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338E9" w14:textId="77777777" w:rsidR="004C0C76" w:rsidRDefault="004C0C76" w:rsidP="7357EFFE">
      <w:pPr>
        <w:ind w:left="1440"/>
        <w:jc w:val="center"/>
        <w:rPr>
          <w:b/>
          <w:bCs/>
          <w:sz w:val="36"/>
          <w:szCs w:val="36"/>
          <w:u w:val="single"/>
        </w:rPr>
      </w:pPr>
    </w:p>
    <w:p w14:paraId="70E108F2" w14:textId="77777777" w:rsidR="004C0C76" w:rsidRDefault="004C0C76" w:rsidP="7357EFFE">
      <w:pPr>
        <w:ind w:left="1440"/>
        <w:jc w:val="center"/>
        <w:rPr>
          <w:b/>
          <w:bCs/>
          <w:sz w:val="36"/>
          <w:szCs w:val="36"/>
          <w:u w:val="single"/>
        </w:rPr>
      </w:pPr>
    </w:p>
    <w:p w14:paraId="0392DB85" w14:textId="77777777" w:rsidR="004C0C76" w:rsidRDefault="004C0C76" w:rsidP="7357EFFE">
      <w:pPr>
        <w:ind w:left="1440"/>
        <w:jc w:val="center"/>
        <w:rPr>
          <w:b/>
          <w:bCs/>
          <w:sz w:val="36"/>
          <w:szCs w:val="36"/>
          <w:u w:val="single"/>
        </w:rPr>
      </w:pPr>
    </w:p>
    <w:p w14:paraId="6CCECE94" w14:textId="77777777" w:rsidR="004C0C76" w:rsidRDefault="004C0C76" w:rsidP="7357EFFE">
      <w:pPr>
        <w:ind w:left="1440"/>
        <w:jc w:val="center"/>
        <w:rPr>
          <w:b/>
          <w:bCs/>
          <w:sz w:val="36"/>
          <w:szCs w:val="36"/>
          <w:u w:val="single"/>
        </w:rPr>
      </w:pPr>
    </w:p>
    <w:p w14:paraId="3964B6B3" w14:textId="30C0A178" w:rsidR="7C66659B" w:rsidRPr="00AF63CE" w:rsidRDefault="7C66659B" w:rsidP="7357EFFE">
      <w:pPr>
        <w:ind w:left="1440"/>
        <w:jc w:val="center"/>
        <w:rPr>
          <w:b/>
          <w:bCs/>
          <w:sz w:val="40"/>
          <w:szCs w:val="40"/>
          <w:u w:val="single"/>
        </w:rPr>
      </w:pPr>
      <w:r w:rsidRPr="00AF63CE">
        <w:rPr>
          <w:b/>
          <w:bCs/>
          <w:sz w:val="40"/>
          <w:szCs w:val="40"/>
          <w:u w:val="single"/>
        </w:rPr>
        <w:t>C</w:t>
      </w:r>
      <w:r w:rsidR="00AF63CE" w:rsidRPr="00AF63CE">
        <w:rPr>
          <w:b/>
          <w:bCs/>
          <w:sz w:val="40"/>
          <w:szCs w:val="40"/>
          <w:u w:val="single"/>
        </w:rPr>
        <w:t>OMPARISON BETWEEN BLENDED LEARNING AND TRADITIONAL CLASSROOM</w:t>
      </w:r>
    </w:p>
    <w:p w14:paraId="67C1CA44" w14:textId="407CB0CA" w:rsidR="7357EFFE" w:rsidRPr="008E7FDB" w:rsidRDefault="008E7FDB" w:rsidP="008E7FDB">
      <w:pPr>
        <w:ind w:left="720"/>
        <w:jc w:val="center"/>
        <w:rPr>
          <w:sz w:val="24"/>
          <w:szCs w:val="24"/>
        </w:rPr>
      </w:pPr>
      <w:proofErr w:type="spellStart"/>
      <w:r w:rsidRPr="008E7FDB">
        <w:rPr>
          <w:sz w:val="24"/>
          <w:szCs w:val="24"/>
        </w:rPr>
        <w:t>Andreea</w:t>
      </w:r>
      <w:proofErr w:type="spellEnd"/>
      <w:r w:rsidRPr="008E7FDB">
        <w:rPr>
          <w:sz w:val="24"/>
          <w:szCs w:val="24"/>
        </w:rPr>
        <w:t xml:space="preserve"> Ruse</w:t>
      </w:r>
    </w:p>
    <w:p w14:paraId="0A970D21" w14:textId="68FF47DE" w:rsidR="008E7FDB" w:rsidRPr="008E7FDB" w:rsidRDefault="008E7FDB" w:rsidP="008E7FDB">
      <w:pPr>
        <w:ind w:left="720"/>
        <w:jc w:val="center"/>
        <w:rPr>
          <w:sz w:val="24"/>
          <w:szCs w:val="24"/>
        </w:rPr>
      </w:pPr>
      <w:r w:rsidRPr="008E7FDB">
        <w:rPr>
          <w:sz w:val="24"/>
          <w:szCs w:val="24"/>
        </w:rPr>
        <w:t xml:space="preserve">University of Wales Trinity Saint David </w:t>
      </w:r>
    </w:p>
    <w:p w14:paraId="37E2584F" w14:textId="016290B7" w:rsidR="004C0C76" w:rsidRPr="008E7FDB" w:rsidRDefault="004C0C76" w:rsidP="7357EFFE">
      <w:pPr>
        <w:ind w:left="720"/>
        <w:rPr>
          <w:b/>
          <w:bCs/>
          <w:sz w:val="32"/>
          <w:szCs w:val="32"/>
          <w:u w:val="single"/>
        </w:rPr>
      </w:pPr>
    </w:p>
    <w:p w14:paraId="3D5670EE" w14:textId="383739FF" w:rsidR="004C0C76" w:rsidRDefault="004C0C76" w:rsidP="7357EFFE">
      <w:pPr>
        <w:ind w:left="720"/>
        <w:rPr>
          <w:b/>
          <w:bCs/>
          <w:sz w:val="36"/>
          <w:szCs w:val="36"/>
          <w:u w:val="single"/>
        </w:rPr>
      </w:pPr>
    </w:p>
    <w:p w14:paraId="39B8C148" w14:textId="7FDBB23B" w:rsidR="004C0C76" w:rsidRDefault="004C0C76" w:rsidP="7357EFFE">
      <w:pPr>
        <w:ind w:left="720"/>
        <w:rPr>
          <w:b/>
          <w:bCs/>
          <w:sz w:val="36"/>
          <w:szCs w:val="36"/>
          <w:u w:val="single"/>
        </w:rPr>
      </w:pPr>
    </w:p>
    <w:p w14:paraId="2A5181CA" w14:textId="13ECDBB5" w:rsidR="004C0C76" w:rsidRDefault="004C0C76" w:rsidP="7357EFFE">
      <w:pPr>
        <w:ind w:left="720"/>
        <w:rPr>
          <w:b/>
          <w:bCs/>
          <w:sz w:val="36"/>
          <w:szCs w:val="36"/>
          <w:u w:val="single"/>
        </w:rPr>
      </w:pPr>
    </w:p>
    <w:p w14:paraId="00B56083" w14:textId="49442614" w:rsidR="004C0C76" w:rsidRDefault="004C0C76" w:rsidP="7357EFFE">
      <w:pPr>
        <w:ind w:left="720"/>
        <w:rPr>
          <w:b/>
          <w:bCs/>
          <w:sz w:val="36"/>
          <w:szCs w:val="36"/>
          <w:u w:val="single"/>
        </w:rPr>
      </w:pPr>
    </w:p>
    <w:p w14:paraId="5675B8B7" w14:textId="7D3C158D" w:rsidR="004C0C76" w:rsidRDefault="004C0C76" w:rsidP="7357EFFE">
      <w:pPr>
        <w:ind w:left="720"/>
        <w:rPr>
          <w:b/>
          <w:bCs/>
          <w:sz w:val="36"/>
          <w:szCs w:val="36"/>
          <w:u w:val="single"/>
        </w:rPr>
      </w:pPr>
    </w:p>
    <w:p w14:paraId="0513B099" w14:textId="5F6A801F" w:rsidR="004C0C76" w:rsidRDefault="004C0C76" w:rsidP="7357EFFE">
      <w:pPr>
        <w:ind w:left="720"/>
        <w:rPr>
          <w:b/>
          <w:bCs/>
          <w:sz w:val="36"/>
          <w:szCs w:val="36"/>
          <w:u w:val="single"/>
        </w:rPr>
      </w:pPr>
    </w:p>
    <w:p w14:paraId="13C21B5A" w14:textId="18A0095D" w:rsidR="004C0C76" w:rsidRDefault="004C0C76" w:rsidP="7357EFFE">
      <w:pPr>
        <w:ind w:left="720"/>
        <w:rPr>
          <w:b/>
          <w:bCs/>
          <w:sz w:val="36"/>
          <w:szCs w:val="36"/>
          <w:u w:val="single"/>
        </w:rPr>
      </w:pPr>
    </w:p>
    <w:p w14:paraId="4E93FB11" w14:textId="1E13A38E" w:rsidR="004C0C76" w:rsidRDefault="004C0C76" w:rsidP="7357EFFE">
      <w:pPr>
        <w:ind w:left="720"/>
        <w:rPr>
          <w:b/>
          <w:bCs/>
          <w:sz w:val="36"/>
          <w:szCs w:val="36"/>
          <w:u w:val="single"/>
        </w:rPr>
      </w:pPr>
    </w:p>
    <w:p w14:paraId="72763308" w14:textId="3B90BFCE" w:rsidR="004C0C76" w:rsidRDefault="004C0C76" w:rsidP="7357EFFE">
      <w:pPr>
        <w:ind w:left="720"/>
        <w:rPr>
          <w:b/>
          <w:bCs/>
          <w:sz w:val="36"/>
          <w:szCs w:val="36"/>
          <w:u w:val="single"/>
        </w:rPr>
      </w:pPr>
    </w:p>
    <w:p w14:paraId="3B1B0C17" w14:textId="17ABA86C" w:rsidR="004C0C76" w:rsidRDefault="004C0C76" w:rsidP="7357EFFE">
      <w:pPr>
        <w:ind w:left="720"/>
        <w:rPr>
          <w:b/>
          <w:bCs/>
          <w:sz w:val="36"/>
          <w:szCs w:val="36"/>
          <w:u w:val="single"/>
        </w:rPr>
      </w:pPr>
    </w:p>
    <w:p w14:paraId="2F68F773" w14:textId="68E9C3CD" w:rsidR="004C0C76" w:rsidRDefault="004C0C76" w:rsidP="7357EFFE">
      <w:pPr>
        <w:ind w:left="720"/>
        <w:rPr>
          <w:b/>
          <w:bCs/>
          <w:sz w:val="36"/>
          <w:szCs w:val="36"/>
          <w:u w:val="single"/>
        </w:rPr>
      </w:pPr>
    </w:p>
    <w:p w14:paraId="6B09852F" w14:textId="674743A0" w:rsidR="004C0C76" w:rsidRDefault="004C0C76" w:rsidP="7357EFFE">
      <w:pPr>
        <w:ind w:left="720"/>
        <w:rPr>
          <w:b/>
          <w:bCs/>
          <w:sz w:val="36"/>
          <w:szCs w:val="36"/>
          <w:u w:val="single"/>
        </w:rPr>
      </w:pPr>
    </w:p>
    <w:p w14:paraId="33FA2C2A" w14:textId="1F7D1556" w:rsidR="004C0C76" w:rsidRDefault="004C0C76" w:rsidP="7357EFFE">
      <w:pPr>
        <w:ind w:left="720"/>
        <w:rPr>
          <w:b/>
          <w:bCs/>
          <w:sz w:val="36"/>
          <w:szCs w:val="36"/>
          <w:u w:val="single"/>
        </w:rPr>
      </w:pPr>
    </w:p>
    <w:p w14:paraId="1CA8420F" w14:textId="7DFB0DAA" w:rsidR="004C0C76" w:rsidRDefault="004C0C76" w:rsidP="7357EFFE">
      <w:pPr>
        <w:ind w:left="720"/>
        <w:rPr>
          <w:b/>
          <w:bCs/>
          <w:sz w:val="36"/>
          <w:szCs w:val="36"/>
          <w:u w:val="single"/>
        </w:rPr>
      </w:pPr>
    </w:p>
    <w:p w14:paraId="23483942" w14:textId="24C94E41" w:rsidR="004C0C76" w:rsidRDefault="004C0C76" w:rsidP="7357EFFE">
      <w:pPr>
        <w:ind w:left="720"/>
        <w:rPr>
          <w:b/>
          <w:bCs/>
          <w:sz w:val="36"/>
          <w:szCs w:val="36"/>
          <w:u w:val="single"/>
        </w:rPr>
      </w:pPr>
    </w:p>
    <w:p w14:paraId="59CBCCB5" w14:textId="7A792553" w:rsidR="004C0C76" w:rsidRDefault="004C0C76" w:rsidP="7357EFFE">
      <w:pPr>
        <w:ind w:left="720"/>
        <w:rPr>
          <w:b/>
          <w:bCs/>
          <w:sz w:val="36"/>
          <w:szCs w:val="36"/>
          <w:u w:val="single"/>
        </w:rPr>
      </w:pPr>
    </w:p>
    <w:p w14:paraId="1499DEBC" w14:textId="6E029641" w:rsidR="004C0C76" w:rsidRDefault="004C0C76" w:rsidP="7357EFFE">
      <w:pPr>
        <w:ind w:left="720"/>
        <w:rPr>
          <w:b/>
          <w:bCs/>
          <w:sz w:val="36"/>
          <w:szCs w:val="36"/>
          <w:u w:val="single"/>
        </w:rPr>
      </w:pPr>
    </w:p>
    <w:p w14:paraId="6F43BF05" w14:textId="77777777" w:rsidR="004C0C76" w:rsidRDefault="004C0C76" w:rsidP="7357EFFE">
      <w:pPr>
        <w:ind w:left="720"/>
        <w:rPr>
          <w:b/>
          <w:bCs/>
          <w:sz w:val="36"/>
          <w:szCs w:val="36"/>
          <w:u w:val="single"/>
        </w:rPr>
      </w:pPr>
    </w:p>
    <w:sdt>
      <w:sdtPr>
        <w:id w:val="1586218085"/>
        <w:docPartObj>
          <w:docPartGallery w:val="Table of Contents"/>
          <w:docPartUnique/>
        </w:docPartObj>
      </w:sdtPr>
      <w:sdtEndPr/>
      <w:sdtContent>
        <w:p w14:paraId="11A09E0A" w14:textId="3D8BB6D7" w:rsidR="00746C89" w:rsidRDefault="00BD0010">
          <w:pPr>
            <w:pStyle w:val="TOC4"/>
            <w:tabs>
              <w:tab w:val="right" w:leader="dot" w:pos="9016"/>
            </w:tabs>
            <w:rPr>
              <w:rFonts w:eastAsiaTheme="minorEastAsia"/>
              <w:noProof/>
              <w:lang w:eastAsia="en-GB"/>
            </w:rPr>
          </w:pPr>
          <w:r>
            <w:fldChar w:fldCharType="begin"/>
          </w:r>
          <w:r w:rsidR="7357EFFE">
            <w:instrText>TOC \o \z \u \h</w:instrText>
          </w:r>
          <w:r>
            <w:fldChar w:fldCharType="separate"/>
          </w:r>
          <w:hyperlink w:anchor="_Toc89769341" w:history="1">
            <w:r w:rsidR="00746C89" w:rsidRPr="00D654AB">
              <w:rPr>
                <w:rStyle w:val="Hyperlink"/>
                <w:noProof/>
              </w:rPr>
              <w:t>Introduction</w:t>
            </w:r>
            <w:r w:rsidR="00746C89">
              <w:rPr>
                <w:noProof/>
                <w:webHidden/>
              </w:rPr>
              <w:tab/>
            </w:r>
            <w:r w:rsidR="00746C89">
              <w:rPr>
                <w:noProof/>
                <w:webHidden/>
              </w:rPr>
              <w:fldChar w:fldCharType="begin"/>
            </w:r>
            <w:r w:rsidR="00746C89">
              <w:rPr>
                <w:noProof/>
                <w:webHidden/>
              </w:rPr>
              <w:instrText xml:space="preserve"> PAGEREF _Toc89769341 \h </w:instrText>
            </w:r>
            <w:r w:rsidR="00746C89">
              <w:rPr>
                <w:noProof/>
                <w:webHidden/>
              </w:rPr>
            </w:r>
            <w:r w:rsidR="00746C89">
              <w:rPr>
                <w:noProof/>
                <w:webHidden/>
              </w:rPr>
              <w:fldChar w:fldCharType="separate"/>
            </w:r>
            <w:r w:rsidR="00746C89">
              <w:rPr>
                <w:noProof/>
                <w:webHidden/>
              </w:rPr>
              <w:t>2</w:t>
            </w:r>
            <w:r w:rsidR="00746C89">
              <w:rPr>
                <w:noProof/>
                <w:webHidden/>
              </w:rPr>
              <w:fldChar w:fldCharType="end"/>
            </w:r>
          </w:hyperlink>
        </w:p>
        <w:p w14:paraId="59DBAB2A" w14:textId="18790A62" w:rsidR="00746C89" w:rsidRDefault="00746C89">
          <w:pPr>
            <w:pStyle w:val="TOC1"/>
            <w:tabs>
              <w:tab w:val="right" w:leader="dot" w:pos="9016"/>
            </w:tabs>
            <w:rPr>
              <w:rFonts w:eastAsiaTheme="minorEastAsia"/>
              <w:noProof/>
              <w:lang w:eastAsia="en-GB"/>
            </w:rPr>
          </w:pPr>
          <w:hyperlink w:anchor="_Toc89769342" w:history="1">
            <w:r w:rsidRPr="00D654AB">
              <w:rPr>
                <w:rStyle w:val="Hyperlink"/>
                <w:i/>
                <w:iCs/>
                <w:noProof/>
              </w:rPr>
              <w:t>What is blended learning?</w:t>
            </w:r>
            <w:r>
              <w:rPr>
                <w:noProof/>
                <w:webHidden/>
              </w:rPr>
              <w:tab/>
            </w:r>
            <w:r>
              <w:rPr>
                <w:noProof/>
                <w:webHidden/>
              </w:rPr>
              <w:fldChar w:fldCharType="begin"/>
            </w:r>
            <w:r>
              <w:rPr>
                <w:noProof/>
                <w:webHidden/>
              </w:rPr>
              <w:instrText xml:space="preserve"> PAGEREF _Toc89769342 \h </w:instrText>
            </w:r>
            <w:r>
              <w:rPr>
                <w:noProof/>
                <w:webHidden/>
              </w:rPr>
            </w:r>
            <w:r>
              <w:rPr>
                <w:noProof/>
                <w:webHidden/>
              </w:rPr>
              <w:fldChar w:fldCharType="separate"/>
            </w:r>
            <w:r>
              <w:rPr>
                <w:noProof/>
                <w:webHidden/>
              </w:rPr>
              <w:t>2</w:t>
            </w:r>
            <w:r>
              <w:rPr>
                <w:noProof/>
                <w:webHidden/>
              </w:rPr>
              <w:fldChar w:fldCharType="end"/>
            </w:r>
          </w:hyperlink>
        </w:p>
        <w:p w14:paraId="5B4259AD" w14:textId="7C070EC2" w:rsidR="00746C89" w:rsidRDefault="00746C89">
          <w:pPr>
            <w:pStyle w:val="TOC4"/>
            <w:tabs>
              <w:tab w:val="right" w:leader="dot" w:pos="9016"/>
            </w:tabs>
            <w:rPr>
              <w:rFonts w:eastAsiaTheme="minorEastAsia"/>
              <w:noProof/>
              <w:lang w:eastAsia="en-GB"/>
            </w:rPr>
          </w:pPr>
          <w:hyperlink w:anchor="_Toc89769343" w:history="1">
            <w:r w:rsidRPr="00D654AB">
              <w:rPr>
                <w:rStyle w:val="Hyperlink"/>
                <w:noProof/>
              </w:rPr>
              <w:t>What is a traditional classroom?</w:t>
            </w:r>
            <w:r>
              <w:rPr>
                <w:noProof/>
                <w:webHidden/>
              </w:rPr>
              <w:tab/>
            </w:r>
            <w:r>
              <w:rPr>
                <w:noProof/>
                <w:webHidden/>
              </w:rPr>
              <w:fldChar w:fldCharType="begin"/>
            </w:r>
            <w:r>
              <w:rPr>
                <w:noProof/>
                <w:webHidden/>
              </w:rPr>
              <w:instrText xml:space="preserve"> PAGEREF _Toc89769343 \h </w:instrText>
            </w:r>
            <w:r>
              <w:rPr>
                <w:noProof/>
                <w:webHidden/>
              </w:rPr>
            </w:r>
            <w:r>
              <w:rPr>
                <w:noProof/>
                <w:webHidden/>
              </w:rPr>
              <w:fldChar w:fldCharType="separate"/>
            </w:r>
            <w:r>
              <w:rPr>
                <w:noProof/>
                <w:webHidden/>
              </w:rPr>
              <w:t>2</w:t>
            </w:r>
            <w:r>
              <w:rPr>
                <w:noProof/>
                <w:webHidden/>
              </w:rPr>
              <w:fldChar w:fldCharType="end"/>
            </w:r>
          </w:hyperlink>
        </w:p>
        <w:p w14:paraId="1B771F83" w14:textId="454E6D17" w:rsidR="00746C89" w:rsidRDefault="00746C89">
          <w:pPr>
            <w:pStyle w:val="TOC4"/>
            <w:tabs>
              <w:tab w:val="right" w:leader="dot" w:pos="9016"/>
            </w:tabs>
            <w:rPr>
              <w:rFonts w:eastAsiaTheme="minorEastAsia"/>
              <w:noProof/>
              <w:lang w:eastAsia="en-GB"/>
            </w:rPr>
          </w:pPr>
          <w:hyperlink w:anchor="_Toc89769344" w:history="1">
            <w:r w:rsidRPr="00D654AB">
              <w:rPr>
                <w:rStyle w:val="Hyperlink"/>
                <w:noProof/>
              </w:rPr>
              <w:t>Pros and cons of blended learning in university education!</w:t>
            </w:r>
            <w:r>
              <w:rPr>
                <w:noProof/>
                <w:webHidden/>
              </w:rPr>
              <w:tab/>
            </w:r>
            <w:r>
              <w:rPr>
                <w:noProof/>
                <w:webHidden/>
              </w:rPr>
              <w:fldChar w:fldCharType="begin"/>
            </w:r>
            <w:r>
              <w:rPr>
                <w:noProof/>
                <w:webHidden/>
              </w:rPr>
              <w:instrText xml:space="preserve"> PAGEREF _Toc89769344 \h </w:instrText>
            </w:r>
            <w:r>
              <w:rPr>
                <w:noProof/>
                <w:webHidden/>
              </w:rPr>
            </w:r>
            <w:r>
              <w:rPr>
                <w:noProof/>
                <w:webHidden/>
              </w:rPr>
              <w:fldChar w:fldCharType="separate"/>
            </w:r>
            <w:r>
              <w:rPr>
                <w:noProof/>
                <w:webHidden/>
              </w:rPr>
              <w:t>3</w:t>
            </w:r>
            <w:r>
              <w:rPr>
                <w:noProof/>
                <w:webHidden/>
              </w:rPr>
              <w:fldChar w:fldCharType="end"/>
            </w:r>
          </w:hyperlink>
        </w:p>
        <w:p w14:paraId="44009A04" w14:textId="6AB4316C" w:rsidR="00746C89" w:rsidRDefault="00746C89">
          <w:pPr>
            <w:pStyle w:val="TOC4"/>
            <w:tabs>
              <w:tab w:val="right" w:leader="dot" w:pos="9016"/>
            </w:tabs>
            <w:rPr>
              <w:rFonts w:eastAsiaTheme="minorEastAsia"/>
              <w:noProof/>
              <w:lang w:eastAsia="en-GB"/>
            </w:rPr>
          </w:pPr>
          <w:hyperlink w:anchor="_Toc89769345" w:history="1">
            <w:r w:rsidRPr="00D654AB">
              <w:rPr>
                <w:rStyle w:val="Hyperlink"/>
                <w:noProof/>
              </w:rPr>
              <w:t>Pros and cons of Traditional Classroom Learning</w:t>
            </w:r>
            <w:r>
              <w:rPr>
                <w:noProof/>
                <w:webHidden/>
              </w:rPr>
              <w:tab/>
            </w:r>
            <w:r>
              <w:rPr>
                <w:noProof/>
                <w:webHidden/>
              </w:rPr>
              <w:fldChar w:fldCharType="begin"/>
            </w:r>
            <w:r>
              <w:rPr>
                <w:noProof/>
                <w:webHidden/>
              </w:rPr>
              <w:instrText xml:space="preserve"> PAGEREF _Toc89769345 \h </w:instrText>
            </w:r>
            <w:r>
              <w:rPr>
                <w:noProof/>
                <w:webHidden/>
              </w:rPr>
            </w:r>
            <w:r>
              <w:rPr>
                <w:noProof/>
                <w:webHidden/>
              </w:rPr>
              <w:fldChar w:fldCharType="separate"/>
            </w:r>
            <w:r>
              <w:rPr>
                <w:noProof/>
                <w:webHidden/>
              </w:rPr>
              <w:t>3</w:t>
            </w:r>
            <w:r>
              <w:rPr>
                <w:noProof/>
                <w:webHidden/>
              </w:rPr>
              <w:fldChar w:fldCharType="end"/>
            </w:r>
          </w:hyperlink>
        </w:p>
        <w:p w14:paraId="6621527C" w14:textId="2E0A1755" w:rsidR="00746C89" w:rsidRDefault="00746C89">
          <w:pPr>
            <w:pStyle w:val="TOC4"/>
            <w:tabs>
              <w:tab w:val="right" w:leader="dot" w:pos="9016"/>
            </w:tabs>
            <w:rPr>
              <w:rFonts w:eastAsiaTheme="minorEastAsia"/>
              <w:noProof/>
              <w:lang w:eastAsia="en-GB"/>
            </w:rPr>
          </w:pPr>
          <w:hyperlink w:anchor="_Toc89769346" w:history="1">
            <w:r w:rsidRPr="00D654AB">
              <w:rPr>
                <w:rStyle w:val="Hyperlink"/>
                <w:noProof/>
                <w:lang w:val="en-US"/>
              </w:rPr>
              <w:t>Evaluation of blended and traditional learning in the past and present</w:t>
            </w:r>
            <w:r>
              <w:rPr>
                <w:noProof/>
                <w:webHidden/>
              </w:rPr>
              <w:tab/>
            </w:r>
            <w:r>
              <w:rPr>
                <w:noProof/>
                <w:webHidden/>
              </w:rPr>
              <w:fldChar w:fldCharType="begin"/>
            </w:r>
            <w:r>
              <w:rPr>
                <w:noProof/>
                <w:webHidden/>
              </w:rPr>
              <w:instrText xml:space="preserve"> PAGEREF _Toc89769346 \h </w:instrText>
            </w:r>
            <w:r>
              <w:rPr>
                <w:noProof/>
                <w:webHidden/>
              </w:rPr>
            </w:r>
            <w:r>
              <w:rPr>
                <w:noProof/>
                <w:webHidden/>
              </w:rPr>
              <w:fldChar w:fldCharType="separate"/>
            </w:r>
            <w:r>
              <w:rPr>
                <w:noProof/>
                <w:webHidden/>
              </w:rPr>
              <w:t>4</w:t>
            </w:r>
            <w:r>
              <w:rPr>
                <w:noProof/>
                <w:webHidden/>
              </w:rPr>
              <w:fldChar w:fldCharType="end"/>
            </w:r>
          </w:hyperlink>
        </w:p>
        <w:p w14:paraId="27664061" w14:textId="42957FA5" w:rsidR="00746C89" w:rsidRDefault="00746C89">
          <w:pPr>
            <w:pStyle w:val="TOC4"/>
            <w:tabs>
              <w:tab w:val="right" w:leader="dot" w:pos="9016"/>
            </w:tabs>
            <w:rPr>
              <w:rFonts w:eastAsiaTheme="minorEastAsia"/>
              <w:noProof/>
              <w:lang w:eastAsia="en-GB"/>
            </w:rPr>
          </w:pPr>
          <w:hyperlink w:anchor="_Toc89769347" w:history="1">
            <w:r w:rsidRPr="00D654AB">
              <w:rPr>
                <w:rStyle w:val="Hyperlink"/>
                <w:noProof/>
              </w:rPr>
              <w:t>Recommendations</w:t>
            </w:r>
            <w:r>
              <w:rPr>
                <w:noProof/>
                <w:webHidden/>
              </w:rPr>
              <w:tab/>
            </w:r>
            <w:r>
              <w:rPr>
                <w:noProof/>
                <w:webHidden/>
              </w:rPr>
              <w:fldChar w:fldCharType="begin"/>
            </w:r>
            <w:r>
              <w:rPr>
                <w:noProof/>
                <w:webHidden/>
              </w:rPr>
              <w:instrText xml:space="preserve"> PAGEREF _Toc89769347 \h </w:instrText>
            </w:r>
            <w:r>
              <w:rPr>
                <w:noProof/>
                <w:webHidden/>
              </w:rPr>
            </w:r>
            <w:r>
              <w:rPr>
                <w:noProof/>
                <w:webHidden/>
              </w:rPr>
              <w:fldChar w:fldCharType="separate"/>
            </w:r>
            <w:r>
              <w:rPr>
                <w:noProof/>
                <w:webHidden/>
              </w:rPr>
              <w:t>5</w:t>
            </w:r>
            <w:r>
              <w:rPr>
                <w:noProof/>
                <w:webHidden/>
              </w:rPr>
              <w:fldChar w:fldCharType="end"/>
            </w:r>
          </w:hyperlink>
        </w:p>
        <w:p w14:paraId="18C0A135" w14:textId="7332E409" w:rsidR="00746C89" w:rsidRDefault="00746C89">
          <w:pPr>
            <w:pStyle w:val="TOC4"/>
            <w:tabs>
              <w:tab w:val="right" w:leader="dot" w:pos="9016"/>
            </w:tabs>
            <w:rPr>
              <w:rFonts w:eastAsiaTheme="minorEastAsia"/>
              <w:noProof/>
              <w:lang w:eastAsia="en-GB"/>
            </w:rPr>
          </w:pPr>
          <w:hyperlink w:anchor="_Toc89769348" w:history="1">
            <w:r w:rsidRPr="00D654AB">
              <w:rPr>
                <w:rStyle w:val="Hyperlink"/>
                <w:noProof/>
              </w:rPr>
              <w:t>Conclusion</w:t>
            </w:r>
            <w:r>
              <w:rPr>
                <w:noProof/>
                <w:webHidden/>
              </w:rPr>
              <w:tab/>
            </w:r>
            <w:r>
              <w:rPr>
                <w:noProof/>
                <w:webHidden/>
              </w:rPr>
              <w:fldChar w:fldCharType="begin"/>
            </w:r>
            <w:r>
              <w:rPr>
                <w:noProof/>
                <w:webHidden/>
              </w:rPr>
              <w:instrText xml:space="preserve"> PAGEREF _Toc89769348 \h </w:instrText>
            </w:r>
            <w:r>
              <w:rPr>
                <w:noProof/>
                <w:webHidden/>
              </w:rPr>
            </w:r>
            <w:r>
              <w:rPr>
                <w:noProof/>
                <w:webHidden/>
              </w:rPr>
              <w:fldChar w:fldCharType="separate"/>
            </w:r>
            <w:r>
              <w:rPr>
                <w:noProof/>
                <w:webHidden/>
              </w:rPr>
              <w:t>6</w:t>
            </w:r>
            <w:r>
              <w:rPr>
                <w:noProof/>
                <w:webHidden/>
              </w:rPr>
              <w:fldChar w:fldCharType="end"/>
            </w:r>
          </w:hyperlink>
        </w:p>
        <w:p w14:paraId="30F52B2C" w14:textId="52A9601F" w:rsidR="00746C89" w:rsidRDefault="00746C89">
          <w:pPr>
            <w:pStyle w:val="TOC1"/>
            <w:tabs>
              <w:tab w:val="right" w:leader="dot" w:pos="9016"/>
            </w:tabs>
            <w:rPr>
              <w:rFonts w:eastAsiaTheme="minorEastAsia"/>
              <w:noProof/>
              <w:lang w:eastAsia="en-GB"/>
            </w:rPr>
          </w:pPr>
          <w:hyperlink w:anchor="_Toc89769349" w:history="1">
            <w:r w:rsidRPr="00D654AB">
              <w:rPr>
                <w:rStyle w:val="Hyperlink"/>
                <w:noProof/>
              </w:rPr>
              <w:t xml:space="preserve">Course key (2021) </w:t>
            </w:r>
            <w:r w:rsidRPr="00D654AB">
              <w:rPr>
                <w:rStyle w:val="Hyperlink"/>
                <w:i/>
                <w:iCs/>
                <w:noProof/>
              </w:rPr>
              <w:t>7 Advantages of blended learning programs</w:t>
            </w:r>
            <w:r>
              <w:rPr>
                <w:noProof/>
                <w:webHidden/>
              </w:rPr>
              <w:tab/>
            </w:r>
            <w:r>
              <w:rPr>
                <w:noProof/>
                <w:webHidden/>
              </w:rPr>
              <w:fldChar w:fldCharType="begin"/>
            </w:r>
            <w:r>
              <w:rPr>
                <w:noProof/>
                <w:webHidden/>
              </w:rPr>
              <w:instrText xml:space="preserve"> PAGEREF _Toc89769349 \h </w:instrText>
            </w:r>
            <w:r>
              <w:rPr>
                <w:noProof/>
                <w:webHidden/>
              </w:rPr>
            </w:r>
            <w:r>
              <w:rPr>
                <w:noProof/>
                <w:webHidden/>
              </w:rPr>
              <w:fldChar w:fldCharType="separate"/>
            </w:r>
            <w:r>
              <w:rPr>
                <w:noProof/>
                <w:webHidden/>
              </w:rPr>
              <w:t>7</w:t>
            </w:r>
            <w:r>
              <w:rPr>
                <w:noProof/>
                <w:webHidden/>
              </w:rPr>
              <w:fldChar w:fldCharType="end"/>
            </w:r>
          </w:hyperlink>
        </w:p>
        <w:p w14:paraId="1079795C" w14:textId="4886044F" w:rsidR="7357EFFE" w:rsidRPr="00AF63CE" w:rsidRDefault="00BD0010" w:rsidP="7357EFFE">
          <w:r>
            <w:fldChar w:fldCharType="end"/>
          </w:r>
        </w:p>
      </w:sdtContent>
    </w:sdt>
    <w:p w14:paraId="1F316C0E" w14:textId="12455DF7" w:rsidR="3A2229EA" w:rsidRPr="000A7C24" w:rsidRDefault="3A2229EA" w:rsidP="0706316F">
      <w:pPr>
        <w:pStyle w:val="Heading4"/>
        <w:rPr>
          <w:rStyle w:val="IntenseEmphasis"/>
          <w:sz w:val="28"/>
          <w:szCs w:val="28"/>
        </w:rPr>
      </w:pPr>
      <w:bookmarkStart w:id="0" w:name="_Toc89769341"/>
      <w:r w:rsidRPr="000A7C24">
        <w:rPr>
          <w:rStyle w:val="IntenseEmphasis"/>
          <w:sz w:val="28"/>
          <w:szCs w:val="28"/>
        </w:rPr>
        <w:t>Introduction</w:t>
      </w:r>
      <w:bookmarkEnd w:id="0"/>
      <w:r w:rsidRPr="000A7C24">
        <w:rPr>
          <w:rStyle w:val="IntenseEmphasis"/>
          <w:sz w:val="28"/>
          <w:szCs w:val="28"/>
        </w:rPr>
        <w:t xml:space="preserve"> </w:t>
      </w:r>
    </w:p>
    <w:p w14:paraId="33E384FD" w14:textId="7AA6E211" w:rsidR="0706316F" w:rsidRDefault="1D101EB3" w:rsidP="00816510">
      <w:pPr>
        <w:ind w:left="720"/>
        <w:rPr>
          <w:sz w:val="24"/>
          <w:szCs w:val="24"/>
        </w:rPr>
      </w:pPr>
      <w:r w:rsidRPr="0706316F">
        <w:rPr>
          <w:sz w:val="24"/>
          <w:szCs w:val="24"/>
        </w:rPr>
        <w:t xml:space="preserve">This report is written at the urging of </w:t>
      </w:r>
      <w:r w:rsidR="00095AB1">
        <w:rPr>
          <w:sz w:val="24"/>
          <w:szCs w:val="24"/>
        </w:rPr>
        <w:t xml:space="preserve">the </w:t>
      </w:r>
      <w:r w:rsidRPr="0706316F">
        <w:rPr>
          <w:sz w:val="24"/>
          <w:szCs w:val="24"/>
        </w:rPr>
        <w:t xml:space="preserve">Dean </w:t>
      </w:r>
      <w:r w:rsidR="2857E573" w:rsidRPr="0706316F">
        <w:rPr>
          <w:sz w:val="24"/>
          <w:szCs w:val="24"/>
        </w:rPr>
        <w:t xml:space="preserve">from the Institute of </w:t>
      </w:r>
      <w:r w:rsidR="6F191C15" w:rsidRPr="0706316F">
        <w:rPr>
          <w:sz w:val="24"/>
          <w:szCs w:val="24"/>
        </w:rPr>
        <w:t>Inner-City</w:t>
      </w:r>
      <w:r w:rsidR="2857E573" w:rsidRPr="0706316F">
        <w:rPr>
          <w:sz w:val="24"/>
          <w:szCs w:val="24"/>
        </w:rPr>
        <w:t xml:space="preserve"> Learning (IICL) </w:t>
      </w:r>
      <w:r w:rsidR="3525123B" w:rsidRPr="0706316F">
        <w:rPr>
          <w:sz w:val="24"/>
          <w:szCs w:val="24"/>
        </w:rPr>
        <w:t>to find out if blended learning will be suitable for student</w:t>
      </w:r>
      <w:r w:rsidR="00095AB1">
        <w:rPr>
          <w:sz w:val="24"/>
          <w:szCs w:val="24"/>
        </w:rPr>
        <w:t>s</w:t>
      </w:r>
      <w:r w:rsidR="3525123B" w:rsidRPr="0706316F">
        <w:rPr>
          <w:sz w:val="24"/>
          <w:szCs w:val="24"/>
        </w:rPr>
        <w:t xml:space="preserve"> studying the Certificate in Higher Edu</w:t>
      </w:r>
      <w:r w:rsidR="529837E3" w:rsidRPr="0706316F">
        <w:rPr>
          <w:sz w:val="24"/>
          <w:szCs w:val="24"/>
        </w:rPr>
        <w:t xml:space="preserve">cation. </w:t>
      </w:r>
      <w:r w:rsidR="57984F64" w:rsidRPr="7F7CFE55">
        <w:rPr>
          <w:sz w:val="24"/>
          <w:szCs w:val="24"/>
        </w:rPr>
        <w:t>Th</w:t>
      </w:r>
      <w:r w:rsidR="017B2C91" w:rsidRPr="7F7CFE55">
        <w:rPr>
          <w:sz w:val="24"/>
          <w:szCs w:val="24"/>
        </w:rPr>
        <w:t>e</w:t>
      </w:r>
      <w:r w:rsidR="57984F64" w:rsidRPr="7F7CFE55">
        <w:rPr>
          <w:sz w:val="24"/>
          <w:szCs w:val="24"/>
        </w:rPr>
        <w:t xml:space="preserve"> report </w:t>
      </w:r>
      <w:r w:rsidR="5DFEE5C8" w:rsidRPr="7F7CFE55">
        <w:rPr>
          <w:sz w:val="24"/>
          <w:szCs w:val="24"/>
        </w:rPr>
        <w:t>represents</w:t>
      </w:r>
      <w:r w:rsidR="57984F64" w:rsidRPr="7F7CFE55">
        <w:rPr>
          <w:sz w:val="24"/>
          <w:szCs w:val="24"/>
        </w:rPr>
        <w:t xml:space="preserve"> an academic report</w:t>
      </w:r>
      <w:r w:rsidR="09F439F0" w:rsidRPr="7F7CFE55">
        <w:rPr>
          <w:sz w:val="24"/>
          <w:szCs w:val="24"/>
        </w:rPr>
        <w:t xml:space="preserve"> comparing blended learning with traditional learning classroom</w:t>
      </w:r>
      <w:r w:rsidR="00095AB1">
        <w:rPr>
          <w:sz w:val="24"/>
          <w:szCs w:val="24"/>
        </w:rPr>
        <w:t>s</w:t>
      </w:r>
      <w:r w:rsidR="00C323FC">
        <w:rPr>
          <w:sz w:val="24"/>
          <w:szCs w:val="24"/>
        </w:rPr>
        <w:t>. The aim of this report is to help us to und</w:t>
      </w:r>
      <w:r w:rsidR="00E45F92">
        <w:rPr>
          <w:sz w:val="24"/>
          <w:szCs w:val="24"/>
        </w:rPr>
        <w:t>erstanding which of th</w:t>
      </w:r>
      <w:r w:rsidR="001065B4">
        <w:rPr>
          <w:sz w:val="24"/>
          <w:szCs w:val="24"/>
        </w:rPr>
        <w:t>ose</w:t>
      </w:r>
      <w:r w:rsidR="00E45F92">
        <w:rPr>
          <w:sz w:val="24"/>
          <w:szCs w:val="24"/>
        </w:rPr>
        <w:t xml:space="preserve"> methods of learning is suitable for us.</w:t>
      </w:r>
      <w:r w:rsidR="00A74D3A">
        <w:rPr>
          <w:sz w:val="24"/>
          <w:szCs w:val="24"/>
        </w:rPr>
        <w:tab/>
      </w:r>
    </w:p>
    <w:p w14:paraId="035B365C" w14:textId="5D412B15" w:rsidR="00AF63CE" w:rsidRPr="00816510" w:rsidRDefault="24B22BB2" w:rsidP="00AF63CE">
      <w:pPr>
        <w:pStyle w:val="Heading1"/>
        <w:rPr>
          <w:rStyle w:val="IntenseEmphasis"/>
          <w:sz w:val="28"/>
          <w:szCs w:val="28"/>
        </w:rPr>
      </w:pPr>
      <w:bookmarkStart w:id="1" w:name="_Toc89769342"/>
      <w:r w:rsidRPr="00816510">
        <w:rPr>
          <w:rStyle w:val="IntenseEmphasis"/>
          <w:sz w:val="28"/>
          <w:szCs w:val="28"/>
        </w:rPr>
        <w:t>What is blended learning?</w:t>
      </w:r>
      <w:bookmarkEnd w:id="1"/>
    </w:p>
    <w:p w14:paraId="374436B1" w14:textId="77777777" w:rsidR="1729FB46" w:rsidRDefault="1729FB46" w:rsidP="7E992B15">
      <w:pPr>
        <w:ind w:left="720"/>
        <w:rPr>
          <w:sz w:val="24"/>
          <w:szCs w:val="24"/>
        </w:rPr>
      </w:pPr>
      <w:r w:rsidRPr="0706316F">
        <w:rPr>
          <w:sz w:val="24"/>
          <w:szCs w:val="24"/>
        </w:rPr>
        <w:t>Blended learning is an approach to learning that combines traditional</w:t>
      </w:r>
      <w:r w:rsidR="431F4F6D" w:rsidRPr="0706316F">
        <w:rPr>
          <w:sz w:val="24"/>
          <w:szCs w:val="24"/>
        </w:rPr>
        <w:t xml:space="preserve"> classroom (face-to-face learning) and online learning experiences.</w:t>
      </w:r>
      <w:r w:rsidR="00362A13">
        <w:rPr>
          <w:sz w:val="24"/>
          <w:szCs w:val="24"/>
        </w:rPr>
        <w:t xml:space="preserve"> </w:t>
      </w:r>
      <w:r w:rsidR="5D76C606" w:rsidRPr="0706316F">
        <w:rPr>
          <w:sz w:val="24"/>
          <w:szCs w:val="24"/>
        </w:rPr>
        <w:t>It requires the physical presence of both teacher and student, with some e</w:t>
      </w:r>
      <w:r w:rsidR="49123345" w:rsidRPr="0706316F">
        <w:rPr>
          <w:sz w:val="24"/>
          <w:szCs w:val="24"/>
        </w:rPr>
        <w:t>lements of student control over time, place</w:t>
      </w:r>
      <w:r w:rsidR="00D225BB">
        <w:rPr>
          <w:sz w:val="24"/>
          <w:szCs w:val="24"/>
        </w:rPr>
        <w:t xml:space="preserve">, or pace </w:t>
      </w:r>
      <w:r w:rsidR="46E4F4CB" w:rsidRPr="0706316F">
        <w:rPr>
          <w:sz w:val="24"/>
          <w:szCs w:val="24"/>
        </w:rPr>
        <w:t>(Alex Weitzel</w:t>
      </w:r>
      <w:r w:rsidR="7CBF0707" w:rsidRPr="0706316F">
        <w:rPr>
          <w:sz w:val="24"/>
          <w:szCs w:val="24"/>
        </w:rPr>
        <w:t xml:space="preserve">, </w:t>
      </w:r>
      <w:r w:rsidR="46E4F4CB" w:rsidRPr="0706316F">
        <w:rPr>
          <w:sz w:val="24"/>
          <w:szCs w:val="24"/>
        </w:rPr>
        <w:t>2021)</w:t>
      </w:r>
    </w:p>
    <w:p w14:paraId="4EF2EC3B" w14:textId="77777777" w:rsidR="1A13012E" w:rsidRDefault="1A13012E" w:rsidP="7E992B15">
      <w:pPr>
        <w:ind w:left="720"/>
        <w:rPr>
          <w:sz w:val="24"/>
          <w:szCs w:val="24"/>
        </w:rPr>
      </w:pPr>
      <w:r w:rsidRPr="7E992B15">
        <w:rPr>
          <w:sz w:val="24"/>
          <w:szCs w:val="24"/>
        </w:rPr>
        <w:t>The main benefit of blended learning is that is</w:t>
      </w:r>
      <w:r w:rsidR="00362A13">
        <w:rPr>
          <w:sz w:val="24"/>
          <w:szCs w:val="24"/>
        </w:rPr>
        <w:t xml:space="preserve"> </w:t>
      </w:r>
      <w:r w:rsidR="6B327D86" w:rsidRPr="7E992B15">
        <w:rPr>
          <w:sz w:val="24"/>
          <w:szCs w:val="24"/>
        </w:rPr>
        <w:t>safer</w:t>
      </w:r>
      <w:r w:rsidR="3DECBD3A" w:rsidRPr="7E992B15">
        <w:rPr>
          <w:sz w:val="24"/>
          <w:szCs w:val="24"/>
        </w:rPr>
        <w:t xml:space="preserve"> in the learning environment</w:t>
      </w:r>
      <w:r w:rsidR="557D7EA0" w:rsidRPr="7E992B15">
        <w:rPr>
          <w:sz w:val="24"/>
          <w:szCs w:val="24"/>
        </w:rPr>
        <w:t xml:space="preserve">. </w:t>
      </w:r>
      <w:r w:rsidR="394CB790" w:rsidRPr="7E992B15">
        <w:rPr>
          <w:sz w:val="24"/>
          <w:szCs w:val="24"/>
        </w:rPr>
        <w:t xml:space="preserve">Nowadays the distance is particularly important for students and staff. </w:t>
      </w:r>
      <w:r w:rsidR="7D40E999" w:rsidRPr="7E992B15">
        <w:rPr>
          <w:sz w:val="24"/>
          <w:szCs w:val="24"/>
        </w:rPr>
        <w:t xml:space="preserve">With fewer students on </w:t>
      </w:r>
      <w:r w:rsidR="424C652F" w:rsidRPr="7E992B15">
        <w:rPr>
          <w:sz w:val="24"/>
          <w:szCs w:val="24"/>
        </w:rPr>
        <w:t>campus</w:t>
      </w:r>
      <w:r w:rsidR="7D40E999" w:rsidRPr="7E992B15">
        <w:rPr>
          <w:sz w:val="24"/>
          <w:szCs w:val="24"/>
        </w:rPr>
        <w:t xml:space="preserve"> at a time, institutions can </w:t>
      </w:r>
      <w:r w:rsidR="2A911CC0" w:rsidRPr="7E992B15">
        <w:rPr>
          <w:sz w:val="24"/>
          <w:szCs w:val="24"/>
        </w:rPr>
        <w:t>realistically</w:t>
      </w:r>
      <w:r w:rsidR="3BE5CECB" w:rsidRPr="7E992B15">
        <w:rPr>
          <w:sz w:val="24"/>
          <w:szCs w:val="24"/>
        </w:rPr>
        <w:t xml:space="preserve"> practice social distancing and ensure common areas</w:t>
      </w:r>
      <w:r w:rsidR="00362A13">
        <w:rPr>
          <w:sz w:val="24"/>
          <w:szCs w:val="24"/>
        </w:rPr>
        <w:t xml:space="preserve"> </w:t>
      </w:r>
      <w:r w:rsidR="2DE7D26E" w:rsidRPr="7E992B15">
        <w:rPr>
          <w:sz w:val="24"/>
          <w:szCs w:val="24"/>
        </w:rPr>
        <w:t xml:space="preserve">are cleaned and disinfected properly between classes. Blended learning also allows </w:t>
      </w:r>
      <w:r w:rsidR="392F992E" w:rsidRPr="7E992B15">
        <w:rPr>
          <w:sz w:val="24"/>
          <w:szCs w:val="24"/>
        </w:rPr>
        <w:t xml:space="preserve">institutions to be prepared in </w:t>
      </w:r>
      <w:r w:rsidR="00095AB1">
        <w:rPr>
          <w:sz w:val="24"/>
          <w:szCs w:val="24"/>
        </w:rPr>
        <w:t>the</w:t>
      </w:r>
      <w:r w:rsidR="392F992E" w:rsidRPr="7E992B15">
        <w:rPr>
          <w:sz w:val="24"/>
          <w:szCs w:val="24"/>
        </w:rPr>
        <w:t xml:space="preserve"> case of COVID-19. </w:t>
      </w:r>
    </w:p>
    <w:p w14:paraId="585D7BA8" w14:textId="77777777" w:rsidR="7614BA46" w:rsidRPr="000A7C24" w:rsidRDefault="7614BA46" w:rsidP="0706316F">
      <w:pPr>
        <w:pStyle w:val="Heading4"/>
        <w:rPr>
          <w:rStyle w:val="IntenseEmphasis"/>
          <w:sz w:val="28"/>
          <w:szCs w:val="28"/>
        </w:rPr>
      </w:pPr>
      <w:bookmarkStart w:id="2" w:name="_Toc89769343"/>
      <w:r w:rsidRPr="000A7C24">
        <w:rPr>
          <w:rStyle w:val="IntenseEmphasis"/>
          <w:sz w:val="28"/>
          <w:szCs w:val="28"/>
        </w:rPr>
        <w:lastRenderedPageBreak/>
        <w:t>What is a traditional classroo</w:t>
      </w:r>
      <w:r w:rsidR="34B99F78" w:rsidRPr="000A7C24">
        <w:rPr>
          <w:rStyle w:val="IntenseEmphasis"/>
          <w:sz w:val="28"/>
          <w:szCs w:val="28"/>
        </w:rPr>
        <w:t>m?</w:t>
      </w:r>
      <w:bookmarkEnd w:id="2"/>
    </w:p>
    <w:p w14:paraId="155DCF46" w14:textId="77777777" w:rsidR="7357EFFE" w:rsidRDefault="79EA7267" w:rsidP="7E992B15">
      <w:pPr>
        <w:ind w:left="720"/>
        <w:rPr>
          <w:sz w:val="24"/>
          <w:szCs w:val="24"/>
        </w:rPr>
      </w:pPr>
      <w:r w:rsidRPr="7E992B15">
        <w:rPr>
          <w:sz w:val="24"/>
          <w:szCs w:val="24"/>
        </w:rPr>
        <w:t>A traditional classroom is a learning space in which the te</w:t>
      </w:r>
      <w:r w:rsidR="42E4238D" w:rsidRPr="7E992B15">
        <w:rPr>
          <w:sz w:val="24"/>
          <w:szCs w:val="24"/>
        </w:rPr>
        <w:t>acher provides face</w:t>
      </w:r>
      <w:r w:rsidR="00095AB1">
        <w:rPr>
          <w:sz w:val="24"/>
          <w:szCs w:val="24"/>
        </w:rPr>
        <w:t>-to-</w:t>
      </w:r>
      <w:r w:rsidR="42E4238D" w:rsidRPr="7E992B15">
        <w:rPr>
          <w:sz w:val="24"/>
          <w:szCs w:val="24"/>
        </w:rPr>
        <w:t xml:space="preserve">face </w:t>
      </w:r>
      <w:r w:rsidR="018908BF" w:rsidRPr="7E992B15">
        <w:rPr>
          <w:sz w:val="24"/>
          <w:szCs w:val="24"/>
        </w:rPr>
        <w:t>instruction to students</w:t>
      </w:r>
      <w:r w:rsidR="03746BE4" w:rsidRPr="7E992B15">
        <w:rPr>
          <w:sz w:val="24"/>
          <w:szCs w:val="24"/>
        </w:rPr>
        <w:t>.</w:t>
      </w:r>
      <w:r w:rsidR="00362A13">
        <w:rPr>
          <w:sz w:val="24"/>
          <w:szCs w:val="24"/>
        </w:rPr>
        <w:t xml:space="preserve"> </w:t>
      </w:r>
      <w:r w:rsidR="5CEE1F89" w:rsidRPr="7E992B15">
        <w:rPr>
          <w:sz w:val="24"/>
          <w:szCs w:val="24"/>
        </w:rPr>
        <w:t>Traditional classes are highly interactive</w:t>
      </w:r>
      <w:r w:rsidR="601A4E2E" w:rsidRPr="7E992B15">
        <w:rPr>
          <w:sz w:val="24"/>
          <w:szCs w:val="24"/>
        </w:rPr>
        <w:t xml:space="preserve"> and transmit the skills, values knowledge of social and moral </w:t>
      </w:r>
      <w:r w:rsidR="1EBF3360" w:rsidRPr="7E992B15">
        <w:rPr>
          <w:sz w:val="24"/>
          <w:szCs w:val="24"/>
        </w:rPr>
        <w:t xml:space="preserve">conduct to the next generation. The transfer of knowledge and information </w:t>
      </w:r>
      <w:r w:rsidR="1F436582" w:rsidRPr="7E992B15">
        <w:rPr>
          <w:sz w:val="24"/>
          <w:szCs w:val="24"/>
        </w:rPr>
        <w:t>takes place from the teacher to the student</w:t>
      </w:r>
      <w:r w:rsidR="30F1C2A6" w:rsidRPr="7E992B15">
        <w:rPr>
          <w:sz w:val="24"/>
          <w:szCs w:val="24"/>
        </w:rPr>
        <w:t xml:space="preserve"> directly. </w:t>
      </w:r>
      <w:r w:rsidR="2DB75AE7" w:rsidRPr="7E992B15">
        <w:rPr>
          <w:sz w:val="24"/>
          <w:szCs w:val="24"/>
        </w:rPr>
        <w:t xml:space="preserve">The teacher can pay individual attention to each student </w:t>
      </w:r>
      <w:r w:rsidR="137063E4" w:rsidRPr="7E992B15">
        <w:rPr>
          <w:sz w:val="24"/>
          <w:szCs w:val="24"/>
        </w:rPr>
        <w:t xml:space="preserve">and understand difficulties faced by them. </w:t>
      </w:r>
      <w:r w:rsidR="0A5397E3" w:rsidRPr="7E992B15">
        <w:rPr>
          <w:sz w:val="24"/>
          <w:szCs w:val="24"/>
        </w:rPr>
        <w:t>This is usually absent in distance or virtual learnin</w:t>
      </w:r>
      <w:r w:rsidR="1F9157E8" w:rsidRPr="7E992B15">
        <w:rPr>
          <w:sz w:val="24"/>
          <w:szCs w:val="24"/>
        </w:rPr>
        <w:t>g (</w:t>
      </w:r>
      <w:r w:rsidR="700CA0DF" w:rsidRPr="7E992B15">
        <w:rPr>
          <w:sz w:val="24"/>
          <w:szCs w:val="24"/>
        </w:rPr>
        <w:t xml:space="preserve">Traditional </w:t>
      </w:r>
      <w:r w:rsidR="1A4CF350" w:rsidRPr="7E992B15">
        <w:rPr>
          <w:sz w:val="24"/>
          <w:szCs w:val="24"/>
        </w:rPr>
        <w:t>classrooms</w:t>
      </w:r>
      <w:r w:rsidR="700CA0DF" w:rsidRPr="7E992B15">
        <w:rPr>
          <w:sz w:val="24"/>
          <w:szCs w:val="24"/>
        </w:rPr>
        <w:t xml:space="preserve"> have a </w:t>
      </w:r>
      <w:r w:rsidR="74C33EB6" w:rsidRPr="7E992B15">
        <w:rPr>
          <w:sz w:val="24"/>
          <w:szCs w:val="24"/>
        </w:rPr>
        <w:t>schedule,</w:t>
      </w:r>
      <w:r w:rsidR="00362A13">
        <w:rPr>
          <w:sz w:val="24"/>
          <w:szCs w:val="24"/>
        </w:rPr>
        <w:t xml:space="preserve"> </w:t>
      </w:r>
      <w:r w:rsidR="22688B6B" w:rsidRPr="7E992B15">
        <w:rPr>
          <w:sz w:val="24"/>
          <w:szCs w:val="24"/>
        </w:rPr>
        <w:t xml:space="preserve">and the student is expected to follow the same </w:t>
      </w:r>
      <w:r w:rsidR="146A8F0E" w:rsidRPr="7E992B15">
        <w:rPr>
          <w:sz w:val="24"/>
          <w:szCs w:val="24"/>
        </w:rPr>
        <w:t>to learn a particular subject or lesson</w:t>
      </w:r>
      <w:r w:rsidR="008A6679" w:rsidRPr="7E992B15">
        <w:rPr>
          <w:sz w:val="24"/>
          <w:szCs w:val="24"/>
        </w:rPr>
        <w:t>)</w:t>
      </w:r>
    </w:p>
    <w:p w14:paraId="4AE571D7" w14:textId="77777777" w:rsidR="7357EFFE" w:rsidRPr="000A7C24" w:rsidRDefault="2865924B" w:rsidP="0706316F">
      <w:pPr>
        <w:pStyle w:val="Heading4"/>
        <w:rPr>
          <w:rStyle w:val="IntenseEmphasis"/>
          <w:sz w:val="28"/>
          <w:szCs w:val="28"/>
        </w:rPr>
      </w:pPr>
      <w:bookmarkStart w:id="3" w:name="_Toc89769344"/>
      <w:r w:rsidRPr="000A7C24">
        <w:rPr>
          <w:rStyle w:val="IntenseEmphasis"/>
          <w:sz w:val="28"/>
          <w:szCs w:val="28"/>
        </w:rPr>
        <w:t>Pros and cons of blended learning in university education!</w:t>
      </w:r>
      <w:bookmarkEnd w:id="3"/>
    </w:p>
    <w:p w14:paraId="5F4D34E6" w14:textId="77777777" w:rsidR="7357EFFE" w:rsidRDefault="00D225BB" w:rsidP="7E992B15">
      <w:pPr>
        <w:ind w:left="720"/>
        <w:rPr>
          <w:sz w:val="24"/>
          <w:szCs w:val="24"/>
        </w:rPr>
      </w:pPr>
      <w:r>
        <w:rPr>
          <w:sz w:val="24"/>
          <w:szCs w:val="24"/>
        </w:rPr>
        <w:t>There are a variety of Pro</w:t>
      </w:r>
      <w:r w:rsidR="490AAA21" w:rsidRPr="7E992B15">
        <w:rPr>
          <w:sz w:val="24"/>
          <w:szCs w:val="24"/>
        </w:rPr>
        <w:t>s and cons when it comes to blended learning in university education</w:t>
      </w:r>
      <w:r w:rsidR="31D1E269" w:rsidRPr="7E992B15">
        <w:rPr>
          <w:sz w:val="24"/>
          <w:szCs w:val="24"/>
        </w:rPr>
        <w:t xml:space="preserve"> especially in this </w:t>
      </w:r>
      <w:r w:rsidR="76592BDC" w:rsidRPr="7E992B15">
        <w:rPr>
          <w:sz w:val="24"/>
          <w:szCs w:val="24"/>
        </w:rPr>
        <w:t>demanding situation</w:t>
      </w:r>
      <w:r w:rsidR="31D1E269" w:rsidRPr="7E992B15">
        <w:rPr>
          <w:sz w:val="24"/>
          <w:szCs w:val="24"/>
        </w:rPr>
        <w:t xml:space="preserve"> where we need to keep </w:t>
      </w:r>
      <w:r w:rsidR="5F04D05A" w:rsidRPr="7E992B15">
        <w:rPr>
          <w:sz w:val="24"/>
          <w:szCs w:val="24"/>
        </w:rPr>
        <w:t xml:space="preserve">a social distance </w:t>
      </w:r>
      <w:r w:rsidR="7CBFC240" w:rsidRPr="7E992B15">
        <w:rPr>
          <w:sz w:val="24"/>
          <w:szCs w:val="24"/>
        </w:rPr>
        <w:t>due to the pandemic. As</w:t>
      </w:r>
      <w:r w:rsidR="43803F8D" w:rsidRPr="7E992B15">
        <w:rPr>
          <w:sz w:val="24"/>
          <w:szCs w:val="24"/>
        </w:rPr>
        <w:t xml:space="preserve"> one of the pros of blended </w:t>
      </w:r>
      <w:r w:rsidR="300EA798" w:rsidRPr="7E992B15">
        <w:rPr>
          <w:sz w:val="24"/>
          <w:szCs w:val="24"/>
        </w:rPr>
        <w:t>learning</w:t>
      </w:r>
      <w:r w:rsidR="43803F8D" w:rsidRPr="7E992B15">
        <w:rPr>
          <w:sz w:val="24"/>
          <w:szCs w:val="24"/>
        </w:rPr>
        <w:t xml:space="preserve"> is foster</w:t>
      </w:r>
      <w:r w:rsidR="00095AB1">
        <w:rPr>
          <w:sz w:val="24"/>
          <w:szCs w:val="24"/>
        </w:rPr>
        <w:t>ing</w:t>
      </w:r>
      <w:r w:rsidR="43803F8D" w:rsidRPr="7E992B15">
        <w:rPr>
          <w:sz w:val="24"/>
          <w:szCs w:val="24"/>
        </w:rPr>
        <w:t xml:space="preserve"> collaboration this </w:t>
      </w:r>
      <w:r w:rsidR="065DE147" w:rsidRPr="7E992B15">
        <w:rPr>
          <w:sz w:val="24"/>
          <w:szCs w:val="24"/>
        </w:rPr>
        <w:t>enables students</w:t>
      </w:r>
      <w:r w:rsidR="587D5E7B" w:rsidRPr="7E992B15">
        <w:rPr>
          <w:sz w:val="24"/>
          <w:szCs w:val="24"/>
        </w:rPr>
        <w:t xml:space="preserve"> and educators </w:t>
      </w:r>
      <w:r w:rsidR="55FD9D73" w:rsidRPr="7E992B15">
        <w:rPr>
          <w:sz w:val="24"/>
          <w:szCs w:val="24"/>
        </w:rPr>
        <w:t xml:space="preserve">to connect even outside the </w:t>
      </w:r>
      <w:r w:rsidR="3309203A" w:rsidRPr="7E992B15">
        <w:rPr>
          <w:sz w:val="24"/>
          <w:szCs w:val="24"/>
        </w:rPr>
        <w:t>classroom</w:t>
      </w:r>
      <w:r w:rsidR="55FD9D73" w:rsidRPr="7E992B15">
        <w:rPr>
          <w:sz w:val="24"/>
          <w:szCs w:val="24"/>
        </w:rPr>
        <w:t>. Through collaborative tools such as online discussions</w:t>
      </w:r>
      <w:r w:rsidR="592E0B2D" w:rsidRPr="7E992B15">
        <w:rPr>
          <w:sz w:val="24"/>
          <w:szCs w:val="24"/>
        </w:rPr>
        <w:t xml:space="preserve"> other tools include </w:t>
      </w:r>
      <w:r w:rsidR="3E8A86B1" w:rsidRPr="7E992B15">
        <w:rPr>
          <w:sz w:val="24"/>
          <w:szCs w:val="24"/>
        </w:rPr>
        <w:t>doing assignments, tests</w:t>
      </w:r>
      <w:r w:rsidR="00095AB1">
        <w:rPr>
          <w:sz w:val="24"/>
          <w:szCs w:val="24"/>
        </w:rPr>
        <w:t>,</w:t>
      </w:r>
      <w:r w:rsidR="3E8A86B1" w:rsidRPr="7E992B15">
        <w:rPr>
          <w:sz w:val="24"/>
          <w:szCs w:val="24"/>
        </w:rPr>
        <w:t xml:space="preserve"> </w:t>
      </w:r>
      <w:r w:rsidR="1DDCF94A" w:rsidRPr="7E992B15">
        <w:rPr>
          <w:sz w:val="24"/>
          <w:szCs w:val="24"/>
        </w:rPr>
        <w:t xml:space="preserve">and learning from </w:t>
      </w:r>
      <w:r w:rsidR="3AA345E2" w:rsidRPr="7E992B15">
        <w:rPr>
          <w:sz w:val="24"/>
          <w:szCs w:val="24"/>
        </w:rPr>
        <w:t>online apps,</w:t>
      </w:r>
      <w:r w:rsidR="569F7A39" w:rsidRPr="7E992B15">
        <w:rPr>
          <w:sz w:val="24"/>
          <w:szCs w:val="24"/>
        </w:rPr>
        <w:t xml:space="preserve"> the pro of this is that it will allow educators to track the performance of students</w:t>
      </w:r>
      <w:r w:rsidR="2C50EEAF" w:rsidRPr="7E992B15">
        <w:rPr>
          <w:sz w:val="24"/>
          <w:szCs w:val="24"/>
        </w:rPr>
        <w:t xml:space="preserve"> because it will allow teachers to review each </w:t>
      </w:r>
      <w:r w:rsidR="59BD6FC4" w:rsidRPr="7E992B15">
        <w:rPr>
          <w:sz w:val="24"/>
          <w:szCs w:val="24"/>
        </w:rPr>
        <w:t>student</w:t>
      </w:r>
      <w:r w:rsidR="266E8A6D" w:rsidRPr="7E992B15">
        <w:rPr>
          <w:sz w:val="24"/>
          <w:szCs w:val="24"/>
        </w:rPr>
        <w:t xml:space="preserve"> time spent on a task</w:t>
      </w:r>
      <w:r w:rsidR="00095AB1">
        <w:rPr>
          <w:sz w:val="24"/>
          <w:szCs w:val="24"/>
        </w:rPr>
        <w:t>,</w:t>
      </w:r>
      <w:r w:rsidR="266E8A6D" w:rsidRPr="7E992B15">
        <w:rPr>
          <w:sz w:val="24"/>
          <w:szCs w:val="24"/>
        </w:rPr>
        <w:t xml:space="preserve"> for example, it will allow teachers to gather </w:t>
      </w:r>
      <w:r w:rsidR="797E6CCC" w:rsidRPr="7E992B15">
        <w:rPr>
          <w:sz w:val="24"/>
          <w:szCs w:val="24"/>
        </w:rPr>
        <w:t>meaningful</w:t>
      </w:r>
      <w:r w:rsidR="266E8A6D" w:rsidRPr="7E992B15">
        <w:rPr>
          <w:sz w:val="24"/>
          <w:szCs w:val="24"/>
        </w:rPr>
        <w:t xml:space="preserve"> insights from </w:t>
      </w:r>
      <w:r w:rsidR="258ADE15" w:rsidRPr="7E992B15">
        <w:rPr>
          <w:sz w:val="24"/>
          <w:szCs w:val="24"/>
        </w:rPr>
        <w:t>students'</w:t>
      </w:r>
      <w:r w:rsidR="266E8A6D" w:rsidRPr="7E992B15">
        <w:rPr>
          <w:sz w:val="24"/>
          <w:szCs w:val="24"/>
        </w:rPr>
        <w:t xml:space="preserve"> data gene</w:t>
      </w:r>
      <w:r w:rsidR="0C27936A" w:rsidRPr="7E992B15">
        <w:rPr>
          <w:sz w:val="24"/>
          <w:szCs w:val="24"/>
        </w:rPr>
        <w:t>rated from online apps. Online learning will be an effective learning m</w:t>
      </w:r>
      <w:r w:rsidR="15362651" w:rsidRPr="7E992B15">
        <w:rPr>
          <w:sz w:val="24"/>
          <w:szCs w:val="24"/>
        </w:rPr>
        <w:t xml:space="preserve">ethod as it will allow </w:t>
      </w:r>
      <w:r w:rsidRPr="7E992B15">
        <w:rPr>
          <w:sz w:val="24"/>
          <w:szCs w:val="24"/>
        </w:rPr>
        <w:t>determining</w:t>
      </w:r>
      <w:r w:rsidR="15362651" w:rsidRPr="7E992B15">
        <w:rPr>
          <w:sz w:val="24"/>
          <w:szCs w:val="24"/>
        </w:rPr>
        <w:t xml:space="preserve"> activities </w:t>
      </w:r>
      <w:r w:rsidR="00095AB1">
        <w:rPr>
          <w:sz w:val="24"/>
          <w:szCs w:val="24"/>
        </w:rPr>
        <w:t>that</w:t>
      </w:r>
      <w:r w:rsidR="15362651" w:rsidRPr="7E992B15">
        <w:rPr>
          <w:sz w:val="24"/>
          <w:szCs w:val="24"/>
        </w:rPr>
        <w:t xml:space="preserve"> are </w:t>
      </w:r>
      <w:r w:rsidR="44B7E08E" w:rsidRPr="7E992B15">
        <w:rPr>
          <w:sz w:val="24"/>
          <w:szCs w:val="24"/>
        </w:rPr>
        <w:t>effective,</w:t>
      </w:r>
      <w:r w:rsidR="15362651" w:rsidRPr="7E992B15">
        <w:rPr>
          <w:sz w:val="24"/>
          <w:szCs w:val="24"/>
        </w:rPr>
        <w:t xml:space="preserve"> and which are the ones </w:t>
      </w:r>
      <w:r w:rsidR="00095AB1">
        <w:rPr>
          <w:sz w:val="24"/>
          <w:szCs w:val="24"/>
        </w:rPr>
        <w:t>that</w:t>
      </w:r>
      <w:r w:rsidR="15362651" w:rsidRPr="7E992B15">
        <w:rPr>
          <w:sz w:val="24"/>
          <w:szCs w:val="24"/>
        </w:rPr>
        <w:t xml:space="preserve"> need </w:t>
      </w:r>
      <w:r w:rsidR="346FF7B1" w:rsidRPr="7E992B15">
        <w:rPr>
          <w:sz w:val="24"/>
          <w:szCs w:val="24"/>
        </w:rPr>
        <w:t>improvisation</w:t>
      </w:r>
      <w:r w:rsidR="263EB321" w:rsidRPr="7E992B15">
        <w:rPr>
          <w:sz w:val="24"/>
          <w:szCs w:val="24"/>
        </w:rPr>
        <w:t xml:space="preserve">. </w:t>
      </w:r>
    </w:p>
    <w:p w14:paraId="2FF335B2" w14:textId="77777777" w:rsidR="263EB321" w:rsidRDefault="00D225BB" w:rsidP="67FE7D32">
      <w:pPr>
        <w:pStyle w:val="ListParagraph"/>
        <w:numPr>
          <w:ilvl w:val="0"/>
          <w:numId w:val="1"/>
        </w:numPr>
        <w:rPr>
          <w:rFonts w:eastAsiaTheme="minorEastAsia"/>
          <w:b/>
          <w:bCs/>
          <w:color w:val="6D7680"/>
          <w:sz w:val="24"/>
          <w:szCs w:val="24"/>
        </w:rPr>
      </w:pPr>
      <w:r>
        <w:rPr>
          <w:sz w:val="24"/>
          <w:szCs w:val="24"/>
        </w:rPr>
        <w:t xml:space="preserve">Although there </w:t>
      </w:r>
      <w:r w:rsidR="00095AB1">
        <w:rPr>
          <w:sz w:val="24"/>
          <w:szCs w:val="24"/>
        </w:rPr>
        <w:t>are</w:t>
      </w:r>
      <w:r>
        <w:rPr>
          <w:sz w:val="24"/>
          <w:szCs w:val="24"/>
        </w:rPr>
        <w:t xml:space="preserve"> Pro</w:t>
      </w:r>
      <w:r w:rsidR="263EB321" w:rsidRPr="67FE7D32">
        <w:rPr>
          <w:sz w:val="24"/>
          <w:szCs w:val="24"/>
        </w:rPr>
        <w:t>s to foster</w:t>
      </w:r>
      <w:r w:rsidR="00095AB1">
        <w:rPr>
          <w:sz w:val="24"/>
          <w:szCs w:val="24"/>
        </w:rPr>
        <w:t>ing</w:t>
      </w:r>
      <w:r w:rsidR="263EB321" w:rsidRPr="67FE7D32">
        <w:rPr>
          <w:sz w:val="24"/>
          <w:szCs w:val="24"/>
        </w:rPr>
        <w:t xml:space="preserve"> collaboration there are also cons as onl</w:t>
      </w:r>
      <w:r w:rsidR="589A9DAC" w:rsidRPr="67FE7D32">
        <w:rPr>
          <w:sz w:val="24"/>
          <w:szCs w:val="24"/>
        </w:rPr>
        <w:t xml:space="preserve">ine learning is different to face to face </w:t>
      </w:r>
      <w:r w:rsidR="14894D41" w:rsidRPr="67FE7D32">
        <w:rPr>
          <w:sz w:val="24"/>
          <w:szCs w:val="24"/>
        </w:rPr>
        <w:t>learning where</w:t>
      </w:r>
      <w:r w:rsidR="38354AA4" w:rsidRPr="67FE7D32">
        <w:rPr>
          <w:sz w:val="24"/>
          <w:szCs w:val="24"/>
        </w:rPr>
        <w:t xml:space="preserve"> a </w:t>
      </w:r>
      <w:r w:rsidR="589A9DAC" w:rsidRPr="67FE7D32">
        <w:rPr>
          <w:sz w:val="24"/>
          <w:szCs w:val="24"/>
        </w:rPr>
        <w:t>teacher</w:t>
      </w:r>
      <w:r w:rsidR="00362A13">
        <w:rPr>
          <w:sz w:val="24"/>
          <w:szCs w:val="24"/>
        </w:rPr>
        <w:t xml:space="preserve"> </w:t>
      </w:r>
      <w:r w:rsidR="7691F576" w:rsidRPr="67FE7D32">
        <w:rPr>
          <w:sz w:val="24"/>
          <w:szCs w:val="24"/>
        </w:rPr>
        <w:t>is tutoring</w:t>
      </w:r>
      <w:r w:rsidR="4240CE82" w:rsidRPr="67FE7D32">
        <w:rPr>
          <w:sz w:val="24"/>
          <w:szCs w:val="24"/>
        </w:rPr>
        <w:t xml:space="preserve">. Different students might prefer being tutored in a </w:t>
      </w:r>
      <w:r w:rsidR="70A1581A" w:rsidRPr="67FE7D32">
        <w:rPr>
          <w:sz w:val="24"/>
          <w:szCs w:val="24"/>
        </w:rPr>
        <w:t>classroom</w:t>
      </w:r>
      <w:r w:rsidR="00362A13">
        <w:rPr>
          <w:sz w:val="24"/>
          <w:szCs w:val="24"/>
        </w:rPr>
        <w:t xml:space="preserve"> </w:t>
      </w:r>
      <w:r w:rsidR="4240CE82" w:rsidRPr="67FE7D32">
        <w:rPr>
          <w:sz w:val="24"/>
          <w:szCs w:val="24"/>
        </w:rPr>
        <w:t xml:space="preserve">whereas other students might like it </w:t>
      </w:r>
      <w:r w:rsidR="2C1A0EA7" w:rsidRPr="67FE7D32">
        <w:rPr>
          <w:sz w:val="24"/>
          <w:szCs w:val="24"/>
        </w:rPr>
        <w:t xml:space="preserve">to learn from home online. The advantage of this is that it will affect </w:t>
      </w:r>
      <w:r w:rsidR="0E6D1116" w:rsidRPr="67FE7D32">
        <w:rPr>
          <w:sz w:val="24"/>
          <w:szCs w:val="24"/>
        </w:rPr>
        <w:t>students'</w:t>
      </w:r>
      <w:r w:rsidR="2C1A0EA7" w:rsidRPr="67FE7D32">
        <w:rPr>
          <w:sz w:val="24"/>
          <w:szCs w:val="24"/>
        </w:rPr>
        <w:t xml:space="preserve"> academic learning as some students might not be confident enough </w:t>
      </w:r>
      <w:r w:rsidR="11D317A4" w:rsidRPr="67FE7D32">
        <w:rPr>
          <w:sz w:val="24"/>
          <w:szCs w:val="24"/>
        </w:rPr>
        <w:t>to say what they misunderstand and struggl</w:t>
      </w:r>
      <w:r w:rsidR="00095AB1">
        <w:rPr>
          <w:sz w:val="24"/>
          <w:szCs w:val="24"/>
        </w:rPr>
        <w:t>e</w:t>
      </w:r>
      <w:r w:rsidR="11D317A4" w:rsidRPr="67FE7D32">
        <w:rPr>
          <w:sz w:val="24"/>
          <w:szCs w:val="24"/>
        </w:rPr>
        <w:t xml:space="preserve"> with from home. Moreover, </w:t>
      </w:r>
      <w:r w:rsidR="654B5840" w:rsidRPr="67FE7D32">
        <w:rPr>
          <w:sz w:val="24"/>
          <w:szCs w:val="24"/>
        </w:rPr>
        <w:t>another con to foster</w:t>
      </w:r>
      <w:r w:rsidR="00095AB1">
        <w:rPr>
          <w:sz w:val="24"/>
          <w:szCs w:val="24"/>
        </w:rPr>
        <w:t>ing</w:t>
      </w:r>
      <w:r w:rsidR="654B5840" w:rsidRPr="67FE7D32">
        <w:rPr>
          <w:sz w:val="24"/>
          <w:szCs w:val="24"/>
        </w:rPr>
        <w:t xml:space="preserve"> collaboration is that </w:t>
      </w:r>
      <w:r>
        <w:rPr>
          <w:sz w:val="24"/>
          <w:szCs w:val="24"/>
        </w:rPr>
        <w:t>some students might lack ICT</w:t>
      </w:r>
      <w:r w:rsidR="05E65460" w:rsidRPr="67FE7D32">
        <w:rPr>
          <w:sz w:val="24"/>
          <w:szCs w:val="24"/>
        </w:rPr>
        <w:t xml:space="preserve"> basic skills which will affect their academic </w:t>
      </w:r>
      <w:r w:rsidR="2FA274AE" w:rsidRPr="67FE7D32">
        <w:rPr>
          <w:sz w:val="24"/>
          <w:szCs w:val="24"/>
        </w:rPr>
        <w:t>performance</w:t>
      </w:r>
      <w:r w:rsidR="00362A13">
        <w:rPr>
          <w:sz w:val="24"/>
          <w:szCs w:val="24"/>
        </w:rPr>
        <w:t xml:space="preserve"> </w:t>
      </w:r>
      <w:r w:rsidR="70429C06" w:rsidRPr="67FE7D32">
        <w:rPr>
          <w:sz w:val="24"/>
          <w:szCs w:val="24"/>
        </w:rPr>
        <w:t xml:space="preserve">but also their motivation to learn </w:t>
      </w:r>
      <w:r w:rsidR="447671B5" w:rsidRPr="67FE7D32">
        <w:rPr>
          <w:sz w:val="24"/>
          <w:szCs w:val="24"/>
        </w:rPr>
        <w:t>due to the lack of</w:t>
      </w:r>
      <w:r w:rsidR="37A944ED" w:rsidRPr="67FE7D32">
        <w:rPr>
          <w:sz w:val="24"/>
          <w:szCs w:val="24"/>
        </w:rPr>
        <w:t xml:space="preserve"> understanding about the online tools and technologies. </w:t>
      </w:r>
      <w:r w:rsidR="34F5CB16" w:rsidRPr="67FE7D32">
        <w:rPr>
          <w:sz w:val="24"/>
          <w:szCs w:val="24"/>
        </w:rPr>
        <w:t xml:space="preserve">This also will </w:t>
      </w:r>
      <w:r w:rsidR="5C5DC745" w:rsidRPr="67FE7D32">
        <w:rPr>
          <w:sz w:val="24"/>
          <w:szCs w:val="24"/>
        </w:rPr>
        <w:t>affect</w:t>
      </w:r>
      <w:r w:rsidR="34F5CB16" w:rsidRPr="67FE7D32">
        <w:rPr>
          <w:sz w:val="24"/>
          <w:szCs w:val="24"/>
        </w:rPr>
        <w:t xml:space="preserve"> teachers as well</w:t>
      </w:r>
      <w:r w:rsidR="00095AB1">
        <w:rPr>
          <w:sz w:val="24"/>
          <w:szCs w:val="24"/>
        </w:rPr>
        <w:t>. T</w:t>
      </w:r>
      <w:r w:rsidR="34F5CB16" w:rsidRPr="67FE7D32">
        <w:rPr>
          <w:sz w:val="24"/>
          <w:szCs w:val="24"/>
        </w:rPr>
        <w:t>hey would feel press</w:t>
      </w:r>
      <w:r w:rsidR="1A27E62B" w:rsidRPr="67FE7D32">
        <w:rPr>
          <w:sz w:val="24"/>
          <w:szCs w:val="24"/>
        </w:rPr>
        <w:t xml:space="preserve">ured because they would need to provide more support and more teaching to students struggling. </w:t>
      </w:r>
      <w:r w:rsidR="1BA8B868" w:rsidRPr="67FE7D32">
        <w:rPr>
          <w:sz w:val="24"/>
          <w:szCs w:val="24"/>
        </w:rPr>
        <w:t xml:space="preserve">Another con to this point is there would be a lack of </w:t>
      </w:r>
      <w:r w:rsidR="37EBF7FE" w:rsidRPr="67FE7D32">
        <w:rPr>
          <w:sz w:val="24"/>
          <w:szCs w:val="24"/>
        </w:rPr>
        <w:t>supervision</w:t>
      </w:r>
      <w:r w:rsidR="0C255603" w:rsidRPr="67FE7D32">
        <w:rPr>
          <w:sz w:val="24"/>
          <w:szCs w:val="24"/>
        </w:rPr>
        <w:t xml:space="preserve">, </w:t>
      </w:r>
      <w:r w:rsidR="1E9B4899" w:rsidRPr="67FE7D32">
        <w:rPr>
          <w:sz w:val="24"/>
          <w:szCs w:val="24"/>
        </w:rPr>
        <w:t>teachers</w:t>
      </w:r>
      <w:r w:rsidR="0C255603" w:rsidRPr="67FE7D32">
        <w:rPr>
          <w:sz w:val="24"/>
          <w:szCs w:val="24"/>
        </w:rPr>
        <w:t xml:space="preserve"> would be worried about </w:t>
      </w:r>
      <w:r w:rsidR="54E9A1E7" w:rsidRPr="67FE7D32">
        <w:rPr>
          <w:sz w:val="24"/>
          <w:szCs w:val="24"/>
        </w:rPr>
        <w:t>students'</w:t>
      </w:r>
      <w:r w:rsidR="0C255603" w:rsidRPr="67FE7D32">
        <w:rPr>
          <w:sz w:val="24"/>
          <w:szCs w:val="24"/>
        </w:rPr>
        <w:t xml:space="preserve"> motivation levels as switching </w:t>
      </w:r>
      <w:r w:rsidR="3990C7AB" w:rsidRPr="67FE7D32">
        <w:rPr>
          <w:sz w:val="24"/>
          <w:szCs w:val="24"/>
        </w:rPr>
        <w:t xml:space="preserve">to blending learning as there is lesser supervision as compared to </w:t>
      </w:r>
      <w:r w:rsidR="465DF473" w:rsidRPr="67FE7D32">
        <w:rPr>
          <w:sz w:val="24"/>
          <w:szCs w:val="24"/>
        </w:rPr>
        <w:t>face-to-face</w:t>
      </w:r>
      <w:r w:rsidR="3990C7AB" w:rsidRPr="67FE7D32">
        <w:rPr>
          <w:sz w:val="24"/>
          <w:szCs w:val="24"/>
        </w:rPr>
        <w:t xml:space="preserve"> learning this will cause </w:t>
      </w:r>
      <w:r w:rsidR="00095AB1">
        <w:rPr>
          <w:sz w:val="24"/>
          <w:szCs w:val="24"/>
        </w:rPr>
        <w:t xml:space="preserve">the </w:t>
      </w:r>
      <w:r w:rsidR="3990C7AB" w:rsidRPr="67FE7D32">
        <w:rPr>
          <w:sz w:val="24"/>
          <w:szCs w:val="24"/>
        </w:rPr>
        <w:t xml:space="preserve">academic performance </w:t>
      </w:r>
      <w:r w:rsidR="65DDFB06" w:rsidRPr="67FE7D32">
        <w:rPr>
          <w:sz w:val="24"/>
          <w:szCs w:val="24"/>
        </w:rPr>
        <w:t>of</w:t>
      </w:r>
      <w:r w:rsidR="0A610BC5" w:rsidRPr="67FE7D32">
        <w:rPr>
          <w:sz w:val="24"/>
          <w:szCs w:val="24"/>
        </w:rPr>
        <w:t xml:space="preserve"> students to degrad</w:t>
      </w:r>
      <w:r w:rsidR="00095AB1">
        <w:rPr>
          <w:sz w:val="24"/>
          <w:szCs w:val="24"/>
        </w:rPr>
        <w:t>ing</w:t>
      </w:r>
      <w:r w:rsidR="0A610BC5" w:rsidRPr="67FE7D32">
        <w:rPr>
          <w:sz w:val="24"/>
          <w:szCs w:val="24"/>
        </w:rPr>
        <w:t xml:space="preserve"> due to the self-managem</w:t>
      </w:r>
      <w:r w:rsidR="27D1F51F" w:rsidRPr="67FE7D32">
        <w:rPr>
          <w:sz w:val="24"/>
          <w:szCs w:val="24"/>
        </w:rPr>
        <w:t>ent</w:t>
      </w:r>
      <w:r w:rsidR="7E56C4F8" w:rsidRPr="67FE7D32">
        <w:rPr>
          <w:sz w:val="24"/>
          <w:szCs w:val="24"/>
        </w:rPr>
        <w:t xml:space="preserve">; They might not have the flexibility of setting </w:t>
      </w:r>
      <w:r w:rsidR="5078345F" w:rsidRPr="67FE7D32">
        <w:rPr>
          <w:sz w:val="24"/>
          <w:szCs w:val="24"/>
        </w:rPr>
        <w:t>one's</w:t>
      </w:r>
      <w:r w:rsidR="7E56C4F8" w:rsidRPr="67FE7D32">
        <w:rPr>
          <w:sz w:val="24"/>
          <w:szCs w:val="24"/>
        </w:rPr>
        <w:t xml:space="preserve"> pace and this will lead to </w:t>
      </w:r>
      <w:r w:rsidR="1839E592" w:rsidRPr="67FE7D32">
        <w:rPr>
          <w:sz w:val="24"/>
          <w:szCs w:val="24"/>
        </w:rPr>
        <w:t>students falling behind.</w:t>
      </w:r>
    </w:p>
    <w:p w14:paraId="205FB4D9" w14:textId="77777777" w:rsidR="67FE7D32" w:rsidRDefault="67FE7D32" w:rsidP="00D225BB">
      <w:pPr>
        <w:pStyle w:val="ListParagraph"/>
        <w:rPr>
          <w:b/>
          <w:bCs/>
          <w:color w:val="6D7680"/>
          <w:sz w:val="24"/>
          <w:szCs w:val="24"/>
        </w:rPr>
      </w:pPr>
    </w:p>
    <w:p w14:paraId="12A9B1BE" w14:textId="77777777" w:rsidR="7357EFFE" w:rsidRPr="000A7C24" w:rsidRDefault="000B38ED" w:rsidP="000A7C24">
      <w:pPr>
        <w:pStyle w:val="Heading5"/>
        <w:rPr>
          <w:rStyle w:val="IntenseEmphasis"/>
          <w:sz w:val="28"/>
          <w:szCs w:val="28"/>
        </w:rPr>
      </w:pPr>
      <w:bookmarkStart w:id="4" w:name="_Toc89769345"/>
      <w:r w:rsidRPr="000A7C24">
        <w:rPr>
          <w:rStyle w:val="IntenseEmphasis"/>
          <w:sz w:val="28"/>
          <w:szCs w:val="28"/>
        </w:rPr>
        <w:t>Pros and cons of Traditional Classroom Learning</w:t>
      </w:r>
      <w:bookmarkEnd w:id="4"/>
    </w:p>
    <w:p w14:paraId="13146F63" w14:textId="77777777" w:rsidR="00B13029" w:rsidRPr="004C0C76" w:rsidRDefault="00B13029" w:rsidP="006C5E99">
      <w:pPr>
        <w:ind w:left="360"/>
        <w:rPr>
          <w:color w:val="000000" w:themeColor="text1"/>
          <w:sz w:val="24"/>
          <w:szCs w:val="24"/>
        </w:rPr>
      </w:pPr>
      <w:r w:rsidRPr="004C0C76">
        <w:rPr>
          <w:color w:val="000000" w:themeColor="text1"/>
          <w:sz w:val="24"/>
          <w:szCs w:val="24"/>
        </w:rPr>
        <w:t>Traditional lear</w:t>
      </w:r>
      <w:r w:rsidR="00334430" w:rsidRPr="004C0C76">
        <w:rPr>
          <w:color w:val="000000" w:themeColor="text1"/>
          <w:sz w:val="24"/>
          <w:szCs w:val="24"/>
        </w:rPr>
        <w:t>n</w:t>
      </w:r>
      <w:r w:rsidRPr="004C0C76">
        <w:rPr>
          <w:color w:val="000000" w:themeColor="text1"/>
          <w:sz w:val="24"/>
          <w:szCs w:val="24"/>
        </w:rPr>
        <w:t xml:space="preserve">ing might enable a child </w:t>
      </w:r>
      <w:r w:rsidR="00095AB1" w:rsidRPr="004C0C76">
        <w:rPr>
          <w:color w:val="000000" w:themeColor="text1"/>
          <w:sz w:val="24"/>
          <w:szCs w:val="24"/>
        </w:rPr>
        <w:t xml:space="preserve">to </w:t>
      </w:r>
      <w:r w:rsidRPr="004C0C76">
        <w:rPr>
          <w:color w:val="000000" w:themeColor="text1"/>
          <w:sz w:val="24"/>
          <w:szCs w:val="24"/>
        </w:rPr>
        <w:t xml:space="preserve">seem less isolated at moments. The learner may experience as if they are not isolated in overcoming educational obstacles and may gain courage as a result. In principle, traditional learning provides for teamwork and </w:t>
      </w:r>
      <w:r w:rsidRPr="004C0C76">
        <w:rPr>
          <w:color w:val="000000" w:themeColor="text1"/>
          <w:sz w:val="24"/>
          <w:szCs w:val="24"/>
        </w:rPr>
        <w:lastRenderedPageBreak/>
        <w:t xml:space="preserve">learner engagement. </w:t>
      </w:r>
      <w:proofErr w:type="gramStart"/>
      <w:r w:rsidRPr="004C0C76">
        <w:rPr>
          <w:color w:val="000000" w:themeColor="text1"/>
          <w:sz w:val="24"/>
          <w:szCs w:val="24"/>
        </w:rPr>
        <w:t>As a consequence</w:t>
      </w:r>
      <w:proofErr w:type="gramEnd"/>
      <w:r w:rsidRPr="004C0C76">
        <w:rPr>
          <w:color w:val="000000" w:themeColor="text1"/>
          <w:sz w:val="24"/>
          <w:szCs w:val="24"/>
        </w:rPr>
        <w:t xml:space="preserve">, people may </w:t>
      </w:r>
      <w:r w:rsidR="00E6420F" w:rsidRPr="004C0C76">
        <w:rPr>
          <w:color w:val="000000" w:themeColor="text1"/>
          <w:sz w:val="24"/>
          <w:szCs w:val="24"/>
        </w:rPr>
        <w:t>educate from each other</w:t>
      </w:r>
      <w:r w:rsidRPr="004C0C76">
        <w:rPr>
          <w:color w:val="000000" w:themeColor="text1"/>
          <w:sz w:val="24"/>
          <w:szCs w:val="24"/>
        </w:rPr>
        <w:t xml:space="preserve"> and share their </w:t>
      </w:r>
      <w:r w:rsidR="00E6420F" w:rsidRPr="004C0C76">
        <w:rPr>
          <w:color w:val="000000" w:themeColor="text1"/>
          <w:sz w:val="24"/>
          <w:szCs w:val="24"/>
        </w:rPr>
        <w:t>issues</w:t>
      </w:r>
      <w:r w:rsidRPr="004C0C76">
        <w:rPr>
          <w:color w:val="000000" w:themeColor="text1"/>
          <w:sz w:val="24"/>
          <w:szCs w:val="24"/>
        </w:rPr>
        <w:t xml:space="preserve"> and </w:t>
      </w:r>
      <w:r w:rsidR="00E6420F" w:rsidRPr="004C0C76">
        <w:rPr>
          <w:color w:val="000000" w:themeColor="text1"/>
          <w:sz w:val="24"/>
          <w:szCs w:val="24"/>
        </w:rPr>
        <w:t>unpredictability</w:t>
      </w:r>
      <w:r w:rsidRPr="004C0C76">
        <w:rPr>
          <w:color w:val="000000" w:themeColor="text1"/>
          <w:sz w:val="24"/>
          <w:szCs w:val="24"/>
        </w:rPr>
        <w:t xml:space="preserve">. These interpersonal </w:t>
      </w:r>
      <w:r w:rsidR="008A3976" w:rsidRPr="004C0C76">
        <w:rPr>
          <w:color w:val="000000" w:themeColor="text1"/>
          <w:sz w:val="24"/>
          <w:szCs w:val="24"/>
        </w:rPr>
        <w:t>connections can help with the creation of new ideas and the encouragement of creativity</w:t>
      </w:r>
      <w:r w:rsidRPr="004C0C76">
        <w:rPr>
          <w:color w:val="000000" w:themeColor="text1"/>
          <w:sz w:val="24"/>
          <w:szCs w:val="24"/>
        </w:rPr>
        <w:t xml:space="preserve">. Learners who lacked self-discipline </w:t>
      </w:r>
      <w:r w:rsidR="008A3976" w:rsidRPr="004C0C76">
        <w:rPr>
          <w:color w:val="000000" w:themeColor="text1"/>
          <w:sz w:val="24"/>
          <w:szCs w:val="24"/>
        </w:rPr>
        <w:t xml:space="preserve">prefer a study schedule that is consistent and easy to follow </w:t>
      </w:r>
      <w:r w:rsidR="009D2265" w:rsidRPr="004C0C76">
        <w:rPr>
          <w:color w:val="000000" w:themeColor="text1"/>
          <w:sz w:val="24"/>
          <w:szCs w:val="24"/>
        </w:rPr>
        <w:t>(</w:t>
      </w:r>
      <w:r w:rsidR="009D2265" w:rsidRPr="004C0C76">
        <w:rPr>
          <w:color w:val="000000" w:themeColor="text1"/>
          <w:sz w:val="24"/>
          <w:szCs w:val="24"/>
          <w:shd w:val="clear" w:color="auto" w:fill="FFFFFF"/>
        </w:rPr>
        <w:t>Zhang and Zhu 2017</w:t>
      </w:r>
      <w:r w:rsidR="009D2265" w:rsidRPr="004C0C76">
        <w:rPr>
          <w:color w:val="000000" w:themeColor="text1"/>
          <w:sz w:val="24"/>
          <w:szCs w:val="24"/>
        </w:rPr>
        <w:t>)</w:t>
      </w:r>
      <w:r w:rsidRPr="004C0C76">
        <w:rPr>
          <w:color w:val="000000" w:themeColor="text1"/>
          <w:sz w:val="24"/>
          <w:szCs w:val="24"/>
        </w:rPr>
        <w:t xml:space="preserve">. Conventional learning </w:t>
      </w:r>
      <w:r w:rsidR="008A3976" w:rsidRPr="004C0C76">
        <w:rPr>
          <w:color w:val="000000" w:themeColor="text1"/>
          <w:sz w:val="24"/>
          <w:szCs w:val="24"/>
        </w:rPr>
        <w:t xml:space="preserve">students are required to join sessions </w:t>
      </w:r>
      <w:r w:rsidRPr="004C0C76">
        <w:rPr>
          <w:color w:val="000000" w:themeColor="text1"/>
          <w:sz w:val="24"/>
          <w:szCs w:val="24"/>
        </w:rPr>
        <w:t xml:space="preserve">and study when necessary. It promotes the development of a connection </w:t>
      </w:r>
      <w:r w:rsidR="00095AB1" w:rsidRPr="004C0C76">
        <w:rPr>
          <w:color w:val="000000" w:themeColor="text1"/>
          <w:sz w:val="24"/>
          <w:szCs w:val="24"/>
        </w:rPr>
        <w:t>between</w:t>
      </w:r>
      <w:r w:rsidRPr="004C0C76">
        <w:rPr>
          <w:color w:val="000000" w:themeColor="text1"/>
          <w:sz w:val="24"/>
          <w:szCs w:val="24"/>
        </w:rPr>
        <w:t xml:space="preserve"> the instructor or moderator and the learner. This is particularly helpful in transforming it into a better rewarding mentor-mentee connection. Classroom instruction, on a greater level, encourages communication between pupils or players. The contact among stakeholders, instructors, and other respondents is more immediate and real-time in workshop instruction</w:t>
      </w:r>
      <w:r w:rsidR="009D2265" w:rsidRPr="004C0C76">
        <w:rPr>
          <w:color w:val="000000" w:themeColor="text1"/>
          <w:sz w:val="24"/>
          <w:szCs w:val="24"/>
        </w:rPr>
        <w:t xml:space="preserve"> (</w:t>
      </w:r>
      <w:r w:rsidR="009D2265" w:rsidRPr="004C0C76">
        <w:rPr>
          <w:color w:val="000000" w:themeColor="text1"/>
          <w:sz w:val="24"/>
          <w:szCs w:val="24"/>
          <w:shd w:val="clear" w:color="auto" w:fill="FFFFFF"/>
        </w:rPr>
        <w:t>Castro 2019</w:t>
      </w:r>
      <w:r w:rsidR="009D2265" w:rsidRPr="004C0C76">
        <w:rPr>
          <w:color w:val="000000" w:themeColor="text1"/>
          <w:sz w:val="24"/>
          <w:szCs w:val="24"/>
        </w:rPr>
        <w:t>)</w:t>
      </w:r>
      <w:r w:rsidRPr="004C0C76">
        <w:rPr>
          <w:color w:val="000000" w:themeColor="text1"/>
          <w:sz w:val="24"/>
          <w:szCs w:val="24"/>
        </w:rPr>
        <w:t xml:space="preserve">. </w:t>
      </w:r>
    </w:p>
    <w:p w14:paraId="1201E6A2" w14:textId="46F0C7DC" w:rsidR="000B38ED" w:rsidRPr="004C0C76" w:rsidRDefault="00B13029" w:rsidP="00B13029">
      <w:pPr>
        <w:pStyle w:val="ListParagraph"/>
        <w:numPr>
          <w:ilvl w:val="0"/>
          <w:numId w:val="6"/>
        </w:numPr>
        <w:rPr>
          <w:color w:val="000000" w:themeColor="text1"/>
          <w:sz w:val="24"/>
          <w:szCs w:val="24"/>
          <w:lang w:val="en-US"/>
        </w:rPr>
      </w:pPr>
      <w:r w:rsidRPr="004C0C76">
        <w:rPr>
          <w:color w:val="000000" w:themeColor="text1"/>
          <w:sz w:val="24"/>
          <w:szCs w:val="24"/>
        </w:rPr>
        <w:t xml:space="preserve">There is no freedom to build a personalized schedule </w:t>
      </w:r>
      <w:proofErr w:type="gramStart"/>
      <w:r w:rsidRPr="004C0C76">
        <w:rPr>
          <w:color w:val="000000" w:themeColor="text1"/>
          <w:sz w:val="24"/>
          <w:szCs w:val="24"/>
        </w:rPr>
        <w:t xml:space="preserve">in </w:t>
      </w:r>
      <w:r w:rsidR="00095AB1" w:rsidRPr="004C0C76">
        <w:rPr>
          <w:color w:val="000000" w:themeColor="text1"/>
          <w:sz w:val="24"/>
          <w:szCs w:val="24"/>
        </w:rPr>
        <w:t xml:space="preserve">an </w:t>
      </w:r>
      <w:r w:rsidRPr="004C0C76">
        <w:rPr>
          <w:color w:val="000000" w:themeColor="text1"/>
          <w:sz w:val="24"/>
          <w:szCs w:val="24"/>
        </w:rPr>
        <w:t>attempt to</w:t>
      </w:r>
      <w:proofErr w:type="gramEnd"/>
      <w:r w:rsidRPr="004C0C76">
        <w:rPr>
          <w:color w:val="000000" w:themeColor="text1"/>
          <w:sz w:val="24"/>
          <w:szCs w:val="24"/>
        </w:rPr>
        <w:t xml:space="preserve"> balance study and social or professional activities. As originally said, trave</w:t>
      </w:r>
      <w:r w:rsidR="009A7C32" w:rsidRPr="004C0C76">
        <w:rPr>
          <w:color w:val="000000" w:themeColor="text1"/>
          <w:sz w:val="24"/>
          <w:szCs w:val="24"/>
        </w:rPr>
        <w:t>l</w:t>
      </w:r>
      <w:r w:rsidRPr="004C0C76">
        <w:rPr>
          <w:color w:val="000000" w:themeColor="text1"/>
          <w:sz w:val="24"/>
          <w:szCs w:val="24"/>
        </w:rPr>
        <w:t xml:space="preserve">ling incurs a financial cost. In addition, </w:t>
      </w:r>
      <w:r w:rsidR="008A3976" w:rsidRPr="004C0C76">
        <w:rPr>
          <w:color w:val="000000" w:themeColor="text1"/>
          <w:sz w:val="24"/>
          <w:szCs w:val="24"/>
        </w:rPr>
        <w:t>if the classroom is somewhat far away</w:t>
      </w:r>
      <w:r w:rsidRPr="004C0C76">
        <w:rPr>
          <w:color w:val="000000" w:themeColor="text1"/>
          <w:sz w:val="24"/>
          <w:szCs w:val="24"/>
        </w:rPr>
        <w:t xml:space="preserve">, time is an important consideration. You must determine if the journey is </w:t>
      </w:r>
      <w:r w:rsidR="008A3976" w:rsidRPr="004C0C76">
        <w:rPr>
          <w:color w:val="000000" w:themeColor="text1"/>
          <w:sz w:val="24"/>
          <w:szCs w:val="24"/>
        </w:rPr>
        <w:t>advantageous</w:t>
      </w:r>
      <w:r w:rsidRPr="004C0C76">
        <w:rPr>
          <w:color w:val="000000" w:themeColor="text1"/>
          <w:sz w:val="24"/>
          <w:szCs w:val="24"/>
        </w:rPr>
        <w:t xml:space="preserve">. </w:t>
      </w:r>
      <w:r w:rsidR="008A3976" w:rsidRPr="004C0C76">
        <w:rPr>
          <w:color w:val="000000" w:themeColor="text1"/>
          <w:sz w:val="24"/>
          <w:szCs w:val="24"/>
        </w:rPr>
        <w:t>A teacher's ability to construct a study regimen is limited</w:t>
      </w:r>
      <w:r w:rsidRPr="004C0C76">
        <w:rPr>
          <w:color w:val="000000" w:themeColor="text1"/>
          <w:sz w:val="24"/>
          <w:szCs w:val="24"/>
        </w:rPr>
        <w:t xml:space="preserve"> that is tailored to the needs of </w:t>
      </w:r>
      <w:proofErr w:type="gramStart"/>
      <w:r w:rsidRPr="004C0C76">
        <w:rPr>
          <w:color w:val="000000" w:themeColor="text1"/>
          <w:sz w:val="24"/>
          <w:szCs w:val="24"/>
        </w:rPr>
        <w:t>each individual</w:t>
      </w:r>
      <w:proofErr w:type="gramEnd"/>
      <w:r w:rsidRPr="004C0C76">
        <w:rPr>
          <w:color w:val="000000" w:themeColor="text1"/>
          <w:sz w:val="24"/>
          <w:szCs w:val="24"/>
        </w:rPr>
        <w:t xml:space="preserve"> in the group. When it comes to instructional forms, conventional schooling is more constrained</w:t>
      </w:r>
      <w:r w:rsidR="009D2265" w:rsidRPr="004C0C76">
        <w:rPr>
          <w:color w:val="000000" w:themeColor="text1"/>
          <w:sz w:val="24"/>
          <w:szCs w:val="24"/>
        </w:rPr>
        <w:t xml:space="preserve"> (</w:t>
      </w:r>
      <w:proofErr w:type="spellStart"/>
      <w:r w:rsidR="009D2265" w:rsidRPr="004C0C76">
        <w:rPr>
          <w:color w:val="000000" w:themeColor="text1"/>
          <w:sz w:val="24"/>
          <w:szCs w:val="24"/>
          <w:shd w:val="clear" w:color="auto" w:fill="FFFFFF"/>
        </w:rPr>
        <w:t>Kharb</w:t>
      </w:r>
      <w:proofErr w:type="spellEnd"/>
      <w:r w:rsidR="009D2265" w:rsidRPr="004C0C76">
        <w:rPr>
          <w:color w:val="000000" w:themeColor="text1"/>
          <w:sz w:val="24"/>
          <w:szCs w:val="24"/>
          <w:shd w:val="clear" w:color="auto" w:fill="FFFFFF"/>
        </w:rPr>
        <w:t xml:space="preserve"> and</w:t>
      </w:r>
      <w:r w:rsidR="009D2265" w:rsidRPr="009D2265">
        <w:rPr>
          <w:color w:val="2F5496" w:themeColor="accent1" w:themeShade="BF"/>
          <w:sz w:val="24"/>
          <w:szCs w:val="24"/>
          <w:shd w:val="clear" w:color="auto" w:fill="FFFFFF"/>
        </w:rPr>
        <w:t xml:space="preserve"> </w:t>
      </w:r>
      <w:proofErr w:type="spellStart"/>
      <w:r w:rsidR="009D2265" w:rsidRPr="004C0C76">
        <w:rPr>
          <w:color w:val="000000" w:themeColor="text1"/>
          <w:sz w:val="24"/>
          <w:szCs w:val="24"/>
          <w:shd w:val="clear" w:color="auto" w:fill="FFFFFF"/>
        </w:rPr>
        <w:t>Samanta</w:t>
      </w:r>
      <w:proofErr w:type="spellEnd"/>
      <w:r w:rsidR="009D2265" w:rsidRPr="004C0C76">
        <w:rPr>
          <w:color w:val="000000" w:themeColor="text1"/>
          <w:sz w:val="24"/>
          <w:szCs w:val="24"/>
          <w:shd w:val="clear" w:color="auto" w:fill="FFFFFF"/>
        </w:rPr>
        <w:t xml:space="preserve"> 2016</w:t>
      </w:r>
      <w:r w:rsidR="009D2265" w:rsidRPr="004C0C76">
        <w:rPr>
          <w:color w:val="000000" w:themeColor="text1"/>
          <w:sz w:val="24"/>
          <w:szCs w:val="24"/>
        </w:rPr>
        <w:t>)</w:t>
      </w:r>
      <w:r w:rsidRPr="004C0C76">
        <w:rPr>
          <w:color w:val="000000" w:themeColor="text1"/>
          <w:sz w:val="24"/>
          <w:szCs w:val="24"/>
        </w:rPr>
        <w:t>. Occasionally images, movies, or discussions are not available 24 hours a day, seven days a week. This characteristic may hamper understanding and interfere with a suitable study strategy. In the case of an outbreak that spreads through social interaction (both explicit and indirectly), schools get to be a probable area. Waiting distances to and from the training facility to the students' and facilitator's homes adds up to so many useless man-hours. If each member takes 30 minutes to get to the location and there are 30 pupils and one instructor, a maximum of 31 hours is squandered. Learning environments may create hatching grounds for useless talks, grapevines, rivalries, and disputes, all of which can be readily prevented using technologies in an interactive initiative. In-class instruction cannot always guarantee "sticking to the topic." Schools may also constitute a focal point for demonstrating power-distance among two persons, particularly instructors and pupils, which can inhibit information transmission. Other interruptions, such as poor illumination, noises, and unpleasant classroom environments, can also disrupt the educational cycle</w:t>
      </w:r>
      <w:r w:rsidR="009D2265" w:rsidRPr="004C0C76">
        <w:rPr>
          <w:color w:val="000000" w:themeColor="text1"/>
          <w:sz w:val="24"/>
          <w:szCs w:val="24"/>
        </w:rPr>
        <w:t xml:space="preserve"> (</w:t>
      </w:r>
      <w:r w:rsidR="009D2265" w:rsidRPr="004C0C76">
        <w:rPr>
          <w:color w:val="000000" w:themeColor="text1"/>
          <w:sz w:val="24"/>
          <w:szCs w:val="24"/>
          <w:shd w:val="clear" w:color="auto" w:fill="FFFFFF"/>
        </w:rPr>
        <w:t>Huan</w:t>
      </w:r>
      <w:r w:rsidR="00A11631">
        <w:rPr>
          <w:color w:val="000000" w:themeColor="text1"/>
          <w:sz w:val="24"/>
          <w:szCs w:val="24"/>
          <w:shd w:val="clear" w:color="auto" w:fill="FFFFFF"/>
        </w:rPr>
        <w:t xml:space="preserve">, </w:t>
      </w:r>
      <w:r w:rsidR="009D2265" w:rsidRPr="004C0C76">
        <w:rPr>
          <w:color w:val="000000" w:themeColor="text1"/>
          <w:sz w:val="24"/>
          <w:szCs w:val="24"/>
          <w:shd w:val="clear" w:color="auto" w:fill="FFFFFF"/>
        </w:rPr>
        <w:t>2016</w:t>
      </w:r>
      <w:r w:rsidR="009D2265" w:rsidRPr="004C0C76">
        <w:rPr>
          <w:color w:val="000000" w:themeColor="text1"/>
          <w:sz w:val="24"/>
          <w:szCs w:val="24"/>
        </w:rPr>
        <w:t>)</w:t>
      </w:r>
      <w:r w:rsidRPr="004C0C76">
        <w:rPr>
          <w:color w:val="000000" w:themeColor="text1"/>
          <w:sz w:val="24"/>
          <w:szCs w:val="24"/>
        </w:rPr>
        <w:t>.</w:t>
      </w:r>
      <w:r w:rsidR="00A11631" w:rsidRPr="00A11631">
        <w:rPr>
          <w:rStyle w:val="IntenseEmphasis"/>
          <w:noProof/>
        </w:rPr>
        <w:t xml:space="preserve"> </w:t>
      </w:r>
    </w:p>
    <w:p w14:paraId="6DF99B22" w14:textId="06D0A632" w:rsidR="000F682E" w:rsidRPr="000A7C24" w:rsidRDefault="00A11631" w:rsidP="000A7C24">
      <w:pPr>
        <w:pStyle w:val="Heading5"/>
        <w:rPr>
          <w:rStyle w:val="IntenseEmphasis"/>
        </w:rPr>
      </w:pPr>
      <w:r>
        <w:rPr>
          <w:rStyle w:val="IntenseEmphasis"/>
          <w:noProof/>
        </w:rPr>
        <w:lastRenderedPageBreak/>
        <w:drawing>
          <wp:inline distT="0" distB="0" distL="0" distR="0" wp14:anchorId="0D848F3A" wp14:editId="3CF966FD">
            <wp:extent cx="3429000" cy="221932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6153" cy="2275732"/>
                    </a:xfrm>
                    <a:prstGeom prst="rect">
                      <a:avLst/>
                    </a:prstGeom>
                    <a:noFill/>
                  </pic:spPr>
                </pic:pic>
              </a:graphicData>
            </a:graphic>
          </wp:inline>
        </w:drawing>
      </w:r>
    </w:p>
    <w:p w14:paraId="1BC14FBB" w14:textId="77777777" w:rsidR="000F682E" w:rsidRPr="000A7C24" w:rsidRDefault="000F682E" w:rsidP="000A7C24">
      <w:pPr>
        <w:pStyle w:val="Heading5"/>
        <w:rPr>
          <w:rStyle w:val="IntenseEmphasis"/>
          <w:sz w:val="28"/>
          <w:szCs w:val="28"/>
        </w:rPr>
      </w:pPr>
      <w:bookmarkStart w:id="5" w:name="_Toc89769346"/>
      <w:r w:rsidRPr="000A7C24">
        <w:rPr>
          <w:rStyle w:val="IntenseEmphasis"/>
          <w:sz w:val="28"/>
          <w:szCs w:val="28"/>
        </w:rPr>
        <w:t>Evaluation of blended and traditional learning in the past and present</w:t>
      </w:r>
      <w:bookmarkEnd w:id="5"/>
    </w:p>
    <w:p w14:paraId="77A00801" w14:textId="1A4C3C35" w:rsidR="000F682E" w:rsidRPr="004C0C76" w:rsidRDefault="00263025" w:rsidP="001715B2">
      <w:pPr>
        <w:autoSpaceDE w:val="0"/>
        <w:autoSpaceDN w:val="0"/>
        <w:adjustRightInd w:val="0"/>
        <w:spacing w:after="0" w:line="240" w:lineRule="auto"/>
        <w:rPr>
          <w:color w:val="000000" w:themeColor="text1"/>
          <w:sz w:val="24"/>
          <w:szCs w:val="24"/>
        </w:rPr>
      </w:pPr>
      <w:r w:rsidRPr="004C0C76">
        <w:rPr>
          <w:color w:val="000000" w:themeColor="text1"/>
          <w:sz w:val="24"/>
          <w:szCs w:val="24"/>
          <w:lang w:val="en-US"/>
        </w:rPr>
        <w:t xml:space="preserve">Blended learning is one of the substitutes </w:t>
      </w:r>
      <w:r w:rsidR="00095AB1" w:rsidRPr="004C0C76">
        <w:rPr>
          <w:color w:val="000000" w:themeColor="text1"/>
          <w:sz w:val="24"/>
          <w:szCs w:val="24"/>
          <w:lang w:val="en-US"/>
        </w:rPr>
        <w:t>for</w:t>
      </w:r>
      <w:r w:rsidRPr="004C0C76">
        <w:rPr>
          <w:color w:val="000000" w:themeColor="text1"/>
          <w:sz w:val="24"/>
          <w:szCs w:val="24"/>
          <w:lang w:val="en-US"/>
        </w:rPr>
        <w:t xml:space="preserve"> traditional classroom teaching. The expansion of the Internet enhanced the prominence of remote teaching and gave rise to new terms such as digital courses, e-learning, and digitally studying. Blended learning is a fast</w:t>
      </w:r>
      <w:r w:rsidR="00095AB1" w:rsidRPr="004C0C76">
        <w:rPr>
          <w:color w:val="000000" w:themeColor="text1"/>
          <w:sz w:val="24"/>
          <w:szCs w:val="24"/>
          <w:lang w:val="en-US"/>
        </w:rPr>
        <w:t>-</w:t>
      </w:r>
      <w:r w:rsidRPr="004C0C76">
        <w:rPr>
          <w:color w:val="000000" w:themeColor="text1"/>
          <w:sz w:val="24"/>
          <w:szCs w:val="24"/>
          <w:lang w:val="en-US"/>
        </w:rPr>
        <w:t>increasing educational model throughout the world</w:t>
      </w:r>
      <w:r w:rsidR="009D2265" w:rsidRPr="004C0C76">
        <w:rPr>
          <w:color w:val="000000" w:themeColor="text1"/>
          <w:sz w:val="24"/>
          <w:szCs w:val="24"/>
          <w:lang w:val="en-US"/>
        </w:rPr>
        <w:t xml:space="preserve"> (</w:t>
      </w:r>
      <w:r w:rsidR="009D2265" w:rsidRPr="004C0C76">
        <w:rPr>
          <w:color w:val="000000" w:themeColor="text1"/>
          <w:sz w:val="24"/>
          <w:szCs w:val="24"/>
          <w:shd w:val="clear" w:color="auto" w:fill="FFFFFF"/>
        </w:rPr>
        <w:t xml:space="preserve">Margolis, Porter and </w:t>
      </w:r>
      <w:proofErr w:type="spellStart"/>
      <w:r w:rsidR="009D2265" w:rsidRPr="004C0C76">
        <w:rPr>
          <w:color w:val="000000" w:themeColor="text1"/>
          <w:sz w:val="24"/>
          <w:szCs w:val="24"/>
          <w:shd w:val="clear" w:color="auto" w:fill="FFFFFF"/>
        </w:rPr>
        <w:t>Pitterle</w:t>
      </w:r>
      <w:proofErr w:type="spellEnd"/>
      <w:r w:rsidR="009D2265" w:rsidRPr="004C0C76">
        <w:rPr>
          <w:color w:val="000000" w:themeColor="text1"/>
          <w:sz w:val="24"/>
          <w:szCs w:val="24"/>
          <w:shd w:val="clear" w:color="auto" w:fill="FFFFFF"/>
        </w:rPr>
        <w:t xml:space="preserve"> 2017</w:t>
      </w:r>
      <w:r w:rsidR="009D2265" w:rsidRPr="004C0C76">
        <w:rPr>
          <w:color w:val="000000" w:themeColor="text1"/>
          <w:sz w:val="24"/>
          <w:szCs w:val="24"/>
          <w:lang w:val="en-US"/>
        </w:rPr>
        <w:t>)</w:t>
      </w:r>
      <w:r w:rsidRPr="004C0C76">
        <w:rPr>
          <w:color w:val="000000" w:themeColor="text1"/>
          <w:sz w:val="24"/>
          <w:szCs w:val="24"/>
          <w:lang w:val="en-US"/>
        </w:rPr>
        <w:t>. The concept appears appealing because it allows for the survival of conventional modes, fashioned by millennia of academic practice and possessing a high level of human commitment, notwithstanding the desire to outsource many academic functions to new technology. New types of educational activities, such as commenting and discussing, are not well received by pupils, most likely due to their uniqueness. People are anxious and distrustful of new experiences they do not understand.</w:t>
      </w:r>
      <w:r w:rsidR="001715B2" w:rsidRPr="004C0C76">
        <w:rPr>
          <w:color w:val="000000" w:themeColor="text1"/>
          <w:sz w:val="24"/>
          <w:szCs w:val="24"/>
        </w:rPr>
        <w:t xml:space="preserve"> </w:t>
      </w:r>
      <w:r w:rsidRPr="004C0C76">
        <w:rPr>
          <w:color w:val="000000" w:themeColor="text1"/>
          <w:sz w:val="24"/>
          <w:szCs w:val="24"/>
        </w:rPr>
        <w:t>Nevertheless, younger children are inquisitive and not so restrictive as to be uninterested in the application of ICT in their learning, and there is much data to substantiate this theory</w:t>
      </w:r>
      <w:r w:rsidR="009D2265" w:rsidRPr="004C0C76">
        <w:rPr>
          <w:color w:val="000000" w:themeColor="text1"/>
          <w:sz w:val="24"/>
          <w:szCs w:val="24"/>
        </w:rPr>
        <w:t xml:space="preserve"> (</w:t>
      </w:r>
      <w:proofErr w:type="spellStart"/>
      <w:r w:rsidR="009D2265" w:rsidRPr="004C0C76">
        <w:rPr>
          <w:color w:val="000000" w:themeColor="text1"/>
          <w:sz w:val="24"/>
          <w:szCs w:val="24"/>
          <w:shd w:val="clear" w:color="auto" w:fill="FFFFFF"/>
        </w:rPr>
        <w:t>Alzahrani</w:t>
      </w:r>
      <w:proofErr w:type="spellEnd"/>
      <w:r w:rsidR="009D2265" w:rsidRPr="004C0C76">
        <w:rPr>
          <w:color w:val="000000" w:themeColor="text1"/>
          <w:sz w:val="24"/>
          <w:szCs w:val="24"/>
          <w:shd w:val="clear" w:color="auto" w:fill="FFFFFF"/>
        </w:rPr>
        <w:t xml:space="preserve"> 2017</w:t>
      </w:r>
      <w:r w:rsidR="009D2265" w:rsidRPr="004C0C76">
        <w:rPr>
          <w:color w:val="000000" w:themeColor="text1"/>
          <w:sz w:val="24"/>
          <w:szCs w:val="24"/>
        </w:rPr>
        <w:t>)</w:t>
      </w:r>
      <w:r w:rsidRPr="004C0C76">
        <w:rPr>
          <w:color w:val="000000" w:themeColor="text1"/>
          <w:sz w:val="24"/>
          <w:szCs w:val="24"/>
        </w:rPr>
        <w:t xml:space="preserve">. Their apathy may be addressed by assigning them engaging, hard jobs and activities. Blended learning courses' effectiveness is inextricably linked to pupils' fair accessibility to technologies. Nevertheless, </w:t>
      </w:r>
      <w:r w:rsidR="00095AB1" w:rsidRPr="004C0C76">
        <w:rPr>
          <w:color w:val="000000" w:themeColor="text1"/>
          <w:sz w:val="24"/>
          <w:szCs w:val="24"/>
        </w:rPr>
        <w:t>little</w:t>
      </w:r>
      <w:r w:rsidRPr="004C0C76">
        <w:rPr>
          <w:color w:val="000000" w:themeColor="text1"/>
          <w:sz w:val="24"/>
          <w:szCs w:val="24"/>
        </w:rPr>
        <w:t xml:space="preserve"> research ha</w:t>
      </w:r>
      <w:r w:rsidR="00095AB1" w:rsidRPr="004C0C76">
        <w:rPr>
          <w:color w:val="000000" w:themeColor="text1"/>
          <w:sz w:val="24"/>
          <w:szCs w:val="24"/>
        </w:rPr>
        <w:t>s</w:t>
      </w:r>
      <w:r w:rsidRPr="004C0C76">
        <w:rPr>
          <w:color w:val="000000" w:themeColor="text1"/>
          <w:sz w:val="24"/>
          <w:szCs w:val="24"/>
        </w:rPr>
        <w:t xml:space="preserve"> explicitly explored </w:t>
      </w:r>
      <w:proofErr w:type="gramStart"/>
      <w:r w:rsidRPr="004C0C76">
        <w:rPr>
          <w:color w:val="000000" w:themeColor="text1"/>
          <w:sz w:val="24"/>
          <w:szCs w:val="24"/>
        </w:rPr>
        <w:t>whether or not</w:t>
      </w:r>
      <w:proofErr w:type="gramEnd"/>
      <w:r w:rsidRPr="004C0C76">
        <w:rPr>
          <w:color w:val="000000" w:themeColor="text1"/>
          <w:sz w:val="24"/>
          <w:szCs w:val="24"/>
        </w:rPr>
        <w:t xml:space="preserve"> connecting to personal workstations impacts learners' perceptions of blended learning effectiveness, or if particular numbers of children are hindered</w:t>
      </w:r>
      <w:r w:rsidR="009D2265" w:rsidRPr="004C0C76">
        <w:rPr>
          <w:color w:val="000000" w:themeColor="text1"/>
          <w:sz w:val="24"/>
          <w:szCs w:val="24"/>
        </w:rPr>
        <w:t xml:space="preserve"> (</w:t>
      </w:r>
      <w:proofErr w:type="spellStart"/>
      <w:r w:rsidR="009D2265" w:rsidRPr="004C0C76">
        <w:rPr>
          <w:color w:val="000000" w:themeColor="text1"/>
          <w:sz w:val="24"/>
          <w:szCs w:val="24"/>
          <w:shd w:val="clear" w:color="auto" w:fill="FFFFFF"/>
        </w:rPr>
        <w:t>Okaz</w:t>
      </w:r>
      <w:proofErr w:type="spellEnd"/>
      <w:r w:rsidR="009D2265" w:rsidRPr="004C0C76">
        <w:rPr>
          <w:color w:val="000000" w:themeColor="text1"/>
          <w:sz w:val="24"/>
          <w:szCs w:val="24"/>
          <w:shd w:val="clear" w:color="auto" w:fill="FFFFFF"/>
        </w:rPr>
        <w:t xml:space="preserve"> 2015</w:t>
      </w:r>
      <w:r w:rsidR="009D2265" w:rsidRPr="004C0C76">
        <w:rPr>
          <w:color w:val="000000" w:themeColor="text1"/>
          <w:sz w:val="24"/>
          <w:szCs w:val="24"/>
        </w:rPr>
        <w:t>)</w:t>
      </w:r>
      <w:r w:rsidRPr="004C0C76">
        <w:rPr>
          <w:color w:val="000000" w:themeColor="text1"/>
          <w:sz w:val="24"/>
          <w:szCs w:val="24"/>
        </w:rPr>
        <w:t xml:space="preserve">. Student contentment is an essential educational result </w:t>
      </w:r>
      <w:r w:rsidR="00095AB1" w:rsidRPr="004C0C76">
        <w:rPr>
          <w:color w:val="000000" w:themeColor="text1"/>
          <w:sz w:val="24"/>
          <w:szCs w:val="24"/>
        </w:rPr>
        <w:t>that</w:t>
      </w:r>
      <w:r w:rsidRPr="004C0C76">
        <w:rPr>
          <w:color w:val="000000" w:themeColor="text1"/>
          <w:sz w:val="24"/>
          <w:szCs w:val="24"/>
        </w:rPr>
        <w:t xml:space="preserve"> cannot be quantified using participation or evaluation records. While a scholar or instructor may deem a program effective if pupils achieve or surpass evaluation criteria, learner satisfaction is significant since it compensates for pupils' interactions with the program.</w:t>
      </w:r>
      <w:r w:rsidR="002F59B3" w:rsidRPr="004C0C76">
        <w:rPr>
          <w:color w:val="000000" w:themeColor="text1"/>
          <w:sz w:val="24"/>
          <w:szCs w:val="24"/>
        </w:rPr>
        <w:t xml:space="preserve"> Blended learning encourages learners to experiment with technologies and various educational devices or approaches, such as PowerPoint, electronic teaching, instructional videos, and so on. Blended learning raises educational quality and knowledge absorption simultaneously rendering instruction more effective and profitable</w:t>
      </w:r>
      <w:r w:rsidR="009D2265" w:rsidRPr="004C0C76">
        <w:rPr>
          <w:color w:val="000000" w:themeColor="text1"/>
          <w:sz w:val="24"/>
          <w:szCs w:val="24"/>
        </w:rPr>
        <w:t xml:space="preserve"> (</w:t>
      </w:r>
      <w:proofErr w:type="spellStart"/>
      <w:r w:rsidR="009D2265" w:rsidRPr="004C0C76">
        <w:rPr>
          <w:color w:val="000000" w:themeColor="text1"/>
          <w:sz w:val="24"/>
          <w:szCs w:val="24"/>
          <w:shd w:val="clear" w:color="auto" w:fill="FFFFFF"/>
        </w:rPr>
        <w:t>Baleni</w:t>
      </w:r>
      <w:proofErr w:type="spellEnd"/>
      <w:r w:rsidR="009D2265" w:rsidRPr="004C0C76">
        <w:rPr>
          <w:color w:val="000000" w:themeColor="text1"/>
          <w:sz w:val="24"/>
          <w:szCs w:val="24"/>
          <w:shd w:val="clear" w:color="auto" w:fill="FFFFFF"/>
        </w:rPr>
        <w:t xml:space="preserve"> 2015</w:t>
      </w:r>
      <w:r w:rsidR="009D2265" w:rsidRPr="004C0C76">
        <w:rPr>
          <w:color w:val="000000" w:themeColor="text1"/>
          <w:sz w:val="24"/>
          <w:szCs w:val="24"/>
        </w:rPr>
        <w:t>)</w:t>
      </w:r>
      <w:r w:rsidR="002F59B3" w:rsidRPr="004C0C76">
        <w:rPr>
          <w:color w:val="000000" w:themeColor="text1"/>
          <w:sz w:val="24"/>
          <w:szCs w:val="24"/>
        </w:rPr>
        <w:t>.</w:t>
      </w:r>
    </w:p>
    <w:p w14:paraId="515FFAC9" w14:textId="77777777" w:rsidR="002F18E3" w:rsidRPr="004C0C76" w:rsidRDefault="002F18E3" w:rsidP="001715B2">
      <w:pPr>
        <w:autoSpaceDE w:val="0"/>
        <w:autoSpaceDN w:val="0"/>
        <w:adjustRightInd w:val="0"/>
        <w:spacing w:after="0" w:line="240" w:lineRule="auto"/>
        <w:rPr>
          <w:color w:val="000000" w:themeColor="text1"/>
          <w:sz w:val="24"/>
          <w:szCs w:val="24"/>
        </w:rPr>
      </w:pPr>
    </w:p>
    <w:p w14:paraId="6A24C490" w14:textId="7E3E5779" w:rsidR="00263025" w:rsidRPr="004C0C76" w:rsidRDefault="00263025" w:rsidP="00263025">
      <w:pPr>
        <w:autoSpaceDE w:val="0"/>
        <w:autoSpaceDN w:val="0"/>
        <w:adjustRightInd w:val="0"/>
        <w:spacing w:after="0" w:line="240" w:lineRule="auto"/>
        <w:rPr>
          <w:color w:val="000000" w:themeColor="text1"/>
          <w:sz w:val="24"/>
          <w:szCs w:val="24"/>
        </w:rPr>
      </w:pPr>
      <w:r w:rsidRPr="004C0C76">
        <w:rPr>
          <w:color w:val="000000" w:themeColor="text1"/>
          <w:sz w:val="24"/>
          <w:szCs w:val="24"/>
        </w:rPr>
        <w:t xml:space="preserve">Student involvement has three components: </w:t>
      </w:r>
      <w:r w:rsidR="004C0C76" w:rsidRPr="004C0C76">
        <w:rPr>
          <w:color w:val="000000" w:themeColor="text1"/>
          <w:sz w:val="24"/>
          <w:szCs w:val="24"/>
        </w:rPr>
        <w:t>behavioural</w:t>
      </w:r>
      <w:r w:rsidRPr="004C0C76">
        <w:rPr>
          <w:color w:val="000000" w:themeColor="text1"/>
          <w:sz w:val="24"/>
          <w:szCs w:val="24"/>
        </w:rPr>
        <w:t xml:space="preserve">, psychological, and mental. These are generally largely acknowledged, while there is considerable disagreement regarding how they should be described and assessed most precisely. In </w:t>
      </w:r>
      <w:r w:rsidR="002F18E3" w:rsidRPr="004C0C76">
        <w:rPr>
          <w:color w:val="000000" w:themeColor="text1"/>
          <w:sz w:val="24"/>
          <w:szCs w:val="24"/>
        </w:rPr>
        <w:t>principle, they are as follows:</w:t>
      </w:r>
    </w:p>
    <w:p w14:paraId="1F95B676" w14:textId="77777777" w:rsidR="00263025" w:rsidRPr="004C0C76" w:rsidRDefault="00263025" w:rsidP="00263025">
      <w:pPr>
        <w:pStyle w:val="ListParagraph"/>
        <w:numPr>
          <w:ilvl w:val="0"/>
          <w:numId w:val="6"/>
        </w:numPr>
        <w:autoSpaceDE w:val="0"/>
        <w:autoSpaceDN w:val="0"/>
        <w:adjustRightInd w:val="0"/>
        <w:spacing w:after="0" w:line="240" w:lineRule="auto"/>
        <w:rPr>
          <w:color w:val="000000" w:themeColor="text1"/>
          <w:sz w:val="24"/>
          <w:szCs w:val="24"/>
        </w:rPr>
      </w:pPr>
      <w:r w:rsidRPr="004C0C76">
        <w:rPr>
          <w:color w:val="000000" w:themeColor="text1"/>
          <w:sz w:val="24"/>
          <w:szCs w:val="24"/>
        </w:rPr>
        <w:t>Behavioural: referring to the activities of pupils. For instance, student engagement, work completion, involvement in class discussions, or engagement in school-related events.</w:t>
      </w:r>
    </w:p>
    <w:p w14:paraId="4D8580CB" w14:textId="77777777" w:rsidR="00263025" w:rsidRPr="004C0C76" w:rsidRDefault="00263025" w:rsidP="00263025">
      <w:pPr>
        <w:pStyle w:val="ListParagraph"/>
        <w:numPr>
          <w:ilvl w:val="0"/>
          <w:numId w:val="6"/>
        </w:numPr>
        <w:autoSpaceDE w:val="0"/>
        <w:autoSpaceDN w:val="0"/>
        <w:adjustRightInd w:val="0"/>
        <w:spacing w:after="0" w:line="240" w:lineRule="auto"/>
        <w:rPr>
          <w:color w:val="000000" w:themeColor="text1"/>
          <w:sz w:val="24"/>
          <w:szCs w:val="24"/>
        </w:rPr>
      </w:pPr>
      <w:r w:rsidRPr="004C0C76">
        <w:rPr>
          <w:color w:val="000000" w:themeColor="text1"/>
          <w:sz w:val="24"/>
          <w:szCs w:val="24"/>
        </w:rPr>
        <w:t>Psychological</w:t>
      </w:r>
      <w:r w:rsidR="00095AB1" w:rsidRPr="004C0C76">
        <w:rPr>
          <w:color w:val="000000" w:themeColor="text1"/>
          <w:sz w:val="24"/>
          <w:szCs w:val="24"/>
        </w:rPr>
        <w:t>:</w:t>
      </w:r>
      <w:r w:rsidRPr="004C0C76">
        <w:rPr>
          <w:color w:val="000000" w:themeColor="text1"/>
          <w:sz w:val="24"/>
          <w:szCs w:val="24"/>
        </w:rPr>
        <w:t xml:space="preserve"> refers to pupils' emotive responses to their education. An intensely involved learner, for instance, may say that they were enthusiastic in their program and that they loved studying.</w:t>
      </w:r>
    </w:p>
    <w:p w14:paraId="15AAC0DE" w14:textId="77777777" w:rsidR="00263025" w:rsidRPr="004C0C76" w:rsidRDefault="00263025" w:rsidP="00263025">
      <w:pPr>
        <w:pStyle w:val="ListParagraph"/>
        <w:numPr>
          <w:ilvl w:val="0"/>
          <w:numId w:val="6"/>
        </w:numPr>
        <w:autoSpaceDE w:val="0"/>
        <w:autoSpaceDN w:val="0"/>
        <w:adjustRightInd w:val="0"/>
        <w:spacing w:after="0" w:line="240" w:lineRule="auto"/>
        <w:rPr>
          <w:color w:val="000000" w:themeColor="text1"/>
          <w:sz w:val="24"/>
          <w:szCs w:val="24"/>
        </w:rPr>
      </w:pPr>
      <w:r w:rsidRPr="004C0C76">
        <w:rPr>
          <w:color w:val="000000" w:themeColor="text1"/>
          <w:sz w:val="24"/>
          <w:szCs w:val="24"/>
        </w:rPr>
        <w:t>Mental: refers to learners' mental involvement in their education. For instance, the motivation to go above and below the course standards, as well as the use of higher perceptual studying tools</w:t>
      </w:r>
      <w:r w:rsidR="009D2265" w:rsidRPr="004C0C76">
        <w:rPr>
          <w:color w:val="000000" w:themeColor="text1"/>
          <w:sz w:val="24"/>
          <w:szCs w:val="24"/>
        </w:rPr>
        <w:t xml:space="preserve"> (</w:t>
      </w:r>
      <w:r w:rsidR="009D2265" w:rsidRPr="004C0C76">
        <w:rPr>
          <w:color w:val="000000" w:themeColor="text1"/>
          <w:sz w:val="24"/>
          <w:szCs w:val="24"/>
          <w:shd w:val="clear" w:color="auto" w:fill="FFFFFF"/>
        </w:rPr>
        <w:t xml:space="preserve">Dong, </w:t>
      </w:r>
      <w:proofErr w:type="gramStart"/>
      <w:r w:rsidR="009D2265" w:rsidRPr="004C0C76">
        <w:rPr>
          <w:color w:val="000000" w:themeColor="text1"/>
          <w:sz w:val="24"/>
          <w:szCs w:val="24"/>
          <w:shd w:val="clear" w:color="auto" w:fill="FFFFFF"/>
        </w:rPr>
        <w:t>Cao</w:t>
      </w:r>
      <w:proofErr w:type="gramEnd"/>
      <w:r w:rsidR="009D2265" w:rsidRPr="004C0C76">
        <w:rPr>
          <w:color w:val="000000" w:themeColor="text1"/>
          <w:sz w:val="24"/>
          <w:szCs w:val="24"/>
          <w:shd w:val="clear" w:color="auto" w:fill="FFFFFF"/>
        </w:rPr>
        <w:t xml:space="preserve"> and Li 2020</w:t>
      </w:r>
      <w:r w:rsidR="009D2265" w:rsidRPr="004C0C76">
        <w:rPr>
          <w:color w:val="000000" w:themeColor="text1"/>
          <w:sz w:val="24"/>
          <w:szCs w:val="24"/>
        </w:rPr>
        <w:t>)</w:t>
      </w:r>
      <w:r w:rsidRPr="004C0C76">
        <w:rPr>
          <w:color w:val="000000" w:themeColor="text1"/>
          <w:sz w:val="24"/>
          <w:szCs w:val="24"/>
        </w:rPr>
        <w:t>.</w:t>
      </w:r>
    </w:p>
    <w:p w14:paraId="52B5C550" w14:textId="77777777" w:rsidR="00AA1F96" w:rsidRPr="004C0C76" w:rsidRDefault="00AA1F96" w:rsidP="00AA1F96">
      <w:pPr>
        <w:autoSpaceDE w:val="0"/>
        <w:autoSpaceDN w:val="0"/>
        <w:adjustRightInd w:val="0"/>
        <w:spacing w:after="0" w:line="240" w:lineRule="auto"/>
        <w:rPr>
          <w:color w:val="000000" w:themeColor="text1"/>
          <w:sz w:val="24"/>
          <w:szCs w:val="24"/>
        </w:rPr>
      </w:pPr>
    </w:p>
    <w:p w14:paraId="225F5E8A" w14:textId="77777777" w:rsidR="00AA1F96" w:rsidRPr="000A7C24" w:rsidRDefault="00AA1F96" w:rsidP="00AA1F96">
      <w:pPr>
        <w:pStyle w:val="Heading4"/>
        <w:rPr>
          <w:rStyle w:val="IntenseEmphasis"/>
          <w:sz w:val="28"/>
          <w:szCs w:val="28"/>
        </w:rPr>
      </w:pPr>
      <w:bookmarkStart w:id="6" w:name="_Toc89769347"/>
      <w:r w:rsidRPr="000A7C24">
        <w:rPr>
          <w:rStyle w:val="IntenseEmphasis"/>
          <w:sz w:val="28"/>
          <w:szCs w:val="28"/>
        </w:rPr>
        <w:t>Recommendations</w:t>
      </w:r>
      <w:bookmarkEnd w:id="6"/>
    </w:p>
    <w:p w14:paraId="3FBA8AC2" w14:textId="77777777" w:rsidR="00AA1F96" w:rsidRPr="004C0C76" w:rsidRDefault="00496BFC" w:rsidP="001F1550">
      <w:pPr>
        <w:rPr>
          <w:color w:val="000000" w:themeColor="text1"/>
          <w:sz w:val="24"/>
          <w:szCs w:val="24"/>
        </w:rPr>
      </w:pPr>
      <w:r w:rsidRPr="004C0C76">
        <w:rPr>
          <w:color w:val="000000" w:themeColor="text1"/>
          <w:sz w:val="24"/>
          <w:szCs w:val="24"/>
          <w:shd w:val="clear" w:color="auto" w:fill="FFFFFF"/>
        </w:rPr>
        <w:t xml:space="preserve">It is not sufficient for a mixed education to be successful if just the pupils and instructor connect; it is also critical that the pupils engage with one another. While this is simple in a traditional classroom preset, it is more difficult to set up in a digital educational setting. Various audiovisual devices and applications must be used in tandem to properly set up digital teamwork. However, once this is accomplished, students may readily interact and cooperate outside of the curriculum. The objective of a mixed class, just like every other school setting, would be unsatisfactory if it only consisted of lessons and activities. It is equally crucial to include assignments in </w:t>
      </w:r>
      <w:proofErr w:type="gramStart"/>
      <w:r w:rsidRPr="004C0C76">
        <w:rPr>
          <w:color w:val="000000" w:themeColor="text1"/>
          <w:sz w:val="24"/>
          <w:szCs w:val="24"/>
          <w:shd w:val="clear" w:color="auto" w:fill="FFFFFF"/>
        </w:rPr>
        <w:t>the overall plan</w:t>
      </w:r>
      <w:proofErr w:type="gramEnd"/>
      <w:r w:rsidRPr="004C0C76">
        <w:rPr>
          <w:color w:val="000000" w:themeColor="text1"/>
          <w:sz w:val="24"/>
          <w:szCs w:val="24"/>
          <w:shd w:val="clear" w:color="auto" w:fill="FFFFFF"/>
        </w:rPr>
        <w:t xml:space="preserve">. There are technological tools available that may make this process very simple for the instructor. </w:t>
      </w:r>
      <w:r w:rsidR="001F1550" w:rsidRPr="004C0C76">
        <w:rPr>
          <w:color w:val="000000" w:themeColor="text1"/>
          <w:sz w:val="24"/>
          <w:szCs w:val="24"/>
          <w:shd w:val="clear" w:color="auto" w:fill="FFFFFF"/>
        </w:rPr>
        <w:t>Others even enable administrators to present virtual projects in actual environments and, once the projects have been graded, create electronic modification tasks for the learners to examine</w:t>
      </w:r>
      <w:r w:rsidR="009D2265" w:rsidRPr="004C0C76">
        <w:rPr>
          <w:color w:val="000000" w:themeColor="text1"/>
          <w:sz w:val="24"/>
          <w:szCs w:val="24"/>
          <w:shd w:val="clear" w:color="auto" w:fill="FFFFFF"/>
        </w:rPr>
        <w:t xml:space="preserve"> (</w:t>
      </w:r>
      <w:proofErr w:type="spellStart"/>
      <w:r w:rsidR="009D2265" w:rsidRPr="004C0C76">
        <w:rPr>
          <w:color w:val="000000" w:themeColor="text1"/>
          <w:sz w:val="24"/>
          <w:szCs w:val="24"/>
          <w:shd w:val="clear" w:color="auto" w:fill="FFFFFF"/>
        </w:rPr>
        <w:t>Nazarenko</w:t>
      </w:r>
      <w:proofErr w:type="spellEnd"/>
      <w:r w:rsidR="009D2265" w:rsidRPr="004C0C76">
        <w:rPr>
          <w:color w:val="000000" w:themeColor="text1"/>
          <w:sz w:val="24"/>
          <w:szCs w:val="24"/>
          <w:shd w:val="clear" w:color="auto" w:fill="FFFFFF"/>
        </w:rPr>
        <w:t xml:space="preserve"> 2015)</w:t>
      </w:r>
      <w:r w:rsidR="001F1550" w:rsidRPr="004C0C76">
        <w:rPr>
          <w:color w:val="000000" w:themeColor="text1"/>
          <w:sz w:val="24"/>
          <w:szCs w:val="24"/>
          <w:shd w:val="clear" w:color="auto" w:fill="FFFFFF"/>
        </w:rPr>
        <w:t xml:space="preserve">. This is just one of the numerous instances that internet networks may help teachers and students communicate more effectively. Learners may benefit from their failures, which increase their capacity to absorb new class material. </w:t>
      </w:r>
      <w:proofErr w:type="gramStart"/>
      <w:r w:rsidR="001F1550" w:rsidRPr="004C0C76">
        <w:rPr>
          <w:color w:val="000000" w:themeColor="text1"/>
          <w:sz w:val="24"/>
          <w:szCs w:val="24"/>
          <w:shd w:val="clear" w:color="auto" w:fill="FFFFFF"/>
        </w:rPr>
        <w:t>The majority of</w:t>
      </w:r>
      <w:proofErr w:type="gramEnd"/>
      <w:r w:rsidR="001F1550" w:rsidRPr="004C0C76">
        <w:rPr>
          <w:color w:val="000000" w:themeColor="text1"/>
          <w:sz w:val="24"/>
          <w:szCs w:val="24"/>
          <w:shd w:val="clear" w:color="auto" w:fill="FFFFFF"/>
        </w:rPr>
        <w:t xml:space="preserve"> blended education programs fail due to inefficiency in developing the coursework. The program framework must be developed in such a manner that it combines autonomous education with in-person classes, and this equilibrium must include all affected individuals. Attending practical lessons may not be adequate because it may confine learners to learning just on specific days of the week and at specific times. This is a strict type of education </w:t>
      </w:r>
      <w:r w:rsidR="00095AB1" w:rsidRPr="004C0C76">
        <w:rPr>
          <w:color w:val="000000" w:themeColor="text1"/>
          <w:sz w:val="24"/>
          <w:szCs w:val="24"/>
          <w:shd w:val="clear" w:color="auto" w:fill="FFFFFF"/>
        </w:rPr>
        <w:t>that</w:t>
      </w:r>
      <w:r w:rsidR="001F1550" w:rsidRPr="004C0C76">
        <w:rPr>
          <w:color w:val="000000" w:themeColor="text1"/>
          <w:sz w:val="24"/>
          <w:szCs w:val="24"/>
          <w:shd w:val="clear" w:color="auto" w:fill="FFFFFF"/>
        </w:rPr>
        <w:t xml:space="preserve"> might not be particularly effective to pupils who have other responsibilities such as employ</w:t>
      </w:r>
      <w:r w:rsidR="00095AB1" w:rsidRPr="004C0C76">
        <w:rPr>
          <w:color w:val="000000" w:themeColor="text1"/>
          <w:sz w:val="24"/>
          <w:szCs w:val="24"/>
          <w:shd w:val="clear" w:color="auto" w:fill="FFFFFF"/>
        </w:rPr>
        <w:t>ees</w:t>
      </w:r>
      <w:r w:rsidR="001F1550" w:rsidRPr="004C0C76">
        <w:rPr>
          <w:color w:val="000000" w:themeColor="text1"/>
          <w:sz w:val="24"/>
          <w:szCs w:val="24"/>
          <w:shd w:val="clear" w:color="auto" w:fill="FFFFFF"/>
        </w:rPr>
        <w:t xml:space="preserve"> or dependents. Digital training, on the other hand, enables all learners, irrespective of their obligations, to participate completely with the class material because they could do that on their terms and with their </w:t>
      </w:r>
      <w:proofErr w:type="gramStart"/>
      <w:r w:rsidR="001F1550" w:rsidRPr="004C0C76">
        <w:rPr>
          <w:color w:val="000000" w:themeColor="text1"/>
          <w:sz w:val="24"/>
          <w:szCs w:val="24"/>
          <w:shd w:val="clear" w:color="auto" w:fill="FFFFFF"/>
        </w:rPr>
        <w:t>particular speed</w:t>
      </w:r>
      <w:proofErr w:type="gramEnd"/>
      <w:r w:rsidR="009D2265" w:rsidRPr="004C0C76">
        <w:rPr>
          <w:color w:val="000000" w:themeColor="text1"/>
          <w:sz w:val="24"/>
          <w:szCs w:val="24"/>
          <w:shd w:val="clear" w:color="auto" w:fill="FFFFFF"/>
        </w:rPr>
        <w:t xml:space="preserve"> (</w:t>
      </w:r>
      <w:proofErr w:type="spellStart"/>
      <w:r w:rsidR="009D2265" w:rsidRPr="004C0C76">
        <w:rPr>
          <w:color w:val="000000" w:themeColor="text1"/>
          <w:sz w:val="24"/>
          <w:szCs w:val="24"/>
          <w:shd w:val="clear" w:color="auto" w:fill="FFFFFF"/>
        </w:rPr>
        <w:t>Shantakumari</w:t>
      </w:r>
      <w:proofErr w:type="spellEnd"/>
      <w:r w:rsidR="009D2265" w:rsidRPr="004C0C76">
        <w:rPr>
          <w:color w:val="000000" w:themeColor="text1"/>
          <w:sz w:val="24"/>
          <w:szCs w:val="24"/>
          <w:shd w:val="clear" w:color="auto" w:fill="FFFFFF"/>
        </w:rPr>
        <w:t xml:space="preserve"> and Sajith 2015)</w:t>
      </w:r>
      <w:r w:rsidR="001F1550" w:rsidRPr="004C0C76">
        <w:rPr>
          <w:color w:val="000000" w:themeColor="text1"/>
          <w:sz w:val="24"/>
          <w:szCs w:val="24"/>
          <w:shd w:val="clear" w:color="auto" w:fill="FFFFFF"/>
        </w:rPr>
        <w:t>. Virtual education administration platforms can help to speed the education experience even more by enabling pupils and educators to utilize chats to discuss class material that learners may consider difficult.</w:t>
      </w:r>
      <w:r w:rsidR="009B72DB" w:rsidRPr="004C0C76">
        <w:rPr>
          <w:color w:val="000000" w:themeColor="text1"/>
          <w:sz w:val="24"/>
          <w:szCs w:val="24"/>
          <w:shd w:val="clear" w:color="auto" w:fill="FFFFFF"/>
        </w:rPr>
        <w:t xml:space="preserve"> It is critical to guarantee that the correct individuals are involved with the virtual classrooms, especially at the start. It will be quite impossible for a pupil to accomplish all of the internet classes on their own without the assistance of professors who can steer them </w:t>
      </w:r>
      <w:r w:rsidR="00095AB1" w:rsidRPr="004C0C76">
        <w:rPr>
          <w:color w:val="000000" w:themeColor="text1"/>
          <w:sz w:val="24"/>
          <w:szCs w:val="24"/>
          <w:shd w:val="clear" w:color="auto" w:fill="FFFFFF"/>
        </w:rPr>
        <w:t>o</w:t>
      </w:r>
      <w:r w:rsidR="009B72DB" w:rsidRPr="004C0C76">
        <w:rPr>
          <w:color w:val="000000" w:themeColor="text1"/>
          <w:sz w:val="24"/>
          <w:szCs w:val="24"/>
          <w:shd w:val="clear" w:color="auto" w:fill="FFFFFF"/>
        </w:rPr>
        <w:t xml:space="preserve">n the correct path </w:t>
      </w:r>
      <w:proofErr w:type="gramStart"/>
      <w:r w:rsidR="009B72DB" w:rsidRPr="004C0C76">
        <w:rPr>
          <w:color w:val="000000" w:themeColor="text1"/>
          <w:sz w:val="24"/>
          <w:szCs w:val="24"/>
          <w:shd w:val="clear" w:color="auto" w:fill="FFFFFF"/>
        </w:rPr>
        <w:t xml:space="preserve">in regards </w:t>
      </w:r>
      <w:r w:rsidR="00095AB1" w:rsidRPr="004C0C76">
        <w:rPr>
          <w:color w:val="000000" w:themeColor="text1"/>
          <w:sz w:val="24"/>
          <w:szCs w:val="24"/>
          <w:shd w:val="clear" w:color="auto" w:fill="FFFFFF"/>
        </w:rPr>
        <w:t>to</w:t>
      </w:r>
      <w:proofErr w:type="gramEnd"/>
      <w:r w:rsidR="009B72DB" w:rsidRPr="004C0C76">
        <w:rPr>
          <w:color w:val="000000" w:themeColor="text1"/>
          <w:sz w:val="24"/>
          <w:szCs w:val="24"/>
          <w:shd w:val="clear" w:color="auto" w:fill="FFFFFF"/>
        </w:rPr>
        <w:t xml:space="preserve"> how to begin. Blended learning is one of the greatest alternatives for learners and educators seeking the ideal dynamic education experience </w:t>
      </w:r>
      <w:r w:rsidR="009B72DB" w:rsidRPr="004C0C76">
        <w:rPr>
          <w:color w:val="000000" w:themeColor="text1"/>
          <w:sz w:val="24"/>
          <w:szCs w:val="24"/>
          <w:shd w:val="clear" w:color="auto" w:fill="FFFFFF"/>
        </w:rPr>
        <w:lastRenderedPageBreak/>
        <w:t xml:space="preserve">which is both adaptable and responsive. However, for it to be effective, </w:t>
      </w:r>
      <w:proofErr w:type="gramStart"/>
      <w:r w:rsidR="009B72DB" w:rsidRPr="004C0C76">
        <w:rPr>
          <w:color w:val="000000" w:themeColor="text1"/>
          <w:sz w:val="24"/>
          <w:szCs w:val="24"/>
          <w:shd w:val="clear" w:color="auto" w:fill="FFFFFF"/>
        </w:rPr>
        <w:t>dynamic</w:t>
      </w:r>
      <w:proofErr w:type="gramEnd"/>
      <w:r w:rsidR="009B72DB" w:rsidRPr="004C0C76">
        <w:rPr>
          <w:color w:val="000000" w:themeColor="text1"/>
          <w:sz w:val="24"/>
          <w:szCs w:val="24"/>
          <w:shd w:val="clear" w:color="auto" w:fill="FFFFFF"/>
        </w:rPr>
        <w:t xml:space="preserve"> and dynamic coursework must be at the heart of the plan</w:t>
      </w:r>
      <w:r w:rsidR="009D2265" w:rsidRPr="004C0C76">
        <w:rPr>
          <w:color w:val="000000" w:themeColor="text1"/>
          <w:sz w:val="24"/>
          <w:szCs w:val="24"/>
          <w:shd w:val="clear" w:color="auto" w:fill="FFFFFF"/>
        </w:rPr>
        <w:t xml:space="preserve"> (Anthony 2019)</w:t>
      </w:r>
      <w:r w:rsidR="009B72DB" w:rsidRPr="004C0C76">
        <w:rPr>
          <w:color w:val="000000" w:themeColor="text1"/>
          <w:sz w:val="24"/>
          <w:szCs w:val="24"/>
          <w:shd w:val="clear" w:color="auto" w:fill="FFFFFF"/>
        </w:rPr>
        <w:t>.</w:t>
      </w:r>
    </w:p>
    <w:p w14:paraId="7269F7E9" w14:textId="77777777" w:rsidR="001715B2" w:rsidRPr="004C0C76" w:rsidRDefault="001715B2" w:rsidP="001715B2">
      <w:pPr>
        <w:autoSpaceDE w:val="0"/>
        <w:autoSpaceDN w:val="0"/>
        <w:adjustRightInd w:val="0"/>
        <w:spacing w:after="0" w:line="240" w:lineRule="auto"/>
        <w:rPr>
          <w:color w:val="000000" w:themeColor="text1"/>
          <w:sz w:val="24"/>
          <w:szCs w:val="24"/>
        </w:rPr>
      </w:pPr>
    </w:p>
    <w:p w14:paraId="665891C4" w14:textId="77777777" w:rsidR="001715B2" w:rsidRPr="00816510" w:rsidRDefault="001715B2" w:rsidP="001715B2">
      <w:pPr>
        <w:pStyle w:val="Heading4"/>
        <w:rPr>
          <w:rStyle w:val="IntenseEmphasis"/>
          <w:sz w:val="28"/>
          <w:szCs w:val="28"/>
        </w:rPr>
      </w:pPr>
      <w:bookmarkStart w:id="7" w:name="_Toc89769348"/>
      <w:r w:rsidRPr="00816510">
        <w:rPr>
          <w:rStyle w:val="IntenseEmphasis"/>
          <w:sz w:val="28"/>
          <w:szCs w:val="28"/>
        </w:rPr>
        <w:t>Conclusion</w:t>
      </w:r>
      <w:bookmarkEnd w:id="7"/>
    </w:p>
    <w:p w14:paraId="6EDCEA3C" w14:textId="77777777" w:rsidR="001715B2" w:rsidRPr="004C0C76" w:rsidRDefault="00766BA2" w:rsidP="00592DC2">
      <w:pPr>
        <w:rPr>
          <w:rFonts w:cstheme="minorHAnsi"/>
          <w:color w:val="000000" w:themeColor="text1"/>
          <w:sz w:val="24"/>
          <w:szCs w:val="24"/>
          <w:lang w:val="en-US"/>
        </w:rPr>
      </w:pPr>
      <w:r w:rsidRPr="004C0C76">
        <w:rPr>
          <w:rFonts w:cstheme="minorHAnsi"/>
          <w:color w:val="000000" w:themeColor="text1"/>
          <w:sz w:val="24"/>
          <w:szCs w:val="24"/>
          <w:lang w:val="en-US"/>
        </w:rPr>
        <w:t xml:space="preserve">Professional competencies, such as ICT abilities, critical analysis, and informational handling abilities, are vitally required. These skills may and must be cultivated through using technology in pupils' education and development. Younger children are receptive and adaptable to technological advances, which can be used to encourage them to employ technology for education. Blended learning has considerable potential for teachers. Education that is both efficient and of high value will no more be constrained to the four walls of a room. Although blending may be a very productive and practical method of education, it is critical to recognize that a good educational process necessitates excellent value in all parts of the educational process classroom discussion. Hence, while blended education has various benefits over other types of education, it is not preferable to conventional face-to-face education. </w:t>
      </w:r>
      <w:r w:rsidRPr="004C0C76">
        <w:rPr>
          <w:color w:val="000000" w:themeColor="text1"/>
          <w:sz w:val="24"/>
          <w:szCs w:val="24"/>
        </w:rPr>
        <w:t>Furthermore, the paper has been prepared to comprehend how blended teaching contributes to the existing pedagogical structure and may infer that blended teaching has transformed the way individuals are trained nowadays.</w:t>
      </w:r>
      <w:r w:rsidR="002F59B3" w:rsidRPr="004C0C76">
        <w:rPr>
          <w:color w:val="000000" w:themeColor="text1"/>
          <w:sz w:val="24"/>
          <w:szCs w:val="24"/>
        </w:rPr>
        <w:t xml:space="preserve"> Blended education approaches face considerable obstacles such as the cost of technologies, insufficient education, technological concerns, the necessity to modify curriculum for blended education, lower enthusiasm, and weaker interactions among learners and educators.</w:t>
      </w:r>
    </w:p>
    <w:p w14:paraId="2C12FE6D" w14:textId="77777777" w:rsidR="000B38ED" w:rsidRPr="004C0C76" w:rsidRDefault="000B38ED" w:rsidP="000B38ED">
      <w:pPr>
        <w:ind w:left="720"/>
        <w:rPr>
          <w:color w:val="000000" w:themeColor="text1"/>
          <w:sz w:val="24"/>
          <w:szCs w:val="24"/>
          <w:lang w:val="en-US"/>
        </w:rPr>
      </w:pPr>
    </w:p>
    <w:p w14:paraId="6FB77489" w14:textId="77777777" w:rsidR="000B38ED" w:rsidRPr="004C0C76" w:rsidRDefault="000B38ED" w:rsidP="000B38ED">
      <w:pPr>
        <w:rPr>
          <w:color w:val="000000" w:themeColor="text1"/>
        </w:rPr>
      </w:pPr>
    </w:p>
    <w:p w14:paraId="6BFE9CE9" w14:textId="77777777" w:rsidR="7357EFFE" w:rsidRPr="004C0C76" w:rsidRDefault="7357EFFE" w:rsidP="7E992B15">
      <w:pPr>
        <w:rPr>
          <w:color w:val="000000" w:themeColor="text1"/>
          <w:sz w:val="24"/>
          <w:szCs w:val="24"/>
        </w:rPr>
      </w:pPr>
    </w:p>
    <w:p w14:paraId="21D67B47" w14:textId="77777777" w:rsidR="7357EFFE" w:rsidRPr="004C0C76" w:rsidRDefault="7357EFFE" w:rsidP="7E992B15">
      <w:pPr>
        <w:ind w:left="720"/>
        <w:rPr>
          <w:b/>
          <w:bCs/>
          <w:color w:val="000000" w:themeColor="text1"/>
          <w:sz w:val="28"/>
          <w:szCs w:val="28"/>
        </w:rPr>
      </w:pPr>
    </w:p>
    <w:p w14:paraId="3C44042C" w14:textId="77777777" w:rsidR="7357EFFE" w:rsidRPr="004C0C76" w:rsidRDefault="7357EFFE" w:rsidP="7357EFFE">
      <w:pPr>
        <w:ind w:left="720"/>
        <w:rPr>
          <w:color w:val="000000" w:themeColor="text1"/>
          <w:sz w:val="28"/>
          <w:szCs w:val="28"/>
        </w:rPr>
      </w:pPr>
    </w:p>
    <w:p w14:paraId="1860DA5D" w14:textId="77777777" w:rsidR="7357EFFE" w:rsidRPr="004C0C76" w:rsidRDefault="7357EFFE" w:rsidP="7357EFFE">
      <w:pPr>
        <w:ind w:left="720"/>
        <w:rPr>
          <w:color w:val="000000" w:themeColor="text1"/>
          <w:sz w:val="28"/>
          <w:szCs w:val="28"/>
        </w:rPr>
      </w:pPr>
    </w:p>
    <w:p w14:paraId="56A5D51C" w14:textId="77777777" w:rsidR="7357EFFE" w:rsidRPr="004C0C76" w:rsidRDefault="7357EFFE" w:rsidP="7357EFFE">
      <w:pPr>
        <w:ind w:left="720"/>
        <w:rPr>
          <w:color w:val="000000" w:themeColor="text1"/>
          <w:sz w:val="28"/>
          <w:szCs w:val="28"/>
        </w:rPr>
      </w:pPr>
    </w:p>
    <w:p w14:paraId="32ED7D45" w14:textId="77777777" w:rsidR="7357EFFE" w:rsidRPr="004C0C76" w:rsidRDefault="7357EFFE" w:rsidP="7357EFFE">
      <w:pPr>
        <w:ind w:left="720"/>
        <w:rPr>
          <w:color w:val="000000" w:themeColor="text1"/>
          <w:sz w:val="28"/>
          <w:szCs w:val="28"/>
        </w:rPr>
      </w:pPr>
    </w:p>
    <w:p w14:paraId="5BEBA1B2" w14:textId="77777777" w:rsidR="7357EFFE" w:rsidRPr="004C0C76" w:rsidRDefault="7357EFFE" w:rsidP="7357EFFE">
      <w:pPr>
        <w:ind w:left="720"/>
        <w:rPr>
          <w:color w:val="000000" w:themeColor="text1"/>
          <w:sz w:val="28"/>
          <w:szCs w:val="28"/>
        </w:rPr>
      </w:pPr>
    </w:p>
    <w:p w14:paraId="79A71D80" w14:textId="77777777" w:rsidR="7357EFFE" w:rsidRPr="004C0C76" w:rsidRDefault="7357EFFE" w:rsidP="7357EFFE">
      <w:pPr>
        <w:ind w:left="720"/>
        <w:rPr>
          <w:color w:val="000000" w:themeColor="text1"/>
          <w:sz w:val="28"/>
          <w:szCs w:val="28"/>
        </w:rPr>
      </w:pPr>
    </w:p>
    <w:p w14:paraId="1B23B0A9" w14:textId="77777777" w:rsidR="7357EFFE" w:rsidRPr="004C0C76" w:rsidRDefault="7357EFFE" w:rsidP="7357EFFE">
      <w:pPr>
        <w:ind w:left="720"/>
        <w:rPr>
          <w:color w:val="000000" w:themeColor="text1"/>
          <w:sz w:val="28"/>
          <w:szCs w:val="28"/>
        </w:rPr>
      </w:pPr>
    </w:p>
    <w:p w14:paraId="433D124B" w14:textId="77777777" w:rsidR="7357EFFE" w:rsidRPr="004C0C76" w:rsidRDefault="7357EFFE" w:rsidP="7357EFFE">
      <w:pPr>
        <w:ind w:left="720"/>
        <w:rPr>
          <w:color w:val="000000" w:themeColor="text1"/>
          <w:sz w:val="28"/>
          <w:szCs w:val="28"/>
        </w:rPr>
      </w:pPr>
    </w:p>
    <w:p w14:paraId="18F3AB5A" w14:textId="77777777" w:rsidR="7357EFFE" w:rsidRPr="004C0C76" w:rsidRDefault="7357EFFE" w:rsidP="7357EFFE">
      <w:pPr>
        <w:ind w:left="720"/>
        <w:rPr>
          <w:color w:val="000000" w:themeColor="text1"/>
          <w:sz w:val="28"/>
          <w:szCs w:val="28"/>
        </w:rPr>
      </w:pPr>
    </w:p>
    <w:p w14:paraId="570168F2" w14:textId="77777777" w:rsidR="7357EFFE" w:rsidRPr="004C0C76" w:rsidRDefault="7357EFFE" w:rsidP="7357EFFE">
      <w:pPr>
        <w:ind w:left="720"/>
        <w:rPr>
          <w:color w:val="000000" w:themeColor="text1"/>
          <w:sz w:val="28"/>
          <w:szCs w:val="28"/>
        </w:rPr>
      </w:pPr>
    </w:p>
    <w:p w14:paraId="6C23F02A" w14:textId="77777777" w:rsidR="7357EFFE" w:rsidRPr="004C0C76" w:rsidRDefault="7357EFFE" w:rsidP="7357EFFE">
      <w:pPr>
        <w:ind w:left="720"/>
        <w:rPr>
          <w:color w:val="000000" w:themeColor="text1"/>
          <w:sz w:val="28"/>
          <w:szCs w:val="28"/>
        </w:rPr>
      </w:pPr>
    </w:p>
    <w:p w14:paraId="39C17CCF" w14:textId="77777777" w:rsidR="28FC3C9A" w:rsidRPr="004C0C76" w:rsidRDefault="28FC3C9A" w:rsidP="7357EFFE">
      <w:pPr>
        <w:rPr>
          <w:b/>
          <w:bCs/>
          <w:color w:val="000000" w:themeColor="text1"/>
          <w:sz w:val="28"/>
          <w:szCs w:val="28"/>
        </w:rPr>
      </w:pPr>
      <w:r w:rsidRPr="004C0C76">
        <w:rPr>
          <w:b/>
          <w:bCs/>
          <w:color w:val="000000" w:themeColor="text1"/>
          <w:sz w:val="28"/>
          <w:szCs w:val="28"/>
        </w:rPr>
        <w:t>References:</w:t>
      </w:r>
    </w:p>
    <w:p w14:paraId="4EDDED49" w14:textId="77777777" w:rsidR="0CDE06D2" w:rsidRPr="004C0C76" w:rsidRDefault="5781B44F" w:rsidP="7E992B15">
      <w:pPr>
        <w:pStyle w:val="Heading1"/>
        <w:rPr>
          <w:rFonts w:asciiTheme="minorHAnsi" w:eastAsiaTheme="minorEastAsia" w:hAnsiTheme="minorHAnsi" w:cstheme="minorBidi"/>
          <w:color w:val="000000" w:themeColor="text1"/>
          <w:sz w:val="28"/>
          <w:szCs w:val="28"/>
        </w:rPr>
      </w:pPr>
      <w:bookmarkStart w:id="8" w:name="_Toc89769349"/>
      <w:r w:rsidRPr="004C0C76">
        <w:rPr>
          <w:rFonts w:asciiTheme="minorHAnsi" w:eastAsiaTheme="minorEastAsia" w:hAnsiTheme="minorHAnsi" w:cstheme="minorBidi"/>
          <w:color w:val="000000" w:themeColor="text1"/>
          <w:sz w:val="28"/>
          <w:szCs w:val="28"/>
        </w:rPr>
        <w:t>Course key</w:t>
      </w:r>
      <w:r w:rsidR="0CDE06D2" w:rsidRPr="004C0C76">
        <w:rPr>
          <w:rFonts w:asciiTheme="minorHAnsi" w:eastAsiaTheme="minorEastAsia" w:hAnsiTheme="minorHAnsi" w:cstheme="minorBidi"/>
          <w:color w:val="000000" w:themeColor="text1"/>
          <w:sz w:val="28"/>
          <w:szCs w:val="28"/>
        </w:rPr>
        <w:t xml:space="preserve"> (2021) </w:t>
      </w:r>
      <w:r w:rsidR="79052CA7" w:rsidRPr="004C0C76">
        <w:rPr>
          <w:rFonts w:asciiTheme="minorHAnsi" w:eastAsiaTheme="minorEastAsia" w:hAnsiTheme="minorHAnsi" w:cstheme="minorBidi"/>
          <w:i/>
          <w:iCs/>
          <w:color w:val="000000" w:themeColor="text1"/>
          <w:sz w:val="28"/>
          <w:szCs w:val="28"/>
        </w:rPr>
        <w:t xml:space="preserve">7 Advantages of blended learning </w:t>
      </w:r>
      <w:r w:rsidR="044CF368" w:rsidRPr="004C0C76">
        <w:rPr>
          <w:rFonts w:asciiTheme="minorHAnsi" w:eastAsiaTheme="minorEastAsia" w:hAnsiTheme="minorHAnsi" w:cstheme="minorBidi"/>
          <w:i/>
          <w:iCs/>
          <w:color w:val="000000" w:themeColor="text1"/>
          <w:sz w:val="28"/>
          <w:szCs w:val="28"/>
        </w:rPr>
        <w:t>programs</w:t>
      </w:r>
      <w:bookmarkEnd w:id="8"/>
    </w:p>
    <w:p w14:paraId="32E4EC6D" w14:textId="77777777" w:rsidR="044CF368" w:rsidRPr="004C0C76" w:rsidRDefault="009F4FD3" w:rsidP="7357EFFE">
      <w:pPr>
        <w:rPr>
          <w:rFonts w:ascii="Calibri" w:eastAsia="Calibri" w:hAnsi="Calibri" w:cs="Calibri"/>
          <w:color w:val="000000" w:themeColor="text1"/>
        </w:rPr>
      </w:pPr>
      <w:hyperlink r:id="rId8">
        <w:r w:rsidR="044CF368" w:rsidRPr="004C0C76">
          <w:rPr>
            <w:rStyle w:val="Hyperlink"/>
            <w:rFonts w:ascii="Calibri" w:eastAsia="Calibri" w:hAnsi="Calibri" w:cs="Calibri"/>
            <w:color w:val="000000" w:themeColor="text1"/>
          </w:rPr>
          <w:t xml:space="preserve">7 Advantages </w:t>
        </w:r>
        <w:proofErr w:type="gramStart"/>
        <w:r w:rsidR="044CF368" w:rsidRPr="004C0C76">
          <w:rPr>
            <w:rStyle w:val="Hyperlink"/>
            <w:rFonts w:ascii="Calibri" w:eastAsia="Calibri" w:hAnsi="Calibri" w:cs="Calibri"/>
            <w:color w:val="000000" w:themeColor="text1"/>
          </w:rPr>
          <w:t>Of</w:t>
        </w:r>
        <w:proofErr w:type="gramEnd"/>
        <w:r w:rsidR="044CF368" w:rsidRPr="004C0C76">
          <w:rPr>
            <w:rStyle w:val="Hyperlink"/>
            <w:rFonts w:ascii="Calibri" w:eastAsia="Calibri" w:hAnsi="Calibri" w:cs="Calibri"/>
            <w:color w:val="000000" w:themeColor="text1"/>
          </w:rPr>
          <w:t xml:space="preserve"> Blended Learning Programs | </w:t>
        </w:r>
        <w:proofErr w:type="spellStart"/>
        <w:r w:rsidR="044CF368" w:rsidRPr="004C0C76">
          <w:rPr>
            <w:rStyle w:val="Hyperlink"/>
            <w:rFonts w:ascii="Calibri" w:eastAsia="Calibri" w:hAnsi="Calibri" w:cs="Calibri"/>
            <w:color w:val="000000" w:themeColor="text1"/>
          </w:rPr>
          <w:t>CourseKey</w:t>
        </w:r>
        <w:proofErr w:type="spellEnd"/>
      </w:hyperlink>
    </w:p>
    <w:p w14:paraId="134EE273" w14:textId="77777777" w:rsidR="6C707A35" w:rsidRPr="004C0C76" w:rsidRDefault="6C707A35" w:rsidP="7357EFFE">
      <w:pPr>
        <w:rPr>
          <w:rFonts w:ascii="Calibri" w:eastAsia="Calibri" w:hAnsi="Calibri" w:cs="Calibri"/>
          <w:color w:val="000000" w:themeColor="text1"/>
        </w:rPr>
      </w:pPr>
      <w:r w:rsidRPr="004C0C76">
        <w:rPr>
          <w:rFonts w:ascii="Calibri" w:eastAsia="Calibri" w:hAnsi="Calibri" w:cs="Calibri"/>
          <w:color w:val="000000" w:themeColor="text1"/>
        </w:rPr>
        <w:t>(</w:t>
      </w:r>
      <w:r w:rsidR="7A0BEFCA" w:rsidRPr="004C0C76">
        <w:rPr>
          <w:rFonts w:ascii="Calibri" w:eastAsia="Calibri" w:hAnsi="Calibri" w:cs="Calibri"/>
          <w:color w:val="000000" w:themeColor="text1"/>
        </w:rPr>
        <w:t>Accessed</w:t>
      </w:r>
      <w:r w:rsidRPr="004C0C76">
        <w:rPr>
          <w:rFonts w:ascii="Calibri" w:eastAsia="Calibri" w:hAnsi="Calibri" w:cs="Calibri"/>
          <w:color w:val="000000" w:themeColor="text1"/>
        </w:rPr>
        <w:t>: 05 November 2021)</w:t>
      </w:r>
    </w:p>
    <w:p w14:paraId="545208E1" w14:textId="77777777" w:rsidR="3A740FCD" w:rsidRPr="004C0C76" w:rsidRDefault="3A740FCD" w:rsidP="7357EFFE">
      <w:pPr>
        <w:spacing w:after="0" w:line="240" w:lineRule="auto"/>
        <w:rPr>
          <w:rFonts w:ascii="Calibri" w:eastAsia="Calibri" w:hAnsi="Calibri" w:cs="Calibri"/>
          <w:color w:val="000000" w:themeColor="text1"/>
          <w:sz w:val="28"/>
          <w:szCs w:val="28"/>
        </w:rPr>
      </w:pPr>
      <w:r w:rsidRPr="004C0C76">
        <w:rPr>
          <w:color w:val="000000" w:themeColor="text1"/>
          <w:sz w:val="28"/>
          <w:szCs w:val="28"/>
        </w:rPr>
        <w:t xml:space="preserve">Elm (2021) </w:t>
      </w:r>
      <w:r w:rsidRPr="004C0C76">
        <w:rPr>
          <w:i/>
          <w:iCs/>
          <w:color w:val="000000" w:themeColor="text1"/>
          <w:sz w:val="28"/>
          <w:szCs w:val="28"/>
        </w:rPr>
        <w:t>What is Bl</w:t>
      </w:r>
      <w:r w:rsidR="3491AB8B" w:rsidRPr="004C0C76">
        <w:rPr>
          <w:i/>
          <w:iCs/>
          <w:color w:val="000000" w:themeColor="text1"/>
          <w:sz w:val="28"/>
          <w:szCs w:val="28"/>
        </w:rPr>
        <w:t>ended Learning?</w:t>
      </w:r>
    </w:p>
    <w:p w14:paraId="6A2B74EE" w14:textId="77777777" w:rsidR="2693AF2E" w:rsidRPr="004C0C76" w:rsidRDefault="009F4FD3" w:rsidP="7357EFFE">
      <w:pPr>
        <w:rPr>
          <w:color w:val="000000" w:themeColor="text1"/>
          <w:sz w:val="20"/>
          <w:szCs w:val="20"/>
        </w:rPr>
      </w:pPr>
      <w:hyperlink r:id="rId9">
        <w:r w:rsidR="2693AF2E" w:rsidRPr="004C0C76">
          <w:rPr>
            <w:rStyle w:val="Hyperlink"/>
            <w:rFonts w:ascii="Calibri" w:eastAsia="Calibri" w:hAnsi="Calibri" w:cs="Calibri"/>
            <w:color w:val="000000" w:themeColor="text1"/>
            <w:sz w:val="24"/>
            <w:szCs w:val="24"/>
          </w:rPr>
          <w:t>What is Blended Learning? Examples &amp; More | ELM Learning</w:t>
        </w:r>
      </w:hyperlink>
    </w:p>
    <w:p w14:paraId="2031BC75" w14:textId="77777777" w:rsidR="2693AF2E" w:rsidRPr="004C0C76" w:rsidRDefault="2693AF2E" w:rsidP="7357EFFE">
      <w:pPr>
        <w:rPr>
          <w:rFonts w:ascii="Calibri" w:eastAsia="Calibri" w:hAnsi="Calibri" w:cs="Calibri"/>
          <w:color w:val="000000" w:themeColor="text1"/>
          <w:sz w:val="28"/>
          <w:szCs w:val="28"/>
        </w:rPr>
      </w:pPr>
      <w:r w:rsidRPr="004C0C76">
        <w:rPr>
          <w:rFonts w:ascii="Calibri" w:eastAsia="Calibri" w:hAnsi="Calibri" w:cs="Calibri"/>
          <w:color w:val="000000" w:themeColor="text1"/>
          <w:sz w:val="28"/>
          <w:szCs w:val="28"/>
        </w:rPr>
        <w:t>(</w:t>
      </w:r>
      <w:r w:rsidRPr="004C0C76">
        <w:rPr>
          <w:rFonts w:ascii="Calibri" w:eastAsia="Calibri" w:hAnsi="Calibri" w:cs="Calibri"/>
          <w:color w:val="000000" w:themeColor="text1"/>
        </w:rPr>
        <w:t>Accessed: 05 November 2021</w:t>
      </w:r>
      <w:r w:rsidR="51188158" w:rsidRPr="004C0C76">
        <w:rPr>
          <w:rFonts w:ascii="Calibri" w:eastAsia="Calibri" w:hAnsi="Calibri" w:cs="Calibri"/>
          <w:color w:val="000000" w:themeColor="text1"/>
        </w:rPr>
        <w:t>)</w:t>
      </w:r>
    </w:p>
    <w:p w14:paraId="2F17A0DB" w14:textId="77777777" w:rsidR="69B8ADA2" w:rsidRPr="004C0C76" w:rsidRDefault="69B8ADA2" w:rsidP="7E992B15">
      <w:pPr>
        <w:spacing w:after="0" w:line="240" w:lineRule="auto"/>
        <w:rPr>
          <w:rFonts w:ascii="Calibri" w:eastAsia="Calibri" w:hAnsi="Calibri" w:cs="Calibri"/>
          <w:i/>
          <w:iCs/>
          <w:color w:val="000000" w:themeColor="text1"/>
          <w:sz w:val="32"/>
          <w:szCs w:val="32"/>
        </w:rPr>
      </w:pPr>
      <w:r w:rsidRPr="004C0C76">
        <w:rPr>
          <w:rFonts w:ascii="Calibri" w:eastAsia="Calibri" w:hAnsi="Calibri" w:cs="Calibri"/>
          <w:color w:val="000000" w:themeColor="text1"/>
          <w:sz w:val="28"/>
          <w:szCs w:val="28"/>
        </w:rPr>
        <w:t xml:space="preserve">Teach </w:t>
      </w:r>
      <w:proofErr w:type="gramStart"/>
      <w:r w:rsidRPr="004C0C76">
        <w:rPr>
          <w:rFonts w:ascii="Calibri" w:eastAsia="Calibri" w:hAnsi="Calibri" w:cs="Calibri"/>
          <w:color w:val="000000" w:themeColor="text1"/>
          <w:sz w:val="28"/>
          <w:szCs w:val="28"/>
        </w:rPr>
        <w:t>mint</w:t>
      </w:r>
      <w:r w:rsidR="58809AE6" w:rsidRPr="004C0C76">
        <w:rPr>
          <w:rFonts w:ascii="Calibri" w:eastAsia="Calibri" w:hAnsi="Calibri" w:cs="Calibri"/>
          <w:color w:val="000000" w:themeColor="text1"/>
          <w:sz w:val="28"/>
          <w:szCs w:val="28"/>
        </w:rPr>
        <w:t>(</w:t>
      </w:r>
      <w:proofErr w:type="gramEnd"/>
      <w:r w:rsidR="58809AE6" w:rsidRPr="004C0C76">
        <w:rPr>
          <w:rFonts w:ascii="Calibri" w:eastAsia="Calibri" w:hAnsi="Calibri" w:cs="Calibri"/>
          <w:color w:val="000000" w:themeColor="text1"/>
          <w:sz w:val="28"/>
          <w:szCs w:val="28"/>
        </w:rPr>
        <w:t>2021)</w:t>
      </w:r>
      <w:r w:rsidR="58809AE6" w:rsidRPr="004C0C76">
        <w:rPr>
          <w:rFonts w:ascii="Calibri" w:eastAsia="Calibri" w:hAnsi="Calibri" w:cs="Calibri"/>
          <w:i/>
          <w:iCs/>
          <w:color w:val="000000" w:themeColor="text1"/>
          <w:sz w:val="28"/>
          <w:szCs w:val="28"/>
        </w:rPr>
        <w:t xml:space="preserve"> Traditional classroom</w:t>
      </w:r>
    </w:p>
    <w:p w14:paraId="3882CEEC" w14:textId="77777777" w:rsidR="58809AE6" w:rsidRPr="004C0C76" w:rsidRDefault="009F4FD3" w:rsidP="7E992B15">
      <w:pPr>
        <w:rPr>
          <w:rFonts w:ascii="Calibri" w:eastAsia="Calibri" w:hAnsi="Calibri" w:cs="Calibri"/>
          <w:color w:val="000000" w:themeColor="text1"/>
        </w:rPr>
      </w:pPr>
      <w:hyperlink r:id="rId10">
        <w:r w:rsidR="58809AE6" w:rsidRPr="004C0C76">
          <w:rPr>
            <w:rStyle w:val="Hyperlink"/>
            <w:rFonts w:ascii="Calibri" w:eastAsia="Calibri" w:hAnsi="Calibri" w:cs="Calibri"/>
            <w:color w:val="000000" w:themeColor="text1"/>
          </w:rPr>
          <w:t xml:space="preserve">Traditional Classroom - Meaning and definition - </w:t>
        </w:r>
        <w:proofErr w:type="spellStart"/>
        <w:r w:rsidR="58809AE6" w:rsidRPr="004C0C76">
          <w:rPr>
            <w:rStyle w:val="Hyperlink"/>
            <w:rFonts w:ascii="Calibri" w:eastAsia="Calibri" w:hAnsi="Calibri" w:cs="Calibri"/>
            <w:color w:val="000000" w:themeColor="text1"/>
          </w:rPr>
          <w:t>Teachmint</w:t>
        </w:r>
        <w:proofErr w:type="spellEnd"/>
      </w:hyperlink>
    </w:p>
    <w:p w14:paraId="0D48F3A7" w14:textId="77777777" w:rsidR="58809AE6" w:rsidRPr="004C0C76" w:rsidRDefault="58809AE6" w:rsidP="7E992B15">
      <w:pPr>
        <w:rPr>
          <w:rFonts w:ascii="Calibri" w:eastAsia="Calibri" w:hAnsi="Calibri" w:cs="Calibri"/>
          <w:color w:val="000000" w:themeColor="text1"/>
        </w:rPr>
      </w:pPr>
      <w:r w:rsidRPr="004C0C76">
        <w:rPr>
          <w:rFonts w:ascii="Calibri" w:eastAsia="Calibri" w:hAnsi="Calibri" w:cs="Calibri"/>
          <w:color w:val="000000" w:themeColor="text1"/>
        </w:rPr>
        <w:t>(Accessed: 05 November 2021)</w:t>
      </w:r>
    </w:p>
    <w:p w14:paraId="42B7FED2"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t>Alzahrani</w:t>
      </w:r>
      <w:proofErr w:type="spellEnd"/>
      <w:r w:rsidRPr="004C0C76">
        <w:rPr>
          <w:color w:val="000000" w:themeColor="text1"/>
          <w:sz w:val="24"/>
          <w:szCs w:val="24"/>
          <w:shd w:val="clear" w:color="auto" w:fill="FFFFFF"/>
        </w:rPr>
        <w:t>, M.G., 2017. The Developments of ICT and the Need for Blended Learning in Saudi Arabia. </w:t>
      </w:r>
      <w:r w:rsidRPr="004C0C76">
        <w:rPr>
          <w:i/>
          <w:iCs/>
          <w:color w:val="000000" w:themeColor="text1"/>
          <w:sz w:val="24"/>
          <w:szCs w:val="24"/>
          <w:shd w:val="clear" w:color="auto" w:fill="FFFFFF"/>
        </w:rPr>
        <w:t>Journal of Education and Practice</w:t>
      </w:r>
      <w:r w:rsidRPr="004C0C76">
        <w:rPr>
          <w:color w:val="000000" w:themeColor="text1"/>
          <w:sz w:val="24"/>
          <w:szCs w:val="24"/>
          <w:shd w:val="clear" w:color="auto" w:fill="FFFFFF"/>
        </w:rPr>
        <w:t>, </w:t>
      </w:r>
      <w:r w:rsidRPr="004C0C76">
        <w:rPr>
          <w:i/>
          <w:iCs/>
          <w:color w:val="000000" w:themeColor="text1"/>
          <w:sz w:val="24"/>
          <w:szCs w:val="24"/>
          <w:shd w:val="clear" w:color="auto" w:fill="FFFFFF"/>
        </w:rPr>
        <w:t>8</w:t>
      </w:r>
      <w:r w:rsidRPr="004C0C76">
        <w:rPr>
          <w:color w:val="000000" w:themeColor="text1"/>
          <w:sz w:val="24"/>
          <w:szCs w:val="24"/>
          <w:shd w:val="clear" w:color="auto" w:fill="FFFFFF"/>
        </w:rPr>
        <w:t>(9), pp.79-87.</w:t>
      </w:r>
    </w:p>
    <w:p w14:paraId="27B79E20" w14:textId="77777777" w:rsidR="006C5E99" w:rsidRPr="004C0C76" w:rsidRDefault="006C5E99" w:rsidP="009D2265">
      <w:pPr>
        <w:rPr>
          <w:color w:val="000000" w:themeColor="text1"/>
          <w:sz w:val="24"/>
          <w:szCs w:val="24"/>
          <w:shd w:val="clear" w:color="auto" w:fill="FFFFFF"/>
        </w:rPr>
      </w:pPr>
      <w:r w:rsidRPr="004C0C76">
        <w:rPr>
          <w:color w:val="000000" w:themeColor="text1"/>
          <w:sz w:val="24"/>
          <w:szCs w:val="24"/>
          <w:shd w:val="clear" w:color="auto" w:fill="FFFFFF"/>
        </w:rPr>
        <w:t>Anthony, E., 2019. (Blended) Learning: How Traditional Best Teaching Practices Impact Blended Elementary Classrooms. </w:t>
      </w:r>
      <w:r w:rsidRPr="004C0C76">
        <w:rPr>
          <w:i/>
          <w:iCs/>
          <w:color w:val="000000" w:themeColor="text1"/>
          <w:sz w:val="24"/>
          <w:szCs w:val="24"/>
          <w:shd w:val="clear" w:color="auto" w:fill="FFFFFF"/>
        </w:rPr>
        <w:t>Journal of Online Learning Research</w:t>
      </w:r>
      <w:r w:rsidRPr="004C0C76">
        <w:rPr>
          <w:color w:val="000000" w:themeColor="text1"/>
          <w:sz w:val="24"/>
          <w:szCs w:val="24"/>
          <w:shd w:val="clear" w:color="auto" w:fill="FFFFFF"/>
        </w:rPr>
        <w:t>, </w:t>
      </w:r>
      <w:r w:rsidRPr="004C0C76">
        <w:rPr>
          <w:i/>
          <w:iCs/>
          <w:color w:val="000000" w:themeColor="text1"/>
          <w:sz w:val="24"/>
          <w:szCs w:val="24"/>
          <w:shd w:val="clear" w:color="auto" w:fill="FFFFFF"/>
        </w:rPr>
        <w:t>5</w:t>
      </w:r>
      <w:r w:rsidRPr="004C0C76">
        <w:rPr>
          <w:color w:val="000000" w:themeColor="text1"/>
          <w:sz w:val="24"/>
          <w:szCs w:val="24"/>
          <w:shd w:val="clear" w:color="auto" w:fill="FFFFFF"/>
        </w:rPr>
        <w:t>(1), pp.25-48.4</w:t>
      </w:r>
    </w:p>
    <w:p w14:paraId="4A39F150"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t>Baleni</w:t>
      </w:r>
      <w:proofErr w:type="spellEnd"/>
      <w:r w:rsidRPr="004C0C76">
        <w:rPr>
          <w:color w:val="000000" w:themeColor="text1"/>
          <w:sz w:val="24"/>
          <w:szCs w:val="24"/>
          <w:shd w:val="clear" w:color="auto" w:fill="FFFFFF"/>
        </w:rPr>
        <w:t>, Z.G., 2015. Online formative assessment in higher education: Its pros and cons. </w:t>
      </w:r>
      <w:r w:rsidRPr="004C0C76">
        <w:rPr>
          <w:i/>
          <w:iCs/>
          <w:color w:val="000000" w:themeColor="text1"/>
          <w:sz w:val="24"/>
          <w:szCs w:val="24"/>
          <w:shd w:val="clear" w:color="auto" w:fill="FFFFFF"/>
        </w:rPr>
        <w:t>Electronic Journal of e-Learning</w:t>
      </w:r>
      <w:r w:rsidRPr="004C0C76">
        <w:rPr>
          <w:color w:val="000000" w:themeColor="text1"/>
          <w:sz w:val="24"/>
          <w:szCs w:val="24"/>
          <w:shd w:val="clear" w:color="auto" w:fill="FFFFFF"/>
        </w:rPr>
        <w:t>, </w:t>
      </w:r>
      <w:r w:rsidRPr="004C0C76">
        <w:rPr>
          <w:i/>
          <w:iCs/>
          <w:color w:val="000000" w:themeColor="text1"/>
          <w:sz w:val="24"/>
          <w:szCs w:val="24"/>
          <w:shd w:val="clear" w:color="auto" w:fill="FFFFFF"/>
        </w:rPr>
        <w:t>13</w:t>
      </w:r>
      <w:r w:rsidRPr="004C0C76">
        <w:rPr>
          <w:color w:val="000000" w:themeColor="text1"/>
          <w:sz w:val="24"/>
          <w:szCs w:val="24"/>
          <w:shd w:val="clear" w:color="auto" w:fill="FFFFFF"/>
        </w:rPr>
        <w:t xml:space="preserve">(4), </w:t>
      </w:r>
      <w:proofErr w:type="gramStart"/>
      <w:r w:rsidRPr="004C0C76">
        <w:rPr>
          <w:color w:val="000000" w:themeColor="text1"/>
          <w:sz w:val="24"/>
          <w:szCs w:val="24"/>
          <w:shd w:val="clear" w:color="auto" w:fill="FFFFFF"/>
        </w:rPr>
        <w:t>pp.pp</w:t>
      </w:r>
      <w:proofErr w:type="gramEnd"/>
      <w:r w:rsidRPr="004C0C76">
        <w:rPr>
          <w:color w:val="000000" w:themeColor="text1"/>
          <w:sz w:val="24"/>
          <w:szCs w:val="24"/>
          <w:shd w:val="clear" w:color="auto" w:fill="FFFFFF"/>
        </w:rPr>
        <w:t>228-236.</w:t>
      </w:r>
    </w:p>
    <w:p w14:paraId="2BEB730A" w14:textId="77777777" w:rsidR="006C5E99" w:rsidRPr="004C0C76" w:rsidRDefault="006C5E99" w:rsidP="009D2265">
      <w:pPr>
        <w:rPr>
          <w:color w:val="000000" w:themeColor="text1"/>
          <w:sz w:val="24"/>
          <w:szCs w:val="24"/>
          <w:shd w:val="clear" w:color="auto" w:fill="FFFFFF"/>
        </w:rPr>
      </w:pPr>
      <w:r w:rsidRPr="004C0C76">
        <w:rPr>
          <w:color w:val="000000" w:themeColor="text1"/>
          <w:sz w:val="24"/>
          <w:szCs w:val="24"/>
          <w:shd w:val="clear" w:color="auto" w:fill="FFFFFF"/>
        </w:rPr>
        <w:t>Castro, R., 2019. Blended learning in higher education: Trends and capabilities. </w:t>
      </w:r>
      <w:r w:rsidRPr="004C0C76">
        <w:rPr>
          <w:i/>
          <w:iCs/>
          <w:color w:val="000000" w:themeColor="text1"/>
          <w:sz w:val="24"/>
          <w:szCs w:val="24"/>
          <w:shd w:val="clear" w:color="auto" w:fill="FFFFFF"/>
        </w:rPr>
        <w:t>Education and Information Technologies</w:t>
      </w:r>
      <w:r w:rsidRPr="004C0C76">
        <w:rPr>
          <w:color w:val="000000" w:themeColor="text1"/>
          <w:sz w:val="24"/>
          <w:szCs w:val="24"/>
          <w:shd w:val="clear" w:color="auto" w:fill="FFFFFF"/>
        </w:rPr>
        <w:t>, </w:t>
      </w:r>
      <w:r w:rsidRPr="004C0C76">
        <w:rPr>
          <w:i/>
          <w:iCs/>
          <w:color w:val="000000" w:themeColor="text1"/>
          <w:sz w:val="24"/>
          <w:szCs w:val="24"/>
          <w:shd w:val="clear" w:color="auto" w:fill="FFFFFF"/>
        </w:rPr>
        <w:t>24</w:t>
      </w:r>
      <w:r w:rsidRPr="004C0C76">
        <w:rPr>
          <w:color w:val="000000" w:themeColor="text1"/>
          <w:sz w:val="24"/>
          <w:szCs w:val="24"/>
          <w:shd w:val="clear" w:color="auto" w:fill="FFFFFF"/>
        </w:rPr>
        <w:t>(4), pp.2523-2546.</w:t>
      </w:r>
    </w:p>
    <w:p w14:paraId="02A90C78" w14:textId="77777777" w:rsidR="006C5E99" w:rsidRPr="004C0C76" w:rsidRDefault="006C5E99" w:rsidP="7E992B15">
      <w:pPr>
        <w:rPr>
          <w:color w:val="000000" w:themeColor="text1"/>
          <w:sz w:val="24"/>
          <w:szCs w:val="24"/>
          <w:shd w:val="clear" w:color="auto" w:fill="FFFFFF"/>
        </w:rPr>
      </w:pPr>
      <w:r w:rsidRPr="004C0C76">
        <w:rPr>
          <w:color w:val="000000" w:themeColor="text1"/>
          <w:sz w:val="24"/>
          <w:szCs w:val="24"/>
          <w:shd w:val="clear" w:color="auto" w:fill="FFFFFF"/>
        </w:rPr>
        <w:t>Dong, C., Cao, S. and Li, H., 2020. Young children’s online learning during COVID-19 pandemic: Chinese parents’ beliefs and attitudes. </w:t>
      </w:r>
      <w:r w:rsidRPr="004C0C76">
        <w:rPr>
          <w:i/>
          <w:iCs/>
          <w:color w:val="000000" w:themeColor="text1"/>
          <w:sz w:val="24"/>
          <w:szCs w:val="24"/>
          <w:shd w:val="clear" w:color="auto" w:fill="FFFFFF"/>
        </w:rPr>
        <w:t>Children and youth services review</w:t>
      </w:r>
      <w:r w:rsidRPr="004C0C76">
        <w:rPr>
          <w:color w:val="000000" w:themeColor="text1"/>
          <w:sz w:val="24"/>
          <w:szCs w:val="24"/>
          <w:shd w:val="clear" w:color="auto" w:fill="FFFFFF"/>
        </w:rPr>
        <w:t>, </w:t>
      </w:r>
      <w:r w:rsidRPr="004C0C76">
        <w:rPr>
          <w:i/>
          <w:iCs/>
          <w:color w:val="000000" w:themeColor="text1"/>
          <w:sz w:val="24"/>
          <w:szCs w:val="24"/>
          <w:shd w:val="clear" w:color="auto" w:fill="FFFFFF"/>
        </w:rPr>
        <w:t>118</w:t>
      </w:r>
      <w:r w:rsidRPr="004C0C76">
        <w:rPr>
          <w:color w:val="000000" w:themeColor="text1"/>
          <w:sz w:val="24"/>
          <w:szCs w:val="24"/>
          <w:shd w:val="clear" w:color="auto" w:fill="FFFFFF"/>
        </w:rPr>
        <w:t>, p.105440.</w:t>
      </w:r>
    </w:p>
    <w:p w14:paraId="2A501629" w14:textId="77777777" w:rsidR="006C5E99" w:rsidRPr="004C0C76" w:rsidRDefault="006C5E99" w:rsidP="009D2265">
      <w:pPr>
        <w:rPr>
          <w:color w:val="000000" w:themeColor="text1"/>
          <w:sz w:val="24"/>
          <w:szCs w:val="24"/>
          <w:shd w:val="clear" w:color="auto" w:fill="FFFFFF"/>
        </w:rPr>
      </w:pPr>
      <w:r w:rsidRPr="004C0C76">
        <w:rPr>
          <w:color w:val="000000" w:themeColor="text1"/>
          <w:sz w:val="24"/>
          <w:szCs w:val="24"/>
          <w:shd w:val="clear" w:color="auto" w:fill="FFFFFF"/>
        </w:rPr>
        <w:t>Huang, Q., 2016. Learners' Perceptions of Blended Learning and the Roles and Interaction of f2f and Online Learning. </w:t>
      </w:r>
      <w:proofErr w:type="spellStart"/>
      <w:r w:rsidRPr="004C0C76">
        <w:rPr>
          <w:i/>
          <w:iCs/>
          <w:color w:val="000000" w:themeColor="text1"/>
          <w:sz w:val="24"/>
          <w:szCs w:val="24"/>
          <w:shd w:val="clear" w:color="auto" w:fill="FFFFFF"/>
        </w:rPr>
        <w:t>Ortesol</w:t>
      </w:r>
      <w:proofErr w:type="spellEnd"/>
      <w:r w:rsidRPr="004C0C76">
        <w:rPr>
          <w:i/>
          <w:iCs/>
          <w:color w:val="000000" w:themeColor="text1"/>
          <w:sz w:val="24"/>
          <w:szCs w:val="24"/>
          <w:shd w:val="clear" w:color="auto" w:fill="FFFFFF"/>
        </w:rPr>
        <w:t xml:space="preserve"> Journal</w:t>
      </w:r>
      <w:r w:rsidRPr="004C0C76">
        <w:rPr>
          <w:color w:val="000000" w:themeColor="text1"/>
          <w:sz w:val="24"/>
          <w:szCs w:val="24"/>
          <w:shd w:val="clear" w:color="auto" w:fill="FFFFFF"/>
        </w:rPr>
        <w:t>, </w:t>
      </w:r>
      <w:r w:rsidRPr="004C0C76">
        <w:rPr>
          <w:i/>
          <w:iCs/>
          <w:color w:val="000000" w:themeColor="text1"/>
          <w:sz w:val="24"/>
          <w:szCs w:val="24"/>
          <w:shd w:val="clear" w:color="auto" w:fill="FFFFFF"/>
        </w:rPr>
        <w:t>33</w:t>
      </w:r>
      <w:r w:rsidRPr="004C0C76">
        <w:rPr>
          <w:color w:val="000000" w:themeColor="text1"/>
          <w:sz w:val="24"/>
          <w:szCs w:val="24"/>
          <w:shd w:val="clear" w:color="auto" w:fill="FFFFFF"/>
        </w:rPr>
        <w:t>, pp.14-33.</w:t>
      </w:r>
    </w:p>
    <w:p w14:paraId="5D6EF012"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t>Kharb</w:t>
      </w:r>
      <w:proofErr w:type="spellEnd"/>
      <w:r w:rsidRPr="004C0C76">
        <w:rPr>
          <w:color w:val="000000" w:themeColor="text1"/>
          <w:sz w:val="24"/>
          <w:szCs w:val="24"/>
          <w:shd w:val="clear" w:color="auto" w:fill="FFFFFF"/>
        </w:rPr>
        <w:t xml:space="preserve">, P. and </w:t>
      </w:r>
      <w:proofErr w:type="spellStart"/>
      <w:r w:rsidRPr="004C0C76">
        <w:rPr>
          <w:color w:val="000000" w:themeColor="text1"/>
          <w:sz w:val="24"/>
          <w:szCs w:val="24"/>
          <w:shd w:val="clear" w:color="auto" w:fill="FFFFFF"/>
        </w:rPr>
        <w:t>Samanta</w:t>
      </w:r>
      <w:proofErr w:type="spellEnd"/>
      <w:r w:rsidRPr="004C0C76">
        <w:rPr>
          <w:color w:val="000000" w:themeColor="text1"/>
          <w:sz w:val="24"/>
          <w:szCs w:val="24"/>
          <w:shd w:val="clear" w:color="auto" w:fill="FFFFFF"/>
        </w:rPr>
        <w:t>, P.P., 2016. Blended learning approach for teaching and learning anatomy: Students’ and teachers’ perspective. </w:t>
      </w:r>
      <w:r w:rsidRPr="004C0C76">
        <w:rPr>
          <w:i/>
          <w:iCs/>
          <w:color w:val="000000" w:themeColor="text1"/>
          <w:sz w:val="24"/>
          <w:szCs w:val="24"/>
          <w:shd w:val="clear" w:color="auto" w:fill="FFFFFF"/>
        </w:rPr>
        <w:t>Journal of the Anatomical Society of India</w:t>
      </w:r>
      <w:r w:rsidRPr="004C0C76">
        <w:rPr>
          <w:color w:val="000000" w:themeColor="text1"/>
          <w:sz w:val="24"/>
          <w:szCs w:val="24"/>
          <w:shd w:val="clear" w:color="auto" w:fill="FFFFFF"/>
        </w:rPr>
        <w:t>, </w:t>
      </w:r>
      <w:r w:rsidRPr="004C0C76">
        <w:rPr>
          <w:i/>
          <w:iCs/>
          <w:color w:val="000000" w:themeColor="text1"/>
          <w:sz w:val="24"/>
          <w:szCs w:val="24"/>
          <w:shd w:val="clear" w:color="auto" w:fill="FFFFFF"/>
        </w:rPr>
        <w:t>65</w:t>
      </w:r>
      <w:r w:rsidRPr="004C0C76">
        <w:rPr>
          <w:color w:val="000000" w:themeColor="text1"/>
          <w:sz w:val="24"/>
          <w:szCs w:val="24"/>
          <w:shd w:val="clear" w:color="auto" w:fill="FFFFFF"/>
        </w:rPr>
        <w:t>(1), pp.43-47.</w:t>
      </w:r>
    </w:p>
    <w:p w14:paraId="03FCD6D5" w14:textId="77777777" w:rsidR="006C5E99" w:rsidRPr="004C0C76" w:rsidRDefault="006C5E99" w:rsidP="009D2265">
      <w:pPr>
        <w:rPr>
          <w:rFonts w:ascii="Calibri" w:eastAsia="Calibri" w:hAnsi="Calibri" w:cs="Calibri"/>
          <w:color w:val="000000" w:themeColor="text1"/>
          <w:sz w:val="24"/>
          <w:szCs w:val="24"/>
        </w:rPr>
      </w:pPr>
      <w:r w:rsidRPr="004C0C76">
        <w:rPr>
          <w:color w:val="000000" w:themeColor="text1"/>
          <w:sz w:val="24"/>
          <w:szCs w:val="24"/>
          <w:shd w:val="clear" w:color="auto" w:fill="FFFFFF"/>
        </w:rPr>
        <w:t xml:space="preserve">Margolis, A.R., Porter, A.L. and </w:t>
      </w:r>
      <w:proofErr w:type="spellStart"/>
      <w:r w:rsidRPr="004C0C76">
        <w:rPr>
          <w:color w:val="000000" w:themeColor="text1"/>
          <w:sz w:val="24"/>
          <w:szCs w:val="24"/>
          <w:shd w:val="clear" w:color="auto" w:fill="FFFFFF"/>
        </w:rPr>
        <w:t>Pitterle</w:t>
      </w:r>
      <w:proofErr w:type="spellEnd"/>
      <w:r w:rsidRPr="004C0C76">
        <w:rPr>
          <w:color w:val="000000" w:themeColor="text1"/>
          <w:sz w:val="24"/>
          <w:szCs w:val="24"/>
          <w:shd w:val="clear" w:color="auto" w:fill="FFFFFF"/>
        </w:rPr>
        <w:t>, M.E., 2017. Best practices for use of blended learning. </w:t>
      </w:r>
      <w:r w:rsidRPr="004C0C76">
        <w:rPr>
          <w:i/>
          <w:iCs/>
          <w:color w:val="000000" w:themeColor="text1"/>
          <w:sz w:val="24"/>
          <w:szCs w:val="24"/>
          <w:shd w:val="clear" w:color="auto" w:fill="FFFFFF"/>
        </w:rPr>
        <w:t>American Journal of Pharmaceutical Education</w:t>
      </w:r>
      <w:r w:rsidRPr="004C0C76">
        <w:rPr>
          <w:color w:val="000000" w:themeColor="text1"/>
          <w:sz w:val="24"/>
          <w:szCs w:val="24"/>
          <w:shd w:val="clear" w:color="auto" w:fill="FFFFFF"/>
        </w:rPr>
        <w:t>, </w:t>
      </w:r>
      <w:r w:rsidRPr="004C0C76">
        <w:rPr>
          <w:i/>
          <w:iCs/>
          <w:color w:val="000000" w:themeColor="text1"/>
          <w:sz w:val="24"/>
          <w:szCs w:val="24"/>
          <w:shd w:val="clear" w:color="auto" w:fill="FFFFFF"/>
        </w:rPr>
        <w:t>81</w:t>
      </w:r>
      <w:r w:rsidRPr="004C0C76">
        <w:rPr>
          <w:color w:val="000000" w:themeColor="text1"/>
          <w:sz w:val="24"/>
          <w:szCs w:val="24"/>
          <w:shd w:val="clear" w:color="auto" w:fill="FFFFFF"/>
        </w:rPr>
        <w:t>(3).</w:t>
      </w:r>
    </w:p>
    <w:p w14:paraId="15CA5943"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t>Nazarenko</w:t>
      </w:r>
      <w:proofErr w:type="spellEnd"/>
      <w:r w:rsidRPr="004C0C76">
        <w:rPr>
          <w:color w:val="000000" w:themeColor="text1"/>
          <w:sz w:val="24"/>
          <w:szCs w:val="24"/>
          <w:shd w:val="clear" w:color="auto" w:fill="FFFFFF"/>
        </w:rPr>
        <w:t xml:space="preserve">, A.L., 2015. Blended learning vs traditional learning: What </w:t>
      </w:r>
      <w:proofErr w:type="gramStart"/>
      <w:r w:rsidRPr="004C0C76">
        <w:rPr>
          <w:color w:val="000000" w:themeColor="text1"/>
          <w:sz w:val="24"/>
          <w:szCs w:val="24"/>
          <w:shd w:val="clear" w:color="auto" w:fill="FFFFFF"/>
        </w:rPr>
        <w:t>works?(</w:t>
      </w:r>
      <w:proofErr w:type="gramEnd"/>
      <w:r w:rsidRPr="004C0C76">
        <w:rPr>
          <w:color w:val="000000" w:themeColor="text1"/>
          <w:sz w:val="24"/>
          <w:szCs w:val="24"/>
          <w:shd w:val="clear" w:color="auto" w:fill="FFFFFF"/>
        </w:rPr>
        <w:t>a case study research). </w:t>
      </w:r>
      <w:r w:rsidRPr="004C0C76">
        <w:rPr>
          <w:i/>
          <w:iCs/>
          <w:color w:val="000000" w:themeColor="text1"/>
          <w:sz w:val="24"/>
          <w:szCs w:val="24"/>
          <w:shd w:val="clear" w:color="auto" w:fill="FFFFFF"/>
        </w:rPr>
        <w:t xml:space="preserve">Procedia-Social and </w:t>
      </w:r>
      <w:proofErr w:type="spellStart"/>
      <w:r w:rsidRPr="004C0C76">
        <w:rPr>
          <w:i/>
          <w:iCs/>
          <w:color w:val="000000" w:themeColor="text1"/>
          <w:sz w:val="24"/>
          <w:szCs w:val="24"/>
          <w:shd w:val="clear" w:color="auto" w:fill="FFFFFF"/>
        </w:rPr>
        <w:t>Behavioral</w:t>
      </w:r>
      <w:proofErr w:type="spellEnd"/>
      <w:r w:rsidRPr="004C0C76">
        <w:rPr>
          <w:i/>
          <w:iCs/>
          <w:color w:val="000000" w:themeColor="text1"/>
          <w:sz w:val="24"/>
          <w:szCs w:val="24"/>
          <w:shd w:val="clear" w:color="auto" w:fill="FFFFFF"/>
        </w:rPr>
        <w:t xml:space="preserve"> Sciences</w:t>
      </w:r>
      <w:r w:rsidRPr="004C0C76">
        <w:rPr>
          <w:color w:val="000000" w:themeColor="text1"/>
          <w:sz w:val="24"/>
          <w:szCs w:val="24"/>
          <w:shd w:val="clear" w:color="auto" w:fill="FFFFFF"/>
        </w:rPr>
        <w:t>, </w:t>
      </w:r>
      <w:r w:rsidRPr="004C0C76">
        <w:rPr>
          <w:i/>
          <w:iCs/>
          <w:color w:val="000000" w:themeColor="text1"/>
          <w:sz w:val="24"/>
          <w:szCs w:val="24"/>
          <w:shd w:val="clear" w:color="auto" w:fill="FFFFFF"/>
        </w:rPr>
        <w:t>200</w:t>
      </w:r>
      <w:r w:rsidRPr="004C0C76">
        <w:rPr>
          <w:color w:val="000000" w:themeColor="text1"/>
          <w:sz w:val="24"/>
          <w:szCs w:val="24"/>
          <w:shd w:val="clear" w:color="auto" w:fill="FFFFFF"/>
        </w:rPr>
        <w:t>, pp.77-82.</w:t>
      </w:r>
    </w:p>
    <w:p w14:paraId="0ECF1571"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t>Okaz</w:t>
      </w:r>
      <w:proofErr w:type="spellEnd"/>
      <w:r w:rsidRPr="004C0C76">
        <w:rPr>
          <w:color w:val="000000" w:themeColor="text1"/>
          <w:sz w:val="24"/>
          <w:szCs w:val="24"/>
          <w:shd w:val="clear" w:color="auto" w:fill="FFFFFF"/>
        </w:rPr>
        <w:t>, A.A., 2015. Integrating blended learning in higher education. </w:t>
      </w:r>
      <w:r w:rsidRPr="004C0C76">
        <w:rPr>
          <w:i/>
          <w:iCs/>
          <w:color w:val="000000" w:themeColor="text1"/>
          <w:sz w:val="24"/>
          <w:szCs w:val="24"/>
          <w:shd w:val="clear" w:color="auto" w:fill="FFFFFF"/>
        </w:rPr>
        <w:t xml:space="preserve">Procedia-Social and </w:t>
      </w:r>
      <w:proofErr w:type="spellStart"/>
      <w:r w:rsidRPr="004C0C76">
        <w:rPr>
          <w:i/>
          <w:iCs/>
          <w:color w:val="000000" w:themeColor="text1"/>
          <w:sz w:val="24"/>
          <w:szCs w:val="24"/>
          <w:shd w:val="clear" w:color="auto" w:fill="FFFFFF"/>
        </w:rPr>
        <w:t>Behavioral</w:t>
      </w:r>
      <w:proofErr w:type="spellEnd"/>
      <w:r w:rsidRPr="004C0C76">
        <w:rPr>
          <w:i/>
          <w:iCs/>
          <w:color w:val="000000" w:themeColor="text1"/>
          <w:sz w:val="24"/>
          <w:szCs w:val="24"/>
          <w:shd w:val="clear" w:color="auto" w:fill="FFFFFF"/>
        </w:rPr>
        <w:t xml:space="preserve"> Sciences</w:t>
      </w:r>
      <w:r w:rsidRPr="004C0C76">
        <w:rPr>
          <w:color w:val="000000" w:themeColor="text1"/>
          <w:sz w:val="24"/>
          <w:szCs w:val="24"/>
          <w:shd w:val="clear" w:color="auto" w:fill="FFFFFF"/>
        </w:rPr>
        <w:t>, </w:t>
      </w:r>
      <w:r w:rsidRPr="004C0C76">
        <w:rPr>
          <w:i/>
          <w:iCs/>
          <w:color w:val="000000" w:themeColor="text1"/>
          <w:sz w:val="24"/>
          <w:szCs w:val="24"/>
          <w:shd w:val="clear" w:color="auto" w:fill="FFFFFF"/>
        </w:rPr>
        <w:t>186</w:t>
      </w:r>
      <w:r w:rsidRPr="004C0C76">
        <w:rPr>
          <w:color w:val="000000" w:themeColor="text1"/>
          <w:sz w:val="24"/>
          <w:szCs w:val="24"/>
          <w:shd w:val="clear" w:color="auto" w:fill="FFFFFF"/>
        </w:rPr>
        <w:t>, pp.600-603.</w:t>
      </w:r>
    </w:p>
    <w:p w14:paraId="39764912" w14:textId="77777777" w:rsidR="006C5E99" w:rsidRPr="004C0C76" w:rsidRDefault="006C5E99" w:rsidP="009D2265">
      <w:pPr>
        <w:rPr>
          <w:color w:val="000000" w:themeColor="text1"/>
          <w:sz w:val="24"/>
          <w:szCs w:val="24"/>
          <w:shd w:val="clear" w:color="auto" w:fill="FFFFFF"/>
        </w:rPr>
      </w:pPr>
      <w:proofErr w:type="spellStart"/>
      <w:r w:rsidRPr="004C0C76">
        <w:rPr>
          <w:color w:val="000000" w:themeColor="text1"/>
          <w:sz w:val="24"/>
          <w:szCs w:val="24"/>
          <w:shd w:val="clear" w:color="auto" w:fill="FFFFFF"/>
        </w:rPr>
        <w:lastRenderedPageBreak/>
        <w:t>Shantakumari</w:t>
      </w:r>
      <w:proofErr w:type="spellEnd"/>
      <w:r w:rsidRPr="004C0C76">
        <w:rPr>
          <w:color w:val="000000" w:themeColor="text1"/>
          <w:sz w:val="24"/>
          <w:szCs w:val="24"/>
          <w:shd w:val="clear" w:color="auto" w:fill="FFFFFF"/>
        </w:rPr>
        <w:t>, N. and Sajith, P., 2015. Blended learning: The student viewpoint. </w:t>
      </w:r>
      <w:r w:rsidRPr="004C0C76">
        <w:rPr>
          <w:i/>
          <w:iCs/>
          <w:color w:val="000000" w:themeColor="text1"/>
          <w:sz w:val="24"/>
          <w:szCs w:val="24"/>
          <w:shd w:val="clear" w:color="auto" w:fill="FFFFFF"/>
        </w:rPr>
        <w:t>Annals of medical and health sciences research</w:t>
      </w:r>
      <w:r w:rsidRPr="004C0C76">
        <w:rPr>
          <w:color w:val="000000" w:themeColor="text1"/>
          <w:sz w:val="24"/>
          <w:szCs w:val="24"/>
          <w:shd w:val="clear" w:color="auto" w:fill="FFFFFF"/>
        </w:rPr>
        <w:t>, </w:t>
      </w:r>
      <w:r w:rsidRPr="004C0C76">
        <w:rPr>
          <w:i/>
          <w:iCs/>
          <w:color w:val="000000" w:themeColor="text1"/>
          <w:sz w:val="24"/>
          <w:szCs w:val="24"/>
          <w:shd w:val="clear" w:color="auto" w:fill="FFFFFF"/>
        </w:rPr>
        <w:t>5</w:t>
      </w:r>
      <w:r w:rsidRPr="004C0C76">
        <w:rPr>
          <w:color w:val="000000" w:themeColor="text1"/>
          <w:sz w:val="24"/>
          <w:szCs w:val="24"/>
          <w:shd w:val="clear" w:color="auto" w:fill="FFFFFF"/>
        </w:rPr>
        <w:t>(5), pp.323-328.</w:t>
      </w:r>
    </w:p>
    <w:p w14:paraId="09DE1A26" w14:textId="77777777" w:rsidR="006C5E99" w:rsidRPr="004C0C76" w:rsidRDefault="006C5E99" w:rsidP="009D2265">
      <w:pPr>
        <w:rPr>
          <w:color w:val="000000" w:themeColor="text1"/>
          <w:sz w:val="24"/>
          <w:szCs w:val="24"/>
          <w:shd w:val="clear" w:color="auto" w:fill="FFFFFF"/>
        </w:rPr>
      </w:pPr>
      <w:r w:rsidRPr="004C0C76">
        <w:rPr>
          <w:color w:val="000000" w:themeColor="text1"/>
          <w:sz w:val="24"/>
          <w:szCs w:val="24"/>
          <w:shd w:val="clear" w:color="auto" w:fill="FFFFFF"/>
        </w:rPr>
        <w:t>Zhang, W. and Zhu, C., 2017. Review on blended learning: Identifying the key themes and categories. </w:t>
      </w:r>
      <w:r w:rsidRPr="004C0C76">
        <w:rPr>
          <w:i/>
          <w:iCs/>
          <w:color w:val="000000" w:themeColor="text1"/>
          <w:sz w:val="24"/>
          <w:szCs w:val="24"/>
          <w:shd w:val="clear" w:color="auto" w:fill="FFFFFF"/>
        </w:rPr>
        <w:t>International Journal of Information and Education Technology</w:t>
      </w:r>
      <w:r w:rsidRPr="004C0C76">
        <w:rPr>
          <w:color w:val="000000" w:themeColor="text1"/>
          <w:sz w:val="24"/>
          <w:szCs w:val="24"/>
          <w:shd w:val="clear" w:color="auto" w:fill="FFFFFF"/>
        </w:rPr>
        <w:t>, </w:t>
      </w:r>
      <w:r w:rsidRPr="004C0C76">
        <w:rPr>
          <w:i/>
          <w:iCs/>
          <w:color w:val="000000" w:themeColor="text1"/>
          <w:sz w:val="24"/>
          <w:szCs w:val="24"/>
          <w:shd w:val="clear" w:color="auto" w:fill="FFFFFF"/>
        </w:rPr>
        <w:t>7</w:t>
      </w:r>
      <w:r w:rsidRPr="004C0C76">
        <w:rPr>
          <w:color w:val="000000" w:themeColor="text1"/>
          <w:sz w:val="24"/>
          <w:szCs w:val="24"/>
          <w:shd w:val="clear" w:color="auto" w:fill="FFFFFF"/>
        </w:rPr>
        <w:t>(9), pp.673-678.</w:t>
      </w:r>
    </w:p>
    <w:sectPr w:rsidR="006C5E99" w:rsidRPr="004C0C76" w:rsidSect="002402B3">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4F4E2" w14:textId="77777777" w:rsidR="008E7FDB" w:rsidRDefault="008E7FDB" w:rsidP="008E7FDB">
      <w:pPr>
        <w:spacing w:after="0" w:line="240" w:lineRule="auto"/>
      </w:pPr>
      <w:r>
        <w:separator/>
      </w:r>
    </w:p>
  </w:endnote>
  <w:endnote w:type="continuationSeparator" w:id="0">
    <w:p w14:paraId="76CE86EF" w14:textId="77777777" w:rsidR="008E7FDB" w:rsidRDefault="008E7FDB" w:rsidP="008E7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33B8C" w14:textId="77777777" w:rsidR="008E7FDB" w:rsidRDefault="008E7FDB" w:rsidP="008E7FDB">
      <w:pPr>
        <w:spacing w:after="0" w:line="240" w:lineRule="auto"/>
      </w:pPr>
      <w:r>
        <w:separator/>
      </w:r>
    </w:p>
  </w:footnote>
  <w:footnote w:type="continuationSeparator" w:id="0">
    <w:p w14:paraId="3C679107" w14:textId="77777777" w:rsidR="008E7FDB" w:rsidRDefault="008E7FDB" w:rsidP="008E7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8E1E6" w14:textId="7E1EBDFA" w:rsidR="008E7FDB" w:rsidRDefault="008E7FDB">
    <w:pPr>
      <w:pStyle w:val="Header"/>
    </w:pPr>
    <w:r>
      <w:t>Running head: Comparison between blended learning and traditional classroom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F0C47"/>
    <w:multiLevelType w:val="multilevel"/>
    <w:tmpl w:val="4416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B6EDC"/>
    <w:multiLevelType w:val="hybridMultilevel"/>
    <w:tmpl w:val="D076E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037451"/>
    <w:multiLevelType w:val="hybridMultilevel"/>
    <w:tmpl w:val="2FA2A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D54987"/>
    <w:multiLevelType w:val="hybridMultilevel"/>
    <w:tmpl w:val="19AC4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8C18CC"/>
    <w:multiLevelType w:val="hybridMultilevel"/>
    <w:tmpl w:val="5484C0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05D64F0"/>
    <w:multiLevelType w:val="multilevel"/>
    <w:tmpl w:val="1046A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DD0642"/>
    <w:multiLevelType w:val="hybridMultilevel"/>
    <w:tmpl w:val="3DDC81D0"/>
    <w:lvl w:ilvl="0" w:tplc="A740CD68">
      <w:start w:val="1"/>
      <w:numFmt w:val="bullet"/>
      <w:lvlText w:val=""/>
      <w:lvlJc w:val="left"/>
      <w:pPr>
        <w:ind w:left="720" w:hanging="360"/>
      </w:pPr>
      <w:rPr>
        <w:rFonts w:ascii="Symbol" w:hAnsi="Symbol" w:hint="default"/>
      </w:rPr>
    </w:lvl>
    <w:lvl w:ilvl="1" w:tplc="9572A72A">
      <w:start w:val="1"/>
      <w:numFmt w:val="bullet"/>
      <w:lvlText w:val="o"/>
      <w:lvlJc w:val="left"/>
      <w:pPr>
        <w:ind w:left="1440" w:hanging="360"/>
      </w:pPr>
      <w:rPr>
        <w:rFonts w:ascii="Courier New" w:hAnsi="Courier New" w:hint="default"/>
      </w:rPr>
    </w:lvl>
    <w:lvl w:ilvl="2" w:tplc="6C0445C8">
      <w:start w:val="1"/>
      <w:numFmt w:val="bullet"/>
      <w:lvlText w:val=""/>
      <w:lvlJc w:val="left"/>
      <w:pPr>
        <w:ind w:left="2160" w:hanging="360"/>
      </w:pPr>
      <w:rPr>
        <w:rFonts w:ascii="Wingdings" w:hAnsi="Wingdings" w:hint="default"/>
      </w:rPr>
    </w:lvl>
    <w:lvl w:ilvl="3" w:tplc="71182B36">
      <w:start w:val="1"/>
      <w:numFmt w:val="bullet"/>
      <w:lvlText w:val=""/>
      <w:lvlJc w:val="left"/>
      <w:pPr>
        <w:ind w:left="2880" w:hanging="360"/>
      </w:pPr>
      <w:rPr>
        <w:rFonts w:ascii="Symbol" w:hAnsi="Symbol" w:hint="default"/>
      </w:rPr>
    </w:lvl>
    <w:lvl w:ilvl="4" w:tplc="1FD82614">
      <w:start w:val="1"/>
      <w:numFmt w:val="bullet"/>
      <w:lvlText w:val="o"/>
      <w:lvlJc w:val="left"/>
      <w:pPr>
        <w:ind w:left="3600" w:hanging="360"/>
      </w:pPr>
      <w:rPr>
        <w:rFonts w:ascii="Courier New" w:hAnsi="Courier New" w:hint="default"/>
      </w:rPr>
    </w:lvl>
    <w:lvl w:ilvl="5" w:tplc="11705D38">
      <w:start w:val="1"/>
      <w:numFmt w:val="bullet"/>
      <w:lvlText w:val=""/>
      <w:lvlJc w:val="left"/>
      <w:pPr>
        <w:ind w:left="4320" w:hanging="360"/>
      </w:pPr>
      <w:rPr>
        <w:rFonts w:ascii="Wingdings" w:hAnsi="Wingdings" w:hint="default"/>
      </w:rPr>
    </w:lvl>
    <w:lvl w:ilvl="6" w:tplc="AEE05720">
      <w:start w:val="1"/>
      <w:numFmt w:val="bullet"/>
      <w:lvlText w:val=""/>
      <w:lvlJc w:val="left"/>
      <w:pPr>
        <w:ind w:left="5040" w:hanging="360"/>
      </w:pPr>
      <w:rPr>
        <w:rFonts w:ascii="Symbol" w:hAnsi="Symbol" w:hint="default"/>
      </w:rPr>
    </w:lvl>
    <w:lvl w:ilvl="7" w:tplc="DECCF106">
      <w:start w:val="1"/>
      <w:numFmt w:val="bullet"/>
      <w:lvlText w:val="o"/>
      <w:lvlJc w:val="left"/>
      <w:pPr>
        <w:ind w:left="5760" w:hanging="360"/>
      </w:pPr>
      <w:rPr>
        <w:rFonts w:ascii="Courier New" w:hAnsi="Courier New" w:hint="default"/>
      </w:rPr>
    </w:lvl>
    <w:lvl w:ilvl="8" w:tplc="16D06FB0">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5"/>
  </w:num>
  <w:num w:numId="4">
    <w:abstractNumId w:val="2"/>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I0MjQwNTGyNLc0NjZT0lEKTi0uzszPAykwrgUAdXTFXSwAAAA="/>
  </w:docVars>
  <w:rsids>
    <w:rsidRoot w:val="729B5A6D"/>
    <w:rsid w:val="00095AB1"/>
    <w:rsid w:val="000A7C24"/>
    <w:rsid w:val="000B38ED"/>
    <w:rsid w:val="000F1790"/>
    <w:rsid w:val="000F682E"/>
    <w:rsid w:val="001065B4"/>
    <w:rsid w:val="001715B2"/>
    <w:rsid w:val="001F1550"/>
    <w:rsid w:val="002402B3"/>
    <w:rsid w:val="00263025"/>
    <w:rsid w:val="002F18E3"/>
    <w:rsid w:val="002F59B3"/>
    <w:rsid w:val="00334430"/>
    <w:rsid w:val="00362A13"/>
    <w:rsid w:val="00496BFC"/>
    <w:rsid w:val="004C0C76"/>
    <w:rsid w:val="00536708"/>
    <w:rsid w:val="00592DC2"/>
    <w:rsid w:val="006C5E99"/>
    <w:rsid w:val="00746C89"/>
    <w:rsid w:val="00766BA2"/>
    <w:rsid w:val="00770FE6"/>
    <w:rsid w:val="007D144A"/>
    <w:rsid w:val="00816510"/>
    <w:rsid w:val="008A3976"/>
    <w:rsid w:val="008A6679"/>
    <w:rsid w:val="008E7FDB"/>
    <w:rsid w:val="009A7C32"/>
    <w:rsid w:val="009B72DB"/>
    <w:rsid w:val="009D2265"/>
    <w:rsid w:val="009F4FD3"/>
    <w:rsid w:val="00A11631"/>
    <w:rsid w:val="00A74D3A"/>
    <w:rsid w:val="00A8CD71"/>
    <w:rsid w:val="00AA1F96"/>
    <w:rsid w:val="00AF63CE"/>
    <w:rsid w:val="00B13029"/>
    <w:rsid w:val="00BD0010"/>
    <w:rsid w:val="00C323FC"/>
    <w:rsid w:val="00C5053A"/>
    <w:rsid w:val="00D225BB"/>
    <w:rsid w:val="00DA2EEA"/>
    <w:rsid w:val="00E45F92"/>
    <w:rsid w:val="00E6420F"/>
    <w:rsid w:val="00F33339"/>
    <w:rsid w:val="011A34AB"/>
    <w:rsid w:val="017B2C91"/>
    <w:rsid w:val="018908BF"/>
    <w:rsid w:val="0219BED6"/>
    <w:rsid w:val="02449DD2"/>
    <w:rsid w:val="03746BE4"/>
    <w:rsid w:val="0386E9F6"/>
    <w:rsid w:val="03E06E33"/>
    <w:rsid w:val="04405DE0"/>
    <w:rsid w:val="044CF368"/>
    <w:rsid w:val="046C9833"/>
    <w:rsid w:val="052B8419"/>
    <w:rsid w:val="05676CB1"/>
    <w:rsid w:val="058BB35F"/>
    <w:rsid w:val="05E65460"/>
    <w:rsid w:val="06086894"/>
    <w:rsid w:val="063D0F19"/>
    <w:rsid w:val="065DE147"/>
    <w:rsid w:val="06BEEF4D"/>
    <w:rsid w:val="06F6F21A"/>
    <w:rsid w:val="0706316F"/>
    <w:rsid w:val="07A438F5"/>
    <w:rsid w:val="07BD6152"/>
    <w:rsid w:val="0855C066"/>
    <w:rsid w:val="08624A5D"/>
    <w:rsid w:val="08BBF9CD"/>
    <w:rsid w:val="08F9275E"/>
    <w:rsid w:val="09400956"/>
    <w:rsid w:val="09F439F0"/>
    <w:rsid w:val="09F6900F"/>
    <w:rsid w:val="0A4FAFB7"/>
    <w:rsid w:val="0A5397E3"/>
    <w:rsid w:val="0A610BC5"/>
    <w:rsid w:val="0A7C59A5"/>
    <w:rsid w:val="0B112C31"/>
    <w:rsid w:val="0BEB8018"/>
    <w:rsid w:val="0C06C024"/>
    <w:rsid w:val="0C255603"/>
    <w:rsid w:val="0C27936A"/>
    <w:rsid w:val="0C3D5C1C"/>
    <w:rsid w:val="0C77AA18"/>
    <w:rsid w:val="0CACFC92"/>
    <w:rsid w:val="0CDE06D2"/>
    <w:rsid w:val="0D30D97D"/>
    <w:rsid w:val="0D7D9CE7"/>
    <w:rsid w:val="0DB3FA67"/>
    <w:rsid w:val="0E137A79"/>
    <w:rsid w:val="0E6D1116"/>
    <w:rsid w:val="0FAF4ADA"/>
    <w:rsid w:val="0FE49D54"/>
    <w:rsid w:val="0FEF00A7"/>
    <w:rsid w:val="11D317A4"/>
    <w:rsid w:val="11D98A92"/>
    <w:rsid w:val="124569F3"/>
    <w:rsid w:val="126E151D"/>
    <w:rsid w:val="137063E4"/>
    <w:rsid w:val="137E8461"/>
    <w:rsid w:val="146A8F0E"/>
    <w:rsid w:val="1482BBFD"/>
    <w:rsid w:val="14894D41"/>
    <w:rsid w:val="14B6CBA9"/>
    <w:rsid w:val="14DF730D"/>
    <w:rsid w:val="15362651"/>
    <w:rsid w:val="15E2DBEE"/>
    <w:rsid w:val="166ECCA2"/>
    <w:rsid w:val="16FE0642"/>
    <w:rsid w:val="17149932"/>
    <w:rsid w:val="1729FB46"/>
    <w:rsid w:val="173F82DE"/>
    <w:rsid w:val="1839E592"/>
    <w:rsid w:val="1985BBEF"/>
    <w:rsid w:val="1A13012E"/>
    <w:rsid w:val="1A27E62B"/>
    <w:rsid w:val="1A30C7B6"/>
    <w:rsid w:val="1A4CF350"/>
    <w:rsid w:val="1AE10FD7"/>
    <w:rsid w:val="1B9304BB"/>
    <w:rsid w:val="1BA8B868"/>
    <w:rsid w:val="1C428897"/>
    <w:rsid w:val="1D101EB3"/>
    <w:rsid w:val="1DDCF94A"/>
    <w:rsid w:val="1E2679E0"/>
    <w:rsid w:val="1E9B4899"/>
    <w:rsid w:val="1EBF3360"/>
    <w:rsid w:val="1F436582"/>
    <w:rsid w:val="1F76427F"/>
    <w:rsid w:val="1F7A2959"/>
    <w:rsid w:val="1F9157E8"/>
    <w:rsid w:val="22688B6B"/>
    <w:rsid w:val="233A4F66"/>
    <w:rsid w:val="23536D82"/>
    <w:rsid w:val="23D7A9FC"/>
    <w:rsid w:val="240AEFBB"/>
    <w:rsid w:val="24B22BB2"/>
    <w:rsid w:val="24F67233"/>
    <w:rsid w:val="25808378"/>
    <w:rsid w:val="258ADE15"/>
    <w:rsid w:val="25C6531F"/>
    <w:rsid w:val="263EB321"/>
    <w:rsid w:val="266E8A6D"/>
    <w:rsid w:val="2693AF2E"/>
    <w:rsid w:val="2703D529"/>
    <w:rsid w:val="27BAF391"/>
    <w:rsid w:val="27BCB5FC"/>
    <w:rsid w:val="27D1F51F"/>
    <w:rsid w:val="281EF11F"/>
    <w:rsid w:val="2857E573"/>
    <w:rsid w:val="2865924B"/>
    <w:rsid w:val="28F43921"/>
    <w:rsid w:val="28FC3C9A"/>
    <w:rsid w:val="293CF94E"/>
    <w:rsid w:val="2948797B"/>
    <w:rsid w:val="2A13005D"/>
    <w:rsid w:val="2A911CC0"/>
    <w:rsid w:val="2AB9C330"/>
    <w:rsid w:val="2B2BD61B"/>
    <w:rsid w:val="2BAED0BE"/>
    <w:rsid w:val="2BC5A308"/>
    <w:rsid w:val="2C1A0EA7"/>
    <w:rsid w:val="2C50EEAF"/>
    <w:rsid w:val="2CC235C5"/>
    <w:rsid w:val="2CFA4FC8"/>
    <w:rsid w:val="2CFC1F76"/>
    <w:rsid w:val="2D05B5C3"/>
    <w:rsid w:val="2D0C35F5"/>
    <w:rsid w:val="2D617369"/>
    <w:rsid w:val="2D7316AD"/>
    <w:rsid w:val="2DB75AE7"/>
    <w:rsid w:val="2DD4D6FE"/>
    <w:rsid w:val="2DE7D26E"/>
    <w:rsid w:val="2EC5D3A9"/>
    <w:rsid w:val="2F1A5CA3"/>
    <w:rsid w:val="2FA274AE"/>
    <w:rsid w:val="300EA798"/>
    <w:rsid w:val="3033C038"/>
    <w:rsid w:val="30D98CC8"/>
    <w:rsid w:val="30F1C2A6"/>
    <w:rsid w:val="3167829F"/>
    <w:rsid w:val="31BFFE89"/>
    <w:rsid w:val="31D1E269"/>
    <w:rsid w:val="321D66EC"/>
    <w:rsid w:val="328B9C18"/>
    <w:rsid w:val="3309203A"/>
    <w:rsid w:val="335068EF"/>
    <w:rsid w:val="335BCEEA"/>
    <w:rsid w:val="335EE8B5"/>
    <w:rsid w:val="34477D19"/>
    <w:rsid w:val="346FF7B1"/>
    <w:rsid w:val="3491AB8B"/>
    <w:rsid w:val="34B99F78"/>
    <w:rsid w:val="34EC3950"/>
    <w:rsid w:val="34F5CB16"/>
    <w:rsid w:val="350561AD"/>
    <w:rsid w:val="3525123B"/>
    <w:rsid w:val="3536DAA8"/>
    <w:rsid w:val="36A1320E"/>
    <w:rsid w:val="37060817"/>
    <w:rsid w:val="377BCCA4"/>
    <w:rsid w:val="37A34C8E"/>
    <w:rsid w:val="37A944ED"/>
    <w:rsid w:val="37EBF7FE"/>
    <w:rsid w:val="38354AA4"/>
    <w:rsid w:val="38CFB834"/>
    <w:rsid w:val="392A38FE"/>
    <w:rsid w:val="392F992E"/>
    <w:rsid w:val="394CB790"/>
    <w:rsid w:val="3990C7AB"/>
    <w:rsid w:val="39CF1F3E"/>
    <w:rsid w:val="3A07BC07"/>
    <w:rsid w:val="3A2229EA"/>
    <w:rsid w:val="3A740FCD"/>
    <w:rsid w:val="3AA345E2"/>
    <w:rsid w:val="3AB36D66"/>
    <w:rsid w:val="3B66D637"/>
    <w:rsid w:val="3BCCE20E"/>
    <w:rsid w:val="3BE5CECB"/>
    <w:rsid w:val="3C327E5E"/>
    <w:rsid w:val="3CCC6C39"/>
    <w:rsid w:val="3D100262"/>
    <w:rsid w:val="3DECBD3A"/>
    <w:rsid w:val="3DFADA27"/>
    <w:rsid w:val="3E8A86B1"/>
    <w:rsid w:val="3E931B96"/>
    <w:rsid w:val="3F386DF3"/>
    <w:rsid w:val="4063FC4C"/>
    <w:rsid w:val="413AEF06"/>
    <w:rsid w:val="419B75CF"/>
    <w:rsid w:val="42345E45"/>
    <w:rsid w:val="4240CE82"/>
    <w:rsid w:val="424C652F"/>
    <w:rsid w:val="428E5A9B"/>
    <w:rsid w:val="42E4238D"/>
    <w:rsid w:val="431F4F6D"/>
    <w:rsid w:val="43803F8D"/>
    <w:rsid w:val="43D499F4"/>
    <w:rsid w:val="447671B5"/>
    <w:rsid w:val="44B7E08E"/>
    <w:rsid w:val="45376D6F"/>
    <w:rsid w:val="456BFF07"/>
    <w:rsid w:val="465DF473"/>
    <w:rsid w:val="4680B941"/>
    <w:rsid w:val="46AC6E32"/>
    <w:rsid w:val="46AD4F51"/>
    <w:rsid w:val="46E4F4CB"/>
    <w:rsid w:val="4793C01C"/>
    <w:rsid w:val="47E386E0"/>
    <w:rsid w:val="488F42E3"/>
    <w:rsid w:val="48940AEE"/>
    <w:rsid w:val="48EF2D15"/>
    <w:rsid w:val="490572DA"/>
    <w:rsid w:val="490AAA21"/>
    <w:rsid w:val="49123345"/>
    <w:rsid w:val="49149872"/>
    <w:rsid w:val="4918EEEC"/>
    <w:rsid w:val="4AB4BF4D"/>
    <w:rsid w:val="4B1BB0BC"/>
    <w:rsid w:val="4CA84CE2"/>
    <w:rsid w:val="4D451005"/>
    <w:rsid w:val="4EF3EFFE"/>
    <w:rsid w:val="4F43E2AB"/>
    <w:rsid w:val="501DB6BE"/>
    <w:rsid w:val="5078345F"/>
    <w:rsid w:val="51188158"/>
    <w:rsid w:val="5167BBEB"/>
    <w:rsid w:val="519F500D"/>
    <w:rsid w:val="51B9871F"/>
    <w:rsid w:val="52909BBC"/>
    <w:rsid w:val="529837E3"/>
    <w:rsid w:val="530F743F"/>
    <w:rsid w:val="53555780"/>
    <w:rsid w:val="53799AFA"/>
    <w:rsid w:val="53B9AE5E"/>
    <w:rsid w:val="54E37519"/>
    <w:rsid w:val="54E9A1E7"/>
    <w:rsid w:val="557D7EA0"/>
    <w:rsid w:val="55FD9D73"/>
    <w:rsid w:val="566482B4"/>
    <w:rsid w:val="569F7A39"/>
    <w:rsid w:val="5781B44F"/>
    <w:rsid w:val="57984F64"/>
    <w:rsid w:val="582AA120"/>
    <w:rsid w:val="587D5E7B"/>
    <w:rsid w:val="58809AE6"/>
    <w:rsid w:val="589A9DAC"/>
    <w:rsid w:val="58FFDD40"/>
    <w:rsid w:val="592E0B2D"/>
    <w:rsid w:val="5932A9C2"/>
    <w:rsid w:val="59BD6FC4"/>
    <w:rsid w:val="59C49904"/>
    <w:rsid w:val="5A9A152B"/>
    <w:rsid w:val="5C0BE602"/>
    <w:rsid w:val="5C5DC745"/>
    <w:rsid w:val="5CEE1F89"/>
    <w:rsid w:val="5D76C606"/>
    <w:rsid w:val="5D9E3185"/>
    <w:rsid w:val="5DFEE5C8"/>
    <w:rsid w:val="5EBA6953"/>
    <w:rsid w:val="5EDB186B"/>
    <w:rsid w:val="5F0047DF"/>
    <w:rsid w:val="5F04D05A"/>
    <w:rsid w:val="5F40DE18"/>
    <w:rsid w:val="5F64D915"/>
    <w:rsid w:val="5FB53DCC"/>
    <w:rsid w:val="5FEBD9C4"/>
    <w:rsid w:val="601A4E2E"/>
    <w:rsid w:val="609926AE"/>
    <w:rsid w:val="60B49717"/>
    <w:rsid w:val="60DCAE79"/>
    <w:rsid w:val="62D19E82"/>
    <w:rsid w:val="639C0F39"/>
    <w:rsid w:val="63B49586"/>
    <w:rsid w:val="646D6EE3"/>
    <w:rsid w:val="65290367"/>
    <w:rsid w:val="654B5840"/>
    <w:rsid w:val="65DDFB06"/>
    <w:rsid w:val="66093F44"/>
    <w:rsid w:val="663BCC6C"/>
    <w:rsid w:val="673FED88"/>
    <w:rsid w:val="679D9D02"/>
    <w:rsid w:val="67FE7D32"/>
    <w:rsid w:val="688400B5"/>
    <w:rsid w:val="68CDE2ED"/>
    <w:rsid w:val="68DBBDE9"/>
    <w:rsid w:val="69B8ADA2"/>
    <w:rsid w:val="69C25AF4"/>
    <w:rsid w:val="6B327D86"/>
    <w:rsid w:val="6B5E2B55"/>
    <w:rsid w:val="6B70F1F6"/>
    <w:rsid w:val="6BBF3883"/>
    <w:rsid w:val="6BE6B86D"/>
    <w:rsid w:val="6C01D80D"/>
    <w:rsid w:val="6C48544B"/>
    <w:rsid w:val="6C558F52"/>
    <w:rsid w:val="6C707A35"/>
    <w:rsid w:val="6CF9FBB6"/>
    <w:rsid w:val="6DD464B9"/>
    <w:rsid w:val="6E119618"/>
    <w:rsid w:val="6E95CC17"/>
    <w:rsid w:val="6EF6D945"/>
    <w:rsid w:val="6F191C15"/>
    <w:rsid w:val="6FB79DE0"/>
    <w:rsid w:val="6FE973C3"/>
    <w:rsid w:val="700CA0DF"/>
    <w:rsid w:val="70429C06"/>
    <w:rsid w:val="704AC4D5"/>
    <w:rsid w:val="70A1581A"/>
    <w:rsid w:val="712498E8"/>
    <w:rsid w:val="71536E41"/>
    <w:rsid w:val="7211BA9E"/>
    <w:rsid w:val="729938D6"/>
    <w:rsid w:val="729B5A6D"/>
    <w:rsid w:val="7357EFFE"/>
    <w:rsid w:val="748B0F03"/>
    <w:rsid w:val="748B8033"/>
    <w:rsid w:val="74A20B56"/>
    <w:rsid w:val="74C33EB6"/>
    <w:rsid w:val="74D18F2F"/>
    <w:rsid w:val="74FF2E83"/>
    <w:rsid w:val="75B00947"/>
    <w:rsid w:val="7614BA46"/>
    <w:rsid w:val="76592BDC"/>
    <w:rsid w:val="7691F576"/>
    <w:rsid w:val="76A0520E"/>
    <w:rsid w:val="789DBB8B"/>
    <w:rsid w:val="79052CA7"/>
    <w:rsid w:val="797E6CCC"/>
    <w:rsid w:val="79EA7267"/>
    <w:rsid w:val="7A0BEFCA"/>
    <w:rsid w:val="7B7B9F34"/>
    <w:rsid w:val="7BE0C248"/>
    <w:rsid w:val="7C183940"/>
    <w:rsid w:val="7C1F4ACB"/>
    <w:rsid w:val="7C66659B"/>
    <w:rsid w:val="7CBF0707"/>
    <w:rsid w:val="7CBFC240"/>
    <w:rsid w:val="7D40E999"/>
    <w:rsid w:val="7D712CAE"/>
    <w:rsid w:val="7D7F7328"/>
    <w:rsid w:val="7D8607F3"/>
    <w:rsid w:val="7E56C4F8"/>
    <w:rsid w:val="7E992B15"/>
    <w:rsid w:val="7F1B4389"/>
    <w:rsid w:val="7F578A1F"/>
    <w:rsid w:val="7F7CFE55"/>
    <w:rsid w:val="7F99270F"/>
    <w:rsid w:val="7F9E06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92343E"/>
  <w15:docId w15:val="{63F3ABE4-645D-42D4-A7AD-02EFE8BC0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2B3"/>
  </w:style>
  <w:style w:type="paragraph" w:styleId="Heading1">
    <w:name w:val="heading 1"/>
    <w:basedOn w:val="Normal"/>
    <w:next w:val="Normal"/>
    <w:link w:val="Heading1Char"/>
    <w:uiPriority w:val="9"/>
    <w:qFormat/>
    <w:rsid w:val="002402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682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F682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2402B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A7C2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2B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402B3"/>
    <w:rPr>
      <w:color w:val="0563C1" w:themeColor="hyperlink"/>
      <w:u w:val="single"/>
    </w:rPr>
  </w:style>
  <w:style w:type="paragraph" w:styleId="ListParagraph">
    <w:name w:val="List Paragraph"/>
    <w:basedOn w:val="Normal"/>
    <w:uiPriority w:val="34"/>
    <w:qFormat/>
    <w:rsid w:val="002402B3"/>
    <w:pPr>
      <w:ind w:left="720"/>
      <w:contextualSpacing/>
    </w:pPr>
  </w:style>
  <w:style w:type="character" w:customStyle="1" w:styleId="Heading4Char">
    <w:name w:val="Heading 4 Char"/>
    <w:basedOn w:val="DefaultParagraphFont"/>
    <w:link w:val="Heading4"/>
    <w:uiPriority w:val="9"/>
    <w:rsid w:val="002402B3"/>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362A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A13"/>
    <w:rPr>
      <w:rFonts w:ascii="Tahoma" w:hAnsi="Tahoma" w:cs="Tahoma"/>
      <w:sz w:val="16"/>
      <w:szCs w:val="16"/>
    </w:rPr>
  </w:style>
  <w:style w:type="character" w:styleId="Strong">
    <w:name w:val="Strong"/>
    <w:basedOn w:val="DefaultParagraphFont"/>
    <w:uiPriority w:val="22"/>
    <w:qFormat/>
    <w:rsid w:val="000B38ED"/>
    <w:rPr>
      <w:b/>
      <w:bCs/>
    </w:rPr>
  </w:style>
  <w:style w:type="character" w:customStyle="1" w:styleId="Heading2Char">
    <w:name w:val="Heading 2 Char"/>
    <w:basedOn w:val="DefaultParagraphFont"/>
    <w:link w:val="Heading2"/>
    <w:uiPriority w:val="9"/>
    <w:rsid w:val="000F682E"/>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0F682E"/>
    <w:rPr>
      <w:rFonts w:asciiTheme="majorHAnsi" w:eastAsiaTheme="majorEastAsia" w:hAnsiTheme="majorHAnsi" w:cstheme="majorBidi"/>
      <w:b/>
      <w:bCs/>
      <w:color w:val="4472C4" w:themeColor="accent1"/>
    </w:rPr>
  </w:style>
  <w:style w:type="paragraph" w:styleId="TOC4">
    <w:name w:val="toc 4"/>
    <w:basedOn w:val="Normal"/>
    <w:next w:val="Normal"/>
    <w:autoRedefine/>
    <w:uiPriority w:val="39"/>
    <w:unhideWhenUsed/>
    <w:rsid w:val="004C0C76"/>
    <w:pPr>
      <w:spacing w:after="100"/>
      <w:ind w:left="660"/>
    </w:pPr>
  </w:style>
  <w:style w:type="paragraph" w:styleId="TOC1">
    <w:name w:val="toc 1"/>
    <w:basedOn w:val="Normal"/>
    <w:next w:val="Normal"/>
    <w:autoRedefine/>
    <w:uiPriority w:val="39"/>
    <w:unhideWhenUsed/>
    <w:rsid w:val="004C0C76"/>
    <w:pPr>
      <w:spacing w:after="100"/>
    </w:pPr>
  </w:style>
  <w:style w:type="paragraph" w:styleId="Header">
    <w:name w:val="header"/>
    <w:basedOn w:val="Normal"/>
    <w:link w:val="HeaderChar"/>
    <w:uiPriority w:val="99"/>
    <w:unhideWhenUsed/>
    <w:rsid w:val="008E7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FDB"/>
  </w:style>
  <w:style w:type="paragraph" w:styleId="Footer">
    <w:name w:val="footer"/>
    <w:basedOn w:val="Normal"/>
    <w:link w:val="FooterChar"/>
    <w:uiPriority w:val="99"/>
    <w:unhideWhenUsed/>
    <w:rsid w:val="008E7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FDB"/>
  </w:style>
  <w:style w:type="character" w:styleId="IntenseEmphasis">
    <w:name w:val="Intense Emphasis"/>
    <w:basedOn w:val="DefaultParagraphFont"/>
    <w:uiPriority w:val="21"/>
    <w:qFormat/>
    <w:rsid w:val="000A7C24"/>
    <w:rPr>
      <w:i/>
      <w:iCs/>
      <w:color w:val="4472C4" w:themeColor="accent1"/>
    </w:rPr>
  </w:style>
  <w:style w:type="character" w:customStyle="1" w:styleId="Heading5Char">
    <w:name w:val="Heading 5 Char"/>
    <w:basedOn w:val="DefaultParagraphFont"/>
    <w:link w:val="Heading5"/>
    <w:uiPriority w:val="9"/>
    <w:rsid w:val="000A7C24"/>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382753">
      <w:bodyDiv w:val="1"/>
      <w:marLeft w:val="0"/>
      <w:marRight w:val="0"/>
      <w:marTop w:val="0"/>
      <w:marBottom w:val="0"/>
      <w:divBdr>
        <w:top w:val="none" w:sz="0" w:space="0" w:color="auto"/>
        <w:left w:val="none" w:sz="0" w:space="0" w:color="auto"/>
        <w:bottom w:val="none" w:sz="0" w:space="0" w:color="auto"/>
        <w:right w:val="none" w:sz="0" w:space="0" w:color="auto"/>
      </w:divBdr>
    </w:div>
    <w:div w:id="133714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key.com/blog/7-advantages-of-blended-learning-progra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achmint.com/glossary/t/traditional-classroom/" TargetMode="External"/><Relationship Id="rId4" Type="http://schemas.openxmlformats.org/officeDocument/2006/relationships/webSettings" Target="webSettings.xml"/><Relationship Id="rId9" Type="http://schemas.openxmlformats.org/officeDocument/2006/relationships/hyperlink" Target="https://elmlearning.com/blended-learning-everything-need-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2689</Words>
  <Characters>15333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Georgiana Ruse (2108815)</dc:creator>
  <cp:lastModifiedBy>Andreea Ruse</cp:lastModifiedBy>
  <cp:revision>2</cp:revision>
  <dcterms:created xsi:type="dcterms:W3CDTF">2021-12-07T16:06:00Z</dcterms:created>
  <dcterms:modified xsi:type="dcterms:W3CDTF">2021-12-07T16:06:00Z</dcterms:modified>
</cp:coreProperties>
</file>