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template.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49DA7A" w14:textId="1A4F67A5" w:rsidR="004F59FE" w:rsidRDefault="004F59FE">
      <w:pPr>
        <w:rPr>
          <w:rFonts w:ascii="Times New Roman" w:hAnsi="Times New Roman" w:cs="Times New Roman"/>
          <w:sz w:val="22"/>
          <w:szCs w:val="22"/>
        </w:rPr>
      </w:pPr>
    </w:p>
    <w:p w14:paraId="7347D8F0" w14:textId="265A71A4" w:rsidR="004F59FE" w:rsidRDefault="004F59FE">
      <w:pPr>
        <w:rPr>
          <w:rFonts w:ascii="Times New Roman" w:hAnsi="Times New Roman" w:cs="Times New Roman"/>
          <w:sz w:val="22"/>
          <w:szCs w:val="22"/>
        </w:rPr>
      </w:pPr>
    </w:p>
    <w:p w14:paraId="76C65D31" w14:textId="17D4BAFF" w:rsidR="004F59FE" w:rsidRPr="004F59FE" w:rsidRDefault="004F59FE">
      <w:pPr>
        <w:rPr>
          <w:rFonts w:ascii="Times New Roman" w:hAnsi="Times New Roman" w:cs="Times New Roman"/>
          <w:b/>
          <w:bCs/>
          <w:sz w:val="22"/>
          <w:szCs w:val="22"/>
          <w:u w:val="single"/>
        </w:rPr>
      </w:pPr>
      <w:r w:rsidRPr="004F59FE">
        <w:rPr>
          <w:rFonts w:ascii="Times New Roman" w:hAnsi="Times New Roman" w:cs="Times New Roman"/>
          <w:b/>
          <w:bCs/>
          <w:sz w:val="22"/>
          <w:szCs w:val="22"/>
          <w:u w:val="single"/>
        </w:rPr>
        <w:t>ANDREEA LESPEZIANU</w:t>
      </w:r>
    </w:p>
    <w:p w14:paraId="571696DD" w14:textId="08A2800E" w:rsidR="004F59FE" w:rsidRPr="004F59FE" w:rsidRDefault="004F59FE">
      <w:pPr>
        <w:rPr>
          <w:rFonts w:ascii="Times New Roman" w:hAnsi="Times New Roman" w:cs="Times New Roman"/>
          <w:b/>
          <w:bCs/>
          <w:sz w:val="22"/>
          <w:szCs w:val="22"/>
          <w:u w:val="single"/>
        </w:rPr>
      </w:pPr>
      <w:r w:rsidRPr="004F59FE">
        <w:rPr>
          <w:rFonts w:ascii="Times New Roman" w:hAnsi="Times New Roman" w:cs="Times New Roman"/>
          <w:b/>
          <w:bCs/>
          <w:sz w:val="22"/>
          <w:szCs w:val="22"/>
          <w:u w:val="single"/>
        </w:rPr>
        <w:t>Student ID 2022642</w:t>
      </w:r>
    </w:p>
    <w:p w14:paraId="5D175840" w14:textId="63A16DCF" w:rsidR="004F59FE" w:rsidRPr="004F59FE" w:rsidRDefault="004F59FE">
      <w:pPr>
        <w:rPr>
          <w:rFonts w:ascii="Times New Roman" w:hAnsi="Times New Roman" w:cs="Times New Roman"/>
          <w:b/>
          <w:bCs/>
          <w:sz w:val="22"/>
          <w:szCs w:val="22"/>
          <w:u w:val="single"/>
        </w:rPr>
      </w:pPr>
    </w:p>
    <w:p w14:paraId="42FE80E1" w14:textId="2CE6DB9D" w:rsidR="004F59FE" w:rsidRPr="004F59FE" w:rsidRDefault="004F59FE">
      <w:pPr>
        <w:rPr>
          <w:rFonts w:ascii="Times New Roman" w:hAnsi="Times New Roman" w:cs="Times New Roman"/>
          <w:b/>
          <w:bCs/>
          <w:sz w:val="22"/>
          <w:szCs w:val="22"/>
          <w:u w:val="single"/>
        </w:rPr>
      </w:pPr>
      <w:r w:rsidRPr="004F59FE">
        <w:rPr>
          <w:rFonts w:ascii="Times New Roman" w:hAnsi="Times New Roman" w:cs="Times New Roman"/>
          <w:b/>
          <w:bCs/>
          <w:sz w:val="22"/>
          <w:szCs w:val="22"/>
          <w:u w:val="single"/>
        </w:rPr>
        <w:t>Financial plan and funding requirement</w:t>
      </w:r>
    </w:p>
    <w:p w14:paraId="0D9B5888" w14:textId="77777777" w:rsidR="004F59FE" w:rsidRPr="00B618BA" w:rsidRDefault="004F59FE">
      <w:pPr>
        <w:rPr>
          <w:rFonts w:ascii="Times New Roman" w:hAnsi="Times New Roman" w:cs="Times New Roman"/>
          <w:sz w:val="22"/>
          <w:szCs w:val="22"/>
        </w:rPr>
      </w:pPr>
    </w:p>
    <w:p w14:paraId="5B66B20B" w14:textId="0DC93E72" w:rsidR="00B618BA" w:rsidRPr="00B618BA" w:rsidRDefault="00B618BA">
      <w:pPr>
        <w:rPr>
          <w:rFonts w:ascii="Times New Roman" w:hAnsi="Times New Roman" w:cs="Times New Roman"/>
          <w:sz w:val="22"/>
          <w:szCs w:val="22"/>
        </w:rPr>
      </w:pPr>
    </w:p>
    <w:p w14:paraId="1CD4A643" w14:textId="77777777" w:rsidR="00B618BA" w:rsidRPr="00B618BA" w:rsidRDefault="00B618BA" w:rsidP="00B618BA">
      <w:pPr>
        <w:keepNext/>
        <w:keepLines/>
        <w:numPr>
          <w:ilvl w:val="1"/>
          <w:numId w:val="0"/>
        </w:numPr>
        <w:tabs>
          <w:tab w:val="num" w:pos="0"/>
        </w:tabs>
        <w:suppressAutoHyphens/>
        <w:spacing w:before="113" w:line="360" w:lineRule="auto"/>
        <w:ind w:left="576" w:hanging="576"/>
        <w:jc w:val="both"/>
        <w:outlineLvl w:val="1"/>
        <w:rPr>
          <w:rFonts w:ascii="Times New Roman" w:hAnsi="Times New Roman" w:cs="Times New Roman"/>
          <w:sz w:val="22"/>
          <w:szCs w:val="22"/>
          <w:lang w:eastAsia="ar-SA"/>
        </w:rPr>
      </w:pPr>
      <w:r w:rsidRPr="00B618BA">
        <w:rPr>
          <w:rFonts w:ascii="Times New Roman" w:eastAsia="Times New Roman" w:hAnsi="Times New Roman" w:cs="Times New Roman"/>
          <w:color w:val="000000"/>
          <w:sz w:val="22"/>
          <w:szCs w:val="22"/>
          <w:u w:val="single"/>
          <w:lang w:eastAsia="ar-SA"/>
        </w:rPr>
        <w:t>Financial Plan and Funding requirement:</w:t>
      </w:r>
    </w:p>
    <w:p w14:paraId="24FB1D93"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ab/>
        <w:t xml:space="preserve">Financial plan is different from financial statement where it defines as step to step approach to meet one's life goals. A financial plan acts as guide through company or life journey. Financial planning helps to determine about short or long term financial goals and create plan to meet those goals. </w:t>
      </w:r>
    </w:p>
    <w:p w14:paraId="50AA63F2" w14:textId="77777777" w:rsidR="00B618BA" w:rsidRPr="00B618BA" w:rsidRDefault="00B618BA" w:rsidP="00B618BA">
      <w:pPr>
        <w:suppressAutoHyphens/>
        <w:spacing w:line="360" w:lineRule="auto"/>
        <w:jc w:val="both"/>
        <w:rPr>
          <w:rFonts w:ascii="Times New Roman" w:eastAsia="Calibri" w:hAnsi="Times New Roman" w:cs="Times New Roman"/>
          <w:b/>
          <w:bCs/>
          <w:color w:val="000000"/>
          <w:sz w:val="22"/>
          <w:szCs w:val="22"/>
          <w:lang w:eastAsia="ar-SA"/>
        </w:rPr>
      </w:pPr>
      <w:r w:rsidRPr="00B618BA">
        <w:rPr>
          <w:rFonts w:ascii="Times New Roman" w:eastAsia="Calibri" w:hAnsi="Times New Roman" w:cs="Times New Roman"/>
          <w:color w:val="000000"/>
          <w:sz w:val="22"/>
          <w:szCs w:val="22"/>
          <w:lang w:eastAsia="ar-SA"/>
        </w:rPr>
        <w:t xml:space="preserve">There are some of important reason which depicts about why financial plan is needed to new business plan are: </w:t>
      </w:r>
    </w:p>
    <w:p w14:paraId="33C9290F" w14:textId="77777777" w:rsidR="00B618BA" w:rsidRPr="00B618BA" w:rsidRDefault="00B618BA" w:rsidP="00B618BA">
      <w:pPr>
        <w:suppressAutoHyphens/>
        <w:spacing w:line="360" w:lineRule="auto"/>
        <w:ind w:left="720"/>
        <w:jc w:val="both"/>
        <w:rPr>
          <w:rFonts w:ascii="Times New Roman" w:eastAsia="Calibri" w:hAnsi="Times New Roman" w:cs="Times New Roman"/>
          <w:b/>
          <w:bCs/>
          <w:color w:val="000000"/>
          <w:sz w:val="22"/>
          <w:szCs w:val="22"/>
          <w:lang w:eastAsia="ar-SA"/>
        </w:rPr>
      </w:pPr>
      <w:r w:rsidRPr="00B618BA">
        <w:rPr>
          <w:rFonts w:ascii="Times New Roman" w:eastAsia="Calibri" w:hAnsi="Times New Roman" w:cs="Times New Roman"/>
          <w:b/>
          <w:bCs/>
          <w:color w:val="000000"/>
          <w:sz w:val="22"/>
          <w:szCs w:val="22"/>
          <w:lang w:eastAsia="ar-SA"/>
        </w:rPr>
        <w:t>Income:</w:t>
      </w:r>
      <w:r w:rsidRPr="00B618BA">
        <w:rPr>
          <w:rFonts w:ascii="Times New Roman" w:eastAsia="Calibri" w:hAnsi="Times New Roman" w:cs="Times New Roman"/>
          <w:color w:val="000000"/>
          <w:sz w:val="22"/>
          <w:szCs w:val="22"/>
          <w:lang w:eastAsia="ar-SA"/>
        </w:rPr>
        <w:t xml:space="preserve"> It can be possible for managing income in more efficiently through better planning. To manage income will help to understand how much need for tax payment where other monthly, expenditure and saving. </w:t>
      </w:r>
    </w:p>
    <w:p w14:paraId="4738FEBD" w14:textId="77777777" w:rsidR="00B618BA" w:rsidRPr="00B618BA" w:rsidRDefault="00B618BA" w:rsidP="00B618BA">
      <w:pPr>
        <w:suppressAutoHyphens/>
        <w:spacing w:line="360" w:lineRule="auto"/>
        <w:ind w:left="720"/>
        <w:jc w:val="both"/>
        <w:rPr>
          <w:rFonts w:ascii="Times New Roman" w:eastAsia="Calibri" w:hAnsi="Times New Roman" w:cs="Times New Roman"/>
          <w:b/>
          <w:bCs/>
          <w:color w:val="000000"/>
          <w:sz w:val="22"/>
          <w:szCs w:val="22"/>
          <w:lang w:eastAsia="ar-SA"/>
        </w:rPr>
      </w:pPr>
      <w:r w:rsidRPr="00B618BA">
        <w:rPr>
          <w:rFonts w:ascii="Times New Roman" w:eastAsia="Calibri" w:hAnsi="Times New Roman" w:cs="Times New Roman"/>
          <w:b/>
          <w:bCs/>
          <w:color w:val="000000"/>
          <w:sz w:val="22"/>
          <w:szCs w:val="22"/>
          <w:lang w:eastAsia="ar-SA"/>
        </w:rPr>
        <w:t>Cash flow</w:t>
      </w:r>
      <w:r w:rsidRPr="00B618BA">
        <w:rPr>
          <w:rFonts w:ascii="Times New Roman" w:eastAsia="Calibri" w:hAnsi="Times New Roman" w:cs="Times New Roman"/>
          <w:color w:val="000000"/>
          <w:sz w:val="22"/>
          <w:szCs w:val="22"/>
          <w:lang w:eastAsia="ar-SA"/>
        </w:rPr>
        <w:t xml:space="preserve">: To increase cash flows by carefully monitoring spending patterns and expenses. Tax planning, prudent spending and carefully budgeting which makes keep more hard earned. </w:t>
      </w:r>
    </w:p>
    <w:p w14:paraId="70916DC7" w14:textId="77777777" w:rsidR="00B618BA" w:rsidRPr="00B618BA" w:rsidRDefault="00B618BA" w:rsidP="00B618BA">
      <w:pPr>
        <w:suppressAutoHyphens/>
        <w:spacing w:line="360" w:lineRule="auto"/>
        <w:ind w:left="720"/>
        <w:jc w:val="both"/>
        <w:rPr>
          <w:rFonts w:ascii="Times New Roman" w:eastAsia="Calibri" w:hAnsi="Times New Roman" w:cs="Times New Roman"/>
          <w:b/>
          <w:bCs/>
          <w:color w:val="000000"/>
          <w:sz w:val="22"/>
          <w:szCs w:val="22"/>
          <w:lang w:eastAsia="ar-SA"/>
        </w:rPr>
      </w:pPr>
      <w:r w:rsidRPr="00B618BA">
        <w:rPr>
          <w:rFonts w:ascii="Times New Roman" w:eastAsia="Calibri" w:hAnsi="Times New Roman" w:cs="Times New Roman"/>
          <w:b/>
          <w:bCs/>
          <w:color w:val="000000"/>
          <w:sz w:val="22"/>
          <w:szCs w:val="22"/>
          <w:lang w:eastAsia="ar-SA"/>
        </w:rPr>
        <w:t>Capital</w:t>
      </w:r>
      <w:r w:rsidRPr="00B618BA">
        <w:rPr>
          <w:rFonts w:ascii="Times New Roman" w:eastAsia="Calibri" w:hAnsi="Times New Roman" w:cs="Times New Roman"/>
          <w:color w:val="000000"/>
          <w:sz w:val="22"/>
          <w:szCs w:val="22"/>
          <w:lang w:eastAsia="ar-SA"/>
        </w:rPr>
        <w:t>: An increase in cash flow can leads to an increase in capital.</w:t>
      </w:r>
    </w:p>
    <w:p w14:paraId="162D5252" w14:textId="77777777" w:rsidR="00B618BA" w:rsidRPr="00B618BA" w:rsidRDefault="00B618BA" w:rsidP="00B618BA">
      <w:pPr>
        <w:suppressAutoHyphens/>
        <w:spacing w:line="360" w:lineRule="auto"/>
        <w:ind w:left="720"/>
        <w:jc w:val="both"/>
        <w:rPr>
          <w:rFonts w:ascii="Times New Roman" w:eastAsia="Calibri" w:hAnsi="Times New Roman" w:cs="Times New Roman"/>
          <w:b/>
          <w:bCs/>
          <w:color w:val="000000"/>
          <w:sz w:val="22"/>
          <w:szCs w:val="22"/>
          <w:lang w:eastAsia="ar-SA"/>
        </w:rPr>
      </w:pPr>
      <w:r w:rsidRPr="00B618BA">
        <w:rPr>
          <w:rFonts w:ascii="Times New Roman" w:eastAsia="Calibri" w:hAnsi="Times New Roman" w:cs="Times New Roman"/>
          <w:b/>
          <w:bCs/>
          <w:color w:val="000000"/>
          <w:sz w:val="22"/>
          <w:szCs w:val="22"/>
          <w:lang w:eastAsia="ar-SA"/>
        </w:rPr>
        <w:t>Family Security</w:t>
      </w:r>
      <w:r w:rsidRPr="00B618BA">
        <w:rPr>
          <w:rFonts w:ascii="Times New Roman" w:eastAsia="Calibri" w:hAnsi="Times New Roman" w:cs="Times New Roman"/>
          <w:color w:val="000000"/>
          <w:sz w:val="22"/>
          <w:szCs w:val="22"/>
          <w:lang w:eastAsia="ar-SA"/>
        </w:rPr>
        <w:t xml:space="preserve">: To providing family security is an important part of the financial planning  process. In that security it covers family insurance and policies in place can provide peace of mind. </w:t>
      </w:r>
    </w:p>
    <w:p w14:paraId="63BBE456" w14:textId="77777777" w:rsidR="00B618BA" w:rsidRPr="00B618BA" w:rsidRDefault="00B618BA" w:rsidP="00B618BA">
      <w:pPr>
        <w:suppressAutoHyphens/>
        <w:spacing w:line="360" w:lineRule="auto"/>
        <w:ind w:left="720"/>
        <w:jc w:val="both"/>
        <w:rPr>
          <w:rFonts w:ascii="Times New Roman" w:eastAsia="Calibri" w:hAnsi="Times New Roman" w:cs="Times New Roman"/>
          <w:b/>
          <w:bCs/>
          <w:color w:val="000000"/>
          <w:sz w:val="22"/>
          <w:szCs w:val="22"/>
          <w:lang w:eastAsia="ar-SA"/>
        </w:rPr>
      </w:pPr>
      <w:r w:rsidRPr="00B618BA">
        <w:rPr>
          <w:rFonts w:ascii="Times New Roman" w:eastAsia="Calibri" w:hAnsi="Times New Roman" w:cs="Times New Roman"/>
          <w:b/>
          <w:bCs/>
          <w:color w:val="000000"/>
          <w:sz w:val="22"/>
          <w:szCs w:val="22"/>
          <w:lang w:eastAsia="ar-SA"/>
        </w:rPr>
        <w:t>Standard of living</w:t>
      </w:r>
      <w:r w:rsidRPr="00B618BA">
        <w:rPr>
          <w:rFonts w:ascii="Times New Roman" w:eastAsia="Calibri" w:hAnsi="Times New Roman" w:cs="Times New Roman"/>
          <w:color w:val="000000"/>
          <w:sz w:val="22"/>
          <w:szCs w:val="22"/>
          <w:lang w:eastAsia="ar-SA"/>
        </w:rPr>
        <w:t xml:space="preserve">: The saving is also part of financial planning where it helps to create good planning in difficulties times. </w:t>
      </w:r>
    </w:p>
    <w:p w14:paraId="3A339B32" w14:textId="77777777" w:rsidR="00B618BA" w:rsidRPr="00B618BA" w:rsidRDefault="00B618BA" w:rsidP="00B618BA">
      <w:pPr>
        <w:suppressAutoHyphens/>
        <w:spacing w:line="360" w:lineRule="auto"/>
        <w:ind w:left="720"/>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b/>
          <w:bCs/>
          <w:color w:val="000000"/>
          <w:sz w:val="22"/>
          <w:szCs w:val="22"/>
          <w:lang w:eastAsia="ar-SA"/>
        </w:rPr>
        <w:t>Financial Understanding</w:t>
      </w:r>
      <w:r w:rsidRPr="00B618BA">
        <w:rPr>
          <w:rFonts w:ascii="Times New Roman" w:eastAsia="Calibri" w:hAnsi="Times New Roman" w:cs="Times New Roman"/>
          <w:color w:val="000000"/>
          <w:sz w:val="22"/>
          <w:szCs w:val="22"/>
          <w:lang w:eastAsia="ar-SA"/>
        </w:rPr>
        <w:t>: There are better financial can be accomplished when it measurable financial goals are set which create effects on decisions that understood and result reviewed.</w:t>
      </w:r>
    </w:p>
    <w:p w14:paraId="68D5B2D7" w14:textId="77777777" w:rsidR="00B618BA" w:rsidRPr="00B618BA" w:rsidRDefault="00B618BA" w:rsidP="00B618BA">
      <w:pPr>
        <w:pageBreakBefore/>
        <w:suppressAutoHyphens/>
        <w:spacing w:line="360" w:lineRule="auto"/>
        <w:jc w:val="both"/>
        <w:rPr>
          <w:rFonts w:ascii="Times New Roman" w:eastAsia="Calibri" w:hAnsi="Times New Roman" w:cs="Times New Roman"/>
          <w:color w:val="000000"/>
          <w:sz w:val="22"/>
          <w:szCs w:val="22"/>
          <w:lang w:eastAsia="ar-SA"/>
        </w:rPr>
      </w:pPr>
    </w:p>
    <w:p w14:paraId="693ACE99"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noProof/>
          <w:color w:val="000000"/>
          <w:sz w:val="22"/>
          <w:szCs w:val="22"/>
          <w:lang w:eastAsia="ar-SA"/>
        </w:rPr>
        <w:drawing>
          <wp:anchor distT="0" distB="0" distL="0" distR="0" simplePos="0" relativeHeight="251659264" behindDoc="0" locked="0" layoutInCell="1" allowOverlap="1" wp14:anchorId="1B092D83" wp14:editId="4A23B94E">
            <wp:simplePos x="0" y="0"/>
            <wp:positionH relativeFrom="column">
              <wp:align>center</wp:align>
            </wp:positionH>
            <wp:positionV relativeFrom="paragraph">
              <wp:posOffset>93345</wp:posOffset>
            </wp:positionV>
            <wp:extent cx="5305425" cy="2442210"/>
            <wp:effectExtent l="0" t="0" r="0" b="0"/>
            <wp:wrapTopAndBottom/>
            <wp:docPr id="14" name="Picture 2" descr="Chart, bar char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Picture 2" descr="Chart, bar chart&#10;&#10;Description automatically generated"/>
                    <pic:cNvPicPr>
                      <a:picLocks/>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305425" cy="244221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Pr="00B618BA">
        <w:rPr>
          <w:rFonts w:ascii="Times New Roman" w:eastAsia="Calibri" w:hAnsi="Times New Roman" w:cs="Times New Roman"/>
          <w:color w:val="000000"/>
          <w:sz w:val="22"/>
          <w:szCs w:val="22"/>
          <w:lang w:eastAsia="ar-SA"/>
        </w:rPr>
        <w:t xml:space="preserve">                </w:t>
      </w:r>
    </w:p>
    <w:p w14:paraId="1014C463"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noProof/>
          <w:color w:val="000000"/>
          <w:sz w:val="22"/>
          <w:szCs w:val="22"/>
          <w:lang w:eastAsia="ar-SA"/>
        </w:rPr>
        <w:drawing>
          <wp:anchor distT="0" distB="0" distL="0" distR="0" simplePos="0" relativeHeight="251660288" behindDoc="0" locked="0" layoutInCell="1" allowOverlap="1" wp14:anchorId="5788C073" wp14:editId="344BD0D2">
            <wp:simplePos x="0" y="0"/>
            <wp:positionH relativeFrom="column">
              <wp:align>center</wp:align>
            </wp:positionH>
            <wp:positionV relativeFrom="paragraph">
              <wp:posOffset>87630</wp:posOffset>
            </wp:positionV>
            <wp:extent cx="5227320" cy="3934460"/>
            <wp:effectExtent l="0" t="0" r="0" b="0"/>
            <wp:wrapTopAndBottom/>
            <wp:docPr id="15" name="Picture 3" descr="Tabl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Picture 3" descr="Table&#10;&#10;Description automatically generated"/>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27320" cy="393446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07BEC6A9"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p>
    <w:p w14:paraId="3CD7F9D1" w14:textId="77777777" w:rsidR="00B618BA" w:rsidRPr="00B618BA" w:rsidRDefault="00B618BA" w:rsidP="00B618BA">
      <w:pPr>
        <w:pageBreakBefore/>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noProof/>
          <w:color w:val="000000"/>
          <w:sz w:val="22"/>
          <w:szCs w:val="22"/>
          <w:lang w:eastAsia="ar-SA"/>
        </w:rPr>
        <w:lastRenderedPageBreak/>
        <w:drawing>
          <wp:anchor distT="0" distB="0" distL="0" distR="0" simplePos="0" relativeHeight="251661312" behindDoc="0" locked="0" layoutInCell="1" allowOverlap="1" wp14:anchorId="5B96E859" wp14:editId="475C72ED">
            <wp:simplePos x="0" y="0"/>
            <wp:positionH relativeFrom="column">
              <wp:align>center</wp:align>
            </wp:positionH>
            <wp:positionV relativeFrom="paragraph">
              <wp:posOffset>0</wp:posOffset>
            </wp:positionV>
            <wp:extent cx="5942965" cy="3434715"/>
            <wp:effectExtent l="0" t="0" r="0" b="0"/>
            <wp:wrapTopAndBottom/>
            <wp:docPr id="16" name="Picture 16" descr="Tabl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2965" cy="343471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44979826"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p>
    <w:p w14:paraId="06B4BFC0"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p>
    <w:p w14:paraId="5F2CE956"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p>
    <w:p w14:paraId="5900781C"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p>
    <w:p w14:paraId="020CAB48"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p>
    <w:p w14:paraId="3B13AC38"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p>
    <w:p w14:paraId="7CC2A99F"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p>
    <w:p w14:paraId="52F24254"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p>
    <w:p w14:paraId="32E77D3D"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p>
    <w:p w14:paraId="75BC5623"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p>
    <w:p w14:paraId="554179C5"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p>
    <w:p w14:paraId="4BE95A8D"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p>
    <w:p w14:paraId="5243A0D9"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p>
    <w:p w14:paraId="077E8591"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noProof/>
          <w:color w:val="000000"/>
          <w:sz w:val="22"/>
          <w:szCs w:val="22"/>
          <w:lang w:eastAsia="ar-SA"/>
        </w:rPr>
        <w:lastRenderedPageBreak/>
        <w:drawing>
          <wp:anchor distT="0" distB="0" distL="0" distR="0" simplePos="0" relativeHeight="251662336" behindDoc="0" locked="0" layoutInCell="1" allowOverlap="1" wp14:anchorId="40B1CAB6" wp14:editId="7FBA6F12">
            <wp:simplePos x="0" y="0"/>
            <wp:positionH relativeFrom="column">
              <wp:align>center</wp:align>
            </wp:positionH>
            <wp:positionV relativeFrom="paragraph">
              <wp:posOffset>0</wp:posOffset>
            </wp:positionV>
            <wp:extent cx="5942965" cy="4486275"/>
            <wp:effectExtent l="0" t="0" r="0" b="0"/>
            <wp:wrapTopAndBottom/>
            <wp:docPr id="17" name="Picture 17" descr="Tabl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2965" cy="448627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1BD6D243" w14:textId="77777777" w:rsidR="00B618BA" w:rsidRPr="00B618BA" w:rsidRDefault="00B618BA" w:rsidP="00B618BA">
      <w:pPr>
        <w:pageBreakBefore/>
        <w:suppressAutoHyphens/>
        <w:spacing w:line="360" w:lineRule="auto"/>
        <w:jc w:val="both"/>
        <w:rPr>
          <w:rFonts w:ascii="Times New Roman" w:eastAsia="Calibri" w:hAnsi="Times New Roman" w:cs="Times New Roman"/>
          <w:color w:val="000000"/>
          <w:sz w:val="22"/>
          <w:szCs w:val="22"/>
          <w:lang w:eastAsia="ar-SA"/>
        </w:rPr>
      </w:pPr>
    </w:p>
    <w:p w14:paraId="1B4D0BDD"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noProof/>
          <w:color w:val="000000"/>
          <w:sz w:val="22"/>
          <w:szCs w:val="22"/>
          <w:lang w:eastAsia="ar-SA"/>
        </w:rPr>
        <w:drawing>
          <wp:anchor distT="0" distB="0" distL="0" distR="0" simplePos="0" relativeHeight="251663360" behindDoc="0" locked="0" layoutInCell="1" allowOverlap="1" wp14:anchorId="2E440644" wp14:editId="02B13AF2">
            <wp:simplePos x="0" y="0"/>
            <wp:positionH relativeFrom="column">
              <wp:align>center</wp:align>
            </wp:positionH>
            <wp:positionV relativeFrom="paragraph">
              <wp:posOffset>87630</wp:posOffset>
            </wp:positionV>
            <wp:extent cx="5942965" cy="4631690"/>
            <wp:effectExtent l="0" t="0" r="0" b="0"/>
            <wp:wrapTopAndBottom/>
            <wp:docPr id="18" name="Picture 18" descr="Tabl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2965" cy="463169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75CCE79C" w14:textId="77777777" w:rsidR="00B618BA" w:rsidRPr="00B618BA" w:rsidRDefault="00B618BA" w:rsidP="00B618BA">
      <w:pPr>
        <w:pageBreakBefore/>
        <w:suppressAutoHyphens/>
        <w:spacing w:line="360" w:lineRule="auto"/>
        <w:jc w:val="both"/>
        <w:rPr>
          <w:rFonts w:ascii="Times New Roman" w:eastAsia="Calibri" w:hAnsi="Times New Roman" w:cs="Times New Roman"/>
          <w:color w:val="000000"/>
          <w:sz w:val="22"/>
          <w:szCs w:val="22"/>
          <w:lang w:eastAsia="ar-SA"/>
        </w:rPr>
      </w:pPr>
    </w:p>
    <w:tbl>
      <w:tblPr>
        <w:tblW w:w="0" w:type="auto"/>
        <w:tblInd w:w="-9" w:type="dxa"/>
        <w:tblLayout w:type="fixed"/>
        <w:tblCellMar>
          <w:top w:w="28" w:type="dxa"/>
          <w:left w:w="28" w:type="dxa"/>
          <w:bottom w:w="28" w:type="dxa"/>
          <w:right w:w="28" w:type="dxa"/>
        </w:tblCellMar>
        <w:tblLook w:val="0000" w:firstRow="0" w:lastRow="0" w:firstColumn="0" w:lastColumn="0" w:noHBand="0" w:noVBand="0"/>
      </w:tblPr>
      <w:tblGrid>
        <w:gridCol w:w="6688"/>
        <w:gridCol w:w="2752"/>
      </w:tblGrid>
      <w:tr w:rsidR="00B618BA" w:rsidRPr="00B618BA" w14:paraId="48ED151F" w14:textId="77777777" w:rsidTr="00FA02ED">
        <w:tc>
          <w:tcPr>
            <w:tcW w:w="6688" w:type="dxa"/>
            <w:tcBorders>
              <w:top w:val="single" w:sz="8" w:space="0" w:color="808080"/>
              <w:left w:val="single" w:sz="8" w:space="0" w:color="808080"/>
              <w:bottom w:val="single" w:sz="8" w:space="0" w:color="808080"/>
            </w:tcBorders>
            <w:shd w:val="clear" w:color="auto" w:fill="auto"/>
          </w:tcPr>
          <w:p w14:paraId="50DE5311" w14:textId="77777777" w:rsidR="00B618BA" w:rsidRPr="00B618BA" w:rsidRDefault="00B618BA" w:rsidP="00FA02ED">
            <w:pPr>
              <w:suppressLineNumbers/>
              <w:pBdr>
                <w:top w:val="single" w:sz="8" w:space="1" w:color="000000"/>
                <w:left w:val="single" w:sz="8" w:space="5" w:color="000000"/>
                <w:bottom w:val="single" w:sz="8" w:space="1" w:color="000000"/>
                <w:right w:val="single" w:sz="8" w:space="5" w:color="000000"/>
              </w:pBdr>
              <w:suppressAutoHyphens/>
              <w:spacing w:line="360" w:lineRule="auto"/>
              <w:jc w:val="center"/>
              <w:rPr>
                <w:rFonts w:ascii="Times New Roman" w:eastAsia="Calibri" w:hAnsi="Times New Roman" w:cs="Times New Roman"/>
                <w:b/>
                <w:i/>
                <w:color w:val="000000"/>
                <w:sz w:val="22"/>
                <w:szCs w:val="22"/>
                <w:lang w:eastAsia="ar-SA"/>
              </w:rPr>
            </w:pPr>
            <w:r w:rsidRPr="00B618BA">
              <w:rPr>
                <w:rFonts w:ascii="Times New Roman" w:eastAsia="Calibri" w:hAnsi="Times New Roman" w:cs="Times New Roman"/>
                <w:b/>
                <w:i/>
                <w:color w:val="000000"/>
                <w:sz w:val="22"/>
                <w:szCs w:val="22"/>
                <w:lang w:eastAsia="ar-SA"/>
              </w:rPr>
              <w:t>Particulars</w:t>
            </w:r>
          </w:p>
        </w:tc>
        <w:tc>
          <w:tcPr>
            <w:tcW w:w="2752" w:type="dxa"/>
            <w:tcBorders>
              <w:top w:val="single" w:sz="8" w:space="0" w:color="808080"/>
              <w:left w:val="single" w:sz="8" w:space="0" w:color="808080"/>
              <w:bottom w:val="single" w:sz="8" w:space="0" w:color="808080"/>
              <w:right w:val="single" w:sz="8" w:space="0" w:color="808080"/>
            </w:tcBorders>
            <w:shd w:val="clear" w:color="auto" w:fill="auto"/>
          </w:tcPr>
          <w:p w14:paraId="7C2595B4" w14:textId="77777777" w:rsidR="00B618BA" w:rsidRPr="00B618BA" w:rsidRDefault="00B618BA" w:rsidP="00FA02ED">
            <w:pPr>
              <w:suppressLineNumbers/>
              <w:pBdr>
                <w:top w:val="single" w:sz="8" w:space="1" w:color="000000"/>
                <w:bottom w:val="single" w:sz="8" w:space="1" w:color="000000"/>
                <w:right w:val="single" w:sz="8" w:space="5" w:color="000000"/>
              </w:pBdr>
              <w:suppressAutoHyphens/>
              <w:spacing w:line="360" w:lineRule="auto"/>
              <w:jc w:val="center"/>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b/>
                <w:i/>
                <w:color w:val="000000"/>
                <w:sz w:val="22"/>
                <w:szCs w:val="22"/>
                <w:lang w:eastAsia="ar-SA"/>
              </w:rPr>
              <w:t>Amount (In million pounds)</w:t>
            </w:r>
          </w:p>
        </w:tc>
      </w:tr>
      <w:tr w:rsidR="00B618BA" w:rsidRPr="00B618BA" w14:paraId="76A7758C" w14:textId="77777777" w:rsidTr="00FA02ED">
        <w:tc>
          <w:tcPr>
            <w:tcW w:w="6688" w:type="dxa"/>
            <w:tcBorders>
              <w:left w:val="single" w:sz="8" w:space="0" w:color="808080"/>
              <w:bottom w:val="single" w:sz="8" w:space="0" w:color="808080"/>
            </w:tcBorders>
            <w:shd w:val="clear" w:color="auto" w:fill="auto"/>
          </w:tcPr>
          <w:p w14:paraId="4A50347B" w14:textId="77777777" w:rsidR="00B618BA" w:rsidRPr="00B618BA" w:rsidRDefault="00B618BA" w:rsidP="00FA02ED">
            <w:pPr>
              <w:suppressLineNumbers/>
              <w:pBdr>
                <w:left w:val="single" w:sz="8" w:space="5" w:color="000000"/>
                <w:bottom w:val="single" w:sz="8" w:space="1" w:color="000000"/>
                <w:right w:val="single" w:sz="8" w:space="5" w:color="000000"/>
              </w:pBd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Rental charges for location of beauty salon</w:t>
            </w:r>
          </w:p>
        </w:tc>
        <w:tc>
          <w:tcPr>
            <w:tcW w:w="2752" w:type="dxa"/>
            <w:tcBorders>
              <w:left w:val="single" w:sz="8" w:space="0" w:color="808080"/>
              <w:bottom w:val="single" w:sz="8" w:space="0" w:color="808080"/>
              <w:right w:val="single" w:sz="8" w:space="0" w:color="808080"/>
            </w:tcBorders>
            <w:shd w:val="clear" w:color="auto" w:fill="auto"/>
          </w:tcPr>
          <w:p w14:paraId="01FA33F2" w14:textId="77777777" w:rsidR="00B618BA" w:rsidRPr="00B618BA" w:rsidRDefault="00B618BA" w:rsidP="00FA02ED">
            <w:pPr>
              <w:suppressLineNumbers/>
              <w:pBdr>
                <w:bottom w:val="single" w:sz="8" w:space="1" w:color="000000"/>
                <w:right w:val="single" w:sz="8" w:space="5" w:color="000000"/>
              </w:pBd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2000</w:t>
            </w:r>
          </w:p>
        </w:tc>
      </w:tr>
      <w:tr w:rsidR="00B618BA" w:rsidRPr="00B618BA" w14:paraId="5CE533CB" w14:textId="77777777" w:rsidTr="00FA02ED">
        <w:tc>
          <w:tcPr>
            <w:tcW w:w="6688" w:type="dxa"/>
            <w:tcBorders>
              <w:left w:val="single" w:sz="8" w:space="0" w:color="808080"/>
              <w:bottom w:val="single" w:sz="8" w:space="0" w:color="808080"/>
            </w:tcBorders>
            <w:shd w:val="clear" w:color="auto" w:fill="auto"/>
          </w:tcPr>
          <w:p w14:paraId="11556344" w14:textId="77777777" w:rsidR="00B618BA" w:rsidRPr="00B618BA" w:rsidRDefault="00B618BA" w:rsidP="00FA02ED">
            <w:pPr>
              <w:suppressLineNumbers/>
              <w:pBdr>
                <w:left w:val="single" w:sz="8" w:space="5" w:color="000000"/>
                <w:bottom w:val="single" w:sz="8" w:space="1" w:color="000000"/>
                <w:right w:val="single" w:sz="8" w:space="5" w:color="000000"/>
              </w:pBd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Promotional cost</w:t>
            </w:r>
          </w:p>
        </w:tc>
        <w:tc>
          <w:tcPr>
            <w:tcW w:w="2752" w:type="dxa"/>
            <w:tcBorders>
              <w:left w:val="single" w:sz="8" w:space="0" w:color="808080"/>
              <w:bottom w:val="single" w:sz="8" w:space="0" w:color="808080"/>
              <w:right w:val="single" w:sz="8" w:space="0" w:color="808080"/>
            </w:tcBorders>
            <w:shd w:val="clear" w:color="auto" w:fill="auto"/>
          </w:tcPr>
          <w:p w14:paraId="13CDE55F" w14:textId="77777777" w:rsidR="00B618BA" w:rsidRPr="00B618BA" w:rsidRDefault="00B618BA" w:rsidP="00FA02ED">
            <w:pPr>
              <w:suppressLineNumbers/>
              <w:pBdr>
                <w:bottom w:val="single" w:sz="8" w:space="1" w:color="000000"/>
                <w:right w:val="single" w:sz="8" w:space="5" w:color="000000"/>
              </w:pBd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4000</w:t>
            </w:r>
          </w:p>
        </w:tc>
      </w:tr>
      <w:tr w:rsidR="00B618BA" w:rsidRPr="00B618BA" w14:paraId="70C62B6F" w14:textId="77777777" w:rsidTr="00FA02ED">
        <w:tc>
          <w:tcPr>
            <w:tcW w:w="6688" w:type="dxa"/>
            <w:tcBorders>
              <w:left w:val="single" w:sz="8" w:space="0" w:color="808080"/>
              <w:bottom w:val="single" w:sz="8" w:space="0" w:color="808080"/>
            </w:tcBorders>
            <w:shd w:val="clear" w:color="auto" w:fill="auto"/>
          </w:tcPr>
          <w:p w14:paraId="6000DB1F" w14:textId="77777777" w:rsidR="00B618BA" w:rsidRPr="00B618BA" w:rsidRDefault="00B618BA" w:rsidP="00FA02ED">
            <w:pPr>
              <w:suppressLineNumbers/>
              <w:pBdr>
                <w:left w:val="single" w:sz="8" w:space="5" w:color="000000"/>
                <w:bottom w:val="single" w:sz="8" w:space="1" w:color="000000"/>
                <w:right w:val="single" w:sz="8" w:space="5" w:color="000000"/>
              </w:pBd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Salaries to beauticians and other staff</w:t>
            </w:r>
          </w:p>
        </w:tc>
        <w:tc>
          <w:tcPr>
            <w:tcW w:w="2752" w:type="dxa"/>
            <w:tcBorders>
              <w:left w:val="single" w:sz="8" w:space="0" w:color="808080"/>
              <w:bottom w:val="single" w:sz="8" w:space="0" w:color="808080"/>
              <w:right w:val="single" w:sz="8" w:space="0" w:color="808080"/>
            </w:tcBorders>
            <w:shd w:val="clear" w:color="auto" w:fill="auto"/>
          </w:tcPr>
          <w:p w14:paraId="1BE30F14" w14:textId="77777777" w:rsidR="00B618BA" w:rsidRPr="00B618BA" w:rsidRDefault="00B618BA" w:rsidP="00FA02ED">
            <w:pPr>
              <w:suppressLineNumbers/>
              <w:pBdr>
                <w:bottom w:val="single" w:sz="8" w:space="1" w:color="000000"/>
                <w:right w:val="single" w:sz="8" w:space="5" w:color="000000"/>
              </w:pBd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1500</w:t>
            </w:r>
          </w:p>
        </w:tc>
      </w:tr>
      <w:tr w:rsidR="00B618BA" w:rsidRPr="00B618BA" w14:paraId="55CFF789" w14:textId="77777777" w:rsidTr="00FA02ED">
        <w:tc>
          <w:tcPr>
            <w:tcW w:w="6688" w:type="dxa"/>
            <w:tcBorders>
              <w:left w:val="single" w:sz="8" w:space="0" w:color="808080"/>
              <w:bottom w:val="single" w:sz="8" w:space="0" w:color="808080"/>
            </w:tcBorders>
            <w:shd w:val="clear" w:color="auto" w:fill="auto"/>
          </w:tcPr>
          <w:p w14:paraId="7D7D31DD" w14:textId="77777777" w:rsidR="00B618BA" w:rsidRPr="00B618BA" w:rsidRDefault="00B618BA" w:rsidP="00FA02ED">
            <w:pPr>
              <w:suppressLineNumbers/>
              <w:pBdr>
                <w:left w:val="single" w:sz="8" w:space="5" w:color="000000"/>
                <w:bottom w:val="single" w:sz="8" w:space="1" w:color="000000"/>
                <w:right w:val="single" w:sz="8" w:space="5" w:color="000000"/>
              </w:pBd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Service cost</w:t>
            </w:r>
          </w:p>
        </w:tc>
        <w:tc>
          <w:tcPr>
            <w:tcW w:w="2752" w:type="dxa"/>
            <w:tcBorders>
              <w:left w:val="single" w:sz="8" w:space="0" w:color="808080"/>
              <w:bottom w:val="single" w:sz="8" w:space="0" w:color="808080"/>
              <w:right w:val="single" w:sz="8" w:space="0" w:color="808080"/>
            </w:tcBorders>
            <w:shd w:val="clear" w:color="auto" w:fill="auto"/>
          </w:tcPr>
          <w:p w14:paraId="46EEE4E5" w14:textId="77777777" w:rsidR="00B618BA" w:rsidRPr="00B618BA" w:rsidRDefault="00B618BA" w:rsidP="00FA02ED">
            <w:pPr>
              <w:suppressLineNumbers/>
              <w:pBdr>
                <w:bottom w:val="single" w:sz="8" w:space="1" w:color="000000"/>
                <w:right w:val="single" w:sz="8" w:space="5" w:color="000000"/>
              </w:pBd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200</w:t>
            </w:r>
          </w:p>
        </w:tc>
      </w:tr>
      <w:tr w:rsidR="00B618BA" w:rsidRPr="00B618BA" w14:paraId="4C44227B" w14:textId="77777777" w:rsidTr="00FA02ED">
        <w:tc>
          <w:tcPr>
            <w:tcW w:w="6688" w:type="dxa"/>
            <w:tcBorders>
              <w:left w:val="single" w:sz="8" w:space="0" w:color="808080"/>
              <w:bottom w:val="single" w:sz="8" w:space="0" w:color="808080"/>
            </w:tcBorders>
            <w:shd w:val="clear" w:color="auto" w:fill="auto"/>
          </w:tcPr>
          <w:p w14:paraId="26583483" w14:textId="77777777" w:rsidR="00B618BA" w:rsidRPr="00B618BA" w:rsidRDefault="00B618BA" w:rsidP="00FA02ED">
            <w:pPr>
              <w:suppressLineNumbers/>
              <w:pBdr>
                <w:left w:val="single" w:sz="8" w:space="5" w:color="000000"/>
                <w:bottom w:val="single" w:sz="8" w:space="1" w:color="000000"/>
                <w:right w:val="single" w:sz="8" w:space="5" w:color="000000"/>
              </w:pBd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Exhibit related cost</w:t>
            </w:r>
          </w:p>
        </w:tc>
        <w:tc>
          <w:tcPr>
            <w:tcW w:w="2752" w:type="dxa"/>
            <w:tcBorders>
              <w:left w:val="single" w:sz="8" w:space="0" w:color="808080"/>
              <w:bottom w:val="single" w:sz="8" w:space="0" w:color="808080"/>
              <w:right w:val="single" w:sz="8" w:space="0" w:color="808080"/>
            </w:tcBorders>
            <w:shd w:val="clear" w:color="auto" w:fill="auto"/>
          </w:tcPr>
          <w:p w14:paraId="20E35517" w14:textId="77777777" w:rsidR="00B618BA" w:rsidRPr="00B618BA" w:rsidRDefault="00B618BA" w:rsidP="00FA02ED">
            <w:pPr>
              <w:suppressLineNumbers/>
              <w:pBdr>
                <w:bottom w:val="single" w:sz="8" w:space="1" w:color="000000"/>
                <w:right w:val="single" w:sz="8" w:space="5" w:color="000000"/>
              </w:pBd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500</w:t>
            </w:r>
          </w:p>
        </w:tc>
      </w:tr>
      <w:tr w:rsidR="00B618BA" w:rsidRPr="00B618BA" w14:paraId="576660BB" w14:textId="77777777" w:rsidTr="00FA02ED">
        <w:tc>
          <w:tcPr>
            <w:tcW w:w="6688" w:type="dxa"/>
            <w:tcBorders>
              <w:left w:val="single" w:sz="8" w:space="0" w:color="808080"/>
              <w:bottom w:val="single" w:sz="8" w:space="0" w:color="808080"/>
            </w:tcBorders>
            <w:shd w:val="clear" w:color="auto" w:fill="auto"/>
          </w:tcPr>
          <w:p w14:paraId="6CEB9B54" w14:textId="77777777" w:rsidR="00B618BA" w:rsidRPr="00B618BA" w:rsidRDefault="00B618BA" w:rsidP="00FA02ED">
            <w:pPr>
              <w:suppressLineNumbers/>
              <w:pBdr>
                <w:left w:val="single" w:sz="8" w:space="5" w:color="000000"/>
                <w:bottom w:val="single" w:sz="8" w:space="1" w:color="000000"/>
                <w:right w:val="single" w:sz="8" w:space="5" w:color="000000"/>
              </w:pBd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Total cost</w:t>
            </w:r>
          </w:p>
        </w:tc>
        <w:tc>
          <w:tcPr>
            <w:tcW w:w="2752" w:type="dxa"/>
            <w:tcBorders>
              <w:left w:val="single" w:sz="8" w:space="0" w:color="808080"/>
              <w:bottom w:val="single" w:sz="8" w:space="0" w:color="808080"/>
              <w:right w:val="single" w:sz="8" w:space="0" w:color="808080"/>
            </w:tcBorders>
            <w:shd w:val="clear" w:color="auto" w:fill="auto"/>
          </w:tcPr>
          <w:p w14:paraId="25B2CCC5" w14:textId="77777777" w:rsidR="00B618BA" w:rsidRPr="00B618BA" w:rsidRDefault="00B618BA" w:rsidP="00FA02ED">
            <w:pPr>
              <w:suppressLineNumbers/>
              <w:pBdr>
                <w:bottom w:val="single" w:sz="8" w:space="1" w:color="000000"/>
                <w:right w:val="single" w:sz="8" w:space="5" w:color="000000"/>
              </w:pBd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8200</w:t>
            </w:r>
          </w:p>
        </w:tc>
      </w:tr>
    </w:tbl>
    <w:p w14:paraId="0D99C47F"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p>
    <w:p w14:paraId="5F13F874"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Funding requirements:</w:t>
      </w:r>
    </w:p>
    <w:p w14:paraId="1C2F5C73" w14:textId="77777777" w:rsidR="00B618BA" w:rsidRPr="00B618BA" w:rsidRDefault="00B618BA" w:rsidP="00B618BA">
      <w:pPr>
        <w:suppressAutoHyphens/>
        <w:spacing w:line="360" w:lineRule="auto"/>
        <w:jc w:val="both"/>
        <w:rPr>
          <w:rFonts w:ascii="Times New Roman" w:eastAsia="Calibri" w:hAnsi="Times New Roman" w:cs="Times New Roman"/>
          <w:b/>
          <w:bCs/>
          <w:color w:val="000000"/>
          <w:sz w:val="22"/>
          <w:szCs w:val="22"/>
          <w:u w:val="single"/>
          <w:lang w:eastAsia="ar-SA"/>
        </w:rPr>
      </w:pPr>
      <w:r w:rsidRPr="00B618BA">
        <w:rPr>
          <w:rFonts w:ascii="Times New Roman" w:eastAsia="Calibri" w:hAnsi="Times New Roman" w:cs="Times New Roman"/>
          <w:color w:val="000000"/>
          <w:sz w:val="22"/>
          <w:szCs w:val="22"/>
          <w:lang w:eastAsia="ar-SA"/>
        </w:rPr>
        <w:tab/>
        <w:t>The process of funding requirement is refers as sources of funds that generates on the basis of specific cost which helps to identifies in the cost baseline. It also include better management reserves and the funds can be arrange on the basis of short term and long term aspect. There are different sources of funds which “Your care” new beauty salon company are as follows:</w:t>
      </w:r>
    </w:p>
    <w:p w14:paraId="5FFA673D" w14:textId="77777777" w:rsidR="00B618BA" w:rsidRPr="00B618BA" w:rsidRDefault="00B618BA" w:rsidP="00B618BA">
      <w:pPr>
        <w:suppressAutoHyphens/>
        <w:spacing w:line="360" w:lineRule="auto"/>
        <w:jc w:val="both"/>
        <w:rPr>
          <w:rFonts w:ascii="Times New Roman" w:eastAsia="Calibri" w:hAnsi="Times New Roman" w:cs="Times New Roman"/>
          <w:b/>
          <w:bCs/>
          <w:color w:val="000000"/>
          <w:sz w:val="22"/>
          <w:szCs w:val="22"/>
          <w:lang w:eastAsia="ar-SA"/>
        </w:rPr>
      </w:pPr>
      <w:r w:rsidRPr="00B618BA">
        <w:rPr>
          <w:rFonts w:ascii="Times New Roman" w:eastAsia="Calibri" w:hAnsi="Times New Roman" w:cs="Times New Roman"/>
          <w:b/>
          <w:bCs/>
          <w:color w:val="000000"/>
          <w:sz w:val="22"/>
          <w:szCs w:val="22"/>
          <w:u w:val="single"/>
          <w:lang w:eastAsia="ar-SA"/>
        </w:rPr>
        <w:t>Internal Source of Funding</w:t>
      </w:r>
      <w:r w:rsidRPr="00B618BA">
        <w:rPr>
          <w:rFonts w:ascii="Times New Roman" w:eastAsia="Calibri" w:hAnsi="Times New Roman" w:cs="Times New Roman"/>
          <w:b/>
          <w:bCs/>
          <w:color w:val="000000"/>
          <w:sz w:val="22"/>
          <w:szCs w:val="22"/>
          <w:lang w:eastAsia="ar-SA"/>
        </w:rPr>
        <w:t xml:space="preserve"> </w:t>
      </w:r>
    </w:p>
    <w:p w14:paraId="24578998" w14:textId="77777777" w:rsidR="00B618BA" w:rsidRPr="00B618BA" w:rsidRDefault="00B618BA" w:rsidP="00B618BA">
      <w:pPr>
        <w:suppressAutoHyphens/>
        <w:spacing w:line="360" w:lineRule="auto"/>
        <w:ind w:left="720"/>
        <w:jc w:val="both"/>
        <w:rPr>
          <w:rFonts w:ascii="Times New Roman" w:eastAsia="Calibri" w:hAnsi="Times New Roman" w:cs="Times New Roman"/>
          <w:b/>
          <w:bCs/>
          <w:color w:val="000000"/>
          <w:sz w:val="22"/>
          <w:szCs w:val="22"/>
          <w:lang w:eastAsia="ar-SA"/>
        </w:rPr>
      </w:pPr>
      <w:r w:rsidRPr="00B618BA">
        <w:rPr>
          <w:rFonts w:ascii="Times New Roman" w:eastAsia="Calibri" w:hAnsi="Times New Roman" w:cs="Times New Roman"/>
          <w:b/>
          <w:bCs/>
          <w:color w:val="000000"/>
          <w:sz w:val="22"/>
          <w:szCs w:val="22"/>
          <w:lang w:eastAsia="ar-SA"/>
        </w:rPr>
        <w:t xml:space="preserve">Retained </w:t>
      </w:r>
      <w:proofErr w:type="spellStart"/>
      <w:r w:rsidRPr="00B618BA">
        <w:rPr>
          <w:rFonts w:ascii="Times New Roman" w:eastAsia="Calibri" w:hAnsi="Times New Roman" w:cs="Times New Roman"/>
          <w:b/>
          <w:bCs/>
          <w:color w:val="000000"/>
          <w:sz w:val="22"/>
          <w:szCs w:val="22"/>
          <w:lang w:eastAsia="ar-SA"/>
        </w:rPr>
        <w:t>Earning</w:t>
      </w:r>
      <w:proofErr w:type="spellEnd"/>
      <w:r w:rsidRPr="00B618BA">
        <w:rPr>
          <w:rFonts w:ascii="Times New Roman" w:eastAsia="Calibri" w:hAnsi="Times New Roman" w:cs="Times New Roman"/>
          <w:color w:val="000000"/>
          <w:sz w:val="22"/>
          <w:szCs w:val="22"/>
          <w:lang w:eastAsia="ar-SA"/>
        </w:rPr>
        <w:t xml:space="preserve">: Business is having purpose to maximise profit through selling of product in higher prices as they assure about quality of product manufacture. This is most primitive source of funding of any company. After generating profit, a company decides what to do with earned capital and how to allocate it efficiently. </w:t>
      </w:r>
    </w:p>
    <w:tbl>
      <w:tblPr>
        <w:tblW w:w="0" w:type="auto"/>
        <w:tblInd w:w="-2" w:type="dxa"/>
        <w:tblLayout w:type="fixed"/>
        <w:tblCellMar>
          <w:top w:w="55" w:type="dxa"/>
          <w:left w:w="55" w:type="dxa"/>
          <w:bottom w:w="55" w:type="dxa"/>
          <w:right w:w="55" w:type="dxa"/>
        </w:tblCellMar>
        <w:tblLook w:val="0000" w:firstRow="0" w:lastRow="0" w:firstColumn="0" w:lastColumn="0" w:noHBand="0" w:noVBand="0"/>
      </w:tblPr>
      <w:tblGrid>
        <w:gridCol w:w="4680"/>
        <w:gridCol w:w="4682"/>
      </w:tblGrid>
      <w:tr w:rsidR="00B618BA" w:rsidRPr="00B618BA" w14:paraId="7B9690CD" w14:textId="77777777" w:rsidTr="00FA02ED">
        <w:tc>
          <w:tcPr>
            <w:tcW w:w="4680" w:type="dxa"/>
            <w:tcBorders>
              <w:top w:val="single" w:sz="1" w:space="0" w:color="000000"/>
              <w:left w:val="single" w:sz="1" w:space="0" w:color="000000"/>
              <w:bottom w:val="single" w:sz="1" w:space="0" w:color="000000"/>
            </w:tcBorders>
            <w:shd w:val="clear" w:color="auto" w:fill="auto"/>
          </w:tcPr>
          <w:p w14:paraId="4D465E6A" w14:textId="77777777" w:rsidR="00B618BA" w:rsidRPr="00B618BA" w:rsidRDefault="00B618BA" w:rsidP="00FA02ED">
            <w:pPr>
              <w:suppressLineNumbers/>
              <w:suppressAutoHyphens/>
              <w:spacing w:line="360" w:lineRule="auto"/>
              <w:jc w:val="center"/>
              <w:rPr>
                <w:rFonts w:ascii="Times New Roman" w:eastAsia="Calibri" w:hAnsi="Times New Roman" w:cs="Times New Roman"/>
                <w:b/>
                <w:bCs/>
                <w:color w:val="000000"/>
                <w:sz w:val="22"/>
                <w:szCs w:val="22"/>
                <w:lang w:eastAsia="ar-SA"/>
              </w:rPr>
            </w:pPr>
            <w:r w:rsidRPr="00B618BA">
              <w:rPr>
                <w:rFonts w:ascii="Times New Roman" w:eastAsia="Calibri" w:hAnsi="Times New Roman" w:cs="Times New Roman"/>
                <w:b/>
                <w:bCs/>
                <w:color w:val="000000"/>
                <w:sz w:val="22"/>
                <w:szCs w:val="22"/>
                <w:lang w:eastAsia="ar-SA"/>
              </w:rPr>
              <w:t xml:space="preserve">Advantages </w:t>
            </w:r>
          </w:p>
        </w:tc>
        <w:tc>
          <w:tcPr>
            <w:tcW w:w="4682" w:type="dxa"/>
            <w:tcBorders>
              <w:top w:val="single" w:sz="1" w:space="0" w:color="000000"/>
              <w:left w:val="single" w:sz="1" w:space="0" w:color="000000"/>
              <w:bottom w:val="single" w:sz="1" w:space="0" w:color="000000"/>
              <w:right w:val="single" w:sz="1" w:space="0" w:color="000000"/>
            </w:tcBorders>
            <w:shd w:val="clear" w:color="auto" w:fill="auto"/>
          </w:tcPr>
          <w:p w14:paraId="1FA0EC51" w14:textId="77777777" w:rsidR="00B618BA" w:rsidRPr="00B618BA" w:rsidRDefault="00B618BA" w:rsidP="00FA02ED">
            <w:pPr>
              <w:suppressLineNumbers/>
              <w:suppressAutoHyphens/>
              <w:spacing w:line="360" w:lineRule="auto"/>
              <w:jc w:val="center"/>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b/>
                <w:bCs/>
                <w:color w:val="000000"/>
                <w:sz w:val="22"/>
                <w:szCs w:val="22"/>
                <w:lang w:eastAsia="ar-SA"/>
              </w:rPr>
              <w:t xml:space="preserve">Disadvantages </w:t>
            </w:r>
          </w:p>
        </w:tc>
      </w:tr>
      <w:tr w:rsidR="00B618BA" w:rsidRPr="00B618BA" w14:paraId="770EE7F5" w14:textId="77777777" w:rsidTr="00FA02ED">
        <w:tc>
          <w:tcPr>
            <w:tcW w:w="4680" w:type="dxa"/>
            <w:tcBorders>
              <w:left w:val="single" w:sz="1" w:space="0" w:color="000000"/>
              <w:bottom w:val="single" w:sz="1" w:space="0" w:color="000000"/>
            </w:tcBorders>
            <w:shd w:val="clear" w:color="auto" w:fill="auto"/>
          </w:tcPr>
          <w:p w14:paraId="5A3DFD36" w14:textId="77777777" w:rsidR="00B618BA" w:rsidRPr="00B618BA" w:rsidRDefault="00B618BA" w:rsidP="00B618BA">
            <w:pPr>
              <w:numPr>
                <w:ilvl w:val="0"/>
                <w:numId w:val="12"/>
              </w:numPr>
              <w:suppressLineNumbers/>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 xml:space="preserve">The use of retained earning does not involve about any acquisition cost. The company has no obligation for paying anything of retained </w:t>
            </w:r>
            <w:proofErr w:type="spellStart"/>
            <w:r w:rsidRPr="00B618BA">
              <w:rPr>
                <w:rFonts w:ascii="Times New Roman" w:eastAsia="Calibri" w:hAnsi="Times New Roman" w:cs="Times New Roman"/>
                <w:color w:val="000000"/>
                <w:sz w:val="22"/>
                <w:szCs w:val="22"/>
                <w:lang w:eastAsia="ar-SA"/>
              </w:rPr>
              <w:t>earning</w:t>
            </w:r>
            <w:proofErr w:type="spellEnd"/>
            <w:r w:rsidRPr="00B618BA">
              <w:rPr>
                <w:rFonts w:ascii="Times New Roman" w:eastAsia="Calibri" w:hAnsi="Times New Roman" w:cs="Times New Roman"/>
                <w:color w:val="000000"/>
                <w:sz w:val="22"/>
                <w:szCs w:val="22"/>
                <w:lang w:eastAsia="ar-SA"/>
              </w:rPr>
              <w:t xml:space="preserve">. </w:t>
            </w:r>
          </w:p>
          <w:p w14:paraId="1727DA76" w14:textId="77777777" w:rsidR="00B618BA" w:rsidRPr="00B618BA" w:rsidRDefault="00B618BA" w:rsidP="00B618BA">
            <w:pPr>
              <w:numPr>
                <w:ilvl w:val="0"/>
                <w:numId w:val="12"/>
              </w:numPr>
              <w:suppressLineNumbers/>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 xml:space="preserve">Through retained earning strengthen the financial position where business where thereby provide financial stability to business.    </w:t>
            </w:r>
          </w:p>
        </w:tc>
        <w:tc>
          <w:tcPr>
            <w:tcW w:w="4682" w:type="dxa"/>
            <w:tcBorders>
              <w:left w:val="single" w:sz="1" w:space="0" w:color="000000"/>
              <w:bottom w:val="single" w:sz="1" w:space="0" w:color="000000"/>
              <w:right w:val="single" w:sz="1" w:space="0" w:color="000000"/>
            </w:tcBorders>
            <w:shd w:val="clear" w:color="auto" w:fill="auto"/>
          </w:tcPr>
          <w:p w14:paraId="6EF48C2C" w14:textId="77777777" w:rsidR="00B618BA" w:rsidRPr="00B618BA" w:rsidRDefault="00B618BA" w:rsidP="00B618BA">
            <w:pPr>
              <w:numPr>
                <w:ilvl w:val="0"/>
                <w:numId w:val="12"/>
              </w:numPr>
              <w:suppressLineNumbers/>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The improper utilisation of funds is having purpose of better utilisation where retained earning which is not clearly stated.</w:t>
            </w:r>
          </w:p>
          <w:p w14:paraId="36B273BD" w14:textId="77777777" w:rsidR="00B618BA" w:rsidRPr="00B618BA" w:rsidRDefault="00B618BA" w:rsidP="00B618BA">
            <w:pPr>
              <w:numPr>
                <w:ilvl w:val="0"/>
                <w:numId w:val="12"/>
              </w:numPr>
              <w:suppressLineNumbers/>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 xml:space="preserve">Shareholders would not able to enjoy the benefits that generate from actual earning from company. </w:t>
            </w:r>
          </w:p>
        </w:tc>
      </w:tr>
    </w:tbl>
    <w:p w14:paraId="11E59B17"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p>
    <w:p w14:paraId="307B8937" w14:textId="77777777" w:rsidR="00B618BA" w:rsidRPr="00B618BA" w:rsidRDefault="00B618BA" w:rsidP="00B618BA">
      <w:pPr>
        <w:numPr>
          <w:ilvl w:val="0"/>
          <w:numId w:val="11"/>
        </w:numPr>
        <w:suppressAutoHyphens/>
        <w:spacing w:line="360" w:lineRule="auto"/>
        <w:jc w:val="both"/>
        <w:rPr>
          <w:rFonts w:ascii="Times New Roman" w:eastAsia="Calibri" w:hAnsi="Times New Roman" w:cs="Times New Roman"/>
          <w:b/>
          <w:bCs/>
          <w:color w:val="000000"/>
          <w:sz w:val="22"/>
          <w:szCs w:val="22"/>
          <w:lang w:eastAsia="ar-SA"/>
        </w:rPr>
      </w:pPr>
      <w:r w:rsidRPr="00B618BA">
        <w:rPr>
          <w:rFonts w:ascii="Times New Roman" w:eastAsia="Calibri" w:hAnsi="Times New Roman" w:cs="Times New Roman"/>
          <w:b/>
          <w:bCs/>
          <w:color w:val="000000"/>
          <w:sz w:val="22"/>
          <w:szCs w:val="22"/>
          <w:lang w:eastAsia="ar-SA"/>
        </w:rPr>
        <w:t xml:space="preserve">Reducing working capital: </w:t>
      </w:r>
      <w:r w:rsidRPr="00B618BA">
        <w:rPr>
          <w:rFonts w:ascii="Times New Roman" w:eastAsia="Calibri" w:hAnsi="Times New Roman" w:cs="Times New Roman"/>
          <w:color w:val="000000"/>
          <w:sz w:val="22"/>
          <w:szCs w:val="22"/>
          <w:lang w:eastAsia="ar-SA"/>
        </w:rPr>
        <w:t xml:space="preserve">This is could be either interesting internal source of finance where reducing capital is well managing available money more closely. This is having process of receive funds faster and pay more bills more slowly. This approach will better require in a good relationship with better stakeholders.  </w:t>
      </w:r>
    </w:p>
    <w:tbl>
      <w:tblPr>
        <w:tblW w:w="0" w:type="auto"/>
        <w:tblInd w:w="-2" w:type="dxa"/>
        <w:tblLayout w:type="fixed"/>
        <w:tblCellMar>
          <w:top w:w="55" w:type="dxa"/>
          <w:left w:w="55" w:type="dxa"/>
          <w:bottom w:w="55" w:type="dxa"/>
          <w:right w:w="55" w:type="dxa"/>
        </w:tblCellMar>
        <w:tblLook w:val="0000" w:firstRow="0" w:lastRow="0" w:firstColumn="0" w:lastColumn="0" w:noHBand="0" w:noVBand="0"/>
      </w:tblPr>
      <w:tblGrid>
        <w:gridCol w:w="4680"/>
        <w:gridCol w:w="4682"/>
      </w:tblGrid>
      <w:tr w:rsidR="00B618BA" w:rsidRPr="00B618BA" w14:paraId="048122EB" w14:textId="77777777" w:rsidTr="00FA02ED">
        <w:tc>
          <w:tcPr>
            <w:tcW w:w="4680" w:type="dxa"/>
            <w:tcBorders>
              <w:top w:val="single" w:sz="1" w:space="0" w:color="000000"/>
              <w:left w:val="single" w:sz="1" w:space="0" w:color="000000"/>
              <w:bottom w:val="single" w:sz="1" w:space="0" w:color="000000"/>
            </w:tcBorders>
            <w:shd w:val="clear" w:color="auto" w:fill="auto"/>
          </w:tcPr>
          <w:p w14:paraId="0E4BBDE1" w14:textId="77777777" w:rsidR="00B618BA" w:rsidRPr="00B618BA" w:rsidRDefault="00B618BA" w:rsidP="00FA02ED">
            <w:pPr>
              <w:suppressLineNumbers/>
              <w:suppressAutoHyphens/>
              <w:spacing w:line="360" w:lineRule="auto"/>
              <w:jc w:val="center"/>
              <w:rPr>
                <w:rFonts w:ascii="Times New Roman" w:eastAsia="Calibri" w:hAnsi="Times New Roman" w:cs="Times New Roman"/>
                <w:b/>
                <w:bCs/>
                <w:color w:val="000000"/>
                <w:sz w:val="22"/>
                <w:szCs w:val="22"/>
                <w:lang w:eastAsia="ar-SA"/>
              </w:rPr>
            </w:pPr>
            <w:r w:rsidRPr="00B618BA">
              <w:rPr>
                <w:rFonts w:ascii="Times New Roman" w:eastAsia="Calibri" w:hAnsi="Times New Roman" w:cs="Times New Roman"/>
                <w:b/>
                <w:bCs/>
                <w:color w:val="000000"/>
                <w:sz w:val="22"/>
                <w:szCs w:val="22"/>
                <w:lang w:eastAsia="ar-SA"/>
              </w:rPr>
              <w:lastRenderedPageBreak/>
              <w:t xml:space="preserve">Advantages </w:t>
            </w:r>
          </w:p>
        </w:tc>
        <w:tc>
          <w:tcPr>
            <w:tcW w:w="4682" w:type="dxa"/>
            <w:tcBorders>
              <w:top w:val="single" w:sz="1" w:space="0" w:color="000000"/>
              <w:left w:val="single" w:sz="1" w:space="0" w:color="000000"/>
              <w:bottom w:val="single" w:sz="1" w:space="0" w:color="000000"/>
              <w:right w:val="single" w:sz="1" w:space="0" w:color="000000"/>
            </w:tcBorders>
            <w:shd w:val="clear" w:color="auto" w:fill="auto"/>
          </w:tcPr>
          <w:p w14:paraId="0AC00B60" w14:textId="77777777" w:rsidR="00B618BA" w:rsidRPr="00B618BA" w:rsidRDefault="00B618BA" w:rsidP="00FA02ED">
            <w:pPr>
              <w:suppressLineNumbers/>
              <w:suppressAutoHyphens/>
              <w:spacing w:line="360" w:lineRule="auto"/>
              <w:jc w:val="center"/>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b/>
                <w:bCs/>
                <w:color w:val="000000"/>
                <w:sz w:val="22"/>
                <w:szCs w:val="22"/>
                <w:lang w:eastAsia="ar-SA"/>
              </w:rPr>
              <w:t xml:space="preserve">Disadvantages </w:t>
            </w:r>
          </w:p>
        </w:tc>
      </w:tr>
      <w:tr w:rsidR="00B618BA" w:rsidRPr="00B618BA" w14:paraId="354638F7" w14:textId="77777777" w:rsidTr="00FA02ED">
        <w:tc>
          <w:tcPr>
            <w:tcW w:w="4680" w:type="dxa"/>
            <w:tcBorders>
              <w:left w:val="single" w:sz="1" w:space="0" w:color="000000"/>
              <w:bottom w:val="single" w:sz="1" w:space="0" w:color="000000"/>
            </w:tcBorders>
            <w:shd w:val="clear" w:color="auto" w:fill="auto"/>
          </w:tcPr>
          <w:p w14:paraId="692537F5" w14:textId="77777777" w:rsidR="00B618BA" w:rsidRPr="00B618BA" w:rsidRDefault="00B618BA" w:rsidP="00B618BA">
            <w:pPr>
              <w:numPr>
                <w:ilvl w:val="0"/>
                <w:numId w:val="13"/>
              </w:numPr>
              <w:suppressLineNumbers/>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 xml:space="preserve">Business usually face trouble due to lack of cash needed for operation and to repay short term debts. It happens because of an  ineffective or not having working capital management policy enterprise.  </w:t>
            </w:r>
          </w:p>
          <w:p w14:paraId="53E0A0BF" w14:textId="77777777" w:rsidR="00B618BA" w:rsidRPr="00B618BA" w:rsidRDefault="00B618BA" w:rsidP="00B618BA">
            <w:pPr>
              <w:numPr>
                <w:ilvl w:val="0"/>
                <w:numId w:val="13"/>
              </w:numPr>
              <w:suppressLineNumbers/>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 xml:space="preserve">Working capital management involves where utilise of ration analysis. Such information which would </w:t>
            </w:r>
            <w:proofErr w:type="spellStart"/>
            <w:r w:rsidRPr="00B618BA">
              <w:rPr>
                <w:rFonts w:ascii="Times New Roman" w:eastAsia="Calibri" w:hAnsi="Times New Roman" w:cs="Times New Roman"/>
                <w:color w:val="000000"/>
                <w:sz w:val="22"/>
                <w:szCs w:val="22"/>
                <w:lang w:eastAsia="ar-SA"/>
              </w:rPr>
              <w:t>helps</w:t>
            </w:r>
            <w:proofErr w:type="spellEnd"/>
            <w:r w:rsidRPr="00B618BA">
              <w:rPr>
                <w:rFonts w:ascii="Times New Roman" w:eastAsia="Calibri" w:hAnsi="Times New Roman" w:cs="Times New Roman"/>
                <w:color w:val="000000"/>
                <w:sz w:val="22"/>
                <w:szCs w:val="22"/>
                <w:lang w:eastAsia="ar-SA"/>
              </w:rPr>
              <w:t xml:space="preserve"> in managers in planning to execute business. </w:t>
            </w:r>
          </w:p>
        </w:tc>
        <w:tc>
          <w:tcPr>
            <w:tcW w:w="4682" w:type="dxa"/>
            <w:tcBorders>
              <w:left w:val="single" w:sz="1" w:space="0" w:color="000000"/>
              <w:bottom w:val="single" w:sz="1" w:space="0" w:color="000000"/>
              <w:right w:val="single" w:sz="1" w:space="0" w:color="000000"/>
            </w:tcBorders>
            <w:shd w:val="clear" w:color="auto" w:fill="auto"/>
          </w:tcPr>
          <w:p w14:paraId="6B83AB0E" w14:textId="77777777" w:rsidR="00B618BA" w:rsidRPr="00B618BA" w:rsidRDefault="00B618BA" w:rsidP="00B618BA">
            <w:pPr>
              <w:numPr>
                <w:ilvl w:val="0"/>
                <w:numId w:val="13"/>
              </w:numPr>
              <w:suppressLineNumbers/>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 xml:space="preserve">This strategy takes only monetary factors into accounts. Monetary items with the value of debts receivables where the value of finished of good etc. </w:t>
            </w:r>
          </w:p>
        </w:tc>
      </w:tr>
    </w:tbl>
    <w:p w14:paraId="62041F64"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p>
    <w:p w14:paraId="533519FE" w14:textId="77777777" w:rsidR="00B618BA" w:rsidRPr="00B618BA" w:rsidRDefault="00B618BA" w:rsidP="00B618BA">
      <w:pPr>
        <w:suppressAutoHyphens/>
        <w:spacing w:line="360" w:lineRule="auto"/>
        <w:jc w:val="both"/>
        <w:rPr>
          <w:rFonts w:ascii="Times New Roman" w:eastAsia="Calibri" w:hAnsi="Times New Roman" w:cs="Times New Roman"/>
          <w:b/>
          <w:bCs/>
          <w:color w:val="000000"/>
          <w:sz w:val="22"/>
          <w:szCs w:val="22"/>
          <w:lang w:eastAsia="ar-SA"/>
        </w:rPr>
      </w:pPr>
      <w:r w:rsidRPr="00B618BA">
        <w:rPr>
          <w:rFonts w:ascii="Times New Roman" w:eastAsia="Calibri" w:hAnsi="Times New Roman" w:cs="Times New Roman"/>
          <w:b/>
          <w:bCs/>
          <w:color w:val="000000"/>
          <w:sz w:val="22"/>
          <w:szCs w:val="22"/>
          <w:u w:val="single"/>
          <w:lang w:eastAsia="ar-SA"/>
        </w:rPr>
        <w:t>External Source:</w:t>
      </w:r>
      <w:r w:rsidRPr="00B618BA">
        <w:rPr>
          <w:rFonts w:ascii="Times New Roman" w:eastAsia="Calibri" w:hAnsi="Times New Roman" w:cs="Times New Roman"/>
          <w:color w:val="000000"/>
          <w:sz w:val="22"/>
          <w:szCs w:val="22"/>
          <w:lang w:eastAsia="ar-SA"/>
        </w:rPr>
        <w:t xml:space="preserve">    </w:t>
      </w:r>
    </w:p>
    <w:p w14:paraId="3732F6DF" w14:textId="77777777" w:rsidR="00B618BA" w:rsidRPr="00B618BA" w:rsidRDefault="00B618BA" w:rsidP="00B618BA">
      <w:pPr>
        <w:numPr>
          <w:ilvl w:val="0"/>
          <w:numId w:val="9"/>
        </w:numPr>
        <w:suppressAutoHyphens/>
        <w:spacing w:line="360" w:lineRule="auto"/>
        <w:jc w:val="both"/>
        <w:rPr>
          <w:rFonts w:ascii="Times New Roman" w:eastAsia="Calibri" w:hAnsi="Times New Roman" w:cs="Times New Roman"/>
          <w:b/>
          <w:bCs/>
          <w:color w:val="000000"/>
          <w:sz w:val="22"/>
          <w:szCs w:val="22"/>
          <w:lang w:eastAsia="ar-SA"/>
        </w:rPr>
      </w:pPr>
      <w:r w:rsidRPr="00B618BA">
        <w:rPr>
          <w:rFonts w:ascii="Times New Roman" w:eastAsia="Calibri" w:hAnsi="Times New Roman" w:cs="Times New Roman"/>
          <w:b/>
          <w:bCs/>
          <w:color w:val="000000"/>
          <w:sz w:val="22"/>
          <w:szCs w:val="22"/>
          <w:lang w:eastAsia="ar-SA"/>
        </w:rPr>
        <w:t>Debt Capital</w:t>
      </w:r>
      <w:r w:rsidRPr="00B618BA">
        <w:rPr>
          <w:rFonts w:ascii="Times New Roman" w:eastAsia="Calibri" w:hAnsi="Times New Roman" w:cs="Times New Roman"/>
          <w:color w:val="000000"/>
          <w:sz w:val="22"/>
          <w:szCs w:val="22"/>
          <w:lang w:eastAsia="ar-SA"/>
        </w:rPr>
        <w:t>: The companies obtain debt financing privately through bank loans. The specific business can also acquiring new funds through issuing debt to the public. In debt financing about borrower issues debt securities where such corporate bonds or promissory notes.</w:t>
      </w:r>
    </w:p>
    <w:tbl>
      <w:tblPr>
        <w:tblW w:w="0" w:type="auto"/>
        <w:tblInd w:w="-2" w:type="dxa"/>
        <w:tblLayout w:type="fixed"/>
        <w:tblCellMar>
          <w:top w:w="55" w:type="dxa"/>
          <w:left w:w="55" w:type="dxa"/>
          <w:bottom w:w="55" w:type="dxa"/>
          <w:right w:w="55" w:type="dxa"/>
        </w:tblCellMar>
        <w:tblLook w:val="0000" w:firstRow="0" w:lastRow="0" w:firstColumn="0" w:lastColumn="0" w:noHBand="0" w:noVBand="0"/>
      </w:tblPr>
      <w:tblGrid>
        <w:gridCol w:w="4680"/>
        <w:gridCol w:w="4682"/>
      </w:tblGrid>
      <w:tr w:rsidR="00B618BA" w:rsidRPr="00B618BA" w14:paraId="779768DC" w14:textId="77777777" w:rsidTr="00FA02ED">
        <w:tc>
          <w:tcPr>
            <w:tcW w:w="4680" w:type="dxa"/>
            <w:tcBorders>
              <w:top w:val="single" w:sz="1" w:space="0" w:color="000000"/>
              <w:left w:val="single" w:sz="1" w:space="0" w:color="000000"/>
              <w:bottom w:val="single" w:sz="1" w:space="0" w:color="000000"/>
            </w:tcBorders>
            <w:shd w:val="clear" w:color="auto" w:fill="auto"/>
          </w:tcPr>
          <w:p w14:paraId="39359B6F" w14:textId="77777777" w:rsidR="00B618BA" w:rsidRPr="00B618BA" w:rsidRDefault="00B618BA" w:rsidP="00FA02ED">
            <w:pPr>
              <w:suppressLineNumbers/>
              <w:suppressAutoHyphens/>
              <w:spacing w:line="360" w:lineRule="auto"/>
              <w:jc w:val="center"/>
              <w:rPr>
                <w:rFonts w:ascii="Times New Roman" w:eastAsia="Calibri" w:hAnsi="Times New Roman" w:cs="Times New Roman"/>
                <w:b/>
                <w:bCs/>
                <w:color w:val="000000"/>
                <w:sz w:val="22"/>
                <w:szCs w:val="22"/>
                <w:lang w:eastAsia="ar-SA"/>
              </w:rPr>
            </w:pPr>
            <w:r w:rsidRPr="00B618BA">
              <w:rPr>
                <w:rFonts w:ascii="Times New Roman" w:eastAsia="Calibri" w:hAnsi="Times New Roman" w:cs="Times New Roman"/>
                <w:b/>
                <w:bCs/>
                <w:color w:val="000000"/>
                <w:sz w:val="22"/>
                <w:szCs w:val="22"/>
                <w:lang w:eastAsia="ar-SA"/>
              </w:rPr>
              <w:t xml:space="preserve">Advantages </w:t>
            </w:r>
          </w:p>
        </w:tc>
        <w:tc>
          <w:tcPr>
            <w:tcW w:w="4682" w:type="dxa"/>
            <w:tcBorders>
              <w:top w:val="single" w:sz="1" w:space="0" w:color="000000"/>
              <w:left w:val="single" w:sz="1" w:space="0" w:color="000000"/>
              <w:bottom w:val="single" w:sz="1" w:space="0" w:color="000000"/>
              <w:right w:val="single" w:sz="1" w:space="0" w:color="000000"/>
            </w:tcBorders>
            <w:shd w:val="clear" w:color="auto" w:fill="auto"/>
          </w:tcPr>
          <w:p w14:paraId="5898C3AB" w14:textId="77777777" w:rsidR="00B618BA" w:rsidRPr="00B618BA" w:rsidRDefault="00B618BA" w:rsidP="00FA02ED">
            <w:pPr>
              <w:suppressLineNumbers/>
              <w:suppressAutoHyphens/>
              <w:spacing w:line="360" w:lineRule="auto"/>
              <w:jc w:val="center"/>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b/>
                <w:bCs/>
                <w:color w:val="000000"/>
                <w:sz w:val="22"/>
                <w:szCs w:val="22"/>
                <w:lang w:eastAsia="ar-SA"/>
              </w:rPr>
              <w:t xml:space="preserve">Disadvantages </w:t>
            </w:r>
          </w:p>
        </w:tc>
      </w:tr>
      <w:tr w:rsidR="00B618BA" w:rsidRPr="00B618BA" w14:paraId="6BD4401A" w14:textId="77777777" w:rsidTr="00FA02ED">
        <w:tc>
          <w:tcPr>
            <w:tcW w:w="4680" w:type="dxa"/>
            <w:tcBorders>
              <w:left w:val="single" w:sz="1" w:space="0" w:color="000000"/>
              <w:bottom w:val="single" w:sz="1" w:space="0" w:color="000000"/>
            </w:tcBorders>
            <w:shd w:val="clear" w:color="auto" w:fill="auto"/>
          </w:tcPr>
          <w:p w14:paraId="069EB5CA" w14:textId="77777777" w:rsidR="00B618BA" w:rsidRPr="00B618BA" w:rsidRDefault="00B618BA" w:rsidP="00B618BA">
            <w:pPr>
              <w:numPr>
                <w:ilvl w:val="0"/>
                <w:numId w:val="14"/>
              </w:numPr>
              <w:suppressLineNumbers/>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 xml:space="preserve">One of the major advantages of debt financing which </w:t>
            </w:r>
            <w:proofErr w:type="spellStart"/>
            <w:r w:rsidRPr="00B618BA">
              <w:rPr>
                <w:rFonts w:ascii="Times New Roman" w:eastAsia="Calibri" w:hAnsi="Times New Roman" w:cs="Times New Roman"/>
                <w:color w:val="000000"/>
                <w:sz w:val="22"/>
                <w:szCs w:val="22"/>
                <w:lang w:eastAsia="ar-SA"/>
              </w:rPr>
              <w:t>wont</w:t>
            </w:r>
            <w:proofErr w:type="spellEnd"/>
            <w:r w:rsidRPr="00B618BA">
              <w:rPr>
                <w:rFonts w:ascii="Times New Roman" w:eastAsia="Calibri" w:hAnsi="Times New Roman" w:cs="Times New Roman"/>
                <w:color w:val="000000"/>
                <w:sz w:val="22"/>
                <w:szCs w:val="22"/>
                <w:lang w:eastAsia="ar-SA"/>
              </w:rPr>
              <w:t xml:space="preserve"> giving up from any kind of ownership of business. It takes out from financial institution where alternative lender.</w:t>
            </w:r>
          </w:p>
          <w:p w14:paraId="11B0AF39" w14:textId="77777777" w:rsidR="00B618BA" w:rsidRPr="00B618BA" w:rsidRDefault="00B618BA" w:rsidP="00B618BA">
            <w:pPr>
              <w:numPr>
                <w:ilvl w:val="0"/>
                <w:numId w:val="14"/>
              </w:numPr>
              <w:suppressLineNumbers/>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 xml:space="preserve">Strong advantages where debts financing is the tax deduction. To classified as business expenses where the principle and interest payment on that debts may be deducted from business incomes taxes.  </w:t>
            </w:r>
          </w:p>
        </w:tc>
        <w:tc>
          <w:tcPr>
            <w:tcW w:w="4682" w:type="dxa"/>
            <w:tcBorders>
              <w:left w:val="single" w:sz="1" w:space="0" w:color="000000"/>
              <w:bottom w:val="single" w:sz="1" w:space="0" w:color="000000"/>
              <w:right w:val="single" w:sz="1" w:space="0" w:color="000000"/>
            </w:tcBorders>
            <w:shd w:val="clear" w:color="auto" w:fill="auto"/>
          </w:tcPr>
          <w:p w14:paraId="423ED0F5" w14:textId="77777777" w:rsidR="00B618BA" w:rsidRPr="00B618BA" w:rsidRDefault="00B618BA" w:rsidP="00B618BA">
            <w:pPr>
              <w:numPr>
                <w:ilvl w:val="0"/>
                <w:numId w:val="14"/>
              </w:numPr>
              <w:suppressLineNumbers/>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 xml:space="preserve">Unfortunately predatory lender which exists and techniques which is use of rope of unsuspecting small business owners. </w:t>
            </w:r>
          </w:p>
          <w:p w14:paraId="7EE32A21" w14:textId="77777777" w:rsidR="00B618BA" w:rsidRPr="00B618BA" w:rsidRDefault="00B618BA" w:rsidP="00B618BA">
            <w:pPr>
              <w:numPr>
                <w:ilvl w:val="0"/>
                <w:numId w:val="14"/>
              </w:numPr>
              <w:suppressLineNumbers/>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 xml:space="preserve">When the business goes well proprietor still need to pay vendor as because the money which lender get back from proprietor .   </w:t>
            </w:r>
          </w:p>
        </w:tc>
      </w:tr>
    </w:tbl>
    <w:p w14:paraId="48AC190F"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p>
    <w:p w14:paraId="0D4A38C8" w14:textId="77777777" w:rsidR="00B618BA" w:rsidRPr="00B618BA" w:rsidRDefault="00B618BA" w:rsidP="00B618BA">
      <w:pPr>
        <w:numPr>
          <w:ilvl w:val="0"/>
          <w:numId w:val="9"/>
        </w:numPr>
        <w:suppressAutoHyphens/>
        <w:spacing w:line="360" w:lineRule="auto"/>
        <w:jc w:val="both"/>
        <w:rPr>
          <w:rFonts w:ascii="Times New Roman" w:eastAsia="Calibri" w:hAnsi="Times New Roman" w:cs="Times New Roman"/>
          <w:b/>
          <w:bCs/>
          <w:color w:val="000000"/>
          <w:sz w:val="22"/>
          <w:szCs w:val="22"/>
          <w:lang w:eastAsia="ar-SA"/>
        </w:rPr>
      </w:pPr>
      <w:r w:rsidRPr="00B618BA">
        <w:rPr>
          <w:rFonts w:ascii="Times New Roman" w:eastAsia="Calibri" w:hAnsi="Times New Roman" w:cs="Times New Roman"/>
          <w:b/>
          <w:bCs/>
          <w:color w:val="000000"/>
          <w:sz w:val="22"/>
          <w:szCs w:val="22"/>
          <w:lang w:eastAsia="ar-SA"/>
        </w:rPr>
        <w:t>Equity capital</w:t>
      </w:r>
      <w:r w:rsidRPr="00B618BA">
        <w:rPr>
          <w:rFonts w:ascii="Times New Roman" w:eastAsia="Calibri" w:hAnsi="Times New Roman" w:cs="Times New Roman"/>
          <w:color w:val="000000"/>
          <w:sz w:val="22"/>
          <w:szCs w:val="22"/>
          <w:lang w:eastAsia="ar-SA"/>
        </w:rPr>
        <w:t>: The companies raise funds from the public in exchange for proportionate ownership that stake in the company (</w:t>
      </w:r>
      <w:r w:rsidRPr="00B618BA">
        <w:rPr>
          <w:rFonts w:ascii="Times New Roman" w:eastAsia="Calibri" w:hAnsi="Times New Roman" w:cs="Times New Roman"/>
          <w:color w:val="000000"/>
          <w:sz w:val="22"/>
          <w:szCs w:val="22"/>
          <w:shd w:val="clear" w:color="auto" w:fill="FFFFFF"/>
          <w:lang w:eastAsia="ar-SA"/>
        </w:rPr>
        <w:t xml:space="preserve">Rashid and </w:t>
      </w:r>
      <w:proofErr w:type="spellStart"/>
      <w:r w:rsidRPr="00B618BA">
        <w:rPr>
          <w:rFonts w:ascii="Times New Roman" w:eastAsia="Calibri" w:hAnsi="Times New Roman" w:cs="Times New Roman"/>
          <w:color w:val="000000"/>
          <w:sz w:val="22"/>
          <w:szCs w:val="22"/>
          <w:shd w:val="clear" w:color="auto" w:fill="FFFFFF"/>
          <w:lang w:eastAsia="ar-SA"/>
        </w:rPr>
        <w:t>Ratten</w:t>
      </w:r>
      <w:proofErr w:type="spellEnd"/>
      <w:r w:rsidRPr="00B618BA">
        <w:rPr>
          <w:rFonts w:ascii="Times New Roman" w:eastAsia="Calibri" w:hAnsi="Times New Roman" w:cs="Times New Roman"/>
          <w:color w:val="000000"/>
          <w:sz w:val="22"/>
          <w:szCs w:val="22"/>
          <w:shd w:val="clear" w:color="auto" w:fill="FFFFFF"/>
          <w:lang w:eastAsia="ar-SA"/>
        </w:rPr>
        <w:t>., 2020)</w:t>
      </w:r>
      <w:r w:rsidRPr="00B618BA">
        <w:rPr>
          <w:rFonts w:ascii="Times New Roman" w:eastAsia="Calibri" w:hAnsi="Times New Roman" w:cs="Times New Roman"/>
          <w:color w:val="000000"/>
          <w:sz w:val="22"/>
          <w:szCs w:val="22"/>
          <w:lang w:eastAsia="ar-SA"/>
        </w:rPr>
        <w:t>. In the form issued to investors who become shareholder after purchasing the shares.</w:t>
      </w:r>
    </w:p>
    <w:tbl>
      <w:tblPr>
        <w:tblW w:w="0" w:type="auto"/>
        <w:tblInd w:w="-2" w:type="dxa"/>
        <w:tblLayout w:type="fixed"/>
        <w:tblCellMar>
          <w:top w:w="55" w:type="dxa"/>
          <w:left w:w="55" w:type="dxa"/>
          <w:bottom w:w="55" w:type="dxa"/>
          <w:right w:w="55" w:type="dxa"/>
        </w:tblCellMar>
        <w:tblLook w:val="0000" w:firstRow="0" w:lastRow="0" w:firstColumn="0" w:lastColumn="0" w:noHBand="0" w:noVBand="0"/>
      </w:tblPr>
      <w:tblGrid>
        <w:gridCol w:w="4680"/>
        <w:gridCol w:w="4682"/>
      </w:tblGrid>
      <w:tr w:rsidR="00B618BA" w:rsidRPr="00B618BA" w14:paraId="7983CF81" w14:textId="77777777" w:rsidTr="00FA02ED">
        <w:tc>
          <w:tcPr>
            <w:tcW w:w="4680" w:type="dxa"/>
            <w:tcBorders>
              <w:top w:val="single" w:sz="1" w:space="0" w:color="000000"/>
              <w:left w:val="single" w:sz="1" w:space="0" w:color="000000"/>
              <w:bottom w:val="single" w:sz="1" w:space="0" w:color="000000"/>
            </w:tcBorders>
            <w:shd w:val="clear" w:color="auto" w:fill="auto"/>
          </w:tcPr>
          <w:p w14:paraId="73710C72" w14:textId="77777777" w:rsidR="00B618BA" w:rsidRPr="00B618BA" w:rsidRDefault="00B618BA" w:rsidP="00FA02ED">
            <w:pPr>
              <w:suppressLineNumbers/>
              <w:suppressAutoHyphens/>
              <w:spacing w:line="360" w:lineRule="auto"/>
              <w:jc w:val="center"/>
              <w:rPr>
                <w:rFonts w:ascii="Times New Roman" w:eastAsia="Calibri" w:hAnsi="Times New Roman" w:cs="Times New Roman"/>
                <w:b/>
                <w:bCs/>
                <w:color w:val="000000"/>
                <w:sz w:val="22"/>
                <w:szCs w:val="22"/>
                <w:lang w:eastAsia="ar-SA"/>
              </w:rPr>
            </w:pPr>
            <w:r w:rsidRPr="00B618BA">
              <w:rPr>
                <w:rFonts w:ascii="Times New Roman" w:eastAsia="Calibri" w:hAnsi="Times New Roman" w:cs="Times New Roman"/>
                <w:b/>
                <w:bCs/>
                <w:color w:val="000000"/>
                <w:sz w:val="22"/>
                <w:szCs w:val="22"/>
                <w:lang w:eastAsia="ar-SA"/>
              </w:rPr>
              <w:t xml:space="preserve">Advantages </w:t>
            </w:r>
          </w:p>
        </w:tc>
        <w:tc>
          <w:tcPr>
            <w:tcW w:w="4682" w:type="dxa"/>
            <w:tcBorders>
              <w:top w:val="single" w:sz="1" w:space="0" w:color="000000"/>
              <w:left w:val="single" w:sz="1" w:space="0" w:color="000000"/>
              <w:bottom w:val="single" w:sz="1" w:space="0" w:color="000000"/>
              <w:right w:val="single" w:sz="1" w:space="0" w:color="000000"/>
            </w:tcBorders>
            <w:shd w:val="clear" w:color="auto" w:fill="auto"/>
          </w:tcPr>
          <w:p w14:paraId="52F76FAB" w14:textId="77777777" w:rsidR="00B618BA" w:rsidRPr="00B618BA" w:rsidRDefault="00B618BA" w:rsidP="00FA02ED">
            <w:pPr>
              <w:suppressLineNumbers/>
              <w:suppressAutoHyphens/>
              <w:spacing w:line="360" w:lineRule="auto"/>
              <w:jc w:val="center"/>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b/>
                <w:bCs/>
                <w:color w:val="000000"/>
                <w:sz w:val="22"/>
                <w:szCs w:val="22"/>
                <w:lang w:eastAsia="ar-SA"/>
              </w:rPr>
              <w:t xml:space="preserve">Disadvantages </w:t>
            </w:r>
          </w:p>
        </w:tc>
      </w:tr>
      <w:tr w:rsidR="00B618BA" w:rsidRPr="00B618BA" w14:paraId="09B3FF50" w14:textId="77777777" w:rsidTr="00FA02ED">
        <w:tc>
          <w:tcPr>
            <w:tcW w:w="4680" w:type="dxa"/>
            <w:tcBorders>
              <w:left w:val="single" w:sz="1" w:space="0" w:color="000000"/>
              <w:bottom w:val="single" w:sz="1" w:space="0" w:color="000000"/>
            </w:tcBorders>
            <w:shd w:val="clear" w:color="auto" w:fill="auto"/>
          </w:tcPr>
          <w:p w14:paraId="50BC86A4" w14:textId="77777777" w:rsidR="00B618BA" w:rsidRPr="00B618BA" w:rsidRDefault="00B618BA" w:rsidP="00B618BA">
            <w:pPr>
              <w:numPr>
                <w:ilvl w:val="0"/>
                <w:numId w:val="15"/>
              </w:numPr>
              <w:suppressLineNumbers/>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 xml:space="preserve">There is no system of repayment requirement on initial investment. Through debt capital on the other hand where it better </w:t>
            </w:r>
            <w:r w:rsidRPr="00B618BA">
              <w:rPr>
                <w:rFonts w:ascii="Times New Roman" w:eastAsia="Calibri" w:hAnsi="Times New Roman" w:cs="Times New Roman"/>
                <w:color w:val="000000"/>
                <w:sz w:val="22"/>
                <w:szCs w:val="22"/>
                <w:lang w:eastAsia="ar-SA"/>
              </w:rPr>
              <w:lastRenderedPageBreak/>
              <w:t xml:space="preserve">requires periodic within interest payment and repayment of borrowed principal. </w:t>
            </w:r>
          </w:p>
          <w:p w14:paraId="6B86284D" w14:textId="77777777" w:rsidR="00B618BA" w:rsidRPr="00B618BA" w:rsidRDefault="00B618BA" w:rsidP="00B618BA">
            <w:pPr>
              <w:numPr>
                <w:ilvl w:val="0"/>
                <w:numId w:val="15"/>
              </w:numPr>
              <w:suppressLineNumbers/>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 xml:space="preserve">Business is having uses of more equity  than debts has a lower risk involved like risk of bankruptcy.   </w:t>
            </w:r>
          </w:p>
        </w:tc>
        <w:tc>
          <w:tcPr>
            <w:tcW w:w="4682" w:type="dxa"/>
            <w:tcBorders>
              <w:left w:val="single" w:sz="1" w:space="0" w:color="000000"/>
              <w:bottom w:val="single" w:sz="1" w:space="0" w:color="000000"/>
              <w:right w:val="single" w:sz="1" w:space="0" w:color="000000"/>
            </w:tcBorders>
            <w:shd w:val="clear" w:color="auto" w:fill="auto"/>
          </w:tcPr>
          <w:p w14:paraId="14C5134D" w14:textId="77777777" w:rsidR="00B618BA" w:rsidRPr="00B618BA" w:rsidRDefault="00B618BA" w:rsidP="00B618BA">
            <w:pPr>
              <w:numPr>
                <w:ilvl w:val="0"/>
                <w:numId w:val="15"/>
              </w:numPr>
              <w:suppressLineNumbers/>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lastRenderedPageBreak/>
              <w:t xml:space="preserve">Equity does not require any form of interest payments. It typically overall cost than debt </w:t>
            </w:r>
            <w:r w:rsidRPr="00B618BA">
              <w:rPr>
                <w:rFonts w:ascii="Times New Roman" w:eastAsia="Calibri" w:hAnsi="Times New Roman" w:cs="Times New Roman"/>
                <w:color w:val="000000"/>
                <w:sz w:val="22"/>
                <w:szCs w:val="22"/>
                <w:lang w:eastAsia="ar-SA"/>
              </w:rPr>
              <w:lastRenderedPageBreak/>
              <w:t>capital. Stockholder shoulder would have more risk which is compared from creditors.</w:t>
            </w:r>
          </w:p>
          <w:p w14:paraId="6782383A" w14:textId="77777777" w:rsidR="00B618BA" w:rsidRPr="00B618BA" w:rsidRDefault="00B618BA" w:rsidP="00B618BA">
            <w:pPr>
              <w:numPr>
                <w:ilvl w:val="0"/>
                <w:numId w:val="15"/>
              </w:numPr>
              <w:suppressLineNumbers/>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 xml:space="preserve">It takes a good deal of time towards getting loan from getting through application through under writing process.    </w:t>
            </w:r>
          </w:p>
        </w:tc>
      </w:tr>
    </w:tbl>
    <w:p w14:paraId="5956454D"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p>
    <w:p w14:paraId="5DAD7F60" w14:textId="77777777" w:rsidR="00B618BA" w:rsidRPr="00B618BA" w:rsidRDefault="00B618BA" w:rsidP="00B618BA">
      <w:pPr>
        <w:numPr>
          <w:ilvl w:val="0"/>
          <w:numId w:val="9"/>
        </w:numPr>
        <w:suppressAutoHyphens/>
        <w:spacing w:line="360" w:lineRule="auto"/>
        <w:jc w:val="both"/>
        <w:rPr>
          <w:rFonts w:ascii="Times New Roman" w:eastAsia="Calibri" w:hAnsi="Times New Roman" w:cs="Times New Roman"/>
          <w:b/>
          <w:bCs/>
          <w:color w:val="000000"/>
          <w:sz w:val="22"/>
          <w:szCs w:val="22"/>
          <w:lang w:eastAsia="ar-SA"/>
        </w:rPr>
      </w:pPr>
      <w:r w:rsidRPr="00B618BA">
        <w:rPr>
          <w:rFonts w:ascii="Times New Roman" w:eastAsia="Calibri" w:hAnsi="Times New Roman" w:cs="Times New Roman"/>
          <w:b/>
          <w:bCs/>
          <w:color w:val="000000"/>
          <w:sz w:val="22"/>
          <w:szCs w:val="22"/>
          <w:lang w:eastAsia="ar-SA"/>
        </w:rPr>
        <w:t>Crowdfunding</w:t>
      </w:r>
      <w:r w:rsidRPr="00B618BA">
        <w:rPr>
          <w:rFonts w:ascii="Times New Roman" w:eastAsia="Calibri" w:hAnsi="Times New Roman" w:cs="Times New Roman"/>
          <w:color w:val="000000"/>
          <w:sz w:val="22"/>
          <w:szCs w:val="22"/>
          <w:lang w:eastAsia="ar-SA"/>
        </w:rPr>
        <w:t>: It is mainly utilise from small amounts of capital where large number of individuals provide finance a new business venture. Crowdfunding makes use of easy accessible of vast network of people through better social media and crowdfunding own websites where entrepreneurs and investors arrange funds together.</w:t>
      </w:r>
    </w:p>
    <w:tbl>
      <w:tblPr>
        <w:tblW w:w="0" w:type="auto"/>
        <w:tblInd w:w="-2" w:type="dxa"/>
        <w:tblLayout w:type="fixed"/>
        <w:tblCellMar>
          <w:top w:w="55" w:type="dxa"/>
          <w:left w:w="55" w:type="dxa"/>
          <w:bottom w:w="55" w:type="dxa"/>
          <w:right w:w="55" w:type="dxa"/>
        </w:tblCellMar>
        <w:tblLook w:val="0000" w:firstRow="0" w:lastRow="0" w:firstColumn="0" w:lastColumn="0" w:noHBand="0" w:noVBand="0"/>
      </w:tblPr>
      <w:tblGrid>
        <w:gridCol w:w="4680"/>
        <w:gridCol w:w="4682"/>
      </w:tblGrid>
      <w:tr w:rsidR="00B618BA" w:rsidRPr="00B618BA" w14:paraId="064B3042" w14:textId="77777777" w:rsidTr="00FA02ED">
        <w:tc>
          <w:tcPr>
            <w:tcW w:w="4680" w:type="dxa"/>
            <w:tcBorders>
              <w:top w:val="single" w:sz="1" w:space="0" w:color="000000"/>
              <w:left w:val="single" w:sz="1" w:space="0" w:color="000000"/>
              <w:bottom w:val="single" w:sz="1" w:space="0" w:color="000000"/>
            </w:tcBorders>
            <w:shd w:val="clear" w:color="auto" w:fill="auto"/>
          </w:tcPr>
          <w:p w14:paraId="63FC6EFF" w14:textId="77777777" w:rsidR="00B618BA" w:rsidRPr="00B618BA" w:rsidRDefault="00B618BA" w:rsidP="00FA02ED">
            <w:pPr>
              <w:suppressLineNumbers/>
              <w:suppressAutoHyphens/>
              <w:spacing w:line="360" w:lineRule="auto"/>
              <w:jc w:val="center"/>
              <w:rPr>
                <w:rFonts w:ascii="Times New Roman" w:eastAsia="Calibri" w:hAnsi="Times New Roman" w:cs="Times New Roman"/>
                <w:b/>
                <w:bCs/>
                <w:color w:val="000000"/>
                <w:sz w:val="22"/>
                <w:szCs w:val="22"/>
                <w:lang w:eastAsia="ar-SA"/>
              </w:rPr>
            </w:pPr>
            <w:r w:rsidRPr="00B618BA">
              <w:rPr>
                <w:rFonts w:ascii="Times New Roman" w:eastAsia="Calibri" w:hAnsi="Times New Roman" w:cs="Times New Roman"/>
                <w:b/>
                <w:bCs/>
                <w:color w:val="000000"/>
                <w:sz w:val="22"/>
                <w:szCs w:val="22"/>
                <w:lang w:eastAsia="ar-SA"/>
              </w:rPr>
              <w:t xml:space="preserve">Advantages </w:t>
            </w:r>
          </w:p>
        </w:tc>
        <w:tc>
          <w:tcPr>
            <w:tcW w:w="4682" w:type="dxa"/>
            <w:tcBorders>
              <w:top w:val="single" w:sz="1" w:space="0" w:color="000000"/>
              <w:left w:val="single" w:sz="1" w:space="0" w:color="000000"/>
              <w:bottom w:val="single" w:sz="1" w:space="0" w:color="000000"/>
              <w:right w:val="single" w:sz="1" w:space="0" w:color="000000"/>
            </w:tcBorders>
            <w:shd w:val="clear" w:color="auto" w:fill="auto"/>
          </w:tcPr>
          <w:p w14:paraId="663B26C5" w14:textId="77777777" w:rsidR="00B618BA" w:rsidRPr="00B618BA" w:rsidRDefault="00B618BA" w:rsidP="00FA02ED">
            <w:pPr>
              <w:suppressLineNumbers/>
              <w:suppressAutoHyphens/>
              <w:spacing w:line="360" w:lineRule="auto"/>
              <w:jc w:val="center"/>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b/>
                <w:bCs/>
                <w:color w:val="000000"/>
                <w:sz w:val="22"/>
                <w:szCs w:val="22"/>
                <w:lang w:eastAsia="ar-SA"/>
              </w:rPr>
              <w:t xml:space="preserve">Disadvantages </w:t>
            </w:r>
          </w:p>
        </w:tc>
      </w:tr>
      <w:tr w:rsidR="00B618BA" w:rsidRPr="00B618BA" w14:paraId="1A2E5D25" w14:textId="77777777" w:rsidTr="00FA02ED">
        <w:tc>
          <w:tcPr>
            <w:tcW w:w="4680" w:type="dxa"/>
            <w:tcBorders>
              <w:left w:val="single" w:sz="1" w:space="0" w:color="000000"/>
              <w:bottom w:val="single" w:sz="1" w:space="0" w:color="000000"/>
            </w:tcBorders>
            <w:shd w:val="clear" w:color="auto" w:fill="auto"/>
          </w:tcPr>
          <w:p w14:paraId="0D86FB8B" w14:textId="77777777" w:rsidR="00B618BA" w:rsidRPr="00B618BA" w:rsidRDefault="00B618BA" w:rsidP="00B618BA">
            <w:pPr>
              <w:numPr>
                <w:ilvl w:val="0"/>
                <w:numId w:val="16"/>
              </w:numPr>
              <w:suppressLineNumbers/>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It would easy to raise finance upfront fees and pitching project on through online platform.</w:t>
            </w:r>
          </w:p>
          <w:p w14:paraId="0E6CB361" w14:textId="77777777" w:rsidR="00B618BA" w:rsidRPr="00B618BA" w:rsidRDefault="00B618BA" w:rsidP="00B618BA">
            <w:pPr>
              <w:numPr>
                <w:ilvl w:val="0"/>
                <w:numId w:val="16"/>
              </w:numPr>
              <w:suppressLineNumbers/>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This good way for testing better public reaction with product or idea.</w:t>
            </w:r>
          </w:p>
          <w:p w14:paraId="7B2A4655" w14:textId="77777777" w:rsidR="00B618BA" w:rsidRPr="00B618BA" w:rsidRDefault="00B618BA" w:rsidP="00B618BA">
            <w:pPr>
              <w:numPr>
                <w:ilvl w:val="0"/>
                <w:numId w:val="16"/>
              </w:numPr>
              <w:suppressLineNumbers/>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 xml:space="preserve">Ideas which may appeal to conventional investors which can often get financed more easily.   </w:t>
            </w:r>
          </w:p>
        </w:tc>
        <w:tc>
          <w:tcPr>
            <w:tcW w:w="4682" w:type="dxa"/>
            <w:tcBorders>
              <w:left w:val="single" w:sz="1" w:space="0" w:color="000000"/>
              <w:bottom w:val="single" w:sz="1" w:space="0" w:color="000000"/>
              <w:right w:val="single" w:sz="1" w:space="0" w:color="000000"/>
            </w:tcBorders>
            <w:shd w:val="clear" w:color="auto" w:fill="auto"/>
          </w:tcPr>
          <w:p w14:paraId="1FD930A1" w14:textId="77777777" w:rsidR="00B618BA" w:rsidRPr="00B618BA" w:rsidRDefault="00B618BA" w:rsidP="00B618BA">
            <w:pPr>
              <w:numPr>
                <w:ilvl w:val="0"/>
                <w:numId w:val="16"/>
              </w:numPr>
              <w:suppressLineNumbers/>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Sometimes crowdfunding is not essential process for go through to better compared where more traditional way for raising finance.</w:t>
            </w:r>
          </w:p>
          <w:p w14:paraId="6A2B4CCE" w14:textId="77777777" w:rsidR="00B618BA" w:rsidRPr="00B618BA" w:rsidRDefault="00B618BA" w:rsidP="00B618BA">
            <w:pPr>
              <w:numPr>
                <w:ilvl w:val="0"/>
                <w:numId w:val="16"/>
              </w:numPr>
              <w:suppressLineNumbers/>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 xml:space="preserve">To getting reward or returns wrong can define for giving away too much of the business to investors.  </w:t>
            </w:r>
          </w:p>
        </w:tc>
      </w:tr>
    </w:tbl>
    <w:p w14:paraId="7FB813E7" w14:textId="77777777" w:rsidR="00B618BA" w:rsidRPr="00B618BA" w:rsidRDefault="00B618BA" w:rsidP="00B618BA">
      <w:pPr>
        <w:suppressAutoHyphens/>
        <w:spacing w:line="360" w:lineRule="auto"/>
        <w:jc w:val="both"/>
        <w:rPr>
          <w:rFonts w:ascii="Times New Roman" w:eastAsia="Calibri" w:hAnsi="Times New Roman" w:cs="Times New Roman"/>
          <w:b/>
          <w:bCs/>
          <w:color w:val="000000"/>
          <w:sz w:val="22"/>
          <w:szCs w:val="22"/>
          <w:u w:val="single"/>
          <w:lang w:eastAsia="ar-SA"/>
        </w:rPr>
      </w:pPr>
    </w:p>
    <w:p w14:paraId="53E07F5A" w14:textId="77777777" w:rsidR="00B618BA" w:rsidRPr="00B618BA" w:rsidRDefault="00B618BA" w:rsidP="00B618BA">
      <w:pPr>
        <w:suppressAutoHyphens/>
        <w:spacing w:line="360" w:lineRule="auto"/>
        <w:jc w:val="both"/>
        <w:rPr>
          <w:rFonts w:ascii="Times New Roman" w:eastAsia="Calibri" w:hAnsi="Times New Roman" w:cs="Times New Roman"/>
          <w:b/>
          <w:bCs/>
          <w:color w:val="000000"/>
          <w:sz w:val="22"/>
          <w:szCs w:val="22"/>
          <w:u w:val="single"/>
          <w:lang w:eastAsia="ar-SA"/>
        </w:rPr>
      </w:pPr>
    </w:p>
    <w:p w14:paraId="6682720A" w14:textId="77777777" w:rsidR="00B618BA" w:rsidRPr="00B618BA" w:rsidRDefault="00B618BA" w:rsidP="00B618BA">
      <w:pPr>
        <w:suppressAutoHyphens/>
        <w:spacing w:line="360" w:lineRule="auto"/>
        <w:jc w:val="both"/>
        <w:rPr>
          <w:rFonts w:ascii="Times New Roman" w:eastAsia="Calibri" w:hAnsi="Times New Roman" w:cs="Times New Roman"/>
          <w:b/>
          <w:bCs/>
          <w:color w:val="000000"/>
          <w:sz w:val="22"/>
          <w:szCs w:val="22"/>
          <w:lang w:eastAsia="ar-SA"/>
        </w:rPr>
      </w:pPr>
      <w:r w:rsidRPr="00B618BA">
        <w:rPr>
          <w:rFonts w:ascii="Times New Roman" w:eastAsia="Calibri" w:hAnsi="Times New Roman" w:cs="Times New Roman"/>
          <w:b/>
          <w:bCs/>
          <w:color w:val="000000"/>
          <w:sz w:val="22"/>
          <w:szCs w:val="22"/>
          <w:u w:val="single"/>
          <w:lang w:eastAsia="ar-SA"/>
        </w:rPr>
        <w:t>Evaluation:</w:t>
      </w:r>
    </w:p>
    <w:p w14:paraId="355DDB60"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u w:val="single"/>
          <w:lang w:eastAsia="ar-SA"/>
        </w:rPr>
      </w:pPr>
      <w:r w:rsidRPr="00B618BA">
        <w:rPr>
          <w:rFonts w:ascii="Times New Roman" w:eastAsia="Calibri" w:hAnsi="Times New Roman" w:cs="Times New Roman"/>
          <w:b/>
          <w:bCs/>
          <w:color w:val="000000"/>
          <w:sz w:val="22"/>
          <w:szCs w:val="22"/>
          <w:lang w:eastAsia="ar-SA"/>
        </w:rPr>
        <w:tab/>
      </w:r>
      <w:r w:rsidRPr="00B618BA">
        <w:rPr>
          <w:rFonts w:ascii="Times New Roman" w:eastAsia="Calibri" w:hAnsi="Times New Roman" w:cs="Times New Roman"/>
          <w:color w:val="000000"/>
          <w:sz w:val="22"/>
          <w:szCs w:val="22"/>
          <w:lang w:eastAsia="ar-SA"/>
        </w:rPr>
        <w:t>On the basis of above sources of funding, that describes on the perspective of “Your-Care” beauty salon company. The suitable sources of fund is considered is Crowdfunding as because company is start up and they can target investors and large entrepreneurs for investment purposes. This practise can helpful for “Your-Care” beauty salon company for making their business expansion effectively.</w:t>
      </w:r>
    </w:p>
    <w:p w14:paraId="6CB5C15F" w14:textId="77777777" w:rsidR="00B618BA" w:rsidRPr="00B618BA" w:rsidRDefault="00B618BA" w:rsidP="00B618BA">
      <w:pPr>
        <w:keepNext/>
        <w:keepLines/>
        <w:numPr>
          <w:ilvl w:val="1"/>
          <w:numId w:val="0"/>
        </w:numPr>
        <w:tabs>
          <w:tab w:val="num" w:pos="0"/>
        </w:tabs>
        <w:suppressAutoHyphens/>
        <w:spacing w:before="113" w:line="360" w:lineRule="auto"/>
        <w:ind w:left="576" w:hanging="576"/>
        <w:jc w:val="both"/>
        <w:outlineLvl w:val="1"/>
        <w:rPr>
          <w:rFonts w:ascii="Times New Roman" w:eastAsia="Times New Roman" w:hAnsi="Times New Roman" w:cs="Times New Roman"/>
          <w:color w:val="000000"/>
          <w:sz w:val="22"/>
          <w:szCs w:val="22"/>
          <w:lang w:eastAsia="ar-SA"/>
        </w:rPr>
      </w:pPr>
      <w:r w:rsidRPr="00B618BA">
        <w:rPr>
          <w:rFonts w:ascii="Times New Roman" w:eastAsia="Times New Roman" w:hAnsi="Times New Roman" w:cs="Times New Roman"/>
          <w:color w:val="000000"/>
          <w:sz w:val="22"/>
          <w:szCs w:val="22"/>
          <w:u w:val="single"/>
          <w:lang w:eastAsia="ar-SA"/>
        </w:rPr>
        <w:t>Legal and compliances issues</w:t>
      </w:r>
      <w:r w:rsidRPr="00B618BA">
        <w:rPr>
          <w:rFonts w:ascii="Times New Roman" w:eastAsia="Times New Roman" w:hAnsi="Times New Roman" w:cs="Times New Roman"/>
          <w:color w:val="000000"/>
          <w:sz w:val="22"/>
          <w:szCs w:val="22"/>
          <w:lang w:eastAsia="ar-SA"/>
        </w:rPr>
        <w:t xml:space="preserve">     </w:t>
      </w:r>
    </w:p>
    <w:p w14:paraId="13C84F01"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ab/>
        <w:t>The role of legal section of the business plan that must include explanation of any patents, copyrights, trademarks, trade secrets and contracts. There are some minimum legal requirement that are followed and required to be fulfilled at the time of establishment new beauty salon business. There are some of licence that are needed to be taken in time of new business implementation. Some of the licence that are to be taken are as follows for Beauty Salon new business aspects are:</w:t>
      </w:r>
    </w:p>
    <w:p w14:paraId="068B85A6"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ab/>
      </w:r>
      <w:r w:rsidRPr="00B618BA">
        <w:rPr>
          <w:rFonts w:ascii="Times New Roman" w:eastAsia="Calibri" w:hAnsi="Times New Roman" w:cs="Times New Roman"/>
          <w:b/>
          <w:bCs/>
          <w:color w:val="000000"/>
          <w:sz w:val="22"/>
          <w:szCs w:val="22"/>
          <w:lang w:eastAsia="ar-SA"/>
        </w:rPr>
        <w:t>Business licence</w:t>
      </w:r>
      <w:r w:rsidRPr="00B618BA">
        <w:rPr>
          <w:rFonts w:ascii="Times New Roman" w:eastAsia="Calibri" w:hAnsi="Times New Roman" w:cs="Times New Roman"/>
          <w:color w:val="000000"/>
          <w:sz w:val="22"/>
          <w:szCs w:val="22"/>
          <w:lang w:eastAsia="ar-SA"/>
        </w:rPr>
        <w:t xml:space="preserve">: The licence focuses on getting permission from the local city on which operate the better business plans with local jurisdiction where better business plan to decide at the time </w:t>
      </w:r>
      <w:r w:rsidRPr="00B618BA">
        <w:rPr>
          <w:rFonts w:ascii="Times New Roman" w:eastAsia="Calibri" w:hAnsi="Times New Roman" w:cs="Times New Roman"/>
          <w:color w:val="000000"/>
          <w:sz w:val="22"/>
          <w:szCs w:val="22"/>
          <w:lang w:eastAsia="ar-SA"/>
        </w:rPr>
        <w:lastRenderedPageBreak/>
        <w:t>of implementation. That specific business licence have rules and regulation involves which  is regulates on the basis of government.</w:t>
      </w:r>
    </w:p>
    <w:p w14:paraId="3192F232"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ab/>
      </w:r>
      <w:r w:rsidRPr="00B618BA">
        <w:rPr>
          <w:rFonts w:ascii="Times New Roman" w:eastAsia="Calibri" w:hAnsi="Times New Roman" w:cs="Times New Roman"/>
          <w:b/>
          <w:bCs/>
          <w:color w:val="000000"/>
          <w:sz w:val="22"/>
          <w:szCs w:val="22"/>
          <w:lang w:eastAsia="ar-SA"/>
        </w:rPr>
        <w:t>Insurance for beauty salon</w:t>
      </w:r>
      <w:r w:rsidRPr="00B618BA">
        <w:rPr>
          <w:rFonts w:ascii="Times New Roman" w:eastAsia="Calibri" w:hAnsi="Times New Roman" w:cs="Times New Roman"/>
          <w:color w:val="000000"/>
          <w:sz w:val="22"/>
          <w:szCs w:val="22"/>
          <w:lang w:eastAsia="ar-SA"/>
        </w:rPr>
        <w:t>: This is most important aspect, where every business need to make sure that they must have clear up with their business insurance. Similarly for Your-Care beauty salon company require insurance regarding with their premises, content and stock, employer liabilities, business interpretation etc. There is one regulation which is essential that is British Association of beauty therapy and Cosmetology which offers members a range of specially tailored insurance packages.</w:t>
      </w:r>
    </w:p>
    <w:p w14:paraId="6D62272D"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ab/>
      </w:r>
      <w:r w:rsidRPr="00B618BA">
        <w:rPr>
          <w:rFonts w:ascii="Times New Roman" w:eastAsia="Calibri" w:hAnsi="Times New Roman" w:cs="Times New Roman"/>
          <w:b/>
          <w:bCs/>
          <w:color w:val="000000"/>
          <w:sz w:val="22"/>
          <w:szCs w:val="22"/>
          <w:lang w:eastAsia="ar-SA"/>
        </w:rPr>
        <w:t>Healthy and Safety fire</w:t>
      </w:r>
      <w:r w:rsidRPr="00B618BA">
        <w:rPr>
          <w:rFonts w:ascii="Times New Roman" w:eastAsia="Calibri" w:hAnsi="Times New Roman" w:cs="Times New Roman"/>
          <w:color w:val="000000"/>
          <w:sz w:val="22"/>
          <w:szCs w:val="22"/>
          <w:lang w:eastAsia="ar-SA"/>
        </w:rPr>
        <w:t xml:space="preserve">: Some of the areas where health and safety regulation that create </w:t>
      </w:r>
      <w:proofErr w:type="spellStart"/>
      <w:r w:rsidRPr="00B618BA">
        <w:rPr>
          <w:rFonts w:ascii="Times New Roman" w:eastAsia="Calibri" w:hAnsi="Times New Roman" w:cs="Times New Roman"/>
          <w:color w:val="000000"/>
          <w:sz w:val="22"/>
          <w:szCs w:val="22"/>
          <w:lang w:eastAsia="ar-SA"/>
        </w:rPr>
        <w:t>affects</w:t>
      </w:r>
      <w:proofErr w:type="spellEnd"/>
      <w:r w:rsidRPr="00B618BA">
        <w:rPr>
          <w:rFonts w:ascii="Times New Roman" w:eastAsia="Calibri" w:hAnsi="Times New Roman" w:cs="Times New Roman"/>
          <w:color w:val="000000"/>
          <w:sz w:val="22"/>
          <w:szCs w:val="22"/>
          <w:lang w:eastAsia="ar-SA"/>
        </w:rPr>
        <w:t xml:space="preserve"> of business (</w:t>
      </w:r>
      <w:proofErr w:type="spellStart"/>
      <w:r w:rsidRPr="00B618BA">
        <w:rPr>
          <w:rFonts w:ascii="Times New Roman" w:eastAsia="Calibri" w:hAnsi="Times New Roman" w:cs="Times New Roman"/>
          <w:color w:val="000000"/>
          <w:sz w:val="22"/>
          <w:szCs w:val="22"/>
          <w:shd w:val="clear" w:color="auto" w:fill="FFFFFF"/>
          <w:lang w:eastAsia="ar-SA"/>
        </w:rPr>
        <w:t>Rukayat</w:t>
      </w:r>
      <w:proofErr w:type="spellEnd"/>
      <w:r w:rsidRPr="00B618BA">
        <w:rPr>
          <w:rFonts w:ascii="Times New Roman" w:eastAsia="Calibri" w:hAnsi="Times New Roman" w:cs="Times New Roman"/>
          <w:color w:val="000000"/>
          <w:sz w:val="22"/>
          <w:szCs w:val="22"/>
          <w:shd w:val="clear" w:color="auto" w:fill="FFFFFF"/>
          <w:lang w:eastAsia="ar-SA"/>
        </w:rPr>
        <w:t xml:space="preserve">, </w:t>
      </w:r>
      <w:proofErr w:type="spellStart"/>
      <w:r w:rsidRPr="00B618BA">
        <w:rPr>
          <w:rFonts w:ascii="Times New Roman" w:eastAsia="Calibri" w:hAnsi="Times New Roman" w:cs="Times New Roman"/>
          <w:color w:val="000000"/>
          <w:sz w:val="22"/>
          <w:szCs w:val="22"/>
          <w:shd w:val="clear" w:color="auto" w:fill="FFFFFF"/>
          <w:lang w:eastAsia="ar-SA"/>
        </w:rPr>
        <w:t>Derevianko</w:t>
      </w:r>
      <w:proofErr w:type="spellEnd"/>
      <w:r w:rsidRPr="00B618BA">
        <w:rPr>
          <w:rFonts w:ascii="Times New Roman" w:eastAsia="Calibri" w:hAnsi="Times New Roman" w:cs="Times New Roman"/>
          <w:color w:val="000000"/>
          <w:sz w:val="22"/>
          <w:szCs w:val="22"/>
          <w:shd w:val="clear" w:color="auto" w:fill="FFFFFF"/>
          <w:lang w:eastAsia="ar-SA"/>
        </w:rPr>
        <w:t xml:space="preserve"> and </w:t>
      </w:r>
      <w:proofErr w:type="spellStart"/>
      <w:r w:rsidRPr="00B618BA">
        <w:rPr>
          <w:rFonts w:ascii="Times New Roman" w:eastAsia="Calibri" w:hAnsi="Times New Roman" w:cs="Times New Roman"/>
          <w:color w:val="000000"/>
          <w:sz w:val="22"/>
          <w:szCs w:val="22"/>
          <w:shd w:val="clear" w:color="auto" w:fill="FFFFFF"/>
          <w:lang w:eastAsia="ar-SA"/>
        </w:rPr>
        <w:t>Karintseva</w:t>
      </w:r>
      <w:proofErr w:type="spellEnd"/>
      <w:r w:rsidRPr="00B618BA">
        <w:rPr>
          <w:rFonts w:ascii="Times New Roman" w:eastAsia="Calibri" w:hAnsi="Times New Roman" w:cs="Times New Roman"/>
          <w:color w:val="000000"/>
          <w:sz w:val="22"/>
          <w:szCs w:val="22"/>
          <w:shd w:val="clear" w:color="auto" w:fill="FFFFFF"/>
          <w:lang w:eastAsia="ar-SA"/>
        </w:rPr>
        <w:t>, 2021)</w:t>
      </w:r>
      <w:r w:rsidRPr="00B618BA">
        <w:rPr>
          <w:rFonts w:ascii="Times New Roman" w:eastAsia="Calibri" w:hAnsi="Times New Roman" w:cs="Times New Roman"/>
          <w:color w:val="000000"/>
          <w:sz w:val="22"/>
          <w:szCs w:val="22"/>
          <w:lang w:eastAsia="ar-SA"/>
        </w:rPr>
        <w:t xml:space="preserve">. In this legal factor Your-Care beauty salon need to make sure that their business infrastructure along with staffs and equipment must be under control for fire  and healthy issues. </w:t>
      </w:r>
    </w:p>
    <w:p w14:paraId="6985E055" w14:textId="2F83DB58" w:rsid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ab/>
      </w:r>
      <w:r w:rsidRPr="00B618BA">
        <w:rPr>
          <w:rFonts w:ascii="Times New Roman" w:eastAsia="Calibri" w:hAnsi="Times New Roman" w:cs="Times New Roman"/>
          <w:b/>
          <w:bCs/>
          <w:color w:val="000000"/>
          <w:sz w:val="22"/>
          <w:szCs w:val="22"/>
          <w:lang w:eastAsia="ar-SA"/>
        </w:rPr>
        <w:t>Cosmetic or beauty product must authorised:</w:t>
      </w:r>
      <w:r w:rsidRPr="00B618BA">
        <w:rPr>
          <w:rFonts w:ascii="Times New Roman" w:eastAsia="Calibri" w:hAnsi="Times New Roman" w:cs="Times New Roman"/>
          <w:color w:val="000000"/>
          <w:sz w:val="22"/>
          <w:szCs w:val="22"/>
          <w:lang w:eastAsia="ar-SA"/>
        </w:rPr>
        <w:t xml:space="preserve"> As Your-care is mainly work on all organic based cosmetics product that  must comply with  regulations which require every product to have better safety assessment and quality. It is essential because it specify for customer health  consideration.    </w:t>
      </w:r>
    </w:p>
    <w:p w14:paraId="7082997B" w14:textId="77777777" w:rsidR="004F59FE" w:rsidRPr="00B618BA" w:rsidRDefault="004F59FE" w:rsidP="00B618BA">
      <w:pPr>
        <w:suppressAutoHyphens/>
        <w:spacing w:line="360" w:lineRule="auto"/>
        <w:jc w:val="both"/>
        <w:rPr>
          <w:rFonts w:ascii="Times New Roman" w:eastAsia="Calibri" w:hAnsi="Times New Roman" w:cs="Times New Roman"/>
          <w:b/>
          <w:bCs/>
          <w:color w:val="000000"/>
          <w:sz w:val="22"/>
          <w:szCs w:val="22"/>
          <w:u w:val="single"/>
          <w:lang w:eastAsia="ar-SA"/>
        </w:rPr>
      </w:pPr>
    </w:p>
    <w:p w14:paraId="4FFC07CD" w14:textId="77777777" w:rsidR="00B618BA" w:rsidRPr="00B618BA" w:rsidRDefault="00B618BA" w:rsidP="00B618BA">
      <w:pPr>
        <w:suppressAutoHyphens/>
        <w:spacing w:line="360" w:lineRule="auto"/>
        <w:jc w:val="both"/>
        <w:rPr>
          <w:rFonts w:ascii="Times New Roman" w:eastAsia="Calibri" w:hAnsi="Times New Roman" w:cs="Times New Roman"/>
          <w:b/>
          <w:bCs/>
          <w:color w:val="000000"/>
          <w:sz w:val="22"/>
          <w:szCs w:val="22"/>
          <w:lang w:eastAsia="ar-SA"/>
        </w:rPr>
      </w:pPr>
      <w:r w:rsidRPr="00B618BA">
        <w:rPr>
          <w:rFonts w:ascii="Times New Roman" w:eastAsia="Calibri" w:hAnsi="Times New Roman" w:cs="Times New Roman"/>
          <w:b/>
          <w:bCs/>
          <w:color w:val="000000"/>
          <w:sz w:val="22"/>
          <w:szCs w:val="22"/>
          <w:u w:val="single"/>
          <w:lang w:eastAsia="ar-SA"/>
        </w:rPr>
        <w:t>Ethical issues of “Your Care” beauty Salon company needs to follows</w:t>
      </w:r>
      <w:r w:rsidRPr="00B618BA">
        <w:rPr>
          <w:rFonts w:ascii="Times New Roman" w:eastAsia="Calibri" w:hAnsi="Times New Roman" w:cs="Times New Roman"/>
          <w:color w:val="000000"/>
          <w:sz w:val="22"/>
          <w:szCs w:val="22"/>
          <w:lang w:eastAsia="ar-SA"/>
        </w:rPr>
        <w:t xml:space="preserve"> :</w:t>
      </w:r>
    </w:p>
    <w:p w14:paraId="12C42508" w14:textId="77777777" w:rsidR="00B618BA" w:rsidRPr="00B618BA" w:rsidRDefault="00B618BA" w:rsidP="00B618BA">
      <w:pPr>
        <w:numPr>
          <w:ilvl w:val="0"/>
          <w:numId w:val="10"/>
        </w:numPr>
        <w:suppressAutoHyphens/>
        <w:spacing w:line="360" w:lineRule="auto"/>
        <w:jc w:val="both"/>
        <w:rPr>
          <w:rFonts w:ascii="Times New Roman" w:eastAsia="Calibri" w:hAnsi="Times New Roman" w:cs="Times New Roman"/>
          <w:b/>
          <w:bCs/>
          <w:color w:val="000000"/>
          <w:sz w:val="22"/>
          <w:szCs w:val="22"/>
          <w:lang w:eastAsia="ar-SA"/>
        </w:rPr>
      </w:pPr>
      <w:r w:rsidRPr="00B618BA">
        <w:rPr>
          <w:rFonts w:ascii="Times New Roman" w:eastAsia="Calibri" w:hAnsi="Times New Roman" w:cs="Times New Roman"/>
          <w:b/>
          <w:bCs/>
          <w:color w:val="000000"/>
          <w:sz w:val="22"/>
          <w:szCs w:val="22"/>
          <w:lang w:eastAsia="ar-SA"/>
        </w:rPr>
        <w:t>General operating philosophies</w:t>
      </w:r>
      <w:r w:rsidRPr="00B618BA">
        <w:rPr>
          <w:rFonts w:ascii="Times New Roman" w:eastAsia="Calibri" w:hAnsi="Times New Roman" w:cs="Times New Roman"/>
          <w:color w:val="000000"/>
          <w:sz w:val="22"/>
          <w:szCs w:val="22"/>
          <w:lang w:eastAsia="ar-SA"/>
        </w:rPr>
        <w:t>: This code of ethical issues include statement which will not discriminate against customer and employees on the basis of age, gender, race, caste etc. It is might also include commitment which is use to only safe product and promise to openly post changes and payment policies.</w:t>
      </w:r>
    </w:p>
    <w:p w14:paraId="09CD6A6B" w14:textId="77777777" w:rsidR="00B618BA" w:rsidRPr="00B618BA" w:rsidRDefault="00B618BA" w:rsidP="00B618BA">
      <w:pPr>
        <w:numPr>
          <w:ilvl w:val="0"/>
          <w:numId w:val="10"/>
        </w:numPr>
        <w:suppressAutoHyphens/>
        <w:spacing w:line="360" w:lineRule="auto"/>
        <w:jc w:val="both"/>
        <w:rPr>
          <w:rFonts w:ascii="Times New Roman" w:eastAsia="Calibri" w:hAnsi="Times New Roman" w:cs="Times New Roman"/>
          <w:b/>
          <w:bCs/>
          <w:color w:val="000000"/>
          <w:sz w:val="22"/>
          <w:szCs w:val="22"/>
          <w:lang w:eastAsia="ar-SA"/>
        </w:rPr>
      </w:pPr>
      <w:r w:rsidRPr="00B618BA">
        <w:rPr>
          <w:rFonts w:ascii="Times New Roman" w:eastAsia="Calibri" w:hAnsi="Times New Roman" w:cs="Times New Roman"/>
          <w:b/>
          <w:bCs/>
          <w:color w:val="000000"/>
          <w:sz w:val="22"/>
          <w:szCs w:val="22"/>
          <w:lang w:eastAsia="ar-SA"/>
        </w:rPr>
        <w:t>Dealing with Customer</w:t>
      </w:r>
      <w:r w:rsidRPr="00B618BA">
        <w:rPr>
          <w:rFonts w:ascii="Times New Roman" w:eastAsia="Calibri" w:hAnsi="Times New Roman" w:cs="Times New Roman"/>
          <w:color w:val="000000"/>
          <w:sz w:val="22"/>
          <w:szCs w:val="22"/>
          <w:lang w:eastAsia="ar-SA"/>
        </w:rPr>
        <w:t xml:space="preserve">: Customers are the lifeblood towards any small business and it  never more than a service business catering towards their </w:t>
      </w:r>
      <w:proofErr w:type="spellStart"/>
      <w:r w:rsidRPr="00B618BA">
        <w:rPr>
          <w:rFonts w:ascii="Times New Roman" w:eastAsia="Calibri" w:hAnsi="Times New Roman" w:cs="Times New Roman"/>
          <w:color w:val="000000"/>
          <w:sz w:val="22"/>
          <w:szCs w:val="22"/>
          <w:lang w:eastAsia="ar-SA"/>
        </w:rPr>
        <w:t>self image</w:t>
      </w:r>
      <w:proofErr w:type="spellEnd"/>
      <w:r w:rsidRPr="00B618BA">
        <w:rPr>
          <w:rFonts w:ascii="Times New Roman" w:eastAsia="Calibri" w:hAnsi="Times New Roman" w:cs="Times New Roman"/>
          <w:color w:val="000000"/>
          <w:sz w:val="22"/>
          <w:szCs w:val="22"/>
          <w:lang w:eastAsia="ar-SA"/>
        </w:rPr>
        <w:t xml:space="preserve"> (</w:t>
      </w:r>
      <w:r w:rsidRPr="00B618BA">
        <w:rPr>
          <w:rFonts w:ascii="Times New Roman" w:eastAsia="Calibri" w:hAnsi="Times New Roman" w:cs="Times New Roman"/>
          <w:color w:val="000000"/>
          <w:sz w:val="22"/>
          <w:szCs w:val="22"/>
          <w:shd w:val="clear" w:color="auto" w:fill="FFFFFF"/>
          <w:lang w:eastAsia="ar-SA"/>
        </w:rPr>
        <w:t>Shrikant, 2021)</w:t>
      </w:r>
      <w:r w:rsidRPr="00B618BA">
        <w:rPr>
          <w:rFonts w:ascii="Times New Roman" w:eastAsia="Calibri" w:hAnsi="Times New Roman" w:cs="Times New Roman"/>
          <w:color w:val="000000"/>
          <w:sz w:val="22"/>
          <w:szCs w:val="22"/>
          <w:lang w:eastAsia="ar-SA"/>
        </w:rPr>
        <w:t>. Salon etiquette for staff must  cover keeping customer happy which responding towards their needs and desire and treating them with respect current clients to attract new ones for beauty product explore.</w:t>
      </w:r>
    </w:p>
    <w:p w14:paraId="28783B6D" w14:textId="77777777" w:rsidR="00B618BA" w:rsidRPr="00B618BA" w:rsidRDefault="00B618BA" w:rsidP="00B618BA">
      <w:pPr>
        <w:numPr>
          <w:ilvl w:val="0"/>
          <w:numId w:val="10"/>
        </w:numPr>
        <w:suppressAutoHyphens/>
        <w:spacing w:line="360" w:lineRule="auto"/>
        <w:jc w:val="both"/>
        <w:rPr>
          <w:rFonts w:ascii="Times New Roman" w:eastAsia="Calibri" w:hAnsi="Times New Roman" w:cs="Times New Roman"/>
          <w:b/>
          <w:bCs/>
          <w:color w:val="000000"/>
          <w:sz w:val="22"/>
          <w:szCs w:val="22"/>
          <w:lang w:eastAsia="ar-SA"/>
        </w:rPr>
      </w:pPr>
      <w:r w:rsidRPr="00B618BA">
        <w:rPr>
          <w:rFonts w:ascii="Times New Roman" w:eastAsia="Calibri" w:hAnsi="Times New Roman" w:cs="Times New Roman"/>
          <w:b/>
          <w:bCs/>
          <w:color w:val="000000"/>
          <w:sz w:val="22"/>
          <w:szCs w:val="22"/>
          <w:lang w:eastAsia="ar-SA"/>
        </w:rPr>
        <w:t>Discrimination</w:t>
      </w:r>
      <w:r w:rsidRPr="00B618BA">
        <w:rPr>
          <w:rFonts w:ascii="Times New Roman" w:eastAsia="Calibri" w:hAnsi="Times New Roman" w:cs="Times New Roman"/>
          <w:color w:val="000000"/>
          <w:sz w:val="22"/>
          <w:szCs w:val="22"/>
          <w:lang w:eastAsia="ar-SA"/>
        </w:rPr>
        <w:t>: This is one of major ethical issue that happen in organisation world in 2020 is discrimination. As per last few months where many corporation have under fire for lacking a diverse workforce. This is major often down to discrimination that happens through gender, colour etc.</w:t>
      </w:r>
    </w:p>
    <w:p w14:paraId="278C930D" w14:textId="77777777" w:rsidR="00B618BA" w:rsidRPr="00B618BA" w:rsidRDefault="00B618BA" w:rsidP="00B618BA">
      <w:pPr>
        <w:numPr>
          <w:ilvl w:val="0"/>
          <w:numId w:val="10"/>
        </w:numPr>
        <w:suppressAutoHyphens/>
        <w:spacing w:line="360" w:lineRule="auto"/>
        <w:jc w:val="both"/>
        <w:rPr>
          <w:rFonts w:ascii="Times New Roman" w:eastAsia="Calibri" w:hAnsi="Times New Roman" w:cs="Times New Roman"/>
          <w:b/>
          <w:bCs/>
          <w:color w:val="000000"/>
          <w:sz w:val="22"/>
          <w:szCs w:val="22"/>
          <w:lang w:eastAsia="ar-SA"/>
        </w:rPr>
      </w:pPr>
      <w:proofErr w:type="spellStart"/>
      <w:r w:rsidRPr="00B618BA">
        <w:rPr>
          <w:rFonts w:ascii="Times New Roman" w:eastAsia="Calibri" w:hAnsi="Times New Roman" w:cs="Times New Roman"/>
          <w:b/>
          <w:bCs/>
          <w:color w:val="000000"/>
          <w:sz w:val="22"/>
          <w:szCs w:val="22"/>
          <w:lang w:eastAsia="ar-SA"/>
        </w:rPr>
        <w:t>Harressment</w:t>
      </w:r>
      <w:proofErr w:type="spellEnd"/>
      <w:r w:rsidRPr="00B618BA">
        <w:rPr>
          <w:rFonts w:ascii="Times New Roman" w:eastAsia="Calibri" w:hAnsi="Times New Roman" w:cs="Times New Roman"/>
          <w:color w:val="000000"/>
          <w:sz w:val="22"/>
          <w:szCs w:val="22"/>
          <w:lang w:eastAsia="ar-SA"/>
        </w:rPr>
        <w:t xml:space="preserve">: This is second major ethical issues business which faces is </w:t>
      </w:r>
      <w:proofErr w:type="spellStart"/>
      <w:r w:rsidRPr="00B618BA">
        <w:rPr>
          <w:rFonts w:ascii="Times New Roman" w:eastAsia="Calibri" w:hAnsi="Times New Roman" w:cs="Times New Roman"/>
          <w:color w:val="000000"/>
          <w:sz w:val="22"/>
          <w:szCs w:val="22"/>
          <w:lang w:eastAsia="ar-SA"/>
        </w:rPr>
        <w:t>harressment</w:t>
      </w:r>
      <w:proofErr w:type="spellEnd"/>
      <w:r w:rsidRPr="00B618BA">
        <w:rPr>
          <w:rFonts w:ascii="Times New Roman" w:eastAsia="Calibri" w:hAnsi="Times New Roman" w:cs="Times New Roman"/>
          <w:color w:val="000000"/>
          <w:sz w:val="22"/>
          <w:szCs w:val="22"/>
          <w:lang w:eastAsia="ar-SA"/>
        </w:rPr>
        <w:t xml:space="preserve">                               that often related towards racism or sexism. This can be happen from verbal abuse, sexual abuse, teasing, racial slurs or bullying. Every business need to make sure that there should be strict rules and regulation regarding of </w:t>
      </w:r>
      <w:proofErr w:type="spellStart"/>
      <w:r w:rsidRPr="00B618BA">
        <w:rPr>
          <w:rFonts w:ascii="Times New Roman" w:eastAsia="Calibri" w:hAnsi="Times New Roman" w:cs="Times New Roman"/>
          <w:color w:val="000000"/>
          <w:sz w:val="22"/>
          <w:szCs w:val="22"/>
          <w:lang w:eastAsia="ar-SA"/>
        </w:rPr>
        <w:t>harressment</w:t>
      </w:r>
      <w:proofErr w:type="spellEnd"/>
      <w:r w:rsidRPr="00B618BA">
        <w:rPr>
          <w:rFonts w:ascii="Times New Roman" w:eastAsia="Calibri" w:hAnsi="Times New Roman" w:cs="Times New Roman"/>
          <w:color w:val="000000"/>
          <w:sz w:val="22"/>
          <w:szCs w:val="22"/>
          <w:lang w:eastAsia="ar-SA"/>
        </w:rPr>
        <w:t xml:space="preserve">. </w:t>
      </w:r>
    </w:p>
    <w:p w14:paraId="56F21404" w14:textId="5D46EDB5" w:rsidR="00B618BA" w:rsidRPr="004F59FE" w:rsidRDefault="00B618BA" w:rsidP="00B618BA">
      <w:pPr>
        <w:numPr>
          <w:ilvl w:val="0"/>
          <w:numId w:val="10"/>
        </w:numPr>
        <w:suppressAutoHyphens/>
        <w:spacing w:line="360" w:lineRule="auto"/>
        <w:jc w:val="both"/>
        <w:rPr>
          <w:rFonts w:ascii="Times New Roman" w:eastAsia="Calibri" w:hAnsi="Times New Roman" w:cs="Times New Roman"/>
          <w:b/>
          <w:bCs/>
          <w:color w:val="000000"/>
          <w:sz w:val="22"/>
          <w:szCs w:val="22"/>
          <w:u w:val="single"/>
          <w:lang w:eastAsia="ar-SA"/>
        </w:rPr>
      </w:pPr>
      <w:r w:rsidRPr="00B618BA">
        <w:rPr>
          <w:rFonts w:ascii="Times New Roman" w:eastAsia="Calibri" w:hAnsi="Times New Roman" w:cs="Times New Roman"/>
          <w:b/>
          <w:bCs/>
          <w:color w:val="000000"/>
          <w:sz w:val="22"/>
          <w:szCs w:val="22"/>
          <w:lang w:eastAsia="ar-SA"/>
        </w:rPr>
        <w:t>Health and safety issues</w:t>
      </w:r>
      <w:r w:rsidRPr="00B618BA">
        <w:rPr>
          <w:rFonts w:ascii="Times New Roman" w:eastAsia="Calibri" w:hAnsi="Times New Roman" w:cs="Times New Roman"/>
          <w:color w:val="000000"/>
          <w:sz w:val="22"/>
          <w:szCs w:val="22"/>
          <w:lang w:eastAsia="ar-SA"/>
        </w:rPr>
        <w:t xml:space="preserve">. This is an ethical that often protected through laws health and safety measure which need to take care of workplace employees and infrastructure. These health </w:t>
      </w:r>
      <w:r w:rsidRPr="00B618BA">
        <w:rPr>
          <w:rFonts w:ascii="Times New Roman" w:eastAsia="Calibri" w:hAnsi="Times New Roman" w:cs="Times New Roman"/>
          <w:color w:val="000000"/>
          <w:sz w:val="22"/>
          <w:szCs w:val="22"/>
          <w:lang w:eastAsia="ar-SA"/>
        </w:rPr>
        <w:lastRenderedPageBreak/>
        <w:t xml:space="preserve">precaution where well injuries towards falling towards take owner can leads to psychological risk .      </w:t>
      </w:r>
      <w:r w:rsidRPr="00B618BA">
        <w:rPr>
          <w:rFonts w:ascii="Times New Roman" w:eastAsia="Calibri" w:hAnsi="Times New Roman" w:cs="Times New Roman"/>
          <w:color w:val="000000"/>
          <w:sz w:val="22"/>
          <w:szCs w:val="22"/>
          <w:lang w:eastAsia="ar-SA"/>
        </w:rPr>
        <w:tab/>
      </w:r>
    </w:p>
    <w:p w14:paraId="051A137F" w14:textId="77777777" w:rsidR="004F59FE" w:rsidRPr="00B618BA" w:rsidRDefault="004F59FE" w:rsidP="004F59FE">
      <w:pPr>
        <w:suppressAutoHyphens/>
        <w:spacing w:line="360" w:lineRule="auto"/>
        <w:ind w:left="720"/>
        <w:jc w:val="both"/>
        <w:rPr>
          <w:rFonts w:ascii="Times New Roman" w:eastAsia="Calibri" w:hAnsi="Times New Roman" w:cs="Times New Roman"/>
          <w:b/>
          <w:bCs/>
          <w:color w:val="000000"/>
          <w:sz w:val="22"/>
          <w:szCs w:val="22"/>
          <w:u w:val="single"/>
          <w:lang w:eastAsia="ar-SA"/>
        </w:rPr>
      </w:pPr>
    </w:p>
    <w:p w14:paraId="1FF6C36F"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b/>
          <w:bCs/>
          <w:color w:val="000000"/>
          <w:sz w:val="22"/>
          <w:szCs w:val="22"/>
          <w:u w:val="single"/>
          <w:lang w:eastAsia="ar-SA"/>
        </w:rPr>
        <w:t>Evaluation:</w:t>
      </w:r>
    </w:p>
    <w:p w14:paraId="58B434F7"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ab/>
        <w:t xml:space="preserve">On the basis of above ethical issues are highlighted that summarise on the basis of “Your-Care” new beauty salon need to implement important issues like Discrimination, </w:t>
      </w:r>
      <w:proofErr w:type="spellStart"/>
      <w:r w:rsidRPr="00B618BA">
        <w:rPr>
          <w:rFonts w:ascii="Times New Roman" w:eastAsia="Calibri" w:hAnsi="Times New Roman" w:cs="Times New Roman"/>
          <w:color w:val="000000"/>
          <w:sz w:val="22"/>
          <w:szCs w:val="22"/>
          <w:lang w:eastAsia="ar-SA"/>
        </w:rPr>
        <w:t>harressment</w:t>
      </w:r>
      <w:proofErr w:type="spellEnd"/>
      <w:r w:rsidRPr="00B618BA">
        <w:rPr>
          <w:rFonts w:ascii="Times New Roman" w:eastAsia="Calibri" w:hAnsi="Times New Roman" w:cs="Times New Roman"/>
          <w:color w:val="000000"/>
          <w:sz w:val="22"/>
          <w:szCs w:val="22"/>
          <w:lang w:eastAsia="ar-SA"/>
        </w:rPr>
        <w:t xml:space="preserve"> and health safety issues that makes more positive workplace environment.              </w:t>
      </w:r>
      <w:r w:rsidRPr="00B618BA">
        <w:rPr>
          <w:rFonts w:ascii="Times New Roman" w:eastAsia="Calibri" w:hAnsi="Times New Roman" w:cs="Times New Roman"/>
          <w:color w:val="000000"/>
          <w:sz w:val="22"/>
          <w:szCs w:val="22"/>
          <w:lang w:eastAsia="ar-SA"/>
        </w:rPr>
        <w:tab/>
      </w:r>
    </w:p>
    <w:p w14:paraId="1460D80D"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p>
    <w:p w14:paraId="624D28E9" w14:textId="77777777" w:rsidR="00B618BA" w:rsidRPr="00B618BA" w:rsidRDefault="00B618BA" w:rsidP="00B618BA">
      <w:pPr>
        <w:suppressAutoHyphens/>
        <w:spacing w:line="360" w:lineRule="auto"/>
        <w:jc w:val="both"/>
        <w:rPr>
          <w:rFonts w:ascii="Times New Roman" w:eastAsia="Calibri" w:hAnsi="Times New Roman" w:cs="Times New Roman"/>
          <w:b/>
          <w:bCs/>
          <w:i/>
          <w:iCs/>
          <w:color w:val="000000"/>
          <w:sz w:val="22"/>
          <w:szCs w:val="22"/>
          <w:lang w:eastAsia="ar-SA"/>
        </w:rPr>
      </w:pPr>
      <w:r w:rsidRPr="00B618BA">
        <w:rPr>
          <w:rFonts w:ascii="Times New Roman" w:eastAsia="Calibri" w:hAnsi="Times New Roman" w:cs="Times New Roman"/>
          <w:color w:val="000000"/>
          <w:sz w:val="22"/>
          <w:szCs w:val="22"/>
          <w:lang w:eastAsia="ar-SA"/>
        </w:rPr>
        <w:tab/>
      </w:r>
    </w:p>
    <w:p w14:paraId="452769B5" w14:textId="77777777" w:rsidR="00B618BA" w:rsidRPr="00B618BA" w:rsidRDefault="00B618BA" w:rsidP="00B618BA">
      <w:pPr>
        <w:suppressAutoHyphens/>
        <w:spacing w:line="360" w:lineRule="auto"/>
        <w:jc w:val="both"/>
        <w:rPr>
          <w:rFonts w:ascii="Times New Roman" w:eastAsia="Calibri" w:hAnsi="Times New Roman" w:cs="Times New Roman"/>
          <w:b/>
          <w:bCs/>
          <w:i/>
          <w:iCs/>
          <w:color w:val="000000"/>
          <w:sz w:val="22"/>
          <w:szCs w:val="22"/>
          <w:lang w:eastAsia="ar-SA"/>
        </w:rPr>
      </w:pPr>
    </w:p>
    <w:p w14:paraId="140F1049"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p>
    <w:p w14:paraId="20F07798" w14:textId="77777777" w:rsidR="00B618BA" w:rsidRPr="00B618BA" w:rsidRDefault="00B618BA" w:rsidP="00B618BA">
      <w:pPr>
        <w:keepNext/>
        <w:keepLines/>
        <w:pageBreakBefore/>
        <w:tabs>
          <w:tab w:val="num" w:pos="0"/>
        </w:tabs>
        <w:suppressAutoHyphens/>
        <w:spacing w:before="113" w:line="360" w:lineRule="auto"/>
        <w:ind w:left="432" w:hanging="432"/>
        <w:jc w:val="both"/>
        <w:outlineLvl w:val="0"/>
        <w:rPr>
          <w:rFonts w:ascii="Times New Roman" w:eastAsia="Times New Roman" w:hAnsi="Times New Roman" w:cs="Times New Roman"/>
          <w:b/>
          <w:bCs/>
          <w:color w:val="000000"/>
          <w:sz w:val="22"/>
          <w:szCs w:val="22"/>
          <w:lang w:eastAsia="ar-SA"/>
        </w:rPr>
      </w:pPr>
      <w:r w:rsidRPr="00B618BA">
        <w:rPr>
          <w:rFonts w:ascii="Times New Roman" w:eastAsia="Times New Roman" w:hAnsi="Times New Roman" w:cs="Times New Roman"/>
          <w:b/>
          <w:bCs/>
          <w:color w:val="000000"/>
          <w:sz w:val="22"/>
          <w:szCs w:val="22"/>
          <w:lang w:eastAsia="ar-SA"/>
        </w:rPr>
        <w:lastRenderedPageBreak/>
        <w:t>CONCLUSION</w:t>
      </w:r>
    </w:p>
    <w:p w14:paraId="4428C91A"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000000"/>
          <w:sz w:val="22"/>
          <w:szCs w:val="22"/>
          <w:lang w:eastAsia="ar-SA"/>
        </w:rPr>
        <w:tab/>
        <w:t xml:space="preserve">From above Business plan of new beauty salon is summarise about overall company profile and major focus on legal and compliance issues aspect that provide how specific beauty business need to concerned. Apart from it in this report there is explain about business or marketing analysation to generate better competitive advantages. </w:t>
      </w:r>
    </w:p>
    <w:p w14:paraId="6BB7BDD7" w14:textId="77777777" w:rsidR="00B618BA" w:rsidRPr="00B618BA" w:rsidRDefault="00B618BA" w:rsidP="00B618BA">
      <w:pPr>
        <w:keepNext/>
        <w:keepLines/>
        <w:pageBreakBefore/>
        <w:tabs>
          <w:tab w:val="num" w:pos="0"/>
        </w:tabs>
        <w:suppressAutoHyphens/>
        <w:spacing w:before="113" w:line="360" w:lineRule="auto"/>
        <w:ind w:left="432" w:hanging="432"/>
        <w:jc w:val="both"/>
        <w:outlineLvl w:val="0"/>
        <w:rPr>
          <w:rFonts w:ascii="Times New Roman" w:eastAsia="Times New Roman" w:hAnsi="Times New Roman" w:cs="Times New Roman"/>
          <w:b/>
          <w:bCs/>
          <w:color w:val="000000"/>
          <w:sz w:val="22"/>
          <w:szCs w:val="22"/>
          <w:u w:val="single"/>
          <w:lang w:eastAsia="ar-SA"/>
        </w:rPr>
      </w:pPr>
      <w:r w:rsidRPr="00B618BA">
        <w:rPr>
          <w:rFonts w:ascii="Times New Roman" w:eastAsia="Times New Roman" w:hAnsi="Times New Roman" w:cs="Times New Roman"/>
          <w:b/>
          <w:bCs/>
          <w:color w:val="000000"/>
          <w:sz w:val="22"/>
          <w:szCs w:val="22"/>
          <w:lang w:eastAsia="ar-SA"/>
        </w:rPr>
        <w:lastRenderedPageBreak/>
        <w:t>References:</w:t>
      </w:r>
    </w:p>
    <w:p w14:paraId="02FAC151" w14:textId="77777777" w:rsidR="00B618BA" w:rsidRPr="00B618BA" w:rsidRDefault="00B618BA" w:rsidP="00B618BA">
      <w:pPr>
        <w:suppressAutoHyphens/>
        <w:spacing w:line="360" w:lineRule="auto"/>
        <w:jc w:val="both"/>
        <w:rPr>
          <w:rFonts w:ascii="Times New Roman" w:eastAsia="Calibri" w:hAnsi="Times New Roman" w:cs="Times New Roman"/>
          <w:color w:val="000000"/>
          <w:sz w:val="22"/>
          <w:szCs w:val="22"/>
          <w:shd w:val="clear" w:color="auto" w:fill="FFFFFF"/>
          <w:lang w:eastAsia="ar-SA"/>
        </w:rPr>
      </w:pPr>
      <w:r w:rsidRPr="00B618BA">
        <w:rPr>
          <w:rFonts w:ascii="Times New Roman" w:eastAsia="Calibri" w:hAnsi="Times New Roman" w:cs="Times New Roman"/>
          <w:color w:val="000000"/>
          <w:sz w:val="22"/>
          <w:szCs w:val="22"/>
          <w:u w:val="single"/>
          <w:lang w:eastAsia="ar-SA"/>
        </w:rPr>
        <w:t>Books and Journals</w:t>
      </w:r>
    </w:p>
    <w:p w14:paraId="68D6FC97" w14:textId="77777777" w:rsidR="00B618BA" w:rsidRPr="00B618BA" w:rsidRDefault="00B618BA" w:rsidP="00B618BA">
      <w:pPr>
        <w:suppressAutoHyphens/>
        <w:spacing w:line="360" w:lineRule="auto"/>
        <w:ind w:left="709" w:hanging="682"/>
        <w:jc w:val="both"/>
        <w:rPr>
          <w:rFonts w:ascii="Times New Roman" w:eastAsia="Calibri" w:hAnsi="Times New Roman" w:cs="Times New Roman"/>
          <w:color w:val="000000"/>
          <w:sz w:val="22"/>
          <w:szCs w:val="22"/>
          <w:shd w:val="clear" w:color="auto" w:fill="FFFFFF"/>
          <w:lang w:eastAsia="ar-SA"/>
        </w:rPr>
      </w:pPr>
    </w:p>
    <w:p w14:paraId="1AA52798" w14:textId="77777777" w:rsidR="00B618BA" w:rsidRPr="00B618BA" w:rsidRDefault="00B618BA" w:rsidP="00B618BA">
      <w:pPr>
        <w:suppressAutoHyphens/>
        <w:spacing w:line="360" w:lineRule="auto"/>
        <w:ind w:left="709" w:hanging="682"/>
        <w:jc w:val="both"/>
        <w:rPr>
          <w:rFonts w:ascii="Times New Roman" w:eastAsia="Calibri" w:hAnsi="Times New Roman" w:cs="Times New Roman"/>
          <w:color w:val="000000"/>
          <w:sz w:val="22"/>
          <w:szCs w:val="22"/>
          <w:shd w:val="clear" w:color="auto" w:fill="FFFFFF"/>
          <w:lang w:eastAsia="ar-SA"/>
        </w:rPr>
      </w:pPr>
      <w:r w:rsidRPr="00B618BA">
        <w:rPr>
          <w:rFonts w:ascii="Times New Roman" w:eastAsia="Calibri" w:hAnsi="Times New Roman" w:cs="Times New Roman"/>
          <w:color w:val="000000"/>
          <w:sz w:val="22"/>
          <w:szCs w:val="22"/>
          <w:shd w:val="clear" w:color="auto" w:fill="FFFFFF"/>
          <w:lang w:eastAsia="ar-SA"/>
        </w:rPr>
        <w:t xml:space="preserve">Cant, M.C. and </w:t>
      </w:r>
      <w:proofErr w:type="spellStart"/>
      <w:r w:rsidRPr="00B618BA">
        <w:rPr>
          <w:rFonts w:ascii="Times New Roman" w:eastAsia="Calibri" w:hAnsi="Times New Roman" w:cs="Times New Roman"/>
          <w:color w:val="000000"/>
          <w:sz w:val="22"/>
          <w:szCs w:val="22"/>
          <w:shd w:val="clear" w:color="auto" w:fill="FFFFFF"/>
          <w:lang w:eastAsia="ar-SA"/>
        </w:rPr>
        <w:t>Wiid</w:t>
      </w:r>
      <w:proofErr w:type="spellEnd"/>
      <w:r w:rsidRPr="00B618BA">
        <w:rPr>
          <w:rFonts w:ascii="Times New Roman" w:eastAsia="Calibri" w:hAnsi="Times New Roman" w:cs="Times New Roman"/>
          <w:color w:val="000000"/>
          <w:sz w:val="22"/>
          <w:szCs w:val="22"/>
          <w:shd w:val="clear" w:color="auto" w:fill="FFFFFF"/>
          <w:lang w:eastAsia="ar-SA"/>
        </w:rPr>
        <w:t xml:space="preserve">, J.A., 2020. The Role and Importance of Marketing in South African Township SMMEs. </w:t>
      </w:r>
      <w:r w:rsidRPr="00B618BA">
        <w:rPr>
          <w:rFonts w:ascii="Times New Roman" w:eastAsia="Calibri" w:hAnsi="Times New Roman" w:cs="Times New Roman"/>
          <w:i/>
          <w:color w:val="000000"/>
          <w:sz w:val="22"/>
          <w:szCs w:val="22"/>
          <w:shd w:val="clear" w:color="auto" w:fill="FFFFFF"/>
          <w:lang w:eastAsia="ar-SA"/>
        </w:rPr>
        <w:t>Academic Journal of Interdisciplinary Studies</w:t>
      </w:r>
      <w:r w:rsidRPr="00B618BA">
        <w:rPr>
          <w:rFonts w:ascii="Times New Roman" w:eastAsia="Calibri" w:hAnsi="Times New Roman" w:cs="Times New Roman"/>
          <w:color w:val="000000"/>
          <w:sz w:val="22"/>
          <w:szCs w:val="22"/>
          <w:shd w:val="clear" w:color="auto" w:fill="FFFFFF"/>
          <w:lang w:eastAsia="ar-SA"/>
        </w:rPr>
        <w:t>, 9(5), pp.90-90.</w:t>
      </w:r>
    </w:p>
    <w:p w14:paraId="4CECAA90" w14:textId="77777777" w:rsidR="00B618BA" w:rsidRPr="00B618BA" w:rsidRDefault="00B618BA" w:rsidP="00B618BA">
      <w:pPr>
        <w:suppressAutoHyphens/>
        <w:spacing w:line="360" w:lineRule="auto"/>
        <w:ind w:left="709" w:hanging="682"/>
        <w:jc w:val="both"/>
        <w:rPr>
          <w:rFonts w:ascii="Times New Roman" w:eastAsia="Calibri" w:hAnsi="Times New Roman" w:cs="Times New Roman"/>
          <w:color w:val="000000"/>
          <w:sz w:val="22"/>
          <w:szCs w:val="22"/>
          <w:shd w:val="clear" w:color="auto" w:fill="FFFFFF"/>
          <w:lang w:eastAsia="ar-SA"/>
        </w:rPr>
      </w:pPr>
      <w:r w:rsidRPr="00B618BA">
        <w:rPr>
          <w:rFonts w:ascii="Times New Roman" w:eastAsia="Calibri" w:hAnsi="Times New Roman" w:cs="Times New Roman"/>
          <w:color w:val="000000"/>
          <w:sz w:val="22"/>
          <w:szCs w:val="22"/>
          <w:shd w:val="clear" w:color="auto" w:fill="FFFFFF"/>
          <w:lang w:eastAsia="ar-SA"/>
        </w:rPr>
        <w:t xml:space="preserve">Daniels, M. and </w:t>
      </w:r>
      <w:proofErr w:type="spellStart"/>
      <w:r w:rsidRPr="00B618BA">
        <w:rPr>
          <w:rFonts w:ascii="Times New Roman" w:eastAsia="Calibri" w:hAnsi="Times New Roman" w:cs="Times New Roman"/>
          <w:color w:val="000000"/>
          <w:sz w:val="22"/>
          <w:szCs w:val="22"/>
          <w:shd w:val="clear" w:color="auto" w:fill="FFFFFF"/>
          <w:lang w:eastAsia="ar-SA"/>
        </w:rPr>
        <w:t>Wosicki</w:t>
      </w:r>
      <w:proofErr w:type="spellEnd"/>
      <w:r w:rsidRPr="00B618BA">
        <w:rPr>
          <w:rFonts w:ascii="Times New Roman" w:eastAsia="Calibri" w:hAnsi="Times New Roman" w:cs="Times New Roman"/>
          <w:color w:val="000000"/>
          <w:sz w:val="22"/>
          <w:szCs w:val="22"/>
          <w:shd w:val="clear" w:color="auto" w:fill="FFFFFF"/>
          <w:lang w:eastAsia="ar-SA"/>
        </w:rPr>
        <w:t xml:space="preserve">, C., 2020. </w:t>
      </w:r>
      <w:r w:rsidRPr="00B618BA">
        <w:rPr>
          <w:rFonts w:ascii="Times New Roman" w:eastAsia="Calibri" w:hAnsi="Times New Roman" w:cs="Times New Roman"/>
          <w:i/>
          <w:color w:val="000000"/>
          <w:sz w:val="22"/>
          <w:szCs w:val="22"/>
          <w:shd w:val="clear" w:color="auto" w:fill="FFFFFF"/>
          <w:lang w:eastAsia="ar-SA"/>
        </w:rPr>
        <w:t>Wedding planning and management: Consultancy for diverse clients</w:t>
      </w:r>
      <w:r w:rsidRPr="00B618BA">
        <w:rPr>
          <w:rFonts w:ascii="Times New Roman" w:eastAsia="Calibri" w:hAnsi="Times New Roman" w:cs="Times New Roman"/>
          <w:color w:val="000000"/>
          <w:sz w:val="22"/>
          <w:szCs w:val="22"/>
          <w:shd w:val="clear" w:color="auto" w:fill="FFFFFF"/>
          <w:lang w:eastAsia="ar-SA"/>
        </w:rPr>
        <w:t>. Routledge.</w:t>
      </w:r>
    </w:p>
    <w:p w14:paraId="2E5846EE" w14:textId="77777777" w:rsidR="00B618BA" w:rsidRPr="00B618BA" w:rsidRDefault="00B618BA" w:rsidP="00B618BA">
      <w:pPr>
        <w:suppressAutoHyphens/>
        <w:spacing w:line="360" w:lineRule="auto"/>
        <w:ind w:left="709" w:hanging="682"/>
        <w:jc w:val="both"/>
        <w:rPr>
          <w:rFonts w:ascii="Times New Roman" w:eastAsia="Calibri" w:hAnsi="Times New Roman" w:cs="Times New Roman"/>
          <w:color w:val="000000"/>
          <w:sz w:val="22"/>
          <w:szCs w:val="22"/>
          <w:shd w:val="clear" w:color="auto" w:fill="FFFFFF"/>
          <w:lang w:eastAsia="ar-SA"/>
        </w:rPr>
      </w:pPr>
      <w:proofErr w:type="spellStart"/>
      <w:r w:rsidRPr="00B618BA">
        <w:rPr>
          <w:rFonts w:ascii="Times New Roman" w:eastAsia="Calibri" w:hAnsi="Times New Roman" w:cs="Times New Roman"/>
          <w:color w:val="000000"/>
          <w:sz w:val="22"/>
          <w:szCs w:val="22"/>
          <w:shd w:val="clear" w:color="auto" w:fill="FFFFFF"/>
          <w:lang w:eastAsia="ar-SA"/>
        </w:rPr>
        <w:t>Gehlhar</w:t>
      </w:r>
      <w:proofErr w:type="spellEnd"/>
      <w:r w:rsidRPr="00B618BA">
        <w:rPr>
          <w:rFonts w:ascii="Times New Roman" w:eastAsia="Calibri" w:hAnsi="Times New Roman" w:cs="Times New Roman"/>
          <w:color w:val="000000"/>
          <w:sz w:val="22"/>
          <w:szCs w:val="22"/>
          <w:shd w:val="clear" w:color="auto" w:fill="FFFFFF"/>
          <w:lang w:eastAsia="ar-SA"/>
        </w:rPr>
        <w:t xml:space="preserve">, M., 2021. </w:t>
      </w:r>
      <w:r w:rsidRPr="00B618BA">
        <w:rPr>
          <w:rFonts w:ascii="Times New Roman" w:eastAsia="Calibri" w:hAnsi="Times New Roman" w:cs="Times New Roman"/>
          <w:i/>
          <w:color w:val="000000"/>
          <w:sz w:val="22"/>
          <w:szCs w:val="22"/>
          <w:shd w:val="clear" w:color="auto" w:fill="FFFFFF"/>
          <w:lang w:eastAsia="ar-SA"/>
        </w:rPr>
        <w:t>The fashion designer survival guide: start and run your own fashion business</w:t>
      </w:r>
      <w:r w:rsidRPr="00B618BA">
        <w:rPr>
          <w:rFonts w:ascii="Times New Roman" w:eastAsia="Calibri" w:hAnsi="Times New Roman" w:cs="Times New Roman"/>
          <w:color w:val="000000"/>
          <w:sz w:val="22"/>
          <w:szCs w:val="22"/>
          <w:shd w:val="clear" w:color="auto" w:fill="FFFFFF"/>
          <w:lang w:eastAsia="ar-SA"/>
        </w:rPr>
        <w:t>. Simon and Schuster.</w:t>
      </w:r>
    </w:p>
    <w:p w14:paraId="0BA5F287" w14:textId="77777777" w:rsidR="00B618BA" w:rsidRPr="00B618BA" w:rsidRDefault="00B618BA" w:rsidP="00B618BA">
      <w:pPr>
        <w:suppressAutoHyphens/>
        <w:spacing w:line="360" w:lineRule="auto"/>
        <w:ind w:left="709" w:hanging="682"/>
        <w:jc w:val="both"/>
        <w:rPr>
          <w:rFonts w:ascii="Times New Roman" w:eastAsia="Calibri" w:hAnsi="Times New Roman" w:cs="Times New Roman"/>
          <w:color w:val="000000"/>
          <w:sz w:val="22"/>
          <w:szCs w:val="22"/>
          <w:shd w:val="clear" w:color="auto" w:fill="FFFFFF"/>
          <w:lang w:eastAsia="ar-SA"/>
        </w:rPr>
      </w:pPr>
      <w:proofErr w:type="spellStart"/>
      <w:r w:rsidRPr="00B618BA">
        <w:rPr>
          <w:rFonts w:ascii="Times New Roman" w:eastAsia="Calibri" w:hAnsi="Times New Roman" w:cs="Times New Roman"/>
          <w:color w:val="000000"/>
          <w:sz w:val="22"/>
          <w:szCs w:val="22"/>
          <w:shd w:val="clear" w:color="auto" w:fill="FFFFFF"/>
          <w:lang w:eastAsia="ar-SA"/>
        </w:rPr>
        <w:t>Kampani</w:t>
      </w:r>
      <w:proofErr w:type="spellEnd"/>
      <w:r w:rsidRPr="00B618BA">
        <w:rPr>
          <w:rFonts w:ascii="Times New Roman" w:eastAsia="Calibri" w:hAnsi="Times New Roman" w:cs="Times New Roman"/>
          <w:color w:val="000000"/>
          <w:sz w:val="22"/>
          <w:szCs w:val="22"/>
          <w:shd w:val="clear" w:color="auto" w:fill="FFFFFF"/>
          <w:lang w:eastAsia="ar-SA"/>
        </w:rPr>
        <w:t xml:space="preserve">, N. and </w:t>
      </w:r>
      <w:proofErr w:type="spellStart"/>
      <w:r w:rsidRPr="00B618BA">
        <w:rPr>
          <w:rFonts w:ascii="Times New Roman" w:eastAsia="Calibri" w:hAnsi="Times New Roman" w:cs="Times New Roman"/>
          <w:color w:val="000000"/>
          <w:sz w:val="22"/>
          <w:szCs w:val="22"/>
          <w:shd w:val="clear" w:color="auto" w:fill="FFFFFF"/>
          <w:lang w:eastAsia="ar-SA"/>
        </w:rPr>
        <w:t>Jhamb</w:t>
      </w:r>
      <w:proofErr w:type="spellEnd"/>
      <w:r w:rsidRPr="00B618BA">
        <w:rPr>
          <w:rFonts w:ascii="Times New Roman" w:eastAsia="Calibri" w:hAnsi="Times New Roman" w:cs="Times New Roman"/>
          <w:color w:val="000000"/>
          <w:sz w:val="22"/>
          <w:szCs w:val="22"/>
          <w:shd w:val="clear" w:color="auto" w:fill="FFFFFF"/>
          <w:lang w:eastAsia="ar-SA"/>
        </w:rPr>
        <w:t xml:space="preserve">, D., 2020. Uncovering the dimensions of </w:t>
      </w:r>
      <w:proofErr w:type="spellStart"/>
      <w:r w:rsidRPr="00B618BA">
        <w:rPr>
          <w:rFonts w:ascii="Times New Roman" w:eastAsia="Calibri" w:hAnsi="Times New Roman" w:cs="Times New Roman"/>
          <w:color w:val="000000"/>
          <w:sz w:val="22"/>
          <w:szCs w:val="22"/>
          <w:shd w:val="clear" w:color="auto" w:fill="FFFFFF"/>
          <w:lang w:eastAsia="ar-SA"/>
        </w:rPr>
        <w:t>servicescape</w:t>
      </w:r>
      <w:proofErr w:type="spellEnd"/>
      <w:r w:rsidRPr="00B618BA">
        <w:rPr>
          <w:rFonts w:ascii="Times New Roman" w:eastAsia="Calibri" w:hAnsi="Times New Roman" w:cs="Times New Roman"/>
          <w:color w:val="000000"/>
          <w:sz w:val="22"/>
          <w:szCs w:val="22"/>
          <w:shd w:val="clear" w:color="auto" w:fill="FFFFFF"/>
          <w:lang w:eastAsia="ar-SA"/>
        </w:rPr>
        <w:t xml:space="preserve"> using mixed method approach–A study of beauty salons. </w:t>
      </w:r>
      <w:r w:rsidRPr="00B618BA">
        <w:rPr>
          <w:rFonts w:ascii="Times New Roman" w:eastAsia="Calibri" w:hAnsi="Times New Roman" w:cs="Times New Roman"/>
          <w:i/>
          <w:color w:val="000000"/>
          <w:sz w:val="22"/>
          <w:szCs w:val="22"/>
          <w:shd w:val="clear" w:color="auto" w:fill="FFFFFF"/>
          <w:lang w:eastAsia="ar-SA"/>
        </w:rPr>
        <w:t>Benchmarking: An International Journal</w:t>
      </w:r>
      <w:r w:rsidRPr="00B618BA">
        <w:rPr>
          <w:rFonts w:ascii="Times New Roman" w:eastAsia="Calibri" w:hAnsi="Times New Roman" w:cs="Times New Roman"/>
          <w:color w:val="000000"/>
          <w:sz w:val="22"/>
          <w:szCs w:val="22"/>
          <w:shd w:val="clear" w:color="auto" w:fill="FFFFFF"/>
          <w:lang w:eastAsia="ar-SA"/>
        </w:rPr>
        <w:t>.</w:t>
      </w:r>
    </w:p>
    <w:p w14:paraId="7855E541" w14:textId="77777777" w:rsidR="00B618BA" w:rsidRPr="00B618BA" w:rsidRDefault="00B618BA" w:rsidP="00B618BA">
      <w:pPr>
        <w:suppressAutoHyphens/>
        <w:spacing w:line="360" w:lineRule="auto"/>
        <w:ind w:left="709" w:hanging="682"/>
        <w:jc w:val="both"/>
        <w:rPr>
          <w:rFonts w:ascii="Times New Roman" w:eastAsia="Calibri" w:hAnsi="Times New Roman" w:cs="Times New Roman"/>
          <w:color w:val="000000"/>
          <w:sz w:val="22"/>
          <w:szCs w:val="22"/>
          <w:shd w:val="clear" w:color="auto" w:fill="FFFFFF"/>
          <w:lang w:eastAsia="ar-SA"/>
        </w:rPr>
      </w:pPr>
      <w:r w:rsidRPr="00B618BA">
        <w:rPr>
          <w:rFonts w:ascii="Times New Roman" w:eastAsia="Calibri" w:hAnsi="Times New Roman" w:cs="Times New Roman"/>
          <w:color w:val="000000"/>
          <w:sz w:val="22"/>
          <w:szCs w:val="22"/>
          <w:shd w:val="clear" w:color="auto" w:fill="FFFFFF"/>
          <w:lang w:eastAsia="ar-SA"/>
        </w:rPr>
        <w:t xml:space="preserve">Kirby, A., 2020. 6 steps to ensure business survives coronavirus. </w:t>
      </w:r>
      <w:r w:rsidRPr="00B618BA">
        <w:rPr>
          <w:rFonts w:ascii="Times New Roman" w:eastAsia="Calibri" w:hAnsi="Times New Roman" w:cs="Times New Roman"/>
          <w:i/>
          <w:color w:val="000000"/>
          <w:sz w:val="22"/>
          <w:szCs w:val="22"/>
          <w:shd w:val="clear" w:color="auto" w:fill="FFFFFF"/>
          <w:lang w:eastAsia="ar-SA"/>
        </w:rPr>
        <w:t>Professional Beauty</w:t>
      </w:r>
      <w:r w:rsidRPr="00B618BA">
        <w:rPr>
          <w:rFonts w:ascii="Times New Roman" w:eastAsia="Calibri" w:hAnsi="Times New Roman" w:cs="Times New Roman"/>
          <w:color w:val="000000"/>
          <w:sz w:val="22"/>
          <w:szCs w:val="22"/>
          <w:shd w:val="clear" w:color="auto" w:fill="FFFFFF"/>
          <w:lang w:eastAsia="ar-SA"/>
        </w:rPr>
        <w:t>, (May/Jun 2020), pp.76-77.</w:t>
      </w:r>
    </w:p>
    <w:p w14:paraId="1248E202" w14:textId="77777777" w:rsidR="00B618BA" w:rsidRPr="00B618BA" w:rsidRDefault="00B618BA" w:rsidP="00B618BA">
      <w:pPr>
        <w:suppressAutoHyphens/>
        <w:spacing w:line="360" w:lineRule="auto"/>
        <w:ind w:left="709" w:hanging="682"/>
        <w:jc w:val="both"/>
        <w:rPr>
          <w:rFonts w:ascii="Times New Roman" w:eastAsia="Calibri" w:hAnsi="Times New Roman" w:cs="Times New Roman"/>
          <w:color w:val="000000"/>
          <w:sz w:val="22"/>
          <w:szCs w:val="22"/>
          <w:shd w:val="clear" w:color="auto" w:fill="FFFFFF"/>
          <w:lang w:eastAsia="ar-SA"/>
        </w:rPr>
      </w:pPr>
      <w:r w:rsidRPr="00B618BA">
        <w:rPr>
          <w:rFonts w:ascii="Times New Roman" w:eastAsia="Calibri" w:hAnsi="Times New Roman" w:cs="Times New Roman"/>
          <w:color w:val="000000"/>
          <w:sz w:val="22"/>
          <w:szCs w:val="22"/>
          <w:shd w:val="clear" w:color="auto" w:fill="FFFFFF"/>
          <w:lang w:eastAsia="ar-SA"/>
        </w:rPr>
        <w:t xml:space="preserve">McCann, H. and Myers, K., 2021. Addressing the silence: Utilising salon workers to respond to family violence. </w:t>
      </w:r>
      <w:r w:rsidRPr="00B618BA">
        <w:rPr>
          <w:rFonts w:ascii="Times New Roman" w:eastAsia="Calibri" w:hAnsi="Times New Roman" w:cs="Times New Roman"/>
          <w:i/>
          <w:color w:val="000000"/>
          <w:sz w:val="22"/>
          <w:szCs w:val="22"/>
          <w:shd w:val="clear" w:color="auto" w:fill="FFFFFF"/>
          <w:lang w:eastAsia="ar-SA"/>
        </w:rPr>
        <w:t>Journal of Sociology</w:t>
      </w:r>
      <w:r w:rsidRPr="00B618BA">
        <w:rPr>
          <w:rFonts w:ascii="Times New Roman" w:eastAsia="Calibri" w:hAnsi="Times New Roman" w:cs="Times New Roman"/>
          <w:color w:val="000000"/>
          <w:sz w:val="22"/>
          <w:szCs w:val="22"/>
          <w:shd w:val="clear" w:color="auto" w:fill="FFFFFF"/>
          <w:lang w:eastAsia="ar-SA"/>
        </w:rPr>
        <w:t>, p.14407833211031005.</w:t>
      </w:r>
    </w:p>
    <w:p w14:paraId="11130FB7" w14:textId="77777777" w:rsidR="00B618BA" w:rsidRPr="00B618BA" w:rsidRDefault="00B618BA" w:rsidP="00B618BA">
      <w:pPr>
        <w:suppressAutoHyphens/>
        <w:spacing w:line="360" w:lineRule="auto"/>
        <w:ind w:left="709" w:hanging="682"/>
        <w:jc w:val="both"/>
        <w:rPr>
          <w:rFonts w:ascii="Times New Roman" w:eastAsia="Calibri" w:hAnsi="Times New Roman" w:cs="Times New Roman"/>
          <w:color w:val="000000"/>
          <w:sz w:val="22"/>
          <w:szCs w:val="22"/>
          <w:shd w:val="clear" w:color="auto" w:fill="FFFFFF"/>
          <w:lang w:eastAsia="ar-SA"/>
        </w:rPr>
      </w:pPr>
      <w:r w:rsidRPr="00B618BA">
        <w:rPr>
          <w:rFonts w:ascii="Times New Roman" w:eastAsia="Calibri" w:hAnsi="Times New Roman" w:cs="Times New Roman"/>
          <w:color w:val="000000"/>
          <w:sz w:val="22"/>
          <w:szCs w:val="22"/>
          <w:shd w:val="clear" w:color="auto" w:fill="FFFFFF"/>
          <w:lang w:eastAsia="ar-SA"/>
        </w:rPr>
        <w:t xml:space="preserve">Rashid, S. and </w:t>
      </w:r>
      <w:proofErr w:type="spellStart"/>
      <w:r w:rsidRPr="00B618BA">
        <w:rPr>
          <w:rFonts w:ascii="Times New Roman" w:eastAsia="Calibri" w:hAnsi="Times New Roman" w:cs="Times New Roman"/>
          <w:color w:val="000000"/>
          <w:sz w:val="22"/>
          <w:szCs w:val="22"/>
          <w:shd w:val="clear" w:color="auto" w:fill="FFFFFF"/>
          <w:lang w:eastAsia="ar-SA"/>
        </w:rPr>
        <w:t>Ratten</w:t>
      </w:r>
      <w:proofErr w:type="spellEnd"/>
      <w:r w:rsidRPr="00B618BA">
        <w:rPr>
          <w:rFonts w:ascii="Times New Roman" w:eastAsia="Calibri" w:hAnsi="Times New Roman" w:cs="Times New Roman"/>
          <w:color w:val="000000"/>
          <w:sz w:val="22"/>
          <w:szCs w:val="22"/>
          <w:shd w:val="clear" w:color="auto" w:fill="FFFFFF"/>
          <w:lang w:eastAsia="ar-SA"/>
        </w:rPr>
        <w:t xml:space="preserve">, V., 2020. Commodifying skills for survival among artisan entrepreneurs in Pakistan. </w:t>
      </w:r>
      <w:r w:rsidRPr="00B618BA">
        <w:rPr>
          <w:rFonts w:ascii="Times New Roman" w:eastAsia="Calibri" w:hAnsi="Times New Roman" w:cs="Times New Roman"/>
          <w:i/>
          <w:color w:val="000000"/>
          <w:sz w:val="22"/>
          <w:szCs w:val="22"/>
          <w:shd w:val="clear" w:color="auto" w:fill="FFFFFF"/>
          <w:lang w:eastAsia="ar-SA"/>
        </w:rPr>
        <w:t>International Entrepreneurship and Management Journal</w:t>
      </w:r>
      <w:r w:rsidRPr="00B618BA">
        <w:rPr>
          <w:rFonts w:ascii="Times New Roman" w:eastAsia="Calibri" w:hAnsi="Times New Roman" w:cs="Times New Roman"/>
          <w:color w:val="000000"/>
          <w:sz w:val="22"/>
          <w:szCs w:val="22"/>
          <w:shd w:val="clear" w:color="auto" w:fill="FFFFFF"/>
          <w:lang w:eastAsia="ar-SA"/>
        </w:rPr>
        <w:t>, pp.1-20.</w:t>
      </w:r>
    </w:p>
    <w:p w14:paraId="234EA0AC" w14:textId="77777777" w:rsidR="00B618BA" w:rsidRPr="00B618BA" w:rsidRDefault="00B618BA" w:rsidP="00B618BA">
      <w:pPr>
        <w:suppressAutoHyphens/>
        <w:spacing w:line="360" w:lineRule="auto"/>
        <w:ind w:left="709" w:hanging="682"/>
        <w:jc w:val="both"/>
        <w:rPr>
          <w:rFonts w:ascii="Times New Roman" w:eastAsia="Calibri" w:hAnsi="Times New Roman" w:cs="Times New Roman"/>
          <w:color w:val="000000"/>
          <w:sz w:val="22"/>
          <w:szCs w:val="22"/>
          <w:shd w:val="clear" w:color="auto" w:fill="FFFFFF"/>
          <w:lang w:eastAsia="ar-SA"/>
        </w:rPr>
      </w:pPr>
      <w:proofErr w:type="spellStart"/>
      <w:r w:rsidRPr="00B618BA">
        <w:rPr>
          <w:rFonts w:ascii="Times New Roman" w:eastAsia="Calibri" w:hAnsi="Times New Roman" w:cs="Times New Roman"/>
          <w:color w:val="000000"/>
          <w:sz w:val="22"/>
          <w:szCs w:val="22"/>
          <w:shd w:val="clear" w:color="auto" w:fill="FFFFFF"/>
          <w:lang w:eastAsia="ar-SA"/>
        </w:rPr>
        <w:t>Rukayat</w:t>
      </w:r>
      <w:proofErr w:type="spellEnd"/>
      <w:r w:rsidRPr="00B618BA">
        <w:rPr>
          <w:rFonts w:ascii="Times New Roman" w:eastAsia="Calibri" w:hAnsi="Times New Roman" w:cs="Times New Roman"/>
          <w:color w:val="000000"/>
          <w:sz w:val="22"/>
          <w:szCs w:val="22"/>
          <w:shd w:val="clear" w:color="auto" w:fill="FFFFFF"/>
          <w:lang w:eastAsia="ar-SA"/>
        </w:rPr>
        <w:t xml:space="preserve">, H., </w:t>
      </w:r>
      <w:proofErr w:type="spellStart"/>
      <w:r w:rsidRPr="00B618BA">
        <w:rPr>
          <w:rFonts w:ascii="Times New Roman" w:eastAsia="Calibri" w:hAnsi="Times New Roman" w:cs="Times New Roman"/>
          <w:color w:val="000000"/>
          <w:sz w:val="22"/>
          <w:szCs w:val="22"/>
          <w:shd w:val="clear" w:color="auto" w:fill="FFFFFF"/>
          <w:lang w:eastAsia="ar-SA"/>
        </w:rPr>
        <w:t>Derevianko</w:t>
      </w:r>
      <w:proofErr w:type="spellEnd"/>
      <w:r w:rsidRPr="00B618BA">
        <w:rPr>
          <w:rFonts w:ascii="Times New Roman" w:eastAsia="Calibri" w:hAnsi="Times New Roman" w:cs="Times New Roman"/>
          <w:color w:val="000000"/>
          <w:sz w:val="22"/>
          <w:szCs w:val="22"/>
          <w:shd w:val="clear" w:color="auto" w:fill="FFFFFF"/>
          <w:lang w:eastAsia="ar-SA"/>
        </w:rPr>
        <w:t xml:space="preserve">, Y.M. and </w:t>
      </w:r>
      <w:proofErr w:type="spellStart"/>
      <w:r w:rsidRPr="00B618BA">
        <w:rPr>
          <w:rFonts w:ascii="Times New Roman" w:eastAsia="Calibri" w:hAnsi="Times New Roman" w:cs="Times New Roman"/>
          <w:color w:val="000000"/>
          <w:sz w:val="22"/>
          <w:szCs w:val="22"/>
          <w:shd w:val="clear" w:color="auto" w:fill="FFFFFF"/>
          <w:lang w:eastAsia="ar-SA"/>
        </w:rPr>
        <w:t>Karintseva</w:t>
      </w:r>
      <w:proofErr w:type="spellEnd"/>
      <w:r w:rsidRPr="00B618BA">
        <w:rPr>
          <w:rFonts w:ascii="Times New Roman" w:eastAsia="Calibri" w:hAnsi="Times New Roman" w:cs="Times New Roman"/>
          <w:color w:val="000000"/>
          <w:sz w:val="22"/>
          <w:szCs w:val="22"/>
          <w:shd w:val="clear" w:color="auto" w:fill="FFFFFF"/>
          <w:lang w:eastAsia="ar-SA"/>
        </w:rPr>
        <w:t>, O.I., Management of Business Promotion for Small Company.</w:t>
      </w:r>
    </w:p>
    <w:p w14:paraId="1A769B03" w14:textId="77777777" w:rsidR="00B618BA" w:rsidRPr="00B618BA" w:rsidRDefault="00B618BA" w:rsidP="00B618BA">
      <w:pPr>
        <w:suppressAutoHyphens/>
        <w:spacing w:line="360" w:lineRule="auto"/>
        <w:ind w:left="709" w:hanging="682"/>
        <w:jc w:val="both"/>
        <w:rPr>
          <w:rFonts w:ascii="Times New Roman" w:eastAsia="Calibri" w:hAnsi="Times New Roman" w:cs="Times New Roman"/>
          <w:color w:val="000000"/>
          <w:sz w:val="22"/>
          <w:szCs w:val="22"/>
          <w:shd w:val="clear" w:color="auto" w:fill="FFFFFF"/>
          <w:lang w:eastAsia="ar-SA"/>
        </w:rPr>
      </w:pPr>
      <w:r w:rsidRPr="00B618BA">
        <w:rPr>
          <w:rFonts w:ascii="Times New Roman" w:eastAsia="Calibri" w:hAnsi="Times New Roman" w:cs="Times New Roman"/>
          <w:color w:val="000000"/>
          <w:sz w:val="22"/>
          <w:szCs w:val="22"/>
          <w:shd w:val="clear" w:color="auto" w:fill="FFFFFF"/>
          <w:lang w:eastAsia="ar-SA"/>
        </w:rPr>
        <w:t xml:space="preserve">Shrikant, N., 2021. Cultural difference as a resource for arguments in institutional interactions. </w:t>
      </w:r>
      <w:r w:rsidRPr="00B618BA">
        <w:rPr>
          <w:rFonts w:ascii="Times New Roman" w:eastAsia="Calibri" w:hAnsi="Times New Roman" w:cs="Times New Roman"/>
          <w:i/>
          <w:color w:val="000000"/>
          <w:sz w:val="22"/>
          <w:szCs w:val="22"/>
          <w:shd w:val="clear" w:color="auto" w:fill="FFFFFF"/>
          <w:lang w:eastAsia="ar-SA"/>
        </w:rPr>
        <w:t>Communication Monographs</w:t>
      </w:r>
      <w:r w:rsidRPr="00B618BA">
        <w:rPr>
          <w:rFonts w:ascii="Times New Roman" w:eastAsia="Calibri" w:hAnsi="Times New Roman" w:cs="Times New Roman"/>
          <w:color w:val="000000"/>
          <w:sz w:val="22"/>
          <w:szCs w:val="22"/>
          <w:shd w:val="clear" w:color="auto" w:fill="FFFFFF"/>
          <w:lang w:eastAsia="ar-SA"/>
        </w:rPr>
        <w:t>, 88(2), pp.219-236.</w:t>
      </w:r>
    </w:p>
    <w:p w14:paraId="5325823A" w14:textId="77777777" w:rsidR="00B618BA" w:rsidRPr="00B618BA" w:rsidRDefault="00B618BA" w:rsidP="00B618BA">
      <w:pPr>
        <w:suppressAutoHyphens/>
        <w:spacing w:line="360" w:lineRule="auto"/>
        <w:ind w:left="709" w:hanging="682"/>
        <w:jc w:val="both"/>
        <w:rPr>
          <w:rFonts w:ascii="Times New Roman" w:eastAsia="Calibri" w:hAnsi="Times New Roman" w:cs="Times New Roman"/>
          <w:color w:val="000000"/>
          <w:sz w:val="22"/>
          <w:szCs w:val="22"/>
          <w:shd w:val="clear" w:color="auto" w:fill="FFFFFF"/>
          <w:lang w:eastAsia="ar-SA"/>
        </w:rPr>
      </w:pPr>
      <w:proofErr w:type="spellStart"/>
      <w:r w:rsidRPr="00B618BA">
        <w:rPr>
          <w:rFonts w:ascii="Times New Roman" w:eastAsia="Calibri" w:hAnsi="Times New Roman" w:cs="Times New Roman"/>
          <w:color w:val="000000"/>
          <w:sz w:val="22"/>
          <w:szCs w:val="22"/>
          <w:shd w:val="clear" w:color="auto" w:fill="FFFFFF"/>
          <w:lang w:eastAsia="ar-SA"/>
        </w:rPr>
        <w:t>Tungohan</w:t>
      </w:r>
      <w:proofErr w:type="spellEnd"/>
      <w:r w:rsidRPr="00B618BA">
        <w:rPr>
          <w:rFonts w:ascii="Times New Roman" w:eastAsia="Calibri" w:hAnsi="Times New Roman" w:cs="Times New Roman"/>
          <w:color w:val="000000"/>
          <w:sz w:val="22"/>
          <w:szCs w:val="22"/>
          <w:shd w:val="clear" w:color="auto" w:fill="FFFFFF"/>
          <w:lang w:eastAsia="ar-SA"/>
        </w:rPr>
        <w:t xml:space="preserve">, E., 2020, November. Settlement, separation and forming new families: a multi-scalar intersectional analysis of Filipino family immigration in Saskatchewan, Canada. In </w:t>
      </w:r>
      <w:r w:rsidRPr="00B618BA">
        <w:rPr>
          <w:rFonts w:ascii="Times New Roman" w:eastAsia="Calibri" w:hAnsi="Times New Roman" w:cs="Times New Roman"/>
          <w:i/>
          <w:color w:val="000000"/>
          <w:sz w:val="22"/>
          <w:szCs w:val="22"/>
          <w:shd w:val="clear" w:color="auto" w:fill="FFFFFF"/>
          <w:lang w:eastAsia="ar-SA"/>
        </w:rPr>
        <w:t>Women's Studies International Forum</w:t>
      </w:r>
      <w:r w:rsidRPr="00B618BA">
        <w:rPr>
          <w:rFonts w:ascii="Times New Roman" w:eastAsia="Calibri" w:hAnsi="Times New Roman" w:cs="Times New Roman"/>
          <w:color w:val="000000"/>
          <w:sz w:val="22"/>
          <w:szCs w:val="22"/>
          <w:shd w:val="clear" w:color="auto" w:fill="FFFFFF"/>
          <w:lang w:eastAsia="ar-SA"/>
        </w:rPr>
        <w:t xml:space="preserve"> (Vol. 83, p. 102403). Pergamon.</w:t>
      </w:r>
    </w:p>
    <w:p w14:paraId="6101D77D" w14:textId="77777777" w:rsidR="00B618BA" w:rsidRPr="00B618BA" w:rsidRDefault="00B618BA" w:rsidP="00B618BA">
      <w:pPr>
        <w:suppressAutoHyphens/>
        <w:spacing w:line="360" w:lineRule="auto"/>
        <w:ind w:left="709" w:hanging="682"/>
        <w:jc w:val="both"/>
        <w:rPr>
          <w:rFonts w:ascii="Times New Roman" w:eastAsia="Calibri" w:hAnsi="Times New Roman" w:cs="Times New Roman"/>
          <w:color w:val="222222"/>
          <w:sz w:val="22"/>
          <w:szCs w:val="22"/>
          <w:u w:val="single"/>
          <w:shd w:val="clear" w:color="auto" w:fill="FFFFFF"/>
          <w:lang w:eastAsia="ar-SA"/>
        </w:rPr>
      </w:pPr>
      <w:proofErr w:type="spellStart"/>
      <w:r w:rsidRPr="00B618BA">
        <w:rPr>
          <w:rFonts w:ascii="Times New Roman" w:eastAsia="Calibri" w:hAnsi="Times New Roman" w:cs="Times New Roman"/>
          <w:color w:val="000000"/>
          <w:sz w:val="22"/>
          <w:szCs w:val="22"/>
          <w:shd w:val="clear" w:color="auto" w:fill="FFFFFF"/>
          <w:lang w:eastAsia="ar-SA"/>
        </w:rPr>
        <w:t>Yunus</w:t>
      </w:r>
      <w:proofErr w:type="spellEnd"/>
      <w:r w:rsidRPr="00B618BA">
        <w:rPr>
          <w:rFonts w:ascii="Times New Roman" w:eastAsia="Calibri" w:hAnsi="Times New Roman" w:cs="Times New Roman"/>
          <w:color w:val="000000"/>
          <w:sz w:val="22"/>
          <w:szCs w:val="22"/>
          <w:shd w:val="clear" w:color="auto" w:fill="FFFFFF"/>
          <w:lang w:eastAsia="ar-SA"/>
        </w:rPr>
        <w:t xml:space="preserve"> and et. al., 2020. Enhancing the Economic Potential of Indigenous People in the </w:t>
      </w:r>
      <w:proofErr w:type="spellStart"/>
      <w:r w:rsidRPr="00B618BA">
        <w:rPr>
          <w:rFonts w:ascii="Times New Roman" w:eastAsia="Calibri" w:hAnsi="Times New Roman" w:cs="Times New Roman"/>
          <w:color w:val="000000"/>
          <w:sz w:val="22"/>
          <w:szCs w:val="22"/>
          <w:shd w:val="clear" w:color="auto" w:fill="FFFFFF"/>
          <w:lang w:eastAsia="ar-SA"/>
        </w:rPr>
        <w:t>Jababeka</w:t>
      </w:r>
      <w:proofErr w:type="spellEnd"/>
      <w:r w:rsidRPr="00B618BA">
        <w:rPr>
          <w:rFonts w:ascii="Times New Roman" w:eastAsia="Calibri" w:hAnsi="Times New Roman" w:cs="Times New Roman"/>
          <w:color w:val="000000"/>
          <w:sz w:val="22"/>
          <w:szCs w:val="22"/>
          <w:shd w:val="clear" w:color="auto" w:fill="FFFFFF"/>
          <w:lang w:eastAsia="ar-SA"/>
        </w:rPr>
        <w:t xml:space="preserve"> Industrial Area through Corporate Social Responsibility. </w:t>
      </w:r>
      <w:proofErr w:type="spellStart"/>
      <w:r w:rsidRPr="00B618BA">
        <w:rPr>
          <w:rFonts w:ascii="Times New Roman" w:eastAsia="Calibri" w:hAnsi="Times New Roman" w:cs="Times New Roman"/>
          <w:i/>
          <w:color w:val="000000"/>
          <w:sz w:val="22"/>
          <w:szCs w:val="22"/>
          <w:shd w:val="clear" w:color="auto" w:fill="FFFFFF"/>
          <w:lang w:eastAsia="ar-SA"/>
        </w:rPr>
        <w:t>Pertanika</w:t>
      </w:r>
      <w:proofErr w:type="spellEnd"/>
      <w:r w:rsidRPr="00B618BA">
        <w:rPr>
          <w:rFonts w:ascii="Times New Roman" w:eastAsia="Calibri" w:hAnsi="Times New Roman" w:cs="Times New Roman"/>
          <w:i/>
          <w:color w:val="000000"/>
          <w:sz w:val="22"/>
          <w:szCs w:val="22"/>
          <w:shd w:val="clear" w:color="auto" w:fill="FFFFFF"/>
          <w:lang w:eastAsia="ar-SA"/>
        </w:rPr>
        <w:t xml:space="preserve"> Journal of Social Sciences &amp; Humanities</w:t>
      </w:r>
      <w:r w:rsidRPr="00B618BA">
        <w:rPr>
          <w:rFonts w:ascii="Times New Roman" w:eastAsia="Calibri" w:hAnsi="Times New Roman" w:cs="Times New Roman"/>
          <w:color w:val="000000"/>
          <w:sz w:val="22"/>
          <w:szCs w:val="22"/>
          <w:shd w:val="clear" w:color="auto" w:fill="FFFFFF"/>
          <w:lang w:eastAsia="ar-SA"/>
        </w:rPr>
        <w:t>, 28.</w:t>
      </w:r>
    </w:p>
    <w:p w14:paraId="1EB4D03F" w14:textId="77777777" w:rsidR="00B618BA" w:rsidRPr="00B618BA" w:rsidRDefault="00B618BA" w:rsidP="00B618BA">
      <w:pPr>
        <w:suppressAutoHyphens/>
        <w:spacing w:line="100" w:lineRule="atLeast"/>
        <w:ind w:left="860" w:hanging="860"/>
        <w:jc w:val="both"/>
        <w:rPr>
          <w:rFonts w:ascii="Times New Roman" w:eastAsia="Calibri" w:hAnsi="Times New Roman" w:cs="Times New Roman"/>
          <w:color w:val="222222"/>
          <w:sz w:val="22"/>
          <w:szCs w:val="22"/>
          <w:shd w:val="clear" w:color="auto" w:fill="FFFFFF"/>
          <w:lang w:eastAsia="ar-SA"/>
        </w:rPr>
      </w:pPr>
      <w:r w:rsidRPr="00B618BA">
        <w:rPr>
          <w:rFonts w:ascii="Times New Roman" w:eastAsia="Calibri" w:hAnsi="Times New Roman" w:cs="Times New Roman"/>
          <w:color w:val="222222"/>
          <w:sz w:val="22"/>
          <w:szCs w:val="22"/>
          <w:u w:val="single"/>
          <w:shd w:val="clear" w:color="auto" w:fill="FFFFFF"/>
          <w:lang w:eastAsia="ar-SA"/>
        </w:rPr>
        <w:t>Online:</w:t>
      </w:r>
    </w:p>
    <w:p w14:paraId="19A5C1B4" w14:textId="77777777" w:rsidR="00B618BA" w:rsidRPr="00B618BA" w:rsidRDefault="00B618BA" w:rsidP="00B618BA">
      <w:pPr>
        <w:suppressAutoHyphens/>
        <w:spacing w:line="100" w:lineRule="atLeast"/>
        <w:ind w:left="860" w:hanging="860"/>
        <w:jc w:val="both"/>
        <w:rPr>
          <w:rFonts w:ascii="Times New Roman" w:eastAsia="Calibri" w:hAnsi="Times New Roman" w:cs="Times New Roman"/>
          <w:color w:val="222222"/>
          <w:sz w:val="22"/>
          <w:szCs w:val="22"/>
          <w:shd w:val="clear" w:color="auto" w:fill="FFFFFF"/>
          <w:lang w:eastAsia="ar-SA"/>
        </w:rPr>
      </w:pPr>
    </w:p>
    <w:p w14:paraId="0704CE71" w14:textId="77777777" w:rsidR="00B618BA" w:rsidRPr="00B618BA" w:rsidRDefault="00B618BA" w:rsidP="00B618BA">
      <w:pPr>
        <w:suppressAutoHyphens/>
        <w:spacing w:line="100" w:lineRule="atLeast"/>
        <w:ind w:left="860" w:hanging="860"/>
        <w:jc w:val="both"/>
        <w:rPr>
          <w:rFonts w:ascii="Times New Roman" w:eastAsia="Calibri" w:hAnsi="Times New Roman" w:cs="Times New Roman"/>
          <w:color w:val="000000"/>
          <w:sz w:val="22"/>
          <w:szCs w:val="22"/>
          <w:lang w:eastAsia="ar-SA"/>
        </w:rPr>
      </w:pPr>
      <w:r w:rsidRPr="00B618BA">
        <w:rPr>
          <w:rFonts w:ascii="Times New Roman" w:eastAsia="Calibri" w:hAnsi="Times New Roman" w:cs="Times New Roman"/>
          <w:color w:val="222222"/>
          <w:sz w:val="22"/>
          <w:szCs w:val="22"/>
          <w:shd w:val="clear" w:color="auto" w:fill="FFFFFF"/>
          <w:lang w:eastAsia="ar-SA"/>
        </w:rPr>
        <w:t xml:space="preserve">The Good Trade, 2021., Beauty salon based venture in UK. </w:t>
      </w:r>
      <w:r w:rsidRPr="00B618BA">
        <w:rPr>
          <w:rFonts w:ascii="Times New Roman" w:eastAsia="Calibri" w:hAnsi="Times New Roman" w:cs="Times New Roman"/>
          <w:i/>
          <w:iCs/>
          <w:color w:val="222222"/>
          <w:sz w:val="22"/>
          <w:szCs w:val="22"/>
          <w:shd w:val="clear" w:color="auto" w:fill="FFFFFF"/>
          <w:lang w:eastAsia="ar-SA"/>
        </w:rPr>
        <w:t xml:space="preserve">Available through </w:t>
      </w:r>
      <w:r w:rsidRPr="00B618BA">
        <w:rPr>
          <w:rFonts w:ascii="Times New Roman" w:eastAsia="Calibri" w:hAnsi="Times New Roman" w:cs="Times New Roman"/>
          <w:color w:val="222222"/>
          <w:sz w:val="22"/>
          <w:szCs w:val="22"/>
          <w:shd w:val="clear" w:color="auto" w:fill="FFFFFF"/>
          <w:lang w:eastAsia="ar-SA"/>
        </w:rPr>
        <w:t xml:space="preserve">&lt;  </w:t>
      </w:r>
      <w:hyperlink r:id="rId10" w:history="1">
        <w:r w:rsidRPr="00B618BA">
          <w:rPr>
            <w:rFonts w:ascii="Times New Roman" w:eastAsia="Calibri" w:hAnsi="Times New Roman" w:cs="Times New Roman"/>
            <w:color w:val="000080"/>
            <w:sz w:val="22"/>
            <w:szCs w:val="22"/>
            <w:u w:val="single"/>
            <w:shd w:val="clear" w:color="auto" w:fill="FFFFFF"/>
            <w:lang w:eastAsia="ar-SA"/>
          </w:rPr>
          <w:t>https://www.thegoodtrade.com/features/natural-cosmetics-uk</w:t>
        </w:r>
      </w:hyperlink>
      <w:r w:rsidRPr="00B618BA">
        <w:rPr>
          <w:rFonts w:ascii="Times New Roman" w:eastAsia="Calibri" w:hAnsi="Times New Roman" w:cs="Times New Roman"/>
          <w:color w:val="000080"/>
          <w:sz w:val="22"/>
          <w:szCs w:val="22"/>
          <w:u w:val="single"/>
          <w:shd w:val="clear" w:color="auto" w:fill="FFFFFF"/>
          <w:lang w:eastAsia="ar-SA"/>
        </w:rPr>
        <w:t>&gt;</w:t>
      </w:r>
    </w:p>
    <w:p w14:paraId="5E70736E" w14:textId="77777777" w:rsidR="00B618BA" w:rsidRPr="00477C24" w:rsidRDefault="00B618BA" w:rsidP="00B618BA"/>
    <w:p w14:paraId="7C6D44D9" w14:textId="77777777" w:rsidR="00B618BA" w:rsidRDefault="00B618BA"/>
    <w:sectPr w:rsidR="00B618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6"/>
    <w:multiLevelType w:val="multilevel"/>
    <w:tmpl w:val="00000006"/>
    <w:name w:val="WW8Num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7"/>
    <w:multiLevelType w:val="multilevel"/>
    <w:tmpl w:val="00000007"/>
    <w:name w:val="WW8Num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8"/>
    <w:multiLevelType w:val="multilevel"/>
    <w:tmpl w:val="00000008"/>
    <w:name w:val="WW8Num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9"/>
    <w:multiLevelType w:val="multilevel"/>
    <w:tmpl w:val="00000009"/>
    <w:name w:val="WW8Num9"/>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0000000A"/>
    <w:multiLevelType w:val="multilevel"/>
    <w:tmpl w:val="0000000A"/>
    <w:name w:val="WW8Num10"/>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15:restartNumberingAfterBreak="0">
    <w:nsid w:val="128E154E"/>
    <w:multiLevelType w:val="hybridMultilevel"/>
    <w:tmpl w:val="A7AAD0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D211016"/>
    <w:multiLevelType w:val="hybridMultilevel"/>
    <w:tmpl w:val="481CD3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739133E"/>
    <w:multiLevelType w:val="hybridMultilevel"/>
    <w:tmpl w:val="F208A704"/>
    <w:lvl w:ilvl="0" w:tplc="3522D92C">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7B4A76"/>
    <w:multiLevelType w:val="hybridMultilevel"/>
    <w:tmpl w:val="FB5A32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B440EFD"/>
    <w:multiLevelType w:val="hybridMultilevel"/>
    <w:tmpl w:val="C8E0B3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FD360D5"/>
    <w:multiLevelType w:val="hybridMultilevel"/>
    <w:tmpl w:val="08FAA0CA"/>
    <w:lvl w:ilvl="0" w:tplc="0418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681D19"/>
    <w:multiLevelType w:val="hybridMultilevel"/>
    <w:tmpl w:val="FF5CFD16"/>
    <w:lvl w:ilvl="0" w:tplc="0418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5" w15:restartNumberingAfterBreak="0">
    <w:nsid w:val="6F94491E"/>
    <w:multiLevelType w:val="hybridMultilevel"/>
    <w:tmpl w:val="A20414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9"/>
  </w:num>
  <w:num w:numId="3">
    <w:abstractNumId w:val="11"/>
  </w:num>
  <w:num w:numId="4">
    <w:abstractNumId w:val="8"/>
  </w:num>
  <w:num w:numId="5">
    <w:abstractNumId w:val="12"/>
  </w:num>
  <w:num w:numId="6">
    <w:abstractNumId w:val="15"/>
  </w:num>
  <w:num w:numId="7">
    <w:abstractNumId w:val="14"/>
  </w:num>
  <w:num w:numId="8">
    <w:abstractNumId w:val="13"/>
  </w:num>
  <w:num w:numId="9">
    <w:abstractNumId w:val="0"/>
  </w:num>
  <w:num w:numId="10">
    <w:abstractNumId w:val="1"/>
  </w:num>
  <w:num w:numId="11">
    <w:abstractNumId w:val="2"/>
  </w:num>
  <w:num w:numId="12">
    <w:abstractNumId w:val="3"/>
  </w:num>
  <w:num w:numId="13">
    <w:abstractNumId w:val="4"/>
  </w:num>
  <w:num w:numId="14">
    <w:abstractNumId w:val="5"/>
  </w:num>
  <w:num w:numId="15">
    <w:abstractNumId w:val="6"/>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8BA"/>
    <w:rsid w:val="00104A90"/>
    <w:rsid w:val="004F59FE"/>
    <w:rsid w:val="007A301C"/>
    <w:rsid w:val="00953D4F"/>
    <w:rsid w:val="00B556E9"/>
    <w:rsid w:val="00B618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BF77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18BA"/>
  </w:style>
  <w:style w:type="paragraph" w:styleId="Heading1">
    <w:name w:val="heading 1"/>
    <w:basedOn w:val="Normal"/>
    <w:next w:val="Normal"/>
    <w:link w:val="Heading1Char"/>
    <w:uiPriority w:val="9"/>
    <w:qFormat/>
    <w:rsid w:val="00B618BA"/>
    <w:pPr>
      <w:keepNext/>
      <w:keepLines/>
      <w:spacing w:before="240" w:line="360" w:lineRule="auto"/>
      <w:jc w:val="both"/>
      <w:outlineLvl w:val="0"/>
    </w:pPr>
    <w:rPr>
      <w:rFonts w:ascii="Arial" w:eastAsiaTheme="majorEastAsia" w:hAnsi="Arial" w:cstheme="majorBidi"/>
      <w:b/>
      <w:color w:val="000000" w:themeColor="text1"/>
      <w:sz w:val="32"/>
      <w:szCs w:val="32"/>
      <w:lang w:val="en-US"/>
    </w:rPr>
  </w:style>
  <w:style w:type="paragraph" w:styleId="Heading2">
    <w:name w:val="heading 2"/>
    <w:basedOn w:val="Normal"/>
    <w:next w:val="Normal"/>
    <w:link w:val="Heading2Char"/>
    <w:uiPriority w:val="9"/>
    <w:semiHidden/>
    <w:unhideWhenUsed/>
    <w:qFormat/>
    <w:rsid w:val="00B618B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04A9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104A9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18BA"/>
    <w:pPr>
      <w:ind w:left="720"/>
      <w:contextualSpacing/>
    </w:pPr>
  </w:style>
  <w:style w:type="character" w:styleId="Hyperlink">
    <w:name w:val="Hyperlink"/>
    <w:basedOn w:val="DefaultParagraphFont"/>
    <w:uiPriority w:val="99"/>
    <w:unhideWhenUsed/>
    <w:rsid w:val="00B618BA"/>
    <w:rPr>
      <w:color w:val="0563C1" w:themeColor="hyperlink"/>
      <w:u w:val="single"/>
    </w:rPr>
  </w:style>
  <w:style w:type="character" w:customStyle="1" w:styleId="Heading1Char">
    <w:name w:val="Heading 1 Char"/>
    <w:basedOn w:val="DefaultParagraphFont"/>
    <w:link w:val="Heading1"/>
    <w:uiPriority w:val="9"/>
    <w:rsid w:val="00B618BA"/>
    <w:rPr>
      <w:rFonts w:ascii="Arial" w:eastAsiaTheme="majorEastAsia" w:hAnsi="Arial" w:cstheme="majorBidi"/>
      <w:b/>
      <w:color w:val="000000" w:themeColor="text1"/>
      <w:sz w:val="32"/>
      <w:szCs w:val="32"/>
      <w:lang w:val="en-US"/>
    </w:rPr>
  </w:style>
  <w:style w:type="paragraph" w:styleId="TOCHeading">
    <w:name w:val="TOC Heading"/>
    <w:basedOn w:val="Heading1"/>
    <w:next w:val="Normal"/>
    <w:uiPriority w:val="39"/>
    <w:unhideWhenUsed/>
    <w:qFormat/>
    <w:rsid w:val="00B618BA"/>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B618BA"/>
    <w:pPr>
      <w:spacing w:after="100" w:line="360" w:lineRule="auto"/>
      <w:jc w:val="both"/>
    </w:pPr>
    <w:rPr>
      <w:rFonts w:ascii="Arial" w:hAnsi="Arial"/>
      <w:sz w:val="22"/>
      <w:szCs w:val="22"/>
      <w:lang w:val="en-US"/>
    </w:rPr>
  </w:style>
  <w:style w:type="paragraph" w:styleId="Caption">
    <w:name w:val="caption"/>
    <w:basedOn w:val="Normal"/>
    <w:next w:val="Normal"/>
    <w:uiPriority w:val="35"/>
    <w:unhideWhenUsed/>
    <w:qFormat/>
    <w:rsid w:val="00B618BA"/>
    <w:pPr>
      <w:spacing w:after="200"/>
      <w:jc w:val="both"/>
    </w:pPr>
    <w:rPr>
      <w:rFonts w:ascii="Arial" w:hAnsi="Arial"/>
      <w:i/>
      <w:iCs/>
      <w:color w:val="44546A" w:themeColor="text2"/>
      <w:sz w:val="18"/>
      <w:szCs w:val="18"/>
      <w:lang w:val="en-US"/>
    </w:rPr>
  </w:style>
  <w:style w:type="character" w:customStyle="1" w:styleId="Heading2Char">
    <w:name w:val="Heading 2 Char"/>
    <w:basedOn w:val="DefaultParagraphFont"/>
    <w:link w:val="Heading2"/>
    <w:uiPriority w:val="9"/>
    <w:semiHidden/>
    <w:rsid w:val="00B618B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04A90"/>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104A90"/>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thegoodtrade.com/features/natural-cosmetics-uk"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Andreea Report.dotx</Template>
  <TotalTime>0</TotalTime>
  <Pages>12</Pages>
  <Words>1977</Words>
  <Characters>11270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Trusca (2019595)</dc:creator>
  <cp:keywords/>
  <dc:description/>
  <cp:lastModifiedBy>Ana Maria Trusca (2019595)</cp:lastModifiedBy>
  <cp:revision>2</cp:revision>
  <dcterms:created xsi:type="dcterms:W3CDTF">2021-11-26T16:39:00Z</dcterms:created>
  <dcterms:modified xsi:type="dcterms:W3CDTF">2021-11-26T16:39:00Z</dcterms:modified>
</cp:coreProperties>
</file>