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13517A" w14:textId="77777777" w:rsidR="001D289C" w:rsidRDefault="001D289C" w:rsidP="001D289C">
      <w:pPr>
        <w:jc w:val="center"/>
        <w:rPr>
          <w:rFonts w:ascii="Times New Roman" w:hAnsi="Times New Roman" w:cs="Times New Roman"/>
          <w:sz w:val="24"/>
          <w:szCs w:val="24"/>
        </w:rPr>
      </w:pPr>
    </w:p>
    <w:p w14:paraId="280227A5" w14:textId="77777777" w:rsidR="001D289C" w:rsidRDefault="001D289C" w:rsidP="001D289C">
      <w:pPr>
        <w:jc w:val="center"/>
        <w:rPr>
          <w:rFonts w:ascii="Times New Roman" w:hAnsi="Times New Roman" w:cs="Times New Roman"/>
          <w:sz w:val="24"/>
          <w:szCs w:val="24"/>
        </w:rPr>
      </w:pPr>
    </w:p>
    <w:p w14:paraId="2289AE13" w14:textId="77777777" w:rsidR="001D289C" w:rsidRDefault="001D289C" w:rsidP="001D289C">
      <w:pPr>
        <w:jc w:val="center"/>
        <w:rPr>
          <w:rFonts w:ascii="Times New Roman" w:hAnsi="Times New Roman" w:cs="Times New Roman"/>
          <w:sz w:val="24"/>
          <w:szCs w:val="24"/>
        </w:rPr>
      </w:pPr>
    </w:p>
    <w:p w14:paraId="581826DE" w14:textId="77777777" w:rsidR="001D289C" w:rsidRDefault="001D289C" w:rsidP="001D289C">
      <w:pPr>
        <w:jc w:val="center"/>
        <w:rPr>
          <w:rFonts w:ascii="Times New Roman" w:hAnsi="Times New Roman" w:cs="Times New Roman"/>
          <w:sz w:val="24"/>
          <w:szCs w:val="24"/>
        </w:rPr>
      </w:pPr>
    </w:p>
    <w:p w14:paraId="30A257AE" w14:textId="77777777" w:rsidR="001D289C" w:rsidRDefault="001D289C" w:rsidP="001D289C">
      <w:pPr>
        <w:jc w:val="center"/>
        <w:rPr>
          <w:rFonts w:ascii="Times New Roman" w:hAnsi="Times New Roman" w:cs="Times New Roman"/>
          <w:sz w:val="24"/>
          <w:szCs w:val="24"/>
        </w:rPr>
      </w:pPr>
    </w:p>
    <w:p w14:paraId="77D12351" w14:textId="77777777" w:rsidR="00B61245" w:rsidRDefault="00B61245" w:rsidP="001D289C">
      <w:pPr>
        <w:jc w:val="center"/>
        <w:rPr>
          <w:rFonts w:ascii="Times New Roman" w:hAnsi="Times New Roman" w:cs="Times New Roman"/>
          <w:sz w:val="24"/>
          <w:szCs w:val="24"/>
        </w:rPr>
      </w:pPr>
    </w:p>
    <w:p w14:paraId="41BE669E" w14:textId="77777777" w:rsidR="00B61245" w:rsidRDefault="00B61245" w:rsidP="001D289C">
      <w:pPr>
        <w:jc w:val="center"/>
        <w:rPr>
          <w:rFonts w:ascii="Times New Roman" w:hAnsi="Times New Roman" w:cs="Times New Roman"/>
          <w:sz w:val="24"/>
          <w:szCs w:val="24"/>
        </w:rPr>
      </w:pPr>
    </w:p>
    <w:p w14:paraId="2C4E010D" w14:textId="77777777" w:rsidR="00B61245" w:rsidRPr="00E93AED" w:rsidRDefault="00B61245" w:rsidP="001D289C">
      <w:pPr>
        <w:jc w:val="center"/>
        <w:rPr>
          <w:rFonts w:ascii="Times New Roman" w:hAnsi="Times New Roman" w:cs="Times New Roman"/>
          <w:sz w:val="24"/>
          <w:szCs w:val="24"/>
        </w:rPr>
      </w:pPr>
    </w:p>
    <w:p w14:paraId="21F57875" w14:textId="6F0E979D" w:rsidR="001D289C" w:rsidRPr="00E93AED" w:rsidRDefault="00E93AED" w:rsidP="00E93AED">
      <w:pPr>
        <w:jc w:val="center"/>
        <w:rPr>
          <w:rFonts w:ascii="Times New Roman" w:hAnsi="Times New Roman" w:cs="Times New Roman"/>
          <w:bCs/>
          <w:sz w:val="24"/>
          <w:szCs w:val="24"/>
        </w:rPr>
      </w:pPr>
      <w:r w:rsidRPr="00E93AED">
        <w:rPr>
          <w:rFonts w:ascii="Times New Roman" w:hAnsi="Times New Roman" w:cs="Times New Roman"/>
          <w:bCs/>
          <w:sz w:val="34"/>
          <w:szCs w:val="34"/>
        </w:rPr>
        <w:t>Data Handling &amp; Business Intelligence</w:t>
      </w:r>
      <w:r w:rsidRPr="00E93AED">
        <w:rPr>
          <w:rFonts w:ascii="Times New Roman" w:hAnsi="Times New Roman" w:cs="Times New Roman"/>
          <w:bCs/>
          <w:sz w:val="34"/>
          <w:szCs w:val="34"/>
        </w:rPr>
        <w:br/>
      </w:r>
      <w:r w:rsidRPr="00E93AED">
        <w:rPr>
          <w:rFonts w:ascii="Times New Roman" w:hAnsi="Times New Roman" w:cs="Times New Roman"/>
          <w:bCs/>
          <w:sz w:val="34"/>
          <w:szCs w:val="34"/>
        </w:rPr>
        <w:br/>
        <w:t xml:space="preserve">Maria </w:t>
      </w:r>
      <w:proofErr w:type="spellStart"/>
      <w:r w:rsidRPr="00E93AED">
        <w:rPr>
          <w:rFonts w:ascii="Times New Roman" w:hAnsi="Times New Roman" w:cs="Times New Roman"/>
          <w:bCs/>
          <w:sz w:val="34"/>
          <w:szCs w:val="34"/>
        </w:rPr>
        <w:t>Nastas</w:t>
      </w:r>
      <w:proofErr w:type="spellEnd"/>
      <w:r w:rsidRPr="00E93AED">
        <w:rPr>
          <w:rFonts w:ascii="Times New Roman" w:hAnsi="Times New Roman" w:cs="Times New Roman"/>
          <w:bCs/>
          <w:sz w:val="34"/>
          <w:szCs w:val="34"/>
        </w:rPr>
        <w:t xml:space="preserve">    </w:t>
      </w:r>
      <w:r w:rsidRPr="00E93AED">
        <w:rPr>
          <w:rFonts w:ascii="Times New Roman" w:hAnsi="Times New Roman" w:cs="Times New Roman"/>
          <w:bCs/>
          <w:sz w:val="34"/>
          <w:szCs w:val="34"/>
        </w:rPr>
        <w:br/>
      </w:r>
      <w:r w:rsidRPr="00E93AED">
        <w:rPr>
          <w:rFonts w:ascii="Times New Roman" w:hAnsi="Times New Roman" w:cs="Times New Roman"/>
          <w:bCs/>
          <w:sz w:val="34"/>
          <w:szCs w:val="34"/>
        </w:rPr>
        <w:br/>
        <w:t>ID NUMBER: 2028223</w:t>
      </w:r>
      <w:r w:rsidRPr="00E93AED">
        <w:rPr>
          <w:bCs/>
          <w:sz w:val="34"/>
          <w:szCs w:val="34"/>
        </w:rPr>
        <w:t xml:space="preserve">  </w:t>
      </w:r>
      <w:r w:rsidRPr="00E93AED">
        <w:rPr>
          <w:bCs/>
          <w:sz w:val="34"/>
          <w:szCs w:val="34"/>
        </w:rPr>
        <w:br/>
        <w:t xml:space="preserve">         </w:t>
      </w:r>
      <w:r w:rsidRPr="00E93AED">
        <w:rPr>
          <w:bCs/>
          <w:sz w:val="34"/>
          <w:szCs w:val="34"/>
        </w:rPr>
        <w:br/>
      </w:r>
      <w:r w:rsidRPr="00E93AED">
        <w:rPr>
          <w:bCs/>
        </w:rPr>
        <w:t xml:space="preserve">         </w:t>
      </w:r>
      <w:r w:rsidRPr="00E93AED">
        <w:rPr>
          <w:bCs/>
        </w:rPr>
        <w:br/>
      </w:r>
    </w:p>
    <w:p w14:paraId="5D4E9556" w14:textId="77777777" w:rsidR="001D289C" w:rsidRDefault="001D289C" w:rsidP="00932B98">
      <w:pPr>
        <w:rPr>
          <w:rFonts w:ascii="Times New Roman" w:hAnsi="Times New Roman" w:cs="Times New Roman"/>
          <w:sz w:val="24"/>
          <w:szCs w:val="24"/>
        </w:rPr>
      </w:pPr>
    </w:p>
    <w:p w14:paraId="3A61B850" w14:textId="77777777" w:rsidR="001D289C" w:rsidRDefault="001D289C" w:rsidP="00932B98">
      <w:pPr>
        <w:rPr>
          <w:rFonts w:ascii="Times New Roman" w:hAnsi="Times New Roman" w:cs="Times New Roman"/>
          <w:sz w:val="24"/>
          <w:szCs w:val="24"/>
        </w:rPr>
      </w:pPr>
    </w:p>
    <w:p w14:paraId="68119400" w14:textId="77777777" w:rsidR="001D289C" w:rsidRDefault="001D289C" w:rsidP="00932B98">
      <w:pPr>
        <w:rPr>
          <w:rFonts w:ascii="Times New Roman" w:hAnsi="Times New Roman" w:cs="Times New Roman"/>
          <w:sz w:val="24"/>
          <w:szCs w:val="24"/>
        </w:rPr>
      </w:pPr>
    </w:p>
    <w:p w14:paraId="754CB9AF" w14:textId="77777777" w:rsidR="001D289C" w:rsidRDefault="001D289C" w:rsidP="00932B98">
      <w:pPr>
        <w:rPr>
          <w:rFonts w:ascii="Times New Roman" w:hAnsi="Times New Roman" w:cs="Times New Roman"/>
          <w:sz w:val="24"/>
          <w:szCs w:val="24"/>
        </w:rPr>
      </w:pPr>
    </w:p>
    <w:p w14:paraId="108D1037" w14:textId="77777777" w:rsidR="001D289C" w:rsidRDefault="001D289C" w:rsidP="00932B98">
      <w:pPr>
        <w:rPr>
          <w:rFonts w:ascii="Times New Roman" w:hAnsi="Times New Roman" w:cs="Times New Roman"/>
          <w:sz w:val="24"/>
          <w:szCs w:val="24"/>
        </w:rPr>
      </w:pPr>
    </w:p>
    <w:p w14:paraId="211A16CA" w14:textId="77777777" w:rsidR="001D289C" w:rsidRDefault="001D289C" w:rsidP="00932B98">
      <w:pPr>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1065527932"/>
        <w:docPartObj>
          <w:docPartGallery w:val="Table of Contents"/>
          <w:docPartUnique/>
        </w:docPartObj>
      </w:sdtPr>
      <w:sdtEndPr>
        <w:rPr>
          <w:b/>
          <w:bCs/>
          <w:noProof/>
        </w:rPr>
      </w:sdtEndPr>
      <w:sdtContent>
        <w:p w14:paraId="1CA3D94D" w14:textId="4F38C7FC" w:rsidR="00FA6C7F" w:rsidRPr="00FA6C7F" w:rsidRDefault="00FA6C7F">
          <w:pPr>
            <w:pStyle w:val="TOCHeading"/>
            <w:rPr>
              <w:rFonts w:ascii="Times New Roman" w:hAnsi="Times New Roman" w:cs="Times New Roman"/>
              <w:b/>
              <w:bCs/>
              <w:color w:val="auto"/>
              <w:sz w:val="24"/>
              <w:szCs w:val="24"/>
            </w:rPr>
          </w:pPr>
          <w:r w:rsidRPr="00FA6C7F">
            <w:rPr>
              <w:rFonts w:ascii="Times New Roman" w:hAnsi="Times New Roman" w:cs="Times New Roman"/>
              <w:b/>
              <w:bCs/>
              <w:color w:val="auto"/>
              <w:sz w:val="24"/>
              <w:szCs w:val="24"/>
            </w:rPr>
            <w:t>Table of Contents</w:t>
          </w:r>
        </w:p>
        <w:p w14:paraId="55542906" w14:textId="49A85D47" w:rsidR="00FA6C7F" w:rsidRPr="00FA6C7F" w:rsidRDefault="00FA6C7F">
          <w:pPr>
            <w:pStyle w:val="TOC1"/>
            <w:tabs>
              <w:tab w:val="right" w:leader="dot" w:pos="9350"/>
            </w:tabs>
            <w:rPr>
              <w:noProof/>
            </w:rPr>
          </w:pPr>
          <w:r>
            <w:fldChar w:fldCharType="begin"/>
          </w:r>
          <w:r>
            <w:instrText xml:space="preserve"> TOC \o "1-3" \h \z \u </w:instrText>
          </w:r>
          <w:r>
            <w:fldChar w:fldCharType="separate"/>
          </w:r>
          <w:hyperlink w:anchor="_Toc124194354" w:history="1">
            <w:r w:rsidRPr="00FA6C7F">
              <w:rPr>
                <w:rStyle w:val="Hyperlink"/>
                <w:rFonts w:ascii="Times New Roman" w:hAnsi="Times New Roman" w:cs="Times New Roman"/>
                <w:noProof/>
              </w:rPr>
              <w:t>Introduction</w:t>
            </w:r>
            <w:r w:rsidRPr="00FA6C7F">
              <w:rPr>
                <w:noProof/>
                <w:webHidden/>
              </w:rPr>
              <w:tab/>
            </w:r>
            <w:r w:rsidRPr="00FA6C7F">
              <w:rPr>
                <w:noProof/>
                <w:webHidden/>
              </w:rPr>
              <w:fldChar w:fldCharType="begin"/>
            </w:r>
            <w:r w:rsidRPr="00FA6C7F">
              <w:rPr>
                <w:noProof/>
                <w:webHidden/>
              </w:rPr>
              <w:instrText xml:space="preserve"> PAGEREF _Toc124194354 \h </w:instrText>
            </w:r>
            <w:r w:rsidRPr="00FA6C7F">
              <w:rPr>
                <w:noProof/>
                <w:webHidden/>
              </w:rPr>
            </w:r>
            <w:r w:rsidRPr="00FA6C7F">
              <w:rPr>
                <w:noProof/>
                <w:webHidden/>
              </w:rPr>
              <w:fldChar w:fldCharType="separate"/>
            </w:r>
            <w:r w:rsidRPr="00FA6C7F">
              <w:rPr>
                <w:noProof/>
                <w:webHidden/>
              </w:rPr>
              <w:t>2</w:t>
            </w:r>
            <w:r w:rsidRPr="00FA6C7F">
              <w:rPr>
                <w:noProof/>
                <w:webHidden/>
              </w:rPr>
              <w:fldChar w:fldCharType="end"/>
            </w:r>
          </w:hyperlink>
        </w:p>
        <w:p w14:paraId="18B6B428" w14:textId="35FC45F9" w:rsidR="00FA6C7F" w:rsidRPr="00FA6C7F" w:rsidRDefault="00000000">
          <w:pPr>
            <w:pStyle w:val="TOC1"/>
            <w:tabs>
              <w:tab w:val="right" w:leader="dot" w:pos="9350"/>
            </w:tabs>
            <w:rPr>
              <w:noProof/>
            </w:rPr>
          </w:pPr>
          <w:hyperlink w:anchor="_Toc124194355" w:history="1">
            <w:r w:rsidR="00FA6C7F" w:rsidRPr="00FA6C7F">
              <w:rPr>
                <w:rStyle w:val="Hyperlink"/>
                <w:rFonts w:ascii="Times New Roman" w:hAnsi="Times New Roman" w:cs="Times New Roman"/>
                <w:noProof/>
              </w:rPr>
              <w:t>Part 1: Superstore Data</w:t>
            </w:r>
            <w:r w:rsidR="00FA6C7F" w:rsidRPr="00FA6C7F">
              <w:rPr>
                <w:noProof/>
                <w:webHidden/>
              </w:rPr>
              <w:tab/>
            </w:r>
            <w:r w:rsidR="00FA6C7F" w:rsidRPr="00FA6C7F">
              <w:rPr>
                <w:noProof/>
                <w:webHidden/>
              </w:rPr>
              <w:fldChar w:fldCharType="begin"/>
            </w:r>
            <w:r w:rsidR="00FA6C7F" w:rsidRPr="00FA6C7F">
              <w:rPr>
                <w:noProof/>
                <w:webHidden/>
              </w:rPr>
              <w:instrText xml:space="preserve"> PAGEREF _Toc124194355 \h </w:instrText>
            </w:r>
            <w:r w:rsidR="00FA6C7F" w:rsidRPr="00FA6C7F">
              <w:rPr>
                <w:noProof/>
                <w:webHidden/>
              </w:rPr>
            </w:r>
            <w:r w:rsidR="00FA6C7F" w:rsidRPr="00FA6C7F">
              <w:rPr>
                <w:noProof/>
                <w:webHidden/>
              </w:rPr>
              <w:fldChar w:fldCharType="separate"/>
            </w:r>
            <w:r w:rsidR="00FA6C7F" w:rsidRPr="00FA6C7F">
              <w:rPr>
                <w:noProof/>
                <w:webHidden/>
              </w:rPr>
              <w:t>3</w:t>
            </w:r>
            <w:r w:rsidR="00FA6C7F" w:rsidRPr="00FA6C7F">
              <w:rPr>
                <w:noProof/>
                <w:webHidden/>
              </w:rPr>
              <w:fldChar w:fldCharType="end"/>
            </w:r>
          </w:hyperlink>
        </w:p>
        <w:p w14:paraId="342A285E" w14:textId="2F2F9DED" w:rsidR="00FA6C7F" w:rsidRPr="00FA6C7F" w:rsidRDefault="00000000">
          <w:pPr>
            <w:pStyle w:val="TOC2"/>
            <w:tabs>
              <w:tab w:val="right" w:leader="dot" w:pos="9350"/>
            </w:tabs>
            <w:rPr>
              <w:noProof/>
            </w:rPr>
          </w:pPr>
          <w:hyperlink w:anchor="_Toc124194356" w:history="1">
            <w:r w:rsidR="00FA6C7F" w:rsidRPr="00FA6C7F">
              <w:rPr>
                <w:rStyle w:val="Hyperlink"/>
                <w:rFonts w:ascii="Times New Roman" w:hAnsi="Times New Roman" w:cs="Times New Roman"/>
                <w:noProof/>
              </w:rPr>
              <w:t>Excel PivotTables</w:t>
            </w:r>
            <w:r w:rsidR="00FA6C7F" w:rsidRPr="00FA6C7F">
              <w:rPr>
                <w:noProof/>
                <w:webHidden/>
              </w:rPr>
              <w:tab/>
            </w:r>
            <w:r w:rsidR="00FA6C7F" w:rsidRPr="00FA6C7F">
              <w:rPr>
                <w:noProof/>
                <w:webHidden/>
              </w:rPr>
              <w:fldChar w:fldCharType="begin"/>
            </w:r>
            <w:r w:rsidR="00FA6C7F" w:rsidRPr="00FA6C7F">
              <w:rPr>
                <w:noProof/>
                <w:webHidden/>
              </w:rPr>
              <w:instrText xml:space="preserve"> PAGEREF _Toc124194356 \h </w:instrText>
            </w:r>
            <w:r w:rsidR="00FA6C7F" w:rsidRPr="00FA6C7F">
              <w:rPr>
                <w:noProof/>
                <w:webHidden/>
              </w:rPr>
            </w:r>
            <w:r w:rsidR="00FA6C7F" w:rsidRPr="00FA6C7F">
              <w:rPr>
                <w:noProof/>
                <w:webHidden/>
              </w:rPr>
              <w:fldChar w:fldCharType="separate"/>
            </w:r>
            <w:r w:rsidR="00FA6C7F" w:rsidRPr="00FA6C7F">
              <w:rPr>
                <w:noProof/>
                <w:webHidden/>
              </w:rPr>
              <w:t>3</w:t>
            </w:r>
            <w:r w:rsidR="00FA6C7F" w:rsidRPr="00FA6C7F">
              <w:rPr>
                <w:noProof/>
                <w:webHidden/>
              </w:rPr>
              <w:fldChar w:fldCharType="end"/>
            </w:r>
          </w:hyperlink>
        </w:p>
        <w:p w14:paraId="505B5CB7" w14:textId="675EAA21" w:rsidR="00FA6C7F" w:rsidRPr="00FA6C7F" w:rsidRDefault="00000000">
          <w:pPr>
            <w:pStyle w:val="TOC2"/>
            <w:tabs>
              <w:tab w:val="right" w:leader="dot" w:pos="9350"/>
            </w:tabs>
            <w:rPr>
              <w:noProof/>
            </w:rPr>
          </w:pPr>
          <w:hyperlink w:anchor="_Toc124194357" w:history="1">
            <w:r w:rsidR="00FA6C7F" w:rsidRPr="00FA6C7F">
              <w:rPr>
                <w:rStyle w:val="Hyperlink"/>
                <w:rFonts w:ascii="Times New Roman" w:hAnsi="Times New Roman" w:cs="Times New Roman"/>
                <w:noProof/>
              </w:rPr>
              <w:t>Using SUMIFS Function</w:t>
            </w:r>
            <w:r w:rsidR="00FA6C7F" w:rsidRPr="00FA6C7F">
              <w:rPr>
                <w:noProof/>
                <w:webHidden/>
              </w:rPr>
              <w:tab/>
            </w:r>
            <w:r w:rsidR="00FA6C7F" w:rsidRPr="00FA6C7F">
              <w:rPr>
                <w:noProof/>
                <w:webHidden/>
              </w:rPr>
              <w:fldChar w:fldCharType="begin"/>
            </w:r>
            <w:r w:rsidR="00FA6C7F" w:rsidRPr="00FA6C7F">
              <w:rPr>
                <w:noProof/>
                <w:webHidden/>
              </w:rPr>
              <w:instrText xml:space="preserve"> PAGEREF _Toc124194357 \h </w:instrText>
            </w:r>
            <w:r w:rsidR="00FA6C7F" w:rsidRPr="00FA6C7F">
              <w:rPr>
                <w:noProof/>
                <w:webHidden/>
              </w:rPr>
            </w:r>
            <w:r w:rsidR="00FA6C7F" w:rsidRPr="00FA6C7F">
              <w:rPr>
                <w:noProof/>
                <w:webHidden/>
              </w:rPr>
              <w:fldChar w:fldCharType="separate"/>
            </w:r>
            <w:r w:rsidR="00FA6C7F" w:rsidRPr="00FA6C7F">
              <w:rPr>
                <w:noProof/>
                <w:webHidden/>
              </w:rPr>
              <w:t>6</w:t>
            </w:r>
            <w:r w:rsidR="00FA6C7F" w:rsidRPr="00FA6C7F">
              <w:rPr>
                <w:noProof/>
                <w:webHidden/>
              </w:rPr>
              <w:fldChar w:fldCharType="end"/>
            </w:r>
          </w:hyperlink>
        </w:p>
        <w:p w14:paraId="5C00A5A8" w14:textId="5D550136" w:rsidR="00FA6C7F" w:rsidRPr="00FA6C7F" w:rsidRDefault="00000000">
          <w:pPr>
            <w:pStyle w:val="TOC2"/>
            <w:tabs>
              <w:tab w:val="right" w:leader="dot" w:pos="9350"/>
            </w:tabs>
            <w:rPr>
              <w:noProof/>
            </w:rPr>
          </w:pPr>
          <w:hyperlink w:anchor="_Toc124194358" w:history="1">
            <w:r w:rsidR="00FA6C7F" w:rsidRPr="00FA6C7F">
              <w:rPr>
                <w:rStyle w:val="Hyperlink"/>
                <w:rFonts w:ascii="Times New Roman" w:hAnsi="Times New Roman" w:cs="Times New Roman"/>
                <w:noProof/>
              </w:rPr>
              <w:t>Data visualisation</w:t>
            </w:r>
            <w:r w:rsidR="00FA6C7F" w:rsidRPr="00FA6C7F">
              <w:rPr>
                <w:noProof/>
                <w:webHidden/>
              </w:rPr>
              <w:tab/>
            </w:r>
            <w:r w:rsidR="00FA6C7F" w:rsidRPr="00FA6C7F">
              <w:rPr>
                <w:noProof/>
                <w:webHidden/>
              </w:rPr>
              <w:fldChar w:fldCharType="begin"/>
            </w:r>
            <w:r w:rsidR="00FA6C7F" w:rsidRPr="00FA6C7F">
              <w:rPr>
                <w:noProof/>
                <w:webHidden/>
              </w:rPr>
              <w:instrText xml:space="preserve"> PAGEREF _Toc124194358 \h </w:instrText>
            </w:r>
            <w:r w:rsidR="00FA6C7F" w:rsidRPr="00FA6C7F">
              <w:rPr>
                <w:noProof/>
                <w:webHidden/>
              </w:rPr>
            </w:r>
            <w:r w:rsidR="00FA6C7F" w:rsidRPr="00FA6C7F">
              <w:rPr>
                <w:noProof/>
                <w:webHidden/>
              </w:rPr>
              <w:fldChar w:fldCharType="separate"/>
            </w:r>
            <w:r w:rsidR="00FA6C7F" w:rsidRPr="00FA6C7F">
              <w:rPr>
                <w:noProof/>
                <w:webHidden/>
              </w:rPr>
              <w:t>8</w:t>
            </w:r>
            <w:r w:rsidR="00FA6C7F" w:rsidRPr="00FA6C7F">
              <w:rPr>
                <w:noProof/>
                <w:webHidden/>
              </w:rPr>
              <w:fldChar w:fldCharType="end"/>
            </w:r>
          </w:hyperlink>
        </w:p>
        <w:p w14:paraId="1FDFFB52" w14:textId="42532CF5" w:rsidR="00FA6C7F" w:rsidRPr="00FA6C7F" w:rsidRDefault="00000000">
          <w:pPr>
            <w:pStyle w:val="TOC1"/>
            <w:tabs>
              <w:tab w:val="right" w:leader="dot" w:pos="9350"/>
            </w:tabs>
            <w:rPr>
              <w:noProof/>
            </w:rPr>
          </w:pPr>
          <w:hyperlink w:anchor="_Toc124194359" w:history="1">
            <w:r w:rsidR="00FA6C7F" w:rsidRPr="00FA6C7F">
              <w:rPr>
                <w:rStyle w:val="Hyperlink"/>
                <w:rFonts w:ascii="Times New Roman" w:hAnsi="Times New Roman" w:cs="Times New Roman"/>
                <w:noProof/>
              </w:rPr>
              <w:t>Part 2: SPSS</w:t>
            </w:r>
            <w:r w:rsidR="00FA6C7F" w:rsidRPr="00FA6C7F">
              <w:rPr>
                <w:noProof/>
                <w:webHidden/>
              </w:rPr>
              <w:tab/>
            </w:r>
            <w:r w:rsidR="00FA6C7F" w:rsidRPr="00FA6C7F">
              <w:rPr>
                <w:noProof/>
                <w:webHidden/>
              </w:rPr>
              <w:fldChar w:fldCharType="begin"/>
            </w:r>
            <w:r w:rsidR="00FA6C7F" w:rsidRPr="00FA6C7F">
              <w:rPr>
                <w:noProof/>
                <w:webHidden/>
              </w:rPr>
              <w:instrText xml:space="preserve"> PAGEREF _Toc124194359 \h </w:instrText>
            </w:r>
            <w:r w:rsidR="00FA6C7F" w:rsidRPr="00FA6C7F">
              <w:rPr>
                <w:noProof/>
                <w:webHidden/>
              </w:rPr>
            </w:r>
            <w:r w:rsidR="00FA6C7F" w:rsidRPr="00FA6C7F">
              <w:rPr>
                <w:noProof/>
                <w:webHidden/>
              </w:rPr>
              <w:fldChar w:fldCharType="separate"/>
            </w:r>
            <w:r w:rsidR="00FA6C7F" w:rsidRPr="00FA6C7F">
              <w:rPr>
                <w:noProof/>
                <w:webHidden/>
              </w:rPr>
              <w:t>11</w:t>
            </w:r>
            <w:r w:rsidR="00FA6C7F" w:rsidRPr="00FA6C7F">
              <w:rPr>
                <w:noProof/>
                <w:webHidden/>
              </w:rPr>
              <w:fldChar w:fldCharType="end"/>
            </w:r>
          </w:hyperlink>
        </w:p>
        <w:p w14:paraId="6EB931BB" w14:textId="5F78B785" w:rsidR="00FA6C7F" w:rsidRPr="00FA6C7F" w:rsidRDefault="00000000">
          <w:pPr>
            <w:pStyle w:val="TOC2"/>
            <w:tabs>
              <w:tab w:val="right" w:leader="dot" w:pos="9350"/>
            </w:tabs>
            <w:rPr>
              <w:noProof/>
            </w:rPr>
          </w:pPr>
          <w:hyperlink w:anchor="_Toc124194360" w:history="1">
            <w:r w:rsidR="00FA6C7F" w:rsidRPr="00FA6C7F">
              <w:rPr>
                <w:rStyle w:val="Hyperlink"/>
                <w:rFonts w:ascii="Times New Roman" w:hAnsi="Times New Roman" w:cs="Times New Roman"/>
                <w:noProof/>
              </w:rPr>
              <w:t>Relationship between the three flavours with video game scores (video), puzzle scores (puzzle) and gender.</w:t>
            </w:r>
            <w:r w:rsidR="00FA6C7F" w:rsidRPr="00FA6C7F">
              <w:rPr>
                <w:noProof/>
                <w:webHidden/>
              </w:rPr>
              <w:tab/>
            </w:r>
            <w:r w:rsidR="00FA6C7F" w:rsidRPr="00FA6C7F">
              <w:rPr>
                <w:noProof/>
                <w:webHidden/>
              </w:rPr>
              <w:fldChar w:fldCharType="begin"/>
            </w:r>
            <w:r w:rsidR="00FA6C7F" w:rsidRPr="00FA6C7F">
              <w:rPr>
                <w:noProof/>
                <w:webHidden/>
              </w:rPr>
              <w:instrText xml:space="preserve"> PAGEREF _Toc124194360 \h </w:instrText>
            </w:r>
            <w:r w:rsidR="00FA6C7F" w:rsidRPr="00FA6C7F">
              <w:rPr>
                <w:noProof/>
                <w:webHidden/>
              </w:rPr>
            </w:r>
            <w:r w:rsidR="00FA6C7F" w:rsidRPr="00FA6C7F">
              <w:rPr>
                <w:noProof/>
                <w:webHidden/>
              </w:rPr>
              <w:fldChar w:fldCharType="separate"/>
            </w:r>
            <w:r w:rsidR="00FA6C7F" w:rsidRPr="00FA6C7F">
              <w:rPr>
                <w:noProof/>
                <w:webHidden/>
              </w:rPr>
              <w:t>17</w:t>
            </w:r>
            <w:r w:rsidR="00FA6C7F" w:rsidRPr="00FA6C7F">
              <w:rPr>
                <w:noProof/>
                <w:webHidden/>
              </w:rPr>
              <w:fldChar w:fldCharType="end"/>
            </w:r>
          </w:hyperlink>
        </w:p>
        <w:p w14:paraId="51B5D4EF" w14:textId="7B377B78" w:rsidR="00FA6C7F" w:rsidRPr="00FA6C7F" w:rsidRDefault="00000000">
          <w:pPr>
            <w:pStyle w:val="TOC2"/>
            <w:tabs>
              <w:tab w:val="right" w:leader="dot" w:pos="9350"/>
            </w:tabs>
            <w:rPr>
              <w:noProof/>
            </w:rPr>
          </w:pPr>
          <w:hyperlink w:anchor="_Toc124194361" w:history="1">
            <w:r w:rsidR="00FA6C7F" w:rsidRPr="00FA6C7F">
              <w:rPr>
                <w:rStyle w:val="Hyperlink"/>
                <w:rFonts w:ascii="Times New Roman" w:hAnsi="Times New Roman" w:cs="Times New Roman"/>
                <w:noProof/>
              </w:rPr>
              <w:t>Key data mining and text mining techniques</w:t>
            </w:r>
            <w:r w:rsidR="00FA6C7F" w:rsidRPr="00FA6C7F">
              <w:rPr>
                <w:noProof/>
                <w:webHidden/>
              </w:rPr>
              <w:tab/>
            </w:r>
            <w:r w:rsidR="00FA6C7F" w:rsidRPr="00FA6C7F">
              <w:rPr>
                <w:noProof/>
                <w:webHidden/>
              </w:rPr>
              <w:fldChar w:fldCharType="begin"/>
            </w:r>
            <w:r w:rsidR="00FA6C7F" w:rsidRPr="00FA6C7F">
              <w:rPr>
                <w:noProof/>
                <w:webHidden/>
              </w:rPr>
              <w:instrText xml:space="preserve"> PAGEREF _Toc124194361 \h </w:instrText>
            </w:r>
            <w:r w:rsidR="00FA6C7F" w:rsidRPr="00FA6C7F">
              <w:rPr>
                <w:noProof/>
                <w:webHidden/>
              </w:rPr>
            </w:r>
            <w:r w:rsidR="00FA6C7F" w:rsidRPr="00FA6C7F">
              <w:rPr>
                <w:noProof/>
                <w:webHidden/>
              </w:rPr>
              <w:fldChar w:fldCharType="separate"/>
            </w:r>
            <w:r w:rsidR="00FA6C7F" w:rsidRPr="00FA6C7F">
              <w:rPr>
                <w:noProof/>
                <w:webHidden/>
              </w:rPr>
              <w:t>19</w:t>
            </w:r>
            <w:r w:rsidR="00FA6C7F" w:rsidRPr="00FA6C7F">
              <w:rPr>
                <w:noProof/>
                <w:webHidden/>
              </w:rPr>
              <w:fldChar w:fldCharType="end"/>
            </w:r>
          </w:hyperlink>
        </w:p>
        <w:p w14:paraId="47B6B45C" w14:textId="34CA04B2" w:rsidR="00FA6C7F" w:rsidRPr="00FA6C7F" w:rsidRDefault="00000000">
          <w:pPr>
            <w:pStyle w:val="TOC1"/>
            <w:tabs>
              <w:tab w:val="right" w:leader="dot" w:pos="9350"/>
            </w:tabs>
            <w:rPr>
              <w:noProof/>
            </w:rPr>
          </w:pPr>
          <w:hyperlink w:anchor="_Toc124194362" w:history="1">
            <w:r w:rsidR="00FA6C7F" w:rsidRPr="00FA6C7F">
              <w:rPr>
                <w:rStyle w:val="Hyperlink"/>
                <w:rFonts w:ascii="Times New Roman" w:hAnsi="Times New Roman" w:cs="Times New Roman"/>
                <w:noProof/>
              </w:rPr>
              <w:t>Conclusion</w:t>
            </w:r>
            <w:r w:rsidR="00FA6C7F" w:rsidRPr="00FA6C7F">
              <w:rPr>
                <w:noProof/>
                <w:webHidden/>
              </w:rPr>
              <w:tab/>
            </w:r>
            <w:r w:rsidR="00FA6C7F" w:rsidRPr="00FA6C7F">
              <w:rPr>
                <w:noProof/>
                <w:webHidden/>
              </w:rPr>
              <w:fldChar w:fldCharType="begin"/>
            </w:r>
            <w:r w:rsidR="00FA6C7F" w:rsidRPr="00FA6C7F">
              <w:rPr>
                <w:noProof/>
                <w:webHidden/>
              </w:rPr>
              <w:instrText xml:space="preserve"> PAGEREF _Toc124194362 \h </w:instrText>
            </w:r>
            <w:r w:rsidR="00FA6C7F" w:rsidRPr="00FA6C7F">
              <w:rPr>
                <w:noProof/>
                <w:webHidden/>
              </w:rPr>
            </w:r>
            <w:r w:rsidR="00FA6C7F" w:rsidRPr="00FA6C7F">
              <w:rPr>
                <w:noProof/>
                <w:webHidden/>
              </w:rPr>
              <w:fldChar w:fldCharType="separate"/>
            </w:r>
            <w:r w:rsidR="00FA6C7F" w:rsidRPr="00FA6C7F">
              <w:rPr>
                <w:noProof/>
                <w:webHidden/>
              </w:rPr>
              <w:t>22</w:t>
            </w:r>
            <w:r w:rsidR="00FA6C7F" w:rsidRPr="00FA6C7F">
              <w:rPr>
                <w:noProof/>
                <w:webHidden/>
              </w:rPr>
              <w:fldChar w:fldCharType="end"/>
            </w:r>
          </w:hyperlink>
        </w:p>
        <w:p w14:paraId="4731F79A" w14:textId="1243CD06" w:rsidR="00FA6C7F" w:rsidRPr="00FA6C7F" w:rsidRDefault="00000000">
          <w:pPr>
            <w:pStyle w:val="TOC1"/>
            <w:tabs>
              <w:tab w:val="right" w:leader="dot" w:pos="9350"/>
            </w:tabs>
            <w:rPr>
              <w:noProof/>
            </w:rPr>
          </w:pPr>
          <w:hyperlink w:anchor="_Toc124194363" w:history="1">
            <w:r w:rsidR="00FA6C7F" w:rsidRPr="00FA6C7F">
              <w:rPr>
                <w:rStyle w:val="Hyperlink"/>
                <w:rFonts w:ascii="Times New Roman" w:hAnsi="Times New Roman" w:cs="Times New Roman"/>
                <w:noProof/>
              </w:rPr>
              <w:t>References</w:t>
            </w:r>
            <w:r w:rsidR="00FA6C7F" w:rsidRPr="00FA6C7F">
              <w:rPr>
                <w:noProof/>
                <w:webHidden/>
              </w:rPr>
              <w:tab/>
            </w:r>
            <w:r w:rsidR="00FA6C7F" w:rsidRPr="00FA6C7F">
              <w:rPr>
                <w:noProof/>
                <w:webHidden/>
              </w:rPr>
              <w:fldChar w:fldCharType="begin"/>
            </w:r>
            <w:r w:rsidR="00FA6C7F" w:rsidRPr="00FA6C7F">
              <w:rPr>
                <w:noProof/>
                <w:webHidden/>
              </w:rPr>
              <w:instrText xml:space="preserve"> PAGEREF _Toc124194363 \h </w:instrText>
            </w:r>
            <w:r w:rsidR="00FA6C7F" w:rsidRPr="00FA6C7F">
              <w:rPr>
                <w:noProof/>
                <w:webHidden/>
              </w:rPr>
            </w:r>
            <w:r w:rsidR="00FA6C7F" w:rsidRPr="00FA6C7F">
              <w:rPr>
                <w:noProof/>
                <w:webHidden/>
              </w:rPr>
              <w:fldChar w:fldCharType="separate"/>
            </w:r>
            <w:r w:rsidR="00FA6C7F" w:rsidRPr="00FA6C7F">
              <w:rPr>
                <w:noProof/>
                <w:webHidden/>
              </w:rPr>
              <w:t>23</w:t>
            </w:r>
            <w:r w:rsidR="00FA6C7F" w:rsidRPr="00FA6C7F">
              <w:rPr>
                <w:noProof/>
                <w:webHidden/>
              </w:rPr>
              <w:fldChar w:fldCharType="end"/>
            </w:r>
          </w:hyperlink>
        </w:p>
        <w:p w14:paraId="54D42B2C" w14:textId="4E1D259D" w:rsidR="00FA6C7F" w:rsidRDefault="00FA6C7F">
          <w:r>
            <w:rPr>
              <w:b/>
              <w:bCs/>
              <w:noProof/>
            </w:rPr>
            <w:fldChar w:fldCharType="end"/>
          </w:r>
        </w:p>
      </w:sdtContent>
    </w:sdt>
    <w:p w14:paraId="08275B7F" w14:textId="77777777" w:rsidR="001D289C" w:rsidRDefault="001D289C" w:rsidP="00932B98">
      <w:pPr>
        <w:rPr>
          <w:rFonts w:ascii="Times New Roman" w:hAnsi="Times New Roman" w:cs="Times New Roman"/>
          <w:sz w:val="24"/>
          <w:szCs w:val="24"/>
        </w:rPr>
      </w:pPr>
    </w:p>
    <w:p w14:paraId="0790CE8C" w14:textId="77777777" w:rsidR="001D289C" w:rsidRDefault="001D289C" w:rsidP="00932B98">
      <w:pPr>
        <w:rPr>
          <w:rFonts w:ascii="Times New Roman" w:hAnsi="Times New Roman" w:cs="Times New Roman"/>
          <w:sz w:val="24"/>
          <w:szCs w:val="24"/>
        </w:rPr>
      </w:pPr>
    </w:p>
    <w:p w14:paraId="7F4B1BEC" w14:textId="77777777" w:rsidR="001D289C" w:rsidRDefault="001D289C" w:rsidP="00932B98">
      <w:pPr>
        <w:rPr>
          <w:rFonts w:ascii="Times New Roman" w:hAnsi="Times New Roman" w:cs="Times New Roman"/>
          <w:sz w:val="24"/>
          <w:szCs w:val="24"/>
        </w:rPr>
      </w:pPr>
    </w:p>
    <w:p w14:paraId="3232F3A0" w14:textId="77777777" w:rsidR="001D289C" w:rsidRDefault="001D289C" w:rsidP="00932B98">
      <w:pPr>
        <w:rPr>
          <w:rFonts w:ascii="Times New Roman" w:hAnsi="Times New Roman" w:cs="Times New Roman"/>
          <w:sz w:val="24"/>
          <w:szCs w:val="24"/>
        </w:rPr>
      </w:pPr>
    </w:p>
    <w:p w14:paraId="4060E907" w14:textId="77777777" w:rsidR="001D289C" w:rsidRDefault="001D289C" w:rsidP="00932B98">
      <w:pPr>
        <w:rPr>
          <w:rFonts w:ascii="Times New Roman" w:hAnsi="Times New Roman" w:cs="Times New Roman"/>
          <w:sz w:val="24"/>
          <w:szCs w:val="24"/>
        </w:rPr>
      </w:pPr>
    </w:p>
    <w:p w14:paraId="6DEF45B4" w14:textId="77777777" w:rsidR="001D289C" w:rsidRDefault="001D289C" w:rsidP="00932B98">
      <w:pPr>
        <w:rPr>
          <w:rFonts w:ascii="Times New Roman" w:hAnsi="Times New Roman" w:cs="Times New Roman"/>
          <w:sz w:val="24"/>
          <w:szCs w:val="24"/>
        </w:rPr>
      </w:pPr>
    </w:p>
    <w:p w14:paraId="568D5C12" w14:textId="77777777" w:rsidR="001D289C" w:rsidRDefault="001D289C" w:rsidP="00932B98">
      <w:pPr>
        <w:rPr>
          <w:rFonts w:ascii="Times New Roman" w:hAnsi="Times New Roman" w:cs="Times New Roman"/>
          <w:sz w:val="24"/>
          <w:szCs w:val="24"/>
        </w:rPr>
      </w:pPr>
    </w:p>
    <w:p w14:paraId="384C668D" w14:textId="77777777" w:rsidR="001D289C" w:rsidRDefault="001D289C" w:rsidP="00932B98">
      <w:pPr>
        <w:rPr>
          <w:rFonts w:ascii="Times New Roman" w:hAnsi="Times New Roman" w:cs="Times New Roman"/>
          <w:sz w:val="24"/>
          <w:szCs w:val="24"/>
        </w:rPr>
      </w:pPr>
    </w:p>
    <w:p w14:paraId="37C5530B" w14:textId="77777777" w:rsidR="001D289C" w:rsidRDefault="001D289C" w:rsidP="00932B98">
      <w:pPr>
        <w:rPr>
          <w:rFonts w:ascii="Times New Roman" w:hAnsi="Times New Roman" w:cs="Times New Roman"/>
          <w:sz w:val="24"/>
          <w:szCs w:val="24"/>
        </w:rPr>
      </w:pPr>
    </w:p>
    <w:p w14:paraId="7C57C7B6" w14:textId="77777777" w:rsidR="001D289C" w:rsidRDefault="001D289C" w:rsidP="00932B98">
      <w:pPr>
        <w:rPr>
          <w:rFonts w:ascii="Times New Roman" w:hAnsi="Times New Roman" w:cs="Times New Roman"/>
          <w:sz w:val="24"/>
          <w:szCs w:val="24"/>
        </w:rPr>
      </w:pPr>
    </w:p>
    <w:p w14:paraId="7EDD44DD" w14:textId="77777777" w:rsidR="00B61245" w:rsidRDefault="00B61245" w:rsidP="008152B2">
      <w:pPr>
        <w:ind w:left="0"/>
        <w:rPr>
          <w:rFonts w:ascii="Times New Roman" w:hAnsi="Times New Roman" w:cs="Times New Roman"/>
          <w:sz w:val="24"/>
          <w:szCs w:val="24"/>
        </w:rPr>
      </w:pPr>
    </w:p>
    <w:p w14:paraId="32B2B6E1" w14:textId="77777777" w:rsidR="00B61245" w:rsidRPr="00B61245" w:rsidRDefault="00B61245" w:rsidP="00B61245">
      <w:pPr>
        <w:pStyle w:val="Heading1"/>
        <w:rPr>
          <w:rFonts w:ascii="Times New Roman" w:hAnsi="Times New Roman" w:cs="Times New Roman"/>
          <w:b/>
          <w:bCs/>
          <w:color w:val="auto"/>
          <w:sz w:val="24"/>
          <w:szCs w:val="24"/>
        </w:rPr>
      </w:pPr>
      <w:bookmarkStart w:id="0" w:name="_Toc124194354"/>
      <w:r w:rsidRPr="00B61245">
        <w:rPr>
          <w:rFonts w:ascii="Times New Roman" w:hAnsi="Times New Roman" w:cs="Times New Roman"/>
          <w:b/>
          <w:bCs/>
          <w:color w:val="auto"/>
          <w:sz w:val="24"/>
          <w:szCs w:val="24"/>
        </w:rPr>
        <w:lastRenderedPageBreak/>
        <w:t>Introduction</w:t>
      </w:r>
      <w:bookmarkEnd w:id="0"/>
    </w:p>
    <w:p w14:paraId="72CDC8AC" w14:textId="03FD97BC" w:rsidR="00BD1014" w:rsidRPr="00932B98" w:rsidRDefault="00BD1014" w:rsidP="00932B98">
      <w:pPr>
        <w:rPr>
          <w:rFonts w:ascii="Times New Roman" w:hAnsi="Times New Roman" w:cs="Times New Roman"/>
          <w:sz w:val="24"/>
          <w:szCs w:val="24"/>
        </w:rPr>
      </w:pPr>
      <w:r w:rsidRPr="00932B98">
        <w:rPr>
          <w:rFonts w:ascii="Times New Roman" w:hAnsi="Times New Roman" w:cs="Times New Roman"/>
          <w:sz w:val="24"/>
          <w:szCs w:val="24"/>
        </w:rPr>
        <w:t>Data handling and business intelligence play an increasingly important role in the modern business world. With the growth of technology, data-driven decision-making is becoming increasingly prevalent and necessary in order to remain competitive. This report presents an analysis into data handling and business intelligence. The analysis utilises a combination of Excel functions and SPSS software to analyse and present the data. The data presented in this report aims to provide an insight into the use of data handling and business intelligence to improve the understanding of the data, and how it can be used to aid in decision making. Further, the report provides an overview of the various methods used for analysing and presenting data, as well as the advantages and disadvantages of each method. It also looks at the impact of data handling and business intelligence on decision making, and how it can be used to inform strategic planning. Finally, the report explores the potential for business intelligence to be used in the future, and how it can be used to inform more informed decisions.</w:t>
      </w:r>
    </w:p>
    <w:p w14:paraId="185CF567" w14:textId="0F2E6ACA" w:rsidR="005415EE" w:rsidRPr="00B61245" w:rsidRDefault="005415EE" w:rsidP="00B61245">
      <w:pPr>
        <w:pStyle w:val="Heading1"/>
        <w:rPr>
          <w:rFonts w:ascii="Times New Roman" w:hAnsi="Times New Roman" w:cs="Times New Roman"/>
          <w:b/>
          <w:bCs/>
          <w:color w:val="auto"/>
          <w:sz w:val="24"/>
          <w:szCs w:val="24"/>
        </w:rPr>
      </w:pPr>
      <w:bookmarkStart w:id="1" w:name="_Toc124194355"/>
      <w:r w:rsidRPr="00B61245">
        <w:rPr>
          <w:rFonts w:ascii="Times New Roman" w:hAnsi="Times New Roman" w:cs="Times New Roman"/>
          <w:b/>
          <w:bCs/>
          <w:color w:val="auto"/>
          <w:sz w:val="24"/>
          <w:szCs w:val="24"/>
        </w:rPr>
        <w:t>Part 1: Superstore Data</w:t>
      </w:r>
      <w:bookmarkEnd w:id="1"/>
    </w:p>
    <w:p w14:paraId="02C39038" w14:textId="3003A893" w:rsidR="005415EE" w:rsidRPr="00B61245" w:rsidRDefault="005415EE" w:rsidP="00B61245">
      <w:pPr>
        <w:pStyle w:val="Heading2"/>
        <w:ind w:left="0"/>
        <w:rPr>
          <w:rFonts w:ascii="Times New Roman" w:hAnsi="Times New Roman" w:cs="Times New Roman"/>
          <w:b/>
          <w:bCs/>
          <w:color w:val="auto"/>
          <w:sz w:val="24"/>
          <w:szCs w:val="24"/>
        </w:rPr>
      </w:pPr>
      <w:bookmarkStart w:id="2" w:name="_Toc124194356"/>
      <w:r w:rsidRPr="00B61245">
        <w:rPr>
          <w:rFonts w:ascii="Times New Roman" w:hAnsi="Times New Roman" w:cs="Times New Roman"/>
          <w:b/>
          <w:bCs/>
          <w:color w:val="auto"/>
          <w:sz w:val="24"/>
          <w:szCs w:val="24"/>
        </w:rPr>
        <w:t>Excel PivotTables</w:t>
      </w:r>
      <w:bookmarkEnd w:id="2"/>
    </w:p>
    <w:p w14:paraId="1766D3AA" w14:textId="4A4CDD22" w:rsidR="005415EE" w:rsidRPr="00932B98" w:rsidRDefault="005415EE" w:rsidP="00932B98">
      <w:pPr>
        <w:rPr>
          <w:rFonts w:ascii="Times New Roman" w:hAnsi="Times New Roman" w:cs="Times New Roman"/>
          <w:sz w:val="24"/>
          <w:szCs w:val="24"/>
        </w:rPr>
      </w:pPr>
      <w:r w:rsidRPr="00932B98">
        <w:rPr>
          <w:rFonts w:ascii="Times New Roman" w:hAnsi="Times New Roman" w:cs="Times New Roman"/>
          <w:sz w:val="24"/>
          <w:szCs w:val="24"/>
        </w:rPr>
        <w:t>A pivot table is a powerful tool for analysing data in Excel. It allows you to quickly summarize data from multiple columns and rows of data into meaningful information</w:t>
      </w:r>
      <w:r w:rsidR="00084A69">
        <w:rPr>
          <w:rFonts w:ascii="Times New Roman" w:hAnsi="Times New Roman" w:cs="Times New Roman"/>
          <w:sz w:val="24"/>
          <w:szCs w:val="24"/>
        </w:rPr>
        <w:t xml:space="preserve"> (</w:t>
      </w:r>
      <w:proofErr w:type="spellStart"/>
      <w:r w:rsidR="00084A69">
        <w:rPr>
          <w:rFonts w:ascii="Times New Roman" w:hAnsi="Times New Roman" w:cs="Times New Roman"/>
          <w:sz w:val="24"/>
          <w:szCs w:val="24"/>
        </w:rPr>
        <w:t>Bimonte</w:t>
      </w:r>
      <w:proofErr w:type="spellEnd"/>
      <w:r w:rsidR="00084A69">
        <w:rPr>
          <w:rFonts w:ascii="Times New Roman" w:hAnsi="Times New Roman" w:cs="Times New Roman"/>
          <w:sz w:val="24"/>
          <w:szCs w:val="24"/>
        </w:rPr>
        <w:t xml:space="preserve">, Antonelli and </w:t>
      </w:r>
      <w:proofErr w:type="spellStart"/>
      <w:r w:rsidR="00084A69">
        <w:rPr>
          <w:rFonts w:ascii="Times New Roman" w:hAnsi="Times New Roman" w:cs="Times New Roman"/>
          <w:sz w:val="24"/>
          <w:szCs w:val="24"/>
        </w:rPr>
        <w:t>Rizzi</w:t>
      </w:r>
      <w:proofErr w:type="spellEnd"/>
      <w:r w:rsidR="00084A69">
        <w:rPr>
          <w:rFonts w:ascii="Times New Roman" w:hAnsi="Times New Roman" w:cs="Times New Roman"/>
          <w:sz w:val="24"/>
          <w:szCs w:val="24"/>
        </w:rPr>
        <w:t>, 2021)</w:t>
      </w:r>
      <w:r w:rsidRPr="00932B98">
        <w:rPr>
          <w:rFonts w:ascii="Times New Roman" w:hAnsi="Times New Roman" w:cs="Times New Roman"/>
          <w:sz w:val="24"/>
          <w:szCs w:val="24"/>
        </w:rPr>
        <w:t xml:space="preserve">. Pivot tables can be used to answer questions such as the total sales in each region </w:t>
      </w:r>
      <w:r w:rsidR="00D60F20" w:rsidRPr="00932B98">
        <w:rPr>
          <w:rFonts w:ascii="Times New Roman" w:hAnsi="Times New Roman" w:cs="Times New Roman"/>
          <w:sz w:val="24"/>
          <w:szCs w:val="24"/>
        </w:rPr>
        <w:t>or the</w:t>
      </w:r>
      <w:r w:rsidRPr="00932B98">
        <w:rPr>
          <w:rFonts w:ascii="Times New Roman" w:hAnsi="Times New Roman" w:cs="Times New Roman"/>
          <w:sz w:val="24"/>
          <w:szCs w:val="24"/>
        </w:rPr>
        <w:t xml:space="preserve"> average price of a product in each category</w:t>
      </w:r>
      <w:r w:rsidR="00D60F20" w:rsidRPr="00932B98">
        <w:rPr>
          <w:rFonts w:ascii="Times New Roman" w:hAnsi="Times New Roman" w:cs="Times New Roman"/>
          <w:sz w:val="24"/>
          <w:szCs w:val="24"/>
        </w:rPr>
        <w:t xml:space="preserve">. The usage of PivotTables resource has been demonstrated in this task where is has been leveraged to determine the change in Superstore sales between 2019 to 2012. Using PivotTables, the total Superstore sales </w:t>
      </w:r>
      <w:r w:rsidR="00FE1C44" w:rsidRPr="00932B98">
        <w:rPr>
          <w:rFonts w:ascii="Times New Roman" w:hAnsi="Times New Roman" w:cs="Times New Roman"/>
          <w:sz w:val="24"/>
          <w:szCs w:val="24"/>
        </w:rPr>
        <w:t>over the provided years have been summarised.</w:t>
      </w:r>
    </w:p>
    <w:p w14:paraId="2983DEA9" w14:textId="56CEF7A9" w:rsidR="00FE1C44" w:rsidRPr="00A175C5" w:rsidRDefault="00FE1C44" w:rsidP="00932B98">
      <w:pPr>
        <w:rPr>
          <w:rFonts w:ascii="Times New Roman" w:hAnsi="Times New Roman" w:cs="Times New Roman"/>
          <w:b/>
          <w:bCs/>
          <w:i/>
          <w:iCs/>
          <w:sz w:val="24"/>
          <w:szCs w:val="24"/>
        </w:rPr>
      </w:pPr>
      <w:r w:rsidRPr="00A175C5">
        <w:rPr>
          <w:rFonts w:ascii="Times New Roman" w:hAnsi="Times New Roman" w:cs="Times New Roman"/>
          <w:b/>
          <w:bCs/>
          <w:i/>
          <w:iCs/>
          <w:sz w:val="24"/>
          <w:szCs w:val="24"/>
        </w:rPr>
        <w:t>Procedure for Creating the PivotTable</w:t>
      </w:r>
    </w:p>
    <w:p w14:paraId="5CFFF92A" w14:textId="4A53D8D7" w:rsidR="00FE1C44" w:rsidRPr="00932B98" w:rsidRDefault="00FE1C44" w:rsidP="00932B98">
      <w:pPr>
        <w:rPr>
          <w:rFonts w:ascii="Times New Roman" w:hAnsi="Times New Roman" w:cs="Times New Roman"/>
          <w:sz w:val="24"/>
          <w:szCs w:val="24"/>
        </w:rPr>
      </w:pPr>
      <w:r w:rsidRPr="00932B98">
        <w:rPr>
          <w:rFonts w:ascii="Times New Roman" w:hAnsi="Times New Roman" w:cs="Times New Roman"/>
          <w:sz w:val="24"/>
          <w:szCs w:val="24"/>
        </w:rPr>
        <w:t xml:space="preserve">To create a pivot table in Excel, the data range was selected, went to Insert &gt; PivotTable, and selected the columns </w:t>
      </w:r>
      <w:r w:rsidR="00495426" w:rsidRPr="00932B98">
        <w:rPr>
          <w:rFonts w:ascii="Times New Roman" w:hAnsi="Times New Roman" w:cs="Times New Roman"/>
          <w:sz w:val="24"/>
          <w:szCs w:val="24"/>
        </w:rPr>
        <w:t>that needed</w:t>
      </w:r>
      <w:r w:rsidRPr="00932B98">
        <w:rPr>
          <w:rFonts w:ascii="Times New Roman" w:hAnsi="Times New Roman" w:cs="Times New Roman"/>
          <w:sz w:val="24"/>
          <w:szCs w:val="24"/>
        </w:rPr>
        <w:t xml:space="preserve"> to </w:t>
      </w:r>
      <w:r w:rsidR="00495426" w:rsidRPr="00932B98">
        <w:rPr>
          <w:rFonts w:ascii="Times New Roman" w:hAnsi="Times New Roman" w:cs="Times New Roman"/>
          <w:sz w:val="24"/>
          <w:szCs w:val="24"/>
        </w:rPr>
        <w:t xml:space="preserve">be </w:t>
      </w:r>
      <w:r w:rsidRPr="00932B98">
        <w:rPr>
          <w:rFonts w:ascii="Times New Roman" w:hAnsi="Times New Roman" w:cs="Times New Roman"/>
          <w:sz w:val="24"/>
          <w:szCs w:val="24"/>
        </w:rPr>
        <w:t>analy</w:t>
      </w:r>
      <w:r w:rsidR="00495426" w:rsidRPr="00932B98">
        <w:rPr>
          <w:rFonts w:ascii="Times New Roman" w:hAnsi="Times New Roman" w:cs="Times New Roman"/>
          <w:sz w:val="24"/>
          <w:szCs w:val="24"/>
        </w:rPr>
        <w:t>s</w:t>
      </w:r>
      <w:r w:rsidRPr="00932B98">
        <w:rPr>
          <w:rFonts w:ascii="Times New Roman" w:hAnsi="Times New Roman" w:cs="Times New Roman"/>
          <w:sz w:val="24"/>
          <w:szCs w:val="24"/>
        </w:rPr>
        <w:t>e</w:t>
      </w:r>
      <w:r w:rsidR="00495426" w:rsidRPr="00932B98">
        <w:rPr>
          <w:rFonts w:ascii="Times New Roman" w:hAnsi="Times New Roman" w:cs="Times New Roman"/>
          <w:sz w:val="24"/>
          <w:szCs w:val="24"/>
        </w:rPr>
        <w:t>d</w:t>
      </w:r>
      <w:r w:rsidRPr="00932B98">
        <w:rPr>
          <w:rFonts w:ascii="Times New Roman" w:hAnsi="Times New Roman" w:cs="Times New Roman"/>
          <w:sz w:val="24"/>
          <w:szCs w:val="24"/>
        </w:rPr>
        <w:t xml:space="preserve">. Then, the fields </w:t>
      </w:r>
      <w:r w:rsidR="00495426" w:rsidRPr="00932B98">
        <w:rPr>
          <w:rFonts w:ascii="Times New Roman" w:hAnsi="Times New Roman" w:cs="Times New Roman"/>
          <w:sz w:val="24"/>
          <w:szCs w:val="24"/>
        </w:rPr>
        <w:t>needed</w:t>
      </w:r>
      <w:r w:rsidRPr="00932B98">
        <w:rPr>
          <w:rFonts w:ascii="Times New Roman" w:hAnsi="Times New Roman" w:cs="Times New Roman"/>
          <w:sz w:val="24"/>
          <w:szCs w:val="24"/>
        </w:rPr>
        <w:t xml:space="preserve"> to </w:t>
      </w:r>
      <w:r w:rsidR="00495426" w:rsidRPr="00932B98">
        <w:rPr>
          <w:rFonts w:ascii="Times New Roman" w:hAnsi="Times New Roman" w:cs="Times New Roman"/>
          <w:sz w:val="24"/>
          <w:szCs w:val="24"/>
        </w:rPr>
        <w:t xml:space="preserve">be </w:t>
      </w:r>
      <w:r w:rsidRPr="00932B98">
        <w:rPr>
          <w:rFonts w:ascii="Times New Roman" w:hAnsi="Times New Roman" w:cs="Times New Roman"/>
          <w:sz w:val="24"/>
          <w:szCs w:val="24"/>
        </w:rPr>
        <w:t>inclu</w:t>
      </w:r>
      <w:r w:rsidR="00495426" w:rsidRPr="00932B98">
        <w:rPr>
          <w:rFonts w:ascii="Times New Roman" w:hAnsi="Times New Roman" w:cs="Times New Roman"/>
          <w:sz w:val="24"/>
          <w:szCs w:val="24"/>
        </w:rPr>
        <w:t>d</w:t>
      </w:r>
      <w:r w:rsidRPr="00932B98">
        <w:rPr>
          <w:rFonts w:ascii="Times New Roman" w:hAnsi="Times New Roman" w:cs="Times New Roman"/>
          <w:sz w:val="24"/>
          <w:szCs w:val="24"/>
        </w:rPr>
        <w:t>e</w:t>
      </w:r>
      <w:r w:rsidR="00495426" w:rsidRPr="00932B98">
        <w:rPr>
          <w:rFonts w:ascii="Times New Roman" w:hAnsi="Times New Roman" w:cs="Times New Roman"/>
          <w:sz w:val="24"/>
          <w:szCs w:val="24"/>
        </w:rPr>
        <w:t>d</w:t>
      </w:r>
      <w:r w:rsidRPr="00932B98">
        <w:rPr>
          <w:rFonts w:ascii="Times New Roman" w:hAnsi="Times New Roman" w:cs="Times New Roman"/>
          <w:sz w:val="24"/>
          <w:szCs w:val="24"/>
        </w:rPr>
        <w:t xml:space="preserve"> in the pivot table</w:t>
      </w:r>
      <w:r w:rsidR="00495426" w:rsidRPr="00932B98">
        <w:rPr>
          <w:rFonts w:ascii="Times New Roman" w:hAnsi="Times New Roman" w:cs="Times New Roman"/>
          <w:sz w:val="24"/>
          <w:szCs w:val="24"/>
        </w:rPr>
        <w:t xml:space="preserve"> were dragged and dropped</w:t>
      </w:r>
      <w:r w:rsidRPr="00932B98">
        <w:rPr>
          <w:rFonts w:ascii="Times New Roman" w:hAnsi="Times New Roman" w:cs="Times New Roman"/>
          <w:sz w:val="24"/>
          <w:szCs w:val="24"/>
        </w:rPr>
        <w:t>.</w:t>
      </w:r>
    </w:p>
    <w:p w14:paraId="0DB27A83" w14:textId="3554C6F9" w:rsidR="00DA10A6" w:rsidRPr="00932B98" w:rsidRDefault="00DA10A6" w:rsidP="00932B98">
      <w:pPr>
        <w:rPr>
          <w:rFonts w:ascii="Times New Roman" w:hAnsi="Times New Roman" w:cs="Times New Roman"/>
          <w:sz w:val="24"/>
          <w:szCs w:val="24"/>
        </w:rPr>
      </w:pPr>
      <w:r w:rsidRPr="00932B98">
        <w:rPr>
          <w:rFonts w:ascii="Times New Roman" w:hAnsi="Times New Roman" w:cs="Times New Roman"/>
          <w:noProof/>
          <w:sz w:val="24"/>
          <w:szCs w:val="24"/>
        </w:rPr>
        <w:lastRenderedPageBreak/>
        <w:drawing>
          <wp:inline distT="0" distB="0" distL="0" distR="0" wp14:anchorId="4FBF5068" wp14:editId="797C738E">
            <wp:extent cx="3338623" cy="23177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51797" cy="2326895"/>
                    </a:xfrm>
                    <a:prstGeom prst="rect">
                      <a:avLst/>
                    </a:prstGeom>
                    <a:noFill/>
                    <a:ln>
                      <a:noFill/>
                    </a:ln>
                  </pic:spPr>
                </pic:pic>
              </a:graphicData>
            </a:graphic>
          </wp:inline>
        </w:drawing>
      </w:r>
    </w:p>
    <w:p w14:paraId="10622018" w14:textId="69D0A2AB" w:rsidR="00DA10A6" w:rsidRPr="00932B98" w:rsidRDefault="00DA10A6" w:rsidP="00932B98">
      <w:pPr>
        <w:rPr>
          <w:rFonts w:ascii="Times New Roman" w:hAnsi="Times New Roman" w:cs="Times New Roman"/>
          <w:sz w:val="24"/>
          <w:szCs w:val="24"/>
        </w:rPr>
      </w:pPr>
      <w:r w:rsidRPr="00932B98">
        <w:rPr>
          <w:rFonts w:ascii="Times New Roman" w:hAnsi="Times New Roman" w:cs="Times New Roman"/>
          <w:sz w:val="24"/>
          <w:szCs w:val="24"/>
        </w:rPr>
        <w:t>To analyse sales of products in the Superstore data, select the columns "Category", "Sub-Category", "Region", and "Sales". Then drag and drop these fields into the Rows and Values areas of the PivotTable. Also, one can add filters and sort the data to get a better view of the data.</w:t>
      </w:r>
    </w:p>
    <w:p w14:paraId="3E517BDC" w14:textId="57098ABA" w:rsidR="00DA10A6" w:rsidRPr="00932B98" w:rsidRDefault="00DA10A6" w:rsidP="00932B98">
      <w:pPr>
        <w:rPr>
          <w:rFonts w:ascii="Times New Roman" w:hAnsi="Times New Roman" w:cs="Times New Roman"/>
          <w:sz w:val="24"/>
          <w:szCs w:val="24"/>
        </w:rPr>
      </w:pPr>
      <w:r w:rsidRPr="00932B98">
        <w:rPr>
          <w:rFonts w:ascii="Times New Roman" w:hAnsi="Times New Roman" w:cs="Times New Roman"/>
          <w:noProof/>
          <w:sz w:val="24"/>
          <w:szCs w:val="24"/>
        </w:rPr>
        <w:drawing>
          <wp:inline distT="0" distB="0" distL="0" distR="0" wp14:anchorId="241BD950" wp14:editId="5B6CA070">
            <wp:extent cx="5305647" cy="18288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23070" cy="1834805"/>
                    </a:xfrm>
                    <a:prstGeom prst="rect">
                      <a:avLst/>
                    </a:prstGeom>
                    <a:noFill/>
                    <a:ln>
                      <a:noFill/>
                    </a:ln>
                  </pic:spPr>
                </pic:pic>
              </a:graphicData>
            </a:graphic>
          </wp:inline>
        </w:drawing>
      </w:r>
    </w:p>
    <w:p w14:paraId="2EAEDA51" w14:textId="578AA571" w:rsidR="00FE1C44" w:rsidRPr="00932B98" w:rsidRDefault="00DA10A6" w:rsidP="00932B98">
      <w:pPr>
        <w:rPr>
          <w:rFonts w:ascii="Times New Roman" w:hAnsi="Times New Roman" w:cs="Times New Roman"/>
          <w:sz w:val="24"/>
          <w:szCs w:val="24"/>
        </w:rPr>
      </w:pPr>
      <w:r w:rsidRPr="00932B98">
        <w:rPr>
          <w:rFonts w:ascii="Times New Roman" w:hAnsi="Times New Roman" w:cs="Times New Roman"/>
          <w:sz w:val="24"/>
          <w:szCs w:val="24"/>
        </w:rPr>
        <w:t>Upon creating the pivot table, one can then start to analyse the data. For instance, one can quickly see which categories and regions had the highest sales, or the lowest sales. One can also compare the performance of different products within the same category or region.</w:t>
      </w:r>
      <w:r w:rsidR="00EE082F" w:rsidRPr="00932B98">
        <w:rPr>
          <w:rFonts w:ascii="Times New Roman" w:hAnsi="Times New Roman" w:cs="Times New Roman"/>
          <w:sz w:val="24"/>
          <w:szCs w:val="24"/>
        </w:rPr>
        <w:t xml:space="preserve"> For convenience and accurate presentation of Superstore data, recommended pivot tables were preferred. In order to access and utilise the recommended pivot tables, the cells containing the data to be used in the pivot table were selected. Then, in the insert tab on the ribbon, Recommended Pivot Table was selected from the Tables selection.</w:t>
      </w:r>
    </w:p>
    <w:p w14:paraId="7CF9B64A" w14:textId="12D337B6" w:rsidR="00EE082F" w:rsidRPr="00932B98" w:rsidRDefault="00EE082F" w:rsidP="00932B98">
      <w:pPr>
        <w:rPr>
          <w:rFonts w:ascii="Times New Roman" w:hAnsi="Times New Roman" w:cs="Times New Roman"/>
          <w:sz w:val="24"/>
          <w:szCs w:val="24"/>
        </w:rPr>
      </w:pPr>
      <w:r w:rsidRPr="00932B98">
        <w:rPr>
          <w:rFonts w:ascii="Times New Roman" w:hAnsi="Times New Roman" w:cs="Times New Roman"/>
          <w:noProof/>
          <w:sz w:val="24"/>
          <w:szCs w:val="24"/>
        </w:rPr>
        <w:lastRenderedPageBreak/>
        <w:drawing>
          <wp:inline distT="0" distB="0" distL="0" distR="0" wp14:anchorId="4C0CFA49" wp14:editId="28EAB310">
            <wp:extent cx="5794375" cy="37426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45808" cy="3775881"/>
                    </a:xfrm>
                    <a:prstGeom prst="rect">
                      <a:avLst/>
                    </a:prstGeom>
                    <a:noFill/>
                    <a:ln>
                      <a:noFill/>
                    </a:ln>
                  </pic:spPr>
                </pic:pic>
              </a:graphicData>
            </a:graphic>
          </wp:inline>
        </w:drawing>
      </w:r>
    </w:p>
    <w:p w14:paraId="314ABFF1" w14:textId="60A05499" w:rsidR="00FE1C44" w:rsidRPr="00932B98" w:rsidRDefault="00111EA5" w:rsidP="00932B98">
      <w:pPr>
        <w:rPr>
          <w:rFonts w:ascii="Times New Roman" w:hAnsi="Times New Roman" w:cs="Times New Roman"/>
          <w:sz w:val="24"/>
          <w:szCs w:val="24"/>
        </w:rPr>
      </w:pPr>
      <w:r w:rsidRPr="00932B98">
        <w:rPr>
          <w:rFonts w:ascii="Times New Roman" w:hAnsi="Times New Roman" w:cs="Times New Roman"/>
          <w:sz w:val="24"/>
          <w:szCs w:val="24"/>
        </w:rPr>
        <w:t>Upon opening of the Create Pivot Table window, there were several Pivot tables that were displayed showing all the recommended pivot tables based on the data that was selected. Each pivot table was reviewed and as such the relevant one, one which displayed total sales, total earnings and specific years was selected.</w:t>
      </w:r>
      <w:r w:rsidR="00681D91" w:rsidRPr="00932B98">
        <w:rPr>
          <w:rFonts w:ascii="Times New Roman" w:hAnsi="Times New Roman" w:cs="Times New Roman"/>
          <w:sz w:val="24"/>
          <w:szCs w:val="24"/>
        </w:rPr>
        <w:t xml:space="preserve"> Clicking “OK” led to creation of the desired pivot table. The fields were then adjusted and filtered as needed.</w:t>
      </w:r>
    </w:p>
    <w:p w14:paraId="01DA50D2" w14:textId="2F5B3699" w:rsidR="00AD5537" w:rsidRPr="00932B98" w:rsidRDefault="00AD5537" w:rsidP="00932B98">
      <w:pPr>
        <w:rPr>
          <w:rFonts w:ascii="Times New Roman" w:hAnsi="Times New Roman" w:cs="Times New Roman"/>
          <w:sz w:val="24"/>
          <w:szCs w:val="24"/>
        </w:rPr>
      </w:pPr>
      <w:r w:rsidRPr="00932B98">
        <w:rPr>
          <w:rFonts w:ascii="Times New Roman" w:hAnsi="Times New Roman" w:cs="Times New Roman"/>
          <w:noProof/>
          <w:sz w:val="24"/>
          <w:szCs w:val="24"/>
        </w:rPr>
        <w:drawing>
          <wp:inline distT="0" distB="0" distL="0" distR="0" wp14:anchorId="594A48CD" wp14:editId="11D7BA51">
            <wp:extent cx="5316279" cy="24663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29991" cy="2472701"/>
                    </a:xfrm>
                    <a:prstGeom prst="rect">
                      <a:avLst/>
                    </a:prstGeom>
                    <a:noFill/>
                    <a:ln>
                      <a:noFill/>
                    </a:ln>
                  </pic:spPr>
                </pic:pic>
              </a:graphicData>
            </a:graphic>
          </wp:inline>
        </w:drawing>
      </w:r>
    </w:p>
    <w:p w14:paraId="32B29531" w14:textId="77777777" w:rsidR="00B23491" w:rsidRPr="00932B98" w:rsidRDefault="00AD5537" w:rsidP="00932B98">
      <w:pPr>
        <w:rPr>
          <w:rFonts w:ascii="Times New Roman" w:hAnsi="Times New Roman" w:cs="Times New Roman"/>
          <w:sz w:val="24"/>
          <w:szCs w:val="24"/>
        </w:rPr>
      </w:pPr>
      <w:r w:rsidRPr="00932B98">
        <w:rPr>
          <w:rFonts w:ascii="Times New Roman" w:hAnsi="Times New Roman" w:cs="Times New Roman"/>
          <w:sz w:val="24"/>
          <w:szCs w:val="24"/>
        </w:rPr>
        <w:lastRenderedPageBreak/>
        <w:t>To obtain the decrease in sales as well as profits, the sales and profits of preceding</w:t>
      </w:r>
      <w:r w:rsidR="00B23491" w:rsidRPr="00932B98">
        <w:rPr>
          <w:rFonts w:ascii="Times New Roman" w:hAnsi="Times New Roman" w:cs="Times New Roman"/>
          <w:sz w:val="24"/>
          <w:szCs w:val="24"/>
        </w:rPr>
        <w:t xml:space="preserve"> years were subtracted from the sales and profits of later years respectively throughout the given period as demonstrated in the immediate screenshot below.</w:t>
      </w:r>
    </w:p>
    <w:p w14:paraId="1438EED2" w14:textId="776FA60D" w:rsidR="005415EE" w:rsidRPr="00932B98" w:rsidRDefault="00B23491" w:rsidP="00932B98">
      <w:pPr>
        <w:rPr>
          <w:rFonts w:ascii="Times New Roman" w:hAnsi="Times New Roman" w:cs="Times New Roman"/>
          <w:sz w:val="24"/>
          <w:szCs w:val="24"/>
        </w:rPr>
      </w:pPr>
      <w:r w:rsidRPr="00932B98">
        <w:rPr>
          <w:rFonts w:ascii="Times New Roman" w:hAnsi="Times New Roman" w:cs="Times New Roman"/>
          <w:noProof/>
          <w:sz w:val="24"/>
          <w:szCs w:val="24"/>
        </w:rPr>
        <w:drawing>
          <wp:inline distT="0" distB="0" distL="0" distR="0" wp14:anchorId="40838010" wp14:editId="568CED12">
            <wp:extent cx="5943600" cy="2817495"/>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2817495"/>
                    </a:xfrm>
                    <a:prstGeom prst="rect">
                      <a:avLst/>
                    </a:prstGeom>
                    <a:noFill/>
                    <a:ln>
                      <a:noFill/>
                    </a:ln>
                  </pic:spPr>
                </pic:pic>
              </a:graphicData>
            </a:graphic>
          </wp:inline>
        </w:drawing>
      </w:r>
      <w:r w:rsidR="00AD5537" w:rsidRPr="00932B98">
        <w:rPr>
          <w:rFonts w:ascii="Times New Roman" w:hAnsi="Times New Roman" w:cs="Times New Roman"/>
          <w:sz w:val="24"/>
          <w:szCs w:val="24"/>
        </w:rPr>
        <w:t xml:space="preserve"> </w:t>
      </w:r>
    </w:p>
    <w:p w14:paraId="11422AC0" w14:textId="5059A8CC" w:rsidR="00B23491" w:rsidRPr="00932B98" w:rsidRDefault="00B23491" w:rsidP="00932B98">
      <w:pPr>
        <w:rPr>
          <w:rFonts w:ascii="Times New Roman" w:hAnsi="Times New Roman" w:cs="Times New Roman"/>
          <w:sz w:val="24"/>
          <w:szCs w:val="24"/>
        </w:rPr>
      </w:pPr>
      <w:r w:rsidRPr="00932B98">
        <w:rPr>
          <w:rFonts w:ascii="Times New Roman" w:hAnsi="Times New Roman" w:cs="Times New Roman"/>
          <w:sz w:val="24"/>
          <w:szCs w:val="24"/>
        </w:rPr>
        <w:t>From the immediate screenshot above, it can be observed that total sales fell by 649809.80</w:t>
      </w:r>
      <w:r w:rsidR="000E0D73" w:rsidRPr="00932B98">
        <w:rPr>
          <w:rFonts w:ascii="Times New Roman" w:hAnsi="Times New Roman" w:cs="Times New Roman"/>
          <w:sz w:val="24"/>
          <w:szCs w:val="24"/>
        </w:rPr>
        <w:t>1</w:t>
      </w:r>
      <w:r w:rsidRPr="00932B98">
        <w:rPr>
          <w:rFonts w:ascii="Times New Roman" w:hAnsi="Times New Roman" w:cs="Times New Roman"/>
          <w:sz w:val="24"/>
          <w:szCs w:val="24"/>
        </w:rPr>
        <w:t xml:space="preserve"> between the year 2009 and 2010.</w:t>
      </w:r>
      <w:r w:rsidR="000E0D73" w:rsidRPr="00932B98">
        <w:rPr>
          <w:rFonts w:ascii="Times New Roman" w:hAnsi="Times New Roman" w:cs="Times New Roman"/>
          <w:sz w:val="24"/>
          <w:szCs w:val="24"/>
        </w:rPr>
        <w:t xml:space="preserve"> Between year 2010 and 2011, the total sales further plunged by 130,142.064 but increased by 285,726.972 in the year 2012. The same procedure was used to calculate the profits and all the data was displayed in column D as shown in the screenshot above.</w:t>
      </w:r>
    </w:p>
    <w:p w14:paraId="0C2BF89B" w14:textId="77777777" w:rsidR="00932B98" w:rsidRPr="00B61245" w:rsidRDefault="00932B98" w:rsidP="00B61245">
      <w:pPr>
        <w:pStyle w:val="Heading2"/>
        <w:ind w:left="0"/>
        <w:rPr>
          <w:rFonts w:ascii="Times New Roman" w:hAnsi="Times New Roman" w:cs="Times New Roman"/>
          <w:b/>
          <w:bCs/>
          <w:color w:val="auto"/>
          <w:sz w:val="24"/>
          <w:szCs w:val="24"/>
        </w:rPr>
      </w:pPr>
      <w:bookmarkStart w:id="3" w:name="_Toc124194357"/>
      <w:r w:rsidRPr="00B61245">
        <w:rPr>
          <w:rFonts w:ascii="Times New Roman" w:hAnsi="Times New Roman" w:cs="Times New Roman"/>
          <w:b/>
          <w:bCs/>
          <w:color w:val="auto"/>
          <w:sz w:val="24"/>
          <w:szCs w:val="24"/>
        </w:rPr>
        <w:t>Using SUMIFS Function</w:t>
      </w:r>
      <w:bookmarkEnd w:id="3"/>
    </w:p>
    <w:p w14:paraId="0DED14EC" w14:textId="6625A7AD" w:rsidR="00932B98" w:rsidRPr="00932B98" w:rsidRDefault="00932B98" w:rsidP="00932B98">
      <w:pPr>
        <w:rPr>
          <w:rFonts w:ascii="Times New Roman" w:hAnsi="Times New Roman" w:cs="Times New Roman"/>
          <w:bCs/>
          <w:sz w:val="24"/>
          <w:szCs w:val="24"/>
        </w:rPr>
      </w:pPr>
      <w:r w:rsidRPr="00932B98">
        <w:rPr>
          <w:rFonts w:ascii="Times New Roman" w:hAnsi="Times New Roman" w:cs="Times New Roman"/>
          <w:bCs/>
          <w:sz w:val="24"/>
          <w:szCs w:val="24"/>
        </w:rPr>
        <w:t>SUMIFS is a function that adds up all the arguments that meet a number of requirements. SUMIFS can be used to total data if related arguments or cells match requirements based on figure, dates, and texts. SUMIFS supports logical operators (&lt;, &gt;, =) and wildcards (</w:t>
      </w:r>
      <w:proofErr w:type="gramStart"/>
      <w:r w:rsidRPr="00932B98">
        <w:rPr>
          <w:rFonts w:ascii="Times New Roman" w:hAnsi="Times New Roman" w:cs="Times New Roman"/>
          <w:bCs/>
          <w:sz w:val="24"/>
          <w:szCs w:val="24"/>
        </w:rPr>
        <w:t>*,?</w:t>
      </w:r>
      <w:proofErr w:type="gramEnd"/>
      <w:r w:rsidRPr="00932B98">
        <w:rPr>
          <w:rFonts w:ascii="Times New Roman" w:hAnsi="Times New Roman" w:cs="Times New Roman"/>
          <w:bCs/>
          <w:sz w:val="24"/>
          <w:szCs w:val="24"/>
        </w:rPr>
        <w:t>) for partial matching</w:t>
      </w:r>
      <w:r w:rsidR="00AB513C">
        <w:rPr>
          <w:rFonts w:ascii="Times New Roman" w:hAnsi="Times New Roman" w:cs="Times New Roman"/>
          <w:bCs/>
          <w:sz w:val="24"/>
          <w:szCs w:val="24"/>
        </w:rPr>
        <w:t xml:space="preserve"> (Qudratova., 2022)</w:t>
      </w:r>
      <w:r w:rsidRPr="00932B98">
        <w:rPr>
          <w:rFonts w:ascii="Times New Roman" w:hAnsi="Times New Roman" w:cs="Times New Roman"/>
          <w:bCs/>
          <w:sz w:val="24"/>
          <w:szCs w:val="24"/>
        </w:rPr>
        <w:t xml:space="preserve">. The SUMIFS functions are also used to add up the cells in a range when using provided criteria. Unlike SUMIF function, SUMIFs can bring together many sets of criteria with many ranges. It is necessary to sum the first set of ranges. The necessary part is the first pair of the criteria that are provided in pairs. Other range/criteria pair is given to us to apply extra criteria. Range/criteria pairs’ number is reduced to 127. SUMIFS which splits the logical criteria into two pieces (range + criteria). The syntax for creating criteria is different since SUMIFS requires a cell range for range parameters instead of array. A good example is using the sales decline for the superstore sales data provided. At least two criteria would be used when to effectively compare </w:t>
      </w:r>
      <w:r w:rsidRPr="00932B98">
        <w:rPr>
          <w:rFonts w:ascii="Times New Roman" w:hAnsi="Times New Roman" w:cs="Times New Roman"/>
          <w:bCs/>
          <w:sz w:val="24"/>
          <w:szCs w:val="24"/>
        </w:rPr>
        <w:lastRenderedPageBreak/>
        <w:t>the sales decline in the case study using SUMIFS function. The criteria to be used would demand for specification of the sales variable and the year the sales were made. There would be need to create a ‘years’ column because the sales are arranged in dates, months and years in the order they were made. The new column created is adjacent to the date of sales, the years are written by entering (=text, date provided, “</w:t>
      </w:r>
      <w:proofErr w:type="spellStart"/>
      <w:r w:rsidRPr="00932B98">
        <w:rPr>
          <w:rFonts w:ascii="Times New Roman" w:hAnsi="Times New Roman" w:cs="Times New Roman"/>
          <w:bCs/>
          <w:sz w:val="24"/>
          <w:szCs w:val="24"/>
        </w:rPr>
        <w:t>yyy</w:t>
      </w:r>
      <w:proofErr w:type="spellEnd"/>
      <w:r w:rsidRPr="00932B98">
        <w:rPr>
          <w:rFonts w:ascii="Times New Roman" w:hAnsi="Times New Roman" w:cs="Times New Roman"/>
          <w:bCs/>
          <w:sz w:val="24"/>
          <w:szCs w:val="24"/>
        </w:rPr>
        <w:t>”) and automatically, the year will appear.</w:t>
      </w:r>
    </w:p>
    <w:p w14:paraId="5B486791" w14:textId="77777777" w:rsidR="00932B98" w:rsidRPr="00932B98" w:rsidRDefault="00932B98" w:rsidP="00932B98">
      <w:pPr>
        <w:rPr>
          <w:rFonts w:ascii="Times New Roman" w:hAnsi="Times New Roman" w:cs="Times New Roman"/>
          <w:bCs/>
          <w:sz w:val="24"/>
          <w:szCs w:val="24"/>
        </w:rPr>
      </w:pPr>
      <w:r w:rsidRPr="00932B98">
        <w:rPr>
          <w:rFonts w:ascii="Times New Roman" w:hAnsi="Times New Roman" w:cs="Times New Roman"/>
          <w:bCs/>
          <w:noProof/>
          <w:sz w:val="24"/>
          <w:szCs w:val="24"/>
        </w:rPr>
        <w:drawing>
          <wp:inline distT="0" distB="0" distL="0" distR="0" wp14:anchorId="64358F6F" wp14:editId="75CC8304">
            <wp:extent cx="5412105" cy="2594610"/>
            <wp:effectExtent l="19050" t="0" r="0" b="0"/>
            <wp:docPr id="20" name="Picture 20" descr="C:\Users\LINDA\Pictures\Screenshots\Screenshot (4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LINDA\Pictures\Screenshots\Screenshot (48).png"/>
                    <pic:cNvPicPr>
                      <a:picLocks noChangeAspect="1" noChangeArrowheads="1"/>
                    </pic:cNvPicPr>
                  </pic:nvPicPr>
                  <pic:blipFill>
                    <a:blip r:embed="rId12"/>
                    <a:srcRect/>
                    <a:stretch>
                      <a:fillRect/>
                    </a:stretch>
                  </pic:blipFill>
                  <pic:spPr bwMode="auto">
                    <a:xfrm>
                      <a:off x="0" y="0"/>
                      <a:ext cx="5412105" cy="2594610"/>
                    </a:xfrm>
                    <a:prstGeom prst="rect">
                      <a:avLst/>
                    </a:prstGeom>
                    <a:noFill/>
                    <a:ln w="9525">
                      <a:noFill/>
                      <a:miter lim="800000"/>
                      <a:headEnd/>
                      <a:tailEnd/>
                    </a:ln>
                  </pic:spPr>
                </pic:pic>
              </a:graphicData>
            </a:graphic>
          </wp:inline>
        </w:drawing>
      </w:r>
    </w:p>
    <w:p w14:paraId="03BA0A9C" w14:textId="77777777" w:rsidR="00932B98" w:rsidRPr="00932B98" w:rsidRDefault="00932B98" w:rsidP="00932B98">
      <w:pPr>
        <w:rPr>
          <w:rFonts w:ascii="Times New Roman" w:hAnsi="Times New Roman" w:cs="Times New Roman"/>
          <w:bCs/>
          <w:sz w:val="24"/>
          <w:szCs w:val="24"/>
        </w:rPr>
      </w:pPr>
      <w:r w:rsidRPr="00932B98">
        <w:rPr>
          <w:rFonts w:ascii="Times New Roman" w:hAnsi="Times New Roman" w:cs="Times New Roman"/>
          <w:bCs/>
          <w:sz w:val="24"/>
          <w:szCs w:val="24"/>
        </w:rPr>
        <w:t xml:space="preserve">After the first year appears, the rest of the ‘years’ column can be filled by dragging down the cursor which will fill the column with the respective years automatically. </w:t>
      </w:r>
    </w:p>
    <w:p w14:paraId="1335A97D" w14:textId="77777777" w:rsidR="00932B98" w:rsidRPr="00932B98" w:rsidRDefault="00932B98" w:rsidP="00932B98">
      <w:pPr>
        <w:rPr>
          <w:rFonts w:ascii="Times New Roman" w:hAnsi="Times New Roman" w:cs="Times New Roman"/>
          <w:bCs/>
          <w:sz w:val="24"/>
          <w:szCs w:val="24"/>
        </w:rPr>
      </w:pPr>
      <w:r w:rsidRPr="00932B98">
        <w:rPr>
          <w:rFonts w:ascii="Times New Roman" w:hAnsi="Times New Roman" w:cs="Times New Roman"/>
          <w:bCs/>
          <w:noProof/>
          <w:sz w:val="24"/>
          <w:szCs w:val="24"/>
        </w:rPr>
        <w:drawing>
          <wp:inline distT="0" distB="0" distL="0" distR="0" wp14:anchorId="41CB2DA9" wp14:editId="2AA373F4">
            <wp:extent cx="3830320" cy="2520950"/>
            <wp:effectExtent l="19050" t="0" r="0" b="0"/>
            <wp:docPr id="21" name="Picture 21" descr="C:\Users\LINDA\Pictures\Screenshots\Screenshot (4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LINDA\Pictures\Screenshots\Screenshot (49).png"/>
                    <pic:cNvPicPr>
                      <a:picLocks noChangeAspect="1" noChangeArrowheads="1"/>
                    </pic:cNvPicPr>
                  </pic:nvPicPr>
                  <pic:blipFill>
                    <a:blip r:embed="rId13"/>
                    <a:srcRect/>
                    <a:stretch>
                      <a:fillRect/>
                    </a:stretch>
                  </pic:blipFill>
                  <pic:spPr bwMode="auto">
                    <a:xfrm>
                      <a:off x="0" y="0"/>
                      <a:ext cx="3830320" cy="2520950"/>
                    </a:xfrm>
                    <a:prstGeom prst="rect">
                      <a:avLst/>
                    </a:prstGeom>
                    <a:noFill/>
                    <a:ln w="9525">
                      <a:noFill/>
                      <a:miter lim="800000"/>
                      <a:headEnd/>
                      <a:tailEnd/>
                    </a:ln>
                  </pic:spPr>
                </pic:pic>
              </a:graphicData>
            </a:graphic>
          </wp:inline>
        </w:drawing>
      </w:r>
    </w:p>
    <w:p w14:paraId="0CB3D756" w14:textId="77777777" w:rsidR="00932B98" w:rsidRPr="00932B98" w:rsidRDefault="00932B98" w:rsidP="00932B98">
      <w:pPr>
        <w:rPr>
          <w:rFonts w:ascii="Times New Roman" w:hAnsi="Times New Roman" w:cs="Times New Roman"/>
          <w:bCs/>
          <w:sz w:val="24"/>
          <w:szCs w:val="24"/>
        </w:rPr>
      </w:pPr>
      <w:r w:rsidRPr="00932B98">
        <w:rPr>
          <w:rFonts w:ascii="Times New Roman" w:hAnsi="Times New Roman" w:cs="Times New Roman"/>
          <w:bCs/>
          <w:sz w:val="24"/>
          <w:szCs w:val="24"/>
        </w:rPr>
        <w:t>With the ‘years’ column inserted, determination of the total sales of each year provided can be done by applying the SUMIFS function as illustrated in the diagram below.</w:t>
      </w:r>
    </w:p>
    <w:p w14:paraId="6A58B72F" w14:textId="77777777" w:rsidR="00932B98" w:rsidRPr="00932B98" w:rsidRDefault="00932B98" w:rsidP="00932B98">
      <w:pPr>
        <w:rPr>
          <w:rFonts w:ascii="Times New Roman" w:hAnsi="Times New Roman" w:cs="Times New Roman"/>
          <w:bCs/>
          <w:sz w:val="24"/>
          <w:szCs w:val="24"/>
        </w:rPr>
      </w:pPr>
      <w:r w:rsidRPr="00932B98">
        <w:rPr>
          <w:rFonts w:ascii="Times New Roman" w:hAnsi="Times New Roman" w:cs="Times New Roman"/>
          <w:bCs/>
          <w:noProof/>
          <w:sz w:val="24"/>
          <w:szCs w:val="24"/>
        </w:rPr>
        <w:lastRenderedPageBreak/>
        <w:drawing>
          <wp:inline distT="0" distB="0" distL="0" distR="0" wp14:anchorId="5BA41D06" wp14:editId="41FA50A9">
            <wp:extent cx="4489450" cy="2809240"/>
            <wp:effectExtent l="19050" t="0" r="6350" b="0"/>
            <wp:docPr id="22" name="Picture 22" descr="C:\Users\LINDA\Pictures\Screenshots\Screenshot (5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LINDA\Pictures\Screenshots\Screenshot (50).png"/>
                    <pic:cNvPicPr>
                      <a:picLocks noChangeAspect="1" noChangeArrowheads="1"/>
                    </pic:cNvPicPr>
                  </pic:nvPicPr>
                  <pic:blipFill>
                    <a:blip r:embed="rId14"/>
                    <a:srcRect/>
                    <a:stretch>
                      <a:fillRect/>
                    </a:stretch>
                  </pic:blipFill>
                  <pic:spPr bwMode="auto">
                    <a:xfrm>
                      <a:off x="0" y="0"/>
                      <a:ext cx="4489450" cy="2809240"/>
                    </a:xfrm>
                    <a:prstGeom prst="rect">
                      <a:avLst/>
                    </a:prstGeom>
                    <a:noFill/>
                    <a:ln w="9525">
                      <a:noFill/>
                      <a:miter lim="800000"/>
                      <a:headEnd/>
                      <a:tailEnd/>
                    </a:ln>
                  </pic:spPr>
                </pic:pic>
              </a:graphicData>
            </a:graphic>
          </wp:inline>
        </w:drawing>
      </w:r>
    </w:p>
    <w:p w14:paraId="68788813" w14:textId="6F983A82" w:rsidR="00932B98" w:rsidRPr="00932B98" w:rsidRDefault="00932B98" w:rsidP="00932B98">
      <w:pPr>
        <w:rPr>
          <w:rFonts w:ascii="Times New Roman" w:hAnsi="Times New Roman" w:cs="Times New Roman"/>
          <w:bCs/>
          <w:sz w:val="24"/>
          <w:szCs w:val="24"/>
        </w:rPr>
      </w:pPr>
      <w:r w:rsidRPr="00932B98">
        <w:rPr>
          <w:rFonts w:ascii="Times New Roman" w:hAnsi="Times New Roman" w:cs="Times New Roman"/>
          <w:bCs/>
          <w:sz w:val="24"/>
          <w:szCs w:val="24"/>
        </w:rPr>
        <w:t>According to the diagram above, the function displayed (=SUMIFS (G: G, D: D, D3</w:t>
      </w:r>
      <w:r w:rsidR="00AB513C" w:rsidRPr="00932B98">
        <w:rPr>
          <w:rFonts w:ascii="Times New Roman" w:hAnsi="Times New Roman" w:cs="Times New Roman"/>
          <w:bCs/>
          <w:sz w:val="24"/>
          <w:szCs w:val="24"/>
        </w:rPr>
        <w:t>), G</w:t>
      </w:r>
      <w:r w:rsidRPr="00932B98">
        <w:rPr>
          <w:rFonts w:ascii="Times New Roman" w:hAnsi="Times New Roman" w:cs="Times New Roman"/>
          <w:bCs/>
          <w:sz w:val="24"/>
          <w:szCs w:val="24"/>
        </w:rPr>
        <w:t xml:space="preserve">: G is the sales column which represents the first criteria, D: D is the column of year which represents the second criteria and D3 shows sales of the particular year being summed. The procedure in the diagram is used to get the total sales made for all the four years separately. Subtracting the sales of the sales of the previous year from sales of the ensuing year is done so as to obtain Net sales. The decline in net sales is shown </w:t>
      </w:r>
      <w:r w:rsidR="00AB513C" w:rsidRPr="00932B98">
        <w:rPr>
          <w:rFonts w:ascii="Times New Roman" w:hAnsi="Times New Roman" w:cs="Times New Roman"/>
          <w:bCs/>
          <w:sz w:val="24"/>
          <w:szCs w:val="24"/>
        </w:rPr>
        <w:t>by a</w:t>
      </w:r>
      <w:r w:rsidRPr="00932B98">
        <w:rPr>
          <w:rFonts w:ascii="Times New Roman" w:hAnsi="Times New Roman" w:cs="Times New Roman"/>
          <w:bCs/>
          <w:sz w:val="24"/>
          <w:szCs w:val="24"/>
        </w:rPr>
        <w:t xml:space="preserve"> negative sign (-) which shows there was a decline of sales between 2009 and 2010 as well as 2011 and 2011, however there was an increase of net sales between 2011 and 2012.</w:t>
      </w:r>
    </w:p>
    <w:p w14:paraId="7309205C" w14:textId="77777777" w:rsidR="00932B98" w:rsidRPr="00B61245" w:rsidRDefault="00932B98" w:rsidP="00B61245">
      <w:pPr>
        <w:pStyle w:val="Heading2"/>
        <w:ind w:left="0"/>
        <w:rPr>
          <w:rFonts w:ascii="Times New Roman" w:hAnsi="Times New Roman" w:cs="Times New Roman"/>
          <w:b/>
          <w:bCs/>
          <w:color w:val="auto"/>
          <w:sz w:val="24"/>
          <w:szCs w:val="24"/>
        </w:rPr>
      </w:pPr>
      <w:bookmarkStart w:id="4" w:name="_Toc112231179"/>
      <w:bookmarkStart w:id="5" w:name="_Toc124194358"/>
      <w:r w:rsidRPr="00B61245">
        <w:rPr>
          <w:rFonts w:ascii="Times New Roman" w:hAnsi="Times New Roman" w:cs="Times New Roman"/>
          <w:b/>
          <w:bCs/>
          <w:color w:val="auto"/>
          <w:sz w:val="24"/>
          <w:szCs w:val="24"/>
        </w:rPr>
        <w:t>Data visualisation</w:t>
      </w:r>
      <w:bookmarkEnd w:id="4"/>
      <w:bookmarkEnd w:id="5"/>
    </w:p>
    <w:p w14:paraId="402B52FF" w14:textId="2A199307" w:rsidR="00932B98" w:rsidRPr="00932B98" w:rsidRDefault="00932B98" w:rsidP="00932B98">
      <w:pPr>
        <w:rPr>
          <w:rFonts w:ascii="Times New Roman" w:hAnsi="Times New Roman" w:cs="Times New Roman"/>
          <w:sz w:val="24"/>
          <w:szCs w:val="24"/>
        </w:rPr>
      </w:pPr>
      <w:r w:rsidRPr="00932B98">
        <w:rPr>
          <w:rFonts w:ascii="Times New Roman" w:hAnsi="Times New Roman" w:cs="Times New Roman"/>
          <w:sz w:val="24"/>
          <w:szCs w:val="24"/>
        </w:rPr>
        <w:t>Data visualisation can be termed as the process of showing data being analysed using popular images such as charts, info graphics and animations (Waskom, 2021). Data visualization gives a clear visual representation of the information provided and critically shows data relationships and insights form the data analysed. A visual representation for the information gathered can be done by using bar charts, graphs, or pie frequency tables. This automatically enables interpretation of reliable data that can be used currently and as future reference.</w:t>
      </w:r>
    </w:p>
    <w:p w14:paraId="591BD7ED" w14:textId="77777777" w:rsidR="00932B98" w:rsidRPr="00932B98" w:rsidRDefault="00932B98" w:rsidP="00932B98">
      <w:pPr>
        <w:rPr>
          <w:rFonts w:ascii="Times New Roman" w:hAnsi="Times New Roman" w:cs="Times New Roman"/>
          <w:b/>
          <w:bCs/>
          <w:sz w:val="24"/>
          <w:szCs w:val="24"/>
        </w:rPr>
      </w:pPr>
      <w:r w:rsidRPr="00932B98">
        <w:rPr>
          <w:rFonts w:ascii="Times New Roman" w:hAnsi="Times New Roman" w:cs="Times New Roman"/>
          <w:b/>
          <w:bCs/>
          <w:sz w:val="24"/>
          <w:szCs w:val="24"/>
        </w:rPr>
        <w:t>Bar chart</w:t>
      </w:r>
    </w:p>
    <w:p w14:paraId="1C379064" w14:textId="18B43F22" w:rsidR="00932B98" w:rsidRPr="00932B98" w:rsidRDefault="00932B98" w:rsidP="00932B98">
      <w:pPr>
        <w:rPr>
          <w:rFonts w:ascii="Times New Roman" w:hAnsi="Times New Roman" w:cs="Times New Roman"/>
          <w:sz w:val="24"/>
          <w:szCs w:val="24"/>
        </w:rPr>
      </w:pPr>
      <w:r w:rsidRPr="00932B98">
        <w:rPr>
          <w:rFonts w:ascii="Times New Roman" w:hAnsi="Times New Roman" w:cs="Times New Roman"/>
          <w:sz w:val="24"/>
          <w:szCs w:val="24"/>
        </w:rPr>
        <w:t xml:space="preserve">Reports of data analysed can be short in different ways when using Excel. Any channel used is easy for the audience to understand the presentation but if the finding of the data analysis can be </w:t>
      </w:r>
      <w:r w:rsidRPr="00932B98">
        <w:rPr>
          <w:rFonts w:ascii="Times New Roman" w:hAnsi="Times New Roman" w:cs="Times New Roman"/>
          <w:sz w:val="24"/>
          <w:szCs w:val="24"/>
        </w:rPr>
        <w:lastRenderedPageBreak/>
        <w:t>shown as bar charts, they can emphasize the important points in the data. Using bar charts improves the presentation manner too. In excel, any set of day can be represented graphically using charts (Pandey et al, 2014). A representation of the decline of both sales and profits for the superstore data provided has been done by using the clustered column chart.</w:t>
      </w:r>
    </w:p>
    <w:p w14:paraId="1AAB1862" w14:textId="361E8B66" w:rsidR="00932B98" w:rsidRPr="00932B98" w:rsidRDefault="00932B98" w:rsidP="00932B98">
      <w:pPr>
        <w:rPr>
          <w:rFonts w:ascii="Times New Roman" w:hAnsi="Times New Roman" w:cs="Times New Roman"/>
          <w:sz w:val="24"/>
          <w:szCs w:val="24"/>
        </w:rPr>
      </w:pPr>
      <w:r w:rsidRPr="00932B98">
        <w:rPr>
          <w:rFonts w:ascii="Times New Roman" w:hAnsi="Times New Roman" w:cs="Times New Roman"/>
          <w:noProof/>
          <w:sz w:val="24"/>
          <w:szCs w:val="24"/>
        </w:rPr>
        <w:drawing>
          <wp:inline distT="0" distB="0" distL="0" distR="0" wp14:anchorId="4CD69BAD" wp14:editId="37ABCA07">
            <wp:extent cx="5943600" cy="2648585"/>
            <wp:effectExtent l="0" t="0" r="0" b="18415"/>
            <wp:docPr id="25" name="Chart 25">
              <a:extLst xmlns:a="http://schemas.openxmlformats.org/drawingml/2006/main">
                <a:ext uri="{FF2B5EF4-FFF2-40B4-BE49-F238E27FC236}">
                  <a16:creationId xmlns:a16="http://schemas.microsoft.com/office/drawing/2014/main" id="{DBB94E32-EBE1-0771-1CFA-84D91D6FB48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0D32917" w14:textId="77777777" w:rsidR="00932B98" w:rsidRPr="00932B98" w:rsidRDefault="00932B98" w:rsidP="00932B98">
      <w:pPr>
        <w:rPr>
          <w:rFonts w:ascii="Times New Roman" w:hAnsi="Times New Roman" w:cs="Times New Roman"/>
          <w:b/>
          <w:bCs/>
          <w:sz w:val="24"/>
          <w:szCs w:val="24"/>
        </w:rPr>
      </w:pPr>
      <w:r w:rsidRPr="00932B98">
        <w:rPr>
          <w:rFonts w:ascii="Times New Roman" w:hAnsi="Times New Roman" w:cs="Times New Roman"/>
          <w:b/>
          <w:bCs/>
          <w:sz w:val="24"/>
          <w:szCs w:val="24"/>
        </w:rPr>
        <w:t>Line graphs</w:t>
      </w:r>
    </w:p>
    <w:p w14:paraId="2FDC27C1" w14:textId="7C5C51E7" w:rsidR="00932B98" w:rsidRPr="00932B98" w:rsidRDefault="00932B98" w:rsidP="00932B98">
      <w:pPr>
        <w:rPr>
          <w:rFonts w:ascii="Times New Roman" w:hAnsi="Times New Roman" w:cs="Times New Roman"/>
          <w:sz w:val="24"/>
          <w:szCs w:val="24"/>
        </w:rPr>
      </w:pPr>
      <w:r w:rsidRPr="00932B98">
        <w:rPr>
          <w:rFonts w:ascii="Times New Roman" w:hAnsi="Times New Roman" w:cs="Times New Roman"/>
          <w:sz w:val="24"/>
          <w:szCs w:val="24"/>
        </w:rPr>
        <w:t>Line graphs are used to predict the outcomes of future data as they provide clearly displayed data patterns and factors</w:t>
      </w:r>
      <w:r w:rsidR="00AB513C">
        <w:rPr>
          <w:rFonts w:ascii="Times New Roman" w:hAnsi="Times New Roman" w:cs="Times New Roman"/>
          <w:sz w:val="24"/>
          <w:szCs w:val="24"/>
        </w:rPr>
        <w:t xml:space="preserve"> (Kaur, Singh and Josan., 2015)</w:t>
      </w:r>
      <w:r w:rsidRPr="00932B98">
        <w:rPr>
          <w:rFonts w:ascii="Times New Roman" w:hAnsi="Times New Roman" w:cs="Times New Roman"/>
          <w:sz w:val="24"/>
          <w:szCs w:val="24"/>
        </w:rPr>
        <w:t>. A line graph has been used to show the decline of both the profit and sales between the years 2009 and 2012.</w:t>
      </w:r>
    </w:p>
    <w:p w14:paraId="2BEDED22" w14:textId="44E510AB" w:rsidR="00932B98" w:rsidRPr="00932B98" w:rsidRDefault="00932B98" w:rsidP="00932B98">
      <w:pPr>
        <w:rPr>
          <w:rFonts w:ascii="Times New Roman" w:hAnsi="Times New Roman" w:cs="Times New Roman"/>
          <w:sz w:val="24"/>
          <w:szCs w:val="24"/>
        </w:rPr>
      </w:pPr>
      <w:r w:rsidRPr="00932B98">
        <w:rPr>
          <w:rFonts w:ascii="Times New Roman" w:hAnsi="Times New Roman" w:cs="Times New Roman"/>
          <w:noProof/>
          <w:sz w:val="24"/>
          <w:szCs w:val="24"/>
        </w:rPr>
        <w:lastRenderedPageBreak/>
        <w:drawing>
          <wp:inline distT="0" distB="0" distL="0" distR="0" wp14:anchorId="22BD55A7" wp14:editId="7962E818">
            <wp:extent cx="5943600" cy="3138170"/>
            <wp:effectExtent l="0" t="0" r="0" b="5080"/>
            <wp:docPr id="26" name="Chart 26">
              <a:extLst xmlns:a="http://schemas.openxmlformats.org/drawingml/2006/main">
                <a:ext uri="{FF2B5EF4-FFF2-40B4-BE49-F238E27FC236}">
                  <a16:creationId xmlns:a16="http://schemas.microsoft.com/office/drawing/2014/main" id="{252A53F6-EA90-8679-44B2-E993B309B3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1AEF8E8" w14:textId="77777777" w:rsidR="00932B98" w:rsidRPr="00932B98" w:rsidRDefault="00932B98" w:rsidP="00932B98">
      <w:pPr>
        <w:rPr>
          <w:rFonts w:ascii="Times New Roman" w:hAnsi="Times New Roman" w:cs="Times New Roman"/>
          <w:bCs/>
          <w:sz w:val="24"/>
          <w:szCs w:val="24"/>
        </w:rPr>
      </w:pPr>
      <w:r w:rsidRPr="00932B98">
        <w:rPr>
          <w:rFonts w:ascii="Times New Roman" w:hAnsi="Times New Roman" w:cs="Times New Roman"/>
          <w:bCs/>
          <w:sz w:val="24"/>
          <w:szCs w:val="24"/>
        </w:rPr>
        <w:t xml:space="preserve">The screenshot above showing a line graph clearly shows the sharp decline of sales between 2009 and 2010 by the change in the steepness of the gradient. The line graph also shows that the rate of decline in total sales was reduced between the year 2010 and 32011. There is an increase of sales between 2011 and 2012 according to the change of gradient direction. </w:t>
      </w:r>
    </w:p>
    <w:p w14:paraId="108FC808" w14:textId="77777777" w:rsidR="00932B98" w:rsidRPr="00932B98" w:rsidRDefault="00932B98" w:rsidP="00932B98">
      <w:pPr>
        <w:rPr>
          <w:rFonts w:ascii="Times New Roman" w:hAnsi="Times New Roman" w:cs="Times New Roman"/>
          <w:b/>
          <w:bCs/>
          <w:sz w:val="24"/>
          <w:szCs w:val="24"/>
        </w:rPr>
      </w:pPr>
      <w:r w:rsidRPr="00932B98">
        <w:rPr>
          <w:rFonts w:ascii="Times New Roman" w:hAnsi="Times New Roman" w:cs="Times New Roman"/>
          <w:b/>
          <w:bCs/>
          <w:sz w:val="24"/>
          <w:szCs w:val="24"/>
        </w:rPr>
        <w:t>Pie Chart</w:t>
      </w:r>
    </w:p>
    <w:p w14:paraId="76F99606" w14:textId="0740BCB5" w:rsidR="00932B98" w:rsidRPr="00932B98" w:rsidRDefault="00932B98" w:rsidP="00932B98">
      <w:pPr>
        <w:rPr>
          <w:rFonts w:ascii="Times New Roman" w:hAnsi="Times New Roman" w:cs="Times New Roman"/>
          <w:sz w:val="24"/>
          <w:szCs w:val="24"/>
        </w:rPr>
      </w:pPr>
      <w:r w:rsidRPr="00932B98">
        <w:rPr>
          <w:rFonts w:ascii="Times New Roman" w:hAnsi="Times New Roman" w:cs="Times New Roman"/>
          <w:bCs/>
          <w:sz w:val="24"/>
          <w:szCs w:val="24"/>
        </w:rPr>
        <w:t xml:space="preserve">A pie chart a visual representation of data that shows the audience the connection between the component portions of the variables and the pattern at large </w:t>
      </w:r>
      <w:r w:rsidRPr="00932B98">
        <w:rPr>
          <w:rFonts w:ascii="Times New Roman" w:hAnsi="Times New Roman" w:cs="Times New Roman"/>
          <w:sz w:val="24"/>
          <w:szCs w:val="24"/>
        </w:rPr>
        <w:t>(</w:t>
      </w:r>
      <w:r w:rsidR="00AB513C">
        <w:rPr>
          <w:rFonts w:ascii="Times New Roman" w:hAnsi="Times New Roman" w:cs="Times New Roman"/>
          <w:sz w:val="24"/>
          <w:szCs w:val="24"/>
        </w:rPr>
        <w:t>Sadiku et al., 2016)</w:t>
      </w:r>
      <w:r w:rsidRPr="00932B98">
        <w:rPr>
          <w:rFonts w:ascii="Times New Roman" w:hAnsi="Times New Roman" w:cs="Times New Roman"/>
          <w:sz w:val="24"/>
          <w:szCs w:val="24"/>
        </w:rPr>
        <w:t>).</w:t>
      </w:r>
    </w:p>
    <w:p w14:paraId="5FFD4A15" w14:textId="0441A076" w:rsidR="00932B98" w:rsidRPr="00932B98" w:rsidRDefault="00932B98" w:rsidP="00932B98">
      <w:pPr>
        <w:rPr>
          <w:rFonts w:ascii="Times New Roman" w:hAnsi="Times New Roman" w:cs="Times New Roman"/>
          <w:sz w:val="24"/>
          <w:szCs w:val="24"/>
        </w:rPr>
      </w:pPr>
      <w:r w:rsidRPr="00A03999">
        <w:rPr>
          <w:rFonts w:ascii="Times New Roman" w:hAnsi="Times New Roman" w:cs="Times New Roman"/>
          <w:noProof/>
          <w:sz w:val="24"/>
          <w:szCs w:val="24"/>
        </w:rPr>
        <w:drawing>
          <wp:inline distT="0" distB="0" distL="0" distR="0" wp14:anchorId="64B5832A" wp14:editId="2275DA38">
            <wp:extent cx="4572000" cy="2228850"/>
            <wp:effectExtent l="0" t="0" r="0" b="0"/>
            <wp:docPr id="12" name="Chart 12">
              <a:extLst xmlns:a="http://schemas.openxmlformats.org/drawingml/2006/main">
                <a:ext uri="{FF2B5EF4-FFF2-40B4-BE49-F238E27FC236}">
                  <a16:creationId xmlns:a16="http://schemas.microsoft.com/office/drawing/2014/main" id="{29AF9475-3528-BA05-657E-933F8520994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30FE2AB" w14:textId="77777777" w:rsidR="00932B98" w:rsidRPr="00932B98" w:rsidRDefault="00932B98" w:rsidP="00932B98">
      <w:pPr>
        <w:rPr>
          <w:rFonts w:ascii="Times New Roman" w:hAnsi="Times New Roman" w:cs="Times New Roman"/>
          <w:bCs/>
          <w:sz w:val="24"/>
          <w:szCs w:val="24"/>
        </w:rPr>
      </w:pPr>
      <w:r w:rsidRPr="00932B98">
        <w:rPr>
          <w:rFonts w:ascii="Times New Roman" w:hAnsi="Times New Roman" w:cs="Times New Roman"/>
          <w:sz w:val="24"/>
          <w:szCs w:val="24"/>
        </w:rPr>
        <w:lastRenderedPageBreak/>
        <w:t xml:space="preserve">The pie chart above shows </w:t>
      </w:r>
      <w:r w:rsidRPr="00932B98">
        <w:rPr>
          <w:rFonts w:ascii="Times New Roman" w:hAnsi="Times New Roman" w:cs="Times New Roman"/>
          <w:bCs/>
          <w:sz w:val="24"/>
          <w:szCs w:val="24"/>
        </w:rPr>
        <w:t>the sales of each year to the total sales made between the year 2009 and 2012. The percentages displayed in each segment of the pie charts represent; 28% represents sales made in 2009 out of the total sales made in the four consecutive years. 24% represents the sales decline in 2010 and a further decline to 23%. The sales increased by 25% in 2012.</w:t>
      </w:r>
    </w:p>
    <w:p w14:paraId="50869536" w14:textId="29822DD6" w:rsidR="00645757" w:rsidRPr="00B61245" w:rsidRDefault="00645757" w:rsidP="00B61245">
      <w:pPr>
        <w:pStyle w:val="Heading1"/>
        <w:rPr>
          <w:rFonts w:ascii="Times New Roman" w:hAnsi="Times New Roman" w:cs="Times New Roman"/>
          <w:b/>
          <w:bCs/>
          <w:color w:val="auto"/>
          <w:sz w:val="24"/>
          <w:szCs w:val="24"/>
        </w:rPr>
      </w:pPr>
      <w:bookmarkStart w:id="6" w:name="_Toc124194359"/>
      <w:r w:rsidRPr="00B61245">
        <w:rPr>
          <w:rFonts w:ascii="Times New Roman" w:hAnsi="Times New Roman" w:cs="Times New Roman"/>
          <w:b/>
          <w:bCs/>
          <w:color w:val="auto"/>
          <w:sz w:val="24"/>
          <w:szCs w:val="24"/>
        </w:rPr>
        <w:t>Part 2</w:t>
      </w:r>
      <w:r w:rsidR="00B61245" w:rsidRPr="00B61245">
        <w:rPr>
          <w:rFonts w:ascii="Times New Roman" w:hAnsi="Times New Roman" w:cs="Times New Roman"/>
          <w:b/>
          <w:bCs/>
          <w:color w:val="auto"/>
          <w:sz w:val="24"/>
          <w:szCs w:val="24"/>
        </w:rPr>
        <w:t>: SPSS</w:t>
      </w:r>
      <w:bookmarkEnd w:id="6"/>
    </w:p>
    <w:p w14:paraId="65CCAEE0" w14:textId="526DB21E" w:rsidR="00645757" w:rsidRPr="00932B98" w:rsidRDefault="00645757" w:rsidP="00932B98">
      <w:pPr>
        <w:rPr>
          <w:rFonts w:ascii="Times New Roman" w:hAnsi="Times New Roman" w:cs="Times New Roman"/>
          <w:sz w:val="24"/>
          <w:szCs w:val="24"/>
        </w:rPr>
      </w:pPr>
      <w:r w:rsidRPr="00932B98">
        <w:rPr>
          <w:rFonts w:ascii="Times New Roman" w:hAnsi="Times New Roman" w:cs="Times New Roman"/>
          <w:sz w:val="24"/>
          <w:szCs w:val="24"/>
        </w:rPr>
        <w:t>The information being analysed in this part comes from a survey that was given to 200 high school students with the aim of examining how well they did on various examinations, involving puzzle tests and video games. The result variable in this study will be the student's favourite ice cream flavour, such as vanilla, chocolate, or strawberry. As such, SPSS was used to analy</w:t>
      </w:r>
      <w:r w:rsidR="00AB513C">
        <w:rPr>
          <w:rFonts w:ascii="Times New Roman" w:hAnsi="Times New Roman" w:cs="Times New Roman"/>
          <w:sz w:val="24"/>
          <w:szCs w:val="24"/>
        </w:rPr>
        <w:t>s</w:t>
      </w:r>
      <w:r w:rsidRPr="00932B98">
        <w:rPr>
          <w:rFonts w:ascii="Times New Roman" w:hAnsi="Times New Roman" w:cs="Times New Roman"/>
          <w:sz w:val="24"/>
          <w:szCs w:val="24"/>
        </w:rPr>
        <w:t>e the relationships involving gender, video game and puzzle scores, and ice cream flavour preferences.</w:t>
      </w:r>
    </w:p>
    <w:p w14:paraId="7F7AC35E" w14:textId="7CE63D5B" w:rsidR="00C64FB2" w:rsidRPr="00932B98" w:rsidRDefault="00C64FB2" w:rsidP="00932B98">
      <w:pPr>
        <w:rPr>
          <w:rFonts w:ascii="Times New Roman" w:hAnsi="Times New Roman" w:cs="Times New Roman"/>
          <w:sz w:val="24"/>
          <w:szCs w:val="24"/>
        </w:rPr>
      </w:pPr>
      <w:r w:rsidRPr="00932B98">
        <w:rPr>
          <w:rFonts w:ascii="Times New Roman" w:hAnsi="Times New Roman" w:cs="Times New Roman"/>
          <w:noProof/>
          <w:sz w:val="24"/>
          <w:szCs w:val="24"/>
        </w:rPr>
        <w:drawing>
          <wp:inline distT="0" distB="0" distL="0" distR="0" wp14:anchorId="299335EC" wp14:editId="0F8859B5">
            <wp:extent cx="5506218" cy="3705742"/>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506218" cy="3705742"/>
                    </a:xfrm>
                    <a:prstGeom prst="rect">
                      <a:avLst/>
                    </a:prstGeom>
                  </pic:spPr>
                </pic:pic>
              </a:graphicData>
            </a:graphic>
          </wp:inline>
        </w:drawing>
      </w:r>
    </w:p>
    <w:p w14:paraId="27CCCCA3" w14:textId="7A74AA99" w:rsidR="00C64FB2" w:rsidRPr="00932B98" w:rsidRDefault="007717BF" w:rsidP="00932B98">
      <w:pPr>
        <w:rPr>
          <w:rFonts w:ascii="Times New Roman" w:hAnsi="Times New Roman" w:cs="Times New Roman"/>
          <w:sz w:val="24"/>
          <w:szCs w:val="24"/>
        </w:rPr>
      </w:pPr>
      <w:r w:rsidRPr="00932B98">
        <w:rPr>
          <w:rFonts w:ascii="Times New Roman" w:hAnsi="Times New Roman" w:cs="Times New Roman"/>
          <w:sz w:val="24"/>
          <w:szCs w:val="24"/>
        </w:rPr>
        <w:t>0 represents males while 1 represents females, therefore, the participants comprised of 91 males and 109 females.</w:t>
      </w:r>
    </w:p>
    <w:p w14:paraId="68C1BADF" w14:textId="34E6F723" w:rsidR="007717BF" w:rsidRPr="00932B98" w:rsidRDefault="007717BF" w:rsidP="00932B98">
      <w:pPr>
        <w:rPr>
          <w:rFonts w:ascii="Times New Roman" w:hAnsi="Times New Roman" w:cs="Times New Roman"/>
          <w:sz w:val="24"/>
          <w:szCs w:val="24"/>
        </w:rPr>
      </w:pPr>
      <w:r w:rsidRPr="00932B98">
        <w:rPr>
          <w:rFonts w:ascii="Times New Roman" w:hAnsi="Times New Roman" w:cs="Times New Roman"/>
          <w:noProof/>
          <w:sz w:val="24"/>
          <w:szCs w:val="24"/>
        </w:rPr>
        <w:lastRenderedPageBreak/>
        <w:drawing>
          <wp:inline distT="0" distB="0" distL="0" distR="0" wp14:anchorId="219DF6A7" wp14:editId="440C1E4A">
            <wp:extent cx="4401164" cy="226726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401164" cy="2267266"/>
                    </a:xfrm>
                    <a:prstGeom prst="rect">
                      <a:avLst/>
                    </a:prstGeom>
                  </pic:spPr>
                </pic:pic>
              </a:graphicData>
            </a:graphic>
          </wp:inline>
        </w:drawing>
      </w:r>
    </w:p>
    <w:p w14:paraId="1BA3C71E" w14:textId="4555B30D" w:rsidR="007717BF" w:rsidRPr="00932B98" w:rsidRDefault="007717BF" w:rsidP="00932B98">
      <w:pPr>
        <w:rPr>
          <w:rFonts w:ascii="Times New Roman" w:hAnsi="Times New Roman" w:cs="Times New Roman"/>
          <w:sz w:val="24"/>
          <w:szCs w:val="24"/>
        </w:rPr>
      </w:pPr>
      <w:r w:rsidRPr="00932B98">
        <w:rPr>
          <w:rFonts w:ascii="Times New Roman" w:hAnsi="Times New Roman" w:cs="Times New Roman"/>
          <w:sz w:val="24"/>
          <w:szCs w:val="24"/>
        </w:rPr>
        <w:t>From the statistics displayed in the above table, 47.5% of the total participants preferred vanilla flavour, 23.5% preferred chocolate flavour while 29% preferred strawberry.</w:t>
      </w:r>
    </w:p>
    <w:p w14:paraId="03C2E0C1" w14:textId="7DAF4571" w:rsidR="007717BF" w:rsidRPr="00932B98" w:rsidRDefault="007717BF" w:rsidP="00932B98">
      <w:pPr>
        <w:rPr>
          <w:rFonts w:ascii="Times New Roman" w:hAnsi="Times New Roman" w:cs="Times New Roman"/>
          <w:sz w:val="24"/>
          <w:szCs w:val="24"/>
        </w:rPr>
      </w:pPr>
      <w:r w:rsidRPr="00932B98">
        <w:rPr>
          <w:rFonts w:ascii="Times New Roman" w:hAnsi="Times New Roman" w:cs="Times New Roman"/>
          <w:sz w:val="24"/>
          <w:szCs w:val="24"/>
        </w:rPr>
        <w:t>Mean and median for strawberry preferences</w:t>
      </w:r>
    </w:p>
    <w:p w14:paraId="4807F34A" w14:textId="0485BC9B" w:rsidR="007717BF" w:rsidRPr="00932B98" w:rsidRDefault="007717BF" w:rsidP="00932B98">
      <w:pPr>
        <w:rPr>
          <w:rFonts w:ascii="Times New Roman" w:hAnsi="Times New Roman" w:cs="Times New Roman"/>
          <w:sz w:val="24"/>
          <w:szCs w:val="24"/>
        </w:rPr>
      </w:pPr>
      <w:r w:rsidRPr="00932B98">
        <w:rPr>
          <w:rFonts w:ascii="Times New Roman" w:hAnsi="Times New Roman" w:cs="Times New Roman"/>
          <w:noProof/>
          <w:sz w:val="24"/>
          <w:szCs w:val="24"/>
        </w:rPr>
        <w:drawing>
          <wp:inline distT="0" distB="0" distL="0" distR="0" wp14:anchorId="0F4DC3D5" wp14:editId="355E7A47">
            <wp:extent cx="2105319" cy="1438476"/>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105319" cy="1438476"/>
                    </a:xfrm>
                    <a:prstGeom prst="rect">
                      <a:avLst/>
                    </a:prstGeom>
                  </pic:spPr>
                </pic:pic>
              </a:graphicData>
            </a:graphic>
          </wp:inline>
        </w:drawing>
      </w:r>
    </w:p>
    <w:p w14:paraId="19A12C60" w14:textId="6DB5565E" w:rsidR="007717BF" w:rsidRPr="00932B98" w:rsidRDefault="007717BF" w:rsidP="00932B98">
      <w:pPr>
        <w:rPr>
          <w:rFonts w:ascii="Times New Roman" w:hAnsi="Times New Roman" w:cs="Times New Roman"/>
          <w:sz w:val="24"/>
          <w:szCs w:val="24"/>
        </w:rPr>
      </w:pPr>
      <w:r w:rsidRPr="00932B98">
        <w:rPr>
          <w:rFonts w:ascii="Times New Roman" w:hAnsi="Times New Roman" w:cs="Times New Roman"/>
          <w:noProof/>
          <w:sz w:val="24"/>
          <w:szCs w:val="24"/>
        </w:rPr>
        <w:lastRenderedPageBreak/>
        <w:drawing>
          <wp:inline distT="0" distB="0" distL="0" distR="0" wp14:anchorId="35402DA1" wp14:editId="7A234D55">
            <wp:extent cx="5087060" cy="3648584"/>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087060" cy="3648584"/>
                    </a:xfrm>
                    <a:prstGeom prst="rect">
                      <a:avLst/>
                    </a:prstGeom>
                  </pic:spPr>
                </pic:pic>
              </a:graphicData>
            </a:graphic>
          </wp:inline>
        </w:drawing>
      </w:r>
    </w:p>
    <w:p w14:paraId="60BF3E05" w14:textId="73455F31" w:rsidR="00DD1A36" w:rsidRPr="00932B98" w:rsidRDefault="00DD1A36" w:rsidP="00932B98">
      <w:pPr>
        <w:rPr>
          <w:rFonts w:ascii="Times New Roman" w:hAnsi="Times New Roman" w:cs="Times New Roman"/>
          <w:sz w:val="24"/>
          <w:szCs w:val="24"/>
        </w:rPr>
      </w:pPr>
      <w:r w:rsidRPr="00932B98">
        <w:rPr>
          <w:rFonts w:ascii="Times New Roman" w:hAnsi="Times New Roman" w:cs="Times New Roman"/>
          <w:noProof/>
          <w:sz w:val="24"/>
          <w:szCs w:val="24"/>
        </w:rPr>
        <w:lastRenderedPageBreak/>
        <w:drawing>
          <wp:inline distT="0" distB="0" distL="0" distR="0" wp14:anchorId="5DC0EE32" wp14:editId="55CB4C92">
            <wp:extent cx="4238625" cy="537210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2">
                      <a:extLst>
                        <a:ext uri="{28A0092B-C50C-407E-A947-70E740481C1C}">
                          <a14:useLocalDpi xmlns:a14="http://schemas.microsoft.com/office/drawing/2010/main" val="0"/>
                        </a:ext>
                      </a:extLst>
                    </a:blip>
                    <a:srcRect l="25321" t="6639" r="40224" b="7676"/>
                    <a:stretch/>
                  </pic:blipFill>
                  <pic:spPr bwMode="auto">
                    <a:xfrm>
                      <a:off x="0" y="0"/>
                      <a:ext cx="4238625" cy="5372100"/>
                    </a:xfrm>
                    <a:prstGeom prst="rect">
                      <a:avLst/>
                    </a:prstGeom>
                    <a:noFill/>
                    <a:ln>
                      <a:noFill/>
                    </a:ln>
                    <a:extLst>
                      <a:ext uri="{53640926-AAD7-44D8-BBD7-CCE9431645EC}">
                        <a14:shadowObscured xmlns:a14="http://schemas.microsoft.com/office/drawing/2010/main"/>
                      </a:ext>
                    </a:extLst>
                  </pic:spPr>
                </pic:pic>
              </a:graphicData>
            </a:graphic>
          </wp:inline>
        </w:drawing>
      </w:r>
    </w:p>
    <w:p w14:paraId="4761D90E" w14:textId="2CDEDF25" w:rsidR="00DD1A36" w:rsidRPr="00932B98" w:rsidRDefault="00DD1A36" w:rsidP="00932B98">
      <w:pPr>
        <w:rPr>
          <w:rFonts w:ascii="Times New Roman" w:hAnsi="Times New Roman" w:cs="Times New Roman"/>
          <w:sz w:val="24"/>
          <w:szCs w:val="24"/>
        </w:rPr>
      </w:pPr>
      <w:r w:rsidRPr="00932B98">
        <w:rPr>
          <w:rFonts w:ascii="Times New Roman" w:hAnsi="Times New Roman" w:cs="Times New Roman"/>
          <w:sz w:val="24"/>
          <w:szCs w:val="24"/>
        </w:rPr>
        <w:t>The scores attained in video games for each student have been presented in the above table. It shows the frequency of how students scored in video games.</w:t>
      </w:r>
    </w:p>
    <w:p w14:paraId="7D23656E" w14:textId="6643A8C2" w:rsidR="00FE4437" w:rsidRPr="00932B98" w:rsidRDefault="00FE4437" w:rsidP="00932B98">
      <w:pPr>
        <w:rPr>
          <w:rFonts w:ascii="Times New Roman" w:hAnsi="Times New Roman" w:cs="Times New Roman"/>
          <w:sz w:val="24"/>
          <w:szCs w:val="24"/>
        </w:rPr>
      </w:pPr>
      <w:r w:rsidRPr="00932B98">
        <w:rPr>
          <w:rFonts w:ascii="Times New Roman" w:hAnsi="Times New Roman" w:cs="Times New Roman"/>
          <w:noProof/>
          <w:sz w:val="24"/>
          <w:szCs w:val="24"/>
        </w:rPr>
        <w:lastRenderedPageBreak/>
        <w:drawing>
          <wp:inline distT="0" distB="0" distL="0" distR="0" wp14:anchorId="4CADFDE8" wp14:editId="7DDC9B88">
            <wp:extent cx="3667125" cy="577215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2403" t="21181" r="11799" b="8681"/>
                    <a:stretch/>
                  </pic:blipFill>
                  <pic:spPr bwMode="auto">
                    <a:xfrm>
                      <a:off x="0" y="0"/>
                      <a:ext cx="3667125" cy="5772150"/>
                    </a:xfrm>
                    <a:prstGeom prst="rect">
                      <a:avLst/>
                    </a:prstGeom>
                    <a:ln>
                      <a:noFill/>
                    </a:ln>
                    <a:extLst>
                      <a:ext uri="{53640926-AAD7-44D8-BBD7-CCE9431645EC}">
                        <a14:shadowObscured xmlns:a14="http://schemas.microsoft.com/office/drawing/2010/main"/>
                      </a:ext>
                    </a:extLst>
                  </pic:spPr>
                </pic:pic>
              </a:graphicData>
            </a:graphic>
          </wp:inline>
        </w:drawing>
      </w:r>
    </w:p>
    <w:p w14:paraId="43DD2630" w14:textId="5508AFE1" w:rsidR="00DD1A36" w:rsidRPr="00932B98" w:rsidRDefault="0076212D" w:rsidP="00932B98">
      <w:pPr>
        <w:rPr>
          <w:rFonts w:ascii="Times New Roman" w:hAnsi="Times New Roman" w:cs="Times New Roman"/>
          <w:sz w:val="24"/>
          <w:szCs w:val="24"/>
        </w:rPr>
      </w:pPr>
      <w:r w:rsidRPr="00932B98">
        <w:rPr>
          <w:rFonts w:ascii="Times New Roman" w:hAnsi="Times New Roman" w:cs="Times New Roman"/>
          <w:sz w:val="24"/>
          <w:szCs w:val="24"/>
        </w:rPr>
        <w:t>The frequency of students and their respective scores in the puzzle games have been summarised in the immediate table above.</w:t>
      </w:r>
    </w:p>
    <w:p w14:paraId="4950295F" w14:textId="43403EBC" w:rsidR="002C05EC" w:rsidRPr="00932B98" w:rsidRDefault="002C05EC" w:rsidP="00932B98">
      <w:pPr>
        <w:rPr>
          <w:rFonts w:ascii="Times New Roman" w:hAnsi="Times New Roman" w:cs="Times New Roman"/>
          <w:sz w:val="24"/>
          <w:szCs w:val="24"/>
        </w:rPr>
      </w:pPr>
      <w:r w:rsidRPr="00932B98">
        <w:rPr>
          <w:rFonts w:ascii="Times New Roman" w:hAnsi="Times New Roman" w:cs="Times New Roman"/>
          <w:noProof/>
          <w:sz w:val="24"/>
          <w:szCs w:val="24"/>
        </w:rPr>
        <w:lastRenderedPageBreak/>
        <w:drawing>
          <wp:inline distT="0" distB="0" distL="0" distR="0" wp14:anchorId="0036853A" wp14:editId="46A1AB95">
            <wp:extent cx="2305372" cy="2210108"/>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305372" cy="2210108"/>
                    </a:xfrm>
                    <a:prstGeom prst="rect">
                      <a:avLst/>
                    </a:prstGeom>
                  </pic:spPr>
                </pic:pic>
              </a:graphicData>
            </a:graphic>
          </wp:inline>
        </w:drawing>
      </w:r>
    </w:p>
    <w:p w14:paraId="12B37EBA" w14:textId="5FB11353" w:rsidR="002C05EC" w:rsidRPr="00932B98" w:rsidRDefault="002C05EC" w:rsidP="00932B98">
      <w:pPr>
        <w:rPr>
          <w:rFonts w:ascii="Times New Roman" w:hAnsi="Times New Roman" w:cs="Times New Roman"/>
          <w:sz w:val="24"/>
          <w:szCs w:val="24"/>
        </w:rPr>
      </w:pPr>
      <w:r w:rsidRPr="00932B98">
        <w:rPr>
          <w:rFonts w:ascii="Times New Roman" w:hAnsi="Times New Roman" w:cs="Times New Roman"/>
          <w:noProof/>
          <w:sz w:val="24"/>
          <w:szCs w:val="24"/>
        </w:rPr>
        <w:drawing>
          <wp:inline distT="0" distB="0" distL="0" distR="0" wp14:anchorId="10652BA3" wp14:editId="1447C011">
            <wp:extent cx="2829320" cy="3877216"/>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829320" cy="3877216"/>
                    </a:xfrm>
                    <a:prstGeom prst="rect">
                      <a:avLst/>
                    </a:prstGeom>
                  </pic:spPr>
                </pic:pic>
              </a:graphicData>
            </a:graphic>
          </wp:inline>
        </w:drawing>
      </w:r>
    </w:p>
    <w:p w14:paraId="273F3364" w14:textId="4C0DB06E" w:rsidR="002C05EC" w:rsidRPr="00932B98" w:rsidRDefault="002C05EC" w:rsidP="00932B98">
      <w:pPr>
        <w:rPr>
          <w:rFonts w:ascii="Times New Roman" w:hAnsi="Times New Roman" w:cs="Times New Roman"/>
          <w:sz w:val="24"/>
          <w:szCs w:val="24"/>
        </w:rPr>
      </w:pPr>
      <w:r w:rsidRPr="00932B98">
        <w:rPr>
          <w:rFonts w:ascii="Times New Roman" w:hAnsi="Times New Roman" w:cs="Times New Roman"/>
          <w:noProof/>
          <w:sz w:val="24"/>
          <w:szCs w:val="24"/>
        </w:rPr>
        <w:lastRenderedPageBreak/>
        <w:drawing>
          <wp:inline distT="0" distB="0" distL="0" distR="0" wp14:anchorId="0396ED6B" wp14:editId="501EE395">
            <wp:extent cx="2572109" cy="329611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572109" cy="3296110"/>
                    </a:xfrm>
                    <a:prstGeom prst="rect">
                      <a:avLst/>
                    </a:prstGeom>
                  </pic:spPr>
                </pic:pic>
              </a:graphicData>
            </a:graphic>
          </wp:inline>
        </w:drawing>
      </w:r>
    </w:p>
    <w:p w14:paraId="44365BFB" w14:textId="224D7A5B" w:rsidR="002C05EC" w:rsidRPr="00932B98" w:rsidRDefault="002C05EC" w:rsidP="00932B98">
      <w:pPr>
        <w:rPr>
          <w:rFonts w:ascii="Times New Roman" w:hAnsi="Times New Roman" w:cs="Times New Roman"/>
          <w:sz w:val="24"/>
          <w:szCs w:val="24"/>
        </w:rPr>
      </w:pPr>
      <w:r w:rsidRPr="00932B98">
        <w:rPr>
          <w:rFonts w:ascii="Times New Roman" w:hAnsi="Times New Roman" w:cs="Times New Roman"/>
          <w:noProof/>
          <w:sz w:val="24"/>
          <w:szCs w:val="24"/>
        </w:rPr>
        <w:drawing>
          <wp:inline distT="0" distB="0" distL="0" distR="0" wp14:anchorId="294AC6F3" wp14:editId="34BF1618">
            <wp:extent cx="5601482" cy="2981741"/>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601482" cy="2981741"/>
                    </a:xfrm>
                    <a:prstGeom prst="rect">
                      <a:avLst/>
                    </a:prstGeom>
                  </pic:spPr>
                </pic:pic>
              </a:graphicData>
            </a:graphic>
          </wp:inline>
        </w:drawing>
      </w:r>
    </w:p>
    <w:p w14:paraId="0429A3C6" w14:textId="0111A196" w:rsidR="002C05EC" w:rsidRPr="00B61245" w:rsidRDefault="002C05EC" w:rsidP="00B61245">
      <w:pPr>
        <w:pStyle w:val="Heading2"/>
        <w:ind w:left="0"/>
        <w:rPr>
          <w:rFonts w:ascii="Times New Roman" w:hAnsi="Times New Roman" w:cs="Times New Roman"/>
          <w:b/>
          <w:bCs/>
          <w:color w:val="auto"/>
          <w:sz w:val="24"/>
          <w:szCs w:val="24"/>
        </w:rPr>
      </w:pPr>
      <w:bookmarkStart w:id="7" w:name="_Toc112231182"/>
      <w:bookmarkStart w:id="8" w:name="_Toc124194360"/>
      <w:r w:rsidRPr="00B61245">
        <w:rPr>
          <w:rFonts w:ascii="Times New Roman" w:hAnsi="Times New Roman" w:cs="Times New Roman"/>
          <w:b/>
          <w:bCs/>
          <w:color w:val="auto"/>
          <w:sz w:val="24"/>
          <w:szCs w:val="24"/>
        </w:rPr>
        <w:t>Relationship between the three flavo</w:t>
      </w:r>
      <w:r w:rsidR="00B61245">
        <w:rPr>
          <w:rFonts w:ascii="Times New Roman" w:hAnsi="Times New Roman" w:cs="Times New Roman"/>
          <w:b/>
          <w:bCs/>
          <w:color w:val="auto"/>
          <w:sz w:val="24"/>
          <w:szCs w:val="24"/>
        </w:rPr>
        <w:t>u</w:t>
      </w:r>
      <w:r w:rsidRPr="00B61245">
        <w:rPr>
          <w:rFonts w:ascii="Times New Roman" w:hAnsi="Times New Roman" w:cs="Times New Roman"/>
          <w:b/>
          <w:bCs/>
          <w:color w:val="auto"/>
          <w:sz w:val="24"/>
          <w:szCs w:val="24"/>
        </w:rPr>
        <w:t>rs with video game scores (video), puzzle scores (puzzle) and gender.</w:t>
      </w:r>
      <w:bookmarkEnd w:id="7"/>
      <w:bookmarkEnd w:id="8"/>
    </w:p>
    <w:p w14:paraId="115BA730" w14:textId="7DDD1F1A" w:rsidR="002C05EC" w:rsidRPr="00932B98" w:rsidRDefault="002C05EC" w:rsidP="00932B98">
      <w:pPr>
        <w:rPr>
          <w:rFonts w:ascii="Times New Roman" w:hAnsi="Times New Roman" w:cs="Times New Roman"/>
          <w:sz w:val="24"/>
          <w:szCs w:val="24"/>
        </w:rPr>
      </w:pPr>
      <w:r w:rsidRPr="00932B98">
        <w:rPr>
          <w:rFonts w:ascii="Times New Roman" w:hAnsi="Times New Roman" w:cs="Times New Roman"/>
          <w:sz w:val="24"/>
          <w:szCs w:val="24"/>
        </w:rPr>
        <w:t>The relevant variables were correlated using Pearson Correlation, and the findings are shown in the correlation metrics below.</w:t>
      </w:r>
    </w:p>
    <w:p w14:paraId="26FF1219" w14:textId="6E657A63" w:rsidR="002C05EC" w:rsidRPr="00932B98" w:rsidRDefault="002C05EC" w:rsidP="00932B98">
      <w:pPr>
        <w:rPr>
          <w:rFonts w:ascii="Times New Roman" w:hAnsi="Times New Roman" w:cs="Times New Roman"/>
          <w:b/>
          <w:bCs/>
          <w:sz w:val="24"/>
          <w:szCs w:val="24"/>
        </w:rPr>
      </w:pPr>
    </w:p>
    <w:p w14:paraId="56C4F661" w14:textId="461520F9" w:rsidR="002C05EC" w:rsidRPr="00932B98" w:rsidRDefault="006D3169" w:rsidP="00932B98">
      <w:pPr>
        <w:rPr>
          <w:rFonts w:ascii="Times New Roman" w:hAnsi="Times New Roman" w:cs="Times New Roman"/>
          <w:sz w:val="24"/>
          <w:szCs w:val="24"/>
        </w:rPr>
      </w:pPr>
      <w:r w:rsidRPr="00932B98">
        <w:rPr>
          <w:rFonts w:ascii="Times New Roman" w:hAnsi="Times New Roman" w:cs="Times New Roman"/>
          <w:noProof/>
          <w:sz w:val="24"/>
          <w:szCs w:val="24"/>
        </w:rPr>
        <w:lastRenderedPageBreak/>
        <w:drawing>
          <wp:inline distT="0" distB="0" distL="0" distR="0" wp14:anchorId="11CF8DA5" wp14:editId="62799C13">
            <wp:extent cx="4515480" cy="4525006"/>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515480" cy="4525006"/>
                    </a:xfrm>
                    <a:prstGeom prst="rect">
                      <a:avLst/>
                    </a:prstGeom>
                  </pic:spPr>
                </pic:pic>
              </a:graphicData>
            </a:graphic>
          </wp:inline>
        </w:drawing>
      </w:r>
    </w:p>
    <w:p w14:paraId="339ED7C9" w14:textId="01299FD4" w:rsidR="006D3169" w:rsidRPr="00932B98" w:rsidRDefault="006D3169" w:rsidP="00932B98">
      <w:pPr>
        <w:rPr>
          <w:rFonts w:ascii="Times New Roman" w:hAnsi="Times New Roman" w:cs="Times New Roman"/>
          <w:sz w:val="24"/>
          <w:szCs w:val="24"/>
        </w:rPr>
      </w:pPr>
      <w:r w:rsidRPr="00932B98">
        <w:rPr>
          <w:rFonts w:ascii="Times New Roman" w:hAnsi="Times New Roman" w:cs="Times New Roman"/>
          <w:sz w:val="24"/>
          <w:szCs w:val="24"/>
        </w:rPr>
        <w:t>Correlation is significant at levels 0.05 and 0.01 (2-tailed)</w:t>
      </w:r>
    </w:p>
    <w:p w14:paraId="34E53FD7" w14:textId="21F706F4" w:rsidR="0030374B" w:rsidRPr="00932B98" w:rsidRDefault="0030374B" w:rsidP="00932B98">
      <w:pPr>
        <w:rPr>
          <w:rFonts w:ascii="Times New Roman" w:hAnsi="Times New Roman" w:cs="Times New Roman"/>
          <w:sz w:val="24"/>
          <w:szCs w:val="24"/>
        </w:rPr>
      </w:pPr>
      <w:r w:rsidRPr="00932B98">
        <w:rPr>
          <w:rFonts w:ascii="Times New Roman" w:hAnsi="Times New Roman" w:cs="Times New Roman"/>
          <w:sz w:val="24"/>
          <w:szCs w:val="24"/>
        </w:rPr>
        <w:t xml:space="preserve">The corelation coefficient between various variables is given by </w:t>
      </w:r>
      <w:r w:rsidR="00FD0AA7" w:rsidRPr="00932B98">
        <w:rPr>
          <w:rFonts w:ascii="Times New Roman" w:hAnsi="Times New Roman" w:cs="Times New Roman"/>
          <w:sz w:val="24"/>
          <w:szCs w:val="24"/>
        </w:rPr>
        <w:t xml:space="preserve">points </w:t>
      </w:r>
      <w:r w:rsidR="00C5458C" w:rsidRPr="00932B98">
        <w:rPr>
          <w:rFonts w:ascii="Times New Roman" w:hAnsi="Times New Roman" w:cs="Times New Roman"/>
          <w:sz w:val="24"/>
          <w:szCs w:val="24"/>
        </w:rPr>
        <w:t>of intersections between respective columns</w:t>
      </w:r>
      <w:r w:rsidR="0033728E" w:rsidRPr="00932B98">
        <w:rPr>
          <w:rFonts w:ascii="Times New Roman" w:hAnsi="Times New Roman" w:cs="Times New Roman"/>
          <w:sz w:val="24"/>
          <w:szCs w:val="24"/>
        </w:rPr>
        <w:t xml:space="preserve"> and rows</w:t>
      </w:r>
      <w:r w:rsidR="00041516" w:rsidRPr="00932B98">
        <w:rPr>
          <w:rFonts w:ascii="Times New Roman" w:hAnsi="Times New Roman" w:cs="Times New Roman"/>
          <w:sz w:val="24"/>
          <w:szCs w:val="24"/>
        </w:rPr>
        <w:t xml:space="preserve"> of the correlation metrics.</w:t>
      </w:r>
      <w:r w:rsidR="00D102FB" w:rsidRPr="00932B98">
        <w:rPr>
          <w:rFonts w:ascii="Times New Roman" w:hAnsi="Times New Roman" w:cs="Times New Roman"/>
          <w:sz w:val="24"/>
          <w:szCs w:val="24"/>
        </w:rPr>
        <w:t xml:space="preserve"> </w:t>
      </w:r>
      <w:r w:rsidR="00726C5E" w:rsidRPr="00932B98">
        <w:rPr>
          <w:rFonts w:ascii="Times New Roman" w:hAnsi="Times New Roman" w:cs="Times New Roman"/>
          <w:sz w:val="24"/>
          <w:szCs w:val="24"/>
        </w:rPr>
        <w:t>It is worth noting that each variable correlate with itself at +1 and therefore such correlation is not that significant. The significance level (labeled: Sig. (2-tailed)) is listed below the correlation between the several variables, which is always between +1 and -1 at the off diagonals. Statistically significant significance levels are those below 0.5. The sample size for this study, denoted by the letter N, is 200. An inverse relationship is shown by a negative correlation coefficient, whereas a positive correlation coefficient implies a direct association between variables. The variables under investigation have no relationship, as shown by a correlation of 0.</w:t>
      </w:r>
    </w:p>
    <w:p w14:paraId="1CD278DD" w14:textId="7EF3238D" w:rsidR="00784709" w:rsidRPr="00932B98" w:rsidRDefault="00784709" w:rsidP="00932B98">
      <w:pPr>
        <w:rPr>
          <w:rFonts w:ascii="Times New Roman" w:hAnsi="Times New Roman" w:cs="Times New Roman"/>
          <w:sz w:val="24"/>
          <w:szCs w:val="24"/>
        </w:rPr>
      </w:pPr>
      <w:r w:rsidRPr="00932B98">
        <w:rPr>
          <w:rFonts w:ascii="Times New Roman" w:hAnsi="Times New Roman" w:cs="Times New Roman"/>
          <w:sz w:val="24"/>
          <w:szCs w:val="24"/>
        </w:rPr>
        <w:t xml:space="preserve">There is scarcely any association between a person's gender and their preferred ice cream flavour, as seen by the correlation coefficient (r) between gender and ice cream flavour, which was </w:t>
      </w:r>
      <w:r w:rsidRPr="00932B98">
        <w:rPr>
          <w:rFonts w:ascii="Times New Roman" w:hAnsi="Times New Roman" w:cs="Times New Roman"/>
          <w:sz w:val="24"/>
          <w:szCs w:val="24"/>
        </w:rPr>
        <w:lastRenderedPageBreak/>
        <w:t>determined to be statistically insignificant at the 0.01 level (r=0.014, p=.847&gt;0.5). The gender of a responder had an effect on their problem score, as seen by the strikingly modest positive correlation between gender and puzzle score (r=0.052, p=0.4610.5), which is statistically significant at the 0.01 level. Although the Pearson correlation coefficient between gender and video scores was found to be extremely low and negative (r= -0.128, p=0.0710.5), there was still strong evidence of a significant relationship between the two variables. This means that even if the relationship was inverse, it still existed.</w:t>
      </w:r>
      <w:r w:rsidR="009E228A" w:rsidRPr="00932B98">
        <w:rPr>
          <w:rFonts w:ascii="Times New Roman" w:hAnsi="Times New Roman" w:cs="Times New Roman"/>
          <w:sz w:val="24"/>
          <w:szCs w:val="24"/>
        </w:rPr>
        <w:t xml:space="preserve"> There was strong evidence that participants' preferences for the flavo</w:t>
      </w:r>
      <w:r w:rsidR="00280DDE" w:rsidRPr="00932B98">
        <w:rPr>
          <w:rFonts w:ascii="Times New Roman" w:hAnsi="Times New Roman" w:cs="Times New Roman"/>
          <w:sz w:val="24"/>
          <w:szCs w:val="24"/>
        </w:rPr>
        <w:t>u</w:t>
      </w:r>
      <w:r w:rsidR="009E228A" w:rsidRPr="00932B98">
        <w:rPr>
          <w:rFonts w:ascii="Times New Roman" w:hAnsi="Times New Roman" w:cs="Times New Roman"/>
          <w:sz w:val="24"/>
          <w:szCs w:val="24"/>
        </w:rPr>
        <w:t>r of ice cream and their puzzle scores were related, just as there was for video scores (r=1.32, p=0.0630.5), despite the really low direct association between ice cream and puzzle being found to be sufficiently significant (r=0.169, p=0.0170.5). Last but not least, the correlation coefficient and significance level of the association between puzzle scores and video scores were r=0.465 and p=0000.5, respectively, indicating that there was a significant positive direct relationship between puzzle scores and video scores.</w:t>
      </w:r>
    </w:p>
    <w:p w14:paraId="50A7D0A2" w14:textId="39DE7730" w:rsidR="00280DDE" w:rsidRPr="00B61245" w:rsidRDefault="00280DDE" w:rsidP="00B61245">
      <w:pPr>
        <w:pStyle w:val="Heading2"/>
        <w:ind w:left="0"/>
        <w:rPr>
          <w:rFonts w:ascii="Times New Roman" w:hAnsi="Times New Roman" w:cs="Times New Roman"/>
          <w:b/>
          <w:bCs/>
          <w:color w:val="auto"/>
          <w:sz w:val="24"/>
          <w:szCs w:val="24"/>
        </w:rPr>
      </w:pPr>
      <w:bookmarkStart w:id="9" w:name="_Toc124194361"/>
      <w:r w:rsidRPr="00B61245">
        <w:rPr>
          <w:rFonts w:ascii="Times New Roman" w:hAnsi="Times New Roman" w:cs="Times New Roman"/>
          <w:b/>
          <w:bCs/>
          <w:color w:val="auto"/>
          <w:sz w:val="24"/>
          <w:szCs w:val="24"/>
        </w:rPr>
        <w:t>Key data mining and text mining techniques</w:t>
      </w:r>
      <w:bookmarkEnd w:id="9"/>
    </w:p>
    <w:p w14:paraId="4D51B4E3" w14:textId="7CF76D43" w:rsidR="00280DDE" w:rsidRPr="00932B98" w:rsidRDefault="00280DDE" w:rsidP="00932B98">
      <w:pPr>
        <w:rPr>
          <w:rFonts w:ascii="Times New Roman" w:hAnsi="Times New Roman" w:cs="Times New Roman"/>
          <w:sz w:val="24"/>
          <w:szCs w:val="24"/>
        </w:rPr>
      </w:pPr>
      <w:r w:rsidRPr="00932B98">
        <w:rPr>
          <w:rFonts w:ascii="Times New Roman" w:hAnsi="Times New Roman" w:cs="Times New Roman"/>
          <w:sz w:val="24"/>
          <w:szCs w:val="24"/>
        </w:rPr>
        <w:t>Data mining is the process of extracting useful information from large datasets. It involves a wide range of techniques and algorithms to identify patterns, uncover trends and make predictions. Text mining is a subset of data mining and involves the analysis of unstructured text data to extract meaningful insights</w:t>
      </w:r>
      <w:r w:rsidR="001D289C">
        <w:rPr>
          <w:rFonts w:ascii="Times New Roman" w:hAnsi="Times New Roman" w:cs="Times New Roman"/>
          <w:sz w:val="24"/>
          <w:szCs w:val="24"/>
        </w:rPr>
        <w:t xml:space="preserve"> (Alasadi and Bhaya., 2017)</w:t>
      </w:r>
      <w:r w:rsidRPr="00932B98">
        <w:rPr>
          <w:rFonts w:ascii="Times New Roman" w:hAnsi="Times New Roman" w:cs="Times New Roman"/>
          <w:sz w:val="24"/>
          <w:szCs w:val="24"/>
        </w:rPr>
        <w:t xml:space="preserve">. The most common data mining methods used in business are: </w:t>
      </w:r>
    </w:p>
    <w:p w14:paraId="3A750B6D" w14:textId="68DD3A2D" w:rsidR="00280DDE" w:rsidRPr="00932B98" w:rsidRDefault="00280DDE" w:rsidP="00932B98">
      <w:pPr>
        <w:rPr>
          <w:rFonts w:ascii="Times New Roman" w:hAnsi="Times New Roman" w:cs="Times New Roman"/>
          <w:sz w:val="24"/>
          <w:szCs w:val="24"/>
        </w:rPr>
      </w:pPr>
      <w:r w:rsidRPr="00932B98">
        <w:rPr>
          <w:rFonts w:ascii="Times New Roman" w:hAnsi="Times New Roman" w:cs="Times New Roman"/>
          <w:sz w:val="24"/>
          <w:szCs w:val="24"/>
        </w:rPr>
        <w:t>Classification: Classification is a data mining technique that assigns a category or label to an item based on its attributes</w:t>
      </w:r>
      <w:r w:rsidR="001D289C">
        <w:rPr>
          <w:rFonts w:ascii="Times New Roman" w:hAnsi="Times New Roman" w:cs="Times New Roman"/>
          <w:sz w:val="24"/>
          <w:szCs w:val="24"/>
        </w:rPr>
        <w:t xml:space="preserve"> (Agrawal and Agrawal., 2015)</w:t>
      </w:r>
      <w:r w:rsidRPr="00932B98">
        <w:rPr>
          <w:rFonts w:ascii="Times New Roman" w:hAnsi="Times New Roman" w:cs="Times New Roman"/>
          <w:sz w:val="24"/>
          <w:szCs w:val="24"/>
        </w:rPr>
        <w:t xml:space="preserve">. For example, a company may use classification to predict customer churn by analysing customer data such as purchase history, payment history and demographic information. </w:t>
      </w:r>
    </w:p>
    <w:p w14:paraId="493BC408" w14:textId="0F4F5E09" w:rsidR="00280DDE" w:rsidRPr="00932B98" w:rsidRDefault="00280DDE" w:rsidP="00932B98">
      <w:pPr>
        <w:rPr>
          <w:rFonts w:ascii="Times New Roman" w:hAnsi="Times New Roman" w:cs="Times New Roman"/>
          <w:sz w:val="24"/>
          <w:szCs w:val="24"/>
        </w:rPr>
      </w:pPr>
      <w:r w:rsidRPr="00932B98">
        <w:rPr>
          <w:rFonts w:ascii="Times New Roman" w:hAnsi="Times New Roman" w:cs="Times New Roman"/>
          <w:sz w:val="24"/>
          <w:szCs w:val="24"/>
        </w:rPr>
        <w:t>Clustering: Clustering is a data mining technique that groups similar items into clusters. It is used to identify patterns and insights from data</w:t>
      </w:r>
      <w:r w:rsidR="001D289C">
        <w:rPr>
          <w:rFonts w:ascii="Times New Roman" w:hAnsi="Times New Roman" w:cs="Times New Roman"/>
          <w:sz w:val="24"/>
          <w:szCs w:val="24"/>
        </w:rPr>
        <w:t xml:space="preserve"> (Dutt, Ismail and Herawan., 2017)</w:t>
      </w:r>
      <w:r w:rsidRPr="00932B98">
        <w:rPr>
          <w:rFonts w:ascii="Times New Roman" w:hAnsi="Times New Roman" w:cs="Times New Roman"/>
          <w:sz w:val="24"/>
          <w:szCs w:val="24"/>
        </w:rPr>
        <w:t xml:space="preserve">. For example, a company can use clustering to segment customers based on their purchase behaviour and create targeted marketing campaigns. </w:t>
      </w:r>
    </w:p>
    <w:p w14:paraId="268F2C21" w14:textId="1FC00745" w:rsidR="00280DDE" w:rsidRPr="00932B98" w:rsidRDefault="00280DDE" w:rsidP="00932B98">
      <w:pPr>
        <w:rPr>
          <w:rFonts w:ascii="Times New Roman" w:hAnsi="Times New Roman" w:cs="Times New Roman"/>
          <w:sz w:val="24"/>
          <w:szCs w:val="24"/>
        </w:rPr>
      </w:pPr>
      <w:r w:rsidRPr="00932B98">
        <w:rPr>
          <w:rFonts w:ascii="Times New Roman" w:hAnsi="Times New Roman" w:cs="Times New Roman"/>
          <w:sz w:val="24"/>
          <w:szCs w:val="24"/>
        </w:rPr>
        <w:t xml:space="preserve">Association Rule Mining: Association rule mining is a data mining technique that finds relationships between different items in a dataset. For example, a company can use association </w:t>
      </w:r>
      <w:r w:rsidRPr="00932B98">
        <w:rPr>
          <w:rFonts w:ascii="Times New Roman" w:hAnsi="Times New Roman" w:cs="Times New Roman"/>
          <w:sz w:val="24"/>
          <w:szCs w:val="24"/>
        </w:rPr>
        <w:lastRenderedPageBreak/>
        <w:t>rule mining to identify items that are frequently purchased together and create targeted promotions.</w:t>
      </w:r>
    </w:p>
    <w:tbl>
      <w:tblPr>
        <w:tblStyle w:val="TableGrid"/>
        <w:tblW w:w="0" w:type="auto"/>
        <w:tblInd w:w="57" w:type="dxa"/>
        <w:tblLook w:val="04A0" w:firstRow="1" w:lastRow="0" w:firstColumn="1" w:lastColumn="0" w:noHBand="0" w:noVBand="1"/>
      </w:tblPr>
      <w:tblGrid>
        <w:gridCol w:w="1072"/>
        <w:gridCol w:w="4253"/>
        <w:gridCol w:w="3968"/>
      </w:tblGrid>
      <w:tr w:rsidR="00932B98" w:rsidRPr="00932B98" w14:paraId="54E15633" w14:textId="77777777" w:rsidTr="0027666F">
        <w:tc>
          <w:tcPr>
            <w:tcW w:w="1072" w:type="dxa"/>
          </w:tcPr>
          <w:p w14:paraId="79FF7219" w14:textId="77777777" w:rsidR="00280DDE" w:rsidRPr="00932B98" w:rsidRDefault="00280DDE" w:rsidP="00932B98">
            <w:pPr>
              <w:spacing w:line="360" w:lineRule="auto"/>
              <w:ind w:left="0"/>
              <w:rPr>
                <w:rFonts w:ascii="Times New Roman" w:hAnsi="Times New Roman" w:cs="Times New Roman"/>
                <w:sz w:val="24"/>
                <w:szCs w:val="24"/>
              </w:rPr>
            </w:pPr>
          </w:p>
        </w:tc>
        <w:tc>
          <w:tcPr>
            <w:tcW w:w="4253" w:type="dxa"/>
          </w:tcPr>
          <w:p w14:paraId="57C9344D" w14:textId="66B647A8" w:rsidR="00280DDE" w:rsidRPr="00932B98" w:rsidRDefault="00280DDE" w:rsidP="00932B98">
            <w:pPr>
              <w:spacing w:line="360" w:lineRule="auto"/>
              <w:ind w:left="0"/>
              <w:rPr>
                <w:rFonts w:ascii="Times New Roman" w:hAnsi="Times New Roman" w:cs="Times New Roman"/>
                <w:sz w:val="24"/>
                <w:szCs w:val="24"/>
              </w:rPr>
            </w:pPr>
            <w:r w:rsidRPr="00932B98">
              <w:rPr>
                <w:rFonts w:ascii="Times New Roman" w:hAnsi="Times New Roman" w:cs="Times New Roman"/>
                <w:sz w:val="24"/>
                <w:szCs w:val="24"/>
              </w:rPr>
              <w:t>Advantages</w:t>
            </w:r>
          </w:p>
        </w:tc>
        <w:tc>
          <w:tcPr>
            <w:tcW w:w="3968" w:type="dxa"/>
          </w:tcPr>
          <w:p w14:paraId="5CE83FB8" w14:textId="36915FFA" w:rsidR="00280DDE" w:rsidRPr="00932B98" w:rsidRDefault="00280DDE" w:rsidP="00932B98">
            <w:pPr>
              <w:spacing w:line="360" w:lineRule="auto"/>
              <w:ind w:left="0"/>
              <w:rPr>
                <w:rFonts w:ascii="Times New Roman" w:hAnsi="Times New Roman" w:cs="Times New Roman"/>
                <w:sz w:val="24"/>
                <w:szCs w:val="24"/>
              </w:rPr>
            </w:pPr>
            <w:r w:rsidRPr="00932B98">
              <w:rPr>
                <w:rFonts w:ascii="Times New Roman" w:hAnsi="Times New Roman" w:cs="Times New Roman"/>
                <w:sz w:val="24"/>
                <w:szCs w:val="24"/>
              </w:rPr>
              <w:t xml:space="preserve">Disadvantages </w:t>
            </w:r>
          </w:p>
        </w:tc>
      </w:tr>
      <w:tr w:rsidR="00932B98" w:rsidRPr="00932B98" w14:paraId="095EF6AD" w14:textId="77777777" w:rsidTr="0027666F">
        <w:tc>
          <w:tcPr>
            <w:tcW w:w="1072" w:type="dxa"/>
          </w:tcPr>
          <w:p w14:paraId="63B4D2FE" w14:textId="1EE5A2C9" w:rsidR="00280DDE" w:rsidRPr="00932B98" w:rsidRDefault="00280DDE" w:rsidP="00932B98">
            <w:pPr>
              <w:spacing w:line="360" w:lineRule="auto"/>
              <w:ind w:left="0"/>
              <w:rPr>
                <w:rFonts w:ascii="Times New Roman" w:hAnsi="Times New Roman" w:cs="Times New Roman"/>
                <w:sz w:val="24"/>
                <w:szCs w:val="24"/>
              </w:rPr>
            </w:pPr>
            <w:r w:rsidRPr="00932B98">
              <w:rPr>
                <w:rFonts w:ascii="Times New Roman" w:hAnsi="Times New Roman" w:cs="Times New Roman"/>
                <w:sz w:val="24"/>
                <w:szCs w:val="24"/>
              </w:rPr>
              <w:t>Excel</w:t>
            </w:r>
          </w:p>
        </w:tc>
        <w:tc>
          <w:tcPr>
            <w:tcW w:w="4253" w:type="dxa"/>
          </w:tcPr>
          <w:p w14:paraId="6D08AF2A" w14:textId="2B3BCFB6" w:rsidR="00395A54" w:rsidRPr="00932B98" w:rsidRDefault="00280DDE" w:rsidP="00932B98">
            <w:pPr>
              <w:spacing w:line="360" w:lineRule="auto"/>
              <w:ind w:left="0"/>
              <w:jc w:val="left"/>
              <w:rPr>
                <w:rFonts w:ascii="Times New Roman" w:hAnsi="Times New Roman" w:cs="Times New Roman"/>
                <w:sz w:val="24"/>
                <w:szCs w:val="24"/>
              </w:rPr>
            </w:pPr>
            <w:r w:rsidRPr="00932B98">
              <w:rPr>
                <w:rFonts w:ascii="Times New Roman" w:hAnsi="Times New Roman" w:cs="Times New Roman"/>
                <w:sz w:val="24"/>
                <w:szCs w:val="24"/>
              </w:rPr>
              <w:t>Data Storage and Organization: Excel can store large amounts of data and organi</w:t>
            </w:r>
            <w:r w:rsidR="001D289C">
              <w:rPr>
                <w:rFonts w:ascii="Times New Roman" w:hAnsi="Times New Roman" w:cs="Times New Roman"/>
                <w:sz w:val="24"/>
                <w:szCs w:val="24"/>
              </w:rPr>
              <w:t>s</w:t>
            </w:r>
            <w:r w:rsidRPr="00932B98">
              <w:rPr>
                <w:rFonts w:ascii="Times New Roman" w:hAnsi="Times New Roman" w:cs="Times New Roman"/>
                <w:sz w:val="24"/>
                <w:szCs w:val="24"/>
              </w:rPr>
              <w:t>e it in an easy to read, organi</w:t>
            </w:r>
            <w:r w:rsidR="001D289C">
              <w:rPr>
                <w:rFonts w:ascii="Times New Roman" w:hAnsi="Times New Roman" w:cs="Times New Roman"/>
                <w:sz w:val="24"/>
                <w:szCs w:val="24"/>
              </w:rPr>
              <w:t>s</w:t>
            </w:r>
            <w:r w:rsidRPr="00932B98">
              <w:rPr>
                <w:rFonts w:ascii="Times New Roman" w:hAnsi="Times New Roman" w:cs="Times New Roman"/>
                <w:sz w:val="24"/>
                <w:szCs w:val="24"/>
              </w:rPr>
              <w:t>ed format</w:t>
            </w:r>
            <w:r w:rsidR="001D289C">
              <w:rPr>
                <w:rFonts w:ascii="Times New Roman" w:hAnsi="Times New Roman" w:cs="Times New Roman"/>
                <w:sz w:val="24"/>
                <w:szCs w:val="24"/>
              </w:rPr>
              <w:t xml:space="preserve"> (Ose., 2016)</w:t>
            </w:r>
            <w:r w:rsidRPr="00932B98">
              <w:rPr>
                <w:rFonts w:ascii="Times New Roman" w:hAnsi="Times New Roman" w:cs="Times New Roman"/>
                <w:sz w:val="24"/>
                <w:szCs w:val="24"/>
              </w:rPr>
              <w:t xml:space="preserve">. It also allows users to sort, filter and search data quickly and easily. This makes it ideal for tracking and managing large amounts of data. </w:t>
            </w:r>
          </w:p>
          <w:p w14:paraId="7A439997" w14:textId="6025FF3C" w:rsidR="00395A54" w:rsidRPr="00932B98" w:rsidRDefault="00280DDE" w:rsidP="00932B98">
            <w:pPr>
              <w:spacing w:line="360" w:lineRule="auto"/>
              <w:ind w:left="0"/>
              <w:jc w:val="left"/>
              <w:rPr>
                <w:rFonts w:ascii="Times New Roman" w:hAnsi="Times New Roman" w:cs="Times New Roman"/>
                <w:sz w:val="24"/>
                <w:szCs w:val="24"/>
              </w:rPr>
            </w:pPr>
            <w:r w:rsidRPr="00932B98">
              <w:rPr>
                <w:rFonts w:ascii="Times New Roman" w:hAnsi="Times New Roman" w:cs="Times New Roman"/>
                <w:sz w:val="24"/>
                <w:szCs w:val="24"/>
              </w:rPr>
              <w:t xml:space="preserve">Automation and Visualization: Excel provides powerful tools for automating and visualizing data. With its built-in formulas, users can quickly perform calculations and generate graphs and charts to help visualize data. This makes it easier for users to identify patterns and trends in data. </w:t>
            </w:r>
          </w:p>
          <w:p w14:paraId="20A41A84" w14:textId="38274A04" w:rsidR="00395A54" w:rsidRPr="00932B98" w:rsidRDefault="00280DDE" w:rsidP="00932B98">
            <w:pPr>
              <w:spacing w:line="360" w:lineRule="auto"/>
              <w:ind w:left="0"/>
              <w:jc w:val="left"/>
              <w:rPr>
                <w:rFonts w:ascii="Times New Roman" w:hAnsi="Times New Roman" w:cs="Times New Roman"/>
                <w:sz w:val="24"/>
                <w:szCs w:val="24"/>
              </w:rPr>
            </w:pPr>
            <w:r w:rsidRPr="00932B98">
              <w:rPr>
                <w:rFonts w:ascii="Times New Roman" w:hAnsi="Times New Roman" w:cs="Times New Roman"/>
                <w:sz w:val="24"/>
                <w:szCs w:val="24"/>
              </w:rPr>
              <w:t xml:space="preserve">Flexibility: Excel is highly flexible and can be used for a variety of tasks. This makes it ideal for use in a wide range of industries, including finance, marketing, and analytics. </w:t>
            </w:r>
          </w:p>
          <w:p w14:paraId="2B0F4CC4" w14:textId="274A672D" w:rsidR="00280DDE" w:rsidRPr="00932B98" w:rsidRDefault="00280DDE" w:rsidP="00932B98">
            <w:pPr>
              <w:spacing w:line="360" w:lineRule="auto"/>
              <w:ind w:left="0"/>
              <w:jc w:val="left"/>
              <w:rPr>
                <w:rFonts w:ascii="Times New Roman" w:hAnsi="Times New Roman" w:cs="Times New Roman"/>
                <w:sz w:val="24"/>
                <w:szCs w:val="24"/>
              </w:rPr>
            </w:pPr>
            <w:r w:rsidRPr="00932B98">
              <w:rPr>
                <w:rFonts w:ascii="Times New Roman" w:hAnsi="Times New Roman" w:cs="Times New Roman"/>
                <w:sz w:val="24"/>
                <w:szCs w:val="24"/>
              </w:rPr>
              <w:t>Compatibility: Excel is compatible with other programs, such as databases and web applications. This makes it easy to integrate data from multiple sources and create comprehensive reports.</w:t>
            </w:r>
          </w:p>
        </w:tc>
        <w:tc>
          <w:tcPr>
            <w:tcW w:w="3968" w:type="dxa"/>
          </w:tcPr>
          <w:p w14:paraId="01F2A41C" w14:textId="716266E3" w:rsidR="00280DDE" w:rsidRPr="00932B98" w:rsidRDefault="00395A54" w:rsidP="00932B98">
            <w:pPr>
              <w:spacing w:line="360" w:lineRule="auto"/>
              <w:ind w:left="0"/>
              <w:jc w:val="left"/>
              <w:rPr>
                <w:rFonts w:ascii="Times New Roman" w:hAnsi="Times New Roman" w:cs="Times New Roman"/>
                <w:sz w:val="24"/>
                <w:szCs w:val="24"/>
              </w:rPr>
            </w:pPr>
            <w:r w:rsidRPr="00932B98">
              <w:rPr>
                <w:rFonts w:ascii="Times New Roman" w:hAnsi="Times New Roman" w:cs="Times New Roman"/>
                <w:sz w:val="24"/>
                <w:szCs w:val="24"/>
              </w:rPr>
              <w:t>Limited Data Storage: Excel has limited storage capacity, usually up to 1 million rows by 16,384 columns</w:t>
            </w:r>
            <w:r w:rsidR="001D289C">
              <w:rPr>
                <w:rFonts w:ascii="Times New Roman" w:hAnsi="Times New Roman" w:cs="Times New Roman"/>
                <w:sz w:val="24"/>
                <w:szCs w:val="24"/>
              </w:rPr>
              <w:t xml:space="preserve"> (Koseleva and Ropaite., 2017)</w:t>
            </w:r>
            <w:r w:rsidRPr="00932B98">
              <w:rPr>
                <w:rFonts w:ascii="Times New Roman" w:hAnsi="Times New Roman" w:cs="Times New Roman"/>
                <w:sz w:val="24"/>
                <w:szCs w:val="24"/>
              </w:rPr>
              <w:t>. This means that larger datasets cannot be effectively stored and managed in Excel.</w:t>
            </w:r>
          </w:p>
          <w:p w14:paraId="73612A69" w14:textId="77777777" w:rsidR="00395A54" w:rsidRPr="00932B98" w:rsidRDefault="00395A54" w:rsidP="00932B98">
            <w:pPr>
              <w:spacing w:line="360" w:lineRule="auto"/>
              <w:ind w:left="0"/>
              <w:jc w:val="left"/>
              <w:rPr>
                <w:rFonts w:ascii="Times New Roman" w:hAnsi="Times New Roman" w:cs="Times New Roman"/>
                <w:sz w:val="24"/>
                <w:szCs w:val="24"/>
              </w:rPr>
            </w:pPr>
            <w:r w:rsidRPr="00932B98">
              <w:rPr>
                <w:rFonts w:ascii="Times New Roman" w:hAnsi="Times New Roman" w:cs="Times New Roman"/>
                <w:sz w:val="24"/>
                <w:szCs w:val="24"/>
              </w:rPr>
              <w:t xml:space="preserve">Security Issues: Excel is not a secure platform to store sensitive data due to its lack of comprehensive password protection. It is easy for unauthorized personnel to gain access to confidential information. </w:t>
            </w:r>
          </w:p>
          <w:p w14:paraId="19A92E65" w14:textId="1B5DAA76" w:rsidR="00395A54" w:rsidRPr="00932B98" w:rsidRDefault="00395A54" w:rsidP="00932B98">
            <w:pPr>
              <w:spacing w:line="360" w:lineRule="auto"/>
              <w:ind w:left="0"/>
              <w:jc w:val="left"/>
              <w:rPr>
                <w:rFonts w:ascii="Times New Roman" w:hAnsi="Times New Roman" w:cs="Times New Roman"/>
                <w:sz w:val="24"/>
                <w:szCs w:val="24"/>
              </w:rPr>
            </w:pPr>
            <w:r w:rsidRPr="00932B98">
              <w:rPr>
                <w:rFonts w:ascii="Times New Roman" w:hAnsi="Times New Roman" w:cs="Times New Roman"/>
                <w:sz w:val="24"/>
                <w:szCs w:val="24"/>
              </w:rPr>
              <w:t xml:space="preserve">Data Inconsistency: Excel is prone to data inconsistencies due to its lack of a centralized data repository. This means that users can easily enter incorrect data or modify existing data without being aware of it. </w:t>
            </w:r>
          </w:p>
          <w:p w14:paraId="0500C3AA" w14:textId="17B18A6F" w:rsidR="00395A54" w:rsidRPr="00932B98" w:rsidRDefault="00395A54" w:rsidP="00932B98">
            <w:pPr>
              <w:spacing w:line="360" w:lineRule="auto"/>
              <w:ind w:left="0"/>
              <w:jc w:val="left"/>
              <w:rPr>
                <w:rFonts w:ascii="Times New Roman" w:hAnsi="Times New Roman" w:cs="Times New Roman"/>
                <w:sz w:val="24"/>
                <w:szCs w:val="24"/>
              </w:rPr>
            </w:pPr>
            <w:r w:rsidRPr="00932B98">
              <w:rPr>
                <w:rFonts w:ascii="Times New Roman" w:hAnsi="Times New Roman" w:cs="Times New Roman"/>
                <w:sz w:val="24"/>
                <w:szCs w:val="24"/>
              </w:rPr>
              <w:t>Complex Formulas: Excel has a limited range of formulas and functions available, which can make it difficult for inexperienced users to perform complex calculations.</w:t>
            </w:r>
          </w:p>
        </w:tc>
      </w:tr>
      <w:tr w:rsidR="00932B98" w:rsidRPr="00932B98" w14:paraId="1762A1E6" w14:textId="77777777" w:rsidTr="0027666F">
        <w:tc>
          <w:tcPr>
            <w:tcW w:w="1072" w:type="dxa"/>
          </w:tcPr>
          <w:p w14:paraId="1B29FAE1" w14:textId="2FFC12F8" w:rsidR="00280DDE" w:rsidRPr="00932B98" w:rsidRDefault="00280DDE" w:rsidP="00932B98">
            <w:pPr>
              <w:spacing w:line="360" w:lineRule="auto"/>
              <w:ind w:left="0"/>
              <w:rPr>
                <w:rFonts w:ascii="Times New Roman" w:hAnsi="Times New Roman" w:cs="Times New Roman"/>
                <w:sz w:val="24"/>
                <w:szCs w:val="24"/>
              </w:rPr>
            </w:pPr>
            <w:r w:rsidRPr="00932B98">
              <w:rPr>
                <w:rFonts w:ascii="Times New Roman" w:hAnsi="Times New Roman" w:cs="Times New Roman"/>
                <w:sz w:val="24"/>
                <w:szCs w:val="24"/>
              </w:rPr>
              <w:t>SPSS</w:t>
            </w:r>
          </w:p>
        </w:tc>
        <w:tc>
          <w:tcPr>
            <w:tcW w:w="4253" w:type="dxa"/>
          </w:tcPr>
          <w:p w14:paraId="1EE383B6" w14:textId="77777777" w:rsidR="0027666F" w:rsidRPr="00932B98" w:rsidRDefault="0027666F" w:rsidP="00932B98">
            <w:pPr>
              <w:spacing w:line="360" w:lineRule="auto"/>
              <w:ind w:left="0"/>
              <w:jc w:val="left"/>
              <w:rPr>
                <w:rFonts w:ascii="Times New Roman" w:hAnsi="Times New Roman" w:cs="Times New Roman"/>
                <w:sz w:val="24"/>
                <w:szCs w:val="24"/>
                <w:shd w:val="clear" w:color="auto" w:fill="FFFFFF"/>
              </w:rPr>
            </w:pPr>
            <w:r w:rsidRPr="00932B98">
              <w:rPr>
                <w:rFonts w:ascii="Times New Roman" w:hAnsi="Times New Roman" w:cs="Times New Roman"/>
                <w:sz w:val="24"/>
                <w:szCs w:val="24"/>
                <w:shd w:val="clear" w:color="auto" w:fill="FFFFFF"/>
              </w:rPr>
              <w:t xml:space="preserve">Easy to Use: SPSS is an easy-to-use and user-friendly software that makes it easy </w:t>
            </w:r>
            <w:r w:rsidRPr="00932B98">
              <w:rPr>
                <w:rFonts w:ascii="Times New Roman" w:hAnsi="Times New Roman" w:cs="Times New Roman"/>
                <w:sz w:val="24"/>
                <w:szCs w:val="24"/>
                <w:shd w:val="clear" w:color="auto" w:fill="FFFFFF"/>
              </w:rPr>
              <w:lastRenderedPageBreak/>
              <w:t xml:space="preserve">to enter data, run analyses, and interpret results. It has a graphical user interface (GUI) that allows users to interact with the software using menus, dialog boxes, and point-and-click commands. This makes SPSS an ideal tool for beginners and people without programming experience. </w:t>
            </w:r>
          </w:p>
          <w:p w14:paraId="77DD91EC" w14:textId="44DE544E" w:rsidR="0027666F" w:rsidRPr="00932B98" w:rsidRDefault="0027666F" w:rsidP="00932B98">
            <w:pPr>
              <w:spacing w:line="360" w:lineRule="auto"/>
              <w:ind w:left="0"/>
              <w:jc w:val="left"/>
              <w:rPr>
                <w:rFonts w:ascii="Times New Roman" w:hAnsi="Times New Roman" w:cs="Times New Roman"/>
                <w:sz w:val="24"/>
                <w:szCs w:val="24"/>
                <w:shd w:val="clear" w:color="auto" w:fill="FFFFFF"/>
              </w:rPr>
            </w:pPr>
            <w:r w:rsidRPr="00932B98">
              <w:rPr>
                <w:rFonts w:ascii="Times New Roman" w:hAnsi="Times New Roman" w:cs="Times New Roman"/>
                <w:sz w:val="24"/>
                <w:szCs w:val="24"/>
                <w:shd w:val="clear" w:color="auto" w:fill="FFFFFF"/>
              </w:rPr>
              <w:t xml:space="preserve">Powerful Statistical Analysis Capabilities: SPSS offers powerful statistical ana lysis capabilities including descriptive statistics, bivariate and multivariate analyses, predictive analytics, and more. This allows users to quickly and easily produce accurate results from their data. For example, SPSS can be used to run correlation tests, t-tests, chi-square tests, ANOVA, and regression models. </w:t>
            </w:r>
          </w:p>
          <w:p w14:paraId="348A4DC6" w14:textId="453464C4" w:rsidR="00280DDE" w:rsidRPr="00932B98" w:rsidRDefault="0027666F" w:rsidP="00932B98">
            <w:pPr>
              <w:spacing w:line="360" w:lineRule="auto"/>
              <w:ind w:left="0"/>
              <w:jc w:val="left"/>
              <w:rPr>
                <w:rFonts w:ascii="Times New Roman" w:hAnsi="Times New Roman" w:cs="Times New Roman"/>
                <w:sz w:val="24"/>
                <w:szCs w:val="24"/>
              </w:rPr>
            </w:pPr>
            <w:r w:rsidRPr="00932B98">
              <w:rPr>
                <w:rFonts w:ascii="Times New Roman" w:hAnsi="Times New Roman" w:cs="Times New Roman"/>
                <w:sz w:val="24"/>
                <w:szCs w:val="24"/>
                <w:shd w:val="clear" w:color="auto" w:fill="FFFFFF"/>
              </w:rPr>
              <w:t>Data Visualization: SPSS offers a variety of data visualization capabilities including charts, graphs, and tables. This allows users to quickly and easily visualize their data, making it easier to interpret and communicate results. For example, SPSS can be used to create charts, like scatter plots and histograms, to better understand relationships between variables.</w:t>
            </w:r>
          </w:p>
        </w:tc>
        <w:tc>
          <w:tcPr>
            <w:tcW w:w="3968" w:type="dxa"/>
          </w:tcPr>
          <w:p w14:paraId="187728DF" w14:textId="77777777" w:rsidR="0027666F" w:rsidRPr="00932B98" w:rsidRDefault="0027666F" w:rsidP="00932B98">
            <w:pPr>
              <w:spacing w:line="360" w:lineRule="auto"/>
              <w:ind w:left="0"/>
              <w:rPr>
                <w:rFonts w:ascii="Times New Roman" w:hAnsi="Times New Roman" w:cs="Times New Roman"/>
                <w:sz w:val="24"/>
                <w:szCs w:val="24"/>
              </w:rPr>
            </w:pPr>
            <w:r w:rsidRPr="00932B98">
              <w:rPr>
                <w:rFonts w:ascii="Times New Roman" w:hAnsi="Times New Roman" w:cs="Times New Roman"/>
                <w:sz w:val="24"/>
                <w:szCs w:val="24"/>
              </w:rPr>
              <w:lastRenderedPageBreak/>
              <w:t xml:space="preserve">Cost: SPSS is a commercial software, meaning it comes with a high price tag. </w:t>
            </w:r>
            <w:r w:rsidRPr="00932B98">
              <w:rPr>
                <w:rFonts w:ascii="Times New Roman" w:hAnsi="Times New Roman" w:cs="Times New Roman"/>
                <w:sz w:val="24"/>
                <w:szCs w:val="24"/>
              </w:rPr>
              <w:lastRenderedPageBreak/>
              <w:t xml:space="preserve">Depending on the version, it can cost hundreds of dollars, which is usually beyond the budget of individual researchers and small organizations. </w:t>
            </w:r>
          </w:p>
          <w:p w14:paraId="038AC280" w14:textId="26A96C49" w:rsidR="0027666F" w:rsidRPr="00932B98" w:rsidRDefault="0027666F" w:rsidP="00932B98">
            <w:pPr>
              <w:spacing w:line="360" w:lineRule="auto"/>
              <w:ind w:left="0"/>
              <w:rPr>
                <w:rFonts w:ascii="Times New Roman" w:hAnsi="Times New Roman" w:cs="Times New Roman"/>
                <w:sz w:val="24"/>
                <w:szCs w:val="24"/>
              </w:rPr>
            </w:pPr>
            <w:r w:rsidRPr="00932B98">
              <w:rPr>
                <w:rFonts w:ascii="Times New Roman" w:hAnsi="Times New Roman" w:cs="Times New Roman"/>
                <w:sz w:val="24"/>
                <w:szCs w:val="24"/>
              </w:rPr>
              <w:t xml:space="preserve">Limited Functionality: While SPSS provides a wide range of statistical analysis, it does not provide the same breadth of options as some other software packages. For example, SPSS does not have the same range of graphing options as R or MATLAB. Additionally, SPSS is not well suited for sophisticated predictive analysis. </w:t>
            </w:r>
          </w:p>
          <w:p w14:paraId="3100962E" w14:textId="3D91FCA1" w:rsidR="0027666F" w:rsidRPr="00932B98" w:rsidRDefault="0027666F" w:rsidP="00932B98">
            <w:pPr>
              <w:spacing w:line="360" w:lineRule="auto"/>
              <w:ind w:left="0"/>
              <w:rPr>
                <w:rFonts w:ascii="Times New Roman" w:hAnsi="Times New Roman" w:cs="Times New Roman"/>
                <w:sz w:val="24"/>
                <w:szCs w:val="24"/>
              </w:rPr>
            </w:pPr>
            <w:r w:rsidRPr="00932B98">
              <w:rPr>
                <w:rFonts w:ascii="Times New Roman" w:hAnsi="Times New Roman" w:cs="Times New Roman"/>
                <w:sz w:val="24"/>
                <w:szCs w:val="24"/>
              </w:rPr>
              <w:t xml:space="preserve">Complexity: SPSS can be difficult to use for those who are not familiar with statistical analysis. It requires a significant amount of training in order to use it effectively, which can be time consuming and costly. </w:t>
            </w:r>
          </w:p>
          <w:p w14:paraId="38D67C12" w14:textId="08CFCEFC" w:rsidR="00280DDE" w:rsidRPr="00932B98" w:rsidRDefault="0027666F" w:rsidP="00932B98">
            <w:pPr>
              <w:spacing w:line="360" w:lineRule="auto"/>
              <w:ind w:left="0"/>
              <w:rPr>
                <w:rFonts w:ascii="Times New Roman" w:hAnsi="Times New Roman" w:cs="Times New Roman"/>
                <w:sz w:val="24"/>
                <w:szCs w:val="24"/>
              </w:rPr>
            </w:pPr>
            <w:r w:rsidRPr="00932B98">
              <w:rPr>
                <w:rFonts w:ascii="Times New Roman" w:hAnsi="Times New Roman" w:cs="Times New Roman"/>
                <w:sz w:val="24"/>
                <w:szCs w:val="24"/>
              </w:rPr>
              <w:t>Limited Accessibility: SPSS is a proprietary software and is only available for Windows and Mac OS. This means that it is not accessible to users who use other operating systems, such as Linux.</w:t>
            </w:r>
          </w:p>
        </w:tc>
      </w:tr>
    </w:tbl>
    <w:p w14:paraId="7160BD4A" w14:textId="0C800302" w:rsidR="00FE4437" w:rsidRPr="00932B98" w:rsidRDefault="00FE4437" w:rsidP="00932B98">
      <w:pPr>
        <w:rPr>
          <w:rFonts w:ascii="Times New Roman" w:hAnsi="Times New Roman" w:cs="Times New Roman"/>
          <w:sz w:val="24"/>
          <w:szCs w:val="24"/>
        </w:rPr>
      </w:pPr>
    </w:p>
    <w:p w14:paraId="26001EEC" w14:textId="74CCC6AA" w:rsidR="00746864" w:rsidRPr="00FA6C7F" w:rsidRDefault="00746864" w:rsidP="00FA6C7F">
      <w:pPr>
        <w:pStyle w:val="Heading1"/>
        <w:rPr>
          <w:rFonts w:ascii="Times New Roman" w:hAnsi="Times New Roman" w:cs="Times New Roman"/>
          <w:b/>
          <w:bCs/>
          <w:color w:val="auto"/>
          <w:sz w:val="24"/>
          <w:szCs w:val="24"/>
        </w:rPr>
      </w:pPr>
      <w:bookmarkStart w:id="10" w:name="_Toc124194362"/>
      <w:r w:rsidRPr="00FA6C7F">
        <w:rPr>
          <w:rFonts w:ascii="Times New Roman" w:hAnsi="Times New Roman" w:cs="Times New Roman"/>
          <w:b/>
          <w:bCs/>
          <w:color w:val="auto"/>
          <w:sz w:val="24"/>
          <w:szCs w:val="24"/>
        </w:rPr>
        <w:lastRenderedPageBreak/>
        <w:t>Conclusion</w:t>
      </w:r>
      <w:bookmarkEnd w:id="10"/>
    </w:p>
    <w:p w14:paraId="6EEE6303" w14:textId="63BC9683" w:rsidR="00746864" w:rsidRDefault="00746864" w:rsidP="00932B98">
      <w:pPr>
        <w:rPr>
          <w:rFonts w:ascii="Times New Roman" w:hAnsi="Times New Roman" w:cs="Times New Roman"/>
          <w:sz w:val="24"/>
          <w:szCs w:val="24"/>
        </w:rPr>
      </w:pPr>
      <w:r w:rsidRPr="00932B98">
        <w:rPr>
          <w:rFonts w:ascii="Times New Roman" w:hAnsi="Times New Roman" w:cs="Times New Roman"/>
          <w:sz w:val="24"/>
          <w:szCs w:val="24"/>
        </w:rPr>
        <w:t>The main goal of data analysis is to evaluate, analyze, and draw conclusions from data using data tools. The greatest data analysis tools may be found in Excel and SPSS. Numerous charting and data visualization capabilities are available in Excel. With just one click, any of the common graph or chart kinds that one would need to utilize to describe their data can be created. Users may find all the charts they can insert by going to the Charts section on the Insert Tab. Additionally, one may use the "recommended charts" feature in Microsoft Excel to have the program propose the ideal visualization to use for the data on a particular worksheet. SPSS provides a quick-visual modelling environment for models in a manner similar to this. Numerous activities, such as surveys, data mining, consumer research, and more, utilise the SPSS data.</w:t>
      </w:r>
    </w:p>
    <w:p w14:paraId="54E6FAC7" w14:textId="3C2F804E" w:rsidR="00FA6C7F" w:rsidRDefault="00FA6C7F" w:rsidP="00932B98">
      <w:pPr>
        <w:rPr>
          <w:rFonts w:ascii="Times New Roman" w:hAnsi="Times New Roman" w:cs="Times New Roman"/>
          <w:sz w:val="24"/>
          <w:szCs w:val="24"/>
        </w:rPr>
      </w:pPr>
    </w:p>
    <w:p w14:paraId="055A0C47" w14:textId="6A95AE65" w:rsidR="00FA6C7F" w:rsidRDefault="00FA6C7F" w:rsidP="00932B98">
      <w:pPr>
        <w:rPr>
          <w:rFonts w:ascii="Times New Roman" w:hAnsi="Times New Roman" w:cs="Times New Roman"/>
          <w:sz w:val="24"/>
          <w:szCs w:val="24"/>
        </w:rPr>
      </w:pPr>
    </w:p>
    <w:p w14:paraId="0B505826" w14:textId="24525C29" w:rsidR="00FA6C7F" w:rsidRDefault="00FA6C7F" w:rsidP="00932B98">
      <w:pPr>
        <w:rPr>
          <w:rFonts w:ascii="Times New Roman" w:hAnsi="Times New Roman" w:cs="Times New Roman"/>
          <w:sz w:val="24"/>
          <w:szCs w:val="24"/>
        </w:rPr>
      </w:pPr>
    </w:p>
    <w:p w14:paraId="06A646C6" w14:textId="33F5BE0C" w:rsidR="00FA6C7F" w:rsidRDefault="00FA6C7F" w:rsidP="00932B98">
      <w:pPr>
        <w:rPr>
          <w:rFonts w:ascii="Times New Roman" w:hAnsi="Times New Roman" w:cs="Times New Roman"/>
          <w:sz w:val="24"/>
          <w:szCs w:val="24"/>
        </w:rPr>
      </w:pPr>
    </w:p>
    <w:p w14:paraId="75889AF6" w14:textId="14ADCFF2" w:rsidR="00FA6C7F" w:rsidRDefault="00FA6C7F" w:rsidP="00932B98">
      <w:pPr>
        <w:rPr>
          <w:rFonts w:ascii="Times New Roman" w:hAnsi="Times New Roman" w:cs="Times New Roman"/>
          <w:sz w:val="24"/>
          <w:szCs w:val="24"/>
        </w:rPr>
      </w:pPr>
    </w:p>
    <w:p w14:paraId="6B0F4510" w14:textId="43D961F6" w:rsidR="00FA6C7F" w:rsidRDefault="00FA6C7F" w:rsidP="00932B98">
      <w:pPr>
        <w:rPr>
          <w:rFonts w:ascii="Times New Roman" w:hAnsi="Times New Roman" w:cs="Times New Roman"/>
          <w:sz w:val="24"/>
          <w:szCs w:val="24"/>
        </w:rPr>
      </w:pPr>
    </w:p>
    <w:p w14:paraId="058FEA9F" w14:textId="7D28777A" w:rsidR="00FA6C7F" w:rsidRDefault="00FA6C7F" w:rsidP="00932B98">
      <w:pPr>
        <w:rPr>
          <w:rFonts w:ascii="Times New Roman" w:hAnsi="Times New Roman" w:cs="Times New Roman"/>
          <w:sz w:val="24"/>
          <w:szCs w:val="24"/>
        </w:rPr>
      </w:pPr>
    </w:p>
    <w:p w14:paraId="147C797C" w14:textId="064D4EC3" w:rsidR="00FA6C7F" w:rsidRDefault="00FA6C7F" w:rsidP="00932B98">
      <w:pPr>
        <w:rPr>
          <w:rFonts w:ascii="Times New Roman" w:hAnsi="Times New Roman" w:cs="Times New Roman"/>
          <w:sz w:val="24"/>
          <w:szCs w:val="24"/>
        </w:rPr>
      </w:pPr>
    </w:p>
    <w:p w14:paraId="5ED3319B" w14:textId="6722EBEF" w:rsidR="00FA6C7F" w:rsidRDefault="00FA6C7F" w:rsidP="00932B98">
      <w:pPr>
        <w:rPr>
          <w:rFonts w:ascii="Times New Roman" w:hAnsi="Times New Roman" w:cs="Times New Roman"/>
          <w:sz w:val="24"/>
          <w:szCs w:val="24"/>
        </w:rPr>
      </w:pPr>
    </w:p>
    <w:p w14:paraId="41C22DDB" w14:textId="5165F1F7" w:rsidR="00FA6C7F" w:rsidRDefault="00FA6C7F" w:rsidP="00932B98">
      <w:pPr>
        <w:rPr>
          <w:rFonts w:ascii="Times New Roman" w:hAnsi="Times New Roman" w:cs="Times New Roman"/>
          <w:sz w:val="24"/>
          <w:szCs w:val="24"/>
        </w:rPr>
      </w:pPr>
    </w:p>
    <w:p w14:paraId="4F006E8A" w14:textId="5E9D8DDB" w:rsidR="00FA6C7F" w:rsidRDefault="00FA6C7F" w:rsidP="00932B98">
      <w:pPr>
        <w:rPr>
          <w:rFonts w:ascii="Times New Roman" w:hAnsi="Times New Roman" w:cs="Times New Roman"/>
          <w:sz w:val="24"/>
          <w:szCs w:val="24"/>
        </w:rPr>
      </w:pPr>
    </w:p>
    <w:p w14:paraId="5D57EFB6" w14:textId="1193FB34" w:rsidR="00FA6C7F" w:rsidRDefault="00FA6C7F" w:rsidP="00932B98">
      <w:pPr>
        <w:rPr>
          <w:rFonts w:ascii="Times New Roman" w:hAnsi="Times New Roman" w:cs="Times New Roman"/>
          <w:sz w:val="24"/>
          <w:szCs w:val="24"/>
        </w:rPr>
      </w:pPr>
    </w:p>
    <w:p w14:paraId="2B7CF76C" w14:textId="77777777" w:rsidR="00FA6C7F" w:rsidRDefault="00FA6C7F" w:rsidP="00932B98">
      <w:pPr>
        <w:rPr>
          <w:rFonts w:ascii="Times New Roman" w:hAnsi="Times New Roman" w:cs="Times New Roman"/>
          <w:sz w:val="24"/>
          <w:szCs w:val="24"/>
        </w:rPr>
      </w:pPr>
    </w:p>
    <w:p w14:paraId="1A1F2FAE" w14:textId="732E85F9" w:rsidR="00084A69" w:rsidRPr="00FA6C7F" w:rsidRDefault="00084A69" w:rsidP="00FA6C7F">
      <w:pPr>
        <w:pStyle w:val="Heading1"/>
        <w:rPr>
          <w:rFonts w:ascii="Times New Roman" w:hAnsi="Times New Roman" w:cs="Times New Roman"/>
          <w:b/>
          <w:bCs/>
          <w:color w:val="auto"/>
          <w:sz w:val="24"/>
          <w:szCs w:val="24"/>
        </w:rPr>
      </w:pPr>
      <w:bookmarkStart w:id="11" w:name="_Toc124194363"/>
      <w:r w:rsidRPr="00FA6C7F">
        <w:rPr>
          <w:rFonts w:ascii="Times New Roman" w:hAnsi="Times New Roman" w:cs="Times New Roman"/>
          <w:b/>
          <w:bCs/>
          <w:color w:val="auto"/>
          <w:sz w:val="24"/>
          <w:szCs w:val="24"/>
        </w:rPr>
        <w:lastRenderedPageBreak/>
        <w:t>References</w:t>
      </w:r>
      <w:bookmarkEnd w:id="11"/>
    </w:p>
    <w:p w14:paraId="66A9839C" w14:textId="77777777" w:rsidR="00FA6C7F" w:rsidRPr="00FA6C7F" w:rsidRDefault="00FA6C7F" w:rsidP="00FA6C7F">
      <w:pPr>
        <w:ind w:left="777" w:hanging="720"/>
        <w:rPr>
          <w:rFonts w:ascii="Times New Roman" w:hAnsi="Times New Roman" w:cs="Times New Roman"/>
          <w:color w:val="222222"/>
          <w:sz w:val="24"/>
          <w:szCs w:val="24"/>
          <w:shd w:val="clear" w:color="auto" w:fill="FFFFFF"/>
        </w:rPr>
      </w:pPr>
      <w:r w:rsidRPr="00FA6C7F">
        <w:rPr>
          <w:rFonts w:ascii="Times New Roman" w:hAnsi="Times New Roman" w:cs="Times New Roman"/>
          <w:color w:val="222222"/>
          <w:sz w:val="24"/>
          <w:szCs w:val="24"/>
          <w:shd w:val="clear" w:color="auto" w:fill="FFFFFF"/>
        </w:rPr>
        <w:t>Agrawal, S. and Agrawal, J. (2015). Survey on anomaly detection using data mining techniques. </w:t>
      </w:r>
      <w:r w:rsidRPr="00FA6C7F">
        <w:rPr>
          <w:rFonts w:ascii="Times New Roman" w:hAnsi="Times New Roman" w:cs="Times New Roman"/>
          <w:i/>
          <w:iCs/>
          <w:color w:val="222222"/>
          <w:sz w:val="24"/>
          <w:szCs w:val="24"/>
          <w:shd w:val="clear" w:color="auto" w:fill="FFFFFF"/>
        </w:rPr>
        <w:t>Procedia Computer Science</w:t>
      </w:r>
      <w:r w:rsidRPr="00FA6C7F">
        <w:rPr>
          <w:rFonts w:ascii="Times New Roman" w:hAnsi="Times New Roman" w:cs="Times New Roman"/>
          <w:color w:val="222222"/>
          <w:sz w:val="24"/>
          <w:szCs w:val="24"/>
          <w:shd w:val="clear" w:color="auto" w:fill="FFFFFF"/>
        </w:rPr>
        <w:t>, </w:t>
      </w:r>
      <w:r w:rsidRPr="00FA6C7F">
        <w:rPr>
          <w:rFonts w:ascii="Times New Roman" w:hAnsi="Times New Roman" w:cs="Times New Roman"/>
          <w:i/>
          <w:iCs/>
          <w:color w:val="222222"/>
          <w:sz w:val="24"/>
          <w:szCs w:val="24"/>
          <w:shd w:val="clear" w:color="auto" w:fill="FFFFFF"/>
        </w:rPr>
        <w:t>60</w:t>
      </w:r>
      <w:r w:rsidRPr="00FA6C7F">
        <w:rPr>
          <w:rFonts w:ascii="Times New Roman" w:hAnsi="Times New Roman" w:cs="Times New Roman"/>
          <w:color w:val="222222"/>
          <w:sz w:val="24"/>
          <w:szCs w:val="24"/>
          <w:shd w:val="clear" w:color="auto" w:fill="FFFFFF"/>
        </w:rPr>
        <w:t>, pp.708-713.</w:t>
      </w:r>
    </w:p>
    <w:p w14:paraId="102ADF9A" w14:textId="77777777" w:rsidR="00FA6C7F" w:rsidRPr="00FA6C7F" w:rsidRDefault="00FA6C7F" w:rsidP="00FA6C7F">
      <w:pPr>
        <w:ind w:left="777" w:hanging="720"/>
        <w:rPr>
          <w:rFonts w:ascii="Times New Roman" w:hAnsi="Times New Roman" w:cs="Times New Roman"/>
          <w:color w:val="222222"/>
          <w:sz w:val="24"/>
          <w:szCs w:val="24"/>
          <w:shd w:val="clear" w:color="auto" w:fill="FFFFFF"/>
        </w:rPr>
      </w:pPr>
      <w:r w:rsidRPr="00FA6C7F">
        <w:rPr>
          <w:rFonts w:ascii="Times New Roman" w:hAnsi="Times New Roman" w:cs="Times New Roman"/>
          <w:color w:val="222222"/>
          <w:sz w:val="24"/>
          <w:szCs w:val="24"/>
          <w:shd w:val="clear" w:color="auto" w:fill="FFFFFF"/>
        </w:rPr>
        <w:t>Alasadi, S.A. and Bhaya, W.S. (2017). Review of data pre-processing techniques in data mining. </w:t>
      </w:r>
      <w:r w:rsidRPr="00FA6C7F">
        <w:rPr>
          <w:rFonts w:ascii="Times New Roman" w:hAnsi="Times New Roman" w:cs="Times New Roman"/>
          <w:i/>
          <w:iCs/>
          <w:color w:val="222222"/>
          <w:sz w:val="24"/>
          <w:szCs w:val="24"/>
          <w:shd w:val="clear" w:color="auto" w:fill="FFFFFF"/>
        </w:rPr>
        <w:t>Journal of Engineering and Applied Sciences</w:t>
      </w:r>
      <w:r w:rsidRPr="00FA6C7F">
        <w:rPr>
          <w:rFonts w:ascii="Times New Roman" w:hAnsi="Times New Roman" w:cs="Times New Roman"/>
          <w:color w:val="222222"/>
          <w:sz w:val="24"/>
          <w:szCs w:val="24"/>
          <w:shd w:val="clear" w:color="auto" w:fill="FFFFFF"/>
        </w:rPr>
        <w:t>, </w:t>
      </w:r>
      <w:r w:rsidRPr="00FA6C7F">
        <w:rPr>
          <w:rFonts w:ascii="Times New Roman" w:hAnsi="Times New Roman" w:cs="Times New Roman"/>
          <w:i/>
          <w:iCs/>
          <w:color w:val="222222"/>
          <w:sz w:val="24"/>
          <w:szCs w:val="24"/>
          <w:shd w:val="clear" w:color="auto" w:fill="FFFFFF"/>
        </w:rPr>
        <w:t>12</w:t>
      </w:r>
      <w:r w:rsidRPr="00FA6C7F">
        <w:rPr>
          <w:rFonts w:ascii="Times New Roman" w:hAnsi="Times New Roman" w:cs="Times New Roman"/>
          <w:color w:val="222222"/>
          <w:sz w:val="24"/>
          <w:szCs w:val="24"/>
          <w:shd w:val="clear" w:color="auto" w:fill="FFFFFF"/>
        </w:rPr>
        <w:t>(16), pp.4102-4107.</w:t>
      </w:r>
    </w:p>
    <w:p w14:paraId="57D0C7F3" w14:textId="77777777" w:rsidR="00FA6C7F" w:rsidRPr="00FA6C7F" w:rsidRDefault="00FA6C7F" w:rsidP="00FA6C7F">
      <w:pPr>
        <w:ind w:left="777" w:hanging="720"/>
        <w:rPr>
          <w:rFonts w:ascii="Times New Roman" w:hAnsi="Times New Roman" w:cs="Times New Roman"/>
          <w:color w:val="222222"/>
          <w:sz w:val="24"/>
          <w:szCs w:val="24"/>
          <w:shd w:val="clear" w:color="auto" w:fill="FFFFFF"/>
        </w:rPr>
      </w:pPr>
      <w:r w:rsidRPr="00FA6C7F">
        <w:rPr>
          <w:rFonts w:ascii="Times New Roman" w:hAnsi="Times New Roman" w:cs="Times New Roman"/>
          <w:color w:val="222222"/>
          <w:sz w:val="24"/>
          <w:szCs w:val="24"/>
          <w:shd w:val="clear" w:color="auto" w:fill="FFFFFF"/>
        </w:rPr>
        <w:t>Bimonte, S., Antonelli, L. and Rizzi, S. (2021). Requirements-driven data warehouse design based on enhanced pivot tables. </w:t>
      </w:r>
      <w:r w:rsidRPr="00FA6C7F">
        <w:rPr>
          <w:rFonts w:ascii="Times New Roman" w:hAnsi="Times New Roman" w:cs="Times New Roman"/>
          <w:i/>
          <w:iCs/>
          <w:color w:val="222222"/>
          <w:sz w:val="24"/>
          <w:szCs w:val="24"/>
          <w:shd w:val="clear" w:color="auto" w:fill="FFFFFF"/>
        </w:rPr>
        <w:t>Requirements Engineering</w:t>
      </w:r>
      <w:r w:rsidRPr="00FA6C7F">
        <w:rPr>
          <w:rFonts w:ascii="Times New Roman" w:hAnsi="Times New Roman" w:cs="Times New Roman"/>
          <w:color w:val="222222"/>
          <w:sz w:val="24"/>
          <w:szCs w:val="24"/>
          <w:shd w:val="clear" w:color="auto" w:fill="FFFFFF"/>
        </w:rPr>
        <w:t>, </w:t>
      </w:r>
      <w:r w:rsidRPr="00FA6C7F">
        <w:rPr>
          <w:rFonts w:ascii="Times New Roman" w:hAnsi="Times New Roman" w:cs="Times New Roman"/>
          <w:i/>
          <w:iCs/>
          <w:color w:val="222222"/>
          <w:sz w:val="24"/>
          <w:szCs w:val="24"/>
          <w:shd w:val="clear" w:color="auto" w:fill="FFFFFF"/>
        </w:rPr>
        <w:t>26</w:t>
      </w:r>
      <w:r w:rsidRPr="00FA6C7F">
        <w:rPr>
          <w:rFonts w:ascii="Times New Roman" w:hAnsi="Times New Roman" w:cs="Times New Roman"/>
          <w:color w:val="222222"/>
          <w:sz w:val="24"/>
          <w:szCs w:val="24"/>
          <w:shd w:val="clear" w:color="auto" w:fill="FFFFFF"/>
        </w:rPr>
        <w:t>(1), pp.43-65.</w:t>
      </w:r>
    </w:p>
    <w:p w14:paraId="7F93872C" w14:textId="77777777" w:rsidR="00FA6C7F" w:rsidRPr="00FA6C7F" w:rsidRDefault="00FA6C7F" w:rsidP="00FA6C7F">
      <w:pPr>
        <w:ind w:left="777" w:hanging="720"/>
        <w:rPr>
          <w:rFonts w:ascii="Times New Roman" w:hAnsi="Times New Roman" w:cs="Times New Roman"/>
          <w:color w:val="222222"/>
          <w:sz w:val="24"/>
          <w:szCs w:val="24"/>
          <w:shd w:val="clear" w:color="auto" w:fill="FFFFFF"/>
        </w:rPr>
      </w:pPr>
      <w:r w:rsidRPr="00FA6C7F">
        <w:rPr>
          <w:rFonts w:ascii="Times New Roman" w:hAnsi="Times New Roman" w:cs="Times New Roman"/>
          <w:color w:val="222222"/>
          <w:sz w:val="24"/>
          <w:szCs w:val="24"/>
          <w:shd w:val="clear" w:color="auto" w:fill="FFFFFF"/>
        </w:rPr>
        <w:t>Dutt, A., Ismail, M.A. and Herawan, T. (2017). A systematic review on educational data mining. </w:t>
      </w:r>
      <w:proofErr w:type="spellStart"/>
      <w:r w:rsidRPr="00FA6C7F">
        <w:rPr>
          <w:rFonts w:ascii="Times New Roman" w:hAnsi="Times New Roman" w:cs="Times New Roman"/>
          <w:i/>
          <w:iCs/>
          <w:color w:val="222222"/>
          <w:sz w:val="24"/>
          <w:szCs w:val="24"/>
          <w:shd w:val="clear" w:color="auto" w:fill="FFFFFF"/>
        </w:rPr>
        <w:t>Ieee</w:t>
      </w:r>
      <w:proofErr w:type="spellEnd"/>
      <w:r w:rsidRPr="00FA6C7F">
        <w:rPr>
          <w:rFonts w:ascii="Times New Roman" w:hAnsi="Times New Roman" w:cs="Times New Roman"/>
          <w:i/>
          <w:iCs/>
          <w:color w:val="222222"/>
          <w:sz w:val="24"/>
          <w:szCs w:val="24"/>
          <w:shd w:val="clear" w:color="auto" w:fill="FFFFFF"/>
        </w:rPr>
        <w:t xml:space="preserve"> Access</w:t>
      </w:r>
      <w:r w:rsidRPr="00FA6C7F">
        <w:rPr>
          <w:rFonts w:ascii="Times New Roman" w:hAnsi="Times New Roman" w:cs="Times New Roman"/>
          <w:color w:val="222222"/>
          <w:sz w:val="24"/>
          <w:szCs w:val="24"/>
          <w:shd w:val="clear" w:color="auto" w:fill="FFFFFF"/>
        </w:rPr>
        <w:t>, </w:t>
      </w:r>
      <w:r w:rsidRPr="00FA6C7F">
        <w:rPr>
          <w:rFonts w:ascii="Times New Roman" w:hAnsi="Times New Roman" w:cs="Times New Roman"/>
          <w:i/>
          <w:iCs/>
          <w:color w:val="222222"/>
          <w:sz w:val="24"/>
          <w:szCs w:val="24"/>
          <w:shd w:val="clear" w:color="auto" w:fill="FFFFFF"/>
        </w:rPr>
        <w:t>5</w:t>
      </w:r>
      <w:r w:rsidRPr="00FA6C7F">
        <w:rPr>
          <w:rFonts w:ascii="Times New Roman" w:hAnsi="Times New Roman" w:cs="Times New Roman"/>
          <w:color w:val="222222"/>
          <w:sz w:val="24"/>
          <w:szCs w:val="24"/>
          <w:shd w:val="clear" w:color="auto" w:fill="FFFFFF"/>
        </w:rPr>
        <w:t>, pp.15991-16005.</w:t>
      </w:r>
    </w:p>
    <w:p w14:paraId="59B59147" w14:textId="77777777" w:rsidR="00FA6C7F" w:rsidRPr="00FA6C7F" w:rsidRDefault="00FA6C7F" w:rsidP="00FA6C7F">
      <w:pPr>
        <w:ind w:left="777" w:hanging="720"/>
        <w:rPr>
          <w:rFonts w:ascii="Times New Roman" w:hAnsi="Times New Roman" w:cs="Times New Roman"/>
          <w:color w:val="222222"/>
          <w:sz w:val="24"/>
          <w:szCs w:val="24"/>
          <w:shd w:val="clear" w:color="auto" w:fill="FFFFFF"/>
        </w:rPr>
      </w:pPr>
      <w:r w:rsidRPr="00FA6C7F">
        <w:rPr>
          <w:rFonts w:ascii="Times New Roman" w:hAnsi="Times New Roman" w:cs="Times New Roman"/>
          <w:color w:val="222222"/>
          <w:sz w:val="24"/>
          <w:szCs w:val="24"/>
          <w:shd w:val="clear" w:color="auto" w:fill="FFFFFF"/>
        </w:rPr>
        <w:t>Kaur, P., Singh, M. and Josan, G.S. (2015). Classification and prediction-based data mining algorithms to predict slow learners in education sector. </w:t>
      </w:r>
      <w:r w:rsidRPr="00FA6C7F">
        <w:rPr>
          <w:rFonts w:ascii="Times New Roman" w:hAnsi="Times New Roman" w:cs="Times New Roman"/>
          <w:i/>
          <w:iCs/>
          <w:color w:val="222222"/>
          <w:sz w:val="24"/>
          <w:szCs w:val="24"/>
          <w:shd w:val="clear" w:color="auto" w:fill="FFFFFF"/>
        </w:rPr>
        <w:t>Procedia Computer Science</w:t>
      </w:r>
      <w:r w:rsidRPr="00FA6C7F">
        <w:rPr>
          <w:rFonts w:ascii="Times New Roman" w:hAnsi="Times New Roman" w:cs="Times New Roman"/>
          <w:color w:val="222222"/>
          <w:sz w:val="24"/>
          <w:szCs w:val="24"/>
          <w:shd w:val="clear" w:color="auto" w:fill="FFFFFF"/>
        </w:rPr>
        <w:t>, </w:t>
      </w:r>
      <w:r w:rsidRPr="00FA6C7F">
        <w:rPr>
          <w:rFonts w:ascii="Times New Roman" w:hAnsi="Times New Roman" w:cs="Times New Roman"/>
          <w:i/>
          <w:iCs/>
          <w:color w:val="222222"/>
          <w:sz w:val="24"/>
          <w:szCs w:val="24"/>
          <w:shd w:val="clear" w:color="auto" w:fill="FFFFFF"/>
        </w:rPr>
        <w:t>57</w:t>
      </w:r>
      <w:r w:rsidRPr="00FA6C7F">
        <w:rPr>
          <w:rFonts w:ascii="Times New Roman" w:hAnsi="Times New Roman" w:cs="Times New Roman"/>
          <w:color w:val="222222"/>
          <w:sz w:val="24"/>
          <w:szCs w:val="24"/>
          <w:shd w:val="clear" w:color="auto" w:fill="FFFFFF"/>
        </w:rPr>
        <w:t>, pp.500-508.</w:t>
      </w:r>
    </w:p>
    <w:p w14:paraId="25933905" w14:textId="77777777" w:rsidR="00FA6C7F" w:rsidRPr="00FA6C7F" w:rsidRDefault="00FA6C7F" w:rsidP="00FA6C7F">
      <w:pPr>
        <w:ind w:left="777" w:hanging="720"/>
        <w:rPr>
          <w:rFonts w:ascii="Times New Roman" w:hAnsi="Times New Roman" w:cs="Times New Roman"/>
          <w:sz w:val="24"/>
          <w:szCs w:val="24"/>
        </w:rPr>
      </w:pPr>
      <w:r w:rsidRPr="00FA6C7F">
        <w:rPr>
          <w:rFonts w:ascii="Times New Roman" w:hAnsi="Times New Roman" w:cs="Times New Roman"/>
          <w:color w:val="222222"/>
          <w:sz w:val="24"/>
          <w:szCs w:val="24"/>
          <w:shd w:val="clear" w:color="auto" w:fill="FFFFFF"/>
        </w:rPr>
        <w:t>Koseleva, N. and Ropaite, G. (2017). Big data in building energy efficiency: understanding of big data and main challenges. </w:t>
      </w:r>
      <w:r w:rsidRPr="00FA6C7F">
        <w:rPr>
          <w:rFonts w:ascii="Times New Roman" w:hAnsi="Times New Roman" w:cs="Times New Roman"/>
          <w:i/>
          <w:iCs/>
          <w:color w:val="222222"/>
          <w:sz w:val="24"/>
          <w:szCs w:val="24"/>
          <w:shd w:val="clear" w:color="auto" w:fill="FFFFFF"/>
        </w:rPr>
        <w:t>Procedia Engineering</w:t>
      </w:r>
      <w:r w:rsidRPr="00FA6C7F">
        <w:rPr>
          <w:rFonts w:ascii="Times New Roman" w:hAnsi="Times New Roman" w:cs="Times New Roman"/>
          <w:color w:val="222222"/>
          <w:sz w:val="24"/>
          <w:szCs w:val="24"/>
          <w:shd w:val="clear" w:color="auto" w:fill="FFFFFF"/>
        </w:rPr>
        <w:t>, </w:t>
      </w:r>
      <w:r w:rsidRPr="00FA6C7F">
        <w:rPr>
          <w:rFonts w:ascii="Times New Roman" w:hAnsi="Times New Roman" w:cs="Times New Roman"/>
          <w:i/>
          <w:iCs/>
          <w:color w:val="222222"/>
          <w:sz w:val="24"/>
          <w:szCs w:val="24"/>
          <w:shd w:val="clear" w:color="auto" w:fill="FFFFFF"/>
        </w:rPr>
        <w:t>172</w:t>
      </w:r>
      <w:r w:rsidRPr="00FA6C7F">
        <w:rPr>
          <w:rFonts w:ascii="Times New Roman" w:hAnsi="Times New Roman" w:cs="Times New Roman"/>
          <w:color w:val="222222"/>
          <w:sz w:val="24"/>
          <w:szCs w:val="24"/>
          <w:shd w:val="clear" w:color="auto" w:fill="FFFFFF"/>
        </w:rPr>
        <w:t>, pp.544-549.</w:t>
      </w:r>
    </w:p>
    <w:p w14:paraId="1BFF41B2" w14:textId="77777777" w:rsidR="00FA6C7F" w:rsidRPr="00FA6C7F" w:rsidRDefault="00FA6C7F" w:rsidP="00FA6C7F">
      <w:pPr>
        <w:ind w:left="777" w:hanging="720"/>
        <w:rPr>
          <w:rFonts w:ascii="Times New Roman" w:hAnsi="Times New Roman" w:cs="Times New Roman"/>
          <w:color w:val="222222"/>
          <w:sz w:val="24"/>
          <w:szCs w:val="24"/>
          <w:shd w:val="clear" w:color="auto" w:fill="FFFFFF"/>
        </w:rPr>
      </w:pPr>
      <w:r w:rsidRPr="00FA6C7F">
        <w:rPr>
          <w:rFonts w:ascii="Times New Roman" w:hAnsi="Times New Roman" w:cs="Times New Roman"/>
          <w:color w:val="222222"/>
          <w:sz w:val="24"/>
          <w:szCs w:val="24"/>
          <w:shd w:val="clear" w:color="auto" w:fill="FFFFFF"/>
        </w:rPr>
        <w:t>Ose, S.O. (2016). Using Excel and Word to structure qualitative data. </w:t>
      </w:r>
      <w:r w:rsidRPr="00FA6C7F">
        <w:rPr>
          <w:rFonts w:ascii="Times New Roman" w:hAnsi="Times New Roman" w:cs="Times New Roman"/>
          <w:i/>
          <w:iCs/>
          <w:color w:val="222222"/>
          <w:sz w:val="24"/>
          <w:szCs w:val="24"/>
          <w:shd w:val="clear" w:color="auto" w:fill="FFFFFF"/>
        </w:rPr>
        <w:t>Journal of Applied Social Science</w:t>
      </w:r>
      <w:r w:rsidRPr="00FA6C7F">
        <w:rPr>
          <w:rFonts w:ascii="Times New Roman" w:hAnsi="Times New Roman" w:cs="Times New Roman"/>
          <w:color w:val="222222"/>
          <w:sz w:val="24"/>
          <w:szCs w:val="24"/>
          <w:shd w:val="clear" w:color="auto" w:fill="FFFFFF"/>
        </w:rPr>
        <w:t>, </w:t>
      </w:r>
      <w:r w:rsidRPr="00FA6C7F">
        <w:rPr>
          <w:rFonts w:ascii="Times New Roman" w:hAnsi="Times New Roman" w:cs="Times New Roman"/>
          <w:i/>
          <w:iCs/>
          <w:color w:val="222222"/>
          <w:sz w:val="24"/>
          <w:szCs w:val="24"/>
          <w:shd w:val="clear" w:color="auto" w:fill="FFFFFF"/>
        </w:rPr>
        <w:t>10</w:t>
      </w:r>
      <w:r w:rsidRPr="00FA6C7F">
        <w:rPr>
          <w:rFonts w:ascii="Times New Roman" w:hAnsi="Times New Roman" w:cs="Times New Roman"/>
          <w:color w:val="222222"/>
          <w:sz w:val="24"/>
          <w:szCs w:val="24"/>
          <w:shd w:val="clear" w:color="auto" w:fill="FFFFFF"/>
        </w:rPr>
        <w:t>(2), pp.147-162.</w:t>
      </w:r>
    </w:p>
    <w:p w14:paraId="2A880B14" w14:textId="77777777" w:rsidR="00FA6C7F" w:rsidRPr="00FA6C7F" w:rsidRDefault="00FA6C7F" w:rsidP="00FA6C7F">
      <w:pPr>
        <w:ind w:left="777" w:hanging="720"/>
        <w:rPr>
          <w:rFonts w:ascii="Times New Roman" w:hAnsi="Times New Roman" w:cs="Times New Roman"/>
          <w:color w:val="222222"/>
          <w:sz w:val="24"/>
          <w:szCs w:val="24"/>
          <w:shd w:val="clear" w:color="auto" w:fill="FFFFFF"/>
        </w:rPr>
      </w:pPr>
      <w:r w:rsidRPr="00FA6C7F">
        <w:rPr>
          <w:rFonts w:ascii="Times New Roman" w:hAnsi="Times New Roman" w:cs="Times New Roman"/>
          <w:color w:val="222222"/>
          <w:sz w:val="24"/>
          <w:szCs w:val="24"/>
          <w:shd w:val="clear" w:color="auto" w:fill="FFFFFF"/>
        </w:rPr>
        <w:t>Qudratova, G.S. (2022). Using MS Excel Function to Solve Economic Problems. </w:t>
      </w:r>
      <w:r w:rsidRPr="00FA6C7F">
        <w:rPr>
          <w:rFonts w:ascii="Times New Roman" w:hAnsi="Times New Roman" w:cs="Times New Roman"/>
          <w:i/>
          <w:iCs/>
          <w:color w:val="222222"/>
          <w:sz w:val="24"/>
          <w:szCs w:val="24"/>
          <w:shd w:val="clear" w:color="auto" w:fill="FFFFFF"/>
        </w:rPr>
        <w:t>Spanish Journal of Innovation and Integrity</w:t>
      </w:r>
      <w:r w:rsidRPr="00FA6C7F">
        <w:rPr>
          <w:rFonts w:ascii="Times New Roman" w:hAnsi="Times New Roman" w:cs="Times New Roman"/>
          <w:color w:val="222222"/>
          <w:sz w:val="24"/>
          <w:szCs w:val="24"/>
          <w:shd w:val="clear" w:color="auto" w:fill="FFFFFF"/>
        </w:rPr>
        <w:t>, </w:t>
      </w:r>
      <w:r w:rsidRPr="00FA6C7F">
        <w:rPr>
          <w:rFonts w:ascii="Times New Roman" w:hAnsi="Times New Roman" w:cs="Times New Roman"/>
          <w:i/>
          <w:iCs/>
          <w:color w:val="222222"/>
          <w:sz w:val="24"/>
          <w:szCs w:val="24"/>
          <w:shd w:val="clear" w:color="auto" w:fill="FFFFFF"/>
        </w:rPr>
        <w:t>6</w:t>
      </w:r>
      <w:r w:rsidRPr="00FA6C7F">
        <w:rPr>
          <w:rFonts w:ascii="Times New Roman" w:hAnsi="Times New Roman" w:cs="Times New Roman"/>
          <w:color w:val="222222"/>
          <w:sz w:val="24"/>
          <w:szCs w:val="24"/>
          <w:shd w:val="clear" w:color="auto" w:fill="FFFFFF"/>
        </w:rPr>
        <w:t>, pp.501-506.</w:t>
      </w:r>
    </w:p>
    <w:p w14:paraId="401DC7B2" w14:textId="77777777" w:rsidR="00FA6C7F" w:rsidRPr="00FA6C7F" w:rsidRDefault="00FA6C7F" w:rsidP="00FA6C7F">
      <w:pPr>
        <w:ind w:left="777" w:hanging="720"/>
        <w:rPr>
          <w:rFonts w:ascii="Times New Roman" w:hAnsi="Times New Roman" w:cs="Times New Roman"/>
          <w:color w:val="222222"/>
          <w:sz w:val="24"/>
          <w:szCs w:val="24"/>
          <w:shd w:val="clear" w:color="auto" w:fill="FFFFFF"/>
        </w:rPr>
      </w:pPr>
      <w:r w:rsidRPr="00FA6C7F">
        <w:rPr>
          <w:rFonts w:ascii="Times New Roman" w:hAnsi="Times New Roman" w:cs="Times New Roman"/>
          <w:color w:val="222222"/>
          <w:sz w:val="24"/>
          <w:szCs w:val="24"/>
          <w:shd w:val="clear" w:color="auto" w:fill="FFFFFF"/>
        </w:rPr>
        <w:t>Sadiku, M., Shadare, A.E., Musa, S.M., Akujuobi, C.M. and Perry, R. (2016). Data visualization. </w:t>
      </w:r>
      <w:r w:rsidRPr="00FA6C7F">
        <w:rPr>
          <w:rFonts w:ascii="Times New Roman" w:hAnsi="Times New Roman" w:cs="Times New Roman"/>
          <w:i/>
          <w:iCs/>
          <w:color w:val="222222"/>
          <w:sz w:val="24"/>
          <w:szCs w:val="24"/>
          <w:shd w:val="clear" w:color="auto" w:fill="FFFFFF"/>
        </w:rPr>
        <w:t>International Journal of Engineering Research And Advanced Technology (IJERAT)</w:t>
      </w:r>
      <w:r w:rsidRPr="00FA6C7F">
        <w:rPr>
          <w:rFonts w:ascii="Times New Roman" w:hAnsi="Times New Roman" w:cs="Times New Roman"/>
          <w:color w:val="222222"/>
          <w:sz w:val="24"/>
          <w:szCs w:val="24"/>
          <w:shd w:val="clear" w:color="auto" w:fill="FFFFFF"/>
        </w:rPr>
        <w:t>, </w:t>
      </w:r>
      <w:r w:rsidRPr="00FA6C7F">
        <w:rPr>
          <w:rFonts w:ascii="Times New Roman" w:hAnsi="Times New Roman" w:cs="Times New Roman"/>
          <w:i/>
          <w:iCs/>
          <w:color w:val="222222"/>
          <w:sz w:val="24"/>
          <w:szCs w:val="24"/>
          <w:shd w:val="clear" w:color="auto" w:fill="FFFFFF"/>
        </w:rPr>
        <w:t>2</w:t>
      </w:r>
      <w:r w:rsidRPr="00FA6C7F">
        <w:rPr>
          <w:rFonts w:ascii="Times New Roman" w:hAnsi="Times New Roman" w:cs="Times New Roman"/>
          <w:color w:val="222222"/>
          <w:sz w:val="24"/>
          <w:szCs w:val="24"/>
          <w:shd w:val="clear" w:color="auto" w:fill="FFFFFF"/>
        </w:rPr>
        <w:t>(12), pp.11-16.</w:t>
      </w:r>
    </w:p>
    <w:p w14:paraId="3A813764" w14:textId="77777777" w:rsidR="00084A69" w:rsidRPr="00932B98" w:rsidRDefault="00084A69" w:rsidP="00932B98">
      <w:pPr>
        <w:rPr>
          <w:rFonts w:ascii="Times New Roman" w:hAnsi="Times New Roman" w:cs="Times New Roman"/>
          <w:sz w:val="24"/>
          <w:szCs w:val="24"/>
        </w:rPr>
      </w:pPr>
    </w:p>
    <w:sectPr w:rsidR="00084A69" w:rsidRPr="00932B98">
      <w:foot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08D3AF" w14:textId="77777777" w:rsidR="00E26F1F" w:rsidRDefault="00E26F1F" w:rsidP="00740E0F">
      <w:pPr>
        <w:spacing w:after="0" w:line="240" w:lineRule="auto"/>
      </w:pPr>
      <w:r>
        <w:separator/>
      </w:r>
    </w:p>
  </w:endnote>
  <w:endnote w:type="continuationSeparator" w:id="0">
    <w:p w14:paraId="0E344D6D" w14:textId="77777777" w:rsidR="00E26F1F" w:rsidRDefault="00E26F1F" w:rsidP="00740E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334503910"/>
      <w:docPartObj>
        <w:docPartGallery w:val="Page Numbers (Bottom of Page)"/>
        <w:docPartUnique/>
      </w:docPartObj>
    </w:sdtPr>
    <w:sdtEndPr>
      <w:rPr>
        <w:noProof/>
      </w:rPr>
    </w:sdtEndPr>
    <w:sdtContent>
      <w:p w14:paraId="44262B22" w14:textId="5E44A198" w:rsidR="00740E0F" w:rsidRPr="00A175C5" w:rsidRDefault="00740E0F">
        <w:pPr>
          <w:pStyle w:val="Footer"/>
          <w:jc w:val="right"/>
          <w:rPr>
            <w:rFonts w:ascii="Times New Roman" w:hAnsi="Times New Roman" w:cs="Times New Roman"/>
            <w:sz w:val="24"/>
            <w:szCs w:val="24"/>
          </w:rPr>
        </w:pPr>
        <w:r w:rsidRPr="00A175C5">
          <w:rPr>
            <w:rFonts w:ascii="Times New Roman" w:hAnsi="Times New Roman" w:cs="Times New Roman"/>
            <w:sz w:val="24"/>
            <w:szCs w:val="24"/>
          </w:rPr>
          <w:fldChar w:fldCharType="begin"/>
        </w:r>
        <w:r w:rsidRPr="00A175C5">
          <w:rPr>
            <w:rFonts w:ascii="Times New Roman" w:hAnsi="Times New Roman" w:cs="Times New Roman"/>
            <w:sz w:val="24"/>
            <w:szCs w:val="24"/>
          </w:rPr>
          <w:instrText xml:space="preserve"> PAGE   \* MERGEFORMAT </w:instrText>
        </w:r>
        <w:r w:rsidRPr="00A175C5">
          <w:rPr>
            <w:rFonts w:ascii="Times New Roman" w:hAnsi="Times New Roman" w:cs="Times New Roman"/>
            <w:sz w:val="24"/>
            <w:szCs w:val="24"/>
          </w:rPr>
          <w:fldChar w:fldCharType="separate"/>
        </w:r>
        <w:r w:rsidRPr="00A175C5">
          <w:rPr>
            <w:rFonts w:ascii="Times New Roman" w:hAnsi="Times New Roman" w:cs="Times New Roman"/>
            <w:noProof/>
            <w:sz w:val="24"/>
            <w:szCs w:val="24"/>
          </w:rPr>
          <w:t>2</w:t>
        </w:r>
        <w:r w:rsidRPr="00A175C5">
          <w:rPr>
            <w:rFonts w:ascii="Times New Roman" w:hAnsi="Times New Roman" w:cs="Times New Roman"/>
            <w:noProof/>
            <w:sz w:val="24"/>
            <w:szCs w:val="24"/>
          </w:rPr>
          <w:fldChar w:fldCharType="end"/>
        </w:r>
      </w:p>
    </w:sdtContent>
  </w:sdt>
  <w:p w14:paraId="3EB18934" w14:textId="77777777" w:rsidR="00740E0F" w:rsidRPr="00A175C5" w:rsidRDefault="00740E0F">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568631" w14:textId="77777777" w:rsidR="00E26F1F" w:rsidRDefault="00E26F1F" w:rsidP="00740E0F">
      <w:pPr>
        <w:spacing w:after="0" w:line="240" w:lineRule="auto"/>
      </w:pPr>
      <w:r>
        <w:separator/>
      </w:r>
    </w:p>
  </w:footnote>
  <w:footnote w:type="continuationSeparator" w:id="0">
    <w:p w14:paraId="5E820090" w14:textId="77777777" w:rsidR="00E26F1F" w:rsidRDefault="00E26F1F" w:rsidP="00740E0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1014"/>
    <w:rsid w:val="00041516"/>
    <w:rsid w:val="00084A69"/>
    <w:rsid w:val="000E0D73"/>
    <w:rsid w:val="00111EA5"/>
    <w:rsid w:val="001247D3"/>
    <w:rsid w:val="00180FB8"/>
    <w:rsid w:val="001B7DD5"/>
    <w:rsid w:val="001D289C"/>
    <w:rsid w:val="002143E4"/>
    <w:rsid w:val="002624D6"/>
    <w:rsid w:val="0027666F"/>
    <w:rsid w:val="00280DDE"/>
    <w:rsid w:val="002C05EC"/>
    <w:rsid w:val="0030374B"/>
    <w:rsid w:val="0033728E"/>
    <w:rsid w:val="00342F62"/>
    <w:rsid w:val="00357CF1"/>
    <w:rsid w:val="00395A54"/>
    <w:rsid w:val="00495426"/>
    <w:rsid w:val="005415EE"/>
    <w:rsid w:val="00645757"/>
    <w:rsid w:val="00681D91"/>
    <w:rsid w:val="006D3169"/>
    <w:rsid w:val="00726C5E"/>
    <w:rsid w:val="00740E0F"/>
    <w:rsid w:val="00746864"/>
    <w:rsid w:val="0076212D"/>
    <w:rsid w:val="007717BF"/>
    <w:rsid w:val="00784709"/>
    <w:rsid w:val="008152B2"/>
    <w:rsid w:val="00932B98"/>
    <w:rsid w:val="009E228A"/>
    <w:rsid w:val="00A175C5"/>
    <w:rsid w:val="00A94D07"/>
    <w:rsid w:val="00AB513C"/>
    <w:rsid w:val="00AD5537"/>
    <w:rsid w:val="00B23491"/>
    <w:rsid w:val="00B61245"/>
    <w:rsid w:val="00BD1014"/>
    <w:rsid w:val="00C5458C"/>
    <w:rsid w:val="00C64FB2"/>
    <w:rsid w:val="00C92897"/>
    <w:rsid w:val="00D102FB"/>
    <w:rsid w:val="00D51437"/>
    <w:rsid w:val="00D60F20"/>
    <w:rsid w:val="00DA10A6"/>
    <w:rsid w:val="00DD1A36"/>
    <w:rsid w:val="00E15414"/>
    <w:rsid w:val="00E26F1F"/>
    <w:rsid w:val="00E93AED"/>
    <w:rsid w:val="00EB71B5"/>
    <w:rsid w:val="00EE082F"/>
    <w:rsid w:val="00FA6C7F"/>
    <w:rsid w:val="00FD0AA7"/>
    <w:rsid w:val="00FE1C44"/>
    <w:rsid w:val="00FE44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5842C"/>
  <w15:chartTrackingRefBased/>
  <w15:docId w15:val="{0BD12218-0073-486B-97F8-9640B86385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360" w:lineRule="auto"/>
        <w:ind w:left="57"/>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qFormat="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5415E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C05EC"/>
    <w:pPr>
      <w:keepNext/>
      <w:keepLines/>
      <w:spacing w:before="40" w:after="0"/>
      <w:ind w:left="766"/>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dex1">
    <w:name w:val="index 1"/>
    <w:basedOn w:val="Normal"/>
    <w:next w:val="Normal"/>
    <w:autoRedefine/>
    <w:uiPriority w:val="99"/>
    <w:semiHidden/>
    <w:unhideWhenUsed/>
    <w:qFormat/>
    <w:rsid w:val="00E15414"/>
    <w:pPr>
      <w:ind w:left="220" w:hanging="220"/>
    </w:pPr>
  </w:style>
  <w:style w:type="character" w:customStyle="1" w:styleId="Heading1Char">
    <w:name w:val="Heading 1 Char"/>
    <w:basedOn w:val="DefaultParagraphFont"/>
    <w:link w:val="Heading1"/>
    <w:uiPriority w:val="9"/>
    <w:rsid w:val="005415EE"/>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2C05EC"/>
    <w:rPr>
      <w:rFonts w:asciiTheme="majorHAnsi" w:eastAsiaTheme="majorEastAsia" w:hAnsiTheme="majorHAnsi" w:cstheme="majorBidi"/>
      <w:color w:val="2F5496" w:themeColor="accent1" w:themeShade="BF"/>
      <w:sz w:val="26"/>
      <w:szCs w:val="26"/>
      <w:lang w:val="en-GB"/>
    </w:rPr>
  </w:style>
  <w:style w:type="table" w:styleId="TableGrid">
    <w:name w:val="Table Grid"/>
    <w:basedOn w:val="TableNormal"/>
    <w:uiPriority w:val="39"/>
    <w:rsid w:val="00280D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A6C7F"/>
    <w:pPr>
      <w:spacing w:line="259" w:lineRule="auto"/>
      <w:ind w:left="0"/>
      <w:jc w:val="left"/>
      <w:outlineLvl w:val="9"/>
    </w:pPr>
    <w:rPr>
      <w:lang w:val="en-US"/>
    </w:rPr>
  </w:style>
  <w:style w:type="paragraph" w:styleId="TOC1">
    <w:name w:val="toc 1"/>
    <w:basedOn w:val="Normal"/>
    <w:next w:val="Normal"/>
    <w:autoRedefine/>
    <w:uiPriority w:val="39"/>
    <w:unhideWhenUsed/>
    <w:rsid w:val="00FA6C7F"/>
    <w:pPr>
      <w:spacing w:after="100"/>
      <w:ind w:left="0"/>
    </w:pPr>
  </w:style>
  <w:style w:type="paragraph" w:styleId="TOC2">
    <w:name w:val="toc 2"/>
    <w:basedOn w:val="Normal"/>
    <w:next w:val="Normal"/>
    <w:autoRedefine/>
    <w:uiPriority w:val="39"/>
    <w:unhideWhenUsed/>
    <w:rsid w:val="00FA6C7F"/>
    <w:pPr>
      <w:spacing w:after="100"/>
      <w:ind w:left="220"/>
    </w:pPr>
  </w:style>
  <w:style w:type="character" w:styleId="Hyperlink">
    <w:name w:val="Hyperlink"/>
    <w:basedOn w:val="DefaultParagraphFont"/>
    <w:uiPriority w:val="99"/>
    <w:unhideWhenUsed/>
    <w:rsid w:val="00FA6C7F"/>
    <w:rPr>
      <w:color w:val="0563C1" w:themeColor="hyperlink"/>
      <w:u w:val="single"/>
    </w:rPr>
  </w:style>
  <w:style w:type="paragraph" w:styleId="Header">
    <w:name w:val="header"/>
    <w:basedOn w:val="Normal"/>
    <w:link w:val="HeaderChar"/>
    <w:uiPriority w:val="99"/>
    <w:unhideWhenUsed/>
    <w:rsid w:val="00740E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740E0F"/>
    <w:rPr>
      <w:lang w:val="en-GB"/>
    </w:rPr>
  </w:style>
  <w:style w:type="paragraph" w:styleId="Footer">
    <w:name w:val="footer"/>
    <w:basedOn w:val="Normal"/>
    <w:link w:val="FooterChar"/>
    <w:uiPriority w:val="99"/>
    <w:unhideWhenUsed/>
    <w:rsid w:val="00740E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0E0F"/>
    <w:rPr>
      <w:lang w:val="en-GB"/>
    </w:rPr>
  </w:style>
  <w:style w:type="paragraph" w:styleId="NoSpacing">
    <w:name w:val="No Spacing"/>
    <w:uiPriority w:val="1"/>
    <w:qFormat/>
    <w:rsid w:val="00E93AED"/>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ettings" Target="settings.xml"/><Relationship Id="rId21" Type="http://schemas.openxmlformats.org/officeDocument/2006/relationships/image" Target="media/image12.png"/><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chart" Target="charts/chart3.xml"/><Relationship Id="rId25" Type="http://schemas.openxmlformats.org/officeDocument/2006/relationships/image" Target="media/image16.png"/><Relationship Id="rId2" Type="http://schemas.openxmlformats.org/officeDocument/2006/relationships/styles" Target="styles.xml"/><Relationship Id="rId16" Type="http://schemas.openxmlformats.org/officeDocument/2006/relationships/chart" Target="charts/chart2.xml"/><Relationship Id="rId20" Type="http://schemas.openxmlformats.org/officeDocument/2006/relationships/image" Target="media/image11.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5.png"/><Relationship Id="rId5" Type="http://schemas.openxmlformats.org/officeDocument/2006/relationships/footnotes" Target="footnotes.xml"/><Relationship Id="rId15" Type="http://schemas.openxmlformats.org/officeDocument/2006/relationships/chart" Target="charts/chart1.xml"/><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image" Target="media/image4.jpeg"/><Relationship Id="rId19" Type="http://schemas.openxmlformats.org/officeDocument/2006/relationships/image" Target="media/image10.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lex\Desktop\2022%20orders\August\8621%20Data%20Analysis%20and%20Visualisation\zB4uo-Superstore%20Sales%20%20(1).csv"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lex\Desktop\2022%20orders\August\8621%20Data%20Analysis%20and%20Visualisation\zB4uo-Superstore%20Sales%20%20(1).csv"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Alex\AppData\Roaming\Microsoft\Excel\zB4uo-Superstore%20Sales%20%20(version%201).xlsb"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[zB4uo-Superstore Sales  (1).csv]Sheet3!PivotTable7</c:name>
    <c:fmtId val="-1"/>
  </c:pivotSource>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US"/>
              <a:t>Total sales/profits through the years 2009 to 2012</a:t>
            </a:r>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ivotFmts>
      <c:pivotFmt>
        <c:idx val="0"/>
        <c:spPr>
          <a:gradFill flip="none" rotWithShape="1">
            <a:gsLst>
              <a:gs pos="0">
                <a:schemeClr val="accent6"/>
              </a:gs>
              <a:gs pos="75000">
                <a:schemeClr val="accent6">
                  <a:lumMod val="60000"/>
                  <a:lumOff val="40000"/>
                </a:schemeClr>
              </a:gs>
              <a:gs pos="51000">
                <a:schemeClr val="accent6">
                  <a:alpha val="75000"/>
                </a:schemeClr>
              </a:gs>
              <a:gs pos="100000">
                <a:schemeClr val="accent6">
                  <a:lumMod val="20000"/>
                  <a:lumOff val="80000"/>
                  <a:alpha val="15000"/>
                </a:schemeClr>
              </a:gs>
            </a:gsLst>
            <a:lin ang="5400000" scaled="0"/>
          </a:gra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gradFill flip="none" rotWithShape="1">
            <a:gsLst>
              <a:gs pos="0">
                <a:schemeClr val="accent6"/>
              </a:gs>
              <a:gs pos="75000">
                <a:schemeClr val="accent6">
                  <a:lumMod val="60000"/>
                  <a:lumOff val="40000"/>
                </a:schemeClr>
              </a:gs>
              <a:gs pos="51000">
                <a:schemeClr val="accent6">
                  <a:alpha val="75000"/>
                </a:schemeClr>
              </a:gs>
              <a:gs pos="100000">
                <a:schemeClr val="accent6">
                  <a:lumMod val="20000"/>
                  <a:lumOff val="80000"/>
                  <a:alpha val="15000"/>
                </a:schemeClr>
              </a:gs>
            </a:gsLst>
            <a:lin ang="5400000" scaled="0"/>
          </a:gra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gradFill flip="none" rotWithShape="1">
            <a:gsLst>
              <a:gs pos="0">
                <a:schemeClr val="accent6"/>
              </a:gs>
              <a:gs pos="75000">
                <a:schemeClr val="accent6">
                  <a:lumMod val="60000"/>
                  <a:lumOff val="40000"/>
                </a:schemeClr>
              </a:gs>
              <a:gs pos="51000">
                <a:schemeClr val="accent6">
                  <a:alpha val="75000"/>
                </a:schemeClr>
              </a:gs>
              <a:gs pos="100000">
                <a:schemeClr val="accent6">
                  <a:lumMod val="20000"/>
                  <a:lumOff val="80000"/>
                  <a:alpha val="15000"/>
                </a:schemeClr>
              </a:gs>
            </a:gsLst>
            <a:lin ang="5400000" scaled="0"/>
          </a:gra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gradFill flip="none" rotWithShape="1">
            <a:gsLst>
              <a:gs pos="0">
                <a:schemeClr val="accent6"/>
              </a:gs>
              <a:gs pos="75000">
                <a:schemeClr val="accent6">
                  <a:lumMod val="60000"/>
                  <a:lumOff val="40000"/>
                </a:schemeClr>
              </a:gs>
              <a:gs pos="51000">
                <a:schemeClr val="accent6">
                  <a:alpha val="75000"/>
                </a:schemeClr>
              </a:gs>
              <a:gs pos="100000">
                <a:schemeClr val="accent6">
                  <a:lumMod val="20000"/>
                  <a:lumOff val="80000"/>
                  <a:alpha val="15000"/>
                </a:schemeClr>
              </a:gs>
            </a:gsLst>
            <a:lin ang="5400000" scaled="0"/>
          </a:gra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gradFill flip="none" rotWithShape="1">
            <a:gsLst>
              <a:gs pos="0">
                <a:schemeClr val="accent6"/>
              </a:gs>
              <a:gs pos="75000">
                <a:schemeClr val="accent6">
                  <a:lumMod val="60000"/>
                  <a:lumOff val="40000"/>
                </a:schemeClr>
              </a:gs>
              <a:gs pos="51000">
                <a:schemeClr val="accent6">
                  <a:alpha val="75000"/>
                </a:schemeClr>
              </a:gs>
              <a:gs pos="100000">
                <a:schemeClr val="accent6">
                  <a:lumMod val="20000"/>
                  <a:lumOff val="80000"/>
                  <a:alpha val="15000"/>
                </a:schemeClr>
              </a:gs>
            </a:gsLst>
            <a:lin ang="5400000" scaled="0"/>
          </a:gra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gradFill flip="none" rotWithShape="1">
            <a:gsLst>
              <a:gs pos="0">
                <a:schemeClr val="accent6"/>
              </a:gs>
              <a:gs pos="75000">
                <a:schemeClr val="accent6">
                  <a:lumMod val="60000"/>
                  <a:lumOff val="40000"/>
                </a:schemeClr>
              </a:gs>
              <a:gs pos="51000">
                <a:schemeClr val="accent6">
                  <a:alpha val="75000"/>
                </a:schemeClr>
              </a:gs>
              <a:gs pos="100000">
                <a:schemeClr val="accent6">
                  <a:lumMod val="20000"/>
                  <a:lumOff val="80000"/>
                  <a:alpha val="15000"/>
                </a:schemeClr>
              </a:gs>
            </a:gsLst>
            <a:lin ang="5400000" scaled="0"/>
          </a:gra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stacked"/>
        <c:varyColors val="0"/>
        <c:ser>
          <c:idx val="0"/>
          <c:order val="0"/>
          <c:tx>
            <c:strRef>
              <c:f>Sheet3!$B$3</c:f>
              <c:strCache>
                <c:ptCount val="1"/>
                <c:pt idx="0">
                  <c:v>Sum of Profit</c:v>
                </c:pt>
              </c:strCache>
            </c:strRef>
          </c:tx>
          <c:spPr>
            <a:gradFill flip="none" rotWithShape="1">
              <a:gsLst>
                <a:gs pos="0">
                  <a:schemeClr val="accent6"/>
                </a:gs>
                <a:gs pos="75000">
                  <a:schemeClr val="accent6">
                    <a:lumMod val="60000"/>
                    <a:lumOff val="40000"/>
                  </a:schemeClr>
                </a:gs>
                <a:gs pos="51000">
                  <a:schemeClr val="accent6">
                    <a:alpha val="75000"/>
                  </a:schemeClr>
                </a:gs>
                <a:gs pos="100000">
                  <a:schemeClr val="accent6">
                    <a:lumMod val="20000"/>
                    <a:lumOff val="80000"/>
                    <a:alpha val="15000"/>
                  </a:schemeClr>
                </a:gs>
              </a:gsLst>
              <a:lin ang="5400000" scaled="0"/>
            </a:gradFill>
            <a:ln>
              <a:noFill/>
            </a:ln>
            <a:effectLst/>
          </c:spPr>
          <c:invertIfNegative val="0"/>
          <c:cat>
            <c:strRef>
              <c:f>Sheet3!$A$4:$A$8</c:f>
              <c:strCache>
                <c:ptCount val="4"/>
                <c:pt idx="0">
                  <c:v>2009</c:v>
                </c:pt>
                <c:pt idx="1">
                  <c:v>2010</c:v>
                </c:pt>
                <c:pt idx="2">
                  <c:v>2011</c:v>
                </c:pt>
                <c:pt idx="3">
                  <c:v>2012</c:v>
                </c:pt>
              </c:strCache>
            </c:strRef>
          </c:cat>
          <c:val>
            <c:numRef>
              <c:f>Sheet3!$B$4:$B$8</c:f>
              <c:numCache>
                <c:formatCode>General</c:formatCode>
                <c:ptCount val="4"/>
                <c:pt idx="0">
                  <c:v>434096.0199999999</c:v>
                </c:pt>
                <c:pt idx="1">
                  <c:v>364917.33000000025</c:v>
                </c:pt>
                <c:pt idx="2">
                  <c:v>380310.49999999942</c:v>
                </c:pt>
                <c:pt idx="3">
                  <c:v>342444.12999999931</c:v>
                </c:pt>
              </c:numCache>
            </c:numRef>
          </c:val>
          <c:extLst>
            <c:ext xmlns:c16="http://schemas.microsoft.com/office/drawing/2014/chart" uri="{C3380CC4-5D6E-409C-BE32-E72D297353CC}">
              <c16:uniqueId val="{00000000-B56E-4A43-BF82-CB25BEA607FB}"/>
            </c:ext>
          </c:extLst>
        </c:ser>
        <c:ser>
          <c:idx val="1"/>
          <c:order val="1"/>
          <c:tx>
            <c:strRef>
              <c:f>Sheet3!$C$3</c:f>
              <c:strCache>
                <c:ptCount val="1"/>
                <c:pt idx="0">
                  <c:v>Sum of Sales</c:v>
                </c:pt>
              </c:strCache>
            </c:strRef>
          </c:tx>
          <c:spPr>
            <a:gradFill flip="none" rotWithShape="1">
              <a:gsLst>
                <a:gs pos="0">
                  <a:schemeClr val="accent5"/>
                </a:gs>
                <a:gs pos="75000">
                  <a:schemeClr val="accent5">
                    <a:lumMod val="60000"/>
                    <a:lumOff val="40000"/>
                  </a:schemeClr>
                </a:gs>
                <a:gs pos="51000">
                  <a:schemeClr val="accent5">
                    <a:alpha val="75000"/>
                  </a:schemeClr>
                </a:gs>
                <a:gs pos="100000">
                  <a:schemeClr val="accent5">
                    <a:lumMod val="20000"/>
                    <a:lumOff val="80000"/>
                    <a:alpha val="15000"/>
                  </a:schemeClr>
                </a:gs>
              </a:gsLst>
              <a:lin ang="5400000" scaled="0"/>
            </a:gradFill>
            <a:ln>
              <a:noFill/>
            </a:ln>
            <a:effectLst/>
          </c:spPr>
          <c:invertIfNegative val="0"/>
          <c:cat>
            <c:strRef>
              <c:f>Sheet3!$A$4:$A$8</c:f>
              <c:strCache>
                <c:ptCount val="4"/>
                <c:pt idx="0">
                  <c:v>2009</c:v>
                </c:pt>
                <c:pt idx="1">
                  <c:v>2010</c:v>
                </c:pt>
                <c:pt idx="2">
                  <c:v>2011</c:v>
                </c:pt>
                <c:pt idx="3">
                  <c:v>2012</c:v>
                </c:pt>
              </c:strCache>
            </c:strRef>
          </c:cat>
          <c:val>
            <c:numRef>
              <c:f>Sheet3!$C$4:$C$8</c:f>
              <c:numCache>
                <c:formatCode>General</c:formatCode>
                <c:ptCount val="4"/>
                <c:pt idx="0">
                  <c:v>4209896.8454999989</c:v>
                </c:pt>
                <c:pt idx="1">
                  <c:v>3560087.0444999966</c:v>
                </c:pt>
                <c:pt idx="2">
                  <c:v>3429944.981000002</c:v>
                </c:pt>
                <c:pt idx="3">
                  <c:v>3715671.953000003</c:v>
                </c:pt>
              </c:numCache>
            </c:numRef>
          </c:val>
          <c:extLst>
            <c:ext xmlns:c16="http://schemas.microsoft.com/office/drawing/2014/chart" uri="{C3380CC4-5D6E-409C-BE32-E72D297353CC}">
              <c16:uniqueId val="{00000001-B56E-4A43-BF82-CB25BEA607FB}"/>
            </c:ext>
          </c:extLst>
        </c:ser>
        <c:dLbls>
          <c:showLegendKey val="0"/>
          <c:showVal val="0"/>
          <c:showCatName val="0"/>
          <c:showSerName val="0"/>
          <c:showPercent val="0"/>
          <c:showBubbleSize val="0"/>
        </c:dLbls>
        <c:gapWidth val="150"/>
        <c:overlap val="100"/>
        <c:axId val="1823356255"/>
        <c:axId val="1823361247"/>
      </c:barChart>
      <c:catAx>
        <c:axId val="1823356255"/>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a:t>Years</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3361247"/>
        <c:crosses val="autoZero"/>
        <c:auto val="1"/>
        <c:lblAlgn val="ctr"/>
        <c:lblOffset val="100"/>
        <c:noMultiLvlLbl val="0"/>
      </c:catAx>
      <c:valAx>
        <c:axId val="1823361247"/>
        <c:scaling>
          <c:orientation val="minMax"/>
        </c:scaling>
        <c:delete val="0"/>
        <c:axPos val="l"/>
        <c:majorGridlines>
          <c:spPr>
            <a:ln w="9525" cap="flat" cmpd="sng" algn="ctr">
              <a:solidFill>
                <a:schemeClr val="tx1">
                  <a:lumMod val="5000"/>
                  <a:lumOff val="9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a:t>Total sales</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3356255"/>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[zB4uo-Superstore Sales  (1).csv]Sheet3!PivotTable7</c:name>
    <c:fmtId val="-1"/>
  </c:pivotSource>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US"/>
              <a:t>Total Sales/Profits Line graph (2009-2012)</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ivotFmts>
      <c:pivotFmt>
        <c:idx val="0"/>
        <c:spPr>
          <a:solidFill>
            <a:schemeClr val="accent6"/>
          </a:solidFill>
          <a:ln>
            <a:noFill/>
          </a:ln>
          <a:effectLst>
            <a:glow rad="139700">
              <a:schemeClr val="accent1">
                <a:satMod val="175000"/>
                <a:alpha val="14000"/>
              </a:schemeClr>
            </a:glow>
          </a:effectLst>
        </c:spPr>
        <c:marker>
          <c:symbol val="circle"/>
          <c:size val="4"/>
          <c:spPr>
            <a:solidFill>
              <a:schemeClr val="accent6"/>
            </a:solidFill>
            <a:ln w="9525" cap="flat" cmpd="sng" algn="ctr">
              <a:solidFill>
                <a:schemeClr val="lt1"/>
              </a:solidFill>
              <a:round/>
            </a:ln>
            <a:effectLst>
              <a:glow rad="63500">
                <a:schemeClr val="accent1">
                  <a:satMod val="175000"/>
                  <a:alpha val="25000"/>
                </a:schemeClr>
              </a:glo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t"/>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6"/>
          </a:solidFill>
          <a:ln>
            <a:noFill/>
          </a:ln>
          <a:effectLst>
            <a:glow rad="139700">
              <a:schemeClr val="accent1">
                <a:satMod val="175000"/>
                <a:alpha val="14000"/>
              </a:schemeClr>
            </a:glow>
          </a:effectLst>
        </c:spPr>
        <c:marker>
          <c:symbol val="circle"/>
          <c:size val="4"/>
          <c:spPr>
            <a:solidFill>
              <a:schemeClr val="accent6"/>
            </a:solidFill>
            <a:ln w="9525" cap="flat" cmpd="sng" algn="ctr">
              <a:solidFill>
                <a:schemeClr val="lt1"/>
              </a:solidFill>
              <a:round/>
            </a:ln>
            <a:effectLst>
              <a:glow rad="63500">
                <a:schemeClr val="accent2">
                  <a:satMod val="175000"/>
                  <a:alpha val="25000"/>
                </a:schemeClr>
              </a:glo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t"/>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6"/>
          </a:solidFill>
          <a:ln>
            <a:noFill/>
          </a:ln>
          <a:effectLst>
            <a:glow rad="139700">
              <a:schemeClr val="accent1">
                <a:satMod val="175000"/>
                <a:alpha val="14000"/>
              </a:schemeClr>
            </a:glow>
          </a:effectLst>
        </c:spPr>
        <c:marker>
          <c:symbol val="circle"/>
          <c:size val="4"/>
          <c:spPr>
            <a:solidFill>
              <a:schemeClr val="accent6"/>
            </a:solidFill>
            <a:ln w="9525" cap="flat" cmpd="sng" algn="ctr">
              <a:solidFill>
                <a:schemeClr val="lt1"/>
              </a:solidFill>
              <a:round/>
            </a:ln>
            <a:effectLst>
              <a:glow rad="63500">
                <a:schemeClr val="accent1">
                  <a:satMod val="175000"/>
                  <a:alpha val="25000"/>
                </a:schemeClr>
              </a:glo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t"/>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6"/>
          </a:solidFill>
          <a:ln>
            <a:noFill/>
          </a:ln>
          <a:effectLst>
            <a:glow rad="139700">
              <a:schemeClr val="accent1">
                <a:satMod val="175000"/>
                <a:alpha val="14000"/>
              </a:schemeClr>
            </a:glow>
          </a:effectLst>
        </c:spPr>
        <c:marker>
          <c:symbol val="circle"/>
          <c:size val="4"/>
          <c:spPr>
            <a:solidFill>
              <a:schemeClr val="accent6"/>
            </a:solidFill>
            <a:ln w="9525" cap="flat" cmpd="sng" algn="ctr">
              <a:solidFill>
                <a:schemeClr val="lt1"/>
              </a:solidFill>
              <a:round/>
            </a:ln>
            <a:effectLst>
              <a:glow rad="63500">
                <a:schemeClr val="accent2">
                  <a:satMod val="175000"/>
                  <a:alpha val="25000"/>
                </a:schemeClr>
              </a:glo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t"/>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6"/>
          </a:solidFill>
          <a:ln>
            <a:noFill/>
          </a:ln>
          <a:effectLst>
            <a:glow rad="139700">
              <a:schemeClr val="accent1">
                <a:satMod val="175000"/>
                <a:alpha val="14000"/>
              </a:schemeClr>
            </a:glow>
          </a:effectLst>
        </c:spPr>
        <c:marker>
          <c:symbol val="circle"/>
          <c:size val="4"/>
          <c:spPr>
            <a:solidFill>
              <a:schemeClr val="accent6"/>
            </a:solidFill>
            <a:ln w="9525" cap="flat" cmpd="sng" algn="ctr">
              <a:solidFill>
                <a:schemeClr val="lt1"/>
              </a:solidFill>
              <a:round/>
            </a:ln>
            <a:effectLst>
              <a:glow rad="63500">
                <a:schemeClr val="accent1">
                  <a:satMod val="175000"/>
                  <a:alpha val="25000"/>
                </a:schemeClr>
              </a:glo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t"/>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6"/>
          </a:solidFill>
          <a:ln>
            <a:noFill/>
          </a:ln>
          <a:effectLst>
            <a:glow rad="139700">
              <a:schemeClr val="accent1">
                <a:satMod val="175000"/>
                <a:alpha val="14000"/>
              </a:schemeClr>
            </a:glow>
          </a:effectLst>
        </c:spPr>
        <c:marker>
          <c:symbol val="circle"/>
          <c:size val="4"/>
          <c:spPr>
            <a:solidFill>
              <a:schemeClr val="accent6"/>
            </a:solidFill>
            <a:ln w="9525" cap="flat" cmpd="sng" algn="ctr">
              <a:solidFill>
                <a:schemeClr val="lt1"/>
              </a:solidFill>
              <a:round/>
            </a:ln>
            <a:effectLst>
              <a:glow rad="63500">
                <a:schemeClr val="accent2">
                  <a:satMod val="175000"/>
                  <a:alpha val="25000"/>
                </a:schemeClr>
              </a:glo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t"/>
          <c:showLegendKey val="0"/>
          <c:showVal val="1"/>
          <c:showCatName val="0"/>
          <c:showSerName val="0"/>
          <c:showPercent val="0"/>
          <c:showBubbleSize val="0"/>
          <c:extLst>
            <c:ext xmlns:c15="http://schemas.microsoft.com/office/drawing/2012/chart" uri="{CE6537A1-D6FC-4f65-9D91-7224C49458BB}"/>
          </c:extLst>
        </c:dLbl>
      </c:pivotFmt>
    </c:pivotFmts>
    <c:plotArea>
      <c:layout/>
      <c:lineChart>
        <c:grouping val="standard"/>
        <c:varyColors val="0"/>
        <c:ser>
          <c:idx val="0"/>
          <c:order val="0"/>
          <c:tx>
            <c:strRef>
              <c:f>Sheet3!$B$3</c:f>
              <c:strCache>
                <c:ptCount val="1"/>
                <c:pt idx="0">
                  <c:v>Sum of Profit</c:v>
                </c:pt>
              </c:strCache>
            </c:strRef>
          </c:tx>
          <c:spPr>
            <a:ln w="38100" cap="flat" cmpd="dbl" algn="ctr">
              <a:solidFill>
                <a:schemeClr val="accent6"/>
              </a:solidFill>
              <a:miter lim="800000"/>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Sheet3!$A$4:$A$8</c:f>
              <c:strCache>
                <c:ptCount val="4"/>
                <c:pt idx="0">
                  <c:v>2009</c:v>
                </c:pt>
                <c:pt idx="1">
                  <c:v>2010</c:v>
                </c:pt>
                <c:pt idx="2">
                  <c:v>2011</c:v>
                </c:pt>
                <c:pt idx="3">
                  <c:v>2012</c:v>
                </c:pt>
              </c:strCache>
            </c:strRef>
          </c:cat>
          <c:val>
            <c:numRef>
              <c:f>Sheet3!$B$4:$B$8</c:f>
              <c:numCache>
                <c:formatCode>General</c:formatCode>
                <c:ptCount val="4"/>
                <c:pt idx="0">
                  <c:v>434096.0199999999</c:v>
                </c:pt>
                <c:pt idx="1">
                  <c:v>364917.33000000025</c:v>
                </c:pt>
                <c:pt idx="2">
                  <c:v>380310.49999999942</c:v>
                </c:pt>
                <c:pt idx="3">
                  <c:v>342444.12999999931</c:v>
                </c:pt>
              </c:numCache>
            </c:numRef>
          </c:val>
          <c:smooth val="0"/>
          <c:extLst>
            <c:ext xmlns:c16="http://schemas.microsoft.com/office/drawing/2014/chart" uri="{C3380CC4-5D6E-409C-BE32-E72D297353CC}">
              <c16:uniqueId val="{00000000-D71B-4D20-8DCF-6E5216E6B174}"/>
            </c:ext>
          </c:extLst>
        </c:ser>
        <c:ser>
          <c:idx val="1"/>
          <c:order val="1"/>
          <c:tx>
            <c:strRef>
              <c:f>Sheet3!$C$3</c:f>
              <c:strCache>
                <c:ptCount val="1"/>
                <c:pt idx="0">
                  <c:v>Sum of Sales</c:v>
                </c:pt>
              </c:strCache>
            </c:strRef>
          </c:tx>
          <c:spPr>
            <a:ln w="38100" cap="flat" cmpd="dbl" algn="ctr">
              <a:solidFill>
                <a:schemeClr val="accent5"/>
              </a:solidFill>
              <a:miter lim="800000"/>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Sheet3!$A$4:$A$8</c:f>
              <c:strCache>
                <c:ptCount val="4"/>
                <c:pt idx="0">
                  <c:v>2009</c:v>
                </c:pt>
                <c:pt idx="1">
                  <c:v>2010</c:v>
                </c:pt>
                <c:pt idx="2">
                  <c:v>2011</c:v>
                </c:pt>
                <c:pt idx="3">
                  <c:v>2012</c:v>
                </c:pt>
              </c:strCache>
            </c:strRef>
          </c:cat>
          <c:val>
            <c:numRef>
              <c:f>Sheet3!$C$4:$C$8</c:f>
              <c:numCache>
                <c:formatCode>General</c:formatCode>
                <c:ptCount val="4"/>
                <c:pt idx="0">
                  <c:v>4209896.8454999989</c:v>
                </c:pt>
                <c:pt idx="1">
                  <c:v>3560087.0444999966</c:v>
                </c:pt>
                <c:pt idx="2">
                  <c:v>3429944.981000002</c:v>
                </c:pt>
                <c:pt idx="3">
                  <c:v>3715671.953000003</c:v>
                </c:pt>
              </c:numCache>
            </c:numRef>
          </c:val>
          <c:smooth val="0"/>
          <c:extLst>
            <c:ext xmlns:c16="http://schemas.microsoft.com/office/drawing/2014/chart" uri="{C3380CC4-5D6E-409C-BE32-E72D297353CC}">
              <c16:uniqueId val="{00000001-D71B-4D20-8DCF-6E5216E6B174}"/>
            </c:ext>
          </c:extLst>
        </c:ser>
        <c:dLbls>
          <c:dLblPos val="t"/>
          <c:showLegendKey val="0"/>
          <c:showVal val="1"/>
          <c:showCatName val="0"/>
          <c:showSerName val="0"/>
          <c:showPercent val="0"/>
          <c:showBubbleSize val="0"/>
        </c:dLbls>
        <c:smooth val="0"/>
        <c:axId val="1276197615"/>
        <c:axId val="1276198031"/>
      </c:lineChart>
      <c:catAx>
        <c:axId val="1276197615"/>
        <c:scaling>
          <c:orientation val="minMax"/>
        </c:scaling>
        <c:delete val="0"/>
        <c:axPos val="b"/>
        <c:majorGridlines>
          <c:spPr>
            <a:ln w="9525" cap="flat" cmpd="sng" algn="ctr">
              <a:solidFill>
                <a:schemeClr val="tx1">
                  <a:lumMod val="15000"/>
                  <a:lumOff val="85000"/>
                  <a:alpha val="32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a:t>Years</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3175" cap="flat" cmpd="sng" algn="ctr">
            <a:solidFill>
              <a:schemeClr val="tx1">
                <a:lumMod val="15000"/>
                <a:lumOff val="85000"/>
              </a:schemeClr>
            </a:solidFill>
            <a:round/>
            <a:tailEnd type="none" w="med" len="lg"/>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76198031"/>
        <c:crosses val="autoZero"/>
        <c:auto val="1"/>
        <c:lblAlgn val="ctr"/>
        <c:lblOffset val="100"/>
        <c:noMultiLvlLbl val="0"/>
      </c:catAx>
      <c:valAx>
        <c:axId val="1276198031"/>
        <c:scaling>
          <c:orientation val="minMax"/>
        </c:scaling>
        <c:delete val="0"/>
        <c:axPos val="l"/>
        <c:majorGridlines>
          <c:spPr>
            <a:ln w="9525" cap="flat" cmpd="sng" algn="ctr">
              <a:solidFill>
                <a:schemeClr val="tx1">
                  <a:lumMod val="15000"/>
                  <a:lumOff val="85000"/>
                  <a:alpha val="32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a:t>Sales/profits</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3175" cap="flat" cmpd="sng" algn="ctr">
            <a:solidFill>
              <a:schemeClr val="tx1">
                <a:lumMod val="15000"/>
                <a:lumOff val="85000"/>
              </a:schemeClr>
            </a:solidFill>
            <a:round/>
            <a:tailEnd type="none" w="med" len="lg"/>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76197615"/>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'zB4uo-Superstore Sales '!$Y$3</c:f>
              <c:strCache>
                <c:ptCount val="1"/>
                <c:pt idx="0">
                  <c:v>Total sales</c:v>
                </c:pt>
              </c:strCache>
            </c:strRef>
          </c:tx>
          <c:dPt>
            <c:idx val="0"/>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97AC-4F2A-B85F-882E12316355}"/>
              </c:ext>
            </c:extLst>
          </c:dPt>
          <c:dPt>
            <c:idx val="1"/>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97AC-4F2A-B85F-882E12316355}"/>
              </c:ext>
            </c:extLst>
          </c:dPt>
          <c:dPt>
            <c:idx val="2"/>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97AC-4F2A-B85F-882E12316355}"/>
              </c:ext>
            </c:extLst>
          </c:dPt>
          <c:dPt>
            <c:idx val="3"/>
            <c:bubble3D val="0"/>
            <c:spPr>
              <a:gradFill rotWithShape="1">
                <a:gsLst>
                  <a:gs pos="0">
                    <a:schemeClr val="accent6">
                      <a:lumMod val="60000"/>
                      <a:satMod val="103000"/>
                      <a:lumMod val="102000"/>
                      <a:tint val="94000"/>
                    </a:schemeClr>
                  </a:gs>
                  <a:gs pos="50000">
                    <a:schemeClr val="accent6">
                      <a:lumMod val="60000"/>
                      <a:satMod val="110000"/>
                      <a:lumMod val="100000"/>
                      <a:shade val="100000"/>
                    </a:schemeClr>
                  </a:gs>
                  <a:gs pos="100000">
                    <a:schemeClr val="accent6">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97AC-4F2A-B85F-882E1231635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numRef>
              <c:f>'zB4uo-Superstore Sales '!$X$4:$X$7</c:f>
              <c:numCache>
                <c:formatCode>General</c:formatCode>
                <c:ptCount val="4"/>
                <c:pt idx="0">
                  <c:v>2009</c:v>
                </c:pt>
                <c:pt idx="1">
                  <c:v>2010</c:v>
                </c:pt>
                <c:pt idx="2">
                  <c:v>2011</c:v>
                </c:pt>
                <c:pt idx="3">
                  <c:v>2012</c:v>
                </c:pt>
              </c:numCache>
            </c:numRef>
          </c:cat>
          <c:val>
            <c:numRef>
              <c:f>'zB4uo-Superstore Sales '!$Y$4:$Y$7</c:f>
              <c:numCache>
                <c:formatCode>General</c:formatCode>
                <c:ptCount val="4"/>
                <c:pt idx="0">
                  <c:v>4209896.8455000054</c:v>
                </c:pt>
                <c:pt idx="1">
                  <c:v>3560087.0444999961</c:v>
                </c:pt>
                <c:pt idx="2">
                  <c:v>3429944.9810000043</c:v>
                </c:pt>
                <c:pt idx="3">
                  <c:v>3715671.953000003</c:v>
                </c:pt>
              </c:numCache>
            </c:numRef>
          </c:val>
          <c:extLst>
            <c:ext xmlns:c16="http://schemas.microsoft.com/office/drawing/2014/chart" uri="{C3380CC4-5D6E-409C-BE32-E72D297353CC}">
              <c16:uniqueId val="{00000008-97AC-4F2A-B85F-882E12316355}"/>
            </c:ext>
          </c:extLst>
        </c:ser>
        <c:dLbls>
          <c:dLblPos val="outEnd"/>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tx1"/>
    </cs:fontRef>
    <cs:spPr>
      <a:gradFill>
        <a:gsLst>
          <a:gs pos="100000">
            <a:schemeClr val="phClr">
              <a:alpha val="0"/>
            </a:schemeClr>
          </a:gs>
          <a:gs pos="50000">
            <a:schemeClr val="phClr"/>
          </a:gs>
        </a:gsLst>
        <a:lin ang="5400000" scaled="0"/>
      </a:gradFill>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tx1">
            <a:lumMod val="5000"/>
            <a:lumOff val="9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37">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3175" cap="flat" cmpd="sng" algn="ctr">
        <a:solidFill>
          <a:schemeClr val="tx1">
            <a:lumMod val="15000"/>
            <a:lumOff val="85000"/>
          </a:schemeClr>
        </a:solidFill>
        <a:round/>
        <a:tailEnd type="none" w="med" len="lg"/>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38100" cap="flat" cmpd="dbl" algn="ctr">
        <a:solidFill>
          <a:schemeClr val="phClr"/>
        </a:solidFill>
        <a:miter lim="800000"/>
      </a:ln>
    </cs:spPr>
  </cs:dataPointLine>
  <cs:dataPointMarker>
    <cs:lnRef idx="0">
      <cs:styleClr val="auto"/>
    </cs:lnRef>
    <cs:fillRef idx="0">
      <cs:styleClr val="auto"/>
    </cs:fillRef>
    <cs:effectRef idx="0"/>
    <cs:fontRef idx="minor">
      <a:schemeClr val="tx1"/>
    </cs:fontRef>
    <cs:spPr>
      <a:solidFill>
        <a:schemeClr val="phClr"/>
      </a:solidFill>
      <a:ln w="9525" cap="flat" cmpd="sng" algn="ctr">
        <a:solidFill>
          <a:schemeClr val="lt1"/>
        </a:solidFill>
        <a:round/>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ln>
    </cs:spPr>
  </cs:dropLine>
  <cs:errorBar>
    <cs:lnRef idx="0"/>
    <cs:fillRef idx="0"/>
    <cs:effectRef idx="0"/>
    <cs:fontRef idx="minor">
      <a:schemeClr val="tx1"/>
    </cs:fontRef>
    <cs:spPr>
      <a:ln w="9525">
        <a:solidFill>
          <a:schemeClr val="tx1">
            <a:lumMod val="65000"/>
            <a:lumOff val="35000"/>
          </a:schemeClr>
        </a:solidFill>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alpha val="32000"/>
          </a:schemeClr>
        </a:solidFill>
        <a:round/>
      </a:ln>
    </cs:spPr>
  </cs:gridlineMajor>
  <cs:gridlineMinor>
    <cs:lnRef idx="0"/>
    <cs:fillRef idx="0"/>
    <cs:effectRef idx="0"/>
    <cs:fontRef idx="minor">
      <a:schemeClr val="tx1"/>
    </cs:fontRef>
    <cs:spPr>
      <a:ln>
        <a:solidFill>
          <a:schemeClr val="tx1">
            <a:lumMod val="5000"/>
            <a:lumOff val="95000"/>
            <a:alpha val="32000"/>
          </a:schemeClr>
        </a:solidFill>
      </a:ln>
    </cs:spPr>
  </cs:gridlineMinor>
  <cs:hiLoLine>
    <cs:lnRef idx="0"/>
    <cs:fillRef idx="0"/>
    <cs:effectRef idx="0"/>
    <cs:fontRef idx="minor">
      <a:schemeClr val="tx1"/>
    </cs:fontRef>
    <cs:spPr>
      <a:ln w="9525">
        <a:solidFill>
          <a:schemeClr val="tx1"/>
        </a:solidFill>
      </a:ln>
    </cs:spPr>
  </cs:hiLoLine>
  <cs:leaderLine>
    <cs:lnRef idx="0"/>
    <cs:fillRef idx="0"/>
    <cs:effectRef idx="0"/>
    <cs:fontRef idx="minor">
      <a:schemeClr val="tx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cs:fontRef>
    <cs:spPr>
      <a:ln w="3175" cap="flat" cmpd="sng" algn="ctr">
        <a:solidFill>
          <a:schemeClr val="tx1">
            <a:lumMod val="15000"/>
            <a:lumOff val="85000"/>
          </a:schemeClr>
        </a:solidFill>
        <a:round/>
        <a:tailEnd type="none" w="med" len="lg"/>
      </a:ln>
    </cs:spPr>
    <cs:defRPr sz="900" kern="1200"/>
  </cs:seriesAxis>
  <cs:seriesLine>
    <cs:lnRef idx="0"/>
    <cs:fillRef idx="0"/>
    <cs:effectRef idx="0"/>
    <cs:fontRef idx="minor">
      <a:schemeClr val="tx1"/>
    </cs:fontRef>
    <cs:spPr>
      <a:ln w="9525">
        <a:solidFill>
          <a:schemeClr val="tx1">
            <a:lumMod val="35000"/>
            <a:lumOff val="65000"/>
          </a:schemeClr>
        </a:solidFill>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tx1"/>
    </cs:fontRef>
    <cs:spPr>
      <a:ln w="12700" cap="rnd"/>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3175" cap="flat" cmpd="sng" algn="ctr">
        <a:solidFill>
          <a:schemeClr val="tx1">
            <a:lumMod val="15000"/>
            <a:lumOff val="85000"/>
          </a:schemeClr>
        </a:solidFill>
        <a:round/>
        <a:tailEnd type="none" w="med" len="lg"/>
      </a:ln>
    </cs:spPr>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D70996-B77E-417A-8930-99E30CA56C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23</Pages>
  <Words>3169</Words>
  <Characters>18065</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Maria Nastas (2028223)</cp:lastModifiedBy>
  <cp:revision>4</cp:revision>
  <dcterms:created xsi:type="dcterms:W3CDTF">2023-01-09T23:34:00Z</dcterms:created>
  <dcterms:modified xsi:type="dcterms:W3CDTF">2023-01-10T12:29:00Z</dcterms:modified>
</cp:coreProperties>
</file>