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133286810"/>
        <w:docPartObj>
          <w:docPartGallery w:val="Cover Pages"/>
          <w:docPartUnique/>
        </w:docPartObj>
      </w:sdtPr>
      <w:sdtEndPr>
        <w:rPr>
          <w:lang w:val="en-GB"/>
        </w:rPr>
      </w:sdtEndPr>
      <w:sdtContent>
        <w:p w14:paraId="0A397BF0" w14:textId="77777777" w:rsidR="008B011C" w:rsidRPr="008B011C" w:rsidRDefault="008B011C" w:rsidP="008B011C">
          <w:pPr>
            <w:spacing w:line="360" w:lineRule="auto"/>
            <w:jc w:val="both"/>
            <w:rPr>
              <w:rFonts w:ascii="Arial" w:hAnsi="Arial" w:cs="Arial"/>
            </w:rPr>
          </w:pPr>
          <w:r w:rsidRPr="008B011C">
            <w:rPr>
              <w:rFonts w:ascii="Arial" w:hAnsi="Arial" w:cs="Arial"/>
              <w:noProof/>
            </w:rPr>
            <w:drawing>
              <wp:inline distT="0" distB="0" distL="0" distR="0" wp14:anchorId="3A29CBC3" wp14:editId="707ACD8E">
                <wp:extent cx="3243580" cy="162179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3580" cy="1621790"/>
                        </a:xfrm>
                        <a:prstGeom prst="rect">
                          <a:avLst/>
                        </a:prstGeom>
                        <a:noFill/>
                      </pic:spPr>
                    </pic:pic>
                  </a:graphicData>
                </a:graphic>
              </wp:inline>
            </w:drawing>
          </w:r>
        </w:p>
        <w:p w14:paraId="5A546F77" w14:textId="77777777" w:rsidR="008B011C" w:rsidRPr="008B011C" w:rsidRDefault="008B011C" w:rsidP="008B011C">
          <w:pPr>
            <w:spacing w:line="360" w:lineRule="auto"/>
            <w:jc w:val="both"/>
            <w:rPr>
              <w:rFonts w:ascii="Arial" w:hAnsi="Arial" w:cs="Arial"/>
              <w:lang w:val="en-GB"/>
            </w:rPr>
          </w:pPr>
        </w:p>
        <w:p w14:paraId="74451ACB" w14:textId="77777777" w:rsidR="008B011C" w:rsidRPr="00372629" w:rsidRDefault="008B011C" w:rsidP="00372629">
          <w:pPr>
            <w:spacing w:line="360" w:lineRule="auto"/>
            <w:jc w:val="center"/>
            <w:rPr>
              <w:rFonts w:ascii="Arial" w:hAnsi="Arial" w:cs="Arial"/>
              <w:b/>
              <w:bCs/>
              <w:lang w:val="en-GB"/>
            </w:rPr>
          </w:pPr>
          <w:r w:rsidRPr="00372629">
            <w:rPr>
              <w:rFonts w:ascii="Arial" w:hAnsi="Arial" w:cs="Arial"/>
              <w:b/>
              <w:bCs/>
              <w:lang w:val="en-GB"/>
            </w:rPr>
            <w:t>CERTIFICATE OF HIGHER EDUCATION IN SKILLS FOR THE WORKPLACE</w:t>
          </w:r>
        </w:p>
        <w:p w14:paraId="1A21D389" w14:textId="77777777" w:rsidR="008B011C" w:rsidRPr="008B011C" w:rsidRDefault="008B011C" w:rsidP="008B011C">
          <w:pPr>
            <w:spacing w:line="360" w:lineRule="auto"/>
            <w:jc w:val="both"/>
            <w:rPr>
              <w:rFonts w:ascii="Arial" w:hAnsi="Arial" w:cs="Arial"/>
              <w:b/>
              <w:bCs/>
              <w:lang w:val="en-GB"/>
            </w:rPr>
          </w:pPr>
        </w:p>
        <w:p w14:paraId="1EBCF6EE" w14:textId="77777777" w:rsidR="008B011C" w:rsidRPr="008B011C" w:rsidRDefault="008B011C" w:rsidP="008B011C">
          <w:pPr>
            <w:spacing w:line="360" w:lineRule="auto"/>
            <w:jc w:val="both"/>
            <w:rPr>
              <w:rFonts w:ascii="Arial" w:hAnsi="Arial" w:cs="Arial"/>
              <w:b/>
              <w:bCs/>
              <w:lang w:val="en-GB"/>
            </w:rPr>
          </w:pPr>
        </w:p>
        <w:p w14:paraId="5259B8DD" w14:textId="77777777" w:rsidR="008B011C" w:rsidRPr="008B011C" w:rsidRDefault="008B011C" w:rsidP="008B011C">
          <w:pPr>
            <w:spacing w:line="360" w:lineRule="auto"/>
            <w:jc w:val="both"/>
            <w:rPr>
              <w:rFonts w:ascii="Arial" w:hAnsi="Arial" w:cs="Arial"/>
              <w:b/>
              <w:bCs/>
              <w:lang w:val="en-GB"/>
            </w:rPr>
          </w:pPr>
        </w:p>
        <w:p w14:paraId="5715DD29" w14:textId="77777777" w:rsidR="008B011C" w:rsidRPr="008B011C" w:rsidRDefault="008B011C" w:rsidP="008B011C">
          <w:pPr>
            <w:spacing w:line="360" w:lineRule="auto"/>
            <w:jc w:val="both"/>
            <w:rPr>
              <w:rFonts w:ascii="Arial" w:hAnsi="Arial" w:cs="Arial"/>
              <w:b/>
              <w:bCs/>
              <w:lang w:val="en-GB"/>
            </w:rPr>
          </w:pPr>
        </w:p>
        <w:p w14:paraId="7CD256CA" w14:textId="77777777" w:rsidR="008B011C" w:rsidRPr="008B011C" w:rsidRDefault="008B011C" w:rsidP="008B011C">
          <w:pPr>
            <w:spacing w:line="360" w:lineRule="auto"/>
            <w:jc w:val="both"/>
            <w:rPr>
              <w:rFonts w:ascii="Arial" w:hAnsi="Arial" w:cs="Arial"/>
              <w:b/>
              <w:bCs/>
              <w:lang w:val="en-GB"/>
            </w:rPr>
          </w:pPr>
        </w:p>
        <w:p w14:paraId="2C588EFA" w14:textId="77777777" w:rsidR="008B011C" w:rsidRPr="00864989" w:rsidRDefault="008B011C" w:rsidP="008B011C">
          <w:pPr>
            <w:spacing w:line="360" w:lineRule="auto"/>
            <w:jc w:val="center"/>
            <w:rPr>
              <w:rFonts w:ascii="Arial" w:hAnsi="Arial" w:cs="Arial"/>
              <w:b/>
              <w:bCs/>
              <w:sz w:val="28"/>
              <w:szCs w:val="28"/>
              <w:lang w:val="en-GB"/>
            </w:rPr>
          </w:pPr>
          <w:r w:rsidRPr="00864989">
            <w:rPr>
              <w:rFonts w:ascii="Arial" w:hAnsi="Arial" w:cs="Arial"/>
              <w:b/>
              <w:bCs/>
              <w:sz w:val="28"/>
              <w:szCs w:val="28"/>
              <w:lang w:val="en-GB"/>
            </w:rPr>
            <w:t>THE IMPACT OF VIRTUAL LEARNING ENVIRONMENT</w:t>
          </w:r>
        </w:p>
        <w:p w14:paraId="5C71CF94" w14:textId="77777777" w:rsidR="008B011C" w:rsidRPr="008B011C" w:rsidRDefault="008B011C" w:rsidP="008B011C">
          <w:pPr>
            <w:spacing w:line="360" w:lineRule="auto"/>
            <w:jc w:val="center"/>
            <w:rPr>
              <w:rFonts w:ascii="Arial" w:hAnsi="Arial" w:cs="Arial"/>
              <w:b/>
              <w:bCs/>
              <w:lang w:val="en-GB"/>
            </w:rPr>
          </w:pPr>
        </w:p>
        <w:p w14:paraId="15355AE7" w14:textId="77777777" w:rsidR="008B011C" w:rsidRPr="008B011C" w:rsidRDefault="008B011C" w:rsidP="008B011C">
          <w:pPr>
            <w:spacing w:line="360" w:lineRule="auto"/>
            <w:jc w:val="center"/>
            <w:rPr>
              <w:rFonts w:ascii="Arial" w:hAnsi="Arial" w:cs="Arial"/>
              <w:b/>
              <w:bCs/>
              <w:lang w:val="en-GB"/>
            </w:rPr>
          </w:pPr>
        </w:p>
        <w:p w14:paraId="3AED063E" w14:textId="77777777" w:rsidR="008B011C" w:rsidRPr="008B011C" w:rsidRDefault="008B011C" w:rsidP="008B011C">
          <w:pPr>
            <w:spacing w:line="360" w:lineRule="auto"/>
            <w:jc w:val="center"/>
            <w:rPr>
              <w:rFonts w:ascii="Arial" w:hAnsi="Arial" w:cs="Arial"/>
              <w:b/>
              <w:bCs/>
              <w:lang w:val="en-GB"/>
            </w:rPr>
          </w:pPr>
        </w:p>
        <w:p w14:paraId="32154673" w14:textId="77777777" w:rsidR="008B011C" w:rsidRPr="008B011C" w:rsidRDefault="008B011C" w:rsidP="008B011C">
          <w:pPr>
            <w:spacing w:line="360" w:lineRule="auto"/>
            <w:jc w:val="center"/>
            <w:rPr>
              <w:rFonts w:ascii="Arial" w:hAnsi="Arial" w:cs="Arial"/>
              <w:b/>
              <w:bCs/>
              <w:lang w:val="en-GB"/>
            </w:rPr>
          </w:pPr>
        </w:p>
        <w:p w14:paraId="753C8004" w14:textId="77777777" w:rsidR="008B011C" w:rsidRPr="008B011C" w:rsidRDefault="008B011C" w:rsidP="008B011C">
          <w:pPr>
            <w:spacing w:line="360" w:lineRule="auto"/>
            <w:jc w:val="center"/>
            <w:rPr>
              <w:rFonts w:ascii="Arial" w:hAnsi="Arial" w:cs="Arial"/>
              <w:b/>
              <w:bCs/>
              <w:lang w:val="en-GB"/>
            </w:rPr>
          </w:pPr>
        </w:p>
        <w:p w14:paraId="6A7BD441" w14:textId="77777777" w:rsidR="00433EFF" w:rsidRDefault="00433EFF" w:rsidP="00433EFF">
          <w:pPr>
            <w:tabs>
              <w:tab w:val="left" w:pos="1260"/>
            </w:tabs>
            <w:spacing w:line="360" w:lineRule="auto"/>
            <w:rPr>
              <w:rFonts w:ascii="Arial" w:hAnsi="Arial" w:cs="Arial"/>
              <w:sz w:val="28"/>
              <w:szCs w:val="28"/>
              <w:lang w:val="en-GB"/>
            </w:rPr>
          </w:pPr>
          <w:r>
            <w:rPr>
              <w:rFonts w:ascii="Arial" w:hAnsi="Arial" w:cs="Arial"/>
              <w:b/>
              <w:bCs/>
              <w:sz w:val="28"/>
              <w:szCs w:val="28"/>
            </w:rPr>
            <w:t>Module</w:t>
          </w:r>
          <w:r>
            <w:rPr>
              <w:rFonts w:ascii="Arial" w:hAnsi="Arial" w:cs="Arial"/>
              <w:sz w:val="28"/>
              <w:szCs w:val="28"/>
            </w:rPr>
            <w:t>: Digital Skills and Research Methods</w:t>
          </w:r>
        </w:p>
        <w:p w14:paraId="2B8AB142" w14:textId="77777777" w:rsidR="00433EFF" w:rsidRDefault="00433EFF" w:rsidP="00433EFF">
          <w:pPr>
            <w:tabs>
              <w:tab w:val="left" w:pos="1260"/>
            </w:tabs>
            <w:spacing w:line="360" w:lineRule="auto"/>
            <w:rPr>
              <w:rFonts w:ascii="Arial" w:hAnsi="Arial" w:cs="Arial"/>
              <w:b/>
              <w:bCs/>
              <w:sz w:val="28"/>
              <w:szCs w:val="28"/>
            </w:rPr>
          </w:pPr>
          <w:r>
            <w:rPr>
              <w:rFonts w:ascii="Arial" w:hAnsi="Arial" w:cs="Arial"/>
              <w:b/>
              <w:bCs/>
              <w:sz w:val="28"/>
              <w:szCs w:val="28"/>
            </w:rPr>
            <w:t>Module code:</w:t>
          </w:r>
          <w:r>
            <w:t xml:space="preserve"> </w:t>
          </w:r>
          <w:r>
            <w:rPr>
              <w:rFonts w:ascii="Arial" w:hAnsi="Arial" w:cs="Arial"/>
              <w:sz w:val="28"/>
              <w:szCs w:val="28"/>
            </w:rPr>
            <w:t>BMSW4003</w:t>
          </w:r>
        </w:p>
        <w:p w14:paraId="02BEFD2F" w14:textId="77777777" w:rsidR="00433EFF" w:rsidRDefault="00433EFF" w:rsidP="00433EFF">
          <w:pPr>
            <w:tabs>
              <w:tab w:val="left" w:pos="1260"/>
            </w:tabs>
            <w:spacing w:line="360" w:lineRule="auto"/>
            <w:rPr>
              <w:rFonts w:ascii="Arial" w:hAnsi="Arial" w:cs="Arial"/>
              <w:sz w:val="28"/>
              <w:szCs w:val="28"/>
            </w:rPr>
          </w:pPr>
          <w:r>
            <w:rPr>
              <w:rFonts w:ascii="Arial" w:hAnsi="Arial" w:cs="Arial"/>
              <w:b/>
              <w:bCs/>
              <w:sz w:val="28"/>
              <w:szCs w:val="28"/>
            </w:rPr>
            <w:t xml:space="preserve">Lecture name: </w:t>
          </w:r>
          <w:r>
            <w:rPr>
              <w:rFonts w:ascii="Arial" w:hAnsi="Arial" w:cs="Arial"/>
              <w:sz w:val="28"/>
              <w:szCs w:val="28"/>
            </w:rPr>
            <w:t>Ejiro Esohwode</w:t>
          </w:r>
        </w:p>
        <w:p w14:paraId="2D081C48" w14:textId="0242344D" w:rsidR="008B011C" w:rsidRPr="00485CE2" w:rsidRDefault="00433EFF" w:rsidP="00485CE2">
          <w:pPr>
            <w:tabs>
              <w:tab w:val="left" w:pos="1260"/>
            </w:tabs>
            <w:spacing w:line="360" w:lineRule="auto"/>
            <w:rPr>
              <w:rFonts w:ascii="Arial" w:hAnsi="Arial" w:cs="Arial"/>
              <w:sz w:val="28"/>
              <w:szCs w:val="28"/>
            </w:rPr>
          </w:pPr>
          <w:r>
            <w:rPr>
              <w:rFonts w:ascii="Arial" w:hAnsi="Arial" w:cs="Arial"/>
              <w:b/>
              <w:bCs/>
              <w:sz w:val="28"/>
              <w:szCs w:val="28"/>
            </w:rPr>
            <w:t>Assignment Title:</w:t>
          </w:r>
          <w:r>
            <w:t xml:space="preserve"> </w:t>
          </w:r>
          <w:r>
            <w:rPr>
              <w:rFonts w:ascii="Arial" w:hAnsi="Arial" w:cs="Arial"/>
              <w:sz w:val="28"/>
              <w:szCs w:val="28"/>
            </w:rPr>
            <w:t>DSR Assessment 2 Individual Report 2000 word</w:t>
          </w:r>
        </w:p>
        <w:p w14:paraId="2B31AF54" w14:textId="40DD268B" w:rsidR="008B011C" w:rsidRDefault="008B011C" w:rsidP="008B011C">
          <w:pPr>
            <w:spacing w:line="360" w:lineRule="auto"/>
            <w:rPr>
              <w:rFonts w:ascii="Arial" w:hAnsi="Arial" w:cs="Arial"/>
              <w:b/>
              <w:bCs/>
              <w:lang w:val="en-GB"/>
            </w:rPr>
          </w:pPr>
          <w:r w:rsidRPr="00433EFF">
            <w:rPr>
              <w:rFonts w:ascii="Arial" w:hAnsi="Arial" w:cs="Arial"/>
              <w:b/>
              <w:bCs/>
              <w:sz w:val="28"/>
              <w:szCs w:val="28"/>
              <w:lang w:val="en-GB"/>
            </w:rPr>
            <w:t>Student Number</w:t>
          </w:r>
          <w:r w:rsidRPr="0062353F">
            <w:rPr>
              <w:rFonts w:ascii="Arial" w:hAnsi="Arial" w:cs="Arial"/>
              <w:sz w:val="28"/>
              <w:szCs w:val="28"/>
              <w:lang w:val="en-GB"/>
            </w:rPr>
            <w:t>: 2023024</w:t>
          </w:r>
        </w:p>
        <w:p w14:paraId="7F1C81A7" w14:textId="15E2D217" w:rsidR="00485CE2" w:rsidRPr="0062353F" w:rsidRDefault="0069208D" w:rsidP="008B011C">
          <w:pPr>
            <w:spacing w:line="360" w:lineRule="auto"/>
            <w:rPr>
              <w:rFonts w:ascii="Arial" w:hAnsi="Arial" w:cs="Arial"/>
              <w:sz w:val="28"/>
              <w:szCs w:val="28"/>
              <w:lang w:val="en-GB"/>
            </w:rPr>
          </w:pPr>
          <w:r>
            <w:rPr>
              <w:rFonts w:ascii="Arial" w:hAnsi="Arial" w:cs="Arial"/>
              <w:b/>
              <w:bCs/>
              <w:sz w:val="28"/>
              <w:szCs w:val="28"/>
              <w:lang w:val="en-GB"/>
            </w:rPr>
            <w:t xml:space="preserve">Student Name: </w:t>
          </w:r>
          <w:r w:rsidR="00485CE2" w:rsidRPr="0062353F">
            <w:rPr>
              <w:rFonts w:ascii="Arial" w:hAnsi="Arial" w:cs="Arial"/>
              <w:sz w:val="28"/>
              <w:szCs w:val="28"/>
              <w:lang w:val="en-GB"/>
            </w:rPr>
            <w:t xml:space="preserve">Maria </w:t>
          </w:r>
          <w:r w:rsidR="007D747A" w:rsidRPr="0062353F">
            <w:rPr>
              <w:rFonts w:ascii="Arial" w:hAnsi="Arial" w:cs="Arial"/>
              <w:sz w:val="28"/>
              <w:szCs w:val="28"/>
              <w:lang w:val="en-GB"/>
            </w:rPr>
            <w:t>Vitoroi</w:t>
          </w:r>
        </w:p>
        <w:p w14:paraId="5CE15A22" w14:textId="77777777" w:rsidR="008B011C" w:rsidRDefault="008B011C" w:rsidP="008B011C">
          <w:pPr>
            <w:spacing w:line="360" w:lineRule="auto"/>
            <w:jc w:val="both"/>
            <w:rPr>
              <w:rFonts w:ascii="Arial" w:hAnsi="Arial" w:cs="Arial"/>
              <w:lang w:val="en-GB"/>
            </w:rPr>
          </w:pPr>
        </w:p>
        <w:p w14:paraId="0DA754D0" w14:textId="77777777" w:rsidR="008B011C" w:rsidRDefault="008B011C" w:rsidP="008B011C">
          <w:pPr>
            <w:spacing w:line="360" w:lineRule="auto"/>
            <w:jc w:val="both"/>
            <w:rPr>
              <w:rFonts w:ascii="Arial" w:hAnsi="Arial" w:cs="Arial"/>
              <w:lang w:val="en-GB"/>
            </w:rPr>
          </w:pPr>
        </w:p>
        <w:p w14:paraId="6949B624" w14:textId="77777777" w:rsidR="008B011C" w:rsidRDefault="008B011C" w:rsidP="008B011C">
          <w:pPr>
            <w:spacing w:line="360" w:lineRule="auto"/>
            <w:jc w:val="both"/>
            <w:rPr>
              <w:rFonts w:ascii="Arial" w:hAnsi="Arial" w:cs="Arial"/>
              <w:lang w:val="en-GB"/>
            </w:rPr>
          </w:pPr>
        </w:p>
        <w:p w14:paraId="0908751A" w14:textId="77777777" w:rsidR="008B011C" w:rsidRDefault="008B011C" w:rsidP="008B011C">
          <w:pPr>
            <w:spacing w:line="360" w:lineRule="auto"/>
            <w:jc w:val="both"/>
            <w:rPr>
              <w:rFonts w:ascii="Arial" w:hAnsi="Arial" w:cs="Arial"/>
              <w:lang w:val="en-GB"/>
            </w:rPr>
          </w:pPr>
        </w:p>
        <w:p w14:paraId="2C1FF3B2" w14:textId="4BDD6F6D" w:rsidR="008B011C" w:rsidRPr="008B011C" w:rsidRDefault="003102E8" w:rsidP="008B011C">
          <w:pPr>
            <w:spacing w:line="360" w:lineRule="auto"/>
            <w:jc w:val="both"/>
            <w:rPr>
              <w:rFonts w:ascii="Arial" w:hAnsi="Arial" w:cs="Arial"/>
              <w:lang w:val="en-GB"/>
            </w:rPr>
          </w:pPr>
        </w:p>
      </w:sdtContent>
    </w:sdt>
    <w:sdt>
      <w:sdtPr>
        <w:rPr>
          <w:rFonts w:ascii="Arial" w:eastAsiaTheme="minorHAnsi" w:hAnsi="Arial" w:cs="Arial"/>
          <w:color w:val="auto"/>
          <w:sz w:val="22"/>
          <w:szCs w:val="22"/>
          <w:lang w:eastAsia="en-US"/>
        </w:rPr>
        <w:id w:val="126591412"/>
        <w:docPartObj>
          <w:docPartGallery w:val="Table of Contents"/>
          <w:docPartUnique/>
        </w:docPartObj>
      </w:sdtPr>
      <w:sdtEndPr>
        <w:rPr>
          <w:b/>
          <w:bCs/>
        </w:rPr>
      </w:sdtEndPr>
      <w:sdtContent>
        <w:p w14:paraId="60D4C6C2" w14:textId="77777777" w:rsidR="008B011C" w:rsidRPr="008B011C" w:rsidRDefault="008B011C" w:rsidP="008B011C">
          <w:pPr>
            <w:pStyle w:val="TOCHeading"/>
            <w:spacing w:line="360" w:lineRule="auto"/>
            <w:jc w:val="both"/>
            <w:rPr>
              <w:rFonts w:ascii="Arial" w:hAnsi="Arial" w:cs="Arial"/>
              <w:sz w:val="22"/>
              <w:szCs w:val="22"/>
            </w:rPr>
          </w:pPr>
          <w:r w:rsidRPr="008B011C">
            <w:rPr>
              <w:rFonts w:ascii="Arial" w:hAnsi="Arial" w:cs="Arial"/>
              <w:b/>
              <w:bCs/>
              <w:color w:val="auto"/>
              <w:sz w:val="22"/>
              <w:szCs w:val="22"/>
              <w:lang w:val="en-GB"/>
            </w:rPr>
            <w:t>TABLE OF CONTENTS</w:t>
          </w:r>
        </w:p>
        <w:p w14:paraId="5DD9EB2C" w14:textId="77777777" w:rsidR="008B011C" w:rsidRPr="008B011C" w:rsidRDefault="008B011C" w:rsidP="008B011C">
          <w:pPr>
            <w:spacing w:line="360" w:lineRule="auto"/>
            <w:jc w:val="both"/>
            <w:rPr>
              <w:rFonts w:ascii="Arial" w:hAnsi="Arial" w:cs="Arial"/>
              <w:lang w:val="en-GB" w:eastAsia="el-GR"/>
            </w:rPr>
          </w:pPr>
        </w:p>
        <w:p w14:paraId="0C1FEA01" w14:textId="77777777" w:rsidR="008B011C" w:rsidRPr="008B011C" w:rsidRDefault="008B011C" w:rsidP="008B011C">
          <w:pPr>
            <w:pStyle w:val="TOC1"/>
            <w:tabs>
              <w:tab w:val="right" w:leader="dot" w:pos="9016"/>
            </w:tabs>
            <w:rPr>
              <w:rFonts w:ascii="Arial" w:eastAsiaTheme="minorEastAsia" w:hAnsi="Arial" w:cs="Arial"/>
              <w:noProof/>
              <w:lang w:eastAsia="el-GR"/>
            </w:rPr>
          </w:pPr>
          <w:r w:rsidRPr="008B011C">
            <w:rPr>
              <w:rFonts w:ascii="Arial" w:hAnsi="Arial" w:cs="Arial"/>
            </w:rPr>
            <w:fldChar w:fldCharType="begin"/>
          </w:r>
          <w:r w:rsidRPr="008B011C">
            <w:rPr>
              <w:rFonts w:ascii="Arial" w:hAnsi="Arial" w:cs="Arial"/>
            </w:rPr>
            <w:instrText xml:space="preserve"> TOC \o "1-3" \h \z \u </w:instrText>
          </w:r>
          <w:r w:rsidRPr="008B011C">
            <w:rPr>
              <w:rFonts w:ascii="Arial" w:hAnsi="Arial" w:cs="Arial"/>
            </w:rPr>
            <w:fldChar w:fldCharType="separate"/>
          </w:r>
          <w:hyperlink w:anchor="_Toc69143514" w:history="1">
            <w:r w:rsidRPr="008B011C">
              <w:rPr>
                <w:rStyle w:val="Hyperlink"/>
                <w:rFonts w:ascii="Arial" w:hAnsi="Arial" w:cs="Arial"/>
                <w:b/>
                <w:bCs/>
                <w:noProof/>
                <w:lang w:val="en-GB"/>
              </w:rPr>
              <w:t>INTRODUCTION</w:t>
            </w:r>
            <w:r w:rsidRPr="008B011C">
              <w:rPr>
                <w:rFonts w:ascii="Arial" w:hAnsi="Arial" w:cs="Arial"/>
                <w:noProof/>
                <w:webHidden/>
              </w:rPr>
              <w:tab/>
            </w:r>
            <w:r w:rsidRPr="008B011C">
              <w:rPr>
                <w:rFonts w:ascii="Arial" w:hAnsi="Arial" w:cs="Arial"/>
                <w:noProof/>
                <w:webHidden/>
              </w:rPr>
              <w:fldChar w:fldCharType="begin"/>
            </w:r>
            <w:r w:rsidRPr="008B011C">
              <w:rPr>
                <w:rFonts w:ascii="Arial" w:hAnsi="Arial" w:cs="Arial"/>
                <w:noProof/>
                <w:webHidden/>
              </w:rPr>
              <w:instrText xml:space="preserve"> PAGEREF _Toc69143514 \h </w:instrText>
            </w:r>
            <w:r w:rsidRPr="008B011C">
              <w:rPr>
                <w:rFonts w:ascii="Arial" w:hAnsi="Arial" w:cs="Arial"/>
                <w:noProof/>
                <w:webHidden/>
              </w:rPr>
            </w:r>
            <w:r w:rsidRPr="008B011C">
              <w:rPr>
                <w:rFonts w:ascii="Arial" w:hAnsi="Arial" w:cs="Arial"/>
                <w:noProof/>
                <w:webHidden/>
              </w:rPr>
              <w:fldChar w:fldCharType="separate"/>
            </w:r>
            <w:r w:rsidRPr="008B011C">
              <w:rPr>
                <w:rFonts w:ascii="Arial" w:hAnsi="Arial" w:cs="Arial"/>
                <w:noProof/>
                <w:webHidden/>
              </w:rPr>
              <w:t>1</w:t>
            </w:r>
            <w:r w:rsidRPr="008B011C">
              <w:rPr>
                <w:rFonts w:ascii="Arial" w:hAnsi="Arial" w:cs="Arial"/>
                <w:noProof/>
                <w:webHidden/>
              </w:rPr>
              <w:fldChar w:fldCharType="end"/>
            </w:r>
          </w:hyperlink>
        </w:p>
        <w:p w14:paraId="3F60D4DF" w14:textId="77777777" w:rsidR="008B011C" w:rsidRPr="008B011C" w:rsidRDefault="003102E8" w:rsidP="008B011C">
          <w:pPr>
            <w:pStyle w:val="TOC1"/>
            <w:tabs>
              <w:tab w:val="right" w:leader="dot" w:pos="9016"/>
            </w:tabs>
            <w:rPr>
              <w:rFonts w:ascii="Arial" w:eastAsiaTheme="minorEastAsia" w:hAnsi="Arial" w:cs="Arial"/>
              <w:noProof/>
              <w:lang w:eastAsia="el-GR"/>
            </w:rPr>
          </w:pPr>
          <w:hyperlink w:anchor="_Toc69143515" w:history="1">
            <w:r w:rsidR="008B011C" w:rsidRPr="008B011C">
              <w:rPr>
                <w:rStyle w:val="Hyperlink"/>
                <w:rFonts w:ascii="Arial" w:hAnsi="Arial" w:cs="Arial"/>
                <w:b/>
                <w:bCs/>
                <w:noProof/>
                <w:lang w:val="en-GB"/>
              </w:rPr>
              <w:t>LITERATURE REVIEW</w:t>
            </w:r>
            <w:r w:rsidR="008B011C" w:rsidRPr="008B011C">
              <w:rPr>
                <w:rFonts w:ascii="Arial" w:hAnsi="Arial" w:cs="Arial"/>
                <w:noProof/>
                <w:webHidden/>
              </w:rPr>
              <w:tab/>
            </w:r>
            <w:r w:rsidR="008B011C" w:rsidRPr="008B011C">
              <w:rPr>
                <w:rFonts w:ascii="Arial" w:hAnsi="Arial" w:cs="Arial"/>
                <w:noProof/>
                <w:webHidden/>
              </w:rPr>
              <w:fldChar w:fldCharType="begin"/>
            </w:r>
            <w:r w:rsidR="008B011C" w:rsidRPr="008B011C">
              <w:rPr>
                <w:rFonts w:ascii="Arial" w:hAnsi="Arial" w:cs="Arial"/>
                <w:noProof/>
                <w:webHidden/>
              </w:rPr>
              <w:instrText xml:space="preserve"> PAGEREF _Toc69143515 \h </w:instrText>
            </w:r>
            <w:r w:rsidR="008B011C" w:rsidRPr="008B011C">
              <w:rPr>
                <w:rFonts w:ascii="Arial" w:hAnsi="Arial" w:cs="Arial"/>
                <w:noProof/>
                <w:webHidden/>
              </w:rPr>
            </w:r>
            <w:r w:rsidR="008B011C" w:rsidRPr="008B011C">
              <w:rPr>
                <w:rFonts w:ascii="Arial" w:hAnsi="Arial" w:cs="Arial"/>
                <w:noProof/>
                <w:webHidden/>
              </w:rPr>
              <w:fldChar w:fldCharType="separate"/>
            </w:r>
            <w:r w:rsidR="008B011C" w:rsidRPr="008B011C">
              <w:rPr>
                <w:rFonts w:ascii="Arial" w:hAnsi="Arial" w:cs="Arial"/>
                <w:noProof/>
                <w:webHidden/>
              </w:rPr>
              <w:t>2</w:t>
            </w:r>
            <w:r w:rsidR="008B011C" w:rsidRPr="008B011C">
              <w:rPr>
                <w:rFonts w:ascii="Arial" w:hAnsi="Arial" w:cs="Arial"/>
                <w:noProof/>
                <w:webHidden/>
              </w:rPr>
              <w:fldChar w:fldCharType="end"/>
            </w:r>
          </w:hyperlink>
        </w:p>
        <w:p w14:paraId="00D344CF" w14:textId="77777777" w:rsidR="008B011C" w:rsidRPr="008B011C" w:rsidRDefault="003102E8" w:rsidP="008B011C">
          <w:pPr>
            <w:pStyle w:val="TOC1"/>
            <w:tabs>
              <w:tab w:val="right" w:leader="dot" w:pos="9016"/>
            </w:tabs>
            <w:rPr>
              <w:rFonts w:ascii="Arial" w:eastAsiaTheme="minorEastAsia" w:hAnsi="Arial" w:cs="Arial"/>
              <w:noProof/>
              <w:lang w:eastAsia="el-GR"/>
            </w:rPr>
          </w:pPr>
          <w:hyperlink w:anchor="_Toc69143516" w:history="1">
            <w:r w:rsidR="008B011C" w:rsidRPr="008B011C">
              <w:rPr>
                <w:rStyle w:val="Hyperlink"/>
                <w:rFonts w:ascii="Arial" w:hAnsi="Arial" w:cs="Arial"/>
                <w:b/>
                <w:bCs/>
                <w:noProof/>
                <w:lang w:val="en-GB"/>
              </w:rPr>
              <w:t>METHODOLOGY</w:t>
            </w:r>
            <w:r w:rsidR="008B011C" w:rsidRPr="008B011C">
              <w:rPr>
                <w:rFonts w:ascii="Arial" w:hAnsi="Arial" w:cs="Arial"/>
                <w:noProof/>
                <w:webHidden/>
              </w:rPr>
              <w:tab/>
            </w:r>
            <w:r w:rsidR="008B011C" w:rsidRPr="008B011C">
              <w:rPr>
                <w:rFonts w:ascii="Arial" w:hAnsi="Arial" w:cs="Arial"/>
                <w:noProof/>
                <w:webHidden/>
              </w:rPr>
              <w:fldChar w:fldCharType="begin"/>
            </w:r>
            <w:r w:rsidR="008B011C" w:rsidRPr="008B011C">
              <w:rPr>
                <w:rFonts w:ascii="Arial" w:hAnsi="Arial" w:cs="Arial"/>
                <w:noProof/>
                <w:webHidden/>
              </w:rPr>
              <w:instrText xml:space="preserve"> PAGEREF _Toc69143516 \h </w:instrText>
            </w:r>
            <w:r w:rsidR="008B011C" w:rsidRPr="008B011C">
              <w:rPr>
                <w:rFonts w:ascii="Arial" w:hAnsi="Arial" w:cs="Arial"/>
                <w:noProof/>
                <w:webHidden/>
              </w:rPr>
            </w:r>
            <w:r w:rsidR="008B011C" w:rsidRPr="008B011C">
              <w:rPr>
                <w:rFonts w:ascii="Arial" w:hAnsi="Arial" w:cs="Arial"/>
                <w:noProof/>
                <w:webHidden/>
              </w:rPr>
              <w:fldChar w:fldCharType="separate"/>
            </w:r>
            <w:r w:rsidR="008B011C" w:rsidRPr="008B011C">
              <w:rPr>
                <w:rFonts w:ascii="Arial" w:hAnsi="Arial" w:cs="Arial"/>
                <w:noProof/>
                <w:webHidden/>
              </w:rPr>
              <w:t>3</w:t>
            </w:r>
            <w:r w:rsidR="008B011C" w:rsidRPr="008B011C">
              <w:rPr>
                <w:rFonts w:ascii="Arial" w:hAnsi="Arial" w:cs="Arial"/>
                <w:noProof/>
                <w:webHidden/>
              </w:rPr>
              <w:fldChar w:fldCharType="end"/>
            </w:r>
          </w:hyperlink>
        </w:p>
        <w:p w14:paraId="44036BDA" w14:textId="77777777" w:rsidR="008B011C" w:rsidRPr="008B011C" w:rsidRDefault="003102E8" w:rsidP="008B011C">
          <w:pPr>
            <w:pStyle w:val="TOC1"/>
            <w:tabs>
              <w:tab w:val="right" w:leader="dot" w:pos="9016"/>
            </w:tabs>
            <w:rPr>
              <w:rFonts w:ascii="Arial" w:eastAsiaTheme="minorEastAsia" w:hAnsi="Arial" w:cs="Arial"/>
              <w:noProof/>
              <w:lang w:eastAsia="el-GR"/>
            </w:rPr>
          </w:pPr>
          <w:hyperlink w:anchor="_Toc69143517" w:history="1">
            <w:r w:rsidR="008B011C" w:rsidRPr="008B011C">
              <w:rPr>
                <w:rStyle w:val="Hyperlink"/>
                <w:rFonts w:ascii="Arial" w:hAnsi="Arial" w:cs="Arial"/>
                <w:b/>
                <w:bCs/>
                <w:noProof/>
                <w:lang w:val="en-GB"/>
              </w:rPr>
              <w:t>RESULTS</w:t>
            </w:r>
            <w:r w:rsidR="008B011C" w:rsidRPr="008B011C">
              <w:rPr>
                <w:rFonts w:ascii="Arial" w:hAnsi="Arial" w:cs="Arial"/>
                <w:noProof/>
                <w:webHidden/>
              </w:rPr>
              <w:tab/>
            </w:r>
            <w:r w:rsidR="008B011C" w:rsidRPr="008B011C">
              <w:rPr>
                <w:rFonts w:ascii="Arial" w:hAnsi="Arial" w:cs="Arial"/>
                <w:noProof/>
                <w:webHidden/>
              </w:rPr>
              <w:fldChar w:fldCharType="begin"/>
            </w:r>
            <w:r w:rsidR="008B011C" w:rsidRPr="008B011C">
              <w:rPr>
                <w:rFonts w:ascii="Arial" w:hAnsi="Arial" w:cs="Arial"/>
                <w:noProof/>
                <w:webHidden/>
              </w:rPr>
              <w:instrText xml:space="preserve"> PAGEREF _Toc69143517 \h </w:instrText>
            </w:r>
            <w:r w:rsidR="008B011C" w:rsidRPr="008B011C">
              <w:rPr>
                <w:rFonts w:ascii="Arial" w:hAnsi="Arial" w:cs="Arial"/>
                <w:noProof/>
                <w:webHidden/>
              </w:rPr>
            </w:r>
            <w:r w:rsidR="008B011C" w:rsidRPr="008B011C">
              <w:rPr>
                <w:rFonts w:ascii="Arial" w:hAnsi="Arial" w:cs="Arial"/>
                <w:noProof/>
                <w:webHidden/>
              </w:rPr>
              <w:fldChar w:fldCharType="separate"/>
            </w:r>
            <w:r w:rsidR="008B011C" w:rsidRPr="008B011C">
              <w:rPr>
                <w:rFonts w:ascii="Arial" w:hAnsi="Arial" w:cs="Arial"/>
                <w:noProof/>
                <w:webHidden/>
              </w:rPr>
              <w:t>4</w:t>
            </w:r>
            <w:r w:rsidR="008B011C" w:rsidRPr="008B011C">
              <w:rPr>
                <w:rFonts w:ascii="Arial" w:hAnsi="Arial" w:cs="Arial"/>
                <w:noProof/>
                <w:webHidden/>
              </w:rPr>
              <w:fldChar w:fldCharType="end"/>
            </w:r>
          </w:hyperlink>
        </w:p>
        <w:p w14:paraId="524D5BF1" w14:textId="77777777" w:rsidR="008B011C" w:rsidRPr="008B011C" w:rsidRDefault="003102E8" w:rsidP="008B011C">
          <w:pPr>
            <w:pStyle w:val="TOC1"/>
            <w:tabs>
              <w:tab w:val="right" w:leader="dot" w:pos="9016"/>
            </w:tabs>
            <w:rPr>
              <w:rFonts w:ascii="Arial" w:eastAsiaTheme="minorEastAsia" w:hAnsi="Arial" w:cs="Arial"/>
              <w:noProof/>
              <w:lang w:eastAsia="el-GR"/>
            </w:rPr>
          </w:pPr>
          <w:hyperlink w:anchor="_Toc69143518" w:history="1">
            <w:r w:rsidR="008B011C" w:rsidRPr="008B011C">
              <w:rPr>
                <w:rStyle w:val="Hyperlink"/>
                <w:rFonts w:ascii="Arial" w:hAnsi="Arial" w:cs="Arial"/>
                <w:b/>
                <w:bCs/>
                <w:noProof/>
                <w:lang w:val="en-GB"/>
              </w:rPr>
              <w:t>CONCLUSIONS</w:t>
            </w:r>
            <w:r w:rsidR="008B011C" w:rsidRPr="008B011C">
              <w:rPr>
                <w:rFonts w:ascii="Arial" w:hAnsi="Arial" w:cs="Arial"/>
                <w:noProof/>
                <w:webHidden/>
              </w:rPr>
              <w:tab/>
            </w:r>
            <w:r w:rsidR="008B011C" w:rsidRPr="008B011C">
              <w:rPr>
                <w:rFonts w:ascii="Arial" w:hAnsi="Arial" w:cs="Arial"/>
                <w:noProof/>
                <w:webHidden/>
              </w:rPr>
              <w:fldChar w:fldCharType="begin"/>
            </w:r>
            <w:r w:rsidR="008B011C" w:rsidRPr="008B011C">
              <w:rPr>
                <w:rFonts w:ascii="Arial" w:hAnsi="Arial" w:cs="Arial"/>
                <w:noProof/>
                <w:webHidden/>
              </w:rPr>
              <w:instrText xml:space="preserve"> PAGEREF _Toc69143518 \h </w:instrText>
            </w:r>
            <w:r w:rsidR="008B011C" w:rsidRPr="008B011C">
              <w:rPr>
                <w:rFonts w:ascii="Arial" w:hAnsi="Arial" w:cs="Arial"/>
                <w:noProof/>
                <w:webHidden/>
              </w:rPr>
            </w:r>
            <w:r w:rsidR="008B011C" w:rsidRPr="008B011C">
              <w:rPr>
                <w:rFonts w:ascii="Arial" w:hAnsi="Arial" w:cs="Arial"/>
                <w:noProof/>
                <w:webHidden/>
              </w:rPr>
              <w:fldChar w:fldCharType="separate"/>
            </w:r>
            <w:r w:rsidR="008B011C" w:rsidRPr="008B011C">
              <w:rPr>
                <w:rFonts w:ascii="Arial" w:hAnsi="Arial" w:cs="Arial"/>
                <w:noProof/>
                <w:webHidden/>
              </w:rPr>
              <w:t>8</w:t>
            </w:r>
            <w:r w:rsidR="008B011C" w:rsidRPr="008B011C">
              <w:rPr>
                <w:rFonts w:ascii="Arial" w:hAnsi="Arial" w:cs="Arial"/>
                <w:noProof/>
                <w:webHidden/>
              </w:rPr>
              <w:fldChar w:fldCharType="end"/>
            </w:r>
          </w:hyperlink>
        </w:p>
        <w:p w14:paraId="7CCD185F" w14:textId="77777777" w:rsidR="008B011C" w:rsidRPr="008B011C" w:rsidRDefault="003102E8" w:rsidP="008B011C">
          <w:pPr>
            <w:pStyle w:val="TOC1"/>
            <w:tabs>
              <w:tab w:val="right" w:leader="dot" w:pos="9016"/>
            </w:tabs>
            <w:rPr>
              <w:rFonts w:ascii="Arial" w:eastAsiaTheme="minorEastAsia" w:hAnsi="Arial" w:cs="Arial"/>
              <w:noProof/>
              <w:lang w:eastAsia="el-GR"/>
            </w:rPr>
          </w:pPr>
          <w:hyperlink w:anchor="_Toc69143519" w:history="1">
            <w:r w:rsidR="008B011C" w:rsidRPr="008B011C">
              <w:rPr>
                <w:rStyle w:val="Hyperlink"/>
                <w:rFonts w:ascii="Arial" w:hAnsi="Arial" w:cs="Arial"/>
                <w:b/>
                <w:bCs/>
                <w:noProof/>
                <w:lang w:val="en-GB"/>
              </w:rPr>
              <w:t>REFERENCES</w:t>
            </w:r>
            <w:r w:rsidR="008B011C" w:rsidRPr="008B011C">
              <w:rPr>
                <w:rFonts w:ascii="Arial" w:hAnsi="Arial" w:cs="Arial"/>
                <w:noProof/>
                <w:webHidden/>
              </w:rPr>
              <w:tab/>
            </w:r>
            <w:r w:rsidR="008B011C" w:rsidRPr="008B011C">
              <w:rPr>
                <w:rFonts w:ascii="Arial" w:hAnsi="Arial" w:cs="Arial"/>
                <w:noProof/>
                <w:webHidden/>
              </w:rPr>
              <w:fldChar w:fldCharType="begin"/>
            </w:r>
            <w:r w:rsidR="008B011C" w:rsidRPr="008B011C">
              <w:rPr>
                <w:rFonts w:ascii="Arial" w:hAnsi="Arial" w:cs="Arial"/>
                <w:noProof/>
                <w:webHidden/>
              </w:rPr>
              <w:instrText xml:space="preserve"> PAGEREF _Toc69143519 \h </w:instrText>
            </w:r>
            <w:r w:rsidR="008B011C" w:rsidRPr="008B011C">
              <w:rPr>
                <w:rFonts w:ascii="Arial" w:hAnsi="Arial" w:cs="Arial"/>
                <w:noProof/>
                <w:webHidden/>
              </w:rPr>
            </w:r>
            <w:r w:rsidR="008B011C" w:rsidRPr="008B011C">
              <w:rPr>
                <w:rFonts w:ascii="Arial" w:hAnsi="Arial" w:cs="Arial"/>
                <w:noProof/>
                <w:webHidden/>
              </w:rPr>
              <w:fldChar w:fldCharType="separate"/>
            </w:r>
            <w:r w:rsidR="008B011C" w:rsidRPr="008B011C">
              <w:rPr>
                <w:rFonts w:ascii="Arial" w:hAnsi="Arial" w:cs="Arial"/>
                <w:noProof/>
                <w:webHidden/>
              </w:rPr>
              <w:t>8</w:t>
            </w:r>
            <w:r w:rsidR="008B011C" w:rsidRPr="008B011C">
              <w:rPr>
                <w:rFonts w:ascii="Arial" w:hAnsi="Arial" w:cs="Arial"/>
                <w:noProof/>
                <w:webHidden/>
              </w:rPr>
              <w:fldChar w:fldCharType="end"/>
            </w:r>
          </w:hyperlink>
        </w:p>
        <w:p w14:paraId="632CDCF6" w14:textId="77777777" w:rsidR="008B011C" w:rsidRPr="008B011C" w:rsidRDefault="003102E8" w:rsidP="008B011C">
          <w:pPr>
            <w:pStyle w:val="TOC1"/>
            <w:tabs>
              <w:tab w:val="right" w:leader="dot" w:pos="9016"/>
            </w:tabs>
            <w:rPr>
              <w:rFonts w:ascii="Arial" w:eastAsiaTheme="minorEastAsia" w:hAnsi="Arial" w:cs="Arial"/>
              <w:noProof/>
              <w:lang w:eastAsia="el-GR"/>
            </w:rPr>
          </w:pPr>
          <w:hyperlink w:anchor="_Toc69143520" w:history="1">
            <w:r w:rsidR="008B011C" w:rsidRPr="008B011C">
              <w:rPr>
                <w:rStyle w:val="Hyperlink"/>
                <w:rFonts w:ascii="Arial" w:hAnsi="Arial" w:cs="Arial"/>
                <w:b/>
                <w:bCs/>
                <w:noProof/>
                <w:lang w:val="en-GB"/>
              </w:rPr>
              <w:t>APPENDIX</w:t>
            </w:r>
            <w:r w:rsidR="008B011C" w:rsidRPr="008B011C">
              <w:rPr>
                <w:rFonts w:ascii="Arial" w:hAnsi="Arial" w:cs="Arial"/>
                <w:noProof/>
                <w:webHidden/>
              </w:rPr>
              <w:tab/>
            </w:r>
            <w:r w:rsidR="008B011C" w:rsidRPr="008B011C">
              <w:rPr>
                <w:rFonts w:ascii="Arial" w:hAnsi="Arial" w:cs="Arial"/>
                <w:noProof/>
                <w:webHidden/>
              </w:rPr>
              <w:fldChar w:fldCharType="begin"/>
            </w:r>
            <w:r w:rsidR="008B011C" w:rsidRPr="008B011C">
              <w:rPr>
                <w:rFonts w:ascii="Arial" w:hAnsi="Arial" w:cs="Arial"/>
                <w:noProof/>
                <w:webHidden/>
              </w:rPr>
              <w:instrText xml:space="preserve"> PAGEREF _Toc69143520 \h </w:instrText>
            </w:r>
            <w:r w:rsidR="008B011C" w:rsidRPr="008B011C">
              <w:rPr>
                <w:rFonts w:ascii="Arial" w:hAnsi="Arial" w:cs="Arial"/>
                <w:noProof/>
                <w:webHidden/>
              </w:rPr>
            </w:r>
            <w:r w:rsidR="008B011C" w:rsidRPr="008B011C">
              <w:rPr>
                <w:rFonts w:ascii="Arial" w:hAnsi="Arial" w:cs="Arial"/>
                <w:noProof/>
                <w:webHidden/>
              </w:rPr>
              <w:fldChar w:fldCharType="separate"/>
            </w:r>
            <w:r w:rsidR="008B011C" w:rsidRPr="008B011C">
              <w:rPr>
                <w:rFonts w:ascii="Arial" w:hAnsi="Arial" w:cs="Arial"/>
                <w:noProof/>
                <w:webHidden/>
              </w:rPr>
              <w:t>9</w:t>
            </w:r>
            <w:r w:rsidR="008B011C" w:rsidRPr="008B011C">
              <w:rPr>
                <w:rFonts w:ascii="Arial" w:hAnsi="Arial" w:cs="Arial"/>
                <w:noProof/>
                <w:webHidden/>
              </w:rPr>
              <w:fldChar w:fldCharType="end"/>
            </w:r>
          </w:hyperlink>
        </w:p>
        <w:p w14:paraId="4B25AB4C" w14:textId="77777777" w:rsidR="008B011C" w:rsidRPr="008B011C" w:rsidRDefault="008B011C" w:rsidP="008B011C">
          <w:pPr>
            <w:spacing w:line="360" w:lineRule="auto"/>
            <w:jc w:val="both"/>
            <w:rPr>
              <w:rFonts w:ascii="Arial" w:hAnsi="Arial" w:cs="Arial"/>
            </w:rPr>
          </w:pPr>
          <w:r w:rsidRPr="008B011C">
            <w:rPr>
              <w:rFonts w:ascii="Arial" w:hAnsi="Arial" w:cs="Arial"/>
              <w:b/>
              <w:bCs/>
            </w:rPr>
            <w:fldChar w:fldCharType="end"/>
          </w:r>
        </w:p>
      </w:sdtContent>
    </w:sdt>
    <w:p w14:paraId="7F296BF4" w14:textId="77777777" w:rsidR="008B011C" w:rsidRPr="008B011C" w:rsidRDefault="008B011C" w:rsidP="008B011C">
      <w:pPr>
        <w:pStyle w:val="Heading1"/>
        <w:spacing w:line="360" w:lineRule="auto"/>
        <w:jc w:val="both"/>
        <w:rPr>
          <w:rFonts w:ascii="Arial" w:hAnsi="Arial" w:cs="Arial"/>
          <w:b/>
          <w:bCs/>
          <w:color w:val="auto"/>
          <w:sz w:val="22"/>
          <w:szCs w:val="22"/>
          <w:lang w:val="en-GB"/>
        </w:rPr>
      </w:pPr>
    </w:p>
    <w:p w14:paraId="731F7EAD" w14:textId="77777777" w:rsidR="008B011C" w:rsidRPr="008B011C" w:rsidRDefault="008B011C" w:rsidP="008B011C">
      <w:pPr>
        <w:spacing w:line="360" w:lineRule="auto"/>
        <w:jc w:val="both"/>
        <w:rPr>
          <w:rFonts w:ascii="Arial" w:hAnsi="Arial" w:cs="Arial"/>
          <w:lang w:val="en-GB"/>
        </w:rPr>
      </w:pPr>
    </w:p>
    <w:p w14:paraId="1A4BA99D" w14:textId="77777777" w:rsidR="008B011C" w:rsidRPr="008B011C" w:rsidRDefault="008B011C" w:rsidP="008B011C">
      <w:pPr>
        <w:spacing w:line="360" w:lineRule="auto"/>
        <w:jc w:val="both"/>
        <w:rPr>
          <w:rFonts w:ascii="Arial" w:hAnsi="Arial" w:cs="Arial"/>
          <w:lang w:val="en-GB"/>
        </w:rPr>
      </w:pPr>
    </w:p>
    <w:p w14:paraId="63B69BC3" w14:textId="77777777" w:rsidR="008B011C" w:rsidRPr="008B011C" w:rsidRDefault="008B011C" w:rsidP="008B011C">
      <w:pPr>
        <w:spacing w:line="360" w:lineRule="auto"/>
        <w:jc w:val="both"/>
        <w:rPr>
          <w:rFonts w:ascii="Arial" w:hAnsi="Arial" w:cs="Arial"/>
          <w:lang w:val="en-GB"/>
        </w:rPr>
      </w:pPr>
    </w:p>
    <w:p w14:paraId="6F827CBA" w14:textId="77777777" w:rsidR="008B011C" w:rsidRPr="008B011C" w:rsidRDefault="008B011C" w:rsidP="008B011C">
      <w:pPr>
        <w:spacing w:line="360" w:lineRule="auto"/>
        <w:jc w:val="both"/>
        <w:rPr>
          <w:rFonts w:ascii="Arial" w:hAnsi="Arial" w:cs="Arial"/>
          <w:lang w:val="en-GB"/>
        </w:rPr>
      </w:pPr>
    </w:p>
    <w:p w14:paraId="7BF7D331" w14:textId="77777777" w:rsidR="008B011C" w:rsidRPr="008B011C" w:rsidRDefault="008B011C" w:rsidP="008B011C">
      <w:pPr>
        <w:spacing w:line="360" w:lineRule="auto"/>
        <w:jc w:val="both"/>
        <w:rPr>
          <w:rFonts w:ascii="Arial" w:hAnsi="Arial" w:cs="Arial"/>
          <w:lang w:val="en-GB"/>
        </w:rPr>
      </w:pPr>
    </w:p>
    <w:p w14:paraId="6D6E0718" w14:textId="77777777" w:rsidR="008B011C" w:rsidRPr="008B011C" w:rsidRDefault="008B011C" w:rsidP="008B011C">
      <w:pPr>
        <w:spacing w:line="360" w:lineRule="auto"/>
        <w:jc w:val="both"/>
        <w:rPr>
          <w:rFonts w:ascii="Arial" w:hAnsi="Arial" w:cs="Arial"/>
          <w:lang w:val="en-GB"/>
        </w:rPr>
      </w:pPr>
    </w:p>
    <w:p w14:paraId="31130D25" w14:textId="77777777" w:rsidR="008B011C" w:rsidRPr="008B011C" w:rsidRDefault="008B011C" w:rsidP="008B011C">
      <w:pPr>
        <w:spacing w:line="360" w:lineRule="auto"/>
        <w:jc w:val="both"/>
        <w:rPr>
          <w:rFonts w:ascii="Arial" w:hAnsi="Arial" w:cs="Arial"/>
          <w:lang w:val="en-GB"/>
        </w:rPr>
      </w:pPr>
    </w:p>
    <w:p w14:paraId="42EC0DCC" w14:textId="77777777" w:rsidR="008B011C" w:rsidRPr="008B011C" w:rsidRDefault="008B011C" w:rsidP="008B011C">
      <w:pPr>
        <w:spacing w:line="360" w:lineRule="auto"/>
        <w:jc w:val="both"/>
        <w:rPr>
          <w:rFonts w:ascii="Arial" w:hAnsi="Arial" w:cs="Arial"/>
          <w:lang w:val="en-GB"/>
        </w:rPr>
      </w:pPr>
    </w:p>
    <w:p w14:paraId="74DA1E47" w14:textId="77777777" w:rsidR="008B011C" w:rsidRPr="008B011C" w:rsidRDefault="008B011C" w:rsidP="008B011C">
      <w:pPr>
        <w:spacing w:line="360" w:lineRule="auto"/>
        <w:jc w:val="both"/>
        <w:rPr>
          <w:rFonts w:ascii="Arial" w:hAnsi="Arial" w:cs="Arial"/>
          <w:lang w:val="en-GB"/>
        </w:rPr>
      </w:pPr>
    </w:p>
    <w:p w14:paraId="6EC87B75" w14:textId="77777777" w:rsidR="008B011C" w:rsidRPr="008B011C" w:rsidRDefault="008B011C" w:rsidP="008B011C">
      <w:pPr>
        <w:spacing w:line="360" w:lineRule="auto"/>
        <w:jc w:val="both"/>
        <w:rPr>
          <w:rFonts w:ascii="Arial" w:hAnsi="Arial" w:cs="Arial"/>
          <w:lang w:val="en-GB"/>
        </w:rPr>
      </w:pPr>
    </w:p>
    <w:p w14:paraId="1C35267A" w14:textId="77777777" w:rsidR="008B011C" w:rsidRPr="008B011C" w:rsidRDefault="008B011C" w:rsidP="008B011C">
      <w:pPr>
        <w:spacing w:line="360" w:lineRule="auto"/>
        <w:jc w:val="both"/>
        <w:rPr>
          <w:rFonts w:ascii="Arial" w:hAnsi="Arial" w:cs="Arial"/>
          <w:lang w:val="en-GB"/>
        </w:rPr>
      </w:pPr>
    </w:p>
    <w:p w14:paraId="3E11CA3F" w14:textId="77777777" w:rsidR="008B011C" w:rsidRPr="008B011C" w:rsidRDefault="008B011C" w:rsidP="008B011C">
      <w:pPr>
        <w:spacing w:line="360" w:lineRule="auto"/>
        <w:jc w:val="both"/>
        <w:rPr>
          <w:rFonts w:ascii="Arial" w:hAnsi="Arial" w:cs="Arial"/>
          <w:lang w:val="en-GB"/>
        </w:rPr>
      </w:pPr>
    </w:p>
    <w:p w14:paraId="4B88A801" w14:textId="77777777" w:rsidR="008B011C" w:rsidRPr="008B011C" w:rsidRDefault="008B011C" w:rsidP="008B011C">
      <w:pPr>
        <w:spacing w:line="360" w:lineRule="auto"/>
        <w:jc w:val="both"/>
        <w:rPr>
          <w:rFonts w:ascii="Arial" w:hAnsi="Arial" w:cs="Arial"/>
          <w:lang w:val="en-GB"/>
        </w:rPr>
      </w:pPr>
    </w:p>
    <w:p w14:paraId="54A21564" w14:textId="77777777" w:rsidR="008B011C" w:rsidRPr="008B011C" w:rsidRDefault="008B011C" w:rsidP="008B011C">
      <w:pPr>
        <w:spacing w:line="360" w:lineRule="auto"/>
        <w:jc w:val="both"/>
        <w:rPr>
          <w:rFonts w:ascii="Arial" w:hAnsi="Arial" w:cs="Arial"/>
        </w:rPr>
      </w:pPr>
    </w:p>
    <w:p w14:paraId="691B6DCD" w14:textId="77777777" w:rsidR="008B011C" w:rsidRPr="008B011C" w:rsidRDefault="008B011C" w:rsidP="008B011C">
      <w:pPr>
        <w:pStyle w:val="Heading1"/>
        <w:spacing w:line="360" w:lineRule="auto"/>
        <w:jc w:val="both"/>
        <w:rPr>
          <w:rFonts w:ascii="Arial" w:hAnsi="Arial" w:cs="Arial"/>
          <w:b/>
          <w:bCs/>
          <w:color w:val="auto"/>
          <w:sz w:val="22"/>
          <w:szCs w:val="22"/>
          <w:lang w:val="en-GB"/>
        </w:rPr>
      </w:pPr>
      <w:bookmarkStart w:id="0" w:name="_Toc69143514"/>
      <w:r w:rsidRPr="008B011C">
        <w:rPr>
          <w:rFonts w:ascii="Arial" w:hAnsi="Arial" w:cs="Arial"/>
          <w:b/>
          <w:bCs/>
          <w:color w:val="auto"/>
          <w:sz w:val="22"/>
          <w:szCs w:val="22"/>
          <w:lang w:val="en-GB"/>
        </w:rPr>
        <w:t>INTRODUCTION</w:t>
      </w:r>
      <w:bookmarkEnd w:id="0"/>
    </w:p>
    <w:p w14:paraId="5C502E75"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With the development and advancement of communication and information technology, </w:t>
      </w:r>
      <w:proofErr w:type="spellStart"/>
      <w:r w:rsidRPr="008B011C">
        <w:rPr>
          <w:rFonts w:ascii="Arial" w:hAnsi="Arial" w:cs="Arial"/>
          <w:lang w:val="en-GB"/>
        </w:rPr>
        <w:t>Rahmany</w:t>
      </w:r>
      <w:proofErr w:type="spellEnd"/>
      <w:r w:rsidRPr="008B011C">
        <w:rPr>
          <w:rFonts w:ascii="Arial" w:hAnsi="Arial" w:cs="Arial"/>
          <w:lang w:val="en-GB"/>
        </w:rPr>
        <w:t xml:space="preserve"> et al. (2014) express that there is a surge of interest in how computers and Internet resources can support and enhance educational processes, as well as encourage the use of technology in educational settings. Specifically, Al-</w:t>
      </w:r>
      <w:proofErr w:type="spellStart"/>
      <w:r w:rsidRPr="008B011C">
        <w:rPr>
          <w:rFonts w:ascii="Arial" w:hAnsi="Arial" w:cs="Arial"/>
          <w:lang w:val="en-GB"/>
        </w:rPr>
        <w:t>hariri</w:t>
      </w:r>
      <w:proofErr w:type="spellEnd"/>
      <w:r w:rsidRPr="008B011C">
        <w:rPr>
          <w:rFonts w:ascii="Arial" w:hAnsi="Arial" w:cs="Arial"/>
          <w:lang w:val="en-GB"/>
        </w:rPr>
        <w:t xml:space="preserve"> and Al-</w:t>
      </w:r>
      <w:proofErr w:type="spellStart"/>
      <w:r w:rsidRPr="008B011C">
        <w:rPr>
          <w:rFonts w:ascii="Arial" w:hAnsi="Arial" w:cs="Arial"/>
          <w:lang w:val="en-GB"/>
        </w:rPr>
        <w:t>hattami</w:t>
      </w:r>
      <w:proofErr w:type="spellEnd"/>
      <w:r w:rsidRPr="008B011C">
        <w:rPr>
          <w:rFonts w:ascii="Arial" w:hAnsi="Arial" w:cs="Arial"/>
          <w:lang w:val="en-GB"/>
        </w:rPr>
        <w:t xml:space="preserve"> (2017) emphasize that the advent of digital and information technologies, along with the use of the internet, has emerged as a modern teaching method that has the potential to revolutionize conventional teaching methods.</w:t>
      </w:r>
    </w:p>
    <w:p w14:paraId="0B13284E"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Moreover, Mishra et al. (2020) point out that the consequences of the COVID-19 situation has evolved online education from a conventional way to a new approach to teaching learning, moving from classrooms to online networks, from personal to interactive, and from seminars to webinars. The authors in addition report that in the previous years, non-formal education included e-learning and distance education, but on the other hand if the current situation continues, it appears that non-formal education will eventually overtake the formal education system.</w:t>
      </w:r>
    </w:p>
    <w:p w14:paraId="78FDFE17"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Both teachers and students face difficulties while transitioning from conventional classroom to online learning. Many of them are facing this modern mode of teaching and studying for the first time. The aim of this assignment is to understand the way of perception and to explain the point of view of the students regarding the impact of the virtual learning environment.</w:t>
      </w:r>
    </w:p>
    <w:p w14:paraId="4309BCAE" w14:textId="77777777" w:rsidR="008B011C" w:rsidRPr="008B011C" w:rsidRDefault="008B011C" w:rsidP="008B011C">
      <w:pPr>
        <w:pStyle w:val="Heading1"/>
        <w:spacing w:line="360" w:lineRule="auto"/>
        <w:jc w:val="both"/>
        <w:rPr>
          <w:rFonts w:ascii="Arial" w:hAnsi="Arial" w:cs="Arial"/>
          <w:b/>
          <w:bCs/>
          <w:color w:val="auto"/>
          <w:sz w:val="22"/>
          <w:szCs w:val="22"/>
          <w:lang w:val="en-GB"/>
        </w:rPr>
      </w:pPr>
      <w:bookmarkStart w:id="1" w:name="_Toc69143515"/>
      <w:r w:rsidRPr="008B011C">
        <w:rPr>
          <w:rFonts w:ascii="Arial" w:hAnsi="Arial" w:cs="Arial"/>
          <w:b/>
          <w:bCs/>
          <w:color w:val="auto"/>
          <w:sz w:val="22"/>
          <w:szCs w:val="22"/>
          <w:lang w:val="en-GB"/>
        </w:rPr>
        <w:t>LITERATURE REVIEW</w:t>
      </w:r>
      <w:bookmarkEnd w:id="1"/>
    </w:p>
    <w:p w14:paraId="679830A8"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Virtual learning environment (VLE) is a method for providing learning materials to students over the internet that they can utilize anywhere and anytime, according to Oxford University Press (2015).  Sneha and </w:t>
      </w:r>
      <w:proofErr w:type="spellStart"/>
      <w:r w:rsidRPr="008B011C">
        <w:rPr>
          <w:rFonts w:ascii="Arial" w:hAnsi="Arial" w:cs="Arial"/>
          <w:lang w:val="en-GB"/>
        </w:rPr>
        <w:t>Nagaraja</w:t>
      </w:r>
      <w:proofErr w:type="spellEnd"/>
      <w:r w:rsidRPr="008B011C">
        <w:rPr>
          <w:rFonts w:ascii="Arial" w:hAnsi="Arial" w:cs="Arial"/>
          <w:lang w:val="en-GB"/>
        </w:rPr>
        <w:t xml:space="preserve"> (2013) support that VLEs are virtual platforms that help the teachers and the students to exchange information and to communicate, with the purpose to make learning more enjoyable, motivating, and engaging outside of the classroom. According to </w:t>
      </w:r>
      <w:proofErr w:type="spellStart"/>
      <w:r w:rsidRPr="008B011C">
        <w:rPr>
          <w:rFonts w:ascii="Arial" w:hAnsi="Arial" w:cs="Arial"/>
          <w:lang w:val="en-GB"/>
        </w:rPr>
        <w:t>Kanimozhi</w:t>
      </w:r>
      <w:proofErr w:type="spellEnd"/>
      <w:r w:rsidRPr="008B011C">
        <w:rPr>
          <w:rFonts w:ascii="Arial" w:hAnsi="Arial" w:cs="Arial"/>
          <w:lang w:val="en-GB"/>
        </w:rPr>
        <w:t xml:space="preserve"> (2018) there are four main segments and techniques that may be used in a VLE, such as resources, administerial tools, assessment tools and communication tools.</w:t>
      </w:r>
    </w:p>
    <w:p w14:paraId="548F87E1"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w:t>
      </w:r>
      <w:proofErr w:type="spellStart"/>
      <w:r w:rsidRPr="008B011C">
        <w:rPr>
          <w:rFonts w:ascii="Arial" w:hAnsi="Arial" w:cs="Arial"/>
          <w:lang w:val="en-GB"/>
        </w:rPr>
        <w:t>Herrador</w:t>
      </w:r>
      <w:proofErr w:type="spellEnd"/>
      <w:r w:rsidRPr="008B011C">
        <w:rPr>
          <w:rFonts w:ascii="Arial" w:hAnsi="Arial" w:cs="Arial"/>
          <w:lang w:val="en-GB"/>
        </w:rPr>
        <w:t xml:space="preserve">-Alcaide et al. (2019) state that digital learning environments in universities have benefits over conventional face-to-face student learning. Any student can access online training from any place. The virtual learning experience is a fully personalized way of studying at any time that provides customizable training tailored to everyone's individual needs, as a </w:t>
      </w:r>
      <w:r w:rsidRPr="008B011C">
        <w:rPr>
          <w:rFonts w:ascii="Arial" w:hAnsi="Arial" w:cs="Arial"/>
          <w:lang w:val="en-GB"/>
        </w:rPr>
        <w:lastRenderedPageBreak/>
        <w:t xml:space="preserve">result greater specialization and ability to provide virtual interaction with the instructor through teaching e-tools such as digital whiteboards, talks or web-videos. Digital learning environments, according to Dalgarno and Lee, can facilitate collaborative learning as well as creativity and the development of new ideas. </w:t>
      </w:r>
      <w:proofErr w:type="spellStart"/>
      <w:r w:rsidRPr="008B011C">
        <w:rPr>
          <w:rFonts w:ascii="Arial" w:hAnsi="Arial" w:cs="Arial"/>
          <w:lang w:val="en-GB"/>
        </w:rPr>
        <w:t>Simamora</w:t>
      </w:r>
      <w:proofErr w:type="spellEnd"/>
      <w:r w:rsidRPr="008B011C">
        <w:rPr>
          <w:rFonts w:ascii="Arial" w:hAnsi="Arial" w:cs="Arial"/>
          <w:lang w:val="en-GB"/>
        </w:rPr>
        <w:t xml:space="preserve"> (2020), in addition states that virtual learning environment broaden the variety of lessons available to students, including those who live abroad or far away from the university. Online learning offers convenience to students with overloaded schedules of parallel lessons, improves the teaching of technology skills by incorporating computer knowledge and creates professional development tools for teachers.</w:t>
      </w:r>
    </w:p>
    <w:p w14:paraId="215C9D54"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These virtual students, according to </w:t>
      </w:r>
      <w:proofErr w:type="spellStart"/>
      <w:r w:rsidRPr="008B011C">
        <w:rPr>
          <w:rFonts w:ascii="Arial" w:hAnsi="Arial" w:cs="Arial"/>
          <w:lang w:val="en-GB"/>
        </w:rPr>
        <w:t>Martnez-Cerdá</w:t>
      </w:r>
      <w:proofErr w:type="spellEnd"/>
      <w:r w:rsidRPr="008B011C">
        <w:rPr>
          <w:rFonts w:ascii="Arial" w:hAnsi="Arial" w:cs="Arial"/>
          <w:lang w:val="en-GB"/>
        </w:rPr>
        <w:t xml:space="preserve"> et al. (2018), must be familiar with virtual worlds and be able to use computers, the Internet, chat rooms, and other information technology resources, in order to be competitive in the work market, clarify Drennan and Kavanagh (2008). Zhu et al. (2020) point out that university administrations should develop a comprehensive online learning strategy and provide appropriate and focused support to teachers and students who have faced issues such as technology discomfort and emotional stress as a result of online teaching and learning.</w:t>
      </w:r>
    </w:p>
    <w:p w14:paraId="790C6A24"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On the other side, Nambiar (2020) explains that in a classroom environment, teachers and students may receive direct input on the content of the lecture, execution, and experience. The author in addition states that a teacher can observe students' body language in a classroom, and these nonverbal signals help him make quick adjustments in their learning method to best satisfy the needs of the students. As compared to online channels, more probing and individualized focus in the classroom allows for a more thorough understanding of the student's perception of topics being taught. Moreover, in an online class, what is quickly perceived and approached in a classroom, takes a bit more examination and alertness. According to Dung's findings (2020), students perceive long-hour online courses as a disadvantage while they create exhaustion, boredom, and a lack of focus. Furthermore, the author notes that students' concerns about lack of opportunities for social communication and engagement were increased.</w:t>
      </w:r>
    </w:p>
    <w:p w14:paraId="6C50E3FB" w14:textId="067C3095"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According to Li and Lalani (2020), the COVID-19 has forced schools all over the world to close and especially more than 1.2 billion children are out of school around the world. </w:t>
      </w:r>
      <w:r w:rsidR="00A96F8A" w:rsidRPr="008B011C">
        <w:rPr>
          <w:rFonts w:ascii="Arial" w:hAnsi="Arial" w:cs="Arial"/>
          <w:lang w:val="en-GB"/>
        </w:rPr>
        <w:t>Consequently</w:t>
      </w:r>
      <w:r w:rsidRPr="008B011C">
        <w:rPr>
          <w:rFonts w:ascii="Arial" w:hAnsi="Arial" w:cs="Arial"/>
          <w:lang w:val="en-GB"/>
        </w:rPr>
        <w:t xml:space="preserve">, education is facing significant transformations, with the advent of online learning, in which teaching is done remotely and through interactive platforms. According to the research of the authors, online learning increases knowledge acquisition while taking less time, implying that the developments brought on by COVID-19 will remain. </w:t>
      </w:r>
    </w:p>
    <w:p w14:paraId="76470C97" w14:textId="77777777" w:rsidR="008B011C" w:rsidRPr="008B011C" w:rsidRDefault="008B011C" w:rsidP="008B011C">
      <w:pPr>
        <w:pStyle w:val="Heading1"/>
        <w:spacing w:line="360" w:lineRule="auto"/>
        <w:jc w:val="both"/>
        <w:rPr>
          <w:rFonts w:ascii="Arial" w:hAnsi="Arial" w:cs="Arial"/>
          <w:b/>
          <w:bCs/>
          <w:color w:val="auto"/>
          <w:sz w:val="22"/>
          <w:szCs w:val="22"/>
          <w:lang w:val="en-GB"/>
        </w:rPr>
      </w:pPr>
      <w:bookmarkStart w:id="2" w:name="_Toc69143516"/>
      <w:r w:rsidRPr="008B011C">
        <w:rPr>
          <w:rFonts w:ascii="Arial" w:hAnsi="Arial" w:cs="Arial"/>
          <w:b/>
          <w:bCs/>
          <w:color w:val="auto"/>
          <w:sz w:val="22"/>
          <w:szCs w:val="22"/>
          <w:lang w:val="en-GB"/>
        </w:rPr>
        <w:lastRenderedPageBreak/>
        <w:t>METHODOLOGY</w:t>
      </w:r>
      <w:bookmarkEnd w:id="2"/>
    </w:p>
    <w:p w14:paraId="1EBAF92A"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A combination of qualitative and quantitative research was used for this assignment. More specifically, a questionnaire with 15 questions was created, which is located in the appendix (Table 1). Due to the situation of Covid 19 the questionnaire was processed online in the Forms of the Microsoft Office, which started on 2 April 2021 for one week. This platform was selected because it saves all of the responses to an Excel file automatically. The link of the questionnaire was sent via Facebook to friends.</w:t>
      </w:r>
    </w:p>
    <w:p w14:paraId="05F580ED"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The questionnaire was answered by 47 people, as criteria the participants were considered to be 18 years old and over and to have attended at least one fully online course. The average completion time was 5 minutes and 16 seconds. Anyone who did not meet these two criteria was not taken into consideration. As a result, of the 47 participants, 22 were rejected, who had no experience in online courses and had experience in a virtual environment for personal reasons or for professional reasons. This fact was done because the purpose of the questionnaire was the students' answers to reflect their experience on their online lessons and to be found what was the impact of the virtual learning environment on them. The data that was collected from the participants were saved in a file and was used only for this assignment. The completion of the questionnaire was interpreted as a permission to participate.</w:t>
      </w:r>
    </w:p>
    <w:p w14:paraId="365FAE35"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The assignment's main goal was to collect evaluative information from students about their online learning experiences. For data processing, a descriptive method was adopted. Within each question, responses to questions were classified to determine related responses. The quality of answers was found to be repetitive. Finally, for reporting purposes, frequency counts of regularly occurring responses are tabulated and translated to percentages.</w:t>
      </w:r>
    </w:p>
    <w:p w14:paraId="0FAB043E" w14:textId="77777777" w:rsidR="008B011C" w:rsidRPr="008B011C" w:rsidRDefault="008B011C" w:rsidP="008B011C">
      <w:pPr>
        <w:pStyle w:val="Heading1"/>
        <w:spacing w:line="360" w:lineRule="auto"/>
        <w:jc w:val="both"/>
        <w:rPr>
          <w:rFonts w:ascii="Arial" w:hAnsi="Arial" w:cs="Arial"/>
          <w:b/>
          <w:bCs/>
          <w:color w:val="auto"/>
          <w:sz w:val="22"/>
          <w:szCs w:val="22"/>
          <w:lang w:val="en-GB"/>
        </w:rPr>
      </w:pPr>
      <w:bookmarkStart w:id="3" w:name="_Toc69143517"/>
      <w:r w:rsidRPr="008B011C">
        <w:rPr>
          <w:rFonts w:ascii="Arial" w:hAnsi="Arial" w:cs="Arial"/>
          <w:b/>
          <w:bCs/>
          <w:color w:val="auto"/>
          <w:sz w:val="22"/>
          <w:szCs w:val="22"/>
          <w:lang w:val="en-GB"/>
        </w:rPr>
        <w:t>RESULTS</w:t>
      </w:r>
      <w:bookmarkEnd w:id="3"/>
    </w:p>
    <w:p w14:paraId="2ECE81F6"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Graph 1 shows that in general men are more active regardless of age. However, it is observed that the largest percentage who attend online courses are men between 18 – 25 (34,4%). In Graph 2 the majority of students declare that started online courses because of “Covid – 19”.</w:t>
      </w:r>
    </w:p>
    <w:p w14:paraId="435C8020" w14:textId="77777777" w:rsidR="008B011C" w:rsidRPr="008B011C" w:rsidRDefault="008B011C" w:rsidP="008B011C">
      <w:pPr>
        <w:spacing w:line="360" w:lineRule="auto"/>
        <w:jc w:val="both"/>
        <w:rPr>
          <w:rFonts w:ascii="Arial" w:hAnsi="Arial" w:cs="Arial"/>
          <w:lang w:val="en-GB"/>
        </w:rPr>
      </w:pPr>
      <w:r w:rsidRPr="008B011C">
        <w:rPr>
          <w:rFonts w:ascii="Arial" w:hAnsi="Arial" w:cs="Arial"/>
          <w:noProof/>
          <w:lang w:val="en-GB"/>
        </w:rPr>
        <w:drawing>
          <wp:anchor distT="0" distB="0" distL="114300" distR="114300" simplePos="0" relativeHeight="251659264" behindDoc="0" locked="0" layoutInCell="1" allowOverlap="1" wp14:anchorId="322CB8FF" wp14:editId="78C1E494">
            <wp:simplePos x="0" y="0"/>
            <wp:positionH relativeFrom="column">
              <wp:posOffset>3246120</wp:posOffset>
            </wp:positionH>
            <wp:positionV relativeFrom="paragraph">
              <wp:posOffset>18415</wp:posOffset>
            </wp:positionV>
            <wp:extent cx="3017520" cy="1859280"/>
            <wp:effectExtent l="0" t="0" r="0" b="7620"/>
            <wp:wrapNone/>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7520" cy="1859280"/>
                    </a:xfrm>
                    <a:prstGeom prst="rect">
                      <a:avLst/>
                    </a:prstGeom>
                    <a:noFill/>
                  </pic:spPr>
                </pic:pic>
              </a:graphicData>
            </a:graphic>
            <wp14:sizeRelV relativeFrom="margin">
              <wp14:pctHeight>0</wp14:pctHeight>
            </wp14:sizeRelV>
          </wp:anchor>
        </w:drawing>
      </w:r>
      <w:r w:rsidRPr="008B011C">
        <w:rPr>
          <w:rFonts w:ascii="Arial" w:hAnsi="Arial" w:cs="Arial"/>
          <w:noProof/>
          <w:lang w:val="en-GB"/>
        </w:rPr>
        <w:drawing>
          <wp:inline distT="0" distB="0" distL="0" distR="0" wp14:anchorId="416AE8B8" wp14:editId="3D6EA480">
            <wp:extent cx="2911026" cy="1866900"/>
            <wp:effectExtent l="0" t="0" r="3810" b="0"/>
            <wp:docPr id="14"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8476" cy="1897331"/>
                    </a:xfrm>
                    <a:prstGeom prst="rect">
                      <a:avLst/>
                    </a:prstGeom>
                    <a:noFill/>
                  </pic:spPr>
                </pic:pic>
              </a:graphicData>
            </a:graphic>
          </wp:inline>
        </w:drawing>
      </w:r>
    </w:p>
    <w:p w14:paraId="4EAC2996"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lang w:val="en-GB"/>
        </w:rPr>
        <w:lastRenderedPageBreak/>
        <w:t>Graph 1:                                                                                            Graph 2:</w:t>
      </w:r>
    </w:p>
    <w:p w14:paraId="3DC430CA" w14:textId="77777777" w:rsidR="008B011C" w:rsidRPr="008B011C" w:rsidRDefault="008B011C" w:rsidP="008B011C">
      <w:pPr>
        <w:spacing w:line="360" w:lineRule="auto"/>
        <w:jc w:val="both"/>
        <w:rPr>
          <w:rFonts w:ascii="Arial" w:hAnsi="Arial" w:cs="Arial"/>
          <w:i/>
          <w:iCs/>
          <w:lang w:val="en-GB"/>
        </w:rPr>
      </w:pPr>
    </w:p>
    <w:p w14:paraId="2A90924C"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When they were asked how they think that “Covid 19” influenced the education, according to the Graph 3, it is illustrated that there is a confusion of views. Women (31,6%) and men (37%) between 18 – 25 consider that there are negative impacts on education. Women (18,75%) between 26 – 44 believe that there is positive influenced and men between 26 – 44 (30,5%) couldn’t evaluate this situation neither positive nor negative. In addition, women between 45 – 56 (3,5%) were the opinion that there is a negative impact. </w:t>
      </w:r>
    </w:p>
    <w:p w14:paraId="07492A15"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Students were asked to report how was the experience of virtual learning environment the first time, as it is shown in Graph 4, men between 18 – 25 (41%) and 26 – 44 (31%) find it not so easy to adapt in this new environment. Women between 18 – 25 (33%) find it difficult to adapt but on the other hand women between 26 – 44 (24,6%) find it easy. In addition, women between 45-56 (5%) find it very difficult.</w:t>
      </w:r>
    </w:p>
    <w:p w14:paraId="1CE00B26" w14:textId="77777777" w:rsidR="008B011C" w:rsidRPr="008B011C" w:rsidRDefault="008B011C" w:rsidP="008B011C">
      <w:pPr>
        <w:spacing w:line="360" w:lineRule="auto"/>
        <w:jc w:val="both"/>
        <w:rPr>
          <w:rFonts w:ascii="Arial" w:hAnsi="Arial" w:cs="Arial"/>
          <w:lang w:val="en-GB"/>
        </w:rPr>
      </w:pPr>
    </w:p>
    <w:p w14:paraId="5A186807" w14:textId="77777777" w:rsidR="008B011C" w:rsidRPr="008B011C" w:rsidRDefault="008B011C" w:rsidP="008B011C">
      <w:pPr>
        <w:spacing w:line="360" w:lineRule="auto"/>
        <w:jc w:val="both"/>
        <w:rPr>
          <w:rFonts w:ascii="Arial" w:hAnsi="Arial" w:cs="Arial"/>
          <w:lang w:val="en-GB"/>
        </w:rPr>
      </w:pPr>
      <w:r w:rsidRPr="008B011C">
        <w:rPr>
          <w:rFonts w:ascii="Arial" w:hAnsi="Arial" w:cs="Arial"/>
          <w:i/>
          <w:iCs/>
          <w:noProof/>
          <w:lang w:val="en-GB"/>
        </w:rPr>
        <w:drawing>
          <wp:anchor distT="0" distB="0" distL="114300" distR="114300" simplePos="0" relativeHeight="251660288" behindDoc="0" locked="0" layoutInCell="1" allowOverlap="1" wp14:anchorId="58A98B2E" wp14:editId="7B4D44E4">
            <wp:simplePos x="0" y="0"/>
            <wp:positionH relativeFrom="column">
              <wp:posOffset>3177540</wp:posOffset>
            </wp:positionH>
            <wp:positionV relativeFrom="paragraph">
              <wp:posOffset>15875</wp:posOffset>
            </wp:positionV>
            <wp:extent cx="3115310" cy="1880235"/>
            <wp:effectExtent l="0" t="0" r="8890" b="5715"/>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5310" cy="1880235"/>
                    </a:xfrm>
                    <a:prstGeom prst="rect">
                      <a:avLst/>
                    </a:prstGeom>
                    <a:noFill/>
                  </pic:spPr>
                </pic:pic>
              </a:graphicData>
            </a:graphic>
            <wp14:sizeRelV relativeFrom="margin">
              <wp14:pctHeight>0</wp14:pctHeight>
            </wp14:sizeRelV>
          </wp:anchor>
        </w:drawing>
      </w:r>
      <w:r w:rsidRPr="008B011C">
        <w:rPr>
          <w:rFonts w:ascii="Arial" w:hAnsi="Arial" w:cs="Arial"/>
          <w:noProof/>
          <w:lang w:val="en-GB"/>
        </w:rPr>
        <w:drawing>
          <wp:inline distT="0" distB="0" distL="0" distR="0" wp14:anchorId="5E58CF38" wp14:editId="101282DE">
            <wp:extent cx="2956560" cy="1896101"/>
            <wp:effectExtent l="0" t="0" r="0" b="9525"/>
            <wp:docPr id="13"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0742" cy="1911609"/>
                    </a:xfrm>
                    <a:prstGeom prst="rect">
                      <a:avLst/>
                    </a:prstGeom>
                    <a:noFill/>
                  </pic:spPr>
                </pic:pic>
              </a:graphicData>
            </a:graphic>
          </wp:inline>
        </w:drawing>
      </w:r>
    </w:p>
    <w:p w14:paraId="755BA95C"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lang w:val="en-GB"/>
        </w:rPr>
        <w:t>Graph 3:                                                                                       Graph 4:</w:t>
      </w:r>
    </w:p>
    <w:p w14:paraId="587D1FF0" w14:textId="77777777" w:rsidR="008B011C" w:rsidRPr="008B011C" w:rsidRDefault="008B011C" w:rsidP="008B011C">
      <w:pPr>
        <w:spacing w:line="360" w:lineRule="auto"/>
        <w:jc w:val="both"/>
        <w:rPr>
          <w:rFonts w:ascii="Arial" w:hAnsi="Arial" w:cs="Arial"/>
          <w:i/>
          <w:iCs/>
          <w:lang w:val="en-GB"/>
        </w:rPr>
      </w:pPr>
    </w:p>
    <w:p w14:paraId="533F1B38" w14:textId="4299E7B1"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According to Graph 5, when students were asked to report how long needed to adapt to this new environment </w:t>
      </w:r>
      <w:r w:rsidR="00EE1100" w:rsidRPr="008B011C">
        <w:rPr>
          <w:rFonts w:ascii="Arial" w:hAnsi="Arial" w:cs="Arial"/>
          <w:lang w:val="en-GB"/>
        </w:rPr>
        <w:t>most</w:t>
      </w:r>
      <w:r w:rsidRPr="008B011C">
        <w:rPr>
          <w:rFonts w:ascii="Arial" w:hAnsi="Arial" w:cs="Arial"/>
          <w:lang w:val="en-GB"/>
        </w:rPr>
        <w:t xml:space="preserve"> men between 18 – 25 (41%) needed more than two weeks to adapt and men between 26 – 44 (40%) needed more than a month. On the other side </w:t>
      </w:r>
      <w:r w:rsidR="0026648F" w:rsidRPr="008B011C">
        <w:rPr>
          <w:rFonts w:ascii="Arial" w:hAnsi="Arial" w:cs="Arial"/>
          <w:lang w:val="en-GB"/>
        </w:rPr>
        <w:t>many</w:t>
      </w:r>
      <w:r w:rsidRPr="008B011C">
        <w:rPr>
          <w:rFonts w:ascii="Arial" w:hAnsi="Arial" w:cs="Arial"/>
          <w:lang w:val="en-GB"/>
        </w:rPr>
        <w:t xml:space="preserve"> women between 18 – 25 (32%) and 26 – 44 (19,75%) needed less than two weeks. While women between 45 – 56 (5%) needed a lot of time to adapt. </w:t>
      </w:r>
    </w:p>
    <w:p w14:paraId="370415CD"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In Graph 6 students after the experience of virtual learning were required to answer if they were willing to continue learn in virtual environment or to learn in a classroom. The biggest percentage of men between 18 – 25 (38,3%) and 26 – 44 (27%) would like to continue to learn in a classroom. On the other side women between 26 – 44 (20,3%) and 45 – 56 (5%) would </w:t>
      </w:r>
      <w:r w:rsidRPr="008B011C">
        <w:rPr>
          <w:rFonts w:ascii="Arial" w:hAnsi="Arial" w:cs="Arial"/>
          <w:lang w:val="en-GB"/>
        </w:rPr>
        <w:lastRenderedPageBreak/>
        <w:t>like to continue to learn in a virtual environment, but women between 18 – 25 (32,25%) would like to learn in a classroom.</w:t>
      </w:r>
    </w:p>
    <w:p w14:paraId="32C526E0" w14:textId="77777777" w:rsidR="008B011C" w:rsidRPr="008B011C" w:rsidRDefault="008B011C" w:rsidP="008B011C">
      <w:pPr>
        <w:spacing w:line="360" w:lineRule="auto"/>
        <w:jc w:val="both"/>
        <w:rPr>
          <w:rFonts w:ascii="Arial" w:hAnsi="Arial" w:cs="Arial"/>
          <w:lang w:val="en-GB"/>
        </w:rPr>
      </w:pPr>
    </w:p>
    <w:p w14:paraId="50712B34" w14:textId="77777777" w:rsidR="008B011C" w:rsidRPr="008B011C" w:rsidRDefault="008B011C" w:rsidP="008B011C">
      <w:pPr>
        <w:spacing w:line="360" w:lineRule="auto"/>
        <w:jc w:val="both"/>
        <w:rPr>
          <w:rFonts w:ascii="Arial" w:hAnsi="Arial" w:cs="Arial"/>
          <w:lang w:val="en-GB"/>
        </w:rPr>
      </w:pPr>
      <w:r w:rsidRPr="008B011C">
        <w:rPr>
          <w:rFonts w:ascii="Arial" w:hAnsi="Arial" w:cs="Arial"/>
          <w:i/>
          <w:iCs/>
          <w:noProof/>
          <w:lang w:val="en-GB"/>
        </w:rPr>
        <w:drawing>
          <wp:anchor distT="0" distB="0" distL="114300" distR="114300" simplePos="0" relativeHeight="251661312" behindDoc="0" locked="0" layoutInCell="1" allowOverlap="1" wp14:anchorId="31334B3A" wp14:editId="17D9BBFA">
            <wp:simplePos x="0" y="0"/>
            <wp:positionH relativeFrom="column">
              <wp:posOffset>3307080</wp:posOffset>
            </wp:positionH>
            <wp:positionV relativeFrom="paragraph">
              <wp:posOffset>2541</wp:posOffset>
            </wp:positionV>
            <wp:extent cx="3261360" cy="2019300"/>
            <wp:effectExtent l="0" t="0" r="0" b="0"/>
            <wp:wrapNone/>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1360" cy="2019300"/>
                    </a:xfrm>
                    <a:prstGeom prst="rect">
                      <a:avLst/>
                    </a:prstGeom>
                    <a:noFill/>
                  </pic:spPr>
                </pic:pic>
              </a:graphicData>
            </a:graphic>
            <wp14:sizeRelV relativeFrom="margin">
              <wp14:pctHeight>0</wp14:pctHeight>
            </wp14:sizeRelV>
          </wp:anchor>
        </w:drawing>
      </w:r>
      <w:r w:rsidRPr="008B011C">
        <w:rPr>
          <w:rFonts w:ascii="Arial" w:hAnsi="Arial" w:cs="Arial"/>
          <w:noProof/>
          <w:lang w:val="en-GB"/>
        </w:rPr>
        <w:drawing>
          <wp:inline distT="0" distB="0" distL="0" distR="0" wp14:anchorId="170D1960" wp14:editId="6C932A26">
            <wp:extent cx="3133810" cy="2009775"/>
            <wp:effectExtent l="0" t="0" r="9525"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4514" cy="2035879"/>
                    </a:xfrm>
                    <a:prstGeom prst="rect">
                      <a:avLst/>
                    </a:prstGeom>
                    <a:noFill/>
                  </pic:spPr>
                </pic:pic>
              </a:graphicData>
            </a:graphic>
          </wp:inline>
        </w:drawing>
      </w:r>
    </w:p>
    <w:p w14:paraId="20933CD7"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lang w:val="en-GB"/>
        </w:rPr>
        <w:t>Graph 5:                                                                                           Graph 6:</w:t>
      </w:r>
    </w:p>
    <w:p w14:paraId="4B91BA81" w14:textId="77777777" w:rsidR="008B011C" w:rsidRPr="008B011C" w:rsidRDefault="008B011C" w:rsidP="008B011C">
      <w:pPr>
        <w:spacing w:line="360" w:lineRule="auto"/>
        <w:jc w:val="both"/>
        <w:rPr>
          <w:rFonts w:ascii="Arial" w:hAnsi="Arial" w:cs="Arial"/>
          <w:i/>
          <w:iCs/>
          <w:lang w:val="en-GB"/>
        </w:rPr>
      </w:pPr>
    </w:p>
    <w:p w14:paraId="30ACBBC2" w14:textId="77777777" w:rsidR="008B011C" w:rsidRPr="008B011C" w:rsidRDefault="008B011C" w:rsidP="008B011C">
      <w:pPr>
        <w:spacing w:line="360" w:lineRule="auto"/>
        <w:jc w:val="both"/>
        <w:rPr>
          <w:rFonts w:ascii="Arial" w:hAnsi="Arial" w:cs="Arial"/>
          <w:color w:val="323130"/>
          <w:shd w:val="clear" w:color="auto" w:fill="FFFFFF"/>
          <w:lang w:val="en-GB"/>
        </w:rPr>
      </w:pPr>
      <w:r w:rsidRPr="008B011C">
        <w:rPr>
          <w:rFonts w:ascii="Arial" w:hAnsi="Arial" w:cs="Arial"/>
          <w:lang w:val="en-GB"/>
        </w:rPr>
        <w:t xml:space="preserve">  According to Graph 7 women and men between 18 – 25 have an opposite opinion when was asking if the virtual learning environment can offer advantages to the users. Women with 46% considerate that can gain advantages while men with 47% considerate that VLE cannot </w:t>
      </w:r>
      <w:r w:rsidRPr="008B011C">
        <w:rPr>
          <w:rFonts w:ascii="Arial" w:hAnsi="Arial" w:cs="Arial"/>
          <w:color w:val="323130"/>
          <w:shd w:val="clear" w:color="auto" w:fill="FFFFFF"/>
          <w:lang w:val="en-GB"/>
        </w:rPr>
        <w:t>offer advantages for the users. Between 26 – 44 the majority of women (18,6%) and men (25,5%) have the same positive opinion while women between 45 – 56 (5%) are not sure.</w:t>
      </w:r>
    </w:p>
    <w:p w14:paraId="6DABD398"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More specifically, as it is shown in Graph 8, the majority of students voted as advantages that can gain from a virtual learning environment the flexibility in learning and the possibility of saving money (from public transportation, air tickets, accommodation). Then the second advantage that was voted is the facilitation of people with disabilities. In addition, through this process the students encouraged their independent learning and developed new skills. Finally, the minority voted as advantage that through VLE students can combine work and courses more convenient.</w:t>
      </w:r>
    </w:p>
    <w:p w14:paraId="73E1716A" w14:textId="77777777" w:rsidR="008B011C" w:rsidRPr="008B011C" w:rsidRDefault="008B011C" w:rsidP="008B011C">
      <w:pPr>
        <w:spacing w:line="360" w:lineRule="auto"/>
        <w:jc w:val="both"/>
        <w:rPr>
          <w:rFonts w:ascii="Arial" w:hAnsi="Arial" w:cs="Arial"/>
          <w:lang w:val="en-GB"/>
        </w:rPr>
      </w:pPr>
    </w:p>
    <w:p w14:paraId="2AC8F1CF" w14:textId="77777777" w:rsidR="008B011C" w:rsidRPr="008B011C" w:rsidRDefault="008B011C" w:rsidP="008B011C">
      <w:pPr>
        <w:spacing w:line="360" w:lineRule="auto"/>
        <w:jc w:val="both"/>
        <w:rPr>
          <w:rFonts w:ascii="Arial" w:hAnsi="Arial" w:cs="Arial"/>
          <w:lang w:val="en-GB"/>
        </w:rPr>
      </w:pPr>
      <w:r w:rsidRPr="008B011C">
        <w:rPr>
          <w:rFonts w:ascii="Arial" w:hAnsi="Arial" w:cs="Arial"/>
          <w:i/>
          <w:iCs/>
          <w:noProof/>
          <w:lang w:val="en-GB"/>
        </w:rPr>
        <w:lastRenderedPageBreak/>
        <w:drawing>
          <wp:anchor distT="0" distB="0" distL="114300" distR="114300" simplePos="0" relativeHeight="251662336" behindDoc="0" locked="0" layoutInCell="1" allowOverlap="1" wp14:anchorId="64C4EF6F" wp14:editId="72226A6F">
            <wp:simplePos x="0" y="0"/>
            <wp:positionH relativeFrom="column">
              <wp:posOffset>3352800</wp:posOffset>
            </wp:positionH>
            <wp:positionV relativeFrom="paragraph">
              <wp:posOffset>7620</wp:posOffset>
            </wp:positionV>
            <wp:extent cx="3091180" cy="1965960"/>
            <wp:effectExtent l="0" t="0" r="0" b="0"/>
            <wp:wrapNone/>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1180" cy="1965960"/>
                    </a:xfrm>
                    <a:prstGeom prst="rect">
                      <a:avLst/>
                    </a:prstGeom>
                    <a:noFill/>
                  </pic:spPr>
                </pic:pic>
              </a:graphicData>
            </a:graphic>
            <wp14:sizeRelV relativeFrom="margin">
              <wp14:pctHeight>0</wp14:pctHeight>
            </wp14:sizeRelV>
          </wp:anchor>
        </w:drawing>
      </w:r>
      <w:r w:rsidRPr="008B011C">
        <w:rPr>
          <w:rFonts w:ascii="Arial" w:hAnsi="Arial" w:cs="Arial"/>
          <w:noProof/>
          <w:lang w:val="en-GB"/>
        </w:rPr>
        <w:drawing>
          <wp:inline distT="0" distB="0" distL="0" distR="0" wp14:anchorId="2D5A20DB" wp14:editId="75AB4733">
            <wp:extent cx="3041725" cy="1950720"/>
            <wp:effectExtent l="0" t="0" r="6350" b="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51749" cy="1957149"/>
                    </a:xfrm>
                    <a:prstGeom prst="rect">
                      <a:avLst/>
                    </a:prstGeom>
                    <a:noFill/>
                  </pic:spPr>
                </pic:pic>
              </a:graphicData>
            </a:graphic>
          </wp:inline>
        </w:drawing>
      </w:r>
    </w:p>
    <w:p w14:paraId="79F1673D"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lang w:val="en-GB"/>
        </w:rPr>
        <w:t>Graph 7:                                                                                            Graph 8:</w:t>
      </w:r>
    </w:p>
    <w:p w14:paraId="3D129595" w14:textId="77777777" w:rsidR="008B011C" w:rsidRPr="008B011C" w:rsidRDefault="008B011C" w:rsidP="008B011C">
      <w:pPr>
        <w:spacing w:line="360" w:lineRule="auto"/>
        <w:jc w:val="both"/>
        <w:rPr>
          <w:rFonts w:ascii="Arial" w:hAnsi="Arial" w:cs="Arial"/>
          <w:i/>
          <w:iCs/>
          <w:lang w:val="en-GB"/>
        </w:rPr>
      </w:pPr>
    </w:p>
    <w:p w14:paraId="0D0149E0" w14:textId="0A288F39"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The disadvantages in Graph 9 clearly illustrate that </w:t>
      </w:r>
      <w:r w:rsidR="000F55CC" w:rsidRPr="008B011C">
        <w:rPr>
          <w:rFonts w:ascii="Arial" w:hAnsi="Arial" w:cs="Arial"/>
          <w:lang w:val="en-GB"/>
        </w:rPr>
        <w:t>most</w:t>
      </w:r>
      <w:r w:rsidRPr="008B011C">
        <w:rPr>
          <w:rFonts w:ascii="Arial" w:hAnsi="Arial" w:cs="Arial"/>
          <w:lang w:val="en-GB"/>
        </w:rPr>
        <w:t xml:space="preserve"> students report that through VLE there is lack of social interaction, </w:t>
      </w:r>
      <w:r w:rsidR="000F55CC" w:rsidRPr="008B011C">
        <w:rPr>
          <w:rFonts w:ascii="Arial" w:hAnsi="Arial" w:cs="Arial"/>
          <w:lang w:val="en-GB"/>
        </w:rPr>
        <w:t>isolation,</w:t>
      </w:r>
      <w:r w:rsidRPr="008B011C">
        <w:rPr>
          <w:rFonts w:ascii="Arial" w:hAnsi="Arial" w:cs="Arial"/>
          <w:lang w:val="en-GB"/>
        </w:rPr>
        <w:t xml:space="preserve"> and lower quality of communication. Moreover, this process it is uncomfortable technologically for some people, virtual learning it is not suitable for all learners and there are high demands of self-discipline. </w:t>
      </w:r>
    </w:p>
    <w:p w14:paraId="057BDA90" w14:textId="4A1B0F33"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To the question if the students would prefer the educational system to remain digitized in the future the biggest percentage voted positive. A big part </w:t>
      </w:r>
      <w:r w:rsidR="000F55CC" w:rsidRPr="008B011C">
        <w:rPr>
          <w:rFonts w:ascii="Arial" w:hAnsi="Arial" w:cs="Arial"/>
          <w:lang w:val="en-GB"/>
        </w:rPr>
        <w:t>could not</w:t>
      </w:r>
      <w:r w:rsidRPr="008B011C">
        <w:rPr>
          <w:rFonts w:ascii="Arial" w:hAnsi="Arial" w:cs="Arial"/>
          <w:lang w:val="en-GB"/>
        </w:rPr>
        <w:t xml:space="preserve"> </w:t>
      </w:r>
      <w:r w:rsidR="000F55CC" w:rsidRPr="008B011C">
        <w:rPr>
          <w:rFonts w:ascii="Arial" w:hAnsi="Arial" w:cs="Arial"/>
          <w:lang w:val="en-GB"/>
        </w:rPr>
        <w:t>decide,</w:t>
      </w:r>
      <w:r w:rsidRPr="008B011C">
        <w:rPr>
          <w:rFonts w:ascii="Arial" w:hAnsi="Arial" w:cs="Arial"/>
          <w:lang w:val="en-GB"/>
        </w:rPr>
        <w:t xml:space="preserve"> and a small part voted negative, according to the Graph 10.</w:t>
      </w:r>
    </w:p>
    <w:p w14:paraId="7B7C8506" w14:textId="77777777" w:rsidR="008B011C" w:rsidRPr="008B011C" w:rsidRDefault="008B011C" w:rsidP="008B011C">
      <w:pPr>
        <w:spacing w:line="360" w:lineRule="auto"/>
        <w:jc w:val="both"/>
        <w:rPr>
          <w:rFonts w:ascii="Arial" w:hAnsi="Arial" w:cs="Arial"/>
          <w:lang w:val="en-GB"/>
        </w:rPr>
      </w:pPr>
    </w:p>
    <w:p w14:paraId="730838A7"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noProof/>
          <w:lang w:val="en-GB"/>
        </w:rPr>
        <w:drawing>
          <wp:anchor distT="0" distB="0" distL="114300" distR="114300" simplePos="0" relativeHeight="251663360" behindDoc="0" locked="0" layoutInCell="1" allowOverlap="1" wp14:anchorId="46D760F8" wp14:editId="4FAFE43B">
            <wp:simplePos x="0" y="0"/>
            <wp:positionH relativeFrom="column">
              <wp:posOffset>3185161</wp:posOffset>
            </wp:positionH>
            <wp:positionV relativeFrom="paragraph">
              <wp:posOffset>9525</wp:posOffset>
            </wp:positionV>
            <wp:extent cx="3101340" cy="1821180"/>
            <wp:effectExtent l="0" t="0" r="3810" b="7620"/>
            <wp:wrapNone/>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1340" cy="1821180"/>
                    </a:xfrm>
                    <a:prstGeom prst="rect">
                      <a:avLst/>
                    </a:prstGeom>
                    <a:noFill/>
                  </pic:spPr>
                </pic:pic>
              </a:graphicData>
            </a:graphic>
            <wp14:sizeRelH relativeFrom="margin">
              <wp14:pctWidth>0</wp14:pctWidth>
            </wp14:sizeRelH>
            <wp14:sizeRelV relativeFrom="margin">
              <wp14:pctHeight>0</wp14:pctHeight>
            </wp14:sizeRelV>
          </wp:anchor>
        </w:drawing>
      </w:r>
      <w:r w:rsidRPr="008B011C">
        <w:rPr>
          <w:rFonts w:ascii="Arial" w:hAnsi="Arial" w:cs="Arial"/>
          <w:i/>
          <w:iCs/>
          <w:noProof/>
          <w:lang w:val="en-GB"/>
        </w:rPr>
        <w:drawing>
          <wp:inline distT="0" distB="0" distL="0" distR="0" wp14:anchorId="29D398FB" wp14:editId="35A09E17">
            <wp:extent cx="3076145" cy="1851660"/>
            <wp:effectExtent l="0" t="0" r="0" b="0"/>
            <wp:docPr id="16"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87543" cy="1858521"/>
                    </a:xfrm>
                    <a:prstGeom prst="rect">
                      <a:avLst/>
                    </a:prstGeom>
                    <a:noFill/>
                  </pic:spPr>
                </pic:pic>
              </a:graphicData>
            </a:graphic>
          </wp:inline>
        </w:drawing>
      </w:r>
    </w:p>
    <w:p w14:paraId="1D725A14"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lang w:val="en-GB"/>
        </w:rPr>
        <w:t>Graph 9:                                                                                        Graph 10:</w:t>
      </w:r>
    </w:p>
    <w:p w14:paraId="46F66B09"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color w:val="323130"/>
          <w:shd w:val="clear" w:color="auto" w:fill="FFFFFF"/>
          <w:lang w:val="en-GB"/>
        </w:rPr>
        <w:t xml:space="preserve">  Students who were asked how will affect the VLE the worldwide world in the future, the majority answered that this process will familiarize the people with the technology and through that online working will advance. In addition, they state that existing jobs will be replaced by technology, new jobs will appear, new criteria for jobs will be required and increase of social distance, as it is shown Graph 11.</w:t>
      </w:r>
    </w:p>
    <w:p w14:paraId="767513D4"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noProof/>
          <w:lang w:val="en-GB"/>
        </w:rPr>
        <w:lastRenderedPageBreak/>
        <w:drawing>
          <wp:inline distT="0" distB="0" distL="0" distR="0" wp14:anchorId="6DDDA814" wp14:editId="6B85EB4B">
            <wp:extent cx="2987532" cy="1798320"/>
            <wp:effectExtent l="0" t="0" r="3810" b="0"/>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90700" cy="1800227"/>
                    </a:xfrm>
                    <a:prstGeom prst="rect">
                      <a:avLst/>
                    </a:prstGeom>
                    <a:noFill/>
                  </pic:spPr>
                </pic:pic>
              </a:graphicData>
            </a:graphic>
          </wp:inline>
        </w:drawing>
      </w:r>
    </w:p>
    <w:p w14:paraId="0486AAE0" w14:textId="77777777" w:rsidR="008B011C" w:rsidRPr="008B011C" w:rsidRDefault="008B011C" w:rsidP="008B011C">
      <w:pPr>
        <w:spacing w:line="360" w:lineRule="auto"/>
        <w:jc w:val="both"/>
        <w:rPr>
          <w:rFonts w:ascii="Arial" w:hAnsi="Arial" w:cs="Arial"/>
          <w:i/>
          <w:iCs/>
          <w:lang w:val="en-GB"/>
        </w:rPr>
      </w:pPr>
      <w:r w:rsidRPr="008B011C">
        <w:rPr>
          <w:rFonts w:ascii="Arial" w:hAnsi="Arial" w:cs="Arial"/>
          <w:i/>
          <w:iCs/>
          <w:lang w:val="en-GB"/>
        </w:rPr>
        <w:t>Graph 11:</w:t>
      </w:r>
    </w:p>
    <w:p w14:paraId="3D55F46B" w14:textId="35C3C5BD"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This questionnaire, however, has its limitations. The relatively small sample could not be entirely reflective of </w:t>
      </w:r>
      <w:r w:rsidR="000F55CC" w:rsidRPr="008B011C">
        <w:rPr>
          <w:rFonts w:ascii="Arial" w:hAnsi="Arial" w:cs="Arial"/>
          <w:lang w:val="en-GB"/>
        </w:rPr>
        <w:t>most</w:t>
      </w:r>
      <w:r w:rsidRPr="008B011C">
        <w:rPr>
          <w:rFonts w:ascii="Arial" w:hAnsi="Arial" w:cs="Arial"/>
          <w:lang w:val="en-GB"/>
        </w:rPr>
        <w:t xml:space="preserve"> online students. Furthermore, because Covid 19 has created a state of uncertainty and exhaustion due to lockdown, it is likely that the students who responded were motivated by their feelings and did not answer the questions critically.</w:t>
      </w:r>
    </w:p>
    <w:p w14:paraId="258E8AAF" w14:textId="77777777" w:rsidR="008B011C" w:rsidRPr="008B011C" w:rsidRDefault="008B011C" w:rsidP="008B011C">
      <w:pPr>
        <w:pStyle w:val="Heading1"/>
        <w:spacing w:line="360" w:lineRule="auto"/>
        <w:jc w:val="both"/>
        <w:rPr>
          <w:rFonts w:ascii="Arial" w:hAnsi="Arial" w:cs="Arial"/>
          <w:b/>
          <w:bCs/>
          <w:color w:val="auto"/>
          <w:sz w:val="22"/>
          <w:szCs w:val="22"/>
          <w:lang w:val="en-GB"/>
        </w:rPr>
      </w:pPr>
      <w:bookmarkStart w:id="4" w:name="_Toc69143518"/>
      <w:r w:rsidRPr="008B011C">
        <w:rPr>
          <w:rFonts w:ascii="Arial" w:hAnsi="Arial" w:cs="Arial"/>
          <w:b/>
          <w:bCs/>
          <w:color w:val="auto"/>
          <w:sz w:val="22"/>
          <w:szCs w:val="22"/>
          <w:lang w:val="en-GB"/>
        </w:rPr>
        <w:t>CONCLUSIONS</w:t>
      </w:r>
      <w:bookmarkEnd w:id="4"/>
    </w:p>
    <w:p w14:paraId="686B1EEF" w14:textId="355B9BF4"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In terms of social interaction and engagement, classroom learning was viewed more favourably than online learning, according to the findings of this report. </w:t>
      </w:r>
      <w:r w:rsidR="000F55CC" w:rsidRPr="008B011C">
        <w:rPr>
          <w:rFonts w:ascii="Arial" w:hAnsi="Arial" w:cs="Arial"/>
          <w:lang w:val="en-GB"/>
        </w:rPr>
        <w:t>Even though</w:t>
      </w:r>
      <w:r w:rsidRPr="008B011C">
        <w:rPr>
          <w:rFonts w:ascii="Arial" w:hAnsi="Arial" w:cs="Arial"/>
          <w:lang w:val="en-GB"/>
        </w:rPr>
        <w:t xml:space="preserve"> online courses are convenient in terms of saving time and money, </w:t>
      </w:r>
      <w:r w:rsidR="003B7885" w:rsidRPr="008B011C">
        <w:rPr>
          <w:rFonts w:ascii="Arial" w:hAnsi="Arial" w:cs="Arial"/>
          <w:lang w:val="en-GB"/>
        </w:rPr>
        <w:t>many</w:t>
      </w:r>
      <w:r w:rsidRPr="008B011C">
        <w:rPr>
          <w:rFonts w:ascii="Arial" w:hAnsi="Arial" w:cs="Arial"/>
          <w:lang w:val="en-GB"/>
        </w:rPr>
        <w:t xml:space="preserve"> students stated that they would like to return to traditional classroom learning.</w:t>
      </w:r>
    </w:p>
    <w:p w14:paraId="708E9BFA" w14:textId="3DB00B72"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More specifically, </w:t>
      </w:r>
      <w:r w:rsidR="003B7885" w:rsidRPr="008B011C">
        <w:rPr>
          <w:rFonts w:ascii="Arial" w:hAnsi="Arial" w:cs="Arial"/>
          <w:lang w:val="en-GB"/>
        </w:rPr>
        <w:t>most</w:t>
      </w:r>
      <w:r w:rsidRPr="008B011C">
        <w:rPr>
          <w:rFonts w:ascii="Arial" w:hAnsi="Arial" w:cs="Arial"/>
          <w:lang w:val="en-GB"/>
        </w:rPr>
        <w:t xml:space="preserve"> students considerate as advantages from VLE the flexibility in learning and the possibility of saving money (from public transportation, air tickets, accommodation), as also state </w:t>
      </w:r>
      <w:proofErr w:type="spellStart"/>
      <w:r w:rsidRPr="008B011C">
        <w:rPr>
          <w:rFonts w:ascii="Arial" w:hAnsi="Arial" w:cs="Arial"/>
          <w:lang w:val="en-GB"/>
        </w:rPr>
        <w:t>Simamora</w:t>
      </w:r>
      <w:proofErr w:type="spellEnd"/>
      <w:r w:rsidRPr="008B011C">
        <w:rPr>
          <w:rFonts w:ascii="Arial" w:hAnsi="Arial" w:cs="Arial"/>
          <w:lang w:val="en-GB"/>
        </w:rPr>
        <w:t xml:space="preserve"> (2020) in his research. On the other side the biggest disadvantages through VLE focus on the lack of social interaction, the </w:t>
      </w:r>
      <w:r w:rsidR="003B7885" w:rsidRPr="008B011C">
        <w:rPr>
          <w:rFonts w:ascii="Arial" w:hAnsi="Arial" w:cs="Arial"/>
          <w:lang w:val="en-GB"/>
        </w:rPr>
        <w:t>isolation,</w:t>
      </w:r>
      <w:r w:rsidRPr="008B011C">
        <w:rPr>
          <w:rFonts w:ascii="Arial" w:hAnsi="Arial" w:cs="Arial"/>
          <w:lang w:val="en-GB"/>
        </w:rPr>
        <w:t xml:space="preserve"> and the lower quality of communication. </w:t>
      </w:r>
    </w:p>
    <w:p w14:paraId="2A02A7E7"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Even though Mishra et al. (2020) stated that due to "Covid 19" there is a huge evolution in education, the findings from questionnaire showed that education was influenced in a negative way. However, a big percentage would prefer the educational system to remain digitized in the future.</w:t>
      </w:r>
    </w:p>
    <w:p w14:paraId="42F019EA" w14:textId="77777777" w:rsidR="008B011C" w:rsidRPr="008B011C" w:rsidRDefault="008B011C" w:rsidP="008B011C">
      <w:pPr>
        <w:spacing w:line="360" w:lineRule="auto"/>
        <w:jc w:val="both"/>
        <w:rPr>
          <w:rFonts w:ascii="Arial" w:hAnsi="Arial" w:cs="Arial"/>
          <w:lang w:val="en-GB"/>
        </w:rPr>
      </w:pPr>
      <w:r w:rsidRPr="008B011C">
        <w:rPr>
          <w:rFonts w:ascii="Arial" w:hAnsi="Arial" w:cs="Arial"/>
          <w:lang w:val="en-GB"/>
        </w:rPr>
        <w:t xml:space="preserve">  The impact of VLE to students is that through process they will familiarize with the technology and that online working will advance. In addition, existing jobs will be replaced by the technology, new jobs will appear, new criteria for employees will be required, but will be increased the social distance among people.</w:t>
      </w:r>
    </w:p>
    <w:p w14:paraId="101F0D69" w14:textId="77777777" w:rsidR="008B011C" w:rsidRPr="008B011C" w:rsidRDefault="008B011C" w:rsidP="008B011C">
      <w:pPr>
        <w:spacing w:line="360" w:lineRule="auto"/>
        <w:jc w:val="both"/>
        <w:rPr>
          <w:rFonts w:ascii="Arial" w:hAnsi="Arial" w:cs="Arial"/>
          <w:lang w:val="en-GB"/>
        </w:rPr>
      </w:pPr>
    </w:p>
    <w:bookmarkStart w:id="5" w:name="_Toc69143519" w:displacedByCustomXml="next"/>
    <w:bookmarkStart w:id="6" w:name="_Hlk69143172" w:displacedByCustomXml="next"/>
    <w:sdt>
      <w:sdtPr>
        <w:rPr>
          <w:rFonts w:ascii="Arial" w:eastAsiaTheme="minorHAnsi" w:hAnsi="Arial" w:cs="Arial"/>
          <w:color w:val="auto"/>
          <w:sz w:val="22"/>
          <w:szCs w:val="22"/>
        </w:rPr>
        <w:id w:val="-1531333170"/>
        <w:docPartObj>
          <w:docPartGallery w:val="Bibliographies"/>
          <w:docPartUnique/>
        </w:docPartObj>
      </w:sdtPr>
      <w:sdtEndPr>
        <w:rPr>
          <w:i/>
          <w:iCs/>
        </w:rPr>
      </w:sdtEndPr>
      <w:sdtContent>
        <w:p w14:paraId="12524219" w14:textId="77777777" w:rsidR="008B011C" w:rsidRPr="008B011C" w:rsidRDefault="008B011C" w:rsidP="008B011C">
          <w:pPr>
            <w:pStyle w:val="Heading1"/>
            <w:rPr>
              <w:rFonts w:ascii="Arial" w:hAnsi="Arial" w:cs="Arial"/>
              <w:b/>
              <w:bCs/>
              <w:color w:val="auto"/>
              <w:sz w:val="22"/>
              <w:szCs w:val="22"/>
              <w:lang w:val="en-GB"/>
            </w:rPr>
          </w:pPr>
          <w:r w:rsidRPr="008B011C">
            <w:rPr>
              <w:rFonts w:ascii="Arial" w:hAnsi="Arial" w:cs="Arial"/>
              <w:b/>
              <w:bCs/>
              <w:color w:val="auto"/>
              <w:sz w:val="22"/>
              <w:szCs w:val="22"/>
              <w:lang w:val="en-GB"/>
            </w:rPr>
            <w:t>REFERENCES</w:t>
          </w:r>
          <w:bookmarkEnd w:id="5"/>
        </w:p>
        <w:sdt>
          <w:sdtPr>
            <w:rPr>
              <w:rFonts w:ascii="Arial" w:hAnsi="Arial" w:cs="Arial"/>
            </w:rPr>
            <w:id w:val="-573587230"/>
            <w:bibliography/>
          </w:sdtPr>
          <w:sdtEndPr>
            <w:rPr>
              <w:i/>
              <w:iCs/>
            </w:rPr>
          </w:sdtEndPr>
          <w:sdtContent>
            <w:p w14:paraId="78BE8176" w14:textId="77777777" w:rsidR="008B011C" w:rsidRPr="008B011C" w:rsidRDefault="008B011C" w:rsidP="008B011C">
              <w:pPr>
                <w:rPr>
                  <w:rFonts w:ascii="Arial" w:hAnsi="Arial" w:cs="Arial"/>
                  <w:b/>
                  <w:bCs/>
                  <w:i/>
                  <w:iCs/>
                  <w:lang w:val="en-GB"/>
                </w:rPr>
              </w:pPr>
              <w:r w:rsidRPr="008B011C">
                <w:rPr>
                  <w:rFonts w:ascii="Arial" w:hAnsi="Arial" w:cs="Arial"/>
                  <w:b/>
                  <w:bCs/>
                  <w:i/>
                  <w:iCs/>
                  <w:lang w:val="en-GB"/>
                </w:rPr>
                <w:t>Science Articles:</w:t>
              </w:r>
            </w:p>
            <w:p w14:paraId="3F79778A" w14:textId="77777777" w:rsidR="008B011C" w:rsidRPr="008B011C" w:rsidRDefault="008B011C" w:rsidP="008B011C">
              <w:pPr>
                <w:rPr>
                  <w:rFonts w:ascii="Arial" w:hAnsi="Arial" w:cs="Arial"/>
                  <w:i/>
                  <w:iCs/>
                  <w:lang w:val="en-GB"/>
                </w:rPr>
              </w:pPr>
              <w:r w:rsidRPr="008B011C">
                <w:rPr>
                  <w:rFonts w:ascii="Arial" w:hAnsi="Arial" w:cs="Arial"/>
                  <w:lang w:val="en-GB"/>
                </w:rPr>
                <w:t>Al-</w:t>
              </w:r>
              <w:proofErr w:type="spellStart"/>
              <w:r w:rsidRPr="008B011C">
                <w:rPr>
                  <w:rFonts w:ascii="Arial" w:hAnsi="Arial" w:cs="Arial"/>
                  <w:lang w:val="en-GB"/>
                </w:rPr>
                <w:t>hariri</w:t>
              </w:r>
              <w:proofErr w:type="spellEnd"/>
              <w:r w:rsidRPr="008B011C">
                <w:rPr>
                  <w:rFonts w:ascii="Arial" w:hAnsi="Arial" w:cs="Arial"/>
                  <w:lang w:val="en-GB"/>
                </w:rPr>
                <w:t>, M.T. and Al-</w:t>
              </w:r>
              <w:proofErr w:type="spellStart"/>
              <w:r w:rsidRPr="008B011C">
                <w:rPr>
                  <w:rFonts w:ascii="Arial" w:hAnsi="Arial" w:cs="Arial"/>
                  <w:lang w:val="en-GB"/>
                </w:rPr>
                <w:t>hattami</w:t>
              </w:r>
              <w:proofErr w:type="spellEnd"/>
              <w:r w:rsidRPr="008B011C">
                <w:rPr>
                  <w:rFonts w:ascii="Arial" w:hAnsi="Arial" w:cs="Arial"/>
                  <w:lang w:val="en-GB"/>
                </w:rPr>
                <w:t>, A.A.,</w:t>
              </w:r>
              <w:r w:rsidRPr="008B011C">
                <w:rPr>
                  <w:rFonts w:ascii="Arial" w:hAnsi="Arial" w:cs="Arial"/>
                  <w:i/>
                  <w:iCs/>
                  <w:lang w:val="en-GB"/>
                </w:rPr>
                <w:t xml:space="preserve"> </w:t>
              </w:r>
              <w:r w:rsidRPr="008B011C">
                <w:rPr>
                  <w:rFonts w:ascii="Arial" w:hAnsi="Arial" w:cs="Arial"/>
                  <w:lang w:val="en-GB"/>
                </w:rPr>
                <w:t>2017.</w:t>
              </w:r>
              <w:r w:rsidRPr="008B011C">
                <w:rPr>
                  <w:rFonts w:ascii="Arial" w:hAnsi="Arial" w:cs="Arial"/>
                  <w:i/>
                  <w:iCs/>
                  <w:lang w:val="en-GB"/>
                </w:rPr>
                <w:t xml:space="preserve"> Impact of Students’ Use of Technology on Their Learning Achievements in Physiology Courses at The University of Dammam. Journal of Taibah University Medical Sciences. </w:t>
              </w:r>
              <w:r w:rsidRPr="008B011C">
                <w:rPr>
                  <w:rFonts w:ascii="Arial" w:hAnsi="Arial" w:cs="Arial"/>
                  <w:lang w:val="en-GB"/>
                </w:rPr>
                <w:t>Vol. 12, No 1, 82–85.</w:t>
              </w:r>
            </w:p>
            <w:p w14:paraId="31EBC3B9" w14:textId="77777777" w:rsidR="008B011C" w:rsidRPr="008B011C" w:rsidRDefault="008B011C" w:rsidP="008B011C">
              <w:pPr>
                <w:rPr>
                  <w:rFonts w:ascii="Arial" w:hAnsi="Arial" w:cs="Arial"/>
                  <w:i/>
                  <w:iCs/>
                  <w:lang w:val="en-GB"/>
                </w:rPr>
              </w:pPr>
              <w:r w:rsidRPr="008B011C">
                <w:rPr>
                  <w:rFonts w:ascii="Arial" w:hAnsi="Arial" w:cs="Arial"/>
                  <w:lang w:val="en-GB"/>
                </w:rPr>
                <w:t>Dalgarno, B. and Lee, M. J., 2010</w:t>
              </w:r>
              <w:r w:rsidRPr="008B011C">
                <w:rPr>
                  <w:rFonts w:ascii="Arial" w:hAnsi="Arial" w:cs="Arial"/>
                  <w:i/>
                  <w:iCs/>
                  <w:lang w:val="en-GB"/>
                </w:rPr>
                <w:t>. What are the learning affordances of 3</w:t>
              </w:r>
              <w:r w:rsidRPr="008B011C">
                <w:rPr>
                  <w:rFonts w:ascii="Cambria Math" w:hAnsi="Cambria Math" w:cs="Cambria Math"/>
                  <w:i/>
                  <w:iCs/>
                  <w:lang w:val="en-GB"/>
                </w:rPr>
                <w:t>‐</w:t>
              </w:r>
              <w:r w:rsidRPr="008B011C">
                <w:rPr>
                  <w:rFonts w:ascii="Arial" w:hAnsi="Arial" w:cs="Arial"/>
                  <w:i/>
                  <w:iCs/>
                  <w:lang w:val="en-GB"/>
                </w:rPr>
                <w:t xml:space="preserve">D virtual environments? British Journal of Educational Technology. </w:t>
              </w:r>
              <w:r w:rsidRPr="008B011C">
                <w:rPr>
                  <w:rFonts w:ascii="Arial" w:hAnsi="Arial" w:cs="Arial"/>
                  <w:lang w:val="en-GB"/>
                </w:rPr>
                <w:t>Vol. 41, No 1, pp. 10-32</w:t>
              </w:r>
              <w:r w:rsidRPr="008B011C">
                <w:rPr>
                  <w:rFonts w:ascii="Arial" w:hAnsi="Arial" w:cs="Arial"/>
                  <w:i/>
                  <w:iCs/>
                  <w:lang w:val="en-GB"/>
                </w:rPr>
                <w:t>.</w:t>
              </w:r>
            </w:p>
            <w:p w14:paraId="3CC05AD6" w14:textId="77777777" w:rsidR="008B011C" w:rsidRPr="008B011C" w:rsidRDefault="008B011C" w:rsidP="008B011C">
              <w:pPr>
                <w:rPr>
                  <w:rFonts w:ascii="Arial" w:hAnsi="Arial" w:cs="Arial"/>
                  <w:i/>
                  <w:iCs/>
                  <w:lang w:val="en-GB"/>
                </w:rPr>
              </w:pPr>
              <w:r w:rsidRPr="008B011C">
                <w:rPr>
                  <w:rFonts w:ascii="Arial" w:hAnsi="Arial" w:cs="Arial"/>
                  <w:lang w:val="en-GB"/>
                </w:rPr>
                <w:t>Dung, D. T.,</w:t>
              </w:r>
              <w:r w:rsidRPr="008B011C">
                <w:rPr>
                  <w:rFonts w:ascii="Arial" w:hAnsi="Arial" w:cs="Arial"/>
                  <w:i/>
                  <w:iCs/>
                  <w:lang w:val="en-GB"/>
                </w:rPr>
                <w:t xml:space="preserve"> </w:t>
              </w:r>
              <w:r w:rsidRPr="008B011C">
                <w:rPr>
                  <w:rFonts w:ascii="Arial" w:hAnsi="Arial" w:cs="Arial"/>
                  <w:lang w:val="en-GB"/>
                </w:rPr>
                <w:t>2020</w:t>
              </w:r>
              <w:r w:rsidRPr="008B011C">
                <w:rPr>
                  <w:rFonts w:ascii="Arial" w:hAnsi="Arial" w:cs="Arial"/>
                  <w:i/>
                  <w:iCs/>
                  <w:lang w:val="en-GB"/>
                </w:rPr>
                <w:t xml:space="preserve">. The Advantages and Disadvantages of Virtual Learning. Journal of Research and Method in Education. </w:t>
              </w:r>
              <w:r w:rsidRPr="008B011C">
                <w:rPr>
                  <w:rFonts w:ascii="Arial" w:hAnsi="Arial" w:cs="Arial"/>
                  <w:lang w:val="en-GB"/>
                </w:rPr>
                <w:t>Vol. 10, No 3, pp. 45-48</w:t>
              </w:r>
              <w:r w:rsidRPr="008B011C">
                <w:rPr>
                  <w:rFonts w:ascii="Arial" w:hAnsi="Arial" w:cs="Arial"/>
                  <w:i/>
                  <w:iCs/>
                  <w:lang w:val="en-GB"/>
                </w:rPr>
                <w:t>.</w:t>
              </w:r>
            </w:p>
            <w:p w14:paraId="3A699A49" w14:textId="77777777" w:rsidR="008B011C" w:rsidRPr="008B011C" w:rsidRDefault="008B011C" w:rsidP="008B011C">
              <w:pPr>
                <w:rPr>
                  <w:rFonts w:ascii="Arial" w:hAnsi="Arial" w:cs="Arial"/>
                  <w:i/>
                  <w:iCs/>
                  <w:lang w:val="en-GB"/>
                </w:rPr>
              </w:pPr>
              <w:proofErr w:type="spellStart"/>
              <w:r w:rsidRPr="008B011C">
                <w:rPr>
                  <w:rFonts w:ascii="Arial" w:hAnsi="Arial" w:cs="Arial"/>
                  <w:lang w:val="en-GB"/>
                </w:rPr>
                <w:t>Herrador</w:t>
              </w:r>
              <w:proofErr w:type="spellEnd"/>
              <w:r w:rsidRPr="008B011C">
                <w:rPr>
                  <w:rFonts w:ascii="Arial" w:hAnsi="Arial" w:cs="Arial"/>
                  <w:lang w:val="en-GB"/>
                </w:rPr>
                <w:t xml:space="preserve">-Alcaide, T.C., Hernández-Solís, M. and </w:t>
              </w:r>
              <w:proofErr w:type="spellStart"/>
              <w:r w:rsidRPr="008B011C">
                <w:rPr>
                  <w:rFonts w:ascii="Arial" w:hAnsi="Arial" w:cs="Arial"/>
                  <w:lang w:val="en-GB"/>
                </w:rPr>
                <w:t>Sanguino</w:t>
              </w:r>
              <w:proofErr w:type="spellEnd"/>
              <w:r w:rsidRPr="008B011C">
                <w:rPr>
                  <w:rFonts w:ascii="Arial" w:hAnsi="Arial" w:cs="Arial"/>
                  <w:lang w:val="en-GB"/>
                </w:rPr>
                <w:t xml:space="preserve"> </w:t>
              </w:r>
              <w:proofErr w:type="spellStart"/>
              <w:r w:rsidRPr="008B011C">
                <w:rPr>
                  <w:rFonts w:ascii="Arial" w:hAnsi="Arial" w:cs="Arial"/>
                  <w:lang w:val="en-GB"/>
                </w:rPr>
                <w:t>Galván</w:t>
              </w:r>
              <w:proofErr w:type="spellEnd"/>
              <w:r w:rsidRPr="008B011C">
                <w:rPr>
                  <w:rFonts w:ascii="Arial" w:hAnsi="Arial" w:cs="Arial"/>
                  <w:lang w:val="en-GB"/>
                </w:rPr>
                <w:t>, R.,</w:t>
              </w:r>
              <w:r w:rsidRPr="008B011C">
                <w:rPr>
                  <w:rFonts w:ascii="Arial" w:hAnsi="Arial" w:cs="Arial"/>
                  <w:i/>
                  <w:iCs/>
                  <w:lang w:val="en-GB"/>
                </w:rPr>
                <w:t xml:space="preserve"> </w:t>
              </w:r>
              <w:r w:rsidRPr="008B011C">
                <w:rPr>
                  <w:rFonts w:ascii="Arial" w:hAnsi="Arial" w:cs="Arial"/>
                  <w:lang w:val="en-GB"/>
                </w:rPr>
                <w:t>2019.</w:t>
              </w:r>
              <w:r w:rsidRPr="008B011C">
                <w:rPr>
                  <w:rFonts w:ascii="Arial" w:hAnsi="Arial" w:cs="Arial"/>
                  <w:i/>
                  <w:iCs/>
                  <w:lang w:val="en-GB"/>
                </w:rPr>
                <w:t xml:space="preserve"> Feelings of satisfaction in mature students of financial accounting in a virtual learning environment: an experience of measurement in higher education. International Journal of Educational Technology in Higher Education. </w:t>
              </w:r>
              <w:r w:rsidRPr="008B011C">
                <w:rPr>
                  <w:rFonts w:ascii="Arial" w:hAnsi="Arial" w:cs="Arial"/>
                  <w:lang w:val="en-GB"/>
                </w:rPr>
                <w:t>Vol. 16, No 20, pp. 2-19.</w:t>
              </w:r>
            </w:p>
            <w:p w14:paraId="0050B47F" w14:textId="77777777" w:rsidR="008B011C" w:rsidRPr="008B011C" w:rsidRDefault="008B011C" w:rsidP="008B011C">
              <w:pPr>
                <w:rPr>
                  <w:rFonts w:ascii="Arial" w:hAnsi="Arial" w:cs="Arial"/>
                  <w:i/>
                  <w:iCs/>
                  <w:lang w:val="en-GB"/>
                </w:rPr>
              </w:pPr>
              <w:proofErr w:type="spellStart"/>
              <w:r w:rsidRPr="008B011C">
                <w:rPr>
                  <w:rFonts w:ascii="Arial" w:hAnsi="Arial" w:cs="Arial"/>
                  <w:lang w:val="en-GB"/>
                </w:rPr>
                <w:t>Kanimozhi</w:t>
              </w:r>
              <w:proofErr w:type="spellEnd"/>
              <w:r w:rsidRPr="008B011C">
                <w:rPr>
                  <w:rFonts w:ascii="Arial" w:hAnsi="Arial" w:cs="Arial"/>
                  <w:lang w:val="en-GB"/>
                </w:rPr>
                <w:t>,</w:t>
              </w:r>
              <w:r w:rsidRPr="008B011C">
                <w:rPr>
                  <w:rFonts w:ascii="Arial" w:hAnsi="Arial" w:cs="Arial"/>
                  <w:i/>
                  <w:iCs/>
                  <w:lang w:val="en-GB"/>
                </w:rPr>
                <w:t xml:space="preserve"> </w:t>
              </w:r>
              <w:r w:rsidRPr="008B011C">
                <w:rPr>
                  <w:rFonts w:ascii="Arial" w:hAnsi="Arial" w:cs="Arial"/>
                  <w:lang w:val="en-GB"/>
                </w:rPr>
                <w:t>2018</w:t>
              </w:r>
              <w:r w:rsidRPr="008B011C">
                <w:rPr>
                  <w:rFonts w:ascii="Arial" w:hAnsi="Arial" w:cs="Arial"/>
                  <w:i/>
                  <w:iCs/>
                  <w:lang w:val="en-GB"/>
                </w:rPr>
                <w:t xml:space="preserve">. Virtual Learning Environment. International. Journal of Advanced Research in Computer Science. </w:t>
              </w:r>
              <w:r w:rsidRPr="008B011C">
                <w:rPr>
                  <w:rFonts w:ascii="Arial" w:hAnsi="Arial" w:cs="Arial"/>
                  <w:lang w:val="en-GB"/>
                </w:rPr>
                <w:t>Vol. 9, No 1, pp. 11–14.</w:t>
              </w:r>
            </w:p>
            <w:p w14:paraId="332914AD" w14:textId="77777777" w:rsidR="008B011C" w:rsidRPr="008B011C" w:rsidRDefault="008B011C" w:rsidP="008B011C">
              <w:pPr>
                <w:rPr>
                  <w:rFonts w:ascii="Arial" w:hAnsi="Arial" w:cs="Arial"/>
                  <w:i/>
                  <w:iCs/>
                  <w:lang w:val="en-GB"/>
                </w:rPr>
              </w:pPr>
              <w:r w:rsidRPr="008B011C">
                <w:rPr>
                  <w:rFonts w:ascii="Arial" w:hAnsi="Arial" w:cs="Arial"/>
                  <w:lang w:val="en-GB"/>
                </w:rPr>
                <w:t>Kavanagh, M. H. and Drennan, L., 2008</w:t>
              </w:r>
              <w:r w:rsidRPr="008B011C">
                <w:rPr>
                  <w:rFonts w:ascii="Arial" w:hAnsi="Arial" w:cs="Arial"/>
                  <w:i/>
                  <w:iCs/>
                  <w:lang w:val="en-GB"/>
                </w:rPr>
                <w:t xml:space="preserve">. What skills and attributes does an accounting graduate need? Evidence from student perceptions and employer expectations. Accounting and Finance. </w:t>
              </w:r>
              <w:r w:rsidRPr="008B011C">
                <w:rPr>
                  <w:rFonts w:ascii="Arial" w:hAnsi="Arial" w:cs="Arial"/>
                  <w:lang w:val="en-GB"/>
                </w:rPr>
                <w:t>Vol. 48, No 2, pp. 279–300.</w:t>
              </w:r>
            </w:p>
            <w:p w14:paraId="4A0AEE97" w14:textId="77777777" w:rsidR="008B011C" w:rsidRPr="008B011C" w:rsidRDefault="008B011C" w:rsidP="008B011C">
              <w:pPr>
                <w:rPr>
                  <w:rFonts w:ascii="Arial" w:hAnsi="Arial" w:cs="Arial"/>
                  <w:i/>
                  <w:iCs/>
                  <w:lang w:val="en-GB"/>
                </w:rPr>
              </w:pPr>
              <w:r w:rsidRPr="008B011C">
                <w:rPr>
                  <w:rFonts w:ascii="Arial" w:hAnsi="Arial" w:cs="Arial"/>
                  <w:lang w:val="en-GB"/>
                </w:rPr>
                <w:t>Martínez-</w:t>
              </w:r>
              <w:proofErr w:type="spellStart"/>
              <w:r w:rsidRPr="008B011C">
                <w:rPr>
                  <w:rFonts w:ascii="Arial" w:hAnsi="Arial" w:cs="Arial"/>
                  <w:lang w:val="en-GB"/>
                </w:rPr>
                <w:t>Cerdá</w:t>
              </w:r>
              <w:proofErr w:type="spellEnd"/>
              <w:r w:rsidRPr="008B011C">
                <w:rPr>
                  <w:rFonts w:ascii="Arial" w:hAnsi="Arial" w:cs="Arial"/>
                  <w:lang w:val="en-GB"/>
                </w:rPr>
                <w:t>, J. F., Torrent-</w:t>
              </w:r>
              <w:proofErr w:type="spellStart"/>
              <w:r w:rsidRPr="008B011C">
                <w:rPr>
                  <w:rFonts w:ascii="Arial" w:hAnsi="Arial" w:cs="Arial"/>
                  <w:lang w:val="en-GB"/>
                </w:rPr>
                <w:t>Sellens</w:t>
              </w:r>
              <w:proofErr w:type="spellEnd"/>
              <w:r w:rsidRPr="008B011C">
                <w:rPr>
                  <w:rFonts w:ascii="Arial" w:hAnsi="Arial" w:cs="Arial"/>
                  <w:lang w:val="en-GB"/>
                </w:rPr>
                <w:t>, J. and González-González, I., 2018</w:t>
              </w:r>
              <w:r w:rsidRPr="008B011C">
                <w:rPr>
                  <w:rFonts w:ascii="Arial" w:hAnsi="Arial" w:cs="Arial"/>
                  <w:i/>
                  <w:iCs/>
                  <w:lang w:val="en-GB"/>
                </w:rPr>
                <w:t xml:space="preserve">. Promoting collaborative skills in online university: Comparing effects of games, mixed reality, social media, and other tools for ICT-supported pedagogical practices. Behaviour and Information Technology. </w:t>
              </w:r>
              <w:r w:rsidRPr="008B011C">
                <w:rPr>
                  <w:rFonts w:ascii="Arial" w:hAnsi="Arial" w:cs="Arial"/>
                  <w:lang w:val="en-GB"/>
                </w:rPr>
                <w:t>Vol. 37, No 10-11, pp. 1055-1071.</w:t>
              </w:r>
            </w:p>
            <w:p w14:paraId="206FF27F" w14:textId="77777777" w:rsidR="008B011C" w:rsidRPr="008B011C" w:rsidRDefault="008B011C" w:rsidP="008B011C">
              <w:pPr>
                <w:rPr>
                  <w:rFonts w:ascii="Arial" w:hAnsi="Arial" w:cs="Arial"/>
                  <w:i/>
                  <w:iCs/>
                  <w:lang w:val="en-GB"/>
                </w:rPr>
              </w:pPr>
              <w:r w:rsidRPr="008B011C">
                <w:rPr>
                  <w:rFonts w:ascii="Arial" w:hAnsi="Arial" w:cs="Arial"/>
                  <w:lang w:val="en-GB"/>
                </w:rPr>
                <w:t>Mishra, D. L., Gupta, D. T. and Shree, D. A.,</w:t>
              </w:r>
              <w:r w:rsidRPr="008B011C">
                <w:rPr>
                  <w:rFonts w:ascii="Arial" w:hAnsi="Arial" w:cs="Arial"/>
                  <w:i/>
                  <w:iCs/>
                  <w:lang w:val="en-GB"/>
                </w:rPr>
                <w:t xml:space="preserve"> </w:t>
              </w:r>
              <w:r w:rsidRPr="008B011C">
                <w:rPr>
                  <w:rFonts w:ascii="Arial" w:hAnsi="Arial" w:cs="Arial"/>
                  <w:lang w:val="en-GB"/>
                </w:rPr>
                <w:t>2020</w:t>
              </w:r>
              <w:r w:rsidRPr="008B011C">
                <w:rPr>
                  <w:rFonts w:ascii="Arial" w:hAnsi="Arial" w:cs="Arial"/>
                  <w:i/>
                  <w:iCs/>
                  <w:lang w:val="en-GB"/>
                </w:rPr>
                <w:t xml:space="preserve">. Online Teaching-Learning in Higher Education during Lockdown Period of COVID-19 Pandemic. International Journal of Educational Research Open. </w:t>
              </w:r>
              <w:r w:rsidRPr="008B011C">
                <w:rPr>
                  <w:rFonts w:ascii="Arial" w:hAnsi="Arial" w:cs="Arial"/>
                  <w:lang w:val="en-GB"/>
                </w:rPr>
                <w:t>Vol. 1, 100012.</w:t>
              </w:r>
            </w:p>
            <w:p w14:paraId="01B6AB3C" w14:textId="77777777" w:rsidR="008B011C" w:rsidRPr="008B011C" w:rsidRDefault="008B011C" w:rsidP="008B011C">
              <w:pPr>
                <w:rPr>
                  <w:rFonts w:ascii="Arial" w:hAnsi="Arial" w:cs="Arial"/>
                  <w:i/>
                  <w:iCs/>
                  <w:lang w:val="en-GB"/>
                </w:rPr>
              </w:pPr>
              <w:r w:rsidRPr="008B011C">
                <w:rPr>
                  <w:rFonts w:ascii="Arial" w:hAnsi="Arial" w:cs="Arial"/>
                  <w:lang w:val="en-GB"/>
                </w:rPr>
                <w:t>Nambiar, D.,</w:t>
              </w:r>
              <w:r w:rsidRPr="008B011C">
                <w:rPr>
                  <w:rFonts w:ascii="Arial" w:hAnsi="Arial" w:cs="Arial"/>
                  <w:i/>
                  <w:iCs/>
                  <w:lang w:val="en-GB"/>
                </w:rPr>
                <w:t xml:space="preserve"> </w:t>
              </w:r>
              <w:r w:rsidRPr="008B011C">
                <w:rPr>
                  <w:rFonts w:ascii="Arial" w:hAnsi="Arial" w:cs="Arial"/>
                  <w:lang w:val="en-GB"/>
                </w:rPr>
                <w:t>2020</w:t>
              </w:r>
              <w:r w:rsidRPr="008B011C">
                <w:rPr>
                  <w:rFonts w:ascii="Arial" w:hAnsi="Arial" w:cs="Arial"/>
                  <w:i/>
                  <w:iCs/>
                  <w:lang w:val="en-GB"/>
                </w:rPr>
                <w:t xml:space="preserve">. The International Journal of Indian Psychology. The impact of online learning during COVID-19: students’ and teachers’ perspective. </w:t>
              </w:r>
              <w:r w:rsidRPr="008B011C">
                <w:rPr>
                  <w:rFonts w:ascii="Arial" w:hAnsi="Arial" w:cs="Arial"/>
                  <w:lang w:val="en-GB"/>
                </w:rPr>
                <w:t>Vol. 8, No 2, pp. 783-793</w:t>
              </w:r>
              <w:r w:rsidRPr="008B011C">
                <w:rPr>
                  <w:rFonts w:ascii="Arial" w:hAnsi="Arial" w:cs="Arial"/>
                  <w:i/>
                  <w:iCs/>
                  <w:lang w:val="en-GB"/>
                </w:rPr>
                <w:t>.</w:t>
              </w:r>
            </w:p>
            <w:p w14:paraId="57D3E002" w14:textId="77777777" w:rsidR="008B011C" w:rsidRPr="008B011C" w:rsidRDefault="008B011C" w:rsidP="008B011C">
              <w:pPr>
                <w:rPr>
                  <w:rFonts w:ascii="Arial" w:hAnsi="Arial" w:cs="Arial"/>
                  <w:i/>
                  <w:iCs/>
                  <w:lang w:val="en-GB"/>
                </w:rPr>
              </w:pPr>
              <w:proofErr w:type="spellStart"/>
              <w:r w:rsidRPr="008B011C">
                <w:rPr>
                  <w:rFonts w:ascii="Arial" w:hAnsi="Arial" w:cs="Arial"/>
                  <w:lang w:val="en-GB"/>
                </w:rPr>
                <w:t>Rahmany</w:t>
              </w:r>
              <w:proofErr w:type="spellEnd"/>
              <w:r w:rsidRPr="008B011C">
                <w:rPr>
                  <w:rFonts w:ascii="Arial" w:hAnsi="Arial" w:cs="Arial"/>
                  <w:lang w:val="en-GB"/>
                </w:rPr>
                <w:t xml:space="preserve">, R., Sadeghi, B. and </w:t>
              </w:r>
              <w:proofErr w:type="spellStart"/>
              <w:r w:rsidRPr="008B011C">
                <w:rPr>
                  <w:rFonts w:ascii="Arial" w:hAnsi="Arial" w:cs="Arial"/>
                  <w:lang w:val="en-GB"/>
                </w:rPr>
                <w:t>Chegini</w:t>
              </w:r>
              <w:proofErr w:type="spellEnd"/>
              <w:r w:rsidRPr="008B011C">
                <w:rPr>
                  <w:rFonts w:ascii="Arial" w:hAnsi="Arial" w:cs="Arial"/>
                  <w:lang w:val="en-GB"/>
                </w:rPr>
                <w:t>, A.,</w:t>
              </w:r>
              <w:r w:rsidRPr="008B011C">
                <w:rPr>
                  <w:rFonts w:ascii="Arial" w:hAnsi="Arial" w:cs="Arial"/>
                  <w:i/>
                  <w:iCs/>
                  <w:lang w:val="en-GB"/>
                </w:rPr>
                <w:t xml:space="preserve"> </w:t>
              </w:r>
              <w:r w:rsidRPr="008B011C">
                <w:rPr>
                  <w:rFonts w:ascii="Arial" w:hAnsi="Arial" w:cs="Arial"/>
                  <w:lang w:val="en-GB"/>
                </w:rPr>
                <w:t>2014</w:t>
              </w:r>
              <w:r w:rsidRPr="008B011C">
                <w:rPr>
                  <w:rFonts w:ascii="Arial" w:hAnsi="Arial" w:cs="Arial"/>
                  <w:i/>
                  <w:iCs/>
                  <w:lang w:val="en-GB"/>
                </w:rPr>
                <w:t xml:space="preserve">. Normalization of CALL and TPACK: Discovering teachers’ opportunities and challenges. Journal of Language Teaching and Research. </w:t>
              </w:r>
              <w:r w:rsidRPr="008B011C">
                <w:rPr>
                  <w:rFonts w:ascii="Arial" w:hAnsi="Arial" w:cs="Arial"/>
                  <w:lang w:val="en-GB"/>
                </w:rPr>
                <w:t>Vol. 5, No 4, pp. 891-900</w:t>
              </w:r>
              <w:r w:rsidRPr="008B011C">
                <w:rPr>
                  <w:rFonts w:ascii="Arial" w:hAnsi="Arial" w:cs="Arial"/>
                  <w:i/>
                  <w:iCs/>
                  <w:lang w:val="en-GB"/>
                </w:rPr>
                <w:t>.</w:t>
              </w:r>
            </w:p>
            <w:p w14:paraId="764583F1" w14:textId="77777777" w:rsidR="008B011C" w:rsidRPr="008B011C" w:rsidRDefault="008B011C" w:rsidP="008B011C">
              <w:pPr>
                <w:rPr>
                  <w:rFonts w:ascii="Arial" w:hAnsi="Arial" w:cs="Arial"/>
                  <w:i/>
                  <w:iCs/>
                  <w:lang w:val="en-GB"/>
                </w:rPr>
              </w:pPr>
              <w:proofErr w:type="spellStart"/>
              <w:r w:rsidRPr="008B011C">
                <w:rPr>
                  <w:rFonts w:ascii="Arial" w:hAnsi="Arial" w:cs="Arial"/>
                  <w:lang w:val="en-GB"/>
                </w:rPr>
                <w:t>Simamora</w:t>
              </w:r>
              <w:proofErr w:type="spellEnd"/>
              <w:r w:rsidRPr="008B011C">
                <w:rPr>
                  <w:rFonts w:ascii="Arial" w:hAnsi="Arial" w:cs="Arial"/>
                  <w:lang w:val="en-GB"/>
                </w:rPr>
                <w:t>, R.M.,</w:t>
              </w:r>
              <w:r w:rsidRPr="008B011C">
                <w:rPr>
                  <w:rFonts w:ascii="Arial" w:hAnsi="Arial" w:cs="Arial"/>
                  <w:i/>
                  <w:iCs/>
                  <w:lang w:val="en-GB"/>
                </w:rPr>
                <w:t xml:space="preserve"> </w:t>
              </w:r>
              <w:r w:rsidRPr="008B011C">
                <w:rPr>
                  <w:rFonts w:ascii="Arial" w:hAnsi="Arial" w:cs="Arial"/>
                  <w:lang w:val="en-GB"/>
                </w:rPr>
                <w:t>2020</w:t>
              </w:r>
              <w:r w:rsidRPr="008B011C">
                <w:rPr>
                  <w:rFonts w:ascii="Arial" w:hAnsi="Arial" w:cs="Arial"/>
                  <w:i/>
                  <w:iCs/>
                  <w:lang w:val="en-GB"/>
                </w:rPr>
                <w:t xml:space="preserve">. The Challenges of Online Learning during the COVID-19 Pandemic: An Essay Analysis of Performing Arts Education Students. Studies in Learning and Teaching. </w:t>
              </w:r>
              <w:r w:rsidRPr="008B011C">
                <w:rPr>
                  <w:rFonts w:ascii="Arial" w:hAnsi="Arial" w:cs="Arial"/>
                  <w:lang w:val="en-GB"/>
                </w:rPr>
                <w:t>Vol. 1, No. 2, pp. 86-103</w:t>
              </w:r>
              <w:r w:rsidRPr="008B011C">
                <w:rPr>
                  <w:rFonts w:ascii="Arial" w:hAnsi="Arial" w:cs="Arial"/>
                  <w:i/>
                  <w:iCs/>
                  <w:lang w:val="en-GB"/>
                </w:rPr>
                <w:t>.</w:t>
              </w:r>
            </w:p>
            <w:p w14:paraId="63E3B5E0" w14:textId="77777777" w:rsidR="008B011C" w:rsidRPr="008B011C" w:rsidRDefault="008B011C" w:rsidP="008B011C">
              <w:pPr>
                <w:rPr>
                  <w:rFonts w:ascii="Arial" w:hAnsi="Arial" w:cs="Arial"/>
                  <w:i/>
                  <w:iCs/>
                  <w:lang w:val="en-GB"/>
                </w:rPr>
              </w:pPr>
              <w:r w:rsidRPr="008B011C">
                <w:rPr>
                  <w:rFonts w:ascii="Arial" w:hAnsi="Arial" w:cs="Arial"/>
                  <w:lang w:val="en-GB"/>
                </w:rPr>
                <w:t xml:space="preserve">Sneha, J.M. and </w:t>
              </w:r>
              <w:proofErr w:type="spellStart"/>
              <w:r w:rsidRPr="008B011C">
                <w:rPr>
                  <w:rFonts w:ascii="Arial" w:hAnsi="Arial" w:cs="Arial"/>
                  <w:lang w:val="en-GB"/>
                </w:rPr>
                <w:t>Nagaraja</w:t>
              </w:r>
              <w:proofErr w:type="spellEnd"/>
              <w:r w:rsidRPr="008B011C">
                <w:rPr>
                  <w:rFonts w:ascii="Arial" w:hAnsi="Arial" w:cs="Arial"/>
                  <w:lang w:val="en-GB"/>
                </w:rPr>
                <w:t>, G. S., 2013</w:t>
              </w:r>
              <w:r w:rsidRPr="008B011C">
                <w:rPr>
                  <w:rFonts w:ascii="Arial" w:hAnsi="Arial" w:cs="Arial"/>
                  <w:i/>
                  <w:iCs/>
                  <w:lang w:val="en-GB"/>
                </w:rPr>
                <w:t xml:space="preserve">. Virtual learning environments: a survey. International Journal of Computer Trends and Technology. </w:t>
              </w:r>
              <w:r w:rsidRPr="008B011C">
                <w:rPr>
                  <w:rFonts w:ascii="Arial" w:hAnsi="Arial" w:cs="Arial"/>
                  <w:lang w:val="en-GB"/>
                </w:rPr>
                <w:t>Vol. 4, No 6, pp. 1705-1709</w:t>
              </w:r>
              <w:r w:rsidRPr="008B011C">
                <w:rPr>
                  <w:rFonts w:ascii="Arial" w:hAnsi="Arial" w:cs="Arial"/>
                  <w:i/>
                  <w:iCs/>
                  <w:lang w:val="en-GB"/>
                </w:rPr>
                <w:t>.</w:t>
              </w:r>
            </w:p>
            <w:p w14:paraId="31C53FFF" w14:textId="77777777" w:rsidR="008B011C" w:rsidRPr="008B011C" w:rsidRDefault="008B011C" w:rsidP="008B011C">
              <w:pPr>
                <w:rPr>
                  <w:rFonts w:ascii="Arial" w:hAnsi="Arial" w:cs="Arial"/>
                  <w:i/>
                  <w:iCs/>
                  <w:lang w:val="en-GB"/>
                </w:rPr>
              </w:pPr>
              <w:r w:rsidRPr="008B011C">
                <w:rPr>
                  <w:rFonts w:ascii="Arial" w:hAnsi="Arial" w:cs="Arial"/>
                  <w:lang w:val="en-GB"/>
                </w:rPr>
                <w:t>Zhu, L. C., Wang, N. and Du, Y. T.,</w:t>
              </w:r>
              <w:r w:rsidRPr="008B011C">
                <w:rPr>
                  <w:rFonts w:ascii="Arial" w:hAnsi="Arial" w:cs="Arial"/>
                  <w:i/>
                  <w:iCs/>
                  <w:lang w:val="en-GB"/>
                </w:rPr>
                <w:t xml:space="preserve"> </w:t>
              </w:r>
              <w:r w:rsidRPr="008B011C">
                <w:rPr>
                  <w:rFonts w:ascii="Arial" w:hAnsi="Arial" w:cs="Arial"/>
                  <w:lang w:val="en-GB"/>
                </w:rPr>
                <w:t>2020.</w:t>
              </w:r>
              <w:r w:rsidRPr="008B011C">
                <w:rPr>
                  <w:rFonts w:ascii="Arial" w:hAnsi="Arial" w:cs="Arial"/>
                  <w:i/>
                  <w:iCs/>
                  <w:lang w:val="en-GB"/>
                </w:rPr>
                <w:t xml:space="preserve"> Research on the Influencing Factors and Promotion Strategies of Online Learning Satisfaction of College Students. Journal of National Academy of Education Administration. </w:t>
              </w:r>
              <w:r w:rsidRPr="008B011C">
                <w:rPr>
                  <w:rFonts w:ascii="Arial" w:hAnsi="Arial" w:cs="Arial"/>
                  <w:lang w:val="en-GB"/>
                </w:rPr>
                <w:t>Vol. 5, pp. 82−88.</w:t>
              </w:r>
            </w:p>
            <w:p w14:paraId="7734E982" w14:textId="77777777" w:rsidR="008B011C" w:rsidRPr="008B011C" w:rsidRDefault="008B011C" w:rsidP="008B011C">
              <w:pPr>
                <w:rPr>
                  <w:rFonts w:ascii="Arial" w:hAnsi="Arial" w:cs="Arial"/>
                  <w:b/>
                  <w:bCs/>
                  <w:i/>
                  <w:iCs/>
                  <w:lang w:val="en-GB"/>
                </w:rPr>
              </w:pPr>
              <w:r w:rsidRPr="008B011C">
                <w:rPr>
                  <w:rFonts w:ascii="Arial" w:hAnsi="Arial" w:cs="Arial"/>
                  <w:b/>
                  <w:bCs/>
                  <w:i/>
                  <w:iCs/>
                  <w:lang w:val="en-GB"/>
                </w:rPr>
                <w:t>Online Resources:</w:t>
              </w:r>
            </w:p>
            <w:p w14:paraId="43EF1231" w14:textId="77777777" w:rsidR="008B011C" w:rsidRPr="008B011C" w:rsidRDefault="008B011C" w:rsidP="008B011C">
              <w:pPr>
                <w:rPr>
                  <w:rFonts w:ascii="Arial" w:hAnsi="Arial" w:cs="Arial"/>
                  <w:i/>
                  <w:iCs/>
                  <w:lang w:val="en-GB"/>
                </w:rPr>
              </w:pPr>
              <w:r w:rsidRPr="008B011C">
                <w:rPr>
                  <w:rFonts w:ascii="Arial" w:hAnsi="Arial" w:cs="Arial"/>
                  <w:lang w:val="en-GB"/>
                </w:rPr>
                <w:t>Li, C. and Lalani, F., 2020</w:t>
              </w:r>
              <w:r w:rsidRPr="008B011C">
                <w:rPr>
                  <w:rFonts w:ascii="Arial" w:hAnsi="Arial" w:cs="Arial"/>
                  <w:i/>
                  <w:iCs/>
                  <w:lang w:val="en-GB"/>
                </w:rPr>
                <w:t>. The COVID-19 pandemic has changed education forever. This is how.  World Economic Forum. [</w:t>
              </w:r>
              <w:r w:rsidRPr="008B011C">
                <w:rPr>
                  <w:rFonts w:ascii="Arial" w:hAnsi="Arial" w:cs="Arial"/>
                  <w:lang w:val="en-GB"/>
                </w:rPr>
                <w:t>Online]. [Access 15 April 2021]. Available at</w:t>
              </w:r>
              <w:r w:rsidRPr="008B011C">
                <w:rPr>
                  <w:rFonts w:ascii="Arial" w:hAnsi="Arial" w:cs="Arial"/>
                  <w:i/>
                  <w:iCs/>
                  <w:lang w:val="en-GB"/>
                </w:rPr>
                <w:t xml:space="preserve">: </w:t>
              </w:r>
              <w:hyperlink r:id="rId19" w:history="1">
                <w:r w:rsidRPr="008B011C">
                  <w:rPr>
                    <w:rStyle w:val="Hyperlink"/>
                    <w:rFonts w:ascii="Arial" w:hAnsi="Arial" w:cs="Arial"/>
                    <w:i/>
                    <w:iCs/>
                    <w:lang w:val="en-GB"/>
                  </w:rPr>
                  <w:t>https://www.weforum.org/agenda/2020/04/coronavirus-education-global-covid19-online-digital-learning/</w:t>
                </w:r>
              </w:hyperlink>
              <w:r w:rsidRPr="008B011C">
                <w:rPr>
                  <w:rFonts w:ascii="Arial" w:hAnsi="Arial" w:cs="Arial"/>
                  <w:i/>
                  <w:iCs/>
                  <w:lang w:val="en-GB"/>
                </w:rPr>
                <w:t xml:space="preserve"> </w:t>
              </w:r>
            </w:p>
            <w:p w14:paraId="4599C648" w14:textId="77777777" w:rsidR="008B011C" w:rsidRPr="008B011C" w:rsidRDefault="008B011C" w:rsidP="008B011C">
              <w:pPr>
                <w:rPr>
                  <w:rFonts w:ascii="Arial" w:hAnsi="Arial" w:cs="Arial"/>
                  <w:i/>
                  <w:iCs/>
                  <w:lang w:val="en-GB"/>
                </w:rPr>
              </w:pPr>
              <w:r w:rsidRPr="008B011C">
                <w:rPr>
                  <w:rFonts w:ascii="Arial" w:hAnsi="Arial" w:cs="Arial"/>
                  <w:lang w:val="en-GB"/>
                </w:rPr>
                <w:t>Oxford University Press,</w:t>
              </w:r>
              <w:r w:rsidRPr="008B011C">
                <w:rPr>
                  <w:rFonts w:ascii="Arial" w:hAnsi="Arial" w:cs="Arial"/>
                  <w:i/>
                  <w:iCs/>
                  <w:lang w:val="en-GB"/>
                </w:rPr>
                <w:t xml:space="preserve"> </w:t>
              </w:r>
              <w:r w:rsidRPr="008B011C">
                <w:rPr>
                  <w:rFonts w:ascii="Arial" w:hAnsi="Arial" w:cs="Arial"/>
                  <w:lang w:val="en-GB"/>
                </w:rPr>
                <w:t>2015</w:t>
              </w:r>
              <w:r w:rsidRPr="008B011C">
                <w:rPr>
                  <w:rFonts w:ascii="Arial" w:hAnsi="Arial" w:cs="Arial"/>
                  <w:i/>
                  <w:iCs/>
                  <w:lang w:val="en-GB"/>
                </w:rPr>
                <w:t xml:space="preserve">. Learn about virtual learning environment. Course Management System content. </w:t>
              </w:r>
              <w:r w:rsidRPr="008B011C">
                <w:rPr>
                  <w:rFonts w:ascii="Arial" w:hAnsi="Arial" w:cs="Arial"/>
                  <w:lang w:val="en-GB"/>
                </w:rPr>
                <w:t>[Online]. [Access 12 April 2021]. Available at:</w:t>
              </w:r>
              <w:r w:rsidRPr="008B011C">
                <w:rPr>
                  <w:rFonts w:ascii="Arial" w:hAnsi="Arial" w:cs="Arial"/>
                  <w:i/>
                  <w:iCs/>
                  <w:lang w:val="en-GB"/>
                </w:rPr>
                <w:t xml:space="preserve">  </w:t>
              </w:r>
              <w:hyperlink r:id="rId20" w:history="1">
                <w:r w:rsidRPr="008B011C">
                  <w:rPr>
                    <w:rStyle w:val="Hyperlink"/>
                    <w:rFonts w:ascii="Arial" w:hAnsi="Arial" w:cs="Arial"/>
                    <w:i/>
                    <w:iCs/>
                    <w:lang w:val="en-GB"/>
                  </w:rPr>
                  <w:t>http://tinyurl.com/o54enla</w:t>
                </w:r>
              </w:hyperlink>
              <w:r w:rsidRPr="008B011C">
                <w:rPr>
                  <w:rFonts w:ascii="Arial" w:hAnsi="Arial" w:cs="Arial"/>
                  <w:i/>
                  <w:iCs/>
                  <w:lang w:val="en-GB"/>
                </w:rPr>
                <w:t xml:space="preserve">   </w:t>
              </w:r>
            </w:p>
          </w:sdtContent>
        </w:sdt>
      </w:sdtContent>
    </w:sdt>
    <w:bookmarkEnd w:id="6"/>
    <w:p w14:paraId="375881E3" w14:textId="77777777" w:rsidR="008B011C" w:rsidRPr="008B011C" w:rsidRDefault="008B011C" w:rsidP="008B011C">
      <w:pPr>
        <w:spacing w:line="360" w:lineRule="auto"/>
        <w:jc w:val="both"/>
        <w:rPr>
          <w:rFonts w:ascii="Arial" w:hAnsi="Arial" w:cs="Arial"/>
          <w:i/>
          <w:iCs/>
          <w:lang w:val="en-GB"/>
        </w:rPr>
      </w:pPr>
    </w:p>
    <w:p w14:paraId="597BB11D" w14:textId="77777777" w:rsidR="008B011C" w:rsidRPr="008B011C" w:rsidRDefault="008B011C" w:rsidP="008B011C">
      <w:pPr>
        <w:pStyle w:val="Heading1"/>
        <w:spacing w:line="360" w:lineRule="auto"/>
        <w:jc w:val="both"/>
        <w:rPr>
          <w:rFonts w:ascii="Arial" w:hAnsi="Arial" w:cs="Arial"/>
          <w:b/>
          <w:bCs/>
          <w:color w:val="auto"/>
          <w:sz w:val="22"/>
          <w:szCs w:val="22"/>
          <w:lang w:val="en-GB"/>
        </w:rPr>
      </w:pPr>
      <w:bookmarkStart w:id="7" w:name="_Toc69143520"/>
      <w:r w:rsidRPr="008B011C">
        <w:rPr>
          <w:rFonts w:ascii="Arial" w:hAnsi="Arial" w:cs="Arial"/>
          <w:b/>
          <w:bCs/>
          <w:color w:val="auto"/>
          <w:sz w:val="22"/>
          <w:szCs w:val="22"/>
          <w:lang w:val="en-GB"/>
        </w:rPr>
        <w:t>APPENDIX</w:t>
      </w:r>
      <w:bookmarkEnd w:id="7"/>
    </w:p>
    <w:p w14:paraId="79468298" w14:textId="77777777" w:rsidR="008B011C" w:rsidRPr="008B011C" w:rsidRDefault="008B011C" w:rsidP="008B011C">
      <w:pPr>
        <w:pStyle w:val="ListParagraph"/>
        <w:numPr>
          <w:ilvl w:val="0"/>
          <w:numId w:val="17"/>
        </w:numPr>
        <w:spacing w:line="360" w:lineRule="auto"/>
        <w:jc w:val="both"/>
        <w:rPr>
          <w:rFonts w:ascii="Arial" w:hAnsi="Arial" w:cs="Arial"/>
          <w:b/>
          <w:bCs/>
          <w:lang w:val="en-GB"/>
        </w:rPr>
      </w:pPr>
      <w:r w:rsidRPr="008B011C">
        <w:rPr>
          <w:rFonts w:ascii="Arial" w:hAnsi="Arial" w:cs="Arial"/>
          <w:b/>
          <w:bCs/>
          <w:lang w:val="en-GB"/>
        </w:rPr>
        <w:t xml:space="preserve">Table </w:t>
      </w:r>
    </w:p>
    <w:tbl>
      <w:tblPr>
        <w:tblStyle w:val="TableGrid"/>
        <w:tblW w:w="0" w:type="auto"/>
        <w:tblLook w:val="04A0" w:firstRow="1" w:lastRow="0" w:firstColumn="1" w:lastColumn="0" w:noHBand="0" w:noVBand="1"/>
      </w:tblPr>
      <w:tblGrid>
        <w:gridCol w:w="9016"/>
      </w:tblGrid>
      <w:tr w:rsidR="008B011C" w:rsidRPr="008B011C" w14:paraId="08AC38A0" w14:textId="77777777" w:rsidTr="00C20843">
        <w:tc>
          <w:tcPr>
            <w:tcW w:w="9016" w:type="dxa"/>
          </w:tcPr>
          <w:p w14:paraId="210CF1FD" w14:textId="77777777" w:rsidR="008B011C" w:rsidRPr="008B011C" w:rsidRDefault="008B011C" w:rsidP="00C20843">
            <w:pPr>
              <w:spacing w:line="360" w:lineRule="auto"/>
              <w:jc w:val="both"/>
              <w:rPr>
                <w:rFonts w:ascii="Arial" w:hAnsi="Arial" w:cs="Arial"/>
                <w:b/>
                <w:bCs/>
                <w:lang w:val="en-GB"/>
              </w:rPr>
            </w:pPr>
            <w:r w:rsidRPr="008B011C">
              <w:rPr>
                <w:rFonts w:ascii="Arial" w:hAnsi="Arial" w:cs="Arial"/>
                <w:b/>
                <w:bCs/>
                <w:lang w:val="en-GB"/>
              </w:rPr>
              <w:t>Questionnaire about Virtual Learning Environment</w:t>
            </w:r>
          </w:p>
        </w:tc>
      </w:tr>
      <w:tr w:rsidR="008B011C" w:rsidRPr="008B011C" w14:paraId="276C82D5" w14:textId="77777777" w:rsidTr="00C20843">
        <w:tc>
          <w:tcPr>
            <w:tcW w:w="9016" w:type="dxa"/>
          </w:tcPr>
          <w:p w14:paraId="52051110"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Sex</w:t>
            </w:r>
          </w:p>
        </w:tc>
      </w:tr>
      <w:tr w:rsidR="008B011C" w:rsidRPr="008B011C" w14:paraId="2B3096A2" w14:textId="77777777" w:rsidTr="00C20843">
        <w:tc>
          <w:tcPr>
            <w:tcW w:w="9016" w:type="dxa"/>
          </w:tcPr>
          <w:p w14:paraId="08E3EE10" w14:textId="77777777" w:rsidR="008B011C" w:rsidRPr="008B011C" w:rsidRDefault="008B011C" w:rsidP="008B011C">
            <w:pPr>
              <w:pStyle w:val="ListParagraph"/>
              <w:numPr>
                <w:ilvl w:val="0"/>
                <w:numId w:val="2"/>
              </w:numPr>
              <w:spacing w:line="360" w:lineRule="auto"/>
              <w:jc w:val="both"/>
              <w:rPr>
                <w:rFonts w:ascii="Arial" w:hAnsi="Arial" w:cs="Arial"/>
                <w:lang w:val="en-GB"/>
              </w:rPr>
            </w:pPr>
            <w:r w:rsidRPr="008B011C">
              <w:rPr>
                <w:rFonts w:ascii="Arial" w:hAnsi="Arial" w:cs="Arial"/>
                <w:lang w:val="en-GB"/>
              </w:rPr>
              <w:t>Female</w:t>
            </w:r>
          </w:p>
        </w:tc>
      </w:tr>
      <w:tr w:rsidR="008B011C" w:rsidRPr="008B011C" w14:paraId="29E93943" w14:textId="77777777" w:rsidTr="00C20843">
        <w:tc>
          <w:tcPr>
            <w:tcW w:w="9016" w:type="dxa"/>
          </w:tcPr>
          <w:p w14:paraId="020F8EE3" w14:textId="77777777" w:rsidR="008B011C" w:rsidRPr="008B011C" w:rsidRDefault="008B011C" w:rsidP="008B011C">
            <w:pPr>
              <w:pStyle w:val="ListParagraph"/>
              <w:numPr>
                <w:ilvl w:val="0"/>
                <w:numId w:val="2"/>
              </w:numPr>
              <w:spacing w:line="360" w:lineRule="auto"/>
              <w:jc w:val="both"/>
              <w:rPr>
                <w:rFonts w:ascii="Arial" w:hAnsi="Arial" w:cs="Arial"/>
                <w:lang w:val="en-GB"/>
              </w:rPr>
            </w:pPr>
            <w:r w:rsidRPr="008B011C">
              <w:rPr>
                <w:rFonts w:ascii="Arial" w:hAnsi="Arial" w:cs="Arial"/>
                <w:lang w:val="en-GB"/>
              </w:rPr>
              <w:t>Male</w:t>
            </w:r>
          </w:p>
        </w:tc>
      </w:tr>
      <w:tr w:rsidR="008B011C" w:rsidRPr="008B011C" w14:paraId="74729946" w14:textId="77777777" w:rsidTr="00C20843">
        <w:tc>
          <w:tcPr>
            <w:tcW w:w="9016" w:type="dxa"/>
          </w:tcPr>
          <w:p w14:paraId="73468BEB"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Age</w:t>
            </w:r>
          </w:p>
        </w:tc>
      </w:tr>
      <w:tr w:rsidR="008B011C" w:rsidRPr="008B011C" w14:paraId="1DD1B21F" w14:textId="77777777" w:rsidTr="00C20843">
        <w:tc>
          <w:tcPr>
            <w:tcW w:w="9016" w:type="dxa"/>
          </w:tcPr>
          <w:p w14:paraId="6B6F09A3" w14:textId="77777777" w:rsidR="008B011C" w:rsidRPr="008B011C" w:rsidRDefault="008B011C" w:rsidP="008B011C">
            <w:pPr>
              <w:pStyle w:val="ListParagraph"/>
              <w:numPr>
                <w:ilvl w:val="0"/>
                <w:numId w:val="1"/>
              </w:numPr>
              <w:spacing w:line="360" w:lineRule="auto"/>
              <w:jc w:val="both"/>
              <w:rPr>
                <w:rFonts w:ascii="Arial" w:hAnsi="Arial" w:cs="Arial"/>
                <w:lang w:val="en-GB"/>
              </w:rPr>
            </w:pPr>
            <w:r w:rsidRPr="008B011C">
              <w:rPr>
                <w:rFonts w:ascii="Arial" w:hAnsi="Arial" w:cs="Arial"/>
                <w:lang w:val="en-GB"/>
              </w:rPr>
              <w:t>18-25</w:t>
            </w:r>
          </w:p>
        </w:tc>
      </w:tr>
      <w:tr w:rsidR="008B011C" w:rsidRPr="008B011C" w14:paraId="0BF0DA32" w14:textId="77777777" w:rsidTr="00C20843">
        <w:tc>
          <w:tcPr>
            <w:tcW w:w="9016" w:type="dxa"/>
          </w:tcPr>
          <w:p w14:paraId="10AB0523" w14:textId="77777777" w:rsidR="008B011C" w:rsidRPr="008B011C" w:rsidRDefault="008B011C" w:rsidP="008B011C">
            <w:pPr>
              <w:pStyle w:val="ListParagraph"/>
              <w:numPr>
                <w:ilvl w:val="0"/>
                <w:numId w:val="1"/>
              </w:numPr>
              <w:spacing w:line="360" w:lineRule="auto"/>
              <w:jc w:val="both"/>
              <w:rPr>
                <w:rFonts w:ascii="Arial" w:hAnsi="Arial" w:cs="Arial"/>
                <w:lang w:val="en-GB"/>
              </w:rPr>
            </w:pPr>
            <w:r w:rsidRPr="008B011C">
              <w:rPr>
                <w:rFonts w:ascii="Arial" w:hAnsi="Arial" w:cs="Arial"/>
                <w:lang w:val="en-GB"/>
              </w:rPr>
              <w:t>26-44</w:t>
            </w:r>
          </w:p>
        </w:tc>
      </w:tr>
      <w:tr w:rsidR="008B011C" w:rsidRPr="008B011C" w14:paraId="4AF8F7C8" w14:textId="77777777" w:rsidTr="00C20843">
        <w:tc>
          <w:tcPr>
            <w:tcW w:w="9016" w:type="dxa"/>
          </w:tcPr>
          <w:p w14:paraId="31EF78C5" w14:textId="77777777" w:rsidR="008B011C" w:rsidRPr="008B011C" w:rsidRDefault="008B011C" w:rsidP="008B011C">
            <w:pPr>
              <w:pStyle w:val="ListParagraph"/>
              <w:numPr>
                <w:ilvl w:val="0"/>
                <w:numId w:val="1"/>
              </w:numPr>
              <w:spacing w:line="360" w:lineRule="auto"/>
              <w:jc w:val="both"/>
              <w:rPr>
                <w:rFonts w:ascii="Arial" w:hAnsi="Arial" w:cs="Arial"/>
                <w:lang w:val="en-GB"/>
              </w:rPr>
            </w:pPr>
            <w:r w:rsidRPr="008B011C">
              <w:rPr>
                <w:rFonts w:ascii="Arial" w:hAnsi="Arial" w:cs="Arial"/>
                <w:lang w:val="en-GB"/>
              </w:rPr>
              <w:t>45-56</w:t>
            </w:r>
          </w:p>
        </w:tc>
      </w:tr>
      <w:tr w:rsidR="008B011C" w:rsidRPr="008B011C" w14:paraId="47EEA6FC" w14:textId="77777777" w:rsidTr="00C20843">
        <w:tc>
          <w:tcPr>
            <w:tcW w:w="9016" w:type="dxa"/>
          </w:tcPr>
          <w:p w14:paraId="4C4681CE" w14:textId="77777777" w:rsidR="008B011C" w:rsidRPr="008B011C" w:rsidRDefault="008B011C" w:rsidP="008B011C">
            <w:pPr>
              <w:pStyle w:val="ListParagraph"/>
              <w:numPr>
                <w:ilvl w:val="0"/>
                <w:numId w:val="1"/>
              </w:numPr>
              <w:spacing w:line="360" w:lineRule="auto"/>
              <w:jc w:val="both"/>
              <w:rPr>
                <w:rFonts w:ascii="Arial" w:hAnsi="Arial" w:cs="Arial"/>
                <w:lang w:val="en-GB"/>
              </w:rPr>
            </w:pPr>
            <w:r w:rsidRPr="008B011C">
              <w:rPr>
                <w:rFonts w:ascii="Arial" w:hAnsi="Arial" w:cs="Arial"/>
                <w:lang w:val="en-GB"/>
              </w:rPr>
              <w:t>57-75</w:t>
            </w:r>
          </w:p>
        </w:tc>
      </w:tr>
      <w:tr w:rsidR="008B011C" w:rsidRPr="008B011C" w14:paraId="03455774" w14:textId="77777777" w:rsidTr="00C20843">
        <w:tc>
          <w:tcPr>
            <w:tcW w:w="9016" w:type="dxa"/>
          </w:tcPr>
          <w:p w14:paraId="2988E1A6"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Do you know what virtual learning means?</w:t>
            </w:r>
          </w:p>
        </w:tc>
      </w:tr>
      <w:tr w:rsidR="008B011C" w:rsidRPr="008B011C" w14:paraId="1797722E" w14:textId="77777777" w:rsidTr="00C20843">
        <w:tc>
          <w:tcPr>
            <w:tcW w:w="9016" w:type="dxa"/>
          </w:tcPr>
          <w:p w14:paraId="1638AED2" w14:textId="77777777" w:rsidR="008B011C" w:rsidRPr="008B011C" w:rsidRDefault="008B011C" w:rsidP="008B011C">
            <w:pPr>
              <w:pStyle w:val="ListParagraph"/>
              <w:numPr>
                <w:ilvl w:val="0"/>
                <w:numId w:val="3"/>
              </w:numPr>
              <w:spacing w:line="360" w:lineRule="auto"/>
              <w:jc w:val="both"/>
              <w:rPr>
                <w:rFonts w:ascii="Arial" w:hAnsi="Arial" w:cs="Arial"/>
                <w:lang w:val="en-GB"/>
              </w:rPr>
            </w:pPr>
            <w:r w:rsidRPr="008B011C">
              <w:rPr>
                <w:rFonts w:ascii="Arial" w:hAnsi="Arial" w:cs="Arial"/>
                <w:lang w:val="en-GB"/>
              </w:rPr>
              <w:t>Yes</w:t>
            </w:r>
          </w:p>
        </w:tc>
      </w:tr>
      <w:tr w:rsidR="008B011C" w:rsidRPr="008B011C" w14:paraId="3DC9121E" w14:textId="77777777" w:rsidTr="00C20843">
        <w:tc>
          <w:tcPr>
            <w:tcW w:w="9016" w:type="dxa"/>
          </w:tcPr>
          <w:p w14:paraId="2804088F" w14:textId="77777777" w:rsidR="008B011C" w:rsidRPr="008B011C" w:rsidRDefault="008B011C" w:rsidP="008B011C">
            <w:pPr>
              <w:pStyle w:val="ListParagraph"/>
              <w:numPr>
                <w:ilvl w:val="0"/>
                <w:numId w:val="3"/>
              </w:numPr>
              <w:spacing w:line="360" w:lineRule="auto"/>
              <w:jc w:val="both"/>
              <w:rPr>
                <w:rFonts w:ascii="Arial" w:hAnsi="Arial" w:cs="Arial"/>
                <w:lang w:val="en-GB"/>
              </w:rPr>
            </w:pPr>
            <w:r w:rsidRPr="008B011C">
              <w:rPr>
                <w:rFonts w:ascii="Arial" w:hAnsi="Arial" w:cs="Arial"/>
                <w:lang w:val="en-GB"/>
              </w:rPr>
              <w:t>No</w:t>
            </w:r>
          </w:p>
        </w:tc>
      </w:tr>
      <w:tr w:rsidR="008B011C" w:rsidRPr="008B011C" w14:paraId="65DD67C5" w14:textId="77777777" w:rsidTr="00C20843">
        <w:tc>
          <w:tcPr>
            <w:tcW w:w="9016" w:type="dxa"/>
          </w:tcPr>
          <w:p w14:paraId="65C8DD44"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Did you have any experience of learning in virtual environment?</w:t>
            </w:r>
          </w:p>
        </w:tc>
      </w:tr>
      <w:tr w:rsidR="008B011C" w:rsidRPr="008B011C" w14:paraId="1141727E" w14:textId="77777777" w:rsidTr="00C20843">
        <w:tc>
          <w:tcPr>
            <w:tcW w:w="9016" w:type="dxa"/>
          </w:tcPr>
          <w:p w14:paraId="79E2EA3F" w14:textId="77777777" w:rsidR="008B011C" w:rsidRPr="008B011C" w:rsidRDefault="008B011C" w:rsidP="008B011C">
            <w:pPr>
              <w:pStyle w:val="ListParagraph"/>
              <w:numPr>
                <w:ilvl w:val="0"/>
                <w:numId w:val="4"/>
              </w:numPr>
              <w:spacing w:line="360" w:lineRule="auto"/>
              <w:jc w:val="both"/>
              <w:rPr>
                <w:rFonts w:ascii="Arial" w:hAnsi="Arial" w:cs="Arial"/>
                <w:lang w:val="en-GB"/>
              </w:rPr>
            </w:pPr>
            <w:r w:rsidRPr="008B011C">
              <w:rPr>
                <w:rFonts w:ascii="Arial" w:hAnsi="Arial" w:cs="Arial"/>
                <w:lang w:val="en-GB"/>
              </w:rPr>
              <w:t>Yes</w:t>
            </w:r>
          </w:p>
        </w:tc>
      </w:tr>
      <w:tr w:rsidR="008B011C" w:rsidRPr="008B011C" w14:paraId="132875AE" w14:textId="77777777" w:rsidTr="00C20843">
        <w:tc>
          <w:tcPr>
            <w:tcW w:w="9016" w:type="dxa"/>
          </w:tcPr>
          <w:p w14:paraId="16D20C24" w14:textId="77777777" w:rsidR="008B011C" w:rsidRPr="008B011C" w:rsidRDefault="008B011C" w:rsidP="008B011C">
            <w:pPr>
              <w:pStyle w:val="ListParagraph"/>
              <w:numPr>
                <w:ilvl w:val="0"/>
                <w:numId w:val="4"/>
              </w:numPr>
              <w:spacing w:line="360" w:lineRule="auto"/>
              <w:jc w:val="both"/>
              <w:rPr>
                <w:rFonts w:ascii="Arial" w:hAnsi="Arial" w:cs="Arial"/>
                <w:lang w:val="en-GB"/>
              </w:rPr>
            </w:pPr>
            <w:r w:rsidRPr="008B011C">
              <w:rPr>
                <w:rFonts w:ascii="Arial" w:hAnsi="Arial" w:cs="Arial"/>
                <w:lang w:val="en-GB"/>
              </w:rPr>
              <w:t>No</w:t>
            </w:r>
          </w:p>
        </w:tc>
      </w:tr>
      <w:tr w:rsidR="008B011C" w:rsidRPr="008B011C" w14:paraId="70B71AB9" w14:textId="77777777" w:rsidTr="00C20843">
        <w:tc>
          <w:tcPr>
            <w:tcW w:w="9016" w:type="dxa"/>
          </w:tcPr>
          <w:p w14:paraId="12375B52" w14:textId="7E6B1C6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 xml:space="preserve">If you picked the answer “Yes” for which </w:t>
            </w:r>
            <w:r w:rsidR="00E3015C" w:rsidRPr="008B011C">
              <w:rPr>
                <w:rFonts w:ascii="Arial" w:hAnsi="Arial" w:cs="Arial"/>
                <w:i/>
                <w:iCs/>
                <w:lang w:val="en-GB"/>
              </w:rPr>
              <w:t>purpose,</w:t>
            </w:r>
            <w:r w:rsidRPr="008B011C">
              <w:rPr>
                <w:rFonts w:ascii="Arial" w:hAnsi="Arial" w:cs="Arial"/>
                <w:i/>
                <w:iCs/>
                <w:lang w:val="en-GB"/>
              </w:rPr>
              <w:t xml:space="preserve"> did you use it?</w:t>
            </w:r>
          </w:p>
        </w:tc>
      </w:tr>
      <w:tr w:rsidR="008B011C" w:rsidRPr="008B011C" w14:paraId="176D373D" w14:textId="77777777" w:rsidTr="00C20843">
        <w:tc>
          <w:tcPr>
            <w:tcW w:w="9016" w:type="dxa"/>
          </w:tcPr>
          <w:p w14:paraId="3B89256A" w14:textId="77777777" w:rsidR="008B011C" w:rsidRPr="008B011C" w:rsidRDefault="008B011C" w:rsidP="008B011C">
            <w:pPr>
              <w:pStyle w:val="ListParagraph"/>
              <w:numPr>
                <w:ilvl w:val="0"/>
                <w:numId w:val="5"/>
              </w:numPr>
              <w:spacing w:line="360" w:lineRule="auto"/>
              <w:jc w:val="both"/>
              <w:rPr>
                <w:rFonts w:ascii="Arial" w:hAnsi="Arial" w:cs="Arial"/>
                <w:lang w:val="en-GB"/>
              </w:rPr>
            </w:pPr>
            <w:r w:rsidRPr="008B011C">
              <w:rPr>
                <w:rFonts w:ascii="Arial" w:hAnsi="Arial" w:cs="Arial"/>
                <w:lang w:val="en-GB"/>
              </w:rPr>
              <w:t xml:space="preserve">Educational </w:t>
            </w:r>
          </w:p>
        </w:tc>
      </w:tr>
      <w:tr w:rsidR="008B011C" w:rsidRPr="008B011C" w14:paraId="43BD7652" w14:textId="77777777" w:rsidTr="00C20843">
        <w:tc>
          <w:tcPr>
            <w:tcW w:w="9016" w:type="dxa"/>
          </w:tcPr>
          <w:p w14:paraId="53ECEFEF" w14:textId="77777777" w:rsidR="008B011C" w:rsidRPr="008B011C" w:rsidRDefault="008B011C" w:rsidP="008B011C">
            <w:pPr>
              <w:pStyle w:val="ListParagraph"/>
              <w:numPr>
                <w:ilvl w:val="0"/>
                <w:numId w:val="5"/>
              </w:numPr>
              <w:spacing w:line="360" w:lineRule="auto"/>
              <w:jc w:val="both"/>
              <w:rPr>
                <w:rFonts w:ascii="Arial" w:hAnsi="Arial" w:cs="Arial"/>
                <w:lang w:val="en-GB"/>
              </w:rPr>
            </w:pPr>
            <w:r w:rsidRPr="008B011C">
              <w:rPr>
                <w:rFonts w:ascii="Arial" w:hAnsi="Arial" w:cs="Arial"/>
                <w:lang w:val="en-GB"/>
              </w:rPr>
              <w:t xml:space="preserve">Professional </w:t>
            </w:r>
          </w:p>
        </w:tc>
      </w:tr>
      <w:tr w:rsidR="008B011C" w:rsidRPr="008B011C" w14:paraId="48443011" w14:textId="77777777" w:rsidTr="00C20843">
        <w:tc>
          <w:tcPr>
            <w:tcW w:w="9016" w:type="dxa"/>
          </w:tcPr>
          <w:p w14:paraId="5671011A" w14:textId="77777777" w:rsidR="008B011C" w:rsidRPr="008B011C" w:rsidRDefault="008B011C" w:rsidP="008B011C">
            <w:pPr>
              <w:pStyle w:val="ListParagraph"/>
              <w:numPr>
                <w:ilvl w:val="0"/>
                <w:numId w:val="5"/>
              </w:numPr>
              <w:spacing w:line="360" w:lineRule="auto"/>
              <w:jc w:val="both"/>
              <w:rPr>
                <w:rFonts w:ascii="Arial" w:hAnsi="Arial" w:cs="Arial"/>
                <w:lang w:val="en-GB"/>
              </w:rPr>
            </w:pPr>
            <w:r w:rsidRPr="008B011C">
              <w:rPr>
                <w:rFonts w:ascii="Arial" w:hAnsi="Arial" w:cs="Arial"/>
                <w:lang w:val="en-GB"/>
              </w:rPr>
              <w:t>Personal reasons</w:t>
            </w:r>
          </w:p>
        </w:tc>
      </w:tr>
      <w:tr w:rsidR="008B011C" w:rsidRPr="008B011C" w14:paraId="1C44DA54" w14:textId="77777777" w:rsidTr="00C20843">
        <w:tc>
          <w:tcPr>
            <w:tcW w:w="9016" w:type="dxa"/>
          </w:tcPr>
          <w:p w14:paraId="7AF4CC0C"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How do you think "Covid-19" influenced the education?</w:t>
            </w:r>
          </w:p>
        </w:tc>
      </w:tr>
      <w:tr w:rsidR="008B011C" w:rsidRPr="008B011C" w14:paraId="62D1BE94" w14:textId="77777777" w:rsidTr="00C20843">
        <w:tc>
          <w:tcPr>
            <w:tcW w:w="9016" w:type="dxa"/>
          </w:tcPr>
          <w:p w14:paraId="187886A2" w14:textId="77777777" w:rsidR="008B011C" w:rsidRPr="008B011C" w:rsidRDefault="008B011C" w:rsidP="008B011C">
            <w:pPr>
              <w:pStyle w:val="ListParagraph"/>
              <w:numPr>
                <w:ilvl w:val="0"/>
                <w:numId w:val="6"/>
              </w:numPr>
              <w:spacing w:line="360" w:lineRule="auto"/>
              <w:jc w:val="both"/>
              <w:rPr>
                <w:rFonts w:ascii="Arial" w:hAnsi="Arial" w:cs="Arial"/>
                <w:lang w:val="en-GB"/>
              </w:rPr>
            </w:pPr>
            <w:r w:rsidRPr="008B011C">
              <w:rPr>
                <w:rFonts w:ascii="Arial" w:hAnsi="Arial" w:cs="Arial"/>
                <w:lang w:val="en-GB"/>
              </w:rPr>
              <w:t xml:space="preserve">Positive </w:t>
            </w:r>
          </w:p>
        </w:tc>
      </w:tr>
      <w:tr w:rsidR="008B011C" w:rsidRPr="008B011C" w14:paraId="6014945A" w14:textId="77777777" w:rsidTr="00C20843">
        <w:tc>
          <w:tcPr>
            <w:tcW w:w="9016" w:type="dxa"/>
          </w:tcPr>
          <w:p w14:paraId="238929C8" w14:textId="77777777" w:rsidR="008B011C" w:rsidRPr="008B011C" w:rsidRDefault="008B011C" w:rsidP="008B011C">
            <w:pPr>
              <w:pStyle w:val="ListParagraph"/>
              <w:numPr>
                <w:ilvl w:val="0"/>
                <w:numId w:val="6"/>
              </w:numPr>
              <w:spacing w:line="360" w:lineRule="auto"/>
              <w:jc w:val="both"/>
              <w:rPr>
                <w:rFonts w:ascii="Arial" w:hAnsi="Arial" w:cs="Arial"/>
                <w:lang w:val="en-GB"/>
              </w:rPr>
            </w:pPr>
            <w:r w:rsidRPr="008B011C">
              <w:rPr>
                <w:rFonts w:ascii="Arial" w:hAnsi="Arial" w:cs="Arial"/>
                <w:lang w:val="en-GB"/>
              </w:rPr>
              <w:t>Negative</w:t>
            </w:r>
          </w:p>
        </w:tc>
      </w:tr>
      <w:tr w:rsidR="008B011C" w:rsidRPr="008B011C" w14:paraId="6D5263DD" w14:textId="77777777" w:rsidTr="00C20843">
        <w:tc>
          <w:tcPr>
            <w:tcW w:w="9016" w:type="dxa"/>
          </w:tcPr>
          <w:p w14:paraId="108C3177" w14:textId="4AC51C38" w:rsidR="008B011C" w:rsidRPr="008B011C" w:rsidRDefault="008B011C" w:rsidP="008B011C">
            <w:pPr>
              <w:pStyle w:val="ListParagraph"/>
              <w:numPr>
                <w:ilvl w:val="0"/>
                <w:numId w:val="6"/>
              </w:numPr>
              <w:spacing w:line="360" w:lineRule="auto"/>
              <w:jc w:val="both"/>
              <w:rPr>
                <w:rFonts w:ascii="Arial" w:hAnsi="Arial" w:cs="Arial"/>
                <w:lang w:val="en-GB"/>
              </w:rPr>
            </w:pPr>
            <w:r w:rsidRPr="008B011C">
              <w:rPr>
                <w:rFonts w:ascii="Arial" w:hAnsi="Arial" w:cs="Arial"/>
                <w:lang w:val="en-GB"/>
              </w:rPr>
              <w:t xml:space="preserve">I </w:t>
            </w:r>
            <w:r w:rsidR="00E3015C" w:rsidRPr="008B011C">
              <w:rPr>
                <w:rFonts w:ascii="Arial" w:hAnsi="Arial" w:cs="Arial"/>
                <w:lang w:val="en-GB"/>
              </w:rPr>
              <w:t>do not</w:t>
            </w:r>
            <w:r w:rsidRPr="008B011C">
              <w:rPr>
                <w:rFonts w:ascii="Arial" w:hAnsi="Arial" w:cs="Arial"/>
                <w:lang w:val="en-GB"/>
              </w:rPr>
              <w:t xml:space="preserve"> know</w:t>
            </w:r>
          </w:p>
        </w:tc>
      </w:tr>
      <w:tr w:rsidR="008B011C" w:rsidRPr="008B011C" w14:paraId="59C7A665" w14:textId="77777777" w:rsidTr="00C20843">
        <w:tc>
          <w:tcPr>
            <w:tcW w:w="9016" w:type="dxa"/>
          </w:tcPr>
          <w:p w14:paraId="0CCE19FD"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Why did you attend any course in a virtual environment?</w:t>
            </w:r>
          </w:p>
        </w:tc>
      </w:tr>
      <w:tr w:rsidR="008B011C" w:rsidRPr="008B011C" w14:paraId="5D2D8519" w14:textId="77777777" w:rsidTr="00C20843">
        <w:tc>
          <w:tcPr>
            <w:tcW w:w="9016" w:type="dxa"/>
          </w:tcPr>
          <w:p w14:paraId="5B476654" w14:textId="77777777" w:rsidR="008B011C" w:rsidRPr="008B011C" w:rsidRDefault="008B011C" w:rsidP="008B011C">
            <w:pPr>
              <w:pStyle w:val="ListParagraph"/>
              <w:numPr>
                <w:ilvl w:val="0"/>
                <w:numId w:val="7"/>
              </w:numPr>
              <w:spacing w:line="360" w:lineRule="auto"/>
              <w:jc w:val="both"/>
              <w:rPr>
                <w:rFonts w:ascii="Arial" w:hAnsi="Arial" w:cs="Arial"/>
                <w:lang w:val="en-GB"/>
              </w:rPr>
            </w:pPr>
            <w:r w:rsidRPr="008B011C">
              <w:rPr>
                <w:rFonts w:ascii="Arial" w:hAnsi="Arial" w:cs="Arial"/>
                <w:lang w:val="en-GB"/>
              </w:rPr>
              <w:t>Due to "Covid-19"</w:t>
            </w:r>
          </w:p>
        </w:tc>
      </w:tr>
      <w:tr w:rsidR="008B011C" w:rsidRPr="008B011C" w14:paraId="667C2B7B" w14:textId="77777777" w:rsidTr="00C20843">
        <w:tc>
          <w:tcPr>
            <w:tcW w:w="9016" w:type="dxa"/>
          </w:tcPr>
          <w:p w14:paraId="3657EF18" w14:textId="77777777" w:rsidR="008B011C" w:rsidRPr="008B011C" w:rsidRDefault="008B011C" w:rsidP="008B011C">
            <w:pPr>
              <w:pStyle w:val="ListParagraph"/>
              <w:numPr>
                <w:ilvl w:val="0"/>
                <w:numId w:val="7"/>
              </w:numPr>
              <w:spacing w:line="360" w:lineRule="auto"/>
              <w:jc w:val="both"/>
              <w:rPr>
                <w:rFonts w:ascii="Arial" w:hAnsi="Arial" w:cs="Arial"/>
                <w:lang w:val="en-GB"/>
              </w:rPr>
            </w:pPr>
            <w:r w:rsidRPr="008B011C">
              <w:rPr>
                <w:rFonts w:ascii="Arial" w:hAnsi="Arial" w:cs="Arial"/>
                <w:lang w:val="en-GB"/>
              </w:rPr>
              <w:t>The courses were available only online</w:t>
            </w:r>
          </w:p>
        </w:tc>
      </w:tr>
      <w:tr w:rsidR="008B011C" w:rsidRPr="008B011C" w14:paraId="55BACB33" w14:textId="77777777" w:rsidTr="00C20843">
        <w:tc>
          <w:tcPr>
            <w:tcW w:w="9016" w:type="dxa"/>
          </w:tcPr>
          <w:p w14:paraId="449CFDA0" w14:textId="77777777" w:rsidR="008B011C" w:rsidRPr="008B011C" w:rsidRDefault="008B011C" w:rsidP="008B011C">
            <w:pPr>
              <w:pStyle w:val="ListParagraph"/>
              <w:numPr>
                <w:ilvl w:val="0"/>
                <w:numId w:val="7"/>
              </w:numPr>
              <w:spacing w:line="360" w:lineRule="auto"/>
              <w:jc w:val="both"/>
              <w:rPr>
                <w:rFonts w:ascii="Arial" w:hAnsi="Arial" w:cs="Arial"/>
                <w:lang w:val="en-GB"/>
              </w:rPr>
            </w:pPr>
            <w:r w:rsidRPr="008B011C">
              <w:rPr>
                <w:rFonts w:ascii="Arial" w:hAnsi="Arial" w:cs="Arial"/>
                <w:lang w:val="en-GB"/>
              </w:rPr>
              <w:t xml:space="preserve">I chose online courses </w:t>
            </w:r>
          </w:p>
        </w:tc>
      </w:tr>
      <w:tr w:rsidR="008B011C" w:rsidRPr="008B011C" w14:paraId="2A80DD09" w14:textId="77777777" w:rsidTr="00C20843">
        <w:tc>
          <w:tcPr>
            <w:tcW w:w="9016" w:type="dxa"/>
          </w:tcPr>
          <w:p w14:paraId="7A1248D4"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lastRenderedPageBreak/>
              <w:t>How was the experience of virtual learning environment the first time?</w:t>
            </w:r>
          </w:p>
        </w:tc>
      </w:tr>
      <w:tr w:rsidR="008B011C" w:rsidRPr="008B011C" w14:paraId="6D92AD54" w14:textId="77777777" w:rsidTr="00C20843">
        <w:tc>
          <w:tcPr>
            <w:tcW w:w="9016" w:type="dxa"/>
          </w:tcPr>
          <w:p w14:paraId="2CAC6B07" w14:textId="77777777" w:rsidR="008B011C" w:rsidRPr="008B011C" w:rsidRDefault="008B011C" w:rsidP="008B011C">
            <w:pPr>
              <w:pStyle w:val="ListParagraph"/>
              <w:numPr>
                <w:ilvl w:val="0"/>
                <w:numId w:val="8"/>
              </w:numPr>
              <w:spacing w:line="360" w:lineRule="auto"/>
              <w:jc w:val="both"/>
              <w:rPr>
                <w:rFonts w:ascii="Arial" w:hAnsi="Arial" w:cs="Arial"/>
                <w:lang w:val="en-GB"/>
              </w:rPr>
            </w:pPr>
            <w:r w:rsidRPr="008B011C">
              <w:rPr>
                <w:rFonts w:ascii="Arial" w:hAnsi="Arial" w:cs="Arial"/>
                <w:lang w:val="en-GB"/>
              </w:rPr>
              <w:t>Very difficult</w:t>
            </w:r>
          </w:p>
        </w:tc>
      </w:tr>
      <w:tr w:rsidR="008B011C" w:rsidRPr="008B011C" w14:paraId="219E19FE" w14:textId="77777777" w:rsidTr="00C20843">
        <w:tc>
          <w:tcPr>
            <w:tcW w:w="9016" w:type="dxa"/>
          </w:tcPr>
          <w:p w14:paraId="2F105BCA" w14:textId="77777777" w:rsidR="008B011C" w:rsidRPr="008B011C" w:rsidRDefault="008B011C" w:rsidP="008B011C">
            <w:pPr>
              <w:pStyle w:val="ListParagraph"/>
              <w:numPr>
                <w:ilvl w:val="0"/>
                <w:numId w:val="8"/>
              </w:numPr>
              <w:spacing w:line="360" w:lineRule="auto"/>
              <w:jc w:val="both"/>
              <w:rPr>
                <w:rFonts w:ascii="Arial" w:hAnsi="Arial" w:cs="Arial"/>
                <w:lang w:val="en-GB"/>
              </w:rPr>
            </w:pPr>
            <w:r w:rsidRPr="008B011C">
              <w:rPr>
                <w:rFonts w:ascii="Arial" w:hAnsi="Arial" w:cs="Arial"/>
                <w:lang w:val="en-GB"/>
              </w:rPr>
              <w:t>Difficult</w:t>
            </w:r>
          </w:p>
        </w:tc>
      </w:tr>
      <w:tr w:rsidR="008B011C" w:rsidRPr="008B011C" w14:paraId="4E6A3E26" w14:textId="77777777" w:rsidTr="00C20843">
        <w:tc>
          <w:tcPr>
            <w:tcW w:w="9016" w:type="dxa"/>
          </w:tcPr>
          <w:p w14:paraId="4957F54C" w14:textId="77777777" w:rsidR="008B011C" w:rsidRPr="008B011C" w:rsidRDefault="008B011C" w:rsidP="008B011C">
            <w:pPr>
              <w:pStyle w:val="ListParagraph"/>
              <w:numPr>
                <w:ilvl w:val="0"/>
                <w:numId w:val="8"/>
              </w:numPr>
              <w:spacing w:line="360" w:lineRule="auto"/>
              <w:jc w:val="both"/>
              <w:rPr>
                <w:rFonts w:ascii="Arial" w:hAnsi="Arial" w:cs="Arial"/>
                <w:lang w:val="en-GB"/>
              </w:rPr>
            </w:pPr>
            <w:r w:rsidRPr="008B011C">
              <w:rPr>
                <w:rFonts w:ascii="Arial" w:hAnsi="Arial" w:cs="Arial"/>
                <w:lang w:val="en-GB"/>
              </w:rPr>
              <w:t>Not so easy</w:t>
            </w:r>
          </w:p>
        </w:tc>
      </w:tr>
      <w:tr w:rsidR="008B011C" w:rsidRPr="008B011C" w14:paraId="750DD49A" w14:textId="77777777" w:rsidTr="00C20843">
        <w:tc>
          <w:tcPr>
            <w:tcW w:w="9016" w:type="dxa"/>
          </w:tcPr>
          <w:p w14:paraId="5CDF13F7" w14:textId="77777777" w:rsidR="008B011C" w:rsidRPr="008B011C" w:rsidRDefault="008B011C" w:rsidP="008B011C">
            <w:pPr>
              <w:pStyle w:val="ListParagraph"/>
              <w:numPr>
                <w:ilvl w:val="0"/>
                <w:numId w:val="8"/>
              </w:numPr>
              <w:spacing w:line="360" w:lineRule="auto"/>
              <w:jc w:val="both"/>
              <w:rPr>
                <w:rFonts w:ascii="Arial" w:hAnsi="Arial" w:cs="Arial"/>
                <w:lang w:val="en-GB"/>
              </w:rPr>
            </w:pPr>
            <w:r w:rsidRPr="008B011C">
              <w:rPr>
                <w:rFonts w:ascii="Arial" w:hAnsi="Arial" w:cs="Arial"/>
                <w:lang w:val="en-GB"/>
              </w:rPr>
              <w:t>Easy</w:t>
            </w:r>
          </w:p>
        </w:tc>
      </w:tr>
      <w:tr w:rsidR="008B011C" w:rsidRPr="008B011C" w14:paraId="198E321C" w14:textId="77777777" w:rsidTr="00C20843">
        <w:tc>
          <w:tcPr>
            <w:tcW w:w="9016" w:type="dxa"/>
          </w:tcPr>
          <w:p w14:paraId="2EA20B09" w14:textId="77777777" w:rsidR="008B011C" w:rsidRPr="008B011C" w:rsidRDefault="008B011C" w:rsidP="008B011C">
            <w:pPr>
              <w:pStyle w:val="ListParagraph"/>
              <w:numPr>
                <w:ilvl w:val="0"/>
                <w:numId w:val="8"/>
              </w:numPr>
              <w:spacing w:line="360" w:lineRule="auto"/>
              <w:jc w:val="both"/>
              <w:rPr>
                <w:rFonts w:ascii="Arial" w:hAnsi="Arial" w:cs="Arial"/>
                <w:lang w:val="en-GB"/>
              </w:rPr>
            </w:pPr>
            <w:r w:rsidRPr="008B011C">
              <w:rPr>
                <w:rFonts w:ascii="Arial" w:hAnsi="Arial" w:cs="Arial"/>
                <w:lang w:val="en-GB"/>
              </w:rPr>
              <w:t>Very easy</w:t>
            </w:r>
          </w:p>
        </w:tc>
      </w:tr>
      <w:tr w:rsidR="008B011C" w:rsidRPr="008B011C" w14:paraId="505C90DC" w14:textId="77777777" w:rsidTr="00C20843">
        <w:tc>
          <w:tcPr>
            <w:tcW w:w="9016" w:type="dxa"/>
          </w:tcPr>
          <w:p w14:paraId="7F252DD7"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How long did you need to adapt in this new environment?</w:t>
            </w:r>
          </w:p>
        </w:tc>
      </w:tr>
      <w:tr w:rsidR="008B011C" w:rsidRPr="008B011C" w14:paraId="25175B6E" w14:textId="77777777" w:rsidTr="00C20843">
        <w:tc>
          <w:tcPr>
            <w:tcW w:w="9016" w:type="dxa"/>
          </w:tcPr>
          <w:p w14:paraId="0A2E163A" w14:textId="77777777" w:rsidR="008B011C" w:rsidRPr="008B011C" w:rsidRDefault="008B011C" w:rsidP="008B011C">
            <w:pPr>
              <w:pStyle w:val="ListParagraph"/>
              <w:numPr>
                <w:ilvl w:val="0"/>
                <w:numId w:val="9"/>
              </w:numPr>
              <w:spacing w:line="360" w:lineRule="auto"/>
              <w:jc w:val="both"/>
              <w:rPr>
                <w:rFonts w:ascii="Arial" w:hAnsi="Arial" w:cs="Arial"/>
                <w:lang w:val="en-GB"/>
              </w:rPr>
            </w:pPr>
            <w:r w:rsidRPr="008B011C">
              <w:rPr>
                <w:rFonts w:ascii="Arial" w:hAnsi="Arial" w:cs="Arial"/>
                <w:lang w:val="en-GB"/>
              </w:rPr>
              <w:t>Less than two weeks</w:t>
            </w:r>
          </w:p>
        </w:tc>
      </w:tr>
      <w:tr w:rsidR="008B011C" w:rsidRPr="008B011C" w14:paraId="0F44FD30" w14:textId="77777777" w:rsidTr="00C20843">
        <w:tc>
          <w:tcPr>
            <w:tcW w:w="9016" w:type="dxa"/>
          </w:tcPr>
          <w:p w14:paraId="0C1B52D2" w14:textId="77777777" w:rsidR="008B011C" w:rsidRPr="008B011C" w:rsidRDefault="008B011C" w:rsidP="008B011C">
            <w:pPr>
              <w:pStyle w:val="ListParagraph"/>
              <w:numPr>
                <w:ilvl w:val="0"/>
                <w:numId w:val="9"/>
              </w:numPr>
              <w:spacing w:line="360" w:lineRule="auto"/>
              <w:jc w:val="both"/>
              <w:rPr>
                <w:rFonts w:ascii="Arial" w:hAnsi="Arial" w:cs="Arial"/>
                <w:lang w:val="en-GB"/>
              </w:rPr>
            </w:pPr>
            <w:r w:rsidRPr="008B011C">
              <w:rPr>
                <w:rFonts w:ascii="Arial" w:hAnsi="Arial" w:cs="Arial"/>
                <w:lang w:val="en-GB"/>
              </w:rPr>
              <w:t>More than two weeks</w:t>
            </w:r>
          </w:p>
        </w:tc>
      </w:tr>
      <w:tr w:rsidR="008B011C" w:rsidRPr="008B011C" w14:paraId="12E22AF1" w14:textId="77777777" w:rsidTr="00C20843">
        <w:tc>
          <w:tcPr>
            <w:tcW w:w="9016" w:type="dxa"/>
          </w:tcPr>
          <w:p w14:paraId="64B1C512" w14:textId="77777777" w:rsidR="008B011C" w:rsidRPr="008B011C" w:rsidRDefault="008B011C" w:rsidP="008B011C">
            <w:pPr>
              <w:pStyle w:val="ListParagraph"/>
              <w:numPr>
                <w:ilvl w:val="0"/>
                <w:numId w:val="9"/>
              </w:numPr>
              <w:spacing w:line="360" w:lineRule="auto"/>
              <w:jc w:val="both"/>
              <w:rPr>
                <w:rFonts w:ascii="Arial" w:hAnsi="Arial" w:cs="Arial"/>
                <w:lang w:val="en-GB"/>
              </w:rPr>
            </w:pPr>
            <w:r w:rsidRPr="008B011C">
              <w:rPr>
                <w:rFonts w:ascii="Arial" w:hAnsi="Arial" w:cs="Arial"/>
                <w:lang w:val="en-GB"/>
              </w:rPr>
              <w:t>More than a month</w:t>
            </w:r>
          </w:p>
        </w:tc>
      </w:tr>
      <w:tr w:rsidR="008B011C" w:rsidRPr="008B011C" w14:paraId="6136193E" w14:textId="77777777" w:rsidTr="00C20843">
        <w:tc>
          <w:tcPr>
            <w:tcW w:w="9016" w:type="dxa"/>
          </w:tcPr>
          <w:p w14:paraId="09962C81"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After the experience of virtual learning would you like...</w:t>
            </w:r>
          </w:p>
        </w:tc>
      </w:tr>
      <w:tr w:rsidR="008B011C" w:rsidRPr="008B011C" w14:paraId="291897AE" w14:textId="77777777" w:rsidTr="00C20843">
        <w:tc>
          <w:tcPr>
            <w:tcW w:w="9016" w:type="dxa"/>
          </w:tcPr>
          <w:p w14:paraId="73734B31" w14:textId="77777777" w:rsidR="008B011C" w:rsidRPr="008B011C" w:rsidRDefault="008B011C" w:rsidP="008B011C">
            <w:pPr>
              <w:pStyle w:val="ListParagraph"/>
              <w:numPr>
                <w:ilvl w:val="0"/>
                <w:numId w:val="10"/>
              </w:numPr>
              <w:spacing w:line="360" w:lineRule="auto"/>
              <w:jc w:val="both"/>
              <w:rPr>
                <w:rFonts w:ascii="Arial" w:hAnsi="Arial" w:cs="Arial"/>
                <w:lang w:val="en-GB"/>
              </w:rPr>
            </w:pPr>
            <w:r w:rsidRPr="008B011C">
              <w:rPr>
                <w:rFonts w:ascii="Arial" w:hAnsi="Arial" w:cs="Arial"/>
                <w:lang w:val="en-GB"/>
              </w:rPr>
              <w:t>... to continue learn in a virtual environment</w:t>
            </w:r>
          </w:p>
        </w:tc>
      </w:tr>
      <w:tr w:rsidR="008B011C" w:rsidRPr="008B011C" w14:paraId="50D792AD" w14:textId="77777777" w:rsidTr="00C20843">
        <w:tc>
          <w:tcPr>
            <w:tcW w:w="9016" w:type="dxa"/>
          </w:tcPr>
          <w:p w14:paraId="2F7FB1DF" w14:textId="77777777" w:rsidR="008B011C" w:rsidRPr="008B011C" w:rsidRDefault="008B011C" w:rsidP="008B011C">
            <w:pPr>
              <w:pStyle w:val="ListParagraph"/>
              <w:numPr>
                <w:ilvl w:val="0"/>
                <w:numId w:val="10"/>
              </w:numPr>
              <w:spacing w:line="360" w:lineRule="auto"/>
              <w:jc w:val="both"/>
              <w:rPr>
                <w:rFonts w:ascii="Arial" w:hAnsi="Arial" w:cs="Arial"/>
                <w:lang w:val="en-GB"/>
              </w:rPr>
            </w:pPr>
            <w:r w:rsidRPr="008B011C">
              <w:rPr>
                <w:rFonts w:ascii="Arial" w:hAnsi="Arial" w:cs="Arial"/>
                <w:lang w:val="en-GB"/>
              </w:rPr>
              <w:t xml:space="preserve">... to learn in a classroom </w:t>
            </w:r>
          </w:p>
        </w:tc>
      </w:tr>
      <w:tr w:rsidR="008B011C" w:rsidRPr="008B011C" w14:paraId="46708FD6" w14:textId="77777777" w:rsidTr="00C20843">
        <w:tc>
          <w:tcPr>
            <w:tcW w:w="9016" w:type="dxa"/>
          </w:tcPr>
          <w:p w14:paraId="7922C871" w14:textId="3FBEAEE0" w:rsidR="008B011C" w:rsidRPr="008B011C" w:rsidRDefault="008B011C" w:rsidP="008B011C">
            <w:pPr>
              <w:pStyle w:val="ListParagraph"/>
              <w:numPr>
                <w:ilvl w:val="0"/>
                <w:numId w:val="10"/>
              </w:numPr>
              <w:spacing w:line="360" w:lineRule="auto"/>
              <w:jc w:val="both"/>
              <w:rPr>
                <w:rFonts w:ascii="Arial" w:hAnsi="Arial" w:cs="Arial"/>
                <w:lang w:val="en-GB"/>
              </w:rPr>
            </w:pPr>
            <w:r w:rsidRPr="008B011C">
              <w:rPr>
                <w:rFonts w:ascii="Arial" w:hAnsi="Arial" w:cs="Arial"/>
                <w:lang w:val="en-GB"/>
              </w:rPr>
              <w:t xml:space="preserve">I </w:t>
            </w:r>
            <w:r w:rsidR="00E3015C" w:rsidRPr="008B011C">
              <w:rPr>
                <w:rFonts w:ascii="Arial" w:hAnsi="Arial" w:cs="Arial"/>
                <w:lang w:val="en-GB"/>
              </w:rPr>
              <w:t>do not</w:t>
            </w:r>
            <w:r w:rsidRPr="008B011C">
              <w:rPr>
                <w:rFonts w:ascii="Arial" w:hAnsi="Arial" w:cs="Arial"/>
                <w:lang w:val="en-GB"/>
              </w:rPr>
              <w:t xml:space="preserve"> mind </w:t>
            </w:r>
          </w:p>
        </w:tc>
      </w:tr>
      <w:tr w:rsidR="008B011C" w:rsidRPr="008B011C" w14:paraId="3D2A58BC" w14:textId="77777777" w:rsidTr="00C20843">
        <w:tc>
          <w:tcPr>
            <w:tcW w:w="9016" w:type="dxa"/>
          </w:tcPr>
          <w:p w14:paraId="674AD716"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Do you consider that virtual learning environment can offer advantages for the users?</w:t>
            </w:r>
          </w:p>
        </w:tc>
      </w:tr>
      <w:tr w:rsidR="008B011C" w:rsidRPr="008B011C" w14:paraId="7F87A83B" w14:textId="77777777" w:rsidTr="00C20843">
        <w:tc>
          <w:tcPr>
            <w:tcW w:w="9016" w:type="dxa"/>
          </w:tcPr>
          <w:p w14:paraId="1C9AF3CC" w14:textId="77777777" w:rsidR="008B011C" w:rsidRPr="008B011C" w:rsidRDefault="008B011C" w:rsidP="008B011C">
            <w:pPr>
              <w:pStyle w:val="ListParagraph"/>
              <w:numPr>
                <w:ilvl w:val="0"/>
                <w:numId w:val="11"/>
              </w:numPr>
              <w:spacing w:line="360" w:lineRule="auto"/>
              <w:jc w:val="both"/>
              <w:rPr>
                <w:rFonts w:ascii="Arial" w:hAnsi="Arial" w:cs="Arial"/>
                <w:lang w:val="en-GB"/>
              </w:rPr>
            </w:pPr>
            <w:r w:rsidRPr="008B011C">
              <w:rPr>
                <w:rFonts w:ascii="Arial" w:hAnsi="Arial" w:cs="Arial"/>
                <w:lang w:val="en-GB"/>
              </w:rPr>
              <w:t>Yes</w:t>
            </w:r>
          </w:p>
        </w:tc>
      </w:tr>
      <w:tr w:rsidR="008B011C" w:rsidRPr="008B011C" w14:paraId="4F754E60" w14:textId="77777777" w:rsidTr="00C20843">
        <w:tc>
          <w:tcPr>
            <w:tcW w:w="9016" w:type="dxa"/>
          </w:tcPr>
          <w:p w14:paraId="124DD872" w14:textId="77777777" w:rsidR="008B011C" w:rsidRPr="008B011C" w:rsidRDefault="008B011C" w:rsidP="008B011C">
            <w:pPr>
              <w:pStyle w:val="ListParagraph"/>
              <w:numPr>
                <w:ilvl w:val="0"/>
                <w:numId w:val="11"/>
              </w:numPr>
              <w:spacing w:line="360" w:lineRule="auto"/>
              <w:jc w:val="both"/>
              <w:rPr>
                <w:rFonts w:ascii="Arial" w:hAnsi="Arial" w:cs="Arial"/>
                <w:lang w:val="en-GB"/>
              </w:rPr>
            </w:pPr>
            <w:r w:rsidRPr="008B011C">
              <w:rPr>
                <w:rFonts w:ascii="Arial" w:hAnsi="Arial" w:cs="Arial"/>
                <w:lang w:val="en-GB"/>
              </w:rPr>
              <w:t>No</w:t>
            </w:r>
          </w:p>
        </w:tc>
      </w:tr>
      <w:tr w:rsidR="008B011C" w:rsidRPr="008B011C" w14:paraId="316B4836" w14:textId="77777777" w:rsidTr="00C20843">
        <w:tc>
          <w:tcPr>
            <w:tcW w:w="9016" w:type="dxa"/>
          </w:tcPr>
          <w:p w14:paraId="624CA538" w14:textId="77777777" w:rsidR="008B011C" w:rsidRPr="008B011C" w:rsidRDefault="008B011C" w:rsidP="008B011C">
            <w:pPr>
              <w:pStyle w:val="ListParagraph"/>
              <w:numPr>
                <w:ilvl w:val="0"/>
                <w:numId w:val="11"/>
              </w:numPr>
              <w:spacing w:line="360" w:lineRule="auto"/>
              <w:jc w:val="both"/>
              <w:rPr>
                <w:rFonts w:ascii="Arial" w:hAnsi="Arial" w:cs="Arial"/>
                <w:lang w:val="en-GB"/>
              </w:rPr>
            </w:pPr>
            <w:r w:rsidRPr="008B011C">
              <w:rPr>
                <w:rFonts w:ascii="Arial" w:hAnsi="Arial" w:cs="Arial"/>
                <w:lang w:val="en-GB"/>
              </w:rPr>
              <w:t>Maybe</w:t>
            </w:r>
          </w:p>
        </w:tc>
      </w:tr>
      <w:tr w:rsidR="008B011C" w:rsidRPr="008B011C" w14:paraId="43C17342" w14:textId="77777777" w:rsidTr="00C20843">
        <w:tc>
          <w:tcPr>
            <w:tcW w:w="9016" w:type="dxa"/>
          </w:tcPr>
          <w:p w14:paraId="7BBE048C"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Which advantages in your opinion can offer the virtual learning? (Please name up at least three)</w:t>
            </w:r>
          </w:p>
        </w:tc>
      </w:tr>
      <w:tr w:rsidR="008B011C" w:rsidRPr="008B011C" w14:paraId="240D9A30" w14:textId="77777777" w:rsidTr="00C20843">
        <w:tc>
          <w:tcPr>
            <w:tcW w:w="9016" w:type="dxa"/>
          </w:tcPr>
          <w:p w14:paraId="6F6F8350" w14:textId="77777777" w:rsidR="008B011C" w:rsidRPr="008B011C" w:rsidRDefault="008B011C" w:rsidP="008B011C">
            <w:pPr>
              <w:pStyle w:val="ListParagraph"/>
              <w:numPr>
                <w:ilvl w:val="0"/>
                <w:numId w:val="12"/>
              </w:numPr>
              <w:spacing w:line="360" w:lineRule="auto"/>
              <w:jc w:val="both"/>
              <w:rPr>
                <w:rFonts w:ascii="Arial" w:hAnsi="Arial" w:cs="Arial"/>
                <w:lang w:val="en-GB"/>
              </w:rPr>
            </w:pPr>
            <w:r w:rsidRPr="008B011C">
              <w:rPr>
                <w:rFonts w:ascii="Arial" w:hAnsi="Arial" w:cs="Arial"/>
                <w:lang w:val="en-GB"/>
              </w:rPr>
              <w:t>Flexibility in learning</w:t>
            </w:r>
          </w:p>
        </w:tc>
      </w:tr>
      <w:tr w:rsidR="008B011C" w:rsidRPr="008B011C" w14:paraId="2570975F" w14:textId="77777777" w:rsidTr="00C20843">
        <w:tc>
          <w:tcPr>
            <w:tcW w:w="9016" w:type="dxa"/>
          </w:tcPr>
          <w:p w14:paraId="38E0DC4F" w14:textId="77777777" w:rsidR="008B011C" w:rsidRPr="008B011C" w:rsidRDefault="008B011C" w:rsidP="008B011C">
            <w:pPr>
              <w:pStyle w:val="ListParagraph"/>
              <w:numPr>
                <w:ilvl w:val="0"/>
                <w:numId w:val="12"/>
              </w:numPr>
              <w:spacing w:line="360" w:lineRule="auto"/>
              <w:jc w:val="both"/>
              <w:rPr>
                <w:rFonts w:ascii="Arial" w:hAnsi="Arial" w:cs="Arial"/>
                <w:lang w:val="en-GB"/>
              </w:rPr>
            </w:pPr>
            <w:r w:rsidRPr="008B011C">
              <w:rPr>
                <w:rFonts w:ascii="Arial" w:hAnsi="Arial" w:cs="Arial"/>
                <w:lang w:val="en-GB"/>
              </w:rPr>
              <w:t>Saving money (public transport, airline tickets, accommodation)</w:t>
            </w:r>
          </w:p>
        </w:tc>
      </w:tr>
      <w:tr w:rsidR="008B011C" w:rsidRPr="008B011C" w14:paraId="22CCCCC6" w14:textId="77777777" w:rsidTr="00C20843">
        <w:tc>
          <w:tcPr>
            <w:tcW w:w="9016" w:type="dxa"/>
          </w:tcPr>
          <w:p w14:paraId="6B6BD4BA" w14:textId="77777777" w:rsidR="008B011C" w:rsidRPr="008B011C" w:rsidRDefault="008B011C" w:rsidP="008B011C">
            <w:pPr>
              <w:pStyle w:val="ListParagraph"/>
              <w:numPr>
                <w:ilvl w:val="0"/>
                <w:numId w:val="12"/>
              </w:numPr>
              <w:spacing w:line="360" w:lineRule="auto"/>
              <w:jc w:val="both"/>
              <w:rPr>
                <w:rFonts w:ascii="Arial" w:hAnsi="Arial" w:cs="Arial"/>
                <w:lang w:val="en-GB"/>
              </w:rPr>
            </w:pPr>
            <w:r w:rsidRPr="008B011C">
              <w:rPr>
                <w:rFonts w:ascii="Arial" w:hAnsi="Arial" w:cs="Arial"/>
                <w:lang w:val="en-GB"/>
              </w:rPr>
              <w:t>Development of new skills</w:t>
            </w:r>
          </w:p>
        </w:tc>
      </w:tr>
      <w:tr w:rsidR="008B011C" w:rsidRPr="008B011C" w14:paraId="7D2594E6" w14:textId="77777777" w:rsidTr="00C20843">
        <w:tc>
          <w:tcPr>
            <w:tcW w:w="9016" w:type="dxa"/>
          </w:tcPr>
          <w:p w14:paraId="25D87C4E" w14:textId="77777777" w:rsidR="008B011C" w:rsidRPr="008B011C" w:rsidRDefault="008B011C" w:rsidP="008B011C">
            <w:pPr>
              <w:pStyle w:val="ListParagraph"/>
              <w:numPr>
                <w:ilvl w:val="0"/>
                <w:numId w:val="12"/>
              </w:numPr>
              <w:spacing w:line="360" w:lineRule="auto"/>
              <w:jc w:val="both"/>
              <w:rPr>
                <w:rFonts w:ascii="Arial" w:hAnsi="Arial" w:cs="Arial"/>
                <w:lang w:val="en-GB"/>
              </w:rPr>
            </w:pPr>
            <w:r w:rsidRPr="008B011C">
              <w:rPr>
                <w:rFonts w:ascii="Arial" w:hAnsi="Arial" w:cs="Arial"/>
                <w:lang w:val="en-GB"/>
              </w:rPr>
              <w:t>Facilitation of people with disabilities</w:t>
            </w:r>
          </w:p>
        </w:tc>
      </w:tr>
      <w:tr w:rsidR="008B011C" w:rsidRPr="008B011C" w14:paraId="721CA723" w14:textId="77777777" w:rsidTr="00C20843">
        <w:tc>
          <w:tcPr>
            <w:tcW w:w="9016" w:type="dxa"/>
          </w:tcPr>
          <w:p w14:paraId="25CE3038" w14:textId="77777777" w:rsidR="008B011C" w:rsidRPr="008B011C" w:rsidRDefault="008B011C" w:rsidP="008B011C">
            <w:pPr>
              <w:pStyle w:val="ListParagraph"/>
              <w:numPr>
                <w:ilvl w:val="0"/>
                <w:numId w:val="12"/>
              </w:numPr>
              <w:spacing w:line="360" w:lineRule="auto"/>
              <w:jc w:val="both"/>
              <w:rPr>
                <w:rFonts w:ascii="Arial" w:hAnsi="Arial" w:cs="Arial"/>
                <w:lang w:val="en-GB"/>
              </w:rPr>
            </w:pPr>
            <w:r w:rsidRPr="008B011C">
              <w:rPr>
                <w:rFonts w:ascii="Arial" w:hAnsi="Arial" w:cs="Arial"/>
                <w:lang w:val="en-GB"/>
              </w:rPr>
              <w:t>Convenient combination of work and courses</w:t>
            </w:r>
          </w:p>
        </w:tc>
      </w:tr>
      <w:tr w:rsidR="008B011C" w:rsidRPr="008B011C" w14:paraId="7D28210D" w14:textId="77777777" w:rsidTr="00C20843">
        <w:tc>
          <w:tcPr>
            <w:tcW w:w="9016" w:type="dxa"/>
          </w:tcPr>
          <w:p w14:paraId="5044DEE7" w14:textId="77777777" w:rsidR="008B011C" w:rsidRPr="008B011C" w:rsidRDefault="008B011C" w:rsidP="008B011C">
            <w:pPr>
              <w:pStyle w:val="ListParagraph"/>
              <w:numPr>
                <w:ilvl w:val="0"/>
                <w:numId w:val="12"/>
              </w:numPr>
              <w:spacing w:line="360" w:lineRule="auto"/>
              <w:jc w:val="both"/>
              <w:rPr>
                <w:rFonts w:ascii="Arial" w:hAnsi="Arial" w:cs="Arial"/>
                <w:lang w:val="en-GB"/>
              </w:rPr>
            </w:pPr>
            <w:r w:rsidRPr="008B011C">
              <w:rPr>
                <w:rFonts w:ascii="Arial" w:hAnsi="Arial" w:cs="Arial"/>
                <w:lang w:val="en-GB"/>
              </w:rPr>
              <w:t>Encourage independent learning</w:t>
            </w:r>
          </w:p>
        </w:tc>
      </w:tr>
      <w:tr w:rsidR="008B011C" w:rsidRPr="008B011C" w14:paraId="2A245789" w14:textId="77777777" w:rsidTr="00C20843">
        <w:tc>
          <w:tcPr>
            <w:tcW w:w="9016" w:type="dxa"/>
          </w:tcPr>
          <w:p w14:paraId="0788E776" w14:textId="77777777" w:rsidR="008B011C" w:rsidRPr="008B011C" w:rsidRDefault="008B011C" w:rsidP="008B011C">
            <w:pPr>
              <w:pStyle w:val="ListParagraph"/>
              <w:numPr>
                <w:ilvl w:val="0"/>
                <w:numId w:val="12"/>
              </w:numPr>
              <w:spacing w:line="360" w:lineRule="auto"/>
              <w:jc w:val="both"/>
              <w:rPr>
                <w:rFonts w:ascii="Arial" w:hAnsi="Arial" w:cs="Arial"/>
                <w:lang w:val="en-GB"/>
              </w:rPr>
            </w:pPr>
            <w:r w:rsidRPr="008B011C">
              <w:rPr>
                <w:rFonts w:ascii="Arial" w:hAnsi="Arial" w:cs="Arial"/>
                <w:lang w:val="en-GB"/>
              </w:rPr>
              <w:t>Other</w:t>
            </w:r>
          </w:p>
        </w:tc>
      </w:tr>
      <w:tr w:rsidR="008B011C" w:rsidRPr="008B011C" w14:paraId="3B7F8019" w14:textId="77777777" w:rsidTr="00C20843">
        <w:tc>
          <w:tcPr>
            <w:tcW w:w="9016" w:type="dxa"/>
          </w:tcPr>
          <w:p w14:paraId="4F3EE90D"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Which disadvantages in your opinion can offer the virtual learning? (Please name up at least three)</w:t>
            </w:r>
          </w:p>
        </w:tc>
      </w:tr>
      <w:tr w:rsidR="008B011C" w:rsidRPr="008B011C" w14:paraId="3F8845BA" w14:textId="77777777" w:rsidTr="00C20843">
        <w:tc>
          <w:tcPr>
            <w:tcW w:w="9016" w:type="dxa"/>
          </w:tcPr>
          <w:p w14:paraId="256219E6" w14:textId="77777777" w:rsidR="008B011C" w:rsidRPr="008B011C" w:rsidRDefault="008B011C" w:rsidP="008B011C">
            <w:pPr>
              <w:pStyle w:val="ListParagraph"/>
              <w:numPr>
                <w:ilvl w:val="0"/>
                <w:numId w:val="13"/>
              </w:numPr>
              <w:spacing w:line="360" w:lineRule="auto"/>
              <w:jc w:val="both"/>
              <w:rPr>
                <w:rFonts w:ascii="Arial" w:hAnsi="Arial" w:cs="Arial"/>
                <w:lang w:val="en-GB"/>
              </w:rPr>
            </w:pPr>
            <w:r w:rsidRPr="008B011C">
              <w:rPr>
                <w:rFonts w:ascii="Arial" w:hAnsi="Arial" w:cs="Arial"/>
                <w:lang w:val="en-GB"/>
              </w:rPr>
              <w:t>Isolation</w:t>
            </w:r>
          </w:p>
        </w:tc>
      </w:tr>
      <w:tr w:rsidR="008B011C" w:rsidRPr="008B011C" w14:paraId="79F42AD8" w14:textId="77777777" w:rsidTr="00C20843">
        <w:tc>
          <w:tcPr>
            <w:tcW w:w="9016" w:type="dxa"/>
          </w:tcPr>
          <w:p w14:paraId="69E7BABF" w14:textId="77777777" w:rsidR="008B011C" w:rsidRPr="008B011C" w:rsidRDefault="008B011C" w:rsidP="008B011C">
            <w:pPr>
              <w:pStyle w:val="ListParagraph"/>
              <w:numPr>
                <w:ilvl w:val="0"/>
                <w:numId w:val="13"/>
              </w:numPr>
              <w:spacing w:line="360" w:lineRule="auto"/>
              <w:jc w:val="both"/>
              <w:rPr>
                <w:rFonts w:ascii="Arial" w:hAnsi="Arial" w:cs="Arial"/>
                <w:lang w:val="en-GB"/>
              </w:rPr>
            </w:pPr>
            <w:r w:rsidRPr="008B011C">
              <w:rPr>
                <w:rFonts w:ascii="Arial" w:hAnsi="Arial" w:cs="Arial"/>
                <w:lang w:val="en-GB"/>
              </w:rPr>
              <w:t>Lack of social interaction</w:t>
            </w:r>
          </w:p>
        </w:tc>
      </w:tr>
      <w:tr w:rsidR="008B011C" w:rsidRPr="008B011C" w14:paraId="0D13BD47" w14:textId="77777777" w:rsidTr="00C20843">
        <w:tc>
          <w:tcPr>
            <w:tcW w:w="9016" w:type="dxa"/>
          </w:tcPr>
          <w:p w14:paraId="271C8B2B" w14:textId="77777777" w:rsidR="008B011C" w:rsidRPr="008B011C" w:rsidRDefault="008B011C" w:rsidP="008B011C">
            <w:pPr>
              <w:pStyle w:val="ListParagraph"/>
              <w:numPr>
                <w:ilvl w:val="0"/>
                <w:numId w:val="13"/>
              </w:numPr>
              <w:spacing w:line="360" w:lineRule="auto"/>
              <w:jc w:val="both"/>
              <w:rPr>
                <w:rFonts w:ascii="Arial" w:hAnsi="Arial" w:cs="Arial"/>
                <w:lang w:val="en-GB"/>
              </w:rPr>
            </w:pPr>
            <w:r w:rsidRPr="008B011C">
              <w:rPr>
                <w:rFonts w:ascii="Arial" w:hAnsi="Arial" w:cs="Arial"/>
                <w:lang w:val="en-GB"/>
              </w:rPr>
              <w:t>Lower quality of communication</w:t>
            </w:r>
          </w:p>
        </w:tc>
      </w:tr>
      <w:tr w:rsidR="008B011C" w:rsidRPr="008B011C" w14:paraId="4278D4C4" w14:textId="77777777" w:rsidTr="00C20843">
        <w:tc>
          <w:tcPr>
            <w:tcW w:w="9016" w:type="dxa"/>
          </w:tcPr>
          <w:p w14:paraId="4950F94D" w14:textId="77777777" w:rsidR="008B011C" w:rsidRPr="008B011C" w:rsidRDefault="008B011C" w:rsidP="008B011C">
            <w:pPr>
              <w:pStyle w:val="ListParagraph"/>
              <w:numPr>
                <w:ilvl w:val="0"/>
                <w:numId w:val="13"/>
              </w:numPr>
              <w:spacing w:line="360" w:lineRule="auto"/>
              <w:jc w:val="both"/>
              <w:rPr>
                <w:rFonts w:ascii="Arial" w:hAnsi="Arial" w:cs="Arial"/>
                <w:lang w:val="en-GB"/>
              </w:rPr>
            </w:pPr>
            <w:r w:rsidRPr="008B011C">
              <w:rPr>
                <w:rFonts w:ascii="Arial" w:hAnsi="Arial" w:cs="Arial"/>
                <w:lang w:val="en-GB"/>
              </w:rPr>
              <w:t>Demands high self-discipline</w:t>
            </w:r>
          </w:p>
        </w:tc>
      </w:tr>
      <w:tr w:rsidR="008B011C" w:rsidRPr="008B011C" w14:paraId="4F1E0217" w14:textId="77777777" w:rsidTr="00C20843">
        <w:tc>
          <w:tcPr>
            <w:tcW w:w="9016" w:type="dxa"/>
          </w:tcPr>
          <w:p w14:paraId="30873C38" w14:textId="77777777" w:rsidR="008B011C" w:rsidRPr="008B011C" w:rsidRDefault="008B011C" w:rsidP="008B011C">
            <w:pPr>
              <w:pStyle w:val="ListParagraph"/>
              <w:numPr>
                <w:ilvl w:val="0"/>
                <w:numId w:val="13"/>
              </w:numPr>
              <w:spacing w:line="360" w:lineRule="auto"/>
              <w:jc w:val="both"/>
              <w:rPr>
                <w:rFonts w:ascii="Arial" w:hAnsi="Arial" w:cs="Arial"/>
                <w:lang w:val="en-GB"/>
              </w:rPr>
            </w:pPr>
            <w:r w:rsidRPr="008B011C">
              <w:rPr>
                <w:rFonts w:ascii="Arial" w:hAnsi="Arial" w:cs="Arial"/>
                <w:lang w:val="en-GB"/>
              </w:rPr>
              <w:t>Virtual learning it is not suitable for all learners</w:t>
            </w:r>
          </w:p>
        </w:tc>
      </w:tr>
      <w:tr w:rsidR="008B011C" w:rsidRPr="008B011C" w14:paraId="204B9296" w14:textId="77777777" w:rsidTr="00C20843">
        <w:tc>
          <w:tcPr>
            <w:tcW w:w="9016" w:type="dxa"/>
          </w:tcPr>
          <w:p w14:paraId="4D430CB6" w14:textId="77777777" w:rsidR="008B011C" w:rsidRPr="008B011C" w:rsidRDefault="008B011C" w:rsidP="008B011C">
            <w:pPr>
              <w:pStyle w:val="ListParagraph"/>
              <w:numPr>
                <w:ilvl w:val="0"/>
                <w:numId w:val="13"/>
              </w:numPr>
              <w:spacing w:line="360" w:lineRule="auto"/>
              <w:jc w:val="both"/>
              <w:rPr>
                <w:rFonts w:ascii="Arial" w:hAnsi="Arial" w:cs="Arial"/>
                <w:lang w:val="en-GB"/>
              </w:rPr>
            </w:pPr>
            <w:r w:rsidRPr="008B011C">
              <w:rPr>
                <w:rFonts w:ascii="Arial" w:hAnsi="Arial" w:cs="Arial"/>
                <w:lang w:val="en-GB"/>
              </w:rPr>
              <w:lastRenderedPageBreak/>
              <w:t>Technologically uncomfortable for some people</w:t>
            </w:r>
          </w:p>
        </w:tc>
      </w:tr>
      <w:tr w:rsidR="008B011C" w:rsidRPr="008B011C" w14:paraId="4778AC38" w14:textId="77777777" w:rsidTr="00C20843">
        <w:tc>
          <w:tcPr>
            <w:tcW w:w="9016" w:type="dxa"/>
          </w:tcPr>
          <w:p w14:paraId="0E43509F" w14:textId="77777777" w:rsidR="008B011C" w:rsidRPr="008B011C" w:rsidRDefault="008B011C" w:rsidP="008B011C">
            <w:pPr>
              <w:pStyle w:val="ListParagraph"/>
              <w:numPr>
                <w:ilvl w:val="0"/>
                <w:numId w:val="13"/>
              </w:numPr>
              <w:spacing w:line="360" w:lineRule="auto"/>
              <w:jc w:val="both"/>
              <w:rPr>
                <w:rFonts w:ascii="Arial" w:hAnsi="Arial" w:cs="Arial"/>
                <w:lang w:val="en-GB"/>
              </w:rPr>
            </w:pPr>
            <w:r w:rsidRPr="008B011C">
              <w:rPr>
                <w:rFonts w:ascii="Arial" w:hAnsi="Arial" w:cs="Arial"/>
                <w:lang w:val="en-GB"/>
              </w:rPr>
              <w:t>Other</w:t>
            </w:r>
          </w:p>
        </w:tc>
      </w:tr>
      <w:tr w:rsidR="008B011C" w:rsidRPr="008B011C" w14:paraId="1FB22628" w14:textId="77777777" w:rsidTr="00C20843">
        <w:tc>
          <w:tcPr>
            <w:tcW w:w="9016" w:type="dxa"/>
          </w:tcPr>
          <w:p w14:paraId="7B73AC9E"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 xml:space="preserve">Would you prefer the educational system to remain digitized in the future? </w:t>
            </w:r>
          </w:p>
        </w:tc>
      </w:tr>
      <w:tr w:rsidR="008B011C" w:rsidRPr="008B011C" w14:paraId="7CAFC1AF" w14:textId="77777777" w:rsidTr="00C20843">
        <w:tc>
          <w:tcPr>
            <w:tcW w:w="9016" w:type="dxa"/>
          </w:tcPr>
          <w:p w14:paraId="106E90A5" w14:textId="77777777" w:rsidR="008B011C" w:rsidRPr="008B011C" w:rsidRDefault="008B011C" w:rsidP="008B011C">
            <w:pPr>
              <w:pStyle w:val="ListParagraph"/>
              <w:numPr>
                <w:ilvl w:val="0"/>
                <w:numId w:val="14"/>
              </w:numPr>
              <w:spacing w:line="360" w:lineRule="auto"/>
              <w:jc w:val="both"/>
              <w:rPr>
                <w:rFonts w:ascii="Arial" w:hAnsi="Arial" w:cs="Arial"/>
                <w:lang w:val="en-GB"/>
              </w:rPr>
            </w:pPr>
            <w:r w:rsidRPr="008B011C">
              <w:rPr>
                <w:rFonts w:ascii="Arial" w:hAnsi="Arial" w:cs="Arial"/>
                <w:lang w:val="en-GB"/>
              </w:rPr>
              <w:t>Yes</w:t>
            </w:r>
          </w:p>
        </w:tc>
      </w:tr>
      <w:tr w:rsidR="008B011C" w:rsidRPr="008B011C" w14:paraId="722AD8BA" w14:textId="77777777" w:rsidTr="00C20843">
        <w:tc>
          <w:tcPr>
            <w:tcW w:w="9016" w:type="dxa"/>
          </w:tcPr>
          <w:p w14:paraId="7DA65C2B" w14:textId="77777777" w:rsidR="008B011C" w:rsidRPr="008B011C" w:rsidRDefault="008B011C" w:rsidP="008B011C">
            <w:pPr>
              <w:pStyle w:val="ListParagraph"/>
              <w:numPr>
                <w:ilvl w:val="0"/>
                <w:numId w:val="14"/>
              </w:numPr>
              <w:spacing w:line="360" w:lineRule="auto"/>
              <w:jc w:val="both"/>
              <w:rPr>
                <w:rFonts w:ascii="Arial" w:hAnsi="Arial" w:cs="Arial"/>
                <w:lang w:val="en-GB"/>
              </w:rPr>
            </w:pPr>
            <w:r w:rsidRPr="008B011C">
              <w:rPr>
                <w:rFonts w:ascii="Arial" w:hAnsi="Arial" w:cs="Arial"/>
                <w:lang w:val="en-GB"/>
              </w:rPr>
              <w:t>No</w:t>
            </w:r>
          </w:p>
        </w:tc>
      </w:tr>
      <w:tr w:rsidR="008B011C" w:rsidRPr="008B011C" w14:paraId="73FD3DEB" w14:textId="77777777" w:rsidTr="00C20843">
        <w:tc>
          <w:tcPr>
            <w:tcW w:w="9016" w:type="dxa"/>
          </w:tcPr>
          <w:p w14:paraId="70C94231" w14:textId="77777777" w:rsidR="008B011C" w:rsidRPr="008B011C" w:rsidRDefault="008B011C" w:rsidP="008B011C">
            <w:pPr>
              <w:pStyle w:val="ListParagraph"/>
              <w:numPr>
                <w:ilvl w:val="0"/>
                <w:numId w:val="14"/>
              </w:numPr>
              <w:spacing w:line="360" w:lineRule="auto"/>
              <w:jc w:val="both"/>
              <w:rPr>
                <w:rFonts w:ascii="Arial" w:hAnsi="Arial" w:cs="Arial"/>
                <w:lang w:val="en-GB"/>
              </w:rPr>
            </w:pPr>
            <w:r w:rsidRPr="008B011C">
              <w:rPr>
                <w:rFonts w:ascii="Arial" w:hAnsi="Arial" w:cs="Arial"/>
                <w:lang w:val="en-GB"/>
              </w:rPr>
              <w:t>Maybe</w:t>
            </w:r>
          </w:p>
        </w:tc>
      </w:tr>
      <w:tr w:rsidR="008B011C" w:rsidRPr="008B011C" w14:paraId="2F4FB1E9" w14:textId="77777777" w:rsidTr="00C20843">
        <w:tc>
          <w:tcPr>
            <w:tcW w:w="9016" w:type="dxa"/>
          </w:tcPr>
          <w:p w14:paraId="553D64C5" w14:textId="77777777" w:rsidR="008B011C" w:rsidRPr="008B011C" w:rsidRDefault="008B011C" w:rsidP="008B011C">
            <w:pPr>
              <w:pStyle w:val="ListParagraph"/>
              <w:numPr>
                <w:ilvl w:val="0"/>
                <w:numId w:val="16"/>
              </w:numPr>
              <w:spacing w:line="360" w:lineRule="auto"/>
              <w:jc w:val="both"/>
              <w:rPr>
                <w:rFonts w:ascii="Arial" w:hAnsi="Arial" w:cs="Arial"/>
                <w:i/>
                <w:iCs/>
                <w:lang w:val="en-GB"/>
              </w:rPr>
            </w:pPr>
            <w:r w:rsidRPr="008B011C">
              <w:rPr>
                <w:rFonts w:ascii="Arial" w:hAnsi="Arial" w:cs="Arial"/>
                <w:i/>
                <w:iCs/>
                <w:lang w:val="en-GB"/>
              </w:rPr>
              <w:t>How will affect the VLE the worldwide world in the future? (Please name up at least two)</w:t>
            </w:r>
          </w:p>
        </w:tc>
      </w:tr>
      <w:tr w:rsidR="008B011C" w:rsidRPr="008B011C" w14:paraId="17F3EBB8" w14:textId="77777777" w:rsidTr="00C20843">
        <w:tc>
          <w:tcPr>
            <w:tcW w:w="9016" w:type="dxa"/>
          </w:tcPr>
          <w:p w14:paraId="1F68F10B" w14:textId="77777777" w:rsidR="008B011C" w:rsidRPr="008B011C" w:rsidRDefault="008B011C" w:rsidP="008B011C">
            <w:pPr>
              <w:pStyle w:val="ListParagraph"/>
              <w:numPr>
                <w:ilvl w:val="0"/>
                <w:numId w:val="15"/>
              </w:numPr>
              <w:spacing w:line="360" w:lineRule="auto"/>
              <w:jc w:val="both"/>
              <w:rPr>
                <w:rFonts w:ascii="Arial" w:hAnsi="Arial" w:cs="Arial"/>
                <w:lang w:val="en-GB"/>
              </w:rPr>
            </w:pPr>
            <w:r w:rsidRPr="008B011C">
              <w:rPr>
                <w:rFonts w:ascii="Arial" w:hAnsi="Arial" w:cs="Arial"/>
                <w:lang w:val="en-GB"/>
              </w:rPr>
              <w:t>New jobs will appear</w:t>
            </w:r>
          </w:p>
        </w:tc>
      </w:tr>
      <w:tr w:rsidR="008B011C" w:rsidRPr="008B011C" w14:paraId="2E03CB3A" w14:textId="77777777" w:rsidTr="00C20843">
        <w:tc>
          <w:tcPr>
            <w:tcW w:w="9016" w:type="dxa"/>
          </w:tcPr>
          <w:p w14:paraId="03A6B894" w14:textId="77777777" w:rsidR="008B011C" w:rsidRPr="008B011C" w:rsidRDefault="008B011C" w:rsidP="008B011C">
            <w:pPr>
              <w:pStyle w:val="ListParagraph"/>
              <w:numPr>
                <w:ilvl w:val="0"/>
                <w:numId w:val="15"/>
              </w:numPr>
              <w:spacing w:line="360" w:lineRule="auto"/>
              <w:jc w:val="both"/>
              <w:rPr>
                <w:rFonts w:ascii="Arial" w:hAnsi="Arial" w:cs="Arial"/>
                <w:lang w:val="en-GB"/>
              </w:rPr>
            </w:pPr>
            <w:r w:rsidRPr="008B011C">
              <w:rPr>
                <w:rFonts w:ascii="Arial" w:hAnsi="Arial" w:cs="Arial"/>
                <w:lang w:val="en-GB"/>
              </w:rPr>
              <w:t>New criteria for jobs will be required</w:t>
            </w:r>
          </w:p>
        </w:tc>
      </w:tr>
      <w:tr w:rsidR="008B011C" w:rsidRPr="008B011C" w14:paraId="03C90A51" w14:textId="77777777" w:rsidTr="00C20843">
        <w:tc>
          <w:tcPr>
            <w:tcW w:w="9016" w:type="dxa"/>
          </w:tcPr>
          <w:p w14:paraId="62983228" w14:textId="77777777" w:rsidR="008B011C" w:rsidRPr="008B011C" w:rsidRDefault="008B011C" w:rsidP="008B011C">
            <w:pPr>
              <w:pStyle w:val="ListParagraph"/>
              <w:numPr>
                <w:ilvl w:val="0"/>
                <w:numId w:val="15"/>
              </w:numPr>
              <w:spacing w:line="360" w:lineRule="auto"/>
              <w:jc w:val="both"/>
              <w:rPr>
                <w:rFonts w:ascii="Arial" w:hAnsi="Arial" w:cs="Arial"/>
                <w:lang w:val="en-GB"/>
              </w:rPr>
            </w:pPr>
            <w:r w:rsidRPr="008B011C">
              <w:rPr>
                <w:rFonts w:ascii="Arial" w:hAnsi="Arial" w:cs="Arial"/>
                <w:lang w:val="en-GB"/>
              </w:rPr>
              <w:t>Existing jobs will be replaced by technology</w:t>
            </w:r>
          </w:p>
        </w:tc>
      </w:tr>
      <w:tr w:rsidR="008B011C" w:rsidRPr="008B011C" w14:paraId="7E7064DF" w14:textId="77777777" w:rsidTr="00C20843">
        <w:tc>
          <w:tcPr>
            <w:tcW w:w="9016" w:type="dxa"/>
          </w:tcPr>
          <w:p w14:paraId="529D7A79" w14:textId="77777777" w:rsidR="008B011C" w:rsidRPr="008B011C" w:rsidRDefault="008B011C" w:rsidP="008B011C">
            <w:pPr>
              <w:pStyle w:val="ListParagraph"/>
              <w:numPr>
                <w:ilvl w:val="0"/>
                <w:numId w:val="15"/>
              </w:numPr>
              <w:spacing w:line="360" w:lineRule="auto"/>
              <w:jc w:val="both"/>
              <w:rPr>
                <w:rFonts w:ascii="Arial" w:hAnsi="Arial" w:cs="Arial"/>
                <w:lang w:val="en-GB"/>
              </w:rPr>
            </w:pPr>
            <w:r w:rsidRPr="008B011C">
              <w:rPr>
                <w:rFonts w:ascii="Arial" w:hAnsi="Arial" w:cs="Arial"/>
                <w:lang w:val="en-GB"/>
              </w:rPr>
              <w:t>Familiarization of people with technology</w:t>
            </w:r>
          </w:p>
        </w:tc>
      </w:tr>
      <w:tr w:rsidR="008B011C" w:rsidRPr="008B011C" w14:paraId="395CA485" w14:textId="77777777" w:rsidTr="00C20843">
        <w:tc>
          <w:tcPr>
            <w:tcW w:w="9016" w:type="dxa"/>
          </w:tcPr>
          <w:p w14:paraId="38DAB4F3" w14:textId="77777777" w:rsidR="008B011C" w:rsidRPr="008B011C" w:rsidRDefault="008B011C" w:rsidP="008B011C">
            <w:pPr>
              <w:pStyle w:val="ListParagraph"/>
              <w:numPr>
                <w:ilvl w:val="0"/>
                <w:numId w:val="15"/>
              </w:numPr>
              <w:spacing w:line="360" w:lineRule="auto"/>
              <w:jc w:val="both"/>
              <w:rPr>
                <w:rFonts w:ascii="Arial" w:hAnsi="Arial" w:cs="Arial"/>
                <w:lang w:val="en-GB"/>
              </w:rPr>
            </w:pPr>
            <w:r w:rsidRPr="008B011C">
              <w:rPr>
                <w:rFonts w:ascii="Arial" w:hAnsi="Arial" w:cs="Arial"/>
                <w:lang w:val="en-GB"/>
              </w:rPr>
              <w:t>Online working will advance</w:t>
            </w:r>
          </w:p>
        </w:tc>
      </w:tr>
      <w:tr w:rsidR="008B011C" w:rsidRPr="008B011C" w14:paraId="1EE0D7AE" w14:textId="77777777" w:rsidTr="00C20843">
        <w:tc>
          <w:tcPr>
            <w:tcW w:w="9016" w:type="dxa"/>
          </w:tcPr>
          <w:p w14:paraId="32205EC7" w14:textId="77777777" w:rsidR="008B011C" w:rsidRPr="008B011C" w:rsidRDefault="008B011C" w:rsidP="008B011C">
            <w:pPr>
              <w:pStyle w:val="ListParagraph"/>
              <w:numPr>
                <w:ilvl w:val="0"/>
                <w:numId w:val="15"/>
              </w:numPr>
              <w:spacing w:line="360" w:lineRule="auto"/>
              <w:jc w:val="both"/>
              <w:rPr>
                <w:rFonts w:ascii="Arial" w:hAnsi="Arial" w:cs="Arial"/>
                <w:lang w:val="en-GB"/>
              </w:rPr>
            </w:pPr>
            <w:r w:rsidRPr="008B011C">
              <w:rPr>
                <w:rFonts w:ascii="Arial" w:hAnsi="Arial" w:cs="Arial"/>
                <w:lang w:val="en-GB"/>
              </w:rPr>
              <w:t>Increase of social distance</w:t>
            </w:r>
          </w:p>
        </w:tc>
      </w:tr>
      <w:tr w:rsidR="008B011C" w:rsidRPr="008B011C" w14:paraId="61353F7A" w14:textId="77777777" w:rsidTr="00C20843">
        <w:tc>
          <w:tcPr>
            <w:tcW w:w="9016" w:type="dxa"/>
          </w:tcPr>
          <w:p w14:paraId="32BEEA74" w14:textId="77777777" w:rsidR="008B011C" w:rsidRPr="008B011C" w:rsidRDefault="008B011C" w:rsidP="008B011C">
            <w:pPr>
              <w:pStyle w:val="ListParagraph"/>
              <w:numPr>
                <w:ilvl w:val="0"/>
                <w:numId w:val="15"/>
              </w:numPr>
              <w:spacing w:line="360" w:lineRule="auto"/>
              <w:jc w:val="both"/>
              <w:rPr>
                <w:rFonts w:ascii="Arial" w:hAnsi="Arial" w:cs="Arial"/>
                <w:lang w:val="en-GB"/>
              </w:rPr>
            </w:pPr>
            <w:r w:rsidRPr="008B011C">
              <w:rPr>
                <w:rFonts w:ascii="Arial" w:hAnsi="Arial" w:cs="Arial"/>
                <w:lang w:val="en-GB"/>
              </w:rPr>
              <w:t>Other</w:t>
            </w:r>
          </w:p>
        </w:tc>
      </w:tr>
    </w:tbl>
    <w:p w14:paraId="52D11545" w14:textId="77777777" w:rsidR="008B011C" w:rsidRPr="008B011C" w:rsidRDefault="008B011C" w:rsidP="008B011C">
      <w:pPr>
        <w:spacing w:line="360" w:lineRule="auto"/>
        <w:jc w:val="both"/>
        <w:rPr>
          <w:rFonts w:ascii="Arial" w:hAnsi="Arial" w:cs="Arial"/>
          <w:lang w:val="en-GB"/>
        </w:rPr>
      </w:pPr>
    </w:p>
    <w:p w14:paraId="22885BF2" w14:textId="77777777" w:rsidR="00FF526A" w:rsidRPr="008B011C" w:rsidRDefault="00FF526A">
      <w:pPr>
        <w:rPr>
          <w:rFonts w:ascii="Arial" w:hAnsi="Arial" w:cs="Arial"/>
        </w:rPr>
      </w:pPr>
    </w:p>
    <w:sectPr w:rsidR="00FF526A" w:rsidRPr="008B011C" w:rsidSect="005B62D8">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11D7C" w14:textId="77777777" w:rsidR="003102E8" w:rsidRDefault="003102E8">
      <w:pPr>
        <w:spacing w:after="0" w:line="240" w:lineRule="auto"/>
      </w:pPr>
      <w:r>
        <w:separator/>
      </w:r>
    </w:p>
  </w:endnote>
  <w:endnote w:type="continuationSeparator" w:id="0">
    <w:p w14:paraId="24B581AD" w14:textId="77777777" w:rsidR="003102E8" w:rsidRDefault="00310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50577"/>
      <w:docPartObj>
        <w:docPartGallery w:val="Page Numbers (Bottom of Page)"/>
        <w:docPartUnique/>
      </w:docPartObj>
    </w:sdtPr>
    <w:sdtEndPr/>
    <w:sdtContent>
      <w:p w14:paraId="0BA088F8" w14:textId="77777777" w:rsidR="00657035" w:rsidRDefault="00A74857">
        <w:pPr>
          <w:pStyle w:val="Footer"/>
          <w:jc w:val="right"/>
        </w:pPr>
        <w:r>
          <w:fldChar w:fldCharType="begin"/>
        </w:r>
        <w:r>
          <w:instrText>PAGE   \* MERGEFORMAT</w:instrText>
        </w:r>
        <w:r>
          <w:fldChar w:fldCharType="separate"/>
        </w:r>
        <w:r>
          <w:t>2</w:t>
        </w:r>
        <w:r>
          <w:fldChar w:fldCharType="end"/>
        </w:r>
      </w:p>
    </w:sdtContent>
  </w:sdt>
  <w:p w14:paraId="28B35B27" w14:textId="77777777" w:rsidR="00EA713D" w:rsidRDefault="00310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9B189" w14:textId="77777777" w:rsidR="003102E8" w:rsidRDefault="003102E8">
      <w:pPr>
        <w:spacing w:after="0" w:line="240" w:lineRule="auto"/>
      </w:pPr>
      <w:r>
        <w:separator/>
      </w:r>
    </w:p>
  </w:footnote>
  <w:footnote w:type="continuationSeparator" w:id="0">
    <w:p w14:paraId="6C6CABE4" w14:textId="77777777" w:rsidR="003102E8" w:rsidRDefault="003102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D12"/>
    <w:multiLevelType w:val="hybridMultilevel"/>
    <w:tmpl w:val="1D12B132"/>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A447DED"/>
    <w:multiLevelType w:val="hybridMultilevel"/>
    <w:tmpl w:val="6F604A36"/>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2C41994"/>
    <w:multiLevelType w:val="hybridMultilevel"/>
    <w:tmpl w:val="3ECA5F6C"/>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38BE18AE"/>
    <w:multiLevelType w:val="hybridMultilevel"/>
    <w:tmpl w:val="13502DB8"/>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3C8214C9"/>
    <w:multiLevelType w:val="hybridMultilevel"/>
    <w:tmpl w:val="D24096E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41B6149E"/>
    <w:multiLevelType w:val="hybridMultilevel"/>
    <w:tmpl w:val="3F7CE3D2"/>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4BD436F5"/>
    <w:multiLevelType w:val="hybridMultilevel"/>
    <w:tmpl w:val="46DE0E42"/>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C2E4604"/>
    <w:multiLevelType w:val="hybridMultilevel"/>
    <w:tmpl w:val="7E7CD29E"/>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51DD50BE"/>
    <w:multiLevelType w:val="hybridMultilevel"/>
    <w:tmpl w:val="8F843C06"/>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543F3C49"/>
    <w:multiLevelType w:val="hybridMultilevel"/>
    <w:tmpl w:val="F8BE2F40"/>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60C35868"/>
    <w:multiLevelType w:val="hybridMultilevel"/>
    <w:tmpl w:val="B6AEC624"/>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687B7C14"/>
    <w:multiLevelType w:val="hybridMultilevel"/>
    <w:tmpl w:val="B8E47B1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6A0B76F5"/>
    <w:multiLevelType w:val="hybridMultilevel"/>
    <w:tmpl w:val="C1D4548E"/>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6CE96DC6"/>
    <w:multiLevelType w:val="hybridMultilevel"/>
    <w:tmpl w:val="260E3E96"/>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71080F70"/>
    <w:multiLevelType w:val="hybridMultilevel"/>
    <w:tmpl w:val="D75EF134"/>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72E17172"/>
    <w:multiLevelType w:val="hybridMultilevel"/>
    <w:tmpl w:val="CC92AEA0"/>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773E59D5"/>
    <w:multiLevelType w:val="hybridMultilevel"/>
    <w:tmpl w:val="06C0675E"/>
    <w:lvl w:ilvl="0" w:tplc="71426396">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6"/>
  </w:num>
  <w:num w:numId="4">
    <w:abstractNumId w:val="8"/>
  </w:num>
  <w:num w:numId="5">
    <w:abstractNumId w:val="15"/>
  </w:num>
  <w:num w:numId="6">
    <w:abstractNumId w:val="10"/>
  </w:num>
  <w:num w:numId="7">
    <w:abstractNumId w:val="3"/>
  </w:num>
  <w:num w:numId="8">
    <w:abstractNumId w:val="0"/>
  </w:num>
  <w:num w:numId="9">
    <w:abstractNumId w:val="12"/>
  </w:num>
  <w:num w:numId="10">
    <w:abstractNumId w:val="16"/>
  </w:num>
  <w:num w:numId="11">
    <w:abstractNumId w:val="7"/>
  </w:num>
  <w:num w:numId="12">
    <w:abstractNumId w:val="2"/>
  </w:num>
  <w:num w:numId="13">
    <w:abstractNumId w:val="9"/>
  </w:num>
  <w:num w:numId="14">
    <w:abstractNumId w:val="5"/>
  </w:num>
  <w:num w:numId="15">
    <w:abstractNumId w:val="1"/>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1C"/>
    <w:rsid w:val="00076B6B"/>
    <w:rsid w:val="000F55CC"/>
    <w:rsid w:val="0026648F"/>
    <w:rsid w:val="003102E8"/>
    <w:rsid w:val="00372629"/>
    <w:rsid w:val="003B7885"/>
    <w:rsid w:val="00433EFF"/>
    <w:rsid w:val="00485CE2"/>
    <w:rsid w:val="0062353F"/>
    <w:rsid w:val="0069208D"/>
    <w:rsid w:val="00762EA6"/>
    <w:rsid w:val="007A5579"/>
    <w:rsid w:val="007D747A"/>
    <w:rsid w:val="00864989"/>
    <w:rsid w:val="008B011C"/>
    <w:rsid w:val="00A74857"/>
    <w:rsid w:val="00A96F8A"/>
    <w:rsid w:val="00C06B20"/>
    <w:rsid w:val="00E3015C"/>
    <w:rsid w:val="00EE1100"/>
    <w:rsid w:val="00FF5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AC47"/>
  <w15:chartTrackingRefBased/>
  <w15:docId w15:val="{D583E0BB-102F-4129-97ED-531AB40E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11C"/>
    <w:rPr>
      <w:lang w:val="el-GR"/>
    </w:rPr>
  </w:style>
  <w:style w:type="paragraph" w:styleId="Heading1">
    <w:name w:val="heading 1"/>
    <w:basedOn w:val="Normal"/>
    <w:next w:val="Normal"/>
    <w:link w:val="Heading1Char"/>
    <w:uiPriority w:val="9"/>
    <w:qFormat/>
    <w:rsid w:val="008B01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11C"/>
    <w:rPr>
      <w:rFonts w:asciiTheme="majorHAnsi" w:eastAsiaTheme="majorEastAsia" w:hAnsiTheme="majorHAnsi" w:cstheme="majorBidi"/>
      <w:color w:val="2F5496" w:themeColor="accent1" w:themeShade="BF"/>
      <w:sz w:val="32"/>
      <w:szCs w:val="32"/>
      <w:lang w:val="el-GR"/>
    </w:rPr>
  </w:style>
  <w:style w:type="character" w:styleId="Hyperlink">
    <w:name w:val="Hyperlink"/>
    <w:basedOn w:val="DefaultParagraphFont"/>
    <w:uiPriority w:val="99"/>
    <w:unhideWhenUsed/>
    <w:rsid w:val="008B011C"/>
    <w:rPr>
      <w:color w:val="0563C1" w:themeColor="hyperlink"/>
      <w:u w:val="single"/>
    </w:rPr>
  </w:style>
  <w:style w:type="paragraph" w:styleId="ListParagraph">
    <w:name w:val="List Paragraph"/>
    <w:basedOn w:val="Normal"/>
    <w:uiPriority w:val="34"/>
    <w:qFormat/>
    <w:rsid w:val="008B011C"/>
    <w:pPr>
      <w:ind w:left="720"/>
      <w:contextualSpacing/>
    </w:pPr>
  </w:style>
  <w:style w:type="table" w:styleId="TableGrid">
    <w:name w:val="Table Grid"/>
    <w:basedOn w:val="TableNormal"/>
    <w:uiPriority w:val="39"/>
    <w:rsid w:val="008B011C"/>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B011C"/>
    <w:pPr>
      <w:outlineLvl w:val="9"/>
    </w:pPr>
    <w:rPr>
      <w:lang w:eastAsia="el-GR"/>
    </w:rPr>
  </w:style>
  <w:style w:type="paragraph" w:styleId="TOC1">
    <w:name w:val="toc 1"/>
    <w:basedOn w:val="Normal"/>
    <w:next w:val="Normal"/>
    <w:autoRedefine/>
    <w:uiPriority w:val="39"/>
    <w:unhideWhenUsed/>
    <w:rsid w:val="008B011C"/>
    <w:pPr>
      <w:spacing w:after="100"/>
    </w:pPr>
  </w:style>
  <w:style w:type="paragraph" w:styleId="Footer">
    <w:name w:val="footer"/>
    <w:basedOn w:val="Normal"/>
    <w:link w:val="FooterChar"/>
    <w:uiPriority w:val="99"/>
    <w:unhideWhenUsed/>
    <w:rsid w:val="008B0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1C"/>
    <w:rPr>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79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tinyurl.com/o54enl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weforum.org/agenda/2020/04/coronavirus-education-global-covid19-online-digital-learn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13</Pages>
  <Words>3007</Words>
  <Characters>17141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 Vitoroi (2023024)</cp:lastModifiedBy>
  <cp:revision>18</cp:revision>
  <dcterms:created xsi:type="dcterms:W3CDTF">2021-04-12T21:35:00Z</dcterms:created>
  <dcterms:modified xsi:type="dcterms:W3CDTF">2021-04-18T18:13:00Z</dcterms:modified>
</cp:coreProperties>
</file>