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6103" w:rsidRPr="00344412" w:rsidRDefault="00926103">
      <w:pPr>
        <w:rPr>
          <w:rFonts w:ascii="Times New Roman" w:hAnsi="Times New Roman" w:cs="Times New Roman"/>
          <w:i/>
        </w:rPr>
      </w:pPr>
      <w:r w:rsidRPr="00344412">
        <w:rPr>
          <w:rFonts w:ascii="Times New Roman" w:hAnsi="Times New Roman" w:cs="Times New Roman"/>
          <w:i/>
        </w:rPr>
        <w:t>Naomi Templ</w:t>
      </w:r>
      <w:r w:rsidR="00EE7958">
        <w:rPr>
          <w:rFonts w:ascii="Times New Roman" w:hAnsi="Times New Roman" w:cs="Times New Roman"/>
          <w:i/>
        </w:rPr>
        <w:t>e</w:t>
      </w:r>
    </w:p>
    <w:p w:rsidR="00926103" w:rsidRPr="00344412" w:rsidRDefault="00926103">
      <w:pPr>
        <w:rPr>
          <w:rFonts w:ascii="Times New Roman" w:hAnsi="Times New Roman" w:cs="Times New Roman"/>
          <w:sz w:val="24"/>
        </w:rPr>
      </w:pPr>
      <w:r w:rsidRPr="00344412">
        <w:rPr>
          <w:rFonts w:ascii="Times New Roman" w:hAnsi="Times New Roman" w:cs="Times New Roman"/>
          <w:sz w:val="24"/>
        </w:rPr>
        <w:t>Eating disorders have become more prevalent in the last 30 years within western societies and cultures. Societies norms have a high influence on becoming thin which is apparent from eating disorders.</w:t>
      </w:r>
      <w:r w:rsidRPr="000F1087">
        <w:rPr>
          <w:rFonts w:ascii="Times New Roman" w:hAnsi="Times New Roman" w:cs="Times New Roman"/>
          <w:sz w:val="24"/>
        </w:rPr>
        <w:t xml:space="preserve"> </w:t>
      </w:r>
      <w:proofErr w:type="spellStart"/>
      <w:r w:rsidRPr="000F1087">
        <w:rPr>
          <w:rFonts w:ascii="Times New Roman" w:hAnsi="Times New Roman" w:cs="Times New Roman"/>
          <w:sz w:val="24"/>
        </w:rPr>
        <w:t>Fedoroff</w:t>
      </w:r>
      <w:proofErr w:type="spellEnd"/>
      <w:r w:rsidRPr="000F1087">
        <w:rPr>
          <w:rFonts w:ascii="Times New Roman" w:hAnsi="Times New Roman" w:cs="Times New Roman"/>
          <w:sz w:val="24"/>
        </w:rPr>
        <w:t xml:space="preserve"> </w:t>
      </w:r>
      <w:r w:rsidRPr="00344412">
        <w:rPr>
          <w:rFonts w:ascii="Times New Roman" w:hAnsi="Times New Roman" w:cs="Times New Roman"/>
          <w:sz w:val="24"/>
        </w:rPr>
        <w:t>and McFarlane (1998) believed that there were many contributing factors to eating disorders such as culture. It is believed by dimensional views that extreme concerns about an individual’s weight follows from normal dieting as a beginning step, which further causes pathological illnesses.</w:t>
      </w:r>
    </w:p>
    <w:p w:rsidR="00926103" w:rsidRPr="00344412" w:rsidRDefault="00926103">
      <w:pPr>
        <w:rPr>
          <w:rFonts w:ascii="Times New Roman" w:hAnsi="Times New Roman" w:cs="Times New Roman"/>
          <w:sz w:val="24"/>
        </w:rPr>
      </w:pPr>
      <w:r w:rsidRPr="00344412">
        <w:rPr>
          <w:rFonts w:ascii="Times New Roman" w:hAnsi="Times New Roman" w:cs="Times New Roman"/>
          <w:sz w:val="24"/>
        </w:rPr>
        <w:t xml:space="preserve"> Anorexia nervosa is best described when individuals become </w:t>
      </w:r>
      <w:r w:rsidR="002A1448" w:rsidRPr="00344412">
        <w:rPr>
          <w:rFonts w:ascii="Times New Roman" w:hAnsi="Times New Roman" w:cs="Times New Roman"/>
          <w:sz w:val="24"/>
        </w:rPr>
        <w:t xml:space="preserve">infatuated </w:t>
      </w:r>
      <w:r w:rsidRPr="00344412">
        <w:rPr>
          <w:rFonts w:ascii="Times New Roman" w:hAnsi="Times New Roman" w:cs="Times New Roman"/>
          <w:sz w:val="24"/>
        </w:rPr>
        <w:t xml:space="preserve">which their appearance and the ‘puppy fat’ they are experiencing is no longer acceptable in society, which in fact refers them no other option other than to diet. This is considered to be the ‘nervous lack of appetite’ as </w:t>
      </w:r>
      <w:proofErr w:type="spellStart"/>
      <w:r w:rsidRPr="00344412">
        <w:rPr>
          <w:rFonts w:ascii="Times New Roman" w:hAnsi="Times New Roman" w:cs="Times New Roman"/>
          <w:sz w:val="24"/>
        </w:rPr>
        <w:t>Lipsedge</w:t>
      </w:r>
      <w:proofErr w:type="spellEnd"/>
      <w:r w:rsidRPr="00344412">
        <w:rPr>
          <w:rFonts w:ascii="Times New Roman" w:hAnsi="Times New Roman" w:cs="Times New Roman"/>
          <w:sz w:val="24"/>
        </w:rPr>
        <w:t xml:space="preserve"> (1997) believed where individuals acknowledge the minimal amount of excess weight and is considered to be</w:t>
      </w:r>
      <w:r w:rsidRPr="00344412">
        <w:rPr>
          <w:rFonts w:ascii="Times New Roman" w:hAnsi="Times New Roman" w:cs="Times New Roman"/>
          <w:color w:val="FF0000"/>
          <w:sz w:val="24"/>
        </w:rPr>
        <w:t xml:space="preserve"> </w:t>
      </w:r>
      <w:r w:rsidRPr="00344412">
        <w:rPr>
          <w:rFonts w:ascii="Times New Roman" w:hAnsi="Times New Roman" w:cs="Times New Roman"/>
          <w:sz w:val="24"/>
        </w:rPr>
        <w:t xml:space="preserve">abnormal. </w:t>
      </w:r>
    </w:p>
    <w:p w:rsidR="002A1448" w:rsidRPr="00344412" w:rsidRDefault="00926103">
      <w:pPr>
        <w:rPr>
          <w:rFonts w:ascii="Times New Roman" w:hAnsi="Times New Roman" w:cs="Times New Roman"/>
          <w:sz w:val="24"/>
        </w:rPr>
      </w:pPr>
      <w:r w:rsidRPr="00344412">
        <w:rPr>
          <w:rFonts w:ascii="Times New Roman" w:hAnsi="Times New Roman" w:cs="Times New Roman"/>
          <w:sz w:val="24"/>
        </w:rPr>
        <w:t xml:space="preserve">The aim of dieting is to attempt to maintain low body weight and affects many adolescents within their life, as 0.5-1 per person struggles with their body weight. </w:t>
      </w:r>
      <w:r w:rsidR="002A1448" w:rsidRPr="00344412">
        <w:rPr>
          <w:rFonts w:ascii="Times New Roman" w:hAnsi="Times New Roman" w:cs="Times New Roman"/>
          <w:sz w:val="24"/>
        </w:rPr>
        <w:t>(Claridge</w:t>
      </w:r>
      <w:r w:rsidRPr="00344412">
        <w:rPr>
          <w:rFonts w:ascii="Times New Roman" w:hAnsi="Times New Roman" w:cs="Times New Roman"/>
          <w:sz w:val="24"/>
        </w:rPr>
        <w:t xml:space="preserve"> &amp; Davis, 2003). </w:t>
      </w:r>
      <w:r w:rsidR="002A1448" w:rsidRPr="00344412">
        <w:rPr>
          <w:rFonts w:ascii="Times New Roman" w:hAnsi="Times New Roman" w:cs="Times New Roman"/>
          <w:sz w:val="24"/>
        </w:rPr>
        <w:t>Furthermore</w:t>
      </w:r>
      <w:r w:rsidRPr="00344412">
        <w:rPr>
          <w:rFonts w:ascii="Times New Roman" w:hAnsi="Times New Roman" w:cs="Times New Roman"/>
          <w:sz w:val="24"/>
        </w:rPr>
        <w:t>, males who are less likely to be</w:t>
      </w:r>
      <w:r w:rsidR="002A1448" w:rsidRPr="00344412">
        <w:rPr>
          <w:rFonts w:ascii="Times New Roman" w:hAnsi="Times New Roman" w:cs="Times New Roman"/>
          <w:sz w:val="24"/>
        </w:rPr>
        <w:t xml:space="preserve"> victimized</w:t>
      </w:r>
      <w:r w:rsidRPr="00344412">
        <w:rPr>
          <w:rFonts w:ascii="Times New Roman" w:hAnsi="Times New Roman" w:cs="Times New Roman"/>
          <w:sz w:val="24"/>
        </w:rPr>
        <w:t xml:space="preserve"> of </w:t>
      </w:r>
      <w:r w:rsidR="002A1448" w:rsidRPr="00344412">
        <w:rPr>
          <w:rFonts w:ascii="Times New Roman" w:hAnsi="Times New Roman" w:cs="Times New Roman"/>
          <w:sz w:val="24"/>
        </w:rPr>
        <w:t>these disorders are also suffering from anorexia nervosa, research discovered 25 per cent of males aged 8-14 have been afflicted. (</w:t>
      </w:r>
      <w:proofErr w:type="spellStart"/>
      <w:r w:rsidR="002A1448" w:rsidRPr="00344412">
        <w:rPr>
          <w:rFonts w:ascii="Times New Roman" w:hAnsi="Times New Roman" w:cs="Times New Roman"/>
          <w:sz w:val="24"/>
        </w:rPr>
        <w:t>Fruder</w:t>
      </w:r>
      <w:proofErr w:type="spellEnd"/>
      <w:r w:rsidR="002A1448" w:rsidRPr="00344412">
        <w:rPr>
          <w:rFonts w:ascii="Times New Roman" w:hAnsi="Times New Roman" w:cs="Times New Roman"/>
          <w:sz w:val="24"/>
        </w:rPr>
        <w:t>, 1998).  Other forms of obsessi</w:t>
      </w:r>
      <w:r w:rsidR="00E134CE">
        <w:rPr>
          <w:rFonts w:ascii="Times New Roman" w:hAnsi="Times New Roman" w:cs="Times New Roman"/>
          <w:sz w:val="24"/>
        </w:rPr>
        <w:t>ve</w:t>
      </w:r>
      <w:r w:rsidR="002A1448" w:rsidRPr="00344412">
        <w:rPr>
          <w:rFonts w:ascii="Times New Roman" w:hAnsi="Times New Roman" w:cs="Times New Roman"/>
          <w:sz w:val="24"/>
        </w:rPr>
        <w:t xml:space="preserve"> eating habits are bulimia nervosa and binge- eating which is formed through over eating.</w:t>
      </w:r>
    </w:p>
    <w:p w:rsidR="002A1448" w:rsidRPr="00344412" w:rsidRDefault="002A1448">
      <w:pPr>
        <w:rPr>
          <w:rFonts w:ascii="Times New Roman" w:hAnsi="Times New Roman" w:cs="Times New Roman"/>
          <w:sz w:val="24"/>
        </w:rPr>
      </w:pPr>
      <w:r w:rsidRPr="00344412">
        <w:rPr>
          <w:rFonts w:ascii="Times New Roman" w:hAnsi="Times New Roman" w:cs="Times New Roman"/>
          <w:sz w:val="24"/>
        </w:rPr>
        <w:t xml:space="preserve"> There are two types of anorexia nervosa for example restricting types are where the disorder does not consist of purging after meals or causing themselves to take part in binging activities. </w:t>
      </w:r>
      <w:r w:rsidR="00344412" w:rsidRPr="00344412">
        <w:rPr>
          <w:rFonts w:ascii="Times New Roman" w:hAnsi="Times New Roman" w:cs="Times New Roman"/>
          <w:sz w:val="24"/>
        </w:rPr>
        <w:t xml:space="preserve">Whereas, binge eating types alongside purging types tend to engage in such actions e.g. vomiting or using laxatives. </w:t>
      </w:r>
    </w:p>
    <w:p w:rsidR="00344412" w:rsidRDefault="00344412">
      <w:pPr>
        <w:rPr>
          <w:rFonts w:ascii="Times New Roman" w:hAnsi="Times New Roman" w:cs="Times New Roman"/>
          <w:sz w:val="24"/>
        </w:rPr>
      </w:pPr>
      <w:r w:rsidRPr="00344412">
        <w:rPr>
          <w:rFonts w:ascii="Times New Roman" w:hAnsi="Times New Roman" w:cs="Times New Roman"/>
          <w:sz w:val="24"/>
        </w:rPr>
        <w:t xml:space="preserve"> Another form of eating disorder is bulimia nervosa. This form of disorder known as BN has been commonly known in the USA and Europe since the 1870’s, it is more known of than anorexia nervosa. Bulimia nervosa criteria for adolescents are they tend to be overweight in previous aspects within their lives and are deemed antisocial within society.</w:t>
      </w:r>
      <w:r>
        <w:rPr>
          <w:rFonts w:ascii="Times New Roman" w:hAnsi="Times New Roman" w:cs="Times New Roman"/>
          <w:sz w:val="24"/>
        </w:rPr>
        <w:t xml:space="preserve"> These individuals are commonly from the middle to wealth hierarchy within society, and research discovered that </w:t>
      </w:r>
      <w:r w:rsidR="00007FB2">
        <w:rPr>
          <w:rFonts w:ascii="Times New Roman" w:hAnsi="Times New Roman" w:cs="Times New Roman"/>
          <w:sz w:val="24"/>
        </w:rPr>
        <w:t>2-5 per cent of young adults/ adults are affected each year. (Claridge &amp; Davis, 2003).</w:t>
      </w:r>
    </w:p>
    <w:p w:rsidR="00007FB2" w:rsidRDefault="00007FB2">
      <w:pPr>
        <w:rPr>
          <w:rFonts w:ascii="Times New Roman" w:hAnsi="Times New Roman" w:cs="Times New Roman"/>
          <w:sz w:val="24"/>
        </w:rPr>
      </w:pPr>
      <w:r>
        <w:rPr>
          <w:rFonts w:ascii="Times New Roman" w:hAnsi="Times New Roman" w:cs="Times New Roman"/>
          <w:sz w:val="24"/>
        </w:rPr>
        <w:t xml:space="preserve">The lack of control over the amount a particular individual is eating that is how bulimia nervosa or anorexia nervosa is determined. The effects of vomiting with bulimia and purging are harsh on an individual’s immune system and health as it causes issues such as cardiac arrythmia and potassium depletion. Regurgitating the food digested can also have health issues within the mouth especially the teeth due to damages to the enamel.  </w:t>
      </w:r>
    </w:p>
    <w:p w:rsidR="000F1087" w:rsidRDefault="000F1087">
      <w:pPr>
        <w:rPr>
          <w:rFonts w:ascii="Times New Roman" w:hAnsi="Times New Roman" w:cs="Times New Roman"/>
          <w:sz w:val="24"/>
        </w:rPr>
      </w:pPr>
      <w:r>
        <w:rPr>
          <w:rFonts w:ascii="Times New Roman" w:hAnsi="Times New Roman" w:cs="Times New Roman"/>
          <w:sz w:val="24"/>
        </w:rPr>
        <w:t>Eating disorders are not explained the same universal, for example countries such as India and Hong Kong the re</w:t>
      </w:r>
      <w:r w:rsidR="00D3232F">
        <w:rPr>
          <w:rFonts w:ascii="Times New Roman" w:hAnsi="Times New Roman" w:cs="Times New Roman"/>
          <w:sz w:val="24"/>
        </w:rPr>
        <w:t xml:space="preserve">jection </w:t>
      </w:r>
      <w:r>
        <w:rPr>
          <w:rFonts w:ascii="Times New Roman" w:hAnsi="Times New Roman" w:cs="Times New Roman"/>
          <w:sz w:val="24"/>
        </w:rPr>
        <w:t>of food is simply not to lose weight</w:t>
      </w:r>
      <w:r w:rsidR="00D3232F">
        <w:rPr>
          <w:rFonts w:ascii="Times New Roman" w:hAnsi="Times New Roman" w:cs="Times New Roman"/>
          <w:sz w:val="24"/>
        </w:rPr>
        <w:t xml:space="preserve"> or fear of additional weight on their body is it due to not wanting to bloat or being full. In western countries the idea of purging isn’t common. They restrict the amount eating in order to reduce weight gain. (Federoff &amp; McFarlane, 1998).</w:t>
      </w:r>
    </w:p>
    <w:p w:rsidR="00E134CE" w:rsidRDefault="00E134CE">
      <w:pPr>
        <w:rPr>
          <w:rFonts w:ascii="Times New Roman" w:hAnsi="Times New Roman" w:cs="Times New Roman"/>
          <w:sz w:val="24"/>
        </w:rPr>
      </w:pPr>
    </w:p>
    <w:p w:rsidR="006B2F3C" w:rsidRDefault="006B2F3C" w:rsidP="00216B2C">
      <w:pPr>
        <w:jc w:val="center"/>
        <w:rPr>
          <w:rFonts w:ascii="Times New Roman" w:hAnsi="Times New Roman" w:cs="Times New Roman"/>
          <w:sz w:val="24"/>
          <w:u w:val="single"/>
        </w:rPr>
      </w:pPr>
    </w:p>
    <w:p w:rsidR="00646F95" w:rsidRPr="00216B2C" w:rsidRDefault="00646F95" w:rsidP="00216B2C">
      <w:pPr>
        <w:jc w:val="center"/>
        <w:rPr>
          <w:rFonts w:ascii="Times New Roman" w:hAnsi="Times New Roman" w:cs="Times New Roman"/>
          <w:sz w:val="24"/>
          <w:u w:val="single"/>
        </w:rPr>
      </w:pPr>
      <w:r w:rsidRPr="00216B2C">
        <w:rPr>
          <w:rFonts w:ascii="Times New Roman" w:hAnsi="Times New Roman" w:cs="Times New Roman"/>
          <w:sz w:val="24"/>
          <w:u w:val="single"/>
        </w:rPr>
        <w:lastRenderedPageBreak/>
        <w:t>Journal A</w:t>
      </w:r>
      <w:r w:rsidR="002E303E" w:rsidRPr="00216B2C">
        <w:rPr>
          <w:rFonts w:ascii="Times New Roman" w:hAnsi="Times New Roman" w:cs="Times New Roman"/>
          <w:sz w:val="24"/>
          <w:u w:val="single"/>
        </w:rPr>
        <w:t>r</w:t>
      </w:r>
      <w:r w:rsidRPr="00216B2C">
        <w:rPr>
          <w:rFonts w:ascii="Times New Roman" w:hAnsi="Times New Roman" w:cs="Times New Roman"/>
          <w:sz w:val="24"/>
          <w:u w:val="single"/>
        </w:rPr>
        <w:t>t</w:t>
      </w:r>
      <w:r w:rsidR="002E303E" w:rsidRPr="00216B2C">
        <w:rPr>
          <w:rFonts w:ascii="Times New Roman" w:hAnsi="Times New Roman" w:cs="Times New Roman"/>
          <w:sz w:val="24"/>
          <w:u w:val="single"/>
        </w:rPr>
        <w:t>icles</w:t>
      </w:r>
    </w:p>
    <w:p w:rsidR="0002266F" w:rsidRPr="00216B2C" w:rsidRDefault="00646F95">
      <w:pPr>
        <w:rPr>
          <w:rFonts w:ascii="Times New Roman" w:hAnsi="Times New Roman" w:cs="Times New Roman"/>
          <w:sz w:val="24"/>
        </w:rPr>
      </w:pPr>
      <w:r w:rsidRPr="00216B2C">
        <w:rPr>
          <w:rFonts w:ascii="Times New Roman" w:hAnsi="Times New Roman" w:cs="Times New Roman"/>
          <w:sz w:val="24"/>
        </w:rPr>
        <w:t xml:space="preserve">Gambling affects many this could be members of family or </w:t>
      </w:r>
      <w:r w:rsidR="0002266F" w:rsidRPr="00216B2C">
        <w:rPr>
          <w:rFonts w:ascii="Times New Roman" w:hAnsi="Times New Roman" w:cs="Times New Roman"/>
          <w:sz w:val="24"/>
        </w:rPr>
        <w:t>community</w:t>
      </w:r>
      <w:r w:rsidRPr="00216B2C">
        <w:rPr>
          <w:rFonts w:ascii="Times New Roman" w:hAnsi="Times New Roman" w:cs="Times New Roman"/>
          <w:sz w:val="24"/>
        </w:rPr>
        <w:t xml:space="preserve"> and can contribute to problematic factors such as violence, anger and neglect. It can cause psychological issues such as anxiety, depression etc. Due to gambling rates of separation and divorce are spiralling. </w:t>
      </w:r>
      <w:r w:rsidR="0002266F" w:rsidRPr="00216B2C">
        <w:rPr>
          <w:rFonts w:ascii="Times New Roman" w:hAnsi="Times New Roman" w:cs="Times New Roman"/>
          <w:sz w:val="24"/>
        </w:rPr>
        <w:t xml:space="preserve">Gambling is a burden to individuals as it can </w:t>
      </w:r>
      <w:r w:rsidR="00CE663B">
        <w:rPr>
          <w:rFonts w:ascii="Times New Roman" w:hAnsi="Times New Roman" w:cs="Times New Roman"/>
          <w:sz w:val="24"/>
        </w:rPr>
        <w:t xml:space="preserve">portray </w:t>
      </w:r>
      <w:r w:rsidR="0002266F" w:rsidRPr="00216B2C">
        <w:rPr>
          <w:rFonts w:ascii="Times New Roman" w:hAnsi="Times New Roman" w:cs="Times New Roman"/>
          <w:sz w:val="24"/>
        </w:rPr>
        <w:t>financial concerns and eventually lead to homelessness. Due to lack of finance this could lead to th</w:t>
      </w:r>
      <w:r w:rsidR="008C6DA7" w:rsidRPr="00216B2C">
        <w:rPr>
          <w:rFonts w:ascii="Times New Roman" w:hAnsi="Times New Roman" w:cs="Times New Roman"/>
          <w:sz w:val="24"/>
        </w:rPr>
        <w:t>eft</w:t>
      </w:r>
      <w:r w:rsidR="0002266F" w:rsidRPr="00216B2C">
        <w:rPr>
          <w:rFonts w:ascii="Times New Roman" w:hAnsi="Times New Roman" w:cs="Times New Roman"/>
          <w:sz w:val="24"/>
        </w:rPr>
        <w:t xml:space="preserve"> or</w:t>
      </w:r>
      <w:r w:rsidR="008C6DA7" w:rsidRPr="00216B2C">
        <w:rPr>
          <w:rFonts w:ascii="Times New Roman" w:hAnsi="Times New Roman" w:cs="Times New Roman"/>
          <w:sz w:val="24"/>
        </w:rPr>
        <w:t xml:space="preserve"> </w:t>
      </w:r>
      <w:r w:rsidR="0002266F" w:rsidRPr="00216B2C">
        <w:rPr>
          <w:rFonts w:ascii="Times New Roman" w:hAnsi="Times New Roman" w:cs="Times New Roman"/>
          <w:sz w:val="24"/>
        </w:rPr>
        <w:t>fraud in order to pay their addiction. Ways of reducing gambling are not fully affective yet</w:t>
      </w:r>
      <w:r w:rsidR="008C6DA7" w:rsidRPr="00216B2C">
        <w:rPr>
          <w:rFonts w:ascii="Times New Roman" w:hAnsi="Times New Roman" w:cs="Times New Roman"/>
          <w:sz w:val="24"/>
        </w:rPr>
        <w:t>,</w:t>
      </w:r>
      <w:r w:rsidR="0002266F" w:rsidRPr="00216B2C">
        <w:rPr>
          <w:rFonts w:ascii="Times New Roman" w:hAnsi="Times New Roman" w:cs="Times New Roman"/>
          <w:sz w:val="24"/>
        </w:rPr>
        <w:t xml:space="preserve"> do help control/monitor the situation e.g. restricting eligibility, monitor time and usage of alcohol. Gambling affects the lower hierarchy in society as 21 lower incomes are known to gamble. There are more gambling machines in lower </w:t>
      </w:r>
      <w:r w:rsidR="008C6DA7" w:rsidRPr="00216B2C">
        <w:rPr>
          <w:rFonts w:ascii="Times New Roman" w:hAnsi="Times New Roman" w:cs="Times New Roman"/>
          <w:sz w:val="24"/>
        </w:rPr>
        <w:t xml:space="preserve">communities a study from England supported. As time progresses younger individuals are likely to gamble as IT adapts. Consumer protection practices are in place. </w:t>
      </w:r>
      <w:r w:rsidR="00AB04C5">
        <w:rPr>
          <w:rFonts w:ascii="Times New Roman" w:hAnsi="Times New Roman" w:cs="Times New Roman"/>
          <w:sz w:val="24"/>
        </w:rPr>
        <w:t xml:space="preserve">Canada initiate programmes associated with gambling to give a broader acknowledgement to </w:t>
      </w:r>
      <w:r w:rsidR="00D565C8">
        <w:rPr>
          <w:rFonts w:ascii="Times New Roman" w:hAnsi="Times New Roman" w:cs="Times New Roman"/>
          <w:sz w:val="24"/>
        </w:rPr>
        <w:t>students about</w:t>
      </w:r>
      <w:r w:rsidR="00AB04C5">
        <w:rPr>
          <w:rFonts w:ascii="Times New Roman" w:hAnsi="Times New Roman" w:cs="Times New Roman"/>
          <w:sz w:val="24"/>
        </w:rPr>
        <w:t xml:space="preserve"> the </w:t>
      </w:r>
      <w:r w:rsidR="00D565C8">
        <w:rPr>
          <w:rFonts w:ascii="Times New Roman" w:hAnsi="Times New Roman" w:cs="Times New Roman"/>
          <w:sz w:val="24"/>
        </w:rPr>
        <w:t>issue’s</w:t>
      </w:r>
      <w:r w:rsidR="00AB04C5">
        <w:rPr>
          <w:rFonts w:ascii="Times New Roman" w:hAnsi="Times New Roman" w:cs="Times New Roman"/>
          <w:sz w:val="24"/>
        </w:rPr>
        <w:t xml:space="preserve"> gamblers face. Although, it does not present the </w:t>
      </w:r>
      <w:r w:rsidR="00D565C8">
        <w:rPr>
          <w:rFonts w:ascii="Times New Roman" w:hAnsi="Times New Roman" w:cs="Times New Roman"/>
          <w:sz w:val="24"/>
        </w:rPr>
        <w:t>causes behind certain behaviours, therefore more long term research needs to be admitted.</w:t>
      </w:r>
    </w:p>
    <w:p w:rsidR="00216B2C" w:rsidRDefault="00216B2C" w:rsidP="000B74BF">
      <w:pPr>
        <w:spacing w:before="240"/>
        <w:rPr>
          <w:rFonts w:ascii="Times New Roman" w:hAnsi="Times New Roman" w:cs="Times New Roman"/>
          <w:sz w:val="28"/>
        </w:rPr>
      </w:pPr>
    </w:p>
    <w:p w:rsidR="000B74BF" w:rsidRPr="00216B2C" w:rsidRDefault="000B74BF" w:rsidP="000B74BF">
      <w:pPr>
        <w:spacing w:before="240"/>
        <w:rPr>
          <w:rFonts w:ascii="Times New Roman" w:hAnsi="Times New Roman" w:cs="Times New Roman"/>
          <w:sz w:val="24"/>
        </w:rPr>
      </w:pPr>
      <w:r w:rsidRPr="00216B2C">
        <w:rPr>
          <w:rFonts w:ascii="Times New Roman" w:hAnsi="Times New Roman" w:cs="Times New Roman"/>
          <w:sz w:val="24"/>
        </w:rPr>
        <w:t>Young adult women presenting themselves either in a sexualized or non-sexualized manner within their Facebook profile images has been assessed by experimental methodology. Sexualized profile images are considered unattractive socially and physically with less ability to finish activities. Culture pressures are deemed to USA women to portray themselves in an inviting way. (APA, 2007). Throughout growth of media influences portraying oneself in a sexy manner has become evident due to 7.5hr per day engaging in a variety of social medias as Rideout et al portrays. (</w:t>
      </w:r>
      <w:proofErr w:type="spellStart"/>
      <w:r w:rsidRPr="00216B2C">
        <w:rPr>
          <w:rFonts w:ascii="Times New Roman" w:hAnsi="Times New Roman" w:cs="Times New Roman"/>
          <w:sz w:val="24"/>
        </w:rPr>
        <w:t>Stankiewicz</w:t>
      </w:r>
      <w:proofErr w:type="spellEnd"/>
      <w:r w:rsidRPr="00216B2C">
        <w:rPr>
          <w:rFonts w:ascii="Times New Roman" w:hAnsi="Times New Roman" w:cs="Times New Roman"/>
          <w:sz w:val="24"/>
        </w:rPr>
        <w:t xml:space="preserve"> &amp; </w:t>
      </w:r>
      <w:proofErr w:type="spellStart"/>
      <w:r w:rsidRPr="00216B2C">
        <w:rPr>
          <w:rFonts w:ascii="Times New Roman" w:hAnsi="Times New Roman" w:cs="Times New Roman"/>
          <w:sz w:val="24"/>
        </w:rPr>
        <w:t>Rosselli</w:t>
      </w:r>
      <w:proofErr w:type="spellEnd"/>
      <w:r w:rsidRPr="00216B2C">
        <w:rPr>
          <w:rFonts w:ascii="Times New Roman" w:hAnsi="Times New Roman" w:cs="Times New Roman"/>
          <w:sz w:val="24"/>
        </w:rPr>
        <w:t>, 2008; Ward, 2003). These types of profile images can have consequences e.g. negative remarks by others &amp; increasing males’ attentions.</w:t>
      </w:r>
      <w:r w:rsidR="001B0DB3" w:rsidRPr="00216B2C">
        <w:rPr>
          <w:rFonts w:ascii="Times New Roman" w:hAnsi="Times New Roman" w:cs="Times New Roman"/>
          <w:sz w:val="24"/>
        </w:rPr>
        <w:t xml:space="preserve"> Women are considered objects according to males especially in racial/ethnic groups as they are hypersexualized (Craig et al ,1998-2013) Girls are deemed to self-objectivity by only acknowledging what their bodies appear to be</w:t>
      </w:r>
      <w:r w:rsidR="00E87ACF" w:rsidRPr="00216B2C">
        <w:rPr>
          <w:rFonts w:ascii="Times New Roman" w:hAnsi="Times New Roman" w:cs="Times New Roman"/>
          <w:sz w:val="24"/>
        </w:rPr>
        <w:t xml:space="preserve"> not what their minds are capable of doing.</w:t>
      </w:r>
    </w:p>
    <w:p w:rsidR="00216B2C" w:rsidRDefault="00216B2C" w:rsidP="00216B2C">
      <w:pPr>
        <w:pStyle w:val="NormalWeb"/>
      </w:pPr>
    </w:p>
    <w:p w:rsidR="00216B2C" w:rsidRDefault="002C4BB7" w:rsidP="00216B2C">
      <w:pPr>
        <w:pStyle w:val="NormalWeb"/>
      </w:pPr>
      <w:r>
        <w:t xml:space="preserve">Narcissism has been suggestively linked to feeling superior and increasing their self-esteem. </w:t>
      </w:r>
      <w:r w:rsidR="00216B2C">
        <w:t>Influencing behaviours is commonly associated with Narcissism. (</w:t>
      </w:r>
      <w:proofErr w:type="spellStart"/>
      <w:r w:rsidR="00216B2C">
        <w:t>Luhtanen</w:t>
      </w:r>
      <w:proofErr w:type="spellEnd"/>
      <w:r w:rsidR="00216B2C">
        <w:t xml:space="preserve"> </w:t>
      </w:r>
      <w:r w:rsidR="00AB04C5">
        <w:t>&amp;</w:t>
      </w:r>
      <w:r w:rsidR="00216B2C">
        <w:t xml:space="preserve"> Crocker, 2005; McLaren &amp; Best, 2013) It was found in their study that narcissism was linked to binge drinking and alcohol consumptions and also usage of illegal drugs (McLaren &amp; Best, 2013). Macrocosm could potentially lead to physical health problems for example high levels of cortisol within the body. (McEwen, 2008). </w:t>
      </w:r>
      <w:r w:rsidR="00CE663B">
        <w:t>S</w:t>
      </w:r>
      <w:r w:rsidR="00216B2C">
        <w:t xml:space="preserve">elf-esteem and narcissism, is linked to psychological heath due to stress association within the sympathetic nervous system (Cheng et al., 2013; Reinhard et al., 2012).  Narcissism throughout research has been associated with gambling and issues with making decisions about finances and drinking problems. (Campbell et al., 2004; </w:t>
      </w:r>
      <w:proofErr w:type="spellStart"/>
      <w:r w:rsidR="00216B2C">
        <w:t>Lakey</w:t>
      </w:r>
      <w:proofErr w:type="spellEnd"/>
      <w:r w:rsidR="00216B2C">
        <w:t xml:space="preserve"> et al., 2008., </w:t>
      </w:r>
      <w:proofErr w:type="spellStart"/>
      <w:r w:rsidR="00216B2C">
        <w:t>Luhtanen</w:t>
      </w:r>
      <w:proofErr w:type="spellEnd"/>
      <w:r w:rsidR="00216B2C">
        <w:t xml:space="preserve"> &amp; Crocker, 2005). </w:t>
      </w:r>
      <w:r w:rsidR="00CE663B">
        <w:t xml:space="preserve">Narcissism can be associated with taking risks </w:t>
      </w:r>
      <w:r w:rsidR="00216B2C">
        <w:t xml:space="preserve">which are associated with a boost in confidence, inability to focus on long periods. </w:t>
      </w:r>
      <w:proofErr w:type="spellStart"/>
      <w:r w:rsidR="00216B2C">
        <w:t>Raskin</w:t>
      </w:r>
      <w:proofErr w:type="spellEnd"/>
      <w:r w:rsidR="00216B2C">
        <w:t xml:space="preserve"> &amp; Terry constructed a Narcissistic Inventory which was constructed as a questionnaire to measure narcissism. (1988</w:t>
      </w:r>
      <w:r>
        <w:t>).</w:t>
      </w:r>
    </w:p>
    <w:p w:rsidR="00073722" w:rsidRDefault="00073722" w:rsidP="00073722">
      <w:pPr>
        <w:spacing w:before="100" w:beforeAutospacing="1" w:after="100" w:afterAutospacing="1" w:line="240" w:lineRule="auto"/>
        <w:rPr>
          <w:rFonts w:ascii="Times New Roman" w:hAnsi="Times New Roman" w:cs="Times New Roman"/>
          <w:sz w:val="28"/>
        </w:rPr>
      </w:pPr>
    </w:p>
    <w:p w:rsidR="009016C9" w:rsidRDefault="009016C9" w:rsidP="00073722">
      <w:pPr>
        <w:spacing w:before="100" w:beforeAutospacing="1" w:after="100" w:afterAutospacing="1" w:line="240" w:lineRule="auto"/>
        <w:jc w:val="center"/>
        <w:rPr>
          <w:rFonts w:ascii="Times New Roman" w:eastAsia="Times New Roman" w:hAnsi="Times New Roman" w:cs="Times New Roman"/>
          <w:sz w:val="24"/>
          <w:szCs w:val="24"/>
          <w:u w:val="single"/>
          <w:lang w:eastAsia="en-GB"/>
        </w:rPr>
      </w:pPr>
    </w:p>
    <w:p w:rsidR="00216B2C" w:rsidRPr="00216B2C" w:rsidRDefault="00216B2C" w:rsidP="00073722">
      <w:pPr>
        <w:spacing w:before="100" w:beforeAutospacing="1" w:after="100" w:afterAutospacing="1" w:line="240" w:lineRule="auto"/>
        <w:jc w:val="center"/>
        <w:rPr>
          <w:rFonts w:ascii="Times New Roman" w:eastAsia="Times New Roman" w:hAnsi="Times New Roman" w:cs="Times New Roman"/>
          <w:sz w:val="24"/>
          <w:szCs w:val="24"/>
          <w:u w:val="single"/>
          <w:lang w:eastAsia="en-GB"/>
        </w:rPr>
      </w:pPr>
      <w:r w:rsidRPr="00216B2C">
        <w:rPr>
          <w:rFonts w:ascii="Times New Roman" w:eastAsia="Times New Roman" w:hAnsi="Times New Roman" w:cs="Times New Roman"/>
          <w:sz w:val="24"/>
          <w:szCs w:val="24"/>
          <w:u w:val="single"/>
          <w:lang w:eastAsia="en-GB"/>
        </w:rPr>
        <w:t>References</w:t>
      </w:r>
    </w:p>
    <w:p w:rsidR="00EE7958"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Bennett, P. (2011). </w:t>
      </w:r>
      <w:r w:rsidRPr="00216B2C">
        <w:rPr>
          <w:rFonts w:ascii="Times New Roman" w:eastAsia="Times New Roman" w:hAnsi="Times New Roman" w:cs="Times New Roman"/>
          <w:i/>
          <w:sz w:val="24"/>
          <w:szCs w:val="24"/>
          <w:lang w:eastAsia="en-GB"/>
        </w:rPr>
        <w:t>Abnormal and clinical psychology</w:t>
      </w:r>
      <w:r w:rsidRPr="00216B2C">
        <w:rPr>
          <w:rFonts w:ascii="Times New Roman" w:eastAsia="Times New Roman" w:hAnsi="Times New Roman" w:cs="Times New Roman"/>
          <w:sz w:val="24"/>
          <w:szCs w:val="24"/>
          <w:lang w:eastAsia="en-GB"/>
        </w:rPr>
        <w:t xml:space="preserve">: </w:t>
      </w:r>
      <w:r w:rsidRPr="00EB789F">
        <w:rPr>
          <w:rFonts w:ascii="Times New Roman" w:eastAsia="Times New Roman" w:hAnsi="Times New Roman" w:cs="Times New Roman"/>
          <w:i/>
          <w:sz w:val="24"/>
          <w:szCs w:val="24"/>
          <w:lang w:eastAsia="en-GB"/>
        </w:rPr>
        <w:t>a</w:t>
      </w:r>
      <w:r w:rsidRPr="00216B2C">
        <w:rPr>
          <w:rFonts w:ascii="Times New Roman" w:eastAsia="Times New Roman" w:hAnsi="Times New Roman" w:cs="Times New Roman"/>
          <w:i/>
          <w:sz w:val="24"/>
          <w:szCs w:val="24"/>
          <w:lang w:eastAsia="en-GB"/>
        </w:rPr>
        <w:t>n introductory textbook</w:t>
      </w:r>
      <w:r w:rsidRPr="00216B2C">
        <w:rPr>
          <w:rFonts w:ascii="Times New Roman" w:eastAsia="Times New Roman" w:hAnsi="Times New Roman" w:cs="Times New Roman"/>
          <w:sz w:val="24"/>
          <w:szCs w:val="24"/>
          <w:lang w:eastAsia="en-GB"/>
        </w:rPr>
        <w:t xml:space="preserve">, (3), Berkshire: Open university press.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Davey, G. (2014</w:t>
      </w:r>
      <w:r w:rsidRPr="00216B2C">
        <w:rPr>
          <w:rFonts w:ascii="Times New Roman" w:eastAsia="Times New Roman" w:hAnsi="Times New Roman" w:cs="Times New Roman"/>
          <w:i/>
          <w:sz w:val="24"/>
          <w:szCs w:val="24"/>
          <w:lang w:eastAsia="en-GB"/>
        </w:rPr>
        <w:t>). Psychopathology: Research, Assessment, and Treatment in Clinical Psychology</w:t>
      </w:r>
      <w:r w:rsidRPr="00216B2C">
        <w:rPr>
          <w:rFonts w:ascii="Times New Roman" w:eastAsia="Times New Roman" w:hAnsi="Times New Roman" w:cs="Times New Roman"/>
          <w:sz w:val="24"/>
          <w:szCs w:val="24"/>
          <w:lang w:eastAsia="en-GB"/>
        </w:rPr>
        <w:t xml:space="preserve">., (2), Oxford, Blackwell.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Day, S., (</w:t>
      </w:r>
      <w:r w:rsidR="00AB04C5" w:rsidRPr="00AB04C5">
        <w:rPr>
          <w:rFonts w:ascii="Times New Roman" w:eastAsia="Times New Roman" w:hAnsi="Times New Roman" w:cs="Times New Roman"/>
          <w:sz w:val="24"/>
          <w:szCs w:val="24"/>
          <w:lang w:eastAsia="en-GB"/>
        </w:rPr>
        <w:t>9 – 1</w:t>
      </w:r>
      <w:r w:rsidR="00AB04C5">
        <w:rPr>
          <w:rFonts w:ascii="Times New Roman" w:eastAsia="Times New Roman" w:hAnsi="Times New Roman" w:cs="Times New Roman"/>
          <w:sz w:val="24"/>
          <w:szCs w:val="24"/>
          <w:lang w:eastAsia="en-GB"/>
        </w:rPr>
        <w:t xml:space="preserve">1 </w:t>
      </w:r>
      <w:r w:rsidRPr="00216B2C">
        <w:rPr>
          <w:rFonts w:ascii="Times New Roman" w:eastAsia="Times New Roman" w:hAnsi="Times New Roman" w:cs="Times New Roman"/>
          <w:sz w:val="24"/>
          <w:szCs w:val="24"/>
          <w:lang w:eastAsia="en-GB"/>
        </w:rPr>
        <w:t xml:space="preserve">2015). Oral Presentation- </w:t>
      </w:r>
      <w:r w:rsidRPr="00216B2C">
        <w:rPr>
          <w:rFonts w:ascii="Times New Roman" w:eastAsia="Times New Roman" w:hAnsi="Times New Roman" w:cs="Times New Roman"/>
          <w:i/>
          <w:sz w:val="24"/>
          <w:szCs w:val="24"/>
          <w:lang w:eastAsia="en-GB"/>
        </w:rPr>
        <w:t>Families experience of Poverty Stigma in Education, British psychological Society,</w:t>
      </w:r>
      <w:r w:rsidRPr="00216B2C">
        <w:rPr>
          <w:rFonts w:ascii="Times New Roman" w:eastAsia="Times New Roman" w:hAnsi="Times New Roman" w:cs="Times New Roman"/>
          <w:sz w:val="24"/>
          <w:szCs w:val="24"/>
          <w:lang w:eastAsia="en-GB"/>
        </w:rPr>
        <w:t xml:space="preserve"> (2016). Developmental Psychology Section, 46(6), 369-375, University of Central Lancashire.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Evans, L.</w:t>
      </w:r>
      <w:r w:rsidR="009016C9">
        <w:rPr>
          <w:rFonts w:ascii="Times New Roman" w:eastAsia="Times New Roman" w:hAnsi="Times New Roman" w:cs="Times New Roman"/>
          <w:sz w:val="24"/>
          <w:szCs w:val="24"/>
          <w:lang w:eastAsia="en-GB"/>
        </w:rPr>
        <w:t>, Mitchell, I. D., Jones, S.,</w:t>
      </w:r>
      <w:r w:rsidR="00AB04C5">
        <w:rPr>
          <w:rFonts w:ascii="Times New Roman" w:eastAsia="Times New Roman" w:hAnsi="Times New Roman" w:cs="Times New Roman"/>
          <w:sz w:val="24"/>
          <w:szCs w:val="24"/>
          <w:lang w:eastAsia="en-GB"/>
        </w:rPr>
        <w:t xml:space="preserve"> </w:t>
      </w:r>
      <w:proofErr w:type="spellStart"/>
      <w:r w:rsidRPr="00216B2C">
        <w:rPr>
          <w:rFonts w:ascii="Times New Roman" w:eastAsia="Times New Roman" w:hAnsi="Times New Roman" w:cs="Times New Roman"/>
          <w:sz w:val="24"/>
          <w:szCs w:val="24"/>
          <w:lang w:eastAsia="en-GB"/>
        </w:rPr>
        <w:t>Hanton</w:t>
      </w:r>
      <w:proofErr w:type="spellEnd"/>
      <w:r w:rsidRPr="00216B2C">
        <w:rPr>
          <w:rFonts w:ascii="Times New Roman" w:eastAsia="Times New Roman" w:hAnsi="Times New Roman" w:cs="Times New Roman"/>
          <w:sz w:val="24"/>
          <w:szCs w:val="24"/>
          <w:lang w:eastAsia="en-GB"/>
        </w:rPr>
        <w:t>, S</w:t>
      </w:r>
      <w:r w:rsidR="009016C9">
        <w:rPr>
          <w:rFonts w:ascii="Times New Roman" w:eastAsia="Times New Roman" w:hAnsi="Times New Roman" w:cs="Times New Roman"/>
          <w:sz w:val="24"/>
          <w:szCs w:val="24"/>
          <w:lang w:eastAsia="en-GB"/>
        </w:rPr>
        <w:t xml:space="preserve">., </w:t>
      </w:r>
      <w:proofErr w:type="spellStart"/>
      <w:r w:rsidR="009016C9">
        <w:rPr>
          <w:rFonts w:ascii="Times New Roman" w:eastAsia="Times New Roman" w:hAnsi="Times New Roman" w:cs="Times New Roman"/>
          <w:sz w:val="24"/>
          <w:szCs w:val="24"/>
          <w:lang w:eastAsia="en-GB"/>
        </w:rPr>
        <w:t>Mellalieu</w:t>
      </w:r>
      <w:proofErr w:type="spellEnd"/>
      <w:r w:rsidR="009016C9">
        <w:rPr>
          <w:rFonts w:ascii="Times New Roman" w:eastAsia="Times New Roman" w:hAnsi="Times New Roman" w:cs="Times New Roman"/>
          <w:sz w:val="24"/>
          <w:szCs w:val="24"/>
          <w:lang w:eastAsia="en-GB"/>
        </w:rPr>
        <w:t>, S. D.,</w:t>
      </w:r>
      <w:r w:rsidRPr="00216B2C">
        <w:rPr>
          <w:rFonts w:ascii="Times New Roman" w:eastAsia="Times New Roman" w:hAnsi="Times New Roman" w:cs="Times New Roman"/>
          <w:sz w:val="24"/>
          <w:szCs w:val="24"/>
          <w:lang w:eastAsia="en-GB"/>
        </w:rPr>
        <w:t xml:space="preserve"> (2006). </w:t>
      </w:r>
      <w:r w:rsidRPr="00216B2C">
        <w:rPr>
          <w:rFonts w:ascii="Times New Roman" w:eastAsia="Times New Roman" w:hAnsi="Times New Roman" w:cs="Times New Roman"/>
          <w:i/>
          <w:sz w:val="24"/>
          <w:szCs w:val="24"/>
          <w:lang w:eastAsia="en-GB"/>
        </w:rPr>
        <w:t>Psychological Response to Sport Injury, Literature reviews in sport Psychology</w:t>
      </w:r>
      <w:r>
        <w:rPr>
          <w:rFonts w:ascii="Times New Roman" w:eastAsia="Times New Roman" w:hAnsi="Times New Roman" w:cs="Times New Roman"/>
          <w:i/>
          <w:sz w:val="24"/>
          <w:szCs w:val="24"/>
          <w:lang w:eastAsia="en-GB"/>
        </w:rPr>
        <w:t xml:space="preserve">, </w:t>
      </w:r>
      <w:r w:rsidRPr="00216B2C">
        <w:rPr>
          <w:rFonts w:ascii="Times New Roman" w:eastAsia="Times New Roman" w:hAnsi="Times New Roman" w:cs="Times New Roman"/>
          <w:sz w:val="24"/>
          <w:szCs w:val="24"/>
          <w:lang w:eastAsia="en-GB"/>
        </w:rPr>
        <w:t xml:space="preserve">289-319, Nova Science Publications, </w:t>
      </w:r>
      <w:proofErr w:type="spellStart"/>
      <w:r w:rsidRPr="00216B2C">
        <w:rPr>
          <w:rFonts w:ascii="Times New Roman" w:eastAsia="Times New Roman" w:hAnsi="Times New Roman" w:cs="Times New Roman"/>
          <w:sz w:val="24"/>
          <w:szCs w:val="24"/>
          <w:lang w:eastAsia="en-GB"/>
        </w:rPr>
        <w:t>Hauppage</w:t>
      </w:r>
      <w:proofErr w:type="spellEnd"/>
      <w:r w:rsidRPr="00216B2C">
        <w:rPr>
          <w:rFonts w:ascii="Times New Roman" w:eastAsia="Times New Roman" w:hAnsi="Times New Roman" w:cs="Times New Roman"/>
          <w:sz w:val="24"/>
          <w:szCs w:val="24"/>
          <w:lang w:eastAsia="en-GB"/>
        </w:rPr>
        <w:t xml:space="preserve">, NY.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sidRPr="00216B2C">
        <w:rPr>
          <w:rFonts w:ascii="Times New Roman" w:eastAsia="Times New Roman" w:hAnsi="Times New Roman" w:cs="Times New Roman"/>
          <w:sz w:val="24"/>
          <w:szCs w:val="24"/>
          <w:lang w:eastAsia="en-GB"/>
        </w:rPr>
        <w:t>Geekie</w:t>
      </w:r>
      <w:proofErr w:type="spellEnd"/>
      <w:r w:rsidRPr="00216B2C">
        <w:rPr>
          <w:rFonts w:ascii="Times New Roman" w:eastAsia="Times New Roman" w:hAnsi="Times New Roman" w:cs="Times New Roman"/>
          <w:sz w:val="24"/>
          <w:szCs w:val="24"/>
          <w:lang w:eastAsia="en-GB"/>
        </w:rPr>
        <w:t>, J., &amp; Read, J. (2009</w:t>
      </w:r>
      <w:r w:rsidRPr="00216B2C">
        <w:rPr>
          <w:rFonts w:ascii="Times New Roman" w:eastAsia="Times New Roman" w:hAnsi="Times New Roman" w:cs="Times New Roman"/>
          <w:i/>
          <w:sz w:val="24"/>
          <w:szCs w:val="24"/>
          <w:lang w:eastAsia="en-GB"/>
        </w:rPr>
        <w:t xml:space="preserve">). Making sense of madness: Contesting the meaning of schizophrenia. </w:t>
      </w:r>
      <w:r w:rsidRPr="00216B2C">
        <w:rPr>
          <w:rFonts w:ascii="Times New Roman" w:eastAsia="Times New Roman" w:hAnsi="Times New Roman" w:cs="Times New Roman"/>
          <w:sz w:val="24"/>
          <w:szCs w:val="24"/>
          <w:lang w:eastAsia="en-GB"/>
        </w:rPr>
        <w:t>London: Routledge Taylor &amp; Francis. (E-book), http://www.tandfebooks.com/doi/view/10.4324/9780203878422</w:t>
      </w:r>
      <w:r w:rsidR="004975A7">
        <w:rPr>
          <w:rFonts w:ascii="Times New Roman" w:eastAsia="Times New Roman" w:hAnsi="Times New Roman" w:cs="Times New Roman"/>
          <w:sz w:val="24"/>
          <w:szCs w:val="24"/>
          <w:lang w:eastAsia="en-GB"/>
        </w:rPr>
        <w:t>.</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Hasselt, V.B.V</w:t>
      </w:r>
      <w:r w:rsidR="009016C9">
        <w:rPr>
          <w:rFonts w:ascii="Times New Roman" w:eastAsia="Times New Roman" w:hAnsi="Times New Roman" w:cs="Times New Roman"/>
          <w:sz w:val="24"/>
          <w:szCs w:val="24"/>
          <w:lang w:eastAsia="en-GB"/>
        </w:rPr>
        <w:t xml:space="preserve">., Romano, S. J., </w:t>
      </w:r>
      <w:proofErr w:type="spellStart"/>
      <w:r w:rsidR="009016C9">
        <w:rPr>
          <w:rFonts w:ascii="Times New Roman" w:eastAsia="Times New Roman" w:hAnsi="Times New Roman" w:cs="Times New Roman"/>
          <w:sz w:val="24"/>
          <w:szCs w:val="24"/>
          <w:lang w:eastAsia="en-GB"/>
        </w:rPr>
        <w:t>Vecchi</w:t>
      </w:r>
      <w:proofErr w:type="spellEnd"/>
      <w:r w:rsidR="009016C9">
        <w:rPr>
          <w:rFonts w:ascii="Times New Roman" w:eastAsia="Times New Roman" w:hAnsi="Times New Roman" w:cs="Times New Roman"/>
          <w:sz w:val="24"/>
          <w:szCs w:val="24"/>
          <w:lang w:eastAsia="en-GB"/>
        </w:rPr>
        <w:t xml:space="preserve">, G. M., </w:t>
      </w:r>
      <w:r w:rsidRPr="00216B2C">
        <w:rPr>
          <w:rFonts w:ascii="Times New Roman" w:eastAsia="Times New Roman" w:hAnsi="Times New Roman" w:cs="Times New Roman"/>
          <w:sz w:val="24"/>
          <w:szCs w:val="24"/>
          <w:lang w:eastAsia="en-GB"/>
        </w:rPr>
        <w:t xml:space="preserve">(2008), </w:t>
      </w:r>
      <w:r w:rsidRPr="00216B2C">
        <w:rPr>
          <w:rFonts w:ascii="Times New Roman" w:eastAsia="Times New Roman" w:hAnsi="Times New Roman" w:cs="Times New Roman"/>
          <w:i/>
          <w:sz w:val="24"/>
          <w:szCs w:val="24"/>
          <w:lang w:eastAsia="en-GB"/>
        </w:rPr>
        <w:t>Role playing: Applications in hostage and crisis negotiation skills training, Behaviour Modification,</w:t>
      </w:r>
      <w:r w:rsidRPr="00216B2C">
        <w:rPr>
          <w:rFonts w:ascii="Times New Roman" w:eastAsia="Times New Roman" w:hAnsi="Times New Roman" w:cs="Times New Roman"/>
          <w:sz w:val="24"/>
          <w:szCs w:val="24"/>
          <w:lang w:eastAsia="en-GB"/>
        </w:rPr>
        <w:t xml:space="preserve"> 32(2), 248-263. DOI: 10.1177/0145445507308281</w:t>
      </w:r>
      <w:r w:rsidR="003929EB">
        <w:rPr>
          <w:rFonts w:ascii="Times New Roman" w:eastAsia="Times New Roman" w:hAnsi="Times New Roman" w:cs="Times New Roman"/>
          <w:sz w:val="24"/>
          <w:szCs w:val="24"/>
          <w:lang w:eastAsia="en-GB"/>
        </w:rPr>
        <w:t>.</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sidRPr="00216B2C">
        <w:rPr>
          <w:rFonts w:ascii="Times New Roman" w:eastAsia="Times New Roman" w:hAnsi="Times New Roman" w:cs="Times New Roman"/>
          <w:sz w:val="24"/>
          <w:szCs w:val="24"/>
          <w:lang w:eastAsia="en-GB"/>
        </w:rPr>
        <w:t>Hefferon</w:t>
      </w:r>
      <w:proofErr w:type="spellEnd"/>
      <w:r w:rsidRPr="00216B2C">
        <w:rPr>
          <w:rFonts w:ascii="Times New Roman" w:eastAsia="Times New Roman" w:hAnsi="Times New Roman" w:cs="Times New Roman"/>
          <w:sz w:val="24"/>
          <w:szCs w:val="24"/>
          <w:lang w:eastAsia="en-GB"/>
        </w:rPr>
        <w:t xml:space="preserve">, K., </w:t>
      </w:r>
      <w:proofErr w:type="spellStart"/>
      <w:r w:rsidRPr="00216B2C">
        <w:rPr>
          <w:rFonts w:ascii="Times New Roman" w:eastAsia="Times New Roman" w:hAnsi="Times New Roman" w:cs="Times New Roman"/>
          <w:sz w:val="24"/>
          <w:szCs w:val="24"/>
          <w:lang w:eastAsia="en-GB"/>
        </w:rPr>
        <w:t>Boniwell</w:t>
      </w:r>
      <w:proofErr w:type="spellEnd"/>
      <w:r w:rsidRPr="00216B2C">
        <w:rPr>
          <w:rFonts w:ascii="Times New Roman" w:eastAsia="Times New Roman" w:hAnsi="Times New Roman" w:cs="Times New Roman"/>
          <w:sz w:val="24"/>
          <w:szCs w:val="24"/>
          <w:lang w:eastAsia="en-GB"/>
        </w:rPr>
        <w:t xml:space="preserve">, I., (2011). </w:t>
      </w:r>
      <w:r w:rsidRPr="00216B2C">
        <w:rPr>
          <w:rFonts w:ascii="Times New Roman" w:eastAsia="Times New Roman" w:hAnsi="Times New Roman" w:cs="Times New Roman"/>
          <w:i/>
          <w:sz w:val="24"/>
          <w:szCs w:val="24"/>
          <w:lang w:eastAsia="en-GB"/>
        </w:rPr>
        <w:t>Positive psychology: Theory, research and applications</w:t>
      </w:r>
      <w:r w:rsidRPr="00216B2C">
        <w:rPr>
          <w:rFonts w:ascii="Times New Roman" w:eastAsia="Times New Roman" w:hAnsi="Times New Roman" w:cs="Times New Roman"/>
          <w:sz w:val="24"/>
          <w:szCs w:val="24"/>
          <w:lang w:eastAsia="en-GB"/>
        </w:rPr>
        <w:t xml:space="preserve">, New York, New York: Open University Press.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Hill, E.M. (2015). </w:t>
      </w:r>
      <w:r w:rsidRPr="00216B2C">
        <w:rPr>
          <w:rFonts w:ascii="Times New Roman" w:eastAsia="Times New Roman" w:hAnsi="Times New Roman" w:cs="Times New Roman"/>
          <w:i/>
          <w:sz w:val="24"/>
          <w:szCs w:val="24"/>
          <w:lang w:eastAsia="en-GB"/>
        </w:rPr>
        <w:t xml:space="preserve">The role of narcissism in health-risk and health-protective behaviours., Journal </w:t>
      </w:r>
      <w:r w:rsidR="00073722" w:rsidRPr="00216B2C">
        <w:rPr>
          <w:rFonts w:ascii="Times New Roman" w:eastAsia="Times New Roman" w:hAnsi="Times New Roman" w:cs="Times New Roman"/>
          <w:i/>
          <w:sz w:val="24"/>
          <w:szCs w:val="24"/>
          <w:lang w:eastAsia="en-GB"/>
        </w:rPr>
        <w:t>of</w:t>
      </w:r>
      <w:r w:rsidRPr="00216B2C">
        <w:rPr>
          <w:rFonts w:ascii="Times New Roman" w:eastAsia="Times New Roman" w:hAnsi="Times New Roman" w:cs="Times New Roman"/>
          <w:i/>
          <w:sz w:val="24"/>
          <w:szCs w:val="24"/>
          <w:lang w:eastAsia="en-GB"/>
        </w:rPr>
        <w:t xml:space="preserve"> Health Psychology</w:t>
      </w:r>
      <w:r w:rsidRPr="00216B2C">
        <w:rPr>
          <w:rFonts w:ascii="Times New Roman" w:eastAsia="Times New Roman" w:hAnsi="Times New Roman" w:cs="Times New Roman"/>
          <w:sz w:val="24"/>
          <w:szCs w:val="24"/>
          <w:lang w:eastAsia="en-GB"/>
        </w:rPr>
        <w:t xml:space="preserve">, 1-12., DOI: 10.1177/1359105315569858.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sidRPr="00216B2C">
        <w:rPr>
          <w:rFonts w:ascii="Times New Roman" w:eastAsia="Times New Roman" w:hAnsi="Times New Roman" w:cs="Times New Roman"/>
          <w:sz w:val="24"/>
          <w:szCs w:val="24"/>
          <w:lang w:eastAsia="en-GB"/>
        </w:rPr>
        <w:t>Mazetti</w:t>
      </w:r>
      <w:proofErr w:type="spellEnd"/>
      <w:r w:rsidRPr="00216B2C">
        <w:rPr>
          <w:rFonts w:ascii="Times New Roman" w:eastAsia="Times New Roman" w:hAnsi="Times New Roman" w:cs="Times New Roman"/>
          <w:sz w:val="24"/>
          <w:szCs w:val="24"/>
          <w:lang w:eastAsia="en-GB"/>
        </w:rPr>
        <w:t>, G., Schaufeli, W.,</w:t>
      </w:r>
      <w:r w:rsidR="009016C9">
        <w:rPr>
          <w:rFonts w:ascii="Times New Roman" w:eastAsia="Times New Roman" w:hAnsi="Times New Roman" w:cs="Times New Roman"/>
          <w:sz w:val="24"/>
          <w:szCs w:val="24"/>
          <w:lang w:eastAsia="en-GB"/>
        </w:rPr>
        <w:t xml:space="preserve"> </w:t>
      </w:r>
      <w:proofErr w:type="spellStart"/>
      <w:r w:rsidRPr="00216B2C">
        <w:rPr>
          <w:rFonts w:ascii="Times New Roman" w:eastAsia="Times New Roman" w:hAnsi="Times New Roman" w:cs="Times New Roman"/>
          <w:sz w:val="24"/>
          <w:szCs w:val="24"/>
          <w:lang w:eastAsia="en-GB"/>
        </w:rPr>
        <w:t>Guglielmi</w:t>
      </w:r>
      <w:proofErr w:type="spellEnd"/>
      <w:r w:rsidRPr="00216B2C">
        <w:rPr>
          <w:rFonts w:ascii="Times New Roman" w:eastAsia="Times New Roman" w:hAnsi="Times New Roman" w:cs="Times New Roman"/>
          <w:sz w:val="24"/>
          <w:szCs w:val="24"/>
          <w:lang w:eastAsia="en-GB"/>
        </w:rPr>
        <w:t>, D.</w:t>
      </w:r>
      <w:r w:rsidR="009016C9">
        <w:rPr>
          <w:rFonts w:ascii="Times New Roman" w:eastAsia="Times New Roman" w:hAnsi="Times New Roman" w:cs="Times New Roman"/>
          <w:sz w:val="24"/>
          <w:szCs w:val="24"/>
          <w:lang w:eastAsia="en-GB"/>
        </w:rPr>
        <w:t>,</w:t>
      </w:r>
      <w:r w:rsidRPr="00216B2C">
        <w:rPr>
          <w:rFonts w:ascii="Times New Roman" w:eastAsia="Times New Roman" w:hAnsi="Times New Roman" w:cs="Times New Roman"/>
          <w:sz w:val="24"/>
          <w:szCs w:val="24"/>
          <w:lang w:eastAsia="en-GB"/>
        </w:rPr>
        <w:t xml:space="preserve"> (2014). </w:t>
      </w:r>
      <w:r w:rsidRPr="00216B2C">
        <w:rPr>
          <w:rFonts w:ascii="Times New Roman" w:eastAsia="Times New Roman" w:hAnsi="Times New Roman" w:cs="Times New Roman"/>
          <w:i/>
          <w:sz w:val="24"/>
          <w:szCs w:val="24"/>
          <w:lang w:eastAsia="en-GB"/>
        </w:rPr>
        <w:t>Are workaholics born or made? Relations of workaholism with person characteristics and overwork climate</w:t>
      </w:r>
      <w:r w:rsidRPr="00216B2C">
        <w:rPr>
          <w:rFonts w:ascii="Times New Roman" w:eastAsia="Times New Roman" w:hAnsi="Times New Roman" w:cs="Times New Roman"/>
          <w:sz w:val="24"/>
          <w:szCs w:val="24"/>
          <w:lang w:eastAsia="en-GB"/>
        </w:rPr>
        <w:t xml:space="preserve">. International Journal </w:t>
      </w:r>
      <w:r w:rsidR="00073722" w:rsidRPr="00216B2C">
        <w:rPr>
          <w:rFonts w:ascii="Times New Roman" w:eastAsia="Times New Roman" w:hAnsi="Times New Roman" w:cs="Times New Roman"/>
          <w:sz w:val="24"/>
          <w:szCs w:val="24"/>
          <w:lang w:eastAsia="en-GB"/>
        </w:rPr>
        <w:t>of</w:t>
      </w:r>
      <w:r w:rsidRPr="00216B2C">
        <w:rPr>
          <w:rFonts w:ascii="Times New Roman" w:eastAsia="Times New Roman" w:hAnsi="Times New Roman" w:cs="Times New Roman"/>
          <w:sz w:val="24"/>
          <w:szCs w:val="24"/>
          <w:lang w:eastAsia="en-GB"/>
        </w:rPr>
        <w:t xml:space="preserve"> Stress Management, 21(3), 227-254.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 Mental Health Foundation. (</w:t>
      </w:r>
      <w:r w:rsidR="00AB04C5" w:rsidRPr="00AB04C5">
        <w:rPr>
          <w:rFonts w:ascii="Times New Roman" w:eastAsia="Times New Roman" w:hAnsi="Times New Roman" w:cs="Times New Roman"/>
          <w:sz w:val="24"/>
          <w:szCs w:val="24"/>
          <w:lang w:eastAsia="en-GB"/>
        </w:rPr>
        <w:t xml:space="preserve">10 September </w:t>
      </w:r>
      <w:r w:rsidRPr="00216B2C">
        <w:rPr>
          <w:rFonts w:ascii="Times New Roman" w:eastAsia="Times New Roman" w:hAnsi="Times New Roman" w:cs="Times New Roman"/>
          <w:sz w:val="24"/>
          <w:szCs w:val="24"/>
          <w:lang w:eastAsia="en-GB"/>
        </w:rPr>
        <w:t xml:space="preserve">2017). </w:t>
      </w:r>
      <w:r w:rsidRPr="00216B2C">
        <w:rPr>
          <w:rFonts w:ascii="Times New Roman" w:eastAsia="Times New Roman" w:hAnsi="Times New Roman" w:cs="Times New Roman"/>
          <w:i/>
          <w:sz w:val="24"/>
          <w:szCs w:val="24"/>
          <w:lang w:eastAsia="en-GB"/>
        </w:rPr>
        <w:t>Computerised cognitive behavioural therapy</w:t>
      </w:r>
      <w:r w:rsidRPr="00216B2C">
        <w:rPr>
          <w:rFonts w:ascii="Times New Roman" w:eastAsia="Times New Roman" w:hAnsi="Times New Roman" w:cs="Times New Roman"/>
          <w:sz w:val="24"/>
          <w:szCs w:val="24"/>
          <w:lang w:eastAsia="en-GB"/>
        </w:rPr>
        <w:t xml:space="preserve"> [audio podcast]. Retrieved from http://www.mentalhealth.org.uk/podcastsand-videos/computerised-cognitivebehavioural-therapy</w:t>
      </w:r>
      <w:r w:rsidR="00B03749">
        <w:rPr>
          <w:rFonts w:ascii="Times New Roman" w:eastAsia="Times New Roman" w:hAnsi="Times New Roman" w:cs="Times New Roman"/>
          <w:sz w:val="24"/>
          <w:szCs w:val="24"/>
          <w:lang w:eastAsia="en-GB"/>
        </w:rPr>
        <w:t>.</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Mohamed, S., (2011), Doctoral dissertation, </w:t>
      </w:r>
      <w:r w:rsidRPr="00216B2C">
        <w:rPr>
          <w:rFonts w:ascii="Times New Roman" w:eastAsia="Times New Roman" w:hAnsi="Times New Roman" w:cs="Times New Roman"/>
          <w:i/>
          <w:sz w:val="24"/>
          <w:szCs w:val="24"/>
          <w:lang w:eastAsia="en-GB"/>
        </w:rPr>
        <w:t xml:space="preserve">Stigma and mental illness: are there cultural </w:t>
      </w:r>
      <w:r w:rsidR="00073722" w:rsidRPr="00216B2C">
        <w:rPr>
          <w:rFonts w:ascii="Times New Roman" w:eastAsia="Times New Roman" w:hAnsi="Times New Roman" w:cs="Times New Roman"/>
          <w:i/>
          <w:sz w:val="24"/>
          <w:szCs w:val="24"/>
          <w:lang w:eastAsia="en-GB"/>
        </w:rPr>
        <w:t>differences?</w:t>
      </w:r>
      <w:r w:rsidRPr="00216B2C">
        <w:rPr>
          <w:rFonts w:ascii="Times New Roman" w:eastAsia="Times New Roman" w:hAnsi="Times New Roman" w:cs="Times New Roman"/>
          <w:sz w:val="24"/>
          <w:szCs w:val="24"/>
          <w:lang w:eastAsia="en-GB"/>
        </w:rPr>
        <w:t xml:space="preserve"> University of East Anglia, </w:t>
      </w:r>
      <w:proofErr w:type="spellStart"/>
      <w:r w:rsidRPr="00216B2C">
        <w:rPr>
          <w:rFonts w:ascii="Times New Roman" w:eastAsia="Times New Roman" w:hAnsi="Times New Roman" w:cs="Times New Roman"/>
          <w:sz w:val="24"/>
          <w:szCs w:val="24"/>
          <w:lang w:eastAsia="en-GB"/>
        </w:rPr>
        <w:t>EThOS</w:t>
      </w:r>
      <w:proofErr w:type="spellEnd"/>
      <w:r w:rsidRPr="00216B2C">
        <w:rPr>
          <w:rFonts w:ascii="Times New Roman" w:eastAsia="Times New Roman" w:hAnsi="Times New Roman" w:cs="Times New Roman"/>
          <w:sz w:val="24"/>
          <w:szCs w:val="24"/>
          <w:lang w:eastAsia="en-GB"/>
        </w:rPr>
        <w:t xml:space="preserve">, </w:t>
      </w:r>
      <w:proofErr w:type="spellStart"/>
      <w:r w:rsidR="00073722" w:rsidRPr="00216B2C">
        <w:rPr>
          <w:rFonts w:ascii="Times New Roman" w:eastAsia="Times New Roman" w:hAnsi="Times New Roman" w:cs="Times New Roman"/>
          <w:sz w:val="24"/>
          <w:szCs w:val="24"/>
          <w:lang w:eastAsia="en-GB"/>
        </w:rPr>
        <w:t>uk.bl</w:t>
      </w:r>
      <w:proofErr w:type="spellEnd"/>
      <w:r w:rsidR="00073722" w:rsidRPr="00216B2C">
        <w:rPr>
          <w:rFonts w:ascii="Times New Roman" w:eastAsia="Times New Roman" w:hAnsi="Times New Roman" w:cs="Times New Roman"/>
          <w:sz w:val="24"/>
          <w:szCs w:val="24"/>
          <w:lang w:eastAsia="en-GB"/>
        </w:rPr>
        <w:t>. ethos</w:t>
      </w:r>
      <w:r w:rsidRPr="00216B2C">
        <w:rPr>
          <w:rFonts w:ascii="Times New Roman" w:eastAsia="Times New Roman" w:hAnsi="Times New Roman" w:cs="Times New Roman"/>
          <w:sz w:val="24"/>
          <w:szCs w:val="24"/>
          <w:lang w:eastAsia="en-GB"/>
        </w:rPr>
        <w:t xml:space="preserve">.573771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Office for National Statistics. (2016</w:t>
      </w:r>
      <w:r w:rsidRPr="00216B2C">
        <w:rPr>
          <w:rFonts w:ascii="Times New Roman" w:eastAsia="Times New Roman" w:hAnsi="Times New Roman" w:cs="Times New Roman"/>
          <w:i/>
          <w:sz w:val="24"/>
          <w:szCs w:val="24"/>
          <w:lang w:eastAsia="en-GB"/>
        </w:rPr>
        <w:t>), Adult drinking habits in Great Britain: 2005 to 2016</w:t>
      </w:r>
      <w:r w:rsidRPr="00216B2C">
        <w:rPr>
          <w:rFonts w:ascii="Times New Roman" w:eastAsia="Times New Roman" w:hAnsi="Times New Roman" w:cs="Times New Roman"/>
          <w:sz w:val="24"/>
          <w:szCs w:val="24"/>
          <w:lang w:eastAsia="en-GB"/>
        </w:rPr>
        <w:t xml:space="preserve">. https://www.ons.gov.uk/peoplepopulationandcommunity/healthandsocialcare/ drugusealcoholandsmoking/bulletins/opinionsandlifestylesurveyadultdrinkingh </w:t>
      </w:r>
      <w:proofErr w:type="spellStart"/>
      <w:r w:rsidRPr="00216B2C">
        <w:rPr>
          <w:rFonts w:ascii="Times New Roman" w:eastAsia="Times New Roman" w:hAnsi="Times New Roman" w:cs="Times New Roman"/>
          <w:sz w:val="24"/>
          <w:szCs w:val="24"/>
          <w:lang w:eastAsia="en-GB"/>
        </w:rPr>
        <w:t>abit</w:t>
      </w:r>
      <w:proofErr w:type="spellEnd"/>
      <w:r w:rsidRPr="00216B2C">
        <w:rPr>
          <w:rFonts w:ascii="Times New Roman" w:eastAsia="Times New Roman" w:hAnsi="Times New Roman" w:cs="Times New Roman"/>
          <w:sz w:val="24"/>
          <w:szCs w:val="24"/>
          <w:lang w:eastAsia="en-GB"/>
        </w:rPr>
        <w:t xml:space="preserve"> </w:t>
      </w:r>
      <w:proofErr w:type="spellStart"/>
      <w:r w:rsidRPr="00216B2C">
        <w:rPr>
          <w:rFonts w:ascii="Times New Roman" w:eastAsia="Times New Roman" w:hAnsi="Times New Roman" w:cs="Times New Roman"/>
          <w:sz w:val="24"/>
          <w:szCs w:val="24"/>
          <w:lang w:eastAsia="en-GB"/>
        </w:rPr>
        <w:t>singreatbritain</w:t>
      </w:r>
      <w:proofErr w:type="spellEnd"/>
      <w:r w:rsidRPr="00216B2C">
        <w:rPr>
          <w:rFonts w:ascii="Times New Roman" w:eastAsia="Times New Roman" w:hAnsi="Times New Roman" w:cs="Times New Roman"/>
          <w:sz w:val="24"/>
          <w:szCs w:val="24"/>
          <w:lang w:eastAsia="en-GB"/>
        </w:rPr>
        <w:t xml:space="preserve">/2005to2016. </w:t>
      </w:r>
    </w:p>
    <w:p w:rsidR="00216B2C" w:rsidRPr="009016C9" w:rsidRDefault="00216B2C" w:rsidP="00492653">
      <w:pPr>
        <w:ind w:left="720"/>
        <w:rPr>
          <w:rFonts w:ascii="Times New Roman" w:hAnsi="Times New Roman" w:cs="Times New Roman"/>
          <w:sz w:val="24"/>
        </w:rPr>
      </w:pPr>
      <w:r w:rsidRPr="00216B2C">
        <w:rPr>
          <w:rFonts w:ascii="Times New Roman" w:eastAsia="Times New Roman" w:hAnsi="Times New Roman" w:cs="Times New Roman"/>
          <w:sz w:val="24"/>
          <w:szCs w:val="24"/>
          <w:lang w:eastAsia="en-GB"/>
        </w:rPr>
        <w:lastRenderedPageBreak/>
        <w:t>Phelps, C</w:t>
      </w:r>
      <w:r w:rsidR="009016C9">
        <w:rPr>
          <w:rFonts w:ascii="Times New Roman" w:eastAsia="Times New Roman" w:hAnsi="Times New Roman" w:cs="Times New Roman"/>
          <w:sz w:val="24"/>
          <w:szCs w:val="24"/>
          <w:lang w:eastAsia="en-GB"/>
        </w:rPr>
        <w:t xml:space="preserve">., </w:t>
      </w:r>
      <w:proofErr w:type="spellStart"/>
      <w:r w:rsidR="009016C9" w:rsidRPr="009016C9">
        <w:rPr>
          <w:rFonts w:ascii="Times New Roman" w:hAnsi="Times New Roman" w:cs="Times New Roman"/>
          <w:sz w:val="24"/>
        </w:rPr>
        <w:t>Minou</w:t>
      </w:r>
      <w:proofErr w:type="spellEnd"/>
      <w:r w:rsidR="009016C9" w:rsidRPr="009016C9">
        <w:rPr>
          <w:rFonts w:ascii="Times New Roman" w:hAnsi="Times New Roman" w:cs="Times New Roman"/>
          <w:sz w:val="24"/>
        </w:rPr>
        <w:t xml:space="preserve">, M., Baker, A., Hughes, C., French, H., Hawkins, W., </w:t>
      </w:r>
      <w:proofErr w:type="spellStart"/>
      <w:r w:rsidR="009016C9" w:rsidRPr="009016C9">
        <w:rPr>
          <w:rFonts w:ascii="Times New Roman" w:hAnsi="Times New Roman" w:cs="Times New Roman"/>
          <w:sz w:val="24"/>
        </w:rPr>
        <w:t>Leeuwenberg</w:t>
      </w:r>
      <w:proofErr w:type="spellEnd"/>
      <w:r w:rsidR="009016C9" w:rsidRPr="009016C9">
        <w:rPr>
          <w:rFonts w:ascii="Times New Roman" w:hAnsi="Times New Roman" w:cs="Times New Roman"/>
          <w:sz w:val="24"/>
        </w:rPr>
        <w:t>, R. C., Hutchings, P. B,</w:t>
      </w:r>
      <w:r w:rsidRPr="00216B2C">
        <w:rPr>
          <w:rFonts w:ascii="Times New Roman" w:eastAsia="Times New Roman" w:hAnsi="Times New Roman" w:cs="Times New Roman"/>
          <w:sz w:val="24"/>
          <w:szCs w:val="24"/>
          <w:lang w:eastAsia="en-GB"/>
        </w:rPr>
        <w:t xml:space="preserve"> (2017). </w:t>
      </w:r>
      <w:r w:rsidRPr="00216B2C">
        <w:rPr>
          <w:rFonts w:ascii="Times New Roman" w:eastAsia="Times New Roman" w:hAnsi="Times New Roman" w:cs="Times New Roman"/>
          <w:i/>
          <w:sz w:val="24"/>
          <w:szCs w:val="24"/>
          <w:lang w:eastAsia="en-GB"/>
        </w:rPr>
        <w:t>"Necessary but not sufficient? Engaging young people in the development of an avatar‐based online intervention designed to provide psychosocial support to young people affected by their own or a family member's cancer diagnosis.</w:t>
      </w:r>
      <w:r w:rsidRPr="00216B2C">
        <w:rPr>
          <w:rFonts w:ascii="Times New Roman" w:eastAsia="Times New Roman" w:hAnsi="Times New Roman" w:cs="Times New Roman"/>
          <w:sz w:val="24"/>
          <w:szCs w:val="24"/>
          <w:lang w:eastAsia="en-GB"/>
        </w:rPr>
        <w:t xml:space="preserve">", Health Expectations, 20(3), 459-470.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Tarrier, N., </w:t>
      </w:r>
      <w:proofErr w:type="spellStart"/>
      <w:r w:rsidRPr="00216B2C">
        <w:rPr>
          <w:rFonts w:ascii="Times New Roman" w:eastAsia="Times New Roman" w:hAnsi="Times New Roman" w:cs="Times New Roman"/>
          <w:sz w:val="24"/>
          <w:szCs w:val="24"/>
          <w:lang w:eastAsia="en-GB"/>
        </w:rPr>
        <w:t>Liversidge</w:t>
      </w:r>
      <w:proofErr w:type="spellEnd"/>
      <w:r w:rsidRPr="00216B2C">
        <w:rPr>
          <w:rFonts w:ascii="Times New Roman" w:eastAsia="Times New Roman" w:hAnsi="Times New Roman" w:cs="Times New Roman"/>
          <w:sz w:val="24"/>
          <w:szCs w:val="24"/>
          <w:lang w:eastAsia="en-GB"/>
        </w:rPr>
        <w:t xml:space="preserve">, T., Gregg, B., (2006), </w:t>
      </w:r>
      <w:r w:rsidRPr="00216B2C">
        <w:rPr>
          <w:rFonts w:ascii="Times New Roman" w:eastAsia="Times New Roman" w:hAnsi="Times New Roman" w:cs="Times New Roman"/>
          <w:i/>
          <w:sz w:val="24"/>
          <w:szCs w:val="24"/>
          <w:lang w:eastAsia="en-GB"/>
        </w:rPr>
        <w:t>The acceptability and preference for the ps</w:t>
      </w:r>
      <w:r w:rsidR="00EE7958">
        <w:rPr>
          <w:rFonts w:ascii="Times New Roman" w:eastAsia="Times New Roman" w:hAnsi="Times New Roman" w:cs="Times New Roman"/>
          <w:i/>
          <w:sz w:val="24"/>
          <w:szCs w:val="24"/>
          <w:lang w:eastAsia="en-GB"/>
        </w:rPr>
        <w:t>y</w:t>
      </w:r>
      <w:r w:rsidRPr="00216B2C">
        <w:rPr>
          <w:rFonts w:ascii="Times New Roman" w:eastAsia="Times New Roman" w:hAnsi="Times New Roman" w:cs="Times New Roman"/>
          <w:i/>
          <w:sz w:val="24"/>
          <w:szCs w:val="24"/>
          <w:lang w:eastAsia="en-GB"/>
        </w:rPr>
        <w:t>chological treatment of PTSD, Behaviour research and therapy,</w:t>
      </w:r>
      <w:r w:rsidRPr="00216B2C">
        <w:rPr>
          <w:rFonts w:ascii="Times New Roman" w:eastAsia="Times New Roman" w:hAnsi="Times New Roman" w:cs="Times New Roman"/>
          <w:sz w:val="24"/>
          <w:szCs w:val="24"/>
          <w:lang w:eastAsia="en-GB"/>
        </w:rPr>
        <w:t xml:space="preserve"> (44), 1643-1656.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sidRPr="00216B2C">
        <w:rPr>
          <w:rFonts w:ascii="Times New Roman" w:eastAsia="Times New Roman" w:hAnsi="Times New Roman" w:cs="Times New Roman"/>
          <w:sz w:val="24"/>
          <w:szCs w:val="24"/>
          <w:lang w:eastAsia="en-GB"/>
        </w:rPr>
        <w:t>Ulleberg</w:t>
      </w:r>
      <w:proofErr w:type="spellEnd"/>
      <w:r w:rsidRPr="00216B2C">
        <w:rPr>
          <w:rFonts w:ascii="Times New Roman" w:eastAsia="Times New Roman" w:hAnsi="Times New Roman" w:cs="Times New Roman"/>
          <w:sz w:val="24"/>
          <w:szCs w:val="24"/>
          <w:lang w:eastAsia="en-GB"/>
        </w:rPr>
        <w:t xml:space="preserve">, P., </w:t>
      </w:r>
      <w:proofErr w:type="spellStart"/>
      <w:r w:rsidRPr="00216B2C">
        <w:rPr>
          <w:rFonts w:ascii="Times New Roman" w:eastAsia="Times New Roman" w:hAnsi="Times New Roman" w:cs="Times New Roman"/>
          <w:sz w:val="24"/>
          <w:szCs w:val="24"/>
          <w:lang w:eastAsia="en-GB"/>
        </w:rPr>
        <w:t>Rundmo</w:t>
      </w:r>
      <w:proofErr w:type="spellEnd"/>
      <w:r w:rsidRPr="00216B2C">
        <w:rPr>
          <w:rFonts w:ascii="Times New Roman" w:eastAsia="Times New Roman" w:hAnsi="Times New Roman" w:cs="Times New Roman"/>
          <w:sz w:val="24"/>
          <w:szCs w:val="24"/>
          <w:lang w:eastAsia="en-GB"/>
        </w:rPr>
        <w:t>, T., (2003</w:t>
      </w:r>
      <w:r w:rsidRPr="00216B2C">
        <w:rPr>
          <w:rFonts w:ascii="Times New Roman" w:eastAsia="Times New Roman" w:hAnsi="Times New Roman" w:cs="Times New Roman"/>
          <w:i/>
          <w:sz w:val="24"/>
          <w:szCs w:val="24"/>
          <w:lang w:eastAsia="en-GB"/>
        </w:rPr>
        <w:t>), ‘Personality, attitudes and risk perception as predictors of risky driving behaviour among young drivers’</w:t>
      </w:r>
      <w:r w:rsidRPr="00216B2C">
        <w:rPr>
          <w:rFonts w:ascii="Times New Roman" w:eastAsia="Times New Roman" w:hAnsi="Times New Roman" w:cs="Times New Roman"/>
          <w:sz w:val="24"/>
          <w:szCs w:val="24"/>
          <w:lang w:eastAsia="en-GB"/>
        </w:rPr>
        <w:t xml:space="preserve">, Safety Science, (41), 427-443. </w:t>
      </w:r>
    </w:p>
    <w:p w:rsidR="00EE7958"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sidRPr="00216B2C">
        <w:rPr>
          <w:rFonts w:ascii="Times New Roman" w:eastAsia="Times New Roman" w:hAnsi="Times New Roman" w:cs="Times New Roman"/>
          <w:sz w:val="24"/>
          <w:szCs w:val="24"/>
          <w:lang w:eastAsia="en-GB"/>
        </w:rPr>
        <w:t>Vartanian</w:t>
      </w:r>
      <w:proofErr w:type="spellEnd"/>
      <w:r w:rsidRPr="00216B2C">
        <w:rPr>
          <w:rFonts w:ascii="Times New Roman" w:eastAsia="Times New Roman" w:hAnsi="Times New Roman" w:cs="Times New Roman"/>
          <w:sz w:val="24"/>
          <w:szCs w:val="24"/>
          <w:lang w:eastAsia="en-GB"/>
        </w:rPr>
        <w:t xml:space="preserve">, L.R., Trewartha, T., </w:t>
      </w:r>
      <w:proofErr w:type="spellStart"/>
      <w:r w:rsidRPr="00216B2C">
        <w:rPr>
          <w:rFonts w:ascii="Times New Roman" w:eastAsia="Times New Roman" w:hAnsi="Times New Roman" w:cs="Times New Roman"/>
          <w:sz w:val="24"/>
          <w:szCs w:val="24"/>
          <w:lang w:eastAsia="en-GB"/>
        </w:rPr>
        <w:t>Vanman</w:t>
      </w:r>
      <w:proofErr w:type="spellEnd"/>
      <w:r w:rsidRPr="00216B2C">
        <w:rPr>
          <w:rFonts w:ascii="Times New Roman" w:eastAsia="Times New Roman" w:hAnsi="Times New Roman" w:cs="Times New Roman"/>
          <w:sz w:val="24"/>
          <w:szCs w:val="24"/>
          <w:lang w:eastAsia="en-GB"/>
        </w:rPr>
        <w:t xml:space="preserve">, E. J., (2016). </w:t>
      </w:r>
      <w:r w:rsidRPr="00216B2C">
        <w:rPr>
          <w:rFonts w:ascii="Times New Roman" w:eastAsia="Times New Roman" w:hAnsi="Times New Roman" w:cs="Times New Roman"/>
          <w:i/>
          <w:sz w:val="24"/>
          <w:szCs w:val="24"/>
          <w:lang w:eastAsia="en-GB"/>
        </w:rPr>
        <w:t>“Disgust predicts prejudice and discrimination toward individuals with obesity</w:t>
      </w:r>
      <w:r w:rsidRPr="00216B2C">
        <w:rPr>
          <w:rFonts w:ascii="Times New Roman" w:eastAsia="Times New Roman" w:hAnsi="Times New Roman" w:cs="Times New Roman"/>
          <w:sz w:val="24"/>
          <w:szCs w:val="24"/>
          <w:lang w:eastAsia="en-GB"/>
        </w:rPr>
        <w:t xml:space="preserve">.” Journal of Applied Social Psychology, 46(6), 369-375. </w:t>
      </w:r>
    </w:p>
    <w:p w:rsidR="00216B2C" w:rsidRPr="009016C9" w:rsidRDefault="00216B2C" w:rsidP="00492653">
      <w:pPr>
        <w:ind w:left="720"/>
        <w:rPr>
          <w:rFonts w:ascii="Times New Roman" w:hAnsi="Times New Roman" w:cs="Times New Roman"/>
          <w:sz w:val="24"/>
        </w:rPr>
      </w:pPr>
      <w:r w:rsidRPr="00216B2C">
        <w:rPr>
          <w:rFonts w:ascii="Times New Roman" w:eastAsia="Times New Roman" w:hAnsi="Times New Roman" w:cs="Times New Roman"/>
          <w:sz w:val="24"/>
          <w:szCs w:val="24"/>
          <w:lang w:eastAsia="en-GB"/>
        </w:rPr>
        <w:t>Voigt, D.C,</w:t>
      </w:r>
      <w:r w:rsidR="009016C9">
        <w:rPr>
          <w:rFonts w:ascii="Times New Roman" w:eastAsia="Times New Roman" w:hAnsi="Times New Roman" w:cs="Times New Roman"/>
          <w:sz w:val="24"/>
          <w:szCs w:val="24"/>
          <w:lang w:eastAsia="en-GB"/>
        </w:rPr>
        <w:t xml:space="preserve"> </w:t>
      </w:r>
      <w:proofErr w:type="spellStart"/>
      <w:r w:rsidR="009016C9" w:rsidRPr="009016C9">
        <w:rPr>
          <w:rFonts w:ascii="Times New Roman" w:hAnsi="Times New Roman" w:cs="Times New Roman"/>
          <w:sz w:val="24"/>
        </w:rPr>
        <w:t>Dillaro</w:t>
      </w:r>
      <w:proofErr w:type="spellEnd"/>
      <w:r w:rsidR="009016C9" w:rsidRPr="009016C9">
        <w:rPr>
          <w:rFonts w:ascii="Times New Roman" w:hAnsi="Times New Roman" w:cs="Times New Roman"/>
          <w:sz w:val="24"/>
        </w:rPr>
        <w:t xml:space="preserve">, J. P., Braddock, K. H., Anderson, J. W., </w:t>
      </w:r>
      <w:proofErr w:type="spellStart"/>
      <w:r w:rsidR="009016C9" w:rsidRPr="009016C9">
        <w:rPr>
          <w:rFonts w:ascii="Times New Roman" w:hAnsi="Times New Roman" w:cs="Times New Roman"/>
          <w:sz w:val="24"/>
        </w:rPr>
        <w:t>Sopory</w:t>
      </w:r>
      <w:proofErr w:type="spellEnd"/>
      <w:r w:rsidR="009016C9" w:rsidRPr="009016C9">
        <w:rPr>
          <w:rFonts w:ascii="Times New Roman" w:hAnsi="Times New Roman" w:cs="Times New Roman"/>
          <w:sz w:val="24"/>
        </w:rPr>
        <w:t>, P., Stephenson, M. T.,</w:t>
      </w:r>
      <w:r w:rsidRPr="00216B2C">
        <w:rPr>
          <w:rFonts w:ascii="Times New Roman" w:eastAsia="Times New Roman" w:hAnsi="Times New Roman" w:cs="Times New Roman"/>
          <w:sz w:val="24"/>
          <w:szCs w:val="24"/>
          <w:lang w:eastAsia="en-GB"/>
        </w:rPr>
        <w:t xml:space="preserve"> (2009</w:t>
      </w:r>
      <w:r w:rsidRPr="00216B2C">
        <w:rPr>
          <w:rFonts w:ascii="Times New Roman" w:eastAsia="Times New Roman" w:hAnsi="Times New Roman" w:cs="Times New Roman"/>
          <w:i/>
          <w:sz w:val="24"/>
          <w:szCs w:val="24"/>
          <w:lang w:eastAsia="en-GB"/>
        </w:rPr>
        <w:t>).</w:t>
      </w:r>
      <w:bookmarkStart w:id="0" w:name="_GoBack"/>
      <w:bookmarkEnd w:id="0"/>
      <w:r w:rsidRPr="00216B2C">
        <w:rPr>
          <w:rFonts w:ascii="Times New Roman" w:eastAsia="Times New Roman" w:hAnsi="Times New Roman" w:cs="Times New Roman"/>
          <w:i/>
          <w:sz w:val="24"/>
          <w:szCs w:val="24"/>
          <w:lang w:eastAsia="en-GB"/>
        </w:rPr>
        <w:t>“Carver and White’s (1994) BIS/BAS scales and their relationships to risky health behaviours”,</w:t>
      </w:r>
      <w:r w:rsidRPr="00216B2C">
        <w:rPr>
          <w:rFonts w:ascii="Times New Roman" w:eastAsia="Times New Roman" w:hAnsi="Times New Roman" w:cs="Times New Roman"/>
          <w:sz w:val="24"/>
          <w:szCs w:val="24"/>
          <w:lang w:eastAsia="en-GB"/>
        </w:rPr>
        <w:t xml:space="preserve"> </w:t>
      </w:r>
      <w:r w:rsidRPr="00216B2C">
        <w:rPr>
          <w:rFonts w:ascii="Times New Roman" w:eastAsia="Times New Roman" w:hAnsi="Times New Roman" w:cs="Times New Roman"/>
          <w:i/>
          <w:sz w:val="24"/>
          <w:szCs w:val="24"/>
          <w:lang w:eastAsia="en-GB"/>
        </w:rPr>
        <w:t>Personality and individual differences</w:t>
      </w:r>
      <w:r w:rsidRPr="00216B2C">
        <w:rPr>
          <w:rFonts w:ascii="Times New Roman" w:eastAsia="Times New Roman" w:hAnsi="Times New Roman" w:cs="Times New Roman"/>
          <w:sz w:val="24"/>
          <w:szCs w:val="24"/>
          <w:lang w:eastAsia="en-GB"/>
        </w:rPr>
        <w:t xml:space="preserve">, (47), 89-93.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Welsh Government. (2015). </w:t>
      </w:r>
      <w:r w:rsidRPr="00216B2C">
        <w:rPr>
          <w:rFonts w:ascii="Times New Roman" w:eastAsia="Times New Roman" w:hAnsi="Times New Roman" w:cs="Times New Roman"/>
          <w:i/>
          <w:sz w:val="24"/>
          <w:szCs w:val="24"/>
          <w:lang w:eastAsia="en-GB"/>
        </w:rPr>
        <w:t>Wellbeing of Future Generations (Wales) Act 2015</w:t>
      </w:r>
      <w:r w:rsidRPr="00216B2C">
        <w:rPr>
          <w:rFonts w:ascii="Times New Roman" w:eastAsia="Times New Roman" w:hAnsi="Times New Roman" w:cs="Times New Roman"/>
          <w:sz w:val="24"/>
          <w:szCs w:val="24"/>
          <w:lang w:eastAsia="en-GB"/>
        </w:rPr>
        <w:t xml:space="preserve">. United Kingdom: The Office Stationary Limited </w:t>
      </w:r>
      <w:r w:rsidR="00AE5232">
        <w:rPr>
          <w:rFonts w:ascii="Times New Roman" w:eastAsia="Times New Roman" w:hAnsi="Times New Roman" w:cs="Times New Roman"/>
          <w:sz w:val="24"/>
          <w:szCs w:val="24"/>
          <w:lang w:eastAsia="en-GB"/>
        </w:rPr>
        <w:t>.</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Williamson, H., (</w:t>
      </w:r>
      <w:r w:rsidR="00AB04C5" w:rsidRPr="00AB04C5">
        <w:rPr>
          <w:rFonts w:ascii="Times New Roman" w:eastAsia="Times New Roman" w:hAnsi="Times New Roman" w:cs="Times New Roman"/>
          <w:sz w:val="24"/>
          <w:szCs w:val="24"/>
          <w:lang w:eastAsia="en-GB"/>
        </w:rPr>
        <w:t xml:space="preserve">12- 14 October </w:t>
      </w:r>
      <w:r w:rsidRPr="00216B2C">
        <w:rPr>
          <w:rFonts w:ascii="Times New Roman" w:eastAsia="Times New Roman" w:hAnsi="Times New Roman" w:cs="Times New Roman"/>
          <w:sz w:val="24"/>
          <w:szCs w:val="24"/>
          <w:lang w:eastAsia="en-GB"/>
        </w:rPr>
        <w:t xml:space="preserve">2016). </w:t>
      </w:r>
      <w:r w:rsidRPr="00216B2C">
        <w:rPr>
          <w:rFonts w:ascii="Times New Roman" w:eastAsia="Times New Roman" w:hAnsi="Times New Roman" w:cs="Times New Roman"/>
          <w:i/>
          <w:sz w:val="24"/>
          <w:szCs w:val="24"/>
          <w:lang w:eastAsia="en-GB"/>
        </w:rPr>
        <w:t>Supporting adolescents struggling with appearance-altering conditions: the feasibility of using an online psychosocial intervention (YP Face IT) in primary care.</w:t>
      </w:r>
      <w:r w:rsidRPr="00216B2C">
        <w:rPr>
          <w:rFonts w:ascii="Times New Roman" w:eastAsia="Times New Roman" w:hAnsi="Times New Roman" w:cs="Times New Roman"/>
          <w:sz w:val="24"/>
          <w:szCs w:val="24"/>
          <w:lang w:eastAsia="en-GB"/>
        </w:rPr>
        <w:t xml:space="preserve"> Centre for Appearance Research, University of the West of England, Annual Primary Care Conference, Royal College of General Practitioners</w:t>
      </w:r>
      <w:r w:rsidR="002B72CC">
        <w:rPr>
          <w:rFonts w:ascii="Times New Roman" w:eastAsia="Times New Roman" w:hAnsi="Times New Roman" w:cs="Times New Roman"/>
          <w:sz w:val="24"/>
          <w:szCs w:val="24"/>
          <w:lang w:eastAsia="en-GB"/>
        </w:rPr>
        <w:t xml:space="preserve">. </w:t>
      </w:r>
    </w:p>
    <w:p w:rsidR="00216B2C" w:rsidRPr="00216B2C" w:rsidRDefault="00216B2C" w:rsidP="00492653">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Young, E. (September 18 2017), </w:t>
      </w:r>
      <w:r w:rsidRPr="00216B2C">
        <w:rPr>
          <w:rFonts w:ascii="Times New Roman" w:eastAsia="Times New Roman" w:hAnsi="Times New Roman" w:cs="Times New Roman"/>
          <w:i/>
          <w:sz w:val="24"/>
          <w:szCs w:val="24"/>
          <w:lang w:eastAsia="en-GB"/>
        </w:rPr>
        <w:t>Women know better than men what other women are thinking and feeling</w:t>
      </w:r>
      <w:r w:rsidRPr="00216B2C">
        <w:rPr>
          <w:rFonts w:ascii="Times New Roman" w:eastAsia="Times New Roman" w:hAnsi="Times New Roman" w:cs="Times New Roman"/>
          <w:sz w:val="24"/>
          <w:szCs w:val="24"/>
          <w:lang w:eastAsia="en-GB"/>
        </w:rPr>
        <w:t xml:space="preserve">, Research Digest, The British Psychological </w:t>
      </w:r>
      <w:r w:rsidR="00EB789F" w:rsidRPr="00216B2C">
        <w:rPr>
          <w:rFonts w:ascii="Times New Roman" w:eastAsia="Times New Roman" w:hAnsi="Times New Roman" w:cs="Times New Roman"/>
          <w:sz w:val="24"/>
          <w:szCs w:val="24"/>
          <w:lang w:eastAsia="en-GB"/>
        </w:rPr>
        <w:t>Society,</w:t>
      </w:r>
      <w:r w:rsidRPr="00216B2C">
        <w:rPr>
          <w:rFonts w:ascii="Times New Roman" w:eastAsia="Times New Roman" w:hAnsi="Times New Roman" w:cs="Times New Roman"/>
          <w:sz w:val="24"/>
          <w:szCs w:val="24"/>
          <w:lang w:eastAsia="en-GB"/>
        </w:rPr>
        <w:t xml:space="preserve"> (audio podcast), Retrieved from https://digest.bps.org.uk/2017/09/18/women-know-better-thanmenwhat-other-women-are-thinking-and-feeling/.</w:t>
      </w:r>
    </w:p>
    <w:p w:rsidR="009016C9" w:rsidRDefault="009016C9" w:rsidP="00E414CC">
      <w:pPr>
        <w:rPr>
          <w:rFonts w:ascii="Times New Roman" w:hAnsi="Times New Roman" w:cs="Times New Roman"/>
          <w:sz w:val="24"/>
        </w:rPr>
      </w:pPr>
    </w:p>
    <w:p w:rsidR="009016C9" w:rsidRPr="009016C9" w:rsidRDefault="009016C9" w:rsidP="00E414CC">
      <w:pPr>
        <w:rPr>
          <w:rFonts w:ascii="Times New Roman" w:hAnsi="Times New Roman" w:cs="Times New Roman"/>
          <w:sz w:val="24"/>
        </w:rPr>
      </w:pPr>
    </w:p>
    <w:sectPr w:rsidR="009016C9" w:rsidRPr="00901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C86D03"/>
    <w:multiLevelType w:val="hybridMultilevel"/>
    <w:tmpl w:val="C2AE2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103"/>
    <w:rsid w:val="00007FB2"/>
    <w:rsid w:val="0002266F"/>
    <w:rsid w:val="00073722"/>
    <w:rsid w:val="000B74BF"/>
    <w:rsid w:val="000F1087"/>
    <w:rsid w:val="001B0DB3"/>
    <w:rsid w:val="00216B2C"/>
    <w:rsid w:val="002A1448"/>
    <w:rsid w:val="002B72CC"/>
    <w:rsid w:val="002C4BB7"/>
    <w:rsid w:val="002E303E"/>
    <w:rsid w:val="00344412"/>
    <w:rsid w:val="003929EB"/>
    <w:rsid w:val="00492653"/>
    <w:rsid w:val="004975A7"/>
    <w:rsid w:val="0054760C"/>
    <w:rsid w:val="005810F4"/>
    <w:rsid w:val="00646F95"/>
    <w:rsid w:val="006B2F3C"/>
    <w:rsid w:val="008C6DA7"/>
    <w:rsid w:val="009016C9"/>
    <w:rsid w:val="00926103"/>
    <w:rsid w:val="00AB04C5"/>
    <w:rsid w:val="00AE5232"/>
    <w:rsid w:val="00B03749"/>
    <w:rsid w:val="00BB1C90"/>
    <w:rsid w:val="00CE663B"/>
    <w:rsid w:val="00D3232F"/>
    <w:rsid w:val="00D565C8"/>
    <w:rsid w:val="00E134CE"/>
    <w:rsid w:val="00E414CC"/>
    <w:rsid w:val="00E73C65"/>
    <w:rsid w:val="00E87ACF"/>
    <w:rsid w:val="00EB789F"/>
    <w:rsid w:val="00EE7958"/>
    <w:rsid w:val="00F80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B3E25"/>
  <w15:chartTrackingRefBased/>
  <w15:docId w15:val="{B1B1F21E-59EF-432D-B1D4-4EECF750B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F95"/>
    <w:pPr>
      <w:ind w:left="720"/>
      <w:contextualSpacing/>
    </w:pPr>
  </w:style>
  <w:style w:type="paragraph" w:styleId="NormalWeb">
    <w:name w:val="Normal (Web)"/>
    <w:basedOn w:val="Normal"/>
    <w:uiPriority w:val="99"/>
    <w:semiHidden/>
    <w:unhideWhenUsed/>
    <w:rsid w:val="00216B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354029">
      <w:bodyDiv w:val="1"/>
      <w:marLeft w:val="0"/>
      <w:marRight w:val="0"/>
      <w:marTop w:val="0"/>
      <w:marBottom w:val="0"/>
      <w:divBdr>
        <w:top w:val="none" w:sz="0" w:space="0" w:color="auto"/>
        <w:left w:val="none" w:sz="0" w:space="0" w:color="auto"/>
        <w:bottom w:val="none" w:sz="0" w:space="0" w:color="auto"/>
        <w:right w:val="none" w:sz="0" w:space="0" w:color="auto"/>
      </w:divBdr>
    </w:div>
    <w:div w:id="698042986">
      <w:bodyDiv w:val="1"/>
      <w:marLeft w:val="0"/>
      <w:marRight w:val="0"/>
      <w:marTop w:val="0"/>
      <w:marBottom w:val="0"/>
      <w:divBdr>
        <w:top w:val="none" w:sz="0" w:space="0" w:color="auto"/>
        <w:left w:val="none" w:sz="0" w:space="0" w:color="auto"/>
        <w:bottom w:val="none" w:sz="0" w:space="0" w:color="auto"/>
        <w:right w:val="none" w:sz="0" w:space="0" w:color="auto"/>
      </w:divBdr>
    </w:div>
    <w:div w:id="1178230378">
      <w:bodyDiv w:val="1"/>
      <w:marLeft w:val="0"/>
      <w:marRight w:val="0"/>
      <w:marTop w:val="0"/>
      <w:marBottom w:val="0"/>
      <w:divBdr>
        <w:top w:val="none" w:sz="0" w:space="0" w:color="auto"/>
        <w:left w:val="none" w:sz="0" w:space="0" w:color="auto"/>
        <w:bottom w:val="none" w:sz="0" w:space="0" w:color="auto"/>
        <w:right w:val="none" w:sz="0" w:space="0" w:color="auto"/>
      </w:divBdr>
    </w:div>
    <w:div w:id="1743289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1587</Words>
  <Characters>9049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Temple (1901968)</dc:creator>
  <cp:keywords/>
  <dc:description/>
  <cp:lastModifiedBy>Naomi Temple (1901968)</cp:lastModifiedBy>
  <cp:revision>3</cp:revision>
  <dcterms:created xsi:type="dcterms:W3CDTF">2019-10-14T11:46:00Z</dcterms:created>
  <dcterms:modified xsi:type="dcterms:W3CDTF">2019-10-14T11:48:00Z</dcterms:modified>
</cp:coreProperties>
</file>