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240"/>
        <w:ind w:right="0" w:left="0" w:firstLine="0"/>
        <w:jc w:val="left"/>
        <w:rPr>
          <w:rFonts w:ascii="Arial" w:hAnsi="Arial" w:cs="Arial" w:eastAsia="Arial"/>
          <w:color w:val="auto"/>
          <w:spacing w:val="0"/>
          <w:position w:val="0"/>
          <w:sz w:val="40"/>
          <w:shd w:fill="auto" w:val="clear"/>
        </w:rPr>
      </w:pPr>
    </w:p>
    <w:p>
      <w:pPr>
        <w:spacing w:before="100" w:after="100" w:line="240"/>
        <w:ind w:right="0" w:left="0" w:firstLine="0"/>
        <w:jc w:val="left"/>
        <w:rPr>
          <w:rFonts w:ascii="Arial" w:hAnsi="Arial" w:cs="Arial" w:eastAsia="Arial"/>
          <w:color w:val="auto"/>
          <w:spacing w:val="0"/>
          <w:position w:val="0"/>
          <w:sz w:val="40"/>
          <w:shd w:fill="auto" w:val="clear"/>
        </w:rPr>
      </w:pPr>
    </w:p>
    <w:p>
      <w:pPr>
        <w:spacing w:before="100" w:after="100" w:line="240"/>
        <w:ind w:right="0" w:left="0" w:firstLine="0"/>
        <w:jc w:val="left"/>
        <w:rPr>
          <w:rFonts w:ascii="Arial" w:hAnsi="Arial" w:cs="Arial" w:eastAsia="Arial"/>
          <w:color w:val="auto"/>
          <w:spacing w:val="0"/>
          <w:position w:val="0"/>
          <w:sz w:val="40"/>
          <w:shd w:fill="auto" w:val="clear"/>
        </w:rPr>
      </w:pPr>
    </w:p>
    <w:p>
      <w:pPr>
        <w:spacing w:before="100" w:after="100" w:line="240"/>
        <w:ind w:right="0" w:left="0" w:firstLine="0"/>
        <w:jc w:val="center"/>
        <w:rPr>
          <w:rFonts w:ascii="Arial" w:hAnsi="Arial" w:cs="Arial" w:eastAsia="Arial"/>
          <w:b/>
          <w:color w:val="auto"/>
          <w:spacing w:val="0"/>
          <w:position w:val="0"/>
          <w:sz w:val="40"/>
          <w:shd w:fill="auto" w:val="clear"/>
        </w:rPr>
      </w:pPr>
      <w:r>
        <w:rPr>
          <w:rFonts w:ascii="Arial" w:hAnsi="Arial" w:cs="Arial" w:eastAsia="Arial"/>
          <w:color w:val="auto"/>
          <w:spacing w:val="0"/>
          <w:position w:val="0"/>
          <w:sz w:val="40"/>
          <w:shd w:fill="auto" w:val="clear"/>
        </w:rPr>
        <w:t xml:space="preserve">BA (Hons) International Hotel Management</w:t>
      </w:r>
    </w:p>
    <w:p>
      <w:pPr>
        <w:spacing w:before="100" w:after="100" w:line="24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Module Name: </w:t>
      </w:r>
      <w:r>
        <w:rPr>
          <w:rFonts w:ascii="Arial" w:hAnsi="Arial" w:cs="Arial" w:eastAsia="Arial"/>
          <w:color w:val="auto"/>
          <w:spacing w:val="0"/>
          <w:position w:val="0"/>
          <w:sz w:val="24"/>
          <w:shd w:fill="auto" w:val="clear"/>
        </w:rPr>
        <w:t xml:space="preserve">Sustainable Hospitality &amp; Tourism Management</w:t>
      </w:r>
    </w:p>
    <w:p>
      <w:pPr>
        <w:spacing w:before="240" w:after="0" w:line="480"/>
        <w:ind w:right="0" w:left="0" w:firstLine="0"/>
        <w:jc w:val="center"/>
        <w:rPr>
          <w:rFonts w:ascii="Arial" w:hAnsi="Arial" w:cs="Arial" w:eastAsia="Arial"/>
          <w:color w:val="000000"/>
          <w:spacing w:val="0"/>
          <w:position w:val="0"/>
          <w:sz w:val="36"/>
          <w:shd w:fill="auto" w:val="clear"/>
        </w:rPr>
      </w:pPr>
      <w:r>
        <w:rPr>
          <w:rFonts w:ascii="Arial" w:hAnsi="Arial" w:cs="Arial" w:eastAsia="Arial"/>
          <w:b/>
          <w:color w:val="000000"/>
          <w:spacing w:val="0"/>
          <w:position w:val="0"/>
          <w:sz w:val="36"/>
          <w:shd w:fill="auto" w:val="clear"/>
        </w:rPr>
        <w:t xml:space="preserve">Module Code</w:t>
      </w:r>
      <w:r>
        <w:rPr>
          <w:rFonts w:ascii="Arial" w:hAnsi="Arial" w:cs="Arial" w:eastAsia="Arial"/>
          <w:color w:val="000000"/>
          <w:spacing w:val="0"/>
          <w:position w:val="0"/>
          <w:sz w:val="36"/>
          <w:shd w:fill="auto" w:val="clear"/>
        </w:rPr>
        <w:t xml:space="preserve">: BMIH</w:t>
      </w:r>
      <w:r>
        <w:rPr>
          <w:rFonts w:ascii="Arial" w:hAnsi="Arial" w:cs="Arial" w:eastAsia="Arial"/>
          <w:color w:val="000000"/>
          <w:spacing w:val="0"/>
          <w:position w:val="0"/>
          <w:sz w:val="36"/>
          <w:shd w:fill="auto" w:val="clear"/>
        </w:rPr>
        <w:t xml:space="preserve">5006</w:t>
      </w:r>
    </w:p>
    <w:p>
      <w:pPr>
        <w:spacing w:before="0" w:after="0" w:line="480"/>
        <w:ind w:right="0" w:left="0" w:firstLine="0"/>
        <w:jc w:val="center"/>
        <w:rPr>
          <w:rFonts w:ascii="Arial" w:hAnsi="Arial" w:cs="Arial" w:eastAsia="Arial"/>
          <w:color w:val="000000"/>
          <w:spacing w:val="0"/>
          <w:position w:val="0"/>
          <w:sz w:val="28"/>
          <w:shd w:fill="auto" w:val="clear"/>
        </w:rPr>
      </w:pPr>
      <w:r>
        <w:rPr>
          <w:rFonts w:ascii="Arial" w:hAnsi="Arial" w:cs="Arial" w:eastAsia="Arial"/>
          <w:b/>
          <w:color w:val="000000"/>
          <w:spacing w:val="0"/>
          <w:position w:val="0"/>
          <w:sz w:val="28"/>
          <w:shd w:fill="auto" w:val="clear"/>
        </w:rPr>
        <w:t xml:space="preserve">Student Name</w:t>
      </w:r>
      <w:r>
        <w:rPr>
          <w:rFonts w:ascii="Arial" w:hAnsi="Arial" w:cs="Arial" w:eastAsia="Arial"/>
          <w:color w:val="000000"/>
          <w:spacing w:val="0"/>
          <w:position w:val="0"/>
          <w:sz w:val="28"/>
          <w:shd w:fill="auto" w:val="clear"/>
        </w:rPr>
        <w:t xml:space="preserve">: Samir Mohammed Abbas</w:t>
      </w:r>
    </w:p>
    <w:p>
      <w:pPr>
        <w:spacing w:before="0" w:after="0" w:line="480"/>
        <w:ind w:right="0" w:left="0" w:firstLine="0"/>
        <w:jc w:val="center"/>
        <w:rPr>
          <w:rFonts w:ascii="Arial" w:hAnsi="Arial" w:cs="Arial" w:eastAsia="Arial"/>
          <w:color w:val="000000"/>
          <w:spacing w:val="0"/>
          <w:position w:val="0"/>
          <w:sz w:val="28"/>
          <w:shd w:fill="auto" w:val="clear"/>
        </w:rPr>
      </w:pPr>
      <w:r>
        <w:rPr>
          <w:rFonts w:ascii="Arial" w:hAnsi="Arial" w:cs="Arial" w:eastAsia="Arial"/>
          <w:b/>
          <w:color w:val="000000"/>
          <w:spacing w:val="0"/>
          <w:position w:val="0"/>
          <w:sz w:val="28"/>
          <w:shd w:fill="auto" w:val="clear"/>
        </w:rPr>
        <w:t xml:space="preserve">Student Id</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2129296</w:t>
      </w:r>
    </w:p>
    <w:p>
      <w:pPr>
        <w:spacing w:before="0" w:after="127" w:line="480"/>
        <w:ind w:right="0" w:left="2" w:firstLine="0"/>
        <w:jc w:val="center"/>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8"/>
          <w:shd w:fill="auto" w:val="clear"/>
        </w:rPr>
        <w:t xml:space="preserve">Lecturer Name</w:t>
      </w:r>
      <w:r>
        <w:rPr>
          <w:rFonts w:ascii="Arial" w:hAnsi="Arial" w:cs="Arial" w:eastAsia="Arial"/>
          <w:color w:val="000000"/>
          <w:spacing w:val="0"/>
          <w:position w:val="0"/>
          <w:sz w:val="28"/>
          <w:shd w:fill="auto" w:val="clear"/>
        </w:rPr>
        <w:t xml:space="preserve">:</w:t>
      </w:r>
      <w:r>
        <w:rPr>
          <w:rFonts w:ascii="Arial" w:hAnsi="Arial" w:cs="Arial" w:eastAsia="Arial"/>
          <w:b/>
          <w:color w:val="000000"/>
          <w:spacing w:val="0"/>
          <w:position w:val="0"/>
          <w:sz w:val="28"/>
          <w:shd w:fill="auto" w:val="clear"/>
        </w:rPr>
        <w:t xml:space="preserve"> </w:t>
      </w:r>
      <w:r>
        <w:rPr>
          <w:rFonts w:ascii="Arial" w:hAnsi="Arial" w:cs="Arial" w:eastAsia="Arial"/>
          <w:color w:val="000000"/>
          <w:spacing w:val="0"/>
          <w:position w:val="0"/>
          <w:sz w:val="24"/>
          <w:shd w:fill="auto" w:val="clear"/>
        </w:rPr>
        <w:t xml:space="preserve">Kathryn Roberts </w:t>
      </w:r>
    </w:p>
    <w:p>
      <w:pPr>
        <w:spacing w:before="0" w:after="0" w:line="480"/>
        <w:ind w:right="0" w:left="0" w:firstLine="0"/>
        <w:jc w:val="center"/>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Assignment Title</w:t>
      </w:r>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Circular Economy within the Corporate Social Responsibility Policy of </w:t>
      </w:r>
      <w:r>
        <w:rPr>
          <w:rFonts w:ascii="Arial" w:hAnsi="Arial" w:cs="Arial" w:eastAsia="Arial"/>
          <w:color w:val="auto"/>
          <w:spacing w:val="0"/>
          <w:position w:val="0"/>
          <w:sz w:val="28"/>
          <w:shd w:fill="FFFFFF" w:val="clear"/>
        </w:rPr>
        <w:t xml:space="preserve">IHG</w:t>
      </w:r>
      <w:r>
        <w:rPr>
          <w:rFonts w:ascii="Arial" w:hAnsi="Arial" w:cs="Arial" w:eastAsia="Arial"/>
          <w:color w:val="auto"/>
          <w:spacing w:val="0"/>
          <w:position w:val="0"/>
          <w:sz w:val="28"/>
          <w:shd w:fill="auto" w:val="clear"/>
        </w:rPr>
        <w:t xml:space="preserve">”</w:t>
      </w: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127" w:line="360"/>
        <w:ind w:right="0" w:left="2"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IHG is a major hospitality conglomerate with around </w:t>
      </w:r>
      <w:r>
        <w:rPr>
          <w:rFonts w:ascii="Arial" w:hAnsi="Arial" w:cs="Arial" w:eastAsia="Arial"/>
          <w:color w:val="000000"/>
          <w:spacing w:val="0"/>
          <w:position w:val="0"/>
          <w:sz w:val="24"/>
          <w:shd w:fill="auto" w:val="clear"/>
        </w:rPr>
        <w:t xml:space="preserve">6,000 </w:t>
      </w:r>
      <w:r>
        <w:rPr>
          <w:rFonts w:ascii="Arial" w:hAnsi="Arial" w:cs="Arial" w:eastAsia="Arial"/>
          <w:color w:val="000000"/>
          <w:spacing w:val="0"/>
          <w:position w:val="0"/>
          <w:sz w:val="24"/>
          <w:shd w:fill="auto" w:val="clear"/>
        </w:rPr>
        <w:t xml:space="preserve">hotels located in over </w:t>
      </w:r>
      <w:r>
        <w:rPr>
          <w:rFonts w:ascii="Arial" w:hAnsi="Arial" w:cs="Arial" w:eastAsia="Arial"/>
          <w:color w:val="000000"/>
          <w:spacing w:val="0"/>
          <w:position w:val="0"/>
          <w:sz w:val="24"/>
          <w:shd w:fill="auto" w:val="clear"/>
        </w:rPr>
        <w:t xml:space="preserve">100 </w:t>
      </w:r>
      <w:r>
        <w:rPr>
          <w:rFonts w:ascii="Arial" w:hAnsi="Arial" w:cs="Arial" w:eastAsia="Arial"/>
          <w:color w:val="000000"/>
          <w:spacing w:val="0"/>
          <w:position w:val="0"/>
          <w:sz w:val="24"/>
          <w:shd w:fill="auto" w:val="clear"/>
        </w:rPr>
        <w:t xml:space="preserve">countries. Their aim is to reduce carbon emissions by </w:t>
      </w:r>
      <w:r>
        <w:rPr>
          <w:rFonts w:ascii="Arial" w:hAnsi="Arial" w:cs="Arial" w:eastAsia="Arial"/>
          <w:color w:val="000000"/>
          <w:spacing w:val="0"/>
          <w:position w:val="0"/>
          <w:sz w:val="24"/>
          <w:shd w:fill="auto" w:val="clear"/>
        </w:rPr>
        <w:t xml:space="preserve">66</w:t>
      </w:r>
      <w:r>
        <w:rPr>
          <w:rFonts w:ascii="Arial" w:hAnsi="Arial" w:cs="Arial" w:eastAsia="Arial"/>
          <w:color w:val="000000"/>
          <w:spacing w:val="0"/>
          <w:position w:val="0"/>
          <w:sz w:val="24"/>
          <w:shd w:fill="auto" w:val="clear"/>
        </w:rPr>
        <w:t xml:space="preserve">% before </w:t>
      </w:r>
      <w:r>
        <w:rPr>
          <w:rFonts w:ascii="Arial" w:hAnsi="Arial" w:cs="Arial" w:eastAsia="Arial"/>
          <w:color w:val="000000"/>
          <w:spacing w:val="0"/>
          <w:position w:val="0"/>
          <w:sz w:val="24"/>
          <w:shd w:fill="auto" w:val="clear"/>
        </w:rPr>
        <w:t xml:space="preserve">2030 </w:t>
      </w:r>
      <w:r>
        <w:rPr>
          <w:rFonts w:ascii="Arial" w:hAnsi="Arial" w:cs="Arial" w:eastAsia="Arial"/>
          <w:color w:val="000000"/>
          <w:spacing w:val="0"/>
          <w:position w:val="0"/>
          <w:sz w:val="24"/>
          <w:shd w:fill="auto" w:val="clear"/>
        </w:rPr>
        <w:t xml:space="preserve">and eradicate tiny shampoo containers from </w:t>
      </w:r>
      <w:r>
        <w:rPr>
          <w:rFonts w:ascii="Arial" w:hAnsi="Arial" w:cs="Arial" w:eastAsia="Arial"/>
          <w:color w:val="000000"/>
          <w:spacing w:val="0"/>
          <w:position w:val="0"/>
          <w:sz w:val="24"/>
          <w:shd w:fill="auto" w:val="clear"/>
        </w:rPr>
        <w:t xml:space="preserve">890,000 </w:t>
      </w:r>
      <w:r>
        <w:rPr>
          <w:rFonts w:ascii="Arial" w:hAnsi="Arial" w:cs="Arial" w:eastAsia="Arial"/>
          <w:color w:val="000000"/>
          <w:spacing w:val="0"/>
          <w:position w:val="0"/>
          <w:sz w:val="24"/>
          <w:shd w:fill="auto" w:val="clear"/>
        </w:rPr>
        <w:t xml:space="preserve">lodgings. A cumulative of </w:t>
      </w:r>
      <w:r>
        <w:rPr>
          <w:rFonts w:ascii="Arial" w:hAnsi="Arial" w:cs="Arial" w:eastAsia="Arial"/>
          <w:color w:val="000000"/>
          <w:spacing w:val="0"/>
          <w:position w:val="0"/>
          <w:sz w:val="24"/>
          <w:shd w:fill="auto" w:val="clear"/>
        </w:rPr>
        <w:t xml:space="preserve">93</w:t>
      </w:r>
      <w:r>
        <w:rPr>
          <w:rFonts w:ascii="Arial" w:hAnsi="Arial" w:cs="Arial" w:eastAsia="Arial"/>
          <w:color w:val="000000"/>
          <w:spacing w:val="0"/>
          <w:position w:val="0"/>
          <w:sz w:val="24"/>
          <w:shd w:fill="auto" w:val="clear"/>
        </w:rPr>
        <w:t xml:space="preserve">% of their accommodation establishments presently partake in waste recycling practices, whereas their campaign for contributing food has triumphantly distributed more than </w:t>
      </w:r>
      <w:r>
        <w:rPr>
          <w:rFonts w:ascii="Arial" w:hAnsi="Arial" w:cs="Arial" w:eastAsia="Arial"/>
          <w:color w:val="000000"/>
          <w:spacing w:val="0"/>
          <w:position w:val="0"/>
          <w:sz w:val="24"/>
          <w:shd w:fill="auto" w:val="clear"/>
        </w:rPr>
        <w:t xml:space="preserve">6 </w:t>
      </w:r>
      <w:r>
        <w:rPr>
          <w:rFonts w:ascii="Arial" w:hAnsi="Arial" w:cs="Arial" w:eastAsia="Arial"/>
          <w:color w:val="000000"/>
          <w:spacing w:val="0"/>
          <w:position w:val="0"/>
          <w:sz w:val="24"/>
          <w:shd w:fill="auto" w:val="clear"/>
        </w:rPr>
        <w:t xml:space="preserve">million meals. One lone Crowne Plaza hotel utilises </w:t>
      </w:r>
      <w:r>
        <w:rPr>
          <w:rFonts w:ascii="Arial" w:hAnsi="Arial" w:cs="Arial" w:eastAsia="Arial"/>
          <w:color w:val="000000"/>
          <w:spacing w:val="0"/>
          <w:position w:val="0"/>
          <w:sz w:val="24"/>
          <w:shd w:fill="auto" w:val="clear"/>
        </w:rPr>
        <w:t xml:space="preserve">90</w:t>
      </w:r>
      <w:r>
        <w:rPr>
          <w:rFonts w:ascii="Arial" w:hAnsi="Arial" w:cs="Arial" w:eastAsia="Arial"/>
          <w:color w:val="000000"/>
          <w:spacing w:val="0"/>
          <w:position w:val="0"/>
          <w:sz w:val="24"/>
          <w:shd w:fill="auto" w:val="clear"/>
        </w:rPr>
        <w:t xml:space="preserve">% of its discarded resources for other purposes, while IHG accommodations employ recycled construction materials. The IHG Green Engage program has successfully saved over </w:t>
      </w:r>
      <w:r>
        <w:rPr>
          <w:rFonts w:ascii="Arial" w:hAnsi="Arial" w:cs="Arial" w:eastAsia="Arial"/>
          <w:color w:val="000000"/>
          <w:spacing w:val="0"/>
          <w:position w:val="0"/>
          <w:sz w:val="24"/>
          <w:shd w:fill="auto" w:val="clear"/>
        </w:rPr>
        <w:t xml:space="preserve">1 </w:t>
      </w:r>
      <w:r>
        <w:rPr>
          <w:rFonts w:ascii="Arial" w:hAnsi="Arial" w:cs="Arial" w:eastAsia="Arial"/>
          <w:color w:val="000000"/>
          <w:spacing w:val="0"/>
          <w:position w:val="0"/>
          <w:sz w:val="24"/>
          <w:shd w:fill="auto" w:val="clear"/>
        </w:rPr>
        <w:t xml:space="preserve">billion kilowatt-hours of electricity and is currently used by over </w:t>
      </w:r>
      <w:r>
        <w:rPr>
          <w:rFonts w:ascii="Arial" w:hAnsi="Arial" w:cs="Arial" w:eastAsia="Arial"/>
          <w:color w:val="000000"/>
          <w:spacing w:val="0"/>
          <w:position w:val="0"/>
          <w:sz w:val="24"/>
          <w:shd w:fill="auto" w:val="clear"/>
        </w:rPr>
        <w:t xml:space="preserve">1,800 </w:t>
      </w:r>
      <w:r>
        <w:rPr>
          <w:rFonts w:ascii="Arial" w:hAnsi="Arial" w:cs="Arial" w:eastAsia="Arial"/>
          <w:color w:val="000000"/>
          <w:spacing w:val="0"/>
          <w:position w:val="0"/>
          <w:sz w:val="24"/>
          <w:shd w:fill="auto" w:val="clear"/>
        </w:rPr>
        <w:t xml:space="preserve">hotels that rely on renewable sources of energy. IHG has set a goal to achieve complete dependence on sustainable energy sources by </w:t>
      </w:r>
      <w:r>
        <w:rPr>
          <w:rFonts w:ascii="Arial" w:hAnsi="Arial" w:cs="Arial" w:eastAsia="Arial"/>
          <w:color w:val="000000"/>
          <w:spacing w:val="0"/>
          <w:position w:val="0"/>
          <w:sz w:val="24"/>
          <w:shd w:fill="auto" w:val="clear"/>
        </w:rPr>
        <w:t xml:space="preserve">2030 </w:t>
      </w:r>
      <w:r>
        <w:rPr>
          <w:rFonts w:ascii="Arial" w:hAnsi="Arial" w:cs="Arial" w:eastAsia="Arial"/>
          <w:color w:val="000000"/>
          <w:spacing w:val="0"/>
          <w:position w:val="0"/>
          <w:sz w:val="24"/>
          <w:shd w:fill="auto" w:val="clear"/>
        </w:rPr>
        <w:t xml:space="preserve">(Kalargyrou and Costen, </w:t>
      </w:r>
      <w:r>
        <w:rPr>
          <w:rFonts w:ascii="Arial" w:hAnsi="Arial" w:cs="Arial" w:eastAsia="Arial"/>
          <w:color w:val="000000"/>
          <w:spacing w:val="0"/>
          <w:position w:val="0"/>
          <w:sz w:val="24"/>
          <w:shd w:fill="auto" w:val="clear"/>
        </w:rPr>
        <w:t xml:space="preserve">2017</w:t>
      </w:r>
      <w:r>
        <w:rPr>
          <w:rFonts w:ascii="Arial" w:hAnsi="Arial" w:cs="Arial" w:eastAsia="Arial"/>
          <w:color w:val="000000"/>
          <w:spacing w:val="0"/>
          <w:position w:val="0"/>
          <w:sz w:val="24"/>
          <w:shd w:fill="auto" w:val="clear"/>
        </w:rPr>
        <w:t xml:space="preserve">). </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IHG is a large global hotel company with around </w:t>
      </w:r>
      <w:r>
        <w:rPr>
          <w:rFonts w:ascii="Arial" w:hAnsi="Arial" w:cs="Arial" w:eastAsia="Arial"/>
          <w:color w:val="000000"/>
          <w:spacing w:val="0"/>
          <w:position w:val="0"/>
          <w:sz w:val="24"/>
          <w:shd w:fill="auto" w:val="clear"/>
        </w:rPr>
        <w:t xml:space="preserve">6,000 </w:t>
      </w:r>
      <w:r>
        <w:rPr>
          <w:rFonts w:ascii="Arial" w:hAnsi="Arial" w:cs="Arial" w:eastAsia="Arial"/>
          <w:color w:val="000000"/>
          <w:spacing w:val="0"/>
          <w:position w:val="0"/>
          <w:sz w:val="24"/>
          <w:shd w:fill="auto" w:val="clear"/>
        </w:rPr>
        <w:t xml:space="preserve">hotels and </w:t>
      </w:r>
      <w:r>
        <w:rPr>
          <w:rFonts w:ascii="Arial" w:hAnsi="Arial" w:cs="Arial" w:eastAsia="Arial"/>
          <w:color w:val="000000"/>
          <w:spacing w:val="0"/>
          <w:position w:val="0"/>
          <w:sz w:val="24"/>
          <w:shd w:fill="auto" w:val="clear"/>
        </w:rPr>
        <w:t xml:space="preserve">890,000 </w:t>
      </w:r>
      <w:r>
        <w:rPr>
          <w:rFonts w:ascii="Arial" w:hAnsi="Arial" w:cs="Arial" w:eastAsia="Arial"/>
          <w:color w:val="000000"/>
          <w:spacing w:val="0"/>
          <w:position w:val="0"/>
          <w:sz w:val="24"/>
          <w:shd w:fill="auto" w:val="clear"/>
        </w:rPr>
        <w:t xml:space="preserve">rooms in over </w:t>
      </w:r>
      <w:r>
        <w:rPr>
          <w:rFonts w:ascii="Arial" w:hAnsi="Arial" w:cs="Arial" w:eastAsia="Arial"/>
          <w:color w:val="000000"/>
          <w:spacing w:val="0"/>
          <w:position w:val="0"/>
          <w:sz w:val="24"/>
          <w:shd w:fill="auto" w:val="clear"/>
        </w:rPr>
        <w:t xml:space="preserve">100 </w:t>
      </w:r>
      <w:r>
        <w:rPr>
          <w:rFonts w:ascii="Arial" w:hAnsi="Arial" w:cs="Arial" w:eastAsia="Arial"/>
          <w:color w:val="000000"/>
          <w:spacing w:val="0"/>
          <w:position w:val="0"/>
          <w:sz w:val="24"/>
          <w:shd w:fill="auto" w:val="clear"/>
        </w:rPr>
        <w:t xml:space="preserve">countries. IHG was founded in the late </w:t>
      </w:r>
      <w:r>
        <w:rPr>
          <w:rFonts w:ascii="Arial" w:hAnsi="Arial" w:cs="Arial" w:eastAsia="Arial"/>
          <w:color w:val="000000"/>
          <w:spacing w:val="0"/>
          <w:position w:val="0"/>
          <w:sz w:val="24"/>
          <w:shd w:fill="auto" w:val="clear"/>
        </w:rPr>
        <w:t xml:space="preserve">1700</w:t>
      </w:r>
      <w:r>
        <w:rPr>
          <w:rFonts w:ascii="Arial" w:hAnsi="Arial" w:cs="Arial" w:eastAsia="Arial"/>
          <w:color w:val="000000"/>
          <w:spacing w:val="0"/>
          <w:position w:val="0"/>
          <w:sz w:val="24"/>
          <w:shd w:fill="auto" w:val="clear"/>
        </w:rPr>
        <w:t xml:space="preserve">s and now employs over </w:t>
      </w:r>
      <w:r>
        <w:rPr>
          <w:rFonts w:ascii="Arial" w:hAnsi="Arial" w:cs="Arial" w:eastAsia="Arial"/>
          <w:color w:val="000000"/>
          <w:spacing w:val="0"/>
          <w:position w:val="0"/>
          <w:sz w:val="24"/>
          <w:shd w:fill="auto" w:val="clear"/>
        </w:rPr>
        <w:t xml:space="preserve">350,000 </w:t>
      </w:r>
      <w:r>
        <w:rPr>
          <w:rFonts w:ascii="Arial" w:hAnsi="Arial" w:cs="Arial" w:eastAsia="Arial"/>
          <w:color w:val="000000"/>
          <w:spacing w:val="0"/>
          <w:position w:val="0"/>
          <w:sz w:val="24"/>
          <w:shd w:fill="auto" w:val="clear"/>
        </w:rPr>
        <w:t xml:space="preserve">people worldwide. It has major offices in the UK, USA, Singapore and China. IHG owns many well-known hotel brands including InterContinental, Kimpton, Crowne Plaza, Holiday Inn, and Hotel Indigo (Ross,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These range from luxury hotels to budget family hotels. IHG has grown quickly to have hotels in Europe, the Americas, Asia, the Middle East and Africa. About </w:t>
      </w:r>
      <w:r>
        <w:rPr>
          <w:rFonts w:ascii="Arial" w:hAnsi="Arial" w:cs="Arial" w:eastAsia="Arial"/>
          <w:color w:val="000000"/>
          <w:spacing w:val="0"/>
          <w:position w:val="0"/>
          <w:sz w:val="24"/>
          <w:shd w:fill="auto" w:val="clear"/>
        </w:rPr>
        <w:t xml:space="preserve">75</w:t>
      </w:r>
      <w:r>
        <w:rPr>
          <w:rFonts w:ascii="Arial" w:hAnsi="Arial" w:cs="Arial" w:eastAsia="Arial"/>
          <w:color w:val="000000"/>
          <w:spacing w:val="0"/>
          <w:position w:val="0"/>
          <w:sz w:val="24"/>
          <w:shd w:fill="auto" w:val="clear"/>
        </w:rPr>
        <w:t xml:space="preserve">% of its hotels are located outside the United States. IHG is skilled at franchising and managing hotel properties. Its big size and famous brand names like Holiday Inn help it attract customers all over the world. This gives IHG an advantage over other hotel chains. Some key facts about IHG's global scale:</w:t>
      </w:r>
    </w:p>
    <w:p>
      <w:pPr>
        <w:numPr>
          <w:ilvl w:val="0"/>
          <w:numId w:val="9"/>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890,000 </w:t>
      </w:r>
      <w:r>
        <w:rPr>
          <w:rFonts w:ascii="Arial" w:hAnsi="Arial" w:cs="Arial" w:eastAsia="Arial"/>
          <w:color w:val="000000"/>
          <w:spacing w:val="0"/>
          <w:position w:val="0"/>
          <w:sz w:val="24"/>
          <w:shd w:fill="auto" w:val="clear"/>
        </w:rPr>
        <w:t xml:space="preserve">hotel rooms</w:t>
      </w:r>
    </w:p>
    <w:p>
      <w:pPr>
        <w:numPr>
          <w:ilvl w:val="0"/>
          <w:numId w:val="9"/>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Over </w:t>
      </w:r>
      <w:r>
        <w:rPr>
          <w:rFonts w:ascii="Arial" w:hAnsi="Arial" w:cs="Arial" w:eastAsia="Arial"/>
          <w:color w:val="000000"/>
          <w:spacing w:val="0"/>
          <w:position w:val="0"/>
          <w:sz w:val="24"/>
          <w:shd w:fill="auto" w:val="clear"/>
        </w:rPr>
        <w:t xml:space="preserve">350,000 </w:t>
      </w:r>
      <w:r>
        <w:rPr>
          <w:rFonts w:ascii="Arial" w:hAnsi="Arial" w:cs="Arial" w:eastAsia="Arial"/>
          <w:color w:val="000000"/>
          <w:spacing w:val="0"/>
          <w:position w:val="0"/>
          <w:sz w:val="24"/>
          <w:shd w:fill="auto" w:val="clear"/>
        </w:rPr>
        <w:t xml:space="preserve">employees</w:t>
      </w:r>
    </w:p>
    <w:p>
      <w:pPr>
        <w:numPr>
          <w:ilvl w:val="0"/>
          <w:numId w:val="9"/>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Hotels in over </w:t>
      </w:r>
      <w:r>
        <w:rPr>
          <w:rFonts w:ascii="Arial" w:hAnsi="Arial" w:cs="Arial" w:eastAsia="Arial"/>
          <w:color w:val="000000"/>
          <w:spacing w:val="0"/>
          <w:position w:val="0"/>
          <w:sz w:val="24"/>
          <w:shd w:fill="auto" w:val="clear"/>
        </w:rPr>
        <w:t xml:space="preserve">100 </w:t>
      </w:r>
      <w:r>
        <w:rPr>
          <w:rFonts w:ascii="Arial" w:hAnsi="Arial" w:cs="Arial" w:eastAsia="Arial"/>
          <w:color w:val="000000"/>
          <w:spacing w:val="0"/>
          <w:position w:val="0"/>
          <w:sz w:val="24"/>
          <w:shd w:fill="auto" w:val="clear"/>
        </w:rPr>
        <w:t xml:space="preserve">countries</w:t>
      </w:r>
    </w:p>
    <w:p>
      <w:pPr>
        <w:numPr>
          <w:ilvl w:val="0"/>
          <w:numId w:val="9"/>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75</w:t>
      </w:r>
      <w:r>
        <w:rPr>
          <w:rFonts w:ascii="Arial" w:hAnsi="Arial" w:cs="Arial" w:eastAsia="Arial"/>
          <w:color w:val="000000"/>
          <w:spacing w:val="0"/>
          <w:position w:val="0"/>
          <w:sz w:val="24"/>
          <w:shd w:fill="auto" w:val="clear"/>
        </w:rPr>
        <w:t xml:space="preserve">% of hotels outside the United States</w:t>
      </w:r>
    </w:p>
    <w:p>
      <w:pPr>
        <w:numPr>
          <w:ilvl w:val="0"/>
          <w:numId w:val="9"/>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Major offices in UK, USA, Singapore, China</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With its large size and international presence, IHG has significant potential to lead in sustainability efforts and implement circular economy principles across its thousands of properties.</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IHG cares about corporate responsibility and shows this through its Responsible Business plan. The plan focuses on being trustworthy, giving opportunities to everyone, and addressing environmental issues proactively. IHG is committed to protecting the environment. They set tough goals to cut carbon emissions by </w:t>
      </w:r>
      <w:r>
        <w:rPr>
          <w:rFonts w:ascii="Arial" w:hAnsi="Arial" w:cs="Arial" w:eastAsia="Arial"/>
          <w:color w:val="000000"/>
          <w:spacing w:val="0"/>
          <w:position w:val="0"/>
          <w:sz w:val="24"/>
          <w:shd w:fill="auto" w:val="clear"/>
        </w:rPr>
        <w:t xml:space="preserve">66</w:t>
      </w:r>
      <w:r>
        <w:rPr>
          <w:rFonts w:ascii="Arial" w:hAnsi="Arial" w:cs="Arial" w:eastAsia="Arial"/>
          <w:color w:val="000000"/>
          <w:spacing w:val="0"/>
          <w:position w:val="0"/>
          <w:sz w:val="24"/>
          <w:shd w:fill="auto" w:val="clear"/>
        </w:rPr>
        <w:t xml:space="preserve">% before </w:t>
      </w:r>
      <w:r>
        <w:rPr>
          <w:rFonts w:ascii="Arial" w:hAnsi="Arial" w:cs="Arial" w:eastAsia="Arial"/>
          <w:color w:val="000000"/>
          <w:spacing w:val="0"/>
          <w:position w:val="0"/>
          <w:sz w:val="24"/>
          <w:shd w:fill="auto" w:val="clear"/>
        </w:rPr>
        <w:t xml:space="preserve">2030 </w:t>
      </w:r>
      <w:r>
        <w:rPr>
          <w:rFonts w:ascii="Arial" w:hAnsi="Arial" w:cs="Arial" w:eastAsia="Arial"/>
          <w:color w:val="000000"/>
          <w:spacing w:val="0"/>
          <w:position w:val="0"/>
          <w:sz w:val="24"/>
          <w:shd w:fill="auto" w:val="clear"/>
        </w:rPr>
        <w:t xml:space="preserve">(Ross,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They also aim to remove small bathroom plastic bottles from all their hotels worldwide. IHG uses its resources to support efforts that conserve energy, use sustainable energy, and reduce waste. This is how they will meet their environmental goals. IHG keeps an eye on and shares its environmental advancement annually in its Responsible Business Report. IHG works towards creating opportunities for people and communities linked to its hotels. The IHG Academy provides learning, real-life experiences, and practical chances to improve job opportunities, especially for people from disadvantaged communities. IHG also helps in dealing with emergencies, works with nearby suppliers, and acquires resources in an accountable way for the improvement of communities (Inkson and Minnaert,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 Encouraging diversity and including everybody is highly important in IHG's culture and activities. The plan for diversity and inclusion focuses on people (recruiting and engaging different talented staff), customers (serving a wide range of customers), and the community (supporting worldwide human rights). IHG offers education on hidden prejudice and has eight global colleague support groups organised around different aspects of inclusivity (Morse, </w:t>
      </w:r>
      <w:r>
        <w:rPr>
          <w:rFonts w:ascii="Arial" w:hAnsi="Arial" w:cs="Arial" w:eastAsia="Arial"/>
          <w:color w:val="000000"/>
          <w:spacing w:val="0"/>
          <w:position w:val="0"/>
          <w:sz w:val="24"/>
          <w:shd w:fill="auto" w:val="clear"/>
        </w:rPr>
        <w:t xml:space="preserve">2017</w:t>
      </w:r>
      <w:r>
        <w:rPr>
          <w:rFonts w:ascii="Arial" w:hAnsi="Arial" w:cs="Arial" w:eastAsia="Arial"/>
          <w:color w:val="000000"/>
          <w:spacing w:val="0"/>
          <w:position w:val="0"/>
          <w:sz w:val="24"/>
          <w:shd w:fill="auto" w:val="clear"/>
        </w:rPr>
        <w:t xml:space="preserve">). To promote good and responsible actions, IHG has put in place a policy regarding human rights and a statement about modern slavery. It also teaches employees about its rules regarding topics like stopping dishonesty, protecting the earth, maintaining people's rights, and guaranteeing the privacy of information. Other notable CSR efforts include:</w:t>
      </w:r>
    </w:p>
    <w:p>
      <w:pPr>
        <w:numPr>
          <w:ilvl w:val="0"/>
          <w:numId w:val="11"/>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Community impact programs like IHG Green Engage and IHG Academy</w:t>
      </w:r>
    </w:p>
    <w:p>
      <w:pPr>
        <w:numPr>
          <w:ilvl w:val="0"/>
          <w:numId w:val="11"/>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Charitable partnerships with organisations like the International Youth Foundation</w:t>
      </w:r>
    </w:p>
    <w:p>
      <w:pPr>
        <w:numPr>
          <w:ilvl w:val="0"/>
          <w:numId w:val="11"/>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Responsible procurement standards for the company's suppliers</w:t>
      </w:r>
    </w:p>
    <w:p>
      <w:pPr>
        <w:numPr>
          <w:ilvl w:val="0"/>
          <w:numId w:val="11"/>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Initiatives to combat human trafficking in the hospitality industry</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CSR plan of IHG aims to create positive effects for its complete value network, including its employees, customers, communities, owners, and suppliers. The company demonstrates a continued commitment to including corporate responsibility in all its global operations.</w:t>
      </w:r>
    </w:p>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Reducing harm to the environment is a big priority for IHG in its activities, where it aims to lessen waste and improve recycling efforts. The company aims to apply the concept of circular economy by creatively reusing and recycling materials in its hotels around the world. One example of this is the main place of Crowne Plaza Copenhagen Towers, which reuses towels as cleaning rags and recycles over </w:t>
      </w:r>
      <w:r>
        <w:rPr>
          <w:rFonts w:ascii="Arial" w:hAnsi="Arial" w:cs="Arial" w:eastAsia="Arial"/>
          <w:color w:val="000000"/>
          <w:spacing w:val="0"/>
          <w:position w:val="0"/>
          <w:sz w:val="24"/>
          <w:shd w:fill="auto" w:val="clear"/>
        </w:rPr>
        <w:t xml:space="preserve">90</w:t>
      </w:r>
      <w:r>
        <w:rPr>
          <w:rFonts w:ascii="Arial" w:hAnsi="Arial" w:cs="Arial" w:eastAsia="Arial"/>
          <w:color w:val="000000"/>
          <w:spacing w:val="0"/>
          <w:position w:val="0"/>
          <w:sz w:val="24"/>
          <w:shd w:fill="auto" w:val="clear"/>
        </w:rPr>
        <w:t xml:space="preserve">% of its waste (Durband,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The IHG implemented comparable initiatives throughout its various franchises, effectively preventing the disposal of a substantial amount of waste in landfills annually. The IHG Green Engage program offers hotels techniques and resources to enhance their waste management practices through reduction, recycling, and proper handling. It is about </w:t>
      </w:r>
      <w:r>
        <w:rPr>
          <w:rFonts w:ascii="Arial" w:hAnsi="Arial" w:cs="Arial" w:eastAsia="Arial"/>
          <w:color w:val="000000"/>
          <w:spacing w:val="0"/>
          <w:position w:val="0"/>
          <w:sz w:val="24"/>
          <w:shd w:fill="auto" w:val="clear"/>
        </w:rPr>
        <w:t xml:space="preserve">93</w:t>
      </w:r>
      <w:r>
        <w:rPr>
          <w:rFonts w:ascii="Arial" w:hAnsi="Arial" w:cs="Arial" w:eastAsia="Arial"/>
          <w:color w:val="000000"/>
          <w:spacing w:val="0"/>
          <w:position w:val="0"/>
          <w:sz w:val="24"/>
          <w:shd w:fill="auto" w:val="clear"/>
        </w:rPr>
        <w:t xml:space="preserve">% of accommodations in the International Hotels Group (IHG) have embraced recycling initiatives (Lickorish,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By addressing the issue of food wastage, IHG established the Harvest initiative. The charities can then make meals for people in need with the donated food. More than </w:t>
      </w:r>
      <w:r>
        <w:rPr>
          <w:rFonts w:ascii="Arial" w:hAnsi="Arial" w:cs="Arial" w:eastAsia="Arial"/>
          <w:color w:val="000000"/>
          <w:spacing w:val="0"/>
          <w:position w:val="0"/>
          <w:sz w:val="24"/>
          <w:shd w:fill="auto" w:val="clear"/>
        </w:rPr>
        <w:t xml:space="preserve">4,000 </w:t>
      </w:r>
      <w:r>
        <w:rPr>
          <w:rFonts w:ascii="Arial" w:hAnsi="Arial" w:cs="Arial" w:eastAsia="Arial"/>
          <w:color w:val="000000"/>
          <w:spacing w:val="0"/>
          <w:position w:val="0"/>
          <w:sz w:val="24"/>
          <w:shd w:fill="auto" w:val="clear"/>
        </w:rPr>
        <w:t xml:space="preserve">IHG hotels have participated in Harvest. So far, they have donated over </w:t>
      </w:r>
      <w:r>
        <w:rPr>
          <w:rFonts w:ascii="Arial" w:hAnsi="Arial" w:cs="Arial" w:eastAsia="Arial"/>
          <w:color w:val="000000"/>
          <w:spacing w:val="0"/>
          <w:position w:val="0"/>
          <w:sz w:val="24"/>
          <w:shd w:fill="auto" w:val="clear"/>
        </w:rPr>
        <w:t xml:space="preserve">6 </w:t>
      </w:r>
      <w:r>
        <w:rPr>
          <w:rFonts w:ascii="Arial" w:hAnsi="Arial" w:cs="Arial" w:eastAsia="Arial"/>
          <w:color w:val="000000"/>
          <w:spacing w:val="0"/>
          <w:position w:val="0"/>
          <w:sz w:val="24"/>
          <w:shd w:fill="auto" w:val="clear"/>
        </w:rPr>
        <w:t xml:space="preserve">million meals (Burcu Selin Yilmaz and Ozgur Devrim Gunel,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Harvest has also diverted over </w:t>
      </w:r>
      <w:r>
        <w:rPr>
          <w:rFonts w:ascii="Arial" w:hAnsi="Arial" w:cs="Arial" w:eastAsia="Arial"/>
          <w:color w:val="000000"/>
          <w:spacing w:val="0"/>
          <w:position w:val="0"/>
          <w:sz w:val="24"/>
          <w:shd w:fill="auto" w:val="clear"/>
        </w:rPr>
        <w:t xml:space="preserve">8,500 </w:t>
      </w:r>
      <w:r>
        <w:rPr>
          <w:rFonts w:ascii="Arial" w:hAnsi="Arial" w:cs="Arial" w:eastAsia="Arial"/>
          <w:color w:val="000000"/>
          <w:spacing w:val="0"/>
          <w:position w:val="0"/>
          <w:sz w:val="24"/>
          <w:shd w:fill="auto" w:val="clear"/>
        </w:rPr>
        <w:t xml:space="preserve">metric tons of food waste since the program began (Higgins-Desbiolles,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Other circular practices IHG hotels can implement include:</w:t>
      </w:r>
    </w:p>
    <w:p>
      <w:pPr>
        <w:numPr>
          <w:ilvl w:val="0"/>
          <w:numId w:val="13"/>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Installing water filtration stations to reduce plastic bottle waste</w:t>
      </w:r>
    </w:p>
    <w:p>
      <w:pPr>
        <w:numPr>
          <w:ilvl w:val="0"/>
          <w:numId w:val="13"/>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Sourcing upcycled or renewable guest amenities and supplies</w:t>
      </w:r>
    </w:p>
    <w:p>
      <w:pPr>
        <w:numPr>
          <w:ilvl w:val="0"/>
          <w:numId w:val="13"/>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Converting used cooking oil into biodiesel fuel</w:t>
      </w:r>
    </w:p>
    <w:p>
      <w:pPr>
        <w:numPr>
          <w:ilvl w:val="0"/>
          <w:numId w:val="13"/>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Composting food and yard waste onsite if local facilities exist</w:t>
      </w:r>
    </w:p>
    <w:p>
      <w:pPr>
        <w:numPr>
          <w:ilvl w:val="0"/>
          <w:numId w:val="13"/>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Partnering with vendors that refurbish and recycle old furniture</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core focus of IHG's sustainability strategy lies in reducing its environmental impact. The company aims to decrease the utilisation of energy and water across its worldwide collection by executing initiatives like Green Engage and environmentally-sensitive energy projects. Introduced in </w:t>
      </w:r>
      <w:r>
        <w:rPr>
          <w:rFonts w:ascii="Arial" w:hAnsi="Arial" w:cs="Arial" w:eastAsia="Arial"/>
          <w:color w:val="000000"/>
          <w:spacing w:val="0"/>
          <w:position w:val="0"/>
          <w:sz w:val="24"/>
          <w:shd w:fill="auto" w:val="clear"/>
        </w:rPr>
        <w:t xml:space="preserve">2012</w:t>
      </w:r>
      <w:r>
        <w:rPr>
          <w:rFonts w:ascii="Arial" w:hAnsi="Arial" w:cs="Arial" w:eastAsia="Arial"/>
          <w:color w:val="000000"/>
          <w:spacing w:val="0"/>
          <w:position w:val="0"/>
          <w:sz w:val="24"/>
          <w:shd w:fill="auto" w:val="clear"/>
        </w:rPr>
        <w:t xml:space="preserve">, Green Engage is a cutting-edge sustainability platform that equips IHG hotels with innovative approaches and invaluable assets, enabling them to diminish their energy and water consumption, mitigate emissions of carbon, and restrain the generation of waste materials. The software offers an extensive range of specialised knowledge in over </w:t>
      </w:r>
      <w:r>
        <w:rPr>
          <w:rFonts w:ascii="Arial" w:hAnsi="Arial" w:cs="Arial" w:eastAsia="Arial"/>
          <w:color w:val="000000"/>
          <w:spacing w:val="0"/>
          <w:position w:val="0"/>
          <w:sz w:val="24"/>
          <w:shd w:fill="auto" w:val="clear"/>
        </w:rPr>
        <w:t xml:space="preserve">200 </w:t>
      </w:r>
      <w:r>
        <w:rPr>
          <w:rFonts w:ascii="Arial" w:hAnsi="Arial" w:cs="Arial" w:eastAsia="Arial"/>
          <w:color w:val="000000"/>
          <w:spacing w:val="0"/>
          <w:position w:val="0"/>
          <w:sz w:val="24"/>
          <w:shd w:fill="auto" w:val="clear"/>
        </w:rPr>
        <w:t xml:space="preserve">environmentally conscious strategies that assist hotels in maximising their efficiency and achieving acknowledgement for their exceptional endeavors in promoting sustainability. As of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Green Engage saved over </w:t>
      </w:r>
      <w:r>
        <w:rPr>
          <w:rFonts w:ascii="Arial" w:hAnsi="Arial" w:cs="Arial" w:eastAsia="Arial"/>
          <w:color w:val="000000"/>
          <w:spacing w:val="0"/>
          <w:position w:val="0"/>
          <w:sz w:val="24"/>
          <w:shd w:fill="auto" w:val="clear"/>
        </w:rPr>
        <w:t xml:space="preserve">1 </w:t>
      </w:r>
      <w:r>
        <w:rPr>
          <w:rFonts w:ascii="Arial" w:hAnsi="Arial" w:cs="Arial" w:eastAsia="Arial"/>
          <w:color w:val="000000"/>
          <w:spacing w:val="0"/>
          <w:position w:val="0"/>
          <w:sz w:val="24"/>
          <w:shd w:fill="auto" w:val="clear"/>
        </w:rPr>
        <w:t xml:space="preserve">billion kilowatt hours of electricity and over </w:t>
      </w:r>
      <w:r>
        <w:rPr>
          <w:rFonts w:ascii="Arial" w:hAnsi="Arial" w:cs="Arial" w:eastAsia="Arial"/>
          <w:color w:val="000000"/>
          <w:spacing w:val="0"/>
          <w:position w:val="0"/>
          <w:sz w:val="24"/>
          <w:shd w:fill="auto" w:val="clear"/>
        </w:rPr>
        <w:t xml:space="preserve">500 </w:t>
      </w:r>
      <w:r>
        <w:rPr>
          <w:rFonts w:ascii="Arial" w:hAnsi="Arial" w:cs="Arial" w:eastAsia="Arial"/>
          <w:color w:val="000000"/>
          <w:spacing w:val="0"/>
          <w:position w:val="0"/>
          <w:sz w:val="24"/>
          <w:shd w:fill="auto" w:val="clear"/>
        </w:rPr>
        <w:t xml:space="preserve">million gallons of water cumulatively across IHG's estate. Nearly </w:t>
      </w:r>
      <w:r>
        <w:rPr>
          <w:rFonts w:ascii="Arial" w:hAnsi="Arial" w:cs="Arial" w:eastAsia="Arial"/>
          <w:color w:val="000000"/>
          <w:spacing w:val="0"/>
          <w:position w:val="0"/>
          <w:sz w:val="24"/>
          <w:shd w:fill="auto" w:val="clear"/>
        </w:rPr>
        <w:t xml:space="preserve">96</w:t>
      </w:r>
      <w:r>
        <w:rPr>
          <w:rFonts w:ascii="Arial" w:hAnsi="Arial" w:cs="Arial" w:eastAsia="Arial"/>
          <w:color w:val="000000"/>
          <w:spacing w:val="0"/>
          <w:position w:val="0"/>
          <w:sz w:val="24"/>
          <w:shd w:fill="auto" w:val="clear"/>
        </w:rPr>
        <w:t xml:space="preserve">% of IHG hotels actively use the program to benchmark usage, identify energy drivers, and implement efficiency actions (UNWTO, </w:t>
      </w:r>
      <w:r>
        <w:rPr>
          <w:rFonts w:ascii="Arial" w:hAnsi="Arial" w:cs="Arial" w:eastAsia="Arial"/>
          <w:color w:val="000000"/>
          <w:spacing w:val="0"/>
          <w:position w:val="0"/>
          <w:sz w:val="24"/>
          <w:shd w:fill="auto" w:val="clear"/>
        </w:rPr>
        <w:t xml:space="preserve">2023</w:t>
      </w:r>
      <w:r>
        <w:rPr>
          <w:rFonts w:ascii="Arial" w:hAnsi="Arial" w:cs="Arial" w:eastAsia="Arial"/>
          <w:color w:val="000000"/>
          <w:spacing w:val="0"/>
          <w:position w:val="0"/>
          <w:sz w:val="24"/>
          <w:shd w:fill="auto" w:val="clear"/>
        </w:rPr>
        <w:t xml:space="preserve">). IHG brand standards direct new hotel construction and renovations to target LEED and BREEAM green building certifications whenever feasible. These stringent standards guide sustainable design across areas like energy performance, materials, and water efficiency. IHG also trains all employees on eco-friendly operating practices.</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On renewable energy, IHG set a goal to source </w:t>
      </w:r>
      <w:r>
        <w:rPr>
          <w:rFonts w:ascii="Arial" w:hAnsi="Arial" w:cs="Arial" w:eastAsia="Arial"/>
          <w:color w:val="000000"/>
          <w:spacing w:val="0"/>
          <w:position w:val="0"/>
          <w:sz w:val="24"/>
          <w:shd w:fill="auto" w:val="clear"/>
        </w:rPr>
        <w:t xml:space="preserve">100</w:t>
      </w:r>
      <w:r>
        <w:rPr>
          <w:rFonts w:ascii="Arial" w:hAnsi="Arial" w:cs="Arial" w:eastAsia="Arial"/>
          <w:color w:val="000000"/>
          <w:spacing w:val="0"/>
          <w:position w:val="0"/>
          <w:sz w:val="24"/>
          <w:shd w:fill="auto" w:val="clear"/>
        </w:rPr>
        <w:t xml:space="preserve">% renewables across its managed operations by </w:t>
      </w:r>
      <w:r>
        <w:rPr>
          <w:rFonts w:ascii="Arial" w:hAnsi="Arial" w:cs="Arial" w:eastAsia="Arial"/>
          <w:color w:val="000000"/>
          <w:spacing w:val="0"/>
          <w:position w:val="0"/>
          <w:sz w:val="24"/>
          <w:shd w:fill="auto" w:val="clear"/>
        </w:rPr>
        <w:t xml:space="preserve">2030</w:t>
      </w:r>
      <w:r>
        <w:rPr>
          <w:rFonts w:ascii="Arial" w:hAnsi="Arial" w:cs="Arial" w:eastAsia="Arial"/>
          <w:color w:val="000000"/>
          <w:spacing w:val="0"/>
          <w:position w:val="0"/>
          <w:sz w:val="24"/>
          <w:shd w:fill="auto" w:val="clear"/>
        </w:rPr>
        <w:t xml:space="preserve">. Already the company has signed deals for wind, solar, and geothermal energy that power over </w:t>
      </w:r>
      <w:r>
        <w:rPr>
          <w:rFonts w:ascii="Arial" w:hAnsi="Arial" w:cs="Arial" w:eastAsia="Arial"/>
          <w:color w:val="000000"/>
          <w:spacing w:val="0"/>
          <w:position w:val="0"/>
          <w:sz w:val="24"/>
          <w:shd w:fill="auto" w:val="clear"/>
        </w:rPr>
        <w:t xml:space="preserve">1,800 </w:t>
      </w:r>
      <w:r>
        <w:rPr>
          <w:rFonts w:ascii="Arial" w:hAnsi="Arial" w:cs="Arial" w:eastAsia="Arial"/>
          <w:color w:val="000000"/>
          <w:spacing w:val="0"/>
          <w:position w:val="0"/>
          <w:sz w:val="24"/>
          <w:shd w:fill="auto" w:val="clear"/>
        </w:rPr>
        <w:t xml:space="preserve">of its hotels. </w:t>
      </w:r>
      <w:r>
        <w:rPr>
          <w:rFonts w:ascii="Arial" w:hAnsi="Arial" w:cs="Arial" w:eastAsia="Arial"/>
          <w:color w:val="000000"/>
          <w:spacing w:val="0"/>
          <w:position w:val="0"/>
          <w:sz w:val="24"/>
          <w:shd w:fill="auto" w:val="clear"/>
        </w:rPr>
        <w:t xml:space="preserve">21 </w:t>
      </w:r>
      <w:r>
        <w:rPr>
          <w:rFonts w:ascii="Arial" w:hAnsi="Arial" w:cs="Arial" w:eastAsia="Arial"/>
          <w:color w:val="000000"/>
          <w:spacing w:val="0"/>
          <w:position w:val="0"/>
          <w:sz w:val="24"/>
          <w:shd w:fill="auto" w:val="clear"/>
        </w:rPr>
        <w:t xml:space="preserve">IHG properties feature onsite solar panels (Biggs, </w:t>
      </w:r>
      <w:r>
        <w:rPr>
          <w:rFonts w:ascii="Arial" w:hAnsi="Arial" w:cs="Arial" w:eastAsia="Arial"/>
          <w:color w:val="000000"/>
          <w:spacing w:val="0"/>
          <w:position w:val="0"/>
          <w:sz w:val="24"/>
          <w:shd w:fill="auto" w:val="clear"/>
        </w:rPr>
        <w:t xml:space="preserve">2019</w:t>
      </w:r>
      <w:r>
        <w:rPr>
          <w:rFonts w:ascii="Arial" w:hAnsi="Arial" w:cs="Arial" w:eastAsia="Arial"/>
          <w:color w:val="000000"/>
          <w:spacing w:val="0"/>
          <w:position w:val="0"/>
          <w:sz w:val="24"/>
          <w:shd w:fill="auto" w:val="clear"/>
        </w:rPr>
        <w:t xml:space="preserve">).</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Through multi-faceted conservation programs, IHG embeds environmental stewardship throughout its brands while enabling hotels to significantly reduce operational costs. This commitment to energy and water reduction helps minimise IHG's global footprint.</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IHG integrates responsible and ethical principles into its global procurement strategy. The company's Sustainable Procurement Policy sets standards for suppliers to meet across areas like human rights, health and safety, environmental management, and responsible business practices. For food and beverage purchasing, IHG prioritizes sourcing sustainable produce, cage-free eggs, antibiotic-free meat, fair trade coffee, and ethically produced amenity products (McWilliams and Siegel, </w:t>
      </w:r>
      <w:r>
        <w:rPr>
          <w:rFonts w:ascii="Arial" w:hAnsi="Arial" w:cs="Arial" w:eastAsia="Arial"/>
          <w:color w:val="000000"/>
          <w:spacing w:val="0"/>
          <w:position w:val="0"/>
          <w:sz w:val="24"/>
          <w:shd w:fill="auto" w:val="clear"/>
        </w:rPr>
        <w:t xml:space="preserve">2010</w:t>
      </w:r>
      <w:r>
        <w:rPr>
          <w:rFonts w:ascii="Arial" w:hAnsi="Arial" w:cs="Arial" w:eastAsia="Arial"/>
          <w:color w:val="000000"/>
          <w:spacing w:val="0"/>
          <w:position w:val="0"/>
          <w:sz w:val="24"/>
          <w:shd w:fill="auto" w:val="clear"/>
        </w:rPr>
        <w:t xml:space="preserve">). Over </w:t>
      </w:r>
      <w:r>
        <w:rPr>
          <w:rFonts w:ascii="Arial" w:hAnsi="Arial" w:cs="Arial" w:eastAsia="Arial"/>
          <w:color w:val="000000"/>
          <w:spacing w:val="0"/>
          <w:position w:val="0"/>
          <w:sz w:val="24"/>
          <w:shd w:fill="auto" w:val="clear"/>
        </w:rPr>
        <w:t xml:space="preserve">95</w:t>
      </w:r>
      <w:r>
        <w:rPr>
          <w:rFonts w:ascii="Arial" w:hAnsi="Arial" w:cs="Arial" w:eastAsia="Arial"/>
          <w:color w:val="000000"/>
          <w:spacing w:val="0"/>
          <w:position w:val="0"/>
          <w:sz w:val="24"/>
          <w:shd w:fill="auto" w:val="clear"/>
        </w:rPr>
        <w:t xml:space="preserve">% of IHG hotels serve only sustainably sourced seafood certified by the Marine Stewardship Council (UNWTO, </w:t>
      </w:r>
      <w:r>
        <w:rPr>
          <w:rFonts w:ascii="Arial" w:hAnsi="Arial" w:cs="Arial" w:eastAsia="Arial"/>
          <w:color w:val="000000"/>
          <w:spacing w:val="0"/>
          <w:position w:val="0"/>
          <w:sz w:val="24"/>
          <w:shd w:fill="auto" w:val="clear"/>
        </w:rPr>
        <w:t xml:space="preserve">2023</w:t>
      </w:r>
      <w:r>
        <w:rPr>
          <w:rFonts w:ascii="Arial" w:hAnsi="Arial" w:cs="Arial" w:eastAsia="Arial"/>
          <w:color w:val="000000"/>
          <w:spacing w:val="0"/>
          <w:position w:val="0"/>
          <w:sz w:val="24"/>
          <w:shd w:fill="auto" w:val="clear"/>
        </w:rPr>
        <w:t xml:space="preserve">). To monitor supplier sustainability performance, IHG partnered with LightStay to assess over </w:t>
      </w:r>
      <w:r>
        <w:rPr>
          <w:rFonts w:ascii="Arial" w:hAnsi="Arial" w:cs="Arial" w:eastAsia="Arial"/>
          <w:color w:val="000000"/>
          <w:spacing w:val="0"/>
          <w:position w:val="0"/>
          <w:sz w:val="24"/>
          <w:shd w:fill="auto" w:val="clear"/>
        </w:rPr>
        <w:t xml:space="preserve">3,000 </w:t>
      </w:r>
      <w:r>
        <w:rPr>
          <w:rFonts w:ascii="Arial" w:hAnsi="Arial" w:cs="Arial" w:eastAsia="Arial"/>
          <w:color w:val="000000"/>
          <w:spacing w:val="0"/>
          <w:position w:val="0"/>
          <w:sz w:val="24"/>
          <w:shd w:fill="auto" w:val="clear"/>
        </w:rPr>
        <w:t xml:space="preserve">vendors on criteria spanning energy, emissions, water, waste and labour (Miller,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LightStay ratings help inform procurement decisions and identify opportunities to improve suppliers' environmental and social impacts. In partnership with the World Wildlife Fund, IHG developed cotton sustainability guidelines for suppliers including minimum recycled content and preferred use of Better Cotton sources (UNWTO World Tourism Barometer and Statistical Annex,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IHG aims to eliminate cotton from endangered forests or unsafe working environments from its supply chain. Some of the sustainable sourcing efforts include:</w:t>
      </w:r>
    </w:p>
    <w:p>
      <w:pPr>
        <w:numPr>
          <w:ilvl w:val="0"/>
          <w:numId w:val="15"/>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Responsible sourcing policies for paper, seafood, palm oil, rubber, soy, and cocoa</w:t>
      </w:r>
    </w:p>
    <w:p>
      <w:pPr>
        <w:numPr>
          <w:ilvl w:val="0"/>
          <w:numId w:val="15"/>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Supplier Code of Conduct is aligned with human rights, labor practices, ethics, and the environment (Gijsbers and Leon,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w:t>
      </w:r>
    </w:p>
    <w:p>
      <w:pPr>
        <w:numPr>
          <w:ilvl w:val="0"/>
          <w:numId w:val="15"/>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Purchasing local goods and services to support businesses surrounding hotels</w:t>
      </w:r>
    </w:p>
    <w:p>
      <w:pPr>
        <w:numPr>
          <w:ilvl w:val="0"/>
          <w:numId w:val="15"/>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Requiring fair treatment, wages, and diverse hiring from vendors and contractors</w:t>
      </w:r>
    </w:p>
    <w:p>
      <w:pPr>
        <w:numPr>
          <w:ilvl w:val="0"/>
          <w:numId w:val="15"/>
        </w:numPr>
        <w:tabs>
          <w:tab w:val="left" w:pos="720" w:leader="none"/>
        </w:tabs>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Ethical audits of key suppliers to ensure standards are upheld</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They integrated sustainability into their procurement process, and IHG can positively influence its complex global supply chain spanning over </w:t>
      </w:r>
      <w:r>
        <w:rPr>
          <w:rFonts w:ascii="Arial" w:hAnsi="Arial" w:cs="Arial" w:eastAsia="Arial"/>
          <w:color w:val="000000"/>
          <w:spacing w:val="0"/>
          <w:position w:val="0"/>
          <w:sz w:val="24"/>
          <w:shd w:fill="auto" w:val="clear"/>
        </w:rPr>
        <w:t xml:space="preserve">10,000 </w:t>
      </w:r>
      <w:r>
        <w:rPr>
          <w:rFonts w:ascii="Arial" w:hAnsi="Arial" w:cs="Arial" w:eastAsia="Arial"/>
          <w:color w:val="000000"/>
          <w:spacing w:val="0"/>
          <w:position w:val="0"/>
          <w:sz w:val="24"/>
          <w:shd w:fill="auto" w:val="clear"/>
        </w:rPr>
        <w:t xml:space="preserve">suppliers.</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IHG makes use of proactive methods to promote the repeated use and recycling of materials throughout its whole supply chain as a way to minimize the quantity of waste sent to landfills. The respected International Hotels Group (IHG), a well-known motel chain with a global reach, has efficiently brought more advantageous boxes for their visitor elements, whilst also promoting the ongoing utilization of towels and bedding earlier than starting everyday cleaning obligations (Kinderlerer, </w:t>
      </w:r>
      <w:r>
        <w:rPr>
          <w:rFonts w:ascii="Arial" w:hAnsi="Arial" w:cs="Arial" w:eastAsia="Arial"/>
          <w:color w:val="000000"/>
          <w:spacing w:val="0"/>
          <w:position w:val="0"/>
          <w:sz w:val="24"/>
          <w:shd w:fill="auto" w:val="clear"/>
        </w:rPr>
        <w:t xml:space="preserve">2016</w:t>
      </w:r>
      <w:r>
        <w:rPr>
          <w:rFonts w:ascii="Arial" w:hAnsi="Arial" w:cs="Arial" w:eastAsia="Arial"/>
          <w:color w:val="000000"/>
          <w:spacing w:val="0"/>
          <w:position w:val="0"/>
          <w:sz w:val="24"/>
          <w:shd w:fill="auto" w:val="clear"/>
        </w:rPr>
        <w:t xml:space="preserve">). The institution set a goal to enforce comprehensive recycling initiatives in the majority of its controlled inns by </w:t>
      </w:r>
      <w:r>
        <w:rPr>
          <w:rFonts w:ascii="Arial" w:hAnsi="Arial" w:cs="Arial" w:eastAsia="Arial"/>
          <w:color w:val="000000"/>
          <w:spacing w:val="0"/>
          <w:position w:val="0"/>
          <w:sz w:val="24"/>
          <w:shd w:fill="auto" w:val="clear"/>
        </w:rPr>
        <w:t xml:space="preserve">2030 </w:t>
      </w:r>
      <w:r>
        <w:rPr>
          <w:rFonts w:ascii="Arial" w:hAnsi="Arial" w:cs="Arial" w:eastAsia="Arial"/>
          <w:color w:val="000000"/>
          <w:spacing w:val="0"/>
          <w:position w:val="0"/>
          <w:sz w:val="24"/>
          <w:shd w:fill="auto" w:val="clear"/>
        </w:rPr>
        <w:t xml:space="preserve">(Miller,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A staggering effort efficiently decreased waste by removing unimportant plastic gadgets found in bathrooms, main to a yearly discount of approximately </w:t>
      </w:r>
      <w:r>
        <w:rPr>
          <w:rFonts w:ascii="Arial" w:hAnsi="Arial" w:cs="Arial" w:eastAsia="Arial"/>
          <w:color w:val="000000"/>
          <w:spacing w:val="0"/>
          <w:position w:val="0"/>
          <w:sz w:val="24"/>
          <w:shd w:fill="auto" w:val="clear"/>
        </w:rPr>
        <w:t xml:space="preserve">200 </w:t>
      </w:r>
      <w:r>
        <w:rPr>
          <w:rFonts w:ascii="Arial" w:hAnsi="Arial" w:cs="Arial" w:eastAsia="Arial"/>
          <w:color w:val="000000"/>
          <w:spacing w:val="0"/>
          <w:position w:val="0"/>
          <w:sz w:val="24"/>
          <w:shd w:fill="auto" w:val="clear"/>
        </w:rPr>
        <w:t xml:space="preserve">million of those bins (</w:t>
      </w:r>
      <w:r>
        <w:rPr>
          <w:rFonts w:ascii="Arial" w:hAnsi="Arial" w:cs="Arial" w:eastAsia="Arial"/>
          <w:color w:val="000000"/>
          <w:spacing w:val="0"/>
          <w:position w:val="0"/>
          <w:sz w:val="24"/>
          <w:shd w:fill="auto" w:val="clear"/>
        </w:rPr>
        <w:t xml:space="preserve">Vâ</w:t>
      </w:r>
      <w:r>
        <w:rPr>
          <w:rFonts w:ascii="Arial" w:hAnsi="Arial" w:cs="Arial" w:eastAsia="Arial"/>
          <w:color w:val="000000"/>
          <w:spacing w:val="0"/>
          <w:position w:val="0"/>
          <w:sz w:val="24"/>
          <w:shd w:fill="auto" w:val="clear"/>
        </w:rPr>
        <w:t xml:space="preserve">nia </w:t>
      </w:r>
      <w:r>
        <w:rPr>
          <w:rFonts w:ascii="Arial" w:hAnsi="Arial" w:cs="Arial" w:eastAsia="Arial"/>
          <w:color w:val="000000"/>
          <w:spacing w:val="0"/>
          <w:position w:val="0"/>
          <w:sz w:val="24"/>
          <w:shd w:fill="auto" w:val="clear"/>
        </w:rPr>
        <w:t xml:space="preserve">Gonc</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alves Costa and Costa,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The International Hospitality Group (IHG) has furnished all of its motels with kits to recycle soap via running together with Clean the World. The aim is to discourage people from throwing away bathroom merchandise at waste facilities. The IHG company aims to beautify its recycling and reusing talents at each business enterprise and hotel ranges via studying, collaborations, and environmentally aware purchasing practices (Strategies for Promoting Sustainable Hospitality and Tourism Services,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This application enables guard at-danger populations around the sector from ailments and fitness troubles by using the usage of sanitizing substances and cleansing substances that have been used before.</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IHG is proactively minimizing the era of waste and its outcomes in the environment through executing plans centered on diminishing, repurposing, and adapting resources. IHG has made big progress in integrating circular financial system concepts into its global hotel operations. They are giving utmost significance to the maintenance of electricity and water assets, all of the while obtaining sustainably. IHG strives to offer visitors a wide variety of environmentally friendly lodging alternatives by implementing sustainable measures at some point in its numerous series and methods of achieving customers. Despite the opportunity of further enhancements, IHG's efforts in the round financial system exemplify how leading motel companies can efficiently beautify their environmental cognizance. IHG expertly integrates the standards of ecological sustainability and moral duty (Jauhari, </w:t>
      </w:r>
      <w:r>
        <w:rPr>
          <w:rFonts w:ascii="Arial" w:hAnsi="Arial" w:cs="Arial" w:eastAsia="Arial"/>
          <w:color w:val="000000"/>
          <w:spacing w:val="0"/>
          <w:position w:val="0"/>
          <w:sz w:val="24"/>
          <w:shd w:fill="auto" w:val="clear"/>
        </w:rPr>
        <w:t xml:space="preserve">2014</w:t>
      </w:r>
      <w:r>
        <w:rPr>
          <w:rFonts w:ascii="Arial" w:hAnsi="Arial" w:cs="Arial" w:eastAsia="Arial"/>
          <w:color w:val="000000"/>
          <w:spacing w:val="0"/>
          <w:position w:val="0"/>
          <w:sz w:val="24"/>
          <w:shd w:fill="auto" w:val="clear"/>
        </w:rPr>
        <w:t xml:space="preserve">).  Even though IHG encounters massive challenges because of its massive size, its steadfast commitment to circularity has a praiseworthy effect on the hospitality industry.</w:t>
      </w:r>
    </w:p>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Biggs, D. (</w:t>
      </w:r>
      <w:r>
        <w:rPr>
          <w:rFonts w:ascii="Arial" w:hAnsi="Arial" w:cs="Arial" w:eastAsia="Arial"/>
          <w:color w:val="000000"/>
          <w:spacing w:val="0"/>
          <w:position w:val="0"/>
          <w:sz w:val="24"/>
          <w:shd w:fill="auto" w:val="clear"/>
        </w:rPr>
        <w:t xml:space="preserve">2019</w:t>
      </w:r>
      <w:r>
        <w:rPr>
          <w:rFonts w:ascii="Arial" w:hAnsi="Arial" w:cs="Arial" w:eastAsia="Arial"/>
          <w:color w:val="000000"/>
          <w:spacing w:val="0"/>
          <w:position w:val="0"/>
          <w:sz w:val="24"/>
          <w:shd w:fill="auto" w:val="clear"/>
        </w:rPr>
        <w:t xml:space="preserve">). The Tourism Society</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s Dictionary for the Tourism Industry. </w:t>
      </w:r>
      <w:r>
        <w:rPr>
          <w:rFonts w:ascii="Arial" w:hAnsi="Arial" w:cs="Arial" w:eastAsia="Arial"/>
          <w:i/>
          <w:color w:val="000000"/>
          <w:spacing w:val="0"/>
          <w:position w:val="0"/>
          <w:sz w:val="24"/>
          <w:shd w:fill="auto" w:val="clear"/>
        </w:rPr>
        <w:t xml:space="preserve">Tourism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31</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4</w:t>
      </w:r>
      <w:r>
        <w:rPr>
          <w:rFonts w:ascii="Arial" w:hAnsi="Arial" w:cs="Arial" w:eastAsia="Arial"/>
          <w:color w:val="000000"/>
          <w:spacing w:val="0"/>
          <w:position w:val="0"/>
          <w:sz w:val="24"/>
          <w:shd w:fill="auto" w:val="clear"/>
        </w:rPr>
        <w:t xml:space="preserve">), p.</w:t>
      </w:r>
      <w:r>
        <w:rPr>
          <w:rFonts w:ascii="Arial" w:hAnsi="Arial" w:cs="Arial" w:eastAsia="Arial"/>
          <w:color w:val="000000"/>
          <w:spacing w:val="0"/>
          <w:position w:val="0"/>
          <w:sz w:val="24"/>
          <w:shd w:fill="auto" w:val="clear"/>
        </w:rPr>
        <w:t xml:space="preserve">556</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Burcu Selin Yilmaz and Ozgur Devrim Gunel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The Importance of Strategic Stakeholder Management in Tourism Sector: Research on Probable Applications. </w:t>
      </w:r>
      <w:r>
        <w:rPr>
          <w:rFonts w:ascii="Arial" w:hAnsi="Arial" w:cs="Arial" w:eastAsia="Arial"/>
          <w:i/>
          <w:color w:val="000000"/>
          <w:spacing w:val="0"/>
          <w:position w:val="0"/>
          <w:sz w:val="24"/>
          <w:shd w:fill="auto" w:val="clear"/>
        </w:rPr>
        <w:t xml:space="preserve">Tourismos</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4</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97</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108</w:t>
      </w:r>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 Inkson and Minnaert, L.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Tourism Management - an introduction (</w:t>
      </w:r>
      <w:r>
        <w:rPr>
          <w:rFonts w:ascii="Arial" w:hAnsi="Arial" w:cs="Arial" w:eastAsia="Arial"/>
          <w:i/>
          <w:color w:val="000000"/>
          <w:spacing w:val="0"/>
          <w:position w:val="0"/>
          <w:sz w:val="24"/>
          <w:shd w:fill="auto" w:val="clear"/>
        </w:rPr>
        <w:t xml:space="preserve">2</w:t>
      </w:r>
      <w:r>
        <w:rPr>
          <w:rFonts w:ascii="Arial" w:hAnsi="Arial" w:cs="Arial" w:eastAsia="Arial"/>
          <w:i/>
          <w:color w:val="000000"/>
          <w:spacing w:val="0"/>
          <w:position w:val="0"/>
          <w:sz w:val="24"/>
          <w:shd w:fill="auto" w:val="clear"/>
        </w:rPr>
        <w:t xml:space="preserve">nd edition)</w:t>
      </w:r>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Durband, R.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Establishing Sustainability Standards in tourism</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Handbook for Sustainable Tourism Practitioners</w:t>
      </w:r>
      <w:r>
        <w:rPr>
          <w:rFonts w:ascii="Arial" w:hAnsi="Arial" w:cs="Arial" w:eastAsia="Arial"/>
          <w:color w:val="000000"/>
          <w:spacing w:val="0"/>
          <w:position w:val="0"/>
          <w:sz w:val="24"/>
          <w:shd w:fill="auto" w:val="clear"/>
        </w:rPr>
        <w:t xml:space="preserve"> [Preprint]. doi:</w:t>
      </w:r>
      <w:r>
        <w:rPr>
          <w:rFonts w:ascii="Arial" w:hAnsi="Arial" w:cs="Arial" w:eastAsia="Arial"/>
          <w:color w:val="000000"/>
          <w:spacing w:val="0"/>
          <w:position w:val="0"/>
          <w:sz w:val="24"/>
          <w:shd w:fill="auto" w:val="clear"/>
        </w:rPr>
        <w:t xml:space="preserve">10.4337</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9781839100895.00021</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Gijsbers, I. and Leon, A.G.G. de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 Responsible Tourism: Using Tourism for Sustainable DevelopmentResponsible Tourism: Using Tourism for Sustainable DevelopmentEdited by GoodwinHarold. </w:t>
      </w:r>
      <w:r>
        <w:rPr>
          <w:rFonts w:ascii="Arial" w:hAnsi="Arial" w:cs="Arial" w:eastAsia="Arial"/>
          <w:i/>
          <w:color w:val="000000"/>
          <w:spacing w:val="0"/>
          <w:position w:val="0"/>
          <w:sz w:val="24"/>
          <w:shd w:fill="auto" w:val="clear"/>
        </w:rPr>
        <w:t xml:space="preserve">Journal of Tourism Futures</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Higgins-Desbiolles, F.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Socialising tourism for social and ecological justice after COVID-</w:t>
      </w:r>
      <w:r>
        <w:rPr>
          <w:rFonts w:ascii="Arial" w:hAnsi="Arial" w:cs="Arial" w:eastAsia="Arial"/>
          <w:color w:val="000000"/>
          <w:spacing w:val="0"/>
          <w:position w:val="0"/>
          <w:sz w:val="24"/>
          <w:shd w:fill="auto" w:val="clear"/>
        </w:rPr>
        <w:t xml:space="preserve">19</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Tourism Geographies</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22</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14</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Jauhari, V. ed., (</w:t>
      </w:r>
      <w:r>
        <w:rPr>
          <w:rFonts w:ascii="Arial" w:hAnsi="Arial" w:cs="Arial" w:eastAsia="Arial"/>
          <w:color w:val="000000"/>
          <w:spacing w:val="0"/>
          <w:position w:val="0"/>
          <w:sz w:val="24"/>
          <w:shd w:fill="auto" w:val="clear"/>
        </w:rPr>
        <w:t xml:space="preserve">2014</w:t>
      </w:r>
      <w:r>
        <w:rPr>
          <w:rFonts w:ascii="Arial" w:hAnsi="Arial" w:cs="Arial" w:eastAsia="Arial"/>
          <w:color w:val="000000"/>
          <w:spacing w:val="0"/>
          <w:position w:val="0"/>
          <w:sz w:val="24"/>
          <w:shd w:fill="auto" w:val="clear"/>
        </w:rPr>
        <w:t xml:space="preserve">). Managing Sustainability in the Hospitality and Tourism Industry.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Kalargyrou, V. and Costen, W. (</w:t>
      </w:r>
      <w:r>
        <w:rPr>
          <w:rFonts w:ascii="Arial" w:hAnsi="Arial" w:cs="Arial" w:eastAsia="Arial"/>
          <w:color w:val="000000"/>
          <w:spacing w:val="0"/>
          <w:position w:val="0"/>
          <w:sz w:val="24"/>
          <w:shd w:fill="auto" w:val="clear"/>
        </w:rPr>
        <w:t xml:space="preserve">2017</w:t>
      </w:r>
      <w:r>
        <w:rPr>
          <w:rFonts w:ascii="Arial" w:hAnsi="Arial" w:cs="Arial" w:eastAsia="Arial"/>
          <w:color w:val="000000"/>
          <w:spacing w:val="0"/>
          <w:position w:val="0"/>
          <w:sz w:val="24"/>
          <w:shd w:fill="auto" w:val="clear"/>
        </w:rPr>
        <w:t xml:space="preserve">). Diversity management research in hospitality and tourism: past, present and future. </w:t>
      </w:r>
      <w:r>
        <w:rPr>
          <w:rFonts w:ascii="Arial" w:hAnsi="Arial" w:cs="Arial" w:eastAsia="Arial"/>
          <w:i/>
          <w:color w:val="000000"/>
          <w:spacing w:val="0"/>
          <w:position w:val="0"/>
          <w:sz w:val="24"/>
          <w:shd w:fill="auto" w:val="clear"/>
        </w:rPr>
        <w:t xml:space="preserve">International Journal of Contemporary Hospitality Management</w:t>
      </w:r>
      <w:r>
        <w:rPr>
          <w:rFonts w:ascii="Arial" w:hAnsi="Arial" w:cs="Arial" w:eastAsia="Arial"/>
          <w:color w:val="000000"/>
          <w:spacing w:val="0"/>
          <w:position w:val="0"/>
          <w:sz w:val="24"/>
          <w:shd w:fill="auto" w:val="clear"/>
        </w:rPr>
        <w:t xml:space="preserve">, [online] </w:t>
      </w:r>
      <w:r>
        <w:rPr>
          <w:rFonts w:ascii="Arial" w:hAnsi="Arial" w:cs="Arial" w:eastAsia="Arial"/>
          <w:color w:val="000000"/>
          <w:spacing w:val="0"/>
          <w:position w:val="0"/>
          <w:sz w:val="24"/>
          <w:shd w:fill="auto" w:val="clear"/>
        </w:rPr>
        <w:t xml:space="preserve">29</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68</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114</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Kinderlerer, J. (</w:t>
      </w:r>
      <w:r>
        <w:rPr>
          <w:rFonts w:ascii="Arial" w:hAnsi="Arial" w:cs="Arial" w:eastAsia="Arial"/>
          <w:color w:val="000000"/>
          <w:spacing w:val="0"/>
          <w:position w:val="0"/>
          <w:sz w:val="24"/>
          <w:shd w:fill="auto" w:val="clear"/>
        </w:rPr>
        <w:t xml:space="preserve">2016</w:t>
      </w:r>
      <w:r>
        <w:rPr>
          <w:rFonts w:ascii="Arial" w:hAnsi="Arial" w:cs="Arial" w:eastAsia="Arial"/>
          <w:color w:val="000000"/>
          <w:spacing w:val="0"/>
          <w:position w:val="0"/>
          <w:sz w:val="24"/>
          <w:shd w:fill="auto" w:val="clear"/>
        </w:rPr>
        <w:t xml:space="preserve">). Responsible hospitality: microbiology for the hospitality industry. </w:t>
      </w:r>
      <w:r>
        <w:rPr>
          <w:rFonts w:ascii="Arial" w:hAnsi="Arial" w:cs="Arial" w:eastAsia="Arial"/>
          <w:i/>
          <w:color w:val="000000"/>
          <w:spacing w:val="0"/>
          <w:position w:val="0"/>
          <w:sz w:val="24"/>
          <w:shd w:fill="auto" w:val="clear"/>
        </w:rPr>
        <w:t xml:space="preserve">International Journal of Hospitality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16</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313</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315</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Lickorish, L.J.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UK tourism development. </w:t>
      </w:r>
      <w:r>
        <w:rPr>
          <w:rFonts w:ascii="Arial" w:hAnsi="Arial" w:cs="Arial" w:eastAsia="Arial"/>
          <w:i/>
          <w:color w:val="000000"/>
          <w:spacing w:val="0"/>
          <w:position w:val="0"/>
          <w:sz w:val="24"/>
          <w:shd w:fill="auto" w:val="clear"/>
        </w:rPr>
        <w:t xml:space="preserve">Tourism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9</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4</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270</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278</w:t>
      </w:r>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McWilliams, A. and Siegel, D.S.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Creating and Capturing value: Strategic Corporate Social responsibility, resource-based theory, and Sustainable Competitive Advantage. </w:t>
      </w:r>
      <w:r>
        <w:rPr>
          <w:rFonts w:ascii="Arial" w:hAnsi="Arial" w:cs="Arial" w:eastAsia="Arial"/>
          <w:i/>
          <w:color w:val="000000"/>
          <w:spacing w:val="0"/>
          <w:position w:val="0"/>
          <w:sz w:val="24"/>
          <w:shd w:fill="auto" w:val="clear"/>
        </w:rPr>
        <w:t xml:space="preserve">Journal of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37</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5</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1480</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1495</w:t>
      </w:r>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Miller, G.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Corporate responsibility in the UK tourism industry. </w:t>
      </w:r>
      <w:r>
        <w:rPr>
          <w:rFonts w:ascii="Arial" w:hAnsi="Arial" w:cs="Arial" w:eastAsia="Arial"/>
          <w:i/>
          <w:color w:val="000000"/>
          <w:spacing w:val="0"/>
          <w:position w:val="0"/>
          <w:sz w:val="24"/>
          <w:shd w:fill="auto" w:val="clear"/>
        </w:rPr>
        <w:t xml:space="preserve">Tourism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22</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6</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589</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598</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Morse, J. (</w:t>
      </w:r>
      <w:r>
        <w:rPr>
          <w:rFonts w:ascii="Arial" w:hAnsi="Arial" w:cs="Arial" w:eastAsia="Arial"/>
          <w:color w:val="000000"/>
          <w:spacing w:val="0"/>
          <w:position w:val="0"/>
          <w:sz w:val="24"/>
          <w:shd w:fill="auto" w:val="clear"/>
        </w:rPr>
        <w:t xml:space="preserve">2017</w:t>
      </w:r>
      <w:r>
        <w:rPr>
          <w:rFonts w:ascii="Arial" w:hAnsi="Arial" w:cs="Arial" w:eastAsia="Arial"/>
          <w:color w:val="000000"/>
          <w:spacing w:val="0"/>
          <w:position w:val="0"/>
          <w:sz w:val="24"/>
          <w:shd w:fill="auto" w:val="clear"/>
        </w:rPr>
        <w:t xml:space="preserve">). Tourism: UK is fastest growing industry. </w:t>
      </w:r>
      <w:r>
        <w:rPr>
          <w:rFonts w:ascii="Arial" w:hAnsi="Arial" w:cs="Arial" w:eastAsia="Arial"/>
          <w:i/>
          <w:color w:val="000000"/>
          <w:spacing w:val="0"/>
          <w:position w:val="0"/>
          <w:sz w:val="24"/>
          <w:shd w:fill="auto" w:val="clear"/>
        </w:rPr>
        <w:t xml:space="preserve">Tourism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10</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225</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228</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Ross, G.F.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Tourism/Hospitality Management Employment Interest as Predicted by Job Attributes and Workplace Evaluations. </w:t>
      </w:r>
      <w:r>
        <w:rPr>
          <w:rFonts w:ascii="Arial" w:hAnsi="Arial" w:cs="Arial" w:eastAsia="Arial"/>
          <w:i/>
          <w:color w:val="000000"/>
          <w:spacing w:val="0"/>
          <w:position w:val="0"/>
          <w:sz w:val="24"/>
          <w:shd w:fill="auto" w:val="clear"/>
        </w:rPr>
        <w:t xml:space="preserve">Tourism Recreation Research</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20</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2</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63</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71</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Strategies for Promoting Sustainable Hospitality and Tourism Services.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Advances in hospitality, tourism and the services industry (AHTSI) book series</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UNWTO (</w:t>
      </w:r>
      <w:r>
        <w:rPr>
          <w:rFonts w:ascii="Arial" w:hAnsi="Arial" w:cs="Arial" w:eastAsia="Arial"/>
          <w:color w:val="000000"/>
          <w:spacing w:val="0"/>
          <w:position w:val="0"/>
          <w:sz w:val="24"/>
          <w:shd w:fill="auto" w:val="clear"/>
        </w:rPr>
        <w:t xml:space="preserve">2023</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TOURISM </w:t>
      </w:r>
      <w:r>
        <w:rPr>
          <w:rFonts w:ascii="Arial" w:hAnsi="Arial" w:cs="Arial" w:eastAsia="Arial"/>
          <w:i/>
          <w:color w:val="000000"/>
          <w:spacing w:val="0"/>
          <w:position w:val="0"/>
          <w:sz w:val="24"/>
          <w:shd w:fill="auto" w:val="clear"/>
        </w:rPr>
        <w:t xml:space="preserve">4 </w:t>
      </w:r>
      <w:r>
        <w:rPr>
          <w:rFonts w:ascii="Arial" w:hAnsi="Arial" w:cs="Arial" w:eastAsia="Arial"/>
          <w:i/>
          <w:color w:val="000000"/>
          <w:spacing w:val="0"/>
          <w:position w:val="0"/>
          <w:sz w:val="24"/>
          <w:shd w:fill="auto" w:val="clear"/>
        </w:rPr>
        <w:t xml:space="preserve">SDGs | UNWTO</w:t>
      </w:r>
      <w:r>
        <w:rPr>
          <w:rFonts w:ascii="Arial" w:hAnsi="Arial" w:cs="Arial" w:eastAsia="Arial"/>
          <w:color w:val="000000"/>
          <w:spacing w:val="0"/>
          <w:position w:val="0"/>
          <w:sz w:val="24"/>
          <w:shd w:fill="auto" w:val="clear"/>
        </w:rPr>
        <w:t xml:space="preserve">. [online] </w:t>
      </w:r>
      <w:hyperlink xmlns:r="http://schemas.openxmlformats.org/officeDocument/2006/relationships" r:id="docRId0">
        <w:r>
          <w:rPr>
            <w:rFonts w:ascii="Arial" w:hAnsi="Arial" w:cs="Arial" w:eastAsia="Arial"/>
            <w:color w:val="000000"/>
            <w:spacing w:val="0"/>
            <w:position w:val="0"/>
            <w:sz w:val="24"/>
            <w:u w:val="single"/>
            <w:shd w:fill="auto" w:val="clear"/>
          </w:rPr>
          <w:t xml:space="preserve">www.unwto.org</w:t>
        </w:r>
      </w:hyperlink>
      <w:r>
        <w:rPr>
          <w:rFonts w:ascii="Arial" w:hAnsi="Arial" w:cs="Arial" w:eastAsia="Arial"/>
          <w:color w:val="000000"/>
          <w:spacing w:val="0"/>
          <w:position w:val="0"/>
          <w:sz w:val="24"/>
          <w:shd w:fill="auto" w:val="clear"/>
        </w:rPr>
        <w:t xml:space="preserve">. Available at: </w:t>
      </w:r>
      <w:hyperlink xmlns:r="http://schemas.openxmlformats.org/officeDocument/2006/relationships" r:id="docRId1">
        <w:r>
          <w:rPr>
            <w:rFonts w:ascii="Arial" w:hAnsi="Arial" w:cs="Arial" w:eastAsia="Arial"/>
            <w:color w:val="000000"/>
            <w:spacing w:val="0"/>
            <w:position w:val="0"/>
            <w:sz w:val="24"/>
            <w:u w:val="single"/>
            <w:shd w:fill="auto" w:val="clear"/>
          </w:rPr>
          <w:t xml:space="preserve">https://www.unwto.org/tourism</w:t>
        </w:r>
        <w:r>
          <w:rPr>
            <w:rFonts w:ascii="Arial" w:hAnsi="Arial" w:cs="Arial" w:eastAsia="Arial"/>
            <w:color w:val="000000"/>
            <w:spacing w:val="0"/>
            <w:position w:val="0"/>
            <w:sz w:val="24"/>
            <w:u w:val="single"/>
            <w:shd w:fill="auto" w:val="clear"/>
          </w:rPr>
          <w:t xml:space="preserve">4</w:t>
        </w:r>
        <w:r>
          <w:rPr>
            <w:rFonts w:ascii="Arial" w:hAnsi="Arial" w:cs="Arial" w:eastAsia="Arial"/>
            <w:color w:val="000000"/>
            <w:spacing w:val="0"/>
            <w:position w:val="0"/>
            <w:sz w:val="24"/>
            <w:u w:val="single"/>
            <w:shd w:fill="auto" w:val="clear"/>
          </w:rPr>
          <w:t xml:space="preserve">sdgs</w:t>
        </w:r>
      </w:hyperlink>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UNWTO (</w:t>
      </w:r>
      <w:r>
        <w:rPr>
          <w:rFonts w:ascii="Arial" w:hAnsi="Arial" w:cs="Arial" w:eastAsia="Arial"/>
          <w:color w:val="000000"/>
          <w:spacing w:val="0"/>
          <w:position w:val="0"/>
          <w:sz w:val="24"/>
          <w:shd w:fill="auto" w:val="clear"/>
        </w:rPr>
        <w:t xml:space="preserve">2023</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UNWTO Becomes </w:t>
      </w:r>
      <w:r>
        <w:rPr>
          <w:rFonts w:ascii="Arial" w:hAnsi="Arial" w:cs="Arial" w:eastAsia="Arial"/>
          <w:i/>
          <w:color w:val="000000"/>
          <w:spacing w:val="0"/>
          <w:position w:val="0"/>
          <w:sz w:val="24"/>
          <w:shd w:fill="auto" w:val="clear"/>
        </w:rPr>
        <w:t xml:space="preserve">‘</w:t>
      </w:r>
      <w:r>
        <w:rPr>
          <w:rFonts w:ascii="Arial" w:hAnsi="Arial" w:cs="Arial" w:eastAsia="Arial"/>
          <w:i/>
          <w:color w:val="000000"/>
          <w:spacing w:val="0"/>
          <w:position w:val="0"/>
          <w:sz w:val="24"/>
          <w:shd w:fill="auto" w:val="clear"/>
        </w:rPr>
        <w:t xml:space="preserve">UN Tourism</w:t>
      </w:r>
      <w:r>
        <w:rPr>
          <w:rFonts w:ascii="Arial" w:hAnsi="Arial" w:cs="Arial" w:eastAsia="Arial"/>
          <w:i/>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to Mark A New Era for Global Sector</w:t>
      </w:r>
      <w:r>
        <w:rPr>
          <w:rFonts w:ascii="Arial" w:hAnsi="Arial" w:cs="Arial" w:eastAsia="Arial"/>
          <w:color w:val="000000"/>
          <w:spacing w:val="0"/>
          <w:position w:val="0"/>
          <w:sz w:val="24"/>
          <w:shd w:fill="auto" w:val="clear"/>
        </w:rPr>
        <w:t xml:space="preserve">. [online] Available at: </w:t>
      </w:r>
      <w:hyperlink xmlns:r="http://schemas.openxmlformats.org/officeDocument/2006/relationships" r:id="docRId2">
        <w:r>
          <w:rPr>
            <w:rFonts w:ascii="Arial" w:hAnsi="Arial" w:cs="Arial" w:eastAsia="Arial"/>
            <w:color w:val="000000"/>
            <w:spacing w:val="0"/>
            <w:position w:val="0"/>
            <w:sz w:val="24"/>
            <w:u w:val="single"/>
            <w:shd w:fill="auto" w:val="clear"/>
          </w:rPr>
          <w:t xml:space="preserve">https://www.unwto.org/news/unwto-becomes-un-tourism-to-mark-a-new-era-for-global-sector</w:t>
        </w:r>
      </w:hyperlink>
      <w:r>
        <w:rPr>
          <w:rFonts w:ascii="Arial" w:hAnsi="Arial" w:cs="Arial" w:eastAsia="Arial"/>
          <w:color w:val="000000"/>
          <w:spacing w:val="0"/>
          <w:position w:val="0"/>
          <w:sz w:val="24"/>
          <w:shd w:fill="auto" w:val="clear"/>
        </w:rPr>
        <w:t xml:space="preserv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UNWTO World Tourism Barometer and Statistical Annex, March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UNWTO World Tourism Barometer</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19</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2</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32</w:t>
      </w:r>
      <w:r>
        <w:rPr>
          <w:rFonts w:ascii="Arial" w:hAnsi="Arial" w:cs="Arial" w:eastAsia="Arial"/>
          <w:color w:val="000000"/>
          <w:spacing w:val="0"/>
          <w:position w:val="0"/>
          <w:sz w:val="24"/>
          <w:shd w:fill="auto" w:val="clear"/>
        </w:rPr>
        <w:t xml:space="preserve">. </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Vâ</w:t>
      </w:r>
      <w:r>
        <w:rPr>
          <w:rFonts w:ascii="Arial" w:hAnsi="Arial" w:cs="Arial" w:eastAsia="Arial"/>
          <w:color w:val="000000"/>
          <w:spacing w:val="0"/>
          <w:position w:val="0"/>
          <w:sz w:val="24"/>
          <w:shd w:fill="auto" w:val="clear"/>
        </w:rPr>
        <w:t xml:space="preserve">nia </w:t>
      </w:r>
      <w:r>
        <w:rPr>
          <w:rFonts w:ascii="Arial" w:hAnsi="Arial" w:cs="Arial" w:eastAsia="Arial"/>
          <w:color w:val="000000"/>
          <w:spacing w:val="0"/>
          <w:position w:val="0"/>
          <w:sz w:val="24"/>
          <w:shd w:fill="auto" w:val="clear"/>
        </w:rPr>
        <w:t xml:space="preserve">Gonc</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alves Costa and Costa, C. (</w:t>
      </w:r>
      <w:r>
        <w:rPr>
          <w:rFonts w:ascii="Arial" w:hAnsi="Arial" w:cs="Arial" w:eastAsia="Arial"/>
          <w:color w:val="000000"/>
          <w:spacing w:val="0"/>
          <w:position w:val="0"/>
          <w:sz w:val="24"/>
          <w:shd w:fill="auto" w:val="clear"/>
        </w:rPr>
        <w:t xml:space="preserve">2022</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Sustainability and competitiveness in the hospitality industry</w:t>
      </w:r>
      <w:r>
        <w:rPr>
          <w:rFonts w:ascii="Arial" w:hAnsi="Arial" w:cs="Arial" w:eastAsia="Arial"/>
          <w:color w:val="000000"/>
          <w:spacing w:val="0"/>
          <w:position w:val="0"/>
          <w:sz w:val="24"/>
          <w:shd w:fill="auto" w:val="clear"/>
        </w:rPr>
        <w:t xml:space="preserve">. Hershey Pa: Business Science Reference.</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Wickham, M., Donnelly, T. and French, L. (</w:t>
      </w:r>
      <w:r>
        <w:rPr>
          <w:rFonts w:ascii="Arial" w:hAnsi="Arial" w:cs="Arial" w:eastAsia="Arial"/>
          <w:color w:val="000000"/>
          <w:spacing w:val="0"/>
          <w:position w:val="0"/>
          <w:sz w:val="24"/>
          <w:shd w:fill="auto" w:val="clear"/>
        </w:rPr>
        <w:t xml:space="preserve">2020</w:t>
      </w:r>
      <w:r>
        <w:rPr>
          <w:rFonts w:ascii="Arial" w:hAnsi="Arial" w:cs="Arial" w:eastAsia="Arial"/>
          <w:color w:val="000000"/>
          <w:spacing w:val="0"/>
          <w:position w:val="0"/>
          <w:sz w:val="24"/>
          <w:shd w:fill="auto" w:val="clear"/>
        </w:rPr>
        <w:t xml:space="preserve">). STRATEGIC SUSTAINABILITY MANAGEMENT IN THE EVENT SECTOR. </w:t>
      </w:r>
      <w:r>
        <w:rPr>
          <w:rFonts w:ascii="Arial" w:hAnsi="Arial" w:cs="Arial" w:eastAsia="Arial"/>
          <w:i/>
          <w:color w:val="000000"/>
          <w:spacing w:val="0"/>
          <w:position w:val="0"/>
          <w:sz w:val="24"/>
          <w:shd w:fill="auto" w:val="clear"/>
        </w:rPr>
        <w:t xml:space="preserve">Event Management</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25</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0" w:line="360"/>
        <w:ind w:right="0" w:left="0" w:firstLine="0"/>
        <w:jc w:val="both"/>
        <w:rPr>
          <w:rFonts w:ascii="Arial" w:hAnsi="Arial" w:cs="Arial" w:eastAsia="Arial"/>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9">
    <w:abstractNumId w:val="24"/>
  </w:num>
  <w:num w:numId="11">
    <w:abstractNumId w:val="18"/>
  </w:num>
  <w:num w:numId="13">
    <w:abstractNumId w:val="12"/>
  </w:num>
  <w:num w:numId="15">
    <w:abstractNumId w:val="6"/>
  </w: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unwto.org/tourism4sdgs" Id="docRId1" Type="http://schemas.openxmlformats.org/officeDocument/2006/relationships/hyperlink" /><Relationship Target="numbering.xml" Id="docRId3" Type="http://schemas.openxmlformats.org/officeDocument/2006/relationships/numbering" /><Relationship TargetMode="External" Target="http://www.unwto.org/" Id="docRId0" Type="http://schemas.openxmlformats.org/officeDocument/2006/relationships/hyperlink" /><Relationship TargetMode="External" Target="https://www.unwto.org/news/unwto-becomes-un-tourism-to-mark-a-new-era-for-global-sector" Id="docRId2" Type="http://schemas.openxmlformats.org/officeDocument/2006/relationships/hyperlink" /><Relationship Target="styles.xml" Id="docRId4" Type="http://schemas.openxmlformats.org/officeDocument/2006/relationships/styles" /></Relationships>
</file>