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760277"/>
        <w:docPartObj>
          <w:docPartGallery w:val="Cover Pages"/>
          <w:docPartUnique/>
        </w:docPartObj>
      </w:sdtPr>
      <w:sdtContent>
        <w:p w14:paraId="014689D5" w14:textId="19919943" w:rsidR="007B6B3E" w:rsidRDefault="007B6B3E"/>
        <w:p w14:paraId="42BC700D" w14:textId="77777777" w:rsidR="006E4E60" w:rsidRDefault="007B6B3E" w:rsidP="006E4E60">
          <w:r>
            <w:rPr>
              <w:noProof/>
            </w:rPr>
            <mc:AlternateContent>
              <mc:Choice Requires="wps">
                <w:drawing>
                  <wp:anchor distT="0" distB="0" distL="114300" distR="114300" simplePos="0" relativeHeight="251661312" behindDoc="0" locked="0" layoutInCell="1" allowOverlap="1" wp14:anchorId="68AA9E89" wp14:editId="551FBD9F">
                    <wp:simplePos x="0" y="0"/>
                    <wp:positionH relativeFrom="page">
                      <wp:posOffset>467995</wp:posOffset>
                    </wp:positionH>
                    <wp:positionV relativeFrom="page">
                      <wp:posOffset>8575675</wp:posOffset>
                    </wp:positionV>
                    <wp:extent cx="5753100" cy="484505"/>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86A4C49" w14:textId="7EB58BC2" w:rsidR="007B6B3E" w:rsidRDefault="007B6B3E">
                                    <w:pPr>
                                      <w:pStyle w:val="NoSpacing"/>
                                      <w:spacing w:before="40" w:after="40"/>
                                      <w:rPr>
                                        <w:caps/>
                                        <w:color w:val="156082" w:themeColor="accent1"/>
                                        <w:sz w:val="28"/>
                                        <w:szCs w:val="28"/>
                                      </w:rPr>
                                    </w:pPr>
                                    <w:r>
                                      <w:rPr>
                                        <w:caps/>
                                        <w:color w:val="156082" w:themeColor="accent1"/>
                                        <w:sz w:val="28"/>
                                        <w:szCs w:val="28"/>
                                      </w:rPr>
                                      <w:t>Innovation and customer journey</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0FD5B31" w14:textId="494E7D8F" w:rsidR="007B6B3E" w:rsidRDefault="007B6B3E">
                                    <w:pPr>
                                      <w:pStyle w:val="NoSpacing"/>
                                      <w:spacing w:before="40" w:after="40"/>
                                      <w:rPr>
                                        <w:caps/>
                                        <w:color w:val="A02B93" w:themeColor="accent5"/>
                                        <w:sz w:val="24"/>
                                        <w:szCs w:val="24"/>
                                      </w:rPr>
                                    </w:pPr>
                                    <w:r>
                                      <w:rPr>
                                        <w:caps/>
                                        <w:color w:val="A02B93" w:themeColor="accent5"/>
                                        <w:sz w:val="24"/>
                                        <w:szCs w:val="24"/>
                                      </w:rPr>
                                      <w:t>Andrew Oluyemi Orisamagbeyi (2317089)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8AA9E89" id="_x0000_t202" coordsize="21600,21600" o:spt="202" path="m,l,21600r21600,l21600,xe">
                    <v:stroke joinstyle="miter"/>
                    <v:path gradientshapeok="t" o:connecttype="rect"/>
                  </v:shapetype>
                  <v:shape id="Text Box 30" o:spid="_x0000_s1026" type="#_x0000_t202" style="position:absolute;margin-left:36.85pt;margin-top:675.2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86A4C49" w14:textId="7EB58BC2" w:rsidR="007B6B3E" w:rsidRDefault="007B6B3E">
                              <w:pPr>
                                <w:pStyle w:val="NoSpacing"/>
                                <w:spacing w:before="40" w:after="40"/>
                                <w:rPr>
                                  <w:caps/>
                                  <w:color w:val="156082" w:themeColor="accent1"/>
                                  <w:sz w:val="28"/>
                                  <w:szCs w:val="28"/>
                                </w:rPr>
                              </w:pPr>
                              <w:r>
                                <w:rPr>
                                  <w:caps/>
                                  <w:color w:val="156082" w:themeColor="accent1"/>
                                  <w:sz w:val="28"/>
                                  <w:szCs w:val="28"/>
                                </w:rPr>
                                <w:t>Innovation and customer journey</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0FD5B31" w14:textId="494E7D8F" w:rsidR="007B6B3E" w:rsidRDefault="007B6B3E">
                              <w:pPr>
                                <w:pStyle w:val="NoSpacing"/>
                                <w:spacing w:before="40" w:after="40"/>
                                <w:rPr>
                                  <w:caps/>
                                  <w:color w:val="A02B93" w:themeColor="accent5"/>
                                  <w:sz w:val="24"/>
                                  <w:szCs w:val="24"/>
                                </w:rPr>
                              </w:pPr>
                              <w:r>
                                <w:rPr>
                                  <w:caps/>
                                  <w:color w:val="A02B93" w:themeColor="accent5"/>
                                  <w:sz w:val="24"/>
                                  <w:szCs w:val="24"/>
                                </w:rPr>
                                <w:t>Andrew Oluyemi Orisamagbeyi (2317089)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627AAFF5" wp14:editId="17BD30B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2463B6B" w14:textId="2CD96668" w:rsidR="007B6B3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B6B3E">
                                        <w:rPr>
                                          <w:color w:val="FFFFFF" w:themeColor="background1"/>
                                          <w:sz w:val="72"/>
                                          <w:szCs w:val="72"/>
                                        </w:rPr>
                                        <w:t>Design Thinking and Innovation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27AAFF5"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2463B6B" w14:textId="2CD96668" w:rsidR="007B6B3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B6B3E">
                                  <w:rPr>
                                    <w:color w:val="FFFFFF" w:themeColor="background1"/>
                                    <w:sz w:val="72"/>
                                    <w:szCs w:val="72"/>
                                  </w:rPr>
                                  <w:t>Design Thinking and Innovation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001E0FF" wp14:editId="2A9F16D0">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B9566" w14:textId="0E469332" w:rsidR="007B6B3E" w:rsidRDefault="007B6B3E">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001E0FF" id="Text Box 29"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73B9566" w14:textId="0E469332" w:rsidR="007B6B3E" w:rsidRDefault="007B6B3E">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670C1DA" wp14:editId="5EC9B83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0D043567" w14:textId="13998E66" w:rsidR="007B6B3E" w:rsidRDefault="007B6B3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70C1DA"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0D043567" w14:textId="13998E66" w:rsidR="007B6B3E" w:rsidRDefault="007B6B3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26EFF0CC" w14:textId="50AAC7B6" w:rsidR="006E4E60" w:rsidRPr="006E4E60" w:rsidRDefault="006E4E60" w:rsidP="006E4E60">
      <w:r w:rsidRPr="006E4E60">
        <w:rPr>
          <w:rFonts w:ascii="Times New Roman" w:eastAsia="Times New Roman" w:hAnsi="Times New Roman" w:cs="Times New Roman"/>
          <w:b/>
          <w:bCs/>
          <w:color w:val="0D0D0D"/>
          <w:kern w:val="0"/>
          <w:sz w:val="24"/>
          <w:szCs w:val="24"/>
          <w:lang w:val="en-US"/>
          <w14:ligatures w14:val="none"/>
        </w:rPr>
        <w:lastRenderedPageBreak/>
        <w:t>Table of Contents</w:t>
      </w:r>
    </w:p>
    <w:p w14:paraId="5DF57C41" w14:textId="77777777" w:rsidR="006E4E60" w:rsidRPr="006E4E60" w:rsidRDefault="006E4E60" w:rsidP="006E4E60">
      <w:pPr>
        <w:tabs>
          <w:tab w:val="right" w:leader="dot" w:pos="9350"/>
        </w:tabs>
        <w:spacing w:line="278" w:lineRule="auto"/>
        <w:rPr>
          <w:rFonts w:ascii="Calibri" w:eastAsia="Times New Roman" w:hAnsi="Calibri" w:cs="Times New Roman"/>
          <w:noProof/>
          <w:sz w:val="24"/>
          <w:szCs w:val="24"/>
          <w:lang w:val="en-US"/>
          <w14:ligatures w14:val="none"/>
        </w:rPr>
      </w:pPr>
      <w:r w:rsidRPr="006E4E60">
        <w:rPr>
          <w:rFonts w:ascii="Times New Roman" w:eastAsia="Times New Roman" w:hAnsi="Times New Roman" w:cs="Times New Roman"/>
          <w:sz w:val="24"/>
          <w:szCs w:val="24"/>
          <w:lang w:val="en-US"/>
          <w14:ligatures w14:val="none"/>
        </w:rPr>
        <w:fldChar w:fldCharType="begin"/>
      </w:r>
      <w:r w:rsidRPr="006E4E60">
        <w:rPr>
          <w:rFonts w:ascii="Times New Roman" w:eastAsia="Times New Roman" w:hAnsi="Times New Roman" w:cs="Times New Roman"/>
          <w:sz w:val="24"/>
          <w:szCs w:val="24"/>
          <w:lang w:val="en-US"/>
          <w14:ligatures w14:val="none"/>
        </w:rPr>
        <w:instrText xml:space="preserve"> TOC \o "1-3" \h \z \u </w:instrText>
      </w:r>
      <w:r w:rsidRPr="006E4E60">
        <w:rPr>
          <w:rFonts w:ascii="Times New Roman" w:eastAsia="Times New Roman" w:hAnsi="Times New Roman" w:cs="Times New Roman"/>
          <w:sz w:val="24"/>
          <w:szCs w:val="24"/>
          <w:lang w:val="en-US"/>
          <w14:ligatures w14:val="none"/>
        </w:rPr>
        <w:fldChar w:fldCharType="separate"/>
      </w:r>
      <w:hyperlink w:anchor="_Toc216456605" w:history="1">
        <w:r w:rsidRPr="006E4E60">
          <w:rPr>
            <w:rFonts w:ascii="Calibri" w:eastAsia="Times New Roman" w:hAnsi="Calibri" w:cs="Times New Roman"/>
            <w:noProof/>
            <w:color w:val="0563C1"/>
            <w:sz w:val="24"/>
            <w:szCs w:val="24"/>
            <w:u w:val="single"/>
            <w:lang w:val="en-US"/>
            <w14:ligatures w14:val="none"/>
          </w:rPr>
          <w:t>1. Introduction</w:t>
        </w:r>
        <w:r w:rsidRPr="006E4E60">
          <w:rPr>
            <w:rFonts w:ascii="Calibri" w:eastAsia="Times New Roman" w:hAnsi="Calibri" w:cs="Times New Roman"/>
            <w:noProof/>
            <w:webHidden/>
            <w:sz w:val="24"/>
            <w:szCs w:val="24"/>
            <w:lang w:val="en-US"/>
            <w14:ligatures w14:val="none"/>
          </w:rPr>
          <w:tab/>
        </w:r>
        <w:r w:rsidRPr="006E4E60">
          <w:rPr>
            <w:rFonts w:ascii="Calibri" w:eastAsia="Times New Roman" w:hAnsi="Calibri" w:cs="Times New Roman"/>
            <w:noProof/>
            <w:webHidden/>
            <w:sz w:val="24"/>
            <w:szCs w:val="24"/>
            <w:lang w:val="en-US"/>
            <w14:ligatures w14:val="none"/>
          </w:rPr>
          <w:fldChar w:fldCharType="begin"/>
        </w:r>
        <w:r w:rsidRPr="006E4E60">
          <w:rPr>
            <w:rFonts w:ascii="Calibri" w:eastAsia="Times New Roman" w:hAnsi="Calibri" w:cs="Times New Roman"/>
            <w:noProof/>
            <w:webHidden/>
            <w:sz w:val="24"/>
            <w:szCs w:val="24"/>
            <w:lang w:val="en-US"/>
            <w14:ligatures w14:val="none"/>
          </w:rPr>
          <w:instrText xml:space="preserve"> PAGEREF _Toc216456605 \h </w:instrText>
        </w:r>
        <w:r w:rsidRPr="006E4E60">
          <w:rPr>
            <w:rFonts w:ascii="Calibri" w:eastAsia="Times New Roman" w:hAnsi="Calibri" w:cs="Times New Roman"/>
            <w:noProof/>
            <w:webHidden/>
            <w:sz w:val="24"/>
            <w:szCs w:val="24"/>
            <w:lang w:val="en-US"/>
            <w14:ligatures w14:val="none"/>
          </w:rPr>
        </w:r>
        <w:r w:rsidRPr="006E4E60">
          <w:rPr>
            <w:rFonts w:ascii="Calibri" w:eastAsia="Times New Roman" w:hAnsi="Calibri" w:cs="Times New Roman"/>
            <w:noProof/>
            <w:webHidden/>
            <w:sz w:val="24"/>
            <w:szCs w:val="24"/>
            <w:lang w:val="en-US"/>
            <w14:ligatures w14:val="none"/>
          </w:rPr>
          <w:fldChar w:fldCharType="separate"/>
        </w:r>
        <w:r w:rsidRPr="006E4E60">
          <w:rPr>
            <w:rFonts w:ascii="Calibri" w:eastAsia="Times New Roman" w:hAnsi="Calibri" w:cs="Times New Roman"/>
            <w:noProof/>
            <w:webHidden/>
            <w:sz w:val="24"/>
            <w:szCs w:val="24"/>
            <w:lang w:val="en-US"/>
            <w14:ligatures w14:val="none"/>
          </w:rPr>
          <w:t>3</w:t>
        </w:r>
        <w:r w:rsidRPr="006E4E60">
          <w:rPr>
            <w:rFonts w:ascii="Calibri" w:eastAsia="Times New Roman" w:hAnsi="Calibri" w:cs="Times New Roman"/>
            <w:noProof/>
            <w:webHidden/>
            <w:sz w:val="24"/>
            <w:szCs w:val="24"/>
            <w:lang w:val="en-US"/>
            <w14:ligatures w14:val="none"/>
          </w:rPr>
          <w:fldChar w:fldCharType="end"/>
        </w:r>
      </w:hyperlink>
    </w:p>
    <w:p w14:paraId="2DACA1A8"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06" w:history="1">
        <w:r w:rsidR="006E4E60" w:rsidRPr="006E4E60">
          <w:rPr>
            <w:rFonts w:ascii="Calibri" w:eastAsia="Times New Roman" w:hAnsi="Calibri" w:cs="Times New Roman"/>
            <w:noProof/>
            <w:color w:val="0563C1"/>
            <w:sz w:val="24"/>
            <w:szCs w:val="24"/>
            <w:u w:val="single"/>
            <w:lang w:val="en-US"/>
            <w14:ligatures w14:val="none"/>
          </w:rPr>
          <w:t>Overview of Apple Inc.</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_Toc216456606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3</w:t>
        </w:r>
        <w:r w:rsidR="006E4E60" w:rsidRPr="006E4E60">
          <w:rPr>
            <w:rFonts w:ascii="Calibri" w:eastAsia="Times New Roman" w:hAnsi="Calibri" w:cs="Times New Roman"/>
            <w:noProof/>
            <w:webHidden/>
            <w:sz w:val="24"/>
            <w:szCs w:val="24"/>
            <w:lang w:val="en-US"/>
            <w14:ligatures w14:val="none"/>
          </w:rPr>
          <w:fldChar w:fldCharType="end"/>
        </w:r>
      </w:hyperlink>
    </w:p>
    <w:p w14:paraId="52C26DEA"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07" w:history="1">
        <w:r w:rsidR="006E4E60" w:rsidRPr="006E4E60">
          <w:rPr>
            <w:rFonts w:ascii="Calibri" w:eastAsia="Times New Roman" w:hAnsi="Calibri" w:cs="Times New Roman"/>
            <w:noProof/>
            <w:color w:val="0563C1"/>
            <w:sz w:val="24"/>
            <w:szCs w:val="24"/>
            <w:u w:val="single"/>
            <w:lang w:val="en-US"/>
            <w14:ligatures w14:val="none"/>
          </w:rPr>
          <w:t>Apple's Core Products and Market Strategy</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_Toc216456607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3</w:t>
        </w:r>
        <w:r w:rsidR="006E4E60" w:rsidRPr="006E4E60">
          <w:rPr>
            <w:rFonts w:ascii="Calibri" w:eastAsia="Times New Roman" w:hAnsi="Calibri" w:cs="Times New Roman"/>
            <w:noProof/>
            <w:webHidden/>
            <w:sz w:val="24"/>
            <w:szCs w:val="24"/>
            <w:lang w:val="en-US"/>
            <w14:ligatures w14:val="none"/>
          </w:rPr>
          <w:fldChar w:fldCharType="end"/>
        </w:r>
      </w:hyperlink>
    </w:p>
    <w:p w14:paraId="07FF9994"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08" w:history="1">
        <w:r w:rsidR="006E4E60" w:rsidRPr="006E4E60">
          <w:rPr>
            <w:rFonts w:ascii="Calibri" w:eastAsia="Times New Roman" w:hAnsi="Calibri" w:cs="Times New Roman"/>
            <w:noProof/>
            <w:color w:val="0563C1"/>
            <w:sz w:val="24"/>
            <w:szCs w:val="24"/>
            <w:u w:val="single"/>
            <w:lang w:val="en-US"/>
            <w14:ligatures w14:val="none"/>
          </w:rPr>
          <w:t>Key Innovations and Future Focus</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_Toc216456608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3</w:t>
        </w:r>
        <w:r w:rsidR="006E4E60" w:rsidRPr="006E4E60">
          <w:rPr>
            <w:rFonts w:ascii="Calibri" w:eastAsia="Times New Roman" w:hAnsi="Calibri" w:cs="Times New Roman"/>
            <w:noProof/>
            <w:webHidden/>
            <w:sz w:val="24"/>
            <w:szCs w:val="24"/>
            <w:lang w:val="en-US"/>
            <w14:ligatures w14:val="none"/>
          </w:rPr>
          <w:fldChar w:fldCharType="end"/>
        </w:r>
      </w:hyperlink>
    </w:p>
    <w:p w14:paraId="73B387FF" w14:textId="77777777" w:rsidR="006E4E60" w:rsidRPr="006E4E60" w:rsidRDefault="00000000" w:rsidP="006E4E60">
      <w:pPr>
        <w:tabs>
          <w:tab w:val="right" w:leader="dot" w:pos="9350"/>
        </w:tabs>
        <w:spacing w:line="278" w:lineRule="auto"/>
        <w:rPr>
          <w:rFonts w:ascii="Calibri" w:eastAsia="Times New Roman" w:hAnsi="Calibri" w:cs="Times New Roman"/>
          <w:noProof/>
          <w:sz w:val="24"/>
          <w:szCs w:val="24"/>
          <w:lang w:val="en-US"/>
          <w14:ligatures w14:val="none"/>
        </w:rPr>
      </w:pPr>
      <w:hyperlink w:anchor="_Toc216456609" w:history="1">
        <w:r w:rsidR="006E4E60" w:rsidRPr="006E4E60">
          <w:rPr>
            <w:rFonts w:ascii="Calibri" w:eastAsia="Times New Roman" w:hAnsi="Calibri" w:cs="Times New Roman"/>
            <w:noProof/>
            <w:color w:val="0563C1"/>
            <w:sz w:val="24"/>
            <w:szCs w:val="24"/>
            <w:u w:val="single"/>
            <w:lang w:val="en-US"/>
            <w14:ligatures w14:val="none"/>
          </w:rPr>
          <w:t>2. Key Consumer and Industry Trends and Data that Affect the Organisation</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_Toc216456609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4</w:t>
        </w:r>
        <w:r w:rsidR="006E4E60" w:rsidRPr="006E4E60">
          <w:rPr>
            <w:rFonts w:ascii="Calibri" w:eastAsia="Times New Roman" w:hAnsi="Calibri" w:cs="Times New Roman"/>
            <w:noProof/>
            <w:webHidden/>
            <w:sz w:val="24"/>
            <w:szCs w:val="24"/>
            <w:lang w:val="en-US"/>
            <w14:ligatures w14:val="none"/>
          </w:rPr>
          <w:fldChar w:fldCharType="end"/>
        </w:r>
      </w:hyperlink>
    </w:p>
    <w:p w14:paraId="49753B8B"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0" w:history="1">
        <w:r w:rsidR="006E4E60" w:rsidRPr="006E4E60">
          <w:rPr>
            <w:rFonts w:ascii="Calibri" w:eastAsia="Times New Roman" w:hAnsi="Calibri" w:cs="Times New Roman"/>
            <w:noProof/>
            <w:color w:val="0563C1"/>
            <w:sz w:val="24"/>
            <w:szCs w:val="24"/>
            <w:u w:val="single"/>
            <w:lang w:val="en-US"/>
            <w14:ligatures w14:val="none"/>
          </w:rPr>
          <w:t>Consumer Trends Affecting Apple</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_Toc216456610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4</w:t>
        </w:r>
        <w:r w:rsidR="006E4E60" w:rsidRPr="006E4E60">
          <w:rPr>
            <w:rFonts w:ascii="Calibri" w:eastAsia="Times New Roman" w:hAnsi="Calibri" w:cs="Times New Roman"/>
            <w:noProof/>
            <w:webHidden/>
            <w:sz w:val="24"/>
            <w:szCs w:val="24"/>
            <w:lang w:val="en-US"/>
            <w14:ligatures w14:val="none"/>
          </w:rPr>
          <w:fldChar w:fldCharType="end"/>
        </w:r>
      </w:hyperlink>
    </w:p>
    <w:p w14:paraId="317A31B8"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1" w:history="1">
        <w:r w:rsidR="006E4E60" w:rsidRPr="006E4E60">
          <w:rPr>
            <w:rFonts w:ascii="Calibri" w:eastAsia="Times New Roman" w:hAnsi="Calibri" w:cs="Times New Roman"/>
            <w:noProof/>
            <w:color w:val="0563C1"/>
            <w:sz w:val="24"/>
            <w:szCs w:val="24"/>
            <w:u w:val="single"/>
            <w:lang w:val="en-US"/>
            <w14:ligatures w14:val="none"/>
          </w:rPr>
          <w:t>Industry Trends Impacting the Tech Sector</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_Toc216456611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4</w:t>
        </w:r>
        <w:r w:rsidR="006E4E60" w:rsidRPr="006E4E60">
          <w:rPr>
            <w:rFonts w:ascii="Calibri" w:eastAsia="Times New Roman" w:hAnsi="Calibri" w:cs="Times New Roman"/>
            <w:noProof/>
            <w:webHidden/>
            <w:sz w:val="24"/>
            <w:szCs w:val="24"/>
            <w:lang w:val="en-US"/>
            <w14:ligatures w14:val="none"/>
          </w:rPr>
          <w:fldChar w:fldCharType="end"/>
        </w:r>
      </w:hyperlink>
    </w:p>
    <w:p w14:paraId="37D21ABD"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2" w:history="1">
        <w:r w:rsidR="006E4E60" w:rsidRPr="006E4E60">
          <w:rPr>
            <w:rFonts w:ascii="Calibri" w:eastAsia="Times New Roman" w:hAnsi="Calibri" w:cs="Times New Roman"/>
            <w:noProof/>
            <w:color w:val="0563C1"/>
            <w:sz w:val="24"/>
            <w:szCs w:val="24"/>
            <w:u w:val="single"/>
            <w:lang w:val="en-US"/>
            <w14:ligatures w14:val="none"/>
          </w:rPr>
          <w:t>Secondary Data and Industry Reports</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_Toc216456612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5</w:t>
        </w:r>
        <w:r w:rsidR="006E4E60" w:rsidRPr="006E4E60">
          <w:rPr>
            <w:rFonts w:ascii="Calibri" w:eastAsia="Times New Roman" w:hAnsi="Calibri" w:cs="Times New Roman"/>
            <w:noProof/>
            <w:webHidden/>
            <w:sz w:val="24"/>
            <w:szCs w:val="24"/>
            <w:lang w:val="en-US"/>
            <w14:ligatures w14:val="none"/>
          </w:rPr>
          <w:fldChar w:fldCharType="end"/>
        </w:r>
      </w:hyperlink>
    </w:p>
    <w:p w14:paraId="125895A9" w14:textId="77777777" w:rsidR="006E4E60" w:rsidRPr="006E4E60" w:rsidRDefault="00000000" w:rsidP="006E4E60">
      <w:pPr>
        <w:tabs>
          <w:tab w:val="right" w:leader="dot" w:pos="9350"/>
        </w:tabs>
        <w:spacing w:line="278" w:lineRule="auto"/>
        <w:rPr>
          <w:rFonts w:ascii="Calibri" w:eastAsia="Times New Roman" w:hAnsi="Calibri" w:cs="Times New Roman"/>
          <w:noProof/>
          <w:sz w:val="24"/>
          <w:szCs w:val="24"/>
          <w:lang w:val="en-US"/>
          <w14:ligatures w14:val="none"/>
        </w:rPr>
      </w:pPr>
      <w:hyperlink w:anchor="_Toc216456613" w:history="1">
        <w:r w:rsidR="006E4E60" w:rsidRPr="006E4E60">
          <w:rPr>
            <w:rFonts w:ascii="Calibri" w:eastAsia="Times New Roman" w:hAnsi="Calibri" w:cs="Times New Roman"/>
            <w:noProof/>
            <w:color w:val="0563C1"/>
            <w:sz w:val="24"/>
            <w:szCs w:val="24"/>
            <w:u w:val="single"/>
            <w:lang w:val="en-US"/>
            <w14:ligatures w14:val="none"/>
          </w:rPr>
          <w:t>3. Part 1: Analysis of the Organisation’s Approach to Innovation</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_Toc216456613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6</w:t>
        </w:r>
        <w:r w:rsidR="006E4E60" w:rsidRPr="006E4E60">
          <w:rPr>
            <w:rFonts w:ascii="Calibri" w:eastAsia="Times New Roman" w:hAnsi="Calibri" w:cs="Times New Roman"/>
            <w:noProof/>
            <w:webHidden/>
            <w:sz w:val="24"/>
            <w:szCs w:val="24"/>
            <w:lang w:val="en-US"/>
            <w14:ligatures w14:val="none"/>
          </w:rPr>
          <w:fldChar w:fldCharType="end"/>
        </w:r>
      </w:hyperlink>
    </w:p>
    <w:p w14:paraId="6B72356E"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4" w:history="1">
        <w:r w:rsidR="006E4E60" w:rsidRPr="006E4E60">
          <w:rPr>
            <w:rFonts w:ascii="Calibri" w:eastAsia="Times New Roman" w:hAnsi="Calibri" w:cs="Times New Roman"/>
            <w:noProof/>
            <w:color w:val="0563C1"/>
            <w:sz w:val="24"/>
            <w:szCs w:val="24"/>
            <w:u w:val="single"/>
            <w:lang w:val="en-US"/>
            <w14:ligatures w14:val="none"/>
          </w:rPr>
          <w:t>Innovation Ambition Matrix</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_Toc216456614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6</w:t>
        </w:r>
        <w:r w:rsidR="006E4E60" w:rsidRPr="006E4E60">
          <w:rPr>
            <w:rFonts w:ascii="Calibri" w:eastAsia="Times New Roman" w:hAnsi="Calibri" w:cs="Times New Roman"/>
            <w:noProof/>
            <w:webHidden/>
            <w:sz w:val="24"/>
            <w:szCs w:val="24"/>
            <w:lang w:val="en-US"/>
            <w14:ligatures w14:val="none"/>
          </w:rPr>
          <w:fldChar w:fldCharType="end"/>
        </w:r>
      </w:hyperlink>
    </w:p>
    <w:p w14:paraId="1778B047"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5" w:history="1">
        <w:r w:rsidR="006E4E60" w:rsidRPr="006E4E60">
          <w:rPr>
            <w:rFonts w:ascii="Calibri" w:eastAsia="Times New Roman" w:hAnsi="Calibri" w:cs="Times New Roman"/>
            <w:noProof/>
            <w:color w:val="0563C1"/>
            <w:sz w:val="24"/>
            <w:szCs w:val="24"/>
            <w:u w:val="single"/>
            <w:lang w:val="en-US"/>
            <w14:ligatures w14:val="none"/>
          </w:rPr>
          <w:t>Existing Customer Experience</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_Toc216456615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7</w:t>
        </w:r>
        <w:r w:rsidR="006E4E60" w:rsidRPr="006E4E60">
          <w:rPr>
            <w:rFonts w:ascii="Calibri" w:eastAsia="Times New Roman" w:hAnsi="Calibri" w:cs="Times New Roman"/>
            <w:noProof/>
            <w:webHidden/>
            <w:sz w:val="24"/>
            <w:szCs w:val="24"/>
            <w:lang w:val="en-US"/>
            <w14:ligatures w14:val="none"/>
          </w:rPr>
          <w:fldChar w:fldCharType="end"/>
        </w:r>
      </w:hyperlink>
    </w:p>
    <w:p w14:paraId="0C0F5C41"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6" w:history="1">
        <w:r w:rsidR="006E4E60" w:rsidRPr="006E4E60">
          <w:rPr>
            <w:rFonts w:ascii="Calibri" w:eastAsia="Times New Roman" w:hAnsi="Calibri" w:cs="Times New Roman"/>
            <w:noProof/>
            <w:color w:val="0563C1"/>
            <w:sz w:val="24"/>
            <w:szCs w:val="24"/>
            <w:u w:val="single"/>
            <w:lang w:val="en-US"/>
            <w14:ligatures w14:val="none"/>
          </w:rPr>
          <w:t>Applying the Customer Experience Mapping Model (CXMM)</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_Toc216456616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7</w:t>
        </w:r>
        <w:r w:rsidR="006E4E60" w:rsidRPr="006E4E60">
          <w:rPr>
            <w:rFonts w:ascii="Calibri" w:eastAsia="Times New Roman" w:hAnsi="Calibri" w:cs="Times New Roman"/>
            <w:noProof/>
            <w:webHidden/>
            <w:sz w:val="24"/>
            <w:szCs w:val="24"/>
            <w:lang w:val="en-US"/>
            <w14:ligatures w14:val="none"/>
          </w:rPr>
          <w:fldChar w:fldCharType="end"/>
        </w:r>
      </w:hyperlink>
    </w:p>
    <w:p w14:paraId="4452CF87" w14:textId="77777777" w:rsidR="006E4E60" w:rsidRPr="006E4E60" w:rsidRDefault="00000000" w:rsidP="006E4E60">
      <w:pPr>
        <w:tabs>
          <w:tab w:val="right" w:leader="dot" w:pos="9350"/>
        </w:tabs>
        <w:spacing w:line="278" w:lineRule="auto"/>
        <w:rPr>
          <w:rFonts w:ascii="Calibri" w:eastAsia="Times New Roman" w:hAnsi="Calibri" w:cs="Times New Roman"/>
          <w:noProof/>
          <w:sz w:val="24"/>
          <w:szCs w:val="24"/>
          <w:lang w:val="en-US"/>
          <w14:ligatures w14:val="none"/>
        </w:rPr>
      </w:pPr>
      <w:hyperlink w:anchor="_Toc216456617" w:history="1">
        <w:r w:rsidR="006E4E60" w:rsidRPr="006E4E60">
          <w:rPr>
            <w:rFonts w:ascii="Calibri" w:eastAsia="Times New Roman" w:hAnsi="Calibri" w:cs="Times New Roman"/>
            <w:noProof/>
            <w:color w:val="0563C1"/>
            <w:sz w:val="24"/>
            <w:szCs w:val="24"/>
            <w:u w:val="single"/>
            <w:lang w:val="en-US"/>
            <w14:ligatures w14:val="none"/>
          </w:rPr>
          <w:t>4. Part 2: Proposed New Digital Transformation Initiative</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_Toc216456617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9</w:t>
        </w:r>
        <w:r w:rsidR="006E4E60" w:rsidRPr="006E4E60">
          <w:rPr>
            <w:rFonts w:ascii="Calibri" w:eastAsia="Times New Roman" w:hAnsi="Calibri" w:cs="Times New Roman"/>
            <w:noProof/>
            <w:webHidden/>
            <w:sz w:val="24"/>
            <w:szCs w:val="24"/>
            <w:lang w:val="en-US"/>
            <w14:ligatures w14:val="none"/>
          </w:rPr>
          <w:fldChar w:fldCharType="end"/>
        </w:r>
      </w:hyperlink>
    </w:p>
    <w:p w14:paraId="37F04470"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18" w:history="1">
        <w:r w:rsidR="006E4E60" w:rsidRPr="006E4E60">
          <w:rPr>
            <w:rFonts w:ascii="Calibri" w:eastAsia="Times New Roman" w:hAnsi="Calibri" w:cs="Times New Roman"/>
            <w:noProof/>
            <w:color w:val="0563C1"/>
            <w:sz w:val="24"/>
            <w:szCs w:val="24"/>
            <w:u w:val="single"/>
            <w:lang w:val="en-US"/>
            <w14:ligatures w14:val="none"/>
          </w:rPr>
          <w:t>Proposed Digital Transformation Initiative</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_Toc216456618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9</w:t>
        </w:r>
        <w:r w:rsidR="006E4E60" w:rsidRPr="006E4E60">
          <w:rPr>
            <w:rFonts w:ascii="Calibri" w:eastAsia="Times New Roman" w:hAnsi="Calibri" w:cs="Times New Roman"/>
            <w:noProof/>
            <w:webHidden/>
            <w:sz w:val="24"/>
            <w:szCs w:val="24"/>
            <w:lang w:val="en-US"/>
            <w14:ligatures w14:val="none"/>
          </w:rPr>
          <w:fldChar w:fldCharType="end"/>
        </w:r>
      </w:hyperlink>
    </w:p>
    <w:p w14:paraId="177E40BA" w14:textId="77777777" w:rsidR="006E4E60" w:rsidRPr="006E4E60" w:rsidRDefault="00000000" w:rsidP="006E4E60">
      <w:pPr>
        <w:tabs>
          <w:tab w:val="right" w:leader="dot" w:pos="9350"/>
        </w:tabs>
        <w:spacing w:line="278" w:lineRule="auto"/>
        <w:ind w:left="480"/>
        <w:rPr>
          <w:rFonts w:ascii="Calibri" w:eastAsia="Times New Roman" w:hAnsi="Calibri" w:cs="Times New Roman"/>
          <w:noProof/>
          <w:sz w:val="24"/>
          <w:szCs w:val="24"/>
          <w:lang w:val="en-US"/>
          <w14:ligatures w14:val="none"/>
        </w:rPr>
      </w:pPr>
      <w:hyperlink w:anchor="_Toc216456619" w:history="1">
        <w:r w:rsidR="006E4E60" w:rsidRPr="006E4E60">
          <w:rPr>
            <w:rFonts w:ascii="Times New Roman" w:eastAsia="Times New Roman" w:hAnsi="Times New Roman" w:cs="Times New Roman"/>
            <w:noProof/>
            <w:color w:val="0563C1"/>
            <w:sz w:val="24"/>
            <w:szCs w:val="24"/>
            <w:u w:val="single"/>
            <w:lang w:val="en-US"/>
            <w14:ligatures w14:val="none"/>
          </w:rPr>
          <w:t>Implementation Plan for the AI-Based Virtual Assistant</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_Toc216456619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10</w:t>
        </w:r>
        <w:r w:rsidR="006E4E60" w:rsidRPr="006E4E60">
          <w:rPr>
            <w:rFonts w:ascii="Calibri" w:eastAsia="Times New Roman" w:hAnsi="Calibri" w:cs="Times New Roman"/>
            <w:noProof/>
            <w:webHidden/>
            <w:sz w:val="24"/>
            <w:szCs w:val="24"/>
            <w:lang w:val="en-US"/>
            <w14:ligatures w14:val="none"/>
          </w:rPr>
          <w:fldChar w:fldCharType="end"/>
        </w:r>
      </w:hyperlink>
    </w:p>
    <w:p w14:paraId="6185D059" w14:textId="77777777" w:rsidR="006E4E60" w:rsidRPr="006E4E60" w:rsidRDefault="00000000" w:rsidP="006E4E60">
      <w:pPr>
        <w:tabs>
          <w:tab w:val="right" w:leader="dot" w:pos="9350"/>
        </w:tabs>
        <w:spacing w:line="278" w:lineRule="auto"/>
        <w:ind w:left="480"/>
        <w:rPr>
          <w:rFonts w:ascii="Calibri" w:eastAsia="Times New Roman" w:hAnsi="Calibri" w:cs="Times New Roman"/>
          <w:noProof/>
          <w:sz w:val="24"/>
          <w:szCs w:val="24"/>
          <w:lang w:val="en-US"/>
          <w14:ligatures w14:val="none"/>
        </w:rPr>
      </w:pPr>
      <w:hyperlink w:anchor="_Toc216456620" w:history="1">
        <w:r w:rsidR="006E4E60" w:rsidRPr="006E4E60">
          <w:rPr>
            <w:rFonts w:ascii="Times New Roman" w:eastAsia="Times New Roman" w:hAnsi="Times New Roman" w:cs="Times New Roman"/>
            <w:noProof/>
            <w:color w:val="0563C1"/>
            <w:sz w:val="24"/>
            <w:szCs w:val="24"/>
            <w:u w:val="single"/>
            <w:lang w:val="en-US"/>
            <w14:ligatures w14:val="none"/>
          </w:rPr>
          <w:t>Impact Measurement</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_Toc216456620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11</w:t>
        </w:r>
        <w:r w:rsidR="006E4E60" w:rsidRPr="006E4E60">
          <w:rPr>
            <w:rFonts w:ascii="Calibri" w:eastAsia="Times New Roman" w:hAnsi="Calibri" w:cs="Times New Roman"/>
            <w:noProof/>
            <w:webHidden/>
            <w:sz w:val="24"/>
            <w:szCs w:val="24"/>
            <w:lang w:val="en-US"/>
            <w14:ligatures w14:val="none"/>
          </w:rPr>
          <w:fldChar w:fldCharType="end"/>
        </w:r>
      </w:hyperlink>
    </w:p>
    <w:p w14:paraId="6596C9AF" w14:textId="77777777" w:rsidR="006E4E60" w:rsidRPr="006E4E60" w:rsidRDefault="00000000" w:rsidP="006E4E60">
      <w:pPr>
        <w:tabs>
          <w:tab w:val="right" w:leader="dot" w:pos="9350"/>
        </w:tabs>
        <w:spacing w:line="278" w:lineRule="auto"/>
        <w:ind w:left="480"/>
        <w:rPr>
          <w:rFonts w:ascii="Calibri" w:eastAsia="Times New Roman" w:hAnsi="Calibri" w:cs="Times New Roman"/>
          <w:noProof/>
          <w:sz w:val="24"/>
          <w:szCs w:val="24"/>
          <w:lang w:val="en-US"/>
          <w14:ligatures w14:val="none"/>
        </w:rPr>
      </w:pPr>
      <w:hyperlink w:anchor="_Toc216456621" w:history="1">
        <w:r w:rsidR="006E4E60" w:rsidRPr="006E4E60">
          <w:rPr>
            <w:rFonts w:ascii="Times New Roman" w:eastAsia="Times New Roman" w:hAnsi="Times New Roman" w:cs="Times New Roman"/>
            <w:noProof/>
            <w:color w:val="0563C1"/>
            <w:sz w:val="24"/>
            <w:szCs w:val="24"/>
            <w:u w:val="single"/>
            <w:lang w:val="en-US"/>
            <w14:ligatures w14:val="none"/>
          </w:rPr>
          <w:t>Risks and Challenges</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_Toc216456621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12</w:t>
        </w:r>
        <w:r w:rsidR="006E4E60" w:rsidRPr="006E4E60">
          <w:rPr>
            <w:rFonts w:ascii="Calibri" w:eastAsia="Times New Roman" w:hAnsi="Calibri" w:cs="Times New Roman"/>
            <w:noProof/>
            <w:webHidden/>
            <w:sz w:val="24"/>
            <w:szCs w:val="24"/>
            <w:lang w:val="en-US"/>
            <w14:ligatures w14:val="none"/>
          </w:rPr>
          <w:fldChar w:fldCharType="end"/>
        </w:r>
      </w:hyperlink>
    </w:p>
    <w:p w14:paraId="64C4393B" w14:textId="77777777" w:rsidR="006E4E60" w:rsidRPr="006E4E60" w:rsidRDefault="00000000" w:rsidP="006E4E60">
      <w:pPr>
        <w:tabs>
          <w:tab w:val="right" w:leader="dot" w:pos="9350"/>
        </w:tabs>
        <w:spacing w:line="278" w:lineRule="auto"/>
        <w:ind w:left="240"/>
        <w:rPr>
          <w:rFonts w:ascii="Calibri" w:eastAsia="Times New Roman" w:hAnsi="Calibri" w:cs="Times New Roman"/>
          <w:noProof/>
          <w:sz w:val="24"/>
          <w:szCs w:val="24"/>
          <w:lang w:val="en-US"/>
          <w14:ligatures w14:val="none"/>
        </w:rPr>
      </w:pPr>
      <w:hyperlink w:anchor="_Toc216456622" w:history="1">
        <w:r w:rsidR="006E4E60" w:rsidRPr="006E4E60">
          <w:rPr>
            <w:rFonts w:ascii="Calibri" w:eastAsia="Times New Roman" w:hAnsi="Calibri" w:cs="Times New Roman"/>
            <w:noProof/>
            <w:color w:val="0563C1"/>
            <w:sz w:val="24"/>
            <w:szCs w:val="24"/>
            <w:u w:val="single"/>
            <w:lang w:val="en-US"/>
            <w14:ligatures w14:val="none"/>
          </w:rPr>
          <w:t>Enhanced Customer Journey Map</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_Toc216456622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13</w:t>
        </w:r>
        <w:r w:rsidR="006E4E60" w:rsidRPr="006E4E60">
          <w:rPr>
            <w:rFonts w:ascii="Calibri" w:eastAsia="Times New Roman" w:hAnsi="Calibri" w:cs="Times New Roman"/>
            <w:noProof/>
            <w:webHidden/>
            <w:sz w:val="24"/>
            <w:szCs w:val="24"/>
            <w:lang w:val="en-US"/>
            <w14:ligatures w14:val="none"/>
          </w:rPr>
          <w:fldChar w:fldCharType="end"/>
        </w:r>
      </w:hyperlink>
    </w:p>
    <w:p w14:paraId="56D47389" w14:textId="77777777" w:rsidR="006E4E60" w:rsidRPr="006E4E60" w:rsidRDefault="00000000" w:rsidP="006E4E60">
      <w:pPr>
        <w:tabs>
          <w:tab w:val="right" w:leader="dot" w:pos="9350"/>
        </w:tabs>
        <w:spacing w:line="278" w:lineRule="auto"/>
        <w:rPr>
          <w:rFonts w:ascii="Calibri" w:eastAsia="Times New Roman" w:hAnsi="Calibri" w:cs="Times New Roman"/>
          <w:noProof/>
          <w:sz w:val="24"/>
          <w:szCs w:val="24"/>
          <w:lang w:val="en-US"/>
          <w14:ligatures w14:val="none"/>
        </w:rPr>
      </w:pPr>
      <w:hyperlink w:anchor="_Toc216456623" w:history="1">
        <w:r w:rsidR="006E4E60" w:rsidRPr="006E4E60">
          <w:rPr>
            <w:rFonts w:ascii="Calibri" w:eastAsia="Times New Roman" w:hAnsi="Calibri" w:cs="Times New Roman"/>
            <w:noProof/>
            <w:color w:val="0563C1"/>
            <w:sz w:val="24"/>
            <w:szCs w:val="24"/>
            <w:u w:val="single"/>
            <w:lang w:val="en-US"/>
            <w14:ligatures w14:val="none"/>
          </w:rPr>
          <w:t>5. Conclusion</w:t>
        </w:r>
        <w:r w:rsidR="006E4E60" w:rsidRPr="006E4E60">
          <w:rPr>
            <w:rFonts w:ascii="Calibri" w:eastAsia="Times New Roman" w:hAnsi="Calibri" w:cs="Times New Roman"/>
            <w:noProof/>
            <w:webHidden/>
            <w:sz w:val="24"/>
            <w:szCs w:val="24"/>
            <w:lang w:val="en-US"/>
            <w14:ligatures w14:val="none"/>
          </w:rPr>
          <w:tab/>
        </w:r>
        <w:r w:rsidR="006E4E60" w:rsidRPr="006E4E60">
          <w:rPr>
            <w:rFonts w:ascii="Calibri" w:eastAsia="Times New Roman" w:hAnsi="Calibri" w:cs="Times New Roman"/>
            <w:noProof/>
            <w:webHidden/>
            <w:sz w:val="24"/>
            <w:szCs w:val="24"/>
            <w:lang w:val="en-US"/>
            <w14:ligatures w14:val="none"/>
          </w:rPr>
          <w:fldChar w:fldCharType="begin"/>
        </w:r>
        <w:r w:rsidR="006E4E60" w:rsidRPr="006E4E60">
          <w:rPr>
            <w:rFonts w:ascii="Calibri" w:eastAsia="Times New Roman" w:hAnsi="Calibri" w:cs="Times New Roman"/>
            <w:noProof/>
            <w:webHidden/>
            <w:sz w:val="24"/>
            <w:szCs w:val="24"/>
            <w:lang w:val="en-US"/>
            <w14:ligatures w14:val="none"/>
          </w:rPr>
          <w:instrText xml:space="preserve"> PAGEREF _Toc216456623 \h </w:instrText>
        </w:r>
        <w:r w:rsidR="006E4E60" w:rsidRPr="006E4E60">
          <w:rPr>
            <w:rFonts w:ascii="Calibri" w:eastAsia="Times New Roman" w:hAnsi="Calibri" w:cs="Times New Roman"/>
            <w:noProof/>
            <w:webHidden/>
            <w:sz w:val="24"/>
            <w:szCs w:val="24"/>
            <w:lang w:val="en-US"/>
            <w14:ligatures w14:val="none"/>
          </w:rPr>
        </w:r>
        <w:r w:rsidR="006E4E60" w:rsidRPr="006E4E60">
          <w:rPr>
            <w:rFonts w:ascii="Calibri" w:eastAsia="Times New Roman" w:hAnsi="Calibri" w:cs="Times New Roman"/>
            <w:noProof/>
            <w:webHidden/>
            <w:sz w:val="24"/>
            <w:szCs w:val="24"/>
            <w:lang w:val="en-US"/>
            <w14:ligatures w14:val="none"/>
          </w:rPr>
          <w:fldChar w:fldCharType="separate"/>
        </w:r>
        <w:r w:rsidR="006E4E60" w:rsidRPr="006E4E60">
          <w:rPr>
            <w:rFonts w:ascii="Calibri" w:eastAsia="Times New Roman" w:hAnsi="Calibri" w:cs="Times New Roman"/>
            <w:noProof/>
            <w:webHidden/>
            <w:sz w:val="24"/>
            <w:szCs w:val="24"/>
            <w:lang w:val="en-US"/>
            <w14:ligatures w14:val="none"/>
          </w:rPr>
          <w:t>15</w:t>
        </w:r>
        <w:r w:rsidR="006E4E60" w:rsidRPr="006E4E60">
          <w:rPr>
            <w:rFonts w:ascii="Calibri" w:eastAsia="Times New Roman" w:hAnsi="Calibri" w:cs="Times New Roman"/>
            <w:noProof/>
            <w:webHidden/>
            <w:sz w:val="24"/>
            <w:szCs w:val="24"/>
            <w:lang w:val="en-US"/>
            <w14:ligatures w14:val="none"/>
          </w:rPr>
          <w:fldChar w:fldCharType="end"/>
        </w:r>
      </w:hyperlink>
    </w:p>
    <w:p w14:paraId="2F612636" w14:textId="77777777" w:rsidR="006E4E60" w:rsidRPr="006E4E60" w:rsidRDefault="006E4E60" w:rsidP="006E4E60">
      <w:pPr>
        <w:spacing w:line="278" w:lineRule="auto"/>
        <w:rPr>
          <w:rFonts w:ascii="Times New Roman" w:eastAsia="Times New Roman" w:hAnsi="Times New Roman" w:cs="Times New Roman"/>
          <w:sz w:val="24"/>
          <w:szCs w:val="24"/>
          <w:lang w:val="en-US"/>
          <w14:ligatures w14:val="none"/>
        </w:rPr>
      </w:pPr>
      <w:r w:rsidRPr="006E4E60">
        <w:rPr>
          <w:rFonts w:ascii="Times New Roman" w:eastAsia="Times New Roman" w:hAnsi="Times New Roman" w:cs="Times New Roman"/>
          <w:sz w:val="24"/>
          <w:szCs w:val="24"/>
          <w:lang w:val="en-US"/>
          <w14:ligatures w14:val="none"/>
        </w:rPr>
        <w:fldChar w:fldCharType="end"/>
      </w:r>
    </w:p>
    <w:p w14:paraId="3D03BE7C" w14:textId="77777777" w:rsidR="006E4E60" w:rsidRPr="006E4E60" w:rsidRDefault="006E4E60" w:rsidP="006E4E60">
      <w:pPr>
        <w:spacing w:line="278" w:lineRule="auto"/>
        <w:rPr>
          <w:rFonts w:ascii="Times New Roman" w:eastAsia="Times New Roman" w:hAnsi="Times New Roman" w:cs="Times New Roman"/>
          <w:sz w:val="24"/>
          <w:szCs w:val="24"/>
          <w:lang w:val="en-US"/>
          <w14:ligatures w14:val="none"/>
        </w:rPr>
      </w:pPr>
    </w:p>
    <w:p w14:paraId="53AF5EDB" w14:textId="77777777" w:rsidR="006E4E60" w:rsidRPr="006E4E60" w:rsidRDefault="006E4E60" w:rsidP="006E4E60">
      <w:pPr>
        <w:keepNext/>
        <w:spacing w:before="240" w:after="60" w:line="360" w:lineRule="auto"/>
        <w:outlineLvl w:val="0"/>
        <w:rPr>
          <w:rFonts w:ascii="Arial" w:eastAsia="Times New Roman" w:hAnsi="Arial" w:cs="Arial"/>
          <w:b/>
          <w:bCs/>
          <w:kern w:val="32"/>
          <w:lang w:val="en-US"/>
          <w14:ligatures w14:val="none"/>
        </w:rPr>
      </w:pPr>
      <w:r w:rsidRPr="006E4E60">
        <w:rPr>
          <w:rFonts w:ascii="Times New Roman" w:eastAsia="Times New Roman" w:hAnsi="Times New Roman" w:cs="Times New Roman"/>
          <w:b/>
          <w:bCs/>
          <w:kern w:val="32"/>
          <w:sz w:val="24"/>
          <w:szCs w:val="24"/>
          <w:lang w:val="en-US"/>
          <w14:ligatures w14:val="none"/>
        </w:rPr>
        <w:br w:type="page"/>
      </w:r>
      <w:bookmarkStart w:id="0" w:name="_Toc216456605"/>
      <w:r w:rsidRPr="006E4E60">
        <w:rPr>
          <w:rFonts w:ascii="Arial" w:eastAsia="Times New Roman" w:hAnsi="Arial" w:cs="Arial"/>
          <w:b/>
          <w:bCs/>
          <w:kern w:val="32"/>
          <w:lang w:val="en-US"/>
          <w14:ligatures w14:val="none"/>
        </w:rPr>
        <w:lastRenderedPageBreak/>
        <w:t>1. Introduction</w:t>
      </w:r>
      <w:bookmarkEnd w:id="0"/>
    </w:p>
    <w:p w14:paraId="09D6E02A"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1" w:name="_Toc216456606"/>
      <w:r w:rsidRPr="006E4E60">
        <w:rPr>
          <w:rFonts w:ascii="Arial" w:eastAsia="Times New Roman" w:hAnsi="Arial" w:cs="Arial"/>
          <w:b/>
          <w:bCs/>
          <w:iCs/>
          <w:lang w:val="en-US"/>
          <w14:ligatures w14:val="none"/>
        </w:rPr>
        <w:t>Overview of Apple Inc.</w:t>
      </w:r>
      <w:bookmarkEnd w:id="1"/>
    </w:p>
    <w:p w14:paraId="13624E41"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Apple Company, which was created in 1976 by Steven Paul Jobs, Steve Wozniak and Ronald Wayne, has become one of the most powerful technology corporations. The company develops and produces electronic products, software, and services that meet industry standards. Apple transformed personal computing with Apple II and the Macintosh computers, and then it transformed the consumer electronics market with its products like iPod, iPhone, iPad and Apple Watch (Apple Inc., 2025). Apple is currently among the most valuable companies in the world, with a market </w:t>
      </w:r>
      <w:proofErr w:type="spellStart"/>
      <w:r w:rsidRPr="006E4E60">
        <w:rPr>
          <w:rFonts w:ascii="Arial" w:eastAsia="Times New Roman" w:hAnsi="Arial" w:cs="Arial"/>
          <w:lang w:val="en-US"/>
          <w14:ligatures w14:val="none"/>
        </w:rPr>
        <w:t>capitalisation</w:t>
      </w:r>
      <w:proofErr w:type="spellEnd"/>
      <w:r w:rsidRPr="006E4E60">
        <w:rPr>
          <w:rFonts w:ascii="Arial" w:eastAsia="Times New Roman" w:hAnsi="Arial" w:cs="Arial"/>
          <w:lang w:val="en-US"/>
          <w14:ligatures w14:val="none"/>
        </w:rPr>
        <w:t xml:space="preserve"> that goes beyond two trillion. The key to the strategic performance of the company is its hardware, software, and service ecosystem, which includes iCloud, Apple Music, and the App Store, as they are part and parcel of its continued growth (Yang, 2023).</w:t>
      </w:r>
    </w:p>
    <w:p w14:paraId="3D60C06C"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2" w:name="_Toc216456607"/>
      <w:r w:rsidRPr="006E4E60">
        <w:rPr>
          <w:rFonts w:ascii="Arial" w:eastAsia="Times New Roman" w:hAnsi="Arial" w:cs="Arial"/>
          <w:b/>
          <w:bCs/>
          <w:iCs/>
          <w:lang w:val="en-US"/>
          <w14:ligatures w14:val="none"/>
        </w:rPr>
        <w:t>Apple's Core Products and Market Strategy</w:t>
      </w:r>
      <w:bookmarkEnd w:id="2"/>
    </w:p>
    <w:p w14:paraId="43C2BA8A"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The main products sold by Apple are iPhone, iPad, Mac computers, wearables such as Apple Watch and the services offered by Apple, such as Apple Music and iCloud. Apple's philosophy on high-quality user experience, combined with its emphasis on harmonious integration within its line of products, is what separates the company from its competitors. It uses a marketing approach that revolves around simplicity and elegance that resulting in an emotional connection with the customers, instilling brand loyalty in them (</w:t>
      </w:r>
      <w:proofErr w:type="spellStart"/>
      <w:r w:rsidRPr="006E4E60">
        <w:rPr>
          <w:rFonts w:ascii="Arial" w:eastAsia="Times New Roman" w:hAnsi="Arial" w:cs="Arial"/>
          <w:lang w:val="en-US"/>
          <w14:ligatures w14:val="none"/>
        </w:rPr>
        <w:t>Podolny</w:t>
      </w:r>
      <w:proofErr w:type="spellEnd"/>
      <w:r w:rsidRPr="006E4E60">
        <w:rPr>
          <w:rFonts w:ascii="Arial" w:eastAsia="Times New Roman" w:hAnsi="Arial" w:cs="Arial"/>
          <w:lang w:val="en-US"/>
          <w14:ligatures w14:val="none"/>
        </w:rPr>
        <w:t xml:space="preserve"> and Hansen, 2020).</w:t>
      </w:r>
    </w:p>
    <w:p w14:paraId="207B08AA"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3" w:name="_Toc216456608"/>
      <w:r w:rsidRPr="006E4E60">
        <w:rPr>
          <w:rFonts w:ascii="Arial" w:eastAsia="Times New Roman" w:hAnsi="Arial" w:cs="Arial"/>
          <w:b/>
          <w:bCs/>
          <w:iCs/>
          <w:lang w:val="en-US"/>
          <w14:ligatures w14:val="none"/>
        </w:rPr>
        <w:t>Key Innovations and Future Focus</w:t>
      </w:r>
      <w:bookmarkEnd w:id="3"/>
    </w:p>
    <w:p w14:paraId="2B083501"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The critical innovation created by Apple, like the iPhone and the iPad, has not merely influenced the creation of an industry, but has also helped to redefine the way consumers deal with technology. Apple has remained a leader in the technology sector by adopting AI and machine learning into its products, including its A-series chips, which remain the primary platform for consuming AI and machine learning (Yang, 2023). In the future, Apple will consider disruptive technologies, including augmented reality (AR) and more AI integration, which will be applied to further technological solutions (</w:t>
      </w:r>
      <w:proofErr w:type="spellStart"/>
      <w:r w:rsidRPr="006E4E60">
        <w:rPr>
          <w:rFonts w:ascii="Arial" w:eastAsia="Times New Roman" w:hAnsi="Arial" w:cs="Arial"/>
          <w:lang w:val="en-US"/>
          <w14:ligatures w14:val="none"/>
        </w:rPr>
        <w:t>Podolny</w:t>
      </w:r>
      <w:proofErr w:type="spellEnd"/>
      <w:r w:rsidRPr="006E4E60">
        <w:rPr>
          <w:rFonts w:ascii="Arial" w:eastAsia="Times New Roman" w:hAnsi="Arial" w:cs="Arial"/>
          <w:lang w:val="en-US"/>
          <w14:ligatures w14:val="none"/>
        </w:rPr>
        <w:t xml:space="preserve"> &amp; Hansen, 2020).</w:t>
      </w:r>
    </w:p>
    <w:p w14:paraId="74E639A2" w14:textId="77777777" w:rsidR="006E4E60" w:rsidRPr="006E4E60" w:rsidRDefault="006E4E60" w:rsidP="006E4E60">
      <w:pPr>
        <w:keepNext/>
        <w:spacing w:before="240" w:after="60" w:line="360" w:lineRule="auto"/>
        <w:outlineLvl w:val="0"/>
        <w:rPr>
          <w:rFonts w:ascii="Arial" w:eastAsia="Times New Roman" w:hAnsi="Arial" w:cs="Arial"/>
          <w:b/>
          <w:bCs/>
          <w:kern w:val="32"/>
          <w:lang w:val="en-US"/>
          <w14:ligatures w14:val="none"/>
        </w:rPr>
      </w:pPr>
      <w:bookmarkStart w:id="4" w:name="_Toc216456609"/>
      <w:r w:rsidRPr="006E4E60">
        <w:rPr>
          <w:rFonts w:ascii="Arial" w:eastAsia="Times New Roman" w:hAnsi="Arial" w:cs="Arial"/>
          <w:b/>
          <w:bCs/>
          <w:kern w:val="32"/>
          <w:lang w:val="en-US"/>
          <w14:ligatures w14:val="none"/>
        </w:rPr>
        <w:t xml:space="preserve">2. Key Consumer and Industry Trends and Data that Affect the </w:t>
      </w:r>
      <w:proofErr w:type="spellStart"/>
      <w:r w:rsidRPr="006E4E60">
        <w:rPr>
          <w:rFonts w:ascii="Arial" w:eastAsia="Times New Roman" w:hAnsi="Arial" w:cs="Arial"/>
          <w:b/>
          <w:bCs/>
          <w:kern w:val="32"/>
          <w:lang w:val="en-US"/>
          <w14:ligatures w14:val="none"/>
        </w:rPr>
        <w:t>Organisation</w:t>
      </w:r>
      <w:bookmarkEnd w:id="4"/>
      <w:proofErr w:type="spellEnd"/>
      <w:r w:rsidRPr="006E4E60">
        <w:rPr>
          <w:rFonts w:ascii="Arial" w:eastAsia="Times New Roman" w:hAnsi="Arial" w:cs="Arial"/>
          <w:b/>
          <w:bCs/>
          <w:kern w:val="32"/>
          <w:lang w:val="en-US"/>
          <w14:ligatures w14:val="none"/>
        </w:rPr>
        <w:t xml:space="preserve"> </w:t>
      </w:r>
    </w:p>
    <w:p w14:paraId="3F3DE6A0"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5" w:name="_Toc216456610"/>
      <w:r w:rsidRPr="006E4E60">
        <w:rPr>
          <w:rFonts w:ascii="Arial" w:eastAsia="Times New Roman" w:hAnsi="Arial" w:cs="Arial"/>
          <w:b/>
          <w:bCs/>
          <w:iCs/>
          <w:lang w:val="en-US"/>
          <w14:ligatures w14:val="none"/>
        </w:rPr>
        <w:t>Consumer Trends Affecting Apple</w:t>
      </w:r>
      <w:bookmarkEnd w:id="5"/>
    </w:p>
    <w:p w14:paraId="44C55BD2"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Contemporary buyers require products that are in line with their values, and Apple has followed suit by focusing on sustainability, ethical production and social responsibility. With the increasing influence of technology on the day-to-day operation of life, the need to look at brands with an eco-friendly nature is increasing. To reduce consumer concerns related to </w:t>
      </w:r>
      <w:r w:rsidRPr="006E4E60">
        <w:rPr>
          <w:rFonts w:ascii="Arial" w:eastAsia="Times New Roman" w:hAnsi="Arial" w:cs="Arial"/>
          <w:lang w:val="en-US"/>
          <w14:ligatures w14:val="none"/>
        </w:rPr>
        <w:lastRenderedPageBreak/>
        <w:t>climate change and environmental impact, Apple has embarked on ensuring that it is carbon neutral in its entire supply chain by 2030 (Apple, 2025). The company has also been undertaking the use of 100% recycled materials in its products, such as the iPhone and the MacBooks that it uses.</w:t>
      </w:r>
    </w:p>
    <w:p w14:paraId="62605D01"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In addition to sustainability, the environment of Apple grows tech-savvy with an increased demand in the sphere of integrated technologies. Apple Watch is an example of it; this brand has grown to become a health and fitness tracker leader and has used the rising interest in consumer wellness and personal health (Htet, 2024). The addition of such functions as ECG tracker, blood oxygen and sleep tracker are oriented to health-conscious lifestyles of consumers, making Apple a market leader within the wearables industry. In 2024, Apple controls the vast majority of the shipments in the global smartwatch market with 21.6% of every shipment worldwide, outpacing Samsung and Huawei (ABI Research, 2024). Apple has a significant opportunity in innovating on this front, since its target consumers are health-conscious users who will be drawn to its products, adding health-related features as a mainstay.</w:t>
      </w:r>
    </w:p>
    <w:p w14:paraId="25DCE7C6"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Also, there is an increasing trend in the demand for smart home technologies, where consumers seek interconnected ecosystems that are voice-activated. Such trends can be identified in products produced by Apple, such as the </w:t>
      </w:r>
      <w:proofErr w:type="spellStart"/>
      <w:r w:rsidRPr="006E4E60">
        <w:rPr>
          <w:rFonts w:ascii="Arial" w:eastAsia="Times New Roman" w:hAnsi="Arial" w:cs="Arial"/>
          <w:lang w:val="en-US"/>
          <w14:ligatures w14:val="none"/>
        </w:rPr>
        <w:t>HomePod</w:t>
      </w:r>
      <w:proofErr w:type="spellEnd"/>
      <w:r w:rsidRPr="006E4E60">
        <w:rPr>
          <w:rFonts w:ascii="Arial" w:eastAsia="Times New Roman" w:hAnsi="Arial" w:cs="Arial"/>
          <w:lang w:val="en-US"/>
          <w14:ligatures w14:val="none"/>
        </w:rPr>
        <w:t xml:space="preserve"> and Apple TV, which allow easy integration of products in the home. This is a wider trend towards efficiency and convenience, whereby products that integrate into the interdisciplinary, technological lifestyle of consumers are becoming more popular.</w:t>
      </w:r>
    </w:p>
    <w:p w14:paraId="26B46CCD"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6" w:name="_Toc216456611"/>
      <w:r w:rsidRPr="006E4E60">
        <w:rPr>
          <w:rFonts w:ascii="Arial" w:eastAsia="Times New Roman" w:hAnsi="Arial" w:cs="Arial"/>
          <w:b/>
          <w:bCs/>
          <w:iCs/>
          <w:lang w:val="en-US"/>
          <w14:ligatures w14:val="none"/>
        </w:rPr>
        <w:t>Industry Trends Impacting the Tech Sector</w:t>
      </w:r>
      <w:bookmarkEnd w:id="6"/>
    </w:p>
    <w:p w14:paraId="72BEAE17"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Across the technological sphere, AI and machine learning (ML) have recently gained significance in defining the future of products and services. Apple has already incorporated AI and ML in its product development policy, and AI-based functionalities such as Siri have become a commonplace element in all its devices (</w:t>
      </w:r>
      <w:proofErr w:type="spellStart"/>
      <w:r w:rsidRPr="006E4E60">
        <w:rPr>
          <w:rFonts w:ascii="Arial" w:eastAsia="Times New Roman" w:hAnsi="Arial" w:cs="Arial"/>
          <w:lang w:val="en-US"/>
          <w14:ligatures w14:val="none"/>
        </w:rPr>
        <w:t>Neglur</w:t>
      </w:r>
      <w:proofErr w:type="spellEnd"/>
      <w:r w:rsidRPr="006E4E60">
        <w:rPr>
          <w:rFonts w:ascii="Arial" w:eastAsia="Times New Roman" w:hAnsi="Arial" w:cs="Arial"/>
          <w:lang w:val="en-US"/>
          <w14:ligatures w14:val="none"/>
        </w:rPr>
        <w:t xml:space="preserve"> and Rajeswari, 2025). Apple devices also have aspects of AI, including facial recognition, text prediction and </w:t>
      </w:r>
      <w:proofErr w:type="spellStart"/>
      <w:r w:rsidRPr="006E4E60">
        <w:rPr>
          <w:rFonts w:ascii="Arial" w:eastAsia="Times New Roman" w:hAnsi="Arial" w:cs="Arial"/>
          <w:lang w:val="en-US"/>
          <w14:ligatures w14:val="none"/>
        </w:rPr>
        <w:t>customised</w:t>
      </w:r>
      <w:proofErr w:type="spellEnd"/>
      <w:r w:rsidRPr="006E4E60">
        <w:rPr>
          <w:rFonts w:ascii="Arial" w:eastAsia="Times New Roman" w:hAnsi="Arial" w:cs="Arial"/>
          <w:lang w:val="en-US"/>
          <w14:ligatures w14:val="none"/>
        </w:rPr>
        <w:t xml:space="preserve"> suggestions, which add features of interactivity and immersion to the user experience. Such technologies allow Apple to constantly develop its products and add features that can meet the needs of each particular user because they give the business a competitive edge.</w:t>
      </w:r>
    </w:p>
    <w:p w14:paraId="18299C59"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other major trend in the tech sector is the rise of the Internet of Things (IoT), which ties devices and enables them to interact with each other without difficulties. Apple has developed a single ecosystem where the use of the iPhone, Apple Watch, and </w:t>
      </w:r>
      <w:proofErr w:type="spellStart"/>
      <w:r w:rsidRPr="006E4E60">
        <w:rPr>
          <w:rFonts w:ascii="Arial" w:eastAsia="Times New Roman" w:hAnsi="Arial" w:cs="Arial"/>
          <w:lang w:val="en-US"/>
          <w14:ligatures w14:val="none"/>
        </w:rPr>
        <w:t>HomePod</w:t>
      </w:r>
      <w:proofErr w:type="spellEnd"/>
      <w:r w:rsidRPr="006E4E60">
        <w:rPr>
          <w:rFonts w:ascii="Arial" w:eastAsia="Times New Roman" w:hAnsi="Arial" w:cs="Arial"/>
          <w:lang w:val="en-US"/>
          <w14:ligatures w14:val="none"/>
        </w:rPr>
        <w:t xml:space="preserve"> devices is compatible. This connectivity allows improving the user experience and offering value addition to the consumers in the sense that they can interact and control their devices in one </w:t>
      </w:r>
      <w:r w:rsidRPr="006E4E60">
        <w:rPr>
          <w:rFonts w:ascii="Arial" w:eastAsia="Times New Roman" w:hAnsi="Arial" w:cs="Arial"/>
          <w:lang w:val="en-US"/>
          <w14:ligatures w14:val="none"/>
        </w:rPr>
        <w:lastRenderedPageBreak/>
        <w:t>interconnected way (Yang, 2023). As an example, the HomeKit application will enable users to manage their smart home devices through the iPhone, which will make it all part of the unified, easy-to-manage system. A competitive market is sensitive to the capability of Apple in providing an ecosystem that is smooth ecosystem.</w:t>
      </w:r>
    </w:p>
    <w:p w14:paraId="0F5FBCB4"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7" w:name="_Toc216456612"/>
      <w:r w:rsidRPr="006E4E60">
        <w:rPr>
          <w:rFonts w:ascii="Arial" w:eastAsia="Times New Roman" w:hAnsi="Arial" w:cs="Arial"/>
          <w:b/>
          <w:bCs/>
          <w:iCs/>
          <w:lang w:val="en-US"/>
          <w14:ligatures w14:val="none"/>
        </w:rPr>
        <w:t>Secondary Data and Industry Reports</w:t>
      </w:r>
      <w:bookmarkEnd w:id="7"/>
    </w:p>
    <w:p w14:paraId="66D70BF9"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According to market research companies, Apple still enjoys dominance in the high-tech, high-value market. A 2024 Euromonitor report found the iPhone to be a market leader in the smartphone industry, and especially in North America and Europe. The digital services are becoming more significant in importance as Apple has reported having generated revenue worth 391 billion in 2024, with the iPhone generating 51% and services generating 25% (Neufeld, 2025). Quality, innovation, and customer loyalty have been the keys that have helped Apple to continue to sustain such a large market share despite economic uncertainties (Okeke et al., 2024). Nevertheless, it is remarkable how resilient the brand has become, as it has managed to retain its position and continue to appeal to consumers who can decide to spend money and buy high-end equipment to gain better performance and experience. This resilience is supported by the fact that in 2025, the number of active iPhone users exceeded 1.46 billion across the globe, and the company controls approximately 27.7% of the global smartphone market (</w:t>
      </w:r>
      <w:proofErr w:type="spellStart"/>
      <w:r w:rsidRPr="006E4E60">
        <w:rPr>
          <w:rFonts w:ascii="Arial" w:eastAsia="Times New Roman" w:hAnsi="Arial" w:cs="Arial"/>
          <w:lang w:val="en-US"/>
          <w14:ligatures w14:val="none"/>
        </w:rPr>
        <w:t>Affinco</w:t>
      </w:r>
      <w:proofErr w:type="spellEnd"/>
      <w:r w:rsidRPr="006E4E60">
        <w:rPr>
          <w:rFonts w:ascii="Arial" w:eastAsia="Times New Roman" w:hAnsi="Arial" w:cs="Arial"/>
          <w:lang w:val="en-US"/>
          <w14:ligatures w14:val="none"/>
        </w:rPr>
        <w:t xml:space="preserve">, 2025). </w:t>
      </w:r>
    </w:p>
    <w:p w14:paraId="62F32D57"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Furthermore, Apple has also extended into digital services, which have helped it to achieve financial success. Services The services, things as iCloud, Apple Pay, and the App Store, are now major revenue generators, with the services area of Apple generating billions of dollars in annual revenue. Yang (2023) indicates that the development of such services is likely to persist due to the rise in the global demand for digital services by consumers. The incorporation of hardware, software, and services in the ecosystem of Apple also enhances consumer loyalty because consumers of two or more services tend to stay with the Apple ecosystem.</w:t>
      </w:r>
    </w:p>
    <w:p w14:paraId="261F534D" w14:textId="77777777" w:rsidR="006E4E60" w:rsidRPr="006E4E60" w:rsidRDefault="006E4E60" w:rsidP="006E4E60">
      <w:pPr>
        <w:keepNext/>
        <w:spacing w:before="240" w:after="60" w:line="360" w:lineRule="auto"/>
        <w:outlineLvl w:val="0"/>
        <w:rPr>
          <w:rFonts w:ascii="Arial" w:eastAsia="Times New Roman" w:hAnsi="Arial" w:cs="Arial"/>
          <w:b/>
          <w:bCs/>
          <w:kern w:val="32"/>
          <w:lang w:val="en-US"/>
          <w14:ligatures w14:val="none"/>
        </w:rPr>
      </w:pPr>
      <w:bookmarkStart w:id="8" w:name="_Toc216456613"/>
      <w:r w:rsidRPr="006E4E60">
        <w:rPr>
          <w:rFonts w:ascii="Arial" w:eastAsia="Times New Roman" w:hAnsi="Arial" w:cs="Arial"/>
          <w:b/>
          <w:bCs/>
          <w:kern w:val="32"/>
          <w:lang w:val="en-US"/>
          <w14:ligatures w14:val="none"/>
        </w:rPr>
        <w:t xml:space="preserve">3. Part 1: Analysis of the </w:t>
      </w:r>
      <w:proofErr w:type="spellStart"/>
      <w:r w:rsidRPr="006E4E60">
        <w:rPr>
          <w:rFonts w:ascii="Arial" w:eastAsia="Times New Roman" w:hAnsi="Arial" w:cs="Arial"/>
          <w:b/>
          <w:bCs/>
          <w:kern w:val="32"/>
          <w:lang w:val="en-US"/>
          <w14:ligatures w14:val="none"/>
        </w:rPr>
        <w:t>Organisation’s</w:t>
      </w:r>
      <w:proofErr w:type="spellEnd"/>
      <w:r w:rsidRPr="006E4E60">
        <w:rPr>
          <w:rFonts w:ascii="Arial" w:eastAsia="Times New Roman" w:hAnsi="Arial" w:cs="Arial"/>
          <w:b/>
          <w:bCs/>
          <w:kern w:val="32"/>
          <w:lang w:val="en-US"/>
          <w14:ligatures w14:val="none"/>
        </w:rPr>
        <w:t xml:space="preserve"> Approach to Innovation</w:t>
      </w:r>
      <w:bookmarkEnd w:id="8"/>
    </w:p>
    <w:p w14:paraId="1ACB6BA5"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9" w:name="_Toc216456614"/>
      <w:r w:rsidRPr="006E4E60">
        <w:rPr>
          <w:rFonts w:ascii="Arial" w:eastAsia="Times New Roman" w:hAnsi="Arial" w:cs="Arial"/>
          <w:b/>
          <w:bCs/>
          <w:iCs/>
          <w:lang w:val="en-US"/>
          <w14:ligatures w14:val="none"/>
        </w:rPr>
        <w:t>Innovation Ambition Matrix</w:t>
      </w:r>
      <w:bookmarkEnd w:id="9"/>
    </w:p>
    <w:p w14:paraId="08ED550A"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The Innovation Ambition Matrix classifies innovation into three main dimensions, namely core innovation, Adjacent innovation and transformational innovation. Apple is a company that manages both core innovation and adjacent innovation, improving on the products it has and developing new product lines.</w:t>
      </w:r>
    </w:p>
    <w:p w14:paraId="13E407AC"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Core Innovation entails modification to the products that are in use. Apple constantly improves its marquee brands, such as iPhone and MacBook, with minor upgrades. The updates are </w:t>
      </w:r>
      <w:r w:rsidRPr="006E4E60">
        <w:rPr>
          <w:rFonts w:ascii="Arial" w:eastAsia="Times New Roman" w:hAnsi="Arial" w:cs="Arial"/>
          <w:lang w:val="en-US"/>
          <w14:ligatures w14:val="none"/>
        </w:rPr>
        <w:lastRenderedPageBreak/>
        <w:t>aimed at improving performance, making it user-friendly and designing it. As an example, with every new model of the iPhone, there is an upgraded technology of the camera, processing speed, battery capacity, and software functions. This constant change keeps Apple ahead of the market in the competitive smartphone market (Das and Vijaykumar, 2024).</w:t>
      </w:r>
    </w:p>
    <w:p w14:paraId="2E071D50"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Adjacent Innovation includes the creation of new services or products, but in very close relation to the current offerings. Apple has entered the </w:t>
      </w:r>
      <w:proofErr w:type="spellStart"/>
      <w:r w:rsidRPr="006E4E60">
        <w:rPr>
          <w:rFonts w:ascii="Arial" w:eastAsia="Times New Roman" w:hAnsi="Arial" w:cs="Arial"/>
          <w:lang w:val="en-US"/>
          <w14:ligatures w14:val="none"/>
        </w:rPr>
        <w:t>neighbouring</w:t>
      </w:r>
      <w:proofErr w:type="spellEnd"/>
      <w:r w:rsidRPr="006E4E60">
        <w:rPr>
          <w:rFonts w:ascii="Arial" w:eastAsia="Times New Roman" w:hAnsi="Arial" w:cs="Arial"/>
          <w:lang w:val="en-US"/>
          <w14:ligatures w14:val="none"/>
        </w:rPr>
        <w:t xml:space="preserve"> markets with other products such as the Apple Watch, </w:t>
      </w:r>
      <w:proofErr w:type="spellStart"/>
      <w:r w:rsidRPr="006E4E60">
        <w:rPr>
          <w:rFonts w:ascii="Arial" w:eastAsia="Times New Roman" w:hAnsi="Arial" w:cs="Arial"/>
          <w:lang w:val="en-US"/>
          <w14:ligatures w14:val="none"/>
        </w:rPr>
        <w:t>AirPods</w:t>
      </w:r>
      <w:proofErr w:type="spellEnd"/>
      <w:r w:rsidRPr="006E4E60">
        <w:rPr>
          <w:rFonts w:ascii="Arial" w:eastAsia="Times New Roman" w:hAnsi="Arial" w:cs="Arial"/>
          <w:lang w:val="en-US"/>
          <w14:ligatures w14:val="none"/>
        </w:rPr>
        <w:t xml:space="preserve"> and Apple TV that complement the iPhone and other core products. In particular, the Apple Watch is a leader in the field of health and fitness trackers, which are cashing in on the consumer interest in wearables. In the same vein, its move towards streaming services under Apple Music and Apple TV+ is a strategic initiative to enter the entertainment market (where Apple has an existing chart of devices) and use its already established ecosystem to provide users with a user-friendly experience (Yang, 2023).</w:t>
      </w:r>
    </w:p>
    <w:p w14:paraId="61FC5902"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Transformational innovations are innovations that do not evolve industries. In the case of the iPhone, Apple has had an iconic display of transformational innovation as it turned around the manner in which individuals communicate with their mobile devices. The iPhone introduced touch-screen interfaces, access to the internet, as well as embedded applications to </w:t>
      </w:r>
      <w:proofErr w:type="spellStart"/>
      <w:r w:rsidRPr="006E4E60">
        <w:rPr>
          <w:rFonts w:ascii="Arial" w:eastAsia="Times New Roman" w:hAnsi="Arial" w:cs="Arial"/>
          <w:lang w:val="en-US"/>
          <w14:ligatures w14:val="none"/>
        </w:rPr>
        <w:t>revolutionise</w:t>
      </w:r>
      <w:proofErr w:type="spellEnd"/>
      <w:r w:rsidRPr="006E4E60">
        <w:rPr>
          <w:rFonts w:ascii="Arial" w:eastAsia="Times New Roman" w:hAnsi="Arial" w:cs="Arial"/>
          <w:lang w:val="en-US"/>
          <w14:ligatures w14:val="none"/>
        </w:rPr>
        <w:t xml:space="preserve"> the smartphone industry. The current Apple trend of expanding into augmented reality (AR) and artificial intelligence (AI) shows the hopes of company to further transform the way consumers interface with technology. By introducing augmented reality solutions such as ARKit and hypothetical AR glasses, Apple strives to offer new experiences to consumers to engage in the world of immersive media or more productive work tools (Yang, 2023).</w:t>
      </w:r>
    </w:p>
    <w:p w14:paraId="28EF7E7D"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The combination of core and transformational innovation has helped Apple to be both the leading force in technological development and firmly stand in the marketplace as a competitive force.</w:t>
      </w:r>
    </w:p>
    <w:p w14:paraId="06D4564F"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10" w:name="_Toc216456615"/>
      <w:r w:rsidRPr="006E4E60">
        <w:rPr>
          <w:rFonts w:ascii="Arial" w:eastAsia="Times New Roman" w:hAnsi="Arial" w:cs="Arial"/>
          <w:b/>
          <w:bCs/>
          <w:iCs/>
          <w:lang w:val="en-US"/>
          <w14:ligatures w14:val="none"/>
        </w:rPr>
        <w:t>Existing Customer Experience</w:t>
      </w:r>
      <w:bookmarkEnd w:id="10"/>
      <w:r w:rsidRPr="006E4E60">
        <w:rPr>
          <w:rFonts w:ascii="Arial" w:eastAsia="Times New Roman" w:hAnsi="Arial" w:cs="Arial"/>
          <w:b/>
          <w:bCs/>
          <w:iCs/>
          <w:lang w:val="en-US"/>
          <w14:ligatures w14:val="none"/>
        </w:rPr>
        <w:t xml:space="preserve"> </w:t>
      </w:r>
    </w:p>
    <w:p w14:paraId="1AFFC076" w14:textId="1B34FEDC"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customer journey of Apple is aimed at offering a quality, smooth experience, starting with brand awareness and extending to post-sales services. The manufacturing of Brand Awareness involves a mixture of advertisements by Apple, </w:t>
      </w:r>
      <w:r w:rsidR="002B38AB" w:rsidRPr="006E4E60">
        <w:rPr>
          <w:rFonts w:ascii="Arial" w:eastAsia="Times New Roman" w:hAnsi="Arial" w:cs="Arial"/>
          <w:lang w:val="en-US"/>
          <w14:ligatures w14:val="none"/>
        </w:rPr>
        <w:t>it’s</w:t>
      </w:r>
      <w:r w:rsidRPr="006E4E60">
        <w:rPr>
          <w:rFonts w:ascii="Arial" w:eastAsia="Times New Roman" w:hAnsi="Arial" w:cs="Arial"/>
          <w:lang w:val="en-US"/>
          <w14:ligatures w14:val="none"/>
        </w:rPr>
        <w:t xml:space="preserve"> very influential online presence, and word-of-mouth recommendations. The company branding focuses on innovation that is user-oriented, simple, and elegant (Apple). Its physical touchpoints creation (retail stores that are usually placed in high-foot traffic regions) is also used to gain brand awareness and give the retailer a chance to interact with its customers directly. Over the last few years, the online presence of Apple has grown considerably, which is complemented by well-developed e-commerce websites where customers can learn more about the products and discover them easily (Yang, 2023).</w:t>
      </w:r>
    </w:p>
    <w:p w14:paraId="60872557"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11" w:name="_Toc216456616"/>
      <w:r w:rsidRPr="006E4E60">
        <w:rPr>
          <w:rFonts w:ascii="Arial" w:eastAsia="Times New Roman" w:hAnsi="Arial" w:cs="Arial"/>
          <w:b/>
          <w:bCs/>
          <w:iCs/>
          <w:lang w:val="en-US"/>
          <w14:ligatures w14:val="none"/>
        </w:rPr>
        <w:lastRenderedPageBreak/>
        <w:t>Applying the Customer Experience Mapping Model (CXMM)</w:t>
      </w:r>
      <w:bookmarkEnd w:id="11"/>
    </w:p>
    <w:p w14:paraId="3BB05678"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Applying the Customer Experience Mapping Model (CXMM), the customer journey of the Apple company can be evaluated in terms of customer activities, touch points or customer thinking, emotions and pain points. In the process of awareness, customers interact with the advertising content of Apple, online and in retail outlets, thereby creating a sense of trust and excitement because of good brand equity. During the consideration phase, customers make comparisons between products in both online and offline platforms, but most feel disoriented to understand technical aspects, and detailed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advice is required. The omnichannel purchase experience by Apple is flawless, but the high prices can lead to resistance among price-conscious customers. Efforts at after-sales customer support like the Genius Bar, AppleCare and iCloud tend to reassure, but the user does not know how to set up a device or </w:t>
      </w:r>
      <w:proofErr w:type="spellStart"/>
      <w:r w:rsidRPr="006E4E60">
        <w:rPr>
          <w:rFonts w:ascii="Arial" w:eastAsia="Times New Roman" w:hAnsi="Arial" w:cs="Arial"/>
          <w:lang w:val="en-US"/>
          <w14:ligatures w14:val="none"/>
        </w:rPr>
        <w:t>personalise</w:t>
      </w:r>
      <w:proofErr w:type="spellEnd"/>
      <w:r w:rsidRPr="006E4E60">
        <w:rPr>
          <w:rFonts w:ascii="Arial" w:eastAsia="Times New Roman" w:hAnsi="Arial" w:cs="Arial"/>
          <w:lang w:val="en-US"/>
          <w14:ligatures w14:val="none"/>
        </w:rPr>
        <w:t xml:space="preserve"> the features. </w:t>
      </w:r>
    </w:p>
    <w:p w14:paraId="76F20797" w14:textId="68539AB8" w:rsidR="006E4E60" w:rsidRPr="006E4E60" w:rsidRDefault="006E4E60" w:rsidP="006E4E60">
      <w:pPr>
        <w:keepNext/>
        <w:spacing w:line="360" w:lineRule="auto"/>
        <w:jc w:val="center"/>
        <w:rPr>
          <w:rFonts w:ascii="Arial" w:eastAsia="Times New Roman" w:hAnsi="Arial" w:cs="Arial"/>
          <w:lang w:val="en-US"/>
          <w14:ligatures w14:val="none"/>
        </w:rPr>
      </w:pPr>
      <w:r w:rsidRPr="006E4E60">
        <w:rPr>
          <w:rFonts w:ascii="Arial" w:eastAsia="Times New Roman" w:hAnsi="Arial" w:cs="Arial"/>
          <w:noProof/>
          <w:lang w:val="en-US"/>
          <w14:ligatures w14:val="none"/>
        </w:rPr>
        <w:drawing>
          <wp:inline distT="0" distB="0" distL="0" distR="0" wp14:anchorId="2C28B836" wp14:editId="233CA35B">
            <wp:extent cx="4521200" cy="4114800"/>
            <wp:effectExtent l="0" t="0" r="0" b="0"/>
            <wp:docPr id="1482079152"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9152" name="Picture 2" descr="A screenshot of a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21200" cy="4114800"/>
                    </a:xfrm>
                    <a:prstGeom prst="rect">
                      <a:avLst/>
                    </a:prstGeom>
                    <a:noFill/>
                    <a:ln>
                      <a:noFill/>
                    </a:ln>
                  </pic:spPr>
                </pic:pic>
              </a:graphicData>
            </a:graphic>
          </wp:inline>
        </w:drawing>
      </w:r>
    </w:p>
    <w:p w14:paraId="3E1A2F6E" w14:textId="77777777" w:rsidR="006E4E60" w:rsidRPr="006E4E60" w:rsidRDefault="006E4E60" w:rsidP="006E4E60">
      <w:pPr>
        <w:spacing w:line="360" w:lineRule="auto"/>
        <w:jc w:val="center"/>
        <w:rPr>
          <w:rFonts w:ascii="Arial" w:eastAsia="Times New Roman" w:hAnsi="Arial" w:cs="Arial"/>
          <w:b/>
          <w:bCs/>
          <w:lang w:val="en-US"/>
          <w14:ligatures w14:val="none"/>
        </w:rPr>
      </w:pPr>
      <w:r w:rsidRPr="006E4E60">
        <w:rPr>
          <w:rFonts w:ascii="Arial" w:eastAsia="Times New Roman" w:hAnsi="Arial" w:cs="Arial"/>
          <w:b/>
          <w:bCs/>
          <w:lang w:val="en-US"/>
          <w14:ligatures w14:val="none"/>
        </w:rPr>
        <w:t xml:space="preserve">Figure </w:t>
      </w:r>
      <w:r w:rsidRPr="006E4E60">
        <w:rPr>
          <w:rFonts w:ascii="Arial" w:eastAsia="Times New Roman" w:hAnsi="Arial" w:cs="Arial"/>
          <w:b/>
          <w:bCs/>
          <w:lang w:val="en-US"/>
          <w14:ligatures w14:val="none"/>
        </w:rPr>
        <w:fldChar w:fldCharType="begin"/>
      </w:r>
      <w:r w:rsidRPr="006E4E60">
        <w:rPr>
          <w:rFonts w:ascii="Arial" w:eastAsia="Times New Roman" w:hAnsi="Arial" w:cs="Arial"/>
          <w:b/>
          <w:bCs/>
          <w:lang w:val="en-US"/>
          <w14:ligatures w14:val="none"/>
        </w:rPr>
        <w:instrText xml:space="preserve"> SEQ Figure \* ARABIC </w:instrText>
      </w:r>
      <w:r w:rsidRPr="006E4E60">
        <w:rPr>
          <w:rFonts w:ascii="Arial" w:eastAsia="Times New Roman" w:hAnsi="Arial" w:cs="Arial"/>
          <w:b/>
          <w:bCs/>
          <w:lang w:val="en-US"/>
          <w14:ligatures w14:val="none"/>
        </w:rPr>
        <w:fldChar w:fldCharType="separate"/>
      </w:r>
      <w:r w:rsidRPr="006E4E60">
        <w:rPr>
          <w:rFonts w:ascii="Arial" w:eastAsia="Times New Roman" w:hAnsi="Arial" w:cs="Arial"/>
          <w:b/>
          <w:bCs/>
          <w:noProof/>
          <w:lang w:val="en-US"/>
          <w14:ligatures w14:val="none"/>
        </w:rPr>
        <w:t>1</w:t>
      </w:r>
      <w:r w:rsidRPr="006E4E60">
        <w:rPr>
          <w:rFonts w:ascii="Arial" w:eastAsia="Times New Roman" w:hAnsi="Arial" w:cs="Arial"/>
          <w:b/>
          <w:bCs/>
          <w:lang w:val="en-US"/>
          <w14:ligatures w14:val="none"/>
        </w:rPr>
        <w:fldChar w:fldCharType="end"/>
      </w:r>
      <w:r w:rsidRPr="006E4E60">
        <w:rPr>
          <w:rFonts w:ascii="Arial" w:eastAsia="Times New Roman" w:hAnsi="Arial" w:cs="Arial"/>
          <w:b/>
          <w:bCs/>
          <w:lang w:val="en-US"/>
          <w14:ligatures w14:val="none"/>
        </w:rPr>
        <w:t xml:space="preserve"> Apple customer journey MAP</w:t>
      </w:r>
    </w:p>
    <w:p w14:paraId="0D9A674E"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purchase phase is the next stage after the engagement of the brand, after which customers are transformed into people who have decided to buy Apple products, into consumers. This may be via websites of Apple, in stores or via third-party retailers. Retail stores provided by Apple are </w:t>
      </w:r>
      <w:proofErr w:type="spellStart"/>
      <w:r w:rsidRPr="006E4E60">
        <w:rPr>
          <w:rFonts w:ascii="Arial" w:eastAsia="Times New Roman" w:hAnsi="Arial" w:cs="Arial"/>
          <w:lang w:val="en-US"/>
          <w14:ligatures w14:val="none"/>
        </w:rPr>
        <w:t>emphasised</w:t>
      </w:r>
      <w:proofErr w:type="spellEnd"/>
      <w:r w:rsidRPr="006E4E60">
        <w:rPr>
          <w:rFonts w:ascii="Arial" w:eastAsia="Times New Roman" w:hAnsi="Arial" w:cs="Arial"/>
          <w:lang w:val="en-US"/>
          <w14:ligatures w14:val="none"/>
        </w:rPr>
        <w:t xml:space="preserve"> in such a way that they will provide a hands-on experience, enabling customers to test the products before purchasing them, as it will improve </w:t>
      </w:r>
      <w:r w:rsidRPr="006E4E60">
        <w:rPr>
          <w:rFonts w:ascii="Arial" w:eastAsia="Times New Roman" w:hAnsi="Arial" w:cs="Arial"/>
          <w:lang w:val="en-US"/>
          <w14:ligatures w14:val="none"/>
        </w:rPr>
        <w:lastRenderedPageBreak/>
        <w:t>the buying process. Online shopping, however, has been gaining more popularity, and Apple has strived to make its online platforms convenient and efficient such that the process of product selection to the checkout process is seamlessly executed.</w:t>
      </w:r>
    </w:p>
    <w:p w14:paraId="7779D4BA"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This is an important aspect of the customer experience at Apple because it involves after-sales services. Other services, such as AppleCare and Genius Bars, are of great support, and the customer feels supported once they purchase their devices. The ratings of Customer service by Apple are based on its in-store technical support, whereby trained professionals provide services on technical problems or product installation (Holz et al., 2024). Also, products such as the iPhone lack </w:t>
      </w:r>
      <w:proofErr w:type="spellStart"/>
      <w:r w:rsidRPr="006E4E60">
        <w:rPr>
          <w:rFonts w:ascii="Arial" w:eastAsia="Times New Roman" w:hAnsi="Arial" w:cs="Arial"/>
          <w:lang w:val="en-US"/>
          <w14:ligatures w14:val="none"/>
        </w:rPr>
        <w:t>customisation</w:t>
      </w:r>
      <w:proofErr w:type="spellEnd"/>
      <w:r w:rsidRPr="006E4E60">
        <w:rPr>
          <w:rFonts w:ascii="Arial" w:eastAsia="Times New Roman" w:hAnsi="Arial" w:cs="Arial"/>
          <w:lang w:val="en-US"/>
          <w14:ligatures w14:val="none"/>
        </w:rPr>
        <w:t xml:space="preserve"> options, which has also been identified to be a weakness of the product to some users.</w:t>
      </w:r>
    </w:p>
    <w:p w14:paraId="17E2E905"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customer journey can also be improved. Apple can concentrate on one of its areas, which is ensuring that the devices are more user-friendly. This occurred because some customers have observed that some of the difficult functions of some of their products, like the iPhone and the Apple Watch, can only be easily navigated with the help of someone. A </w:t>
      </w:r>
      <w:proofErr w:type="spellStart"/>
      <w:r w:rsidRPr="006E4E60">
        <w:rPr>
          <w:rFonts w:ascii="Arial" w:eastAsia="Times New Roman" w:hAnsi="Arial" w:cs="Arial"/>
          <w:lang w:val="en-US"/>
          <w14:ligatures w14:val="none"/>
        </w:rPr>
        <w:t>personalisation</w:t>
      </w:r>
      <w:proofErr w:type="spellEnd"/>
      <w:r w:rsidRPr="006E4E60">
        <w:rPr>
          <w:rFonts w:ascii="Arial" w:eastAsia="Times New Roman" w:hAnsi="Arial" w:cs="Arial"/>
          <w:lang w:val="en-US"/>
          <w14:ligatures w14:val="none"/>
        </w:rPr>
        <w:t xml:space="preserve"> solution based on AI would assist Apple in developing a more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experience in every step of the customer process. As an illustration, on the basis of the previous purchases and preferences of the user, Apple would be able to propose corresponding products, services, or accessories to a particular buyer in real-time, provide them with individual discounts and enhancers (Renascence, 2024).</w:t>
      </w:r>
    </w:p>
    <w:p w14:paraId="77122B9F" w14:textId="77777777" w:rsidR="006E4E60" w:rsidRPr="006E4E60" w:rsidRDefault="006E4E60" w:rsidP="006E4E60">
      <w:pPr>
        <w:keepNext/>
        <w:spacing w:before="240" w:after="60" w:line="360" w:lineRule="auto"/>
        <w:outlineLvl w:val="0"/>
        <w:rPr>
          <w:rFonts w:ascii="Arial" w:eastAsia="Times New Roman" w:hAnsi="Arial" w:cs="Arial"/>
          <w:b/>
          <w:bCs/>
          <w:kern w:val="32"/>
          <w:lang w:val="en-US"/>
          <w14:ligatures w14:val="none"/>
        </w:rPr>
      </w:pPr>
      <w:bookmarkStart w:id="12" w:name="_Toc216456617"/>
      <w:r w:rsidRPr="006E4E60">
        <w:rPr>
          <w:rFonts w:ascii="Arial" w:eastAsia="Times New Roman" w:hAnsi="Arial" w:cs="Arial"/>
          <w:b/>
          <w:bCs/>
          <w:kern w:val="32"/>
          <w:lang w:val="en-US"/>
          <w14:ligatures w14:val="none"/>
        </w:rPr>
        <w:t>4. Part 2: Proposed New Digital Transformation Initiative</w:t>
      </w:r>
      <w:bookmarkEnd w:id="12"/>
    </w:p>
    <w:p w14:paraId="0F20658E"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13" w:name="_Toc216456618"/>
      <w:r w:rsidRPr="006E4E60">
        <w:rPr>
          <w:rFonts w:ascii="Arial" w:eastAsia="Times New Roman" w:hAnsi="Arial" w:cs="Arial"/>
          <w:b/>
          <w:bCs/>
          <w:iCs/>
          <w:lang w:val="en-US"/>
          <w14:ligatures w14:val="none"/>
        </w:rPr>
        <w:t>Proposed Digital Transformation Initiative</w:t>
      </w:r>
      <w:bookmarkEnd w:id="13"/>
      <w:r w:rsidRPr="006E4E60">
        <w:rPr>
          <w:rFonts w:ascii="Arial" w:eastAsia="Times New Roman" w:hAnsi="Arial" w:cs="Arial"/>
          <w:b/>
          <w:bCs/>
          <w:iCs/>
          <w:lang w:val="en-US"/>
          <w14:ligatures w14:val="none"/>
        </w:rPr>
        <w:t xml:space="preserve"> </w:t>
      </w:r>
    </w:p>
    <w:p w14:paraId="68E4B68D"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The introduction of AI-based virtual assistants in customer care is one of the possible digital change initiatives that could be applied to Apple to improve its customer experience. Although Apple has already gone some distance with Siri, which can then be used as its voice-activated virtual assistant on different touchpoints, the next stage would be to launch a more intelligent, AI-powered system that can help customers with real-time assistance on different touchpoints, including troubleshooting new purchases, installing new devices, or even giving them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product suggestions (Kumar, 2025).</w:t>
      </w:r>
    </w:p>
    <w:p w14:paraId="293C2161"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This AI assistant of the next generation would be based on machine learning algorithms to understand the preferences of the customers, their previous purchases and patterns of use of the product. This information would enlighten the system in responding to the customer inquiries, but also in predicting their customer needs. As an illustration, in case a customer uses his/her iPhone to take photos on a regular basis, the AI assistant would not only offer to access photography applications, recommend additional items such as camera lenses or </w:t>
      </w:r>
      <w:r w:rsidRPr="006E4E60">
        <w:rPr>
          <w:rFonts w:ascii="Arial" w:eastAsia="Times New Roman" w:hAnsi="Arial" w:cs="Arial"/>
          <w:lang w:val="en-US"/>
          <w14:ligatures w14:val="none"/>
        </w:rPr>
        <w:lastRenderedPageBreak/>
        <w:t>tripods, or even provide a software update that would provide a better experience of taking photos. Equally, when a consumer has just bought an Apple Watch, the system may offer suggestions of health-related applications or hints about how best the customer can use the device in tracking his or her fitness activities. Providing these context-sensitive recommendations, Apple would be able to deliver a better customer experience, one that would be more personal and context-sensitive to a specific user.</w:t>
      </w:r>
    </w:p>
    <w:p w14:paraId="02D95E22"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Moreover, the AI assistant might be more proactive and contact customers depending on usage information. As an example, should the system </w:t>
      </w:r>
      <w:proofErr w:type="spellStart"/>
      <w:r w:rsidRPr="006E4E60">
        <w:rPr>
          <w:rFonts w:ascii="Arial" w:eastAsia="Times New Roman" w:hAnsi="Arial" w:cs="Arial"/>
          <w:lang w:val="en-US"/>
          <w14:ligatures w14:val="none"/>
        </w:rPr>
        <w:t>realise</w:t>
      </w:r>
      <w:proofErr w:type="spellEnd"/>
      <w:r w:rsidRPr="006E4E60">
        <w:rPr>
          <w:rFonts w:ascii="Arial" w:eastAsia="Times New Roman" w:hAnsi="Arial" w:cs="Arial"/>
          <w:lang w:val="en-US"/>
          <w14:ligatures w14:val="none"/>
        </w:rPr>
        <w:t xml:space="preserve"> that a customer is having issues with his/her device, then it might give them/some troubleshooting tips or assist him/her without the need of having to make contact with him/her. This prescriptive support would not only ensure less frustration for customers but also enhance customer satisfaction since problems that may arise would be solved before they get out of control. The assistant might also provide an update on the new software, warranty, or even accessories that may be useful to the device that the customer is using to make the experience more interesting and valuable (Ruberti, 2024).</w:t>
      </w:r>
    </w:p>
    <w:p w14:paraId="67FCF44C"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Virtual assistants based on AI are able to effectively deal with low-level questions and provide human agents with an opportunity to deal with more multifaceted problems, which, in turn, will streamline the customer service process. Furthermore, the application of AI to customer service would make Apple competitive in the technology segment, as it would show its innovative and customer-focused solution.</w:t>
      </w:r>
    </w:p>
    <w:p w14:paraId="6E34FF6B" w14:textId="77777777" w:rsidR="006E4E60" w:rsidRPr="006E4E60" w:rsidRDefault="006E4E60" w:rsidP="006E4E60">
      <w:pPr>
        <w:keepNext/>
        <w:spacing w:before="240" w:after="60" w:line="360" w:lineRule="auto"/>
        <w:outlineLvl w:val="2"/>
        <w:rPr>
          <w:rFonts w:ascii="Arial" w:eastAsia="Times New Roman" w:hAnsi="Arial" w:cs="Arial"/>
          <w:b/>
          <w:bCs/>
          <w:lang w:val="en-US"/>
          <w14:ligatures w14:val="none"/>
        </w:rPr>
      </w:pPr>
      <w:bookmarkStart w:id="14" w:name="_Toc216456619"/>
      <w:r w:rsidRPr="006E4E60">
        <w:rPr>
          <w:rFonts w:ascii="Arial" w:eastAsia="Times New Roman" w:hAnsi="Arial" w:cs="Arial"/>
          <w:b/>
          <w:bCs/>
          <w:lang w:val="en-US"/>
          <w14:ligatures w14:val="none"/>
        </w:rPr>
        <w:t>Implementation Plan for the AI-Based Virtual Assistant</w:t>
      </w:r>
      <w:bookmarkEnd w:id="14"/>
    </w:p>
    <w:p w14:paraId="0237ADBA"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An AI-based virtual assistant at Apple cannot be implemented without a number of strategic steps being undertaken in the areas of technological infrastructure, employee training, and system integration. Apple will be forced to increase its cloud setup, including iCloud, to meet the demands of the AI assistant. The assistant will use cloud-based servers to keep the customer data safe and also generate the query in real time based on the interactions to learn to improve over time(Apple, 2025). Moreover, already existing AI functionalities at Apple, such as Siri, will be used as a basis for training the machine learning models of the assistant. The constant changes in these models will make sure the assistant keeps being effective in learning customer preferences (Yang, 2023). The integration of all its devices, including the iPhone and the Apple Watch, will also be essential, and it will also need to be </w:t>
      </w:r>
      <w:proofErr w:type="spellStart"/>
      <w:r w:rsidRPr="006E4E60">
        <w:rPr>
          <w:rFonts w:ascii="Arial" w:eastAsia="Times New Roman" w:hAnsi="Arial" w:cs="Arial"/>
          <w:lang w:val="en-US"/>
          <w14:ligatures w14:val="none"/>
        </w:rPr>
        <w:t>synchronised</w:t>
      </w:r>
      <w:proofErr w:type="spellEnd"/>
      <w:r w:rsidRPr="006E4E60">
        <w:rPr>
          <w:rFonts w:ascii="Arial" w:eastAsia="Times New Roman" w:hAnsi="Arial" w:cs="Arial"/>
          <w:lang w:val="en-US"/>
          <w14:ligatures w14:val="none"/>
        </w:rPr>
        <w:t xml:space="preserve"> with the operating systems (iOS/macOS) and develop an API to allow a seamless communication process (Yang, 2023). It is also essential to train employees so that they can cooperate with AI in such a way that customer support agents are trained. The training, internal aspect will be oriented at determining when the issues should be brought to human agents, </w:t>
      </w:r>
      <w:r w:rsidRPr="006E4E60">
        <w:rPr>
          <w:rFonts w:ascii="Arial" w:eastAsia="Times New Roman" w:hAnsi="Arial" w:cs="Arial"/>
          <w:lang w:val="en-US"/>
          <w14:ligatures w14:val="none"/>
        </w:rPr>
        <w:lastRenderedPageBreak/>
        <w:t xml:space="preserve">and how to leverage the AI to amplify the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experience that Apple has a reputation for (Htet, 2024). Moreover, the AI assistant will be built into the most used Apple services, such as AppleCare and Apple Pay, to support customers similarly in all touchpoints (Yang, 2023).</w:t>
      </w:r>
    </w:p>
    <w:p w14:paraId="2D1063CE" w14:textId="77777777" w:rsidR="006E4E60" w:rsidRPr="006E4E60" w:rsidRDefault="006E4E60" w:rsidP="006E4E60">
      <w:pPr>
        <w:keepNext/>
        <w:spacing w:before="240" w:after="60" w:line="360" w:lineRule="auto"/>
        <w:outlineLvl w:val="2"/>
        <w:rPr>
          <w:rFonts w:ascii="Arial" w:eastAsia="Times New Roman" w:hAnsi="Arial" w:cs="Arial"/>
          <w:b/>
          <w:bCs/>
          <w:lang w:val="en-US"/>
          <w14:ligatures w14:val="none"/>
        </w:rPr>
      </w:pPr>
      <w:bookmarkStart w:id="15" w:name="_Toc216456620"/>
      <w:r w:rsidRPr="006E4E60">
        <w:rPr>
          <w:rFonts w:ascii="Arial" w:eastAsia="Times New Roman" w:hAnsi="Arial" w:cs="Arial"/>
          <w:b/>
          <w:bCs/>
          <w:lang w:val="en-US"/>
          <w14:ligatures w14:val="none"/>
        </w:rPr>
        <w:t>Impact Measurement</w:t>
      </w:r>
      <w:bookmarkEnd w:id="15"/>
    </w:p>
    <w:p w14:paraId="68D1A842"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In a bid to determine the effectiveness of the AI-based virtual assistant, Apple ought to monitor both quantitative and qualitative indicators. The Net Promoter Score (NPS) is one of the indicators of customer satisfaction and loyalty. Apple has an NPS of 68 and a customer loyalty rate of around 93%, which can serve as a high starting point to consider AI-driven improvement (Mahajan, 2024). The post-AI integration increases in NPS would be the sign of the assistant making a positive contribution to the customer experiences (Kumar, 2025). The feedback that will be collected by conducting surveys and otherwise is also crucial in evaluating the usability and effectiveness of the assistant. Concerning operational efficiency, Apple must track the number of customer service calls that will decrease, and the AI assistant will be loaded with less complex questions, which means that the human agent will no longer be burdened (Renascence, 2024). The speed of response will also be used to measure the efficiency of the AI system; the faster the response time, the larger the indication of the ability of the assistant to solve problems in real-time will be (Ruberti, 2024).</w:t>
      </w:r>
    </w:p>
    <w:p w14:paraId="4E30D553"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Moreover, it will be possible to monitor the customer retention level, whether the AI assistant has managed to provide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experiences. In case the assistant improves customer satisfaction, the retention will grow, meaning the importance of the assistant in the entire customer experience (Holz et al., 2024). Finally, sales conversion rates will also allow Apple to determine whether the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suggestions provided by the AI assistant result in a higher buying rate (Renascence, 2024).</w:t>
      </w:r>
    </w:p>
    <w:p w14:paraId="4274B9D4" w14:textId="77777777" w:rsidR="006E4E60" w:rsidRPr="006E4E60" w:rsidRDefault="006E4E60" w:rsidP="006E4E60">
      <w:pPr>
        <w:keepNext/>
        <w:spacing w:before="240" w:after="60" w:line="360" w:lineRule="auto"/>
        <w:outlineLvl w:val="2"/>
        <w:rPr>
          <w:rFonts w:ascii="Arial" w:eastAsia="Times New Roman" w:hAnsi="Arial" w:cs="Arial"/>
          <w:b/>
          <w:bCs/>
          <w:lang w:val="en-US"/>
          <w14:ligatures w14:val="none"/>
        </w:rPr>
      </w:pPr>
      <w:bookmarkStart w:id="16" w:name="_Toc216456621"/>
      <w:r w:rsidRPr="006E4E60">
        <w:rPr>
          <w:rFonts w:ascii="Arial" w:eastAsia="Times New Roman" w:hAnsi="Arial" w:cs="Arial"/>
          <w:b/>
          <w:bCs/>
          <w:lang w:val="en-US"/>
          <w14:ligatures w14:val="none"/>
        </w:rPr>
        <w:t>Risks and Challenges</w:t>
      </w:r>
      <w:bookmarkEnd w:id="16"/>
    </w:p>
    <w:p w14:paraId="1309CA58"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Although adoption of an AI-powered virtual assistant has major advantages, it has a number of risks and challenges, which Apple should work on. Privacy will be the primary concern when it comes to data privacy because the AI assistant will need privileged information about the user, including preferences and purchasing patterns. Apple will also have to adhere to thorough data protection laws, including GDPR, and it will have to explain how it uses customer data in order to limit any privacy risks (Apple, 2025). The other risk is system integration, since it might be complicated to make sure that the AI assistant works smoothly with all Apple products and services. The technical issues with integration have the potential to ensure customer dissatisfaction, and Apple will have to invest in intense testing and quality control to ensure the successful functioning of the assistant (Yang, 2023).</w:t>
      </w:r>
    </w:p>
    <w:p w14:paraId="79A43AA7" w14:textId="77777777" w:rsidR="006E4E60" w:rsidRPr="006E4E60" w:rsidRDefault="006E4E60" w:rsidP="006E4E60">
      <w:pPr>
        <w:spacing w:line="360" w:lineRule="auto"/>
        <w:jc w:val="both"/>
        <w:rPr>
          <w:rFonts w:ascii="Arial" w:eastAsia="Times New Roman" w:hAnsi="Arial" w:cs="Arial"/>
          <w:lang w:val="en-US"/>
          <w14:ligatures w14:val="none"/>
        </w:rPr>
      </w:pPr>
    </w:p>
    <w:p w14:paraId="2C6B0AB6"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Moreover, the workers can be against the deployment of AI because of the risk of losing their jobs or the alteration of their functions. Apple will be forced to re-train its staff to collaborate with AI, whereby it focuses on the technology to augment the service provided to customers, instead of displacing human agents (Ruberti, 2024). Lastly, not all customers will feel comfortable communicating with an artificial intelligence assistant, particularly in complex and emotional problems. To remain trusted by customers, Apple will have to consider a balance between the aspects of AI and human interaction, especially during such post-purchase experiences where empathy will play an important role (Holz et al., 2024).</w:t>
      </w:r>
    </w:p>
    <w:p w14:paraId="2186AD47" w14:textId="77777777" w:rsidR="006E4E60" w:rsidRPr="006E4E60" w:rsidRDefault="006E4E60" w:rsidP="006E4E60">
      <w:pPr>
        <w:keepNext/>
        <w:spacing w:before="240" w:after="60" w:line="360" w:lineRule="auto"/>
        <w:outlineLvl w:val="1"/>
        <w:rPr>
          <w:rFonts w:ascii="Arial" w:eastAsia="Times New Roman" w:hAnsi="Arial" w:cs="Arial"/>
          <w:b/>
          <w:bCs/>
          <w:iCs/>
          <w:lang w:val="en-US"/>
          <w14:ligatures w14:val="none"/>
        </w:rPr>
      </w:pPr>
      <w:bookmarkStart w:id="17" w:name="_Toc216456622"/>
      <w:r w:rsidRPr="006E4E60">
        <w:rPr>
          <w:rFonts w:ascii="Arial" w:eastAsia="Times New Roman" w:hAnsi="Arial" w:cs="Arial"/>
          <w:b/>
          <w:bCs/>
          <w:iCs/>
          <w:lang w:val="en-US"/>
          <w14:ligatures w14:val="none"/>
        </w:rPr>
        <w:t>Enhanced Customer Journey Map</w:t>
      </w:r>
      <w:bookmarkEnd w:id="17"/>
    </w:p>
    <w:p w14:paraId="46B2495F" w14:textId="376CE1B6" w:rsidR="006E4E60" w:rsidRPr="006E4E60" w:rsidRDefault="006E4E60" w:rsidP="006E4E60">
      <w:pPr>
        <w:keepNext/>
        <w:spacing w:line="360" w:lineRule="auto"/>
        <w:jc w:val="center"/>
        <w:rPr>
          <w:rFonts w:ascii="Arial" w:eastAsia="Times New Roman" w:hAnsi="Arial" w:cs="Arial"/>
          <w:lang w:val="en-US"/>
          <w14:ligatures w14:val="none"/>
        </w:rPr>
      </w:pPr>
      <w:r w:rsidRPr="006E4E60">
        <w:rPr>
          <w:rFonts w:ascii="Arial" w:eastAsia="Times New Roman" w:hAnsi="Arial" w:cs="Arial"/>
          <w:noProof/>
          <w:lang w:val="en-US"/>
          <w14:ligatures w14:val="none"/>
        </w:rPr>
        <w:drawing>
          <wp:inline distT="0" distB="0" distL="0" distR="0" wp14:anchorId="312FC004" wp14:editId="6F76B0E3">
            <wp:extent cx="5499100" cy="3676650"/>
            <wp:effectExtent l="0" t="0" r="6350" b="0"/>
            <wp:docPr id="1133771595"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771595" name="Picture 1" descr="A screen shot of a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9100" cy="3676650"/>
                    </a:xfrm>
                    <a:prstGeom prst="rect">
                      <a:avLst/>
                    </a:prstGeom>
                    <a:noFill/>
                    <a:ln>
                      <a:noFill/>
                    </a:ln>
                  </pic:spPr>
                </pic:pic>
              </a:graphicData>
            </a:graphic>
          </wp:inline>
        </w:drawing>
      </w:r>
    </w:p>
    <w:p w14:paraId="40B58D6A" w14:textId="77777777" w:rsidR="006E4E60" w:rsidRPr="006E4E60" w:rsidRDefault="006E4E60" w:rsidP="006E4E60">
      <w:pPr>
        <w:spacing w:line="360" w:lineRule="auto"/>
        <w:jc w:val="center"/>
        <w:rPr>
          <w:rFonts w:ascii="Arial" w:eastAsia="Times New Roman" w:hAnsi="Arial" w:cs="Arial"/>
          <w:b/>
          <w:bCs/>
          <w:lang w:val="en-US"/>
          <w14:ligatures w14:val="none"/>
        </w:rPr>
      </w:pPr>
      <w:r w:rsidRPr="006E4E60">
        <w:rPr>
          <w:rFonts w:ascii="Arial" w:eastAsia="Times New Roman" w:hAnsi="Arial" w:cs="Arial"/>
          <w:b/>
          <w:bCs/>
          <w:lang w:val="en-US"/>
          <w14:ligatures w14:val="none"/>
        </w:rPr>
        <w:t xml:space="preserve">Figure </w:t>
      </w:r>
      <w:r w:rsidRPr="006E4E60">
        <w:rPr>
          <w:rFonts w:ascii="Arial" w:eastAsia="Times New Roman" w:hAnsi="Arial" w:cs="Arial"/>
          <w:b/>
          <w:bCs/>
          <w:lang w:val="en-US"/>
          <w14:ligatures w14:val="none"/>
        </w:rPr>
        <w:fldChar w:fldCharType="begin"/>
      </w:r>
      <w:r w:rsidRPr="006E4E60">
        <w:rPr>
          <w:rFonts w:ascii="Arial" w:eastAsia="Times New Roman" w:hAnsi="Arial" w:cs="Arial"/>
          <w:b/>
          <w:bCs/>
          <w:lang w:val="en-US"/>
          <w14:ligatures w14:val="none"/>
        </w:rPr>
        <w:instrText xml:space="preserve"> SEQ Figure \* ARABIC </w:instrText>
      </w:r>
      <w:r w:rsidRPr="006E4E60">
        <w:rPr>
          <w:rFonts w:ascii="Arial" w:eastAsia="Times New Roman" w:hAnsi="Arial" w:cs="Arial"/>
          <w:b/>
          <w:bCs/>
          <w:lang w:val="en-US"/>
          <w14:ligatures w14:val="none"/>
        </w:rPr>
        <w:fldChar w:fldCharType="separate"/>
      </w:r>
      <w:r w:rsidRPr="006E4E60">
        <w:rPr>
          <w:rFonts w:ascii="Arial" w:eastAsia="Times New Roman" w:hAnsi="Arial" w:cs="Arial"/>
          <w:b/>
          <w:bCs/>
          <w:noProof/>
          <w:lang w:val="en-US"/>
          <w14:ligatures w14:val="none"/>
        </w:rPr>
        <w:t>2</w:t>
      </w:r>
      <w:r w:rsidRPr="006E4E60">
        <w:rPr>
          <w:rFonts w:ascii="Arial" w:eastAsia="Times New Roman" w:hAnsi="Arial" w:cs="Arial"/>
          <w:b/>
          <w:bCs/>
          <w:lang w:val="en-US"/>
          <w14:ligatures w14:val="none"/>
        </w:rPr>
        <w:fldChar w:fldCharType="end"/>
      </w:r>
      <w:r w:rsidRPr="006E4E60">
        <w:rPr>
          <w:rFonts w:ascii="Arial" w:eastAsia="Times New Roman" w:hAnsi="Arial" w:cs="Arial"/>
          <w:b/>
          <w:bCs/>
          <w:lang w:val="en-US"/>
          <w14:ligatures w14:val="none"/>
        </w:rPr>
        <w:t xml:space="preserve"> Enhanced customer journey map illustrating how the AI-powered virtual assistant transforms each stage of the Apple customer experience.</w:t>
      </w:r>
    </w:p>
    <w:p w14:paraId="0FFEF56D"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The implementation of AI-based customer service would transform the customer experience at Apple and make it more proactive, personal, and flawless, allowing the firm to deepen its bond with clients in each customer interaction point. The main points of the improved customer journey would be:</w:t>
      </w:r>
    </w:p>
    <w:p w14:paraId="431A08E0"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1. Product Discovery</w:t>
      </w:r>
      <w:r w:rsidRPr="006E4E60">
        <w:rPr>
          <w:rFonts w:ascii="Arial" w:eastAsia="Times New Roman" w:hAnsi="Arial" w:cs="Arial"/>
          <w:lang w:val="en-US"/>
          <w14:ligatures w14:val="none"/>
        </w:rPr>
        <w:br/>
        <w:t xml:space="preserve">Early on, the AI helper would lead the customers and provide them with personal recommendation packages based on the decisions of what has been previously bought or </w:t>
      </w:r>
      <w:r w:rsidRPr="006E4E60">
        <w:rPr>
          <w:rFonts w:ascii="Arial" w:eastAsia="Times New Roman" w:hAnsi="Arial" w:cs="Arial"/>
          <w:lang w:val="en-US"/>
          <w14:ligatures w14:val="none"/>
        </w:rPr>
        <w:lastRenderedPageBreak/>
        <w:t xml:space="preserve">looked at. As an illustration, in case a customer has bought an iPhone, the AI assistant can recommend associated products such as cases, chargers, or headphones. It could also suggest the apps or features of interest, depending on the pattern of usage by the customer. In case a customer expresses interest in a given product on the website, the assistant might offer more information on the product, reviews, or tutorials, which might enable them to make a purchasing decision. Such an </w:t>
      </w:r>
      <w:proofErr w:type="spellStart"/>
      <w:r w:rsidRPr="006E4E60">
        <w:rPr>
          <w:rFonts w:ascii="Arial" w:eastAsia="Times New Roman" w:hAnsi="Arial" w:cs="Arial"/>
          <w:lang w:val="en-US"/>
          <w14:ligatures w14:val="none"/>
        </w:rPr>
        <w:t>individualised</w:t>
      </w:r>
      <w:proofErr w:type="spellEnd"/>
      <w:r w:rsidRPr="006E4E60">
        <w:rPr>
          <w:rFonts w:ascii="Arial" w:eastAsia="Times New Roman" w:hAnsi="Arial" w:cs="Arial"/>
          <w:lang w:val="en-US"/>
          <w14:ligatures w14:val="none"/>
        </w:rPr>
        <w:t xml:space="preserve"> strategy would streamline the discovery process, as well as make the experience more active and engaging (Renascence, 2024).</w:t>
      </w:r>
    </w:p>
    <w:p w14:paraId="58D34EA4"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2. Purchase Process</w:t>
      </w:r>
      <w:r w:rsidRPr="006E4E60">
        <w:rPr>
          <w:rFonts w:ascii="Arial" w:eastAsia="Times New Roman" w:hAnsi="Arial" w:cs="Arial"/>
          <w:lang w:val="en-US"/>
          <w14:ligatures w14:val="none"/>
        </w:rPr>
        <w:br/>
        <w:t xml:space="preserve">In the buying process, Apple can incorporate AI in order to </w:t>
      </w:r>
      <w:proofErr w:type="spellStart"/>
      <w:r w:rsidRPr="006E4E60">
        <w:rPr>
          <w:rFonts w:ascii="Arial" w:eastAsia="Times New Roman" w:hAnsi="Arial" w:cs="Arial"/>
          <w:lang w:val="en-US"/>
          <w14:ligatures w14:val="none"/>
        </w:rPr>
        <w:t>personalise</w:t>
      </w:r>
      <w:proofErr w:type="spellEnd"/>
      <w:r w:rsidRPr="006E4E60">
        <w:rPr>
          <w:rFonts w:ascii="Arial" w:eastAsia="Times New Roman" w:hAnsi="Arial" w:cs="Arial"/>
          <w:lang w:val="en-US"/>
          <w14:ligatures w14:val="none"/>
        </w:rPr>
        <w:t xml:space="preserve"> the process further by providing special offers, discounts or exchange offers depending on the customer </w:t>
      </w:r>
      <w:proofErr w:type="spellStart"/>
      <w:r w:rsidRPr="006E4E60">
        <w:rPr>
          <w:rFonts w:ascii="Arial" w:eastAsia="Times New Roman" w:hAnsi="Arial" w:cs="Arial"/>
          <w:lang w:val="en-US"/>
          <w14:ligatures w14:val="none"/>
        </w:rPr>
        <w:t>behaviour</w:t>
      </w:r>
      <w:proofErr w:type="spellEnd"/>
      <w:r w:rsidRPr="006E4E60">
        <w:rPr>
          <w:rFonts w:ascii="Arial" w:eastAsia="Times New Roman" w:hAnsi="Arial" w:cs="Arial"/>
          <w:lang w:val="en-US"/>
          <w14:ligatures w14:val="none"/>
        </w:rPr>
        <w:t xml:space="preserve">. To illustrate an example, the AI assistant may see a customer buying a new iPhone and provide them with a discount on accessories that will go hand in hand with the phone, e.g. </w:t>
      </w:r>
      <w:proofErr w:type="spellStart"/>
      <w:r w:rsidRPr="006E4E60">
        <w:rPr>
          <w:rFonts w:ascii="Arial" w:eastAsia="Times New Roman" w:hAnsi="Arial" w:cs="Arial"/>
          <w:lang w:val="en-US"/>
          <w14:ligatures w14:val="none"/>
        </w:rPr>
        <w:t>AirPods</w:t>
      </w:r>
      <w:proofErr w:type="spellEnd"/>
      <w:r w:rsidRPr="006E4E60">
        <w:rPr>
          <w:rFonts w:ascii="Arial" w:eastAsia="Times New Roman" w:hAnsi="Arial" w:cs="Arial"/>
          <w:lang w:val="en-US"/>
          <w14:ligatures w14:val="none"/>
        </w:rPr>
        <w:t xml:space="preserve"> or a wireless charger. Similarly, the system would inform customers of any trade-in offers that they can get when they upgrade their existing devices, so that they can get a discount on the new product. The AI will also simplify and speed up the checkout experience, auto-populating customer data and providing related payment methods, depending on previously preferred options, eliminating the friction in the purchasing procedure (Htet, 2024).</w:t>
      </w:r>
    </w:p>
    <w:p w14:paraId="3D7CDE8B"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3. Post-Purchase Experience</w:t>
      </w:r>
      <w:r w:rsidRPr="006E4E60">
        <w:rPr>
          <w:rFonts w:ascii="Arial" w:eastAsia="Times New Roman" w:hAnsi="Arial" w:cs="Arial"/>
          <w:lang w:val="en-US"/>
          <w14:ligatures w14:val="none"/>
        </w:rPr>
        <w:br/>
        <w:t>Purchasing experience is one of the critical stages in the customer journey, and Apple can use this opportunity to cement its relationship with a customer. The AI assistant may assist the customers in the process of configuring the new devices, presenting them with specific tutorials, depending on the preferences and usage habits of the customer. To illustrate this point, when a customer is installing a new iPhone, the artificial intelligence will be able to recommend how to transfer the data of an old phone, how to set up settings and the type of applications that will be helpful to the customer as per past usage of the customer.</w:t>
      </w:r>
    </w:p>
    <w:p w14:paraId="7A7242B9"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In addition, the AI assistant will have the potential to automatically identify problems with the device and provide troubleshooting. In case the system detects a battery drain issue, such as a situation where it detects that the customer is using significant battery consumption, it may notify the customer to do the right thing, like making changes or streamlining the apps that use significant battery consumption. In case of problems, the assistant might suggest meeting with Apple Support or going to the local Apple Store to advance (Htet, 2024).</w:t>
      </w:r>
    </w:p>
    <w:p w14:paraId="0C76B74F"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Moreover, the AI assistant may also incorporate other Apple services like the AppleCare or iCloud upgrades, storage, depending on the usage of that customer and also the device configuration. As an example, when an iCloud space of a customer leads to a full, then the assistant might recommend him or her to upgrade to a bigger storage plan. In a similar vein, </w:t>
      </w:r>
      <w:r w:rsidRPr="006E4E60">
        <w:rPr>
          <w:rFonts w:ascii="Arial" w:eastAsia="Times New Roman" w:hAnsi="Arial" w:cs="Arial"/>
          <w:lang w:val="en-US"/>
          <w14:ligatures w14:val="none"/>
        </w:rPr>
        <w:lastRenderedPageBreak/>
        <w:t>in case an AppleCare warranty of a customer begins expiring, the assistant would be able to provide a renewal to keep providing support to the device. This initiative, based on preemptive post-purchase customer care, would not only enhance customer satisfaction but also customer loyalty, since the users forfeit the feeling of being supported and appreciated even after a subsequent purchase.</w:t>
      </w:r>
    </w:p>
    <w:p w14:paraId="41630E2B" w14:textId="77777777" w:rsidR="006E4E60" w:rsidRPr="006E4E60" w:rsidRDefault="006E4E60" w:rsidP="006E4E60">
      <w:pPr>
        <w:keepNext/>
        <w:spacing w:before="240" w:after="60" w:line="360" w:lineRule="auto"/>
        <w:outlineLvl w:val="0"/>
        <w:rPr>
          <w:rFonts w:ascii="Arial" w:eastAsia="Times New Roman" w:hAnsi="Arial" w:cs="Arial"/>
          <w:b/>
          <w:bCs/>
          <w:kern w:val="32"/>
          <w:lang w:val="en-US"/>
          <w14:ligatures w14:val="none"/>
        </w:rPr>
      </w:pPr>
      <w:bookmarkStart w:id="18" w:name="_Toc216456623"/>
      <w:r w:rsidRPr="006E4E60">
        <w:rPr>
          <w:rFonts w:ascii="Arial" w:eastAsia="Times New Roman" w:hAnsi="Arial" w:cs="Arial"/>
          <w:b/>
          <w:bCs/>
          <w:kern w:val="32"/>
          <w:lang w:val="en-US"/>
          <w14:ligatures w14:val="none"/>
        </w:rPr>
        <w:t>5. Conclusion</w:t>
      </w:r>
      <w:bookmarkEnd w:id="18"/>
      <w:r w:rsidRPr="006E4E60">
        <w:rPr>
          <w:rFonts w:ascii="Arial" w:eastAsia="Times New Roman" w:hAnsi="Arial" w:cs="Arial"/>
          <w:b/>
          <w:bCs/>
          <w:kern w:val="32"/>
          <w:lang w:val="en-US"/>
          <w14:ligatures w14:val="none"/>
        </w:rPr>
        <w:t xml:space="preserve"> </w:t>
      </w:r>
    </w:p>
    <w:p w14:paraId="10235181"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Summary of Analysis</w:t>
      </w:r>
      <w:r w:rsidRPr="006E4E60">
        <w:rPr>
          <w:rFonts w:ascii="Arial" w:eastAsia="Times New Roman" w:hAnsi="Arial" w:cs="Arial"/>
          <w:lang w:val="en-US"/>
          <w14:ligatures w14:val="none"/>
        </w:rPr>
        <w:br/>
        <w:t xml:space="preserve">As a result of this analysis, it can be seen that Apple has been promising in its innovation strategy because of successfully balancing core and adjacent innovations as well as experimenting with transformational product types such as augmented reality (AR) and artificial intelligence (AI). Being innovative is evident with the products that Apple creates, like wearables and smart home devices, and its capability to continuously enhance the products it offers in the market, such as the iPhone and MacBook, and how it has spread out to other markets. The existing customer journey, though efficient, can be improved further, particularly the use of AI to provide better customer service and experience </w:t>
      </w:r>
      <w:proofErr w:type="spellStart"/>
      <w:r w:rsidRPr="006E4E60">
        <w:rPr>
          <w:rFonts w:ascii="Arial" w:eastAsia="Times New Roman" w:hAnsi="Arial" w:cs="Arial"/>
          <w:lang w:val="en-US"/>
          <w14:ligatures w14:val="none"/>
        </w:rPr>
        <w:t>personalisation</w:t>
      </w:r>
      <w:proofErr w:type="spellEnd"/>
      <w:r w:rsidRPr="006E4E60">
        <w:rPr>
          <w:rFonts w:ascii="Arial" w:eastAsia="Times New Roman" w:hAnsi="Arial" w:cs="Arial"/>
          <w:lang w:val="en-US"/>
          <w14:ligatures w14:val="none"/>
        </w:rPr>
        <w:t xml:space="preserve"> in each of the points of contact.</w:t>
      </w:r>
    </w:p>
    <w:p w14:paraId="35FA7916"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Proposed Digital Transformation</w:t>
      </w:r>
      <w:r w:rsidRPr="006E4E60">
        <w:rPr>
          <w:rFonts w:ascii="Arial" w:eastAsia="Times New Roman" w:hAnsi="Arial" w:cs="Arial"/>
          <w:lang w:val="en-US"/>
          <w14:ligatures w14:val="none"/>
        </w:rPr>
        <w:br/>
        <w:t xml:space="preserve">The current proposal of AI-based virtual assistants can fit the future tendencies of Apple towards improving the customer experience. Including machine learning and AI would help Apple to offer more </w:t>
      </w:r>
      <w:proofErr w:type="spellStart"/>
      <w:r w:rsidRPr="006E4E60">
        <w:rPr>
          <w:rFonts w:ascii="Arial" w:eastAsia="Times New Roman" w:hAnsi="Arial" w:cs="Arial"/>
          <w:lang w:val="en-US"/>
          <w14:ligatures w14:val="none"/>
        </w:rPr>
        <w:t>personalised</w:t>
      </w:r>
      <w:proofErr w:type="spellEnd"/>
      <w:r w:rsidRPr="006E4E60">
        <w:rPr>
          <w:rFonts w:ascii="Arial" w:eastAsia="Times New Roman" w:hAnsi="Arial" w:cs="Arial"/>
          <w:lang w:val="en-US"/>
          <w14:ligatures w14:val="none"/>
        </w:rPr>
        <w:t xml:space="preserve">, proactive support, responding to the needs of customers even before they develop. This would ease points of friction in the customer experience, providing </w:t>
      </w:r>
      <w:proofErr w:type="spellStart"/>
      <w:r w:rsidRPr="006E4E60">
        <w:rPr>
          <w:rFonts w:ascii="Arial" w:eastAsia="Times New Roman" w:hAnsi="Arial" w:cs="Arial"/>
          <w:lang w:val="en-US"/>
          <w14:ligatures w14:val="none"/>
        </w:rPr>
        <w:t>customised</w:t>
      </w:r>
      <w:proofErr w:type="spellEnd"/>
      <w:r w:rsidRPr="006E4E60">
        <w:rPr>
          <w:rFonts w:ascii="Arial" w:eastAsia="Times New Roman" w:hAnsi="Arial" w:cs="Arial"/>
          <w:lang w:val="en-US"/>
          <w14:ligatures w14:val="none"/>
        </w:rPr>
        <w:t xml:space="preserve"> suggestions and after-sales care. This would not just streamline the experience, but it would also boost the level of customer satisfaction and loyalty.</w:t>
      </w:r>
    </w:p>
    <w:p w14:paraId="650415CF"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b/>
          <w:bCs/>
          <w:lang w:val="en-US"/>
          <w14:ligatures w14:val="none"/>
        </w:rPr>
        <w:t>Final Recommendations for Apple</w:t>
      </w:r>
      <w:r w:rsidRPr="006E4E60">
        <w:rPr>
          <w:rFonts w:ascii="Arial" w:eastAsia="Times New Roman" w:hAnsi="Arial" w:cs="Arial"/>
          <w:lang w:val="en-US"/>
          <w14:ligatures w14:val="none"/>
        </w:rPr>
        <w:br/>
        <w:t xml:space="preserve">In the future, Apple should remain the leader of AI and data-driven innovations. By increasing its </w:t>
      </w:r>
      <w:proofErr w:type="spellStart"/>
      <w:r w:rsidRPr="006E4E60">
        <w:rPr>
          <w:rFonts w:ascii="Arial" w:eastAsia="Times New Roman" w:hAnsi="Arial" w:cs="Arial"/>
          <w:lang w:val="en-US"/>
          <w14:ligatures w14:val="none"/>
        </w:rPr>
        <w:t>utilisation</w:t>
      </w:r>
      <w:proofErr w:type="spellEnd"/>
      <w:r w:rsidRPr="006E4E60">
        <w:rPr>
          <w:rFonts w:ascii="Arial" w:eastAsia="Times New Roman" w:hAnsi="Arial" w:cs="Arial"/>
          <w:lang w:val="en-US"/>
          <w14:ligatures w14:val="none"/>
        </w:rPr>
        <w:t xml:space="preserve"> of AI-powered solutions, both regarding the development of a particular product and customer services, Apple will be able to stay at the edge of technological improvements. Enhancing its integration into the customer experience, Apple will be able to offer even more seamless, </w:t>
      </w:r>
      <w:proofErr w:type="spellStart"/>
      <w:r w:rsidRPr="006E4E60">
        <w:rPr>
          <w:rFonts w:ascii="Arial" w:eastAsia="Times New Roman" w:hAnsi="Arial" w:cs="Arial"/>
          <w:lang w:val="en-US"/>
          <w14:ligatures w14:val="none"/>
        </w:rPr>
        <w:t>individualised</w:t>
      </w:r>
      <w:proofErr w:type="spellEnd"/>
      <w:r w:rsidRPr="006E4E60">
        <w:rPr>
          <w:rFonts w:ascii="Arial" w:eastAsia="Times New Roman" w:hAnsi="Arial" w:cs="Arial"/>
          <w:lang w:val="en-US"/>
          <w14:ligatures w14:val="none"/>
        </w:rPr>
        <w:t xml:space="preserve"> experiences to enhance customer relations and retain its competitive advantage. Such innovation commitment will be central to achieving long-term success and growth in Apple.</w:t>
      </w:r>
    </w:p>
    <w:p w14:paraId="68C597B7" w14:textId="77777777" w:rsidR="006E4E60" w:rsidRPr="006E4E60" w:rsidRDefault="006E4E60" w:rsidP="006E4E60">
      <w:pPr>
        <w:spacing w:line="360" w:lineRule="auto"/>
        <w:jc w:val="both"/>
        <w:rPr>
          <w:rFonts w:ascii="Arial" w:eastAsia="Times New Roman" w:hAnsi="Arial" w:cs="Arial"/>
          <w:lang w:val="en-US"/>
          <w14:ligatures w14:val="none"/>
        </w:rPr>
      </w:pPr>
      <w:r w:rsidRPr="006E4E60">
        <w:rPr>
          <w:rFonts w:ascii="Arial" w:eastAsia="Times New Roman" w:hAnsi="Arial" w:cs="Arial"/>
          <w:lang w:val="en-US"/>
          <w14:ligatures w14:val="none"/>
        </w:rPr>
        <w:br w:type="page"/>
      </w:r>
      <w:r w:rsidRPr="006E4E60">
        <w:rPr>
          <w:rFonts w:ascii="Arial" w:eastAsia="Times New Roman" w:hAnsi="Arial" w:cs="Arial"/>
          <w:b/>
          <w:bCs/>
          <w:lang w:val="en-US"/>
          <w14:ligatures w14:val="none"/>
        </w:rPr>
        <w:lastRenderedPageBreak/>
        <w:t>Reference List</w:t>
      </w:r>
    </w:p>
    <w:p w14:paraId="7F5A286F"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ABI Research, 2024. </w:t>
      </w:r>
      <w:r w:rsidRPr="006E4E60">
        <w:rPr>
          <w:rFonts w:ascii="Arial" w:eastAsia="Times New Roman" w:hAnsi="Arial" w:cs="Arial"/>
          <w:i/>
          <w:iCs/>
          <w:lang w:val="en-US"/>
          <w14:ligatures w14:val="none"/>
        </w:rPr>
        <w:t>Smartwatch Shipment Market Shares: 1Q 2024</w:t>
      </w:r>
      <w:r w:rsidRPr="006E4E60">
        <w:rPr>
          <w:rFonts w:ascii="Arial" w:eastAsia="Times New Roman" w:hAnsi="Arial" w:cs="Arial"/>
          <w:lang w:val="en-US"/>
          <w14:ligatures w14:val="none"/>
        </w:rPr>
        <w:t xml:space="preserve">. [online] Abiresearch.com. Available at: </w:t>
      </w:r>
      <w:hyperlink r:id="rId7" w:history="1">
        <w:r w:rsidRPr="006E4E60">
          <w:rPr>
            <w:rFonts w:ascii="Arial" w:eastAsia="Times New Roman" w:hAnsi="Arial" w:cs="Arial"/>
            <w:color w:val="0563C1"/>
            <w:u w:val="single"/>
            <w:lang w:val="en-US"/>
            <w14:ligatures w14:val="none"/>
          </w:rPr>
          <w:t>https://www.abiresearch.com/news-resources/chart-data/worldwide-smartwatch-shipment-market-shares</w:t>
        </w:r>
      </w:hyperlink>
      <w:r w:rsidRPr="006E4E60">
        <w:rPr>
          <w:rFonts w:ascii="Arial" w:eastAsia="Times New Roman" w:hAnsi="Arial" w:cs="Arial"/>
          <w:lang w:val="en-US"/>
          <w14:ligatures w14:val="none"/>
        </w:rPr>
        <w:t xml:space="preserve">. </w:t>
      </w:r>
    </w:p>
    <w:p w14:paraId="40CE2C2D"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proofErr w:type="spellStart"/>
      <w:r w:rsidRPr="006E4E60">
        <w:rPr>
          <w:rFonts w:ascii="Arial" w:eastAsia="Times New Roman" w:hAnsi="Arial" w:cs="Arial"/>
          <w:lang w:val="en-US"/>
          <w14:ligatures w14:val="none"/>
        </w:rPr>
        <w:t>Affinco</w:t>
      </w:r>
      <w:proofErr w:type="spellEnd"/>
      <w:r w:rsidRPr="006E4E60">
        <w:rPr>
          <w:rFonts w:ascii="Arial" w:eastAsia="Times New Roman" w:hAnsi="Arial" w:cs="Arial"/>
          <w:lang w:val="en-US"/>
          <w14:ligatures w14:val="none"/>
        </w:rPr>
        <w:t xml:space="preserve">, 2025. </w:t>
      </w:r>
      <w:r w:rsidRPr="006E4E60">
        <w:rPr>
          <w:rFonts w:ascii="Arial" w:eastAsia="Times New Roman" w:hAnsi="Arial" w:cs="Arial"/>
          <w:i/>
          <w:iCs/>
          <w:lang w:val="en-US"/>
          <w14:ligatures w14:val="none"/>
        </w:rPr>
        <w:t>iPhone User Statistics 2025: Complete Market Analysis</w:t>
      </w:r>
      <w:r w:rsidRPr="006E4E60">
        <w:rPr>
          <w:rFonts w:ascii="Arial" w:eastAsia="Times New Roman" w:hAnsi="Arial" w:cs="Arial"/>
          <w:lang w:val="en-US"/>
          <w14:ligatures w14:val="none"/>
        </w:rPr>
        <w:t xml:space="preserve">. [online] </w:t>
      </w:r>
      <w:proofErr w:type="spellStart"/>
      <w:r w:rsidRPr="006E4E60">
        <w:rPr>
          <w:rFonts w:ascii="Arial" w:eastAsia="Times New Roman" w:hAnsi="Arial" w:cs="Arial"/>
          <w:lang w:val="en-US"/>
          <w14:ligatures w14:val="none"/>
        </w:rPr>
        <w:t>AFFiNCO</w:t>
      </w:r>
      <w:proofErr w:type="spellEnd"/>
      <w:r w:rsidRPr="006E4E60">
        <w:rPr>
          <w:rFonts w:ascii="Arial" w:eastAsia="Times New Roman" w:hAnsi="Arial" w:cs="Arial"/>
          <w:lang w:val="en-US"/>
          <w14:ligatures w14:val="none"/>
        </w:rPr>
        <w:t xml:space="preserve">. Available at: </w:t>
      </w:r>
      <w:hyperlink r:id="rId8" w:history="1">
        <w:r w:rsidRPr="006E4E60">
          <w:rPr>
            <w:rFonts w:ascii="Arial" w:eastAsia="Times New Roman" w:hAnsi="Arial" w:cs="Arial"/>
            <w:color w:val="0563C1"/>
            <w:u w:val="single"/>
            <w:lang w:val="en-US"/>
            <w14:ligatures w14:val="none"/>
          </w:rPr>
          <w:t>https://affinco.com/iphone-user-statistics/</w:t>
        </w:r>
      </w:hyperlink>
      <w:r w:rsidRPr="006E4E60">
        <w:rPr>
          <w:rFonts w:ascii="Arial" w:eastAsia="Times New Roman" w:hAnsi="Arial" w:cs="Arial"/>
          <w:lang w:val="en-US"/>
          <w14:ligatures w14:val="none"/>
        </w:rPr>
        <w:t xml:space="preserve">. </w:t>
      </w:r>
    </w:p>
    <w:p w14:paraId="40818BF2"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Apple Inc., 2025. </w:t>
      </w:r>
      <w:r w:rsidRPr="006E4E60">
        <w:rPr>
          <w:rFonts w:ascii="Arial" w:eastAsia="Times New Roman" w:hAnsi="Arial" w:cs="Arial"/>
          <w:i/>
          <w:iCs/>
          <w:lang w:val="en-US"/>
          <w14:ligatures w14:val="none"/>
        </w:rPr>
        <w:t>UNITED STATES SECURITIES AND EXCHANGE COMMISSION</w:t>
      </w:r>
      <w:r w:rsidRPr="006E4E60">
        <w:rPr>
          <w:rFonts w:ascii="Arial" w:eastAsia="Times New Roman" w:hAnsi="Arial" w:cs="Arial"/>
          <w:lang w:val="en-US"/>
          <w14:ligatures w14:val="none"/>
        </w:rPr>
        <w:t xml:space="preserve">. [online] Available at: </w:t>
      </w:r>
      <w:hyperlink r:id="rId9" w:tgtFrame="_new" w:history="1">
        <w:r w:rsidRPr="006E4E60">
          <w:rPr>
            <w:rFonts w:ascii="Arial" w:eastAsia="Times New Roman" w:hAnsi="Arial" w:cs="Arial"/>
            <w:color w:val="0563C1"/>
            <w:u w:val="single"/>
            <w:lang w:val="en-US"/>
            <w14:ligatures w14:val="none"/>
          </w:rPr>
          <w:t>https://s2.q4cdn.com/470004039/files/doc_financials/2025/ar/_10-K-2025-As-Filed.pdf</w:t>
        </w:r>
      </w:hyperlink>
      <w:r w:rsidRPr="006E4E60">
        <w:rPr>
          <w:rFonts w:ascii="Arial" w:eastAsia="Times New Roman" w:hAnsi="Arial" w:cs="Arial"/>
          <w:lang w:val="en-US"/>
          <w14:ligatures w14:val="none"/>
        </w:rPr>
        <w:t xml:space="preserve"> [Accessed 10 December 2025].</w:t>
      </w:r>
    </w:p>
    <w:p w14:paraId="44E29556"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Apple, 2025. </w:t>
      </w:r>
      <w:r w:rsidRPr="006E4E60">
        <w:rPr>
          <w:rFonts w:ascii="Arial" w:eastAsia="Times New Roman" w:hAnsi="Arial" w:cs="Arial"/>
          <w:i/>
          <w:iCs/>
          <w:lang w:val="en-US"/>
          <w14:ligatures w14:val="none"/>
        </w:rPr>
        <w:t>Environmental progress report</w:t>
      </w:r>
      <w:r w:rsidRPr="006E4E60">
        <w:rPr>
          <w:rFonts w:ascii="Arial" w:eastAsia="Times New Roman" w:hAnsi="Arial" w:cs="Arial"/>
          <w:lang w:val="en-US"/>
          <w14:ligatures w14:val="none"/>
        </w:rPr>
        <w:t xml:space="preserve">. [online] Available at: </w:t>
      </w:r>
      <w:hyperlink r:id="rId10" w:tgtFrame="_new" w:history="1">
        <w:r w:rsidRPr="006E4E60">
          <w:rPr>
            <w:rFonts w:ascii="Arial" w:eastAsia="Times New Roman" w:hAnsi="Arial" w:cs="Arial"/>
            <w:color w:val="0563C1"/>
            <w:u w:val="single"/>
            <w:lang w:val="en-US"/>
            <w14:ligatures w14:val="none"/>
          </w:rPr>
          <w:t>https://www.apple.com/environment/pdf/Apple_Environmental_Progress_Report_2025.pdf</w:t>
        </w:r>
      </w:hyperlink>
      <w:r w:rsidRPr="006E4E60">
        <w:rPr>
          <w:rFonts w:ascii="Arial" w:eastAsia="Times New Roman" w:hAnsi="Arial" w:cs="Arial"/>
          <w:lang w:val="en-US"/>
          <w14:ligatures w14:val="none"/>
        </w:rPr>
        <w:t xml:space="preserve"> [Accessed 10 December 2025].</w:t>
      </w:r>
    </w:p>
    <w:p w14:paraId="4387D697"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Das, M. and </w:t>
      </w:r>
      <w:proofErr w:type="spellStart"/>
      <w:r w:rsidRPr="006E4E60">
        <w:rPr>
          <w:rFonts w:ascii="Arial" w:eastAsia="Times New Roman" w:hAnsi="Arial" w:cs="Arial"/>
          <w:lang w:val="en-US"/>
          <w14:ligatures w14:val="none"/>
        </w:rPr>
        <w:t>Pravitha</w:t>
      </w:r>
      <w:proofErr w:type="spellEnd"/>
      <w:r w:rsidRPr="006E4E60">
        <w:rPr>
          <w:rFonts w:ascii="Arial" w:eastAsia="Times New Roman" w:hAnsi="Arial" w:cs="Arial"/>
          <w:lang w:val="en-US"/>
          <w14:ligatures w14:val="none"/>
        </w:rPr>
        <w:t xml:space="preserve"> Vijaykumar, D.C.N.V., 2024. </w:t>
      </w:r>
      <w:r w:rsidRPr="006E4E60">
        <w:rPr>
          <w:rFonts w:ascii="Arial" w:eastAsia="Times New Roman" w:hAnsi="Arial" w:cs="Arial"/>
          <w:i/>
          <w:iCs/>
          <w:lang w:val="en-US"/>
          <w14:ligatures w14:val="none"/>
        </w:rPr>
        <w:t>Apple Inc.: A Case Study on Marketing Excellence and Sustainable Innovation in a Dynamic Market</w:t>
      </w:r>
      <w:r w:rsidRPr="006E4E60">
        <w:rPr>
          <w:rFonts w:ascii="Arial" w:eastAsia="Times New Roman" w:hAnsi="Arial" w:cs="Arial"/>
          <w:lang w:val="en-US"/>
          <w14:ligatures w14:val="none"/>
        </w:rPr>
        <w:t xml:space="preserve">. </w:t>
      </w:r>
    </w:p>
    <w:p w14:paraId="4D402A3C"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Holz, H.F., Becker, M., </w:t>
      </w:r>
      <w:proofErr w:type="spellStart"/>
      <w:r w:rsidRPr="006E4E60">
        <w:rPr>
          <w:rFonts w:ascii="Arial" w:eastAsia="Times New Roman" w:hAnsi="Arial" w:cs="Arial"/>
          <w:lang w:val="en-US"/>
          <w14:ligatures w14:val="none"/>
        </w:rPr>
        <w:t>Blut</w:t>
      </w:r>
      <w:proofErr w:type="spellEnd"/>
      <w:r w:rsidRPr="006E4E60">
        <w:rPr>
          <w:rFonts w:ascii="Arial" w:eastAsia="Times New Roman" w:hAnsi="Arial" w:cs="Arial"/>
          <w:lang w:val="en-US"/>
          <w14:ligatures w14:val="none"/>
        </w:rPr>
        <w:t xml:space="preserve">, M. and Paluch, S., 2024. Eliminating customer experience pain points in complex customer journeys through smart service solutions. </w:t>
      </w:r>
      <w:r w:rsidRPr="006E4E60">
        <w:rPr>
          <w:rFonts w:ascii="Arial" w:eastAsia="Times New Roman" w:hAnsi="Arial" w:cs="Arial"/>
          <w:i/>
          <w:iCs/>
          <w:lang w:val="en-US"/>
          <w14:ligatures w14:val="none"/>
        </w:rPr>
        <w:t>Psychology &amp; Marketing</w:t>
      </w:r>
      <w:r w:rsidRPr="006E4E60">
        <w:rPr>
          <w:rFonts w:ascii="Arial" w:eastAsia="Times New Roman" w:hAnsi="Arial" w:cs="Arial"/>
          <w:lang w:val="en-US"/>
          <w14:ligatures w14:val="none"/>
        </w:rPr>
        <w:t>, 41(3), pp.592-609.</w:t>
      </w:r>
    </w:p>
    <w:p w14:paraId="31A10F4C"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Hong, T.K., 2025. Leveraging Internal Capabilities for Competitive Advantage: A Case Study of Apple Inc. </w:t>
      </w:r>
    </w:p>
    <w:p w14:paraId="0AD4A5BD"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Hsu, T.H., Her, S.T., Chang, Y.H. and Hou, J.J., 2022. The application of an innovative marketing strategy, MADM model-SIVA-need: A case study of Apple company. </w:t>
      </w:r>
      <w:r w:rsidRPr="006E4E60">
        <w:rPr>
          <w:rFonts w:ascii="Arial" w:eastAsia="Times New Roman" w:hAnsi="Arial" w:cs="Arial"/>
          <w:i/>
          <w:iCs/>
          <w:lang w:val="en-US"/>
          <w14:ligatures w14:val="none"/>
        </w:rPr>
        <w:t>International Journal of Electronic Commerce Studies</w:t>
      </w:r>
      <w:r w:rsidRPr="006E4E60">
        <w:rPr>
          <w:rFonts w:ascii="Arial" w:eastAsia="Times New Roman" w:hAnsi="Arial" w:cs="Arial"/>
          <w:lang w:val="en-US"/>
          <w14:ligatures w14:val="none"/>
        </w:rPr>
        <w:t>, 13(1), pp.33-67.</w:t>
      </w:r>
    </w:p>
    <w:p w14:paraId="1AE6EFF2"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Htet, Z.L., 2024. </w:t>
      </w:r>
      <w:r w:rsidRPr="006E4E60">
        <w:rPr>
          <w:rFonts w:ascii="Arial" w:eastAsia="Times New Roman" w:hAnsi="Arial" w:cs="Arial"/>
          <w:i/>
          <w:iCs/>
          <w:lang w:val="en-US"/>
          <w14:ligatures w14:val="none"/>
        </w:rPr>
        <w:t>Emotional Branding, Customer Satisfaction and Brand Loyalty of Apple Smart Phone</w:t>
      </w:r>
      <w:r w:rsidRPr="006E4E60">
        <w:rPr>
          <w:rFonts w:ascii="Arial" w:eastAsia="Times New Roman" w:hAnsi="Arial" w:cs="Arial"/>
          <w:lang w:val="en-US"/>
          <w14:ligatures w14:val="none"/>
        </w:rPr>
        <w:t xml:space="preserve">. Doctoral dissertation, MERAL Portal. </w:t>
      </w:r>
    </w:p>
    <w:p w14:paraId="288FD7CE"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Kumar, R.R., 2025. Business Model Innovation Rethinking the Way We Do Business: Adapting to Change With Strategic and Agile Business Models. </w:t>
      </w:r>
      <w:r w:rsidRPr="006E4E60">
        <w:rPr>
          <w:rFonts w:ascii="Arial" w:eastAsia="Times New Roman" w:hAnsi="Arial" w:cs="Arial"/>
          <w:i/>
          <w:iCs/>
          <w:lang w:val="en-US"/>
          <w14:ligatures w14:val="none"/>
        </w:rPr>
        <w:t>AI-Powered Leadership: Transforming Organizations in the Digital Age</w:t>
      </w:r>
      <w:r w:rsidRPr="006E4E60">
        <w:rPr>
          <w:rFonts w:ascii="Arial" w:eastAsia="Times New Roman" w:hAnsi="Arial" w:cs="Arial"/>
          <w:lang w:val="en-US"/>
          <w14:ligatures w14:val="none"/>
        </w:rPr>
        <w:t>, pp.109-134.</w:t>
      </w:r>
    </w:p>
    <w:p w14:paraId="3156B8DA"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Mahajan, V., 2024. </w:t>
      </w:r>
      <w:r w:rsidRPr="006E4E60">
        <w:rPr>
          <w:rFonts w:ascii="Arial" w:eastAsia="Times New Roman" w:hAnsi="Arial" w:cs="Arial"/>
          <w:i/>
          <w:iCs/>
          <w:lang w:val="en-US"/>
          <w14:ligatures w14:val="none"/>
        </w:rPr>
        <w:t>60+ Apple Statistics for 2025: Users, Revenue &amp; Growth</w:t>
      </w:r>
      <w:r w:rsidRPr="006E4E60">
        <w:rPr>
          <w:rFonts w:ascii="Arial" w:eastAsia="Times New Roman" w:hAnsi="Arial" w:cs="Arial"/>
          <w:lang w:val="en-US"/>
          <w14:ligatures w14:val="none"/>
        </w:rPr>
        <w:t xml:space="preserve">. [online] Notta.ai. Available at: </w:t>
      </w:r>
      <w:hyperlink r:id="rId11" w:history="1">
        <w:r w:rsidRPr="006E4E60">
          <w:rPr>
            <w:rFonts w:ascii="Arial" w:eastAsia="Times New Roman" w:hAnsi="Arial" w:cs="Arial"/>
            <w:color w:val="0563C1"/>
            <w:u w:val="single"/>
            <w:lang w:val="en-US"/>
            <w14:ligatures w14:val="none"/>
          </w:rPr>
          <w:t>https://www.notta.ai/en/blog/apple-statistics</w:t>
        </w:r>
      </w:hyperlink>
      <w:r w:rsidRPr="006E4E60">
        <w:rPr>
          <w:rFonts w:ascii="Arial" w:eastAsia="Times New Roman" w:hAnsi="Arial" w:cs="Arial"/>
          <w:lang w:val="en-US"/>
          <w14:ligatures w14:val="none"/>
        </w:rPr>
        <w:t xml:space="preserve">. </w:t>
      </w:r>
    </w:p>
    <w:p w14:paraId="66FE53D1"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proofErr w:type="spellStart"/>
      <w:r w:rsidRPr="006E4E60">
        <w:rPr>
          <w:rFonts w:ascii="Arial" w:eastAsia="Times New Roman" w:hAnsi="Arial" w:cs="Arial"/>
          <w:lang w:val="en-US"/>
          <w14:ligatures w14:val="none"/>
        </w:rPr>
        <w:t>Neglur</w:t>
      </w:r>
      <w:proofErr w:type="spellEnd"/>
      <w:r w:rsidRPr="006E4E60">
        <w:rPr>
          <w:rFonts w:ascii="Arial" w:eastAsia="Times New Roman" w:hAnsi="Arial" w:cs="Arial"/>
          <w:lang w:val="en-US"/>
          <w14:ligatures w14:val="none"/>
        </w:rPr>
        <w:t>, I.S. and Rajeswari, P.S., 2025. Case study Apple: Exploring the effects of brand power through nudge theory. </w:t>
      </w:r>
      <w:r w:rsidRPr="006E4E60">
        <w:rPr>
          <w:rFonts w:ascii="Arial" w:eastAsia="Times New Roman" w:hAnsi="Arial" w:cs="Arial"/>
          <w:i/>
          <w:iCs/>
          <w:lang w:val="en-US"/>
          <w14:ligatures w14:val="none"/>
        </w:rPr>
        <w:t>Journal of Information Technology Teaching Cases</w:t>
      </w:r>
      <w:r w:rsidRPr="006E4E60">
        <w:rPr>
          <w:rFonts w:ascii="Arial" w:eastAsia="Times New Roman" w:hAnsi="Arial" w:cs="Arial"/>
          <w:lang w:val="en-US"/>
          <w14:ligatures w14:val="none"/>
        </w:rPr>
        <w:t>, </w:t>
      </w:r>
      <w:r w:rsidRPr="006E4E60">
        <w:rPr>
          <w:rFonts w:ascii="Arial" w:eastAsia="Times New Roman" w:hAnsi="Arial" w:cs="Arial"/>
          <w:i/>
          <w:iCs/>
          <w:lang w:val="en-US"/>
          <w14:ligatures w14:val="none"/>
        </w:rPr>
        <w:t>15</w:t>
      </w:r>
      <w:r w:rsidRPr="006E4E60">
        <w:rPr>
          <w:rFonts w:ascii="Arial" w:eastAsia="Times New Roman" w:hAnsi="Arial" w:cs="Arial"/>
          <w:lang w:val="en-US"/>
          <w14:ligatures w14:val="none"/>
        </w:rPr>
        <w:t>(2), pp.265-272.</w:t>
      </w:r>
    </w:p>
    <w:p w14:paraId="45E263D9"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lastRenderedPageBreak/>
        <w:t xml:space="preserve">Neufeld, D., 2025. </w:t>
      </w:r>
      <w:r w:rsidRPr="006E4E60">
        <w:rPr>
          <w:rFonts w:ascii="Arial" w:eastAsia="Times New Roman" w:hAnsi="Arial" w:cs="Arial"/>
          <w:i/>
          <w:iCs/>
          <w:lang w:val="en-US"/>
          <w14:ligatures w14:val="none"/>
        </w:rPr>
        <w:t>Charted: How Apple Makes its $391B in Revenue</w:t>
      </w:r>
      <w:r w:rsidRPr="006E4E60">
        <w:rPr>
          <w:rFonts w:ascii="Arial" w:eastAsia="Times New Roman" w:hAnsi="Arial" w:cs="Arial"/>
          <w:lang w:val="en-US"/>
          <w14:ligatures w14:val="none"/>
        </w:rPr>
        <w:t xml:space="preserve">. [online] Visual Capitalist. Available at: </w:t>
      </w:r>
      <w:hyperlink r:id="rId12" w:history="1">
        <w:r w:rsidRPr="006E4E60">
          <w:rPr>
            <w:rFonts w:ascii="Arial" w:eastAsia="Times New Roman" w:hAnsi="Arial" w:cs="Arial"/>
            <w:color w:val="0563C1"/>
            <w:u w:val="single"/>
            <w:lang w:val="en-US"/>
            <w14:ligatures w14:val="none"/>
          </w:rPr>
          <w:t>https://www.visualcapitalist.com/charted-how-apple-makes-its-391b-in-revenue/</w:t>
        </w:r>
      </w:hyperlink>
      <w:r w:rsidRPr="006E4E60">
        <w:rPr>
          <w:rFonts w:ascii="Arial" w:eastAsia="Times New Roman" w:hAnsi="Arial" w:cs="Arial"/>
          <w:lang w:val="en-US"/>
          <w14:ligatures w14:val="none"/>
        </w:rPr>
        <w:t xml:space="preserve">. </w:t>
      </w:r>
    </w:p>
    <w:p w14:paraId="191D5D64"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Okeke, N.I., Alabi, O.A., Igwe, A.N., </w:t>
      </w:r>
      <w:proofErr w:type="spellStart"/>
      <w:r w:rsidRPr="006E4E60">
        <w:rPr>
          <w:rFonts w:ascii="Arial" w:eastAsia="Times New Roman" w:hAnsi="Arial" w:cs="Arial"/>
          <w:lang w:val="en-US"/>
          <w14:ligatures w14:val="none"/>
        </w:rPr>
        <w:t>Ofodile</w:t>
      </w:r>
      <w:proofErr w:type="spellEnd"/>
      <w:r w:rsidRPr="006E4E60">
        <w:rPr>
          <w:rFonts w:ascii="Arial" w:eastAsia="Times New Roman" w:hAnsi="Arial" w:cs="Arial"/>
          <w:lang w:val="en-US"/>
          <w14:ligatures w14:val="none"/>
        </w:rPr>
        <w:t xml:space="preserve">, O.C. and </w:t>
      </w:r>
      <w:proofErr w:type="spellStart"/>
      <w:r w:rsidRPr="006E4E60">
        <w:rPr>
          <w:rFonts w:ascii="Arial" w:eastAsia="Times New Roman" w:hAnsi="Arial" w:cs="Arial"/>
          <w:lang w:val="en-US"/>
          <w14:ligatures w14:val="none"/>
        </w:rPr>
        <w:t>Ewim</w:t>
      </w:r>
      <w:proofErr w:type="spellEnd"/>
      <w:r w:rsidRPr="006E4E60">
        <w:rPr>
          <w:rFonts w:ascii="Arial" w:eastAsia="Times New Roman" w:hAnsi="Arial" w:cs="Arial"/>
          <w:lang w:val="en-US"/>
          <w14:ligatures w14:val="none"/>
        </w:rPr>
        <w:t xml:space="preserve">, C.P.M., 2024. Customer journey mapping framework for SMEs: Enhancing customer satisfaction and business growth. </w:t>
      </w:r>
      <w:r w:rsidRPr="006E4E60">
        <w:rPr>
          <w:rFonts w:ascii="Arial" w:eastAsia="Times New Roman" w:hAnsi="Arial" w:cs="Arial"/>
          <w:i/>
          <w:iCs/>
          <w:lang w:val="en-US"/>
          <w14:ligatures w14:val="none"/>
        </w:rPr>
        <w:t>World Journal of Advanced Research and Reviews</w:t>
      </w:r>
      <w:r w:rsidRPr="006E4E60">
        <w:rPr>
          <w:rFonts w:ascii="Arial" w:eastAsia="Times New Roman" w:hAnsi="Arial" w:cs="Arial"/>
          <w:lang w:val="en-US"/>
          <w14:ligatures w14:val="none"/>
        </w:rPr>
        <w:t>, 24(1), pp.2004-2018.</w:t>
      </w:r>
    </w:p>
    <w:p w14:paraId="16948BD7"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Pan, Y., 2024. Apple’s Secret to Being Successful: Research on Apple’s Commercial Marketing Strategy Based on Multi-marketing Framework. </w:t>
      </w:r>
      <w:r w:rsidRPr="006E4E60">
        <w:rPr>
          <w:rFonts w:ascii="Arial" w:eastAsia="Times New Roman" w:hAnsi="Arial" w:cs="Arial"/>
          <w:i/>
          <w:iCs/>
          <w:lang w:val="en-US"/>
          <w14:ligatures w14:val="none"/>
        </w:rPr>
        <w:t>Journal of Education, Humanities and Social Sciences</w:t>
      </w:r>
      <w:r w:rsidRPr="006E4E60">
        <w:rPr>
          <w:rFonts w:ascii="Arial" w:eastAsia="Times New Roman" w:hAnsi="Arial" w:cs="Arial"/>
          <w:lang w:val="en-US"/>
          <w14:ligatures w14:val="none"/>
        </w:rPr>
        <w:t xml:space="preserve">, 27(1), pp.413–418. </w:t>
      </w:r>
      <w:proofErr w:type="spellStart"/>
      <w:r w:rsidRPr="006E4E60">
        <w:rPr>
          <w:rFonts w:ascii="Arial" w:eastAsia="Times New Roman" w:hAnsi="Arial" w:cs="Arial"/>
          <w:lang w:val="en-US"/>
          <w14:ligatures w14:val="none"/>
        </w:rPr>
        <w:t>doi</w:t>
      </w:r>
      <w:proofErr w:type="spellEnd"/>
      <w:r w:rsidRPr="006E4E60">
        <w:rPr>
          <w:rFonts w:ascii="Arial" w:eastAsia="Times New Roman" w:hAnsi="Arial" w:cs="Arial"/>
          <w:lang w:val="en-US"/>
          <w14:ligatures w14:val="none"/>
        </w:rPr>
        <w:t xml:space="preserve">: </w:t>
      </w:r>
      <w:hyperlink r:id="rId13" w:tgtFrame="_new" w:history="1">
        <w:r w:rsidRPr="006E4E60">
          <w:rPr>
            <w:rFonts w:ascii="Arial" w:eastAsia="Times New Roman" w:hAnsi="Arial" w:cs="Arial"/>
            <w:color w:val="0563C1"/>
            <w:u w:val="single"/>
            <w:lang w:val="en-US"/>
            <w14:ligatures w14:val="none"/>
          </w:rPr>
          <w:t>https://doi.org/10.54097/c8qj3c65</w:t>
        </w:r>
      </w:hyperlink>
      <w:r w:rsidRPr="006E4E60">
        <w:rPr>
          <w:rFonts w:ascii="Arial" w:eastAsia="Times New Roman" w:hAnsi="Arial" w:cs="Arial"/>
          <w:lang w:val="en-US"/>
          <w14:ligatures w14:val="none"/>
        </w:rPr>
        <w:t>.</w:t>
      </w:r>
    </w:p>
    <w:p w14:paraId="5BC567A8"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proofErr w:type="spellStart"/>
      <w:r w:rsidRPr="006E4E60">
        <w:rPr>
          <w:rFonts w:ascii="Arial" w:eastAsia="Times New Roman" w:hAnsi="Arial" w:cs="Arial"/>
          <w:lang w:val="en-US"/>
          <w14:ligatures w14:val="none"/>
        </w:rPr>
        <w:t>Podolny</w:t>
      </w:r>
      <w:proofErr w:type="spellEnd"/>
      <w:r w:rsidRPr="006E4E60">
        <w:rPr>
          <w:rFonts w:ascii="Arial" w:eastAsia="Times New Roman" w:hAnsi="Arial" w:cs="Arial"/>
          <w:lang w:val="en-US"/>
          <w14:ligatures w14:val="none"/>
        </w:rPr>
        <w:t xml:space="preserve">, J.M. and Hansen, M.T., 2020. How Apple Is Organized for Innovation. [online] Harvard Business Review. Available at: </w:t>
      </w:r>
      <w:hyperlink r:id="rId14" w:tgtFrame="_new" w:history="1">
        <w:r w:rsidRPr="006E4E60">
          <w:rPr>
            <w:rFonts w:ascii="Arial" w:eastAsia="Times New Roman" w:hAnsi="Arial" w:cs="Arial"/>
            <w:color w:val="0563C1"/>
            <w:u w:val="single"/>
            <w:lang w:val="en-US"/>
            <w14:ligatures w14:val="none"/>
          </w:rPr>
          <w:t>https://hbr.org/2020/11/how-apple-is-organized-for-innovation</w:t>
        </w:r>
      </w:hyperlink>
      <w:r w:rsidRPr="006E4E60">
        <w:rPr>
          <w:rFonts w:ascii="Arial" w:eastAsia="Times New Roman" w:hAnsi="Arial" w:cs="Arial"/>
          <w:lang w:val="en-US"/>
          <w14:ligatures w14:val="none"/>
        </w:rPr>
        <w:t xml:space="preserve"> [Accessed 10 December 2025].</w:t>
      </w:r>
    </w:p>
    <w:p w14:paraId="3F268CD8"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Renascence, 2024. How Apple Enhances Customer Experience (CX) Through a Seamless Customer Journey. [online] Renascence.io. Available at: </w:t>
      </w:r>
      <w:hyperlink r:id="rId15" w:tgtFrame="_new" w:history="1">
        <w:r w:rsidRPr="006E4E60">
          <w:rPr>
            <w:rFonts w:ascii="Arial" w:eastAsia="Times New Roman" w:hAnsi="Arial" w:cs="Arial"/>
            <w:color w:val="0563C1"/>
            <w:u w:val="single"/>
            <w:lang w:val="en-US"/>
            <w14:ligatures w14:val="none"/>
          </w:rPr>
          <w:t>https://www.renascence.io/journal/how-apple-enhances-customer-experience-cx-through-a-seamless-customer-journey</w:t>
        </w:r>
      </w:hyperlink>
      <w:r w:rsidRPr="006E4E60">
        <w:rPr>
          <w:rFonts w:ascii="Arial" w:eastAsia="Times New Roman" w:hAnsi="Arial" w:cs="Arial"/>
          <w:lang w:val="en-US"/>
          <w14:ligatures w14:val="none"/>
        </w:rPr>
        <w:t xml:space="preserve"> [Accessed 10 December 2025].</w:t>
      </w:r>
    </w:p>
    <w:p w14:paraId="44F61B20"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Ruberti, G., 2024. Sustainability in Apple's Global Supply Chain: A comprehensive analysis of challenges, strategic initiatives, and performance optimization. Doctoral dissertation, </w:t>
      </w:r>
      <w:proofErr w:type="spellStart"/>
      <w:r w:rsidRPr="006E4E60">
        <w:rPr>
          <w:rFonts w:ascii="Arial" w:eastAsia="Times New Roman" w:hAnsi="Arial" w:cs="Arial"/>
          <w:lang w:val="en-US"/>
          <w14:ligatures w14:val="none"/>
        </w:rPr>
        <w:t>Politecnico</w:t>
      </w:r>
      <w:proofErr w:type="spellEnd"/>
      <w:r w:rsidRPr="006E4E60">
        <w:rPr>
          <w:rFonts w:ascii="Arial" w:eastAsia="Times New Roman" w:hAnsi="Arial" w:cs="Arial"/>
          <w:lang w:val="en-US"/>
          <w14:ligatures w14:val="none"/>
        </w:rPr>
        <w:t xml:space="preserve"> di Torino. </w:t>
      </w:r>
    </w:p>
    <w:p w14:paraId="307B809B"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Siahaan, M., 2023. Analysis and Evaluation of the Business Innovation Strategy: A Case Study of Apple Inc. </w:t>
      </w:r>
      <w:r w:rsidRPr="006E4E60">
        <w:rPr>
          <w:rFonts w:ascii="Arial" w:eastAsia="Times New Roman" w:hAnsi="Arial" w:cs="Arial"/>
          <w:i/>
          <w:iCs/>
          <w:lang w:val="en-US"/>
          <w14:ligatures w14:val="none"/>
        </w:rPr>
        <w:t>Enigma in Economics</w:t>
      </w:r>
      <w:r w:rsidRPr="006E4E60">
        <w:rPr>
          <w:rFonts w:ascii="Arial" w:eastAsia="Times New Roman" w:hAnsi="Arial" w:cs="Arial"/>
          <w:lang w:val="en-US"/>
          <w14:ligatures w14:val="none"/>
        </w:rPr>
        <w:t>, 1(2), pp.42-48.</w:t>
      </w:r>
    </w:p>
    <w:p w14:paraId="0D0175F4" w14:textId="77777777" w:rsidR="006E4E60" w:rsidRPr="006E4E60" w:rsidRDefault="006E4E60" w:rsidP="006E4E60">
      <w:pPr>
        <w:spacing w:line="360" w:lineRule="auto"/>
        <w:ind w:left="720" w:hanging="720"/>
        <w:jc w:val="both"/>
        <w:rPr>
          <w:rFonts w:ascii="Arial" w:eastAsia="Times New Roman" w:hAnsi="Arial" w:cs="Arial"/>
          <w:lang w:val="en-US"/>
          <w14:ligatures w14:val="none"/>
        </w:rPr>
      </w:pPr>
      <w:r w:rsidRPr="006E4E60">
        <w:rPr>
          <w:rFonts w:ascii="Arial" w:eastAsia="Times New Roman" w:hAnsi="Arial" w:cs="Arial"/>
          <w:lang w:val="en-US"/>
          <w14:ligatures w14:val="none"/>
        </w:rPr>
        <w:t xml:space="preserve">Yang, W., 2023. </w:t>
      </w:r>
      <w:r w:rsidRPr="006E4E60">
        <w:rPr>
          <w:rFonts w:ascii="Arial" w:eastAsia="Times New Roman" w:hAnsi="Arial" w:cs="Arial"/>
          <w:i/>
          <w:iCs/>
          <w:lang w:val="en-US"/>
          <w14:ligatures w14:val="none"/>
        </w:rPr>
        <w:t>APPLE'S STRATEGIC DECISION-MAKING: Navigating Innovation and Market Dynamics.</w:t>
      </w:r>
      <w:r w:rsidRPr="006E4E60">
        <w:rPr>
          <w:rFonts w:ascii="Arial" w:eastAsia="Times New Roman" w:hAnsi="Arial" w:cs="Arial"/>
          <w:lang w:val="en-US"/>
          <w14:ligatures w14:val="none"/>
        </w:rPr>
        <w:t xml:space="preserve"> Available at SSRN 5060488.</w:t>
      </w:r>
    </w:p>
    <w:p w14:paraId="7182B989" w14:textId="373A88CE" w:rsidR="007B6B3E" w:rsidRPr="006E4E60" w:rsidRDefault="007B6B3E" w:rsidP="006E4E60">
      <w:pPr>
        <w:spacing w:line="360" w:lineRule="auto"/>
        <w:ind w:left="720" w:hanging="720"/>
        <w:jc w:val="both"/>
        <w:rPr>
          <w:rFonts w:ascii="Arial" w:eastAsia="Times New Roman" w:hAnsi="Arial" w:cs="Arial"/>
          <w:lang w:val="en-US"/>
          <w14:ligatures w14:val="none"/>
        </w:rPr>
      </w:pPr>
    </w:p>
    <w:p w14:paraId="1A51D408" w14:textId="77777777" w:rsidR="007B6B3E" w:rsidRPr="006E4E60" w:rsidRDefault="007B6B3E" w:rsidP="006E4E60">
      <w:pPr>
        <w:spacing w:line="360" w:lineRule="auto"/>
        <w:rPr>
          <w:rFonts w:ascii="Arial" w:hAnsi="Arial" w:cs="Arial"/>
        </w:rPr>
      </w:pPr>
    </w:p>
    <w:p w14:paraId="2C8C80B7" w14:textId="77777777" w:rsidR="007B6B3E" w:rsidRPr="006E4E60" w:rsidRDefault="007B6B3E" w:rsidP="006E4E60">
      <w:pPr>
        <w:spacing w:line="360" w:lineRule="auto"/>
        <w:rPr>
          <w:rFonts w:ascii="Arial" w:hAnsi="Arial" w:cs="Arial"/>
        </w:rPr>
      </w:pPr>
    </w:p>
    <w:p w14:paraId="241AD590" w14:textId="7B5557BA" w:rsidR="007B6B3E" w:rsidRPr="006E4E60" w:rsidRDefault="007B6B3E" w:rsidP="006E4E60">
      <w:pPr>
        <w:spacing w:line="360" w:lineRule="auto"/>
        <w:rPr>
          <w:rFonts w:ascii="Arial" w:hAnsi="Arial" w:cs="Arial"/>
        </w:rPr>
      </w:pPr>
    </w:p>
    <w:sectPr w:rsidR="007B6B3E" w:rsidRPr="006E4E60" w:rsidSect="007B6B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B3E"/>
    <w:rsid w:val="002B38AB"/>
    <w:rsid w:val="002F41B4"/>
    <w:rsid w:val="00376A9A"/>
    <w:rsid w:val="006E4E60"/>
    <w:rsid w:val="007B6B3E"/>
    <w:rsid w:val="00971B4A"/>
    <w:rsid w:val="00A76680"/>
    <w:rsid w:val="00DE7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87235A"/>
  <w15:chartTrackingRefBased/>
  <w15:docId w15:val="{BEF9F518-9E24-432C-81C3-F3D04E346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B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B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B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B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B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B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B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B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B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B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B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B3E"/>
    <w:rPr>
      <w:rFonts w:eastAsiaTheme="majorEastAsia" w:cstheme="majorBidi"/>
      <w:color w:val="272727" w:themeColor="text1" w:themeTint="D8"/>
    </w:rPr>
  </w:style>
  <w:style w:type="paragraph" w:styleId="Title">
    <w:name w:val="Title"/>
    <w:basedOn w:val="Normal"/>
    <w:next w:val="Normal"/>
    <w:link w:val="TitleChar"/>
    <w:uiPriority w:val="10"/>
    <w:qFormat/>
    <w:rsid w:val="007B6B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B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B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B3E"/>
    <w:pPr>
      <w:spacing w:before="160"/>
      <w:jc w:val="center"/>
    </w:pPr>
    <w:rPr>
      <w:i/>
      <w:iCs/>
      <w:color w:val="404040" w:themeColor="text1" w:themeTint="BF"/>
    </w:rPr>
  </w:style>
  <w:style w:type="character" w:customStyle="1" w:styleId="QuoteChar">
    <w:name w:val="Quote Char"/>
    <w:basedOn w:val="DefaultParagraphFont"/>
    <w:link w:val="Quote"/>
    <w:uiPriority w:val="29"/>
    <w:rsid w:val="007B6B3E"/>
    <w:rPr>
      <w:i/>
      <w:iCs/>
      <w:color w:val="404040" w:themeColor="text1" w:themeTint="BF"/>
    </w:rPr>
  </w:style>
  <w:style w:type="paragraph" w:styleId="ListParagraph">
    <w:name w:val="List Paragraph"/>
    <w:basedOn w:val="Normal"/>
    <w:uiPriority w:val="34"/>
    <w:qFormat/>
    <w:rsid w:val="007B6B3E"/>
    <w:pPr>
      <w:ind w:left="720"/>
      <w:contextualSpacing/>
    </w:pPr>
  </w:style>
  <w:style w:type="character" w:styleId="IntenseEmphasis">
    <w:name w:val="Intense Emphasis"/>
    <w:basedOn w:val="DefaultParagraphFont"/>
    <w:uiPriority w:val="21"/>
    <w:qFormat/>
    <w:rsid w:val="007B6B3E"/>
    <w:rPr>
      <w:i/>
      <w:iCs/>
      <w:color w:val="0F4761" w:themeColor="accent1" w:themeShade="BF"/>
    </w:rPr>
  </w:style>
  <w:style w:type="paragraph" w:styleId="IntenseQuote">
    <w:name w:val="Intense Quote"/>
    <w:basedOn w:val="Normal"/>
    <w:next w:val="Normal"/>
    <w:link w:val="IntenseQuoteChar"/>
    <w:uiPriority w:val="30"/>
    <w:qFormat/>
    <w:rsid w:val="007B6B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B3E"/>
    <w:rPr>
      <w:i/>
      <w:iCs/>
      <w:color w:val="0F4761" w:themeColor="accent1" w:themeShade="BF"/>
    </w:rPr>
  </w:style>
  <w:style w:type="character" w:styleId="IntenseReference">
    <w:name w:val="Intense Reference"/>
    <w:basedOn w:val="DefaultParagraphFont"/>
    <w:uiPriority w:val="32"/>
    <w:qFormat/>
    <w:rsid w:val="007B6B3E"/>
    <w:rPr>
      <w:b/>
      <w:bCs/>
      <w:smallCaps/>
      <w:color w:val="0F4761" w:themeColor="accent1" w:themeShade="BF"/>
      <w:spacing w:val="5"/>
    </w:rPr>
  </w:style>
  <w:style w:type="paragraph" w:styleId="NoSpacing">
    <w:name w:val="No Spacing"/>
    <w:link w:val="NoSpacingChar"/>
    <w:uiPriority w:val="1"/>
    <w:qFormat/>
    <w:rsid w:val="007B6B3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B6B3E"/>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finco.com/iphone-user-statistics/" TargetMode="External"/><Relationship Id="rId13" Type="http://schemas.openxmlformats.org/officeDocument/2006/relationships/hyperlink" Target="https://doi.org/10.54097/c8qj3c65" TargetMode="External"/><Relationship Id="rId3" Type="http://schemas.openxmlformats.org/officeDocument/2006/relationships/settings" Target="settings.xml"/><Relationship Id="rId7" Type="http://schemas.openxmlformats.org/officeDocument/2006/relationships/hyperlink" Target="https://www.abiresearch.com/news-resources/chart-data/worldwide-smartwatch-shipment-market-shares" TargetMode="External"/><Relationship Id="rId12" Type="http://schemas.openxmlformats.org/officeDocument/2006/relationships/hyperlink" Target="https://www.visualcapitalist.com/charted-how-apple-makes-its-391b-in-revenu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notta.ai/en/blog/apple-statistics" TargetMode="External"/><Relationship Id="rId5" Type="http://schemas.openxmlformats.org/officeDocument/2006/relationships/image" Target="media/image1.png"/><Relationship Id="rId15" Type="http://schemas.openxmlformats.org/officeDocument/2006/relationships/hyperlink" Target="https://www.renascence.io/journal/how-apple-enhances-customer-experience-cx-through-a-seamless-customer-journey" TargetMode="External"/><Relationship Id="rId10" Type="http://schemas.openxmlformats.org/officeDocument/2006/relationships/hyperlink" Target="https://www.apple.com/environment/pdf/Apple_Environmental_Progress_Report_2025.pdf" TargetMode="External"/><Relationship Id="rId4" Type="http://schemas.openxmlformats.org/officeDocument/2006/relationships/webSettings" Target="webSettings.xml"/><Relationship Id="rId9" Type="http://schemas.openxmlformats.org/officeDocument/2006/relationships/hyperlink" Target="https://s2.q4cdn.com/470004039/files/doc_financials/2025/ar/_10-K-2025-As-Filed.pdf" TargetMode="External"/><Relationship Id="rId14" Type="http://schemas.openxmlformats.org/officeDocument/2006/relationships/hyperlink" Target="https://hbr.org/2020/11/how-apple-is-organized-for-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5196</Words>
  <Characters>29622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Design Thinking and Innovation</vt:lpstr>
    </vt:vector>
  </TitlesOfParts>
  <Company>LECTURER:</Company>
  <LinksUpToDate>false</LinksUpToDate>
  <CharactersWithSpaces>34749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Innovation and customer journey</dc:subject>
  <dc:creator>Andrew Oluyemi Orisamagbeyi (2317089)</dc:creator>
  <cp:keywords/>
  <dc:description/>
  <cp:lastModifiedBy>Andrew Oluyemi Orisamagbeyi (2317089)</cp:lastModifiedBy>
  <cp:revision>3</cp:revision>
  <dcterms:created xsi:type="dcterms:W3CDTF">2025-10-31T19:54:00Z</dcterms:created>
  <dcterms:modified xsi:type="dcterms:W3CDTF">2025-12-14T18:55:00Z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452e9d18-e609-46bf-8ab8-5af7f3caec0f</vt:lpwstr>
  </property>
</Properties>
</file>