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9E29A" w14:textId="1D71BFB0" w:rsidR="00206FF9" w:rsidRPr="0077497F" w:rsidRDefault="008755DE" w:rsidP="0077497F">
      <w:pPr>
        <w:spacing w:line="360" w:lineRule="auto"/>
        <w:rPr>
          <w:rFonts w:ascii="Times New Roman" w:hAnsi="Times New Roman" w:cs="Times New Roman"/>
          <w:sz w:val="24"/>
          <w:szCs w:val="24"/>
        </w:rPr>
      </w:pPr>
      <w:r w:rsidRPr="0077497F">
        <w:rPr>
          <w:rFonts w:ascii="Times New Roman" w:hAnsi="Times New Roman" w:cs="Times New Roman"/>
          <w:noProof/>
          <w:sz w:val="24"/>
          <w:szCs w:val="24"/>
        </w:rPr>
        <w:drawing>
          <wp:anchor distT="0" distB="0" distL="114300" distR="114300" simplePos="0" relativeHeight="251658240" behindDoc="0" locked="0" layoutInCell="1" allowOverlap="1" wp14:anchorId="715971C7" wp14:editId="5E979725">
            <wp:simplePos x="0" y="0"/>
            <wp:positionH relativeFrom="column">
              <wp:posOffset>0</wp:posOffset>
            </wp:positionH>
            <wp:positionV relativeFrom="paragraph">
              <wp:posOffset>0</wp:posOffset>
            </wp:positionV>
            <wp:extent cx="8625840" cy="6111875"/>
            <wp:effectExtent l="0" t="0" r="381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25840" cy="6111875"/>
                    </a:xfrm>
                    <a:prstGeom prst="rect">
                      <a:avLst/>
                    </a:prstGeom>
                    <a:noFill/>
                    <a:ln>
                      <a:noFill/>
                    </a:ln>
                  </pic:spPr>
                </pic:pic>
              </a:graphicData>
            </a:graphic>
          </wp:anchor>
        </w:drawing>
      </w:r>
      <w:r w:rsidR="008D0713" w:rsidRPr="0077497F">
        <w:rPr>
          <w:rFonts w:ascii="Times New Roman" w:hAnsi="Times New Roman" w:cs="Times New Roman"/>
          <w:noProof/>
          <w:sz w:val="24"/>
          <w:szCs w:val="24"/>
        </w:rPr>
        <w:t>lll</w:t>
      </w:r>
    </w:p>
    <w:p w14:paraId="1CC58FF4" w14:textId="7C490308" w:rsidR="79197BE2" w:rsidRPr="0077497F" w:rsidRDefault="004F69FB" w:rsidP="00D26A38">
      <w:pPr>
        <w:spacing w:line="360" w:lineRule="auto"/>
        <w:ind w:firstLine="720"/>
        <w:rPr>
          <w:rFonts w:ascii="Times New Roman" w:hAnsi="Times New Roman" w:cs="Times New Roman"/>
          <w:sz w:val="24"/>
          <w:szCs w:val="24"/>
        </w:rPr>
      </w:pPr>
      <w:r w:rsidRPr="0077497F">
        <w:rPr>
          <w:rFonts w:ascii="Times New Roman" w:hAnsi="Times New Roman" w:cs="Times New Roman"/>
          <w:sz w:val="24"/>
          <w:szCs w:val="24"/>
        </w:rPr>
        <w:lastRenderedPageBreak/>
        <w:t xml:space="preserve">This floorplan does not do justice to the scale, </w:t>
      </w:r>
      <w:r w:rsidR="00A92804" w:rsidRPr="0077497F">
        <w:rPr>
          <w:rFonts w:ascii="Times New Roman" w:hAnsi="Times New Roman" w:cs="Times New Roman"/>
          <w:sz w:val="24"/>
          <w:szCs w:val="24"/>
        </w:rPr>
        <w:t xml:space="preserve">multiplicity, </w:t>
      </w:r>
      <w:r w:rsidRPr="0077497F">
        <w:rPr>
          <w:rFonts w:ascii="Times New Roman" w:hAnsi="Times New Roman" w:cs="Times New Roman"/>
          <w:sz w:val="24"/>
          <w:szCs w:val="24"/>
        </w:rPr>
        <w:t>and human complexity of the lives of the monks who lived</w:t>
      </w:r>
      <w:r w:rsidR="00A92804" w:rsidRPr="0077497F">
        <w:rPr>
          <w:rFonts w:ascii="Times New Roman" w:hAnsi="Times New Roman" w:cs="Times New Roman"/>
          <w:sz w:val="24"/>
          <w:szCs w:val="24"/>
        </w:rPr>
        <w:t xml:space="preserve"> and worked at Tintern Abbey.</w:t>
      </w:r>
      <w:r w:rsidR="009C3E96">
        <w:rPr>
          <w:rFonts w:ascii="Times New Roman" w:hAnsi="Times New Roman" w:cs="Times New Roman"/>
          <w:sz w:val="24"/>
          <w:szCs w:val="24"/>
        </w:rPr>
        <w:t xml:space="preserve"> </w:t>
      </w:r>
      <w:r w:rsidR="79197BE2" w:rsidRPr="0077497F">
        <w:rPr>
          <w:rFonts w:ascii="Times New Roman" w:hAnsi="Times New Roman" w:cs="Times New Roman"/>
          <w:sz w:val="24"/>
          <w:szCs w:val="24"/>
        </w:rPr>
        <w:t xml:space="preserve">The image above is </w:t>
      </w:r>
      <w:r w:rsidR="00A92804" w:rsidRPr="0077497F">
        <w:rPr>
          <w:rFonts w:ascii="Times New Roman" w:hAnsi="Times New Roman" w:cs="Times New Roman"/>
          <w:sz w:val="24"/>
          <w:szCs w:val="24"/>
        </w:rPr>
        <w:t xml:space="preserve">an </w:t>
      </w:r>
      <w:r w:rsidR="495EAD37" w:rsidRPr="0077497F">
        <w:rPr>
          <w:rFonts w:ascii="Times New Roman" w:hAnsi="Times New Roman" w:cs="Times New Roman"/>
          <w:sz w:val="24"/>
          <w:szCs w:val="24"/>
        </w:rPr>
        <w:t>architectural drawing of the</w:t>
      </w:r>
      <w:r w:rsidR="79197BE2" w:rsidRPr="0077497F">
        <w:rPr>
          <w:rFonts w:ascii="Times New Roman" w:hAnsi="Times New Roman" w:cs="Times New Roman"/>
          <w:sz w:val="24"/>
          <w:szCs w:val="24"/>
        </w:rPr>
        <w:t xml:space="preserve"> layout of the floorplan of Tintern Abbey. </w:t>
      </w:r>
      <w:r w:rsidR="6F9B6028" w:rsidRPr="0077497F">
        <w:rPr>
          <w:rFonts w:ascii="Times New Roman" w:hAnsi="Times New Roman" w:cs="Times New Roman"/>
          <w:sz w:val="24"/>
          <w:szCs w:val="24"/>
        </w:rPr>
        <w:t xml:space="preserve">The image can be found on </w:t>
      </w:r>
      <w:r w:rsidR="3CC97C95" w:rsidRPr="0077497F">
        <w:rPr>
          <w:rFonts w:ascii="Times New Roman" w:hAnsi="Times New Roman" w:cs="Times New Roman"/>
          <w:sz w:val="24"/>
          <w:szCs w:val="24"/>
        </w:rPr>
        <w:t xml:space="preserve">the </w:t>
      </w:r>
      <w:r w:rsidR="0FD2F488" w:rsidRPr="0077497F">
        <w:rPr>
          <w:rFonts w:ascii="Times New Roman" w:hAnsi="Times New Roman" w:cs="Times New Roman"/>
          <w:sz w:val="24"/>
          <w:szCs w:val="24"/>
        </w:rPr>
        <w:t xml:space="preserve">website </w:t>
      </w:r>
      <w:r w:rsidR="398F14D6" w:rsidRPr="0077497F">
        <w:rPr>
          <w:rFonts w:ascii="Times New Roman" w:hAnsi="Times New Roman" w:cs="Times New Roman"/>
          <w:i/>
          <w:iCs/>
          <w:sz w:val="24"/>
          <w:szCs w:val="24"/>
        </w:rPr>
        <w:t>T</w:t>
      </w:r>
      <w:r w:rsidR="0FD2F488" w:rsidRPr="0077497F">
        <w:rPr>
          <w:rFonts w:ascii="Times New Roman" w:hAnsi="Times New Roman" w:cs="Times New Roman"/>
          <w:i/>
          <w:iCs/>
          <w:sz w:val="24"/>
          <w:szCs w:val="24"/>
        </w:rPr>
        <w:t xml:space="preserve">he </w:t>
      </w:r>
      <w:r w:rsidR="67E4D0C7" w:rsidRPr="0077497F">
        <w:rPr>
          <w:rFonts w:ascii="Times New Roman" w:hAnsi="Times New Roman" w:cs="Times New Roman"/>
          <w:i/>
          <w:iCs/>
          <w:sz w:val="24"/>
          <w:szCs w:val="24"/>
        </w:rPr>
        <w:t>Q</w:t>
      </w:r>
      <w:r w:rsidR="0FD2F488" w:rsidRPr="0077497F">
        <w:rPr>
          <w:rFonts w:ascii="Times New Roman" w:hAnsi="Times New Roman" w:cs="Times New Roman"/>
          <w:i/>
          <w:iCs/>
          <w:sz w:val="24"/>
          <w:szCs w:val="24"/>
        </w:rPr>
        <w:t>ui</w:t>
      </w:r>
      <w:r w:rsidR="2A058F7D" w:rsidRPr="0077497F">
        <w:rPr>
          <w:rFonts w:ascii="Times New Roman" w:hAnsi="Times New Roman" w:cs="Times New Roman"/>
          <w:i/>
          <w:iCs/>
          <w:sz w:val="24"/>
          <w:szCs w:val="24"/>
        </w:rPr>
        <w:t xml:space="preserve">et </w:t>
      </w:r>
      <w:r w:rsidR="125A04D8" w:rsidRPr="0077497F">
        <w:rPr>
          <w:rFonts w:ascii="Times New Roman" w:hAnsi="Times New Roman" w:cs="Times New Roman"/>
          <w:i/>
          <w:iCs/>
          <w:sz w:val="24"/>
          <w:szCs w:val="24"/>
        </w:rPr>
        <w:t>W</w:t>
      </w:r>
      <w:r w:rsidR="0FD2F488" w:rsidRPr="0077497F">
        <w:rPr>
          <w:rFonts w:ascii="Times New Roman" w:hAnsi="Times New Roman" w:cs="Times New Roman"/>
          <w:i/>
          <w:iCs/>
          <w:sz w:val="24"/>
          <w:szCs w:val="24"/>
        </w:rPr>
        <w:t>riter</w:t>
      </w:r>
      <w:r w:rsidR="2164851F" w:rsidRPr="0077497F">
        <w:rPr>
          <w:rFonts w:ascii="Times New Roman" w:hAnsi="Times New Roman" w:cs="Times New Roman"/>
          <w:sz w:val="24"/>
          <w:szCs w:val="24"/>
        </w:rPr>
        <w:t xml:space="preserve"> illustrating an essay by the blogger </w:t>
      </w:r>
      <w:r w:rsidR="1965B991" w:rsidRPr="0077497F">
        <w:rPr>
          <w:rFonts w:ascii="Times New Roman" w:hAnsi="Times New Roman" w:cs="Times New Roman"/>
          <w:sz w:val="24"/>
          <w:szCs w:val="24"/>
        </w:rPr>
        <w:t xml:space="preserve">calling themselves </w:t>
      </w:r>
      <w:r w:rsidR="2164851F" w:rsidRPr="0077497F">
        <w:rPr>
          <w:rFonts w:ascii="Times New Roman" w:hAnsi="Times New Roman" w:cs="Times New Roman"/>
          <w:sz w:val="24"/>
          <w:szCs w:val="24"/>
        </w:rPr>
        <w:t>raesquiggles</w:t>
      </w:r>
      <w:r w:rsidR="00E003E9" w:rsidRPr="0077497F">
        <w:rPr>
          <w:rFonts w:ascii="Times New Roman" w:hAnsi="Times New Roman" w:cs="Times New Roman"/>
          <w:sz w:val="24"/>
          <w:szCs w:val="24"/>
        </w:rPr>
        <w:t>.</w:t>
      </w:r>
      <w:r w:rsidR="00E003E9" w:rsidRPr="0077497F">
        <w:rPr>
          <w:rStyle w:val="FootnoteReference"/>
          <w:rFonts w:ascii="Times New Roman" w:hAnsi="Times New Roman" w:cs="Times New Roman"/>
          <w:sz w:val="24"/>
          <w:szCs w:val="24"/>
        </w:rPr>
        <w:footnoteReference w:id="1"/>
      </w:r>
      <w:r w:rsidR="4F6AD485" w:rsidRPr="0077497F">
        <w:rPr>
          <w:rFonts w:ascii="Times New Roman" w:hAnsi="Times New Roman" w:cs="Times New Roman"/>
          <w:sz w:val="24"/>
          <w:szCs w:val="24"/>
        </w:rPr>
        <w:t xml:space="preserve"> </w:t>
      </w:r>
      <w:r w:rsidR="0E7D1A90" w:rsidRPr="0077497F">
        <w:rPr>
          <w:rFonts w:ascii="Times New Roman" w:hAnsi="Times New Roman" w:cs="Times New Roman"/>
          <w:sz w:val="24"/>
          <w:szCs w:val="24"/>
        </w:rPr>
        <w:t>Unfortunately there is no reference attached to attribute the image, however</w:t>
      </w:r>
      <w:r w:rsidR="2B031293" w:rsidRPr="0077497F">
        <w:rPr>
          <w:rFonts w:ascii="Times New Roman" w:hAnsi="Times New Roman" w:cs="Times New Roman"/>
          <w:sz w:val="24"/>
          <w:szCs w:val="24"/>
        </w:rPr>
        <w:t xml:space="preserve"> it may </w:t>
      </w:r>
      <w:r w:rsidR="542CB5C3" w:rsidRPr="0077497F">
        <w:rPr>
          <w:rFonts w:ascii="Times New Roman" w:hAnsi="Times New Roman" w:cs="Times New Roman"/>
          <w:sz w:val="24"/>
          <w:szCs w:val="24"/>
        </w:rPr>
        <w:t xml:space="preserve">well </w:t>
      </w:r>
      <w:r w:rsidR="2B031293" w:rsidRPr="0077497F">
        <w:rPr>
          <w:rFonts w:ascii="Times New Roman" w:hAnsi="Times New Roman" w:cs="Times New Roman"/>
          <w:sz w:val="24"/>
          <w:szCs w:val="24"/>
        </w:rPr>
        <w:t xml:space="preserve">have been sourced from </w:t>
      </w:r>
      <w:r w:rsidR="6E4F72A5" w:rsidRPr="0077497F">
        <w:rPr>
          <w:rFonts w:ascii="Times New Roman" w:hAnsi="Times New Roman" w:cs="Times New Roman"/>
          <w:sz w:val="24"/>
          <w:szCs w:val="24"/>
        </w:rPr>
        <w:t xml:space="preserve">a similar image </w:t>
      </w:r>
      <w:r w:rsidR="34D3CB3D" w:rsidRPr="0077497F">
        <w:rPr>
          <w:rFonts w:ascii="Times New Roman" w:hAnsi="Times New Roman" w:cs="Times New Roman"/>
          <w:sz w:val="24"/>
          <w:szCs w:val="24"/>
        </w:rPr>
        <w:t xml:space="preserve">which </w:t>
      </w:r>
      <w:r w:rsidR="6E4F72A5" w:rsidRPr="0077497F">
        <w:rPr>
          <w:rFonts w:ascii="Times New Roman" w:hAnsi="Times New Roman" w:cs="Times New Roman"/>
          <w:sz w:val="24"/>
          <w:szCs w:val="24"/>
        </w:rPr>
        <w:t>can be found on</w:t>
      </w:r>
      <w:r w:rsidR="619D63CB" w:rsidRPr="0077497F">
        <w:rPr>
          <w:rFonts w:ascii="Times New Roman" w:hAnsi="Times New Roman" w:cs="Times New Roman"/>
          <w:sz w:val="24"/>
          <w:szCs w:val="24"/>
        </w:rPr>
        <w:t xml:space="preserve"> the Medieval Heritage website</w:t>
      </w:r>
      <w:r w:rsidR="588097CA" w:rsidRPr="0077497F">
        <w:rPr>
          <w:rFonts w:ascii="Times New Roman" w:hAnsi="Times New Roman" w:cs="Times New Roman"/>
          <w:sz w:val="24"/>
          <w:szCs w:val="24"/>
        </w:rPr>
        <w:t xml:space="preserve"> page devoted to Tintern Abbey</w:t>
      </w:r>
      <w:r w:rsidR="5B2FC4AB" w:rsidRPr="0077497F">
        <w:rPr>
          <w:rFonts w:ascii="Times New Roman" w:hAnsi="Times New Roman" w:cs="Times New Roman"/>
          <w:sz w:val="24"/>
          <w:szCs w:val="24"/>
        </w:rPr>
        <w:t xml:space="preserve"> which is undoubtably </w:t>
      </w:r>
      <w:r w:rsidR="4D31C84E" w:rsidRPr="0077497F">
        <w:rPr>
          <w:rFonts w:ascii="Times New Roman" w:hAnsi="Times New Roman" w:cs="Times New Roman"/>
          <w:sz w:val="24"/>
          <w:szCs w:val="24"/>
        </w:rPr>
        <w:t>by the same artist but with the key in a different position</w:t>
      </w:r>
      <w:r w:rsidR="588097CA" w:rsidRPr="0077497F">
        <w:rPr>
          <w:rFonts w:ascii="Times New Roman" w:hAnsi="Times New Roman" w:cs="Times New Roman"/>
          <w:sz w:val="24"/>
          <w:szCs w:val="24"/>
        </w:rPr>
        <w:t>.</w:t>
      </w:r>
      <w:r w:rsidR="00A92804" w:rsidRPr="0077497F">
        <w:rPr>
          <w:rFonts w:ascii="Times New Roman" w:hAnsi="Times New Roman" w:cs="Times New Roman"/>
          <w:sz w:val="24"/>
          <w:szCs w:val="24"/>
        </w:rPr>
        <w:t xml:space="preserve"> Here it is attributed to</w:t>
      </w:r>
      <w:r w:rsidR="00A92804" w:rsidRPr="0077497F">
        <w:rPr>
          <w:rFonts w:ascii="Times New Roman" w:hAnsi="Times New Roman" w:cs="Times New Roman"/>
          <w:b/>
          <w:bCs/>
          <w:sz w:val="24"/>
          <w:szCs w:val="24"/>
        </w:rPr>
        <w:t xml:space="preserve"> </w:t>
      </w:r>
      <w:r w:rsidR="00A92804" w:rsidRPr="0077497F">
        <w:rPr>
          <w:rFonts w:ascii="Times New Roman" w:hAnsi="Times New Roman" w:cs="Times New Roman"/>
          <w:sz w:val="24"/>
          <w:szCs w:val="24"/>
        </w:rPr>
        <w:t>D. M. Robinson and Cadw but with no date.</w:t>
      </w:r>
      <w:r w:rsidR="00E003E9" w:rsidRPr="0077497F">
        <w:rPr>
          <w:rStyle w:val="FootnoteReference"/>
          <w:rFonts w:ascii="Times New Roman" w:hAnsi="Times New Roman" w:cs="Times New Roman"/>
          <w:sz w:val="24"/>
          <w:szCs w:val="24"/>
        </w:rPr>
        <w:footnoteReference w:id="2"/>
      </w:r>
      <w:r w:rsidR="30A1171C" w:rsidRPr="0077497F">
        <w:rPr>
          <w:rFonts w:ascii="Times New Roman" w:hAnsi="Times New Roman" w:cs="Times New Roman"/>
          <w:sz w:val="24"/>
          <w:szCs w:val="24"/>
        </w:rPr>
        <w:t xml:space="preserve"> </w:t>
      </w:r>
      <w:r w:rsidR="00D3051D" w:rsidRPr="0077497F">
        <w:rPr>
          <w:rFonts w:ascii="Times New Roman" w:hAnsi="Times New Roman" w:cs="Times New Roman"/>
          <w:sz w:val="24"/>
          <w:szCs w:val="24"/>
        </w:rPr>
        <w:t xml:space="preserve">On the </w:t>
      </w:r>
      <w:r w:rsidR="000C153A" w:rsidRPr="0077497F">
        <w:rPr>
          <w:rFonts w:ascii="Times New Roman" w:hAnsi="Times New Roman" w:cs="Times New Roman"/>
          <w:sz w:val="24"/>
          <w:szCs w:val="24"/>
        </w:rPr>
        <w:t>Cistercian</w:t>
      </w:r>
      <w:r w:rsidR="00D3051D" w:rsidRPr="0077497F">
        <w:rPr>
          <w:rFonts w:ascii="Times New Roman" w:hAnsi="Times New Roman" w:cs="Times New Roman"/>
          <w:sz w:val="24"/>
          <w:szCs w:val="24"/>
        </w:rPr>
        <w:t xml:space="preserve"> </w:t>
      </w:r>
      <w:r w:rsidR="000C153A" w:rsidRPr="0077497F">
        <w:rPr>
          <w:rFonts w:ascii="Times New Roman" w:hAnsi="Times New Roman" w:cs="Times New Roman"/>
          <w:sz w:val="24"/>
          <w:szCs w:val="24"/>
        </w:rPr>
        <w:t xml:space="preserve">monastery website. We see the plan like the one pictured above </w:t>
      </w:r>
      <w:r w:rsidR="00811B06" w:rsidRPr="0077497F">
        <w:rPr>
          <w:rFonts w:ascii="Times New Roman" w:hAnsi="Times New Roman" w:cs="Times New Roman"/>
          <w:sz w:val="24"/>
          <w:szCs w:val="24"/>
        </w:rPr>
        <w:t>and</w:t>
      </w:r>
      <w:r w:rsidR="000C153A" w:rsidRPr="0077497F">
        <w:rPr>
          <w:rFonts w:ascii="Times New Roman" w:hAnsi="Times New Roman" w:cs="Times New Roman"/>
          <w:sz w:val="24"/>
          <w:szCs w:val="24"/>
        </w:rPr>
        <w:t xml:space="preserve"> </w:t>
      </w:r>
      <w:r w:rsidR="00811B06" w:rsidRPr="0077497F">
        <w:rPr>
          <w:rFonts w:ascii="Times New Roman" w:hAnsi="Times New Roman" w:cs="Times New Roman"/>
          <w:sz w:val="24"/>
          <w:szCs w:val="24"/>
        </w:rPr>
        <w:t xml:space="preserve">this one is </w:t>
      </w:r>
      <w:r w:rsidR="000C153A" w:rsidRPr="0077497F">
        <w:rPr>
          <w:rFonts w:ascii="Times New Roman" w:hAnsi="Times New Roman" w:cs="Times New Roman"/>
          <w:sz w:val="24"/>
          <w:szCs w:val="24"/>
        </w:rPr>
        <w:t>attributed to D. M. Robinson with the date of 2011</w:t>
      </w:r>
      <w:r w:rsidR="000C153A" w:rsidRPr="0077497F">
        <w:rPr>
          <w:rStyle w:val="FootnoteReference"/>
          <w:rFonts w:ascii="Times New Roman" w:hAnsi="Times New Roman" w:cs="Times New Roman"/>
          <w:sz w:val="24"/>
          <w:szCs w:val="24"/>
        </w:rPr>
        <w:footnoteReference w:id="3"/>
      </w:r>
      <w:r w:rsidR="000C153A" w:rsidRPr="0077497F">
        <w:rPr>
          <w:rFonts w:ascii="Times New Roman" w:hAnsi="Times New Roman" w:cs="Times New Roman"/>
          <w:sz w:val="24"/>
          <w:szCs w:val="24"/>
        </w:rPr>
        <w:t xml:space="preserve">  </w:t>
      </w:r>
    </w:p>
    <w:p w14:paraId="32ACBF51" w14:textId="4E3C9DB9" w:rsidR="5C30F891" w:rsidRDefault="5C30F891" w:rsidP="0077497F">
      <w:pPr>
        <w:spacing w:line="360" w:lineRule="auto"/>
        <w:ind w:firstLine="720"/>
        <w:rPr>
          <w:rFonts w:ascii="Times New Roman" w:hAnsi="Times New Roman" w:cs="Times New Roman"/>
          <w:sz w:val="24"/>
          <w:szCs w:val="24"/>
        </w:rPr>
      </w:pPr>
      <w:r w:rsidRPr="0077497F">
        <w:rPr>
          <w:rFonts w:ascii="Times New Roman" w:hAnsi="Times New Roman" w:cs="Times New Roman"/>
          <w:sz w:val="24"/>
          <w:szCs w:val="24"/>
        </w:rPr>
        <w:t xml:space="preserve">The building plan </w:t>
      </w:r>
      <w:r w:rsidR="570A0E73" w:rsidRPr="0077497F">
        <w:rPr>
          <w:rFonts w:ascii="Times New Roman" w:hAnsi="Times New Roman" w:cs="Times New Roman"/>
          <w:sz w:val="24"/>
          <w:szCs w:val="24"/>
        </w:rPr>
        <w:t xml:space="preserve">shows how </w:t>
      </w:r>
      <w:r w:rsidR="57216E26" w:rsidRPr="0077497F">
        <w:rPr>
          <w:rFonts w:ascii="Times New Roman" w:hAnsi="Times New Roman" w:cs="Times New Roman"/>
          <w:sz w:val="24"/>
          <w:szCs w:val="24"/>
        </w:rPr>
        <w:t>the Abbey buildings</w:t>
      </w:r>
      <w:r w:rsidR="570A0E73" w:rsidRPr="0077497F">
        <w:rPr>
          <w:rFonts w:ascii="Times New Roman" w:hAnsi="Times New Roman" w:cs="Times New Roman"/>
          <w:sz w:val="24"/>
          <w:szCs w:val="24"/>
        </w:rPr>
        <w:t xml:space="preserve"> </w:t>
      </w:r>
      <w:r w:rsidR="7FE126AE" w:rsidRPr="0077497F">
        <w:rPr>
          <w:rFonts w:ascii="Times New Roman" w:hAnsi="Times New Roman" w:cs="Times New Roman"/>
          <w:sz w:val="24"/>
          <w:szCs w:val="24"/>
        </w:rPr>
        <w:t>e</w:t>
      </w:r>
      <w:r w:rsidRPr="0077497F">
        <w:rPr>
          <w:rFonts w:ascii="Times New Roman" w:hAnsi="Times New Roman" w:cs="Times New Roman"/>
          <w:sz w:val="24"/>
          <w:szCs w:val="24"/>
        </w:rPr>
        <w:t xml:space="preserve">volved over a </w:t>
      </w:r>
      <w:r w:rsidR="004F69FB" w:rsidRPr="0077497F">
        <w:rPr>
          <w:rFonts w:ascii="Times New Roman" w:hAnsi="Times New Roman" w:cs="Times New Roman"/>
          <w:sz w:val="24"/>
          <w:szCs w:val="24"/>
        </w:rPr>
        <w:t xml:space="preserve">long </w:t>
      </w:r>
      <w:r w:rsidRPr="0077497F">
        <w:rPr>
          <w:rFonts w:ascii="Times New Roman" w:hAnsi="Times New Roman" w:cs="Times New Roman"/>
          <w:sz w:val="24"/>
          <w:szCs w:val="24"/>
        </w:rPr>
        <w:t xml:space="preserve">period of </w:t>
      </w:r>
      <w:r w:rsidR="004F69FB" w:rsidRPr="0077497F">
        <w:rPr>
          <w:rFonts w:ascii="Times New Roman" w:hAnsi="Times New Roman" w:cs="Times New Roman"/>
          <w:sz w:val="24"/>
          <w:szCs w:val="24"/>
        </w:rPr>
        <w:t>time. The</w:t>
      </w:r>
      <w:r w:rsidR="5F5D2736" w:rsidRPr="0077497F">
        <w:rPr>
          <w:rFonts w:ascii="Times New Roman" w:hAnsi="Times New Roman" w:cs="Times New Roman"/>
          <w:sz w:val="24"/>
          <w:szCs w:val="24"/>
        </w:rPr>
        <w:t xml:space="preserve"> drawing is in a colo</w:t>
      </w:r>
      <w:r w:rsidR="03521DFC" w:rsidRPr="0077497F">
        <w:rPr>
          <w:rFonts w:ascii="Times New Roman" w:hAnsi="Times New Roman" w:cs="Times New Roman"/>
          <w:sz w:val="24"/>
          <w:szCs w:val="24"/>
        </w:rPr>
        <w:t>u</w:t>
      </w:r>
      <w:r w:rsidR="5F5D2736" w:rsidRPr="0077497F">
        <w:rPr>
          <w:rFonts w:ascii="Times New Roman" w:hAnsi="Times New Roman" w:cs="Times New Roman"/>
          <w:sz w:val="24"/>
          <w:szCs w:val="24"/>
        </w:rPr>
        <w:t>r code</w:t>
      </w:r>
      <w:r w:rsidR="6AE1F875" w:rsidRPr="0077497F">
        <w:rPr>
          <w:rFonts w:ascii="Times New Roman" w:hAnsi="Times New Roman" w:cs="Times New Roman"/>
          <w:sz w:val="24"/>
          <w:szCs w:val="24"/>
        </w:rPr>
        <w:t xml:space="preserve"> highlighting the </w:t>
      </w:r>
      <w:r w:rsidR="52017FD1" w:rsidRPr="0077497F">
        <w:rPr>
          <w:rFonts w:ascii="Times New Roman" w:hAnsi="Times New Roman" w:cs="Times New Roman"/>
          <w:sz w:val="24"/>
          <w:szCs w:val="24"/>
        </w:rPr>
        <w:t>different periods of development</w:t>
      </w:r>
      <w:r w:rsidR="57A5A048" w:rsidRPr="0077497F">
        <w:rPr>
          <w:rFonts w:ascii="Times New Roman" w:hAnsi="Times New Roman" w:cs="Times New Roman"/>
          <w:sz w:val="24"/>
          <w:szCs w:val="24"/>
        </w:rPr>
        <w:t>: late 12</w:t>
      </w:r>
      <w:r w:rsidR="57A5A048" w:rsidRPr="0077497F">
        <w:rPr>
          <w:rFonts w:ascii="Times New Roman" w:hAnsi="Times New Roman" w:cs="Times New Roman"/>
          <w:sz w:val="24"/>
          <w:szCs w:val="24"/>
          <w:vertAlign w:val="superscript"/>
        </w:rPr>
        <w:t>th</w:t>
      </w:r>
      <w:r w:rsidR="57A5A048" w:rsidRPr="0077497F">
        <w:rPr>
          <w:rFonts w:ascii="Times New Roman" w:hAnsi="Times New Roman" w:cs="Times New Roman"/>
          <w:sz w:val="24"/>
          <w:szCs w:val="24"/>
        </w:rPr>
        <w:t xml:space="preserve"> to 13</w:t>
      </w:r>
      <w:r w:rsidR="57A5A048" w:rsidRPr="0077497F">
        <w:rPr>
          <w:rFonts w:ascii="Times New Roman" w:hAnsi="Times New Roman" w:cs="Times New Roman"/>
          <w:sz w:val="24"/>
          <w:szCs w:val="24"/>
          <w:vertAlign w:val="superscript"/>
        </w:rPr>
        <w:t>th</w:t>
      </w:r>
      <w:r w:rsidR="57A5A048" w:rsidRPr="0077497F">
        <w:rPr>
          <w:rFonts w:ascii="Times New Roman" w:hAnsi="Times New Roman" w:cs="Times New Roman"/>
          <w:sz w:val="24"/>
          <w:szCs w:val="24"/>
        </w:rPr>
        <w:t xml:space="preserve"> century, the Gothic Church </w:t>
      </w:r>
      <w:r w:rsidR="164A857A" w:rsidRPr="0077497F">
        <w:rPr>
          <w:rFonts w:ascii="Times New Roman" w:hAnsi="Times New Roman" w:cs="Times New Roman"/>
          <w:sz w:val="24"/>
          <w:szCs w:val="24"/>
        </w:rPr>
        <w:t xml:space="preserve">1269-1330, </w:t>
      </w:r>
      <w:r w:rsidR="57A5A048" w:rsidRPr="0077497F">
        <w:rPr>
          <w:rFonts w:ascii="Times New Roman" w:hAnsi="Times New Roman" w:cs="Times New Roman"/>
          <w:sz w:val="24"/>
          <w:szCs w:val="24"/>
        </w:rPr>
        <w:t xml:space="preserve">and the later </w:t>
      </w:r>
      <w:r w:rsidR="05490AE0" w:rsidRPr="0077497F">
        <w:rPr>
          <w:rFonts w:ascii="Times New Roman" w:hAnsi="Times New Roman" w:cs="Times New Roman"/>
          <w:sz w:val="24"/>
          <w:szCs w:val="24"/>
        </w:rPr>
        <w:t>Middle Ages</w:t>
      </w:r>
      <w:r w:rsidR="57A5A048" w:rsidRPr="0077497F">
        <w:rPr>
          <w:rFonts w:ascii="Times New Roman" w:hAnsi="Times New Roman" w:cs="Times New Roman"/>
          <w:sz w:val="24"/>
          <w:szCs w:val="24"/>
        </w:rPr>
        <w:t>.</w:t>
      </w:r>
      <w:r w:rsidR="002158C5" w:rsidRPr="0077497F">
        <w:rPr>
          <w:rFonts w:ascii="Times New Roman" w:hAnsi="Times New Roman" w:cs="Times New Roman"/>
          <w:sz w:val="24"/>
          <w:szCs w:val="24"/>
        </w:rPr>
        <w:t xml:space="preserve"> </w:t>
      </w:r>
      <w:r w:rsidR="00D3051D" w:rsidRPr="0077497F">
        <w:rPr>
          <w:rFonts w:ascii="Times New Roman" w:hAnsi="Times New Roman" w:cs="Times New Roman"/>
          <w:sz w:val="24"/>
          <w:szCs w:val="24"/>
        </w:rPr>
        <w:t>In the year of its founding</w:t>
      </w:r>
      <w:r w:rsidR="00D52E12" w:rsidRPr="0077497F">
        <w:rPr>
          <w:rFonts w:ascii="Times New Roman" w:hAnsi="Times New Roman" w:cs="Times New Roman"/>
          <w:sz w:val="24"/>
          <w:szCs w:val="24"/>
        </w:rPr>
        <w:t xml:space="preserve"> in 1131 by Walter Fitz Richard</w:t>
      </w:r>
      <w:r w:rsidR="000962A6">
        <w:rPr>
          <w:rFonts w:ascii="Times New Roman" w:hAnsi="Times New Roman" w:cs="Times New Roman"/>
          <w:sz w:val="24"/>
          <w:szCs w:val="24"/>
        </w:rPr>
        <w:t>.</w:t>
      </w:r>
      <w:r w:rsidR="00D52E12" w:rsidRPr="0077497F">
        <w:rPr>
          <w:rFonts w:ascii="Times New Roman" w:hAnsi="Times New Roman" w:cs="Times New Roman"/>
          <w:sz w:val="24"/>
          <w:szCs w:val="24"/>
        </w:rPr>
        <w:t xml:space="preserve"> </w:t>
      </w:r>
      <w:r w:rsidR="000962A6">
        <w:rPr>
          <w:rFonts w:ascii="Times New Roman" w:hAnsi="Times New Roman" w:cs="Times New Roman"/>
          <w:sz w:val="24"/>
          <w:szCs w:val="24"/>
        </w:rPr>
        <w:t>W</w:t>
      </w:r>
      <w:r w:rsidR="00D3051D" w:rsidRPr="0077497F">
        <w:rPr>
          <w:rFonts w:ascii="Times New Roman" w:hAnsi="Times New Roman" w:cs="Times New Roman"/>
          <w:sz w:val="24"/>
          <w:szCs w:val="24"/>
        </w:rPr>
        <w:t xml:space="preserve">e can see </w:t>
      </w:r>
      <w:r w:rsidR="00D52E12" w:rsidRPr="0077497F">
        <w:rPr>
          <w:rFonts w:ascii="Times New Roman" w:hAnsi="Times New Roman" w:cs="Times New Roman"/>
          <w:sz w:val="24"/>
          <w:szCs w:val="24"/>
        </w:rPr>
        <w:t>from</w:t>
      </w:r>
      <w:r w:rsidR="00D3051D" w:rsidRPr="0077497F">
        <w:rPr>
          <w:rFonts w:ascii="Times New Roman" w:hAnsi="Times New Roman" w:cs="Times New Roman"/>
          <w:sz w:val="24"/>
          <w:szCs w:val="24"/>
        </w:rPr>
        <w:t xml:space="preserve"> the </w:t>
      </w:r>
      <w:r w:rsidR="00811B06" w:rsidRPr="0077497F">
        <w:rPr>
          <w:rFonts w:ascii="Times New Roman" w:hAnsi="Times New Roman" w:cs="Times New Roman"/>
          <w:sz w:val="24"/>
          <w:szCs w:val="24"/>
        </w:rPr>
        <w:t>plan</w:t>
      </w:r>
      <w:r w:rsidR="00D3051D" w:rsidRPr="0077497F">
        <w:rPr>
          <w:rFonts w:ascii="Times New Roman" w:hAnsi="Times New Roman" w:cs="Times New Roman"/>
          <w:sz w:val="24"/>
          <w:szCs w:val="24"/>
        </w:rPr>
        <w:t xml:space="preserve"> </w:t>
      </w:r>
      <w:r w:rsidR="00D52E12" w:rsidRPr="0077497F">
        <w:rPr>
          <w:rFonts w:ascii="Times New Roman" w:hAnsi="Times New Roman" w:cs="Times New Roman"/>
          <w:sz w:val="24"/>
          <w:szCs w:val="24"/>
        </w:rPr>
        <w:t xml:space="preserve">the </w:t>
      </w:r>
      <w:r w:rsidR="00590D67">
        <w:rPr>
          <w:rFonts w:ascii="Times New Roman" w:hAnsi="Times New Roman" w:cs="Times New Roman"/>
          <w:sz w:val="24"/>
          <w:szCs w:val="24"/>
        </w:rPr>
        <w:t xml:space="preserve">very basic </w:t>
      </w:r>
      <w:r w:rsidR="00590D67" w:rsidRPr="0077497F">
        <w:rPr>
          <w:rFonts w:ascii="Times New Roman" w:hAnsi="Times New Roman" w:cs="Times New Roman"/>
          <w:sz w:val="24"/>
          <w:szCs w:val="24"/>
        </w:rPr>
        <w:t>necessities</w:t>
      </w:r>
      <w:r w:rsidR="00D52E12" w:rsidRPr="0077497F">
        <w:rPr>
          <w:rFonts w:ascii="Times New Roman" w:hAnsi="Times New Roman" w:cs="Times New Roman"/>
          <w:sz w:val="24"/>
          <w:szCs w:val="24"/>
        </w:rPr>
        <w:t xml:space="preserve"> being met</w:t>
      </w:r>
      <w:r w:rsidR="00590D67">
        <w:rPr>
          <w:rFonts w:ascii="Times New Roman" w:hAnsi="Times New Roman" w:cs="Times New Roman"/>
          <w:sz w:val="24"/>
          <w:szCs w:val="24"/>
        </w:rPr>
        <w:t xml:space="preserve"> in phase one</w:t>
      </w:r>
      <w:r w:rsidR="00D52E12" w:rsidRPr="0077497F">
        <w:rPr>
          <w:rFonts w:ascii="Times New Roman" w:hAnsi="Times New Roman" w:cs="Times New Roman"/>
          <w:sz w:val="24"/>
          <w:szCs w:val="24"/>
        </w:rPr>
        <w:t xml:space="preserve">. </w:t>
      </w:r>
      <w:r w:rsidR="00FA1D4F" w:rsidRPr="0077497F">
        <w:rPr>
          <w:rFonts w:ascii="Times New Roman" w:hAnsi="Times New Roman" w:cs="Times New Roman"/>
          <w:sz w:val="24"/>
          <w:szCs w:val="24"/>
        </w:rPr>
        <w:t xml:space="preserve">There are two rooms on the plan in </w:t>
      </w:r>
      <w:r w:rsidR="009C3E96">
        <w:rPr>
          <w:rFonts w:ascii="Times New Roman" w:hAnsi="Times New Roman" w:cs="Times New Roman"/>
          <w:sz w:val="24"/>
          <w:szCs w:val="24"/>
        </w:rPr>
        <w:t xml:space="preserve">the colour </w:t>
      </w:r>
      <w:r w:rsidR="00FA1D4F" w:rsidRPr="0077497F">
        <w:rPr>
          <w:rFonts w:ascii="Times New Roman" w:hAnsi="Times New Roman" w:cs="Times New Roman"/>
          <w:sz w:val="24"/>
          <w:szCs w:val="24"/>
        </w:rPr>
        <w:t>brown</w:t>
      </w:r>
      <w:r w:rsidR="009C3E96">
        <w:rPr>
          <w:rFonts w:ascii="Times New Roman" w:hAnsi="Times New Roman" w:cs="Times New Roman"/>
          <w:sz w:val="24"/>
          <w:szCs w:val="24"/>
        </w:rPr>
        <w:t>.</w:t>
      </w:r>
      <w:r w:rsidR="00FA1D4F" w:rsidRPr="0077497F">
        <w:rPr>
          <w:rFonts w:ascii="Times New Roman" w:hAnsi="Times New Roman" w:cs="Times New Roman"/>
          <w:sz w:val="24"/>
          <w:szCs w:val="24"/>
        </w:rPr>
        <w:t xml:space="preserve"> </w:t>
      </w:r>
      <w:r w:rsidR="009C3E96">
        <w:rPr>
          <w:rFonts w:ascii="Times New Roman" w:hAnsi="Times New Roman" w:cs="Times New Roman"/>
          <w:sz w:val="24"/>
          <w:szCs w:val="24"/>
        </w:rPr>
        <w:t>These</w:t>
      </w:r>
      <w:r w:rsidR="00FA1D4F" w:rsidRPr="0077497F">
        <w:rPr>
          <w:rFonts w:ascii="Times New Roman" w:hAnsi="Times New Roman" w:cs="Times New Roman"/>
          <w:sz w:val="24"/>
          <w:szCs w:val="24"/>
        </w:rPr>
        <w:t xml:space="preserve"> are the latrine and the day room. This is the earliest phase and would have</w:t>
      </w:r>
      <w:r w:rsidR="009C3E96">
        <w:rPr>
          <w:rFonts w:ascii="Times New Roman" w:hAnsi="Times New Roman" w:cs="Times New Roman"/>
          <w:sz w:val="24"/>
          <w:szCs w:val="24"/>
        </w:rPr>
        <w:t>, probably,</w:t>
      </w:r>
      <w:r w:rsidR="00FA1D4F" w:rsidRPr="0077497F">
        <w:rPr>
          <w:rFonts w:ascii="Times New Roman" w:hAnsi="Times New Roman" w:cs="Times New Roman"/>
          <w:sz w:val="24"/>
          <w:szCs w:val="24"/>
        </w:rPr>
        <w:t xml:space="preserve"> been made of wood. The latrine would have had running water </w:t>
      </w:r>
      <w:r w:rsidR="000962A6">
        <w:rPr>
          <w:rFonts w:ascii="Times New Roman" w:hAnsi="Times New Roman" w:cs="Times New Roman"/>
          <w:sz w:val="24"/>
          <w:szCs w:val="24"/>
        </w:rPr>
        <w:t xml:space="preserve">which is a feature in all the monasteries, it was customary for </w:t>
      </w:r>
      <w:r w:rsidR="00096982">
        <w:rPr>
          <w:rFonts w:ascii="Times New Roman" w:hAnsi="Times New Roman" w:cs="Times New Roman"/>
          <w:sz w:val="24"/>
          <w:szCs w:val="24"/>
        </w:rPr>
        <w:t xml:space="preserve">the </w:t>
      </w:r>
      <w:r w:rsidR="00096982" w:rsidRPr="0077497F">
        <w:rPr>
          <w:rFonts w:ascii="Times New Roman" w:hAnsi="Times New Roman" w:cs="Times New Roman"/>
          <w:sz w:val="24"/>
          <w:szCs w:val="24"/>
        </w:rPr>
        <w:t>monks</w:t>
      </w:r>
      <w:r w:rsidR="00FA1D4F" w:rsidRPr="0077497F">
        <w:rPr>
          <w:rFonts w:ascii="Times New Roman" w:hAnsi="Times New Roman" w:cs="Times New Roman"/>
          <w:sz w:val="24"/>
          <w:szCs w:val="24"/>
        </w:rPr>
        <w:t xml:space="preserve"> </w:t>
      </w:r>
      <w:r w:rsidR="000962A6">
        <w:rPr>
          <w:rFonts w:ascii="Times New Roman" w:hAnsi="Times New Roman" w:cs="Times New Roman"/>
          <w:sz w:val="24"/>
          <w:szCs w:val="24"/>
        </w:rPr>
        <w:t xml:space="preserve">to </w:t>
      </w:r>
      <w:r w:rsidR="00FA1D4F" w:rsidRPr="0077497F">
        <w:rPr>
          <w:rFonts w:ascii="Times New Roman" w:hAnsi="Times New Roman" w:cs="Times New Roman"/>
          <w:sz w:val="24"/>
          <w:szCs w:val="24"/>
        </w:rPr>
        <w:t xml:space="preserve">have been able to wash </w:t>
      </w:r>
      <w:r w:rsidR="00590D67" w:rsidRPr="0077497F">
        <w:rPr>
          <w:rFonts w:ascii="Times New Roman" w:hAnsi="Times New Roman" w:cs="Times New Roman"/>
          <w:sz w:val="24"/>
          <w:szCs w:val="24"/>
        </w:rPr>
        <w:t>their</w:t>
      </w:r>
      <w:r w:rsidR="00FA1D4F" w:rsidRPr="0077497F">
        <w:rPr>
          <w:rFonts w:ascii="Times New Roman" w:hAnsi="Times New Roman" w:cs="Times New Roman"/>
          <w:sz w:val="24"/>
          <w:szCs w:val="24"/>
        </w:rPr>
        <w:t xml:space="preserve"> hands</w:t>
      </w:r>
      <w:r w:rsidR="000962A6">
        <w:rPr>
          <w:rFonts w:ascii="Times New Roman" w:hAnsi="Times New Roman" w:cs="Times New Roman"/>
          <w:sz w:val="24"/>
          <w:szCs w:val="24"/>
        </w:rPr>
        <w:t xml:space="preserve">, as </w:t>
      </w:r>
      <w:r w:rsidR="00FA1D4F" w:rsidRPr="0077497F">
        <w:rPr>
          <w:rFonts w:ascii="Times New Roman" w:hAnsi="Times New Roman" w:cs="Times New Roman"/>
          <w:sz w:val="24"/>
          <w:szCs w:val="24"/>
        </w:rPr>
        <w:t xml:space="preserve"> being clean was important</w:t>
      </w:r>
      <w:r w:rsidR="000962A6">
        <w:rPr>
          <w:rFonts w:ascii="Times New Roman" w:hAnsi="Times New Roman" w:cs="Times New Roman"/>
          <w:sz w:val="24"/>
          <w:szCs w:val="24"/>
        </w:rPr>
        <w:t>. T</w:t>
      </w:r>
      <w:r w:rsidR="008854A1" w:rsidRPr="0077497F">
        <w:rPr>
          <w:rFonts w:ascii="Times New Roman" w:hAnsi="Times New Roman" w:cs="Times New Roman"/>
          <w:sz w:val="24"/>
          <w:szCs w:val="24"/>
        </w:rPr>
        <w:t xml:space="preserve">he running water </w:t>
      </w:r>
      <w:r w:rsidR="000962A6">
        <w:rPr>
          <w:rFonts w:ascii="Times New Roman" w:hAnsi="Times New Roman" w:cs="Times New Roman"/>
          <w:sz w:val="24"/>
          <w:szCs w:val="24"/>
        </w:rPr>
        <w:t xml:space="preserve">of the latrine </w:t>
      </w:r>
      <w:r w:rsidR="008854A1" w:rsidRPr="0077497F">
        <w:rPr>
          <w:rFonts w:ascii="Times New Roman" w:hAnsi="Times New Roman" w:cs="Times New Roman"/>
          <w:sz w:val="24"/>
          <w:szCs w:val="24"/>
        </w:rPr>
        <w:t>was used to</w:t>
      </w:r>
      <w:r w:rsidR="000962A6">
        <w:rPr>
          <w:rFonts w:ascii="Times New Roman" w:hAnsi="Times New Roman" w:cs="Times New Roman"/>
          <w:sz w:val="24"/>
          <w:szCs w:val="24"/>
        </w:rPr>
        <w:t xml:space="preserve"> usefully,</w:t>
      </w:r>
      <w:r w:rsidR="008854A1" w:rsidRPr="0077497F">
        <w:rPr>
          <w:rFonts w:ascii="Times New Roman" w:hAnsi="Times New Roman" w:cs="Times New Roman"/>
          <w:sz w:val="24"/>
          <w:szCs w:val="24"/>
        </w:rPr>
        <w:t xml:space="preserve"> carry waste away. Phase two</w:t>
      </w:r>
      <w:r w:rsidR="009C3E96">
        <w:rPr>
          <w:rFonts w:ascii="Times New Roman" w:hAnsi="Times New Roman" w:cs="Times New Roman"/>
          <w:sz w:val="24"/>
          <w:szCs w:val="24"/>
        </w:rPr>
        <w:t>,</w:t>
      </w:r>
      <w:r w:rsidR="008854A1" w:rsidRPr="0077497F">
        <w:rPr>
          <w:rFonts w:ascii="Times New Roman" w:hAnsi="Times New Roman" w:cs="Times New Roman"/>
          <w:sz w:val="24"/>
          <w:szCs w:val="24"/>
        </w:rPr>
        <w:t xml:space="preserve"> </w:t>
      </w:r>
      <w:r w:rsidR="00C43A6A" w:rsidRPr="0077497F">
        <w:rPr>
          <w:rFonts w:ascii="Times New Roman" w:hAnsi="Times New Roman" w:cs="Times New Roman"/>
          <w:sz w:val="24"/>
          <w:szCs w:val="24"/>
        </w:rPr>
        <w:t>three</w:t>
      </w:r>
      <w:r w:rsidR="009C3E96">
        <w:rPr>
          <w:rFonts w:ascii="Times New Roman" w:hAnsi="Times New Roman" w:cs="Times New Roman"/>
          <w:sz w:val="24"/>
          <w:szCs w:val="24"/>
        </w:rPr>
        <w:t>,</w:t>
      </w:r>
      <w:r w:rsidR="00C43A6A" w:rsidRPr="0077497F">
        <w:rPr>
          <w:rFonts w:ascii="Times New Roman" w:hAnsi="Times New Roman" w:cs="Times New Roman"/>
          <w:sz w:val="24"/>
          <w:szCs w:val="24"/>
        </w:rPr>
        <w:t xml:space="preserve"> and four </w:t>
      </w:r>
      <w:r w:rsidR="008854A1" w:rsidRPr="0077497F">
        <w:rPr>
          <w:rFonts w:ascii="Times New Roman" w:hAnsi="Times New Roman" w:cs="Times New Roman"/>
          <w:sz w:val="24"/>
          <w:szCs w:val="24"/>
        </w:rPr>
        <w:t xml:space="preserve">of the plan </w:t>
      </w:r>
      <w:r w:rsidR="00C43A6A" w:rsidRPr="0077497F">
        <w:rPr>
          <w:rFonts w:ascii="Times New Roman" w:hAnsi="Times New Roman" w:cs="Times New Roman"/>
          <w:sz w:val="24"/>
          <w:szCs w:val="24"/>
        </w:rPr>
        <w:t xml:space="preserve">dated between the years </w:t>
      </w:r>
      <w:r w:rsidR="008854A1" w:rsidRPr="0077497F">
        <w:rPr>
          <w:rFonts w:ascii="Times New Roman" w:hAnsi="Times New Roman" w:cs="Times New Roman"/>
          <w:sz w:val="24"/>
          <w:szCs w:val="24"/>
        </w:rPr>
        <w:t>1232 – 45,</w:t>
      </w:r>
      <w:r w:rsidR="00C43A6A" w:rsidRPr="0077497F">
        <w:rPr>
          <w:rFonts w:ascii="Times New Roman" w:hAnsi="Times New Roman" w:cs="Times New Roman"/>
          <w:sz w:val="24"/>
          <w:szCs w:val="24"/>
        </w:rPr>
        <w:t xml:space="preserve"> </w:t>
      </w:r>
      <w:r w:rsidR="009C3E96">
        <w:rPr>
          <w:rFonts w:ascii="Times New Roman" w:hAnsi="Times New Roman" w:cs="Times New Roman"/>
          <w:sz w:val="24"/>
          <w:szCs w:val="24"/>
        </w:rPr>
        <w:t xml:space="preserve">are </w:t>
      </w:r>
      <w:r w:rsidR="008854A1" w:rsidRPr="0077497F">
        <w:rPr>
          <w:rFonts w:ascii="Times New Roman" w:hAnsi="Times New Roman" w:cs="Times New Roman"/>
          <w:sz w:val="24"/>
          <w:szCs w:val="24"/>
        </w:rPr>
        <w:t>coded red</w:t>
      </w:r>
      <w:r w:rsidR="00D82340" w:rsidRPr="0077497F">
        <w:rPr>
          <w:rFonts w:ascii="Times New Roman" w:hAnsi="Times New Roman" w:cs="Times New Roman"/>
          <w:sz w:val="24"/>
          <w:szCs w:val="24"/>
        </w:rPr>
        <w:t xml:space="preserve">, </w:t>
      </w:r>
      <w:r w:rsidR="00C43A6A" w:rsidRPr="0077497F">
        <w:rPr>
          <w:rFonts w:ascii="Times New Roman" w:hAnsi="Times New Roman" w:cs="Times New Roman"/>
          <w:sz w:val="24"/>
          <w:szCs w:val="24"/>
        </w:rPr>
        <w:t>blue and</w:t>
      </w:r>
      <w:r w:rsidR="00D82340" w:rsidRPr="0077497F">
        <w:rPr>
          <w:rFonts w:ascii="Times New Roman" w:hAnsi="Times New Roman" w:cs="Times New Roman"/>
          <w:sz w:val="24"/>
          <w:szCs w:val="24"/>
        </w:rPr>
        <w:t xml:space="preserve"> the later stage of green. </w:t>
      </w:r>
      <w:r w:rsidR="00C43A6A" w:rsidRPr="0077497F">
        <w:rPr>
          <w:rFonts w:ascii="Times New Roman" w:hAnsi="Times New Roman" w:cs="Times New Roman"/>
          <w:sz w:val="24"/>
          <w:szCs w:val="24"/>
        </w:rPr>
        <w:t>In the red, early stage of the plan t</w:t>
      </w:r>
      <w:r w:rsidR="00D82340" w:rsidRPr="0077497F">
        <w:rPr>
          <w:rFonts w:ascii="Times New Roman" w:hAnsi="Times New Roman" w:cs="Times New Roman"/>
          <w:sz w:val="24"/>
          <w:szCs w:val="24"/>
        </w:rPr>
        <w:t xml:space="preserve">here is a house called the Abbot’s </w:t>
      </w:r>
      <w:r w:rsidR="00C43A6A" w:rsidRPr="0077497F">
        <w:rPr>
          <w:rFonts w:ascii="Times New Roman" w:hAnsi="Times New Roman" w:cs="Times New Roman"/>
          <w:sz w:val="24"/>
          <w:szCs w:val="24"/>
        </w:rPr>
        <w:t>camera. This is normally built on the east side of the monastery</w:t>
      </w:r>
      <w:r w:rsidR="00C43A6A" w:rsidRPr="0077497F">
        <w:rPr>
          <w:rStyle w:val="FootnoteReference"/>
          <w:rFonts w:ascii="Times New Roman" w:hAnsi="Times New Roman" w:cs="Times New Roman"/>
          <w:sz w:val="24"/>
          <w:szCs w:val="24"/>
        </w:rPr>
        <w:footnoteReference w:id="4"/>
      </w:r>
      <w:r w:rsidR="00C43A6A" w:rsidRPr="0077497F">
        <w:rPr>
          <w:rFonts w:ascii="Times New Roman" w:hAnsi="Times New Roman" w:cs="Times New Roman"/>
          <w:sz w:val="24"/>
          <w:szCs w:val="24"/>
        </w:rPr>
        <w:t xml:space="preserve"> but the image of Tintern shows an upside-down layout compared to other monastery’s so it sits in a </w:t>
      </w:r>
      <w:r w:rsidR="0077497F">
        <w:rPr>
          <w:rFonts w:ascii="Times New Roman" w:hAnsi="Times New Roman" w:cs="Times New Roman"/>
          <w:sz w:val="24"/>
          <w:szCs w:val="24"/>
        </w:rPr>
        <w:t>N</w:t>
      </w:r>
      <w:r w:rsidR="00C43A6A" w:rsidRPr="0077497F">
        <w:rPr>
          <w:rFonts w:ascii="Times New Roman" w:hAnsi="Times New Roman" w:cs="Times New Roman"/>
          <w:sz w:val="24"/>
          <w:szCs w:val="24"/>
        </w:rPr>
        <w:t xml:space="preserve">orth </w:t>
      </w:r>
      <w:r w:rsidR="0077497F">
        <w:rPr>
          <w:rFonts w:ascii="Times New Roman" w:hAnsi="Times New Roman" w:cs="Times New Roman"/>
          <w:sz w:val="24"/>
          <w:szCs w:val="24"/>
        </w:rPr>
        <w:t>W</w:t>
      </w:r>
      <w:r w:rsidR="00C43A6A" w:rsidRPr="0077497F">
        <w:rPr>
          <w:rFonts w:ascii="Times New Roman" w:hAnsi="Times New Roman" w:cs="Times New Roman"/>
          <w:sz w:val="24"/>
          <w:szCs w:val="24"/>
        </w:rPr>
        <w:t xml:space="preserve">esterly direction. </w:t>
      </w:r>
      <w:r w:rsidR="00C94A2F" w:rsidRPr="0077497F">
        <w:rPr>
          <w:rFonts w:ascii="Times New Roman" w:hAnsi="Times New Roman" w:cs="Times New Roman"/>
          <w:sz w:val="24"/>
          <w:szCs w:val="24"/>
        </w:rPr>
        <w:t xml:space="preserve">We also have in the colour red, the early period, the </w:t>
      </w:r>
      <w:r w:rsidR="0077497F" w:rsidRPr="0077497F">
        <w:rPr>
          <w:rFonts w:ascii="Times New Roman" w:hAnsi="Times New Roman" w:cs="Times New Roman"/>
          <w:sz w:val="24"/>
          <w:szCs w:val="24"/>
        </w:rPr>
        <w:t>monk’s</w:t>
      </w:r>
      <w:r w:rsidR="00C94A2F" w:rsidRPr="0077497F">
        <w:rPr>
          <w:rFonts w:ascii="Times New Roman" w:hAnsi="Times New Roman" w:cs="Times New Roman"/>
          <w:sz w:val="24"/>
          <w:szCs w:val="24"/>
        </w:rPr>
        <w:t xml:space="preserve"> refectory</w:t>
      </w:r>
      <w:r w:rsidR="00590D67">
        <w:rPr>
          <w:rFonts w:ascii="Times New Roman" w:hAnsi="Times New Roman" w:cs="Times New Roman"/>
          <w:sz w:val="24"/>
          <w:szCs w:val="24"/>
        </w:rPr>
        <w:t>,</w:t>
      </w:r>
      <w:r w:rsidR="0077497F">
        <w:rPr>
          <w:rFonts w:ascii="Times New Roman" w:hAnsi="Times New Roman" w:cs="Times New Roman"/>
          <w:sz w:val="24"/>
          <w:szCs w:val="24"/>
        </w:rPr>
        <w:t xml:space="preserve"> </w:t>
      </w:r>
      <w:r w:rsidR="00233FA5">
        <w:rPr>
          <w:rFonts w:ascii="Times New Roman" w:hAnsi="Times New Roman" w:cs="Times New Roman"/>
          <w:sz w:val="24"/>
          <w:szCs w:val="24"/>
        </w:rPr>
        <w:t xml:space="preserve">this is where </w:t>
      </w:r>
      <w:r w:rsidR="0077497F">
        <w:rPr>
          <w:rFonts w:ascii="Times New Roman" w:hAnsi="Times New Roman" w:cs="Times New Roman"/>
          <w:sz w:val="24"/>
          <w:szCs w:val="24"/>
        </w:rPr>
        <w:t xml:space="preserve">the </w:t>
      </w:r>
      <w:r w:rsidR="0077497F">
        <w:rPr>
          <w:rFonts w:ascii="Times New Roman" w:hAnsi="Times New Roman" w:cs="Times New Roman"/>
          <w:sz w:val="24"/>
          <w:szCs w:val="24"/>
        </w:rPr>
        <w:lastRenderedPageBreak/>
        <w:t xml:space="preserve">monks had </w:t>
      </w:r>
      <w:r w:rsidR="0002513F">
        <w:rPr>
          <w:rFonts w:ascii="Times New Roman" w:hAnsi="Times New Roman" w:cs="Times New Roman"/>
          <w:sz w:val="24"/>
          <w:szCs w:val="24"/>
        </w:rPr>
        <w:t>their</w:t>
      </w:r>
      <w:r w:rsidR="0077497F">
        <w:rPr>
          <w:rFonts w:ascii="Times New Roman" w:hAnsi="Times New Roman" w:cs="Times New Roman"/>
          <w:sz w:val="24"/>
          <w:szCs w:val="24"/>
        </w:rPr>
        <w:t xml:space="preserve"> meals</w:t>
      </w:r>
      <w:r w:rsidR="00233FA5">
        <w:rPr>
          <w:rFonts w:ascii="Times New Roman" w:hAnsi="Times New Roman" w:cs="Times New Roman"/>
          <w:sz w:val="24"/>
          <w:szCs w:val="24"/>
        </w:rPr>
        <w:t>.</w:t>
      </w:r>
      <w:r w:rsidR="0077497F">
        <w:rPr>
          <w:rFonts w:ascii="Times New Roman" w:hAnsi="Times New Roman" w:cs="Times New Roman"/>
          <w:sz w:val="24"/>
          <w:szCs w:val="24"/>
        </w:rPr>
        <w:t xml:space="preserve"> </w:t>
      </w:r>
      <w:r w:rsidR="000962A6">
        <w:rPr>
          <w:rFonts w:ascii="Times New Roman" w:hAnsi="Times New Roman" w:cs="Times New Roman"/>
          <w:sz w:val="24"/>
          <w:szCs w:val="24"/>
        </w:rPr>
        <w:t>Next is t</w:t>
      </w:r>
      <w:r w:rsidR="0077497F" w:rsidRPr="0077497F">
        <w:rPr>
          <w:rFonts w:ascii="Times New Roman" w:hAnsi="Times New Roman" w:cs="Times New Roman"/>
          <w:sz w:val="24"/>
          <w:szCs w:val="24"/>
        </w:rPr>
        <w:t>he</w:t>
      </w:r>
      <w:r w:rsidR="00C94A2F" w:rsidRPr="0077497F">
        <w:rPr>
          <w:rFonts w:ascii="Times New Roman" w:hAnsi="Times New Roman" w:cs="Times New Roman"/>
          <w:sz w:val="24"/>
          <w:szCs w:val="24"/>
        </w:rPr>
        <w:t xml:space="preserve"> </w:t>
      </w:r>
      <w:r w:rsidR="00233FA5">
        <w:rPr>
          <w:rFonts w:ascii="Times New Roman" w:hAnsi="Times New Roman" w:cs="Times New Roman"/>
          <w:sz w:val="24"/>
          <w:szCs w:val="24"/>
        </w:rPr>
        <w:t>L</w:t>
      </w:r>
      <w:r w:rsidR="00C94A2F" w:rsidRPr="0077497F">
        <w:rPr>
          <w:rFonts w:ascii="Times New Roman" w:hAnsi="Times New Roman" w:cs="Times New Roman"/>
          <w:sz w:val="24"/>
          <w:szCs w:val="24"/>
        </w:rPr>
        <w:t xml:space="preserve">ay </w:t>
      </w:r>
      <w:r w:rsidR="00233FA5" w:rsidRPr="0077497F">
        <w:rPr>
          <w:rFonts w:ascii="Times New Roman" w:hAnsi="Times New Roman" w:cs="Times New Roman"/>
          <w:sz w:val="24"/>
          <w:szCs w:val="24"/>
        </w:rPr>
        <w:t>brother’s</w:t>
      </w:r>
      <w:r w:rsidR="00C94A2F" w:rsidRPr="0077497F">
        <w:rPr>
          <w:rFonts w:ascii="Times New Roman" w:hAnsi="Times New Roman" w:cs="Times New Roman"/>
          <w:sz w:val="24"/>
          <w:szCs w:val="24"/>
        </w:rPr>
        <w:t xml:space="preserve"> dormitory</w:t>
      </w:r>
      <w:r w:rsidR="0077497F">
        <w:rPr>
          <w:rFonts w:ascii="Times New Roman" w:hAnsi="Times New Roman" w:cs="Times New Roman"/>
          <w:sz w:val="24"/>
          <w:szCs w:val="24"/>
        </w:rPr>
        <w:t xml:space="preserve"> where the </w:t>
      </w:r>
      <w:r w:rsidR="00233FA5">
        <w:rPr>
          <w:rFonts w:ascii="Times New Roman" w:hAnsi="Times New Roman" w:cs="Times New Roman"/>
          <w:sz w:val="24"/>
          <w:szCs w:val="24"/>
        </w:rPr>
        <w:t>L</w:t>
      </w:r>
      <w:r w:rsidR="0077497F">
        <w:rPr>
          <w:rFonts w:ascii="Times New Roman" w:hAnsi="Times New Roman" w:cs="Times New Roman"/>
          <w:sz w:val="24"/>
          <w:szCs w:val="24"/>
        </w:rPr>
        <w:t>ay monks s</w:t>
      </w:r>
      <w:r w:rsidR="00233FA5">
        <w:rPr>
          <w:rFonts w:ascii="Times New Roman" w:hAnsi="Times New Roman" w:cs="Times New Roman"/>
          <w:sz w:val="24"/>
          <w:szCs w:val="24"/>
        </w:rPr>
        <w:t>lept</w:t>
      </w:r>
      <w:r w:rsidR="0077497F">
        <w:rPr>
          <w:rFonts w:ascii="Times New Roman" w:hAnsi="Times New Roman" w:cs="Times New Roman"/>
          <w:sz w:val="24"/>
          <w:szCs w:val="24"/>
        </w:rPr>
        <w:t>. The lay monks were separate from the more educated monks and were not to follow the same</w:t>
      </w:r>
      <w:r w:rsidR="00233FA5">
        <w:rPr>
          <w:rFonts w:ascii="Times New Roman" w:hAnsi="Times New Roman" w:cs="Times New Roman"/>
          <w:sz w:val="24"/>
          <w:szCs w:val="24"/>
        </w:rPr>
        <w:t xml:space="preserve"> strict</w:t>
      </w:r>
      <w:r w:rsidR="0077497F">
        <w:rPr>
          <w:rFonts w:ascii="Times New Roman" w:hAnsi="Times New Roman" w:cs="Times New Roman"/>
          <w:sz w:val="24"/>
          <w:szCs w:val="24"/>
        </w:rPr>
        <w:t xml:space="preserve"> rules for prayer as the other monks because it would be disruptive to the more physical labour that they were doing</w:t>
      </w:r>
      <w:r w:rsidR="00233FA5">
        <w:rPr>
          <w:rFonts w:ascii="Times New Roman" w:hAnsi="Times New Roman" w:cs="Times New Roman"/>
          <w:sz w:val="24"/>
          <w:szCs w:val="24"/>
        </w:rPr>
        <w:t>.</w:t>
      </w:r>
      <w:r w:rsidR="00590D67">
        <w:rPr>
          <w:rFonts w:ascii="Times New Roman" w:hAnsi="Times New Roman" w:cs="Times New Roman"/>
          <w:sz w:val="24"/>
          <w:szCs w:val="24"/>
        </w:rPr>
        <w:t xml:space="preserve"> </w:t>
      </w:r>
      <w:r w:rsidR="00233FA5">
        <w:rPr>
          <w:rFonts w:ascii="Times New Roman" w:hAnsi="Times New Roman" w:cs="Times New Roman"/>
          <w:sz w:val="24"/>
          <w:szCs w:val="24"/>
        </w:rPr>
        <w:t>I</w:t>
      </w:r>
      <w:r w:rsidR="00590D67">
        <w:rPr>
          <w:rFonts w:ascii="Times New Roman" w:hAnsi="Times New Roman" w:cs="Times New Roman"/>
          <w:sz w:val="24"/>
          <w:szCs w:val="24"/>
        </w:rPr>
        <w:t xml:space="preserve">t is because of this </w:t>
      </w:r>
      <w:r w:rsidR="00233FA5">
        <w:rPr>
          <w:rFonts w:ascii="Times New Roman" w:hAnsi="Times New Roman" w:cs="Times New Roman"/>
          <w:sz w:val="24"/>
          <w:szCs w:val="24"/>
        </w:rPr>
        <w:t xml:space="preserve">hard </w:t>
      </w:r>
      <w:r w:rsidR="00590D67">
        <w:rPr>
          <w:rFonts w:ascii="Times New Roman" w:hAnsi="Times New Roman" w:cs="Times New Roman"/>
          <w:sz w:val="24"/>
          <w:szCs w:val="24"/>
        </w:rPr>
        <w:t>work that the lay monks had an</w:t>
      </w:r>
      <w:r w:rsidR="00065A69">
        <w:rPr>
          <w:rFonts w:ascii="Times New Roman" w:hAnsi="Times New Roman" w:cs="Times New Roman"/>
          <w:sz w:val="24"/>
          <w:szCs w:val="24"/>
        </w:rPr>
        <w:t xml:space="preserve"> extra ration of bread to help sustain them</w:t>
      </w:r>
      <w:r w:rsidR="0077497F">
        <w:rPr>
          <w:rFonts w:ascii="Times New Roman" w:hAnsi="Times New Roman" w:cs="Times New Roman"/>
          <w:sz w:val="24"/>
          <w:szCs w:val="24"/>
        </w:rPr>
        <w:t>.</w:t>
      </w:r>
      <w:r w:rsidR="00C94A2F" w:rsidRPr="0077497F">
        <w:rPr>
          <w:rFonts w:ascii="Times New Roman" w:hAnsi="Times New Roman" w:cs="Times New Roman"/>
          <w:sz w:val="24"/>
          <w:szCs w:val="24"/>
        </w:rPr>
        <w:t xml:space="preserve"> </w:t>
      </w:r>
      <w:r w:rsidR="00D26A38">
        <w:rPr>
          <w:rFonts w:ascii="Times New Roman" w:hAnsi="Times New Roman" w:cs="Times New Roman"/>
          <w:sz w:val="24"/>
          <w:szCs w:val="24"/>
        </w:rPr>
        <w:t>T</w:t>
      </w:r>
      <w:r w:rsidR="00D26A38" w:rsidRPr="0077497F">
        <w:rPr>
          <w:rFonts w:ascii="Times New Roman" w:hAnsi="Times New Roman" w:cs="Times New Roman"/>
          <w:sz w:val="24"/>
          <w:szCs w:val="24"/>
        </w:rPr>
        <w:t>he warming house</w:t>
      </w:r>
      <w:r w:rsidR="00233FA5">
        <w:rPr>
          <w:rFonts w:ascii="Times New Roman" w:hAnsi="Times New Roman" w:cs="Times New Roman"/>
          <w:sz w:val="24"/>
          <w:szCs w:val="24"/>
        </w:rPr>
        <w:t xml:space="preserve"> is next to the Refectory on the plan,</w:t>
      </w:r>
      <w:r w:rsidR="0077497F">
        <w:rPr>
          <w:rFonts w:ascii="Times New Roman" w:hAnsi="Times New Roman" w:cs="Times New Roman"/>
          <w:sz w:val="24"/>
          <w:szCs w:val="24"/>
        </w:rPr>
        <w:t xml:space="preserve"> </w:t>
      </w:r>
      <w:r w:rsidR="00233FA5">
        <w:rPr>
          <w:rFonts w:ascii="Times New Roman" w:hAnsi="Times New Roman" w:cs="Times New Roman"/>
          <w:sz w:val="24"/>
          <w:szCs w:val="24"/>
        </w:rPr>
        <w:t xml:space="preserve">this </w:t>
      </w:r>
      <w:r w:rsidR="0077497F">
        <w:rPr>
          <w:rFonts w:ascii="Times New Roman" w:hAnsi="Times New Roman" w:cs="Times New Roman"/>
          <w:sz w:val="24"/>
          <w:szCs w:val="24"/>
        </w:rPr>
        <w:t>is where monks were allowed to go to keep warm on a cold day.</w:t>
      </w:r>
      <w:r w:rsidR="00C94A2F" w:rsidRPr="0077497F">
        <w:rPr>
          <w:rFonts w:ascii="Times New Roman" w:hAnsi="Times New Roman" w:cs="Times New Roman"/>
          <w:sz w:val="24"/>
          <w:szCs w:val="24"/>
        </w:rPr>
        <w:t xml:space="preserve"> </w:t>
      </w:r>
      <w:r w:rsidR="0077497F">
        <w:rPr>
          <w:rFonts w:ascii="Times New Roman" w:hAnsi="Times New Roman" w:cs="Times New Roman"/>
          <w:sz w:val="24"/>
          <w:szCs w:val="24"/>
        </w:rPr>
        <w:t>T</w:t>
      </w:r>
      <w:r w:rsidR="00C94A2F" w:rsidRPr="0077497F">
        <w:rPr>
          <w:rFonts w:ascii="Times New Roman" w:hAnsi="Times New Roman" w:cs="Times New Roman"/>
          <w:sz w:val="24"/>
          <w:szCs w:val="24"/>
        </w:rPr>
        <w:t xml:space="preserve">he chapter </w:t>
      </w:r>
      <w:r w:rsidR="0077497F" w:rsidRPr="0077497F">
        <w:rPr>
          <w:rFonts w:ascii="Times New Roman" w:hAnsi="Times New Roman" w:cs="Times New Roman"/>
          <w:sz w:val="24"/>
          <w:szCs w:val="24"/>
        </w:rPr>
        <w:t>house</w:t>
      </w:r>
      <w:r w:rsidR="0077497F">
        <w:rPr>
          <w:rFonts w:ascii="Times New Roman" w:hAnsi="Times New Roman" w:cs="Times New Roman"/>
          <w:sz w:val="24"/>
          <w:szCs w:val="24"/>
        </w:rPr>
        <w:t xml:space="preserve"> is where the </w:t>
      </w:r>
      <w:r w:rsidR="0002513F">
        <w:rPr>
          <w:rFonts w:ascii="Times New Roman" w:hAnsi="Times New Roman" w:cs="Times New Roman"/>
          <w:sz w:val="24"/>
          <w:szCs w:val="24"/>
        </w:rPr>
        <w:t>brothers would be read a chapter of the Rules of St Benedict and where the business for the day would be discussed.</w:t>
      </w:r>
      <w:r w:rsidR="0077497F">
        <w:rPr>
          <w:rFonts w:ascii="Times New Roman" w:hAnsi="Times New Roman" w:cs="Times New Roman"/>
          <w:sz w:val="24"/>
          <w:szCs w:val="24"/>
        </w:rPr>
        <w:t xml:space="preserve"> </w:t>
      </w:r>
      <w:r w:rsidR="0002513F">
        <w:rPr>
          <w:rFonts w:ascii="Times New Roman" w:hAnsi="Times New Roman" w:cs="Times New Roman"/>
          <w:sz w:val="24"/>
          <w:szCs w:val="24"/>
        </w:rPr>
        <w:t>T</w:t>
      </w:r>
      <w:r w:rsidR="0077497F" w:rsidRPr="0077497F">
        <w:rPr>
          <w:rFonts w:ascii="Times New Roman" w:hAnsi="Times New Roman" w:cs="Times New Roman"/>
          <w:sz w:val="24"/>
          <w:szCs w:val="24"/>
        </w:rPr>
        <w:t>he</w:t>
      </w:r>
      <w:r w:rsidR="00C94A2F" w:rsidRPr="0077497F">
        <w:rPr>
          <w:rFonts w:ascii="Times New Roman" w:hAnsi="Times New Roman" w:cs="Times New Roman"/>
          <w:sz w:val="24"/>
          <w:szCs w:val="24"/>
        </w:rPr>
        <w:t xml:space="preserve"> parlour</w:t>
      </w:r>
      <w:r w:rsidR="0002513F">
        <w:rPr>
          <w:rFonts w:ascii="Times New Roman" w:hAnsi="Times New Roman" w:cs="Times New Roman"/>
          <w:sz w:val="24"/>
          <w:szCs w:val="24"/>
        </w:rPr>
        <w:t xml:space="preserve"> was where visitors would come, and the monks could talk to them. </w:t>
      </w:r>
      <w:r w:rsidR="00184EFA">
        <w:rPr>
          <w:rFonts w:ascii="Times New Roman" w:hAnsi="Times New Roman" w:cs="Times New Roman"/>
          <w:sz w:val="24"/>
          <w:szCs w:val="24"/>
        </w:rPr>
        <w:t>The infirmary, was built in the later stages and is coloured green on the plan. The infirmary was where the infirm</w:t>
      </w:r>
      <w:r w:rsidR="006147C7">
        <w:rPr>
          <w:rFonts w:ascii="Times New Roman" w:hAnsi="Times New Roman" w:cs="Times New Roman"/>
          <w:sz w:val="24"/>
          <w:szCs w:val="24"/>
        </w:rPr>
        <w:t>, monks and others who were frail or unwell</w:t>
      </w:r>
      <w:r w:rsidR="00184EFA">
        <w:rPr>
          <w:rFonts w:ascii="Times New Roman" w:hAnsi="Times New Roman" w:cs="Times New Roman"/>
          <w:sz w:val="24"/>
          <w:szCs w:val="24"/>
        </w:rPr>
        <w:t xml:space="preserve"> were helped. It is worth noting the later date</w:t>
      </w:r>
      <w:r w:rsidR="006147C7">
        <w:rPr>
          <w:rFonts w:ascii="Times New Roman" w:hAnsi="Times New Roman" w:cs="Times New Roman"/>
          <w:sz w:val="24"/>
          <w:szCs w:val="24"/>
        </w:rPr>
        <w:t xml:space="preserve"> for the infirmary</w:t>
      </w:r>
      <w:r w:rsidR="00184EFA">
        <w:rPr>
          <w:rFonts w:ascii="Times New Roman" w:hAnsi="Times New Roman" w:cs="Times New Roman"/>
          <w:sz w:val="24"/>
          <w:szCs w:val="24"/>
        </w:rPr>
        <w:t xml:space="preserve"> on the plan</w:t>
      </w:r>
      <w:r w:rsidR="000962A6">
        <w:rPr>
          <w:rFonts w:ascii="Times New Roman" w:hAnsi="Times New Roman" w:cs="Times New Roman"/>
          <w:sz w:val="24"/>
          <w:szCs w:val="24"/>
        </w:rPr>
        <w:t xml:space="preserve">, </w:t>
      </w:r>
      <w:r w:rsidR="00184EFA">
        <w:rPr>
          <w:rFonts w:ascii="Times New Roman" w:hAnsi="Times New Roman" w:cs="Times New Roman"/>
          <w:sz w:val="24"/>
          <w:szCs w:val="24"/>
        </w:rPr>
        <w:t>t</w:t>
      </w:r>
      <w:r w:rsidR="00BB3C47">
        <w:rPr>
          <w:rFonts w:ascii="Times New Roman" w:hAnsi="Times New Roman" w:cs="Times New Roman"/>
          <w:sz w:val="24"/>
          <w:szCs w:val="24"/>
        </w:rPr>
        <w:t>his</w:t>
      </w:r>
      <w:r w:rsidR="00184EFA">
        <w:rPr>
          <w:rFonts w:ascii="Times New Roman" w:hAnsi="Times New Roman" w:cs="Times New Roman"/>
          <w:sz w:val="24"/>
          <w:szCs w:val="24"/>
        </w:rPr>
        <w:t xml:space="preserve"> could </w:t>
      </w:r>
      <w:r w:rsidR="006147C7">
        <w:rPr>
          <w:rFonts w:ascii="Times New Roman" w:hAnsi="Times New Roman" w:cs="Times New Roman"/>
          <w:sz w:val="24"/>
          <w:szCs w:val="24"/>
        </w:rPr>
        <w:t>possibly</w:t>
      </w:r>
      <w:r w:rsidR="00184EFA">
        <w:rPr>
          <w:rFonts w:ascii="Times New Roman" w:hAnsi="Times New Roman" w:cs="Times New Roman"/>
          <w:sz w:val="24"/>
          <w:szCs w:val="24"/>
        </w:rPr>
        <w:t xml:space="preserve"> </w:t>
      </w:r>
      <w:r w:rsidR="006147C7">
        <w:rPr>
          <w:rFonts w:ascii="Times New Roman" w:hAnsi="Times New Roman" w:cs="Times New Roman"/>
          <w:sz w:val="24"/>
          <w:szCs w:val="24"/>
        </w:rPr>
        <w:t xml:space="preserve">show that the remoteness of Tintern Abbey did not encourage outsiders to seek help from the monks. </w:t>
      </w:r>
    </w:p>
    <w:p w14:paraId="6760410E" w14:textId="18A1C1E6" w:rsidR="006147C7" w:rsidRDefault="006147C7" w:rsidP="0077497F">
      <w:pPr>
        <w:spacing w:line="360" w:lineRule="auto"/>
        <w:ind w:firstLine="720"/>
        <w:rPr>
          <w:rFonts w:ascii="Times New Roman" w:hAnsi="Times New Roman" w:cs="Times New Roman"/>
          <w:sz w:val="24"/>
          <w:szCs w:val="24"/>
        </w:rPr>
      </w:pPr>
      <w:r>
        <w:rPr>
          <w:rFonts w:ascii="Times New Roman" w:hAnsi="Times New Roman" w:cs="Times New Roman"/>
          <w:sz w:val="24"/>
          <w:szCs w:val="24"/>
        </w:rPr>
        <w:t>According to this plan of Tintern</w:t>
      </w:r>
      <w:r w:rsidR="000978A6">
        <w:rPr>
          <w:rFonts w:ascii="Times New Roman" w:hAnsi="Times New Roman" w:cs="Times New Roman"/>
          <w:sz w:val="24"/>
          <w:szCs w:val="24"/>
        </w:rPr>
        <w:t xml:space="preserve"> Abbey</w:t>
      </w:r>
      <w:r>
        <w:rPr>
          <w:rFonts w:ascii="Times New Roman" w:hAnsi="Times New Roman" w:cs="Times New Roman"/>
          <w:sz w:val="24"/>
          <w:szCs w:val="24"/>
        </w:rPr>
        <w:t xml:space="preserve"> the </w:t>
      </w:r>
      <w:r w:rsidR="000978A6">
        <w:rPr>
          <w:rFonts w:ascii="Times New Roman" w:hAnsi="Times New Roman" w:cs="Times New Roman"/>
          <w:sz w:val="24"/>
          <w:szCs w:val="24"/>
        </w:rPr>
        <w:t>C</w:t>
      </w:r>
      <w:r>
        <w:rPr>
          <w:rFonts w:ascii="Times New Roman" w:hAnsi="Times New Roman" w:cs="Times New Roman"/>
          <w:sz w:val="24"/>
          <w:szCs w:val="24"/>
        </w:rPr>
        <w:t xml:space="preserve">hurch and the </w:t>
      </w:r>
      <w:r w:rsidR="000978A6">
        <w:rPr>
          <w:rFonts w:ascii="Times New Roman" w:hAnsi="Times New Roman" w:cs="Times New Roman"/>
          <w:sz w:val="24"/>
          <w:szCs w:val="24"/>
        </w:rPr>
        <w:t>C</w:t>
      </w:r>
      <w:r>
        <w:rPr>
          <w:rFonts w:ascii="Times New Roman" w:hAnsi="Times New Roman" w:cs="Times New Roman"/>
          <w:sz w:val="24"/>
          <w:szCs w:val="24"/>
        </w:rPr>
        <w:t xml:space="preserve">loister were build last. As the </w:t>
      </w:r>
      <w:r w:rsidR="000978A6">
        <w:rPr>
          <w:rFonts w:ascii="Times New Roman" w:hAnsi="Times New Roman" w:cs="Times New Roman"/>
          <w:sz w:val="24"/>
          <w:szCs w:val="24"/>
        </w:rPr>
        <w:t>C</w:t>
      </w:r>
      <w:r>
        <w:rPr>
          <w:rFonts w:ascii="Times New Roman" w:hAnsi="Times New Roman" w:cs="Times New Roman"/>
          <w:sz w:val="24"/>
          <w:szCs w:val="24"/>
        </w:rPr>
        <w:t>hurch is the most important part of the life of the monk it would seem that</w:t>
      </w:r>
      <w:r w:rsidR="000978A6">
        <w:rPr>
          <w:rFonts w:ascii="Times New Roman" w:hAnsi="Times New Roman" w:cs="Times New Roman"/>
          <w:sz w:val="24"/>
          <w:szCs w:val="24"/>
        </w:rPr>
        <w:t xml:space="preserve"> this image does not show</w:t>
      </w:r>
      <w:r>
        <w:rPr>
          <w:rFonts w:ascii="Times New Roman" w:hAnsi="Times New Roman" w:cs="Times New Roman"/>
          <w:sz w:val="24"/>
          <w:szCs w:val="24"/>
        </w:rPr>
        <w:t xml:space="preserve"> a</w:t>
      </w:r>
      <w:r w:rsidR="000978A6">
        <w:rPr>
          <w:rFonts w:ascii="Times New Roman" w:hAnsi="Times New Roman" w:cs="Times New Roman"/>
          <w:sz w:val="24"/>
          <w:szCs w:val="24"/>
        </w:rPr>
        <w:t>n earlier, probably</w:t>
      </w:r>
      <w:r>
        <w:rPr>
          <w:rFonts w:ascii="Times New Roman" w:hAnsi="Times New Roman" w:cs="Times New Roman"/>
          <w:sz w:val="24"/>
          <w:szCs w:val="24"/>
        </w:rPr>
        <w:t xml:space="preserve"> wooden</w:t>
      </w:r>
      <w:r w:rsidR="00BB3C47">
        <w:rPr>
          <w:rFonts w:ascii="Times New Roman" w:hAnsi="Times New Roman" w:cs="Times New Roman"/>
          <w:sz w:val="24"/>
          <w:szCs w:val="24"/>
        </w:rPr>
        <w:t>,</w:t>
      </w:r>
      <w:r>
        <w:rPr>
          <w:rFonts w:ascii="Times New Roman" w:hAnsi="Times New Roman" w:cs="Times New Roman"/>
          <w:sz w:val="24"/>
          <w:szCs w:val="24"/>
        </w:rPr>
        <w:t xml:space="preserve"> structure</w:t>
      </w:r>
      <w:r w:rsidR="000978A6">
        <w:rPr>
          <w:rFonts w:ascii="Times New Roman" w:hAnsi="Times New Roman" w:cs="Times New Roman"/>
          <w:sz w:val="24"/>
          <w:szCs w:val="24"/>
        </w:rPr>
        <w:t xml:space="preserve"> that</w:t>
      </w:r>
      <w:r>
        <w:rPr>
          <w:rFonts w:ascii="Times New Roman" w:hAnsi="Times New Roman" w:cs="Times New Roman"/>
          <w:sz w:val="24"/>
          <w:szCs w:val="24"/>
        </w:rPr>
        <w:t xml:space="preserve"> had </w:t>
      </w:r>
      <w:r w:rsidR="000978A6">
        <w:rPr>
          <w:rFonts w:ascii="Times New Roman" w:hAnsi="Times New Roman" w:cs="Times New Roman"/>
          <w:sz w:val="24"/>
          <w:szCs w:val="24"/>
        </w:rPr>
        <w:t>sufficed,</w:t>
      </w:r>
      <w:r>
        <w:rPr>
          <w:rFonts w:ascii="Times New Roman" w:hAnsi="Times New Roman" w:cs="Times New Roman"/>
          <w:sz w:val="24"/>
          <w:szCs w:val="24"/>
        </w:rPr>
        <w:t xml:space="preserve"> and </w:t>
      </w:r>
      <w:r w:rsidR="00590D67">
        <w:rPr>
          <w:rFonts w:ascii="Times New Roman" w:hAnsi="Times New Roman" w:cs="Times New Roman"/>
          <w:sz w:val="24"/>
          <w:szCs w:val="24"/>
        </w:rPr>
        <w:t>the plan is only showing the later stone structure. All the monasteries were built to a similar plan with deviation as necessary due to the ground they were planted on. As stated above</w:t>
      </w:r>
      <w:r w:rsidR="00BB3C47">
        <w:rPr>
          <w:rFonts w:ascii="Times New Roman" w:hAnsi="Times New Roman" w:cs="Times New Roman"/>
          <w:sz w:val="24"/>
          <w:szCs w:val="24"/>
        </w:rPr>
        <w:t>,</w:t>
      </w:r>
      <w:r w:rsidR="00590D67">
        <w:rPr>
          <w:rFonts w:ascii="Times New Roman" w:hAnsi="Times New Roman" w:cs="Times New Roman"/>
          <w:sz w:val="24"/>
          <w:szCs w:val="24"/>
        </w:rPr>
        <w:t xml:space="preserve"> the plan of Tintern seems to be at complete odds with the other </w:t>
      </w:r>
      <w:r w:rsidR="003C1D07">
        <w:rPr>
          <w:rFonts w:ascii="Times New Roman" w:hAnsi="Times New Roman" w:cs="Times New Roman"/>
          <w:sz w:val="24"/>
          <w:szCs w:val="24"/>
        </w:rPr>
        <w:t>monasteries</w:t>
      </w:r>
      <w:r w:rsidR="00233FA5">
        <w:rPr>
          <w:rFonts w:ascii="Times New Roman" w:hAnsi="Times New Roman" w:cs="Times New Roman"/>
          <w:sz w:val="24"/>
          <w:szCs w:val="24"/>
        </w:rPr>
        <w:t xml:space="preserve"> as the Church is on the lower half of the plan</w:t>
      </w:r>
      <w:r w:rsidR="00590D67">
        <w:rPr>
          <w:rFonts w:ascii="Times New Roman" w:hAnsi="Times New Roman" w:cs="Times New Roman"/>
          <w:sz w:val="24"/>
          <w:szCs w:val="24"/>
        </w:rPr>
        <w:t xml:space="preserve">. </w:t>
      </w:r>
      <w:r w:rsidR="00065A69">
        <w:rPr>
          <w:rFonts w:ascii="Times New Roman" w:hAnsi="Times New Roman" w:cs="Times New Roman"/>
          <w:sz w:val="24"/>
          <w:szCs w:val="24"/>
        </w:rPr>
        <w:t>The church is always in the cruciform structure with the same internal layout. The two arms of the church are the north and south transepts.</w:t>
      </w:r>
      <w:r w:rsidR="000A181D">
        <w:rPr>
          <w:rFonts w:ascii="Times New Roman" w:hAnsi="Times New Roman" w:cs="Times New Roman"/>
          <w:sz w:val="24"/>
          <w:szCs w:val="24"/>
        </w:rPr>
        <w:t xml:space="preserve"> The long bottom part of the cross is the Nave. This is where the visitors would be seated. The top part of the cross in the image is the Presbytery where the Alter is</w:t>
      </w:r>
      <w:r w:rsidR="00C56E58">
        <w:rPr>
          <w:rFonts w:ascii="Times New Roman" w:hAnsi="Times New Roman" w:cs="Times New Roman"/>
          <w:sz w:val="24"/>
          <w:szCs w:val="24"/>
        </w:rPr>
        <w:t xml:space="preserve"> situated and where the priests lead the worship from. The centre of the Cruciform shape is the Choir. The image also shows </w:t>
      </w:r>
      <w:r w:rsidR="000978A6">
        <w:rPr>
          <w:rFonts w:ascii="Times New Roman" w:hAnsi="Times New Roman" w:cs="Times New Roman"/>
          <w:sz w:val="24"/>
          <w:szCs w:val="24"/>
        </w:rPr>
        <w:t>several</w:t>
      </w:r>
      <w:r w:rsidR="00C56E58">
        <w:rPr>
          <w:rFonts w:ascii="Times New Roman" w:hAnsi="Times New Roman" w:cs="Times New Roman"/>
          <w:sz w:val="24"/>
          <w:szCs w:val="24"/>
        </w:rPr>
        <w:t xml:space="preserve"> Chapels. The Chapels are for quiet prayer</w:t>
      </w:r>
      <w:r w:rsidR="000978A6">
        <w:rPr>
          <w:rFonts w:ascii="Times New Roman" w:hAnsi="Times New Roman" w:cs="Times New Roman"/>
          <w:sz w:val="24"/>
          <w:szCs w:val="24"/>
        </w:rPr>
        <w:t xml:space="preserve">. The Cloister is an important part of the Monastery. They were always built to get the best of the sun. </w:t>
      </w:r>
      <w:r w:rsidR="00943190">
        <w:rPr>
          <w:rFonts w:ascii="Times New Roman" w:hAnsi="Times New Roman" w:cs="Times New Roman"/>
          <w:sz w:val="24"/>
          <w:szCs w:val="24"/>
        </w:rPr>
        <w:t xml:space="preserve">The newer monks, the Novices, were taught in the Cloister. The Cloister is covered so the monks could still walk in contemplation in all weather and the Cloister always leads to the Refectory and the Chapter house. </w:t>
      </w:r>
      <w:r w:rsidR="000978A6">
        <w:rPr>
          <w:rFonts w:ascii="Times New Roman" w:hAnsi="Times New Roman" w:cs="Times New Roman"/>
          <w:sz w:val="24"/>
          <w:szCs w:val="24"/>
        </w:rPr>
        <w:t xml:space="preserve"> </w:t>
      </w:r>
    </w:p>
    <w:p w14:paraId="03DFEEE8" w14:textId="1904884E" w:rsidR="00D26A38" w:rsidRDefault="00D26A38" w:rsidP="0077497F">
      <w:pPr>
        <w:spacing w:line="360" w:lineRule="auto"/>
        <w:ind w:firstLine="720"/>
        <w:rPr>
          <w:rFonts w:ascii="Times New Roman" w:hAnsi="Times New Roman" w:cs="Times New Roman"/>
          <w:sz w:val="24"/>
          <w:szCs w:val="24"/>
        </w:rPr>
      </w:pPr>
      <w:r>
        <w:rPr>
          <w:rFonts w:ascii="Times New Roman" w:hAnsi="Times New Roman" w:cs="Times New Roman"/>
          <w:sz w:val="24"/>
          <w:szCs w:val="24"/>
        </w:rPr>
        <w:t>Th</w:t>
      </w:r>
      <w:r w:rsidR="00326546">
        <w:rPr>
          <w:rFonts w:ascii="Times New Roman" w:hAnsi="Times New Roman" w:cs="Times New Roman"/>
          <w:sz w:val="24"/>
          <w:szCs w:val="24"/>
        </w:rPr>
        <w:t>is</w:t>
      </w:r>
      <w:r>
        <w:rPr>
          <w:rFonts w:ascii="Times New Roman" w:hAnsi="Times New Roman" w:cs="Times New Roman"/>
          <w:sz w:val="24"/>
          <w:szCs w:val="24"/>
        </w:rPr>
        <w:t xml:space="preserve"> </w:t>
      </w:r>
      <w:r w:rsidR="00326546">
        <w:rPr>
          <w:rFonts w:ascii="Times New Roman" w:hAnsi="Times New Roman" w:cs="Times New Roman"/>
          <w:sz w:val="24"/>
          <w:szCs w:val="24"/>
        </w:rPr>
        <w:t>A</w:t>
      </w:r>
      <w:r>
        <w:rPr>
          <w:rFonts w:ascii="Times New Roman" w:hAnsi="Times New Roman" w:cs="Times New Roman"/>
          <w:sz w:val="24"/>
          <w:szCs w:val="24"/>
        </w:rPr>
        <w:t>rchitectural plan is one dimensional</w:t>
      </w:r>
      <w:r w:rsidR="00326546">
        <w:rPr>
          <w:rFonts w:ascii="Times New Roman" w:hAnsi="Times New Roman" w:cs="Times New Roman"/>
          <w:sz w:val="24"/>
          <w:szCs w:val="24"/>
        </w:rPr>
        <w:t xml:space="preserve">. </w:t>
      </w:r>
      <w:r>
        <w:rPr>
          <w:rFonts w:ascii="Times New Roman" w:hAnsi="Times New Roman" w:cs="Times New Roman"/>
          <w:sz w:val="24"/>
          <w:szCs w:val="24"/>
        </w:rPr>
        <w:t xml:space="preserve"> </w:t>
      </w:r>
      <w:r w:rsidR="00326546">
        <w:rPr>
          <w:rFonts w:ascii="Times New Roman" w:hAnsi="Times New Roman" w:cs="Times New Roman"/>
          <w:sz w:val="24"/>
          <w:szCs w:val="24"/>
        </w:rPr>
        <w:t>It gives a rough guide to the scale of the Abbey. It shows a comparison to other layouts of Cistercian Monasteries.</w:t>
      </w:r>
      <w:r w:rsidR="003C62B2">
        <w:rPr>
          <w:rFonts w:ascii="Times New Roman" w:hAnsi="Times New Roman" w:cs="Times New Roman"/>
          <w:sz w:val="24"/>
          <w:szCs w:val="24"/>
        </w:rPr>
        <w:t xml:space="preserve"> However, it cannot tell us about the</w:t>
      </w:r>
      <w:r w:rsidR="00326546">
        <w:rPr>
          <w:rFonts w:ascii="Times New Roman" w:hAnsi="Times New Roman" w:cs="Times New Roman"/>
          <w:sz w:val="24"/>
          <w:szCs w:val="24"/>
        </w:rPr>
        <w:t xml:space="preserve"> </w:t>
      </w:r>
      <w:r w:rsidR="003C62B2">
        <w:rPr>
          <w:rFonts w:ascii="Times New Roman" w:hAnsi="Times New Roman" w:cs="Times New Roman"/>
          <w:sz w:val="24"/>
          <w:szCs w:val="24"/>
        </w:rPr>
        <w:t xml:space="preserve">people whose lives were affected by the Cistercian Monastic Order. The men who joined the order were there for the rest of their lives. It was a full commitment. whole lives existed and </w:t>
      </w:r>
      <w:r w:rsidR="00B361DC">
        <w:rPr>
          <w:rFonts w:ascii="Times New Roman" w:hAnsi="Times New Roman" w:cs="Times New Roman"/>
          <w:sz w:val="24"/>
          <w:szCs w:val="24"/>
        </w:rPr>
        <w:t xml:space="preserve">ended in Tintern. What the plan does give </w:t>
      </w:r>
      <w:r w:rsidR="00B361DC">
        <w:rPr>
          <w:rFonts w:ascii="Times New Roman" w:hAnsi="Times New Roman" w:cs="Times New Roman"/>
          <w:sz w:val="24"/>
          <w:szCs w:val="24"/>
        </w:rPr>
        <w:lastRenderedPageBreak/>
        <w:t xml:space="preserve">us is a view of a lifestyle that was ordered and that people were willing to spend great deals of money and time to be part of. The quote below gives a very small part of the reality </w:t>
      </w:r>
      <w:r w:rsidR="00A6462D">
        <w:rPr>
          <w:rFonts w:ascii="Times New Roman" w:hAnsi="Times New Roman" w:cs="Times New Roman"/>
          <w:sz w:val="24"/>
          <w:szCs w:val="24"/>
        </w:rPr>
        <w:t xml:space="preserve">of Tintern. A few real lives connected to the actual building. </w:t>
      </w:r>
    </w:p>
    <w:p w14:paraId="7A3655C5" w14:textId="109864BB" w:rsidR="00B361DC" w:rsidRDefault="00B361DC" w:rsidP="00A6462D">
      <w:pPr>
        <w:spacing w:line="360" w:lineRule="auto"/>
        <w:ind w:left="567" w:right="567"/>
        <w:rPr>
          <w:rFonts w:ascii="Times New Roman" w:hAnsi="Times New Roman" w:cs="Times New Roman"/>
          <w:sz w:val="24"/>
          <w:szCs w:val="24"/>
        </w:rPr>
      </w:pPr>
      <w:r w:rsidRPr="009C3E96">
        <w:rPr>
          <w:rFonts w:ascii="Times New Roman" w:hAnsi="Times New Roman" w:cs="Times New Roman"/>
          <w:sz w:val="24"/>
          <w:szCs w:val="24"/>
        </w:rPr>
        <w:t xml:space="preserve">Tintern abbey, situated deep in the Wye valley, was colonised by monks from </w:t>
      </w:r>
      <w:proofErr w:type="spellStart"/>
      <w:r w:rsidRPr="009C3E96">
        <w:rPr>
          <w:rFonts w:ascii="Times New Roman" w:hAnsi="Times New Roman" w:cs="Times New Roman"/>
          <w:sz w:val="24"/>
          <w:szCs w:val="24"/>
        </w:rPr>
        <w:t>L’Aumone</w:t>
      </w:r>
      <w:proofErr w:type="spellEnd"/>
      <w:r w:rsidRPr="009C3E96">
        <w:rPr>
          <w:rFonts w:ascii="Times New Roman" w:hAnsi="Times New Roman" w:cs="Times New Roman"/>
          <w:sz w:val="24"/>
          <w:szCs w:val="24"/>
        </w:rPr>
        <w:t xml:space="preserve"> (Loir-et-Cher) in the diocese of Blois in </w:t>
      </w:r>
      <w:r>
        <w:rPr>
          <w:rFonts w:ascii="Times New Roman" w:hAnsi="Times New Roman" w:cs="Times New Roman"/>
          <w:sz w:val="24"/>
          <w:szCs w:val="24"/>
        </w:rPr>
        <w:t xml:space="preserve">  </w:t>
      </w:r>
      <w:r w:rsidRPr="009C3E96">
        <w:rPr>
          <w:rFonts w:ascii="Times New Roman" w:hAnsi="Times New Roman" w:cs="Times New Roman"/>
          <w:sz w:val="24"/>
          <w:szCs w:val="24"/>
        </w:rPr>
        <w:t xml:space="preserve">France. </w:t>
      </w:r>
      <w:proofErr w:type="spellStart"/>
      <w:r w:rsidRPr="009C3E96">
        <w:rPr>
          <w:rFonts w:ascii="Times New Roman" w:hAnsi="Times New Roman" w:cs="Times New Roman"/>
          <w:sz w:val="24"/>
          <w:szCs w:val="24"/>
        </w:rPr>
        <w:t>L’Aumone</w:t>
      </w:r>
      <w:proofErr w:type="spellEnd"/>
      <w:r w:rsidRPr="009C3E96">
        <w:rPr>
          <w:rFonts w:ascii="Times New Roman" w:hAnsi="Times New Roman" w:cs="Times New Roman"/>
          <w:sz w:val="24"/>
          <w:szCs w:val="24"/>
        </w:rPr>
        <w:t xml:space="preserve"> was in turn a daughter house of </w:t>
      </w:r>
      <w:proofErr w:type="spellStart"/>
      <w:r w:rsidRPr="009C3E96">
        <w:rPr>
          <w:rFonts w:ascii="Times New Roman" w:hAnsi="Times New Roman" w:cs="Times New Roman"/>
          <w:sz w:val="24"/>
          <w:szCs w:val="24"/>
        </w:rPr>
        <w:t>Cîteaux</w:t>
      </w:r>
      <w:proofErr w:type="spellEnd"/>
      <w:r w:rsidRPr="009C3E96">
        <w:rPr>
          <w:rFonts w:ascii="Times New Roman" w:hAnsi="Times New Roman" w:cs="Times New Roman"/>
          <w:sz w:val="24"/>
          <w:szCs w:val="24"/>
        </w:rPr>
        <w:t>, and Tintern was therefore linked as a granddaughter to the Burgundian mother house. The community grew quickly and by 1139, had sufficient numbers to send out a colony to Kingswood in Gloucestershire. During its early years the house was blessed with, Abbot Henry, a man of great spirituality. Henry, who presided over the community from 1148-1157, had spent his youth as a robber, apparently a lucrative profession, but later repented and took the Cistercian habit; by all accounts he became an intensely religious man. Abbot Henry is known to have visited both the Pope and St. Bernard. In 1189 William Marshal, earl of Pembroke, became lord of Chepstow and patron of Tintern. Earl William was also lord of Leinster in south-east Ireland and, during a storm at sea, he promised God that he would establish a new monastery on these lands if he was saved from shipwreck. Thus Tintern sent out her second and final colony to establish the abbey of Tintern Parva (Little Tintern) on William’s lands in Ireland (1201-1203).</w:t>
      </w:r>
      <w:r>
        <w:rPr>
          <w:rStyle w:val="FootnoteReference"/>
          <w:rFonts w:ascii="Times New Roman" w:hAnsi="Times New Roman" w:cs="Times New Roman"/>
          <w:sz w:val="24"/>
          <w:szCs w:val="24"/>
        </w:rPr>
        <w:footnoteReference w:id="5"/>
      </w:r>
    </w:p>
    <w:p w14:paraId="415D1B0C" w14:textId="02C14A16" w:rsidR="00BB3C47" w:rsidRDefault="00BB3C47" w:rsidP="00BB3C47">
      <w:pPr>
        <w:spacing w:line="360" w:lineRule="auto"/>
        <w:ind w:right="567"/>
        <w:rPr>
          <w:rFonts w:ascii="Times New Roman" w:hAnsi="Times New Roman" w:cs="Times New Roman"/>
          <w:sz w:val="24"/>
          <w:szCs w:val="24"/>
        </w:rPr>
      </w:pPr>
      <w:r>
        <w:rPr>
          <w:rFonts w:ascii="Times New Roman" w:hAnsi="Times New Roman" w:cs="Times New Roman"/>
          <w:sz w:val="24"/>
          <w:szCs w:val="24"/>
        </w:rPr>
        <w:t xml:space="preserve">Real lives with names associated with the archaeological drawing. </w:t>
      </w:r>
    </w:p>
    <w:p w14:paraId="4F30E16A" w14:textId="4E0286D8" w:rsidR="00BB3C47" w:rsidRDefault="00BB3C47" w:rsidP="00A6462D">
      <w:pPr>
        <w:spacing w:line="360" w:lineRule="auto"/>
        <w:ind w:left="567" w:right="567"/>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79282E8" w14:textId="77777777" w:rsidR="00A6462D" w:rsidRPr="009C3E96" w:rsidRDefault="00A6462D" w:rsidP="00A6462D">
      <w:pPr>
        <w:spacing w:line="360" w:lineRule="auto"/>
        <w:ind w:right="567"/>
        <w:rPr>
          <w:rFonts w:ascii="Times New Roman" w:hAnsi="Times New Roman" w:cs="Times New Roman"/>
          <w:sz w:val="24"/>
          <w:szCs w:val="24"/>
        </w:rPr>
      </w:pPr>
    </w:p>
    <w:p w14:paraId="1D5C60FA" w14:textId="77777777" w:rsidR="00B361DC" w:rsidRPr="0077497F" w:rsidRDefault="00B361DC" w:rsidP="0077497F">
      <w:pPr>
        <w:spacing w:line="360" w:lineRule="auto"/>
        <w:ind w:firstLine="720"/>
        <w:rPr>
          <w:rFonts w:ascii="Times New Roman" w:hAnsi="Times New Roman" w:cs="Times New Roman"/>
          <w:sz w:val="24"/>
          <w:szCs w:val="24"/>
        </w:rPr>
      </w:pPr>
    </w:p>
    <w:p w14:paraId="17EB52B4" w14:textId="77777777" w:rsidR="00BB3C47" w:rsidRPr="00BB3C47" w:rsidRDefault="00BB3C47" w:rsidP="00BB3C47">
      <w:pPr>
        <w:pStyle w:val="Bibliography"/>
        <w:rPr>
          <w:rFonts w:ascii="Times New Roman" w:hAnsi="Times New Roman" w:cs="Times New Roman"/>
          <w:sz w:val="24"/>
        </w:rPr>
      </w:pPr>
      <w:r>
        <w:lastRenderedPageBreak/>
        <w:fldChar w:fldCharType="begin"/>
      </w:r>
      <w:r>
        <w:instrText xml:space="preserve"> ADDIN ZOTERO_BIBL {"uncited":[],"omitted":[],"custom":[]} CSL_BIBLIOGRAPHY </w:instrText>
      </w:r>
      <w:r>
        <w:fldChar w:fldCharType="separate"/>
      </w:r>
      <w:r w:rsidRPr="00BB3C47">
        <w:rPr>
          <w:rFonts w:ascii="Times New Roman" w:hAnsi="Times New Roman" w:cs="Times New Roman"/>
          <w:sz w:val="24"/>
        </w:rPr>
        <w:t xml:space="preserve">Robinson, J. Armitage, ed., ‘The Abbot’s Camera in the Normal Monastery’, in </w:t>
      </w:r>
      <w:r w:rsidRPr="00BB3C47">
        <w:rPr>
          <w:rFonts w:ascii="Times New Roman" w:hAnsi="Times New Roman" w:cs="Times New Roman"/>
          <w:i/>
          <w:iCs/>
          <w:sz w:val="24"/>
        </w:rPr>
        <w:t>The Abbot’s House at Westminster</w:t>
      </w:r>
      <w:r w:rsidRPr="00BB3C47">
        <w:rPr>
          <w:rFonts w:ascii="Times New Roman" w:hAnsi="Times New Roman" w:cs="Times New Roman"/>
          <w:sz w:val="24"/>
        </w:rPr>
        <w:t>, Cambridge Library Collection - Medieval History (Cambridge: Cambridge University Press, 2011), pp. 1–8 &lt;https://doi.org/10.1017/CBO9780511708954.002&gt;</w:t>
      </w:r>
    </w:p>
    <w:p w14:paraId="39D08B79" w14:textId="77777777" w:rsidR="00BB3C47" w:rsidRPr="00BB3C47" w:rsidRDefault="00BB3C47" w:rsidP="00BB3C47">
      <w:pPr>
        <w:pStyle w:val="Bibliography"/>
        <w:rPr>
          <w:rFonts w:ascii="Times New Roman" w:hAnsi="Times New Roman" w:cs="Times New Roman"/>
          <w:sz w:val="24"/>
        </w:rPr>
      </w:pPr>
      <w:r w:rsidRPr="00BB3C47">
        <w:rPr>
          <w:rFonts w:ascii="Times New Roman" w:hAnsi="Times New Roman" w:cs="Times New Roman"/>
          <w:sz w:val="24"/>
        </w:rPr>
        <w:t xml:space="preserve">‘Tintern - Cistercian Abbey’, </w:t>
      </w:r>
      <w:r w:rsidRPr="00BB3C47">
        <w:rPr>
          <w:rFonts w:ascii="Times New Roman" w:hAnsi="Times New Roman" w:cs="Times New Roman"/>
          <w:i/>
          <w:iCs/>
          <w:sz w:val="24"/>
        </w:rPr>
        <w:t>Ancient and Medieval Architecture</w:t>
      </w:r>
      <w:r w:rsidRPr="00BB3C47">
        <w:rPr>
          <w:rFonts w:ascii="Times New Roman" w:hAnsi="Times New Roman" w:cs="Times New Roman"/>
          <w:sz w:val="24"/>
        </w:rPr>
        <w:t xml:space="preserve"> &lt;https://medievalheritage.eu/en/main-page/heritage/wales/tintern-abbey/&gt; [accessed 14 November 2022]</w:t>
      </w:r>
    </w:p>
    <w:p w14:paraId="108370C2" w14:textId="77777777" w:rsidR="00BB3C47" w:rsidRPr="00BB3C47" w:rsidRDefault="00BB3C47" w:rsidP="00BB3C47">
      <w:pPr>
        <w:pStyle w:val="Bibliography"/>
        <w:rPr>
          <w:rFonts w:ascii="Times New Roman" w:hAnsi="Times New Roman" w:cs="Times New Roman"/>
          <w:sz w:val="24"/>
        </w:rPr>
      </w:pPr>
      <w:r w:rsidRPr="00BB3C47">
        <w:rPr>
          <w:rFonts w:ascii="Times New Roman" w:hAnsi="Times New Roman" w:cs="Times New Roman"/>
          <w:sz w:val="24"/>
        </w:rPr>
        <w:t xml:space="preserve">‘Tintern Abbey – A Labour of Love. #atozchallenge’, </w:t>
      </w:r>
      <w:r w:rsidRPr="00BB3C47">
        <w:rPr>
          <w:rFonts w:ascii="Times New Roman" w:hAnsi="Times New Roman" w:cs="Times New Roman"/>
          <w:i/>
          <w:iCs/>
          <w:sz w:val="24"/>
        </w:rPr>
        <w:t>The Quiet Writer</w:t>
      </w:r>
      <w:r w:rsidRPr="00BB3C47">
        <w:rPr>
          <w:rFonts w:ascii="Times New Roman" w:hAnsi="Times New Roman" w:cs="Times New Roman"/>
          <w:sz w:val="24"/>
        </w:rPr>
        <w:t>, 2017 &lt;https://thequietwriter.com/2017/04/24/tintern-abbey-a-labour-of-love-atozchallenge/&gt; [accessed 16 November 2022]</w:t>
      </w:r>
    </w:p>
    <w:p w14:paraId="1D89871D" w14:textId="77777777" w:rsidR="00BB3C47" w:rsidRPr="00BB3C47" w:rsidRDefault="00BB3C47" w:rsidP="00BB3C47">
      <w:pPr>
        <w:pStyle w:val="Bibliography"/>
        <w:rPr>
          <w:rFonts w:ascii="Times New Roman" w:hAnsi="Times New Roman" w:cs="Times New Roman"/>
          <w:sz w:val="24"/>
        </w:rPr>
      </w:pPr>
      <w:r w:rsidRPr="00BB3C47">
        <w:rPr>
          <w:rFonts w:ascii="Times New Roman" w:hAnsi="Times New Roman" w:cs="Times New Roman"/>
          <w:sz w:val="24"/>
        </w:rPr>
        <w:t>‘Tintern_Abbey_070’ &lt;https://www.ancient-egypt.co.uk/Cistercians/Tintern/pages/Tintern_Abbey_070.htm&gt; [accessed 26 October 2022]</w:t>
      </w:r>
    </w:p>
    <w:p w14:paraId="3D4B2CE7" w14:textId="6962E7CC" w:rsidR="00811B06" w:rsidRPr="0077497F" w:rsidRDefault="00BB3C47" w:rsidP="0077497F">
      <w:pPr>
        <w:spacing w:line="360" w:lineRule="auto"/>
        <w:ind w:firstLine="720"/>
        <w:rPr>
          <w:rFonts w:ascii="Times New Roman" w:hAnsi="Times New Roman" w:cs="Times New Roman"/>
          <w:sz w:val="24"/>
          <w:szCs w:val="24"/>
        </w:rPr>
      </w:pPr>
      <w:r>
        <w:rPr>
          <w:rFonts w:ascii="Times New Roman" w:hAnsi="Times New Roman" w:cs="Times New Roman"/>
          <w:sz w:val="24"/>
          <w:szCs w:val="24"/>
        </w:rPr>
        <w:fldChar w:fldCharType="end"/>
      </w:r>
    </w:p>
    <w:p w14:paraId="7AE9E744" w14:textId="77777777" w:rsidR="00811B06" w:rsidRPr="0077497F" w:rsidRDefault="00811B06" w:rsidP="0077497F">
      <w:pPr>
        <w:spacing w:line="360" w:lineRule="auto"/>
        <w:ind w:firstLine="720"/>
        <w:rPr>
          <w:rFonts w:ascii="Times New Roman" w:hAnsi="Times New Roman" w:cs="Times New Roman"/>
          <w:sz w:val="24"/>
          <w:szCs w:val="24"/>
        </w:rPr>
      </w:pPr>
    </w:p>
    <w:p w14:paraId="33A8DE55" w14:textId="18A9C885" w:rsidR="3662EA75" w:rsidRPr="0077497F" w:rsidRDefault="3662EA75" w:rsidP="0077497F">
      <w:pPr>
        <w:spacing w:line="360" w:lineRule="auto"/>
        <w:ind w:firstLine="720"/>
        <w:rPr>
          <w:rFonts w:ascii="Times New Roman" w:hAnsi="Times New Roman" w:cs="Times New Roman"/>
          <w:sz w:val="24"/>
          <w:szCs w:val="24"/>
        </w:rPr>
      </w:pPr>
    </w:p>
    <w:p w14:paraId="09923FE0" w14:textId="4AA935DD" w:rsidR="00943190" w:rsidRDefault="00943190" w:rsidP="0077497F">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p>
    <w:p w14:paraId="58842FAF" w14:textId="77777777" w:rsidR="00943190" w:rsidRPr="0077497F" w:rsidRDefault="00943190" w:rsidP="0077497F">
      <w:pPr>
        <w:shd w:val="clear" w:color="auto" w:fill="FFFFFF"/>
        <w:spacing w:before="100" w:beforeAutospacing="1" w:after="100" w:afterAutospacing="1" w:line="360" w:lineRule="auto"/>
        <w:rPr>
          <w:rFonts w:ascii="Times New Roman" w:eastAsia="Times New Roman" w:hAnsi="Times New Roman" w:cs="Times New Roman"/>
          <w:color w:val="000000"/>
          <w:sz w:val="24"/>
          <w:szCs w:val="24"/>
          <w:lang w:eastAsia="en-GB"/>
        </w:rPr>
      </w:pPr>
    </w:p>
    <w:p w14:paraId="1652E524" w14:textId="059F7F0C" w:rsidR="3662EA75" w:rsidRPr="0077497F" w:rsidRDefault="3662EA75" w:rsidP="0077497F">
      <w:pPr>
        <w:spacing w:line="360" w:lineRule="auto"/>
        <w:ind w:firstLine="720"/>
        <w:rPr>
          <w:rFonts w:ascii="Times New Roman" w:hAnsi="Times New Roman" w:cs="Times New Roman"/>
          <w:sz w:val="24"/>
          <w:szCs w:val="24"/>
        </w:rPr>
      </w:pPr>
    </w:p>
    <w:p w14:paraId="76B4D697" w14:textId="5E7E09A3" w:rsidR="3662EA75" w:rsidRPr="0077497F" w:rsidRDefault="3662EA75" w:rsidP="0077497F">
      <w:pPr>
        <w:spacing w:line="360" w:lineRule="auto"/>
        <w:ind w:firstLine="720"/>
        <w:rPr>
          <w:rFonts w:ascii="Times New Roman" w:hAnsi="Times New Roman" w:cs="Times New Roman"/>
          <w:sz w:val="24"/>
          <w:szCs w:val="24"/>
        </w:rPr>
      </w:pPr>
    </w:p>
    <w:p w14:paraId="269A3258" w14:textId="048A323D" w:rsidR="00D3051D" w:rsidRPr="0077497F" w:rsidRDefault="00D3051D" w:rsidP="0077497F">
      <w:pPr>
        <w:spacing w:line="360" w:lineRule="auto"/>
        <w:ind w:firstLine="720"/>
        <w:rPr>
          <w:rFonts w:ascii="Times New Roman" w:hAnsi="Times New Roman" w:cs="Times New Roman"/>
          <w:sz w:val="24"/>
          <w:szCs w:val="24"/>
        </w:rPr>
      </w:pPr>
    </w:p>
    <w:p w14:paraId="44B60096" w14:textId="15415DB3" w:rsidR="00D3051D" w:rsidRPr="0077497F" w:rsidRDefault="00D3051D" w:rsidP="0077497F">
      <w:pPr>
        <w:spacing w:line="360" w:lineRule="auto"/>
        <w:ind w:firstLine="720"/>
        <w:rPr>
          <w:rFonts w:ascii="Times New Roman" w:hAnsi="Times New Roman" w:cs="Times New Roman"/>
          <w:sz w:val="24"/>
          <w:szCs w:val="24"/>
        </w:rPr>
      </w:pPr>
    </w:p>
    <w:p w14:paraId="6B73A3BF" w14:textId="77777777" w:rsidR="00D3051D" w:rsidRPr="0077497F" w:rsidRDefault="00D3051D" w:rsidP="0077497F">
      <w:pPr>
        <w:spacing w:line="360" w:lineRule="auto"/>
        <w:ind w:firstLine="720"/>
        <w:rPr>
          <w:rFonts w:ascii="Times New Roman" w:hAnsi="Times New Roman" w:cs="Times New Roman"/>
          <w:color w:val="000000"/>
          <w:sz w:val="24"/>
          <w:szCs w:val="24"/>
          <w:shd w:val="clear" w:color="auto" w:fill="FFFFFF"/>
        </w:rPr>
      </w:pPr>
    </w:p>
    <w:p w14:paraId="13C8295A" w14:textId="00E70D4F" w:rsidR="00D3051D" w:rsidRPr="0077497F" w:rsidRDefault="00D3051D" w:rsidP="0077497F">
      <w:pPr>
        <w:spacing w:line="360" w:lineRule="auto"/>
        <w:ind w:firstLine="720"/>
        <w:rPr>
          <w:rFonts w:ascii="Times New Roman" w:hAnsi="Times New Roman" w:cs="Times New Roman"/>
          <w:color w:val="000000"/>
          <w:sz w:val="24"/>
          <w:szCs w:val="24"/>
          <w:shd w:val="clear" w:color="auto" w:fill="FFFFFF"/>
        </w:rPr>
      </w:pPr>
    </w:p>
    <w:p w14:paraId="3AF6383C" w14:textId="12D839E8" w:rsidR="00D3051D" w:rsidRPr="0077497F" w:rsidRDefault="00D3051D" w:rsidP="0077497F">
      <w:pPr>
        <w:spacing w:line="360" w:lineRule="auto"/>
        <w:ind w:firstLine="720"/>
        <w:rPr>
          <w:rFonts w:ascii="Times New Roman" w:hAnsi="Times New Roman" w:cs="Times New Roman"/>
          <w:color w:val="000000"/>
          <w:sz w:val="24"/>
          <w:szCs w:val="24"/>
          <w:shd w:val="clear" w:color="auto" w:fill="FFFFFF"/>
        </w:rPr>
      </w:pPr>
    </w:p>
    <w:p w14:paraId="0C322BA3" w14:textId="77777777" w:rsidR="00D3051D" w:rsidRPr="0077497F" w:rsidRDefault="00D3051D" w:rsidP="0077497F">
      <w:pPr>
        <w:spacing w:line="360" w:lineRule="auto"/>
        <w:ind w:firstLine="720"/>
        <w:rPr>
          <w:rFonts w:ascii="Times New Roman" w:hAnsi="Times New Roman" w:cs="Times New Roman"/>
          <w:color w:val="000000"/>
          <w:sz w:val="24"/>
          <w:szCs w:val="24"/>
          <w:shd w:val="clear" w:color="auto" w:fill="FFFFFF"/>
        </w:rPr>
      </w:pPr>
    </w:p>
    <w:sectPr w:rsidR="00D3051D" w:rsidRPr="0077497F" w:rsidSect="008755DE">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5FB2B" w14:textId="77777777" w:rsidR="009F334F" w:rsidRDefault="009F334F" w:rsidP="001A6D99">
      <w:pPr>
        <w:spacing w:after="0" w:line="240" w:lineRule="auto"/>
      </w:pPr>
      <w:r>
        <w:separator/>
      </w:r>
    </w:p>
  </w:endnote>
  <w:endnote w:type="continuationSeparator" w:id="0">
    <w:p w14:paraId="1D1831F4" w14:textId="77777777" w:rsidR="009F334F" w:rsidRDefault="009F334F" w:rsidP="001A6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2662755"/>
      <w:docPartObj>
        <w:docPartGallery w:val="Page Numbers (Bottom of Page)"/>
        <w:docPartUnique/>
      </w:docPartObj>
    </w:sdtPr>
    <w:sdtEndPr>
      <w:rPr>
        <w:noProof/>
      </w:rPr>
    </w:sdtEndPr>
    <w:sdtContent>
      <w:p w14:paraId="799BBE98" w14:textId="00458DC6" w:rsidR="001A6D99" w:rsidRDefault="001A6D99">
        <w:pPr>
          <w:pStyle w:val="Footer"/>
        </w:pPr>
        <w:r>
          <w:fldChar w:fldCharType="begin"/>
        </w:r>
        <w:r>
          <w:instrText xml:space="preserve"> PAGE   \* MERGEFORMAT </w:instrText>
        </w:r>
        <w:r>
          <w:fldChar w:fldCharType="separate"/>
        </w:r>
        <w:r>
          <w:rPr>
            <w:noProof/>
          </w:rPr>
          <w:t>2</w:t>
        </w:r>
        <w:r>
          <w:rPr>
            <w:noProof/>
          </w:rPr>
          <w:fldChar w:fldCharType="end"/>
        </w:r>
      </w:p>
    </w:sdtContent>
  </w:sdt>
  <w:p w14:paraId="54107C27" w14:textId="77777777" w:rsidR="001A6D99" w:rsidRDefault="001A6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94FC5" w14:textId="77777777" w:rsidR="009F334F" w:rsidRDefault="009F334F" w:rsidP="001A6D99">
      <w:pPr>
        <w:spacing w:after="0" w:line="240" w:lineRule="auto"/>
      </w:pPr>
      <w:r>
        <w:separator/>
      </w:r>
    </w:p>
  </w:footnote>
  <w:footnote w:type="continuationSeparator" w:id="0">
    <w:p w14:paraId="61EE2C6D" w14:textId="77777777" w:rsidR="009F334F" w:rsidRDefault="009F334F" w:rsidP="001A6D99">
      <w:pPr>
        <w:spacing w:after="0" w:line="240" w:lineRule="auto"/>
      </w:pPr>
      <w:r>
        <w:continuationSeparator/>
      </w:r>
    </w:p>
  </w:footnote>
  <w:footnote w:id="1">
    <w:p w14:paraId="5AA6E344" w14:textId="27D36F2E" w:rsidR="00E003E9" w:rsidRDefault="00E003E9">
      <w:pPr>
        <w:pStyle w:val="FootnoteText"/>
      </w:pPr>
      <w:r>
        <w:rPr>
          <w:rStyle w:val="FootnoteReference"/>
        </w:rPr>
        <w:footnoteRef/>
      </w:r>
      <w:r>
        <w:t xml:space="preserve"> </w:t>
      </w:r>
      <w:r>
        <w:fldChar w:fldCharType="begin"/>
      </w:r>
      <w:r>
        <w:instrText xml:space="preserve"> ADDIN ZOTERO_ITEM CSL_CITATION {"citationID":"IDiYmMrt","properties":{"formattedCitation":"\\uc0\\u8216{}Tintern Abbey \\uc0\\u8211{} A Labour of Love. #atozchallenge\\uc0\\u8217{}, {\\i{}The Quiet Writer}, 2017 &lt;https://thequietwriter.com/2017/04/24/tintern-abbey-a-labour-of-love-atozchallenge/&gt; [accessed 16 November 2022].","plainCitation":"‘Tintern Abbey – A Labour of Love. #atozchallenge’, The Quiet Writer, 2017 &lt;https://thequietwriter.com/2017/04/24/tintern-abbey-a-labour-of-love-atozchallenge/&gt; [accessed 16 November 2022].","noteIndex":1},"citationItems":[{"id":1132,"uris":["http://zotero.org/users/local/1subaWo2/items/9FX7BGL6"],"itemData":{"id":1132,"type":"post-weblog","abstract":"“If Tintern abbey… what is it?” (say it aloud). This is a quip of the late Terry Wogan, a much loved radio broadcaster who died last year. The correct answer is “Tis an abbe…","container-title":"The Quiet Writer","language":"en","title":"Tintern Abbey – A labour of love. #atozchallenge","URL":"https://thequietwriter.com/2017/04/24/tintern-abbey-a-labour-of-love-atozchallenge/","accessed":{"date-parts":[["2022",11,16]]},"issued":{"date-parts":[["2017",4,24]]}}}],"schema":"https://github.com/citation-style-language/schema/raw/master/csl-citation.json"} </w:instrText>
      </w:r>
      <w:r>
        <w:fldChar w:fldCharType="separate"/>
      </w:r>
      <w:r w:rsidRPr="00E003E9">
        <w:rPr>
          <w:rFonts w:ascii="Calibri" w:hAnsi="Calibri" w:cs="Calibri"/>
          <w:szCs w:val="24"/>
        </w:rPr>
        <w:t xml:space="preserve">‘Tintern Abbey – A Labour of Love. #atozchallenge’, </w:t>
      </w:r>
      <w:r w:rsidRPr="00E003E9">
        <w:rPr>
          <w:rFonts w:ascii="Calibri" w:hAnsi="Calibri" w:cs="Calibri"/>
          <w:i/>
          <w:iCs/>
          <w:szCs w:val="24"/>
        </w:rPr>
        <w:t>The Quiet Writer</w:t>
      </w:r>
      <w:r w:rsidRPr="00E003E9">
        <w:rPr>
          <w:rFonts w:ascii="Calibri" w:hAnsi="Calibri" w:cs="Calibri"/>
          <w:szCs w:val="24"/>
        </w:rPr>
        <w:t>, 2017 &lt;https://thequietwriter.com/2017/04/24/tintern-abbey-a-labour-of-love-atozchallenge/&gt; [accessed 16 November 2022].</w:t>
      </w:r>
      <w:r>
        <w:fldChar w:fldCharType="end"/>
      </w:r>
    </w:p>
  </w:footnote>
  <w:footnote w:id="2">
    <w:p w14:paraId="718C967D" w14:textId="510AC98E" w:rsidR="00E003E9" w:rsidRDefault="00E003E9">
      <w:pPr>
        <w:pStyle w:val="FootnoteText"/>
      </w:pPr>
      <w:r>
        <w:rPr>
          <w:rStyle w:val="FootnoteReference"/>
        </w:rPr>
        <w:footnoteRef/>
      </w:r>
      <w:r>
        <w:t xml:space="preserve"> </w:t>
      </w:r>
      <w:r>
        <w:fldChar w:fldCharType="begin"/>
      </w:r>
      <w:r w:rsidR="009C3E96">
        <w:instrText xml:space="preserve"> ADDIN ZOTERO_ITEM CSL_CITATION {"citationID":"Bzn5HtLW","properties":{"formattedCitation":"\\uc0\\u8216{}Tintern - Cistercian Abbey\\uc0\\u8217{}.","plainCitation":"‘Tintern - Cistercian Abbey’.","noteIndex":3},"citationItems":[{"id":1084,"uris":["http://zotero.org/users/local/1subaWo2/items/97MVMUKI"],"itemData":{"id":1084,"type":"webpage","abstract":"History The Tintern Abbey was founded in 1131 by Walter de Clare, Lord of Chepstow. Walter had family ties to William, Bishop of Winchester, who founded the oldest Cistercian convent in Britain in…","container-title":"Ancient and medieval architecture","language":"en-GB","title":"Tintern - Cistercian Abbey","URL":"https://medievalheritage.eu/en/main-page/heritage/wales/tintern-abbey/","accessed":{"date-parts":[["2022",11,14]]}}}],"schema":"https://github.com/citation-style-language/schema/raw/master/csl-citation.json"} </w:instrText>
      </w:r>
      <w:r>
        <w:fldChar w:fldCharType="separate"/>
      </w:r>
      <w:r w:rsidR="009C3E96" w:rsidRPr="009C3E96">
        <w:rPr>
          <w:rFonts w:ascii="Calibri" w:hAnsi="Calibri" w:cs="Calibri"/>
          <w:szCs w:val="24"/>
        </w:rPr>
        <w:t>‘Tintern - Cistercian Abbey’.</w:t>
      </w:r>
      <w:r>
        <w:fldChar w:fldCharType="end"/>
      </w:r>
    </w:p>
  </w:footnote>
  <w:footnote w:id="3">
    <w:p w14:paraId="401721C0" w14:textId="3D193790" w:rsidR="000C153A" w:rsidRDefault="000C153A">
      <w:pPr>
        <w:pStyle w:val="FootnoteText"/>
      </w:pPr>
      <w:r>
        <w:rPr>
          <w:rStyle w:val="FootnoteReference"/>
        </w:rPr>
        <w:footnoteRef/>
      </w:r>
      <w:r>
        <w:t xml:space="preserve"> </w:t>
      </w:r>
      <w:r>
        <w:fldChar w:fldCharType="begin"/>
      </w:r>
      <w:r>
        <w:instrText xml:space="preserve"> ADDIN ZOTERO_ITEM CSL_CITATION {"citationID":"qou1hLh3","properties":{"formattedCitation":"\\uc0\\u8216{}Tintern_Abbey_070\\uc0\\u8217{} &lt;https://www.ancient-egypt.co.uk/Cistercians/Tintern/pages/Tintern_Abbey_070.htm&gt; [accessed 26 October 2022].","plainCitation":"‘Tintern_Abbey_070’ &lt;https://www.ancient-egypt.co.uk/Cistercians/Tintern/pages/Tintern_Abbey_070.htm&gt; [accessed 26 October 2022].","noteIndex":3},"citationItems":[{"id":980,"uris":["http://zotero.org/users/local/1subaWo2/items/NK2TW6LI"],"itemData":{"id":980,"type":"webpage","title":"Tintern_Abbey_070","URL":"https://www.ancient-egypt.co.uk/Cistercians/Tintern/pages/Tintern_Abbey_070.htm","accessed":{"date-parts":[["2022",10,26]]}}}],"schema":"https://github.com/citation-style-language/schema/raw/master/csl-citation.json"} </w:instrText>
      </w:r>
      <w:r>
        <w:fldChar w:fldCharType="separate"/>
      </w:r>
      <w:r w:rsidRPr="000C153A">
        <w:rPr>
          <w:rFonts w:ascii="Calibri" w:hAnsi="Calibri" w:cs="Calibri"/>
          <w:szCs w:val="24"/>
        </w:rPr>
        <w:t>‘Tintern_Abbey_070’ &lt;https://www.ancient-egypt.co.uk/Cistercians/Tintern/pages/Tintern_Abbey_070.htm&gt; [accessed 26 October 2022].</w:t>
      </w:r>
      <w:r>
        <w:fldChar w:fldCharType="end"/>
      </w:r>
      <w:r>
        <w:t xml:space="preserve"> An excellent source of information on Tintern.</w:t>
      </w:r>
    </w:p>
  </w:footnote>
  <w:footnote w:id="4">
    <w:p w14:paraId="5B5C14C2" w14:textId="0D27413B" w:rsidR="00C43A6A" w:rsidRDefault="00C43A6A">
      <w:pPr>
        <w:pStyle w:val="FootnoteText"/>
      </w:pPr>
      <w:r>
        <w:rPr>
          <w:rStyle w:val="FootnoteReference"/>
        </w:rPr>
        <w:footnoteRef/>
      </w:r>
      <w:r>
        <w:t xml:space="preserve"> </w:t>
      </w:r>
      <w:r>
        <w:fldChar w:fldCharType="begin"/>
      </w:r>
      <w:r>
        <w:instrText xml:space="preserve"> ADDIN ZOTERO_ITEM CSL_CITATION {"citationID":"YAw2lQ0E","properties":{"formattedCitation":"\\uc0\\u8216{}The Abbot\\uc0\\u8217{}s Camera in the Normal Monastery\\uc0\\u8217{}, in {\\i{}The Abbot\\uc0\\u8217{}s House at Westminster}, ed. by J. Armitage Robinson, Cambridge Library Collection - Medieval History (Cambridge: Cambridge University Press, 2011), pp. 1\\uc0\\u8211{}8 &lt;https://doi.org/10.1017/CBO9780511708954.002&gt;.","plainCitation":"‘The Abbot’s Camera in the Normal Monastery’, in The Abbot’s House at Westminster, ed. by J. Armitage Robinson, Cambridge Library Collection - Medieval History (Cambridge: Cambridge University Press, 2011), pp. 1–8 &lt;https://doi.org/10.1017/CBO9780511708954.002&gt;.","noteIndex":4},"citationItems":[{"id":1189,"uris":["http://zotero.org/users/local/1subaWo2/items/A3WSKXD6"],"itemData":{"id":1189,"type":"chapter","collection-title":"Cambridge Library Collection - Medieval History","container-title":"The Abbot’s House at Westminster","event-place":"Cambridge","ISBN":"978-1-108-01360-4","note":"DOI: 10.1017/CBO9780511708954.002","page":"1-8","publisher":"Cambridge University Press","publisher-place":"Cambridge","source":"Cambridge University Press","title":"The Abbot's Camera in the Normal Monastery","URL":"https://www.cambridge.org/core/books/abbots-house-at-westminster/abbots-camera-in-the-normal-monastery/BC08293E8D713D40F46C7ED03A9AF08E","editor":[{"family":"Robinson","given":"J. Armitage"}],"accessed":{"date-parts":[["2022",11,24]]},"issued":{"date-parts":[["2011"]]}}}],"schema":"https://github.com/citation-style-language/schema/raw/master/csl-citation.json"} </w:instrText>
      </w:r>
      <w:r>
        <w:fldChar w:fldCharType="separate"/>
      </w:r>
      <w:r w:rsidRPr="00C43A6A">
        <w:rPr>
          <w:rFonts w:ascii="Calibri" w:hAnsi="Calibri" w:cs="Calibri"/>
          <w:szCs w:val="24"/>
        </w:rPr>
        <w:t xml:space="preserve">‘The Abbot’s Camera in the Normal Monastery’, in </w:t>
      </w:r>
      <w:r w:rsidRPr="00C43A6A">
        <w:rPr>
          <w:rFonts w:ascii="Calibri" w:hAnsi="Calibri" w:cs="Calibri"/>
          <w:i/>
          <w:iCs/>
          <w:szCs w:val="24"/>
        </w:rPr>
        <w:t>The Abbot’s House at Westminster</w:t>
      </w:r>
      <w:r w:rsidRPr="00C43A6A">
        <w:rPr>
          <w:rFonts w:ascii="Calibri" w:hAnsi="Calibri" w:cs="Calibri"/>
          <w:szCs w:val="24"/>
        </w:rPr>
        <w:t>, ed. by J. Armitage Robinson, Cambridge Library Collection - Medieval History (Cambridge: Cambridge University Press, 2011), pp. 1–8 &lt;https://doi.org/10.1017/CBO9780511708954.002&gt;.</w:t>
      </w:r>
      <w:r>
        <w:fldChar w:fldCharType="end"/>
      </w:r>
    </w:p>
  </w:footnote>
  <w:footnote w:id="5">
    <w:p w14:paraId="1185559D" w14:textId="77777777" w:rsidR="00B361DC" w:rsidRDefault="00B361DC" w:rsidP="00B361DC">
      <w:pPr>
        <w:pStyle w:val="FootnoteText"/>
      </w:pPr>
      <w:r>
        <w:rPr>
          <w:rStyle w:val="FootnoteReference"/>
        </w:rPr>
        <w:footnoteRef/>
      </w:r>
      <w:r>
        <w:t xml:space="preserve"> </w:t>
      </w:r>
      <w:r>
        <w:fldChar w:fldCharType="begin"/>
      </w:r>
      <w:r>
        <w:instrText xml:space="preserve"> ADDIN ZOTERO_ITEM CSL_CITATION {"citationID":"RXbT3XFS","properties":{"formattedCitation":"\\uc0\\u8216{}Tintern - Cistercian Abbey\\uc0\\u8217{}, {\\i{}Ancient and Medieval Architecture} &lt;https://medievalheritage.eu/en/main-page/heritage/wales/tintern-abbey/&gt; [accessed 14 November 2022].","plainCitation":"‘Tintern - Cistercian Abbey’, Ancient and Medieval Architecture &lt;https://medievalheritage.eu/en/main-page/heritage/wales/tintern-abbey/&gt; [accessed 14 November 2022].","noteIndex":1},"citationItems":[{"id":1084,"uris":["http://zotero.org/users/local/1subaWo2/items/97MVMUKI"],"itemData":{"id":1084,"type":"webpage","abstract":"History The Tintern Abbey was founded in 1131 by Walter de Clare, Lord of Chepstow. Walter had family ties to William, Bishop of Winchester, who founded the oldest Cistercian convent in Britain in…","container-title":"Ancient and medieval architecture","language":"en-GB","title":"Tintern - Cistercian Abbey","URL":"https://medievalheritage.eu/en/main-page/heritage/wales/tintern-abbey/","accessed":{"date-parts":[["2022",11,14]]}}}],"schema":"https://github.com/citation-style-language/schema/raw/master/csl-citation.json"} </w:instrText>
      </w:r>
      <w:r>
        <w:fldChar w:fldCharType="separate"/>
      </w:r>
      <w:r w:rsidRPr="009C3E96">
        <w:rPr>
          <w:rFonts w:ascii="Calibri" w:hAnsi="Calibri" w:cs="Calibri"/>
          <w:szCs w:val="24"/>
        </w:rPr>
        <w:t xml:space="preserve">‘Tintern - Cistercian Abbey’, </w:t>
      </w:r>
      <w:r w:rsidRPr="009C3E96">
        <w:rPr>
          <w:rFonts w:ascii="Calibri" w:hAnsi="Calibri" w:cs="Calibri"/>
          <w:i/>
          <w:iCs/>
          <w:szCs w:val="24"/>
        </w:rPr>
        <w:t>Ancient and Medieval Architecture</w:t>
      </w:r>
      <w:r w:rsidRPr="009C3E96">
        <w:rPr>
          <w:rFonts w:ascii="Calibri" w:hAnsi="Calibri" w:cs="Calibri"/>
          <w:szCs w:val="24"/>
        </w:rPr>
        <w:t xml:space="preserve"> &lt;https://medievalheritage.eu/en/main-page/heritage/wales/tintern-abbey/&gt; [accessed 14 November 2022].</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8C21" w14:textId="61A46584" w:rsidR="008D0713" w:rsidRDefault="008D0713">
    <w:pPr>
      <w:pStyle w:val="Header"/>
    </w:pPr>
    <w:r>
      <w:t>Lisa Purves 2014610</w:t>
    </w:r>
  </w:p>
  <w:p w14:paraId="1A414435" w14:textId="77777777" w:rsidR="008D0713" w:rsidRDefault="008D07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5DE"/>
    <w:rsid w:val="0002513F"/>
    <w:rsid w:val="00065A69"/>
    <w:rsid w:val="000962A6"/>
    <w:rsid w:val="00096982"/>
    <w:rsid w:val="000978A6"/>
    <w:rsid w:val="000A181D"/>
    <w:rsid w:val="000C153A"/>
    <w:rsid w:val="00171086"/>
    <w:rsid w:val="00184EFA"/>
    <w:rsid w:val="001A6D99"/>
    <w:rsid w:val="00206FF9"/>
    <w:rsid w:val="002158C5"/>
    <w:rsid w:val="00217658"/>
    <w:rsid w:val="00233FA5"/>
    <w:rsid w:val="00326546"/>
    <w:rsid w:val="003C1D07"/>
    <w:rsid w:val="003C62B2"/>
    <w:rsid w:val="004E7A13"/>
    <w:rsid w:val="004F69FB"/>
    <w:rsid w:val="00505502"/>
    <w:rsid w:val="00585A3B"/>
    <w:rsid w:val="00590D67"/>
    <w:rsid w:val="006147C7"/>
    <w:rsid w:val="00642630"/>
    <w:rsid w:val="007630E5"/>
    <w:rsid w:val="0077497F"/>
    <w:rsid w:val="007D44C3"/>
    <w:rsid w:val="00811B06"/>
    <w:rsid w:val="008755DE"/>
    <w:rsid w:val="008854A1"/>
    <w:rsid w:val="008D0713"/>
    <w:rsid w:val="008E6D1A"/>
    <w:rsid w:val="00913764"/>
    <w:rsid w:val="00943190"/>
    <w:rsid w:val="009C3E96"/>
    <w:rsid w:val="009F334F"/>
    <w:rsid w:val="00A6462D"/>
    <w:rsid w:val="00A92804"/>
    <w:rsid w:val="00B361DC"/>
    <w:rsid w:val="00BB23F7"/>
    <w:rsid w:val="00BB3C47"/>
    <w:rsid w:val="00C43A6A"/>
    <w:rsid w:val="00C56E58"/>
    <w:rsid w:val="00C94A2F"/>
    <w:rsid w:val="00C96655"/>
    <w:rsid w:val="00CB1A7E"/>
    <w:rsid w:val="00D26A38"/>
    <w:rsid w:val="00D3051D"/>
    <w:rsid w:val="00D52E12"/>
    <w:rsid w:val="00D82340"/>
    <w:rsid w:val="00DE2972"/>
    <w:rsid w:val="00E003E9"/>
    <w:rsid w:val="00EC6F29"/>
    <w:rsid w:val="00ED70F6"/>
    <w:rsid w:val="00F97C07"/>
    <w:rsid w:val="00FA1D4F"/>
    <w:rsid w:val="03521DFC"/>
    <w:rsid w:val="03D80AE2"/>
    <w:rsid w:val="05490AE0"/>
    <w:rsid w:val="061BE8B1"/>
    <w:rsid w:val="070FABA4"/>
    <w:rsid w:val="07B053B1"/>
    <w:rsid w:val="07B7B912"/>
    <w:rsid w:val="08465E7A"/>
    <w:rsid w:val="0BC9F46A"/>
    <w:rsid w:val="0D2DB979"/>
    <w:rsid w:val="0E7D1A90"/>
    <w:rsid w:val="0F12D003"/>
    <w:rsid w:val="0FD2F488"/>
    <w:rsid w:val="109D658D"/>
    <w:rsid w:val="12246789"/>
    <w:rsid w:val="1225C570"/>
    <w:rsid w:val="125A04D8"/>
    <w:rsid w:val="13D5064F"/>
    <w:rsid w:val="164A857A"/>
    <w:rsid w:val="1965B991"/>
    <w:rsid w:val="19AD753C"/>
    <w:rsid w:val="1BD048ED"/>
    <w:rsid w:val="2164851F"/>
    <w:rsid w:val="24481A75"/>
    <w:rsid w:val="26DB92B9"/>
    <w:rsid w:val="276C52A3"/>
    <w:rsid w:val="2774B07C"/>
    <w:rsid w:val="285DE118"/>
    <w:rsid w:val="2A058F7D"/>
    <w:rsid w:val="2B031293"/>
    <w:rsid w:val="2B251143"/>
    <w:rsid w:val="2BE154A8"/>
    <w:rsid w:val="30A1171C"/>
    <w:rsid w:val="30C9AD21"/>
    <w:rsid w:val="318F7952"/>
    <w:rsid w:val="31BD7014"/>
    <w:rsid w:val="332B49B3"/>
    <w:rsid w:val="34C71A14"/>
    <w:rsid w:val="34D3CB3D"/>
    <w:rsid w:val="3662EA75"/>
    <w:rsid w:val="3677B8DA"/>
    <w:rsid w:val="398F14D6"/>
    <w:rsid w:val="3C3EECF0"/>
    <w:rsid w:val="3CC97C95"/>
    <w:rsid w:val="3DC5EEEC"/>
    <w:rsid w:val="3FBF1C09"/>
    <w:rsid w:val="40E46751"/>
    <w:rsid w:val="42838ED2"/>
    <w:rsid w:val="429B7411"/>
    <w:rsid w:val="43563BE2"/>
    <w:rsid w:val="43CB9395"/>
    <w:rsid w:val="48319A8B"/>
    <w:rsid w:val="495EAD37"/>
    <w:rsid w:val="49CD6AEC"/>
    <w:rsid w:val="4BD29EAA"/>
    <w:rsid w:val="4D31C84E"/>
    <w:rsid w:val="4E06E529"/>
    <w:rsid w:val="4F6AD485"/>
    <w:rsid w:val="52017FD1"/>
    <w:rsid w:val="52CC3FC4"/>
    <w:rsid w:val="53744D32"/>
    <w:rsid w:val="53E0BC95"/>
    <w:rsid w:val="542CB5C3"/>
    <w:rsid w:val="54EDA7E5"/>
    <w:rsid w:val="55101D93"/>
    <w:rsid w:val="570A0E73"/>
    <w:rsid w:val="57216E26"/>
    <w:rsid w:val="57A5A048"/>
    <w:rsid w:val="588097CA"/>
    <w:rsid w:val="5AC0D45F"/>
    <w:rsid w:val="5B2FC4AB"/>
    <w:rsid w:val="5C30F891"/>
    <w:rsid w:val="5C452B48"/>
    <w:rsid w:val="5F5D2736"/>
    <w:rsid w:val="619D63CB"/>
    <w:rsid w:val="6458B1C1"/>
    <w:rsid w:val="67E4D0C7"/>
    <w:rsid w:val="68E921C4"/>
    <w:rsid w:val="69387CB5"/>
    <w:rsid w:val="6A2EF4EE"/>
    <w:rsid w:val="6AE1F875"/>
    <w:rsid w:val="6C802C11"/>
    <w:rsid w:val="6D35E9A8"/>
    <w:rsid w:val="6E4F72A5"/>
    <w:rsid w:val="6F9B6028"/>
    <w:rsid w:val="7469F485"/>
    <w:rsid w:val="7844F495"/>
    <w:rsid w:val="788D6AB4"/>
    <w:rsid w:val="79197BE2"/>
    <w:rsid w:val="7B6028AC"/>
    <w:rsid w:val="7B9714B4"/>
    <w:rsid w:val="7C0F082D"/>
    <w:rsid w:val="7ECEB576"/>
    <w:rsid w:val="7FE12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B9DD6"/>
  <w15:chartTrackingRefBased/>
  <w15:docId w15:val="{4E03694D-0D34-4760-AD20-6A5C771E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6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D99"/>
  </w:style>
  <w:style w:type="paragraph" w:styleId="Footer">
    <w:name w:val="footer"/>
    <w:basedOn w:val="Normal"/>
    <w:link w:val="FooterChar"/>
    <w:uiPriority w:val="99"/>
    <w:unhideWhenUsed/>
    <w:rsid w:val="001A6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D99"/>
  </w:style>
  <w:style w:type="character" w:styleId="Hyperlink">
    <w:name w:val="Hyperlink"/>
    <w:basedOn w:val="DefaultParagraphFont"/>
    <w:uiPriority w:val="99"/>
    <w:unhideWhenUsed/>
    <w:rPr>
      <w:color w:val="0563C1" w:themeColor="hyperlink"/>
      <w:u w:val="single"/>
    </w:rPr>
  </w:style>
  <w:style w:type="paragraph" w:styleId="FootnoteText">
    <w:name w:val="footnote text"/>
    <w:basedOn w:val="Normal"/>
    <w:link w:val="FootnoteTextChar"/>
    <w:uiPriority w:val="99"/>
    <w:semiHidden/>
    <w:unhideWhenUsed/>
    <w:rsid w:val="00E003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03E9"/>
    <w:rPr>
      <w:sz w:val="20"/>
      <w:szCs w:val="20"/>
    </w:rPr>
  </w:style>
  <w:style w:type="character" w:styleId="FootnoteReference">
    <w:name w:val="footnote reference"/>
    <w:basedOn w:val="DefaultParagraphFont"/>
    <w:uiPriority w:val="99"/>
    <w:semiHidden/>
    <w:unhideWhenUsed/>
    <w:rsid w:val="00E003E9"/>
    <w:rPr>
      <w:vertAlign w:val="superscript"/>
    </w:rPr>
  </w:style>
  <w:style w:type="character" w:styleId="UnresolvedMention">
    <w:name w:val="Unresolved Mention"/>
    <w:basedOn w:val="DefaultParagraphFont"/>
    <w:uiPriority w:val="99"/>
    <w:semiHidden/>
    <w:unhideWhenUsed/>
    <w:rsid w:val="00E003E9"/>
    <w:rPr>
      <w:color w:val="605E5C"/>
      <w:shd w:val="clear" w:color="auto" w:fill="E1DFDD"/>
    </w:rPr>
  </w:style>
  <w:style w:type="paragraph" w:styleId="Bibliography">
    <w:name w:val="Bibliography"/>
    <w:basedOn w:val="Normal"/>
    <w:next w:val="Normal"/>
    <w:uiPriority w:val="37"/>
    <w:unhideWhenUsed/>
    <w:rsid w:val="00BB3C47"/>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83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5a96852-b131-4598-b7ec-a8e94bbe3ddd">
      <Terms xmlns="http://schemas.microsoft.com/office/infopath/2007/PartnerControls"/>
    </lcf76f155ced4ddcb4097134ff3c332f>
    <TaxCatchAll xmlns="f8d1b9f2-fed3-4e8f-8f36-1fbf8a3a31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1" ma:contentTypeDescription="Create a new document." ma:contentTypeScope="" ma:versionID="d984d9da59bedf45e6974a32f71424e7">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f1289aa18fb61c9bc8c54da498c48393"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3eddf18-c806-4d14-bff5-fb9de6db21c5}" ma:internalName="TaxCatchAll" ma:showField="CatchAllData" ma:web="f8d1b9f2-fed3-4e8f-8f36-1fbf8a3a31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0F9BFF-1D35-4C63-AC28-6351B96C634A}">
  <ds:schemaRefs>
    <ds:schemaRef ds:uri="http://schemas.microsoft.com/office/2006/metadata/properties"/>
    <ds:schemaRef ds:uri="http://schemas.microsoft.com/office/infopath/2007/PartnerControls"/>
    <ds:schemaRef ds:uri="95a96852-b131-4598-b7ec-a8e94bbe3ddd"/>
    <ds:schemaRef ds:uri="f8d1b9f2-fed3-4e8f-8f36-1fbf8a3a319c"/>
  </ds:schemaRefs>
</ds:datastoreItem>
</file>

<file path=customXml/itemProps2.xml><?xml version="1.0" encoding="utf-8"?>
<ds:datastoreItem xmlns:ds="http://schemas.openxmlformats.org/officeDocument/2006/customXml" ds:itemID="{E48675BA-8F3B-4835-9A95-65DF7B099A2E}">
  <ds:schemaRefs>
    <ds:schemaRef ds:uri="http://schemas.microsoft.com/sharepoint/v3/contenttype/forms"/>
  </ds:schemaRefs>
</ds:datastoreItem>
</file>

<file path=customXml/itemProps3.xml><?xml version="1.0" encoding="utf-8"?>
<ds:datastoreItem xmlns:ds="http://schemas.openxmlformats.org/officeDocument/2006/customXml" ds:itemID="{538B28A5-6DD3-4AD4-A9A3-A3CADB19D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3716</TotalTime>
  <Pages>6</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Purves</dc:creator>
  <cp:keywords/>
  <dc:description/>
  <cp:lastModifiedBy>Lisa Purves (2014610)</cp:lastModifiedBy>
  <cp:revision>13</cp:revision>
  <dcterms:created xsi:type="dcterms:W3CDTF">2022-11-16T14:05:00Z</dcterms:created>
  <dcterms:modified xsi:type="dcterms:W3CDTF">2022-11-25T17:17:00Z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MediaServiceImageTags">
    <vt:lpwstr/>
  </property>
  <property fmtid="{D5CDD505-2E9C-101B-9397-08002B2CF9AE}" pid="4" name="ZOTERO_PREF_1">
    <vt:lpwstr>&lt;data data-version="3" zotero-version="6.0.6"&gt;&lt;session id="ibPESvYC"/&gt;&lt;style id="http://www.zotero.org/styles/modern-humanities-research-association" hasBibliography="1" bibliographyStyleHasBeenSet="1"/&gt;&lt;prefs&gt;&lt;pref name="fieldType" value="Field"/&gt;&lt;pref n</vt:lpwstr>
  </property>
  <property fmtid="{D5CDD505-2E9C-101B-9397-08002B2CF9AE}" pid="5" name="ZOTERO_PREF_2">
    <vt:lpwstr>ame="noteType" value="1"/&gt;&lt;/prefs&gt;&lt;/data&gt;</vt:lpwstr>
  </property>
</Properties>
</file>