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806810324"/>
        <w:docPartObj>
          <w:docPartGallery w:val="Cover Pages"/>
          <w:docPartUnique/>
        </w:docPartObj>
      </w:sdtPr>
      <w:sdtEndPr>
        <w:rPr>
          <w:rFonts w:ascii="Times New Roman" w:eastAsiaTheme="minorHAnsi" w:hAnsi="Times New Roman"/>
          <w:b/>
          <w:color w:val="auto"/>
          <w:sz w:val="52"/>
          <w:szCs w:val="52"/>
          <w:lang w:val="en-GB"/>
        </w:rPr>
      </w:sdtEndPr>
      <w:sdtContent>
        <w:p w14:paraId="638EDD98" w14:textId="14CA6496" w:rsidR="00364F63" w:rsidRDefault="00364F63">
          <w:pPr>
            <w:pStyle w:val="NoSpacing"/>
            <w:spacing w:before="1540" w:after="240"/>
            <w:jc w:val="center"/>
            <w:rPr>
              <w:color w:val="4472C4" w:themeColor="accent1"/>
            </w:rPr>
          </w:pPr>
          <w:r>
            <w:rPr>
              <w:noProof/>
              <w:color w:val="4472C4" w:themeColor="accent1"/>
            </w:rPr>
            <w:drawing>
              <wp:inline distT="0" distB="0" distL="0" distR="0" wp14:anchorId="0B55D4D4" wp14:editId="76D27B97">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r>
            <w:rPr>
              <w:color w:val="4472C4" w:themeColor="accent1"/>
            </w:rPr>
            <w:t>+</w:t>
          </w:r>
        </w:p>
        <w:sdt>
          <w:sdtPr>
            <w:rPr>
              <w:b/>
              <w:sz w:val="52"/>
              <w:szCs w:val="52"/>
            </w:rPr>
            <w:alias w:val="Title"/>
            <w:tag w:val=""/>
            <w:id w:val="1735040861"/>
            <w:placeholder>
              <w:docPart w:val="18634B616092416A8B547A826771763D"/>
            </w:placeholder>
            <w:dataBinding w:prefixMappings="xmlns:ns0='http://purl.org/dc/elements/1.1/' xmlns:ns1='http://schemas.openxmlformats.org/package/2006/metadata/core-properties' " w:xpath="/ns1:coreProperties[1]/ns0:title[1]" w:storeItemID="{6C3C8BC8-F283-45AE-878A-BAB7291924A1}"/>
            <w:text/>
          </w:sdtPr>
          <w:sdtContent>
            <w:p w14:paraId="7AD8015B" w14:textId="039302F0" w:rsidR="00364F63" w:rsidRDefault="00364F6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364F63">
                <w:rPr>
                  <w:b/>
                  <w:sz w:val="52"/>
                  <w:szCs w:val="52"/>
                </w:rPr>
                <w:t>Leading and Implementing Workplace Change</w:t>
              </w:r>
            </w:p>
          </w:sdtContent>
        </w:sdt>
        <w:sdt>
          <w:sdtPr>
            <w:rPr>
              <w:color w:val="4472C4" w:themeColor="accent1"/>
              <w:sz w:val="28"/>
              <w:szCs w:val="28"/>
            </w:rPr>
            <w:alias w:val="Subtitle"/>
            <w:tag w:val=""/>
            <w:id w:val="328029620"/>
            <w:placeholder>
              <w:docPart w:val="99A267563EAA4A7EBB72E98396C851D8"/>
            </w:placeholder>
            <w:dataBinding w:prefixMappings="xmlns:ns0='http://purl.org/dc/elements/1.1/' xmlns:ns1='http://schemas.openxmlformats.org/package/2006/metadata/core-properties' " w:xpath="/ns1:coreProperties[1]/ns0:subject[1]" w:storeItemID="{6C3C8BC8-F283-45AE-878A-BAB7291924A1}"/>
            <w:text/>
          </w:sdtPr>
          <w:sdtContent>
            <w:p w14:paraId="4BB90AE6" w14:textId="5148D314" w:rsidR="00364F63" w:rsidRDefault="00364F63">
              <w:pPr>
                <w:pStyle w:val="NoSpacing"/>
                <w:jc w:val="center"/>
                <w:rPr>
                  <w:color w:val="4472C4" w:themeColor="accent1"/>
                  <w:sz w:val="28"/>
                  <w:szCs w:val="28"/>
                </w:rPr>
              </w:pPr>
              <w:r>
                <w:rPr>
                  <w:color w:val="4472C4" w:themeColor="accent1"/>
                  <w:sz w:val="28"/>
                  <w:szCs w:val="28"/>
                </w:rPr>
                <w:t>BMSW6103</w:t>
              </w:r>
            </w:p>
          </w:sdtContent>
        </w:sdt>
        <w:p w14:paraId="14E409BA" w14:textId="77777777" w:rsidR="00364F63" w:rsidRDefault="00364F6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3DC4100" wp14:editId="33B65B44">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8-22T00:00:00Z">
                                    <w:dateFormat w:val="dd MMMM yyyy"/>
                                    <w:lid w:val="en-GB"/>
                                    <w:storeMappedDataAs w:val="dateTime"/>
                                    <w:calendar w:val="gregorian"/>
                                  </w:date>
                                </w:sdtPr>
                                <w:sdtContent>
                                  <w:p w14:paraId="3016057D" w14:textId="54BE6373" w:rsidR="00364F63" w:rsidRDefault="00364F63">
                                    <w:pPr>
                                      <w:pStyle w:val="NoSpacing"/>
                                      <w:spacing w:after="40"/>
                                      <w:jc w:val="center"/>
                                      <w:rPr>
                                        <w:caps/>
                                        <w:color w:val="4472C4" w:themeColor="accent1"/>
                                        <w:sz w:val="28"/>
                                        <w:szCs w:val="28"/>
                                      </w:rPr>
                                    </w:pPr>
                                    <w:r>
                                      <w:rPr>
                                        <w:caps/>
                                        <w:color w:val="4472C4" w:themeColor="accent1"/>
                                        <w:sz w:val="28"/>
                                        <w:szCs w:val="28"/>
                                        <w:lang w:val="en-GB"/>
                                      </w:rPr>
                                      <w:t>22 August 2023</w:t>
                                    </w:r>
                                  </w:p>
                                </w:sdtContent>
                              </w:sdt>
                              <w:p w14:paraId="57DD49B3" w14:textId="61FC587B" w:rsidR="00364F63" w:rsidRDefault="00364F63">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5F614832" w14:textId="41988F9D" w:rsidR="00364F63" w:rsidRPr="00364F63" w:rsidRDefault="00364F63" w:rsidP="00364F63">
                                <w:pPr>
                                  <w:pStyle w:val="NoSpacing"/>
                                  <w:rPr>
                                    <w:color w:val="0D0D0D" w:themeColor="text1" w:themeTint="F2"/>
                                    <w:sz w:val="40"/>
                                    <w:szCs w:val="40"/>
                                  </w:rPr>
                                </w:pPr>
                                <w:sdt>
                                  <w:sdtPr>
                                    <w:rPr>
                                      <w:color w:val="0D0D0D" w:themeColor="text1" w:themeTint="F2"/>
                                      <w:sz w:val="40"/>
                                      <w:szCs w:val="40"/>
                                      <w:highlight w:val="lightGray"/>
                                    </w:rPr>
                                    <w:alias w:val="Address"/>
                                    <w:tag w:val=""/>
                                    <w:id w:val="-726379553"/>
                                    <w:dataBinding w:prefixMappings="xmlns:ns0='http://schemas.microsoft.com/office/2006/coverPageProps' " w:xpath="/ns0:CoverPageProperties[1]/ns0:CompanyAddress[1]" w:storeItemID="{55AF091B-3C7A-41E3-B477-F2FDAA23CFDA}"/>
                                    <w:text/>
                                  </w:sdtPr>
                                  <w:sdtContent>
                                    <w:r w:rsidRPr="00364F63">
                                      <w:rPr>
                                        <w:color w:val="0D0D0D" w:themeColor="text1" w:themeTint="F2"/>
                                        <w:sz w:val="40"/>
                                        <w:szCs w:val="40"/>
                                        <w:highlight w:val="lightGray"/>
                                      </w:rPr>
                                      <w:t xml:space="preserve">Nadeem </w:t>
                                    </w:r>
                                    <w:proofErr w:type="spellStart"/>
                                    <w:r w:rsidRPr="00364F63">
                                      <w:rPr>
                                        <w:color w:val="0D0D0D" w:themeColor="text1" w:themeTint="F2"/>
                                        <w:sz w:val="40"/>
                                        <w:szCs w:val="40"/>
                                        <w:highlight w:val="lightGray"/>
                                      </w:rPr>
                                      <w:t>Mizra</w:t>
                                    </w:r>
                                    <w:proofErr w:type="spellEnd"/>
                                  </w:sdtContent>
                                </w:sdt>
                                <w:r>
                                  <w:rPr>
                                    <w:color w:val="0D0D0D" w:themeColor="text1" w:themeTint="F2"/>
                                    <w:sz w:val="40"/>
                                    <w:szCs w:val="40"/>
                                  </w:rPr>
                                  <w:t xml:space="preserve">                                             </w:t>
                                </w:r>
                                <w:r w:rsidRPr="00364F63">
                                  <w:rPr>
                                    <w:color w:val="0D0D0D" w:themeColor="text1" w:themeTint="F2"/>
                                    <w:sz w:val="28"/>
                                    <w:szCs w:val="28"/>
                                  </w:rPr>
                                  <w:t xml:space="preserve">Adrian </w:t>
                                </w:r>
                                <w:proofErr w:type="gramStart"/>
                                <w:r w:rsidRPr="00364F63">
                                  <w:rPr>
                                    <w:color w:val="0D0D0D" w:themeColor="text1" w:themeTint="F2"/>
                                    <w:sz w:val="28"/>
                                    <w:szCs w:val="28"/>
                                  </w:rPr>
                                  <w:t>Petrea</w:t>
                                </w:r>
                                <w:r>
                                  <w:rPr>
                                    <w:color w:val="0D0D0D" w:themeColor="text1" w:themeTint="F2"/>
                                    <w:sz w:val="28"/>
                                    <w:szCs w:val="28"/>
                                  </w:rPr>
                                  <w:t>(</w:t>
                                </w:r>
                                <w:proofErr w:type="gramEnd"/>
                                <w:r>
                                  <w:rPr>
                                    <w:color w:val="0D0D0D" w:themeColor="text1" w:themeTint="F2"/>
                                    <w:sz w:val="28"/>
                                    <w:szCs w:val="28"/>
                                  </w:rPr>
                                  <w:t>2020066)</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3DC4100"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8-22T00:00:00Z">
                              <w:dateFormat w:val="dd MMMM yyyy"/>
                              <w:lid w:val="en-GB"/>
                              <w:storeMappedDataAs w:val="dateTime"/>
                              <w:calendar w:val="gregorian"/>
                            </w:date>
                          </w:sdtPr>
                          <w:sdtContent>
                            <w:p w14:paraId="3016057D" w14:textId="54BE6373" w:rsidR="00364F63" w:rsidRDefault="00364F63">
                              <w:pPr>
                                <w:pStyle w:val="NoSpacing"/>
                                <w:spacing w:after="40"/>
                                <w:jc w:val="center"/>
                                <w:rPr>
                                  <w:caps/>
                                  <w:color w:val="4472C4" w:themeColor="accent1"/>
                                  <w:sz w:val="28"/>
                                  <w:szCs w:val="28"/>
                                </w:rPr>
                              </w:pPr>
                              <w:r>
                                <w:rPr>
                                  <w:caps/>
                                  <w:color w:val="4472C4" w:themeColor="accent1"/>
                                  <w:sz w:val="28"/>
                                  <w:szCs w:val="28"/>
                                  <w:lang w:val="en-GB"/>
                                </w:rPr>
                                <w:t>22 August 2023</w:t>
                              </w:r>
                            </w:p>
                          </w:sdtContent>
                        </w:sdt>
                        <w:p w14:paraId="57DD49B3" w14:textId="61FC587B" w:rsidR="00364F63" w:rsidRDefault="00364F63">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5F614832" w14:textId="41988F9D" w:rsidR="00364F63" w:rsidRPr="00364F63" w:rsidRDefault="00364F63" w:rsidP="00364F63">
                          <w:pPr>
                            <w:pStyle w:val="NoSpacing"/>
                            <w:rPr>
                              <w:color w:val="0D0D0D" w:themeColor="text1" w:themeTint="F2"/>
                              <w:sz w:val="40"/>
                              <w:szCs w:val="40"/>
                            </w:rPr>
                          </w:pPr>
                          <w:sdt>
                            <w:sdtPr>
                              <w:rPr>
                                <w:color w:val="0D0D0D" w:themeColor="text1" w:themeTint="F2"/>
                                <w:sz w:val="40"/>
                                <w:szCs w:val="40"/>
                                <w:highlight w:val="lightGray"/>
                              </w:rPr>
                              <w:alias w:val="Address"/>
                              <w:tag w:val=""/>
                              <w:id w:val="-726379553"/>
                              <w:dataBinding w:prefixMappings="xmlns:ns0='http://schemas.microsoft.com/office/2006/coverPageProps' " w:xpath="/ns0:CoverPageProperties[1]/ns0:CompanyAddress[1]" w:storeItemID="{55AF091B-3C7A-41E3-B477-F2FDAA23CFDA}"/>
                              <w:text/>
                            </w:sdtPr>
                            <w:sdtContent>
                              <w:r w:rsidRPr="00364F63">
                                <w:rPr>
                                  <w:color w:val="0D0D0D" w:themeColor="text1" w:themeTint="F2"/>
                                  <w:sz w:val="40"/>
                                  <w:szCs w:val="40"/>
                                  <w:highlight w:val="lightGray"/>
                                </w:rPr>
                                <w:t xml:space="preserve">Nadeem </w:t>
                              </w:r>
                              <w:proofErr w:type="spellStart"/>
                              <w:r w:rsidRPr="00364F63">
                                <w:rPr>
                                  <w:color w:val="0D0D0D" w:themeColor="text1" w:themeTint="F2"/>
                                  <w:sz w:val="40"/>
                                  <w:szCs w:val="40"/>
                                  <w:highlight w:val="lightGray"/>
                                </w:rPr>
                                <w:t>Mizra</w:t>
                              </w:r>
                              <w:proofErr w:type="spellEnd"/>
                            </w:sdtContent>
                          </w:sdt>
                          <w:r>
                            <w:rPr>
                              <w:color w:val="0D0D0D" w:themeColor="text1" w:themeTint="F2"/>
                              <w:sz w:val="40"/>
                              <w:szCs w:val="40"/>
                            </w:rPr>
                            <w:t xml:space="preserve">                                             </w:t>
                          </w:r>
                          <w:r w:rsidRPr="00364F63">
                            <w:rPr>
                              <w:color w:val="0D0D0D" w:themeColor="text1" w:themeTint="F2"/>
                              <w:sz w:val="28"/>
                              <w:szCs w:val="28"/>
                            </w:rPr>
                            <w:t xml:space="preserve">Adrian </w:t>
                          </w:r>
                          <w:proofErr w:type="gramStart"/>
                          <w:r w:rsidRPr="00364F63">
                            <w:rPr>
                              <w:color w:val="0D0D0D" w:themeColor="text1" w:themeTint="F2"/>
                              <w:sz w:val="28"/>
                              <w:szCs w:val="28"/>
                            </w:rPr>
                            <w:t>Petrea</w:t>
                          </w:r>
                          <w:r>
                            <w:rPr>
                              <w:color w:val="0D0D0D" w:themeColor="text1" w:themeTint="F2"/>
                              <w:sz w:val="28"/>
                              <w:szCs w:val="28"/>
                            </w:rPr>
                            <w:t>(</w:t>
                          </w:r>
                          <w:proofErr w:type="gramEnd"/>
                          <w:r>
                            <w:rPr>
                              <w:color w:val="0D0D0D" w:themeColor="text1" w:themeTint="F2"/>
                              <w:sz w:val="28"/>
                              <w:szCs w:val="28"/>
                            </w:rPr>
                            <w:t>2020066)</w:t>
                          </w:r>
                        </w:p>
                      </w:txbxContent>
                    </v:textbox>
                    <w10:wrap anchorx="margin" anchory="page"/>
                  </v:shape>
                </w:pict>
              </mc:Fallback>
            </mc:AlternateContent>
          </w:r>
          <w:r>
            <w:rPr>
              <w:noProof/>
              <w:color w:val="4472C4" w:themeColor="accent1"/>
            </w:rPr>
            <w:drawing>
              <wp:inline distT="0" distB="0" distL="0" distR="0" wp14:anchorId="75D8175E" wp14:editId="7E055EEA">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731DBD3" w14:textId="23450747" w:rsidR="00364F63" w:rsidRDefault="00364F63">
          <w:pPr>
            <w:spacing w:after="160" w:line="259" w:lineRule="auto"/>
            <w:jc w:val="left"/>
            <w:rPr>
              <w:b/>
              <w:sz w:val="52"/>
              <w:szCs w:val="52"/>
            </w:rPr>
          </w:pPr>
          <w:r>
            <w:rPr>
              <w:b/>
              <w:sz w:val="52"/>
              <w:szCs w:val="52"/>
            </w:rPr>
            <w:br w:type="page"/>
          </w:r>
        </w:p>
      </w:sdtContent>
    </w:sdt>
    <w:p w14:paraId="6D767F6A" w14:textId="77777777" w:rsidR="00364F63" w:rsidRDefault="00364F63" w:rsidP="00364F63">
      <w:pPr>
        <w:spacing w:after="0"/>
        <w:jc w:val="left"/>
        <w:rPr>
          <w:b/>
          <w:sz w:val="52"/>
          <w:szCs w:val="52"/>
        </w:rPr>
        <w:sectPr w:rsidR="00364F63" w:rsidSect="00364F63">
          <w:pgSz w:w="12240" w:h="15840"/>
          <w:pgMar w:top="1440" w:right="1440" w:bottom="1440" w:left="1440" w:header="720" w:footer="720" w:gutter="0"/>
          <w:pgNumType w:start="0"/>
          <w:cols w:space="720"/>
          <w:titlePg/>
          <w:docGrid w:linePitch="326"/>
        </w:sectPr>
      </w:pPr>
    </w:p>
    <w:sdt>
      <w:sdtPr>
        <w:rPr>
          <w:rFonts w:ascii="Times New Roman" w:eastAsiaTheme="minorHAnsi" w:hAnsi="Times New Roman" w:cstheme="minorBidi"/>
          <w:b w:val="0"/>
          <w:bCs w:val="0"/>
          <w:color w:val="auto"/>
          <w:sz w:val="24"/>
          <w:szCs w:val="22"/>
        </w:rPr>
        <w:id w:val="689487625"/>
        <w:docPartObj>
          <w:docPartGallery w:val="Table of Contents"/>
          <w:docPartUnique/>
        </w:docPartObj>
      </w:sdtPr>
      <w:sdtContent>
        <w:p w14:paraId="7602F1A0" w14:textId="77777777" w:rsidR="00364F63" w:rsidRDefault="00364F63" w:rsidP="00364F63">
          <w:pPr>
            <w:pStyle w:val="TOCHeading"/>
            <w:jc w:val="center"/>
          </w:pPr>
          <w:r>
            <w:rPr>
              <w:rFonts w:ascii="Times New Roman" w:hAnsi="Times New Roman" w:cs="Times New Roman"/>
              <w:color w:val="auto"/>
            </w:rPr>
            <w:t>Table of Contents</w:t>
          </w:r>
        </w:p>
        <w:p w14:paraId="69FC8B85" w14:textId="77777777" w:rsidR="00364F63" w:rsidRDefault="00364F63" w:rsidP="00364F63">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r:id="rId9" w:anchor="_Toc140072416" w:history="1">
            <w:r>
              <w:rPr>
                <w:rStyle w:val="Hyperlink"/>
                <w:noProof/>
              </w:rPr>
              <w:t>Introduction</w:t>
            </w:r>
            <w:r>
              <w:rPr>
                <w:rStyle w:val="Hyperlink"/>
                <w:noProof/>
                <w:webHidden/>
              </w:rPr>
              <w:tab/>
            </w:r>
            <w:r>
              <w:rPr>
                <w:rStyle w:val="Hyperlink"/>
                <w:noProof/>
                <w:webHidden/>
              </w:rPr>
              <w:fldChar w:fldCharType="begin"/>
            </w:r>
            <w:r>
              <w:rPr>
                <w:rStyle w:val="Hyperlink"/>
                <w:noProof/>
                <w:webHidden/>
              </w:rPr>
              <w:instrText xml:space="preserve"> PAGEREF _Toc140072416 \h </w:instrText>
            </w:r>
            <w:r>
              <w:rPr>
                <w:rStyle w:val="Hyperlink"/>
                <w:noProof/>
                <w:webHidden/>
              </w:rPr>
            </w:r>
            <w:r>
              <w:rPr>
                <w:rStyle w:val="Hyperlink"/>
                <w:noProof/>
                <w:webHidden/>
              </w:rPr>
              <w:fldChar w:fldCharType="separate"/>
            </w:r>
            <w:r>
              <w:rPr>
                <w:rStyle w:val="Hyperlink"/>
                <w:noProof/>
                <w:webHidden/>
              </w:rPr>
              <w:t>1</w:t>
            </w:r>
            <w:r>
              <w:rPr>
                <w:rStyle w:val="Hyperlink"/>
                <w:noProof/>
                <w:webHidden/>
              </w:rPr>
              <w:fldChar w:fldCharType="end"/>
            </w:r>
          </w:hyperlink>
        </w:p>
        <w:p w14:paraId="18816C06" w14:textId="77777777" w:rsidR="00364F63" w:rsidRDefault="00364F63" w:rsidP="00364F63">
          <w:pPr>
            <w:pStyle w:val="TOC2"/>
            <w:tabs>
              <w:tab w:val="right" w:leader="dot" w:pos="9350"/>
            </w:tabs>
            <w:rPr>
              <w:rFonts w:asciiTheme="minorHAnsi" w:eastAsiaTheme="minorEastAsia" w:hAnsiTheme="minorHAnsi"/>
              <w:noProof/>
              <w:sz w:val="22"/>
            </w:rPr>
          </w:pPr>
          <w:hyperlink r:id="rId10" w:anchor="_Toc140072417" w:history="1">
            <w:r>
              <w:rPr>
                <w:rStyle w:val="Hyperlink"/>
                <w:noProof/>
              </w:rPr>
              <w:t>A brief review of the CURRENT state of the Company</w:t>
            </w:r>
            <w:r>
              <w:rPr>
                <w:rStyle w:val="Hyperlink"/>
                <w:noProof/>
                <w:webHidden/>
              </w:rPr>
              <w:tab/>
            </w:r>
            <w:r>
              <w:rPr>
                <w:rStyle w:val="Hyperlink"/>
                <w:noProof/>
                <w:webHidden/>
              </w:rPr>
              <w:fldChar w:fldCharType="begin"/>
            </w:r>
            <w:r>
              <w:rPr>
                <w:rStyle w:val="Hyperlink"/>
                <w:noProof/>
                <w:webHidden/>
              </w:rPr>
              <w:instrText xml:space="preserve"> PAGEREF _Toc140072417 \h </w:instrText>
            </w:r>
            <w:r>
              <w:rPr>
                <w:rStyle w:val="Hyperlink"/>
                <w:noProof/>
                <w:webHidden/>
              </w:rPr>
            </w:r>
            <w:r>
              <w:rPr>
                <w:rStyle w:val="Hyperlink"/>
                <w:noProof/>
                <w:webHidden/>
              </w:rPr>
              <w:fldChar w:fldCharType="separate"/>
            </w:r>
            <w:r>
              <w:rPr>
                <w:rStyle w:val="Hyperlink"/>
                <w:noProof/>
                <w:webHidden/>
              </w:rPr>
              <w:t>2</w:t>
            </w:r>
            <w:r>
              <w:rPr>
                <w:rStyle w:val="Hyperlink"/>
                <w:noProof/>
                <w:webHidden/>
              </w:rPr>
              <w:fldChar w:fldCharType="end"/>
            </w:r>
          </w:hyperlink>
        </w:p>
        <w:p w14:paraId="3819DB93" w14:textId="77777777" w:rsidR="00364F63" w:rsidRDefault="00364F63" w:rsidP="00364F63">
          <w:pPr>
            <w:pStyle w:val="TOC2"/>
            <w:tabs>
              <w:tab w:val="right" w:leader="dot" w:pos="9350"/>
            </w:tabs>
            <w:rPr>
              <w:rFonts w:asciiTheme="minorHAnsi" w:eastAsiaTheme="minorEastAsia" w:hAnsiTheme="minorHAnsi"/>
              <w:noProof/>
              <w:sz w:val="22"/>
            </w:rPr>
          </w:pPr>
          <w:hyperlink r:id="rId11" w:anchor="_Toc140072418" w:history="1">
            <w:r>
              <w:rPr>
                <w:rStyle w:val="Hyperlink"/>
                <w:noProof/>
              </w:rPr>
              <w:t>Involvement with the Company</w:t>
            </w:r>
            <w:r>
              <w:rPr>
                <w:rStyle w:val="Hyperlink"/>
                <w:noProof/>
                <w:webHidden/>
              </w:rPr>
              <w:tab/>
            </w:r>
            <w:r>
              <w:rPr>
                <w:rStyle w:val="Hyperlink"/>
                <w:noProof/>
                <w:webHidden/>
              </w:rPr>
              <w:fldChar w:fldCharType="begin"/>
            </w:r>
            <w:r>
              <w:rPr>
                <w:rStyle w:val="Hyperlink"/>
                <w:noProof/>
                <w:webHidden/>
              </w:rPr>
              <w:instrText xml:space="preserve"> PAGEREF _Toc140072418 \h </w:instrText>
            </w:r>
            <w:r>
              <w:rPr>
                <w:rStyle w:val="Hyperlink"/>
                <w:noProof/>
                <w:webHidden/>
              </w:rPr>
            </w:r>
            <w:r>
              <w:rPr>
                <w:rStyle w:val="Hyperlink"/>
                <w:noProof/>
                <w:webHidden/>
              </w:rPr>
              <w:fldChar w:fldCharType="separate"/>
            </w:r>
            <w:r>
              <w:rPr>
                <w:rStyle w:val="Hyperlink"/>
                <w:noProof/>
                <w:webHidden/>
              </w:rPr>
              <w:t>2</w:t>
            </w:r>
            <w:r>
              <w:rPr>
                <w:rStyle w:val="Hyperlink"/>
                <w:noProof/>
                <w:webHidden/>
              </w:rPr>
              <w:fldChar w:fldCharType="end"/>
            </w:r>
          </w:hyperlink>
        </w:p>
        <w:p w14:paraId="5309757C" w14:textId="77777777" w:rsidR="00364F63" w:rsidRDefault="00364F63" w:rsidP="00364F63">
          <w:pPr>
            <w:pStyle w:val="TOC2"/>
            <w:tabs>
              <w:tab w:val="right" w:leader="dot" w:pos="9350"/>
            </w:tabs>
            <w:rPr>
              <w:rFonts w:asciiTheme="minorHAnsi" w:eastAsiaTheme="minorEastAsia" w:hAnsiTheme="minorHAnsi"/>
              <w:noProof/>
              <w:sz w:val="22"/>
            </w:rPr>
          </w:pPr>
          <w:hyperlink r:id="rId12" w:anchor="_Toc140072419" w:history="1">
            <w:r>
              <w:rPr>
                <w:rStyle w:val="Hyperlink"/>
                <w:noProof/>
              </w:rPr>
              <w:t>An outline of a current change initiative that the investigation for the report</w:t>
            </w:r>
            <w:r>
              <w:rPr>
                <w:rStyle w:val="Hyperlink"/>
                <w:noProof/>
                <w:webHidden/>
              </w:rPr>
              <w:tab/>
            </w:r>
            <w:r>
              <w:rPr>
                <w:rStyle w:val="Hyperlink"/>
                <w:noProof/>
                <w:webHidden/>
              </w:rPr>
              <w:fldChar w:fldCharType="begin"/>
            </w:r>
            <w:r>
              <w:rPr>
                <w:rStyle w:val="Hyperlink"/>
                <w:noProof/>
                <w:webHidden/>
              </w:rPr>
              <w:instrText xml:space="preserve"> PAGEREF _Toc140072419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14:paraId="2CED0325" w14:textId="77777777" w:rsidR="00364F63" w:rsidRDefault="00364F63" w:rsidP="00364F63">
          <w:pPr>
            <w:pStyle w:val="TOC2"/>
            <w:tabs>
              <w:tab w:val="right" w:leader="dot" w:pos="9350"/>
            </w:tabs>
            <w:rPr>
              <w:rFonts w:asciiTheme="minorHAnsi" w:eastAsiaTheme="minorEastAsia" w:hAnsiTheme="minorHAnsi"/>
              <w:noProof/>
              <w:sz w:val="22"/>
            </w:rPr>
          </w:pPr>
          <w:hyperlink r:id="rId13" w:anchor="_Toc140072420" w:history="1">
            <w:r>
              <w:rPr>
                <w:rStyle w:val="Hyperlink"/>
                <w:noProof/>
              </w:rPr>
              <w:t>An analysis of the recent history of the organisation and an explanation of how changes in the external environment including the COVID-19 pandemic have impacted the company.</w:t>
            </w:r>
            <w:r>
              <w:rPr>
                <w:rStyle w:val="Hyperlink"/>
                <w:noProof/>
                <w:webHidden/>
              </w:rPr>
              <w:tab/>
            </w:r>
            <w:r>
              <w:rPr>
                <w:rStyle w:val="Hyperlink"/>
                <w:noProof/>
                <w:webHidden/>
              </w:rPr>
              <w:fldChar w:fldCharType="begin"/>
            </w:r>
            <w:r>
              <w:rPr>
                <w:rStyle w:val="Hyperlink"/>
                <w:noProof/>
                <w:webHidden/>
              </w:rPr>
              <w:instrText xml:space="preserve"> PAGEREF _Toc140072420 \h </w:instrText>
            </w:r>
            <w:r>
              <w:rPr>
                <w:rStyle w:val="Hyperlink"/>
                <w:noProof/>
                <w:webHidden/>
              </w:rPr>
            </w:r>
            <w:r>
              <w:rPr>
                <w:rStyle w:val="Hyperlink"/>
                <w:noProof/>
                <w:webHidden/>
              </w:rPr>
              <w:fldChar w:fldCharType="separate"/>
            </w:r>
            <w:r>
              <w:rPr>
                <w:rStyle w:val="Hyperlink"/>
                <w:noProof/>
                <w:webHidden/>
              </w:rPr>
              <w:t>4</w:t>
            </w:r>
            <w:r>
              <w:rPr>
                <w:rStyle w:val="Hyperlink"/>
                <w:noProof/>
                <w:webHidden/>
              </w:rPr>
              <w:fldChar w:fldCharType="end"/>
            </w:r>
          </w:hyperlink>
        </w:p>
        <w:p w14:paraId="1B9E67E7" w14:textId="77777777" w:rsidR="00364F63" w:rsidRDefault="00364F63" w:rsidP="00364F63">
          <w:pPr>
            <w:pStyle w:val="TOC2"/>
            <w:tabs>
              <w:tab w:val="right" w:leader="dot" w:pos="9350"/>
            </w:tabs>
            <w:rPr>
              <w:rFonts w:asciiTheme="minorHAnsi" w:eastAsiaTheme="minorEastAsia" w:hAnsiTheme="minorHAnsi"/>
              <w:noProof/>
              <w:sz w:val="22"/>
            </w:rPr>
          </w:pPr>
          <w:hyperlink r:id="rId14" w:anchor="_Toc140072421" w:history="1">
            <w:r>
              <w:rPr>
                <w:rStyle w:val="Hyperlink"/>
                <w:noProof/>
              </w:rPr>
              <w:t>Develop a model for change, incorporating issues related to strategic change in that organisation including how the change was managed and the leadership style.</w:t>
            </w:r>
            <w:r>
              <w:rPr>
                <w:rStyle w:val="Hyperlink"/>
                <w:noProof/>
                <w:webHidden/>
              </w:rPr>
              <w:tab/>
            </w:r>
            <w:r>
              <w:rPr>
                <w:rStyle w:val="Hyperlink"/>
                <w:noProof/>
                <w:webHidden/>
              </w:rPr>
              <w:fldChar w:fldCharType="begin"/>
            </w:r>
            <w:r>
              <w:rPr>
                <w:rStyle w:val="Hyperlink"/>
                <w:noProof/>
                <w:webHidden/>
              </w:rPr>
              <w:instrText xml:space="preserve"> PAGEREF _Toc140072421 \h </w:instrText>
            </w:r>
            <w:r>
              <w:rPr>
                <w:rStyle w:val="Hyperlink"/>
                <w:noProof/>
                <w:webHidden/>
              </w:rPr>
            </w:r>
            <w:r>
              <w:rPr>
                <w:rStyle w:val="Hyperlink"/>
                <w:noProof/>
                <w:webHidden/>
              </w:rPr>
              <w:fldChar w:fldCharType="separate"/>
            </w:r>
            <w:r>
              <w:rPr>
                <w:rStyle w:val="Hyperlink"/>
                <w:noProof/>
                <w:webHidden/>
              </w:rPr>
              <w:t>8</w:t>
            </w:r>
            <w:r>
              <w:rPr>
                <w:rStyle w:val="Hyperlink"/>
                <w:noProof/>
                <w:webHidden/>
              </w:rPr>
              <w:fldChar w:fldCharType="end"/>
            </w:r>
          </w:hyperlink>
        </w:p>
        <w:p w14:paraId="2704CB02" w14:textId="77777777" w:rsidR="00364F63" w:rsidRDefault="00364F63" w:rsidP="00364F63">
          <w:pPr>
            <w:pStyle w:val="TOC2"/>
            <w:tabs>
              <w:tab w:val="right" w:leader="dot" w:pos="9350"/>
            </w:tabs>
            <w:rPr>
              <w:rFonts w:asciiTheme="minorHAnsi" w:eastAsiaTheme="minorEastAsia" w:hAnsiTheme="minorHAnsi"/>
              <w:noProof/>
              <w:sz w:val="22"/>
            </w:rPr>
          </w:pPr>
          <w:hyperlink r:id="rId15" w:anchor="_Toc140072422" w:history="1">
            <w:r>
              <w:rPr>
                <w:rStyle w:val="Hyperlink"/>
                <w:noProof/>
              </w:rPr>
              <w:t>Evaluate the impact of organisational culture on the change management programme and develop a suitable change management plan for the future.</w:t>
            </w:r>
            <w:r>
              <w:rPr>
                <w:rStyle w:val="Hyperlink"/>
                <w:noProof/>
                <w:webHidden/>
              </w:rPr>
              <w:tab/>
            </w:r>
            <w:r>
              <w:rPr>
                <w:rStyle w:val="Hyperlink"/>
                <w:noProof/>
                <w:webHidden/>
              </w:rPr>
              <w:fldChar w:fldCharType="begin"/>
            </w:r>
            <w:r>
              <w:rPr>
                <w:rStyle w:val="Hyperlink"/>
                <w:noProof/>
                <w:webHidden/>
              </w:rPr>
              <w:instrText xml:space="preserve"> PAGEREF _Toc140072422 \h </w:instrText>
            </w:r>
            <w:r>
              <w:rPr>
                <w:rStyle w:val="Hyperlink"/>
                <w:noProof/>
                <w:webHidden/>
              </w:rPr>
            </w:r>
            <w:r>
              <w:rPr>
                <w:rStyle w:val="Hyperlink"/>
                <w:noProof/>
                <w:webHidden/>
              </w:rPr>
              <w:fldChar w:fldCharType="separate"/>
            </w:r>
            <w:r>
              <w:rPr>
                <w:rStyle w:val="Hyperlink"/>
                <w:noProof/>
                <w:webHidden/>
              </w:rPr>
              <w:t>12</w:t>
            </w:r>
            <w:r>
              <w:rPr>
                <w:rStyle w:val="Hyperlink"/>
                <w:noProof/>
                <w:webHidden/>
              </w:rPr>
              <w:fldChar w:fldCharType="end"/>
            </w:r>
          </w:hyperlink>
        </w:p>
        <w:p w14:paraId="7DECC724" w14:textId="77777777" w:rsidR="00364F63" w:rsidRDefault="00364F63" w:rsidP="00364F63">
          <w:pPr>
            <w:pStyle w:val="TOC1"/>
            <w:tabs>
              <w:tab w:val="right" w:leader="dot" w:pos="9350"/>
            </w:tabs>
            <w:rPr>
              <w:rFonts w:asciiTheme="minorHAnsi" w:eastAsiaTheme="minorEastAsia" w:hAnsiTheme="minorHAnsi"/>
              <w:noProof/>
              <w:sz w:val="22"/>
            </w:rPr>
          </w:pPr>
          <w:hyperlink r:id="rId16" w:anchor="_Toc140072423" w:history="1">
            <w:r>
              <w:rPr>
                <w:rStyle w:val="Hyperlink"/>
                <w:noProof/>
              </w:rPr>
              <w:t>Conclusion</w:t>
            </w:r>
            <w:r>
              <w:rPr>
                <w:rStyle w:val="Hyperlink"/>
                <w:noProof/>
                <w:webHidden/>
              </w:rPr>
              <w:tab/>
            </w:r>
            <w:r>
              <w:rPr>
                <w:rStyle w:val="Hyperlink"/>
                <w:noProof/>
                <w:webHidden/>
              </w:rPr>
              <w:fldChar w:fldCharType="begin"/>
            </w:r>
            <w:r>
              <w:rPr>
                <w:rStyle w:val="Hyperlink"/>
                <w:noProof/>
                <w:webHidden/>
              </w:rPr>
              <w:instrText xml:space="preserve"> PAGEREF _Toc140072423 \h </w:instrText>
            </w:r>
            <w:r>
              <w:rPr>
                <w:rStyle w:val="Hyperlink"/>
                <w:noProof/>
                <w:webHidden/>
              </w:rPr>
            </w:r>
            <w:r>
              <w:rPr>
                <w:rStyle w:val="Hyperlink"/>
                <w:noProof/>
                <w:webHidden/>
              </w:rPr>
              <w:fldChar w:fldCharType="separate"/>
            </w:r>
            <w:r>
              <w:rPr>
                <w:rStyle w:val="Hyperlink"/>
                <w:noProof/>
                <w:webHidden/>
              </w:rPr>
              <w:t>15</w:t>
            </w:r>
            <w:r>
              <w:rPr>
                <w:rStyle w:val="Hyperlink"/>
                <w:noProof/>
                <w:webHidden/>
              </w:rPr>
              <w:fldChar w:fldCharType="end"/>
            </w:r>
          </w:hyperlink>
        </w:p>
        <w:p w14:paraId="7FA0B1DA" w14:textId="77777777" w:rsidR="00364F63" w:rsidRDefault="00364F63" w:rsidP="00364F63">
          <w:pPr>
            <w:pStyle w:val="TOC1"/>
            <w:tabs>
              <w:tab w:val="right" w:leader="dot" w:pos="9350"/>
            </w:tabs>
            <w:rPr>
              <w:rFonts w:asciiTheme="minorHAnsi" w:eastAsiaTheme="minorEastAsia" w:hAnsiTheme="minorHAnsi"/>
              <w:noProof/>
              <w:sz w:val="22"/>
            </w:rPr>
          </w:pPr>
          <w:hyperlink r:id="rId17" w:anchor="_Toc140072424" w:history="1">
            <w:r>
              <w:rPr>
                <w:rStyle w:val="Hyperlink"/>
                <w:noProof/>
              </w:rPr>
              <w:t>References</w:t>
            </w:r>
            <w:r>
              <w:rPr>
                <w:rStyle w:val="Hyperlink"/>
                <w:noProof/>
                <w:webHidden/>
              </w:rPr>
              <w:tab/>
            </w:r>
            <w:r>
              <w:rPr>
                <w:rStyle w:val="Hyperlink"/>
                <w:noProof/>
                <w:webHidden/>
              </w:rPr>
              <w:fldChar w:fldCharType="begin"/>
            </w:r>
            <w:r>
              <w:rPr>
                <w:rStyle w:val="Hyperlink"/>
                <w:noProof/>
                <w:webHidden/>
              </w:rPr>
              <w:instrText xml:space="preserve"> PAGEREF _Toc140072424 \h </w:instrText>
            </w:r>
            <w:r>
              <w:rPr>
                <w:rStyle w:val="Hyperlink"/>
                <w:noProof/>
                <w:webHidden/>
              </w:rPr>
            </w:r>
            <w:r>
              <w:rPr>
                <w:rStyle w:val="Hyperlink"/>
                <w:noProof/>
                <w:webHidden/>
              </w:rPr>
              <w:fldChar w:fldCharType="separate"/>
            </w:r>
            <w:r>
              <w:rPr>
                <w:rStyle w:val="Hyperlink"/>
                <w:noProof/>
                <w:webHidden/>
              </w:rPr>
              <w:t>16</w:t>
            </w:r>
            <w:r>
              <w:rPr>
                <w:rStyle w:val="Hyperlink"/>
                <w:noProof/>
                <w:webHidden/>
              </w:rPr>
              <w:fldChar w:fldCharType="end"/>
            </w:r>
          </w:hyperlink>
        </w:p>
        <w:p w14:paraId="52D3E91D" w14:textId="77777777" w:rsidR="00364F63" w:rsidRDefault="00364F63" w:rsidP="00364F63">
          <w:r>
            <w:fldChar w:fldCharType="end"/>
          </w:r>
        </w:p>
      </w:sdtContent>
    </w:sdt>
    <w:p w14:paraId="26A2CD30" w14:textId="77777777" w:rsidR="00364F63" w:rsidRDefault="00364F63" w:rsidP="00364F63">
      <w:pPr>
        <w:spacing w:after="0"/>
        <w:jc w:val="left"/>
        <w:rPr>
          <w:b/>
          <w:sz w:val="52"/>
          <w:szCs w:val="52"/>
        </w:rPr>
        <w:sectPr w:rsidR="00364F63">
          <w:pgSz w:w="12240" w:h="15840"/>
          <w:pgMar w:top="1440" w:right="1440" w:bottom="1440" w:left="1440" w:header="720" w:footer="720" w:gutter="0"/>
          <w:cols w:space="720"/>
        </w:sectPr>
      </w:pPr>
    </w:p>
    <w:p w14:paraId="4EA66122" w14:textId="77777777" w:rsidR="00364F63" w:rsidRDefault="00364F63" w:rsidP="00364F63">
      <w:pPr>
        <w:pStyle w:val="Heading1"/>
      </w:pPr>
      <w:bookmarkStart w:id="0" w:name="_Toc140072416"/>
      <w:r>
        <w:lastRenderedPageBreak/>
        <w:t>Introduction</w:t>
      </w:r>
      <w:bookmarkEnd w:id="0"/>
      <w:r>
        <w:t xml:space="preserve"> </w:t>
      </w:r>
    </w:p>
    <w:p w14:paraId="5FE9461E" w14:textId="77777777" w:rsidR="00364F63" w:rsidRDefault="00364F63" w:rsidP="00364F63">
      <w:r>
        <w:t>There is a direct correlation between the impact of external factors like the local community and consumer preferences at Tesla, which operates in the automobile, energy generating, as well as energy storage industries, and the company's immediate surroundings. They have made a firm choice on their continued presence in this industry because of their reputable brand name and rising profits. The cost-effectiveness of the technological system is another aspect, along with its connection to the transportation industry and the market share of individual enterprises.</w:t>
      </w:r>
    </w:p>
    <w:p w14:paraId="1333D4E7" w14:textId="77777777" w:rsidR="00364F63" w:rsidRDefault="00364F63" w:rsidP="00364F63">
      <w:r>
        <w:t>Tesla employs 70,757 people worldwide to produce electric vehicles and to provide renewable energy solutions. Incorporating new technology into an organisation often necessitates a shift in focus, therefore change management is a technique that may aid with this transition. The primary roles of change management are to "understand the change," "plan the change," "implement the change," and "communicate the change" (</w:t>
      </w:r>
      <w:proofErr w:type="spellStart"/>
      <w:r>
        <w:t>Malenfer</w:t>
      </w:r>
      <w:proofErr w:type="spellEnd"/>
      <w:r>
        <w:t>, 2020).</w:t>
      </w:r>
    </w:p>
    <w:p w14:paraId="467B59E4" w14:textId="77777777" w:rsidR="00364F63" w:rsidRDefault="00364F63" w:rsidP="00364F63"/>
    <w:p w14:paraId="05344D9C" w14:textId="77777777" w:rsidR="00364F63" w:rsidRDefault="00364F63" w:rsidP="00364F63">
      <w:pPr>
        <w:spacing w:after="0"/>
        <w:jc w:val="left"/>
        <w:sectPr w:rsidR="00364F63">
          <w:pgSz w:w="12240" w:h="15840"/>
          <w:pgMar w:top="1440" w:right="1440" w:bottom="1440" w:left="1440" w:header="720" w:footer="720" w:gutter="0"/>
          <w:pgNumType w:start="1"/>
          <w:cols w:space="720"/>
        </w:sectPr>
      </w:pPr>
    </w:p>
    <w:p w14:paraId="4291FB9D" w14:textId="77777777" w:rsidR="00364F63" w:rsidRDefault="00364F63" w:rsidP="00364F63">
      <w:pPr>
        <w:pStyle w:val="Heading2"/>
      </w:pPr>
      <w:bookmarkStart w:id="1" w:name="_Toc140072417"/>
      <w:r>
        <w:lastRenderedPageBreak/>
        <w:t>A brief review of the CURRENT state of the Company</w:t>
      </w:r>
      <w:bookmarkEnd w:id="1"/>
    </w:p>
    <w:p w14:paraId="756E9ABC" w14:textId="77777777" w:rsidR="00364F63" w:rsidRDefault="00364F63" w:rsidP="00364F63">
      <w:r>
        <w:t>Tesla is a clean energy-based corporation that not only designs and manufactures electric cars and other vehicles, but also employs solar roof tiles, solar panels, and other clean energy-related goods on a large scale. All sources </w:t>
      </w:r>
      <w:proofErr w:type="gramStart"/>
      <w:r>
        <w:t>energy</w:t>
      </w:r>
      <w:proofErr w:type="gramEnd"/>
      <w:r>
        <w:t> are far more accessible now than they were in the past since Tesla's major goal is to hasten the world's transition to a sustainable energy consumer. The Tesla Motors corporation was established by Nikola Tesla. It is generally agreed that alternating current is the current of choice. Carbon dioxide has accumulated in our atmosphere to form toxic chemicals that are detrimental to humans (</w:t>
      </w:r>
      <w:proofErr w:type="spellStart"/>
      <w:r>
        <w:t>Vynakov</w:t>
      </w:r>
      <w:proofErr w:type="spellEnd"/>
      <w:r>
        <w:t xml:space="preserve"> et al., 2016). </w:t>
      </w:r>
    </w:p>
    <w:p w14:paraId="2F33234C" w14:textId="77777777" w:rsidR="00364F63" w:rsidRDefault="00364F63" w:rsidP="00364F63">
      <w:r>
        <w:t xml:space="preserve">While conventional automobiles use on fuels like petrol and diesel, Tesla's innovations are powered only by electricity. Tesla is certain that we can achieve a zero-emissions rate in the modern technological age. From this vantage point, Tesla develops energy storage technologies that are used to store renewable energy sources for later use. The Model S was Tesla's first </w:t>
      </w:r>
      <w:proofErr w:type="gramStart"/>
      <w:r>
        <w:t>really exceptional</w:t>
      </w:r>
      <w:proofErr w:type="gramEnd"/>
      <w:r>
        <w:t xml:space="preserve"> vehicle, and it excels in every category, including security, versatility, and speed. In 2008, Tesla introduced the world to the Roadster, a revolutionary vehicle that has both electric propulsion and state-of-the-art lithium-ion battery technology. According to the motor trend, it had the greatest 0-60 mph time for acceleration (2.28 seconds) of any electric car produced in the 21st century. </w:t>
      </w:r>
    </w:p>
    <w:p w14:paraId="57DDDDF8" w14:textId="77777777" w:rsidR="00364F63" w:rsidRDefault="00364F63" w:rsidP="00364F63">
      <w:r>
        <w:t>Following this success, Tesla has released a slew of ground-breaking new products, including the Tesla Semi, Model X, Model Y, Secret Master Plan, as well as Cyber Truck (</w:t>
      </w:r>
      <w:proofErr w:type="spellStart"/>
      <w:r>
        <w:t>Vynakov</w:t>
      </w:r>
      <w:proofErr w:type="spellEnd"/>
      <w:r>
        <w:t xml:space="preserve"> et al., 2016). Everything about the goods' functionality is cutting-edge. Elon Musk, Tesla's current CEO, estimates that the company will have to pay $11 billion in taxes. According to a study dated October 15, 2021, Tesla generates $31.5 billion in revenue annually. Tesla is one of the best automotive electric car companies in the world, but based on brand value alone, it ranks only fourteenth. The business approach or management plan, therefore, needs improvement if it is to maintain its current position at the top of the global trade market.</w:t>
      </w:r>
    </w:p>
    <w:p w14:paraId="7599583E" w14:textId="77777777" w:rsidR="00364F63" w:rsidRDefault="00364F63" w:rsidP="00364F63">
      <w:pPr>
        <w:pStyle w:val="Heading2"/>
      </w:pPr>
      <w:bookmarkStart w:id="2" w:name="_Toc140072418"/>
      <w:r>
        <w:t>Involvement with the Company</w:t>
      </w:r>
      <w:bookmarkEnd w:id="2"/>
    </w:p>
    <w:p w14:paraId="16DB4AF8" w14:textId="77777777" w:rsidR="00364F63" w:rsidRDefault="00364F63" w:rsidP="00364F63">
      <w:r>
        <w:t xml:space="preserve">Since they recruited me not too long ago, I have been putting in time at Tesla. </w:t>
      </w:r>
      <w:proofErr w:type="gramStart"/>
      <w:r>
        <w:t>Indeed</w:t>
      </w:r>
      <w:proofErr w:type="gramEnd"/>
      <w:r>
        <w:t xml:space="preserve"> is the best place for anybody to submit their resume for a job with the firm and anyone may do so on this platform. I sent in my application, and now I am working for the firm even though the epidemic is </w:t>
      </w:r>
      <w:r>
        <w:lastRenderedPageBreak/>
        <w:t>in full swing. It has been an amazing educational opportunity, and I have picked up a lot of vital skills from working here that will assist me develop in my career and contribute to the overall success of the company.</w:t>
      </w:r>
    </w:p>
    <w:p w14:paraId="75D7DD17" w14:textId="77777777" w:rsidR="00364F63" w:rsidRDefault="00364F63" w:rsidP="00364F63">
      <w:pPr>
        <w:pStyle w:val="Heading2"/>
      </w:pPr>
      <w:bookmarkStart w:id="3" w:name="_Toc140072419"/>
      <w:r>
        <w:t>An outline of a current change initiative that the investigation for the report</w:t>
      </w:r>
      <w:bookmarkEnd w:id="3"/>
    </w:p>
    <w:p w14:paraId="7549A2C1" w14:textId="77777777" w:rsidR="00364F63" w:rsidRDefault="00364F63" w:rsidP="00364F63">
      <w:r>
        <w:t xml:space="preserve">I started working here as a global epidemic was unfolding. The physical job is now too dangerous for this traitor to continue in his new profession. As a result of this, every established system is undergoing transformations today. Roster duty refers to a predetermined routine that involves being absent from the office while the job is being done. The dangerous bacterium known as the Omicron is still present in this Earth. Some workers will be assigned to this duty over the course of three days, while others will be allotted only two (Hsieh et al., 2020). </w:t>
      </w:r>
    </w:p>
    <w:p w14:paraId="24F5B96E" w14:textId="77777777" w:rsidR="00364F63" w:rsidRDefault="00364F63" w:rsidP="00364F63">
      <w:r>
        <w:t xml:space="preserve">It is on the rise these days, and if we do not take action to stop it, it will continue to grow at an alarming rate. We have rules in place mandating the use of face masks and hand sanitizers, requiring employees to keep a safe distance from each other, as well as cleaning the entire office every day with a chemical cleaner that effectively eliminates germs. We also have a doctor on call in case of medical emergencies and provide numerous health and safety guidelines and medications. Several health and safety concerns are being monitored by the Tesla corporation. The transmission of this dangerous pathogen may be slowed by following these measures (Hsieh et al., 2020). During the period of the lockdown, the firm implemented new policies in response to the pandemic. </w:t>
      </w:r>
    </w:p>
    <w:p w14:paraId="01D7796C" w14:textId="77777777" w:rsidR="00364F63" w:rsidRDefault="00364F63" w:rsidP="00364F63">
      <w:r>
        <w:t xml:space="preserve">None of those old norms apply nowadays. This business's central office along with every of its other branches were closed during the lockdown, and our workers were not allowed to come into the office. The same cultural norms that emerge when people gather within a physical workplace certainly exist when they do so virtually. </w:t>
      </w:r>
      <w:proofErr w:type="gramStart"/>
      <w:r>
        <w:t>All of</w:t>
      </w:r>
      <w:proofErr w:type="gramEnd"/>
      <w:r>
        <w:t xml:space="preserve"> the official business at the time was conducted online (</w:t>
      </w:r>
      <w:proofErr w:type="spellStart"/>
      <w:r>
        <w:t>Fügener</w:t>
      </w:r>
      <w:proofErr w:type="spellEnd"/>
      <w:r>
        <w:t xml:space="preserve"> et al., 2015). The average individual does not feel at ease or like himself in this setting. </w:t>
      </w:r>
    </w:p>
    <w:p w14:paraId="4259CA26" w14:textId="77777777" w:rsidR="00364F63" w:rsidRDefault="00364F63" w:rsidP="00364F63">
      <w:r>
        <w:t xml:space="preserve">Our employees benefited greatly from this training session since the trainer has previously participated in online meetings covering a wide range of topics, including different nationalities, technological challenges, and compliance standards. In order to stay in business, we had to alter our previously held belief that all consumers would choose to pay less for the goods. Since </w:t>
      </w:r>
      <w:proofErr w:type="gramStart"/>
      <w:r>
        <w:t>all of</w:t>
      </w:r>
      <w:proofErr w:type="gramEnd"/>
      <w:r>
        <w:t xml:space="preserve"> </w:t>
      </w:r>
      <w:r>
        <w:lastRenderedPageBreak/>
        <w:t>our clients' essential components and cost priorities changed throughout this pandemic period, we held this and adjusted our company strategy as well as business model accordingly (</w:t>
      </w:r>
      <w:proofErr w:type="spellStart"/>
      <w:r>
        <w:t>Fügener</w:t>
      </w:r>
      <w:proofErr w:type="spellEnd"/>
      <w:r>
        <w:t xml:space="preserve"> et al., 2015). We have reduced product prices and revised our company model, strategy, and raw materials. </w:t>
      </w:r>
    </w:p>
    <w:p w14:paraId="09ACEA34" w14:textId="77777777" w:rsidR="00364F63" w:rsidRDefault="00364F63" w:rsidP="00364F63">
      <w:r>
        <w:t xml:space="preserve">This was saved for the eventuality of a pandemic. Roster obligations, health and safety concerns, and similar difficulties call for special regulations due to the current </w:t>
      </w:r>
      <w:proofErr w:type="gramStart"/>
      <w:r>
        <w:t>state of affairs</w:t>
      </w:r>
      <w:proofErr w:type="gramEnd"/>
      <w:r>
        <w:t xml:space="preserve">. These guidelines worked so well that we were able to make a monetary gain, which is quite useful right now (Ingram, 2018). Roster duty is useful since, in the current day, if all workers collaborate in </w:t>
      </w:r>
      <w:proofErr w:type="gramStart"/>
      <w:r>
        <w:t>order</w:t>
      </w:r>
      <w:proofErr w:type="gramEnd"/>
      <w:r>
        <w:t xml:space="preserve"> it might be difficult to preserve physical distance and impossible to maintain health concerns. Some workers put in their time on one day, while others put in their time on another. This is why employers devise schedules where workers get to choose which days they work. This is so powerful that it can handle everything that comes its way.</w:t>
      </w:r>
    </w:p>
    <w:p w14:paraId="49A18191" w14:textId="77777777" w:rsidR="00364F63" w:rsidRDefault="00364F63" w:rsidP="00364F63">
      <w:pPr>
        <w:pStyle w:val="Heading2"/>
      </w:pPr>
      <w:bookmarkStart w:id="4" w:name="_Toc140072420"/>
      <w:r>
        <w:t>An analysis of the recent history of the organisation and an explanation of how changes in the external environment including the COVID-19 pandemic have impacted the company.</w:t>
      </w:r>
      <w:bookmarkEnd w:id="4"/>
      <w:r>
        <w:t xml:space="preserve"> </w:t>
      </w:r>
    </w:p>
    <w:p w14:paraId="53F465C0" w14:textId="77777777" w:rsidR="00364F63" w:rsidRDefault="00364F63" w:rsidP="00364F63">
      <w:r>
        <w:t xml:space="preserve">The organisation's environment is comprised of two parts: the internal environment as well as the external environment. The external and internal parts of the business environment are considered in the SWOT analysis's opportunity and threat sections, as well as the strengths and weaknesses portion. However, the PESTEL analysis offers a full view of the external setting. The PESTEL study is a tool that could be used to determine the positive external factors affecting a company, as well as the positive internal factors affecting the company, and the positive microenvironmental factors affecting the company (Sammut-Bonnici and Galea, 2015). Exploring the company's vulnerabilities is also useful. This research may be thought of as an instance of software related to strategic management for firms; it offers the best advice for growing organisations. As of right now, it is a global business that has established a special place for itself in the world. Established in the year 2003, the company has grown from a manufacturer of luxury vehicles to a global leader in the industry. Its inception </w:t>
      </w:r>
      <w:proofErr w:type="gramStart"/>
      <w:r>
        <w:t>dates back to</w:t>
      </w:r>
      <w:proofErr w:type="gramEnd"/>
      <w:r>
        <w:t xml:space="preserve"> 2003. </w:t>
      </w:r>
    </w:p>
    <w:p w14:paraId="61F05AED" w14:textId="77777777" w:rsidR="00364F63" w:rsidRDefault="00364F63" w:rsidP="00364F63">
      <w:r>
        <w:t xml:space="preserve">PESTEL is an abbreviation for "political, environmental, social, technological, economic, and legal," and it is related to </w:t>
      </w:r>
      <w:proofErr w:type="gramStart"/>
      <w:r>
        <w:t>all of</w:t>
      </w:r>
      <w:proofErr w:type="gramEnd"/>
      <w:r>
        <w:t xml:space="preserve"> those factors. </w:t>
      </w:r>
      <w:proofErr w:type="gramStart"/>
      <w:r>
        <w:t>All of</w:t>
      </w:r>
      <w:proofErr w:type="gramEnd"/>
      <w:r>
        <w:t xml:space="preserve"> the outwardly difficult difficulties that are pertinent to the COVID 19 situation may be uncovered through this study.</w:t>
      </w:r>
    </w:p>
    <w:p w14:paraId="5CDD30AE" w14:textId="77777777" w:rsidR="00364F63" w:rsidRDefault="00364F63" w:rsidP="00364F63">
      <w:pPr>
        <w:rPr>
          <w:b/>
          <w:u w:val="single"/>
        </w:rPr>
      </w:pPr>
      <w:r>
        <w:rPr>
          <w:b/>
          <w:u w:val="single"/>
        </w:rPr>
        <w:lastRenderedPageBreak/>
        <w:t xml:space="preserve">Tesla PESTEL Analysis </w:t>
      </w:r>
    </w:p>
    <w:p w14:paraId="2CA16358" w14:textId="77777777" w:rsidR="00364F63" w:rsidRDefault="00364F63" w:rsidP="00364F63">
      <w:r>
        <w:rPr>
          <w:b/>
        </w:rPr>
        <w:t>Political Factors</w:t>
      </w:r>
      <w:r>
        <w:t xml:space="preserve">: </w:t>
      </w:r>
    </w:p>
    <w:p w14:paraId="466D0288" w14:textId="77777777" w:rsidR="00364F63" w:rsidRDefault="00364F63" w:rsidP="00364F63">
      <w:r>
        <w:t xml:space="preserve">When people talk about "political factors," they are referring to how the government affects a certain facet of the economic world. It is concluded here that the company environment among long-term development rate </w:t>
      </w:r>
      <w:proofErr w:type="gramStart"/>
      <w:r>
        <w:t>are</w:t>
      </w:r>
      <w:proofErr w:type="gramEnd"/>
      <w:r>
        <w:t xml:space="preserve"> affected by a wide variety of factors, including laws, rules, regulations, various limits, other sections' corruption, as well as many others. Tesla's political influence exists so long as nations in the British Commonwealth maintain any kind of control. The Brexit chapter still plays a special part in the United Kingdom. Brexit is an anagram for "Britain exit," an amalgam of the two phrases Britain and Exit (</w:t>
      </w:r>
      <w:proofErr w:type="spellStart"/>
      <w:r>
        <w:rPr>
          <w:shd w:val="clear" w:color="auto" w:fill="FFFFFF"/>
        </w:rPr>
        <w:t>Arnorsson</w:t>
      </w:r>
      <w:proofErr w:type="spellEnd"/>
      <w:r>
        <w:rPr>
          <w:shd w:val="clear" w:color="auto" w:fill="FFFFFF"/>
        </w:rPr>
        <w:t xml:space="preserve"> and Zoega, 2018</w:t>
      </w:r>
      <w:r>
        <w:t>).</w:t>
      </w:r>
    </w:p>
    <w:p w14:paraId="5F06F3E5" w14:textId="77777777" w:rsidR="00364F63" w:rsidRDefault="00364F63" w:rsidP="00364F63">
      <w:r>
        <w:t xml:space="preserve">Considering that governments everywhere are keen on improving their respective environments, it makes sense that they would encourage the purchase of Tesla electric vehicles, which run on electricity rather than fossil fuels, by setting a maximum sales tax rate for buyers. The carbon dioxide emissions from these battery-powered vehicles are much reduced. Tesla receives government funding thanks to the company's environmental consciousness, which caught the attention of policymakers. The expansion of Tesla's operations into new countries is contingent upon a confluence of economic, environmental, and political variables. The advent of affordable electric vehicles should serve to further incentivize governments to protect the environment. </w:t>
      </w:r>
    </w:p>
    <w:p w14:paraId="28C785E3" w14:textId="77777777" w:rsidR="00364F63" w:rsidRDefault="00364F63" w:rsidP="00364F63">
      <w:r>
        <w:rPr>
          <w:b/>
        </w:rPr>
        <w:t>Economic Factors</w:t>
      </w:r>
      <w:r>
        <w:t xml:space="preserve">: </w:t>
      </w:r>
    </w:p>
    <w:p w14:paraId="09682C4F" w14:textId="77777777" w:rsidR="00364F63" w:rsidRDefault="00364F63" w:rsidP="00364F63">
      <w:r>
        <w:t xml:space="preserve">There is a correlation between the unemployment rate and the state of the economy. </w:t>
      </w:r>
      <w:proofErr w:type="gramStart"/>
      <w:r>
        <w:t>All of</w:t>
      </w:r>
      <w:proofErr w:type="gramEnd"/>
      <w:r>
        <w:t xml:space="preserve"> the current interest rate situation, consumer spending, inflation, exchange rate, as well as economic growth rate-related elements that have an impact on a company's expansion and earnings rate are included in these economic factors. Since most people associate high costs with automobiles, even electric ones, this is not a very cost-effective option. While it's true that in the current economic climate, all automobiles are particularly taxing on the environment, a recent analysis indicates that the automotive sector is expected to continue growing at a quick clip (</w:t>
      </w:r>
      <w:proofErr w:type="spellStart"/>
      <w:r>
        <w:rPr>
          <w:shd w:val="clear" w:color="auto" w:fill="FFFFFF"/>
        </w:rPr>
        <w:t>Schmuch</w:t>
      </w:r>
      <w:proofErr w:type="spellEnd"/>
      <w:r>
        <w:rPr>
          <w:shd w:val="clear" w:color="auto" w:fill="FFFFFF"/>
        </w:rPr>
        <w:t xml:space="preserve"> et al., 2018</w:t>
      </w:r>
      <w:r>
        <w:t xml:space="preserve">).   </w:t>
      </w:r>
    </w:p>
    <w:p w14:paraId="7C789A2D" w14:textId="77777777" w:rsidR="00364F63" w:rsidRDefault="00364F63" w:rsidP="00364F63">
      <w:r>
        <w:t xml:space="preserve">Both approaches compete with well-established firms that also want to boost worldwide need for electric vehicles. Tesla's future profits will climb in tandem with the health of the U.S. economy, and the company's affordable vehicles will help consumers as well as the economy alike. If the </w:t>
      </w:r>
      <w:r>
        <w:lastRenderedPageBreak/>
        <w:t>price of clean, renewable energy continues to rise, the corporation will be unable to keep up with its rapid economic expansion. The unemployment rate in this nation is very sensitive to Tesla's economic growth, since an increase in unemployment leads to a fall in GDP, which in turn causes a significant shift in inflation (</w:t>
      </w:r>
      <w:r>
        <w:rPr>
          <w:shd w:val="clear" w:color="auto" w:fill="FFFFFF"/>
        </w:rPr>
        <w:t>Stiglitz and Regmi, 2023</w:t>
      </w:r>
      <w:r>
        <w:t xml:space="preserve">). </w:t>
      </w:r>
    </w:p>
    <w:p w14:paraId="39BFBB7D" w14:textId="77777777" w:rsidR="00364F63" w:rsidRDefault="00364F63" w:rsidP="00364F63">
      <w:r>
        <w:rPr>
          <w:b/>
        </w:rPr>
        <w:t>Social Factors</w:t>
      </w:r>
      <w:r>
        <w:t xml:space="preserve">: </w:t>
      </w:r>
    </w:p>
    <w:p w14:paraId="0B889017" w14:textId="77777777" w:rsidR="00364F63" w:rsidRDefault="00364F63" w:rsidP="00364F63">
      <w:r>
        <w:t>Everything related to the consumer's behaviour, culture, demand, etc., are examples of socio-cultural elements that influence the consumer's final purchasing decision. Tesla offers a unique taste to these customers from this vantage point. The contemporary public and government alike would benefit from cutting down on dangerous petrol use. When people hear the term Tesla, they immediately picture an all-electric automobile that doesn't contribute to climate change. However, this ideal vehicle is out of reach for many people (</w:t>
      </w:r>
      <w:proofErr w:type="spellStart"/>
      <w:r>
        <w:t>Aboramadan</w:t>
      </w:r>
      <w:proofErr w:type="spellEnd"/>
      <w:r>
        <w:t xml:space="preserve"> et al., 2020). </w:t>
      </w:r>
    </w:p>
    <w:p w14:paraId="110C887E" w14:textId="77777777" w:rsidR="00364F63" w:rsidRDefault="00364F63" w:rsidP="00364F63">
      <w:r>
        <w:t xml:space="preserve">When an electric vehicle is driven instead of a conventional one, the expenses that are linked with transportation, such as the cost of fuel, diesel, including maintenance, are cut down by a significant amount. All of Tesla's inventions may be seen as a source of inspiration for making effective use of alternative forms of energy. On the other hand, all Tesla models are powered by electricity, which makes them simple to operate for drivers of varying levels of experience (Ingram, 2018). Tesla is of the opinion that ultimately </w:t>
      </w:r>
      <w:proofErr w:type="gramStart"/>
      <w:r>
        <w:t>all of</w:t>
      </w:r>
      <w:proofErr w:type="gramEnd"/>
      <w:r>
        <w:t xml:space="preserve"> the world's products will transition to using renewable energy, which will result in a reduction in the amount of carbon dioxide produced and have many other beneficial consequences on the environment.</w:t>
      </w:r>
    </w:p>
    <w:p w14:paraId="28DCFDDA" w14:textId="77777777" w:rsidR="00364F63" w:rsidRDefault="00364F63" w:rsidP="00364F63">
      <w:r>
        <w:rPr>
          <w:b/>
        </w:rPr>
        <w:t>Technological Factors</w:t>
      </w:r>
      <w:r>
        <w:t xml:space="preserve"> </w:t>
      </w:r>
    </w:p>
    <w:p w14:paraId="410350E3" w14:textId="77777777" w:rsidR="00364F63" w:rsidRDefault="00364F63" w:rsidP="00364F63">
      <w:r>
        <w:t xml:space="preserve">The continual effect of technology in today's world makes </w:t>
      </w:r>
      <w:proofErr w:type="gramStart"/>
      <w:r>
        <w:t>all of</w:t>
      </w:r>
      <w:proofErr w:type="gramEnd"/>
      <w:r>
        <w:t xml:space="preserve"> our work easier as it was in the past. Furthermore, the data or other goods under your care are protected to the highest degree thanks to this technological development. Technical support is a topic that all major corporations in this sector need to address. Each business stores a variety of sensitive and vital pieces of data, some of which are not openly available to the public. Tesla is committed to cutting-edge innovations; the company, for instance, uses solely sustainable energy sources. </w:t>
      </w:r>
    </w:p>
    <w:p w14:paraId="3742F340" w14:textId="77777777" w:rsidR="00364F63" w:rsidRDefault="00364F63" w:rsidP="00364F63">
      <w:r>
        <w:t xml:space="preserve">Today's typical automobiles all use fossil fuels to get moving, releasing carbon dioxide entering the atmosphere. But Tesla has come up with an electric car that is far better for the planet. In this </w:t>
      </w:r>
      <w:r>
        <w:lastRenderedPageBreak/>
        <w:t xml:space="preserve">respect, every single one of Tesla's automobiles is very helpful to the environment. Numerous companies, inspired by Tesla's success, are racing to be the first to market with a product that is functionally identical to the electric car. </w:t>
      </w:r>
      <w:proofErr w:type="spellStart"/>
      <w:r>
        <w:t>Fügener</w:t>
      </w:r>
      <w:proofErr w:type="spellEnd"/>
      <w:r>
        <w:t xml:space="preserve"> et al. (2015), state that in order to stay in touch with its consumers, Tesla has developed a cutting-edge online mobile system. This automotive sector is a huge technological leap ahead, and it inspires people from all walks of life to work hard at their craft. </w:t>
      </w:r>
    </w:p>
    <w:p w14:paraId="1E7AAF7A" w14:textId="77777777" w:rsidR="00364F63" w:rsidRDefault="00364F63" w:rsidP="00364F63">
      <w:r>
        <w:rPr>
          <w:b/>
        </w:rPr>
        <w:t>Environment Factors</w:t>
      </w:r>
      <w:r>
        <w:t xml:space="preserve"> </w:t>
      </w:r>
    </w:p>
    <w:p w14:paraId="63AA8AE6" w14:textId="77777777" w:rsidR="00364F63" w:rsidRDefault="00364F63" w:rsidP="00364F63">
      <w:r>
        <w:t xml:space="preserve">The company's raw materials are the root of all environmental issues since they are used in the manufacturing process. Climate change, increased frequency of floods as well as droughts, and a more severe winter are all negative outcomes of a rise in the severity of the impact of greenhouse gases on the environment. The effect of greenhouse gases is intensifying due to increasing carbon dioxide emissions, as stated by </w:t>
      </w:r>
      <w:proofErr w:type="spellStart"/>
      <w:r>
        <w:t>Fügener</w:t>
      </w:r>
      <w:proofErr w:type="spellEnd"/>
      <w:r>
        <w:t xml:space="preserve"> et al. (2015). </w:t>
      </w:r>
      <w:proofErr w:type="gramStart"/>
      <w:r>
        <w:t>Each and every</w:t>
      </w:r>
      <w:proofErr w:type="gramEnd"/>
      <w:r>
        <w:t xml:space="preserve"> effect in this case can be traced back to the increase in atmospheric carbon dioxide levels. </w:t>
      </w:r>
    </w:p>
    <w:p w14:paraId="209F8082" w14:textId="77777777" w:rsidR="00364F63" w:rsidRDefault="00364F63" w:rsidP="00364F63">
      <w:r>
        <w:t xml:space="preserve">Tesla </w:t>
      </w:r>
      <w:proofErr w:type="gramStart"/>
      <w:r>
        <w:t>is able to</w:t>
      </w:r>
      <w:proofErr w:type="gramEnd"/>
      <w:r>
        <w:t xml:space="preserve"> significantly reduce emissions from the transportation sector since all of its current vehicles are produced using sources of renewable energy. Because solar energy is the best energy of all the technical sectors, Tesla uses solar panels, solar tiles, as well as many different types of batteries for the purpose of energy storage section, which is also why the environment is so intensive. The rapid decline in the region's atmospheric carbon dioxide content may be traced to the widespread use of electric vehicles. That's why every government backs this product, as well as why they let Tesla employ it and their help to set up shop in a different nation: </w:t>
      </w:r>
      <w:proofErr w:type="gramStart"/>
      <w:r>
        <w:t>so</w:t>
      </w:r>
      <w:proofErr w:type="gramEnd"/>
      <w:r>
        <w:t xml:space="preserve"> Tesla can reap the benefits of the assistance of those countries. Government aid plays such a crucial role in the success of this business that it is rewarded with substantial financial and economic backing. </w:t>
      </w:r>
    </w:p>
    <w:p w14:paraId="2211C4BC" w14:textId="77777777" w:rsidR="00364F63" w:rsidRDefault="00364F63" w:rsidP="00364F63">
      <w:r>
        <w:rPr>
          <w:b/>
        </w:rPr>
        <w:t>Legal Factors:</w:t>
      </w:r>
      <w:r>
        <w:t xml:space="preserve"> </w:t>
      </w:r>
    </w:p>
    <w:p w14:paraId="1EB51B0B" w14:textId="77777777" w:rsidR="00364F63" w:rsidRDefault="00364F63" w:rsidP="00364F63">
      <w:r>
        <w:t xml:space="preserve">When it comes to doing business, every country and corporation has its own set of rules and regulations. In order to launch operations in a foreign country, a company must first get government clearance and then pay a substantial quantity of money, known as a tax. Furthermore, the tax must be paid before the company can start business in the new country. If a corporation, for instance, decides to expand into a new country, it must first operate in accordance with the laws and regulations of that country. There are a lot of things required to be done before this </w:t>
      </w:r>
      <w:r>
        <w:lastRenderedPageBreak/>
        <w:t xml:space="preserve">company may begin operations in a foreign country. These norms are </w:t>
      </w:r>
      <w:proofErr w:type="gramStart"/>
      <w:r>
        <w:t>in spite of the fact that</w:t>
      </w:r>
      <w:proofErr w:type="gramEnd"/>
      <w:r>
        <w:t xml:space="preserve"> every business has its own internal regulations that are not standardised. </w:t>
      </w:r>
    </w:p>
    <w:p w14:paraId="24DB380F" w14:textId="77777777" w:rsidR="00364F63" w:rsidRDefault="00364F63" w:rsidP="00364F63">
      <w:r>
        <w:t>They sometimes provide brand-new products and debut them in a foreign country. Every single framework for a business plan makes it exceedingly difficult to create others. Tesla's international operations have not been conducted in accordance with all applicable rules and regulations. A company's profit line may benefit by adhering to all applicable legal standards and rules (Hsieh et al., 2020). This is the external setting in which Tesla operates, and it represents both the company's achievements so far and the areas that still require work if it is to realise its full potential.</w:t>
      </w:r>
    </w:p>
    <w:p w14:paraId="090260BC" w14:textId="77777777" w:rsidR="00364F63" w:rsidRDefault="00364F63" w:rsidP="00364F63">
      <w:pPr>
        <w:pStyle w:val="Heading2"/>
      </w:pPr>
      <w:bookmarkStart w:id="5" w:name="_Toc140072421"/>
      <w:r>
        <w:t>Develop a model for change, incorporating issues related to strategic change in that organisation including how the change was managed and the leadership style.</w:t>
      </w:r>
      <w:bookmarkEnd w:id="5"/>
    </w:p>
    <w:p w14:paraId="3B45B223" w14:textId="77777777" w:rsidR="00364F63" w:rsidRDefault="00364F63" w:rsidP="00364F63">
      <w:r>
        <w:t xml:space="preserve">The innovative materials for high-performance automobiles that Tesla designs and manufactures are the industry standard. To properly address the pandemic, </w:t>
      </w:r>
      <w:proofErr w:type="gramStart"/>
      <w:r>
        <w:t>each and every</w:t>
      </w:r>
      <w:proofErr w:type="gramEnd"/>
      <w:r>
        <w:t xml:space="preserve"> business strategy will need to be modified. The COVID 19 virus is still present on the planet, and as a result, not all economic sectors are growing to the same extent as they did previously. According to the findings of study carried out by </w:t>
      </w:r>
      <w:proofErr w:type="spellStart"/>
      <w:r>
        <w:t>Vynakov</w:t>
      </w:r>
      <w:proofErr w:type="spellEnd"/>
      <w:r>
        <w:t xml:space="preserve"> et al. (2016), it is detrimental to everyone's productivity for </w:t>
      </w:r>
      <w:proofErr w:type="gramStart"/>
      <w:r>
        <w:t>all of</w:t>
      </w:r>
      <w:proofErr w:type="gramEnd"/>
      <w:r>
        <w:t xml:space="preserve"> the employees to gather at the same time. This timeline is used by the Human Resources department of Tesla to distribute everyone's time. Every employee here is allotted a certain day of the week and period of the day to work on their assigned tasks. </w:t>
      </w:r>
      <w:proofErr w:type="gramStart"/>
      <w:r>
        <w:t>As a consequence of</w:t>
      </w:r>
      <w:proofErr w:type="gramEnd"/>
      <w:r>
        <w:t xml:space="preserve"> the outbreak, all of the standards are being reassessed. This process is referred to as roasted duty. It is odd and maybe harmful for COVID 19 to have everyone begin on the same day, since the number of new germ Omicron is continually expanding (</w:t>
      </w:r>
      <w:proofErr w:type="spellStart"/>
      <w:r>
        <w:t>Malenfer</w:t>
      </w:r>
      <w:proofErr w:type="spellEnd"/>
      <w:r>
        <w:t xml:space="preserve">, 2020). Tesla </w:t>
      </w:r>
      <w:proofErr w:type="gramStart"/>
      <w:r>
        <w:t>is in need of</w:t>
      </w:r>
      <w:proofErr w:type="gramEnd"/>
      <w:r>
        <w:t xml:space="preserve"> a leader since having clear and decisive leadership is absolutely necessary in order to break out of the present stalemate.</w:t>
      </w:r>
    </w:p>
    <w:p w14:paraId="7BCFB823" w14:textId="77777777" w:rsidR="00364F63" w:rsidRDefault="00364F63" w:rsidP="00364F63">
      <w:pPr>
        <w:rPr>
          <w:u w:val="single"/>
        </w:rPr>
      </w:pPr>
      <w:r>
        <w:rPr>
          <w:b/>
          <w:u w:val="single"/>
        </w:rPr>
        <w:t>The current leadership in Tesla</w:t>
      </w:r>
      <w:r>
        <w:rPr>
          <w:u w:val="single"/>
        </w:rPr>
        <w:t xml:space="preserve"> </w:t>
      </w:r>
    </w:p>
    <w:p w14:paraId="6AD8053B" w14:textId="77777777" w:rsidR="00364F63" w:rsidRDefault="00364F63" w:rsidP="00364F63">
      <w:r>
        <w:rPr>
          <w:b/>
        </w:rPr>
        <w:t>Democratic Leadership Style</w:t>
      </w:r>
      <w:r>
        <w:t xml:space="preserve"> </w:t>
      </w:r>
    </w:p>
    <w:p w14:paraId="7C4DA5A3" w14:textId="77777777" w:rsidR="00364F63" w:rsidRDefault="00364F63" w:rsidP="00364F63">
      <w:r>
        <w:t>A democratic workplace makes it possible to guarantee that all employees are treated in an equitable manner. The beneficial consequences of this type of leadership are visible in the way that it promotes cooperation, raises morale, builds tight ties among employees, puts a focus on respectable attributes like honesty, and is typically well-received (</w:t>
      </w:r>
      <w:r>
        <w:rPr>
          <w:shd w:val="clear" w:color="auto" w:fill="FFFFFF"/>
        </w:rPr>
        <w:t>Caillier, 2020</w:t>
      </w:r>
      <w:r>
        <w:t xml:space="preserve">). Other positive impacts of this style of leadership include the fact that it is generally well-received. Under this </w:t>
      </w:r>
      <w:r>
        <w:lastRenderedPageBreak/>
        <w:t xml:space="preserve">model of leadership, some of the ideas come from the leader, but the majority come from the team as a whole; every notion is supported by evidence under this model. That right there is some shrewd leadership in action. The leadership has been significantly influenced by the increased focus on value, as well as the collaboration that has been established as a result of this. </w:t>
      </w:r>
    </w:p>
    <w:p w14:paraId="49D84C22" w14:textId="77777777" w:rsidR="00364F63" w:rsidRDefault="00364F63" w:rsidP="00364F63">
      <w:r>
        <w:t xml:space="preserve">The distribution of decision-making authority between superiors and subordinates </w:t>
      </w:r>
      <w:proofErr w:type="gramStart"/>
      <w:r>
        <w:t>is considered to be</w:t>
      </w:r>
      <w:proofErr w:type="gramEnd"/>
      <w:r>
        <w:t xml:space="preserve"> an essential component of democratic leadership. According to research conducted by DBA and Ph.D. students in 2017, there is a natural phenomenon that the leader of a team </w:t>
      </w:r>
      <w:proofErr w:type="gramStart"/>
      <w:r>
        <w:t>is able to</w:t>
      </w:r>
      <w:proofErr w:type="gramEnd"/>
      <w:r>
        <w:t xml:space="preserve"> exert total control over the group by enlisting the assistance of the members of the team. However, it is not always feasible to depend only on the input of staff members; thus, it is necessary for the leader to make the important choice, with varying degrees of success. Because of this, even the most careful employees run the risk of becoming caught in a trap that might have catastrophic consequences. The disadvantages of having such a framework in place for leadership are outlined above. </w:t>
      </w:r>
    </w:p>
    <w:p w14:paraId="09EDA02D" w14:textId="77777777" w:rsidR="00364F63" w:rsidRDefault="00364F63" w:rsidP="00364F63">
      <w:r>
        <w:rPr>
          <w:b/>
        </w:rPr>
        <w:t>Coaching leadership style</w:t>
      </w:r>
      <w:r>
        <w:t xml:space="preserve"> </w:t>
      </w:r>
    </w:p>
    <w:p w14:paraId="7C26A06E" w14:textId="77777777" w:rsidR="00364F63" w:rsidRDefault="00364F63" w:rsidP="00364F63">
      <w:r>
        <w:t>The coach is an extremely valuable component of the organisation because of the direction that he or she offers to the group. At this time, it is everyone on the staff's responsibility to obey the directions given by the leader. When leaders get coaching, it makes them more open to new ideas and makes it more likely that they will see patterns in the comments and questions that employees provide (</w:t>
      </w:r>
      <w:r>
        <w:rPr>
          <w:shd w:val="clear" w:color="auto" w:fill="FFFFFF"/>
        </w:rPr>
        <w:t>Peng et al., 2019</w:t>
      </w:r>
      <w:r>
        <w:t xml:space="preserve">). The great thing about the coaching leader is that in addition to teaching others to develop their talents, he or she also coaches the coaches themselves. This makes the coaching leader even more extraordinary. Because of this, every worker </w:t>
      </w:r>
      <w:proofErr w:type="gramStart"/>
      <w:r>
        <w:t>has the opportunity to</w:t>
      </w:r>
      <w:proofErr w:type="gramEnd"/>
      <w:r>
        <w:t xml:space="preserve"> get a significant amount of knowledge from the head of this department, and all of these skills are very essential for making advancement in today's world. That, therefore, is what we mean by adaptable leadership.</w:t>
      </w:r>
    </w:p>
    <w:p w14:paraId="70E5A41A" w14:textId="77777777" w:rsidR="00364F63" w:rsidRDefault="00364F63" w:rsidP="00364F63">
      <w:r>
        <w:t xml:space="preserve">Especially in light of the present pandemic scenario, when every employee and leader </w:t>
      </w:r>
      <w:proofErr w:type="gramStart"/>
      <w:r>
        <w:t>makes</w:t>
      </w:r>
      <w:proofErr w:type="gramEnd"/>
      <w:r>
        <w:t xml:space="preserve"> a powerful team, all of the evidence leads to the need of democratic leadership and teaching leadership at Tesla. There is a big opportunity for Tesla to profit from this robust partnership.</w:t>
      </w:r>
    </w:p>
    <w:p w14:paraId="34D57B4C" w14:textId="77777777" w:rsidR="00364F63" w:rsidRDefault="00364F63" w:rsidP="00364F63">
      <w:pPr>
        <w:rPr>
          <w:b/>
        </w:rPr>
      </w:pPr>
      <w:r>
        <w:rPr>
          <w:b/>
        </w:rPr>
        <w:t>Proposed leadership in Tesla</w:t>
      </w:r>
    </w:p>
    <w:p w14:paraId="7CE7E434" w14:textId="77777777" w:rsidR="00364F63" w:rsidRDefault="00364F63" w:rsidP="00364F63">
      <w:r>
        <w:rPr>
          <w:b/>
        </w:rPr>
        <w:lastRenderedPageBreak/>
        <w:t>Situational leadership</w:t>
      </w:r>
      <w:r>
        <w:t xml:space="preserve"> </w:t>
      </w:r>
    </w:p>
    <w:p w14:paraId="672A97AC" w14:textId="77777777" w:rsidR="00364F63" w:rsidRDefault="00364F63" w:rsidP="00364F63">
      <w:r>
        <w:t xml:space="preserve">It is generally agreed that </w:t>
      </w:r>
      <w:proofErr w:type="spellStart"/>
      <w:r>
        <w:t>Dr.</w:t>
      </w:r>
      <w:proofErr w:type="spellEnd"/>
      <w:r>
        <w:t xml:space="preserve"> Paul Hersey was the one who first conceptualised the situational leadership paradigm (</w:t>
      </w:r>
      <w:r>
        <w:rPr>
          <w:shd w:val="clear" w:color="auto" w:fill="FFFFFF"/>
        </w:rPr>
        <w:t xml:space="preserve">Thompson and </w:t>
      </w:r>
      <w:proofErr w:type="spellStart"/>
      <w:r>
        <w:rPr>
          <w:shd w:val="clear" w:color="auto" w:fill="FFFFFF"/>
        </w:rPr>
        <w:t>Glasø</w:t>
      </w:r>
      <w:proofErr w:type="spellEnd"/>
      <w:r>
        <w:rPr>
          <w:shd w:val="clear" w:color="auto" w:fill="FFFFFF"/>
        </w:rPr>
        <w:t>, 2018</w:t>
      </w:r>
      <w:r>
        <w:t>). Every business pursues its objectives using an own set of strategies. The most successful kind of leadership is called situational leadership, and it is characterised by prompt action being required of the leader. In this instance, the leader adopts a new position, as well as a new strategic approach.</w:t>
      </w:r>
    </w:p>
    <w:p w14:paraId="68099A31" w14:textId="77777777" w:rsidR="00364F63" w:rsidRDefault="00364F63" w:rsidP="00364F63">
      <w:pPr>
        <w:rPr>
          <w:b/>
        </w:rPr>
      </w:pPr>
      <w:r>
        <w:rPr>
          <w:b/>
        </w:rPr>
        <w:t xml:space="preserve">Leadership Styles: </w:t>
      </w:r>
    </w:p>
    <w:p w14:paraId="536D3B8B" w14:textId="77777777" w:rsidR="00364F63" w:rsidRDefault="00364F63" w:rsidP="00364F63">
      <w:r>
        <w:t>There are now four primary varieties of leadership.</w:t>
      </w:r>
    </w:p>
    <w:p w14:paraId="209212FF" w14:textId="77777777" w:rsidR="00364F63" w:rsidRDefault="00364F63" w:rsidP="00364F63">
      <w:r>
        <w:rPr>
          <w:b/>
        </w:rPr>
        <w:t>Telling (S1):</w:t>
      </w:r>
      <w:r>
        <w:t xml:space="preserve"> Leaders in this field are counted on to lay out every step of the process for their teams to follow. Employees are said to be "telling” while the leader is the one who offers </w:t>
      </w:r>
      <w:proofErr w:type="gramStart"/>
      <w:r>
        <w:t>all of</w:t>
      </w:r>
      <w:proofErr w:type="gramEnd"/>
      <w:r>
        <w:t xml:space="preserve"> the guidance for the work and the worker who is responsible for sustaining this direction performs it (</w:t>
      </w:r>
      <w:r>
        <w:rPr>
          <w:shd w:val="clear" w:color="auto" w:fill="FFFFFF"/>
        </w:rPr>
        <w:t>Vidal et al., 2017</w:t>
      </w:r>
      <w:r>
        <w:t>).</w:t>
      </w:r>
    </w:p>
    <w:p w14:paraId="1EEF8FC3" w14:textId="77777777" w:rsidR="00364F63" w:rsidRDefault="00364F63" w:rsidP="00364F63">
      <w:r>
        <w:rPr>
          <w:b/>
        </w:rPr>
        <w:t xml:space="preserve">Selling (S2): </w:t>
      </w:r>
      <w:r>
        <w:t xml:space="preserve">All those in leadership roles take part in this phase, during which they discuss and refine their ideas for a given task. On other occasions, they will give the data required to do a job properly. </w:t>
      </w:r>
    </w:p>
    <w:p w14:paraId="676AFE7C" w14:textId="77777777" w:rsidR="00364F63" w:rsidRDefault="00364F63" w:rsidP="00364F63">
      <w:r>
        <w:t xml:space="preserve">The leader had previously provided clear instructions on how to do this step; at this stage, however, he or she provides less details and relies more on the employees to devise a solution. </w:t>
      </w:r>
    </w:p>
    <w:p w14:paraId="0EB1C24D" w14:textId="77777777" w:rsidR="00364F63" w:rsidRDefault="00364F63" w:rsidP="00364F63">
      <w:r>
        <w:rPr>
          <w:b/>
        </w:rPr>
        <w:t>Participating (S3):</w:t>
      </w:r>
      <w:r>
        <w:t xml:space="preserve"> Taking Part Prior proceeding to this stage, the leader provides clear instructions on how to carry out the activity at hand. </w:t>
      </w:r>
    </w:p>
    <w:p w14:paraId="5477C2FD" w14:textId="77777777" w:rsidR="00364F63" w:rsidRDefault="00364F63" w:rsidP="00364F63">
      <w:r>
        <w:rPr>
          <w:b/>
        </w:rPr>
        <w:t>Delegating (S4):</w:t>
      </w:r>
      <w:r>
        <w:t xml:space="preserve"> The technique of delegating authority to subordinates is sometimes known as "hands-off leadership." The bulk of choices in such an organisation are made by a select few employees who defer to the leader's judgement. </w:t>
      </w:r>
    </w:p>
    <w:p w14:paraId="11803489" w14:textId="77777777" w:rsidR="00364F63" w:rsidRDefault="00364F63" w:rsidP="00364F63">
      <w:r>
        <w:rPr>
          <w:b/>
        </w:rPr>
        <w:t>Maturity levels</w:t>
      </w:r>
      <w:r>
        <w:t xml:space="preserve">: </w:t>
      </w:r>
    </w:p>
    <w:p w14:paraId="7E6C3053" w14:textId="77777777" w:rsidR="00364F63" w:rsidRDefault="00364F63" w:rsidP="00364F63">
      <w:r>
        <w:t>Different stages of development need different approaches to leadership, and these variations in turn depend entirely on the leader's degree of maturity. There are four main levels of maturity that might be used to classify this trait:</w:t>
      </w:r>
    </w:p>
    <w:p w14:paraId="1786E813" w14:textId="77777777" w:rsidR="00364F63" w:rsidRDefault="00364F63" w:rsidP="00364F63">
      <w:r>
        <w:rPr>
          <w:b/>
        </w:rPr>
        <w:lastRenderedPageBreak/>
        <w:t>M1</w:t>
      </w:r>
      <w:r>
        <w:t xml:space="preserve">: neither the group members nor the employees are doing a good job of researching the topic at present, while there are times when they are not quite up to par with their duties at hand. </w:t>
      </w:r>
    </w:p>
    <w:p w14:paraId="2D81E790" w14:textId="77777777" w:rsidR="00364F63" w:rsidRDefault="00364F63" w:rsidP="00364F63">
      <w:r>
        <w:rPr>
          <w:b/>
        </w:rPr>
        <w:t>M2</w:t>
      </w:r>
      <w:r>
        <w:t xml:space="preserve">: states that after the first M has been done, the team or employees are not pleased to have finished the task. They are not as excited regarding a </w:t>
      </w:r>
      <w:proofErr w:type="gramStart"/>
      <w:r>
        <w:t>work out</w:t>
      </w:r>
      <w:proofErr w:type="gramEnd"/>
      <w:r>
        <w:t xml:space="preserve"> of the goodness of their hearts since they know that they have particular abilities limitations. </w:t>
      </w:r>
    </w:p>
    <w:p w14:paraId="6B9D3DCD" w14:textId="77777777" w:rsidR="00364F63" w:rsidRDefault="00364F63" w:rsidP="00364F63">
      <w:r>
        <w:rPr>
          <w:b/>
        </w:rPr>
        <w:t>M3</w:t>
      </w:r>
      <w:r>
        <w:t xml:space="preserve">: A work has increased oversight of work, so employees may do this task in this part of the job. This means that everyone on staff will eventually learn what they need to know to do the job, but they won't be ready to shoulder the bulk of the burden just yet. </w:t>
      </w:r>
    </w:p>
    <w:p w14:paraId="0A58CE0C" w14:textId="77777777" w:rsidR="00364F63" w:rsidRDefault="00364F63" w:rsidP="00364F63">
      <w:r>
        <w:rPr>
          <w:b/>
        </w:rPr>
        <w:t>M4</w:t>
      </w:r>
      <w:r>
        <w:t>: Once M3 is complete, every worker will be ready to take on this responsibility, and at that time, everyone will carry out their duties to the best of their ability.</w:t>
      </w:r>
    </w:p>
    <w:p w14:paraId="0BE55D7B" w14:textId="77777777" w:rsidR="00364F63" w:rsidRDefault="00364F63" w:rsidP="00364F63">
      <w:r>
        <w:t xml:space="preserve">All Tesla employees have an obligation to </w:t>
      </w:r>
      <w:proofErr w:type="gramStart"/>
      <w:r>
        <w:t>observe these guidelines at all times</w:t>
      </w:r>
      <w:proofErr w:type="gramEnd"/>
      <w:r>
        <w:t>. Everyone in the company will be able to evaluate their level of knowledge and understanding of the task at hand if they are held accountable for its upkeep (</w:t>
      </w:r>
      <w:r>
        <w:rPr>
          <w:shd w:val="clear" w:color="auto" w:fill="FFFFFF"/>
        </w:rPr>
        <w:t>Khan, 2021</w:t>
      </w:r>
      <w:r>
        <w:t>). The success of this organisation depends on its leaders understanding the importance of skills in many contexts and providing their employees with the training they need to thrive in those settings and reach their full potential. Tesla employs a wide range of skilled professionals at all levels of the organisation. These people need to care about the organisation, and the right leaders must be in place to foster a sense of belonging among the staff.</w:t>
      </w:r>
    </w:p>
    <w:p w14:paraId="793FF738" w14:textId="77777777" w:rsidR="00364F63" w:rsidRDefault="00364F63" w:rsidP="00364F63">
      <w:pPr>
        <w:rPr>
          <w:b/>
        </w:rPr>
      </w:pPr>
      <w:r>
        <w:rPr>
          <w:b/>
        </w:rPr>
        <w:t xml:space="preserve">Transformational leadership </w:t>
      </w:r>
    </w:p>
    <w:p w14:paraId="25FC20BF" w14:textId="77777777" w:rsidR="00364F63" w:rsidRDefault="00364F63" w:rsidP="00364F63">
      <w:r>
        <w:t>It may be challenging for leaders to arrive at the proper choice when the norms of society or culture undergo changes. The use of transformational leadership, on the other hand, provides a potent solution to this dilemma (</w:t>
      </w:r>
      <w:r>
        <w:rPr>
          <w:shd w:val="clear" w:color="auto" w:fill="FFFFFF"/>
        </w:rPr>
        <w:t>Anderson, 2017</w:t>
      </w:r>
      <w:r>
        <w:t>). It is in the best interest of any company to keep its employees productive. The following is a description of the four stages of the procedure that make this leadership training so successful in changing a team:</w:t>
      </w:r>
    </w:p>
    <w:p w14:paraId="54810D89" w14:textId="77777777" w:rsidR="00364F63" w:rsidRDefault="00364F63" w:rsidP="00364F63">
      <w:r>
        <w:rPr>
          <w:b/>
        </w:rPr>
        <w:t>Intellectual stimulation</w:t>
      </w:r>
      <w:r>
        <w:t xml:space="preserve">: The global market presents a mental challenge in that both corporate leaders and personnel have high levels of education. Because of this, all people on the team </w:t>
      </w:r>
      <w:proofErr w:type="gramStart"/>
      <w:r>
        <w:t>has</w:t>
      </w:r>
      <w:proofErr w:type="gramEnd"/>
      <w:r>
        <w:t xml:space="preserve"> to step up their game in terms of their capacity to think creatively outside the box. The manager does not provide opinions about the employees, and instead focuses on helping everyone develop their </w:t>
      </w:r>
      <w:r>
        <w:lastRenderedPageBreak/>
        <w:t xml:space="preserve">skills. </w:t>
      </w:r>
      <w:proofErr w:type="gramStart"/>
      <w:r>
        <w:t>In light of</w:t>
      </w:r>
      <w:proofErr w:type="gramEnd"/>
      <w:r>
        <w:t xml:space="preserve"> this circumstance, the leader is making an effort to refocus employees' attention on the origin of the problem while simultaneously stimulating inventiveness within the workforce (</w:t>
      </w:r>
      <w:proofErr w:type="spellStart"/>
      <w:r>
        <w:rPr>
          <w:shd w:val="clear" w:color="auto" w:fill="FFFFFF"/>
        </w:rPr>
        <w:t>Kotamena</w:t>
      </w:r>
      <w:proofErr w:type="spellEnd"/>
      <w:r>
        <w:rPr>
          <w:shd w:val="clear" w:color="auto" w:fill="FFFFFF"/>
        </w:rPr>
        <w:t xml:space="preserve"> et al., 2020</w:t>
      </w:r>
      <w:r>
        <w:t>).</w:t>
      </w:r>
    </w:p>
    <w:p w14:paraId="75F12BEA" w14:textId="77777777" w:rsidR="00364F63" w:rsidRDefault="00364F63" w:rsidP="00364F63">
      <w:r>
        <w:rPr>
          <w:b/>
        </w:rPr>
        <w:t>Individualization:</w:t>
      </w:r>
      <w:r>
        <w:t xml:space="preserve"> The leader acts as a guide for new ways of thinking and unique ideas. Every employee is vital in their own specific </w:t>
      </w:r>
      <w:proofErr w:type="gramStart"/>
      <w:r>
        <w:t>function,</w:t>
      </w:r>
      <w:proofErr w:type="gramEnd"/>
      <w:r>
        <w:t xml:space="preserve"> therefore it is up to them to let others know about the intellectual and practical contributions they provide to the team. Because of this style of transformational leadership, every worker will be informed of as well as able to contribute from within their own specific areas of competence. </w:t>
      </w:r>
    </w:p>
    <w:p w14:paraId="402EA678" w14:textId="77777777" w:rsidR="00364F63" w:rsidRDefault="00364F63" w:rsidP="00364F63">
      <w:r>
        <w:rPr>
          <w:b/>
        </w:rPr>
        <w:t>Inspirational motivation</w:t>
      </w:r>
      <w:r>
        <w:t xml:space="preserve">: It is the responsibility of the team leader to motivate the members of the team to buy into the vision, mission, and fundamental values of the organisation so that everybody </w:t>
      </w:r>
      <w:proofErr w:type="gramStart"/>
      <w:r>
        <w:t>is able to</w:t>
      </w:r>
      <w:proofErr w:type="gramEnd"/>
      <w:r>
        <w:t xml:space="preserve"> pull their weight as well as do their part. </w:t>
      </w:r>
    </w:p>
    <w:p w14:paraId="58B52A2D" w14:textId="77777777" w:rsidR="00364F63" w:rsidRDefault="00364F63" w:rsidP="00364F63">
      <w:r>
        <w:rPr>
          <w:b/>
        </w:rPr>
        <w:t>Idealized influence</w:t>
      </w:r>
      <w:r>
        <w:t>: The form of influence that occurs when a leader pushes all employees to take innovative action to solve an urgent problem that acts as a big impediment to development is the kind of influence that most closely resembles the ideal kind of influence. Because their employer places such a high value on them, every worker here is motivated to do an excellent job (</w:t>
      </w:r>
      <w:proofErr w:type="spellStart"/>
      <w:r>
        <w:rPr>
          <w:shd w:val="clear" w:color="auto" w:fill="FFFFFF"/>
        </w:rPr>
        <w:t>Kotamena</w:t>
      </w:r>
      <w:proofErr w:type="spellEnd"/>
      <w:r>
        <w:rPr>
          <w:shd w:val="clear" w:color="auto" w:fill="FFFFFF"/>
        </w:rPr>
        <w:t xml:space="preserve"> et al., 2020</w:t>
      </w:r>
      <w:r>
        <w:t xml:space="preserve">). </w:t>
      </w:r>
    </w:p>
    <w:p w14:paraId="391FDF5C" w14:textId="77777777" w:rsidR="00364F63" w:rsidRDefault="00364F63" w:rsidP="00364F63">
      <w:r>
        <w:t xml:space="preserve">Because every Tesla employee is allowed access to this sort of leadership, those employees </w:t>
      </w:r>
      <w:proofErr w:type="gramStart"/>
      <w:r>
        <w:t>are able to</w:t>
      </w:r>
      <w:proofErr w:type="gramEnd"/>
      <w:r>
        <w:t xml:space="preserve"> find a solution to the particular problem that they are facing. The management of this organisation will need to demonstrate transformative leadership </w:t>
      </w:r>
      <w:proofErr w:type="gramStart"/>
      <w:r>
        <w:t>in order for</w:t>
      </w:r>
      <w:proofErr w:type="gramEnd"/>
      <w:r>
        <w:t xml:space="preserve"> the business to be successful in the face of the many unpredictable changes that will certainly be thrust upon them.</w:t>
      </w:r>
    </w:p>
    <w:p w14:paraId="16C88C30" w14:textId="77777777" w:rsidR="00364F63" w:rsidRDefault="00364F63" w:rsidP="00364F63">
      <w:pPr>
        <w:pStyle w:val="Heading2"/>
      </w:pPr>
      <w:bookmarkStart w:id="6" w:name="_Toc140072422"/>
      <w:r>
        <w:t xml:space="preserve">Evaluate the impact of organisational culture on the change management programme and develop a suitable change management </w:t>
      </w:r>
      <w:proofErr w:type="gramStart"/>
      <w:r>
        <w:t>plan for the future</w:t>
      </w:r>
      <w:proofErr w:type="gramEnd"/>
      <w:r>
        <w:t>.</w:t>
      </w:r>
      <w:bookmarkEnd w:id="6"/>
    </w:p>
    <w:p w14:paraId="26B6D705" w14:textId="77777777" w:rsidR="00364F63" w:rsidRDefault="00364F63" w:rsidP="00364F63">
      <w:r>
        <w:t xml:space="preserve">Every company started out with a distinct structure and a one-of-a-kind mission statement in mind when it was established. When it comes to automotive manufacturers, Tesla is currently the best alternative available here. To provide a single instance, business companies in the modern world do not have any distinctive positions in the worldwide marketplace; as a result, no one obtains an abnormally large number of resources including time or money. They have grown to become the most successful automobile company in the world, with operations in approximately 180 countries </w:t>
      </w:r>
      <w:r>
        <w:lastRenderedPageBreak/>
        <w:t xml:space="preserve">with a workforce of more than 70,000 employees. It is plain to see that this company enjoys great success (Tesla, 2023). </w:t>
      </w:r>
    </w:p>
    <w:p w14:paraId="4F639C87" w14:textId="77777777" w:rsidR="00364F63" w:rsidRDefault="00364F63" w:rsidP="00364F63">
      <w:r>
        <w:t xml:space="preserve">Compared to the prevalent industry practise of relying on kinetic energy to power autos, Tesla developed an innovation in which all vehicles are driven </w:t>
      </w:r>
      <w:proofErr w:type="gramStart"/>
      <w:r>
        <w:t>by the use of</w:t>
      </w:r>
      <w:proofErr w:type="gramEnd"/>
      <w:r>
        <w:t xml:space="preserve"> electric propulsion. This company has yearly revenues of $31 billion as well as is responsible for the payment of annual taxes of $11 billion (Tesla, 2023). To put it another way, it's a company that looks to the future. However, in the period of COVID 19, everything has changed, and as a result, the conditions of the organisation have adjusted appropriately. Because of this, </w:t>
      </w:r>
      <w:proofErr w:type="gramStart"/>
      <w:r>
        <w:t>each and every</w:t>
      </w:r>
      <w:proofErr w:type="gramEnd"/>
      <w:r>
        <w:t xml:space="preserve"> civilization in the cosmos is obligated to uphold each and every fundamental of their religious belief system. The company has just begun using a brand-new computerised system. In this </w:t>
      </w:r>
      <w:proofErr w:type="gramStart"/>
      <w:r>
        <w:t>particular investigation</w:t>
      </w:r>
      <w:proofErr w:type="gramEnd"/>
      <w:r>
        <w:t xml:space="preserve">, the COVID harm effect may still be seen. Roasted duty, in which staff work three days each week with a single group and three days each week with another team, is one of the methods that Tesla continues to utilise. </w:t>
      </w:r>
    </w:p>
    <w:p w14:paraId="3B78CC59" w14:textId="77777777" w:rsidR="00364F63" w:rsidRDefault="00364F63" w:rsidP="00364F63">
      <w:r>
        <w:t xml:space="preserve">It is imperative that all </w:t>
      </w:r>
      <w:proofErr w:type="gramStart"/>
      <w:r>
        <w:t>future plans</w:t>
      </w:r>
      <w:proofErr w:type="gramEnd"/>
      <w:r>
        <w:t xml:space="preserve"> pertaining to health and security take into consideration this fresh approach. Because of the pandemic, the employer is very worried regarding the health and safety of this </w:t>
      </w:r>
      <w:proofErr w:type="gramStart"/>
      <w:r>
        <w:t>particular worker</w:t>
      </w:r>
      <w:proofErr w:type="gramEnd"/>
      <w:r>
        <w:t xml:space="preserve">. According to the findings of this study, transformational leadership may play a crucial part in finding solutions to these problems. Raising the rate at which its material prices climb over time has shown to be successful for this company in preserving and even enhancing its corporate culture throughout the course of its existence. This is the most efficient method for resolving the problems with leadership that have surfaced as a direct consequence of the exceptional speed with which these shifts have occurred as well as will continue to take place. </w:t>
      </w:r>
    </w:p>
    <w:p w14:paraId="24443BFD" w14:textId="77777777" w:rsidR="00364F63" w:rsidRDefault="00364F63" w:rsidP="00364F63">
      <w:r>
        <w:rPr>
          <w:b/>
        </w:rPr>
        <w:t>Notes on Possible Variations</w:t>
      </w:r>
      <w:r>
        <w:t xml:space="preserve">: A comprehensive strategy for successful management in the present includes activities such as the creation of new markets, the adoption of new leadership practises, and the continual improvement of technology infrastructure. </w:t>
      </w:r>
    </w:p>
    <w:p w14:paraId="68BE2197" w14:textId="77777777" w:rsidR="00364F63" w:rsidRDefault="00364F63" w:rsidP="00364F63">
      <w:proofErr w:type="gramStart"/>
      <w:r>
        <w:t>All of</w:t>
      </w:r>
      <w:proofErr w:type="gramEnd"/>
      <w:r>
        <w:t xml:space="preserve"> the personnel associated with this company lack the necessary expertise; consequently, it is imperative that they participate in an extensive training and development programme that involves, against other things, guidance in practical skills, cultural norms, linguistic proficiency, as well as specialist knowledge. Because of this, it is essential that they undergo this training and development programme. Because of this, it is very necessary for every worker to establish a goal </w:t>
      </w:r>
      <w:r>
        <w:lastRenderedPageBreak/>
        <w:t xml:space="preserve">and make a concerted effort to acquire all needed skills. When applying for a job, you will first need to complete a gap analysis, and then you will participate in a panel interview. Before you can go on to self-directed learning, you are required to complete a prerequisite process first, such as formal training, mentoring, or coaching. </w:t>
      </w:r>
    </w:p>
    <w:p w14:paraId="611B7F09" w14:textId="77777777" w:rsidR="00364F63" w:rsidRDefault="00364F63" w:rsidP="00364F63">
      <w:r>
        <w:t>Communication that has been well planned is very important because it is the mechanism through which all aims and goals are set (</w:t>
      </w:r>
      <w:proofErr w:type="spellStart"/>
      <w:r>
        <w:rPr>
          <w:shd w:val="clear" w:color="auto" w:fill="FFFFFF"/>
        </w:rPr>
        <w:t>Aloqaily</w:t>
      </w:r>
      <w:proofErr w:type="spellEnd"/>
      <w:r>
        <w:rPr>
          <w:shd w:val="clear" w:color="auto" w:fill="FFFFFF"/>
        </w:rPr>
        <w:t xml:space="preserve"> et al., 2019</w:t>
      </w:r>
      <w:r>
        <w:t xml:space="preserve">). Determine the audience you are speaking to and make it your goal to satisfy </w:t>
      </w:r>
      <w:proofErr w:type="gramStart"/>
      <w:r>
        <w:t>all of</w:t>
      </w:r>
      <w:proofErr w:type="gramEnd"/>
      <w:r>
        <w:t xml:space="preserve"> their requirements. If at all feasible, please provide an effective method for dealing with this kind of communication. The next step is to put this tactic into action as well as give it a try. It is possible that a new management plan will be implemented at the firm as a direct outcome of this method.</w:t>
      </w:r>
    </w:p>
    <w:p w14:paraId="76E56CA9" w14:textId="77777777" w:rsidR="00364F63" w:rsidRDefault="00364F63" w:rsidP="00364F63"/>
    <w:p w14:paraId="5A867AEA" w14:textId="77777777" w:rsidR="00364F63" w:rsidRDefault="00364F63" w:rsidP="00364F63"/>
    <w:p w14:paraId="74265605" w14:textId="77777777" w:rsidR="00364F63" w:rsidRDefault="00364F63" w:rsidP="00364F63">
      <w:pPr>
        <w:spacing w:after="0"/>
        <w:jc w:val="left"/>
        <w:rPr>
          <w:rFonts w:eastAsiaTheme="majorEastAsia" w:cstheme="majorBidi"/>
          <w:b/>
          <w:bCs/>
          <w:sz w:val="28"/>
          <w:szCs w:val="28"/>
        </w:rPr>
        <w:sectPr w:rsidR="00364F63">
          <w:pgSz w:w="12240" w:h="15840"/>
          <w:pgMar w:top="1440" w:right="1440" w:bottom="1440" w:left="1440" w:header="720" w:footer="720" w:gutter="0"/>
          <w:cols w:space="720"/>
        </w:sectPr>
      </w:pPr>
    </w:p>
    <w:p w14:paraId="7DBEF70C" w14:textId="77777777" w:rsidR="00364F63" w:rsidRDefault="00364F63" w:rsidP="00364F63">
      <w:pPr>
        <w:pStyle w:val="Heading1"/>
      </w:pPr>
      <w:bookmarkStart w:id="7" w:name="_Toc140072423"/>
      <w:r>
        <w:lastRenderedPageBreak/>
        <w:t>Conclusion</w:t>
      </w:r>
      <w:bookmarkEnd w:id="7"/>
      <w:r>
        <w:t xml:space="preserve"> </w:t>
      </w:r>
    </w:p>
    <w:p w14:paraId="221883AB" w14:textId="77777777" w:rsidR="00364F63" w:rsidRDefault="00364F63" w:rsidP="00364F63">
      <w:r>
        <w:t xml:space="preserve">Companies in every region of the world have been had to adapt their methods and practises </w:t>
      </w:r>
      <w:proofErr w:type="gramStart"/>
      <w:r>
        <w:t>as a consequence of</w:t>
      </w:r>
      <w:proofErr w:type="gramEnd"/>
      <w:r>
        <w:t xml:space="preserve"> the challenges presented by the Covid-19 outbreak. </w:t>
      </w:r>
      <w:proofErr w:type="gramStart"/>
      <w:r>
        <w:t>A number of</w:t>
      </w:r>
      <w:proofErr w:type="gramEnd"/>
      <w:r>
        <w:t xml:space="preserve"> variables, including decreased production capacity, customers looking for affordable things, the impossibility of real interactions, and other repercussions, have combined to make it essential to make certain adjustments. Tesla, which </w:t>
      </w:r>
      <w:proofErr w:type="gramStart"/>
      <w:r>
        <w:t>is considered to be</w:t>
      </w:r>
      <w:proofErr w:type="gramEnd"/>
      <w:r>
        <w:t xml:space="preserve"> a model firm, came up with an innovative plan to continue operating during the outbreak. They devised a duty rotation system in which workers work on alternate days in order to keep the facility's level of productivity and safety high. This forward-thinking response may encourage other firms who are grappling with similar challenges to pursue unorthodox staffing tactics and come up with creative ways to come up with novel approaches to maintain operations operating.</w:t>
      </w:r>
    </w:p>
    <w:p w14:paraId="217FF7C9" w14:textId="77777777" w:rsidR="00364F63" w:rsidRDefault="00364F63" w:rsidP="00364F63">
      <w:r>
        <w:t>This research also places a focus on the concept of change management by describing in detail how Tesla modified their management approach in response to the new challenges that they faced. The firm, which had previously used a leadership style that was more democratic, has now chosen leadership strategies that are more transformative and situational. They were able to reconsider their long-term aims and strategies, adjusting their leadership approaches to the new environment as a result of this transformation. Because it was ready to be flexible and accept diverse leadership styles, Tesla was able to effectively address the uncertainties that were brought on by the pandemic.</w:t>
      </w:r>
    </w:p>
    <w:p w14:paraId="4551AA7E" w14:textId="77777777" w:rsidR="00364F63" w:rsidRDefault="00364F63" w:rsidP="00364F63">
      <w:r>
        <w:t>These insights may assist other organisations avoid making the same errors they did during a comparable crisis by reminding them of the necessity of change management and encouraging them to explore new kinds of flexible leadership. In other words, these insights may help other companies avoid repeating the mistakes they made. Quickly adapting to changing conditions in their surroundings is one way for businesses to strengthen their strategies, ensure the continuation of their operations, and push their growth and success over the long term.</w:t>
      </w:r>
    </w:p>
    <w:p w14:paraId="690680C2" w14:textId="77777777" w:rsidR="00364F63" w:rsidRDefault="00364F63" w:rsidP="00364F63">
      <w:pPr>
        <w:spacing w:after="0"/>
        <w:jc w:val="left"/>
        <w:sectPr w:rsidR="00364F63">
          <w:pgSz w:w="12240" w:h="15840"/>
          <w:pgMar w:top="1440" w:right="1440" w:bottom="1440" w:left="1440" w:header="720" w:footer="720" w:gutter="0"/>
          <w:cols w:space="720"/>
        </w:sectPr>
      </w:pPr>
    </w:p>
    <w:p w14:paraId="39867C47" w14:textId="77777777" w:rsidR="00364F63" w:rsidRDefault="00364F63" w:rsidP="00364F63">
      <w:pPr>
        <w:pStyle w:val="Heading1"/>
      </w:pPr>
      <w:bookmarkStart w:id="8" w:name="_Toc140072424"/>
      <w:r>
        <w:lastRenderedPageBreak/>
        <w:t>References</w:t>
      </w:r>
      <w:bookmarkEnd w:id="8"/>
    </w:p>
    <w:p w14:paraId="775A758C" w14:textId="77777777" w:rsidR="00364F63" w:rsidRDefault="00364F63" w:rsidP="00364F63">
      <w:proofErr w:type="spellStart"/>
      <w:r>
        <w:t>Aboramadan</w:t>
      </w:r>
      <w:proofErr w:type="spellEnd"/>
      <w:r>
        <w:t xml:space="preserve">, M., </w:t>
      </w:r>
      <w:proofErr w:type="spellStart"/>
      <w:r>
        <w:t>Albashiti</w:t>
      </w:r>
      <w:proofErr w:type="spellEnd"/>
      <w:r>
        <w:t xml:space="preserve">, B., </w:t>
      </w:r>
      <w:proofErr w:type="spellStart"/>
      <w:r>
        <w:t>Alharazin</w:t>
      </w:r>
      <w:proofErr w:type="spellEnd"/>
      <w:r>
        <w:t xml:space="preserve">, H., and </w:t>
      </w:r>
      <w:proofErr w:type="spellStart"/>
      <w:r>
        <w:t>Zaidoune</w:t>
      </w:r>
      <w:proofErr w:type="spellEnd"/>
      <w:r>
        <w:t xml:space="preserve">, S., 2020. Organizational culture, innovation and performance: a study from a non-western context. Journal of Management Development, 39(4), 437–451. </w:t>
      </w:r>
    </w:p>
    <w:p w14:paraId="645C802E" w14:textId="77777777" w:rsidR="00364F63" w:rsidRDefault="00364F63" w:rsidP="00364F63">
      <w:proofErr w:type="spellStart"/>
      <w:r>
        <w:rPr>
          <w:shd w:val="clear" w:color="auto" w:fill="FFFFFF"/>
        </w:rPr>
        <w:t>Aloqaily</w:t>
      </w:r>
      <w:proofErr w:type="spellEnd"/>
      <w:r>
        <w:rPr>
          <w:shd w:val="clear" w:color="auto" w:fill="FFFFFF"/>
        </w:rPr>
        <w:t xml:space="preserve">, M., </w:t>
      </w:r>
      <w:proofErr w:type="spellStart"/>
      <w:r>
        <w:rPr>
          <w:shd w:val="clear" w:color="auto" w:fill="FFFFFF"/>
        </w:rPr>
        <w:t>Otoum</w:t>
      </w:r>
      <w:proofErr w:type="spellEnd"/>
      <w:r>
        <w:rPr>
          <w:shd w:val="clear" w:color="auto" w:fill="FFFFFF"/>
        </w:rPr>
        <w:t xml:space="preserve">, S., Al </w:t>
      </w:r>
      <w:proofErr w:type="spellStart"/>
      <w:r>
        <w:rPr>
          <w:shd w:val="clear" w:color="auto" w:fill="FFFFFF"/>
        </w:rPr>
        <w:t>Ridhawi</w:t>
      </w:r>
      <w:proofErr w:type="spellEnd"/>
      <w:r>
        <w:rPr>
          <w:shd w:val="clear" w:color="auto" w:fill="FFFFFF"/>
        </w:rPr>
        <w:t xml:space="preserve">, I. and </w:t>
      </w:r>
      <w:proofErr w:type="spellStart"/>
      <w:r>
        <w:rPr>
          <w:shd w:val="clear" w:color="auto" w:fill="FFFFFF"/>
        </w:rPr>
        <w:t>Jararweh</w:t>
      </w:r>
      <w:proofErr w:type="spellEnd"/>
      <w:r>
        <w:rPr>
          <w:shd w:val="clear" w:color="auto" w:fill="FFFFFF"/>
        </w:rPr>
        <w:t>, Y., 2019. An intrusion detection system for connected vehicles in smart cities. </w:t>
      </w:r>
      <w:r>
        <w:rPr>
          <w:i/>
          <w:iCs/>
          <w:shd w:val="clear" w:color="auto" w:fill="FFFFFF"/>
        </w:rPr>
        <w:t>Ad Hoc Networks</w:t>
      </w:r>
      <w:r>
        <w:rPr>
          <w:shd w:val="clear" w:color="auto" w:fill="FFFFFF"/>
        </w:rPr>
        <w:t>, </w:t>
      </w:r>
      <w:r>
        <w:rPr>
          <w:i/>
          <w:iCs/>
          <w:shd w:val="clear" w:color="auto" w:fill="FFFFFF"/>
        </w:rPr>
        <w:t>90</w:t>
      </w:r>
      <w:r>
        <w:rPr>
          <w:shd w:val="clear" w:color="auto" w:fill="FFFFFF"/>
        </w:rPr>
        <w:t>, p.101842.</w:t>
      </w:r>
    </w:p>
    <w:p w14:paraId="4BAE5C85" w14:textId="77777777" w:rsidR="00364F63" w:rsidRDefault="00364F63" w:rsidP="00364F63">
      <w:pPr>
        <w:rPr>
          <w:shd w:val="clear" w:color="auto" w:fill="FFFFFF"/>
        </w:rPr>
      </w:pPr>
      <w:r>
        <w:rPr>
          <w:shd w:val="clear" w:color="auto" w:fill="FFFFFF"/>
        </w:rPr>
        <w:t>Anderson, M., 2017. Transformational leadership in education: A review of existing literature. </w:t>
      </w:r>
      <w:r>
        <w:rPr>
          <w:i/>
          <w:iCs/>
          <w:shd w:val="clear" w:color="auto" w:fill="FFFFFF"/>
        </w:rPr>
        <w:t>International Social Science Review</w:t>
      </w:r>
      <w:r>
        <w:rPr>
          <w:shd w:val="clear" w:color="auto" w:fill="FFFFFF"/>
        </w:rPr>
        <w:t>, </w:t>
      </w:r>
      <w:r>
        <w:rPr>
          <w:i/>
          <w:iCs/>
          <w:shd w:val="clear" w:color="auto" w:fill="FFFFFF"/>
        </w:rPr>
        <w:t>93</w:t>
      </w:r>
      <w:r>
        <w:rPr>
          <w:shd w:val="clear" w:color="auto" w:fill="FFFFFF"/>
        </w:rPr>
        <w:t>(1), pp.1-13.</w:t>
      </w:r>
    </w:p>
    <w:p w14:paraId="7B204529" w14:textId="77777777" w:rsidR="00364F63" w:rsidRDefault="00364F63" w:rsidP="00364F63">
      <w:pPr>
        <w:rPr>
          <w:shd w:val="clear" w:color="auto" w:fill="FFFFFF"/>
        </w:rPr>
      </w:pPr>
      <w:proofErr w:type="spellStart"/>
      <w:r>
        <w:rPr>
          <w:shd w:val="clear" w:color="auto" w:fill="FFFFFF"/>
        </w:rPr>
        <w:t>Arnorsson</w:t>
      </w:r>
      <w:proofErr w:type="spellEnd"/>
      <w:r>
        <w:rPr>
          <w:shd w:val="clear" w:color="auto" w:fill="FFFFFF"/>
        </w:rPr>
        <w:t>, A. and Zoega, G., 2018. On the causes of Brexit. </w:t>
      </w:r>
      <w:r>
        <w:rPr>
          <w:i/>
          <w:iCs/>
          <w:shd w:val="clear" w:color="auto" w:fill="FFFFFF"/>
        </w:rPr>
        <w:t>European Journal of Political Economy</w:t>
      </w:r>
      <w:r>
        <w:rPr>
          <w:shd w:val="clear" w:color="auto" w:fill="FFFFFF"/>
        </w:rPr>
        <w:t>, </w:t>
      </w:r>
      <w:r>
        <w:rPr>
          <w:i/>
          <w:iCs/>
          <w:shd w:val="clear" w:color="auto" w:fill="FFFFFF"/>
        </w:rPr>
        <w:t>55</w:t>
      </w:r>
      <w:r>
        <w:rPr>
          <w:shd w:val="clear" w:color="auto" w:fill="FFFFFF"/>
        </w:rPr>
        <w:t>, pp.301-323.</w:t>
      </w:r>
    </w:p>
    <w:p w14:paraId="200A36D9" w14:textId="77777777" w:rsidR="00364F63" w:rsidRDefault="00364F63" w:rsidP="00364F63">
      <w:pPr>
        <w:rPr>
          <w:shd w:val="clear" w:color="auto" w:fill="FFFFFF"/>
        </w:rPr>
      </w:pPr>
      <w:r>
        <w:rPr>
          <w:shd w:val="clear" w:color="auto" w:fill="FFFFFF"/>
        </w:rPr>
        <w:t>Caillier, J.G., 2020. Testing the influence of autocratic leadership, democratic leadership, and public service motivation on citizen ratings of an agency head’s performance. </w:t>
      </w:r>
      <w:r>
        <w:rPr>
          <w:i/>
          <w:iCs/>
          <w:shd w:val="clear" w:color="auto" w:fill="FFFFFF"/>
        </w:rPr>
        <w:t>Public Performance &amp; Management Review</w:t>
      </w:r>
      <w:r>
        <w:rPr>
          <w:shd w:val="clear" w:color="auto" w:fill="FFFFFF"/>
        </w:rPr>
        <w:t>, </w:t>
      </w:r>
      <w:r>
        <w:rPr>
          <w:i/>
          <w:iCs/>
          <w:shd w:val="clear" w:color="auto" w:fill="FFFFFF"/>
        </w:rPr>
        <w:t>43</w:t>
      </w:r>
      <w:r>
        <w:rPr>
          <w:shd w:val="clear" w:color="auto" w:fill="FFFFFF"/>
        </w:rPr>
        <w:t>(4), pp.918-941.</w:t>
      </w:r>
    </w:p>
    <w:p w14:paraId="42E6ED89" w14:textId="77777777" w:rsidR="00364F63" w:rsidRDefault="00364F63" w:rsidP="00364F63">
      <w:r>
        <w:t xml:space="preserve">DBA/PhD, A.-R. A., 2017. The Nature of Leadership Styles of Leaders in Selected Polytechnics in Ghana. IOSR Journal of Business and Management, 19(06), 36–46. https://doi.org/10.9790/487x-1906023646 </w:t>
      </w:r>
    </w:p>
    <w:p w14:paraId="30337E48" w14:textId="77777777" w:rsidR="00364F63" w:rsidRDefault="00364F63" w:rsidP="00364F63">
      <w:proofErr w:type="spellStart"/>
      <w:r>
        <w:t>Fügener</w:t>
      </w:r>
      <w:proofErr w:type="spellEnd"/>
      <w:r>
        <w:t xml:space="preserve">, A., Brunner, J. O., and </w:t>
      </w:r>
      <w:proofErr w:type="spellStart"/>
      <w:r>
        <w:t>Podtschaske</w:t>
      </w:r>
      <w:proofErr w:type="spellEnd"/>
      <w:r>
        <w:t>, A., 2015. Duty and workstation rostering considering preferences and fairness: A case study at a department of anaesthesiology. International Journal of Production Research, 53(24), 7465–7487.</w:t>
      </w:r>
    </w:p>
    <w:p w14:paraId="42805E02" w14:textId="77777777" w:rsidR="00364F63" w:rsidRDefault="00364F63" w:rsidP="00364F63">
      <w:r>
        <w:t xml:space="preserve">Hsieh, H. C., Nguyen, X. H., Wang, T. C., and Lee, J. Y., 2020. Prediction of knowledge management for success of franchise hospitality in a post-pandemic economy. Sustainability (Switzerland), 12(20), 1–27. </w:t>
      </w:r>
    </w:p>
    <w:p w14:paraId="51A34200" w14:textId="77777777" w:rsidR="00364F63" w:rsidRDefault="00364F63" w:rsidP="00364F63">
      <w:r>
        <w:t>Ingram, N., 2018. Tesla Motors: A Potentially Disruptive Force in a Mature Industry. International Journal of Management and Applied Research, 5(1), 8–22.</w:t>
      </w:r>
    </w:p>
    <w:p w14:paraId="7F27DA94" w14:textId="77777777" w:rsidR="00364F63" w:rsidRDefault="00364F63" w:rsidP="00364F63">
      <w:pPr>
        <w:rPr>
          <w:shd w:val="clear" w:color="auto" w:fill="FFFFFF"/>
        </w:rPr>
      </w:pPr>
      <w:r>
        <w:rPr>
          <w:shd w:val="clear" w:color="auto" w:fill="FFFFFF"/>
        </w:rPr>
        <w:lastRenderedPageBreak/>
        <w:t>Khan, M.R., 2021. A critical analysis of Elon Musk’s leadership in Tesla motors. </w:t>
      </w:r>
      <w:r>
        <w:rPr>
          <w:i/>
          <w:iCs/>
          <w:shd w:val="clear" w:color="auto" w:fill="FFFFFF"/>
        </w:rPr>
        <w:t>Journal of Global Entrepreneurship Research</w:t>
      </w:r>
      <w:r>
        <w:rPr>
          <w:shd w:val="clear" w:color="auto" w:fill="FFFFFF"/>
        </w:rPr>
        <w:t>, </w:t>
      </w:r>
      <w:r>
        <w:rPr>
          <w:i/>
          <w:iCs/>
          <w:shd w:val="clear" w:color="auto" w:fill="FFFFFF"/>
        </w:rPr>
        <w:t>11</w:t>
      </w:r>
      <w:r>
        <w:rPr>
          <w:shd w:val="clear" w:color="auto" w:fill="FFFFFF"/>
        </w:rPr>
        <w:t>(1), pp.213-222.</w:t>
      </w:r>
    </w:p>
    <w:p w14:paraId="36F96524" w14:textId="77777777" w:rsidR="00364F63" w:rsidRDefault="00364F63" w:rsidP="00364F63">
      <w:pPr>
        <w:rPr>
          <w:shd w:val="clear" w:color="auto" w:fill="FFFFFF"/>
        </w:rPr>
      </w:pPr>
      <w:proofErr w:type="spellStart"/>
      <w:r>
        <w:rPr>
          <w:shd w:val="clear" w:color="auto" w:fill="FFFFFF"/>
        </w:rPr>
        <w:t>Kotamena</w:t>
      </w:r>
      <w:proofErr w:type="spellEnd"/>
      <w:r>
        <w:rPr>
          <w:shd w:val="clear" w:color="auto" w:fill="FFFFFF"/>
        </w:rPr>
        <w:t xml:space="preserve">, F., </w:t>
      </w:r>
      <w:proofErr w:type="spellStart"/>
      <w:r>
        <w:rPr>
          <w:shd w:val="clear" w:color="auto" w:fill="FFFFFF"/>
        </w:rPr>
        <w:t>Senjaya</w:t>
      </w:r>
      <w:proofErr w:type="spellEnd"/>
      <w:r>
        <w:rPr>
          <w:shd w:val="clear" w:color="auto" w:fill="FFFFFF"/>
        </w:rPr>
        <w:t xml:space="preserve">, P. and </w:t>
      </w:r>
      <w:proofErr w:type="spellStart"/>
      <w:r>
        <w:rPr>
          <w:shd w:val="clear" w:color="auto" w:fill="FFFFFF"/>
        </w:rPr>
        <w:t>Prasetya</w:t>
      </w:r>
      <w:proofErr w:type="spellEnd"/>
      <w:r>
        <w:rPr>
          <w:shd w:val="clear" w:color="auto" w:fill="FFFFFF"/>
        </w:rPr>
        <w:t xml:space="preserve">, A.B., 2020. A literature review: Is transformational leadership elitist and </w:t>
      </w:r>
      <w:proofErr w:type="gramStart"/>
      <w:r>
        <w:rPr>
          <w:shd w:val="clear" w:color="auto" w:fill="FFFFFF"/>
        </w:rPr>
        <w:t>antidemocratic?.</w:t>
      </w:r>
      <w:proofErr w:type="gramEnd"/>
      <w:r>
        <w:rPr>
          <w:shd w:val="clear" w:color="auto" w:fill="FFFFFF"/>
        </w:rPr>
        <w:t> </w:t>
      </w:r>
      <w:r>
        <w:rPr>
          <w:i/>
          <w:iCs/>
          <w:shd w:val="clear" w:color="auto" w:fill="FFFFFF"/>
        </w:rPr>
        <w:t>International Journal of Social, Policy and Law</w:t>
      </w:r>
      <w:r>
        <w:rPr>
          <w:shd w:val="clear" w:color="auto" w:fill="FFFFFF"/>
        </w:rPr>
        <w:t>, </w:t>
      </w:r>
      <w:r>
        <w:rPr>
          <w:i/>
          <w:iCs/>
          <w:shd w:val="clear" w:color="auto" w:fill="FFFFFF"/>
        </w:rPr>
        <w:t>1</w:t>
      </w:r>
      <w:r>
        <w:rPr>
          <w:shd w:val="clear" w:color="auto" w:fill="FFFFFF"/>
        </w:rPr>
        <w:t>(1), pp.36-43.</w:t>
      </w:r>
    </w:p>
    <w:p w14:paraId="18A9D5D8" w14:textId="77777777" w:rsidR="00364F63" w:rsidRDefault="00364F63" w:rsidP="00364F63">
      <w:pPr>
        <w:rPr>
          <w:shd w:val="clear" w:color="auto" w:fill="FFFFFF"/>
        </w:rPr>
      </w:pPr>
      <w:r>
        <w:rPr>
          <w:shd w:val="clear" w:color="auto" w:fill="FFFFFF"/>
        </w:rPr>
        <w:t>Peng, Z., Gao, B. and Zhao, H., 2019. Coaching leadership and subordinates' career success: The mediating role of leader–member exchange. </w:t>
      </w:r>
      <w:r>
        <w:rPr>
          <w:i/>
          <w:iCs/>
          <w:shd w:val="clear" w:color="auto" w:fill="FFFFFF"/>
        </w:rPr>
        <w:t xml:space="preserve">Social </w:t>
      </w:r>
      <w:proofErr w:type="spellStart"/>
      <w:r>
        <w:rPr>
          <w:i/>
          <w:iCs/>
          <w:shd w:val="clear" w:color="auto" w:fill="FFFFFF"/>
        </w:rPr>
        <w:t>Behavior</w:t>
      </w:r>
      <w:proofErr w:type="spellEnd"/>
      <w:r>
        <w:rPr>
          <w:i/>
          <w:iCs/>
          <w:shd w:val="clear" w:color="auto" w:fill="FFFFFF"/>
        </w:rPr>
        <w:t xml:space="preserve"> and Personality: an international journal</w:t>
      </w:r>
      <w:r>
        <w:rPr>
          <w:shd w:val="clear" w:color="auto" w:fill="FFFFFF"/>
        </w:rPr>
        <w:t>, </w:t>
      </w:r>
      <w:r>
        <w:rPr>
          <w:i/>
          <w:iCs/>
          <w:shd w:val="clear" w:color="auto" w:fill="FFFFFF"/>
        </w:rPr>
        <w:t>47</w:t>
      </w:r>
      <w:r>
        <w:rPr>
          <w:shd w:val="clear" w:color="auto" w:fill="FFFFFF"/>
        </w:rPr>
        <w:t>(11), pp.1-8.</w:t>
      </w:r>
    </w:p>
    <w:p w14:paraId="467D890C" w14:textId="77777777" w:rsidR="00364F63" w:rsidRDefault="00364F63" w:rsidP="00364F63">
      <w:r>
        <w:t xml:space="preserve">Sammut-Bonnici, T., and Galea, D., 2015. PEST analysis. Wiley </w:t>
      </w:r>
      <w:proofErr w:type="spellStart"/>
      <w:r>
        <w:t>Encyclopedia</w:t>
      </w:r>
      <w:proofErr w:type="spellEnd"/>
      <w:r>
        <w:t xml:space="preserve"> of Management, 9(January 2015), 1–1. </w:t>
      </w:r>
    </w:p>
    <w:p w14:paraId="58FF796F" w14:textId="77777777" w:rsidR="00364F63" w:rsidRDefault="00364F63" w:rsidP="00364F63">
      <w:pPr>
        <w:rPr>
          <w:shd w:val="clear" w:color="auto" w:fill="FFFFFF"/>
        </w:rPr>
      </w:pPr>
      <w:proofErr w:type="spellStart"/>
      <w:r>
        <w:rPr>
          <w:shd w:val="clear" w:color="auto" w:fill="FFFFFF"/>
        </w:rPr>
        <w:t>Schmuch</w:t>
      </w:r>
      <w:proofErr w:type="spellEnd"/>
      <w:r>
        <w:rPr>
          <w:shd w:val="clear" w:color="auto" w:fill="FFFFFF"/>
        </w:rPr>
        <w:t xml:space="preserve">, R., Wagner, R., </w:t>
      </w:r>
      <w:proofErr w:type="spellStart"/>
      <w:r>
        <w:rPr>
          <w:shd w:val="clear" w:color="auto" w:fill="FFFFFF"/>
        </w:rPr>
        <w:t>Hörpel</w:t>
      </w:r>
      <w:proofErr w:type="spellEnd"/>
      <w:r>
        <w:rPr>
          <w:shd w:val="clear" w:color="auto" w:fill="FFFFFF"/>
        </w:rPr>
        <w:t>, G., Placke, T. and Winter, M., 2018. Performance and cost of materials for lithium-based rechargeable automotive batteries. </w:t>
      </w:r>
      <w:r>
        <w:rPr>
          <w:i/>
          <w:iCs/>
          <w:shd w:val="clear" w:color="auto" w:fill="FFFFFF"/>
        </w:rPr>
        <w:t>Nature energy</w:t>
      </w:r>
      <w:r>
        <w:rPr>
          <w:shd w:val="clear" w:color="auto" w:fill="FFFFFF"/>
        </w:rPr>
        <w:t>, </w:t>
      </w:r>
      <w:r>
        <w:rPr>
          <w:i/>
          <w:iCs/>
          <w:shd w:val="clear" w:color="auto" w:fill="FFFFFF"/>
        </w:rPr>
        <w:t>3</w:t>
      </w:r>
      <w:r>
        <w:rPr>
          <w:shd w:val="clear" w:color="auto" w:fill="FFFFFF"/>
        </w:rPr>
        <w:t>(4), pp.267-278.</w:t>
      </w:r>
    </w:p>
    <w:p w14:paraId="5BE27CA0" w14:textId="77777777" w:rsidR="00364F63" w:rsidRDefault="00364F63" w:rsidP="00364F63">
      <w:pPr>
        <w:rPr>
          <w:shd w:val="clear" w:color="auto" w:fill="FFFFFF"/>
        </w:rPr>
      </w:pPr>
      <w:r>
        <w:rPr>
          <w:shd w:val="clear" w:color="auto" w:fill="FFFFFF"/>
        </w:rPr>
        <w:t>Stiglitz, J.E. and Regmi, I., 2023. The causes of and responses to today’s inflation. </w:t>
      </w:r>
      <w:r>
        <w:rPr>
          <w:i/>
          <w:iCs/>
          <w:shd w:val="clear" w:color="auto" w:fill="FFFFFF"/>
        </w:rPr>
        <w:t>Industrial and Corporate Change</w:t>
      </w:r>
      <w:r>
        <w:rPr>
          <w:shd w:val="clear" w:color="auto" w:fill="FFFFFF"/>
        </w:rPr>
        <w:t>, </w:t>
      </w:r>
      <w:r>
        <w:rPr>
          <w:i/>
          <w:iCs/>
          <w:shd w:val="clear" w:color="auto" w:fill="FFFFFF"/>
        </w:rPr>
        <w:t>32</w:t>
      </w:r>
      <w:r>
        <w:rPr>
          <w:shd w:val="clear" w:color="auto" w:fill="FFFFFF"/>
        </w:rPr>
        <w:t>(2), pp.336-385.</w:t>
      </w:r>
    </w:p>
    <w:p w14:paraId="1AD3F625" w14:textId="77777777" w:rsidR="00364F63" w:rsidRDefault="00364F63" w:rsidP="00364F63">
      <w:r>
        <w:t xml:space="preserve">Tesla, 2023. About. [Online] Available at: </w:t>
      </w:r>
      <w:hyperlink r:id="rId18" w:history="1">
        <w:r>
          <w:rPr>
            <w:rStyle w:val="Hyperlink"/>
          </w:rPr>
          <w:t>https://www.tesla.com/</w:t>
        </w:r>
      </w:hyperlink>
      <w:r>
        <w:t xml:space="preserve"> [Accessed on 12</w:t>
      </w:r>
      <w:r>
        <w:rPr>
          <w:vertAlign w:val="superscript"/>
        </w:rPr>
        <w:t>th</w:t>
      </w:r>
      <w:r>
        <w:t xml:space="preserve"> July 2023]</w:t>
      </w:r>
    </w:p>
    <w:p w14:paraId="5096B21F" w14:textId="77777777" w:rsidR="00364F63" w:rsidRDefault="00364F63" w:rsidP="00364F63">
      <w:pPr>
        <w:rPr>
          <w:shd w:val="clear" w:color="auto" w:fill="FFFFFF"/>
        </w:rPr>
      </w:pPr>
      <w:r>
        <w:rPr>
          <w:shd w:val="clear" w:color="auto" w:fill="FFFFFF"/>
        </w:rPr>
        <w:t xml:space="preserve">Thompson, G. and </w:t>
      </w:r>
      <w:proofErr w:type="spellStart"/>
      <w:r>
        <w:rPr>
          <w:shd w:val="clear" w:color="auto" w:fill="FFFFFF"/>
        </w:rPr>
        <w:t>Glasø</w:t>
      </w:r>
      <w:proofErr w:type="spellEnd"/>
      <w:r>
        <w:rPr>
          <w:shd w:val="clear" w:color="auto" w:fill="FFFFFF"/>
        </w:rPr>
        <w:t>, L., 2018. Situational leadership theory: a test from a leader-follower congruence approach. </w:t>
      </w:r>
      <w:r>
        <w:rPr>
          <w:i/>
          <w:iCs/>
          <w:shd w:val="clear" w:color="auto" w:fill="FFFFFF"/>
        </w:rPr>
        <w:t>Leadership &amp; Organization Development Journal</w:t>
      </w:r>
      <w:r>
        <w:rPr>
          <w:shd w:val="clear" w:color="auto" w:fill="FFFFFF"/>
        </w:rPr>
        <w:t>, </w:t>
      </w:r>
      <w:r>
        <w:rPr>
          <w:i/>
          <w:iCs/>
          <w:shd w:val="clear" w:color="auto" w:fill="FFFFFF"/>
        </w:rPr>
        <w:t>39</w:t>
      </w:r>
      <w:r>
        <w:rPr>
          <w:shd w:val="clear" w:color="auto" w:fill="FFFFFF"/>
        </w:rPr>
        <w:t>(5), pp.574-591.</w:t>
      </w:r>
    </w:p>
    <w:p w14:paraId="403C3072" w14:textId="77777777" w:rsidR="00364F63" w:rsidRDefault="00364F63" w:rsidP="00364F63">
      <w:pPr>
        <w:rPr>
          <w:shd w:val="clear" w:color="auto" w:fill="FFFFFF"/>
        </w:rPr>
      </w:pPr>
      <w:r>
        <w:rPr>
          <w:shd w:val="clear" w:color="auto" w:fill="FFFFFF"/>
        </w:rPr>
        <w:t xml:space="preserve">Vidal, G.G., </w:t>
      </w:r>
      <w:proofErr w:type="spellStart"/>
      <w:r>
        <w:rPr>
          <w:shd w:val="clear" w:color="auto" w:fill="FFFFFF"/>
        </w:rPr>
        <w:t>Campdesuñer</w:t>
      </w:r>
      <w:proofErr w:type="spellEnd"/>
      <w:r>
        <w:rPr>
          <w:shd w:val="clear" w:color="auto" w:fill="FFFFFF"/>
        </w:rPr>
        <w:t>, R.P., Rodríguez, A.S. and Vivar, R.M., 2017. Contingency theory to study leadership styles of small businesses owner-managers at Santo Domingo, Ecuador. </w:t>
      </w:r>
      <w:r>
        <w:rPr>
          <w:i/>
          <w:iCs/>
          <w:shd w:val="clear" w:color="auto" w:fill="FFFFFF"/>
        </w:rPr>
        <w:t>International Journal of Engineering Business Management</w:t>
      </w:r>
      <w:r>
        <w:rPr>
          <w:shd w:val="clear" w:color="auto" w:fill="FFFFFF"/>
        </w:rPr>
        <w:t>, </w:t>
      </w:r>
      <w:r>
        <w:rPr>
          <w:i/>
          <w:iCs/>
          <w:shd w:val="clear" w:color="auto" w:fill="FFFFFF"/>
        </w:rPr>
        <w:t>9</w:t>
      </w:r>
      <w:r>
        <w:rPr>
          <w:shd w:val="clear" w:color="auto" w:fill="FFFFFF"/>
        </w:rPr>
        <w:t>, p.1847979017743172.</w:t>
      </w:r>
    </w:p>
    <w:p w14:paraId="601B4F71" w14:textId="77777777" w:rsidR="00364F63" w:rsidRDefault="00364F63" w:rsidP="00364F63">
      <w:proofErr w:type="spellStart"/>
      <w:r>
        <w:t>Vynakov</w:t>
      </w:r>
      <w:proofErr w:type="spellEnd"/>
      <w:r>
        <w:t xml:space="preserve">, O. F., </w:t>
      </w:r>
      <w:proofErr w:type="spellStart"/>
      <w:r>
        <w:t>Savolova</w:t>
      </w:r>
      <w:proofErr w:type="spellEnd"/>
      <w:r>
        <w:t xml:space="preserve">, E. V., and </w:t>
      </w:r>
      <w:proofErr w:type="spellStart"/>
      <w:r>
        <w:t>Skrynnyk</w:t>
      </w:r>
      <w:proofErr w:type="spellEnd"/>
      <w:r>
        <w:t xml:space="preserve">, A. I., 2016. Modern Electric Cars of Tesla Motors Company. Automation of Technological and Business Processes, 8(2), 8–18. </w:t>
      </w:r>
    </w:p>
    <w:p w14:paraId="12C38D93" w14:textId="77777777" w:rsidR="00364F63" w:rsidRDefault="00364F63" w:rsidP="00364F63"/>
    <w:p w14:paraId="731B0CFA" w14:textId="77777777" w:rsidR="00364F63" w:rsidRDefault="00364F63" w:rsidP="00364F63"/>
    <w:p w14:paraId="6FCDC515" w14:textId="77777777" w:rsidR="00364F63" w:rsidRDefault="00364F63" w:rsidP="00364F63"/>
    <w:p w14:paraId="440EB6FB" w14:textId="77777777" w:rsidR="00364F63" w:rsidRDefault="00364F63" w:rsidP="00364F63"/>
    <w:p w14:paraId="038E9ADF" w14:textId="77777777" w:rsidR="00364F63" w:rsidRDefault="00364F63" w:rsidP="00364F63"/>
    <w:p w14:paraId="72794EF2" w14:textId="77777777" w:rsidR="00845744" w:rsidRDefault="00845744"/>
    <w:sectPr w:rsidR="00845744" w:rsidSect="009F496B">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24E148" w14:textId="77777777" w:rsidR="004F33D3" w:rsidRDefault="004F33D3" w:rsidP="00364F63">
      <w:pPr>
        <w:spacing w:after="0" w:line="240" w:lineRule="auto"/>
      </w:pPr>
      <w:r>
        <w:separator/>
      </w:r>
    </w:p>
  </w:endnote>
  <w:endnote w:type="continuationSeparator" w:id="0">
    <w:p w14:paraId="1EC6E66E" w14:textId="77777777" w:rsidR="004F33D3" w:rsidRDefault="004F33D3" w:rsidP="00364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EC343B" w14:textId="77777777" w:rsidR="004F33D3" w:rsidRDefault="004F33D3" w:rsidP="00364F63">
      <w:pPr>
        <w:spacing w:after="0" w:line="240" w:lineRule="auto"/>
      </w:pPr>
      <w:r>
        <w:separator/>
      </w:r>
    </w:p>
  </w:footnote>
  <w:footnote w:type="continuationSeparator" w:id="0">
    <w:p w14:paraId="60F23D4B" w14:textId="77777777" w:rsidR="004F33D3" w:rsidRDefault="004F33D3" w:rsidP="00364F6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D21"/>
    <w:rsid w:val="00364F63"/>
    <w:rsid w:val="004F33D3"/>
    <w:rsid w:val="00845744"/>
    <w:rsid w:val="009F496B"/>
    <w:rsid w:val="00D66D2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20B72"/>
  <w15:chartTrackingRefBased/>
  <w15:docId w15:val="{583CA04C-D2B0-4949-B0A1-4DF6D74134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4F63"/>
    <w:pPr>
      <w:spacing w:after="200"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364F63"/>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semiHidden/>
    <w:unhideWhenUsed/>
    <w:qFormat/>
    <w:rsid w:val="00364F63"/>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4F63"/>
    <w:rPr>
      <w:rFonts w:ascii="Times New Roman" w:eastAsiaTheme="majorEastAsia" w:hAnsi="Times New Roman" w:cstheme="majorBidi"/>
      <w:b/>
      <w:bCs/>
      <w:kern w:val="0"/>
      <w:sz w:val="28"/>
      <w:szCs w:val="28"/>
      <w:lang w:val="en-GB"/>
      <w14:ligatures w14:val="none"/>
    </w:rPr>
  </w:style>
  <w:style w:type="character" w:customStyle="1" w:styleId="Heading2Char">
    <w:name w:val="Heading 2 Char"/>
    <w:basedOn w:val="DefaultParagraphFont"/>
    <w:link w:val="Heading2"/>
    <w:uiPriority w:val="9"/>
    <w:semiHidden/>
    <w:rsid w:val="00364F63"/>
    <w:rPr>
      <w:rFonts w:ascii="Times New Roman" w:eastAsiaTheme="majorEastAsia" w:hAnsi="Times New Roman" w:cstheme="majorBidi"/>
      <w:bCs/>
      <w:kern w:val="0"/>
      <w:sz w:val="24"/>
      <w:szCs w:val="26"/>
      <w:u w:val="single"/>
      <w:lang w:val="en-GB"/>
      <w14:ligatures w14:val="none"/>
    </w:rPr>
  </w:style>
  <w:style w:type="character" w:styleId="Hyperlink">
    <w:name w:val="Hyperlink"/>
    <w:basedOn w:val="DefaultParagraphFont"/>
    <w:uiPriority w:val="99"/>
    <w:semiHidden/>
    <w:unhideWhenUsed/>
    <w:rsid w:val="00364F63"/>
    <w:rPr>
      <w:color w:val="0563C1" w:themeColor="hyperlink"/>
      <w:u w:val="single"/>
    </w:rPr>
  </w:style>
  <w:style w:type="paragraph" w:styleId="TOC1">
    <w:name w:val="toc 1"/>
    <w:basedOn w:val="Normal"/>
    <w:next w:val="Normal"/>
    <w:autoRedefine/>
    <w:uiPriority w:val="39"/>
    <w:semiHidden/>
    <w:unhideWhenUsed/>
    <w:rsid w:val="00364F63"/>
    <w:pPr>
      <w:spacing w:after="100"/>
    </w:pPr>
  </w:style>
  <w:style w:type="paragraph" w:styleId="TOC2">
    <w:name w:val="toc 2"/>
    <w:basedOn w:val="Normal"/>
    <w:next w:val="Normal"/>
    <w:autoRedefine/>
    <w:uiPriority w:val="39"/>
    <w:semiHidden/>
    <w:unhideWhenUsed/>
    <w:rsid w:val="00364F63"/>
    <w:pPr>
      <w:spacing w:after="100"/>
      <w:ind w:left="240"/>
    </w:pPr>
  </w:style>
  <w:style w:type="paragraph" w:styleId="TOCHeading">
    <w:name w:val="TOC Heading"/>
    <w:basedOn w:val="Heading1"/>
    <w:next w:val="Normal"/>
    <w:uiPriority w:val="39"/>
    <w:semiHidden/>
    <w:unhideWhenUsed/>
    <w:qFormat/>
    <w:rsid w:val="00364F63"/>
    <w:pPr>
      <w:spacing w:line="276" w:lineRule="auto"/>
      <w:jc w:val="left"/>
      <w:outlineLvl w:val="9"/>
    </w:pPr>
    <w:rPr>
      <w:rFonts w:asciiTheme="majorHAnsi" w:hAnsiTheme="majorHAnsi"/>
      <w:color w:val="2F5496" w:themeColor="accent1" w:themeShade="BF"/>
    </w:rPr>
  </w:style>
  <w:style w:type="paragraph" w:styleId="NoSpacing">
    <w:name w:val="No Spacing"/>
    <w:link w:val="NoSpacingChar"/>
    <w:uiPriority w:val="1"/>
    <w:qFormat/>
    <w:rsid w:val="00364F63"/>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364F63"/>
    <w:rPr>
      <w:rFonts w:eastAsiaTheme="minorEastAsia"/>
      <w:kern w:val="0"/>
      <w14:ligatures w14:val="none"/>
    </w:rPr>
  </w:style>
  <w:style w:type="paragraph" w:styleId="Header">
    <w:name w:val="header"/>
    <w:basedOn w:val="Normal"/>
    <w:link w:val="HeaderChar"/>
    <w:uiPriority w:val="99"/>
    <w:unhideWhenUsed/>
    <w:rsid w:val="00364F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364F63"/>
    <w:rPr>
      <w:rFonts w:ascii="Times New Roman" w:hAnsi="Times New Roman"/>
      <w:kern w:val="0"/>
      <w:sz w:val="24"/>
      <w:lang w:val="en-GB"/>
      <w14:ligatures w14:val="none"/>
    </w:rPr>
  </w:style>
  <w:style w:type="paragraph" w:styleId="Footer">
    <w:name w:val="footer"/>
    <w:basedOn w:val="Normal"/>
    <w:link w:val="FooterChar"/>
    <w:uiPriority w:val="99"/>
    <w:unhideWhenUsed/>
    <w:rsid w:val="00364F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64F63"/>
    <w:rPr>
      <w:rFonts w:ascii="Times New Roman" w:hAnsi="Times New Roman"/>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1817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file:///C:\Users\User\Desktop\Leading%20and%20Implementing%20Workplace%20Change%20(BMSW6103_LON)\O97EXYSDGQ.docx" TargetMode="External"/><Relationship Id="rId18" Type="http://schemas.openxmlformats.org/officeDocument/2006/relationships/hyperlink" Target="https://www.tesla.com/"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file:///C:\Users\User\Desktop\Leading%20and%20Implementing%20Workplace%20Change%20(BMSW6103_LON)\O97EXYSDGQ.docx" TargetMode="External"/><Relationship Id="rId17" Type="http://schemas.openxmlformats.org/officeDocument/2006/relationships/hyperlink" Target="file:///C:\Users\User\Desktop\Leading%20and%20Implementing%20Workplace%20Change%20(BMSW6103_LON)\O97EXYSDGQ.docx" TargetMode="External"/><Relationship Id="rId2" Type="http://schemas.openxmlformats.org/officeDocument/2006/relationships/styles" Target="styles.xml"/><Relationship Id="rId16" Type="http://schemas.openxmlformats.org/officeDocument/2006/relationships/hyperlink" Target="file:///C:\Users\User\Desktop\Leading%20and%20Implementing%20Workplace%20Change%20(BMSW6103_LON)\O97EXYSDGQ.docx"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file:///C:\Users\User\Desktop\Leading%20and%20Implementing%20Workplace%20Change%20(BMSW6103_LON)\O97EXYSDGQ.docx" TargetMode="External"/><Relationship Id="rId5" Type="http://schemas.openxmlformats.org/officeDocument/2006/relationships/footnotes" Target="footnotes.xml"/><Relationship Id="rId15" Type="http://schemas.openxmlformats.org/officeDocument/2006/relationships/hyperlink" Target="file:///C:\Users\User\Desktop\Leading%20and%20Implementing%20Workplace%20Change%20(BMSW6103_LON)\O97EXYSDGQ.docx" TargetMode="External"/><Relationship Id="rId10" Type="http://schemas.openxmlformats.org/officeDocument/2006/relationships/hyperlink" Target="file:///C:\Users\User\Desktop\Leading%20and%20Implementing%20Workplace%20Change%20(BMSW6103_LON)\O97EXYSDGQ.docx"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file:///C:\Users\User\Desktop\Leading%20and%20Implementing%20Workplace%20Change%20(BMSW6103_LON)\O97EXYSDGQ.docx" TargetMode="External"/><Relationship Id="rId14" Type="http://schemas.openxmlformats.org/officeDocument/2006/relationships/hyperlink" Target="file:///C:\Users\User\Desktop\Leading%20and%20Implementing%20Workplace%20Change%20(BMSW6103_LON)\O97EXYSDGQ.doc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8634B616092416A8B547A826771763D"/>
        <w:category>
          <w:name w:val="General"/>
          <w:gallery w:val="placeholder"/>
        </w:category>
        <w:types>
          <w:type w:val="bbPlcHdr"/>
        </w:types>
        <w:behaviors>
          <w:behavior w:val="content"/>
        </w:behaviors>
        <w:guid w:val="{743D3070-82BF-400E-A862-7E2963B17E47}"/>
      </w:docPartPr>
      <w:docPartBody>
        <w:p w:rsidR="00000000" w:rsidRDefault="004F060E" w:rsidP="004F060E">
          <w:pPr>
            <w:pStyle w:val="18634B616092416A8B547A826771763D"/>
          </w:pPr>
          <w:r>
            <w:rPr>
              <w:rFonts w:asciiTheme="majorHAnsi" w:eastAsiaTheme="majorEastAsia" w:hAnsiTheme="majorHAnsi" w:cstheme="majorBidi"/>
              <w:caps/>
              <w:color w:val="4472C4" w:themeColor="accent1"/>
              <w:sz w:val="80"/>
              <w:szCs w:val="80"/>
              <w:lang w:val="en-GB"/>
            </w:rPr>
            <w:t>[Document title]</w:t>
          </w:r>
        </w:p>
      </w:docPartBody>
    </w:docPart>
    <w:docPart>
      <w:docPartPr>
        <w:name w:val="99A267563EAA4A7EBB72E98396C851D8"/>
        <w:category>
          <w:name w:val="General"/>
          <w:gallery w:val="placeholder"/>
        </w:category>
        <w:types>
          <w:type w:val="bbPlcHdr"/>
        </w:types>
        <w:behaviors>
          <w:behavior w:val="content"/>
        </w:behaviors>
        <w:guid w:val="{FC34BEB7-97B1-4CAF-A817-45535731BB49}"/>
      </w:docPartPr>
      <w:docPartBody>
        <w:p w:rsidR="00000000" w:rsidRDefault="004F060E" w:rsidP="004F060E">
          <w:pPr>
            <w:pStyle w:val="99A267563EAA4A7EBB72E98396C851D8"/>
          </w:pPr>
          <w:r>
            <w:rPr>
              <w:color w:val="4472C4" w:themeColor="accent1"/>
              <w:sz w:val="28"/>
              <w:szCs w:val="28"/>
              <w:lang w:val="en-GB"/>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60E"/>
    <w:rsid w:val="004F060E"/>
    <w:rsid w:val="00DF2C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8634B616092416A8B547A826771763D">
    <w:name w:val="18634B616092416A8B547A826771763D"/>
    <w:rsid w:val="004F060E"/>
  </w:style>
  <w:style w:type="paragraph" w:customStyle="1" w:styleId="99A267563EAA4A7EBB72E98396C851D8">
    <w:name w:val="99A267563EAA4A7EBB72E98396C851D8"/>
    <w:rsid w:val="004F060E"/>
  </w:style>
  <w:style w:type="paragraph" w:customStyle="1" w:styleId="DD86419696E0462CA399AB67A27EDD7E">
    <w:name w:val="DD86419696E0462CA399AB67A27EDD7E"/>
    <w:rsid w:val="004F060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2023-08-22T00:00:00</PublishDate>
  <Abstract/>
  <CompanyAddress>Nadeem Mizra</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20</Pages>
  <Words>5897</Words>
  <Characters>33617</Characters>
  <Application>Microsoft Office Word</Application>
  <DocSecurity>0</DocSecurity>
  <Lines>280</Lines>
  <Paragraphs>78</Paragraphs>
  <ScaleCrop>false</ScaleCrop>
  <Company/>
  <LinksUpToDate>false</LinksUpToDate>
  <CharactersWithSpaces>39436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and Implementing Workplace Change</dc:title>
  <dc:subject>BMSW6103</dc:subject>
  <dc:creator>Adrian Petrea (2020066)</dc:creator>
  <cp:keywords/>
  <dc:description/>
  <cp:lastModifiedBy>Adrian Petrea (2020066)</cp:lastModifiedBy>
  <cp:revision>2</cp:revision>
  <dcterms:created xsi:type="dcterms:W3CDTF">2023-08-22T19:01:00Z</dcterms:created>
  <dcterms:modified xsi:type="dcterms:W3CDTF">2023-08-22T19:01:00Z</dcterms:modified>
</cp:coreProperties>
</file>