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0C794A96" wp14:editId="7B4B799E">
            <wp:extent cx="5731510" cy="3223895"/>
            <wp:effectExtent l="0" t="0" r="2540" b="0"/>
            <wp:docPr id="3114248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42489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777A898E" wp14:editId="1BE230D7">
            <wp:extent cx="5731510" cy="3223895"/>
            <wp:effectExtent l="0" t="0" r="2540" b="0"/>
            <wp:docPr id="13021421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14219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52D71F01" wp14:editId="738E500E">
            <wp:extent cx="5731510" cy="3223895"/>
            <wp:effectExtent l="0" t="0" r="2540" b="0"/>
            <wp:docPr id="15266849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684903"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4189D041" wp14:editId="1D302752">
            <wp:extent cx="5731510" cy="3223895"/>
            <wp:effectExtent l="0" t="0" r="2540" b="0"/>
            <wp:docPr id="11770937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09379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7EE65825" wp14:editId="4046D231">
            <wp:extent cx="5731510" cy="3223895"/>
            <wp:effectExtent l="0" t="0" r="2540" b="0"/>
            <wp:docPr id="9229809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98098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115C340E" wp14:editId="387F404B">
            <wp:extent cx="5731510" cy="3223895"/>
            <wp:effectExtent l="0" t="0" r="2540" b="0"/>
            <wp:docPr id="12807818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8189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739318AB" wp14:editId="4C7CB93D">
            <wp:extent cx="5731510" cy="3223895"/>
            <wp:effectExtent l="0" t="0" r="2540" b="0"/>
            <wp:docPr id="8531817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181787"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2E993261" wp14:editId="50C2057D">
            <wp:extent cx="5731510" cy="3223895"/>
            <wp:effectExtent l="0" t="0" r="2540" b="0"/>
            <wp:docPr id="5571603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16039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5D794991" wp14:editId="6471CD72">
            <wp:extent cx="5731510" cy="3223895"/>
            <wp:effectExtent l="0" t="0" r="2540" b="0"/>
            <wp:docPr id="7710007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00078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29358F57" wp14:editId="05202DF8">
            <wp:extent cx="5731510" cy="3223895"/>
            <wp:effectExtent l="0" t="0" r="2540" b="0"/>
            <wp:docPr id="13457587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758723"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41CA5DD9" wp14:editId="777DAFAC">
            <wp:extent cx="5731510" cy="3223895"/>
            <wp:effectExtent l="0" t="0" r="2540" b="0"/>
            <wp:docPr id="15519507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950762"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6276D330" wp14:editId="2A9BEE2D">
            <wp:extent cx="5731510" cy="3223895"/>
            <wp:effectExtent l="0" t="0" r="2540" b="0"/>
            <wp:docPr id="4938847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88475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325BD279" wp14:editId="5EA03FCF">
            <wp:extent cx="5731510" cy="3223895"/>
            <wp:effectExtent l="0" t="0" r="2540" b="0"/>
            <wp:docPr id="589181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18193"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p>
    <w:p w:rsidR="00897046" w:rsidRDefault="00897046" w:rsidP="00897046">
      <w:pPr>
        <w:spacing w:after="160" w:line="259" w:lineRule="auto"/>
        <w:jc w:val="left"/>
      </w:pPr>
      <w:r>
        <w:rPr>
          <w:noProof/>
        </w:rPr>
        <w:drawing>
          <wp:inline distT="0" distB="0" distL="0" distR="0" wp14:anchorId="011A6555" wp14:editId="1E4BC3BD">
            <wp:extent cx="5731510" cy="3223895"/>
            <wp:effectExtent l="0" t="0" r="2540" b="0"/>
            <wp:docPr id="7890482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048247"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rsidR="00897046" w:rsidRDefault="00897046" w:rsidP="0031730A">
      <w:pPr>
        <w:spacing w:after="160" w:line="259" w:lineRule="auto"/>
        <w:jc w:val="center"/>
      </w:pPr>
    </w:p>
    <w:p w:rsidR="0031730A" w:rsidRPr="00B06AD2" w:rsidRDefault="009D23A3" w:rsidP="00897046">
      <w:pPr>
        <w:spacing w:after="160" w:line="259" w:lineRule="auto"/>
        <w:jc w:val="center"/>
      </w:pPr>
      <w:r>
        <w:rPr>
          <w:noProof/>
        </w:rPr>
        <w:lastRenderedPageBreak/>
        <w:drawing>
          <wp:inline distT="0" distB="0" distL="0" distR="0" wp14:anchorId="7C533915" wp14:editId="1FC1D3A4">
            <wp:extent cx="4010025" cy="1461135"/>
            <wp:effectExtent l="0" t="0" r="9525" b="5715"/>
            <wp:docPr id="11486438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43842" name="Picture 1148643842"/>
                    <pic:cNvPicPr/>
                  </pic:nvPicPr>
                  <pic:blipFill rotWithShape="1">
                    <a:blip r:embed="rId34">
                      <a:extLst>
                        <a:ext uri="{28A0092B-C50C-407E-A947-70E740481C1C}">
                          <a14:useLocalDpi xmlns:a14="http://schemas.microsoft.com/office/drawing/2010/main" val="0"/>
                        </a:ext>
                      </a:extLst>
                    </a:blip>
                    <a:srcRect l="14791" t="19433" r="15244"/>
                    <a:stretch/>
                  </pic:blipFill>
                  <pic:spPr bwMode="auto">
                    <a:xfrm>
                      <a:off x="0" y="0"/>
                      <a:ext cx="4010025" cy="1461135"/>
                    </a:xfrm>
                    <a:prstGeom prst="rect">
                      <a:avLst/>
                    </a:prstGeom>
                    <a:ln>
                      <a:noFill/>
                    </a:ln>
                    <a:extLst>
                      <a:ext uri="{53640926-AAD7-44D8-BBD7-CCE9431645EC}">
                        <a14:shadowObscured xmlns:a14="http://schemas.microsoft.com/office/drawing/2010/main"/>
                      </a:ext>
                    </a:extLst>
                  </pic:spPr>
                </pic:pic>
              </a:graphicData>
            </a:graphic>
          </wp:inline>
        </w:drawing>
      </w:r>
      <w:r w:rsidR="0031730A" w:rsidRPr="00B06AD2">
        <w:rPr>
          <w:noProof/>
          <w:lang w:val="en-IN" w:eastAsia="en-IN" w:bidi="bn-IN"/>
        </w:rPr>
        <w:drawing>
          <wp:inline distT="0" distB="0" distL="0" distR="0">
            <wp:extent cx="1905000" cy="1905000"/>
            <wp:effectExtent l="0" t="0" r="0" b="0"/>
            <wp:docPr id="5" name="Picture 5" descr="SUNS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NSHIN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rsidR="0031730A" w:rsidRPr="00B06AD2" w:rsidRDefault="0031730A" w:rsidP="0031730A">
      <w:pPr>
        <w:pStyle w:val="Title"/>
      </w:pPr>
      <w:r w:rsidRPr="00B06AD2">
        <w:t>Level 7 LCMB7004</w:t>
      </w:r>
      <w:r w:rsidR="00897046">
        <w:br/>
      </w:r>
      <w:r w:rsidR="00897046" w:rsidRPr="00897046">
        <w:rPr>
          <w:sz w:val="36"/>
          <w:szCs w:val="36"/>
          <w:u w:val="none"/>
        </w:rPr>
        <w:t>Empowering the Future: A Renewable Energy Venture</w:t>
      </w:r>
    </w:p>
    <w:p w:rsidR="0031730A" w:rsidRPr="00B06AD2" w:rsidRDefault="0031730A" w:rsidP="0031730A">
      <w:pPr>
        <w:spacing w:line="480" w:lineRule="auto"/>
        <w:jc w:val="center"/>
        <w:rPr>
          <w:b/>
        </w:rPr>
      </w:pPr>
      <w:r w:rsidRPr="00B06AD2">
        <w:rPr>
          <w:b/>
        </w:rPr>
        <w:t>Component Two: Individual Presentation</w:t>
      </w:r>
    </w:p>
    <w:p w:rsidR="0031730A" w:rsidRPr="00B06AD2" w:rsidRDefault="0031730A" w:rsidP="0031730A">
      <w:pPr>
        <w:spacing w:line="480" w:lineRule="auto"/>
        <w:jc w:val="center"/>
      </w:pPr>
      <w:r w:rsidRPr="00B06AD2">
        <w:t>Student Name:</w:t>
      </w:r>
      <w:r w:rsidR="005E30C5" w:rsidRPr="005E30C5">
        <w:t xml:space="preserve"> Komalpreet </w:t>
      </w:r>
      <w:proofErr w:type="spellStart"/>
      <w:r w:rsidR="005E30C5" w:rsidRPr="005E30C5">
        <w:t>kaur</w:t>
      </w:r>
      <w:proofErr w:type="spellEnd"/>
    </w:p>
    <w:p w:rsidR="0031730A" w:rsidRPr="00B06AD2" w:rsidRDefault="0031730A" w:rsidP="0031730A">
      <w:pPr>
        <w:spacing w:line="480" w:lineRule="auto"/>
        <w:jc w:val="center"/>
      </w:pPr>
      <w:r w:rsidRPr="00B06AD2">
        <w:t>Student ID:</w:t>
      </w:r>
      <w:r w:rsidR="005E30C5" w:rsidRPr="005E30C5">
        <w:t xml:space="preserve"> 2223343</w:t>
      </w:r>
      <w:r w:rsidR="00897046">
        <w:br/>
        <w:t xml:space="preserve">Module Name – </w:t>
      </w:r>
      <w:r w:rsidR="00897046">
        <w:t>Entrepreneurship</w:t>
      </w:r>
      <w:r w:rsidR="00897046">
        <w:t xml:space="preserve"> Group</w:t>
      </w:r>
      <w:r w:rsidR="00897046">
        <w:br/>
        <w:t>Module Code – LCMB7004</w:t>
      </w:r>
    </w:p>
    <w:p w:rsidR="0031730A" w:rsidRPr="00B06AD2" w:rsidRDefault="0031730A" w:rsidP="0031730A">
      <w:pPr>
        <w:spacing w:line="480" w:lineRule="auto"/>
        <w:jc w:val="center"/>
      </w:pPr>
    </w:p>
    <w:p w:rsidR="0031730A" w:rsidRPr="00B06AD2" w:rsidRDefault="0031730A" w:rsidP="0031730A">
      <w:pPr>
        <w:spacing w:line="480" w:lineRule="auto"/>
        <w:jc w:val="right"/>
      </w:pPr>
      <w:r w:rsidRPr="00B06AD2">
        <w:tab/>
      </w:r>
      <w:r w:rsidRPr="00B06AD2">
        <w:tab/>
      </w:r>
      <w:r w:rsidRPr="00B06AD2">
        <w:tab/>
      </w:r>
      <w:r w:rsidRPr="00B06AD2">
        <w:tab/>
      </w:r>
      <w:r w:rsidRPr="00B06AD2">
        <w:tab/>
      </w:r>
    </w:p>
    <w:p w:rsidR="0031730A" w:rsidRPr="00B06AD2" w:rsidRDefault="0031730A" w:rsidP="0031730A">
      <w:pPr>
        <w:spacing w:line="480" w:lineRule="auto"/>
        <w:jc w:val="right"/>
      </w:pPr>
    </w:p>
    <w:p w:rsidR="009D23A3" w:rsidRDefault="009D23A3" w:rsidP="00EC2742">
      <w:pPr>
        <w:jc w:val="center"/>
      </w:pPr>
    </w:p>
    <w:p w:rsidR="009D23A3" w:rsidRDefault="009D23A3" w:rsidP="00EC2742">
      <w:pPr>
        <w:jc w:val="center"/>
      </w:pPr>
    </w:p>
    <w:p w:rsidR="009D23A3" w:rsidRDefault="009D23A3" w:rsidP="00EC2742">
      <w:pPr>
        <w:jc w:val="center"/>
      </w:pPr>
    </w:p>
    <w:p w:rsidR="009D23A3" w:rsidRDefault="009D23A3" w:rsidP="00897046"/>
    <w:p w:rsidR="00897046" w:rsidRDefault="00897046" w:rsidP="00897046"/>
    <w:p w:rsidR="00271D02" w:rsidRPr="00B06AD2" w:rsidRDefault="0031730A" w:rsidP="00EC2742">
      <w:pPr>
        <w:jc w:val="center"/>
      </w:pPr>
      <w:r w:rsidRPr="00B06AD2">
        <w:lastRenderedPageBreak/>
        <w:t>Table of Contents</w:t>
      </w:r>
    </w:p>
    <w:sdt>
      <w:sdtPr>
        <w:rPr>
          <w:rFonts w:ascii="Times New Roman" w:eastAsia="Arial" w:hAnsi="Times New Roman" w:cs="Arial"/>
          <w:color w:val="auto"/>
          <w:sz w:val="24"/>
          <w:szCs w:val="22"/>
          <w:lang w:val="en-GB"/>
        </w:rPr>
        <w:id w:val="-1740858220"/>
        <w:docPartObj>
          <w:docPartGallery w:val="Table of Contents"/>
          <w:docPartUnique/>
        </w:docPartObj>
      </w:sdtPr>
      <w:sdtEndPr>
        <w:rPr>
          <w:b/>
          <w:bCs/>
          <w:noProof/>
        </w:rPr>
      </w:sdtEndPr>
      <w:sdtContent>
        <w:p w:rsidR="00EC2742" w:rsidRPr="00B06AD2" w:rsidRDefault="0031730A">
          <w:pPr>
            <w:pStyle w:val="TOCHeading"/>
            <w:rPr>
              <w:color w:val="auto"/>
            </w:rPr>
          </w:pPr>
          <w:r w:rsidRPr="00B06AD2">
            <w:rPr>
              <w:color w:val="auto"/>
            </w:rPr>
            <w:t>Contents</w:t>
          </w:r>
        </w:p>
        <w:p w:rsidR="00C74C4B" w:rsidRPr="00B06AD2" w:rsidRDefault="0031730A">
          <w:pPr>
            <w:pStyle w:val="TOC1"/>
            <w:tabs>
              <w:tab w:val="right" w:leader="dot" w:pos="9016"/>
            </w:tabs>
            <w:rPr>
              <w:rFonts w:asciiTheme="minorHAnsi" w:eastAsiaTheme="minorEastAsia" w:hAnsiTheme="minorHAnsi" w:cstheme="minorBidi"/>
              <w:noProof/>
              <w:sz w:val="22"/>
              <w:szCs w:val="28"/>
              <w:lang w:val="en-IN" w:eastAsia="en-IN" w:bidi="bn-IN"/>
            </w:rPr>
          </w:pPr>
          <w:r w:rsidRPr="00B06AD2">
            <w:fldChar w:fldCharType="begin"/>
          </w:r>
          <w:r w:rsidRPr="00B06AD2">
            <w:instrText xml:space="preserve"> TOC \o "1-3" \h \z \u </w:instrText>
          </w:r>
          <w:r w:rsidRPr="00B06AD2">
            <w:fldChar w:fldCharType="separate"/>
          </w:r>
          <w:hyperlink w:anchor="_Toc153617795" w:history="1">
            <w:r w:rsidR="00C74C4B" w:rsidRPr="00B06AD2">
              <w:rPr>
                <w:rStyle w:val="Hyperlink"/>
                <w:noProof/>
                <w:color w:val="auto"/>
              </w:rPr>
              <w:t>Section One: Business Overview</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_Toc153617795 \h </w:instrText>
            </w:r>
            <w:r w:rsidR="00C74C4B" w:rsidRPr="00B06AD2">
              <w:rPr>
                <w:noProof/>
                <w:webHidden/>
              </w:rPr>
            </w:r>
            <w:r w:rsidR="00C74C4B" w:rsidRPr="00B06AD2">
              <w:rPr>
                <w:noProof/>
                <w:webHidden/>
              </w:rPr>
              <w:fldChar w:fldCharType="separate"/>
            </w:r>
            <w:r w:rsidR="00C74C4B" w:rsidRPr="00B06AD2">
              <w:rPr>
                <w:noProof/>
                <w:webHidden/>
              </w:rPr>
              <w:t>3</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796" w:history="1">
            <w:r w:rsidR="00C74C4B" w:rsidRPr="00B06AD2">
              <w:rPr>
                <w:rStyle w:val="Hyperlink"/>
                <w:noProof/>
                <w:color w:val="auto"/>
              </w:rPr>
              <w:t>1.1 Introduction to the Business</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_Toc153617796 \h </w:instrText>
            </w:r>
            <w:r w:rsidR="00C74C4B" w:rsidRPr="00B06AD2">
              <w:rPr>
                <w:noProof/>
                <w:webHidden/>
              </w:rPr>
            </w:r>
            <w:r w:rsidR="00C74C4B" w:rsidRPr="00B06AD2">
              <w:rPr>
                <w:noProof/>
                <w:webHidden/>
              </w:rPr>
              <w:fldChar w:fldCharType="separate"/>
            </w:r>
            <w:r w:rsidR="00C74C4B" w:rsidRPr="00B06AD2">
              <w:rPr>
                <w:noProof/>
                <w:webHidden/>
              </w:rPr>
              <w:t>3</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797" w:history="1">
            <w:r w:rsidR="00C74C4B" w:rsidRPr="00B06AD2">
              <w:rPr>
                <w:rStyle w:val="Hyperlink"/>
                <w:noProof/>
                <w:color w:val="auto"/>
              </w:rPr>
              <w:t>1.2 Core product or service</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_Toc153617797 \h </w:instrText>
            </w:r>
            <w:r w:rsidR="00C74C4B" w:rsidRPr="00B06AD2">
              <w:rPr>
                <w:noProof/>
                <w:webHidden/>
              </w:rPr>
            </w:r>
            <w:r w:rsidR="00C74C4B" w:rsidRPr="00B06AD2">
              <w:rPr>
                <w:noProof/>
                <w:webHidden/>
              </w:rPr>
              <w:fldChar w:fldCharType="separate"/>
            </w:r>
            <w:r w:rsidR="00C74C4B" w:rsidRPr="00B06AD2">
              <w:rPr>
                <w:noProof/>
                <w:webHidden/>
              </w:rPr>
              <w:t>3</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798" w:history="1">
            <w:r w:rsidR="00C74C4B" w:rsidRPr="00B06AD2">
              <w:rPr>
                <w:rStyle w:val="Hyperlink"/>
                <w:noProof/>
                <w:color w:val="auto"/>
              </w:rPr>
              <w:t>1.3 Immediate aim, mission, and vision statement</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_Toc153617798 \h </w:instrText>
            </w:r>
            <w:r w:rsidR="00C74C4B" w:rsidRPr="00B06AD2">
              <w:rPr>
                <w:noProof/>
                <w:webHidden/>
              </w:rPr>
            </w:r>
            <w:r w:rsidR="00C74C4B" w:rsidRPr="00B06AD2">
              <w:rPr>
                <w:noProof/>
                <w:webHidden/>
              </w:rPr>
              <w:fldChar w:fldCharType="separate"/>
            </w:r>
            <w:r w:rsidR="00C74C4B" w:rsidRPr="00B06AD2">
              <w:rPr>
                <w:noProof/>
                <w:webHidden/>
              </w:rPr>
              <w:t>3</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799" w:history="1">
            <w:r w:rsidR="00C74C4B" w:rsidRPr="00B06AD2">
              <w:rPr>
                <w:rStyle w:val="Hyperlink"/>
                <w:noProof/>
                <w:color w:val="auto"/>
              </w:rPr>
              <w:t>1.4 Amount of seed capital required and partner investment</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_Toc153617799 \h </w:instrText>
            </w:r>
            <w:r w:rsidR="00C74C4B" w:rsidRPr="00B06AD2">
              <w:rPr>
                <w:noProof/>
                <w:webHidden/>
              </w:rPr>
            </w:r>
            <w:r w:rsidR="00C74C4B" w:rsidRPr="00B06AD2">
              <w:rPr>
                <w:noProof/>
                <w:webHidden/>
              </w:rPr>
              <w:fldChar w:fldCharType="separate"/>
            </w:r>
            <w:r w:rsidR="00C74C4B" w:rsidRPr="00B06AD2">
              <w:rPr>
                <w:noProof/>
                <w:webHidden/>
              </w:rPr>
              <w:t>4</w:t>
            </w:r>
            <w:r w:rsidR="00C74C4B" w:rsidRPr="00B06AD2">
              <w:rPr>
                <w:noProof/>
                <w:webHidden/>
              </w:rPr>
              <w:fldChar w:fldCharType="end"/>
            </w:r>
          </w:hyperlink>
        </w:p>
        <w:p w:rsidR="00C74C4B" w:rsidRPr="00B06AD2" w:rsidRDefault="00000000">
          <w:pPr>
            <w:pStyle w:val="TOC1"/>
            <w:tabs>
              <w:tab w:val="right" w:leader="dot" w:pos="9016"/>
            </w:tabs>
            <w:rPr>
              <w:rFonts w:asciiTheme="minorHAnsi" w:eastAsiaTheme="minorEastAsia" w:hAnsiTheme="minorHAnsi" w:cstheme="minorBidi"/>
              <w:noProof/>
              <w:sz w:val="22"/>
              <w:szCs w:val="28"/>
              <w:lang w:val="en-IN" w:eastAsia="en-IN" w:bidi="bn-IN"/>
            </w:rPr>
          </w:pPr>
          <w:hyperlink w:anchor="_Toc153617800" w:history="1">
            <w:r w:rsidR="00C74C4B" w:rsidRPr="00B06AD2">
              <w:rPr>
                <w:rStyle w:val="Hyperlink"/>
                <w:noProof/>
                <w:color w:val="auto"/>
              </w:rPr>
              <w:t>Section Two: Market/Customer Profile</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_Toc153617800 \h </w:instrText>
            </w:r>
            <w:r w:rsidR="00C74C4B" w:rsidRPr="00B06AD2">
              <w:rPr>
                <w:noProof/>
                <w:webHidden/>
              </w:rPr>
            </w:r>
            <w:r w:rsidR="00C74C4B" w:rsidRPr="00B06AD2">
              <w:rPr>
                <w:noProof/>
                <w:webHidden/>
              </w:rPr>
              <w:fldChar w:fldCharType="separate"/>
            </w:r>
            <w:r w:rsidR="00C74C4B" w:rsidRPr="00B06AD2">
              <w:rPr>
                <w:noProof/>
                <w:webHidden/>
              </w:rPr>
              <w:t>4</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01" w:history="1">
            <w:r w:rsidR="00C74C4B" w:rsidRPr="00B06AD2">
              <w:rPr>
                <w:rStyle w:val="Hyperlink"/>
                <w:noProof/>
                <w:color w:val="auto"/>
              </w:rPr>
              <w:t>2.1 Target market profile</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_Toc153617801 \h </w:instrText>
            </w:r>
            <w:r w:rsidR="00C74C4B" w:rsidRPr="00B06AD2">
              <w:rPr>
                <w:noProof/>
                <w:webHidden/>
              </w:rPr>
            </w:r>
            <w:r w:rsidR="00C74C4B" w:rsidRPr="00B06AD2">
              <w:rPr>
                <w:noProof/>
                <w:webHidden/>
              </w:rPr>
              <w:fldChar w:fldCharType="separate"/>
            </w:r>
            <w:r w:rsidR="00C74C4B" w:rsidRPr="00B06AD2">
              <w:rPr>
                <w:noProof/>
                <w:webHidden/>
              </w:rPr>
              <w:t>4</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02" w:history="1">
            <w:r w:rsidR="00C74C4B" w:rsidRPr="00B06AD2">
              <w:rPr>
                <w:rStyle w:val="Hyperlink"/>
                <w:noProof/>
                <w:color w:val="auto"/>
              </w:rPr>
              <w:t>2.2 Industry Overview</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_Toc153617802 \h </w:instrText>
            </w:r>
            <w:r w:rsidR="00C74C4B" w:rsidRPr="00B06AD2">
              <w:rPr>
                <w:noProof/>
                <w:webHidden/>
              </w:rPr>
            </w:r>
            <w:r w:rsidR="00C74C4B" w:rsidRPr="00B06AD2">
              <w:rPr>
                <w:noProof/>
                <w:webHidden/>
              </w:rPr>
              <w:fldChar w:fldCharType="separate"/>
            </w:r>
            <w:r w:rsidR="00C74C4B" w:rsidRPr="00B06AD2">
              <w:rPr>
                <w:noProof/>
                <w:webHidden/>
              </w:rPr>
              <w:t>5</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03" w:history="1">
            <w:r w:rsidR="00C74C4B" w:rsidRPr="00B06AD2">
              <w:rPr>
                <w:rStyle w:val="Hyperlink"/>
                <w:noProof/>
                <w:color w:val="auto"/>
              </w:rPr>
              <w:t>2.3 Perceived and Competitive Advantage/USP</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_Toc153617803 \h </w:instrText>
            </w:r>
            <w:r w:rsidR="00C74C4B" w:rsidRPr="00B06AD2">
              <w:rPr>
                <w:noProof/>
                <w:webHidden/>
              </w:rPr>
            </w:r>
            <w:r w:rsidR="00C74C4B" w:rsidRPr="00B06AD2">
              <w:rPr>
                <w:noProof/>
                <w:webHidden/>
              </w:rPr>
              <w:fldChar w:fldCharType="separate"/>
            </w:r>
            <w:r w:rsidR="00C74C4B" w:rsidRPr="00B06AD2">
              <w:rPr>
                <w:noProof/>
                <w:webHidden/>
              </w:rPr>
              <w:t>6</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04" w:history="1">
            <w:r w:rsidR="00C74C4B" w:rsidRPr="00B06AD2">
              <w:rPr>
                <w:rStyle w:val="Hyperlink"/>
                <w:noProof/>
                <w:color w:val="auto"/>
              </w:rPr>
              <w:t>2.4 Current gaps in the market and how the company will contribute to cover the gaps</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_Toc153617804 \h </w:instrText>
            </w:r>
            <w:r w:rsidR="00C74C4B" w:rsidRPr="00B06AD2">
              <w:rPr>
                <w:noProof/>
                <w:webHidden/>
              </w:rPr>
            </w:r>
            <w:r w:rsidR="00C74C4B" w:rsidRPr="00B06AD2">
              <w:rPr>
                <w:noProof/>
                <w:webHidden/>
              </w:rPr>
              <w:fldChar w:fldCharType="separate"/>
            </w:r>
            <w:r w:rsidR="00C74C4B" w:rsidRPr="00B06AD2">
              <w:rPr>
                <w:noProof/>
                <w:webHidden/>
              </w:rPr>
              <w:t>7</w:t>
            </w:r>
            <w:r w:rsidR="00C74C4B" w:rsidRPr="00B06AD2">
              <w:rPr>
                <w:noProof/>
                <w:webHidden/>
              </w:rPr>
              <w:fldChar w:fldCharType="end"/>
            </w:r>
          </w:hyperlink>
        </w:p>
        <w:p w:rsidR="00C74C4B" w:rsidRPr="00B06AD2" w:rsidRDefault="00000000">
          <w:pPr>
            <w:pStyle w:val="TOC1"/>
            <w:tabs>
              <w:tab w:val="right" w:leader="dot" w:pos="9016"/>
            </w:tabs>
            <w:rPr>
              <w:rFonts w:asciiTheme="minorHAnsi" w:eastAsiaTheme="minorEastAsia" w:hAnsiTheme="minorHAnsi" w:cstheme="minorBidi"/>
              <w:noProof/>
              <w:sz w:val="22"/>
              <w:szCs w:val="28"/>
              <w:lang w:val="en-IN" w:eastAsia="en-IN" w:bidi="bn-IN"/>
            </w:rPr>
          </w:pPr>
          <w:hyperlink w:anchor="_Toc153617805" w:history="1">
            <w:r w:rsidR="00C74C4B" w:rsidRPr="00B06AD2">
              <w:rPr>
                <w:rStyle w:val="Hyperlink"/>
                <w:noProof/>
                <w:color w:val="auto"/>
              </w:rPr>
              <w:t>Section Three: Competitive Analysis</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_Toc153617805 \h </w:instrText>
            </w:r>
            <w:r w:rsidR="00C74C4B" w:rsidRPr="00B06AD2">
              <w:rPr>
                <w:noProof/>
                <w:webHidden/>
              </w:rPr>
            </w:r>
            <w:r w:rsidR="00C74C4B" w:rsidRPr="00B06AD2">
              <w:rPr>
                <w:noProof/>
                <w:webHidden/>
              </w:rPr>
              <w:fldChar w:fldCharType="separate"/>
            </w:r>
            <w:r w:rsidR="00C74C4B" w:rsidRPr="00B06AD2">
              <w:rPr>
                <w:noProof/>
                <w:webHidden/>
              </w:rPr>
              <w:t>7</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06" w:history="1">
            <w:r w:rsidR="00C74C4B" w:rsidRPr="00B06AD2">
              <w:rPr>
                <w:rStyle w:val="Hyperlink"/>
                <w:noProof/>
                <w:color w:val="auto"/>
              </w:rPr>
              <w:t>3.1 Competitor analysis</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_Toc153617806 \h </w:instrText>
            </w:r>
            <w:r w:rsidR="00C74C4B" w:rsidRPr="00B06AD2">
              <w:rPr>
                <w:noProof/>
                <w:webHidden/>
              </w:rPr>
            </w:r>
            <w:r w:rsidR="00C74C4B" w:rsidRPr="00B06AD2">
              <w:rPr>
                <w:noProof/>
                <w:webHidden/>
              </w:rPr>
              <w:fldChar w:fldCharType="separate"/>
            </w:r>
            <w:r w:rsidR="00C74C4B" w:rsidRPr="00B06AD2">
              <w:rPr>
                <w:noProof/>
                <w:webHidden/>
              </w:rPr>
              <w:t>7</w:t>
            </w:r>
            <w:r w:rsidR="00C74C4B" w:rsidRPr="00B06AD2">
              <w:rPr>
                <w:noProof/>
                <w:webHidden/>
              </w:rPr>
              <w:fldChar w:fldCharType="end"/>
            </w:r>
          </w:hyperlink>
        </w:p>
        <w:p w:rsidR="00C74C4B" w:rsidRPr="00B06AD2" w:rsidRDefault="00000000">
          <w:pPr>
            <w:pStyle w:val="TOC1"/>
            <w:tabs>
              <w:tab w:val="right" w:leader="dot" w:pos="9016"/>
            </w:tabs>
            <w:rPr>
              <w:rFonts w:asciiTheme="minorHAnsi" w:eastAsiaTheme="minorEastAsia" w:hAnsiTheme="minorHAnsi" w:cstheme="minorBidi"/>
              <w:noProof/>
              <w:sz w:val="22"/>
              <w:szCs w:val="28"/>
              <w:lang w:val="en-IN" w:eastAsia="en-IN" w:bidi="bn-IN"/>
            </w:rPr>
          </w:pPr>
          <w:hyperlink w:anchor="_Toc153617807" w:history="1">
            <w:r w:rsidR="00C74C4B" w:rsidRPr="00B06AD2">
              <w:rPr>
                <w:rStyle w:val="Hyperlink"/>
                <w:noProof/>
                <w:color w:val="auto"/>
              </w:rPr>
              <w:t>Section Four: Management structure and Marketing strategies</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_Toc153617807 \h </w:instrText>
            </w:r>
            <w:r w:rsidR="00C74C4B" w:rsidRPr="00B06AD2">
              <w:rPr>
                <w:noProof/>
                <w:webHidden/>
              </w:rPr>
            </w:r>
            <w:r w:rsidR="00C74C4B" w:rsidRPr="00B06AD2">
              <w:rPr>
                <w:noProof/>
                <w:webHidden/>
              </w:rPr>
              <w:fldChar w:fldCharType="separate"/>
            </w:r>
            <w:r w:rsidR="00C74C4B" w:rsidRPr="00B06AD2">
              <w:rPr>
                <w:noProof/>
                <w:webHidden/>
              </w:rPr>
              <w:t>8</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08" w:history="1">
            <w:r w:rsidR="00C74C4B" w:rsidRPr="00B06AD2">
              <w:rPr>
                <w:rStyle w:val="Hyperlink"/>
                <w:noProof/>
                <w:color w:val="auto"/>
              </w:rPr>
              <w:t>4.1 Management structure</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_Toc153617808 \h </w:instrText>
            </w:r>
            <w:r w:rsidR="00C74C4B" w:rsidRPr="00B06AD2">
              <w:rPr>
                <w:noProof/>
                <w:webHidden/>
              </w:rPr>
            </w:r>
            <w:r w:rsidR="00C74C4B" w:rsidRPr="00B06AD2">
              <w:rPr>
                <w:noProof/>
                <w:webHidden/>
              </w:rPr>
              <w:fldChar w:fldCharType="separate"/>
            </w:r>
            <w:r w:rsidR="00C74C4B" w:rsidRPr="00B06AD2">
              <w:rPr>
                <w:noProof/>
                <w:webHidden/>
              </w:rPr>
              <w:t>8</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09" w:history="1">
            <w:r w:rsidR="00C74C4B" w:rsidRPr="00B06AD2">
              <w:rPr>
                <w:rStyle w:val="Hyperlink"/>
                <w:noProof/>
                <w:color w:val="auto"/>
              </w:rPr>
              <w:t>4.2 Marketing strategy</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_Toc153617809 \h </w:instrText>
            </w:r>
            <w:r w:rsidR="00C74C4B" w:rsidRPr="00B06AD2">
              <w:rPr>
                <w:noProof/>
                <w:webHidden/>
              </w:rPr>
            </w:r>
            <w:r w:rsidR="00C74C4B" w:rsidRPr="00B06AD2">
              <w:rPr>
                <w:noProof/>
                <w:webHidden/>
              </w:rPr>
              <w:fldChar w:fldCharType="separate"/>
            </w:r>
            <w:r w:rsidR="00C74C4B" w:rsidRPr="00B06AD2">
              <w:rPr>
                <w:noProof/>
                <w:webHidden/>
              </w:rPr>
              <w:t>9</w:t>
            </w:r>
            <w:r w:rsidR="00C74C4B" w:rsidRPr="00B06AD2">
              <w:rPr>
                <w:noProof/>
                <w:webHidden/>
              </w:rPr>
              <w:fldChar w:fldCharType="end"/>
            </w:r>
          </w:hyperlink>
        </w:p>
        <w:p w:rsidR="00C74C4B" w:rsidRPr="00B06AD2" w:rsidRDefault="00000000">
          <w:pPr>
            <w:pStyle w:val="TOC1"/>
            <w:tabs>
              <w:tab w:val="right" w:leader="dot" w:pos="9016"/>
            </w:tabs>
            <w:rPr>
              <w:rFonts w:asciiTheme="minorHAnsi" w:eastAsiaTheme="minorEastAsia" w:hAnsiTheme="minorHAnsi" w:cstheme="minorBidi"/>
              <w:noProof/>
              <w:sz w:val="22"/>
              <w:szCs w:val="28"/>
              <w:lang w:val="en-IN" w:eastAsia="en-IN" w:bidi="bn-IN"/>
            </w:rPr>
          </w:pPr>
          <w:hyperlink w:anchor="_Toc153617810" w:history="1">
            <w:r w:rsidR="00C74C4B" w:rsidRPr="00B06AD2">
              <w:rPr>
                <w:rStyle w:val="Hyperlink"/>
                <w:noProof/>
                <w:color w:val="auto"/>
              </w:rPr>
              <w:t>Section Five: Operations, Logistics, and Pricing</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_Toc153617810 \h </w:instrText>
            </w:r>
            <w:r w:rsidR="00C74C4B" w:rsidRPr="00B06AD2">
              <w:rPr>
                <w:noProof/>
                <w:webHidden/>
              </w:rPr>
            </w:r>
            <w:r w:rsidR="00C74C4B" w:rsidRPr="00B06AD2">
              <w:rPr>
                <w:noProof/>
                <w:webHidden/>
              </w:rPr>
              <w:fldChar w:fldCharType="separate"/>
            </w:r>
            <w:r w:rsidR="00C74C4B" w:rsidRPr="00B06AD2">
              <w:rPr>
                <w:noProof/>
                <w:webHidden/>
              </w:rPr>
              <w:t>10</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11" w:history="1">
            <w:r w:rsidR="00C74C4B" w:rsidRPr="00B06AD2">
              <w:rPr>
                <w:rStyle w:val="Hyperlink"/>
                <w:noProof/>
                <w:color w:val="auto"/>
              </w:rPr>
              <w:t>5.1 Premise and Location</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_Toc153617811 \h </w:instrText>
            </w:r>
            <w:r w:rsidR="00C74C4B" w:rsidRPr="00B06AD2">
              <w:rPr>
                <w:noProof/>
                <w:webHidden/>
              </w:rPr>
            </w:r>
            <w:r w:rsidR="00C74C4B" w:rsidRPr="00B06AD2">
              <w:rPr>
                <w:noProof/>
                <w:webHidden/>
              </w:rPr>
              <w:fldChar w:fldCharType="separate"/>
            </w:r>
            <w:r w:rsidR="00C74C4B" w:rsidRPr="00B06AD2">
              <w:rPr>
                <w:noProof/>
                <w:webHidden/>
              </w:rPr>
              <w:t>10</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12" w:history="1">
            <w:r w:rsidR="00C74C4B" w:rsidRPr="00B06AD2">
              <w:rPr>
                <w:rStyle w:val="Hyperlink"/>
                <w:noProof/>
                <w:color w:val="auto"/>
              </w:rPr>
              <w:t>5.2 Equipment and set-up costs</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_Toc153617812 \h </w:instrText>
            </w:r>
            <w:r w:rsidR="00C74C4B" w:rsidRPr="00B06AD2">
              <w:rPr>
                <w:noProof/>
                <w:webHidden/>
              </w:rPr>
            </w:r>
            <w:r w:rsidR="00C74C4B" w:rsidRPr="00B06AD2">
              <w:rPr>
                <w:noProof/>
                <w:webHidden/>
              </w:rPr>
              <w:fldChar w:fldCharType="separate"/>
            </w:r>
            <w:r w:rsidR="00C74C4B" w:rsidRPr="00B06AD2">
              <w:rPr>
                <w:noProof/>
                <w:webHidden/>
              </w:rPr>
              <w:t>10</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13" w:history="1">
            <w:r w:rsidR="00C74C4B" w:rsidRPr="00B06AD2">
              <w:rPr>
                <w:rStyle w:val="Hyperlink"/>
                <w:noProof/>
                <w:color w:val="auto"/>
              </w:rPr>
              <w:t>5.3 Transport needs</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_Toc153617813 \h </w:instrText>
            </w:r>
            <w:r w:rsidR="00C74C4B" w:rsidRPr="00B06AD2">
              <w:rPr>
                <w:noProof/>
                <w:webHidden/>
              </w:rPr>
            </w:r>
            <w:r w:rsidR="00C74C4B" w:rsidRPr="00B06AD2">
              <w:rPr>
                <w:noProof/>
                <w:webHidden/>
              </w:rPr>
              <w:fldChar w:fldCharType="separate"/>
            </w:r>
            <w:r w:rsidR="00C74C4B" w:rsidRPr="00B06AD2">
              <w:rPr>
                <w:noProof/>
                <w:webHidden/>
              </w:rPr>
              <w:t>10</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14" w:history="1">
            <w:r w:rsidR="00C74C4B" w:rsidRPr="00B06AD2">
              <w:rPr>
                <w:rStyle w:val="Hyperlink"/>
                <w:noProof/>
                <w:color w:val="auto"/>
              </w:rPr>
              <w:t>5.4 Legal, insurance, and other requirements</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_Toc153617814 \h </w:instrText>
            </w:r>
            <w:r w:rsidR="00C74C4B" w:rsidRPr="00B06AD2">
              <w:rPr>
                <w:noProof/>
                <w:webHidden/>
              </w:rPr>
            </w:r>
            <w:r w:rsidR="00C74C4B" w:rsidRPr="00B06AD2">
              <w:rPr>
                <w:noProof/>
                <w:webHidden/>
              </w:rPr>
              <w:fldChar w:fldCharType="separate"/>
            </w:r>
            <w:r w:rsidR="00C74C4B" w:rsidRPr="00B06AD2">
              <w:rPr>
                <w:noProof/>
                <w:webHidden/>
              </w:rPr>
              <w:t>10</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15" w:history="1">
            <w:r w:rsidR="00C74C4B" w:rsidRPr="00B06AD2">
              <w:rPr>
                <w:rStyle w:val="Hyperlink"/>
                <w:noProof/>
                <w:color w:val="auto"/>
              </w:rPr>
              <w:t>5.5 Fixed monthly costs as per cash flow</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_Toc153617815 \h </w:instrText>
            </w:r>
            <w:r w:rsidR="00C74C4B" w:rsidRPr="00B06AD2">
              <w:rPr>
                <w:noProof/>
                <w:webHidden/>
              </w:rPr>
            </w:r>
            <w:r w:rsidR="00C74C4B" w:rsidRPr="00B06AD2">
              <w:rPr>
                <w:noProof/>
                <w:webHidden/>
              </w:rPr>
              <w:fldChar w:fldCharType="separate"/>
            </w:r>
            <w:r w:rsidR="00C74C4B" w:rsidRPr="00B06AD2">
              <w:rPr>
                <w:noProof/>
                <w:webHidden/>
              </w:rPr>
              <w:t>11</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16" w:history="1">
            <w:r w:rsidR="00C74C4B" w:rsidRPr="00B06AD2">
              <w:rPr>
                <w:rStyle w:val="Hyperlink"/>
                <w:noProof/>
                <w:color w:val="auto"/>
              </w:rPr>
              <w:t>5.6 Pricing strategy</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_Toc153617816 \h </w:instrText>
            </w:r>
            <w:r w:rsidR="00C74C4B" w:rsidRPr="00B06AD2">
              <w:rPr>
                <w:noProof/>
                <w:webHidden/>
              </w:rPr>
            </w:r>
            <w:r w:rsidR="00C74C4B" w:rsidRPr="00B06AD2">
              <w:rPr>
                <w:noProof/>
                <w:webHidden/>
              </w:rPr>
              <w:fldChar w:fldCharType="separate"/>
            </w:r>
            <w:r w:rsidR="00C74C4B" w:rsidRPr="00B06AD2">
              <w:rPr>
                <w:noProof/>
                <w:webHidden/>
              </w:rPr>
              <w:t>11</w:t>
            </w:r>
            <w:r w:rsidR="00C74C4B" w:rsidRPr="00B06AD2">
              <w:rPr>
                <w:noProof/>
                <w:webHidden/>
              </w:rPr>
              <w:fldChar w:fldCharType="end"/>
            </w:r>
          </w:hyperlink>
        </w:p>
        <w:p w:rsidR="00C74C4B" w:rsidRPr="00B06AD2" w:rsidRDefault="00000000">
          <w:pPr>
            <w:pStyle w:val="TOC1"/>
            <w:tabs>
              <w:tab w:val="right" w:leader="dot" w:pos="9016"/>
            </w:tabs>
            <w:rPr>
              <w:rFonts w:asciiTheme="minorHAnsi" w:eastAsiaTheme="minorEastAsia" w:hAnsiTheme="minorHAnsi" w:cstheme="minorBidi"/>
              <w:noProof/>
              <w:sz w:val="22"/>
              <w:szCs w:val="28"/>
              <w:lang w:val="en-IN" w:eastAsia="en-IN" w:bidi="bn-IN"/>
            </w:rPr>
          </w:pPr>
          <w:hyperlink w:anchor="_Toc153617817" w:history="1">
            <w:r w:rsidR="00C74C4B" w:rsidRPr="00B06AD2">
              <w:rPr>
                <w:rStyle w:val="Hyperlink"/>
                <w:noProof/>
                <w:color w:val="auto"/>
              </w:rPr>
              <w:t>Section Six: Cash Flow Forecasts</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_Toc153617817 \h </w:instrText>
            </w:r>
            <w:r w:rsidR="00C74C4B" w:rsidRPr="00B06AD2">
              <w:rPr>
                <w:noProof/>
                <w:webHidden/>
              </w:rPr>
            </w:r>
            <w:r w:rsidR="00C74C4B" w:rsidRPr="00B06AD2">
              <w:rPr>
                <w:noProof/>
                <w:webHidden/>
              </w:rPr>
              <w:fldChar w:fldCharType="separate"/>
            </w:r>
            <w:r w:rsidR="00C74C4B" w:rsidRPr="00B06AD2">
              <w:rPr>
                <w:noProof/>
                <w:webHidden/>
              </w:rPr>
              <w:t>12</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18" w:history="1">
            <w:r w:rsidR="00C74C4B" w:rsidRPr="00B06AD2">
              <w:rPr>
                <w:rStyle w:val="Hyperlink"/>
                <w:noProof/>
                <w:color w:val="auto"/>
              </w:rPr>
              <w:t>6.1 Options of Entrepreneurial Funding</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_Toc153617818 \h </w:instrText>
            </w:r>
            <w:r w:rsidR="00C74C4B" w:rsidRPr="00B06AD2">
              <w:rPr>
                <w:noProof/>
                <w:webHidden/>
              </w:rPr>
            </w:r>
            <w:r w:rsidR="00C74C4B" w:rsidRPr="00B06AD2">
              <w:rPr>
                <w:noProof/>
                <w:webHidden/>
              </w:rPr>
              <w:fldChar w:fldCharType="separate"/>
            </w:r>
            <w:r w:rsidR="00C74C4B" w:rsidRPr="00B06AD2">
              <w:rPr>
                <w:noProof/>
                <w:webHidden/>
              </w:rPr>
              <w:t>12</w:t>
            </w:r>
            <w:r w:rsidR="00C74C4B" w:rsidRPr="00B06AD2">
              <w:rPr>
                <w:noProof/>
                <w:webHidden/>
              </w:rPr>
              <w:fldChar w:fldCharType="end"/>
            </w:r>
          </w:hyperlink>
        </w:p>
        <w:p w:rsidR="00C74C4B" w:rsidRPr="00B06AD2" w:rsidRDefault="00000000">
          <w:pPr>
            <w:pStyle w:val="TOC2"/>
            <w:tabs>
              <w:tab w:val="right" w:leader="dot" w:pos="9016"/>
            </w:tabs>
            <w:rPr>
              <w:rFonts w:asciiTheme="minorHAnsi" w:eastAsiaTheme="minorEastAsia" w:hAnsiTheme="minorHAnsi" w:cstheme="minorBidi"/>
              <w:noProof/>
              <w:sz w:val="22"/>
              <w:szCs w:val="28"/>
              <w:lang w:val="en-IN" w:eastAsia="en-IN" w:bidi="bn-IN"/>
            </w:rPr>
          </w:pPr>
          <w:hyperlink w:anchor="_Toc153617819" w:history="1">
            <w:r w:rsidR="00C74C4B" w:rsidRPr="00B06AD2">
              <w:rPr>
                <w:rStyle w:val="Hyperlink"/>
                <w:noProof/>
                <w:color w:val="auto"/>
              </w:rPr>
              <w:t>6.2 Cash flow and sales forecast</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_Toc153617819 \h </w:instrText>
            </w:r>
            <w:r w:rsidR="00C74C4B" w:rsidRPr="00B06AD2">
              <w:rPr>
                <w:noProof/>
                <w:webHidden/>
              </w:rPr>
            </w:r>
            <w:r w:rsidR="00C74C4B" w:rsidRPr="00B06AD2">
              <w:rPr>
                <w:noProof/>
                <w:webHidden/>
              </w:rPr>
              <w:fldChar w:fldCharType="separate"/>
            </w:r>
            <w:r w:rsidR="00C74C4B" w:rsidRPr="00B06AD2">
              <w:rPr>
                <w:noProof/>
                <w:webHidden/>
              </w:rPr>
              <w:t>12</w:t>
            </w:r>
            <w:r w:rsidR="00C74C4B" w:rsidRPr="00B06AD2">
              <w:rPr>
                <w:noProof/>
                <w:webHidden/>
              </w:rPr>
              <w:fldChar w:fldCharType="end"/>
            </w:r>
          </w:hyperlink>
        </w:p>
        <w:p w:rsidR="00C74C4B" w:rsidRPr="00B06AD2" w:rsidRDefault="00000000">
          <w:pPr>
            <w:pStyle w:val="TOC1"/>
            <w:tabs>
              <w:tab w:val="right" w:leader="dot" w:pos="9016"/>
            </w:tabs>
            <w:rPr>
              <w:rFonts w:asciiTheme="minorHAnsi" w:eastAsiaTheme="minorEastAsia" w:hAnsiTheme="minorHAnsi" w:cstheme="minorBidi"/>
              <w:noProof/>
              <w:sz w:val="22"/>
              <w:szCs w:val="28"/>
              <w:lang w:val="en-IN" w:eastAsia="en-IN" w:bidi="bn-IN"/>
            </w:rPr>
          </w:pPr>
          <w:hyperlink w:anchor="_Toc153617820" w:history="1">
            <w:r w:rsidR="00C74C4B" w:rsidRPr="00B06AD2">
              <w:rPr>
                <w:rStyle w:val="Hyperlink"/>
                <w:noProof/>
                <w:color w:val="auto"/>
              </w:rPr>
              <w:t>Reference List</w:t>
            </w:r>
            <w:r w:rsidR="00C74C4B" w:rsidRPr="00B06AD2">
              <w:rPr>
                <w:noProof/>
                <w:webHidden/>
              </w:rPr>
              <w:tab/>
            </w:r>
            <w:r w:rsidR="00C74C4B" w:rsidRPr="00B06AD2">
              <w:rPr>
                <w:noProof/>
                <w:webHidden/>
              </w:rPr>
              <w:fldChar w:fldCharType="begin"/>
            </w:r>
            <w:r w:rsidR="00C74C4B" w:rsidRPr="00B06AD2">
              <w:rPr>
                <w:noProof/>
                <w:webHidden/>
              </w:rPr>
              <w:instrText xml:space="preserve"> PAGEREF _Toc153617820 \h </w:instrText>
            </w:r>
            <w:r w:rsidR="00C74C4B" w:rsidRPr="00B06AD2">
              <w:rPr>
                <w:noProof/>
                <w:webHidden/>
              </w:rPr>
            </w:r>
            <w:r w:rsidR="00C74C4B" w:rsidRPr="00B06AD2">
              <w:rPr>
                <w:noProof/>
                <w:webHidden/>
              </w:rPr>
              <w:fldChar w:fldCharType="separate"/>
            </w:r>
            <w:r w:rsidR="00C74C4B" w:rsidRPr="00B06AD2">
              <w:rPr>
                <w:noProof/>
                <w:webHidden/>
              </w:rPr>
              <w:t>15</w:t>
            </w:r>
            <w:r w:rsidR="00C74C4B" w:rsidRPr="00B06AD2">
              <w:rPr>
                <w:noProof/>
                <w:webHidden/>
              </w:rPr>
              <w:fldChar w:fldCharType="end"/>
            </w:r>
          </w:hyperlink>
        </w:p>
        <w:p w:rsidR="00271D02" w:rsidRPr="00B06AD2" w:rsidRDefault="0031730A" w:rsidP="00EC2742">
          <w:r w:rsidRPr="00B06AD2">
            <w:rPr>
              <w:b/>
              <w:bCs/>
              <w:noProof/>
            </w:rPr>
            <w:fldChar w:fldCharType="end"/>
          </w:r>
        </w:p>
      </w:sdtContent>
    </w:sdt>
    <w:p w:rsidR="00BA1F81" w:rsidRPr="00B06AD2" w:rsidRDefault="0031730A" w:rsidP="00B443F9">
      <w:pPr>
        <w:pStyle w:val="Heading1"/>
      </w:pPr>
      <w:bookmarkStart w:id="0" w:name="_Toc153617795"/>
      <w:r w:rsidRPr="00B06AD2">
        <w:t>Section One: Business Overview</w:t>
      </w:r>
      <w:bookmarkEnd w:id="0"/>
    </w:p>
    <w:p w:rsidR="00F822EF" w:rsidRPr="00B06AD2" w:rsidRDefault="0031730A" w:rsidP="009918D4">
      <w:pPr>
        <w:pStyle w:val="Heading2"/>
      </w:pPr>
      <w:bookmarkStart w:id="1" w:name="_Toc153617796"/>
      <w:r w:rsidRPr="00B06AD2">
        <w:t xml:space="preserve">1.1 </w:t>
      </w:r>
      <w:r w:rsidR="003C1A77" w:rsidRPr="00B06AD2">
        <w:t>Introduction to the Business</w:t>
      </w:r>
      <w:bookmarkEnd w:id="1"/>
    </w:p>
    <w:p w:rsidR="00330FA0" w:rsidRPr="00B06AD2" w:rsidRDefault="0031730A">
      <w:r w:rsidRPr="00B06AD2">
        <w:t xml:space="preserve">The </w:t>
      </w:r>
      <w:r w:rsidR="00B443F9" w:rsidRPr="00B06AD2">
        <w:t xml:space="preserve">aim of this report is to present the idea of a renewable energy business, named Sunshine Ltd., which will be functional from January 2024. The company will set up its office location in Cardiff, Wales, and UK. It will be mainly operating in the solar power market of the country and will provide service to all seven cities of the country. </w:t>
      </w:r>
      <w:r w:rsidR="003C1A77" w:rsidRPr="00B06AD2">
        <w:t xml:space="preserve">The company will </w:t>
      </w:r>
      <w:r w:rsidR="002B6B7D" w:rsidRPr="00B06AD2">
        <w:t>perform</w:t>
      </w:r>
      <w:r w:rsidR="003C1A77" w:rsidRPr="00B06AD2">
        <w:t xml:space="preserve"> as a Limited Company </w:t>
      </w:r>
      <w:r w:rsidR="002B6B7D" w:rsidRPr="00B06AD2">
        <w:t>and it will support in creating awareness among the customers regarding the essentiality of using renewable energy sources.</w:t>
      </w:r>
    </w:p>
    <w:p w:rsidR="00F822EF" w:rsidRPr="00B06AD2" w:rsidRDefault="0031730A" w:rsidP="009918D4">
      <w:pPr>
        <w:pStyle w:val="Heading2"/>
      </w:pPr>
      <w:bookmarkStart w:id="2" w:name="_Toc153617797"/>
      <w:r w:rsidRPr="00B06AD2">
        <w:t>1.2 Core product or service</w:t>
      </w:r>
      <w:bookmarkEnd w:id="2"/>
    </w:p>
    <w:p w:rsidR="00546E87" w:rsidRPr="00B06AD2" w:rsidRDefault="0031730A">
      <w:r w:rsidRPr="00B06AD2">
        <w:t xml:space="preserve">The new venture, Sunshine </w:t>
      </w:r>
      <w:r w:rsidR="00C94FE5" w:rsidRPr="00B06AD2">
        <w:t xml:space="preserve">Ltd. </w:t>
      </w:r>
      <w:r w:rsidRPr="00B06AD2">
        <w:t xml:space="preserve">will offer different types of services to the customers. The primary service of the renewable energy business will include the process of solar panel installation across the different households of </w:t>
      </w:r>
      <w:r w:rsidR="001304BB" w:rsidRPr="00B06AD2">
        <w:t>Wales</w:t>
      </w:r>
      <w:r w:rsidRPr="00B06AD2">
        <w:t xml:space="preserve">, UK. </w:t>
      </w:r>
      <w:r w:rsidR="001304BB" w:rsidRPr="00B06AD2">
        <w:t xml:space="preserve">Not only installation, the company will deliver other associated services as well, like maintenance of the solar panels, repairing and fixing, and so on. </w:t>
      </w:r>
      <w:r w:rsidR="003233B8" w:rsidRPr="00B06AD2">
        <w:t>The list of the additional services which will be offered by Sunshine are as follows:</w:t>
      </w:r>
    </w:p>
    <w:p w:rsidR="003233B8" w:rsidRPr="00B06AD2" w:rsidRDefault="0031730A" w:rsidP="003233B8">
      <w:pPr>
        <w:pStyle w:val="ListParagraph"/>
        <w:numPr>
          <w:ilvl w:val="0"/>
          <w:numId w:val="1"/>
        </w:numPr>
      </w:pPr>
      <w:r w:rsidRPr="00B06AD2">
        <w:t>Sale as well as distribution of solar panels and accessories</w:t>
      </w:r>
    </w:p>
    <w:p w:rsidR="003233B8" w:rsidRPr="00B06AD2" w:rsidRDefault="0031730A" w:rsidP="003233B8">
      <w:pPr>
        <w:pStyle w:val="ListParagraph"/>
        <w:numPr>
          <w:ilvl w:val="0"/>
          <w:numId w:val="1"/>
        </w:numPr>
      </w:pPr>
      <w:r w:rsidRPr="00B06AD2">
        <w:t>Service, maintenance, as well as repair of solar panels</w:t>
      </w:r>
    </w:p>
    <w:p w:rsidR="003233B8" w:rsidRPr="00B06AD2" w:rsidRDefault="0031730A" w:rsidP="003233B8">
      <w:pPr>
        <w:pStyle w:val="ListParagraph"/>
        <w:numPr>
          <w:ilvl w:val="0"/>
          <w:numId w:val="1"/>
        </w:numPr>
      </w:pPr>
      <w:r w:rsidRPr="00B06AD2">
        <w:t>Roof-mounted, ground-mounted, fixed rack, and solar tracking panel installation</w:t>
      </w:r>
    </w:p>
    <w:p w:rsidR="003233B8" w:rsidRPr="00B06AD2" w:rsidRDefault="0031730A" w:rsidP="003233B8">
      <w:pPr>
        <w:pStyle w:val="ListParagraph"/>
        <w:numPr>
          <w:ilvl w:val="0"/>
          <w:numId w:val="1"/>
        </w:numPr>
      </w:pPr>
      <w:r w:rsidRPr="00B06AD2">
        <w:t>Monitoring services</w:t>
      </w:r>
    </w:p>
    <w:p w:rsidR="003233B8" w:rsidRPr="00B06AD2" w:rsidRDefault="0031730A" w:rsidP="003233B8">
      <w:pPr>
        <w:pStyle w:val="ListParagraph"/>
        <w:numPr>
          <w:ilvl w:val="0"/>
          <w:numId w:val="1"/>
        </w:numPr>
      </w:pPr>
      <w:r w:rsidRPr="00B06AD2">
        <w:t>Other services</w:t>
      </w:r>
    </w:p>
    <w:p w:rsidR="00F822EF" w:rsidRPr="00B06AD2" w:rsidRDefault="0031730A" w:rsidP="009918D4">
      <w:pPr>
        <w:pStyle w:val="Heading2"/>
      </w:pPr>
      <w:bookmarkStart w:id="3" w:name="_Toc153617798"/>
      <w:r w:rsidRPr="00B06AD2">
        <w:t>1.3 Immediate aim</w:t>
      </w:r>
      <w:r w:rsidR="00BF732A" w:rsidRPr="00B06AD2">
        <w:t>, mission, and vision statement</w:t>
      </w:r>
      <w:bookmarkEnd w:id="3"/>
    </w:p>
    <w:p w:rsidR="003233B8" w:rsidRPr="00B06AD2" w:rsidRDefault="0031730A">
      <w:r w:rsidRPr="00B06AD2">
        <w:t xml:space="preserve">The aim of the new business firm is to make the solar panel installation task more available and accessible for the Wales residential population, along with enhancing people’s familiarity with renewable energy sources. </w:t>
      </w:r>
    </w:p>
    <w:p w:rsidR="001B5FBA" w:rsidRPr="00B06AD2" w:rsidRDefault="0031730A">
      <w:pPr>
        <w:rPr>
          <w:i/>
          <w:iCs/>
        </w:rPr>
      </w:pPr>
      <w:r w:rsidRPr="00B06AD2">
        <w:t xml:space="preserve">The vision of the company will be </w:t>
      </w:r>
      <w:r w:rsidRPr="00B06AD2">
        <w:rPr>
          <w:i/>
          <w:iCs/>
        </w:rPr>
        <w:t xml:space="preserve">to establish a </w:t>
      </w:r>
      <w:proofErr w:type="gramStart"/>
      <w:r w:rsidRPr="00B06AD2">
        <w:rPr>
          <w:i/>
          <w:iCs/>
        </w:rPr>
        <w:t>high quality</w:t>
      </w:r>
      <w:proofErr w:type="gramEnd"/>
      <w:r w:rsidRPr="00B06AD2">
        <w:rPr>
          <w:i/>
          <w:iCs/>
        </w:rPr>
        <w:t xml:space="preserve"> business model for solar panel installation, repair, and maintenance</w:t>
      </w:r>
      <w:r w:rsidR="00B14E5F" w:rsidRPr="00B06AD2">
        <w:rPr>
          <w:i/>
          <w:iCs/>
        </w:rPr>
        <w:t>.</w:t>
      </w:r>
    </w:p>
    <w:p w:rsidR="00B14E5F" w:rsidRPr="00B06AD2" w:rsidRDefault="0031730A">
      <w:r w:rsidRPr="00B06AD2">
        <w:t>The mission of the company will be to offer professional and high-quality solar panel installation, r</w:t>
      </w:r>
      <w:r w:rsidR="00CA42EF" w:rsidRPr="00B06AD2">
        <w:t xml:space="preserve">epair, and maintenance services, along with the other associated ones. It will assist individuals, households, businesses, and non-profit organisations by ensuring that they will get </w:t>
      </w:r>
      <w:r w:rsidR="00CA42EF" w:rsidRPr="00B06AD2">
        <w:lastRenderedPageBreak/>
        <w:t xml:space="preserve">quality services from the installer and it will be the company's responsibility to keep it in good condition for the required output. </w:t>
      </w:r>
    </w:p>
    <w:p w:rsidR="00F822EF" w:rsidRPr="00B06AD2" w:rsidRDefault="0031730A" w:rsidP="009918D4">
      <w:pPr>
        <w:pStyle w:val="Heading2"/>
      </w:pPr>
      <w:bookmarkStart w:id="4" w:name="_Toc153617799"/>
      <w:r w:rsidRPr="00B06AD2">
        <w:t>1.4 Amount of seed capital required and partner investment</w:t>
      </w:r>
      <w:bookmarkEnd w:id="4"/>
    </w:p>
    <w:p w:rsidR="002E2503" w:rsidRPr="00B06AD2" w:rsidRDefault="0031730A">
      <w:r w:rsidRPr="00B06AD2">
        <w:t xml:space="preserve">The business venture will require a </w:t>
      </w:r>
      <w:r w:rsidR="00953F36" w:rsidRPr="00B06AD2">
        <w:t xml:space="preserve">minimum </w:t>
      </w:r>
      <w:r w:rsidRPr="00B06AD2">
        <w:t xml:space="preserve">seed capital of around </w:t>
      </w:r>
      <w:r w:rsidRPr="00B06AD2">
        <w:rPr>
          <w:rFonts w:cs="Times New Roman"/>
        </w:rPr>
        <w:t>£</w:t>
      </w:r>
      <w:r w:rsidRPr="00B06AD2">
        <w:t xml:space="preserve">50,000 for setting up the infrastructure and starting the operations. </w:t>
      </w:r>
    </w:p>
    <w:p w:rsidR="00F822EF" w:rsidRPr="00B06AD2" w:rsidRDefault="0031730A" w:rsidP="009918D4">
      <w:pPr>
        <w:pStyle w:val="Heading1"/>
      </w:pPr>
      <w:bookmarkStart w:id="5" w:name="_Toc153617800"/>
      <w:r w:rsidRPr="00B06AD2">
        <w:t>Section Two: Market/Customer Profile</w:t>
      </w:r>
      <w:bookmarkEnd w:id="5"/>
    </w:p>
    <w:p w:rsidR="000A7F83" w:rsidRPr="00B06AD2" w:rsidRDefault="0031730A" w:rsidP="009918D4">
      <w:pPr>
        <w:pStyle w:val="Heading2"/>
      </w:pPr>
      <w:bookmarkStart w:id="6" w:name="_Toc153617801"/>
      <w:r w:rsidRPr="00B06AD2">
        <w:t>2.1 Target market profile</w:t>
      </w:r>
      <w:bookmarkEnd w:id="6"/>
    </w:p>
    <w:p w:rsidR="000A7F83" w:rsidRPr="00B06AD2" w:rsidRDefault="0031730A">
      <w:r w:rsidRPr="00B06AD2">
        <w:t xml:space="preserve">Although the installation of renewable energy sources in different types of households and commercial places is a necessity to save conventional energies, customers do not have sufficient awareness regarding this. Therefore, while choosing the target customer group, the business owners of Sunshine should be more cautious and careful. The company can target both residential and commercial customers, however, there will be some unique demographic, behavioural, and psychographic characteristics. For example, </w:t>
      </w:r>
      <w:r w:rsidRPr="00B06AD2">
        <w:rPr>
          <w:i/>
          <w:iCs/>
        </w:rPr>
        <w:t xml:space="preserve">calculated and frugal investors </w:t>
      </w:r>
      <w:r w:rsidRPr="00B06AD2">
        <w:t xml:space="preserve">are the most common type of solar consumers, who want to install solar panel systems for a good ROI in the next 2-3 years. On the other hand, people from the group of </w:t>
      </w:r>
      <w:r w:rsidRPr="00B06AD2">
        <w:rPr>
          <w:i/>
          <w:iCs/>
        </w:rPr>
        <w:t xml:space="preserve">climate change advocates </w:t>
      </w:r>
      <w:r w:rsidRPr="00B06AD2">
        <w:t>will be another target customer group, who are keen to resolve environmental issues and challenges. This group can be combined with</w:t>
      </w:r>
      <w:r w:rsidR="00941AA5" w:rsidRPr="00B06AD2">
        <w:t xml:space="preserve"> </w:t>
      </w:r>
      <w:r w:rsidR="00941AA5" w:rsidRPr="00B06AD2">
        <w:rPr>
          <w:i/>
          <w:iCs/>
        </w:rPr>
        <w:t xml:space="preserve">energy independence seekers, </w:t>
      </w:r>
      <w:r w:rsidR="00941AA5" w:rsidRPr="00B06AD2">
        <w:t xml:space="preserve">who want to control the production, storage, as well as consumption of electricity. </w:t>
      </w:r>
      <w:r w:rsidR="002A42C7" w:rsidRPr="00B06AD2">
        <w:t xml:space="preserve">While considering the commercial customer groups, the company will target different local and medium companies operating in various regions of Wales. </w:t>
      </w:r>
    </w:p>
    <w:p w:rsidR="00F822EF" w:rsidRPr="00B06AD2" w:rsidRDefault="0031730A" w:rsidP="009918D4">
      <w:pPr>
        <w:pStyle w:val="Heading2"/>
      </w:pPr>
      <w:bookmarkStart w:id="7" w:name="_Toc153617802"/>
      <w:r w:rsidRPr="00B06AD2">
        <w:lastRenderedPageBreak/>
        <w:t>2.2 Industry Overview</w:t>
      </w:r>
      <w:bookmarkEnd w:id="7"/>
    </w:p>
    <w:p w:rsidR="009536FE" w:rsidRPr="00B06AD2" w:rsidRDefault="0031730A" w:rsidP="009536FE">
      <w:pPr>
        <w:jc w:val="center"/>
      </w:pPr>
      <w:r w:rsidRPr="00B06AD2">
        <w:rPr>
          <w:noProof/>
          <w:lang w:val="en-IN" w:eastAsia="en-IN" w:bidi="bn-IN"/>
        </w:rPr>
        <w:drawing>
          <wp:inline distT="0" distB="0" distL="0" distR="0" wp14:anchorId="6873B728" wp14:editId="3A465F5C">
            <wp:extent cx="2981325" cy="2819400"/>
            <wp:effectExtent l="19050" t="19050" r="28575"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2981325" cy="2819400"/>
                    </a:xfrm>
                    <a:prstGeom prst="rect">
                      <a:avLst/>
                    </a:prstGeom>
                    <a:ln>
                      <a:solidFill>
                        <a:schemeClr val="tx1"/>
                      </a:solidFill>
                    </a:ln>
                  </pic:spPr>
                </pic:pic>
              </a:graphicData>
            </a:graphic>
          </wp:inline>
        </w:drawing>
      </w:r>
    </w:p>
    <w:p w:rsidR="009536FE" w:rsidRPr="00B06AD2" w:rsidRDefault="0031730A" w:rsidP="009536FE">
      <w:pPr>
        <w:jc w:val="center"/>
      </w:pPr>
      <w:r w:rsidRPr="00B06AD2">
        <w:rPr>
          <w:noProof/>
          <w:lang w:val="en-IN" w:eastAsia="en-IN" w:bidi="bn-IN"/>
        </w:rPr>
        <w:drawing>
          <wp:inline distT="0" distB="0" distL="0" distR="0" wp14:anchorId="38C5207E" wp14:editId="7D7C53F7">
            <wp:extent cx="4133850" cy="3324225"/>
            <wp:effectExtent l="19050" t="19050" r="19050"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37">
                      <a:extLst>
                        <a:ext uri="{28A0092B-C50C-407E-A947-70E740481C1C}">
                          <a14:useLocalDpi xmlns:a14="http://schemas.microsoft.com/office/drawing/2010/main" val="0"/>
                        </a:ext>
                      </a:extLst>
                    </a:blip>
                    <a:stretch>
                      <a:fillRect/>
                    </a:stretch>
                  </pic:blipFill>
                  <pic:spPr>
                    <a:xfrm>
                      <a:off x="0" y="0"/>
                      <a:ext cx="4133850" cy="3324225"/>
                    </a:xfrm>
                    <a:prstGeom prst="rect">
                      <a:avLst/>
                    </a:prstGeom>
                    <a:ln>
                      <a:solidFill>
                        <a:schemeClr val="tx1"/>
                      </a:solidFill>
                    </a:ln>
                  </pic:spPr>
                </pic:pic>
              </a:graphicData>
            </a:graphic>
          </wp:inline>
        </w:drawing>
      </w:r>
    </w:p>
    <w:p w:rsidR="009536FE" w:rsidRPr="00B06AD2" w:rsidRDefault="0031730A" w:rsidP="009536FE">
      <w:pPr>
        <w:jc w:val="center"/>
      </w:pPr>
      <w:r w:rsidRPr="00B06AD2">
        <w:t>Figure 2: Solar Power Market of the UK</w:t>
      </w:r>
    </w:p>
    <w:p w:rsidR="009536FE" w:rsidRPr="00B06AD2" w:rsidRDefault="0031730A" w:rsidP="009536FE">
      <w:pPr>
        <w:jc w:val="center"/>
      </w:pPr>
      <w:r w:rsidRPr="00B06AD2">
        <w:t xml:space="preserve">(Source: </w:t>
      </w:r>
      <w:proofErr w:type="spellStart"/>
      <w:r w:rsidRPr="00B06AD2">
        <w:t>Motorintelligence</w:t>
      </w:r>
      <w:proofErr w:type="spellEnd"/>
      <w:r w:rsidRPr="00B06AD2">
        <w:t>, 2023)</w:t>
      </w:r>
    </w:p>
    <w:p w:rsidR="00C14BFF" w:rsidRPr="00B06AD2" w:rsidRDefault="0031730A" w:rsidP="00C14BFF">
      <w:r w:rsidRPr="00B06AD2">
        <w:t xml:space="preserve">The solar power market of the country, especially in terms of installed base, shows an expected growth from 15 GW to 43 GW, within the range from 2023 to 2028, along with a CAGR of 23.53% during the forecast period. </w:t>
      </w:r>
      <w:r w:rsidR="002676C5" w:rsidRPr="00B06AD2">
        <w:t>According to the report of May 2023, a total of 15.1 GW solar capacity was installed across 1,334,453 number of installations, which showed a growth trajectory of 6.4% since 2022 (</w:t>
      </w:r>
      <w:proofErr w:type="spellStart"/>
      <w:r w:rsidR="002357B1" w:rsidRPr="00B06AD2">
        <w:t>Motorintelligence</w:t>
      </w:r>
      <w:proofErr w:type="spellEnd"/>
      <w:r w:rsidR="002357B1" w:rsidRPr="00B06AD2">
        <w:t>, 2023</w:t>
      </w:r>
      <w:r w:rsidR="002676C5" w:rsidRPr="00B06AD2">
        <w:t xml:space="preserve">). According to the report of Ambrose (2023), around 50,700 households across the UK installed rooftop solar panels during the first </w:t>
      </w:r>
      <w:r w:rsidR="002676C5" w:rsidRPr="00B06AD2">
        <w:lastRenderedPageBreak/>
        <w:t xml:space="preserve">quarter of the current year, especially for reducing energy bills. </w:t>
      </w:r>
      <w:r w:rsidR="002357B1" w:rsidRPr="00B06AD2">
        <w:t xml:space="preserve">A number of factors are contributing in a positive direction for the solar panel market, like supportive government plans and policies, increasing demand for renewable energy sources, demand of decreasing the dependency upon fossil fuels as well as reducing carbon footprints. </w:t>
      </w:r>
      <w:r w:rsidR="001C18B0" w:rsidRPr="00B06AD2">
        <w:t>Additionally, the declining expense of installing solar panel systems, associated technologies, and additional subsidies are also triggering the solar power market. The UK solar power industry has a target of reaching 40 GW installation capacity by the end of 2030 (</w:t>
      </w:r>
      <w:proofErr w:type="spellStart"/>
      <w:r w:rsidR="001C18B0" w:rsidRPr="00B06AD2">
        <w:t>Motorintelligence</w:t>
      </w:r>
      <w:proofErr w:type="spellEnd"/>
      <w:r w:rsidR="001C18B0" w:rsidRPr="00B06AD2">
        <w:t xml:space="preserve">, 2023). </w:t>
      </w:r>
      <w:r w:rsidR="00F1190F" w:rsidRPr="00B06AD2">
        <w:t>Recent data published by MCS or Microgeneration Certification Scheme represents that approximately 1.3 million UK households have already embraced the process. Moreover, the country currently has more than 1000 solar farms, which is contributing to the production of clean energy to the national grid (</w:t>
      </w:r>
      <w:r w:rsidR="002349DD" w:rsidRPr="00B06AD2">
        <w:t>Andrade, 2023</w:t>
      </w:r>
      <w:r w:rsidR="00F1190F" w:rsidRPr="00B06AD2">
        <w:t xml:space="preserve">). </w:t>
      </w:r>
    </w:p>
    <w:p w:rsidR="002349DD" w:rsidRPr="00B06AD2" w:rsidRDefault="0031730A" w:rsidP="002349DD">
      <w:pPr>
        <w:jc w:val="center"/>
      </w:pPr>
      <w:r w:rsidRPr="00B06AD2">
        <w:rPr>
          <w:noProof/>
          <w:lang w:val="en-IN" w:eastAsia="en-IN" w:bidi="bn-IN"/>
        </w:rPr>
        <w:drawing>
          <wp:inline distT="0" distB="0" distL="0" distR="0" wp14:anchorId="25AE34E6" wp14:editId="2730334C">
            <wp:extent cx="4752933" cy="3100070"/>
            <wp:effectExtent l="0" t="0" r="0" b="5080"/>
            <wp:docPr id="3" name="Picture 3" descr="Solar_PV_rooftop_capacity_by_year_in_the_UK_-_credit_Solar_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Solar_PV_rooftop_capacity_by_year_in_the_UK_-_credit_Solar_Media"/>
                    <pic:cNvPicPr>
                      <a:picLocks noChangeAspect="1" noChangeArrowheads="1"/>
                    </pic:cNvPicPr>
                  </pic:nvPicPr>
                  <pic:blipFill>
                    <a:blip r:embed="rId38">
                      <a:extLst>
                        <a:ext uri="{28A0092B-C50C-407E-A947-70E740481C1C}">
                          <a14:useLocalDpi xmlns:a14="http://schemas.microsoft.com/office/drawing/2010/main" val="0"/>
                        </a:ext>
                      </a:extLst>
                    </a:blip>
                    <a:stretch>
                      <a:fillRect/>
                    </a:stretch>
                  </pic:blipFill>
                  <pic:spPr bwMode="auto">
                    <a:xfrm>
                      <a:off x="0" y="0"/>
                      <a:ext cx="4756625" cy="3102478"/>
                    </a:xfrm>
                    <a:prstGeom prst="rect">
                      <a:avLst/>
                    </a:prstGeom>
                    <a:noFill/>
                    <a:ln>
                      <a:noFill/>
                    </a:ln>
                  </pic:spPr>
                </pic:pic>
              </a:graphicData>
            </a:graphic>
          </wp:inline>
        </w:drawing>
      </w:r>
    </w:p>
    <w:p w:rsidR="002349DD" w:rsidRPr="00B06AD2" w:rsidRDefault="0031730A" w:rsidP="002349DD">
      <w:pPr>
        <w:jc w:val="center"/>
      </w:pPr>
      <w:r w:rsidRPr="00B06AD2">
        <w:t xml:space="preserve">Figure 3: Solar power market </w:t>
      </w:r>
      <w:r w:rsidR="0032787F" w:rsidRPr="00B06AD2">
        <w:t>of the UK</w:t>
      </w:r>
    </w:p>
    <w:p w:rsidR="0032787F" w:rsidRPr="00B06AD2" w:rsidRDefault="0031730A" w:rsidP="002349DD">
      <w:pPr>
        <w:jc w:val="center"/>
      </w:pPr>
      <w:r w:rsidRPr="00B06AD2">
        <w:t>(Source: Andrade, 2023)</w:t>
      </w:r>
    </w:p>
    <w:p w:rsidR="00F822EF" w:rsidRPr="00B06AD2" w:rsidRDefault="0031730A" w:rsidP="009918D4">
      <w:pPr>
        <w:pStyle w:val="Heading2"/>
      </w:pPr>
      <w:bookmarkStart w:id="8" w:name="_Toc153617803"/>
      <w:r w:rsidRPr="00B06AD2">
        <w:t>2.3 Perceived and Competitive Advantage/USP</w:t>
      </w:r>
      <w:bookmarkEnd w:id="8"/>
    </w:p>
    <w:p w:rsidR="0006752F" w:rsidRPr="00B06AD2" w:rsidRDefault="0031730A">
      <w:r w:rsidRPr="00B06AD2">
        <w:t xml:space="preserve">The USP or Unique Selling Point of Sunshine will be its assurance and guarantee of providing high-quality services to its customers, according to their requirements. The company will follow all the requirement standards set by the UK government and other departments before delivering the panel installation and maintenance services. Apart from this, the quality assurance team of the firm will always be available for the customers to help them with any kind of issue in energy production and utilisation. </w:t>
      </w:r>
    </w:p>
    <w:p w:rsidR="00E07355" w:rsidRPr="00B06AD2" w:rsidRDefault="00E07355" w:rsidP="00C74C4B">
      <w:pPr>
        <w:pStyle w:val="Heading2"/>
      </w:pPr>
      <w:bookmarkStart w:id="9" w:name="_Toc153617804"/>
      <w:r w:rsidRPr="00B06AD2">
        <w:lastRenderedPageBreak/>
        <w:t>2.4 Current gaps in the market and how the company will contribute to cover the gaps</w:t>
      </w:r>
      <w:bookmarkEnd w:id="9"/>
    </w:p>
    <w:p w:rsidR="00E07355" w:rsidRPr="00B06AD2" w:rsidRDefault="00E07355">
      <w:r w:rsidRPr="00B06AD2">
        <w:t xml:space="preserve">Though the demand of renewable energy is increasing every year, the awareness regarding its usage especially in the general mass level is still low due to the absence of sufficient promotional or awareness creating activities. </w:t>
      </w:r>
      <w:r w:rsidR="00C74C4B" w:rsidRPr="00B06AD2">
        <w:t>Most of the existing firms operating in this sector do not provide attention on proper marketing and mass awareness creation. Therefore, people do not have sufficient idea about how the solar panel works, what the cost can be for installation and maintenance, what the benefits will they get and so on. Sunshine will provide emphasis on this gap of the market and it will conduct sufficient promotional and awareness creation activities for making people conscious about the easy availability of renewable energy sources and its positive impacts on the upcoming days.</w:t>
      </w:r>
    </w:p>
    <w:p w:rsidR="00F822EF" w:rsidRPr="00B06AD2" w:rsidRDefault="0031730A" w:rsidP="009918D4">
      <w:pPr>
        <w:pStyle w:val="Heading1"/>
      </w:pPr>
      <w:bookmarkStart w:id="10" w:name="_Toc153617805"/>
      <w:r w:rsidRPr="00B06AD2">
        <w:t>Section Three: Competitive Analysis</w:t>
      </w:r>
      <w:bookmarkEnd w:id="10"/>
    </w:p>
    <w:p w:rsidR="00F822EF" w:rsidRPr="00B06AD2" w:rsidRDefault="0031730A" w:rsidP="009918D4">
      <w:pPr>
        <w:pStyle w:val="Heading2"/>
      </w:pPr>
      <w:bookmarkStart w:id="11" w:name="_Toc153617806"/>
      <w:r w:rsidRPr="00B06AD2">
        <w:t>3.1 Competitor analysis</w:t>
      </w:r>
      <w:bookmarkEnd w:id="11"/>
    </w:p>
    <w:tbl>
      <w:tblPr>
        <w:tblStyle w:val="GridTable5Dark-Accent6"/>
        <w:tblW w:w="0" w:type="auto"/>
        <w:tblLook w:val="04A0" w:firstRow="1" w:lastRow="0" w:firstColumn="1" w:lastColumn="0" w:noHBand="0" w:noVBand="1"/>
      </w:tblPr>
      <w:tblGrid>
        <w:gridCol w:w="1803"/>
        <w:gridCol w:w="1803"/>
        <w:gridCol w:w="1803"/>
        <w:gridCol w:w="1803"/>
        <w:gridCol w:w="1804"/>
      </w:tblGrid>
      <w:tr w:rsidR="00B06AD2" w:rsidRPr="00B06AD2" w:rsidTr="00B36E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9E3204" w:rsidRPr="00B06AD2" w:rsidRDefault="0031730A" w:rsidP="009918D4">
            <w:pPr>
              <w:jc w:val="center"/>
              <w:rPr>
                <w:color w:val="auto"/>
              </w:rPr>
            </w:pPr>
            <w:r w:rsidRPr="00B06AD2">
              <w:rPr>
                <w:color w:val="auto"/>
              </w:rPr>
              <w:t>Name of the organisations</w:t>
            </w:r>
          </w:p>
        </w:tc>
        <w:tc>
          <w:tcPr>
            <w:tcW w:w="1803" w:type="dxa"/>
          </w:tcPr>
          <w:p w:rsidR="009E3204" w:rsidRPr="00B06AD2" w:rsidRDefault="0031730A" w:rsidP="009918D4">
            <w:pPr>
              <w:jc w:val="center"/>
              <w:cnfStyle w:val="100000000000" w:firstRow="1" w:lastRow="0" w:firstColumn="0" w:lastColumn="0" w:oddVBand="0" w:evenVBand="0" w:oddHBand="0" w:evenHBand="0" w:firstRowFirstColumn="0" w:firstRowLastColumn="0" w:lastRowFirstColumn="0" w:lastRowLastColumn="0"/>
              <w:rPr>
                <w:color w:val="auto"/>
              </w:rPr>
            </w:pPr>
            <w:r w:rsidRPr="00B06AD2">
              <w:rPr>
                <w:color w:val="auto"/>
              </w:rPr>
              <w:t>Founded</w:t>
            </w:r>
          </w:p>
        </w:tc>
        <w:tc>
          <w:tcPr>
            <w:tcW w:w="1803" w:type="dxa"/>
          </w:tcPr>
          <w:p w:rsidR="009E3204" w:rsidRPr="00B06AD2" w:rsidRDefault="0031730A" w:rsidP="009918D4">
            <w:pPr>
              <w:jc w:val="center"/>
              <w:cnfStyle w:val="100000000000" w:firstRow="1" w:lastRow="0" w:firstColumn="0" w:lastColumn="0" w:oddVBand="0" w:evenVBand="0" w:oddHBand="0" w:evenHBand="0" w:firstRowFirstColumn="0" w:firstRowLastColumn="0" w:lastRowFirstColumn="0" w:lastRowLastColumn="0"/>
              <w:rPr>
                <w:color w:val="auto"/>
              </w:rPr>
            </w:pPr>
            <w:r w:rsidRPr="00B06AD2">
              <w:rPr>
                <w:color w:val="auto"/>
              </w:rPr>
              <w:t>Based in</w:t>
            </w:r>
          </w:p>
        </w:tc>
        <w:tc>
          <w:tcPr>
            <w:tcW w:w="1803" w:type="dxa"/>
          </w:tcPr>
          <w:p w:rsidR="009E3204" w:rsidRPr="00B06AD2" w:rsidRDefault="0031730A" w:rsidP="009918D4">
            <w:pPr>
              <w:jc w:val="center"/>
              <w:cnfStyle w:val="100000000000" w:firstRow="1" w:lastRow="0" w:firstColumn="0" w:lastColumn="0" w:oddVBand="0" w:evenVBand="0" w:oddHBand="0" w:evenHBand="0" w:firstRowFirstColumn="0" w:firstRowLastColumn="0" w:lastRowFirstColumn="0" w:lastRowLastColumn="0"/>
              <w:rPr>
                <w:color w:val="auto"/>
              </w:rPr>
            </w:pPr>
            <w:r w:rsidRPr="00B06AD2">
              <w:rPr>
                <w:color w:val="auto"/>
              </w:rPr>
              <w:t>Achievement</w:t>
            </w:r>
          </w:p>
        </w:tc>
        <w:tc>
          <w:tcPr>
            <w:tcW w:w="1804" w:type="dxa"/>
          </w:tcPr>
          <w:p w:rsidR="009E3204" w:rsidRPr="00B06AD2" w:rsidRDefault="0031730A" w:rsidP="009918D4">
            <w:pPr>
              <w:jc w:val="center"/>
              <w:cnfStyle w:val="100000000000" w:firstRow="1" w:lastRow="0" w:firstColumn="0" w:lastColumn="0" w:oddVBand="0" w:evenVBand="0" w:oddHBand="0" w:evenHBand="0" w:firstRowFirstColumn="0" w:firstRowLastColumn="0" w:lastRowFirstColumn="0" w:lastRowLastColumn="0"/>
              <w:rPr>
                <w:color w:val="auto"/>
              </w:rPr>
            </w:pPr>
            <w:r w:rsidRPr="00B06AD2">
              <w:rPr>
                <w:color w:val="auto"/>
              </w:rPr>
              <w:t>Customer Rating</w:t>
            </w:r>
          </w:p>
        </w:tc>
      </w:tr>
      <w:tr w:rsidR="00B06AD2" w:rsidRPr="00B06AD2" w:rsidTr="00B36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9E3204" w:rsidRPr="00B06AD2" w:rsidRDefault="0031730A" w:rsidP="009918D4">
            <w:pPr>
              <w:jc w:val="center"/>
              <w:rPr>
                <w:color w:val="auto"/>
              </w:rPr>
            </w:pPr>
            <w:r w:rsidRPr="00B06AD2">
              <w:rPr>
                <w:color w:val="auto"/>
              </w:rPr>
              <w:t>Project Solar</w:t>
            </w:r>
          </w:p>
        </w:tc>
        <w:tc>
          <w:tcPr>
            <w:tcW w:w="1803" w:type="dxa"/>
          </w:tcPr>
          <w:p w:rsidR="009E3204" w:rsidRPr="00B06AD2" w:rsidRDefault="0031730A" w:rsidP="009918D4">
            <w:pPr>
              <w:jc w:val="center"/>
              <w:cnfStyle w:val="000000100000" w:firstRow="0" w:lastRow="0" w:firstColumn="0" w:lastColumn="0" w:oddVBand="0" w:evenVBand="0" w:oddHBand="1" w:evenHBand="0" w:firstRowFirstColumn="0" w:firstRowLastColumn="0" w:lastRowFirstColumn="0" w:lastRowLastColumn="0"/>
            </w:pPr>
            <w:r w:rsidRPr="00B06AD2">
              <w:t>2011</w:t>
            </w:r>
          </w:p>
        </w:tc>
        <w:tc>
          <w:tcPr>
            <w:tcW w:w="1803" w:type="dxa"/>
          </w:tcPr>
          <w:p w:rsidR="009E3204" w:rsidRPr="00B06AD2" w:rsidRDefault="0031730A" w:rsidP="009918D4">
            <w:pPr>
              <w:jc w:val="center"/>
              <w:cnfStyle w:val="000000100000" w:firstRow="0" w:lastRow="0" w:firstColumn="0" w:lastColumn="0" w:oddVBand="0" w:evenVBand="0" w:oddHBand="1" w:evenHBand="0" w:firstRowFirstColumn="0" w:firstRowLastColumn="0" w:lastRowFirstColumn="0" w:lastRowLastColumn="0"/>
            </w:pPr>
            <w:r w:rsidRPr="00B06AD2">
              <w:t>Burton upon Trent</w:t>
            </w:r>
          </w:p>
        </w:tc>
        <w:tc>
          <w:tcPr>
            <w:tcW w:w="1803" w:type="dxa"/>
          </w:tcPr>
          <w:p w:rsidR="009E3204" w:rsidRPr="00B06AD2" w:rsidRDefault="0031730A" w:rsidP="009918D4">
            <w:pPr>
              <w:jc w:val="center"/>
              <w:cnfStyle w:val="000000100000" w:firstRow="0" w:lastRow="0" w:firstColumn="0" w:lastColumn="0" w:oddVBand="0" w:evenVBand="0" w:oddHBand="1" w:evenHBand="0" w:firstRowFirstColumn="0" w:firstRowLastColumn="0" w:lastRowFirstColumn="0" w:lastRowLastColumn="0"/>
            </w:pPr>
            <w:r w:rsidRPr="00B06AD2">
              <w:t>Approximately 45,000 solar installations</w:t>
            </w:r>
          </w:p>
        </w:tc>
        <w:tc>
          <w:tcPr>
            <w:tcW w:w="1804" w:type="dxa"/>
          </w:tcPr>
          <w:p w:rsidR="009E3204" w:rsidRPr="00B06AD2" w:rsidRDefault="0031730A" w:rsidP="009918D4">
            <w:pPr>
              <w:jc w:val="center"/>
              <w:cnfStyle w:val="000000100000" w:firstRow="0" w:lastRow="0" w:firstColumn="0" w:lastColumn="0" w:oddVBand="0" w:evenVBand="0" w:oddHBand="1" w:evenHBand="0" w:firstRowFirstColumn="0" w:firstRowLastColumn="0" w:lastRowFirstColumn="0" w:lastRowLastColumn="0"/>
            </w:pPr>
            <w:r w:rsidRPr="00B06AD2">
              <w:t>4.7</w:t>
            </w:r>
          </w:p>
        </w:tc>
      </w:tr>
      <w:tr w:rsidR="00B06AD2" w:rsidRPr="00B06AD2" w:rsidTr="00B36E0C">
        <w:tc>
          <w:tcPr>
            <w:cnfStyle w:val="001000000000" w:firstRow="0" w:lastRow="0" w:firstColumn="1" w:lastColumn="0" w:oddVBand="0" w:evenVBand="0" w:oddHBand="0" w:evenHBand="0" w:firstRowFirstColumn="0" w:firstRowLastColumn="0" w:lastRowFirstColumn="0" w:lastRowLastColumn="0"/>
            <w:tcW w:w="1803" w:type="dxa"/>
          </w:tcPr>
          <w:p w:rsidR="009E3204" w:rsidRPr="00B06AD2" w:rsidRDefault="0031730A" w:rsidP="009918D4">
            <w:pPr>
              <w:jc w:val="center"/>
              <w:rPr>
                <w:color w:val="auto"/>
              </w:rPr>
            </w:pPr>
            <w:r w:rsidRPr="00B06AD2">
              <w:rPr>
                <w:color w:val="auto"/>
              </w:rPr>
              <w:t>CRC Electrical and Renewables</w:t>
            </w:r>
          </w:p>
        </w:tc>
        <w:tc>
          <w:tcPr>
            <w:tcW w:w="1803" w:type="dxa"/>
          </w:tcPr>
          <w:p w:rsidR="009E3204" w:rsidRPr="00B06AD2" w:rsidRDefault="0031730A" w:rsidP="009918D4">
            <w:pPr>
              <w:jc w:val="center"/>
              <w:cnfStyle w:val="000000000000" w:firstRow="0" w:lastRow="0" w:firstColumn="0" w:lastColumn="0" w:oddVBand="0" w:evenVBand="0" w:oddHBand="0" w:evenHBand="0" w:firstRowFirstColumn="0" w:firstRowLastColumn="0" w:lastRowFirstColumn="0" w:lastRowLastColumn="0"/>
            </w:pPr>
            <w:r w:rsidRPr="00B06AD2">
              <w:t>2021</w:t>
            </w:r>
          </w:p>
        </w:tc>
        <w:tc>
          <w:tcPr>
            <w:tcW w:w="1803" w:type="dxa"/>
          </w:tcPr>
          <w:p w:rsidR="009E3204" w:rsidRPr="00B06AD2" w:rsidRDefault="0031730A" w:rsidP="009918D4">
            <w:pPr>
              <w:jc w:val="center"/>
              <w:cnfStyle w:val="000000000000" w:firstRow="0" w:lastRow="0" w:firstColumn="0" w:lastColumn="0" w:oddVBand="0" w:evenVBand="0" w:oddHBand="0" w:evenHBand="0" w:firstRowFirstColumn="0" w:firstRowLastColumn="0" w:lastRowFirstColumn="0" w:lastRowLastColumn="0"/>
            </w:pPr>
            <w:r w:rsidRPr="00B06AD2">
              <w:t>Kings Lynn</w:t>
            </w:r>
          </w:p>
        </w:tc>
        <w:tc>
          <w:tcPr>
            <w:tcW w:w="1803" w:type="dxa"/>
          </w:tcPr>
          <w:p w:rsidR="009E3204" w:rsidRPr="00B06AD2" w:rsidRDefault="0031730A" w:rsidP="009918D4">
            <w:pPr>
              <w:jc w:val="center"/>
              <w:cnfStyle w:val="000000000000" w:firstRow="0" w:lastRow="0" w:firstColumn="0" w:lastColumn="0" w:oddVBand="0" w:evenVBand="0" w:oddHBand="0" w:evenHBand="0" w:firstRowFirstColumn="0" w:firstRowLastColumn="0" w:lastRowFirstColumn="0" w:lastRowLastColumn="0"/>
            </w:pPr>
            <w:r w:rsidRPr="00B06AD2">
              <w:t>--</w:t>
            </w:r>
          </w:p>
        </w:tc>
        <w:tc>
          <w:tcPr>
            <w:tcW w:w="1804" w:type="dxa"/>
          </w:tcPr>
          <w:p w:rsidR="009E3204" w:rsidRPr="00B06AD2" w:rsidRDefault="0031730A" w:rsidP="009918D4">
            <w:pPr>
              <w:jc w:val="center"/>
              <w:cnfStyle w:val="000000000000" w:firstRow="0" w:lastRow="0" w:firstColumn="0" w:lastColumn="0" w:oddVBand="0" w:evenVBand="0" w:oddHBand="0" w:evenHBand="0" w:firstRowFirstColumn="0" w:firstRowLastColumn="0" w:lastRowFirstColumn="0" w:lastRowLastColumn="0"/>
            </w:pPr>
            <w:r w:rsidRPr="00B06AD2">
              <w:t>5</w:t>
            </w:r>
          </w:p>
        </w:tc>
      </w:tr>
      <w:tr w:rsidR="00B06AD2" w:rsidRPr="00B06AD2" w:rsidTr="00B36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9E3204" w:rsidRPr="00B06AD2" w:rsidRDefault="0031730A" w:rsidP="009918D4">
            <w:pPr>
              <w:jc w:val="center"/>
              <w:rPr>
                <w:color w:val="auto"/>
              </w:rPr>
            </w:pPr>
            <w:r w:rsidRPr="00B06AD2">
              <w:rPr>
                <w:color w:val="auto"/>
              </w:rPr>
              <w:t>Everyone’s Energy UK</w:t>
            </w:r>
          </w:p>
        </w:tc>
        <w:tc>
          <w:tcPr>
            <w:tcW w:w="1803" w:type="dxa"/>
          </w:tcPr>
          <w:p w:rsidR="009E3204" w:rsidRPr="00B06AD2" w:rsidRDefault="0031730A" w:rsidP="009918D4">
            <w:pPr>
              <w:jc w:val="center"/>
              <w:cnfStyle w:val="000000100000" w:firstRow="0" w:lastRow="0" w:firstColumn="0" w:lastColumn="0" w:oddVBand="0" w:evenVBand="0" w:oddHBand="1" w:evenHBand="0" w:firstRowFirstColumn="0" w:firstRowLastColumn="0" w:lastRowFirstColumn="0" w:lastRowLastColumn="0"/>
            </w:pPr>
            <w:r w:rsidRPr="00B06AD2">
              <w:t>2019</w:t>
            </w:r>
          </w:p>
        </w:tc>
        <w:tc>
          <w:tcPr>
            <w:tcW w:w="1803" w:type="dxa"/>
          </w:tcPr>
          <w:p w:rsidR="009E3204" w:rsidRPr="00B06AD2" w:rsidRDefault="0031730A" w:rsidP="009918D4">
            <w:pPr>
              <w:jc w:val="center"/>
              <w:cnfStyle w:val="000000100000" w:firstRow="0" w:lastRow="0" w:firstColumn="0" w:lastColumn="0" w:oddVBand="0" w:evenVBand="0" w:oddHBand="1" w:evenHBand="0" w:firstRowFirstColumn="0" w:firstRowLastColumn="0" w:lastRowFirstColumn="0" w:lastRowLastColumn="0"/>
            </w:pPr>
            <w:r w:rsidRPr="00B06AD2">
              <w:t>Harlow</w:t>
            </w:r>
          </w:p>
        </w:tc>
        <w:tc>
          <w:tcPr>
            <w:tcW w:w="1803" w:type="dxa"/>
          </w:tcPr>
          <w:p w:rsidR="009E3204" w:rsidRPr="00B06AD2" w:rsidRDefault="0031730A" w:rsidP="009918D4">
            <w:pPr>
              <w:jc w:val="center"/>
              <w:cnfStyle w:val="000000100000" w:firstRow="0" w:lastRow="0" w:firstColumn="0" w:lastColumn="0" w:oddVBand="0" w:evenVBand="0" w:oddHBand="1" w:evenHBand="0" w:firstRowFirstColumn="0" w:firstRowLastColumn="0" w:lastRowFirstColumn="0" w:lastRowLastColumn="0"/>
            </w:pPr>
            <w:r w:rsidRPr="00B06AD2">
              <w:t>Cost-effective solution of collective purchase</w:t>
            </w:r>
          </w:p>
        </w:tc>
        <w:tc>
          <w:tcPr>
            <w:tcW w:w="1804" w:type="dxa"/>
          </w:tcPr>
          <w:p w:rsidR="009E3204" w:rsidRPr="00B06AD2" w:rsidRDefault="0031730A" w:rsidP="009918D4">
            <w:pPr>
              <w:jc w:val="center"/>
              <w:cnfStyle w:val="000000100000" w:firstRow="0" w:lastRow="0" w:firstColumn="0" w:lastColumn="0" w:oddVBand="0" w:evenVBand="0" w:oddHBand="1" w:evenHBand="0" w:firstRowFirstColumn="0" w:firstRowLastColumn="0" w:lastRowFirstColumn="0" w:lastRowLastColumn="0"/>
            </w:pPr>
            <w:r w:rsidRPr="00B06AD2">
              <w:t>4.8</w:t>
            </w:r>
          </w:p>
        </w:tc>
      </w:tr>
      <w:tr w:rsidR="00B06AD2" w:rsidRPr="00B06AD2" w:rsidTr="00B36E0C">
        <w:tc>
          <w:tcPr>
            <w:cnfStyle w:val="001000000000" w:firstRow="0" w:lastRow="0" w:firstColumn="1" w:lastColumn="0" w:oddVBand="0" w:evenVBand="0" w:oddHBand="0" w:evenHBand="0" w:firstRowFirstColumn="0" w:firstRowLastColumn="0" w:lastRowFirstColumn="0" w:lastRowLastColumn="0"/>
            <w:tcW w:w="1803" w:type="dxa"/>
          </w:tcPr>
          <w:p w:rsidR="009E3204" w:rsidRPr="00B06AD2" w:rsidRDefault="0031730A" w:rsidP="009918D4">
            <w:pPr>
              <w:jc w:val="center"/>
              <w:rPr>
                <w:color w:val="auto"/>
              </w:rPr>
            </w:pPr>
            <w:r w:rsidRPr="00B06AD2">
              <w:rPr>
                <w:color w:val="auto"/>
              </w:rPr>
              <w:t>Solar Fast</w:t>
            </w:r>
          </w:p>
        </w:tc>
        <w:tc>
          <w:tcPr>
            <w:tcW w:w="1803" w:type="dxa"/>
          </w:tcPr>
          <w:p w:rsidR="009E3204" w:rsidRPr="00B06AD2" w:rsidRDefault="0031730A" w:rsidP="009918D4">
            <w:pPr>
              <w:jc w:val="center"/>
              <w:cnfStyle w:val="000000000000" w:firstRow="0" w:lastRow="0" w:firstColumn="0" w:lastColumn="0" w:oddVBand="0" w:evenVBand="0" w:oddHBand="0" w:evenHBand="0" w:firstRowFirstColumn="0" w:firstRowLastColumn="0" w:lastRowFirstColumn="0" w:lastRowLastColumn="0"/>
            </w:pPr>
            <w:r w:rsidRPr="00B06AD2">
              <w:t>2006</w:t>
            </w:r>
          </w:p>
        </w:tc>
        <w:tc>
          <w:tcPr>
            <w:tcW w:w="1803" w:type="dxa"/>
          </w:tcPr>
          <w:p w:rsidR="009E3204" w:rsidRPr="00B06AD2" w:rsidRDefault="0031730A" w:rsidP="009918D4">
            <w:pPr>
              <w:jc w:val="center"/>
              <w:cnfStyle w:val="000000000000" w:firstRow="0" w:lastRow="0" w:firstColumn="0" w:lastColumn="0" w:oddVBand="0" w:evenVBand="0" w:oddHBand="0" w:evenHBand="0" w:firstRowFirstColumn="0" w:firstRowLastColumn="0" w:lastRowFirstColumn="0" w:lastRowLastColumn="0"/>
            </w:pPr>
            <w:r w:rsidRPr="00B06AD2">
              <w:t>Castleford</w:t>
            </w:r>
          </w:p>
        </w:tc>
        <w:tc>
          <w:tcPr>
            <w:tcW w:w="1803" w:type="dxa"/>
          </w:tcPr>
          <w:p w:rsidR="009E3204" w:rsidRPr="00B06AD2" w:rsidRDefault="0031730A" w:rsidP="009918D4">
            <w:pPr>
              <w:jc w:val="center"/>
              <w:cnfStyle w:val="000000000000" w:firstRow="0" w:lastRow="0" w:firstColumn="0" w:lastColumn="0" w:oddVBand="0" w:evenVBand="0" w:oddHBand="0" w:evenHBand="0" w:firstRowFirstColumn="0" w:firstRowLastColumn="0" w:lastRowFirstColumn="0" w:lastRowLastColumn="0"/>
            </w:pPr>
            <w:r w:rsidRPr="00B06AD2">
              <w:t>Meeting customer needs from initial design to aftercare</w:t>
            </w:r>
          </w:p>
        </w:tc>
        <w:tc>
          <w:tcPr>
            <w:tcW w:w="1804" w:type="dxa"/>
          </w:tcPr>
          <w:p w:rsidR="009E3204" w:rsidRPr="00B06AD2" w:rsidRDefault="0031730A" w:rsidP="009918D4">
            <w:pPr>
              <w:jc w:val="center"/>
              <w:cnfStyle w:val="000000000000" w:firstRow="0" w:lastRow="0" w:firstColumn="0" w:lastColumn="0" w:oddVBand="0" w:evenVBand="0" w:oddHBand="0" w:evenHBand="0" w:firstRowFirstColumn="0" w:firstRowLastColumn="0" w:lastRowFirstColumn="0" w:lastRowLastColumn="0"/>
            </w:pPr>
            <w:r w:rsidRPr="00B06AD2">
              <w:t>4.7</w:t>
            </w:r>
          </w:p>
        </w:tc>
      </w:tr>
      <w:tr w:rsidR="00B06AD2" w:rsidRPr="00B06AD2" w:rsidTr="00B36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9E3204" w:rsidRPr="00B06AD2" w:rsidRDefault="0031730A" w:rsidP="009918D4">
            <w:pPr>
              <w:jc w:val="center"/>
              <w:rPr>
                <w:color w:val="auto"/>
              </w:rPr>
            </w:pPr>
            <w:r w:rsidRPr="00B06AD2">
              <w:rPr>
                <w:color w:val="auto"/>
              </w:rPr>
              <w:lastRenderedPageBreak/>
              <w:t>Greener Energy Group</w:t>
            </w:r>
          </w:p>
        </w:tc>
        <w:tc>
          <w:tcPr>
            <w:tcW w:w="1803" w:type="dxa"/>
          </w:tcPr>
          <w:p w:rsidR="009E3204" w:rsidRPr="00B06AD2" w:rsidRDefault="0031730A" w:rsidP="009918D4">
            <w:pPr>
              <w:jc w:val="center"/>
              <w:cnfStyle w:val="000000100000" w:firstRow="0" w:lastRow="0" w:firstColumn="0" w:lastColumn="0" w:oddVBand="0" w:evenVBand="0" w:oddHBand="1" w:evenHBand="0" w:firstRowFirstColumn="0" w:firstRowLastColumn="0" w:lastRowFirstColumn="0" w:lastRowLastColumn="0"/>
            </w:pPr>
            <w:r w:rsidRPr="00B06AD2">
              <w:t>2014</w:t>
            </w:r>
          </w:p>
        </w:tc>
        <w:tc>
          <w:tcPr>
            <w:tcW w:w="1803" w:type="dxa"/>
          </w:tcPr>
          <w:p w:rsidR="009E3204" w:rsidRPr="00B06AD2" w:rsidRDefault="0031730A" w:rsidP="009918D4">
            <w:pPr>
              <w:jc w:val="center"/>
              <w:cnfStyle w:val="000000100000" w:firstRow="0" w:lastRow="0" w:firstColumn="0" w:lastColumn="0" w:oddVBand="0" w:evenVBand="0" w:oddHBand="1" w:evenHBand="0" w:firstRowFirstColumn="0" w:firstRowLastColumn="0" w:lastRowFirstColumn="0" w:lastRowLastColumn="0"/>
            </w:pPr>
            <w:r w:rsidRPr="00B06AD2">
              <w:t>Glasgow</w:t>
            </w:r>
          </w:p>
        </w:tc>
        <w:tc>
          <w:tcPr>
            <w:tcW w:w="1803" w:type="dxa"/>
          </w:tcPr>
          <w:p w:rsidR="009E3204" w:rsidRPr="00B06AD2" w:rsidRDefault="0031730A" w:rsidP="009918D4">
            <w:pPr>
              <w:jc w:val="center"/>
              <w:cnfStyle w:val="000000100000" w:firstRow="0" w:lastRow="0" w:firstColumn="0" w:lastColumn="0" w:oddVBand="0" w:evenVBand="0" w:oddHBand="1" w:evenHBand="0" w:firstRowFirstColumn="0" w:firstRowLastColumn="0" w:lastRowFirstColumn="0" w:lastRowLastColumn="0"/>
            </w:pPr>
            <w:r w:rsidRPr="00B06AD2">
              <w:t>--</w:t>
            </w:r>
          </w:p>
        </w:tc>
        <w:tc>
          <w:tcPr>
            <w:tcW w:w="1804" w:type="dxa"/>
          </w:tcPr>
          <w:p w:rsidR="009E3204" w:rsidRPr="00B06AD2" w:rsidRDefault="0031730A" w:rsidP="009918D4">
            <w:pPr>
              <w:jc w:val="center"/>
              <w:cnfStyle w:val="000000100000" w:firstRow="0" w:lastRow="0" w:firstColumn="0" w:lastColumn="0" w:oddVBand="0" w:evenVBand="0" w:oddHBand="1" w:evenHBand="0" w:firstRowFirstColumn="0" w:firstRowLastColumn="0" w:lastRowFirstColumn="0" w:lastRowLastColumn="0"/>
            </w:pPr>
            <w:r w:rsidRPr="00B06AD2">
              <w:t>4.5</w:t>
            </w:r>
          </w:p>
        </w:tc>
      </w:tr>
      <w:tr w:rsidR="00B06AD2" w:rsidRPr="00B06AD2" w:rsidTr="00B36E0C">
        <w:tc>
          <w:tcPr>
            <w:cnfStyle w:val="001000000000" w:firstRow="0" w:lastRow="0" w:firstColumn="1" w:lastColumn="0" w:oddVBand="0" w:evenVBand="0" w:oddHBand="0" w:evenHBand="0" w:firstRowFirstColumn="0" w:firstRowLastColumn="0" w:lastRowFirstColumn="0" w:lastRowLastColumn="0"/>
            <w:tcW w:w="1803" w:type="dxa"/>
          </w:tcPr>
          <w:p w:rsidR="002C43FA" w:rsidRPr="00B06AD2" w:rsidRDefault="0031730A" w:rsidP="009918D4">
            <w:pPr>
              <w:jc w:val="center"/>
              <w:rPr>
                <w:color w:val="auto"/>
              </w:rPr>
            </w:pPr>
            <w:r w:rsidRPr="00B06AD2">
              <w:rPr>
                <w:color w:val="auto"/>
              </w:rPr>
              <w:t>Solum GB</w:t>
            </w:r>
          </w:p>
        </w:tc>
        <w:tc>
          <w:tcPr>
            <w:tcW w:w="1803" w:type="dxa"/>
          </w:tcPr>
          <w:p w:rsidR="002C43FA" w:rsidRPr="00B06AD2" w:rsidRDefault="0031730A" w:rsidP="009918D4">
            <w:pPr>
              <w:jc w:val="center"/>
              <w:cnfStyle w:val="000000000000" w:firstRow="0" w:lastRow="0" w:firstColumn="0" w:lastColumn="0" w:oddVBand="0" w:evenVBand="0" w:oddHBand="0" w:evenHBand="0" w:firstRowFirstColumn="0" w:firstRowLastColumn="0" w:lastRowFirstColumn="0" w:lastRowLastColumn="0"/>
            </w:pPr>
            <w:r w:rsidRPr="00B06AD2">
              <w:t>2007</w:t>
            </w:r>
          </w:p>
        </w:tc>
        <w:tc>
          <w:tcPr>
            <w:tcW w:w="1803" w:type="dxa"/>
          </w:tcPr>
          <w:p w:rsidR="002C43FA" w:rsidRPr="00B06AD2" w:rsidRDefault="0031730A" w:rsidP="009918D4">
            <w:pPr>
              <w:jc w:val="center"/>
              <w:cnfStyle w:val="000000000000" w:firstRow="0" w:lastRow="0" w:firstColumn="0" w:lastColumn="0" w:oddVBand="0" w:evenVBand="0" w:oddHBand="0" w:evenHBand="0" w:firstRowFirstColumn="0" w:firstRowLastColumn="0" w:lastRowFirstColumn="0" w:lastRowLastColumn="0"/>
            </w:pPr>
            <w:r w:rsidRPr="00B06AD2">
              <w:t>Bournemouth</w:t>
            </w:r>
          </w:p>
        </w:tc>
        <w:tc>
          <w:tcPr>
            <w:tcW w:w="1803" w:type="dxa"/>
          </w:tcPr>
          <w:p w:rsidR="002C43FA" w:rsidRPr="00B06AD2" w:rsidRDefault="0031730A" w:rsidP="009918D4">
            <w:pPr>
              <w:jc w:val="center"/>
              <w:cnfStyle w:val="000000000000" w:firstRow="0" w:lastRow="0" w:firstColumn="0" w:lastColumn="0" w:oddVBand="0" w:evenVBand="0" w:oddHBand="0" w:evenHBand="0" w:firstRowFirstColumn="0" w:firstRowLastColumn="0" w:lastRowFirstColumn="0" w:lastRowLastColumn="0"/>
            </w:pPr>
            <w:r w:rsidRPr="00B06AD2">
              <w:t>Highly trustable, advanced renewable technologies, excellent services</w:t>
            </w:r>
          </w:p>
        </w:tc>
        <w:tc>
          <w:tcPr>
            <w:tcW w:w="1804" w:type="dxa"/>
          </w:tcPr>
          <w:p w:rsidR="002C43FA" w:rsidRPr="00B06AD2" w:rsidRDefault="0031730A" w:rsidP="009918D4">
            <w:pPr>
              <w:jc w:val="center"/>
              <w:cnfStyle w:val="000000000000" w:firstRow="0" w:lastRow="0" w:firstColumn="0" w:lastColumn="0" w:oddVBand="0" w:evenVBand="0" w:oddHBand="0" w:evenHBand="0" w:firstRowFirstColumn="0" w:firstRowLastColumn="0" w:lastRowFirstColumn="0" w:lastRowLastColumn="0"/>
            </w:pPr>
            <w:r w:rsidRPr="00B06AD2">
              <w:t>4.9</w:t>
            </w:r>
          </w:p>
        </w:tc>
      </w:tr>
    </w:tbl>
    <w:p w:rsidR="00A7459A" w:rsidRPr="00B06AD2" w:rsidRDefault="0031730A" w:rsidP="002C43FA">
      <w:pPr>
        <w:jc w:val="center"/>
      </w:pPr>
      <w:r w:rsidRPr="00B06AD2">
        <w:t>Table 1: Competitor details of Sunshine</w:t>
      </w:r>
    </w:p>
    <w:p w:rsidR="002C43FA" w:rsidRPr="00B06AD2" w:rsidRDefault="0031730A" w:rsidP="002C43FA">
      <w:pPr>
        <w:jc w:val="center"/>
      </w:pPr>
      <w:r w:rsidRPr="00B06AD2">
        <w:t>(Source: Influenced from the report of Jackman, 2023)</w:t>
      </w:r>
    </w:p>
    <w:p w:rsidR="002C43FA" w:rsidRPr="00B06AD2" w:rsidRDefault="0031730A" w:rsidP="002C43FA">
      <w:r w:rsidRPr="00B06AD2">
        <w:t xml:space="preserve">After launching the business in the UK market, Sunshine will face some intense levels of competitive threats from the organisations mentioned in Table 1, as most of the firms come with various types of best certificates as well as the highest customer ratings. One of the major key players in this industry is Project Solar, which has been serving people since 2011 and already reached a top-notch level as an installer across the entire nation. </w:t>
      </w:r>
      <w:r w:rsidR="00320A42" w:rsidRPr="00B06AD2">
        <w:t xml:space="preserve">On the other hand, </w:t>
      </w:r>
      <w:r w:rsidR="00060D68" w:rsidRPr="00B06AD2">
        <w:t xml:space="preserve">CRC Electrical and Renewables, despite being a recent firm established in 2021, acquired a 5.0 customer rating due to its trustworthy nature as well as genuine care towards its customers. Henceforth, it can be stated that Sunshine will not only face threats from the old players, but the possibility of strong competition from the new entrants is also possible in this industry. </w:t>
      </w:r>
    </w:p>
    <w:p w:rsidR="00F822EF" w:rsidRPr="00B06AD2" w:rsidRDefault="0031730A" w:rsidP="009918D4">
      <w:pPr>
        <w:pStyle w:val="Heading1"/>
      </w:pPr>
      <w:bookmarkStart w:id="12" w:name="_Toc153617807"/>
      <w:r w:rsidRPr="00B06AD2">
        <w:t xml:space="preserve">Section Four: </w:t>
      </w:r>
      <w:r w:rsidR="00546E87" w:rsidRPr="00B06AD2">
        <w:t xml:space="preserve">Management structure and </w:t>
      </w:r>
      <w:r w:rsidRPr="00B06AD2">
        <w:t>Marketing strategies</w:t>
      </w:r>
      <w:bookmarkEnd w:id="12"/>
    </w:p>
    <w:p w:rsidR="00F822EF" w:rsidRPr="00B06AD2" w:rsidRDefault="0031730A" w:rsidP="009918D4">
      <w:pPr>
        <w:pStyle w:val="Heading2"/>
      </w:pPr>
      <w:bookmarkStart w:id="13" w:name="_Toc153617808"/>
      <w:r w:rsidRPr="00B06AD2">
        <w:t>4.1</w:t>
      </w:r>
      <w:r w:rsidR="00546E87" w:rsidRPr="00B06AD2">
        <w:t xml:space="preserve"> Management structure</w:t>
      </w:r>
      <w:bookmarkEnd w:id="13"/>
    </w:p>
    <w:p w:rsidR="00C00715" w:rsidRPr="00B06AD2" w:rsidRDefault="0031730A" w:rsidP="00F822EF">
      <w:pPr>
        <w:tabs>
          <w:tab w:val="left" w:pos="1110"/>
        </w:tabs>
      </w:pPr>
      <w:r w:rsidRPr="00B06AD2">
        <w:t xml:space="preserve">Sunshine Ltd will be formed as a limited company, where the company will be registered as a distinctive legal entity </w:t>
      </w:r>
      <w:r w:rsidR="00E32526" w:rsidRPr="00B06AD2">
        <w:t xml:space="preserve">from all the individual owners. The benefit of forming a limited company is owners will not be considered liable for any kind of debts of the firm. </w:t>
      </w:r>
      <w:r w:rsidR="005451D8" w:rsidRPr="00B06AD2">
        <w:t>The new venture will have three</w:t>
      </w:r>
      <w:r w:rsidR="00B22CD6" w:rsidRPr="00B06AD2">
        <w:t xml:space="preserve"> directors, who will remain legally responsible for running the company, along with ensuring the correct preparation of all the company accounts as well as reports. </w:t>
      </w:r>
      <w:r w:rsidR="001C2463" w:rsidRPr="00B06AD2">
        <w:t xml:space="preserve">Apart from this, the company will also have shareholders, who own the firm by owning all the shares, along with controlling the important decisions. </w:t>
      </w:r>
      <w:r w:rsidR="005451D8" w:rsidRPr="00B06AD2">
        <w:t xml:space="preserve">In addition to the directors and shareholders, the firm will also select a company secretary from the director board or recruited </w:t>
      </w:r>
      <w:r w:rsidR="005D202F" w:rsidRPr="00B06AD2">
        <w:t>personnel</w:t>
      </w:r>
      <w:r w:rsidR="005451D8" w:rsidRPr="00B06AD2">
        <w:t xml:space="preserve">. </w:t>
      </w:r>
      <w:r w:rsidR="005D202F" w:rsidRPr="00B06AD2">
        <w:t xml:space="preserve">Under the supervision of the Board of Directors, three different committees will execute and control the entire operations, nomination and remuneration committee, executive </w:t>
      </w:r>
      <w:r w:rsidR="005D202F" w:rsidRPr="00B06AD2">
        <w:lastRenderedPageBreak/>
        <w:t xml:space="preserve">committee, and audit committee. Apart from this, the company will also hire different personnel for its quality assurance team, customer care department, </w:t>
      </w:r>
      <w:r w:rsidR="00E60492" w:rsidRPr="00B06AD2">
        <w:t>finance department, logistics</w:t>
      </w:r>
      <w:r w:rsidR="005D202F" w:rsidRPr="00B06AD2">
        <w:t xml:space="preserve"> and distribution operation, and marketing department. </w:t>
      </w:r>
    </w:p>
    <w:p w:rsidR="00F822EF" w:rsidRPr="00B06AD2" w:rsidRDefault="0031730A" w:rsidP="009918D4">
      <w:pPr>
        <w:pStyle w:val="Heading2"/>
      </w:pPr>
      <w:bookmarkStart w:id="14" w:name="_Toc153617809"/>
      <w:r w:rsidRPr="00B06AD2">
        <w:t xml:space="preserve">4.2 </w:t>
      </w:r>
      <w:r w:rsidR="00546E87" w:rsidRPr="00B06AD2">
        <w:t xml:space="preserve">Marketing </w:t>
      </w:r>
      <w:r w:rsidR="00546E87" w:rsidRPr="00B06AD2">
        <w:rPr>
          <w:rStyle w:val="Heading2Char"/>
          <w:b/>
        </w:rPr>
        <w:t>strategy</w:t>
      </w:r>
      <w:bookmarkEnd w:id="14"/>
    </w:p>
    <w:p w:rsidR="002A6047" w:rsidRPr="00B06AD2" w:rsidRDefault="0031730A">
      <w:r w:rsidRPr="00B06AD2">
        <w:t xml:space="preserve">In order to develop a marketing strategy, the company will follow the principle of </w:t>
      </w:r>
      <w:r w:rsidR="00DD3BC4" w:rsidRPr="00B06AD2">
        <w:t xml:space="preserve">the 4P marketing mix, which is shown in the following table. </w:t>
      </w:r>
    </w:p>
    <w:tbl>
      <w:tblPr>
        <w:tblStyle w:val="TableGrid"/>
        <w:tblW w:w="0" w:type="auto"/>
        <w:tblLook w:val="04A0" w:firstRow="1" w:lastRow="0" w:firstColumn="1" w:lastColumn="0" w:noHBand="0" w:noVBand="1"/>
      </w:tblPr>
      <w:tblGrid>
        <w:gridCol w:w="2405"/>
        <w:gridCol w:w="6611"/>
      </w:tblGrid>
      <w:tr w:rsidR="00B06AD2" w:rsidRPr="00B06AD2" w:rsidTr="00DD3BC4">
        <w:tc>
          <w:tcPr>
            <w:tcW w:w="2405" w:type="dxa"/>
          </w:tcPr>
          <w:p w:rsidR="00DD3BC4" w:rsidRPr="00B06AD2" w:rsidRDefault="0031730A">
            <w:r w:rsidRPr="00B06AD2">
              <w:t>Product</w:t>
            </w:r>
          </w:p>
        </w:tc>
        <w:tc>
          <w:tcPr>
            <w:tcW w:w="6611" w:type="dxa"/>
          </w:tcPr>
          <w:p w:rsidR="00DD3BC4" w:rsidRPr="00B06AD2" w:rsidRDefault="0031730A" w:rsidP="00DF6F73">
            <w:r w:rsidRPr="00B06AD2">
              <w:t xml:space="preserve">The company will be a service-based organisation, as it will deliver various services to customers willing to reduce their carbon footprints and use more sustainable energy resources. Not only installation, maintenance, and repair, but the company will also provide roof-mounted and ground-mounted installation with timely monitoring services.  </w:t>
            </w:r>
          </w:p>
        </w:tc>
      </w:tr>
      <w:tr w:rsidR="00B06AD2" w:rsidRPr="00B06AD2" w:rsidTr="00DD3BC4">
        <w:tc>
          <w:tcPr>
            <w:tcW w:w="2405" w:type="dxa"/>
          </w:tcPr>
          <w:p w:rsidR="00DD3BC4" w:rsidRPr="00B06AD2" w:rsidRDefault="0031730A">
            <w:r w:rsidRPr="00B06AD2">
              <w:t>Price</w:t>
            </w:r>
          </w:p>
        </w:tc>
        <w:tc>
          <w:tcPr>
            <w:tcW w:w="6611" w:type="dxa"/>
          </w:tcPr>
          <w:p w:rsidR="00DD3BC4" w:rsidRPr="00B06AD2" w:rsidRDefault="0031730A">
            <w:r w:rsidRPr="00B06AD2">
              <w:t xml:space="preserve">The cost of the solar panel supply and installation will be in the range of </w:t>
            </w:r>
            <w:r w:rsidRPr="00B06AD2">
              <w:rPr>
                <w:rFonts w:cs="Times New Roman"/>
              </w:rPr>
              <w:t>£</w:t>
            </w:r>
            <w:r w:rsidRPr="00B06AD2">
              <w:t xml:space="preserve">4000 to </w:t>
            </w:r>
            <w:r w:rsidRPr="00B06AD2">
              <w:rPr>
                <w:rFonts w:cs="Times New Roman"/>
              </w:rPr>
              <w:t>£</w:t>
            </w:r>
            <w:r w:rsidRPr="00B06AD2">
              <w:t xml:space="preserve">9000, but it will depend upon the size of the panel and other factors. </w:t>
            </w:r>
          </w:p>
        </w:tc>
      </w:tr>
      <w:tr w:rsidR="00B06AD2" w:rsidRPr="00B06AD2" w:rsidTr="00DD3BC4">
        <w:tc>
          <w:tcPr>
            <w:tcW w:w="2405" w:type="dxa"/>
          </w:tcPr>
          <w:p w:rsidR="00DD3BC4" w:rsidRPr="00B06AD2" w:rsidRDefault="0031730A">
            <w:r w:rsidRPr="00B06AD2">
              <w:t>Promotion</w:t>
            </w:r>
          </w:p>
        </w:tc>
        <w:tc>
          <w:tcPr>
            <w:tcW w:w="6611" w:type="dxa"/>
          </w:tcPr>
          <w:p w:rsidR="00DD3BC4" w:rsidRPr="00B06AD2" w:rsidRDefault="0031730A">
            <w:r w:rsidRPr="00B06AD2">
              <w:t xml:space="preserve">According to the new market trends of different industries, the company should follow an omnichannel marketing strategy </w:t>
            </w:r>
            <w:r w:rsidR="00296D54" w:rsidRPr="00B06AD2">
              <w:t xml:space="preserve">to promote its new business. The firm will require creating a fusion of online and offline marketing strategies. For example, for online promotion, the company can create its own website and social media pages on Facebook, Instagram, and Twitter. Along with this, the company can also opt for search engine optimisation and paid advertisement strategies to make the company more visible among the others. On the other hand, the company can also use different other UK government websites to confirm their visibility as a registered social panel installer. Apart from this, in the case of offline promotion, the company will pay attention to newspaper advertisements, environment-oriented magazines, and television shows. </w:t>
            </w:r>
          </w:p>
        </w:tc>
      </w:tr>
      <w:tr w:rsidR="00B06AD2" w:rsidRPr="00B06AD2" w:rsidTr="00DD3BC4">
        <w:tc>
          <w:tcPr>
            <w:tcW w:w="2405" w:type="dxa"/>
          </w:tcPr>
          <w:p w:rsidR="00DD3BC4" w:rsidRPr="00B06AD2" w:rsidRDefault="0031730A">
            <w:r w:rsidRPr="00B06AD2">
              <w:t>Place</w:t>
            </w:r>
          </w:p>
        </w:tc>
        <w:tc>
          <w:tcPr>
            <w:tcW w:w="6611" w:type="dxa"/>
          </w:tcPr>
          <w:p w:rsidR="00DD3BC4" w:rsidRPr="00B06AD2" w:rsidRDefault="0031730A">
            <w:r w:rsidRPr="00B06AD2">
              <w:t xml:space="preserve">The primary location of the company will be </w:t>
            </w:r>
            <w:r w:rsidR="00015695" w:rsidRPr="00B06AD2">
              <w:t xml:space="preserve">Cardiff, </w:t>
            </w:r>
            <w:r w:rsidRPr="00B06AD2">
              <w:t xml:space="preserve">Wales, UK. </w:t>
            </w:r>
          </w:p>
        </w:tc>
      </w:tr>
    </w:tbl>
    <w:p w:rsidR="00DD3BC4" w:rsidRPr="00B06AD2" w:rsidRDefault="0031730A" w:rsidP="002B6542">
      <w:pPr>
        <w:jc w:val="center"/>
      </w:pPr>
      <w:r w:rsidRPr="00B06AD2">
        <w:t>Table 3: Marketing Strategies of Sunshine Ltd</w:t>
      </w:r>
    </w:p>
    <w:p w:rsidR="00015695" w:rsidRPr="00B06AD2" w:rsidRDefault="0031730A" w:rsidP="002B6542">
      <w:pPr>
        <w:jc w:val="center"/>
      </w:pPr>
      <w:r w:rsidRPr="00B06AD2">
        <w:t>(Source: Created by the learner)</w:t>
      </w:r>
    </w:p>
    <w:p w:rsidR="00F822EF" w:rsidRPr="00B06AD2" w:rsidRDefault="0031730A" w:rsidP="009918D4">
      <w:pPr>
        <w:pStyle w:val="Heading1"/>
      </w:pPr>
      <w:bookmarkStart w:id="15" w:name="_Toc153617810"/>
      <w:r w:rsidRPr="00B06AD2">
        <w:lastRenderedPageBreak/>
        <w:t>Section Five: Operations, Logistics, and Pricing</w:t>
      </w:r>
      <w:bookmarkEnd w:id="15"/>
    </w:p>
    <w:p w:rsidR="00F822EF" w:rsidRPr="00B06AD2" w:rsidRDefault="0031730A" w:rsidP="009918D4">
      <w:pPr>
        <w:pStyle w:val="Heading2"/>
      </w:pPr>
      <w:bookmarkStart w:id="16" w:name="_Toc153617811"/>
      <w:r w:rsidRPr="00B06AD2">
        <w:t>5.1 Premise and Location</w:t>
      </w:r>
      <w:bookmarkEnd w:id="16"/>
    </w:p>
    <w:p w:rsidR="00015695" w:rsidRPr="00B06AD2" w:rsidRDefault="0031730A">
      <w:r w:rsidRPr="00B06AD2">
        <w:t>The comp</w:t>
      </w:r>
      <w:r w:rsidR="00AE47D7" w:rsidRPr="00B06AD2">
        <w:t xml:space="preserve">any will be mainly located in Cardiff, Wales, UK, however, the services will be delivered to all the seven cities of Wales by the logistics and distribution network of the firm. </w:t>
      </w:r>
    </w:p>
    <w:p w:rsidR="00F822EF" w:rsidRPr="00B06AD2" w:rsidRDefault="0031730A" w:rsidP="009918D4">
      <w:pPr>
        <w:pStyle w:val="Heading2"/>
      </w:pPr>
      <w:bookmarkStart w:id="17" w:name="_Toc153617812"/>
      <w:r w:rsidRPr="00B06AD2">
        <w:t>5.2 Equipment and set-up costs</w:t>
      </w:r>
      <w:bookmarkEnd w:id="17"/>
    </w:p>
    <w:p w:rsidR="003F6DF9" w:rsidRPr="00B06AD2" w:rsidRDefault="0031730A">
      <w:r w:rsidRPr="00B06AD2">
        <w:t xml:space="preserve">At the initial stage, the company will purchase some basic equipment, which will be required for starting the service. The equipment and approximate set-up costs are listed in the below table. </w:t>
      </w:r>
    </w:p>
    <w:tbl>
      <w:tblPr>
        <w:tblStyle w:val="TableGrid"/>
        <w:tblW w:w="0" w:type="auto"/>
        <w:tblLook w:val="04A0" w:firstRow="1" w:lastRow="0" w:firstColumn="1" w:lastColumn="0" w:noHBand="0" w:noVBand="1"/>
      </w:tblPr>
      <w:tblGrid>
        <w:gridCol w:w="4508"/>
        <w:gridCol w:w="4508"/>
      </w:tblGrid>
      <w:tr w:rsidR="00B06AD2" w:rsidRPr="00B06AD2" w:rsidTr="00B9049E">
        <w:tc>
          <w:tcPr>
            <w:tcW w:w="4508" w:type="dxa"/>
          </w:tcPr>
          <w:p w:rsidR="00B9049E" w:rsidRPr="00B06AD2" w:rsidRDefault="0031730A" w:rsidP="00B9049E">
            <w:pPr>
              <w:jc w:val="center"/>
            </w:pPr>
            <w:r w:rsidRPr="00B06AD2">
              <w:t>Equipment</w:t>
            </w:r>
          </w:p>
        </w:tc>
        <w:tc>
          <w:tcPr>
            <w:tcW w:w="4508" w:type="dxa"/>
          </w:tcPr>
          <w:p w:rsidR="00B9049E" w:rsidRPr="00B06AD2" w:rsidRDefault="0031730A" w:rsidP="00B9049E">
            <w:pPr>
              <w:jc w:val="center"/>
            </w:pPr>
            <w:r w:rsidRPr="00B06AD2">
              <w:t>Set up cost (</w:t>
            </w:r>
            <w:r w:rsidRPr="00B06AD2">
              <w:rPr>
                <w:rFonts w:cs="Times New Roman"/>
              </w:rPr>
              <w:t>£</w:t>
            </w:r>
            <w:r w:rsidRPr="00B06AD2">
              <w:t>)</w:t>
            </w:r>
          </w:p>
        </w:tc>
      </w:tr>
      <w:tr w:rsidR="00B06AD2" w:rsidRPr="00B06AD2" w:rsidTr="00B9049E">
        <w:tc>
          <w:tcPr>
            <w:tcW w:w="4508" w:type="dxa"/>
          </w:tcPr>
          <w:p w:rsidR="00B9049E" w:rsidRPr="00B06AD2" w:rsidRDefault="0031730A" w:rsidP="00B9049E">
            <w:pPr>
              <w:jc w:val="center"/>
            </w:pPr>
            <w:r w:rsidRPr="00B06AD2">
              <w:t>Solar panels (Standard 250 W)</w:t>
            </w:r>
          </w:p>
        </w:tc>
        <w:tc>
          <w:tcPr>
            <w:tcW w:w="4508" w:type="dxa"/>
          </w:tcPr>
          <w:p w:rsidR="00B9049E" w:rsidRPr="00B06AD2" w:rsidRDefault="0031730A" w:rsidP="00B9049E">
            <w:pPr>
              <w:jc w:val="center"/>
            </w:pPr>
            <w:r w:rsidRPr="00B06AD2">
              <w:t>8000</w:t>
            </w:r>
          </w:p>
        </w:tc>
      </w:tr>
      <w:tr w:rsidR="00B06AD2" w:rsidRPr="00B06AD2" w:rsidTr="00B9049E">
        <w:tc>
          <w:tcPr>
            <w:tcW w:w="4508" w:type="dxa"/>
          </w:tcPr>
          <w:p w:rsidR="00B9049E" w:rsidRPr="00B06AD2" w:rsidRDefault="0031730A" w:rsidP="00B9049E">
            <w:pPr>
              <w:jc w:val="center"/>
            </w:pPr>
            <w:r w:rsidRPr="00B06AD2">
              <w:t>Inverters (String, Micro, Hybrid, Power optimisers)</w:t>
            </w:r>
          </w:p>
        </w:tc>
        <w:tc>
          <w:tcPr>
            <w:tcW w:w="4508" w:type="dxa"/>
          </w:tcPr>
          <w:p w:rsidR="00B9049E" w:rsidRPr="00B06AD2" w:rsidRDefault="0031730A" w:rsidP="00B9049E">
            <w:pPr>
              <w:jc w:val="center"/>
            </w:pPr>
            <w:r w:rsidRPr="00B06AD2">
              <w:t>5000</w:t>
            </w:r>
          </w:p>
        </w:tc>
      </w:tr>
      <w:tr w:rsidR="00B06AD2" w:rsidRPr="00B06AD2" w:rsidTr="00B9049E">
        <w:tc>
          <w:tcPr>
            <w:tcW w:w="4508" w:type="dxa"/>
          </w:tcPr>
          <w:p w:rsidR="00B9049E" w:rsidRPr="00B06AD2" w:rsidRDefault="0031730A" w:rsidP="00B9049E">
            <w:pPr>
              <w:jc w:val="center"/>
            </w:pPr>
            <w:r w:rsidRPr="00B06AD2">
              <w:t>Solar racking</w:t>
            </w:r>
          </w:p>
        </w:tc>
        <w:tc>
          <w:tcPr>
            <w:tcW w:w="4508" w:type="dxa"/>
          </w:tcPr>
          <w:p w:rsidR="00B9049E" w:rsidRPr="00B06AD2" w:rsidRDefault="0031730A" w:rsidP="00B9049E">
            <w:pPr>
              <w:jc w:val="center"/>
            </w:pPr>
            <w:r w:rsidRPr="00B06AD2">
              <w:t>5000</w:t>
            </w:r>
          </w:p>
        </w:tc>
      </w:tr>
      <w:tr w:rsidR="00B06AD2" w:rsidRPr="00B06AD2" w:rsidTr="00B9049E">
        <w:tc>
          <w:tcPr>
            <w:tcW w:w="4508" w:type="dxa"/>
          </w:tcPr>
          <w:p w:rsidR="00B9049E" w:rsidRPr="00B06AD2" w:rsidRDefault="0031730A" w:rsidP="00B9049E">
            <w:pPr>
              <w:jc w:val="center"/>
            </w:pPr>
            <w:r w:rsidRPr="00B06AD2">
              <w:t>Performance monitoring and tracking system</w:t>
            </w:r>
          </w:p>
        </w:tc>
        <w:tc>
          <w:tcPr>
            <w:tcW w:w="4508" w:type="dxa"/>
          </w:tcPr>
          <w:p w:rsidR="00B9049E" w:rsidRPr="00B06AD2" w:rsidRDefault="0031730A" w:rsidP="00B9049E">
            <w:pPr>
              <w:jc w:val="center"/>
            </w:pPr>
            <w:r w:rsidRPr="00B06AD2">
              <w:t>1000</w:t>
            </w:r>
          </w:p>
        </w:tc>
      </w:tr>
      <w:tr w:rsidR="00B06AD2" w:rsidRPr="00B06AD2" w:rsidTr="00B9049E">
        <w:tc>
          <w:tcPr>
            <w:tcW w:w="4508" w:type="dxa"/>
          </w:tcPr>
          <w:p w:rsidR="00B9049E" w:rsidRPr="00B06AD2" w:rsidRDefault="0031730A" w:rsidP="00B9049E">
            <w:pPr>
              <w:jc w:val="center"/>
            </w:pPr>
            <w:r w:rsidRPr="00B06AD2">
              <w:t>Energy storage</w:t>
            </w:r>
          </w:p>
        </w:tc>
        <w:tc>
          <w:tcPr>
            <w:tcW w:w="4508" w:type="dxa"/>
          </w:tcPr>
          <w:p w:rsidR="00B9049E" w:rsidRPr="00B06AD2" w:rsidRDefault="0031730A" w:rsidP="00B9049E">
            <w:pPr>
              <w:jc w:val="center"/>
            </w:pPr>
            <w:r w:rsidRPr="00B06AD2">
              <w:t>4500</w:t>
            </w:r>
          </w:p>
        </w:tc>
      </w:tr>
      <w:tr w:rsidR="00B06AD2" w:rsidRPr="00B06AD2" w:rsidTr="00B9049E">
        <w:tc>
          <w:tcPr>
            <w:tcW w:w="4508" w:type="dxa"/>
          </w:tcPr>
          <w:p w:rsidR="00B9049E" w:rsidRPr="00B06AD2" w:rsidRDefault="0031730A" w:rsidP="00B9049E">
            <w:pPr>
              <w:jc w:val="center"/>
            </w:pPr>
            <w:r w:rsidRPr="00B06AD2">
              <w:t>Total</w:t>
            </w:r>
          </w:p>
        </w:tc>
        <w:tc>
          <w:tcPr>
            <w:tcW w:w="4508" w:type="dxa"/>
          </w:tcPr>
          <w:p w:rsidR="00B9049E" w:rsidRPr="00B06AD2" w:rsidRDefault="0031730A" w:rsidP="00B9049E">
            <w:pPr>
              <w:jc w:val="center"/>
            </w:pPr>
            <w:r w:rsidRPr="00B06AD2">
              <w:t>23500</w:t>
            </w:r>
          </w:p>
        </w:tc>
      </w:tr>
    </w:tbl>
    <w:p w:rsidR="00B9049E" w:rsidRPr="00B06AD2" w:rsidRDefault="0031730A" w:rsidP="002B6542">
      <w:pPr>
        <w:jc w:val="center"/>
      </w:pPr>
      <w:r w:rsidRPr="00B06AD2">
        <w:t>Table 4: Equipment and set-up costs at the initial stage</w:t>
      </w:r>
    </w:p>
    <w:p w:rsidR="00B9049E" w:rsidRPr="00B06AD2" w:rsidRDefault="0031730A" w:rsidP="002B6542">
      <w:pPr>
        <w:jc w:val="center"/>
      </w:pPr>
      <w:r w:rsidRPr="00B06AD2">
        <w:t>(Source: Created by the learner)</w:t>
      </w:r>
    </w:p>
    <w:p w:rsidR="00F822EF" w:rsidRPr="00B06AD2" w:rsidRDefault="0031730A" w:rsidP="009918D4">
      <w:pPr>
        <w:pStyle w:val="Heading2"/>
      </w:pPr>
      <w:bookmarkStart w:id="18" w:name="_Toc153617813"/>
      <w:r w:rsidRPr="00B06AD2">
        <w:t>5.3 Transport needs</w:t>
      </w:r>
      <w:bookmarkEnd w:id="18"/>
    </w:p>
    <w:p w:rsidR="00B9049E" w:rsidRPr="00B06AD2" w:rsidRDefault="0031730A" w:rsidP="00B9049E">
      <w:pPr>
        <w:tabs>
          <w:tab w:val="left" w:pos="3255"/>
        </w:tabs>
      </w:pPr>
      <w:r w:rsidRPr="00B06AD2">
        <w:t xml:space="preserve">The company will rent some </w:t>
      </w:r>
      <w:r w:rsidR="00D6282E" w:rsidRPr="00B06AD2">
        <w:t xml:space="preserve">large trucks for the delivery and transportation of solar panel systems to the locations of the customers. Apart from this, there will be small vans owned by the firm for transportation of the staff to different locations in case any issue arises. </w:t>
      </w:r>
    </w:p>
    <w:p w:rsidR="00F822EF" w:rsidRPr="00B06AD2" w:rsidRDefault="0031730A" w:rsidP="009918D4">
      <w:pPr>
        <w:pStyle w:val="Heading2"/>
      </w:pPr>
      <w:bookmarkStart w:id="19" w:name="_Toc153617814"/>
      <w:r w:rsidRPr="00B06AD2">
        <w:t>5.4 Legal, insurance, and other requirements</w:t>
      </w:r>
      <w:bookmarkEnd w:id="19"/>
    </w:p>
    <w:p w:rsidR="00330FA0" w:rsidRPr="00B06AD2" w:rsidRDefault="0031730A">
      <w:r w:rsidRPr="00B06AD2">
        <w:t xml:space="preserve">The company will be required to explore all the government grant schemes for the installation of solar panels across the world, like Smart Export Guarantee, Feed-in-Tariff, and others. Apart from this, </w:t>
      </w:r>
      <w:r w:rsidR="00CF4A26" w:rsidRPr="00B06AD2">
        <w:t xml:space="preserve">since all the UK households </w:t>
      </w:r>
      <w:r w:rsidRPr="00B06AD2">
        <w:t>are trying to find accredited solar panel installers among the huge number of companies, therefore, this new venture will also initiate the registration process with the Renewable Energy Assurance Ltd (REAL) Scheme as well as the Microgeneration Certification Scheme (MCS) (</w:t>
      </w:r>
      <w:proofErr w:type="spellStart"/>
      <w:r w:rsidR="00CF4A26" w:rsidRPr="00B06AD2">
        <w:t>Mypoweruk</w:t>
      </w:r>
      <w:proofErr w:type="spellEnd"/>
      <w:r w:rsidR="00CF4A26" w:rsidRPr="00B06AD2">
        <w:t>, 2023</w:t>
      </w:r>
      <w:r w:rsidRPr="00B06AD2">
        <w:t xml:space="preserve">). </w:t>
      </w:r>
    </w:p>
    <w:p w:rsidR="00F822EF" w:rsidRPr="00B06AD2" w:rsidRDefault="0031730A" w:rsidP="009918D4">
      <w:pPr>
        <w:pStyle w:val="Heading2"/>
      </w:pPr>
      <w:bookmarkStart w:id="20" w:name="_Toc153617815"/>
      <w:r w:rsidRPr="00B06AD2">
        <w:lastRenderedPageBreak/>
        <w:t>5.5 Fixed monthly costs as per cash flow</w:t>
      </w:r>
      <w:bookmarkEnd w:id="20"/>
    </w:p>
    <w:tbl>
      <w:tblPr>
        <w:tblStyle w:val="GridTable4-Accent5"/>
        <w:tblW w:w="5000" w:type="pct"/>
        <w:tblLook w:val="04A0" w:firstRow="1" w:lastRow="0" w:firstColumn="1" w:lastColumn="0" w:noHBand="0" w:noVBand="1"/>
      </w:tblPr>
      <w:tblGrid>
        <w:gridCol w:w="6329"/>
        <w:gridCol w:w="2687"/>
      </w:tblGrid>
      <w:tr w:rsidR="00B06AD2" w:rsidRPr="00B06AD2" w:rsidTr="00B36E0C">
        <w:trPr>
          <w:cnfStyle w:val="100000000000" w:firstRow="1" w:lastRow="0" w:firstColumn="0" w:lastColumn="0" w:oddVBand="0" w:evenVBand="0" w:oddHBand="0" w:evenHBand="0" w:firstRowFirstColumn="0" w:firstRowLastColumn="0" w:lastRowFirstColumn="0" w:lastRowLastColumn="0"/>
          <w:trHeight w:val="645"/>
        </w:trPr>
        <w:tc>
          <w:tcPr>
            <w:cnfStyle w:val="001000000000" w:firstRow="0" w:lastRow="0" w:firstColumn="1" w:lastColumn="0" w:oddVBand="0" w:evenVBand="0" w:oddHBand="0" w:evenHBand="0" w:firstRowFirstColumn="0" w:firstRowLastColumn="0" w:lastRowFirstColumn="0" w:lastRowLastColumn="0"/>
            <w:tcW w:w="3510" w:type="pct"/>
          </w:tcPr>
          <w:p w:rsidR="00121662" w:rsidRPr="00B06AD2" w:rsidRDefault="0031730A" w:rsidP="00121662">
            <w:pPr>
              <w:spacing w:line="240" w:lineRule="auto"/>
              <w:jc w:val="center"/>
              <w:rPr>
                <w:rFonts w:eastAsia="Times New Roman" w:cs="Times New Roman"/>
                <w:color w:val="auto"/>
                <w:szCs w:val="24"/>
                <w:lang w:val="en-IN" w:eastAsia="en-IN" w:bidi="bn-IN"/>
              </w:rPr>
            </w:pPr>
            <w:r w:rsidRPr="00B06AD2">
              <w:rPr>
                <w:rFonts w:eastAsia="Times New Roman" w:cs="Times New Roman"/>
                <w:color w:val="auto"/>
                <w:szCs w:val="24"/>
                <w:lang w:val="en-IN" w:eastAsia="en-IN" w:bidi="bn-IN"/>
              </w:rPr>
              <w:t>Particulars</w:t>
            </w:r>
          </w:p>
        </w:tc>
        <w:tc>
          <w:tcPr>
            <w:tcW w:w="1490" w:type="pct"/>
          </w:tcPr>
          <w:p w:rsidR="00121662" w:rsidRPr="00B06AD2" w:rsidRDefault="0031730A" w:rsidP="00121662">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bidi="bn-IN"/>
              </w:rPr>
            </w:pPr>
            <w:r w:rsidRPr="00B06AD2">
              <w:rPr>
                <w:rFonts w:eastAsia="Times New Roman" w:cs="Times New Roman"/>
                <w:color w:val="auto"/>
                <w:szCs w:val="24"/>
                <w:lang w:val="en-IN" w:eastAsia="en-IN" w:bidi="bn-IN"/>
              </w:rPr>
              <w:t>Costs</w:t>
            </w:r>
          </w:p>
        </w:tc>
      </w:tr>
      <w:tr w:rsidR="00B06AD2" w:rsidRPr="00B06AD2" w:rsidTr="00B36E0C">
        <w:trPr>
          <w:cnfStyle w:val="000000100000" w:firstRow="0" w:lastRow="0" w:firstColumn="0" w:lastColumn="0" w:oddVBand="0" w:evenVBand="0" w:oddHBand="1" w:evenHBand="0" w:firstRowFirstColumn="0" w:firstRowLastColumn="0" w:lastRowFirstColumn="0" w:lastRowLastColumn="0"/>
          <w:trHeight w:val="645"/>
        </w:trPr>
        <w:tc>
          <w:tcPr>
            <w:cnfStyle w:val="001000000000" w:firstRow="0" w:lastRow="0" w:firstColumn="1" w:lastColumn="0" w:oddVBand="0" w:evenVBand="0" w:oddHBand="0" w:evenHBand="0" w:firstRowFirstColumn="0" w:firstRowLastColumn="0" w:lastRowFirstColumn="0" w:lastRowLastColumn="0"/>
            <w:tcW w:w="3510" w:type="pct"/>
            <w:hideMark/>
          </w:tcPr>
          <w:p w:rsidR="00121662" w:rsidRPr="00B06AD2" w:rsidRDefault="0031730A" w:rsidP="00121662">
            <w:pPr>
              <w:spacing w:line="240" w:lineRule="auto"/>
              <w:jc w:val="center"/>
              <w:rPr>
                <w:rFonts w:eastAsia="Times New Roman" w:cs="Times New Roman"/>
                <w:szCs w:val="24"/>
                <w:lang w:val="en-IN" w:eastAsia="en-IN" w:bidi="bn-IN"/>
              </w:rPr>
            </w:pPr>
            <w:r w:rsidRPr="00B06AD2">
              <w:rPr>
                <w:rFonts w:eastAsia="Times New Roman" w:cs="Times New Roman"/>
                <w:szCs w:val="24"/>
                <w:lang w:val="en-IN" w:eastAsia="en-IN" w:bidi="bn-IN"/>
              </w:rPr>
              <w:t>Salaries 1</w:t>
            </w:r>
          </w:p>
        </w:tc>
        <w:tc>
          <w:tcPr>
            <w:tcW w:w="1490" w:type="pct"/>
            <w:hideMark/>
          </w:tcPr>
          <w:p w:rsidR="00121662" w:rsidRPr="00B06AD2" w:rsidRDefault="0031730A" w:rsidP="00121662">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bidi="bn-IN"/>
              </w:rPr>
            </w:pPr>
            <w:r w:rsidRPr="00B06AD2">
              <w:rPr>
                <w:rFonts w:eastAsia="Times New Roman" w:cs="Times New Roman"/>
                <w:szCs w:val="24"/>
                <w:lang w:val="en-IN" w:eastAsia="en-IN" w:bidi="bn-IN"/>
              </w:rPr>
              <w:t>3000</w:t>
            </w:r>
          </w:p>
        </w:tc>
      </w:tr>
      <w:tr w:rsidR="00B06AD2" w:rsidRPr="00B06AD2" w:rsidTr="00B36E0C">
        <w:trPr>
          <w:trHeight w:val="330"/>
        </w:trPr>
        <w:tc>
          <w:tcPr>
            <w:cnfStyle w:val="001000000000" w:firstRow="0" w:lastRow="0" w:firstColumn="1" w:lastColumn="0" w:oddVBand="0" w:evenVBand="0" w:oddHBand="0" w:evenHBand="0" w:firstRowFirstColumn="0" w:firstRowLastColumn="0" w:lastRowFirstColumn="0" w:lastRowLastColumn="0"/>
            <w:tcW w:w="3510" w:type="pct"/>
            <w:hideMark/>
          </w:tcPr>
          <w:p w:rsidR="00121662" w:rsidRPr="00B06AD2" w:rsidRDefault="0031730A" w:rsidP="00121662">
            <w:pPr>
              <w:spacing w:line="240" w:lineRule="auto"/>
              <w:jc w:val="center"/>
              <w:rPr>
                <w:rFonts w:eastAsia="Times New Roman" w:cs="Times New Roman"/>
                <w:szCs w:val="24"/>
                <w:lang w:val="en-IN" w:eastAsia="en-IN" w:bidi="bn-IN"/>
              </w:rPr>
            </w:pPr>
            <w:r w:rsidRPr="00B06AD2">
              <w:rPr>
                <w:rFonts w:eastAsia="Times New Roman" w:cs="Times New Roman"/>
                <w:szCs w:val="24"/>
                <w:lang w:val="en-IN" w:eastAsia="en-IN" w:bidi="bn-IN"/>
              </w:rPr>
              <w:t>Rent.</w:t>
            </w:r>
          </w:p>
        </w:tc>
        <w:tc>
          <w:tcPr>
            <w:tcW w:w="1490" w:type="pct"/>
            <w:hideMark/>
          </w:tcPr>
          <w:p w:rsidR="00121662" w:rsidRPr="00B06AD2" w:rsidRDefault="0031730A" w:rsidP="00121662">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bidi="bn-IN"/>
              </w:rPr>
            </w:pPr>
            <w:r w:rsidRPr="00B06AD2">
              <w:rPr>
                <w:rFonts w:eastAsia="Times New Roman" w:cs="Times New Roman"/>
                <w:szCs w:val="24"/>
                <w:lang w:val="en-IN" w:eastAsia="en-IN" w:bidi="bn-IN"/>
              </w:rPr>
              <w:t>1000</w:t>
            </w:r>
          </w:p>
        </w:tc>
      </w:tr>
      <w:tr w:rsidR="00B06AD2" w:rsidRPr="00B06AD2" w:rsidTr="00B36E0C">
        <w:trPr>
          <w:cnfStyle w:val="000000100000" w:firstRow="0" w:lastRow="0" w:firstColumn="0" w:lastColumn="0" w:oddVBand="0" w:evenVBand="0" w:oddHBand="1" w:evenHBand="0" w:firstRowFirstColumn="0" w:firstRowLastColumn="0" w:lastRowFirstColumn="0" w:lastRowLastColumn="0"/>
          <w:trHeight w:val="645"/>
        </w:trPr>
        <w:tc>
          <w:tcPr>
            <w:cnfStyle w:val="001000000000" w:firstRow="0" w:lastRow="0" w:firstColumn="1" w:lastColumn="0" w:oddVBand="0" w:evenVBand="0" w:oddHBand="0" w:evenHBand="0" w:firstRowFirstColumn="0" w:firstRowLastColumn="0" w:lastRowFirstColumn="0" w:lastRowLastColumn="0"/>
            <w:tcW w:w="3510" w:type="pct"/>
            <w:hideMark/>
          </w:tcPr>
          <w:p w:rsidR="00121662" w:rsidRPr="00B06AD2" w:rsidRDefault="0031730A" w:rsidP="00121662">
            <w:pPr>
              <w:spacing w:line="240" w:lineRule="auto"/>
              <w:jc w:val="center"/>
              <w:rPr>
                <w:rFonts w:eastAsia="Times New Roman" w:cs="Times New Roman"/>
                <w:szCs w:val="24"/>
                <w:lang w:val="en-IN" w:eastAsia="en-IN" w:bidi="bn-IN"/>
              </w:rPr>
            </w:pPr>
            <w:r w:rsidRPr="00B06AD2">
              <w:rPr>
                <w:rFonts w:eastAsia="Times New Roman" w:cs="Times New Roman"/>
                <w:szCs w:val="24"/>
                <w:lang w:val="en-IN" w:eastAsia="en-IN" w:bidi="bn-IN"/>
              </w:rPr>
              <w:t>Staff Wages.</w:t>
            </w:r>
          </w:p>
        </w:tc>
        <w:tc>
          <w:tcPr>
            <w:tcW w:w="1490" w:type="pct"/>
            <w:hideMark/>
          </w:tcPr>
          <w:p w:rsidR="00121662" w:rsidRPr="00B06AD2" w:rsidRDefault="0031730A" w:rsidP="00121662">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bidi="bn-IN"/>
              </w:rPr>
            </w:pPr>
            <w:r w:rsidRPr="00B06AD2">
              <w:rPr>
                <w:rFonts w:eastAsia="Times New Roman" w:cs="Times New Roman"/>
                <w:szCs w:val="24"/>
                <w:lang w:val="en-IN" w:eastAsia="en-IN" w:bidi="bn-IN"/>
              </w:rPr>
              <w:t>1500</w:t>
            </w:r>
          </w:p>
        </w:tc>
      </w:tr>
      <w:tr w:rsidR="00B06AD2" w:rsidRPr="00B06AD2" w:rsidTr="00B36E0C">
        <w:trPr>
          <w:trHeight w:val="645"/>
        </w:trPr>
        <w:tc>
          <w:tcPr>
            <w:cnfStyle w:val="001000000000" w:firstRow="0" w:lastRow="0" w:firstColumn="1" w:lastColumn="0" w:oddVBand="0" w:evenVBand="0" w:oddHBand="0" w:evenHBand="0" w:firstRowFirstColumn="0" w:firstRowLastColumn="0" w:lastRowFirstColumn="0" w:lastRowLastColumn="0"/>
            <w:tcW w:w="3510" w:type="pct"/>
            <w:hideMark/>
          </w:tcPr>
          <w:p w:rsidR="00121662" w:rsidRPr="00B06AD2" w:rsidRDefault="0031730A" w:rsidP="00121662">
            <w:pPr>
              <w:spacing w:line="240" w:lineRule="auto"/>
              <w:jc w:val="center"/>
              <w:rPr>
                <w:rFonts w:eastAsia="Times New Roman" w:cs="Times New Roman"/>
                <w:szCs w:val="24"/>
                <w:lang w:val="en-IN" w:eastAsia="en-IN" w:bidi="bn-IN"/>
              </w:rPr>
            </w:pPr>
            <w:r w:rsidRPr="00B06AD2">
              <w:rPr>
                <w:rFonts w:eastAsia="Times New Roman" w:cs="Times New Roman"/>
                <w:szCs w:val="24"/>
                <w:lang w:val="en-IN" w:eastAsia="en-IN" w:bidi="bn-IN"/>
              </w:rPr>
              <w:t>Utilities/Gas/Elec</w:t>
            </w:r>
          </w:p>
        </w:tc>
        <w:tc>
          <w:tcPr>
            <w:tcW w:w="1490" w:type="pct"/>
            <w:hideMark/>
          </w:tcPr>
          <w:p w:rsidR="00121662" w:rsidRPr="00B06AD2" w:rsidRDefault="0031730A" w:rsidP="00121662">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bidi="bn-IN"/>
              </w:rPr>
            </w:pPr>
            <w:r w:rsidRPr="00B06AD2">
              <w:rPr>
                <w:rFonts w:eastAsia="Times New Roman" w:cs="Times New Roman"/>
                <w:szCs w:val="24"/>
                <w:lang w:val="en-IN" w:eastAsia="en-IN" w:bidi="bn-IN"/>
              </w:rPr>
              <w:t>1000</w:t>
            </w:r>
          </w:p>
        </w:tc>
      </w:tr>
      <w:tr w:rsidR="00B06AD2" w:rsidRPr="00B06AD2" w:rsidTr="00B36E0C">
        <w:trPr>
          <w:cnfStyle w:val="000000100000" w:firstRow="0" w:lastRow="0" w:firstColumn="0" w:lastColumn="0" w:oddVBand="0" w:evenVBand="0" w:oddHBand="1" w:evenHBand="0" w:firstRowFirstColumn="0" w:firstRowLastColumn="0" w:lastRowFirstColumn="0" w:lastRowLastColumn="0"/>
          <w:trHeight w:val="645"/>
        </w:trPr>
        <w:tc>
          <w:tcPr>
            <w:cnfStyle w:val="001000000000" w:firstRow="0" w:lastRow="0" w:firstColumn="1" w:lastColumn="0" w:oddVBand="0" w:evenVBand="0" w:oddHBand="0" w:evenHBand="0" w:firstRowFirstColumn="0" w:firstRowLastColumn="0" w:lastRowFirstColumn="0" w:lastRowLastColumn="0"/>
            <w:tcW w:w="3510" w:type="pct"/>
            <w:hideMark/>
          </w:tcPr>
          <w:p w:rsidR="00121662" w:rsidRPr="00B06AD2" w:rsidRDefault="0031730A" w:rsidP="00121662">
            <w:pPr>
              <w:spacing w:line="240" w:lineRule="auto"/>
              <w:jc w:val="center"/>
              <w:rPr>
                <w:rFonts w:eastAsia="Times New Roman" w:cs="Times New Roman"/>
                <w:szCs w:val="24"/>
                <w:lang w:val="en-IN" w:eastAsia="en-IN" w:bidi="bn-IN"/>
              </w:rPr>
            </w:pPr>
            <w:r w:rsidRPr="00B06AD2">
              <w:rPr>
                <w:rFonts w:eastAsia="Times New Roman" w:cs="Times New Roman"/>
                <w:szCs w:val="24"/>
                <w:lang w:val="en-IN" w:eastAsia="en-IN" w:bidi="bn-IN"/>
              </w:rPr>
              <w:t>Promotion &amp; Ad.</w:t>
            </w:r>
          </w:p>
        </w:tc>
        <w:tc>
          <w:tcPr>
            <w:tcW w:w="1490" w:type="pct"/>
            <w:hideMark/>
          </w:tcPr>
          <w:p w:rsidR="00121662" w:rsidRPr="00B06AD2" w:rsidRDefault="0031730A" w:rsidP="00121662">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bidi="bn-IN"/>
              </w:rPr>
            </w:pPr>
            <w:r w:rsidRPr="00B06AD2">
              <w:rPr>
                <w:rFonts w:eastAsia="Times New Roman" w:cs="Times New Roman"/>
                <w:szCs w:val="24"/>
                <w:lang w:val="en-IN" w:eastAsia="en-IN" w:bidi="bn-IN"/>
              </w:rPr>
              <w:t>3000</w:t>
            </w:r>
          </w:p>
        </w:tc>
      </w:tr>
      <w:tr w:rsidR="00B06AD2" w:rsidRPr="00B06AD2" w:rsidTr="00B36E0C">
        <w:trPr>
          <w:trHeight w:val="330"/>
        </w:trPr>
        <w:tc>
          <w:tcPr>
            <w:cnfStyle w:val="001000000000" w:firstRow="0" w:lastRow="0" w:firstColumn="1" w:lastColumn="0" w:oddVBand="0" w:evenVBand="0" w:oddHBand="0" w:evenHBand="0" w:firstRowFirstColumn="0" w:firstRowLastColumn="0" w:lastRowFirstColumn="0" w:lastRowLastColumn="0"/>
            <w:tcW w:w="3510" w:type="pct"/>
            <w:hideMark/>
          </w:tcPr>
          <w:p w:rsidR="00121662" w:rsidRPr="00B06AD2" w:rsidRDefault="0031730A" w:rsidP="00121662">
            <w:pPr>
              <w:spacing w:line="240" w:lineRule="auto"/>
              <w:jc w:val="center"/>
              <w:rPr>
                <w:rFonts w:eastAsia="Times New Roman" w:cs="Times New Roman"/>
                <w:szCs w:val="24"/>
                <w:lang w:val="en-IN" w:eastAsia="en-IN" w:bidi="bn-IN"/>
              </w:rPr>
            </w:pPr>
            <w:r w:rsidRPr="00B06AD2">
              <w:rPr>
                <w:rFonts w:eastAsia="Times New Roman" w:cs="Times New Roman"/>
                <w:szCs w:val="24"/>
                <w:lang w:val="en-IN" w:eastAsia="en-IN" w:bidi="bn-IN"/>
              </w:rPr>
              <w:t>Legal</w:t>
            </w:r>
          </w:p>
        </w:tc>
        <w:tc>
          <w:tcPr>
            <w:tcW w:w="1490" w:type="pct"/>
            <w:hideMark/>
          </w:tcPr>
          <w:p w:rsidR="00121662" w:rsidRPr="00B06AD2" w:rsidRDefault="0031730A" w:rsidP="00121662">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bidi="bn-IN"/>
              </w:rPr>
            </w:pPr>
            <w:r w:rsidRPr="00B06AD2">
              <w:rPr>
                <w:rFonts w:eastAsia="Times New Roman" w:cs="Times New Roman"/>
                <w:szCs w:val="24"/>
                <w:lang w:val="en-IN" w:eastAsia="en-IN" w:bidi="bn-IN"/>
              </w:rPr>
              <w:t>1000</w:t>
            </w:r>
          </w:p>
        </w:tc>
      </w:tr>
      <w:tr w:rsidR="00B06AD2" w:rsidRPr="00B06AD2" w:rsidTr="00B36E0C">
        <w:trPr>
          <w:cnfStyle w:val="000000100000" w:firstRow="0" w:lastRow="0" w:firstColumn="0" w:lastColumn="0" w:oddVBand="0" w:evenVBand="0" w:oddHBand="1" w:evenHBand="0" w:firstRowFirstColumn="0" w:firstRowLastColumn="0" w:lastRowFirstColumn="0" w:lastRowLastColumn="0"/>
          <w:trHeight w:val="645"/>
        </w:trPr>
        <w:tc>
          <w:tcPr>
            <w:cnfStyle w:val="001000000000" w:firstRow="0" w:lastRow="0" w:firstColumn="1" w:lastColumn="0" w:oddVBand="0" w:evenVBand="0" w:oddHBand="0" w:evenHBand="0" w:firstRowFirstColumn="0" w:firstRowLastColumn="0" w:lastRowFirstColumn="0" w:lastRowLastColumn="0"/>
            <w:tcW w:w="3510" w:type="pct"/>
            <w:hideMark/>
          </w:tcPr>
          <w:p w:rsidR="00121662" w:rsidRPr="00B06AD2" w:rsidRDefault="0031730A" w:rsidP="00121662">
            <w:pPr>
              <w:spacing w:line="240" w:lineRule="auto"/>
              <w:jc w:val="center"/>
              <w:rPr>
                <w:rFonts w:eastAsia="Times New Roman" w:cs="Times New Roman"/>
                <w:szCs w:val="24"/>
                <w:lang w:val="en-IN" w:eastAsia="en-IN" w:bidi="bn-IN"/>
              </w:rPr>
            </w:pPr>
            <w:r w:rsidRPr="00B06AD2">
              <w:rPr>
                <w:rFonts w:eastAsia="Times New Roman" w:cs="Times New Roman"/>
                <w:szCs w:val="24"/>
                <w:lang w:val="en-IN" w:eastAsia="en-IN" w:bidi="bn-IN"/>
              </w:rPr>
              <w:t>Transport</w:t>
            </w:r>
          </w:p>
        </w:tc>
        <w:tc>
          <w:tcPr>
            <w:tcW w:w="1490" w:type="pct"/>
            <w:hideMark/>
          </w:tcPr>
          <w:p w:rsidR="00121662" w:rsidRPr="00B06AD2" w:rsidRDefault="0031730A" w:rsidP="00121662">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bidi="bn-IN"/>
              </w:rPr>
            </w:pPr>
            <w:r w:rsidRPr="00B06AD2">
              <w:rPr>
                <w:rFonts w:eastAsia="Times New Roman" w:cs="Times New Roman"/>
                <w:szCs w:val="24"/>
                <w:lang w:val="en-IN" w:eastAsia="en-IN" w:bidi="bn-IN"/>
              </w:rPr>
              <w:t>500</w:t>
            </w:r>
          </w:p>
        </w:tc>
      </w:tr>
      <w:tr w:rsidR="00B06AD2" w:rsidRPr="00B06AD2" w:rsidTr="00B36E0C">
        <w:trPr>
          <w:trHeight w:val="645"/>
        </w:trPr>
        <w:tc>
          <w:tcPr>
            <w:cnfStyle w:val="001000000000" w:firstRow="0" w:lastRow="0" w:firstColumn="1" w:lastColumn="0" w:oddVBand="0" w:evenVBand="0" w:oddHBand="0" w:evenHBand="0" w:firstRowFirstColumn="0" w:firstRowLastColumn="0" w:lastRowFirstColumn="0" w:lastRowLastColumn="0"/>
            <w:tcW w:w="3510" w:type="pct"/>
            <w:hideMark/>
          </w:tcPr>
          <w:p w:rsidR="00121662" w:rsidRPr="00B06AD2" w:rsidRDefault="0031730A" w:rsidP="00121662">
            <w:pPr>
              <w:spacing w:line="240" w:lineRule="auto"/>
              <w:jc w:val="center"/>
              <w:rPr>
                <w:rFonts w:eastAsia="Times New Roman" w:cs="Times New Roman"/>
                <w:szCs w:val="24"/>
                <w:lang w:val="en-IN" w:eastAsia="en-IN" w:bidi="bn-IN"/>
              </w:rPr>
            </w:pPr>
            <w:r w:rsidRPr="00B06AD2">
              <w:rPr>
                <w:rFonts w:eastAsia="Times New Roman" w:cs="Times New Roman"/>
                <w:szCs w:val="24"/>
                <w:lang w:val="en-IN" w:eastAsia="en-IN" w:bidi="bn-IN"/>
              </w:rPr>
              <w:t>Insurance</w:t>
            </w:r>
          </w:p>
        </w:tc>
        <w:tc>
          <w:tcPr>
            <w:tcW w:w="1490" w:type="pct"/>
            <w:hideMark/>
          </w:tcPr>
          <w:p w:rsidR="00121662" w:rsidRPr="00B06AD2" w:rsidRDefault="0031730A" w:rsidP="00121662">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bidi="bn-IN"/>
              </w:rPr>
            </w:pPr>
            <w:r w:rsidRPr="00B06AD2">
              <w:rPr>
                <w:rFonts w:eastAsia="Times New Roman" w:cs="Times New Roman"/>
                <w:szCs w:val="24"/>
                <w:lang w:val="en-IN" w:eastAsia="en-IN" w:bidi="bn-IN"/>
              </w:rPr>
              <w:t>1000</w:t>
            </w:r>
          </w:p>
        </w:tc>
      </w:tr>
      <w:tr w:rsidR="00B06AD2" w:rsidRPr="00B06AD2" w:rsidTr="00B36E0C">
        <w:trPr>
          <w:cnfStyle w:val="000000100000" w:firstRow="0" w:lastRow="0" w:firstColumn="0" w:lastColumn="0" w:oddVBand="0" w:evenVBand="0" w:oddHBand="1" w:evenHBand="0" w:firstRowFirstColumn="0" w:firstRowLastColumn="0" w:lastRowFirstColumn="0" w:lastRowLastColumn="0"/>
          <w:trHeight w:val="645"/>
        </w:trPr>
        <w:tc>
          <w:tcPr>
            <w:cnfStyle w:val="001000000000" w:firstRow="0" w:lastRow="0" w:firstColumn="1" w:lastColumn="0" w:oddVBand="0" w:evenVBand="0" w:oddHBand="0" w:evenHBand="0" w:firstRowFirstColumn="0" w:firstRowLastColumn="0" w:lastRowFirstColumn="0" w:lastRowLastColumn="0"/>
            <w:tcW w:w="3510" w:type="pct"/>
            <w:hideMark/>
          </w:tcPr>
          <w:p w:rsidR="00121662" w:rsidRPr="00B06AD2" w:rsidRDefault="0031730A" w:rsidP="00121662">
            <w:pPr>
              <w:spacing w:line="240" w:lineRule="auto"/>
              <w:jc w:val="center"/>
              <w:rPr>
                <w:rFonts w:eastAsia="Times New Roman" w:cs="Times New Roman"/>
                <w:szCs w:val="24"/>
                <w:lang w:val="en-IN" w:eastAsia="en-IN" w:bidi="bn-IN"/>
              </w:rPr>
            </w:pPr>
            <w:r w:rsidRPr="00B06AD2">
              <w:rPr>
                <w:rFonts w:eastAsia="Times New Roman" w:cs="Times New Roman"/>
                <w:szCs w:val="24"/>
                <w:lang w:val="en-IN" w:eastAsia="en-IN" w:bidi="bn-IN"/>
              </w:rPr>
              <w:t>Maintenance</w:t>
            </w:r>
          </w:p>
        </w:tc>
        <w:tc>
          <w:tcPr>
            <w:tcW w:w="1490" w:type="pct"/>
            <w:hideMark/>
          </w:tcPr>
          <w:p w:rsidR="00121662" w:rsidRPr="00B06AD2" w:rsidRDefault="0031730A" w:rsidP="00121662">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bidi="bn-IN"/>
              </w:rPr>
            </w:pPr>
            <w:r w:rsidRPr="00B06AD2">
              <w:rPr>
                <w:rFonts w:eastAsia="Times New Roman" w:cs="Times New Roman"/>
                <w:szCs w:val="24"/>
                <w:lang w:val="en-IN" w:eastAsia="en-IN" w:bidi="bn-IN"/>
              </w:rPr>
              <w:t>1000</w:t>
            </w:r>
          </w:p>
        </w:tc>
      </w:tr>
      <w:tr w:rsidR="00B06AD2" w:rsidRPr="00B06AD2" w:rsidTr="00B36E0C">
        <w:trPr>
          <w:trHeight w:val="330"/>
        </w:trPr>
        <w:tc>
          <w:tcPr>
            <w:cnfStyle w:val="001000000000" w:firstRow="0" w:lastRow="0" w:firstColumn="1" w:lastColumn="0" w:oddVBand="0" w:evenVBand="0" w:oddHBand="0" w:evenHBand="0" w:firstRowFirstColumn="0" w:firstRowLastColumn="0" w:lastRowFirstColumn="0" w:lastRowLastColumn="0"/>
            <w:tcW w:w="3510" w:type="pct"/>
            <w:hideMark/>
          </w:tcPr>
          <w:p w:rsidR="00121662" w:rsidRPr="00B06AD2" w:rsidRDefault="0031730A" w:rsidP="00121662">
            <w:pPr>
              <w:spacing w:line="240" w:lineRule="auto"/>
              <w:jc w:val="center"/>
              <w:rPr>
                <w:rFonts w:eastAsia="Times New Roman" w:cs="Times New Roman"/>
                <w:szCs w:val="24"/>
                <w:lang w:val="en-IN" w:eastAsia="en-IN" w:bidi="bn-IN"/>
              </w:rPr>
            </w:pPr>
            <w:r w:rsidRPr="00B06AD2">
              <w:rPr>
                <w:rFonts w:eastAsia="Times New Roman" w:cs="Times New Roman"/>
                <w:szCs w:val="24"/>
                <w:lang w:val="en-IN" w:eastAsia="en-IN" w:bidi="bn-IN"/>
              </w:rPr>
              <w:t>Misc.</w:t>
            </w:r>
          </w:p>
        </w:tc>
        <w:tc>
          <w:tcPr>
            <w:tcW w:w="1490" w:type="pct"/>
            <w:hideMark/>
          </w:tcPr>
          <w:p w:rsidR="00121662" w:rsidRPr="00B06AD2" w:rsidRDefault="0031730A" w:rsidP="00121662">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bidi="bn-IN"/>
              </w:rPr>
            </w:pPr>
            <w:r w:rsidRPr="00B06AD2">
              <w:rPr>
                <w:rFonts w:eastAsia="Times New Roman" w:cs="Times New Roman"/>
                <w:szCs w:val="24"/>
                <w:lang w:val="en-IN" w:eastAsia="en-IN" w:bidi="bn-IN"/>
              </w:rPr>
              <w:t>500</w:t>
            </w:r>
          </w:p>
        </w:tc>
      </w:tr>
      <w:tr w:rsidR="00B06AD2" w:rsidRPr="00B06AD2" w:rsidTr="00B36E0C">
        <w:trPr>
          <w:cnfStyle w:val="000000100000" w:firstRow="0" w:lastRow="0" w:firstColumn="0" w:lastColumn="0" w:oddVBand="0" w:evenVBand="0" w:oddHBand="1" w:evenHBand="0" w:firstRowFirstColumn="0" w:firstRowLastColumn="0" w:lastRowFirstColumn="0" w:lastRowLastColumn="0"/>
          <w:trHeight w:val="960"/>
        </w:trPr>
        <w:tc>
          <w:tcPr>
            <w:cnfStyle w:val="001000000000" w:firstRow="0" w:lastRow="0" w:firstColumn="1" w:lastColumn="0" w:oddVBand="0" w:evenVBand="0" w:oddHBand="0" w:evenHBand="0" w:firstRowFirstColumn="0" w:firstRowLastColumn="0" w:lastRowFirstColumn="0" w:lastRowLastColumn="0"/>
            <w:tcW w:w="3510" w:type="pct"/>
            <w:hideMark/>
          </w:tcPr>
          <w:p w:rsidR="00121662" w:rsidRPr="00B06AD2" w:rsidRDefault="0031730A" w:rsidP="00121662">
            <w:pPr>
              <w:spacing w:line="240" w:lineRule="auto"/>
              <w:jc w:val="center"/>
              <w:rPr>
                <w:rFonts w:eastAsia="Times New Roman" w:cs="Times New Roman"/>
                <w:szCs w:val="24"/>
                <w:lang w:val="en-IN" w:eastAsia="en-IN" w:bidi="bn-IN"/>
              </w:rPr>
            </w:pPr>
            <w:r w:rsidRPr="00B06AD2">
              <w:rPr>
                <w:rFonts w:eastAsia="Times New Roman" w:cs="Times New Roman"/>
                <w:szCs w:val="24"/>
                <w:lang w:val="en-IN" w:eastAsia="en-IN" w:bidi="bn-IN"/>
              </w:rPr>
              <w:t>Loan repayment.</w:t>
            </w:r>
          </w:p>
        </w:tc>
        <w:tc>
          <w:tcPr>
            <w:tcW w:w="1490" w:type="pct"/>
            <w:hideMark/>
          </w:tcPr>
          <w:p w:rsidR="00121662" w:rsidRPr="00B06AD2" w:rsidRDefault="0031730A" w:rsidP="00121662">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bidi="bn-IN"/>
              </w:rPr>
            </w:pPr>
            <w:r w:rsidRPr="00B06AD2">
              <w:rPr>
                <w:rFonts w:eastAsia="Times New Roman" w:cs="Times New Roman"/>
                <w:szCs w:val="24"/>
                <w:lang w:val="en-IN" w:eastAsia="en-IN" w:bidi="bn-IN"/>
              </w:rPr>
              <w:t>1200</w:t>
            </w:r>
          </w:p>
        </w:tc>
      </w:tr>
      <w:tr w:rsidR="00B06AD2" w:rsidRPr="00B06AD2" w:rsidTr="00B36E0C">
        <w:trPr>
          <w:trHeight w:val="645"/>
        </w:trPr>
        <w:tc>
          <w:tcPr>
            <w:cnfStyle w:val="001000000000" w:firstRow="0" w:lastRow="0" w:firstColumn="1" w:lastColumn="0" w:oddVBand="0" w:evenVBand="0" w:oddHBand="0" w:evenHBand="0" w:firstRowFirstColumn="0" w:firstRowLastColumn="0" w:lastRowFirstColumn="0" w:lastRowLastColumn="0"/>
            <w:tcW w:w="3510" w:type="pct"/>
            <w:hideMark/>
          </w:tcPr>
          <w:p w:rsidR="00121662" w:rsidRPr="00B06AD2" w:rsidRDefault="0031730A" w:rsidP="00121662">
            <w:pPr>
              <w:spacing w:line="240" w:lineRule="auto"/>
              <w:jc w:val="center"/>
              <w:rPr>
                <w:rFonts w:eastAsia="Times New Roman" w:cs="Times New Roman"/>
                <w:szCs w:val="24"/>
                <w:lang w:val="en-IN" w:eastAsia="en-IN" w:bidi="bn-IN"/>
              </w:rPr>
            </w:pPr>
            <w:r w:rsidRPr="00B06AD2">
              <w:rPr>
                <w:rFonts w:eastAsia="Times New Roman" w:cs="Times New Roman"/>
                <w:szCs w:val="24"/>
                <w:lang w:val="en-IN" w:eastAsia="en-IN" w:bidi="bn-IN"/>
              </w:rPr>
              <w:t>Interest on loan.</w:t>
            </w:r>
          </w:p>
        </w:tc>
        <w:tc>
          <w:tcPr>
            <w:tcW w:w="1490" w:type="pct"/>
            <w:hideMark/>
          </w:tcPr>
          <w:p w:rsidR="00121662" w:rsidRPr="00B06AD2" w:rsidRDefault="0031730A" w:rsidP="00121662">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bidi="bn-IN"/>
              </w:rPr>
            </w:pPr>
            <w:r w:rsidRPr="00B06AD2">
              <w:rPr>
                <w:rFonts w:eastAsia="Times New Roman" w:cs="Times New Roman"/>
                <w:szCs w:val="24"/>
                <w:lang w:val="en-IN" w:eastAsia="en-IN" w:bidi="bn-IN"/>
              </w:rPr>
              <w:t>350</w:t>
            </w:r>
          </w:p>
        </w:tc>
      </w:tr>
      <w:tr w:rsidR="00B06AD2" w:rsidRPr="00B06AD2" w:rsidTr="00B36E0C">
        <w:trPr>
          <w:cnfStyle w:val="000000100000" w:firstRow="0" w:lastRow="0" w:firstColumn="0" w:lastColumn="0" w:oddVBand="0" w:evenVBand="0" w:oddHBand="1" w:evenHBand="0" w:firstRowFirstColumn="0" w:firstRowLastColumn="0" w:lastRowFirstColumn="0" w:lastRowLastColumn="0"/>
          <w:trHeight w:val="645"/>
        </w:trPr>
        <w:tc>
          <w:tcPr>
            <w:cnfStyle w:val="001000000000" w:firstRow="0" w:lastRow="0" w:firstColumn="1" w:lastColumn="0" w:oddVBand="0" w:evenVBand="0" w:oddHBand="0" w:evenHBand="0" w:firstRowFirstColumn="0" w:firstRowLastColumn="0" w:lastRowFirstColumn="0" w:lastRowLastColumn="0"/>
            <w:tcW w:w="3510" w:type="pct"/>
            <w:hideMark/>
          </w:tcPr>
          <w:p w:rsidR="00121662" w:rsidRPr="00B06AD2" w:rsidRDefault="0031730A" w:rsidP="00121662">
            <w:pPr>
              <w:spacing w:line="240" w:lineRule="auto"/>
              <w:jc w:val="center"/>
              <w:rPr>
                <w:rFonts w:eastAsia="Times New Roman" w:cs="Times New Roman"/>
                <w:szCs w:val="24"/>
                <w:lang w:val="en-IN" w:eastAsia="en-IN" w:bidi="bn-IN"/>
              </w:rPr>
            </w:pPr>
            <w:r w:rsidRPr="00B06AD2">
              <w:rPr>
                <w:rFonts w:eastAsia="Times New Roman" w:cs="Times New Roman"/>
                <w:b w:val="0"/>
                <w:bCs w:val="0"/>
                <w:szCs w:val="24"/>
                <w:lang w:val="en-IN" w:eastAsia="en-IN" w:bidi="bn-IN"/>
              </w:rPr>
              <w:t>TOTAL:</w:t>
            </w:r>
          </w:p>
        </w:tc>
        <w:tc>
          <w:tcPr>
            <w:tcW w:w="1490" w:type="pct"/>
            <w:hideMark/>
          </w:tcPr>
          <w:p w:rsidR="00121662" w:rsidRPr="00B06AD2" w:rsidRDefault="0031730A" w:rsidP="00121662">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bidi="bn-IN"/>
              </w:rPr>
            </w:pPr>
            <w:r w:rsidRPr="00B06AD2">
              <w:rPr>
                <w:rFonts w:eastAsia="Times New Roman" w:cs="Times New Roman"/>
                <w:szCs w:val="24"/>
                <w:lang w:val="en-IN" w:eastAsia="en-IN" w:bidi="bn-IN"/>
              </w:rPr>
              <w:t>15050</w:t>
            </w:r>
          </w:p>
        </w:tc>
      </w:tr>
    </w:tbl>
    <w:p w:rsidR="006B306E" w:rsidRPr="00B06AD2" w:rsidRDefault="006B306E"/>
    <w:p w:rsidR="00F822EF" w:rsidRPr="00B06AD2" w:rsidRDefault="0031730A" w:rsidP="009918D4">
      <w:pPr>
        <w:pStyle w:val="Heading2"/>
      </w:pPr>
      <w:bookmarkStart w:id="21" w:name="_Toc153617816"/>
      <w:r w:rsidRPr="00B06AD2">
        <w:t>5.6 Pricing strategy</w:t>
      </w:r>
      <w:bookmarkEnd w:id="21"/>
    </w:p>
    <w:p w:rsidR="006B306E" w:rsidRPr="00B06AD2" w:rsidRDefault="0031730A">
      <w:r w:rsidRPr="00B06AD2">
        <w:t xml:space="preserve">The company will at first follow an economic pricing strategy to make a competitive position in the UK Solar power market. After capturing a certain local market share, it will change to a competitive pricing strategy. </w:t>
      </w:r>
    </w:p>
    <w:p w:rsidR="00F822EF" w:rsidRPr="00B06AD2" w:rsidRDefault="0031730A" w:rsidP="009918D4">
      <w:pPr>
        <w:pStyle w:val="Heading1"/>
      </w:pPr>
      <w:bookmarkStart w:id="22" w:name="_Toc153617817"/>
      <w:r w:rsidRPr="00B06AD2">
        <w:lastRenderedPageBreak/>
        <w:t>Section Six: Cash Flow Forecasts</w:t>
      </w:r>
      <w:bookmarkEnd w:id="22"/>
    </w:p>
    <w:p w:rsidR="00874199" w:rsidRPr="00B06AD2" w:rsidRDefault="0031730A" w:rsidP="009918D4">
      <w:pPr>
        <w:pStyle w:val="Heading2"/>
      </w:pPr>
      <w:bookmarkStart w:id="23" w:name="_Toc153617818"/>
      <w:r w:rsidRPr="00B06AD2">
        <w:t>6</w:t>
      </w:r>
      <w:r w:rsidR="00F822EF" w:rsidRPr="00B06AD2">
        <w:t xml:space="preserve">.1 </w:t>
      </w:r>
      <w:r w:rsidRPr="00B06AD2">
        <w:t>Options of Entrepreneurial Funding</w:t>
      </w:r>
      <w:bookmarkEnd w:id="23"/>
    </w:p>
    <w:p w:rsidR="009D5CE5" w:rsidRPr="00B06AD2" w:rsidRDefault="0031730A">
      <w:r w:rsidRPr="00B06AD2">
        <w:rPr>
          <w:noProof/>
          <w:lang w:val="en-IN" w:eastAsia="en-IN" w:bidi="bn-IN"/>
        </w:rPr>
        <w:drawing>
          <wp:inline distT="0" distB="0" distL="0" distR="0" wp14:anchorId="7F2CB8FB" wp14:editId="71C1753C">
            <wp:extent cx="5731510" cy="3823313"/>
            <wp:effectExtent l="0" t="0" r="2540" b="6350"/>
            <wp:docPr id="4" name="Picture 4" descr="Graph showing the annual savings with solar panels with and without the smart export guarantee in London. The graph shows that you'll save more with the smart export guarantee than with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Graph showing the annual savings with solar panels with and without the smart export guarantee in London. The graph shows that you'll save more with the smart export guarantee than without."/>
                    <pic:cNvPicPr>
                      <a:picLocks noChangeAspect="1" noChangeArrowheads="1"/>
                    </pic:cNvPicPr>
                  </pic:nvPicPr>
                  <pic:blipFill>
                    <a:blip r:embed="rId39" cstate="print">
                      <a:extLst>
                        <a:ext uri="{28A0092B-C50C-407E-A947-70E740481C1C}">
                          <a14:useLocalDpi xmlns:a14="http://schemas.microsoft.com/office/drawing/2010/main" val="0"/>
                        </a:ext>
                      </a:extLst>
                    </a:blip>
                    <a:stretch>
                      <a:fillRect/>
                    </a:stretch>
                  </pic:blipFill>
                  <pic:spPr bwMode="auto">
                    <a:xfrm>
                      <a:off x="0" y="0"/>
                      <a:ext cx="5731510" cy="3823313"/>
                    </a:xfrm>
                    <a:prstGeom prst="rect">
                      <a:avLst/>
                    </a:prstGeom>
                    <a:noFill/>
                    <a:ln>
                      <a:noFill/>
                    </a:ln>
                  </pic:spPr>
                </pic:pic>
              </a:graphicData>
            </a:graphic>
          </wp:inline>
        </w:drawing>
      </w:r>
    </w:p>
    <w:p w:rsidR="00F226F2" w:rsidRPr="00B06AD2" w:rsidRDefault="0031730A">
      <w:r w:rsidRPr="00B06AD2">
        <w:t xml:space="preserve">There are different options for entrepreneurial funding, like government funds, bootstrapping, crowdfunding, business loans, venture capitalists, personal funding, angel investors, and so on. </w:t>
      </w:r>
      <w:r w:rsidR="008C7240" w:rsidRPr="00B06AD2">
        <w:t xml:space="preserve">Sunshine Ltd will at first opt for the government-granted monetary amounts, which are available for every start-up and SME firm operating in the solar power market. </w:t>
      </w:r>
      <w:r w:rsidR="009F4E72" w:rsidRPr="00B06AD2">
        <w:t xml:space="preserve">For example, the Home Energy Scotland Grand and Loan Schemes are granted to all homeowners, and the owners of Sunshine Ltd can avail of this support as an individual user. </w:t>
      </w:r>
      <w:r w:rsidR="009D5CE5" w:rsidRPr="00B06AD2">
        <w:t>Apart from this, the company can also check for the Smart Export Guarantee scheme</w:t>
      </w:r>
      <w:r w:rsidR="00562542" w:rsidRPr="00B06AD2">
        <w:t xml:space="preserve"> and Zero VAT</w:t>
      </w:r>
      <w:r w:rsidR="009D5CE5" w:rsidRPr="00B06AD2">
        <w:t xml:space="preserve">. Apart from this, there are different banks, that offer solar panel schemes for individual and commercial usage. </w:t>
      </w:r>
      <w:r w:rsidR="009F4E72" w:rsidRPr="00B06AD2">
        <w:t xml:space="preserve"> </w:t>
      </w:r>
    </w:p>
    <w:p w:rsidR="00F822EF" w:rsidRPr="00B06AD2" w:rsidRDefault="0031730A" w:rsidP="009918D4">
      <w:pPr>
        <w:pStyle w:val="Heading2"/>
      </w:pPr>
      <w:bookmarkStart w:id="24" w:name="_Toc153617819"/>
      <w:r w:rsidRPr="00B06AD2">
        <w:t>6</w:t>
      </w:r>
      <w:r w:rsidR="00874199" w:rsidRPr="00B06AD2">
        <w:t xml:space="preserve">.2 </w:t>
      </w:r>
      <w:r w:rsidR="00121662" w:rsidRPr="00B06AD2">
        <w:t>C</w:t>
      </w:r>
      <w:r w:rsidRPr="00B06AD2">
        <w:t xml:space="preserve">ash flow </w:t>
      </w:r>
      <w:r w:rsidR="009918D4" w:rsidRPr="00B06AD2">
        <w:t>and sales</w:t>
      </w:r>
      <w:r w:rsidRPr="00B06AD2">
        <w:t xml:space="preserve"> forecast</w:t>
      </w:r>
      <w:bookmarkEnd w:id="24"/>
    </w:p>
    <w:tbl>
      <w:tblPr>
        <w:tblW w:w="5000" w:type="pct"/>
        <w:tblLook w:val="04A0" w:firstRow="1" w:lastRow="0" w:firstColumn="1" w:lastColumn="0" w:noHBand="0" w:noVBand="1"/>
      </w:tblPr>
      <w:tblGrid>
        <w:gridCol w:w="1148"/>
        <w:gridCol w:w="682"/>
        <w:gridCol w:w="747"/>
        <w:gridCol w:w="595"/>
        <w:gridCol w:w="576"/>
        <w:gridCol w:w="576"/>
        <w:gridCol w:w="576"/>
        <w:gridCol w:w="576"/>
        <w:gridCol w:w="617"/>
        <w:gridCol w:w="576"/>
        <w:gridCol w:w="576"/>
        <w:gridCol w:w="576"/>
        <w:gridCol w:w="576"/>
        <w:gridCol w:w="609"/>
      </w:tblGrid>
      <w:tr w:rsidR="00B06AD2" w:rsidRPr="00B06AD2" w:rsidTr="00121662">
        <w:trPr>
          <w:trHeight w:val="645"/>
        </w:trPr>
        <w:tc>
          <w:tcPr>
            <w:tcW w:w="687" w:type="pct"/>
            <w:tcBorders>
              <w:top w:val="single" w:sz="8" w:space="0" w:color="auto"/>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82" w:type="pct"/>
            <w:tcBorders>
              <w:top w:val="single" w:sz="8" w:space="0" w:color="auto"/>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 xml:space="preserve">January </w:t>
            </w:r>
          </w:p>
        </w:tc>
        <w:tc>
          <w:tcPr>
            <w:tcW w:w="425" w:type="pct"/>
            <w:tcBorders>
              <w:top w:val="single" w:sz="8" w:space="0" w:color="auto"/>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February</w:t>
            </w:r>
          </w:p>
        </w:tc>
        <w:tc>
          <w:tcPr>
            <w:tcW w:w="325" w:type="pct"/>
            <w:tcBorders>
              <w:top w:val="single" w:sz="8" w:space="0" w:color="auto"/>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March</w:t>
            </w:r>
          </w:p>
        </w:tc>
        <w:tc>
          <w:tcPr>
            <w:tcW w:w="313" w:type="pct"/>
            <w:tcBorders>
              <w:top w:val="single" w:sz="8" w:space="0" w:color="auto"/>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April</w:t>
            </w:r>
          </w:p>
        </w:tc>
        <w:tc>
          <w:tcPr>
            <w:tcW w:w="313" w:type="pct"/>
            <w:tcBorders>
              <w:top w:val="single" w:sz="8" w:space="0" w:color="auto"/>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 xml:space="preserve"> May</w:t>
            </w:r>
          </w:p>
        </w:tc>
        <w:tc>
          <w:tcPr>
            <w:tcW w:w="313" w:type="pct"/>
            <w:tcBorders>
              <w:top w:val="single" w:sz="8" w:space="0" w:color="auto"/>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 xml:space="preserve">June </w:t>
            </w:r>
          </w:p>
        </w:tc>
        <w:tc>
          <w:tcPr>
            <w:tcW w:w="313" w:type="pct"/>
            <w:tcBorders>
              <w:top w:val="single" w:sz="8" w:space="0" w:color="auto"/>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July</w:t>
            </w:r>
          </w:p>
        </w:tc>
        <w:tc>
          <w:tcPr>
            <w:tcW w:w="340" w:type="pct"/>
            <w:tcBorders>
              <w:top w:val="single" w:sz="8" w:space="0" w:color="auto"/>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August</w:t>
            </w:r>
          </w:p>
        </w:tc>
        <w:tc>
          <w:tcPr>
            <w:tcW w:w="313" w:type="pct"/>
            <w:tcBorders>
              <w:top w:val="single" w:sz="8" w:space="0" w:color="auto"/>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Sept</w:t>
            </w:r>
          </w:p>
        </w:tc>
        <w:tc>
          <w:tcPr>
            <w:tcW w:w="313" w:type="pct"/>
            <w:tcBorders>
              <w:top w:val="single" w:sz="8" w:space="0" w:color="auto"/>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 xml:space="preserve">Oct </w:t>
            </w:r>
          </w:p>
        </w:tc>
        <w:tc>
          <w:tcPr>
            <w:tcW w:w="313" w:type="pct"/>
            <w:tcBorders>
              <w:top w:val="single" w:sz="8" w:space="0" w:color="auto"/>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Nov</w:t>
            </w:r>
          </w:p>
        </w:tc>
        <w:tc>
          <w:tcPr>
            <w:tcW w:w="313" w:type="pct"/>
            <w:tcBorders>
              <w:top w:val="single" w:sz="8" w:space="0" w:color="auto"/>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Dec</w:t>
            </w:r>
          </w:p>
        </w:tc>
        <w:tc>
          <w:tcPr>
            <w:tcW w:w="335" w:type="pct"/>
            <w:tcBorders>
              <w:top w:val="single" w:sz="8" w:space="0" w:color="auto"/>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Total</w:t>
            </w:r>
          </w:p>
        </w:tc>
      </w:tr>
      <w:tr w:rsidR="00B06AD2" w:rsidRPr="00B06AD2" w:rsidTr="00121662">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Sales 1:</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20,000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22200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24000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25900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23,000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32,800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36,000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38986</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40,910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44,000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45,900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384696</w:t>
            </w:r>
          </w:p>
        </w:tc>
      </w:tr>
      <w:tr w:rsidR="00B06AD2" w:rsidRPr="00B06AD2" w:rsidTr="00121662">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 </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r>
      <w:tr w:rsidR="00B06AD2" w:rsidRPr="00B06AD2" w:rsidTr="00121662">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Total Sales:</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r>
      <w:tr w:rsidR="00B06AD2" w:rsidRPr="00B06AD2" w:rsidTr="00121662">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lastRenderedPageBreak/>
              <w:t> </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r>
      <w:tr w:rsidR="00B06AD2" w:rsidRPr="00B06AD2" w:rsidTr="00121662">
        <w:trPr>
          <w:trHeight w:val="960"/>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SET UP COSTS TOTAL</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r>
      <w:tr w:rsidR="00B06AD2" w:rsidRPr="00B06AD2" w:rsidTr="00121662">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Direct Costs:</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r>
      <w:tr w:rsidR="00B06AD2" w:rsidRPr="00B06AD2" w:rsidTr="00121662">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Materials.</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23500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23500</w:t>
            </w:r>
          </w:p>
        </w:tc>
      </w:tr>
      <w:tr w:rsidR="00B06AD2" w:rsidRPr="00B06AD2" w:rsidTr="00121662">
        <w:trPr>
          <w:trHeight w:val="960"/>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TOTAL Direct Costs:</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23500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23500</w:t>
            </w:r>
          </w:p>
        </w:tc>
      </w:tr>
      <w:tr w:rsidR="00B06AD2" w:rsidRPr="00B06AD2" w:rsidTr="00121662">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r>
      <w:tr w:rsidR="00B06AD2" w:rsidRPr="00B06AD2" w:rsidTr="00121662">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Fixed Costs:</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r>
      <w:tr w:rsidR="00B06AD2" w:rsidRPr="00B06AD2" w:rsidTr="00121662">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Salaries 1</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36000</w:t>
            </w:r>
          </w:p>
        </w:tc>
      </w:tr>
      <w:tr w:rsidR="00B06AD2" w:rsidRPr="00B06AD2" w:rsidTr="00121662">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Rent.</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12000</w:t>
            </w:r>
          </w:p>
        </w:tc>
      </w:tr>
      <w:tr w:rsidR="00B06AD2" w:rsidRPr="00B06AD2" w:rsidTr="00121662">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Staff Wages.</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1500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1500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1500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1500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18000</w:t>
            </w:r>
          </w:p>
        </w:tc>
      </w:tr>
      <w:tr w:rsidR="00B06AD2" w:rsidRPr="00B06AD2" w:rsidTr="00121662">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Utilities/Gas/Elec</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12000</w:t>
            </w:r>
          </w:p>
        </w:tc>
      </w:tr>
      <w:tr w:rsidR="00B06AD2" w:rsidRPr="00B06AD2" w:rsidTr="00121662">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Promotion &amp; Ad.</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3000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36000</w:t>
            </w:r>
          </w:p>
        </w:tc>
      </w:tr>
      <w:tr w:rsidR="00B06AD2" w:rsidRPr="00B06AD2" w:rsidTr="00121662">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Legal</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r>
      <w:tr w:rsidR="00B06AD2" w:rsidRPr="00B06AD2" w:rsidTr="00121662">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Transport</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6000</w:t>
            </w:r>
          </w:p>
        </w:tc>
      </w:tr>
      <w:tr w:rsidR="00B06AD2" w:rsidRPr="00B06AD2" w:rsidTr="00121662">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Insurance</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12000</w:t>
            </w:r>
          </w:p>
        </w:tc>
      </w:tr>
      <w:tr w:rsidR="00B06AD2" w:rsidRPr="00B06AD2" w:rsidTr="00121662">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Maintenance</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1000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12000</w:t>
            </w:r>
          </w:p>
        </w:tc>
      </w:tr>
      <w:tr w:rsidR="00B06AD2" w:rsidRPr="00B06AD2" w:rsidTr="00121662">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Misc.</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500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6000</w:t>
            </w:r>
          </w:p>
        </w:tc>
      </w:tr>
      <w:tr w:rsidR="00B06AD2" w:rsidRPr="00B06AD2" w:rsidTr="00121662">
        <w:trPr>
          <w:trHeight w:val="960"/>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Loan repayment.</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1200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14400</w:t>
            </w:r>
          </w:p>
        </w:tc>
      </w:tr>
      <w:tr w:rsidR="00B06AD2" w:rsidRPr="00B06AD2" w:rsidTr="00121662">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Interest on loan.</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350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350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350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350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4200</w:t>
            </w:r>
          </w:p>
        </w:tc>
      </w:tr>
      <w:tr w:rsidR="00B06AD2" w:rsidRPr="00B06AD2" w:rsidTr="00121662">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TOTAL:</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15050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169600</w:t>
            </w:r>
          </w:p>
        </w:tc>
      </w:tr>
      <w:tr w:rsidR="00B06AD2" w:rsidRPr="00B06AD2" w:rsidTr="00121662">
        <w:trPr>
          <w:trHeight w:val="127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lastRenderedPageBreak/>
              <w:t>Sub Total: Fix + Direct Costs.</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38550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14050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193100</w:t>
            </w:r>
          </w:p>
        </w:tc>
      </w:tr>
      <w:tr w:rsidR="00B06AD2" w:rsidRPr="00B06AD2" w:rsidTr="00121662">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 </w:t>
            </w:r>
          </w:p>
        </w:tc>
      </w:tr>
      <w:tr w:rsidR="00B36E0C" w:rsidRPr="00B06AD2" w:rsidTr="00121662">
        <w:trPr>
          <w:trHeight w:val="1065"/>
        </w:trPr>
        <w:tc>
          <w:tcPr>
            <w:tcW w:w="687" w:type="pct"/>
            <w:tcBorders>
              <w:top w:val="nil"/>
              <w:left w:val="single" w:sz="8" w:space="0" w:color="auto"/>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b/>
                <w:bCs/>
                <w:szCs w:val="24"/>
                <w:lang w:val="en-IN" w:eastAsia="en-IN" w:bidi="bn-IN"/>
              </w:rPr>
            </w:pPr>
            <w:r w:rsidRPr="00B06AD2">
              <w:rPr>
                <w:rFonts w:eastAsia="Times New Roman" w:cs="Times New Roman"/>
                <w:b/>
                <w:bCs/>
                <w:szCs w:val="24"/>
                <w:lang w:val="en-IN" w:eastAsia="en-IN" w:bidi="bn-IN"/>
              </w:rPr>
              <w:t>Net Profit: Sales – Subtotal</w:t>
            </w:r>
          </w:p>
        </w:tc>
        <w:tc>
          <w:tcPr>
            <w:tcW w:w="382"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-18,550</w:t>
            </w:r>
          </w:p>
        </w:tc>
        <w:tc>
          <w:tcPr>
            <w:tcW w:w="4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8,150</w:t>
            </w:r>
          </w:p>
        </w:tc>
        <w:tc>
          <w:tcPr>
            <w:tcW w:w="32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9,950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11,850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8,950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16,950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18,750</w:t>
            </w:r>
          </w:p>
        </w:tc>
        <w:tc>
          <w:tcPr>
            <w:tcW w:w="340"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21,950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24,936</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26,860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29,950</w:t>
            </w:r>
          </w:p>
        </w:tc>
        <w:tc>
          <w:tcPr>
            <w:tcW w:w="313"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31,850</w:t>
            </w:r>
          </w:p>
        </w:tc>
        <w:tc>
          <w:tcPr>
            <w:tcW w:w="335" w:type="pct"/>
            <w:tcBorders>
              <w:top w:val="nil"/>
              <w:left w:val="nil"/>
              <w:bottom w:val="single" w:sz="8" w:space="0" w:color="auto"/>
              <w:right w:val="single" w:sz="8" w:space="0" w:color="auto"/>
            </w:tcBorders>
            <w:shd w:val="clear" w:color="auto" w:fill="auto"/>
            <w:vAlign w:val="center"/>
            <w:hideMark/>
          </w:tcPr>
          <w:p w:rsidR="00242E35" w:rsidRPr="00B06AD2" w:rsidRDefault="0031730A" w:rsidP="00242E35">
            <w:pPr>
              <w:spacing w:line="240" w:lineRule="auto"/>
              <w:rPr>
                <w:rFonts w:eastAsia="Times New Roman" w:cs="Times New Roman"/>
                <w:szCs w:val="24"/>
                <w:lang w:val="en-IN" w:eastAsia="en-IN" w:bidi="bn-IN"/>
              </w:rPr>
            </w:pPr>
            <w:r w:rsidRPr="00B06AD2">
              <w:rPr>
                <w:rFonts w:eastAsia="Times New Roman" w:cs="Times New Roman"/>
                <w:szCs w:val="24"/>
                <w:lang w:val="en-IN" w:eastAsia="en-IN" w:bidi="bn-IN"/>
              </w:rPr>
              <w:t>191596</w:t>
            </w:r>
          </w:p>
        </w:tc>
      </w:tr>
    </w:tbl>
    <w:p w:rsidR="00EC2742" w:rsidRPr="00B06AD2" w:rsidRDefault="00EC2742"/>
    <w:p w:rsidR="00EC2742" w:rsidRPr="00B06AD2" w:rsidRDefault="0031730A">
      <w:pPr>
        <w:spacing w:after="160" w:line="259" w:lineRule="auto"/>
        <w:jc w:val="left"/>
      </w:pPr>
      <w:r w:rsidRPr="00B06AD2">
        <w:br w:type="page"/>
      </w:r>
    </w:p>
    <w:p w:rsidR="00874199" w:rsidRPr="00B06AD2" w:rsidRDefault="0031730A" w:rsidP="00EC2742">
      <w:pPr>
        <w:pStyle w:val="Heading1"/>
      </w:pPr>
      <w:bookmarkStart w:id="25" w:name="_Toc153617820"/>
      <w:r w:rsidRPr="00B06AD2">
        <w:lastRenderedPageBreak/>
        <w:t>Reference List</w:t>
      </w:r>
      <w:bookmarkEnd w:id="25"/>
    </w:p>
    <w:p w:rsidR="00EC2742" w:rsidRPr="00B06AD2" w:rsidRDefault="0031730A" w:rsidP="00EC2742">
      <w:r w:rsidRPr="00B06AD2">
        <w:t xml:space="preserve">Ambrose, J. 2023. </w:t>
      </w:r>
      <w:r w:rsidRPr="00B06AD2">
        <w:rPr>
          <w:i/>
          <w:iCs/>
        </w:rPr>
        <w:t xml:space="preserve">Number of UK homes installing rooftop solar panels highest in over seven years. </w:t>
      </w:r>
      <w:r w:rsidRPr="00B06AD2">
        <w:t>Available at: &lt; https://www.theguardian.com/environment/2023/apr/26/number-of-uk-homes-installing-rooftop-solar-panels-highest-in-over-seven-years &gt; [Accessed 13 December 2023]</w:t>
      </w:r>
    </w:p>
    <w:p w:rsidR="00EC2742" w:rsidRPr="00B06AD2" w:rsidRDefault="0031730A">
      <w:r w:rsidRPr="00B06AD2">
        <w:t xml:space="preserve">Andrade, S. 2023. </w:t>
      </w:r>
      <w:r w:rsidRPr="00B06AD2">
        <w:rPr>
          <w:i/>
          <w:iCs/>
        </w:rPr>
        <w:t xml:space="preserve">UK solar market/ Insights: Growth, Policies, and More. </w:t>
      </w:r>
      <w:r w:rsidRPr="00B06AD2">
        <w:t>Available at: &lt; https://www.finulent.com/our-blog/uk-solar-market-insights-growth-policies-and-more/&gt; [Accessed 13 December 2023]</w:t>
      </w:r>
    </w:p>
    <w:p w:rsidR="00EC2742" w:rsidRPr="00B06AD2" w:rsidRDefault="0031730A" w:rsidP="00EC2742">
      <w:proofErr w:type="spellStart"/>
      <w:r w:rsidRPr="00B06AD2">
        <w:t>Mordorintelligence</w:t>
      </w:r>
      <w:proofErr w:type="spellEnd"/>
      <w:r w:rsidRPr="00B06AD2">
        <w:t xml:space="preserve">. 2023. </w:t>
      </w:r>
      <w:r w:rsidRPr="00B06AD2">
        <w:rPr>
          <w:i/>
          <w:iCs/>
        </w:rPr>
        <w:t xml:space="preserve">UK Solar market size &amp; share analysis- Growth trends &amp; forecasts (2023-2028). </w:t>
      </w:r>
      <w:r w:rsidRPr="00B06AD2">
        <w:t>Available at: &lt; https://www.mordorintelligence.com/industry-reports/united-kingdom-solar-power-market-industry#:~:text=As%20of%20May%202023%2C%20the,increase%20seen%20since%20December%202017. &gt; [Accessed 13 December 2023]</w:t>
      </w:r>
    </w:p>
    <w:p w:rsidR="00EC2742" w:rsidRPr="00B06AD2" w:rsidRDefault="0031730A" w:rsidP="00EC2742">
      <w:proofErr w:type="spellStart"/>
      <w:r w:rsidRPr="00B06AD2">
        <w:t>Mypoweruk</w:t>
      </w:r>
      <w:proofErr w:type="spellEnd"/>
      <w:r w:rsidRPr="00B06AD2">
        <w:t xml:space="preserve">. 2023. </w:t>
      </w:r>
      <w:r w:rsidRPr="00B06AD2">
        <w:rPr>
          <w:i/>
          <w:iCs/>
        </w:rPr>
        <w:t xml:space="preserve">Who regulates solar panel companies in the UK? </w:t>
      </w:r>
      <w:r w:rsidRPr="00B06AD2">
        <w:t>Available at: &lt; https://www.mypoweruk.com/news/who-regulates-solar-panel-companies-in-the-uk/&gt; [Accessed 13 December 2023]</w:t>
      </w:r>
    </w:p>
    <w:sectPr w:rsidR="00EC2742" w:rsidRPr="00B06A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9576D"/>
    <w:multiLevelType w:val="hybridMultilevel"/>
    <w:tmpl w:val="5F28F194"/>
    <w:lvl w:ilvl="0" w:tplc="206EA1E8">
      <w:start w:val="1"/>
      <w:numFmt w:val="bullet"/>
      <w:lvlText w:val=""/>
      <w:lvlJc w:val="left"/>
      <w:pPr>
        <w:ind w:left="720" w:hanging="360"/>
      </w:pPr>
      <w:rPr>
        <w:rFonts w:ascii="Symbol" w:hAnsi="Symbol" w:hint="default"/>
      </w:rPr>
    </w:lvl>
    <w:lvl w:ilvl="1" w:tplc="A9829308" w:tentative="1">
      <w:start w:val="1"/>
      <w:numFmt w:val="bullet"/>
      <w:lvlText w:val="o"/>
      <w:lvlJc w:val="left"/>
      <w:pPr>
        <w:ind w:left="1440" w:hanging="360"/>
      </w:pPr>
      <w:rPr>
        <w:rFonts w:ascii="Courier New" w:hAnsi="Courier New" w:cs="Courier New" w:hint="default"/>
      </w:rPr>
    </w:lvl>
    <w:lvl w:ilvl="2" w:tplc="1D6AADD4" w:tentative="1">
      <w:start w:val="1"/>
      <w:numFmt w:val="bullet"/>
      <w:lvlText w:val=""/>
      <w:lvlJc w:val="left"/>
      <w:pPr>
        <w:ind w:left="2160" w:hanging="360"/>
      </w:pPr>
      <w:rPr>
        <w:rFonts w:ascii="Wingdings" w:hAnsi="Wingdings" w:hint="default"/>
      </w:rPr>
    </w:lvl>
    <w:lvl w:ilvl="3" w:tplc="1B2E315A" w:tentative="1">
      <w:start w:val="1"/>
      <w:numFmt w:val="bullet"/>
      <w:lvlText w:val=""/>
      <w:lvlJc w:val="left"/>
      <w:pPr>
        <w:ind w:left="2880" w:hanging="360"/>
      </w:pPr>
      <w:rPr>
        <w:rFonts w:ascii="Symbol" w:hAnsi="Symbol" w:hint="default"/>
      </w:rPr>
    </w:lvl>
    <w:lvl w:ilvl="4" w:tplc="C10205FE" w:tentative="1">
      <w:start w:val="1"/>
      <w:numFmt w:val="bullet"/>
      <w:lvlText w:val="o"/>
      <w:lvlJc w:val="left"/>
      <w:pPr>
        <w:ind w:left="3600" w:hanging="360"/>
      </w:pPr>
      <w:rPr>
        <w:rFonts w:ascii="Courier New" w:hAnsi="Courier New" w:cs="Courier New" w:hint="default"/>
      </w:rPr>
    </w:lvl>
    <w:lvl w:ilvl="5" w:tplc="4BAC5FB0" w:tentative="1">
      <w:start w:val="1"/>
      <w:numFmt w:val="bullet"/>
      <w:lvlText w:val=""/>
      <w:lvlJc w:val="left"/>
      <w:pPr>
        <w:ind w:left="4320" w:hanging="360"/>
      </w:pPr>
      <w:rPr>
        <w:rFonts w:ascii="Wingdings" w:hAnsi="Wingdings" w:hint="default"/>
      </w:rPr>
    </w:lvl>
    <w:lvl w:ilvl="6" w:tplc="64D6D914" w:tentative="1">
      <w:start w:val="1"/>
      <w:numFmt w:val="bullet"/>
      <w:lvlText w:val=""/>
      <w:lvlJc w:val="left"/>
      <w:pPr>
        <w:ind w:left="5040" w:hanging="360"/>
      </w:pPr>
      <w:rPr>
        <w:rFonts w:ascii="Symbol" w:hAnsi="Symbol" w:hint="default"/>
      </w:rPr>
    </w:lvl>
    <w:lvl w:ilvl="7" w:tplc="575E3638" w:tentative="1">
      <w:start w:val="1"/>
      <w:numFmt w:val="bullet"/>
      <w:lvlText w:val="o"/>
      <w:lvlJc w:val="left"/>
      <w:pPr>
        <w:ind w:left="5760" w:hanging="360"/>
      </w:pPr>
      <w:rPr>
        <w:rFonts w:ascii="Courier New" w:hAnsi="Courier New" w:cs="Courier New" w:hint="default"/>
      </w:rPr>
    </w:lvl>
    <w:lvl w:ilvl="8" w:tplc="62CCC5E4" w:tentative="1">
      <w:start w:val="1"/>
      <w:numFmt w:val="bullet"/>
      <w:lvlText w:val=""/>
      <w:lvlJc w:val="left"/>
      <w:pPr>
        <w:ind w:left="6480" w:hanging="360"/>
      </w:pPr>
      <w:rPr>
        <w:rFonts w:ascii="Wingdings" w:hAnsi="Wingdings" w:hint="default"/>
      </w:rPr>
    </w:lvl>
  </w:abstractNum>
  <w:num w:numId="1" w16cid:durableId="1436635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1E12"/>
    <w:rsid w:val="00015695"/>
    <w:rsid w:val="000403A0"/>
    <w:rsid w:val="00060D68"/>
    <w:rsid w:val="0006752F"/>
    <w:rsid w:val="000A7F83"/>
    <w:rsid w:val="00110E96"/>
    <w:rsid w:val="00121662"/>
    <w:rsid w:val="001304BB"/>
    <w:rsid w:val="001B5FBA"/>
    <w:rsid w:val="001C18B0"/>
    <w:rsid w:val="001C2463"/>
    <w:rsid w:val="002349DD"/>
    <w:rsid w:val="002357B1"/>
    <w:rsid w:val="00242E35"/>
    <w:rsid w:val="00246993"/>
    <w:rsid w:val="002676C5"/>
    <w:rsid w:val="00271D02"/>
    <w:rsid w:val="00296D54"/>
    <w:rsid w:val="002A42C7"/>
    <w:rsid w:val="002A6047"/>
    <w:rsid w:val="002B6542"/>
    <w:rsid w:val="002B6B7D"/>
    <w:rsid w:val="002C43FA"/>
    <w:rsid w:val="002E2503"/>
    <w:rsid w:val="002F7B64"/>
    <w:rsid w:val="0031730A"/>
    <w:rsid w:val="00320A42"/>
    <w:rsid w:val="003233B8"/>
    <w:rsid w:val="0032787F"/>
    <w:rsid w:val="00330FA0"/>
    <w:rsid w:val="003B5F22"/>
    <w:rsid w:val="003C1A77"/>
    <w:rsid w:val="003F6DF9"/>
    <w:rsid w:val="004A369E"/>
    <w:rsid w:val="004A3B0C"/>
    <w:rsid w:val="004A65CA"/>
    <w:rsid w:val="005451D8"/>
    <w:rsid w:val="00546E87"/>
    <w:rsid w:val="00562542"/>
    <w:rsid w:val="00586842"/>
    <w:rsid w:val="005C06D0"/>
    <w:rsid w:val="005D202F"/>
    <w:rsid w:val="005E30C5"/>
    <w:rsid w:val="00600168"/>
    <w:rsid w:val="00601E12"/>
    <w:rsid w:val="0060230E"/>
    <w:rsid w:val="006B306E"/>
    <w:rsid w:val="00804813"/>
    <w:rsid w:val="00874199"/>
    <w:rsid w:val="00897046"/>
    <w:rsid w:val="008C7240"/>
    <w:rsid w:val="00941AA5"/>
    <w:rsid w:val="009536FE"/>
    <w:rsid w:val="00953F36"/>
    <w:rsid w:val="00955C10"/>
    <w:rsid w:val="009918D4"/>
    <w:rsid w:val="009D23A3"/>
    <w:rsid w:val="009D5CE5"/>
    <w:rsid w:val="009E3204"/>
    <w:rsid w:val="009F4E72"/>
    <w:rsid w:val="00A7459A"/>
    <w:rsid w:val="00A81817"/>
    <w:rsid w:val="00AE47D7"/>
    <w:rsid w:val="00B06AD2"/>
    <w:rsid w:val="00B14E5F"/>
    <w:rsid w:val="00B22CD6"/>
    <w:rsid w:val="00B36E0C"/>
    <w:rsid w:val="00B443F9"/>
    <w:rsid w:val="00B675E7"/>
    <w:rsid w:val="00B9049E"/>
    <w:rsid w:val="00BA035C"/>
    <w:rsid w:val="00BA1F81"/>
    <w:rsid w:val="00BF732A"/>
    <w:rsid w:val="00C00715"/>
    <w:rsid w:val="00C14BFF"/>
    <w:rsid w:val="00C74C4B"/>
    <w:rsid w:val="00C94FE5"/>
    <w:rsid w:val="00CA42EF"/>
    <w:rsid w:val="00CF4A26"/>
    <w:rsid w:val="00D6282E"/>
    <w:rsid w:val="00DD3BC4"/>
    <w:rsid w:val="00DF6F73"/>
    <w:rsid w:val="00E07355"/>
    <w:rsid w:val="00E32526"/>
    <w:rsid w:val="00E60492"/>
    <w:rsid w:val="00E67D1D"/>
    <w:rsid w:val="00EC2742"/>
    <w:rsid w:val="00F1190F"/>
    <w:rsid w:val="00F1512A"/>
    <w:rsid w:val="00F226F2"/>
    <w:rsid w:val="00F822EF"/>
    <w:rsid w:val="00FC0B59"/>
    <w:rsid w:val="00FF018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A73B6"/>
  <w15:chartTrackingRefBased/>
  <w15:docId w15:val="{4D707BF1-CC38-42AA-8373-84F713792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67D1D"/>
    <w:pPr>
      <w:spacing w:after="0" w:line="36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FF018A"/>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9918D4"/>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FF018A"/>
    <w:pPr>
      <w:keepNext/>
      <w:keepLines/>
      <w:spacing w:before="4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918D4"/>
    <w:rPr>
      <w:rFonts w:ascii="Times New Roman" w:eastAsiaTheme="majorEastAsia" w:hAnsi="Times New Roman" w:cstheme="majorBidi"/>
      <w:b/>
      <w:sz w:val="26"/>
      <w:szCs w:val="26"/>
      <w:lang w:val="en-GB"/>
    </w:rPr>
  </w:style>
  <w:style w:type="character" w:customStyle="1" w:styleId="Heading1Char">
    <w:name w:val="Heading 1 Char"/>
    <w:basedOn w:val="DefaultParagraphFont"/>
    <w:link w:val="Heading1"/>
    <w:uiPriority w:val="9"/>
    <w:rsid w:val="00FF018A"/>
    <w:rPr>
      <w:rFonts w:ascii="Times New Roman" w:eastAsiaTheme="majorEastAsia" w:hAnsi="Times New Roman" w:cstheme="majorBidi"/>
      <w:b/>
      <w:bCs/>
      <w:sz w:val="28"/>
      <w:szCs w:val="28"/>
    </w:rPr>
  </w:style>
  <w:style w:type="character" w:customStyle="1" w:styleId="Heading3Char">
    <w:name w:val="Heading 3 Char"/>
    <w:basedOn w:val="DefaultParagraphFont"/>
    <w:link w:val="Heading3"/>
    <w:uiPriority w:val="9"/>
    <w:rsid w:val="00FF018A"/>
    <w:rPr>
      <w:rFonts w:ascii="Times New Roman" w:eastAsiaTheme="majorEastAsia" w:hAnsi="Times New Roman" w:cstheme="majorBidi"/>
      <w:b/>
      <w:i/>
      <w:sz w:val="24"/>
      <w:szCs w:val="24"/>
    </w:rPr>
  </w:style>
  <w:style w:type="paragraph" w:styleId="Title">
    <w:name w:val="Title"/>
    <w:basedOn w:val="Normal"/>
    <w:next w:val="Normal"/>
    <w:link w:val="TitleChar"/>
    <w:autoRedefine/>
    <w:uiPriority w:val="10"/>
    <w:qFormat/>
    <w:rsid w:val="0031730A"/>
    <w:pPr>
      <w:spacing w:line="480" w:lineRule="auto"/>
      <w:contextualSpacing/>
      <w:jc w:val="center"/>
    </w:pPr>
    <w:rPr>
      <w:rFonts w:eastAsiaTheme="majorEastAsia" w:cstheme="majorBidi"/>
      <w:b/>
      <w:spacing w:val="-10"/>
      <w:kern w:val="28"/>
      <w:sz w:val="48"/>
      <w:szCs w:val="48"/>
      <w:u w:val="single"/>
    </w:rPr>
  </w:style>
  <w:style w:type="character" w:customStyle="1" w:styleId="TitleChar">
    <w:name w:val="Title Char"/>
    <w:basedOn w:val="DefaultParagraphFont"/>
    <w:link w:val="Title"/>
    <w:uiPriority w:val="10"/>
    <w:rsid w:val="0031730A"/>
    <w:rPr>
      <w:rFonts w:ascii="Times New Roman" w:eastAsiaTheme="majorEastAsia" w:hAnsi="Times New Roman" w:cstheme="majorBidi"/>
      <w:b/>
      <w:spacing w:val="-10"/>
      <w:kern w:val="28"/>
      <w:sz w:val="48"/>
      <w:szCs w:val="48"/>
      <w:u w:val="single"/>
      <w:lang w:val="en-GB"/>
    </w:rPr>
  </w:style>
  <w:style w:type="paragraph" w:styleId="ListParagraph">
    <w:name w:val="List Paragraph"/>
    <w:basedOn w:val="Normal"/>
    <w:uiPriority w:val="34"/>
    <w:qFormat/>
    <w:rsid w:val="003233B8"/>
    <w:pPr>
      <w:ind w:left="720"/>
      <w:contextualSpacing/>
    </w:pPr>
  </w:style>
  <w:style w:type="table" w:styleId="TableGrid">
    <w:name w:val="Table Grid"/>
    <w:basedOn w:val="TableNormal"/>
    <w:uiPriority w:val="39"/>
    <w:rsid w:val="009E32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9918D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5">
    <w:name w:val="Grid Table 4 Accent 5"/>
    <w:basedOn w:val="TableNormal"/>
    <w:uiPriority w:val="49"/>
    <w:rsid w:val="009918D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EC2742"/>
    <w:pPr>
      <w:spacing w:before="240" w:line="259" w:lineRule="auto"/>
      <w:jc w:val="left"/>
      <w:outlineLvl w:val="9"/>
    </w:pPr>
    <w:rPr>
      <w:rFonts w:asciiTheme="majorHAnsi" w:hAnsiTheme="majorHAnsi"/>
      <w:b w:val="0"/>
      <w:bCs w:val="0"/>
      <w:color w:val="2E74B5" w:themeColor="accent1" w:themeShade="BF"/>
      <w:sz w:val="32"/>
      <w:szCs w:val="32"/>
      <w:lang w:val="en-US"/>
    </w:rPr>
  </w:style>
  <w:style w:type="paragraph" w:styleId="TOC1">
    <w:name w:val="toc 1"/>
    <w:basedOn w:val="Normal"/>
    <w:next w:val="Normal"/>
    <w:autoRedefine/>
    <w:uiPriority w:val="39"/>
    <w:unhideWhenUsed/>
    <w:rsid w:val="00EC2742"/>
    <w:pPr>
      <w:spacing w:after="100"/>
    </w:pPr>
  </w:style>
  <w:style w:type="paragraph" w:styleId="TOC2">
    <w:name w:val="toc 2"/>
    <w:basedOn w:val="Normal"/>
    <w:next w:val="Normal"/>
    <w:autoRedefine/>
    <w:uiPriority w:val="39"/>
    <w:unhideWhenUsed/>
    <w:rsid w:val="00EC2742"/>
    <w:pPr>
      <w:spacing w:after="100"/>
      <w:ind w:left="240"/>
    </w:pPr>
  </w:style>
  <w:style w:type="character" w:styleId="Hyperlink">
    <w:name w:val="Hyperlink"/>
    <w:basedOn w:val="DefaultParagraphFont"/>
    <w:uiPriority w:val="99"/>
    <w:unhideWhenUsed/>
    <w:rsid w:val="00EC2742"/>
    <w:rPr>
      <w:color w:val="0563C1" w:themeColor="hyperlink"/>
      <w:u w:val="single"/>
    </w:rPr>
  </w:style>
  <w:style w:type="character" w:styleId="UnresolvedMention">
    <w:name w:val="Unresolved Mention"/>
    <w:basedOn w:val="DefaultParagraphFont"/>
    <w:uiPriority w:val="99"/>
    <w:semiHidden/>
    <w:unhideWhenUsed/>
    <w:rsid w:val="005E30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5938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3" Type="http://schemas.openxmlformats.org/officeDocument/2006/relationships/styles" Target="styles.xml"/><Relationship Id="rId21" Type="http://schemas.openxmlformats.org/officeDocument/2006/relationships/image" Target="media/image16.svg"/><Relationship Id="rId34" Type="http://schemas.openxmlformats.org/officeDocument/2006/relationships/image" Target="media/image29.jpe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image" Target="media/image28.svg"/><Relationship Id="rId38"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sv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image" Target="media/image26.svg"/><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image" Target="media/image25.png"/><Relationship Id="rId35"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A6BD0-2245-4551-B3BB-0FF324794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Pages>
  <Words>2965</Words>
  <Characters>16902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ADMIN</cp:lastModifiedBy>
  <cp:revision>73</cp:revision>
  <dcterms:created xsi:type="dcterms:W3CDTF">2023-12-13T10:11:00Z</dcterms:created>
  <dcterms:modified xsi:type="dcterms:W3CDTF">2023-12-21T13:00:00Z</dcterms:modified>
</cp:coreProperties>
</file>