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ECBFE" w14:textId="77777777" w:rsidR="008F2639" w:rsidRDefault="008F2639" w:rsidP="004F4E67">
      <w:r>
        <w:rPr>
          <w:noProof/>
        </w:rPr>
        <w:drawing>
          <wp:anchor distT="0" distB="0" distL="114300" distR="114300" simplePos="0" relativeHeight="251659264" behindDoc="0" locked="0" layoutInCell="1" allowOverlap="1" wp14:anchorId="5B1C496A" wp14:editId="1664F3B2">
            <wp:simplePos x="0" y="0"/>
            <wp:positionH relativeFrom="column">
              <wp:posOffset>1932891</wp:posOffset>
            </wp:positionH>
            <wp:positionV relativeFrom="paragraph">
              <wp:posOffset>404</wp:posOffset>
            </wp:positionV>
            <wp:extent cx="1782445" cy="1187450"/>
            <wp:effectExtent l="0" t="0" r="0" b="6350"/>
            <wp:wrapSquare wrapText="bothSides"/>
            <wp:docPr id="72" name="Picture 7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82445" cy="1187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049EEC" w14:textId="77777777" w:rsidR="008F2639" w:rsidRPr="002742AD" w:rsidRDefault="008F2639" w:rsidP="004F4E67"/>
    <w:p w14:paraId="4451A0CC" w14:textId="77777777" w:rsidR="008F2639" w:rsidRDefault="008F2639" w:rsidP="004F4E67"/>
    <w:p w14:paraId="0A927C84" w14:textId="77777777" w:rsidR="008F2639" w:rsidRDefault="008F2639" w:rsidP="004F4E67"/>
    <w:p w14:paraId="6F6ED8ED" w14:textId="77777777" w:rsidR="00433E8B" w:rsidRDefault="00433E8B" w:rsidP="00433E8B">
      <w:pPr>
        <w:jc w:val="center"/>
      </w:pPr>
    </w:p>
    <w:p w14:paraId="30BF9597" w14:textId="1F53DDC0" w:rsidR="008F2639" w:rsidRPr="003963DA" w:rsidRDefault="008F2639" w:rsidP="00433E8B">
      <w:pPr>
        <w:jc w:val="center"/>
      </w:pPr>
      <w:r>
        <w:t>University of Wales Trinity Saint David</w:t>
      </w:r>
    </w:p>
    <w:p w14:paraId="40DAA031" w14:textId="1F5EBF58" w:rsidR="008F2639" w:rsidRDefault="008F2639" w:rsidP="00433E8B">
      <w:pPr>
        <w:jc w:val="center"/>
      </w:pPr>
      <w:r>
        <w:t>Applied Programmable Logic Controllers</w:t>
      </w:r>
    </w:p>
    <w:p w14:paraId="1E404594" w14:textId="68965BBA" w:rsidR="008F2639" w:rsidRPr="002742AD" w:rsidRDefault="008F2639" w:rsidP="00433E8B">
      <w:pPr>
        <w:jc w:val="center"/>
        <w:rPr>
          <w:b/>
          <w:bCs/>
          <w:sz w:val="32"/>
          <w:szCs w:val="32"/>
        </w:rPr>
      </w:pPr>
      <w:r>
        <w:t>Factory Control</w:t>
      </w:r>
    </w:p>
    <w:p w14:paraId="22BA0713" w14:textId="77777777" w:rsidR="008F2639" w:rsidRDefault="008F2639" w:rsidP="00433E8B">
      <w:pPr>
        <w:jc w:val="center"/>
      </w:pPr>
    </w:p>
    <w:p w14:paraId="55AE223E" w14:textId="77777777" w:rsidR="008F2639" w:rsidRPr="004D1177" w:rsidRDefault="008F2639" w:rsidP="00433E8B">
      <w:pPr>
        <w:jc w:val="center"/>
      </w:pPr>
      <w:r w:rsidRPr="004D1177">
        <w:t>Author: Oliver Kucyj</w:t>
      </w:r>
    </w:p>
    <w:p w14:paraId="14648329" w14:textId="77777777" w:rsidR="008F2639" w:rsidRPr="004D1177" w:rsidRDefault="008F2639" w:rsidP="00433E8B">
      <w:pPr>
        <w:jc w:val="center"/>
      </w:pPr>
      <w:r w:rsidRPr="004D1177">
        <w:t>Student number: 1910808</w:t>
      </w:r>
    </w:p>
    <w:p w14:paraId="6F087F2D" w14:textId="77777777" w:rsidR="008F2639" w:rsidRPr="004D1177" w:rsidRDefault="008F2639" w:rsidP="00433E8B">
      <w:pPr>
        <w:jc w:val="center"/>
      </w:pPr>
      <w:r w:rsidRPr="004D1177">
        <w:t>Course: B.Eng Electrical and Electronic Engineering</w:t>
      </w:r>
    </w:p>
    <w:p w14:paraId="3403E5E6" w14:textId="606E488F" w:rsidR="008F2639" w:rsidRDefault="008F2639" w:rsidP="00433E8B">
      <w:pPr>
        <w:jc w:val="center"/>
      </w:pPr>
      <w:r w:rsidRPr="004D1177">
        <w:t>Module Code: ACDA</w:t>
      </w:r>
      <w:r>
        <w:t>6000</w:t>
      </w:r>
    </w:p>
    <w:p w14:paraId="14976879" w14:textId="4C2FD212" w:rsidR="008F2639" w:rsidRDefault="008F2639" w:rsidP="00433E8B">
      <w:pPr>
        <w:jc w:val="center"/>
      </w:pPr>
      <w:r>
        <w:t>Lecturer: Dr Gary Jones</w:t>
      </w:r>
    </w:p>
    <w:p w14:paraId="0F8F9B1D" w14:textId="2B4804CF" w:rsidR="008F2639" w:rsidRPr="004D1177" w:rsidRDefault="008F2639" w:rsidP="00433E8B">
      <w:pPr>
        <w:jc w:val="center"/>
      </w:pPr>
      <w:r>
        <w:t>Date: 14</w:t>
      </w:r>
      <w:r>
        <w:rPr>
          <w:vertAlign w:val="superscript"/>
        </w:rPr>
        <w:t>th</w:t>
      </w:r>
      <w:r>
        <w:t xml:space="preserve"> December 2022</w:t>
      </w:r>
    </w:p>
    <w:p w14:paraId="133E6102" w14:textId="77777777" w:rsidR="008F2639" w:rsidRPr="00FC426E" w:rsidRDefault="008F2639" w:rsidP="004F4E67">
      <w:r w:rsidRPr="00FC426E">
        <w:br w:type="page"/>
      </w:r>
    </w:p>
    <w:sdt>
      <w:sdtPr>
        <w:rPr>
          <w:rFonts w:asciiTheme="minorHAnsi" w:eastAsiaTheme="minorHAnsi" w:hAnsiTheme="minorHAnsi" w:cstheme="minorBidi"/>
          <w:b w:val="0"/>
          <w:bCs w:val="0"/>
          <w:color w:val="auto"/>
          <w:sz w:val="22"/>
          <w:szCs w:val="22"/>
          <w:lang w:val="en-GB"/>
        </w:rPr>
        <w:id w:val="1787388121"/>
        <w:docPartObj>
          <w:docPartGallery w:val="Table of Contents"/>
          <w:docPartUnique/>
        </w:docPartObj>
      </w:sdtPr>
      <w:sdtEndPr>
        <w:rPr>
          <w:noProof/>
        </w:rPr>
      </w:sdtEndPr>
      <w:sdtContent>
        <w:p w14:paraId="2B486F4E" w14:textId="6DBAE08A" w:rsidR="008F2639" w:rsidRDefault="008F2639" w:rsidP="004F4E67">
          <w:pPr>
            <w:pStyle w:val="TOCHeading"/>
          </w:pPr>
          <w:r>
            <w:t>Table of Contents</w:t>
          </w:r>
        </w:p>
        <w:p w14:paraId="11BEB376" w14:textId="5602819D" w:rsidR="00433E8B" w:rsidRDefault="008F2639">
          <w:pPr>
            <w:pStyle w:val="TOC1"/>
            <w:tabs>
              <w:tab w:val="left" w:pos="440"/>
              <w:tab w:val="right" w:leader="dot" w:pos="9016"/>
            </w:tabs>
            <w:rPr>
              <w:rFonts w:eastAsiaTheme="minorEastAsia" w:cstheme="minorBidi"/>
              <w:b w:val="0"/>
              <w:bCs w:val="0"/>
              <w:i w:val="0"/>
              <w:iCs w:val="0"/>
              <w:noProof/>
              <w:sz w:val="22"/>
              <w:szCs w:val="22"/>
              <w:lang w:eastAsia="en-GB"/>
            </w:rPr>
          </w:pPr>
          <w:r>
            <w:fldChar w:fldCharType="begin"/>
          </w:r>
          <w:r>
            <w:instrText xml:space="preserve"> TOC \o "1-3" \h \z \u </w:instrText>
          </w:r>
          <w:r>
            <w:fldChar w:fldCharType="separate"/>
          </w:r>
          <w:hyperlink w:anchor="_Toc121837848" w:history="1">
            <w:r w:rsidR="00433E8B" w:rsidRPr="009A61A3">
              <w:rPr>
                <w:rStyle w:val="Hyperlink"/>
                <w:noProof/>
              </w:rPr>
              <w:t>1</w:t>
            </w:r>
            <w:r w:rsidR="00433E8B">
              <w:rPr>
                <w:rFonts w:eastAsiaTheme="minorEastAsia" w:cstheme="minorBidi"/>
                <w:b w:val="0"/>
                <w:bCs w:val="0"/>
                <w:i w:val="0"/>
                <w:iCs w:val="0"/>
                <w:noProof/>
                <w:sz w:val="22"/>
                <w:szCs w:val="22"/>
                <w:lang w:eastAsia="en-GB"/>
              </w:rPr>
              <w:tab/>
            </w:r>
            <w:r w:rsidR="00433E8B" w:rsidRPr="009A61A3">
              <w:rPr>
                <w:rStyle w:val="Hyperlink"/>
                <w:noProof/>
              </w:rPr>
              <w:t>Abstract</w:t>
            </w:r>
            <w:r w:rsidR="00433E8B">
              <w:rPr>
                <w:noProof/>
                <w:webHidden/>
              </w:rPr>
              <w:tab/>
            </w:r>
            <w:r w:rsidR="00433E8B">
              <w:rPr>
                <w:noProof/>
                <w:webHidden/>
              </w:rPr>
              <w:fldChar w:fldCharType="begin"/>
            </w:r>
            <w:r w:rsidR="00433E8B">
              <w:rPr>
                <w:noProof/>
                <w:webHidden/>
              </w:rPr>
              <w:instrText xml:space="preserve"> PAGEREF _Toc121837848 \h </w:instrText>
            </w:r>
            <w:r w:rsidR="00433E8B">
              <w:rPr>
                <w:noProof/>
                <w:webHidden/>
              </w:rPr>
            </w:r>
            <w:r w:rsidR="00433E8B">
              <w:rPr>
                <w:noProof/>
                <w:webHidden/>
              </w:rPr>
              <w:fldChar w:fldCharType="separate"/>
            </w:r>
            <w:r w:rsidR="00433E8B">
              <w:rPr>
                <w:noProof/>
                <w:webHidden/>
              </w:rPr>
              <w:t>3</w:t>
            </w:r>
            <w:r w:rsidR="00433E8B">
              <w:rPr>
                <w:noProof/>
                <w:webHidden/>
              </w:rPr>
              <w:fldChar w:fldCharType="end"/>
            </w:r>
          </w:hyperlink>
        </w:p>
        <w:p w14:paraId="5BF768D1" w14:textId="7E6E6CFC" w:rsidR="00433E8B" w:rsidRDefault="008932E0">
          <w:pPr>
            <w:pStyle w:val="TOC1"/>
            <w:tabs>
              <w:tab w:val="left" w:pos="440"/>
              <w:tab w:val="right" w:leader="dot" w:pos="9016"/>
            </w:tabs>
            <w:rPr>
              <w:rFonts w:eastAsiaTheme="minorEastAsia" w:cstheme="minorBidi"/>
              <w:b w:val="0"/>
              <w:bCs w:val="0"/>
              <w:i w:val="0"/>
              <w:iCs w:val="0"/>
              <w:noProof/>
              <w:sz w:val="22"/>
              <w:szCs w:val="22"/>
              <w:lang w:eastAsia="en-GB"/>
            </w:rPr>
          </w:pPr>
          <w:hyperlink w:anchor="_Toc121837849" w:history="1">
            <w:r w:rsidR="00433E8B" w:rsidRPr="009A61A3">
              <w:rPr>
                <w:rStyle w:val="Hyperlink"/>
                <w:noProof/>
              </w:rPr>
              <w:t>2</w:t>
            </w:r>
            <w:r w:rsidR="00433E8B">
              <w:rPr>
                <w:rFonts w:eastAsiaTheme="minorEastAsia" w:cstheme="minorBidi"/>
                <w:b w:val="0"/>
                <w:bCs w:val="0"/>
                <w:i w:val="0"/>
                <w:iCs w:val="0"/>
                <w:noProof/>
                <w:sz w:val="22"/>
                <w:szCs w:val="22"/>
                <w:lang w:eastAsia="en-GB"/>
              </w:rPr>
              <w:tab/>
            </w:r>
            <w:r w:rsidR="00433E8B" w:rsidRPr="009A61A3">
              <w:rPr>
                <w:rStyle w:val="Hyperlink"/>
                <w:noProof/>
              </w:rPr>
              <w:t>Literature review – Find as many references as possible</w:t>
            </w:r>
            <w:r w:rsidR="00433E8B">
              <w:rPr>
                <w:noProof/>
                <w:webHidden/>
              </w:rPr>
              <w:tab/>
            </w:r>
            <w:r w:rsidR="00433E8B">
              <w:rPr>
                <w:noProof/>
                <w:webHidden/>
              </w:rPr>
              <w:fldChar w:fldCharType="begin"/>
            </w:r>
            <w:r w:rsidR="00433E8B">
              <w:rPr>
                <w:noProof/>
                <w:webHidden/>
              </w:rPr>
              <w:instrText xml:space="preserve"> PAGEREF _Toc121837849 \h </w:instrText>
            </w:r>
            <w:r w:rsidR="00433E8B">
              <w:rPr>
                <w:noProof/>
                <w:webHidden/>
              </w:rPr>
            </w:r>
            <w:r w:rsidR="00433E8B">
              <w:rPr>
                <w:noProof/>
                <w:webHidden/>
              </w:rPr>
              <w:fldChar w:fldCharType="separate"/>
            </w:r>
            <w:r w:rsidR="00433E8B">
              <w:rPr>
                <w:noProof/>
                <w:webHidden/>
              </w:rPr>
              <w:t>4</w:t>
            </w:r>
            <w:r w:rsidR="00433E8B">
              <w:rPr>
                <w:noProof/>
                <w:webHidden/>
              </w:rPr>
              <w:fldChar w:fldCharType="end"/>
            </w:r>
          </w:hyperlink>
        </w:p>
        <w:p w14:paraId="3D7D078C" w14:textId="369ADC34" w:rsidR="00433E8B" w:rsidRDefault="008932E0">
          <w:pPr>
            <w:pStyle w:val="TOC1"/>
            <w:tabs>
              <w:tab w:val="left" w:pos="440"/>
              <w:tab w:val="right" w:leader="dot" w:pos="9016"/>
            </w:tabs>
            <w:rPr>
              <w:rFonts w:eastAsiaTheme="minorEastAsia" w:cstheme="minorBidi"/>
              <w:b w:val="0"/>
              <w:bCs w:val="0"/>
              <w:i w:val="0"/>
              <w:iCs w:val="0"/>
              <w:noProof/>
              <w:sz w:val="22"/>
              <w:szCs w:val="22"/>
              <w:lang w:eastAsia="en-GB"/>
            </w:rPr>
          </w:pPr>
          <w:hyperlink w:anchor="_Toc121837850" w:history="1">
            <w:r w:rsidR="00433E8B" w:rsidRPr="009A61A3">
              <w:rPr>
                <w:rStyle w:val="Hyperlink"/>
                <w:noProof/>
              </w:rPr>
              <w:t>3</w:t>
            </w:r>
            <w:r w:rsidR="00433E8B">
              <w:rPr>
                <w:rFonts w:eastAsiaTheme="minorEastAsia" w:cstheme="minorBidi"/>
                <w:b w:val="0"/>
                <w:bCs w:val="0"/>
                <w:i w:val="0"/>
                <w:iCs w:val="0"/>
                <w:noProof/>
                <w:sz w:val="22"/>
                <w:szCs w:val="22"/>
                <w:lang w:eastAsia="en-GB"/>
              </w:rPr>
              <w:tab/>
            </w:r>
            <w:r w:rsidR="00433E8B" w:rsidRPr="009A61A3">
              <w:rPr>
                <w:rStyle w:val="Hyperlink"/>
                <w:noProof/>
              </w:rPr>
              <w:t>Operational flowchart</w:t>
            </w:r>
            <w:r w:rsidR="00433E8B">
              <w:rPr>
                <w:noProof/>
                <w:webHidden/>
              </w:rPr>
              <w:tab/>
            </w:r>
            <w:r w:rsidR="00433E8B">
              <w:rPr>
                <w:noProof/>
                <w:webHidden/>
              </w:rPr>
              <w:fldChar w:fldCharType="begin"/>
            </w:r>
            <w:r w:rsidR="00433E8B">
              <w:rPr>
                <w:noProof/>
                <w:webHidden/>
              </w:rPr>
              <w:instrText xml:space="preserve"> PAGEREF _Toc121837850 \h </w:instrText>
            </w:r>
            <w:r w:rsidR="00433E8B">
              <w:rPr>
                <w:noProof/>
                <w:webHidden/>
              </w:rPr>
            </w:r>
            <w:r w:rsidR="00433E8B">
              <w:rPr>
                <w:noProof/>
                <w:webHidden/>
              </w:rPr>
              <w:fldChar w:fldCharType="separate"/>
            </w:r>
            <w:r w:rsidR="00433E8B">
              <w:rPr>
                <w:noProof/>
                <w:webHidden/>
              </w:rPr>
              <w:t>5</w:t>
            </w:r>
            <w:r w:rsidR="00433E8B">
              <w:rPr>
                <w:noProof/>
                <w:webHidden/>
              </w:rPr>
              <w:fldChar w:fldCharType="end"/>
            </w:r>
          </w:hyperlink>
        </w:p>
        <w:p w14:paraId="009755BD" w14:textId="4D170498" w:rsidR="00433E8B" w:rsidRDefault="008932E0">
          <w:pPr>
            <w:pStyle w:val="TOC1"/>
            <w:tabs>
              <w:tab w:val="left" w:pos="440"/>
              <w:tab w:val="right" w:leader="dot" w:pos="9016"/>
            </w:tabs>
            <w:rPr>
              <w:rFonts w:eastAsiaTheme="minorEastAsia" w:cstheme="minorBidi"/>
              <w:b w:val="0"/>
              <w:bCs w:val="0"/>
              <w:i w:val="0"/>
              <w:iCs w:val="0"/>
              <w:noProof/>
              <w:sz w:val="22"/>
              <w:szCs w:val="22"/>
              <w:lang w:eastAsia="en-GB"/>
            </w:rPr>
          </w:pPr>
          <w:hyperlink w:anchor="_Toc121837851" w:history="1">
            <w:r w:rsidR="00433E8B" w:rsidRPr="009A61A3">
              <w:rPr>
                <w:rStyle w:val="Hyperlink"/>
                <w:noProof/>
              </w:rPr>
              <w:t>4</w:t>
            </w:r>
            <w:r w:rsidR="00433E8B">
              <w:rPr>
                <w:rFonts w:eastAsiaTheme="minorEastAsia" w:cstheme="minorBidi"/>
                <w:b w:val="0"/>
                <w:bCs w:val="0"/>
                <w:i w:val="0"/>
                <w:iCs w:val="0"/>
                <w:noProof/>
                <w:sz w:val="22"/>
                <w:szCs w:val="22"/>
                <w:lang w:eastAsia="en-GB"/>
              </w:rPr>
              <w:tab/>
            </w:r>
            <w:r w:rsidR="00433E8B" w:rsidRPr="009A61A3">
              <w:rPr>
                <w:rStyle w:val="Hyperlink"/>
                <w:noProof/>
              </w:rPr>
              <w:t>Alarm and warning strategy</w:t>
            </w:r>
            <w:r w:rsidR="00433E8B">
              <w:rPr>
                <w:noProof/>
                <w:webHidden/>
              </w:rPr>
              <w:tab/>
            </w:r>
            <w:r w:rsidR="00433E8B">
              <w:rPr>
                <w:noProof/>
                <w:webHidden/>
              </w:rPr>
              <w:fldChar w:fldCharType="begin"/>
            </w:r>
            <w:r w:rsidR="00433E8B">
              <w:rPr>
                <w:noProof/>
                <w:webHidden/>
              </w:rPr>
              <w:instrText xml:space="preserve"> PAGEREF _Toc121837851 \h </w:instrText>
            </w:r>
            <w:r w:rsidR="00433E8B">
              <w:rPr>
                <w:noProof/>
                <w:webHidden/>
              </w:rPr>
            </w:r>
            <w:r w:rsidR="00433E8B">
              <w:rPr>
                <w:noProof/>
                <w:webHidden/>
              </w:rPr>
              <w:fldChar w:fldCharType="separate"/>
            </w:r>
            <w:r w:rsidR="00433E8B">
              <w:rPr>
                <w:noProof/>
                <w:webHidden/>
              </w:rPr>
              <w:t>9</w:t>
            </w:r>
            <w:r w:rsidR="00433E8B">
              <w:rPr>
                <w:noProof/>
                <w:webHidden/>
              </w:rPr>
              <w:fldChar w:fldCharType="end"/>
            </w:r>
          </w:hyperlink>
        </w:p>
        <w:p w14:paraId="48C0D8E6" w14:textId="6DF08572" w:rsidR="00433E8B" w:rsidRDefault="008932E0">
          <w:pPr>
            <w:pStyle w:val="TOC1"/>
            <w:tabs>
              <w:tab w:val="left" w:pos="440"/>
              <w:tab w:val="right" w:leader="dot" w:pos="9016"/>
            </w:tabs>
            <w:rPr>
              <w:rFonts w:eastAsiaTheme="minorEastAsia" w:cstheme="minorBidi"/>
              <w:b w:val="0"/>
              <w:bCs w:val="0"/>
              <w:i w:val="0"/>
              <w:iCs w:val="0"/>
              <w:noProof/>
              <w:sz w:val="22"/>
              <w:szCs w:val="22"/>
              <w:lang w:eastAsia="en-GB"/>
            </w:rPr>
          </w:pPr>
          <w:hyperlink w:anchor="_Toc121837852" w:history="1">
            <w:r w:rsidR="00433E8B" w:rsidRPr="009A61A3">
              <w:rPr>
                <w:rStyle w:val="Hyperlink"/>
                <w:noProof/>
              </w:rPr>
              <w:t>5</w:t>
            </w:r>
            <w:r w:rsidR="00433E8B">
              <w:rPr>
                <w:rFonts w:eastAsiaTheme="minorEastAsia" w:cstheme="minorBidi"/>
                <w:b w:val="0"/>
                <w:bCs w:val="0"/>
                <w:i w:val="0"/>
                <w:iCs w:val="0"/>
                <w:noProof/>
                <w:sz w:val="22"/>
                <w:szCs w:val="22"/>
                <w:lang w:eastAsia="en-GB"/>
              </w:rPr>
              <w:tab/>
            </w:r>
            <w:r w:rsidR="00433E8B" w:rsidRPr="009A61A3">
              <w:rPr>
                <w:rStyle w:val="Hyperlink"/>
                <w:noProof/>
              </w:rPr>
              <w:t>Conveyor system design in factory IO</w:t>
            </w:r>
            <w:r w:rsidR="00433E8B">
              <w:rPr>
                <w:noProof/>
                <w:webHidden/>
              </w:rPr>
              <w:tab/>
            </w:r>
            <w:r w:rsidR="00433E8B">
              <w:rPr>
                <w:noProof/>
                <w:webHidden/>
              </w:rPr>
              <w:fldChar w:fldCharType="begin"/>
            </w:r>
            <w:r w:rsidR="00433E8B">
              <w:rPr>
                <w:noProof/>
                <w:webHidden/>
              </w:rPr>
              <w:instrText xml:space="preserve"> PAGEREF _Toc121837852 \h </w:instrText>
            </w:r>
            <w:r w:rsidR="00433E8B">
              <w:rPr>
                <w:noProof/>
                <w:webHidden/>
              </w:rPr>
            </w:r>
            <w:r w:rsidR="00433E8B">
              <w:rPr>
                <w:noProof/>
                <w:webHidden/>
              </w:rPr>
              <w:fldChar w:fldCharType="separate"/>
            </w:r>
            <w:r w:rsidR="00433E8B">
              <w:rPr>
                <w:noProof/>
                <w:webHidden/>
              </w:rPr>
              <w:t>10</w:t>
            </w:r>
            <w:r w:rsidR="00433E8B">
              <w:rPr>
                <w:noProof/>
                <w:webHidden/>
              </w:rPr>
              <w:fldChar w:fldCharType="end"/>
            </w:r>
          </w:hyperlink>
        </w:p>
        <w:p w14:paraId="294DD3F6" w14:textId="4E11A623" w:rsidR="00433E8B" w:rsidRDefault="008932E0">
          <w:pPr>
            <w:pStyle w:val="TOC2"/>
            <w:tabs>
              <w:tab w:val="left" w:pos="880"/>
              <w:tab w:val="right" w:leader="dot" w:pos="9016"/>
            </w:tabs>
            <w:rPr>
              <w:rFonts w:eastAsiaTheme="minorEastAsia" w:cstheme="minorBidi"/>
              <w:b w:val="0"/>
              <w:bCs w:val="0"/>
              <w:noProof/>
              <w:lang w:eastAsia="en-GB"/>
            </w:rPr>
          </w:pPr>
          <w:hyperlink w:anchor="_Toc121837853" w:history="1">
            <w:r w:rsidR="00433E8B" w:rsidRPr="009A61A3">
              <w:rPr>
                <w:rStyle w:val="Hyperlink"/>
                <w:noProof/>
              </w:rPr>
              <w:t>5.1</w:t>
            </w:r>
            <w:r w:rsidR="00433E8B">
              <w:rPr>
                <w:rFonts w:eastAsiaTheme="minorEastAsia" w:cstheme="minorBidi"/>
                <w:b w:val="0"/>
                <w:bCs w:val="0"/>
                <w:noProof/>
                <w:lang w:eastAsia="en-GB"/>
              </w:rPr>
              <w:tab/>
            </w:r>
            <w:r w:rsidR="00433E8B" w:rsidRPr="009A61A3">
              <w:rPr>
                <w:rStyle w:val="Hyperlink"/>
                <w:noProof/>
              </w:rPr>
              <w:t>Factory IO connections</w:t>
            </w:r>
            <w:r w:rsidR="00433E8B">
              <w:rPr>
                <w:noProof/>
                <w:webHidden/>
              </w:rPr>
              <w:tab/>
            </w:r>
            <w:r w:rsidR="00433E8B">
              <w:rPr>
                <w:noProof/>
                <w:webHidden/>
              </w:rPr>
              <w:fldChar w:fldCharType="begin"/>
            </w:r>
            <w:r w:rsidR="00433E8B">
              <w:rPr>
                <w:noProof/>
                <w:webHidden/>
              </w:rPr>
              <w:instrText xml:space="preserve"> PAGEREF _Toc121837853 \h </w:instrText>
            </w:r>
            <w:r w:rsidR="00433E8B">
              <w:rPr>
                <w:noProof/>
                <w:webHidden/>
              </w:rPr>
            </w:r>
            <w:r w:rsidR="00433E8B">
              <w:rPr>
                <w:noProof/>
                <w:webHidden/>
              </w:rPr>
              <w:fldChar w:fldCharType="separate"/>
            </w:r>
            <w:r w:rsidR="00433E8B">
              <w:rPr>
                <w:noProof/>
                <w:webHidden/>
              </w:rPr>
              <w:t>15</w:t>
            </w:r>
            <w:r w:rsidR="00433E8B">
              <w:rPr>
                <w:noProof/>
                <w:webHidden/>
              </w:rPr>
              <w:fldChar w:fldCharType="end"/>
            </w:r>
          </w:hyperlink>
        </w:p>
        <w:p w14:paraId="29C95298" w14:textId="32BA1AAC" w:rsidR="00433E8B" w:rsidRDefault="008932E0">
          <w:pPr>
            <w:pStyle w:val="TOC1"/>
            <w:tabs>
              <w:tab w:val="left" w:pos="440"/>
              <w:tab w:val="right" w:leader="dot" w:pos="9016"/>
            </w:tabs>
            <w:rPr>
              <w:rFonts w:eastAsiaTheme="minorEastAsia" w:cstheme="minorBidi"/>
              <w:b w:val="0"/>
              <w:bCs w:val="0"/>
              <w:i w:val="0"/>
              <w:iCs w:val="0"/>
              <w:noProof/>
              <w:sz w:val="22"/>
              <w:szCs w:val="22"/>
              <w:lang w:eastAsia="en-GB"/>
            </w:rPr>
          </w:pPr>
          <w:hyperlink w:anchor="_Toc121837854" w:history="1">
            <w:r w:rsidR="00433E8B" w:rsidRPr="009A61A3">
              <w:rPr>
                <w:rStyle w:val="Hyperlink"/>
                <w:noProof/>
              </w:rPr>
              <w:t>6</w:t>
            </w:r>
            <w:r w:rsidR="00433E8B">
              <w:rPr>
                <w:rFonts w:eastAsiaTheme="minorEastAsia" w:cstheme="minorBidi"/>
                <w:b w:val="0"/>
                <w:bCs w:val="0"/>
                <w:i w:val="0"/>
                <w:iCs w:val="0"/>
                <w:noProof/>
                <w:sz w:val="22"/>
                <w:szCs w:val="22"/>
                <w:lang w:eastAsia="en-GB"/>
              </w:rPr>
              <w:tab/>
            </w:r>
            <w:r w:rsidR="00433E8B" w:rsidRPr="009A61A3">
              <w:rPr>
                <w:rStyle w:val="Hyperlink"/>
                <w:noProof/>
              </w:rPr>
              <w:t>Configuring the PLC tags</w:t>
            </w:r>
            <w:r w:rsidR="00433E8B">
              <w:rPr>
                <w:noProof/>
                <w:webHidden/>
              </w:rPr>
              <w:tab/>
            </w:r>
            <w:r w:rsidR="00433E8B">
              <w:rPr>
                <w:noProof/>
                <w:webHidden/>
              </w:rPr>
              <w:fldChar w:fldCharType="begin"/>
            </w:r>
            <w:r w:rsidR="00433E8B">
              <w:rPr>
                <w:noProof/>
                <w:webHidden/>
              </w:rPr>
              <w:instrText xml:space="preserve"> PAGEREF _Toc121837854 \h </w:instrText>
            </w:r>
            <w:r w:rsidR="00433E8B">
              <w:rPr>
                <w:noProof/>
                <w:webHidden/>
              </w:rPr>
            </w:r>
            <w:r w:rsidR="00433E8B">
              <w:rPr>
                <w:noProof/>
                <w:webHidden/>
              </w:rPr>
              <w:fldChar w:fldCharType="separate"/>
            </w:r>
            <w:r w:rsidR="00433E8B">
              <w:rPr>
                <w:noProof/>
                <w:webHidden/>
              </w:rPr>
              <w:t>16</w:t>
            </w:r>
            <w:r w:rsidR="00433E8B">
              <w:rPr>
                <w:noProof/>
                <w:webHidden/>
              </w:rPr>
              <w:fldChar w:fldCharType="end"/>
            </w:r>
          </w:hyperlink>
        </w:p>
        <w:p w14:paraId="2B725CF9" w14:textId="3CD34383" w:rsidR="00433E8B" w:rsidRDefault="008932E0">
          <w:pPr>
            <w:pStyle w:val="TOC2"/>
            <w:tabs>
              <w:tab w:val="left" w:pos="880"/>
              <w:tab w:val="right" w:leader="dot" w:pos="9016"/>
            </w:tabs>
            <w:rPr>
              <w:rFonts w:eastAsiaTheme="minorEastAsia" w:cstheme="minorBidi"/>
              <w:b w:val="0"/>
              <w:bCs w:val="0"/>
              <w:noProof/>
              <w:lang w:eastAsia="en-GB"/>
            </w:rPr>
          </w:pPr>
          <w:hyperlink w:anchor="_Toc121837855" w:history="1">
            <w:r w:rsidR="00433E8B" w:rsidRPr="009A61A3">
              <w:rPr>
                <w:rStyle w:val="Hyperlink"/>
                <w:noProof/>
              </w:rPr>
              <w:t>6.1</w:t>
            </w:r>
            <w:r w:rsidR="00433E8B">
              <w:rPr>
                <w:rFonts w:eastAsiaTheme="minorEastAsia" w:cstheme="minorBidi"/>
                <w:b w:val="0"/>
                <w:bCs w:val="0"/>
                <w:noProof/>
                <w:lang w:eastAsia="en-GB"/>
              </w:rPr>
              <w:tab/>
            </w:r>
            <w:r w:rsidR="00433E8B" w:rsidRPr="009A61A3">
              <w:rPr>
                <w:rStyle w:val="Hyperlink"/>
                <w:noProof/>
              </w:rPr>
              <w:t>Data type</w:t>
            </w:r>
            <w:r w:rsidR="00433E8B">
              <w:rPr>
                <w:noProof/>
                <w:webHidden/>
              </w:rPr>
              <w:tab/>
            </w:r>
            <w:r w:rsidR="00433E8B">
              <w:rPr>
                <w:noProof/>
                <w:webHidden/>
              </w:rPr>
              <w:fldChar w:fldCharType="begin"/>
            </w:r>
            <w:r w:rsidR="00433E8B">
              <w:rPr>
                <w:noProof/>
                <w:webHidden/>
              </w:rPr>
              <w:instrText xml:space="preserve"> PAGEREF _Toc121837855 \h </w:instrText>
            </w:r>
            <w:r w:rsidR="00433E8B">
              <w:rPr>
                <w:noProof/>
                <w:webHidden/>
              </w:rPr>
            </w:r>
            <w:r w:rsidR="00433E8B">
              <w:rPr>
                <w:noProof/>
                <w:webHidden/>
              </w:rPr>
              <w:fldChar w:fldCharType="separate"/>
            </w:r>
            <w:r w:rsidR="00433E8B">
              <w:rPr>
                <w:noProof/>
                <w:webHidden/>
              </w:rPr>
              <w:t>16</w:t>
            </w:r>
            <w:r w:rsidR="00433E8B">
              <w:rPr>
                <w:noProof/>
                <w:webHidden/>
              </w:rPr>
              <w:fldChar w:fldCharType="end"/>
            </w:r>
          </w:hyperlink>
        </w:p>
        <w:p w14:paraId="5D65886F" w14:textId="04A5CAB6" w:rsidR="00433E8B" w:rsidRDefault="008932E0">
          <w:pPr>
            <w:pStyle w:val="TOC2"/>
            <w:tabs>
              <w:tab w:val="left" w:pos="880"/>
              <w:tab w:val="right" w:leader="dot" w:pos="9016"/>
            </w:tabs>
            <w:rPr>
              <w:rFonts w:eastAsiaTheme="minorEastAsia" w:cstheme="minorBidi"/>
              <w:b w:val="0"/>
              <w:bCs w:val="0"/>
              <w:noProof/>
              <w:lang w:eastAsia="en-GB"/>
            </w:rPr>
          </w:pPr>
          <w:hyperlink w:anchor="_Toc121837856" w:history="1">
            <w:r w:rsidR="00433E8B" w:rsidRPr="009A61A3">
              <w:rPr>
                <w:rStyle w:val="Hyperlink"/>
                <w:noProof/>
              </w:rPr>
              <w:t>6.2</w:t>
            </w:r>
            <w:r w:rsidR="00433E8B">
              <w:rPr>
                <w:rFonts w:eastAsiaTheme="minorEastAsia" w:cstheme="minorBidi"/>
                <w:b w:val="0"/>
                <w:bCs w:val="0"/>
                <w:noProof/>
                <w:lang w:eastAsia="en-GB"/>
              </w:rPr>
              <w:tab/>
            </w:r>
            <w:r w:rsidR="00433E8B" w:rsidRPr="009A61A3">
              <w:rPr>
                <w:rStyle w:val="Hyperlink"/>
                <w:noProof/>
              </w:rPr>
              <w:t>Addressing</w:t>
            </w:r>
            <w:r w:rsidR="00433E8B">
              <w:rPr>
                <w:noProof/>
                <w:webHidden/>
              </w:rPr>
              <w:tab/>
            </w:r>
            <w:r w:rsidR="00433E8B">
              <w:rPr>
                <w:noProof/>
                <w:webHidden/>
              </w:rPr>
              <w:fldChar w:fldCharType="begin"/>
            </w:r>
            <w:r w:rsidR="00433E8B">
              <w:rPr>
                <w:noProof/>
                <w:webHidden/>
              </w:rPr>
              <w:instrText xml:space="preserve"> PAGEREF _Toc121837856 \h </w:instrText>
            </w:r>
            <w:r w:rsidR="00433E8B">
              <w:rPr>
                <w:noProof/>
                <w:webHidden/>
              </w:rPr>
            </w:r>
            <w:r w:rsidR="00433E8B">
              <w:rPr>
                <w:noProof/>
                <w:webHidden/>
              </w:rPr>
              <w:fldChar w:fldCharType="separate"/>
            </w:r>
            <w:r w:rsidR="00433E8B">
              <w:rPr>
                <w:noProof/>
                <w:webHidden/>
              </w:rPr>
              <w:t>16</w:t>
            </w:r>
            <w:r w:rsidR="00433E8B">
              <w:rPr>
                <w:noProof/>
                <w:webHidden/>
              </w:rPr>
              <w:fldChar w:fldCharType="end"/>
            </w:r>
          </w:hyperlink>
        </w:p>
        <w:p w14:paraId="1B2FEB36" w14:textId="3EDC81DA" w:rsidR="00433E8B" w:rsidRDefault="008932E0">
          <w:pPr>
            <w:pStyle w:val="TOC1"/>
            <w:tabs>
              <w:tab w:val="left" w:pos="440"/>
              <w:tab w:val="right" w:leader="dot" w:pos="9016"/>
            </w:tabs>
            <w:rPr>
              <w:rFonts w:eastAsiaTheme="minorEastAsia" w:cstheme="minorBidi"/>
              <w:b w:val="0"/>
              <w:bCs w:val="0"/>
              <w:i w:val="0"/>
              <w:iCs w:val="0"/>
              <w:noProof/>
              <w:sz w:val="22"/>
              <w:szCs w:val="22"/>
              <w:lang w:eastAsia="en-GB"/>
            </w:rPr>
          </w:pPr>
          <w:hyperlink w:anchor="_Toc121837857" w:history="1">
            <w:r w:rsidR="00433E8B" w:rsidRPr="009A61A3">
              <w:rPr>
                <w:rStyle w:val="Hyperlink"/>
                <w:noProof/>
              </w:rPr>
              <w:t>7</w:t>
            </w:r>
            <w:r w:rsidR="00433E8B">
              <w:rPr>
                <w:rFonts w:eastAsiaTheme="minorEastAsia" w:cstheme="minorBidi"/>
                <w:b w:val="0"/>
                <w:bCs w:val="0"/>
                <w:i w:val="0"/>
                <w:iCs w:val="0"/>
                <w:noProof/>
                <w:sz w:val="22"/>
                <w:szCs w:val="22"/>
                <w:lang w:eastAsia="en-GB"/>
              </w:rPr>
              <w:tab/>
            </w:r>
            <w:r w:rsidR="00433E8B" w:rsidRPr="009A61A3">
              <w:rPr>
                <w:rStyle w:val="Hyperlink"/>
                <w:noProof/>
              </w:rPr>
              <w:t>PLC ladder logic</w:t>
            </w:r>
            <w:r w:rsidR="00433E8B">
              <w:rPr>
                <w:noProof/>
                <w:webHidden/>
              </w:rPr>
              <w:tab/>
            </w:r>
            <w:r w:rsidR="00433E8B">
              <w:rPr>
                <w:noProof/>
                <w:webHidden/>
              </w:rPr>
              <w:fldChar w:fldCharType="begin"/>
            </w:r>
            <w:r w:rsidR="00433E8B">
              <w:rPr>
                <w:noProof/>
                <w:webHidden/>
              </w:rPr>
              <w:instrText xml:space="preserve"> PAGEREF _Toc121837857 \h </w:instrText>
            </w:r>
            <w:r w:rsidR="00433E8B">
              <w:rPr>
                <w:noProof/>
                <w:webHidden/>
              </w:rPr>
            </w:r>
            <w:r w:rsidR="00433E8B">
              <w:rPr>
                <w:noProof/>
                <w:webHidden/>
              </w:rPr>
              <w:fldChar w:fldCharType="separate"/>
            </w:r>
            <w:r w:rsidR="00433E8B">
              <w:rPr>
                <w:noProof/>
                <w:webHidden/>
              </w:rPr>
              <w:t>20</w:t>
            </w:r>
            <w:r w:rsidR="00433E8B">
              <w:rPr>
                <w:noProof/>
                <w:webHidden/>
              </w:rPr>
              <w:fldChar w:fldCharType="end"/>
            </w:r>
          </w:hyperlink>
        </w:p>
        <w:p w14:paraId="185F24C7" w14:textId="3BDFA24A" w:rsidR="00433E8B" w:rsidRDefault="008932E0">
          <w:pPr>
            <w:pStyle w:val="TOC1"/>
            <w:tabs>
              <w:tab w:val="left" w:pos="440"/>
              <w:tab w:val="right" w:leader="dot" w:pos="9016"/>
            </w:tabs>
            <w:rPr>
              <w:rFonts w:eastAsiaTheme="minorEastAsia" w:cstheme="minorBidi"/>
              <w:b w:val="0"/>
              <w:bCs w:val="0"/>
              <w:i w:val="0"/>
              <w:iCs w:val="0"/>
              <w:noProof/>
              <w:sz w:val="22"/>
              <w:szCs w:val="22"/>
              <w:lang w:eastAsia="en-GB"/>
            </w:rPr>
          </w:pPr>
          <w:hyperlink w:anchor="_Toc121837858" w:history="1">
            <w:r w:rsidR="00433E8B" w:rsidRPr="009A61A3">
              <w:rPr>
                <w:rStyle w:val="Hyperlink"/>
                <w:noProof/>
              </w:rPr>
              <w:t>8</w:t>
            </w:r>
            <w:r w:rsidR="00433E8B">
              <w:rPr>
                <w:rFonts w:eastAsiaTheme="minorEastAsia" w:cstheme="minorBidi"/>
                <w:b w:val="0"/>
                <w:bCs w:val="0"/>
                <w:i w:val="0"/>
                <w:iCs w:val="0"/>
                <w:noProof/>
                <w:sz w:val="22"/>
                <w:szCs w:val="22"/>
                <w:lang w:eastAsia="en-GB"/>
              </w:rPr>
              <w:tab/>
            </w:r>
            <w:r w:rsidR="00433E8B" w:rsidRPr="009A61A3">
              <w:rPr>
                <w:rStyle w:val="Hyperlink"/>
                <w:noProof/>
              </w:rPr>
              <w:t>Human Machine Interface (HMI)</w:t>
            </w:r>
            <w:r w:rsidR="00433E8B">
              <w:rPr>
                <w:noProof/>
                <w:webHidden/>
              </w:rPr>
              <w:tab/>
            </w:r>
            <w:r w:rsidR="00433E8B">
              <w:rPr>
                <w:noProof/>
                <w:webHidden/>
              </w:rPr>
              <w:fldChar w:fldCharType="begin"/>
            </w:r>
            <w:r w:rsidR="00433E8B">
              <w:rPr>
                <w:noProof/>
                <w:webHidden/>
              </w:rPr>
              <w:instrText xml:space="preserve"> PAGEREF _Toc121837858 \h </w:instrText>
            </w:r>
            <w:r w:rsidR="00433E8B">
              <w:rPr>
                <w:noProof/>
                <w:webHidden/>
              </w:rPr>
            </w:r>
            <w:r w:rsidR="00433E8B">
              <w:rPr>
                <w:noProof/>
                <w:webHidden/>
              </w:rPr>
              <w:fldChar w:fldCharType="separate"/>
            </w:r>
            <w:r w:rsidR="00433E8B">
              <w:rPr>
                <w:noProof/>
                <w:webHidden/>
              </w:rPr>
              <w:t>34</w:t>
            </w:r>
            <w:r w:rsidR="00433E8B">
              <w:rPr>
                <w:noProof/>
                <w:webHidden/>
              </w:rPr>
              <w:fldChar w:fldCharType="end"/>
            </w:r>
          </w:hyperlink>
        </w:p>
        <w:p w14:paraId="15129593" w14:textId="3F95D4D4" w:rsidR="00433E8B" w:rsidRDefault="008932E0">
          <w:pPr>
            <w:pStyle w:val="TOC1"/>
            <w:tabs>
              <w:tab w:val="left" w:pos="440"/>
              <w:tab w:val="right" w:leader="dot" w:pos="9016"/>
            </w:tabs>
            <w:rPr>
              <w:rFonts w:eastAsiaTheme="minorEastAsia" w:cstheme="minorBidi"/>
              <w:b w:val="0"/>
              <w:bCs w:val="0"/>
              <w:i w:val="0"/>
              <w:iCs w:val="0"/>
              <w:noProof/>
              <w:sz w:val="22"/>
              <w:szCs w:val="22"/>
              <w:lang w:eastAsia="en-GB"/>
            </w:rPr>
          </w:pPr>
          <w:hyperlink w:anchor="_Toc121837859" w:history="1">
            <w:r w:rsidR="00433E8B" w:rsidRPr="009A61A3">
              <w:rPr>
                <w:rStyle w:val="Hyperlink"/>
                <w:noProof/>
              </w:rPr>
              <w:t>9</w:t>
            </w:r>
            <w:r w:rsidR="00433E8B">
              <w:rPr>
                <w:rFonts w:eastAsiaTheme="minorEastAsia" w:cstheme="minorBidi"/>
                <w:b w:val="0"/>
                <w:bCs w:val="0"/>
                <w:i w:val="0"/>
                <w:iCs w:val="0"/>
                <w:noProof/>
                <w:sz w:val="22"/>
                <w:szCs w:val="22"/>
                <w:lang w:eastAsia="en-GB"/>
              </w:rPr>
              <w:tab/>
            </w:r>
            <w:r w:rsidR="00433E8B" w:rsidRPr="009A61A3">
              <w:rPr>
                <w:rStyle w:val="Hyperlink"/>
                <w:noProof/>
              </w:rPr>
              <w:t>Results</w:t>
            </w:r>
            <w:r w:rsidR="00433E8B">
              <w:rPr>
                <w:noProof/>
                <w:webHidden/>
              </w:rPr>
              <w:tab/>
            </w:r>
            <w:r w:rsidR="00433E8B">
              <w:rPr>
                <w:noProof/>
                <w:webHidden/>
              </w:rPr>
              <w:fldChar w:fldCharType="begin"/>
            </w:r>
            <w:r w:rsidR="00433E8B">
              <w:rPr>
                <w:noProof/>
                <w:webHidden/>
              </w:rPr>
              <w:instrText xml:space="preserve"> PAGEREF _Toc121837859 \h </w:instrText>
            </w:r>
            <w:r w:rsidR="00433E8B">
              <w:rPr>
                <w:noProof/>
                <w:webHidden/>
              </w:rPr>
            </w:r>
            <w:r w:rsidR="00433E8B">
              <w:rPr>
                <w:noProof/>
                <w:webHidden/>
              </w:rPr>
              <w:fldChar w:fldCharType="separate"/>
            </w:r>
            <w:r w:rsidR="00433E8B">
              <w:rPr>
                <w:noProof/>
                <w:webHidden/>
              </w:rPr>
              <w:t>36</w:t>
            </w:r>
            <w:r w:rsidR="00433E8B">
              <w:rPr>
                <w:noProof/>
                <w:webHidden/>
              </w:rPr>
              <w:fldChar w:fldCharType="end"/>
            </w:r>
          </w:hyperlink>
        </w:p>
        <w:p w14:paraId="0500F37C" w14:textId="02EC8426" w:rsidR="00433E8B" w:rsidRDefault="008932E0">
          <w:pPr>
            <w:pStyle w:val="TOC1"/>
            <w:tabs>
              <w:tab w:val="left" w:pos="660"/>
              <w:tab w:val="right" w:leader="dot" w:pos="9016"/>
            </w:tabs>
            <w:rPr>
              <w:rFonts w:eastAsiaTheme="minorEastAsia" w:cstheme="minorBidi"/>
              <w:b w:val="0"/>
              <w:bCs w:val="0"/>
              <w:i w:val="0"/>
              <w:iCs w:val="0"/>
              <w:noProof/>
              <w:sz w:val="22"/>
              <w:szCs w:val="22"/>
              <w:lang w:eastAsia="en-GB"/>
            </w:rPr>
          </w:pPr>
          <w:hyperlink w:anchor="_Toc121837860" w:history="1">
            <w:r w:rsidR="00433E8B" w:rsidRPr="009A61A3">
              <w:rPr>
                <w:rStyle w:val="Hyperlink"/>
                <w:noProof/>
              </w:rPr>
              <w:t>10</w:t>
            </w:r>
            <w:r w:rsidR="00433E8B">
              <w:rPr>
                <w:rFonts w:eastAsiaTheme="minorEastAsia" w:cstheme="minorBidi"/>
                <w:b w:val="0"/>
                <w:bCs w:val="0"/>
                <w:i w:val="0"/>
                <w:iCs w:val="0"/>
                <w:noProof/>
                <w:sz w:val="22"/>
                <w:szCs w:val="22"/>
                <w:lang w:eastAsia="en-GB"/>
              </w:rPr>
              <w:tab/>
            </w:r>
            <w:r w:rsidR="00433E8B" w:rsidRPr="009A61A3">
              <w:rPr>
                <w:rStyle w:val="Hyperlink"/>
                <w:noProof/>
              </w:rPr>
              <w:t>Conclusion</w:t>
            </w:r>
            <w:r w:rsidR="00433E8B">
              <w:rPr>
                <w:noProof/>
                <w:webHidden/>
              </w:rPr>
              <w:tab/>
            </w:r>
            <w:r w:rsidR="00433E8B">
              <w:rPr>
                <w:noProof/>
                <w:webHidden/>
              </w:rPr>
              <w:fldChar w:fldCharType="begin"/>
            </w:r>
            <w:r w:rsidR="00433E8B">
              <w:rPr>
                <w:noProof/>
                <w:webHidden/>
              </w:rPr>
              <w:instrText xml:space="preserve"> PAGEREF _Toc121837860 \h </w:instrText>
            </w:r>
            <w:r w:rsidR="00433E8B">
              <w:rPr>
                <w:noProof/>
                <w:webHidden/>
              </w:rPr>
            </w:r>
            <w:r w:rsidR="00433E8B">
              <w:rPr>
                <w:noProof/>
                <w:webHidden/>
              </w:rPr>
              <w:fldChar w:fldCharType="separate"/>
            </w:r>
            <w:r w:rsidR="00433E8B">
              <w:rPr>
                <w:noProof/>
                <w:webHidden/>
              </w:rPr>
              <w:t>41</w:t>
            </w:r>
            <w:r w:rsidR="00433E8B">
              <w:rPr>
                <w:noProof/>
                <w:webHidden/>
              </w:rPr>
              <w:fldChar w:fldCharType="end"/>
            </w:r>
          </w:hyperlink>
        </w:p>
        <w:p w14:paraId="10898FAD" w14:textId="501AF6CC" w:rsidR="00433E8B" w:rsidRDefault="008932E0">
          <w:pPr>
            <w:pStyle w:val="TOC1"/>
            <w:tabs>
              <w:tab w:val="right" w:leader="dot" w:pos="9016"/>
            </w:tabs>
            <w:rPr>
              <w:rFonts w:eastAsiaTheme="minorEastAsia" w:cstheme="minorBidi"/>
              <w:b w:val="0"/>
              <w:bCs w:val="0"/>
              <w:i w:val="0"/>
              <w:iCs w:val="0"/>
              <w:noProof/>
              <w:sz w:val="22"/>
              <w:szCs w:val="22"/>
              <w:lang w:eastAsia="en-GB"/>
            </w:rPr>
          </w:pPr>
          <w:hyperlink w:anchor="_Toc121837861" w:history="1">
            <w:r w:rsidR="00433E8B" w:rsidRPr="009A61A3">
              <w:rPr>
                <w:rStyle w:val="Hyperlink"/>
                <w:noProof/>
              </w:rPr>
              <w:t>References</w:t>
            </w:r>
            <w:r w:rsidR="00433E8B">
              <w:rPr>
                <w:noProof/>
                <w:webHidden/>
              </w:rPr>
              <w:tab/>
            </w:r>
            <w:r w:rsidR="00433E8B">
              <w:rPr>
                <w:noProof/>
                <w:webHidden/>
              </w:rPr>
              <w:fldChar w:fldCharType="begin"/>
            </w:r>
            <w:r w:rsidR="00433E8B">
              <w:rPr>
                <w:noProof/>
                <w:webHidden/>
              </w:rPr>
              <w:instrText xml:space="preserve"> PAGEREF _Toc121837861 \h </w:instrText>
            </w:r>
            <w:r w:rsidR="00433E8B">
              <w:rPr>
                <w:noProof/>
                <w:webHidden/>
              </w:rPr>
            </w:r>
            <w:r w:rsidR="00433E8B">
              <w:rPr>
                <w:noProof/>
                <w:webHidden/>
              </w:rPr>
              <w:fldChar w:fldCharType="separate"/>
            </w:r>
            <w:r w:rsidR="00433E8B">
              <w:rPr>
                <w:noProof/>
                <w:webHidden/>
              </w:rPr>
              <w:t>42</w:t>
            </w:r>
            <w:r w:rsidR="00433E8B">
              <w:rPr>
                <w:noProof/>
                <w:webHidden/>
              </w:rPr>
              <w:fldChar w:fldCharType="end"/>
            </w:r>
          </w:hyperlink>
        </w:p>
        <w:p w14:paraId="14E2C713" w14:textId="21A6A96E" w:rsidR="008F2639" w:rsidRDefault="008F2639" w:rsidP="004F4E67">
          <w:r>
            <w:rPr>
              <w:b/>
              <w:bCs/>
              <w:noProof/>
            </w:rPr>
            <w:fldChar w:fldCharType="end"/>
          </w:r>
        </w:p>
      </w:sdtContent>
    </w:sdt>
    <w:p w14:paraId="2E56ED7E" w14:textId="436F04DF" w:rsidR="006E1C91" w:rsidRDefault="006E1C91" w:rsidP="004F4E67">
      <w:r>
        <w:br w:type="page"/>
      </w:r>
    </w:p>
    <w:p w14:paraId="170D804B" w14:textId="0109965E" w:rsidR="007F1B4E" w:rsidRDefault="008176C5" w:rsidP="004F4E67">
      <w:pPr>
        <w:pStyle w:val="Heading1"/>
        <w:numPr>
          <w:ilvl w:val="0"/>
          <w:numId w:val="4"/>
        </w:numPr>
      </w:pPr>
      <w:bookmarkStart w:id="0" w:name="_Toc121837848"/>
      <w:r>
        <w:lastRenderedPageBreak/>
        <w:t>Abstract</w:t>
      </w:r>
      <w:bookmarkEnd w:id="0"/>
    </w:p>
    <w:p w14:paraId="22A3CD59" w14:textId="77777777" w:rsidR="000C684F" w:rsidRPr="000C684F" w:rsidRDefault="000C684F" w:rsidP="004F4E67"/>
    <w:p w14:paraId="5B52717A" w14:textId="77777777" w:rsidR="007F1B4E" w:rsidRDefault="007F1B4E" w:rsidP="004F4E67">
      <w:r>
        <w:t xml:space="preserve">This report looks at the design of a system capable of organizing four different box types into four different piles. This will be done using two PLC design software packages, Factory IO and Siemens TIA portal 16. Using these two packages together allows a HMI and ladder logic software to control a factory simulation. </w:t>
      </w:r>
    </w:p>
    <w:p w14:paraId="1CD1F6EA" w14:textId="7D0EBF07" w:rsidR="008176C5" w:rsidRDefault="007F1B4E" w:rsidP="004F4E67">
      <w:r>
        <w:t xml:space="preserve">The </w:t>
      </w:r>
      <w:r w:rsidR="004C3B7E">
        <w:t>desired</w:t>
      </w:r>
      <w:r>
        <w:t xml:space="preserve"> outcome is to find a suitable solution to sort the four boxes which </w:t>
      </w:r>
      <w:r w:rsidR="00975AEA">
        <w:t xml:space="preserve">will </w:t>
      </w:r>
      <w:r>
        <w:t>minimize</w:t>
      </w:r>
      <w:r w:rsidR="00975AEA">
        <w:t xml:space="preserve"> </w:t>
      </w:r>
      <w:r>
        <w:t xml:space="preserve">production down time </w:t>
      </w:r>
      <w:r w:rsidR="00475680">
        <w:t xml:space="preserve">and </w:t>
      </w:r>
      <w:r>
        <w:t xml:space="preserve">packaging errors. To do this the system must </w:t>
      </w:r>
      <w:r w:rsidR="00975AEA">
        <w:t xml:space="preserve">be able to detect boxes at various points in the conveyor system and differentiate the 4 different box types. It must also </w:t>
      </w:r>
      <w:r>
        <w:t>check for errors and instantly alert staff</w:t>
      </w:r>
      <w:r w:rsidR="00475680">
        <w:t xml:space="preserve"> if an error is detected.</w:t>
      </w:r>
      <w:r w:rsidR="008176C5">
        <w:br w:type="page"/>
      </w:r>
    </w:p>
    <w:p w14:paraId="34EB9ED2" w14:textId="683D662F" w:rsidR="006E1C91" w:rsidRDefault="004C3B7E" w:rsidP="004F4E67">
      <w:pPr>
        <w:pStyle w:val="Heading1"/>
      </w:pPr>
      <w:bookmarkStart w:id="1" w:name="_Toc121837849"/>
      <w:r>
        <w:t>2</w:t>
      </w:r>
      <w:r>
        <w:tab/>
      </w:r>
      <w:r w:rsidR="006E1C91">
        <w:t>Literature review – Find as many references as possible</w:t>
      </w:r>
      <w:bookmarkEnd w:id="1"/>
    </w:p>
    <w:p w14:paraId="0B858B53" w14:textId="77777777" w:rsidR="001B6B4B" w:rsidRDefault="001B6B4B" w:rsidP="004F4E67"/>
    <w:p w14:paraId="2E8E171F" w14:textId="77777777" w:rsidR="001738A9" w:rsidRDefault="009D45BD" w:rsidP="004F4E67">
      <w:r>
        <w:t>There</w:t>
      </w:r>
      <w:r w:rsidR="00875BD8">
        <w:t xml:space="preserve"> are three main types of PLC. These are unitary, Modular and rack mounted [1].</w:t>
      </w:r>
      <w:r w:rsidR="00875BD8" w:rsidRPr="00875BD8">
        <w:t xml:space="preserve"> </w:t>
      </w:r>
    </w:p>
    <w:p w14:paraId="075224C4" w14:textId="1C19CC04" w:rsidR="001738A9" w:rsidRDefault="00875BD8" w:rsidP="004F4E67">
      <w:r>
        <w:t xml:space="preserve">Unitary PLCs are singular units which contain </w:t>
      </w:r>
      <w:r w:rsidR="001738A9">
        <w:t xml:space="preserve">all required hardware to function, including the power supply, processor, memory and I/O units [2]. They are very simple units and cannot be expanded. </w:t>
      </w:r>
    </w:p>
    <w:p w14:paraId="5D5DC918" w14:textId="77777777" w:rsidR="0067515B" w:rsidRDefault="001738A9" w:rsidP="004F4E67">
      <w:r>
        <w:t xml:space="preserve">Modular </w:t>
      </w:r>
      <w:r w:rsidR="0067515B">
        <w:t xml:space="preserve">and rack mounted </w:t>
      </w:r>
      <w:r>
        <w:t xml:space="preserve">PLCs </w:t>
      </w:r>
      <w:r w:rsidR="0067515B">
        <w:t xml:space="preserve">will usually consist of multiple modules connected together. Additional I/O and memory modules can be added to expand the PLC [3]. The main difference between modular and rack mounted PLCs is the way the modules are connected together. </w:t>
      </w:r>
    </w:p>
    <w:p w14:paraId="4CDAFFF0" w14:textId="2CA21ED2" w:rsidR="00B1505F" w:rsidRDefault="0067515B" w:rsidP="004F4E67">
      <w:r>
        <w:t xml:space="preserve">Modular PLC modules are all connected directly to a </w:t>
      </w:r>
      <w:r w:rsidR="00301453">
        <w:t xml:space="preserve">base unit which contains the main PLC components including the power supply and the CPU. Rack-mounted PLC modules are slotted into a rack which connects them to a network with all other modules. Each module has its own slot. </w:t>
      </w:r>
    </w:p>
    <w:p w14:paraId="716BDAAD" w14:textId="39C35B4A" w:rsidR="00301453" w:rsidRDefault="00301453" w:rsidP="004F4E67">
      <w:r>
        <w:t>Table 1 shows the pros and cons of each PLC type</w:t>
      </w:r>
      <w:r w:rsidR="00975AEA">
        <w:t>.</w:t>
      </w:r>
    </w:p>
    <w:tbl>
      <w:tblPr>
        <w:tblStyle w:val="TableGrid"/>
        <w:tblW w:w="0" w:type="auto"/>
        <w:tblLook w:val="04A0" w:firstRow="1" w:lastRow="0" w:firstColumn="1" w:lastColumn="0" w:noHBand="0" w:noVBand="1"/>
      </w:tblPr>
      <w:tblGrid>
        <w:gridCol w:w="1696"/>
        <w:gridCol w:w="3828"/>
        <w:gridCol w:w="3492"/>
      </w:tblGrid>
      <w:tr w:rsidR="00301453" w14:paraId="0D408F76" w14:textId="77777777" w:rsidTr="009B3726">
        <w:tc>
          <w:tcPr>
            <w:tcW w:w="1696" w:type="dxa"/>
          </w:tcPr>
          <w:p w14:paraId="47A68C6A" w14:textId="3A96C36F" w:rsidR="00301453" w:rsidRDefault="00301453" w:rsidP="004F4E67">
            <w:r>
              <w:t>PLC type</w:t>
            </w:r>
          </w:p>
        </w:tc>
        <w:tc>
          <w:tcPr>
            <w:tcW w:w="3828" w:type="dxa"/>
          </w:tcPr>
          <w:p w14:paraId="5B6599EB" w14:textId="0FC893E2" w:rsidR="00301453" w:rsidRDefault="00301453" w:rsidP="004F4E67">
            <w:r>
              <w:t>Pros</w:t>
            </w:r>
          </w:p>
        </w:tc>
        <w:tc>
          <w:tcPr>
            <w:tcW w:w="3492" w:type="dxa"/>
          </w:tcPr>
          <w:p w14:paraId="63CEBD49" w14:textId="502A055D" w:rsidR="00301453" w:rsidRDefault="00301453" w:rsidP="004F4E67">
            <w:r>
              <w:t>Cons</w:t>
            </w:r>
          </w:p>
        </w:tc>
      </w:tr>
      <w:tr w:rsidR="00301453" w14:paraId="4F7807A5" w14:textId="77777777" w:rsidTr="009B3726">
        <w:tc>
          <w:tcPr>
            <w:tcW w:w="1696" w:type="dxa"/>
          </w:tcPr>
          <w:p w14:paraId="00CC519A" w14:textId="13CFCBEF" w:rsidR="00301453" w:rsidRDefault="00301453" w:rsidP="004F4E67">
            <w:r>
              <w:t>Unitary</w:t>
            </w:r>
          </w:p>
        </w:tc>
        <w:tc>
          <w:tcPr>
            <w:tcW w:w="3828" w:type="dxa"/>
          </w:tcPr>
          <w:p w14:paraId="78D25F14" w14:textId="660DAE97" w:rsidR="00301453" w:rsidRDefault="006F6314" w:rsidP="004F4E67">
            <w:pPr>
              <w:pStyle w:val="ListParagraph"/>
              <w:numPr>
                <w:ilvl w:val="0"/>
                <w:numId w:val="1"/>
              </w:numPr>
            </w:pPr>
            <w:r>
              <w:t>Cheap compared with other PLC types</w:t>
            </w:r>
          </w:p>
          <w:p w14:paraId="5AB8753E" w14:textId="77777777" w:rsidR="006F6314" w:rsidRDefault="006F6314" w:rsidP="004F4E67">
            <w:pPr>
              <w:pStyle w:val="ListParagraph"/>
              <w:numPr>
                <w:ilvl w:val="0"/>
                <w:numId w:val="1"/>
              </w:numPr>
            </w:pPr>
            <w:r>
              <w:t>Simple installation</w:t>
            </w:r>
          </w:p>
          <w:p w14:paraId="3963291C" w14:textId="0488194F" w:rsidR="00A50211" w:rsidRDefault="00A50211" w:rsidP="004F4E67">
            <w:pPr>
              <w:pStyle w:val="ListParagraph"/>
              <w:numPr>
                <w:ilvl w:val="0"/>
                <w:numId w:val="1"/>
              </w:numPr>
            </w:pPr>
            <w:r>
              <w:t>Robust</w:t>
            </w:r>
          </w:p>
        </w:tc>
        <w:tc>
          <w:tcPr>
            <w:tcW w:w="3492" w:type="dxa"/>
          </w:tcPr>
          <w:p w14:paraId="61DD4ECD" w14:textId="2D99A922" w:rsidR="006F6314" w:rsidRDefault="006F6314" w:rsidP="004F4E67">
            <w:pPr>
              <w:pStyle w:val="ListParagraph"/>
              <w:numPr>
                <w:ilvl w:val="0"/>
                <w:numId w:val="1"/>
              </w:numPr>
            </w:pPr>
            <w:r>
              <w:t>No room for expansion means upgrades are difficult after installation.</w:t>
            </w:r>
          </w:p>
          <w:p w14:paraId="2C2CD870" w14:textId="5B6518E2" w:rsidR="00301453" w:rsidRDefault="006F6314" w:rsidP="004F4E67">
            <w:pPr>
              <w:pStyle w:val="ListParagraph"/>
              <w:numPr>
                <w:ilvl w:val="0"/>
                <w:numId w:val="1"/>
              </w:numPr>
            </w:pPr>
            <w:r>
              <w:t>In the event of a faulty component, the whole PLC must be replaced</w:t>
            </w:r>
          </w:p>
        </w:tc>
      </w:tr>
      <w:tr w:rsidR="00301453" w14:paraId="0A1A46EE" w14:textId="77777777" w:rsidTr="009B3726">
        <w:tc>
          <w:tcPr>
            <w:tcW w:w="1696" w:type="dxa"/>
          </w:tcPr>
          <w:p w14:paraId="4ACA1F4E" w14:textId="3C924C44" w:rsidR="00301453" w:rsidRDefault="00301453" w:rsidP="004F4E67">
            <w:r>
              <w:t>Modular</w:t>
            </w:r>
          </w:p>
        </w:tc>
        <w:tc>
          <w:tcPr>
            <w:tcW w:w="3828" w:type="dxa"/>
          </w:tcPr>
          <w:p w14:paraId="5E989B60" w14:textId="77777777" w:rsidR="00301453" w:rsidRDefault="006F6314" w:rsidP="004F4E67">
            <w:pPr>
              <w:pStyle w:val="ListParagraph"/>
              <w:numPr>
                <w:ilvl w:val="0"/>
                <w:numId w:val="2"/>
              </w:numPr>
            </w:pPr>
            <w:r>
              <w:t>Moderate cost</w:t>
            </w:r>
          </w:p>
          <w:p w14:paraId="40AE1D6C" w14:textId="77777777" w:rsidR="006F6314" w:rsidRDefault="006F6314" w:rsidP="004F4E67">
            <w:pPr>
              <w:pStyle w:val="ListParagraph"/>
              <w:numPr>
                <w:ilvl w:val="0"/>
                <w:numId w:val="2"/>
              </w:numPr>
            </w:pPr>
            <w:r>
              <w:t>Ability to add extra modules makes it well suited to more advanced installations</w:t>
            </w:r>
          </w:p>
          <w:p w14:paraId="74EB8C78" w14:textId="50787ACE" w:rsidR="006F6314" w:rsidRDefault="006F6314" w:rsidP="004F4E67">
            <w:pPr>
              <w:pStyle w:val="ListParagraph"/>
              <w:numPr>
                <w:ilvl w:val="0"/>
                <w:numId w:val="2"/>
              </w:numPr>
            </w:pPr>
            <w:r>
              <w:t>The room for expansion means upgrades can be fitted retrospectively</w:t>
            </w:r>
          </w:p>
          <w:p w14:paraId="44F8D37B" w14:textId="77777777" w:rsidR="006F6314" w:rsidRDefault="009B3726" w:rsidP="004F4E67">
            <w:pPr>
              <w:pStyle w:val="ListParagraph"/>
              <w:numPr>
                <w:ilvl w:val="0"/>
                <w:numId w:val="2"/>
              </w:numPr>
            </w:pPr>
            <w:r>
              <w:t>In the event of a fault, only the faulty module must be replaced</w:t>
            </w:r>
          </w:p>
          <w:p w14:paraId="471FCF6C" w14:textId="00CED64F" w:rsidR="00A50211" w:rsidRDefault="00A50211" w:rsidP="004F4E67">
            <w:pPr>
              <w:pStyle w:val="ListParagraph"/>
              <w:numPr>
                <w:ilvl w:val="0"/>
                <w:numId w:val="2"/>
              </w:numPr>
            </w:pPr>
            <w:r>
              <w:t>Robust</w:t>
            </w:r>
          </w:p>
        </w:tc>
        <w:tc>
          <w:tcPr>
            <w:tcW w:w="3492" w:type="dxa"/>
          </w:tcPr>
          <w:p w14:paraId="5004E508" w14:textId="77777777" w:rsidR="00301453" w:rsidRDefault="006F6314" w:rsidP="004F4E67">
            <w:pPr>
              <w:pStyle w:val="ListParagraph"/>
              <w:numPr>
                <w:ilvl w:val="0"/>
                <w:numId w:val="2"/>
              </w:numPr>
            </w:pPr>
            <w:r>
              <w:t>Installations can become cluttered when lots of modules are added. This can make it difficult to understand the system when revisiting an old installation</w:t>
            </w:r>
          </w:p>
          <w:p w14:paraId="2A654524" w14:textId="367F62FA" w:rsidR="006F6314" w:rsidRDefault="006F6314" w:rsidP="004F4E67"/>
        </w:tc>
      </w:tr>
      <w:tr w:rsidR="009B3726" w14:paraId="242F9BCE" w14:textId="77777777" w:rsidTr="009B3726">
        <w:tc>
          <w:tcPr>
            <w:tcW w:w="1696" w:type="dxa"/>
          </w:tcPr>
          <w:p w14:paraId="55722646" w14:textId="6B55B090" w:rsidR="009B3726" w:rsidRDefault="009B3726" w:rsidP="004F4E67">
            <w:r>
              <w:t>Rack-mounted</w:t>
            </w:r>
          </w:p>
        </w:tc>
        <w:tc>
          <w:tcPr>
            <w:tcW w:w="3828" w:type="dxa"/>
          </w:tcPr>
          <w:p w14:paraId="67BD2CD5" w14:textId="77777777" w:rsidR="009B3726" w:rsidRDefault="009B3726" w:rsidP="004F4E67">
            <w:pPr>
              <w:pStyle w:val="ListParagraph"/>
              <w:numPr>
                <w:ilvl w:val="0"/>
                <w:numId w:val="3"/>
              </w:numPr>
            </w:pPr>
            <w:r>
              <w:t>Ability to add extra modules makes it well suited to more advanced installations</w:t>
            </w:r>
          </w:p>
          <w:p w14:paraId="5F6DCEC7" w14:textId="0F8CAF68" w:rsidR="009B3726" w:rsidRDefault="009B3726" w:rsidP="004F4E67">
            <w:pPr>
              <w:pStyle w:val="ListParagraph"/>
              <w:numPr>
                <w:ilvl w:val="0"/>
                <w:numId w:val="2"/>
              </w:numPr>
            </w:pPr>
            <w:r>
              <w:t>The room for expansion and rack-mounting setup means upgrades can be fitted retrospectively with ease</w:t>
            </w:r>
          </w:p>
          <w:p w14:paraId="12A29B9C" w14:textId="59A077D7" w:rsidR="009B3726" w:rsidRDefault="009B3726" w:rsidP="004F4E67">
            <w:pPr>
              <w:pStyle w:val="ListParagraph"/>
              <w:numPr>
                <w:ilvl w:val="0"/>
                <w:numId w:val="2"/>
              </w:numPr>
            </w:pPr>
            <w:r>
              <w:t>In the event of a fault, only the faulty module must be replaced. The rack mounted installation makes this easier</w:t>
            </w:r>
            <w:r w:rsidR="00A50211">
              <w:t xml:space="preserve"> than the modular style PLC</w:t>
            </w:r>
          </w:p>
          <w:p w14:paraId="17EEF73F" w14:textId="77777777" w:rsidR="009B3726" w:rsidRDefault="009B3726" w:rsidP="004F4E67">
            <w:pPr>
              <w:pStyle w:val="ListParagraph"/>
              <w:numPr>
                <w:ilvl w:val="0"/>
                <w:numId w:val="2"/>
              </w:numPr>
            </w:pPr>
            <w:r>
              <w:t>The simple layout of the rack</w:t>
            </w:r>
            <w:r w:rsidR="00A50211">
              <w:t xml:space="preserve">-mounted modules </w:t>
            </w:r>
            <w:r>
              <w:t xml:space="preserve">makes the system very organized. </w:t>
            </w:r>
          </w:p>
          <w:p w14:paraId="173328DE" w14:textId="0A7D17D9" w:rsidR="00C62D8E" w:rsidRDefault="00A50211" w:rsidP="004F4E67">
            <w:pPr>
              <w:pStyle w:val="ListParagraph"/>
              <w:numPr>
                <w:ilvl w:val="0"/>
                <w:numId w:val="2"/>
              </w:numPr>
            </w:pPr>
            <w:r>
              <w:t>Robus</w:t>
            </w:r>
            <w:r w:rsidR="00C62D8E">
              <w:t>t</w:t>
            </w:r>
          </w:p>
        </w:tc>
        <w:tc>
          <w:tcPr>
            <w:tcW w:w="3492" w:type="dxa"/>
          </w:tcPr>
          <w:p w14:paraId="28627665" w14:textId="7538A970" w:rsidR="009B3726" w:rsidRDefault="00A50211" w:rsidP="004F4E67">
            <w:pPr>
              <w:pStyle w:val="ListParagraph"/>
              <w:numPr>
                <w:ilvl w:val="0"/>
                <w:numId w:val="2"/>
              </w:numPr>
            </w:pPr>
            <w:r>
              <w:t>Expensive</w:t>
            </w:r>
          </w:p>
          <w:p w14:paraId="20B39388" w14:textId="77777777" w:rsidR="009B3726" w:rsidRDefault="009B3726" w:rsidP="004F4E67"/>
        </w:tc>
      </w:tr>
    </w:tbl>
    <w:p w14:paraId="6FE2E855" w14:textId="3A70EF5F" w:rsidR="006E1C91" w:rsidRPr="002B6626" w:rsidRDefault="002B6626" w:rsidP="00446D61">
      <w:pPr>
        <w:jc w:val="center"/>
      </w:pPr>
      <w:r w:rsidRPr="002B6626">
        <w:t>Table 1 – PLC type pros and cons</w:t>
      </w:r>
      <w:r w:rsidR="006E1C91" w:rsidRPr="002B6626">
        <w:br w:type="page"/>
      </w:r>
    </w:p>
    <w:p w14:paraId="3F7F5CFA" w14:textId="150CBAAB" w:rsidR="006E1C91" w:rsidRDefault="004C3B7E" w:rsidP="004F4E67">
      <w:pPr>
        <w:pStyle w:val="Heading1"/>
      </w:pPr>
      <w:bookmarkStart w:id="2" w:name="_Toc121837850"/>
      <w:r>
        <w:t>3</w:t>
      </w:r>
      <w:r>
        <w:tab/>
      </w:r>
      <w:r w:rsidR="006E1C91">
        <w:t>Operational flow</w:t>
      </w:r>
      <w:r w:rsidR="009B5B19">
        <w:t>chart</w:t>
      </w:r>
      <w:bookmarkEnd w:id="2"/>
    </w:p>
    <w:p w14:paraId="0F311DE7" w14:textId="77777777" w:rsidR="002B6626" w:rsidRDefault="002B6626" w:rsidP="004F4E67"/>
    <w:p w14:paraId="42768B95" w14:textId="193A392D" w:rsidR="002B6626" w:rsidRDefault="002B6626" w:rsidP="004F4E67">
      <w:r>
        <w:t>To aid with designing the system, an operational flowchart was created. This shows the basic function of the system and can be referred to when writing the ladder logic code. Figures 1-</w:t>
      </w:r>
      <w:r w:rsidR="009B5B19">
        <w:t>5</w:t>
      </w:r>
      <w:r>
        <w:t xml:space="preserve"> show this.</w:t>
      </w:r>
    </w:p>
    <w:p w14:paraId="765E15EC" w14:textId="54A0C641" w:rsidR="002B6626" w:rsidRDefault="00EF11ED" w:rsidP="00F942D7">
      <w:pPr>
        <w:jc w:val="center"/>
      </w:pPr>
      <w:r>
        <w:rPr>
          <w:noProof/>
        </w:rPr>
        <w:drawing>
          <wp:inline distT="0" distB="0" distL="0" distR="0" wp14:anchorId="36E29DCE" wp14:editId="326564A8">
            <wp:extent cx="5526364" cy="5353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654" t="15788" r="66705" b="9692"/>
                    <a:stretch/>
                  </pic:blipFill>
                  <pic:spPr bwMode="auto">
                    <a:xfrm>
                      <a:off x="0" y="0"/>
                      <a:ext cx="5562507" cy="5388059"/>
                    </a:xfrm>
                    <a:prstGeom prst="rect">
                      <a:avLst/>
                    </a:prstGeom>
                    <a:ln>
                      <a:noFill/>
                    </a:ln>
                    <a:extLst>
                      <a:ext uri="{53640926-AAD7-44D8-BBD7-CCE9431645EC}">
                        <a14:shadowObscured xmlns:a14="http://schemas.microsoft.com/office/drawing/2010/main"/>
                      </a:ext>
                    </a:extLst>
                  </pic:spPr>
                </pic:pic>
              </a:graphicData>
            </a:graphic>
          </wp:inline>
        </w:drawing>
      </w:r>
    </w:p>
    <w:p w14:paraId="47D62B93" w14:textId="77777777" w:rsidR="009B5B19" w:rsidRPr="00446D61" w:rsidRDefault="002B6626" w:rsidP="00F942D7">
      <w:pPr>
        <w:jc w:val="center"/>
        <w:rPr>
          <w:i/>
        </w:rPr>
      </w:pPr>
      <w:r w:rsidRPr="00446D61">
        <w:rPr>
          <w:i/>
        </w:rPr>
        <w:t xml:space="preserve">Figure </w:t>
      </w:r>
      <w:r w:rsidR="009B5B19" w:rsidRPr="00446D61">
        <w:rPr>
          <w:i/>
        </w:rPr>
        <w:t>1 – Operational flowchart section 1</w:t>
      </w:r>
    </w:p>
    <w:p w14:paraId="1CB9CEC2" w14:textId="77777777" w:rsidR="009B5B19" w:rsidRDefault="009B5B19" w:rsidP="00F942D7">
      <w:pPr>
        <w:jc w:val="center"/>
      </w:pPr>
      <w:r>
        <w:rPr>
          <w:noProof/>
        </w:rPr>
        <w:drawing>
          <wp:inline distT="0" distB="0" distL="0" distR="0" wp14:anchorId="19099C97" wp14:editId="278C905A">
            <wp:extent cx="4946650" cy="5267515"/>
            <wp:effectExtent l="0" t="0" r="635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4735" t="10634" r="64768" b="11776"/>
                    <a:stretch/>
                  </pic:blipFill>
                  <pic:spPr bwMode="auto">
                    <a:xfrm>
                      <a:off x="0" y="0"/>
                      <a:ext cx="4978698" cy="5301642"/>
                    </a:xfrm>
                    <a:prstGeom prst="rect">
                      <a:avLst/>
                    </a:prstGeom>
                    <a:ln>
                      <a:noFill/>
                    </a:ln>
                    <a:extLst>
                      <a:ext uri="{53640926-AAD7-44D8-BBD7-CCE9431645EC}">
                        <a14:shadowObscured xmlns:a14="http://schemas.microsoft.com/office/drawing/2010/main"/>
                      </a:ext>
                    </a:extLst>
                  </pic:spPr>
                </pic:pic>
              </a:graphicData>
            </a:graphic>
          </wp:inline>
        </w:drawing>
      </w:r>
    </w:p>
    <w:p w14:paraId="6E3D752D" w14:textId="6F99A58E" w:rsidR="009B5B19" w:rsidRDefault="009B5B19" w:rsidP="00F942D7">
      <w:pPr>
        <w:jc w:val="center"/>
      </w:pPr>
      <w:r>
        <w:t>Figure 2 – Operational flowchart section 2</w:t>
      </w:r>
    </w:p>
    <w:p w14:paraId="747127DA" w14:textId="74967ABA" w:rsidR="009B5B19" w:rsidRDefault="009B5B19" w:rsidP="00F942D7">
      <w:pPr>
        <w:jc w:val="center"/>
      </w:pPr>
      <w:r>
        <w:rPr>
          <w:noProof/>
        </w:rPr>
        <w:drawing>
          <wp:inline distT="0" distB="0" distL="0" distR="0" wp14:anchorId="00AF0E97" wp14:editId="6684B2F3">
            <wp:extent cx="4984750" cy="5829163"/>
            <wp:effectExtent l="0" t="0" r="635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960" t="9846" r="65766" b="5868"/>
                    <a:stretch/>
                  </pic:blipFill>
                  <pic:spPr bwMode="auto">
                    <a:xfrm>
                      <a:off x="0" y="0"/>
                      <a:ext cx="5035566" cy="5888587"/>
                    </a:xfrm>
                    <a:prstGeom prst="rect">
                      <a:avLst/>
                    </a:prstGeom>
                    <a:ln>
                      <a:noFill/>
                    </a:ln>
                    <a:extLst>
                      <a:ext uri="{53640926-AAD7-44D8-BBD7-CCE9431645EC}">
                        <a14:shadowObscured xmlns:a14="http://schemas.microsoft.com/office/drawing/2010/main"/>
                      </a:ext>
                    </a:extLst>
                  </pic:spPr>
                </pic:pic>
              </a:graphicData>
            </a:graphic>
          </wp:inline>
        </w:drawing>
      </w:r>
    </w:p>
    <w:p w14:paraId="107C0B25" w14:textId="159494EA" w:rsidR="009B5B19" w:rsidRDefault="009B5B19" w:rsidP="00F942D7">
      <w:pPr>
        <w:jc w:val="center"/>
      </w:pPr>
      <w:r>
        <w:t>Figure 3 – Operational flowchart section 3</w:t>
      </w:r>
    </w:p>
    <w:p w14:paraId="4BEF34B2" w14:textId="3E083896" w:rsidR="009B5B19" w:rsidRDefault="009B5B19" w:rsidP="00F942D7">
      <w:pPr>
        <w:jc w:val="center"/>
      </w:pPr>
      <w:r>
        <w:rPr>
          <w:noProof/>
        </w:rPr>
        <w:drawing>
          <wp:inline distT="0" distB="0" distL="0" distR="0" wp14:anchorId="5C6FABA8" wp14:editId="684586FC">
            <wp:extent cx="4286250" cy="6492407"/>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4736" t="9846" r="70197" b="9020"/>
                    <a:stretch/>
                  </pic:blipFill>
                  <pic:spPr bwMode="auto">
                    <a:xfrm>
                      <a:off x="0" y="0"/>
                      <a:ext cx="4300233" cy="6513587"/>
                    </a:xfrm>
                    <a:prstGeom prst="rect">
                      <a:avLst/>
                    </a:prstGeom>
                    <a:ln>
                      <a:noFill/>
                    </a:ln>
                    <a:extLst>
                      <a:ext uri="{53640926-AAD7-44D8-BBD7-CCE9431645EC}">
                        <a14:shadowObscured xmlns:a14="http://schemas.microsoft.com/office/drawing/2010/main"/>
                      </a:ext>
                    </a:extLst>
                  </pic:spPr>
                </pic:pic>
              </a:graphicData>
            </a:graphic>
          </wp:inline>
        </w:drawing>
      </w:r>
    </w:p>
    <w:p w14:paraId="6F7097C4" w14:textId="296AE9F7" w:rsidR="009B5B19" w:rsidRDefault="009B5B19" w:rsidP="00F942D7">
      <w:pPr>
        <w:jc w:val="center"/>
      </w:pPr>
      <w:r>
        <w:t>Figure 4 – Operational flowchart section 4</w:t>
      </w:r>
    </w:p>
    <w:p w14:paraId="059E8353" w14:textId="2F314E92" w:rsidR="009B5B19" w:rsidRDefault="009B5B19" w:rsidP="00F942D7">
      <w:pPr>
        <w:jc w:val="center"/>
      </w:pPr>
      <w:r>
        <w:rPr>
          <w:noProof/>
        </w:rPr>
        <w:drawing>
          <wp:inline distT="0" distB="0" distL="0" distR="0" wp14:anchorId="7C6C8275" wp14:editId="571DD997">
            <wp:extent cx="4246033" cy="149860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4957" t="61048" r="69976" b="20047"/>
                    <a:stretch/>
                  </pic:blipFill>
                  <pic:spPr bwMode="auto">
                    <a:xfrm>
                      <a:off x="0" y="0"/>
                      <a:ext cx="4254552" cy="1501607"/>
                    </a:xfrm>
                    <a:prstGeom prst="rect">
                      <a:avLst/>
                    </a:prstGeom>
                    <a:ln>
                      <a:noFill/>
                    </a:ln>
                    <a:extLst>
                      <a:ext uri="{53640926-AAD7-44D8-BBD7-CCE9431645EC}">
                        <a14:shadowObscured xmlns:a14="http://schemas.microsoft.com/office/drawing/2010/main"/>
                      </a:ext>
                    </a:extLst>
                  </pic:spPr>
                </pic:pic>
              </a:graphicData>
            </a:graphic>
          </wp:inline>
        </w:drawing>
      </w:r>
    </w:p>
    <w:p w14:paraId="79EDB46D" w14:textId="5DE24B86" w:rsidR="006E1C91" w:rsidRPr="009B5B19" w:rsidRDefault="009B5B19" w:rsidP="00F942D7">
      <w:pPr>
        <w:jc w:val="center"/>
      </w:pPr>
      <w:r>
        <w:t>Figure 5 – Operational flowchart section 5</w:t>
      </w:r>
      <w:r w:rsidR="006E1C91">
        <w:rPr>
          <w:b/>
        </w:rPr>
        <w:br w:type="page"/>
      </w:r>
    </w:p>
    <w:p w14:paraId="193C57F6" w14:textId="64E8AD1E" w:rsidR="00A1481D" w:rsidRPr="00B47A7F" w:rsidRDefault="004C3B7E" w:rsidP="004F4E67">
      <w:pPr>
        <w:pStyle w:val="Heading1"/>
      </w:pPr>
      <w:bookmarkStart w:id="3" w:name="_Toc121837851"/>
      <w:r>
        <w:t>4</w:t>
      </w:r>
      <w:r>
        <w:tab/>
      </w:r>
      <w:r w:rsidR="00A1481D" w:rsidRPr="00B47A7F">
        <w:t>Alarm and warning strategy</w:t>
      </w:r>
      <w:bookmarkEnd w:id="3"/>
    </w:p>
    <w:p w14:paraId="30406B80" w14:textId="77777777" w:rsidR="00B47A7F" w:rsidRPr="00B47A7F" w:rsidRDefault="00B47A7F" w:rsidP="004F4E67"/>
    <w:p w14:paraId="1B697A68" w14:textId="77777777" w:rsidR="00D5499E" w:rsidRDefault="004A72D0" w:rsidP="004F4E67">
      <w:r>
        <w:t>The system uses an alarm and warning strategy to highl</w:t>
      </w:r>
      <w:r w:rsidR="00EE0052">
        <w:t>ight errors which are occurring.</w:t>
      </w:r>
      <w:r w:rsidR="00EE3227">
        <w:t xml:space="preserve"> </w:t>
      </w:r>
      <w:r w:rsidR="00887FE6">
        <w:t>The warnings are designed to alert staff that there is potentially a problem</w:t>
      </w:r>
      <w:r w:rsidR="00F72AD1">
        <w:t xml:space="preserve">. This is triggered when more boxes are on the conveyors than expected, but not quite enough to warrant shutting down the whole system. </w:t>
      </w:r>
    </w:p>
    <w:p w14:paraId="7AC3701D" w14:textId="0B821F63" w:rsidR="003C746B" w:rsidRDefault="00F9212D" w:rsidP="004F4E67">
      <w:r>
        <w:t xml:space="preserve">Alarms are triggered by </w:t>
      </w:r>
      <w:r w:rsidR="00D5499E">
        <w:t xml:space="preserve">one of </w:t>
      </w:r>
      <w:r>
        <w:t xml:space="preserve">two things. The first </w:t>
      </w:r>
      <w:r w:rsidR="00D5499E">
        <w:t xml:space="preserve">is </w:t>
      </w:r>
      <w:r>
        <w:t xml:space="preserve">when the conveyor is deemed overcrowded enough to warrant shutting down the whole system. The second is when </w:t>
      </w:r>
      <w:r w:rsidR="00D5499E">
        <w:t>an</w:t>
      </w:r>
      <w:r w:rsidR="00EE6EE9">
        <w:t xml:space="preserve"> incorrect weight is detected on the scales. This </w:t>
      </w:r>
      <w:r w:rsidR="00FA6192">
        <w:t>would require a member of staff to move the box to the correct conveyor. To do this safely and to avoid risk of further errors, the conveyor must be shut down.</w:t>
      </w:r>
      <w:r w:rsidR="0026690C">
        <w:t xml:space="preserve"> The error must be rectified instantly as beyond this point, the </w:t>
      </w:r>
      <w:r w:rsidR="000F312B">
        <w:t>box would be processed as the incorrect item.</w:t>
      </w:r>
    </w:p>
    <w:p w14:paraId="28B2A8A8" w14:textId="3A37B26F" w:rsidR="00EE0705" w:rsidRDefault="00F72AD1" w:rsidP="004F4E67">
      <w:r>
        <w:t xml:space="preserve">More boxes could be on the </w:t>
      </w:r>
      <w:r w:rsidR="00564DB3">
        <w:t xml:space="preserve">conveyor than expected for several reasons. </w:t>
      </w:r>
      <w:r w:rsidR="00D5499E">
        <w:t>B</w:t>
      </w:r>
      <w:r w:rsidR="00564DB3">
        <w:t xml:space="preserve">oxes </w:t>
      </w:r>
      <w:r w:rsidR="00D5499E">
        <w:t>could fall</w:t>
      </w:r>
      <w:r w:rsidR="00564DB3">
        <w:t xml:space="preserve"> off, causing the quantity count to be incorrect. This would cause production issues with missing boxes, so it is important staff are alerted </w:t>
      </w:r>
      <w:r w:rsidR="003C746B">
        <w:t xml:space="preserve">to the potential problem. Another potential cause could be a </w:t>
      </w:r>
      <w:r w:rsidR="005B7216">
        <w:t>build-up</w:t>
      </w:r>
      <w:r w:rsidR="003C746B">
        <w:t xml:space="preserve"> of boxes causing a </w:t>
      </w:r>
      <w:r w:rsidR="005B7216">
        <w:t xml:space="preserve">blockage. The weighing scales are particularly suspect to causing this issue since the scale conveyor must briefly stop to weigh the boxes. </w:t>
      </w:r>
      <w:r w:rsidR="00DE5ED3">
        <w:t xml:space="preserve">The conveyor is designed so that this build-up </w:t>
      </w:r>
      <w:r w:rsidR="00D5499E">
        <w:t>will</w:t>
      </w:r>
      <w:r w:rsidR="00DE5ED3">
        <w:t xml:space="preserve"> not happen however it is </w:t>
      </w:r>
      <w:r w:rsidR="00D5499E">
        <w:t>important</w:t>
      </w:r>
      <w:r w:rsidR="00EE0705">
        <w:t xml:space="preserve"> to check for these errors.</w:t>
      </w:r>
    </w:p>
    <w:p w14:paraId="0CDA7DD6" w14:textId="2FF6A449" w:rsidR="00AA47CE" w:rsidRDefault="00EE0705" w:rsidP="004F4E67">
      <w:r>
        <w:t xml:space="preserve">A box could end up on the wrong conveyor due to </w:t>
      </w:r>
      <w:r w:rsidR="00D5499E">
        <w:t>being in a different orientation.</w:t>
      </w:r>
      <w:r w:rsidR="00AF5208">
        <w:t xml:space="preserve"> For example, if a small box entered the conveyor standing up tall, it would be pushed onto the large box conveyor</w:t>
      </w:r>
      <w:r w:rsidR="00910654">
        <w:t xml:space="preserve">. The weight detecting alarm system would detect this and shut down the system </w:t>
      </w:r>
      <w:r w:rsidR="00700C39">
        <w:t xml:space="preserve">so that it can be rectified. </w:t>
      </w:r>
    </w:p>
    <w:p w14:paraId="440C8236" w14:textId="5E976696" w:rsidR="0002031B" w:rsidRDefault="00C62D8E" w:rsidP="004F4E67">
      <w:r>
        <w:t>Table 2</w:t>
      </w:r>
      <w:r w:rsidR="00CA431D">
        <w:t xml:space="preserve"> shows the alarm </w:t>
      </w:r>
      <w:r>
        <w:t xml:space="preserve">and warning </w:t>
      </w:r>
      <w:r w:rsidR="00CA431D">
        <w:t xml:space="preserve">strategy </w:t>
      </w:r>
      <w:r w:rsidR="00A00D1B">
        <w:t>for the quantity checks</w:t>
      </w:r>
      <w:r>
        <w:t>. Table 3 shows the alarm strategy for the weight checks.</w:t>
      </w:r>
    </w:p>
    <w:tbl>
      <w:tblPr>
        <w:tblStyle w:val="TableGrid"/>
        <w:tblW w:w="0" w:type="auto"/>
        <w:tblLook w:val="04A0" w:firstRow="1" w:lastRow="0" w:firstColumn="1" w:lastColumn="0" w:noHBand="0" w:noVBand="1"/>
      </w:tblPr>
      <w:tblGrid>
        <w:gridCol w:w="1803"/>
        <w:gridCol w:w="1803"/>
        <w:gridCol w:w="1803"/>
        <w:gridCol w:w="1803"/>
        <w:gridCol w:w="1804"/>
      </w:tblGrid>
      <w:tr w:rsidR="0002031B" w14:paraId="0EB14F8C" w14:textId="77777777" w:rsidTr="0002031B">
        <w:tc>
          <w:tcPr>
            <w:tcW w:w="1803" w:type="dxa"/>
          </w:tcPr>
          <w:p w14:paraId="5932EDA9" w14:textId="60328225" w:rsidR="0002031B" w:rsidRDefault="0002031B" w:rsidP="004F4E67">
            <w:r>
              <w:t>Warning status</w:t>
            </w:r>
          </w:p>
        </w:tc>
        <w:tc>
          <w:tcPr>
            <w:tcW w:w="1803" w:type="dxa"/>
          </w:tcPr>
          <w:p w14:paraId="11D441BE" w14:textId="7E03455A" w:rsidR="0002031B" w:rsidRDefault="0002031B" w:rsidP="004F4E67">
            <w:r>
              <w:t>Alarm status</w:t>
            </w:r>
          </w:p>
        </w:tc>
        <w:tc>
          <w:tcPr>
            <w:tcW w:w="1803" w:type="dxa"/>
          </w:tcPr>
          <w:p w14:paraId="16EAC53B" w14:textId="0B1E9516" w:rsidR="0002031B" w:rsidRDefault="0002031B" w:rsidP="004F4E67">
            <w:r>
              <w:t>Stack light colour</w:t>
            </w:r>
          </w:p>
        </w:tc>
        <w:tc>
          <w:tcPr>
            <w:tcW w:w="1803" w:type="dxa"/>
          </w:tcPr>
          <w:p w14:paraId="479D2C8B" w14:textId="1CA65189" w:rsidR="0002031B" w:rsidRDefault="0002031B" w:rsidP="004F4E67">
            <w:r>
              <w:t>Siren status</w:t>
            </w:r>
          </w:p>
        </w:tc>
        <w:tc>
          <w:tcPr>
            <w:tcW w:w="1804" w:type="dxa"/>
          </w:tcPr>
          <w:p w14:paraId="73C2AE9A" w14:textId="44E0F336" w:rsidR="0002031B" w:rsidRDefault="0002031B" w:rsidP="004F4E67">
            <w:r>
              <w:t>Conveyor status</w:t>
            </w:r>
          </w:p>
        </w:tc>
      </w:tr>
      <w:tr w:rsidR="0002031B" w14:paraId="5B5C73FC" w14:textId="77777777" w:rsidTr="0002031B">
        <w:tc>
          <w:tcPr>
            <w:tcW w:w="1803" w:type="dxa"/>
          </w:tcPr>
          <w:p w14:paraId="43455C3D" w14:textId="04DF4353" w:rsidR="0002031B" w:rsidRDefault="0002031B" w:rsidP="004F4E67">
            <w:r>
              <w:t>0</w:t>
            </w:r>
          </w:p>
        </w:tc>
        <w:tc>
          <w:tcPr>
            <w:tcW w:w="1803" w:type="dxa"/>
          </w:tcPr>
          <w:p w14:paraId="56F07AB5" w14:textId="04267F6D" w:rsidR="0002031B" w:rsidRDefault="0002031B" w:rsidP="004F4E67">
            <w:r>
              <w:t>0</w:t>
            </w:r>
          </w:p>
        </w:tc>
        <w:tc>
          <w:tcPr>
            <w:tcW w:w="1803" w:type="dxa"/>
          </w:tcPr>
          <w:p w14:paraId="62A056D5" w14:textId="6841F45A" w:rsidR="0002031B" w:rsidRDefault="0002031B" w:rsidP="004F4E67">
            <w:r>
              <w:t>Green</w:t>
            </w:r>
          </w:p>
        </w:tc>
        <w:tc>
          <w:tcPr>
            <w:tcW w:w="1803" w:type="dxa"/>
          </w:tcPr>
          <w:p w14:paraId="3C30047E" w14:textId="4CFBDA29" w:rsidR="0002031B" w:rsidRDefault="00765846" w:rsidP="004F4E67">
            <w:r>
              <w:t>Inactive</w:t>
            </w:r>
          </w:p>
        </w:tc>
        <w:tc>
          <w:tcPr>
            <w:tcW w:w="1804" w:type="dxa"/>
          </w:tcPr>
          <w:p w14:paraId="19292AD2" w14:textId="43FA30B3" w:rsidR="0002031B" w:rsidRDefault="00765846" w:rsidP="004F4E67">
            <w:r>
              <w:t>Active</w:t>
            </w:r>
          </w:p>
        </w:tc>
      </w:tr>
      <w:tr w:rsidR="0002031B" w14:paraId="4F974D35" w14:textId="77777777" w:rsidTr="0002031B">
        <w:tc>
          <w:tcPr>
            <w:tcW w:w="1803" w:type="dxa"/>
          </w:tcPr>
          <w:p w14:paraId="04DA5F25" w14:textId="53F33BE2" w:rsidR="0002031B" w:rsidRDefault="0002031B" w:rsidP="004F4E67">
            <w:r>
              <w:t>0</w:t>
            </w:r>
          </w:p>
        </w:tc>
        <w:tc>
          <w:tcPr>
            <w:tcW w:w="1803" w:type="dxa"/>
          </w:tcPr>
          <w:p w14:paraId="4880C4B0" w14:textId="354D2B4A" w:rsidR="0002031B" w:rsidRDefault="0002031B" w:rsidP="004F4E67">
            <w:r>
              <w:t>1</w:t>
            </w:r>
          </w:p>
        </w:tc>
        <w:tc>
          <w:tcPr>
            <w:tcW w:w="1803" w:type="dxa"/>
          </w:tcPr>
          <w:p w14:paraId="0F068143" w14:textId="2131CB6D" w:rsidR="0002031B" w:rsidRDefault="0002031B" w:rsidP="004F4E67">
            <w:r>
              <w:t>Red</w:t>
            </w:r>
          </w:p>
        </w:tc>
        <w:tc>
          <w:tcPr>
            <w:tcW w:w="1803" w:type="dxa"/>
          </w:tcPr>
          <w:p w14:paraId="07999B58" w14:textId="142B9EC1" w:rsidR="0002031B" w:rsidRDefault="00765846" w:rsidP="004F4E67">
            <w:r>
              <w:t>Active</w:t>
            </w:r>
          </w:p>
        </w:tc>
        <w:tc>
          <w:tcPr>
            <w:tcW w:w="1804" w:type="dxa"/>
          </w:tcPr>
          <w:p w14:paraId="2AE934B2" w14:textId="4C653A19" w:rsidR="0002031B" w:rsidRDefault="00C62D8E" w:rsidP="004F4E67">
            <w:r>
              <w:t>Inactive</w:t>
            </w:r>
          </w:p>
        </w:tc>
      </w:tr>
      <w:tr w:rsidR="0002031B" w14:paraId="23172299" w14:textId="77777777" w:rsidTr="0002031B">
        <w:tc>
          <w:tcPr>
            <w:tcW w:w="1803" w:type="dxa"/>
          </w:tcPr>
          <w:p w14:paraId="7A79BB19" w14:textId="6C8275B8" w:rsidR="0002031B" w:rsidRDefault="0002031B" w:rsidP="004F4E67">
            <w:r>
              <w:t>1</w:t>
            </w:r>
          </w:p>
        </w:tc>
        <w:tc>
          <w:tcPr>
            <w:tcW w:w="1803" w:type="dxa"/>
          </w:tcPr>
          <w:p w14:paraId="2B0BADE9" w14:textId="63EB0AC1" w:rsidR="0002031B" w:rsidRDefault="0002031B" w:rsidP="004F4E67">
            <w:r>
              <w:t>0</w:t>
            </w:r>
          </w:p>
        </w:tc>
        <w:tc>
          <w:tcPr>
            <w:tcW w:w="1803" w:type="dxa"/>
          </w:tcPr>
          <w:p w14:paraId="7A1B98FC" w14:textId="098AB980" w:rsidR="0002031B" w:rsidRDefault="0002031B" w:rsidP="004F4E67">
            <w:r>
              <w:t>Yellow</w:t>
            </w:r>
          </w:p>
        </w:tc>
        <w:tc>
          <w:tcPr>
            <w:tcW w:w="1803" w:type="dxa"/>
          </w:tcPr>
          <w:p w14:paraId="0FC8F77B" w14:textId="08178D25" w:rsidR="0002031B" w:rsidRDefault="00765846" w:rsidP="004F4E67">
            <w:r>
              <w:t>Inactive</w:t>
            </w:r>
          </w:p>
        </w:tc>
        <w:tc>
          <w:tcPr>
            <w:tcW w:w="1804" w:type="dxa"/>
          </w:tcPr>
          <w:p w14:paraId="2BCAEDF2" w14:textId="77319FE1" w:rsidR="0002031B" w:rsidRDefault="00765846" w:rsidP="004F4E67">
            <w:r>
              <w:t>Active</w:t>
            </w:r>
          </w:p>
        </w:tc>
      </w:tr>
      <w:tr w:rsidR="0002031B" w14:paraId="5F0B479E" w14:textId="77777777" w:rsidTr="0002031B">
        <w:tc>
          <w:tcPr>
            <w:tcW w:w="1803" w:type="dxa"/>
          </w:tcPr>
          <w:p w14:paraId="49971E93" w14:textId="5CA19095" w:rsidR="0002031B" w:rsidRDefault="0002031B" w:rsidP="004F4E67">
            <w:r>
              <w:t>1</w:t>
            </w:r>
          </w:p>
        </w:tc>
        <w:tc>
          <w:tcPr>
            <w:tcW w:w="1803" w:type="dxa"/>
          </w:tcPr>
          <w:p w14:paraId="457CC2D2" w14:textId="57381962" w:rsidR="0002031B" w:rsidRDefault="0002031B" w:rsidP="004F4E67">
            <w:r>
              <w:t>1</w:t>
            </w:r>
          </w:p>
        </w:tc>
        <w:tc>
          <w:tcPr>
            <w:tcW w:w="1803" w:type="dxa"/>
          </w:tcPr>
          <w:p w14:paraId="5E4ACED3" w14:textId="01364C13" w:rsidR="0002031B" w:rsidRDefault="0002031B" w:rsidP="004F4E67">
            <w:r>
              <w:t>Red</w:t>
            </w:r>
          </w:p>
        </w:tc>
        <w:tc>
          <w:tcPr>
            <w:tcW w:w="1803" w:type="dxa"/>
          </w:tcPr>
          <w:p w14:paraId="76ED5B00" w14:textId="31256171" w:rsidR="0002031B" w:rsidRDefault="00765846" w:rsidP="004F4E67">
            <w:r>
              <w:t>Active</w:t>
            </w:r>
          </w:p>
        </w:tc>
        <w:tc>
          <w:tcPr>
            <w:tcW w:w="1804" w:type="dxa"/>
          </w:tcPr>
          <w:p w14:paraId="0AC913DA" w14:textId="64025A1B" w:rsidR="0002031B" w:rsidRDefault="00C62D8E" w:rsidP="004F4E67">
            <w:r>
              <w:t>Inactive</w:t>
            </w:r>
          </w:p>
        </w:tc>
      </w:tr>
    </w:tbl>
    <w:p w14:paraId="76221162" w14:textId="77777777" w:rsidR="00C62D8E" w:rsidRDefault="00C62D8E" w:rsidP="00F942D7">
      <w:pPr>
        <w:jc w:val="center"/>
      </w:pPr>
      <w:r w:rsidRPr="00C62D8E">
        <w:t>Table 2 – Alarm</w:t>
      </w:r>
      <w:r>
        <w:t xml:space="preserve"> and warning</w:t>
      </w:r>
      <w:r w:rsidRPr="00C62D8E">
        <w:t xml:space="preserve"> strategy for quantity check</w:t>
      </w:r>
      <w:r>
        <w:t>s</w:t>
      </w:r>
    </w:p>
    <w:tbl>
      <w:tblPr>
        <w:tblStyle w:val="TableGrid"/>
        <w:tblW w:w="9033" w:type="dxa"/>
        <w:tblLook w:val="04A0" w:firstRow="1" w:lastRow="0" w:firstColumn="1" w:lastColumn="0" w:noHBand="0" w:noVBand="1"/>
      </w:tblPr>
      <w:tblGrid>
        <w:gridCol w:w="2258"/>
        <w:gridCol w:w="2258"/>
        <w:gridCol w:w="2258"/>
        <w:gridCol w:w="2259"/>
      </w:tblGrid>
      <w:tr w:rsidR="00C62D8E" w14:paraId="560F3FF6" w14:textId="77777777" w:rsidTr="00C62D8E">
        <w:trPr>
          <w:trHeight w:val="308"/>
        </w:trPr>
        <w:tc>
          <w:tcPr>
            <w:tcW w:w="2258" w:type="dxa"/>
          </w:tcPr>
          <w:p w14:paraId="22CC0743" w14:textId="77777777" w:rsidR="00C62D8E" w:rsidRDefault="00C62D8E" w:rsidP="004F4E67">
            <w:r>
              <w:t>Alarm status</w:t>
            </w:r>
          </w:p>
        </w:tc>
        <w:tc>
          <w:tcPr>
            <w:tcW w:w="2258" w:type="dxa"/>
          </w:tcPr>
          <w:p w14:paraId="083F6092" w14:textId="77777777" w:rsidR="00C62D8E" w:rsidRDefault="00C62D8E" w:rsidP="004F4E67">
            <w:r>
              <w:t>Stack light colour</w:t>
            </w:r>
          </w:p>
        </w:tc>
        <w:tc>
          <w:tcPr>
            <w:tcW w:w="2258" w:type="dxa"/>
          </w:tcPr>
          <w:p w14:paraId="0268829B" w14:textId="77777777" w:rsidR="00C62D8E" w:rsidRDefault="00C62D8E" w:rsidP="004F4E67">
            <w:r>
              <w:t>Siren status</w:t>
            </w:r>
          </w:p>
        </w:tc>
        <w:tc>
          <w:tcPr>
            <w:tcW w:w="2259" w:type="dxa"/>
          </w:tcPr>
          <w:p w14:paraId="7E67254F" w14:textId="77777777" w:rsidR="00C62D8E" w:rsidRDefault="00C62D8E" w:rsidP="004F4E67">
            <w:r>
              <w:t>Conveyor status</w:t>
            </w:r>
          </w:p>
        </w:tc>
      </w:tr>
      <w:tr w:rsidR="00C62D8E" w14:paraId="48CA69B5" w14:textId="77777777" w:rsidTr="00C62D8E">
        <w:trPr>
          <w:trHeight w:val="286"/>
        </w:trPr>
        <w:tc>
          <w:tcPr>
            <w:tcW w:w="2258" w:type="dxa"/>
          </w:tcPr>
          <w:p w14:paraId="328D2C22" w14:textId="77777777" w:rsidR="00C62D8E" w:rsidRDefault="00C62D8E" w:rsidP="004F4E67">
            <w:r>
              <w:t>0</w:t>
            </w:r>
          </w:p>
        </w:tc>
        <w:tc>
          <w:tcPr>
            <w:tcW w:w="2258" w:type="dxa"/>
          </w:tcPr>
          <w:p w14:paraId="6CE2E20D" w14:textId="77777777" w:rsidR="00C62D8E" w:rsidRDefault="00C62D8E" w:rsidP="004F4E67">
            <w:r>
              <w:t>Green</w:t>
            </w:r>
          </w:p>
        </w:tc>
        <w:tc>
          <w:tcPr>
            <w:tcW w:w="2258" w:type="dxa"/>
          </w:tcPr>
          <w:p w14:paraId="5706F46C" w14:textId="77777777" w:rsidR="00C62D8E" w:rsidRDefault="00C62D8E" w:rsidP="004F4E67">
            <w:r>
              <w:t>Inactive</w:t>
            </w:r>
          </w:p>
        </w:tc>
        <w:tc>
          <w:tcPr>
            <w:tcW w:w="2259" w:type="dxa"/>
          </w:tcPr>
          <w:p w14:paraId="40DBBC0F" w14:textId="77777777" w:rsidR="00C62D8E" w:rsidRDefault="00C62D8E" w:rsidP="004F4E67">
            <w:r>
              <w:t>Active</w:t>
            </w:r>
          </w:p>
        </w:tc>
      </w:tr>
      <w:tr w:rsidR="00C62D8E" w14:paraId="2F1D5596" w14:textId="77777777" w:rsidTr="00C62D8E">
        <w:trPr>
          <w:trHeight w:val="308"/>
        </w:trPr>
        <w:tc>
          <w:tcPr>
            <w:tcW w:w="2258" w:type="dxa"/>
          </w:tcPr>
          <w:p w14:paraId="57F61D86" w14:textId="77777777" w:rsidR="00C62D8E" w:rsidRDefault="00C62D8E" w:rsidP="004F4E67">
            <w:r>
              <w:t>1</w:t>
            </w:r>
          </w:p>
        </w:tc>
        <w:tc>
          <w:tcPr>
            <w:tcW w:w="2258" w:type="dxa"/>
          </w:tcPr>
          <w:p w14:paraId="17D78203" w14:textId="77777777" w:rsidR="00C62D8E" w:rsidRDefault="00C62D8E" w:rsidP="004F4E67">
            <w:r>
              <w:t>Red</w:t>
            </w:r>
          </w:p>
        </w:tc>
        <w:tc>
          <w:tcPr>
            <w:tcW w:w="2258" w:type="dxa"/>
          </w:tcPr>
          <w:p w14:paraId="41A368E2" w14:textId="77777777" w:rsidR="00C62D8E" w:rsidRDefault="00C62D8E" w:rsidP="004F4E67">
            <w:r>
              <w:t>Active</w:t>
            </w:r>
          </w:p>
        </w:tc>
        <w:tc>
          <w:tcPr>
            <w:tcW w:w="2259" w:type="dxa"/>
          </w:tcPr>
          <w:p w14:paraId="34FB7DFE" w14:textId="5F039550" w:rsidR="00C62D8E" w:rsidRDefault="00C62D8E" w:rsidP="004F4E67">
            <w:r>
              <w:t>Inactive</w:t>
            </w:r>
          </w:p>
        </w:tc>
      </w:tr>
    </w:tbl>
    <w:p w14:paraId="5D3619D9" w14:textId="2A5344A7" w:rsidR="00AF653D" w:rsidRPr="00C62D8E" w:rsidRDefault="00C62D8E" w:rsidP="00F942D7">
      <w:pPr>
        <w:jc w:val="center"/>
      </w:pPr>
      <w:r>
        <w:t>Table 3 – Alarm strategy for weight checks</w:t>
      </w:r>
      <w:r w:rsidR="00AF653D" w:rsidRPr="00C62D8E">
        <w:br w:type="page"/>
      </w:r>
    </w:p>
    <w:p w14:paraId="3636CF6F" w14:textId="1DBD39FC" w:rsidR="00537D5E" w:rsidRDefault="004C3B7E" w:rsidP="004F4E67">
      <w:pPr>
        <w:pStyle w:val="Heading1"/>
      </w:pPr>
      <w:bookmarkStart w:id="4" w:name="_Toc121837852"/>
      <w:r>
        <w:t>5</w:t>
      </w:r>
      <w:r>
        <w:tab/>
      </w:r>
      <w:r w:rsidR="00537D5E">
        <w:t>Conveyor system design in factory IO</w:t>
      </w:r>
      <w:bookmarkEnd w:id="4"/>
    </w:p>
    <w:p w14:paraId="7CE76D21" w14:textId="77777777" w:rsidR="00B47A7F" w:rsidRPr="00B47A7F" w:rsidRDefault="00B47A7F" w:rsidP="004F4E67"/>
    <w:p w14:paraId="7C805CF9" w14:textId="1644E34C" w:rsidR="007C4C9E" w:rsidRDefault="00537D5E" w:rsidP="004F4E67">
      <w:r>
        <w:t xml:space="preserve">Figure </w:t>
      </w:r>
      <w:r w:rsidR="00D5499E">
        <w:t>6</w:t>
      </w:r>
      <w:r>
        <w:t xml:space="preserve"> shows the layout of the conveyor system in Factory IO. The emitter is used to place the boxes onto the conveyor. </w:t>
      </w:r>
    </w:p>
    <w:p w14:paraId="123ABDC7" w14:textId="7E2C62D3" w:rsidR="007C4C9E" w:rsidRDefault="00537D5E" w:rsidP="004F4E67">
      <w:r>
        <w:t xml:space="preserve">The first pusher is used to move the large boxes </w:t>
      </w:r>
      <w:r w:rsidR="007C4C9E">
        <w:t>onto the large box conveyor. The large boxes are then weighed to verify the correct box is present before being removed from the conveyor.</w:t>
      </w:r>
    </w:p>
    <w:p w14:paraId="19D115DF" w14:textId="7583650D" w:rsidR="007C4C9E" w:rsidRDefault="007C4C9E" w:rsidP="004F4E67">
      <w:r>
        <w:t xml:space="preserve">The second pusher is used to move box small and medium boxes into the small/medium section of the conveyor. These boxes are then weighed and sorted </w:t>
      </w:r>
      <w:r w:rsidR="001405CA">
        <w:t>into two separate conveyors, one for small boxes and one for medium boxes. They are then removed from the conveyor.</w:t>
      </w:r>
    </w:p>
    <w:p w14:paraId="1EA07B59" w14:textId="0C72FBAE" w:rsidR="001405CA" w:rsidRDefault="001405CA" w:rsidP="004F4E67">
      <w:r>
        <w:t>The remaining palleti</w:t>
      </w:r>
      <w:r w:rsidR="00FA16D6">
        <w:t>z</w:t>
      </w:r>
      <w:r>
        <w:t>ing boxes continue down the conveyor. They are weighed to verify the correct box is present before being removed from the conveyor.</w:t>
      </w:r>
    </w:p>
    <w:p w14:paraId="20DCFFCC" w14:textId="39D69FF3" w:rsidR="001405CA" w:rsidRDefault="001405CA" w:rsidP="004F4E67">
      <w:r>
        <w:t xml:space="preserve">An electrical switchbox is present outside the fencing. The provides a start and stop button to enable users to control the system. A green and red LED are used to indicate whether the conveyor is on or not. Stack lights are used to indicate faults using the warning/alarm strategy discussed in section </w:t>
      </w:r>
      <w:r w:rsidR="00D5499E">
        <w:t>4</w:t>
      </w:r>
      <w:r>
        <w:t xml:space="preserve">. It also displays the weight of the previous box weighed on all three scales. This switchbox allows easy control of the </w:t>
      </w:r>
      <w:r w:rsidR="00734B56">
        <w:t>conveyor system from outside the conveyor area where potential hazards may be present.</w:t>
      </w:r>
    </w:p>
    <w:p w14:paraId="3F2E5CBE" w14:textId="47FEAA55" w:rsidR="001405CA" w:rsidRDefault="001405CA" w:rsidP="004F4E67">
      <w:r>
        <w:t>Inside the fencing, a second electrical switchbox is present. This consists of a second set of stack lights, an alarm siren and an emergency stop button.</w:t>
      </w:r>
      <w:r w:rsidR="00734B56">
        <w:t xml:space="preserve"> There is much less control from here however the emergency stop is vital to provide fast and fool proof isolation of the system.</w:t>
      </w:r>
    </w:p>
    <w:p w14:paraId="0FD95EA4" w14:textId="4B144EA3" w:rsidR="00734B56" w:rsidRDefault="00734B56" w:rsidP="004F4E67">
      <w:r>
        <w:t xml:space="preserve">Figures </w:t>
      </w:r>
      <w:r w:rsidR="00D5499E">
        <w:t>7</w:t>
      </w:r>
      <w:r>
        <w:t>-</w:t>
      </w:r>
      <w:r w:rsidR="00F942D7">
        <w:t>14</w:t>
      </w:r>
      <w:r>
        <w:t xml:space="preserve"> contain more detailed views of all sections of the system.</w:t>
      </w:r>
      <w:r w:rsidR="00FA16D6">
        <w:t xml:space="preserve"> This shows the position of all sensors and their purpose. This is important to know whilst designing the ladder logic.</w:t>
      </w:r>
    </w:p>
    <w:p w14:paraId="0EFDBAB5" w14:textId="41C97BB9" w:rsidR="00734B56" w:rsidRDefault="00734B56" w:rsidP="00F942D7">
      <w:pPr>
        <w:jc w:val="center"/>
      </w:pPr>
      <w:r>
        <w:rPr>
          <w:noProof/>
        </w:rPr>
        <w:drawing>
          <wp:inline distT="0" distB="0" distL="0" distR="0" wp14:anchorId="2D904132" wp14:editId="26771766">
            <wp:extent cx="6022108" cy="2743200"/>
            <wp:effectExtent l="0" t="0" r="0" b="0"/>
            <wp:docPr id="57" name="Picture 5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10;&#10;Description automatically generated"/>
                    <pic:cNvPicPr/>
                  </pic:nvPicPr>
                  <pic:blipFill rotWithShape="1">
                    <a:blip r:embed="rId17"/>
                    <a:srcRect l="50420" t="8561" b="11160"/>
                    <a:stretch/>
                  </pic:blipFill>
                  <pic:spPr bwMode="auto">
                    <a:xfrm>
                      <a:off x="0" y="0"/>
                      <a:ext cx="6030179" cy="2746876"/>
                    </a:xfrm>
                    <a:prstGeom prst="rect">
                      <a:avLst/>
                    </a:prstGeom>
                    <a:ln>
                      <a:noFill/>
                    </a:ln>
                    <a:extLst>
                      <a:ext uri="{53640926-AAD7-44D8-BBD7-CCE9431645EC}">
                        <a14:shadowObscured xmlns:a14="http://schemas.microsoft.com/office/drawing/2010/main"/>
                      </a:ext>
                    </a:extLst>
                  </pic:spPr>
                </pic:pic>
              </a:graphicData>
            </a:graphic>
          </wp:inline>
        </w:drawing>
      </w:r>
    </w:p>
    <w:p w14:paraId="699C2F9D" w14:textId="5DEC9385" w:rsidR="00734B56" w:rsidRDefault="00734B56" w:rsidP="00F942D7">
      <w:pPr>
        <w:jc w:val="center"/>
      </w:pPr>
      <w:r>
        <w:t xml:space="preserve">Figure </w:t>
      </w:r>
      <w:r w:rsidR="00F942D7">
        <w:t>6</w:t>
      </w:r>
      <w:r>
        <w:t xml:space="preserve"> – Overview of the conveyor system</w:t>
      </w:r>
    </w:p>
    <w:p w14:paraId="0025B845" w14:textId="77777777" w:rsidR="00734B56" w:rsidRDefault="00734B56" w:rsidP="004F4E67"/>
    <w:p w14:paraId="5711A1FB" w14:textId="77777777" w:rsidR="00734B56" w:rsidRDefault="00734B56" w:rsidP="00F942D7">
      <w:pPr>
        <w:jc w:val="center"/>
      </w:pPr>
      <w:r>
        <w:rPr>
          <w:noProof/>
        </w:rPr>
        <w:drawing>
          <wp:inline distT="0" distB="0" distL="0" distR="0" wp14:anchorId="65397B5C" wp14:editId="2AE1DE6A">
            <wp:extent cx="2699725" cy="3397956"/>
            <wp:effectExtent l="0" t="0" r="5715" b="5715"/>
            <wp:docPr id="58" name="Picture 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application&#10;&#10;Description automatically generated"/>
                    <pic:cNvPicPr/>
                  </pic:nvPicPr>
                  <pic:blipFill rotWithShape="1">
                    <a:blip r:embed="rId18"/>
                    <a:srcRect l="65471" t="34650" r="22787" b="12812"/>
                    <a:stretch/>
                  </pic:blipFill>
                  <pic:spPr bwMode="auto">
                    <a:xfrm>
                      <a:off x="0" y="0"/>
                      <a:ext cx="2700068" cy="3398388"/>
                    </a:xfrm>
                    <a:prstGeom prst="rect">
                      <a:avLst/>
                    </a:prstGeom>
                    <a:ln>
                      <a:noFill/>
                    </a:ln>
                    <a:extLst>
                      <a:ext uri="{53640926-AAD7-44D8-BBD7-CCE9431645EC}">
                        <a14:shadowObscured xmlns:a14="http://schemas.microsoft.com/office/drawing/2010/main"/>
                      </a:ext>
                    </a:extLst>
                  </pic:spPr>
                </pic:pic>
              </a:graphicData>
            </a:graphic>
          </wp:inline>
        </w:drawing>
      </w:r>
    </w:p>
    <w:p w14:paraId="66581C27" w14:textId="02E9B553" w:rsidR="00734B56" w:rsidRDefault="00734B56" w:rsidP="00F942D7">
      <w:pPr>
        <w:jc w:val="center"/>
      </w:pPr>
      <w:r>
        <w:t xml:space="preserve">Figure </w:t>
      </w:r>
      <w:r w:rsidR="00F942D7">
        <w:t>7</w:t>
      </w:r>
      <w:r>
        <w:t xml:space="preserve"> – Electrical switchbox 1</w:t>
      </w:r>
    </w:p>
    <w:p w14:paraId="0E58A322" w14:textId="77777777" w:rsidR="00734B56" w:rsidRDefault="00734B56" w:rsidP="00F942D7">
      <w:pPr>
        <w:jc w:val="center"/>
      </w:pPr>
      <w:r>
        <w:rPr>
          <w:noProof/>
        </w:rPr>
        <w:drawing>
          <wp:inline distT="0" distB="0" distL="0" distR="0" wp14:anchorId="6AC2D6F9" wp14:editId="3BC40D53">
            <wp:extent cx="3079630" cy="4203665"/>
            <wp:effectExtent l="0" t="0" r="6985" b="6985"/>
            <wp:docPr id="59" name="Picture 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10;&#10;Description automatically generated"/>
                    <pic:cNvPicPr/>
                  </pic:nvPicPr>
                  <pic:blipFill rotWithShape="1">
                    <a:blip r:embed="rId19"/>
                    <a:srcRect l="64267" t="33186" r="24143" b="10573"/>
                    <a:stretch/>
                  </pic:blipFill>
                  <pic:spPr bwMode="auto">
                    <a:xfrm>
                      <a:off x="0" y="0"/>
                      <a:ext cx="3092646" cy="4221432"/>
                    </a:xfrm>
                    <a:prstGeom prst="rect">
                      <a:avLst/>
                    </a:prstGeom>
                    <a:ln>
                      <a:noFill/>
                    </a:ln>
                    <a:extLst>
                      <a:ext uri="{53640926-AAD7-44D8-BBD7-CCE9431645EC}">
                        <a14:shadowObscured xmlns:a14="http://schemas.microsoft.com/office/drawing/2010/main"/>
                      </a:ext>
                    </a:extLst>
                  </pic:spPr>
                </pic:pic>
              </a:graphicData>
            </a:graphic>
          </wp:inline>
        </w:drawing>
      </w:r>
    </w:p>
    <w:p w14:paraId="09FC4D7B" w14:textId="0B17C301" w:rsidR="00734B56" w:rsidRDefault="00734B56" w:rsidP="00F942D7">
      <w:pPr>
        <w:jc w:val="center"/>
      </w:pPr>
      <w:r>
        <w:t xml:space="preserve">Figure </w:t>
      </w:r>
      <w:r w:rsidR="00F942D7">
        <w:t>8</w:t>
      </w:r>
      <w:r>
        <w:t xml:space="preserve"> – Electrical switchbox 2</w:t>
      </w:r>
    </w:p>
    <w:p w14:paraId="29C75228" w14:textId="77777777" w:rsidR="00734B56" w:rsidRDefault="00734B56" w:rsidP="00F942D7">
      <w:pPr>
        <w:jc w:val="center"/>
      </w:pPr>
      <w:r>
        <w:rPr>
          <w:noProof/>
        </w:rPr>
        <w:drawing>
          <wp:inline distT="0" distB="0" distL="0" distR="0" wp14:anchorId="00243FB1" wp14:editId="2A4F469F">
            <wp:extent cx="5558583" cy="2799645"/>
            <wp:effectExtent l="0" t="0" r="4445" b="0"/>
            <wp:docPr id="60" name="Picture 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rotWithShape="1">
                    <a:blip r:embed="rId20"/>
                    <a:srcRect l="64454" t="7263" r="1592" b="31941"/>
                    <a:stretch/>
                  </pic:blipFill>
                  <pic:spPr bwMode="auto">
                    <a:xfrm>
                      <a:off x="0" y="0"/>
                      <a:ext cx="5593917" cy="2817442"/>
                    </a:xfrm>
                    <a:prstGeom prst="rect">
                      <a:avLst/>
                    </a:prstGeom>
                    <a:ln>
                      <a:noFill/>
                    </a:ln>
                    <a:extLst>
                      <a:ext uri="{53640926-AAD7-44D8-BBD7-CCE9431645EC}">
                        <a14:shadowObscured xmlns:a14="http://schemas.microsoft.com/office/drawing/2010/main"/>
                      </a:ext>
                    </a:extLst>
                  </pic:spPr>
                </pic:pic>
              </a:graphicData>
            </a:graphic>
          </wp:inline>
        </w:drawing>
      </w:r>
    </w:p>
    <w:p w14:paraId="5EA789B8" w14:textId="1A8CC02C" w:rsidR="00734B56" w:rsidRDefault="00734B56" w:rsidP="00F942D7">
      <w:pPr>
        <w:jc w:val="center"/>
      </w:pPr>
      <w:r>
        <w:t xml:space="preserve">Figure </w:t>
      </w:r>
      <w:r w:rsidR="00F942D7">
        <w:t>9</w:t>
      </w:r>
      <w:r>
        <w:t xml:space="preserve"> - </w:t>
      </w:r>
      <w:r w:rsidR="00FA16D6">
        <w:t>S</w:t>
      </w:r>
      <w:r>
        <w:t>ensor 11 (</w:t>
      </w:r>
      <w:r w:rsidR="00FA16D6">
        <w:t>used to count the total boxes entering the conveyor</w:t>
      </w:r>
      <w:r>
        <w:t>), Diffuse sensor 1 (</w:t>
      </w:r>
      <w:r w:rsidR="00FA16D6">
        <w:t>Used to detect large boxes)</w:t>
      </w:r>
      <w:r>
        <w:t xml:space="preserve"> and pusher 1</w:t>
      </w:r>
    </w:p>
    <w:p w14:paraId="5C5B32BB" w14:textId="77777777" w:rsidR="00734B56" w:rsidRDefault="00734B56" w:rsidP="004F4E67"/>
    <w:p w14:paraId="31B61670" w14:textId="77777777" w:rsidR="00734B56" w:rsidRDefault="00734B56" w:rsidP="00F942D7">
      <w:pPr>
        <w:jc w:val="center"/>
      </w:pPr>
      <w:r>
        <w:rPr>
          <w:noProof/>
        </w:rPr>
        <w:drawing>
          <wp:inline distT="0" distB="0" distL="0" distR="0" wp14:anchorId="2CBBBA3E" wp14:editId="3F371954">
            <wp:extent cx="5366764" cy="3635022"/>
            <wp:effectExtent l="0" t="0" r="5715" b="0"/>
            <wp:docPr id="61" name="Picture 6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application, Teams&#10;&#10;Description automatically generated"/>
                    <pic:cNvPicPr/>
                  </pic:nvPicPr>
                  <pic:blipFill rotWithShape="1">
                    <a:blip r:embed="rId21"/>
                    <a:srcRect l="65020" t="45497" r="15412" b="7386"/>
                    <a:stretch/>
                  </pic:blipFill>
                  <pic:spPr bwMode="auto">
                    <a:xfrm>
                      <a:off x="0" y="0"/>
                      <a:ext cx="5410147" cy="3664406"/>
                    </a:xfrm>
                    <a:prstGeom prst="rect">
                      <a:avLst/>
                    </a:prstGeom>
                    <a:ln>
                      <a:noFill/>
                    </a:ln>
                    <a:extLst>
                      <a:ext uri="{53640926-AAD7-44D8-BBD7-CCE9431645EC}">
                        <a14:shadowObscured xmlns:a14="http://schemas.microsoft.com/office/drawing/2010/main"/>
                      </a:ext>
                    </a:extLst>
                  </pic:spPr>
                </pic:pic>
              </a:graphicData>
            </a:graphic>
          </wp:inline>
        </w:drawing>
      </w:r>
    </w:p>
    <w:p w14:paraId="382F4EDC" w14:textId="3836D0AB" w:rsidR="00734B56" w:rsidRDefault="00734B56" w:rsidP="00F942D7">
      <w:pPr>
        <w:jc w:val="center"/>
      </w:pPr>
      <w:r>
        <w:t xml:space="preserve">Figure </w:t>
      </w:r>
      <w:r w:rsidR="00F942D7">
        <w:t>10</w:t>
      </w:r>
      <w:r>
        <w:t xml:space="preserve"> –</w:t>
      </w:r>
      <w:r w:rsidR="00F942D7">
        <w:t xml:space="preserve"> </w:t>
      </w:r>
      <w:r w:rsidR="00FA16D6">
        <w:t>S</w:t>
      </w:r>
      <w:r>
        <w:t xml:space="preserve">ensor 7 </w:t>
      </w:r>
      <w:r w:rsidR="008C243A">
        <w:t>- Used</w:t>
      </w:r>
      <w:r w:rsidR="00FA16D6">
        <w:t xml:space="preserve"> to detect boxes entering the large box scale and to count large boxes leaving the conveyor</w:t>
      </w:r>
    </w:p>
    <w:p w14:paraId="09F10EBD" w14:textId="77777777" w:rsidR="00734B56" w:rsidRDefault="00734B56" w:rsidP="00F942D7">
      <w:pPr>
        <w:jc w:val="center"/>
      </w:pPr>
      <w:r>
        <w:rPr>
          <w:noProof/>
        </w:rPr>
        <w:drawing>
          <wp:inline distT="0" distB="0" distL="0" distR="0" wp14:anchorId="354670BF" wp14:editId="5B945164">
            <wp:extent cx="5770094" cy="3127022"/>
            <wp:effectExtent l="0" t="0" r="0" b="0"/>
            <wp:docPr id="62" name="Picture 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application&#10;&#10;Description automatically generated"/>
                    <pic:cNvPicPr/>
                  </pic:nvPicPr>
                  <pic:blipFill rotWithShape="1">
                    <a:blip r:embed="rId22"/>
                    <a:srcRect l="62795" t="6355" r="701" b="23318"/>
                    <a:stretch/>
                  </pic:blipFill>
                  <pic:spPr bwMode="auto">
                    <a:xfrm>
                      <a:off x="0" y="0"/>
                      <a:ext cx="5809674" cy="3148472"/>
                    </a:xfrm>
                    <a:prstGeom prst="rect">
                      <a:avLst/>
                    </a:prstGeom>
                    <a:ln>
                      <a:noFill/>
                    </a:ln>
                    <a:extLst>
                      <a:ext uri="{53640926-AAD7-44D8-BBD7-CCE9431645EC}">
                        <a14:shadowObscured xmlns:a14="http://schemas.microsoft.com/office/drawing/2010/main"/>
                      </a:ext>
                    </a:extLst>
                  </pic:spPr>
                </pic:pic>
              </a:graphicData>
            </a:graphic>
          </wp:inline>
        </w:drawing>
      </w:r>
    </w:p>
    <w:p w14:paraId="7FCF20B4" w14:textId="39D28FBA" w:rsidR="00734B56" w:rsidRDefault="00FA16D6" w:rsidP="00F942D7">
      <w:pPr>
        <w:jc w:val="center"/>
      </w:pPr>
      <w:r>
        <w:t xml:space="preserve">Figure </w:t>
      </w:r>
      <w:r w:rsidR="00F942D7">
        <w:t>11</w:t>
      </w:r>
      <w:r>
        <w:t xml:space="preserve"> - </w:t>
      </w:r>
      <w:r w:rsidR="00734B56">
        <w:t>Sensor 3 (</w:t>
      </w:r>
      <w:r>
        <w:t>Used to detect small &amp; medium boxes</w:t>
      </w:r>
      <w:r w:rsidR="00734B56">
        <w:t>)</w:t>
      </w:r>
      <w:r>
        <w:t>, s</w:t>
      </w:r>
      <w:r w:rsidR="00734B56">
        <w:t>ensor 2 (</w:t>
      </w:r>
      <w:r>
        <w:t>Used to detect palletizing boxes</w:t>
      </w:r>
      <w:r w:rsidR="00734B56">
        <w:t>) and Pusher 2</w:t>
      </w:r>
    </w:p>
    <w:p w14:paraId="4826947F" w14:textId="77777777" w:rsidR="00734B56" w:rsidRDefault="00734B56" w:rsidP="00F942D7">
      <w:pPr>
        <w:jc w:val="center"/>
      </w:pPr>
      <w:r>
        <w:rPr>
          <w:noProof/>
        </w:rPr>
        <w:drawing>
          <wp:inline distT="0" distB="0" distL="0" distR="0" wp14:anchorId="06CF7F99" wp14:editId="0F3E085B">
            <wp:extent cx="5308372" cy="3612445"/>
            <wp:effectExtent l="0" t="0" r="635" b="0"/>
            <wp:docPr id="63" name="Picture 6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application&#10;&#10;Description automatically generated"/>
                    <pic:cNvPicPr/>
                  </pic:nvPicPr>
                  <pic:blipFill rotWithShape="1">
                    <a:blip r:embed="rId23"/>
                    <a:srcRect l="65475" t="9529" b="6948"/>
                    <a:stretch/>
                  </pic:blipFill>
                  <pic:spPr bwMode="auto">
                    <a:xfrm>
                      <a:off x="0" y="0"/>
                      <a:ext cx="5341368" cy="3634900"/>
                    </a:xfrm>
                    <a:prstGeom prst="rect">
                      <a:avLst/>
                    </a:prstGeom>
                    <a:ln>
                      <a:noFill/>
                    </a:ln>
                    <a:extLst>
                      <a:ext uri="{53640926-AAD7-44D8-BBD7-CCE9431645EC}">
                        <a14:shadowObscured xmlns:a14="http://schemas.microsoft.com/office/drawing/2010/main"/>
                      </a:ext>
                    </a:extLst>
                  </pic:spPr>
                </pic:pic>
              </a:graphicData>
            </a:graphic>
          </wp:inline>
        </w:drawing>
      </w:r>
    </w:p>
    <w:p w14:paraId="0B1BB6C3" w14:textId="03F7BAC3" w:rsidR="00734B56" w:rsidRDefault="00FA16D6" w:rsidP="00F942D7">
      <w:pPr>
        <w:jc w:val="center"/>
      </w:pPr>
      <w:r>
        <w:t xml:space="preserve">Figure </w:t>
      </w:r>
      <w:r w:rsidR="00F942D7">
        <w:t>12</w:t>
      </w:r>
      <w:r>
        <w:t xml:space="preserve"> - </w:t>
      </w:r>
      <w:r w:rsidR="00734B56">
        <w:t>Sensor 4 (</w:t>
      </w:r>
      <w:r>
        <w:t>Used to detect boxes approaching the small/medium box scales</w:t>
      </w:r>
      <w:r w:rsidR="00734B56">
        <w:t>)</w:t>
      </w:r>
      <w:r>
        <w:t>,</w:t>
      </w:r>
      <w:r w:rsidR="00734B56">
        <w:t xml:space="preserve"> </w:t>
      </w:r>
      <w:r>
        <w:t>s</w:t>
      </w:r>
      <w:r w:rsidR="00734B56">
        <w:t>ensor 8 (</w:t>
      </w:r>
      <w:r>
        <w:t>Used to detect medium boxes</w:t>
      </w:r>
      <w:r w:rsidR="00734B56">
        <w:t>)</w:t>
      </w:r>
      <w:r>
        <w:t xml:space="preserve"> and</w:t>
      </w:r>
      <w:r w:rsidR="00734B56">
        <w:t xml:space="preserve"> Sensor 9 (</w:t>
      </w:r>
      <w:r>
        <w:t>used to detect small boxes</w:t>
      </w:r>
      <w:r w:rsidR="00734B56">
        <w:t>)</w:t>
      </w:r>
    </w:p>
    <w:p w14:paraId="413F1C86" w14:textId="77777777" w:rsidR="00734B56" w:rsidRDefault="00734B56" w:rsidP="004F4E67"/>
    <w:p w14:paraId="2D3617AC" w14:textId="77777777" w:rsidR="00734B56" w:rsidRDefault="00734B56" w:rsidP="00F942D7">
      <w:pPr>
        <w:jc w:val="center"/>
      </w:pPr>
      <w:r>
        <w:rPr>
          <w:noProof/>
        </w:rPr>
        <w:drawing>
          <wp:inline distT="0" distB="0" distL="0" distR="0" wp14:anchorId="0CD91683" wp14:editId="105CCCB1">
            <wp:extent cx="6029859" cy="1365956"/>
            <wp:effectExtent l="0" t="0" r="3175" b="5715"/>
            <wp:docPr id="64" name="Picture 6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application&#10;&#10;Description automatically generated"/>
                    <pic:cNvPicPr/>
                  </pic:nvPicPr>
                  <pic:blipFill rotWithShape="1">
                    <a:blip r:embed="rId24"/>
                    <a:srcRect l="52712" t="19518" r="1658" b="43735"/>
                    <a:stretch/>
                  </pic:blipFill>
                  <pic:spPr bwMode="auto">
                    <a:xfrm>
                      <a:off x="0" y="0"/>
                      <a:ext cx="6100746" cy="1382014"/>
                    </a:xfrm>
                    <a:prstGeom prst="rect">
                      <a:avLst/>
                    </a:prstGeom>
                    <a:ln>
                      <a:noFill/>
                    </a:ln>
                    <a:extLst>
                      <a:ext uri="{53640926-AAD7-44D8-BBD7-CCE9431645EC}">
                        <a14:shadowObscured xmlns:a14="http://schemas.microsoft.com/office/drawing/2010/main"/>
                      </a:ext>
                    </a:extLst>
                  </pic:spPr>
                </pic:pic>
              </a:graphicData>
            </a:graphic>
          </wp:inline>
        </w:drawing>
      </w:r>
    </w:p>
    <w:p w14:paraId="0F36F6E8" w14:textId="2EDF169D" w:rsidR="00734B56" w:rsidRDefault="00FA16D6" w:rsidP="00F942D7">
      <w:pPr>
        <w:jc w:val="center"/>
      </w:pPr>
      <w:r>
        <w:t xml:space="preserve">Figure </w:t>
      </w:r>
      <w:r w:rsidR="00F942D7">
        <w:t>13</w:t>
      </w:r>
      <w:r>
        <w:t xml:space="preserve"> - </w:t>
      </w:r>
      <w:r w:rsidR="00734B56">
        <w:t>Sensor</w:t>
      </w:r>
      <w:r>
        <w:t>s</w:t>
      </w:r>
      <w:r w:rsidR="00734B56">
        <w:t xml:space="preserve"> </w:t>
      </w:r>
      <w:r>
        <w:t>5</w:t>
      </w:r>
      <w:r w:rsidR="00734B56">
        <w:t xml:space="preserve"> (</w:t>
      </w:r>
      <w:r>
        <w:t>Used to count small boxes leaving the conveyor) and</w:t>
      </w:r>
      <w:r w:rsidR="00734B56">
        <w:t xml:space="preserve"> Sensor </w:t>
      </w:r>
      <w:r>
        <w:t>6</w:t>
      </w:r>
      <w:r w:rsidR="00734B56">
        <w:t xml:space="preserve"> (</w:t>
      </w:r>
      <w:r>
        <w:t>Used to count medium boxes leaving the conveyor)</w:t>
      </w:r>
    </w:p>
    <w:p w14:paraId="4AAAD874" w14:textId="77777777" w:rsidR="00734B56" w:rsidRDefault="00734B56" w:rsidP="004F4E67"/>
    <w:p w14:paraId="173EC07F" w14:textId="77777777" w:rsidR="00734B56" w:rsidRDefault="00734B56" w:rsidP="00F942D7">
      <w:pPr>
        <w:jc w:val="center"/>
      </w:pPr>
      <w:r>
        <w:rPr>
          <w:noProof/>
        </w:rPr>
        <w:drawing>
          <wp:inline distT="0" distB="0" distL="0" distR="0" wp14:anchorId="073F2ECF" wp14:editId="1DF378B8">
            <wp:extent cx="4498848" cy="2680719"/>
            <wp:effectExtent l="0" t="0" r="0" b="5715"/>
            <wp:docPr id="65" name="Picture 6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application&#10;&#10;Description automatically generated"/>
                    <pic:cNvPicPr/>
                  </pic:nvPicPr>
                  <pic:blipFill rotWithShape="1">
                    <a:blip r:embed="rId25"/>
                    <a:srcRect l="61773" t="22243" r="14240" b="26944"/>
                    <a:stretch/>
                  </pic:blipFill>
                  <pic:spPr bwMode="auto">
                    <a:xfrm>
                      <a:off x="0" y="0"/>
                      <a:ext cx="4522203" cy="2694636"/>
                    </a:xfrm>
                    <a:prstGeom prst="rect">
                      <a:avLst/>
                    </a:prstGeom>
                    <a:ln>
                      <a:noFill/>
                    </a:ln>
                    <a:extLst>
                      <a:ext uri="{53640926-AAD7-44D8-BBD7-CCE9431645EC}">
                        <a14:shadowObscured xmlns:a14="http://schemas.microsoft.com/office/drawing/2010/main"/>
                      </a:ext>
                    </a:extLst>
                  </pic:spPr>
                </pic:pic>
              </a:graphicData>
            </a:graphic>
          </wp:inline>
        </w:drawing>
      </w:r>
    </w:p>
    <w:p w14:paraId="5D6B8042" w14:textId="6883874D" w:rsidR="00734B56" w:rsidRDefault="00FA16D6" w:rsidP="00F942D7">
      <w:pPr>
        <w:jc w:val="center"/>
      </w:pPr>
      <w:r>
        <w:t xml:space="preserve">Figure </w:t>
      </w:r>
      <w:r w:rsidR="00F942D7">
        <w:t>14</w:t>
      </w:r>
      <w:r>
        <w:t xml:space="preserve"> - </w:t>
      </w:r>
      <w:r w:rsidR="00734B56">
        <w:t xml:space="preserve">Sensor 10 – </w:t>
      </w:r>
      <w:r>
        <w:t>Used to count p</w:t>
      </w:r>
      <w:r w:rsidR="00734B56">
        <w:t xml:space="preserve">alletizing </w:t>
      </w:r>
      <w:r>
        <w:t>boxes approaching the scales and leaving the conveyor</w:t>
      </w:r>
    </w:p>
    <w:p w14:paraId="2D983EF9" w14:textId="70D178D3" w:rsidR="00734B56" w:rsidRPr="00734B56" w:rsidRDefault="00734B56" w:rsidP="004F4E67"/>
    <w:p w14:paraId="719F57DE" w14:textId="77777777" w:rsidR="00B47A7F" w:rsidRDefault="00B47A7F" w:rsidP="004F4E67">
      <w:r>
        <w:br w:type="page"/>
      </w:r>
    </w:p>
    <w:p w14:paraId="58DE1D8D" w14:textId="77D6210D" w:rsidR="00B47A7F" w:rsidRDefault="008C243A" w:rsidP="004F4E67">
      <w:pPr>
        <w:pStyle w:val="Heading2"/>
      </w:pPr>
      <w:bookmarkStart w:id="5" w:name="_Toc121837853"/>
      <w:r>
        <w:t>5.1</w:t>
      </w:r>
      <w:r>
        <w:tab/>
      </w:r>
      <w:r w:rsidR="00B47A7F" w:rsidRPr="00B47A7F">
        <w:t>Factory IO connections</w:t>
      </w:r>
      <w:bookmarkEnd w:id="5"/>
    </w:p>
    <w:p w14:paraId="68FBE87B" w14:textId="4ADAA3AB" w:rsidR="00B47A7F" w:rsidRDefault="00B47A7F" w:rsidP="004F4E67"/>
    <w:p w14:paraId="6B637047" w14:textId="34EBFFB1" w:rsidR="008F72ED" w:rsidRDefault="00897963" w:rsidP="004F4E67">
      <w:r>
        <w:t>Figure 1</w:t>
      </w:r>
      <w:r w:rsidR="00F942D7">
        <w:t>5</w:t>
      </w:r>
      <w:r>
        <w:t xml:space="preserve"> shows the PLC I/O connections in Factory IO. This is based on a Siemens S7 1200 PLC [</w:t>
      </w:r>
      <w:r w:rsidR="009B5B19">
        <w:t>4</w:t>
      </w:r>
      <w:r>
        <w:t xml:space="preserve">]. This comes fitted with 8 digital inputs and 6 digital outputs. This system requires 13 digital inputs, 3 analogue inputs and 31 digital outputs. To achieve this, additional modules are required. </w:t>
      </w:r>
      <w:r w:rsidR="005B02B1">
        <w:t>Table 4 shows this.</w:t>
      </w:r>
    </w:p>
    <w:tbl>
      <w:tblPr>
        <w:tblStyle w:val="TableGrid"/>
        <w:tblW w:w="0" w:type="auto"/>
        <w:tblLook w:val="04A0" w:firstRow="1" w:lastRow="0" w:firstColumn="1" w:lastColumn="0" w:noHBand="0" w:noVBand="1"/>
      </w:tblPr>
      <w:tblGrid>
        <w:gridCol w:w="4957"/>
        <w:gridCol w:w="2409"/>
        <w:gridCol w:w="1650"/>
      </w:tblGrid>
      <w:tr w:rsidR="008F72ED" w14:paraId="0D8E54FD" w14:textId="77777777" w:rsidTr="005B02B1">
        <w:tc>
          <w:tcPr>
            <w:tcW w:w="4957" w:type="dxa"/>
          </w:tcPr>
          <w:p w14:paraId="5BEF102E" w14:textId="42A67D17" w:rsidR="008F72ED" w:rsidRPr="00D71C32" w:rsidRDefault="008F72ED" w:rsidP="004F4E67">
            <w:pPr>
              <w:rPr>
                <w:b/>
              </w:rPr>
            </w:pPr>
            <w:r w:rsidRPr="00D71C32">
              <w:rPr>
                <w:b/>
              </w:rPr>
              <w:t>Module type</w:t>
            </w:r>
          </w:p>
        </w:tc>
        <w:tc>
          <w:tcPr>
            <w:tcW w:w="2409" w:type="dxa"/>
          </w:tcPr>
          <w:p w14:paraId="7D4C8E52" w14:textId="656068F0" w:rsidR="008F72ED" w:rsidRPr="00D71C32" w:rsidRDefault="008F72ED" w:rsidP="004F4E67">
            <w:pPr>
              <w:rPr>
                <w:b/>
              </w:rPr>
            </w:pPr>
            <w:r w:rsidRPr="00D71C32">
              <w:rPr>
                <w:b/>
              </w:rPr>
              <w:t>Part number</w:t>
            </w:r>
          </w:p>
        </w:tc>
        <w:tc>
          <w:tcPr>
            <w:tcW w:w="1650" w:type="dxa"/>
          </w:tcPr>
          <w:p w14:paraId="7CFCE947" w14:textId="7E16A15F" w:rsidR="008F72ED" w:rsidRPr="00D71C32" w:rsidRDefault="008F72ED" w:rsidP="004F4E67">
            <w:pPr>
              <w:rPr>
                <w:b/>
              </w:rPr>
            </w:pPr>
            <w:r w:rsidRPr="00D71C32">
              <w:rPr>
                <w:b/>
              </w:rPr>
              <w:t>Cost</w:t>
            </w:r>
          </w:p>
        </w:tc>
      </w:tr>
      <w:tr w:rsidR="008F72ED" w14:paraId="649FA238" w14:textId="77777777" w:rsidTr="005B02B1">
        <w:tc>
          <w:tcPr>
            <w:tcW w:w="4957" w:type="dxa"/>
          </w:tcPr>
          <w:p w14:paraId="02F4D0A1" w14:textId="74E721E8" w:rsidR="008F72ED" w:rsidRDefault="008F72ED" w:rsidP="004F4E67">
            <w:r>
              <w:t>Siemens S7-1200 PLC CPU</w:t>
            </w:r>
          </w:p>
        </w:tc>
        <w:tc>
          <w:tcPr>
            <w:tcW w:w="2409" w:type="dxa"/>
          </w:tcPr>
          <w:p w14:paraId="04F45E33" w14:textId="30483063" w:rsidR="008F72ED" w:rsidRPr="005B02B1" w:rsidRDefault="008F72ED" w:rsidP="004F4E67">
            <w:r w:rsidRPr="005B02B1">
              <w:rPr>
                <w:shd w:val="clear" w:color="auto" w:fill="FFFFFF"/>
              </w:rPr>
              <w:t>6ES7212-1BE40-0XB0</w:t>
            </w:r>
          </w:p>
        </w:tc>
        <w:tc>
          <w:tcPr>
            <w:tcW w:w="1650" w:type="dxa"/>
          </w:tcPr>
          <w:p w14:paraId="2DCE765D" w14:textId="758A672F" w:rsidR="008F72ED" w:rsidRDefault="008F72ED" w:rsidP="004F4E67">
            <w:r>
              <w:t>£283</w:t>
            </w:r>
          </w:p>
        </w:tc>
      </w:tr>
      <w:tr w:rsidR="008F72ED" w14:paraId="200F6B20" w14:textId="77777777" w:rsidTr="005B02B1">
        <w:tc>
          <w:tcPr>
            <w:tcW w:w="4957" w:type="dxa"/>
          </w:tcPr>
          <w:p w14:paraId="285F1BB1" w14:textId="078103A6" w:rsidR="008F72ED" w:rsidRDefault="005B02B1" w:rsidP="004F4E67">
            <w:r>
              <w:t>Siemens SM 1231, 4 analogue inputs [</w:t>
            </w:r>
            <w:r w:rsidR="009B5B19">
              <w:t>5</w:t>
            </w:r>
            <w:r>
              <w:t>]</w:t>
            </w:r>
          </w:p>
        </w:tc>
        <w:tc>
          <w:tcPr>
            <w:tcW w:w="2409" w:type="dxa"/>
          </w:tcPr>
          <w:p w14:paraId="63B62E77" w14:textId="25E35400" w:rsidR="008F72ED" w:rsidRDefault="005B02B1" w:rsidP="004F4E67">
            <w:r>
              <w:t>6ES7231-4HD32-0XB0</w:t>
            </w:r>
          </w:p>
        </w:tc>
        <w:tc>
          <w:tcPr>
            <w:tcW w:w="1650" w:type="dxa"/>
          </w:tcPr>
          <w:p w14:paraId="5F216AEA" w14:textId="6FB8BB72" w:rsidR="008F72ED" w:rsidRDefault="005B02B1" w:rsidP="004F4E67">
            <w:r>
              <w:t>£204.12</w:t>
            </w:r>
          </w:p>
        </w:tc>
      </w:tr>
      <w:tr w:rsidR="008F72ED" w14:paraId="48E42172" w14:textId="77777777" w:rsidTr="005B02B1">
        <w:tc>
          <w:tcPr>
            <w:tcW w:w="4957" w:type="dxa"/>
          </w:tcPr>
          <w:p w14:paraId="0A8D757B" w14:textId="6A0C0483" w:rsidR="008F72ED" w:rsidRDefault="005B02B1" w:rsidP="004F4E67">
            <w:r>
              <w:t>Siemens SM 1223, 8 digital inputs &amp; 8 digital outputs [</w:t>
            </w:r>
            <w:r w:rsidR="009B5B19">
              <w:t>6</w:t>
            </w:r>
            <w:r>
              <w:t>]</w:t>
            </w:r>
          </w:p>
        </w:tc>
        <w:tc>
          <w:tcPr>
            <w:tcW w:w="2409" w:type="dxa"/>
          </w:tcPr>
          <w:p w14:paraId="6FE0B4C4" w14:textId="43798F84" w:rsidR="008F72ED" w:rsidRDefault="005B02B1" w:rsidP="004F4E67">
            <w:r>
              <w:t>6ES7223-1PH32-0XB0</w:t>
            </w:r>
          </w:p>
        </w:tc>
        <w:tc>
          <w:tcPr>
            <w:tcW w:w="1650" w:type="dxa"/>
          </w:tcPr>
          <w:p w14:paraId="1A83AF2D" w14:textId="63A67E38" w:rsidR="008F72ED" w:rsidRDefault="005B02B1" w:rsidP="004F4E67">
            <w:r>
              <w:t>£157.95</w:t>
            </w:r>
          </w:p>
        </w:tc>
      </w:tr>
      <w:tr w:rsidR="008F72ED" w14:paraId="105162CA" w14:textId="77777777" w:rsidTr="005B02B1">
        <w:tc>
          <w:tcPr>
            <w:tcW w:w="4957" w:type="dxa"/>
          </w:tcPr>
          <w:p w14:paraId="72E3F2EB" w14:textId="67021B75" w:rsidR="008F72ED" w:rsidRDefault="005B02B1" w:rsidP="004F4E67">
            <w:r>
              <w:t>Siemens  SM 1221, 16 digital inputs [</w:t>
            </w:r>
            <w:r w:rsidR="009B5B19">
              <w:t>7</w:t>
            </w:r>
            <w:r>
              <w:t>]</w:t>
            </w:r>
          </w:p>
        </w:tc>
        <w:tc>
          <w:tcPr>
            <w:tcW w:w="2409" w:type="dxa"/>
          </w:tcPr>
          <w:p w14:paraId="2DEB1FC7" w14:textId="5277A565" w:rsidR="008F72ED" w:rsidRDefault="005B02B1" w:rsidP="004F4E67">
            <w:r>
              <w:t>6ES7221-1BH32-0XB0</w:t>
            </w:r>
          </w:p>
        </w:tc>
        <w:tc>
          <w:tcPr>
            <w:tcW w:w="1650" w:type="dxa"/>
          </w:tcPr>
          <w:p w14:paraId="302ED941" w14:textId="2FF6C2D4" w:rsidR="008F72ED" w:rsidRDefault="005B02B1" w:rsidP="004F4E67">
            <w:r>
              <w:t>£157.95</w:t>
            </w:r>
          </w:p>
        </w:tc>
      </w:tr>
      <w:tr w:rsidR="008F72ED" w14:paraId="06E3FECE" w14:textId="77777777" w:rsidTr="005B02B1">
        <w:tc>
          <w:tcPr>
            <w:tcW w:w="4957" w:type="dxa"/>
          </w:tcPr>
          <w:p w14:paraId="1D47A07F" w14:textId="0F3F60DD" w:rsidR="008F72ED" w:rsidRDefault="005B02B1" w:rsidP="004F4E67">
            <w:r>
              <w:t>Siemens SM 1221, 8 digital inputs [</w:t>
            </w:r>
            <w:r w:rsidR="009B5B19">
              <w:t>8</w:t>
            </w:r>
            <w:r>
              <w:t>]</w:t>
            </w:r>
          </w:p>
        </w:tc>
        <w:tc>
          <w:tcPr>
            <w:tcW w:w="2409" w:type="dxa"/>
          </w:tcPr>
          <w:p w14:paraId="5FE4FC0E" w14:textId="5736905A" w:rsidR="008F72ED" w:rsidRDefault="005B02B1" w:rsidP="004F4E67">
            <w:r>
              <w:t>6ES7221-1BF32-0XB0</w:t>
            </w:r>
          </w:p>
        </w:tc>
        <w:tc>
          <w:tcPr>
            <w:tcW w:w="1650" w:type="dxa"/>
          </w:tcPr>
          <w:p w14:paraId="6EA68FB5" w14:textId="1EA96F72" w:rsidR="008F72ED" w:rsidRDefault="005B02B1" w:rsidP="004F4E67">
            <w:r>
              <w:t>£98.92</w:t>
            </w:r>
          </w:p>
        </w:tc>
      </w:tr>
      <w:tr w:rsidR="005B02B1" w14:paraId="64E46D9A" w14:textId="77777777" w:rsidTr="005B02B1">
        <w:tc>
          <w:tcPr>
            <w:tcW w:w="7366" w:type="dxa"/>
            <w:gridSpan w:val="2"/>
          </w:tcPr>
          <w:p w14:paraId="2EB9CB64" w14:textId="30AC4649" w:rsidR="005B02B1" w:rsidRPr="0099460D" w:rsidRDefault="005B02B1" w:rsidP="004F4E67">
            <w:pPr>
              <w:rPr>
                <w:b/>
                <w:bCs/>
              </w:rPr>
            </w:pPr>
            <w:r w:rsidRPr="0099460D">
              <w:rPr>
                <w:b/>
                <w:bCs/>
              </w:rPr>
              <w:t>Total cost</w:t>
            </w:r>
          </w:p>
        </w:tc>
        <w:tc>
          <w:tcPr>
            <w:tcW w:w="1650" w:type="dxa"/>
          </w:tcPr>
          <w:p w14:paraId="28BC8FC6" w14:textId="01241181" w:rsidR="005B02B1" w:rsidRDefault="005B02B1" w:rsidP="004F4E67">
            <w:r>
              <w:t>£901.84 +VAT</w:t>
            </w:r>
          </w:p>
        </w:tc>
      </w:tr>
    </w:tbl>
    <w:p w14:paraId="3C4C30BC" w14:textId="34C7F778" w:rsidR="00897963" w:rsidRDefault="005B02B1" w:rsidP="00F942D7">
      <w:pPr>
        <w:jc w:val="center"/>
      </w:pPr>
      <w:r>
        <w:t>Table 4 – Required parts</w:t>
      </w:r>
    </w:p>
    <w:p w14:paraId="776F6AC3" w14:textId="08FBF1FD" w:rsidR="00897963" w:rsidRDefault="00897963" w:rsidP="00F942D7">
      <w:pPr>
        <w:jc w:val="center"/>
      </w:pPr>
      <w:r>
        <w:rPr>
          <w:noProof/>
        </w:rPr>
        <w:drawing>
          <wp:inline distT="0" distB="0" distL="0" distR="0" wp14:anchorId="695E9316" wp14:editId="28A44F19">
            <wp:extent cx="3863021" cy="511492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0579" t="11228" r="33526" b="4274"/>
                    <a:stretch/>
                  </pic:blipFill>
                  <pic:spPr bwMode="auto">
                    <a:xfrm>
                      <a:off x="0" y="0"/>
                      <a:ext cx="3870419" cy="5124720"/>
                    </a:xfrm>
                    <a:prstGeom prst="rect">
                      <a:avLst/>
                    </a:prstGeom>
                    <a:ln>
                      <a:noFill/>
                    </a:ln>
                    <a:extLst>
                      <a:ext uri="{53640926-AAD7-44D8-BBD7-CCE9431645EC}">
                        <a14:shadowObscured xmlns:a14="http://schemas.microsoft.com/office/drawing/2010/main"/>
                      </a:ext>
                    </a:extLst>
                  </pic:spPr>
                </pic:pic>
              </a:graphicData>
            </a:graphic>
          </wp:inline>
        </w:drawing>
      </w:r>
      <w:r w:rsidR="0048596E">
        <w:t>+</w:t>
      </w:r>
    </w:p>
    <w:p w14:paraId="13372246" w14:textId="5A8D297B" w:rsidR="00897963" w:rsidRDefault="005B02B1" w:rsidP="00F942D7">
      <w:pPr>
        <w:jc w:val="center"/>
      </w:pPr>
      <w:r>
        <w:t>Figure 1</w:t>
      </w:r>
      <w:r w:rsidR="00F942D7">
        <w:t>5</w:t>
      </w:r>
      <w:r>
        <w:t xml:space="preserve"> – Factory IO connections</w:t>
      </w:r>
    </w:p>
    <w:p w14:paraId="32A15E87" w14:textId="4176A33F" w:rsidR="00537D5E" w:rsidRPr="00B47A7F" w:rsidRDefault="00537D5E" w:rsidP="004F4E67">
      <w:r w:rsidRPr="00B47A7F">
        <w:br w:type="page"/>
      </w:r>
    </w:p>
    <w:p w14:paraId="6F22CA15" w14:textId="3BCDA5B8" w:rsidR="00B47A7F" w:rsidRDefault="008C243A" w:rsidP="004F4E67">
      <w:pPr>
        <w:pStyle w:val="Heading1"/>
      </w:pPr>
      <w:bookmarkStart w:id="6" w:name="_Toc121837854"/>
      <w:r>
        <w:t>6</w:t>
      </w:r>
      <w:r>
        <w:tab/>
        <w:t>Configuring the PLC tags</w:t>
      </w:r>
      <w:bookmarkEnd w:id="6"/>
    </w:p>
    <w:p w14:paraId="23BC7958" w14:textId="1087F48C" w:rsidR="0062577D" w:rsidRDefault="0062577D" w:rsidP="004F4E67"/>
    <w:p w14:paraId="4ABD4E97" w14:textId="2594D263" w:rsidR="0062577D" w:rsidRDefault="002C0B5A" w:rsidP="004F4E67">
      <w:r>
        <w:t>To run the factory IO conveyor design, the ladder logic program must be designed in Siemens TIA portal V16 software. This software allows the factory IO design to be controlled by ladder logic and a</w:t>
      </w:r>
      <w:r w:rsidR="0099460D">
        <w:t>n</w:t>
      </w:r>
      <w:r>
        <w:t xml:space="preserve"> HMI (Human machine interface). </w:t>
      </w:r>
      <w:r w:rsidR="00B76B14">
        <w:t xml:space="preserve"> </w:t>
      </w:r>
    </w:p>
    <w:p w14:paraId="7457FE3C" w14:textId="687D1BF2" w:rsidR="002C0B5A" w:rsidRDefault="002C0B5A" w:rsidP="004F4E67">
      <w:r>
        <w:t>To begin, all PLC tags must be configured. The tags are used to set all inputs, outputs and variables</w:t>
      </w:r>
      <w:r w:rsidR="006434BE">
        <w:t>. The tag must be named suitably, specify the data type and the address.</w:t>
      </w:r>
      <w:r w:rsidR="00C054EE">
        <w:t xml:space="preserve"> </w:t>
      </w:r>
      <w:r w:rsidR="00B76B14">
        <w:t>Figures 1</w:t>
      </w:r>
      <w:r w:rsidR="0022224F">
        <w:t>6</w:t>
      </w:r>
      <w:r w:rsidR="00B76B14">
        <w:t>-1</w:t>
      </w:r>
      <w:r w:rsidR="0022224F">
        <w:t>8</w:t>
      </w:r>
      <w:r w:rsidR="00B76B14">
        <w:t xml:space="preserve"> show the tags.</w:t>
      </w:r>
    </w:p>
    <w:p w14:paraId="28240A73" w14:textId="6C03FFEC" w:rsidR="002B6FEB" w:rsidRDefault="008C243A" w:rsidP="004F4E67">
      <w:pPr>
        <w:pStyle w:val="Heading2"/>
      </w:pPr>
      <w:bookmarkStart w:id="7" w:name="_Toc121837855"/>
      <w:r>
        <w:t>6.1</w:t>
      </w:r>
      <w:r>
        <w:tab/>
      </w:r>
      <w:r w:rsidR="002B6FEB" w:rsidRPr="002B6FEB">
        <w:t>Data type</w:t>
      </w:r>
      <w:bookmarkEnd w:id="7"/>
    </w:p>
    <w:p w14:paraId="14739455" w14:textId="039C7F2F" w:rsidR="00397062" w:rsidRDefault="00397062" w:rsidP="004F4E67">
      <w:r>
        <w:t>Throughout the tag selection, four data types are used. These are Booleans</w:t>
      </w:r>
      <w:r w:rsidR="00EB2A7D">
        <w:t xml:space="preserve"> (Bool)</w:t>
      </w:r>
      <w:r>
        <w:t xml:space="preserve">, </w:t>
      </w:r>
      <w:r w:rsidR="00EB2A7D">
        <w:t xml:space="preserve">Bytes, </w:t>
      </w:r>
      <w:r>
        <w:t>unsigned double integers</w:t>
      </w:r>
      <w:r w:rsidR="00EB2A7D">
        <w:t xml:space="preserve"> (Uint) and reals.</w:t>
      </w:r>
      <w:r w:rsidR="00490215">
        <w:t xml:space="preserve"> The data type is specified when configuring the PLC tags.</w:t>
      </w:r>
    </w:p>
    <w:p w14:paraId="23B8F4BC" w14:textId="4409798C" w:rsidR="00EB2A7D" w:rsidRDefault="00EB2A7D" w:rsidP="004F4E67">
      <w:r>
        <w:t>A Boolean consists of one bit in binary form. This bit can represent two different values.</w:t>
      </w:r>
      <w:r w:rsidR="00E62FD0">
        <w:t xml:space="preserve"> In PLC coding it is represented by ‘Bool’.</w:t>
      </w:r>
    </w:p>
    <w:p w14:paraId="5ED9BC70" w14:textId="41FD1CCD" w:rsidR="00EB2A7D" w:rsidRDefault="00EB2A7D" w:rsidP="004F4E67">
      <w:r>
        <w:t>A Byte consists of 8 bits. Using the formula in equation 1,</w:t>
      </w:r>
      <w:r w:rsidR="00E62FD0">
        <w:t xml:space="preserve"> 1 byte can represent up to 256 different values. In PLC coding it is represented by ‘Byte’</w:t>
      </w:r>
      <w:r w:rsidR="009D758E">
        <w:t xml:space="preserve"> [9,10].</w:t>
      </w:r>
    </w:p>
    <w:p w14:paraId="66C01D29" w14:textId="35331B9B" w:rsidR="00EB2A7D" w:rsidRPr="00EB2A7D" w:rsidRDefault="00EB2A7D" w:rsidP="004F4E67">
      <w:pPr>
        <w:rPr>
          <w:rFonts w:eastAsiaTheme="minorEastAsia"/>
        </w:rPr>
      </w:pPr>
      <m:oMathPara>
        <m:oMath>
          <m:r>
            <m:rPr>
              <m:sty m:val="p"/>
            </m:rPr>
            <w:rPr>
              <w:rFonts w:ascii="Cambria Math" w:hAnsi="Cambria Math"/>
            </w:rPr>
            <m:t xml:space="preserve"> </m:t>
          </m:r>
          <m:sSup>
            <m:sSupPr>
              <m:ctrlPr>
                <w:rPr>
                  <w:rFonts w:ascii="Cambria Math" w:hAnsi="Cambria Math"/>
                </w:rPr>
              </m:ctrlPr>
            </m:sSupPr>
            <m:e>
              <m:r>
                <m:rPr>
                  <m:sty m:val="p"/>
                </m:rPr>
                <w:rPr>
                  <w:rFonts w:ascii="Cambria Math" w:hAnsi="Cambria Math"/>
                </w:rPr>
                <m:t>2</m:t>
              </m:r>
            </m:e>
            <m:sup>
              <m:r>
                <w:rPr>
                  <w:rFonts w:ascii="Cambria Math" w:hAnsi="Cambria Math"/>
                </w:rPr>
                <m:t>n</m:t>
              </m:r>
            </m:sup>
          </m:sSup>
          <m:r>
            <m:rPr>
              <m:sty m:val="p"/>
            </m:rPr>
            <w:rPr>
              <w:rFonts w:ascii="Cambria Math" w:hAnsi="Cambria Math"/>
            </w:rPr>
            <m:t>,</m:t>
          </m:r>
        </m:oMath>
      </m:oMathPara>
    </w:p>
    <w:p w14:paraId="7DF5AD2B" w14:textId="3C09D8B8" w:rsidR="00EB2A7D" w:rsidRPr="00E62FD0" w:rsidRDefault="00EB2A7D" w:rsidP="004F4E67">
      <w:pPr>
        <w:rPr>
          <w:rFonts w:eastAsiaTheme="minorEastAsia"/>
        </w:rPr>
      </w:pPr>
      <m:oMathPara>
        <m:oMath>
          <m:r>
            <m:rPr>
              <m:sty m:val="p"/>
            </m:rPr>
            <w:rPr>
              <w:rFonts w:ascii="Cambria Math" w:hAnsi="Cambria Math"/>
            </w:rPr>
            <m:t xml:space="preserve"> 8 </m:t>
          </m:r>
          <m:r>
            <w:rPr>
              <w:rFonts w:ascii="Cambria Math" w:hAnsi="Cambria Math"/>
            </w:rPr>
            <m:t>bits</m:t>
          </m:r>
          <m:r>
            <m:rPr>
              <m:sty m:val="p"/>
            </m:rPr>
            <w:rPr>
              <w:rFonts w:ascii="Cambria Math" w:hAnsi="Cambria Math"/>
            </w:rPr>
            <m:t xml:space="preserve"> = </m:t>
          </m:r>
          <m:sSup>
            <m:sSupPr>
              <m:ctrlPr>
                <w:rPr>
                  <w:rFonts w:ascii="Cambria Math" w:hAnsi="Cambria Math"/>
                </w:rPr>
              </m:ctrlPr>
            </m:sSupPr>
            <m:e>
              <m:r>
                <m:rPr>
                  <m:sty m:val="p"/>
                </m:rPr>
                <w:rPr>
                  <w:rFonts w:ascii="Cambria Math" w:hAnsi="Cambria Math"/>
                </w:rPr>
                <m:t>2</m:t>
              </m:r>
            </m:e>
            <m:sup>
              <m:r>
                <m:rPr>
                  <m:sty m:val="p"/>
                </m:rPr>
                <w:rPr>
                  <w:rFonts w:ascii="Cambria Math" w:hAnsi="Cambria Math"/>
                </w:rPr>
                <m:t>8</m:t>
              </m:r>
            </m:sup>
          </m:sSup>
          <m:r>
            <m:rPr>
              <m:sty m:val="p"/>
            </m:rPr>
            <w:rPr>
              <w:rFonts w:ascii="Cambria Math" w:hAnsi="Cambria Math"/>
            </w:rPr>
            <m:t xml:space="preserve"> = 256</m:t>
          </m:r>
        </m:oMath>
      </m:oMathPara>
    </w:p>
    <w:p w14:paraId="60CBD997" w14:textId="518EBEDB" w:rsidR="00E62FD0" w:rsidRPr="00E62FD0" w:rsidRDefault="00E62FD0" w:rsidP="0022224F">
      <w:pPr>
        <w:jc w:val="center"/>
      </w:pPr>
      <w:r w:rsidRPr="00E62FD0">
        <w:t>Equation 1</w:t>
      </w:r>
    </w:p>
    <w:p w14:paraId="223FB903" w14:textId="39ECD3F0" w:rsidR="00E62FD0" w:rsidRPr="00E62FD0" w:rsidRDefault="00E62FD0" w:rsidP="004F4E67">
      <w:r>
        <w:t>An unsigned double integer consists of 32 bits. Equation 2 shows that it can represent 65536 different values. The fact that it is unsigned means that these values are from 0-65536. A signed double integer would represent values from -32767 to +32767, representing both positive and negative values. In PLC coding it is represented by ‘Uint’.</w:t>
      </w:r>
    </w:p>
    <w:p w14:paraId="01A96A1C" w14:textId="7EFD25D9" w:rsidR="00E62FD0" w:rsidRPr="00E62FD0" w:rsidRDefault="00E62FD0" w:rsidP="004F4E67">
      <w:pPr>
        <w:rPr>
          <w:rFonts w:eastAsiaTheme="minorEastAsia"/>
        </w:rPr>
      </w:pPr>
      <m:oMathPara>
        <m:oMath>
          <m:r>
            <m:rPr>
              <m:sty m:val="p"/>
            </m:rPr>
            <w:rPr>
              <w:rFonts w:ascii="Cambria Math" w:hAnsi="Cambria Math"/>
            </w:rPr>
            <m:t xml:space="preserve"> 32 </m:t>
          </m:r>
          <m:r>
            <w:rPr>
              <w:rFonts w:ascii="Cambria Math" w:hAnsi="Cambria Math"/>
            </w:rPr>
            <m:t>bits</m:t>
          </m:r>
          <m:r>
            <m:rPr>
              <m:sty m:val="p"/>
            </m:rPr>
            <w:rPr>
              <w:rFonts w:ascii="Cambria Math" w:hAnsi="Cambria Math"/>
            </w:rPr>
            <m:t xml:space="preserve"> = </m:t>
          </m:r>
          <m:sSup>
            <m:sSupPr>
              <m:ctrlPr>
                <w:rPr>
                  <w:rFonts w:ascii="Cambria Math" w:hAnsi="Cambria Math"/>
                </w:rPr>
              </m:ctrlPr>
            </m:sSupPr>
            <m:e>
              <m:r>
                <m:rPr>
                  <m:sty m:val="p"/>
                </m:rPr>
                <w:rPr>
                  <w:rFonts w:ascii="Cambria Math" w:hAnsi="Cambria Math"/>
                </w:rPr>
                <m:t>2</m:t>
              </m:r>
            </m:e>
            <m:sup>
              <m:r>
                <m:rPr>
                  <m:sty m:val="p"/>
                </m:rPr>
                <w:rPr>
                  <w:rFonts w:ascii="Cambria Math" w:hAnsi="Cambria Math"/>
                </w:rPr>
                <m:t>32</m:t>
              </m:r>
            </m:sup>
          </m:sSup>
          <m:r>
            <m:rPr>
              <m:sty m:val="p"/>
            </m:rPr>
            <w:rPr>
              <w:rFonts w:ascii="Cambria Math" w:hAnsi="Cambria Math"/>
            </w:rPr>
            <m:t xml:space="preserve"> = 65536</m:t>
          </m:r>
        </m:oMath>
      </m:oMathPara>
    </w:p>
    <w:p w14:paraId="5B585943" w14:textId="705749CA" w:rsidR="00E62FD0" w:rsidRPr="00E62FD0" w:rsidRDefault="00E62FD0" w:rsidP="0022224F">
      <w:pPr>
        <w:jc w:val="center"/>
      </w:pPr>
      <w:r w:rsidRPr="00E62FD0">
        <w:t xml:space="preserve">Equation </w:t>
      </w:r>
      <w:r>
        <w:t>2</w:t>
      </w:r>
    </w:p>
    <w:p w14:paraId="4C6AB01B" w14:textId="4C332DB3" w:rsidR="00E62FD0" w:rsidRDefault="00312DDF" w:rsidP="004F4E67">
      <w:r>
        <w:t>A real number, like a Uint, consists of 32 bits. The difference is that it can represent numbers with decimal places. This is essential for weighing the boxes. In PLC coding it is represented by ‘Real’.</w:t>
      </w:r>
    </w:p>
    <w:p w14:paraId="1889A0D5" w14:textId="72EBCDC3" w:rsidR="00953956" w:rsidRDefault="00953956" w:rsidP="004F4E67"/>
    <w:p w14:paraId="5B41AF7E" w14:textId="34CAE96A" w:rsidR="00953956" w:rsidRPr="00953956" w:rsidRDefault="008C243A" w:rsidP="004F4E67">
      <w:pPr>
        <w:pStyle w:val="Heading2"/>
      </w:pPr>
      <w:bookmarkStart w:id="8" w:name="_Toc121837856"/>
      <w:r>
        <w:t>6.2</w:t>
      </w:r>
      <w:r>
        <w:tab/>
      </w:r>
      <w:r w:rsidR="00953956" w:rsidRPr="00953956">
        <w:t>Addressing</w:t>
      </w:r>
      <w:bookmarkEnd w:id="8"/>
    </w:p>
    <w:p w14:paraId="1341AB2B" w14:textId="2041D207" w:rsidR="00DF31D6" w:rsidRDefault="00953956" w:rsidP="004F4E67">
      <w:r>
        <w:t xml:space="preserve">All tags within the PLC must be assigned an address. This </w:t>
      </w:r>
      <w:r w:rsidR="00490215">
        <w:t>specifies</w:t>
      </w:r>
      <w:r>
        <w:t xml:space="preserve"> the tag a data type and a location.</w:t>
      </w:r>
      <w:r w:rsidR="00490215">
        <w:t xml:space="preserve"> </w:t>
      </w:r>
      <w:r w:rsidR="00DF31D6">
        <w:t xml:space="preserve">There are three tag types used. These are inputs, outputs and memory locations. The type of tag is specified by the first letter of the address. The </w:t>
      </w:r>
      <w:r w:rsidR="0099460D">
        <w:t>data type</w:t>
      </w:r>
      <w:r w:rsidR="00DF31D6">
        <w:t xml:space="preserve"> is specified by either a 2</w:t>
      </w:r>
      <w:r w:rsidR="00DF31D6" w:rsidRPr="00DF31D6">
        <w:rPr>
          <w:vertAlign w:val="superscript"/>
        </w:rPr>
        <w:t>nd</w:t>
      </w:r>
      <w:r w:rsidR="00DF31D6">
        <w:t xml:space="preserve"> letter</w:t>
      </w:r>
      <w:r w:rsidR="0099460D">
        <w:t xml:space="preserve">. A number specifies the location </w:t>
      </w:r>
      <w:r w:rsidR="009D758E">
        <w:t>[11].</w:t>
      </w:r>
    </w:p>
    <w:p w14:paraId="547BD670" w14:textId="463B2E16" w:rsidR="001B43FC" w:rsidRDefault="0099460D" w:rsidP="004F4E67">
      <w:r>
        <w:t>The</w:t>
      </w:r>
      <w:r w:rsidR="00DF31D6">
        <w:t xml:space="preserve"> first input, </w:t>
      </w:r>
      <w:r w:rsidR="001B43FC">
        <w:t>‘</w:t>
      </w:r>
      <w:r w:rsidR="00DF31D6">
        <w:t>start button</w:t>
      </w:r>
      <w:r w:rsidR="001B43FC">
        <w:t>’</w:t>
      </w:r>
      <w:r w:rsidR="00DF31D6">
        <w:t>, is a Boolean. This means it is represented by one bit. The tags address is %I16.0. Th</w:t>
      </w:r>
      <w:r w:rsidR="001B43FC">
        <w:t>e ‘I’</w:t>
      </w:r>
      <w:r w:rsidR="00DF31D6">
        <w:t xml:space="preserve"> means that it is an input, </w:t>
      </w:r>
      <w:r w:rsidR="001B43FC">
        <w:t xml:space="preserve">with the address location being byte 16 and bit 0. The PLC will read the value at input </w:t>
      </w:r>
      <w:r w:rsidR="005C0BA8">
        <w:t>I</w:t>
      </w:r>
      <w:r w:rsidR="001B43FC">
        <w:t>16.0 on the PLC and assign it to the variable ‘start button’.</w:t>
      </w:r>
    </w:p>
    <w:p w14:paraId="0E263740" w14:textId="7C294C3C" w:rsidR="00DF31D6" w:rsidRDefault="001B43FC" w:rsidP="004F4E67">
      <w:r>
        <w:t xml:space="preserve">Another example is the output tag digital display. The address is %QD30. The ‘Q’ specifies that the tag is an output. The ‘D’ specifies that it is a double word. The 30 specifies the location is byte number 30. The PLC will output the variable ‘digital display’ to output </w:t>
      </w:r>
      <w:r w:rsidR="005C0BA8">
        <w:t xml:space="preserve">QD30. </w:t>
      </w:r>
      <w:r>
        <w:t>This tag uses 4 words, so the next location used must be %QD34.</w:t>
      </w:r>
    </w:p>
    <w:p w14:paraId="327B2632" w14:textId="5FB4ACDF" w:rsidR="00B76B14" w:rsidRDefault="005C0BA8" w:rsidP="004F4E67">
      <w:r>
        <w:t>An example of a memory location is the variable ‘</w:t>
      </w:r>
      <w:r w:rsidR="0099460D">
        <w:t>A</w:t>
      </w:r>
      <w:r>
        <w:t>larms’. The data type is a Byte and the address is %MB201. The ‘M’ specifies that it is a memory location. The B201 specifies that it is using byte number 201. This system uses variables Alarm1 to alarm 8 to set the individual bits within this byte. ‘Alarms’ is then used to read the byte as a whole.</w:t>
      </w:r>
    </w:p>
    <w:p w14:paraId="443EFD3E" w14:textId="4423D7B6" w:rsidR="002B6FEB" w:rsidRDefault="00B76B14" w:rsidP="004F4E67">
      <w:r>
        <w:t>A final point to mention is that the variables are not remembered when the HMI is closed. This is not ideal for the warning and alarm count variables since they are set by the engineers. These tags can be configured to retain the values. The benefit of this is that the engineers will not be required to configure the limits unless they require changing.</w:t>
      </w:r>
      <w:r w:rsidR="005C0BA8">
        <w:t xml:space="preserve"> </w:t>
      </w:r>
    </w:p>
    <w:p w14:paraId="3DDC0DB6" w14:textId="5963AC9B" w:rsidR="00B47A7F" w:rsidRDefault="00B47A7F" w:rsidP="0022224F">
      <w:pPr>
        <w:jc w:val="center"/>
      </w:pPr>
      <w:r>
        <w:rPr>
          <w:noProof/>
        </w:rPr>
        <w:drawing>
          <wp:inline distT="0" distB="0" distL="0" distR="0" wp14:anchorId="2933AFDD" wp14:editId="23CD5709">
            <wp:extent cx="5091710" cy="5113867"/>
            <wp:effectExtent l="0" t="0" r="1270" b="4445"/>
            <wp:docPr id="66" name="Picture 6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application, Word&#10;&#10;Description automatically generated"/>
                    <pic:cNvPicPr/>
                  </pic:nvPicPr>
                  <pic:blipFill rotWithShape="1">
                    <a:blip r:embed="rId27"/>
                    <a:srcRect l="7659" t="14317" r="71666" b="11865"/>
                    <a:stretch/>
                  </pic:blipFill>
                  <pic:spPr bwMode="auto">
                    <a:xfrm>
                      <a:off x="0" y="0"/>
                      <a:ext cx="5123075" cy="5145368"/>
                    </a:xfrm>
                    <a:prstGeom prst="rect">
                      <a:avLst/>
                    </a:prstGeom>
                    <a:ln>
                      <a:noFill/>
                    </a:ln>
                    <a:extLst>
                      <a:ext uri="{53640926-AAD7-44D8-BBD7-CCE9431645EC}">
                        <a14:shadowObscured xmlns:a14="http://schemas.microsoft.com/office/drawing/2010/main"/>
                      </a:ext>
                    </a:extLst>
                  </pic:spPr>
                </pic:pic>
              </a:graphicData>
            </a:graphic>
          </wp:inline>
        </w:drawing>
      </w:r>
    </w:p>
    <w:p w14:paraId="5FE1AE1E" w14:textId="4FBB2606" w:rsidR="00B76B14" w:rsidRDefault="00B76B14" w:rsidP="0022224F">
      <w:pPr>
        <w:jc w:val="center"/>
      </w:pPr>
      <w:r>
        <w:t>Figure 1</w:t>
      </w:r>
      <w:r w:rsidR="0022224F">
        <w:t>6</w:t>
      </w:r>
      <w:r>
        <w:t xml:space="preserve"> – PLC tags</w:t>
      </w:r>
    </w:p>
    <w:p w14:paraId="3E06E2B3" w14:textId="62282588" w:rsidR="00B47A7F" w:rsidRDefault="00B47A7F" w:rsidP="0022224F">
      <w:pPr>
        <w:jc w:val="center"/>
      </w:pPr>
      <w:r>
        <w:rPr>
          <w:noProof/>
        </w:rPr>
        <w:drawing>
          <wp:inline distT="0" distB="0" distL="0" distR="0" wp14:anchorId="607E9ABE" wp14:editId="11857475">
            <wp:extent cx="5348374" cy="5034844"/>
            <wp:effectExtent l="0" t="0" r="0" b="0"/>
            <wp:docPr id="67" name="Picture 67"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computer screen capture&#10;&#10;Description automatically generated with medium confidence"/>
                    <pic:cNvPicPr/>
                  </pic:nvPicPr>
                  <pic:blipFill rotWithShape="1">
                    <a:blip r:embed="rId28"/>
                    <a:srcRect l="7533" t="19513" r="71411" b="10018"/>
                    <a:stretch/>
                  </pic:blipFill>
                  <pic:spPr bwMode="auto">
                    <a:xfrm>
                      <a:off x="0" y="0"/>
                      <a:ext cx="5359931" cy="5045723"/>
                    </a:xfrm>
                    <a:prstGeom prst="rect">
                      <a:avLst/>
                    </a:prstGeom>
                    <a:ln>
                      <a:noFill/>
                    </a:ln>
                    <a:extLst>
                      <a:ext uri="{53640926-AAD7-44D8-BBD7-CCE9431645EC}">
                        <a14:shadowObscured xmlns:a14="http://schemas.microsoft.com/office/drawing/2010/main"/>
                      </a:ext>
                    </a:extLst>
                  </pic:spPr>
                </pic:pic>
              </a:graphicData>
            </a:graphic>
          </wp:inline>
        </w:drawing>
      </w:r>
    </w:p>
    <w:p w14:paraId="3934C2F3" w14:textId="54A060F4" w:rsidR="00B76B14" w:rsidRDefault="00B76B14" w:rsidP="0022224F">
      <w:pPr>
        <w:jc w:val="center"/>
      </w:pPr>
      <w:r>
        <w:t>Figure 1</w:t>
      </w:r>
      <w:r w:rsidR="0022224F">
        <w:t>7</w:t>
      </w:r>
      <w:r>
        <w:t xml:space="preserve"> – PLC tags</w:t>
      </w:r>
    </w:p>
    <w:p w14:paraId="2755210B" w14:textId="0C247A60" w:rsidR="00B47A7F" w:rsidRDefault="00B47A7F" w:rsidP="0022224F">
      <w:pPr>
        <w:jc w:val="center"/>
      </w:pPr>
      <w:r>
        <w:br w:type="page"/>
      </w:r>
      <w:r>
        <w:rPr>
          <w:noProof/>
        </w:rPr>
        <w:drawing>
          <wp:inline distT="0" distB="0" distL="0" distR="0" wp14:anchorId="6E775E02" wp14:editId="304A98B6">
            <wp:extent cx="5678541" cy="2438400"/>
            <wp:effectExtent l="0" t="0" r="0" b="0"/>
            <wp:docPr id="68" name="Picture 6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application, Word&#10;&#10;Description automatically generated"/>
                    <pic:cNvPicPr/>
                  </pic:nvPicPr>
                  <pic:blipFill rotWithShape="1">
                    <a:blip r:embed="rId29"/>
                    <a:srcRect l="7660" t="53045" r="70901" b="14228"/>
                    <a:stretch/>
                  </pic:blipFill>
                  <pic:spPr bwMode="auto">
                    <a:xfrm>
                      <a:off x="0" y="0"/>
                      <a:ext cx="5705005" cy="2449764"/>
                    </a:xfrm>
                    <a:prstGeom prst="rect">
                      <a:avLst/>
                    </a:prstGeom>
                    <a:ln>
                      <a:noFill/>
                    </a:ln>
                    <a:extLst>
                      <a:ext uri="{53640926-AAD7-44D8-BBD7-CCE9431645EC}">
                        <a14:shadowObscured xmlns:a14="http://schemas.microsoft.com/office/drawing/2010/main"/>
                      </a:ext>
                    </a:extLst>
                  </pic:spPr>
                </pic:pic>
              </a:graphicData>
            </a:graphic>
          </wp:inline>
        </w:drawing>
      </w:r>
    </w:p>
    <w:p w14:paraId="69122D39" w14:textId="4CB0CA4D" w:rsidR="00B47A7F" w:rsidRPr="00B76B14" w:rsidRDefault="00B76B14" w:rsidP="0022224F">
      <w:pPr>
        <w:jc w:val="center"/>
      </w:pPr>
      <w:r w:rsidRPr="00B76B14">
        <w:t>Figure 1</w:t>
      </w:r>
      <w:r w:rsidR="0022224F">
        <w:t>8</w:t>
      </w:r>
      <w:r w:rsidRPr="00B76B14">
        <w:t xml:space="preserve"> – PLC tags</w:t>
      </w:r>
      <w:r w:rsidR="00B47A7F" w:rsidRPr="00B76B14">
        <w:br w:type="page"/>
      </w:r>
    </w:p>
    <w:p w14:paraId="45D09E58" w14:textId="512A209B" w:rsidR="00E355B5" w:rsidRDefault="008C243A" w:rsidP="004F4E67">
      <w:pPr>
        <w:pStyle w:val="Heading1"/>
      </w:pPr>
      <w:bookmarkStart w:id="9" w:name="_Toc121837857"/>
      <w:r>
        <w:t>7</w:t>
      </w:r>
      <w:r>
        <w:tab/>
      </w:r>
      <w:r w:rsidR="00E355B5">
        <w:t>PLC ladder logic</w:t>
      </w:r>
      <w:bookmarkEnd w:id="9"/>
    </w:p>
    <w:p w14:paraId="78FC2C31" w14:textId="7D384E4E" w:rsidR="00E355B5" w:rsidRDefault="00E355B5" w:rsidP="004F4E67"/>
    <w:p w14:paraId="63BD1D25" w14:textId="77777777" w:rsidR="00E355B5" w:rsidRDefault="00E355B5" w:rsidP="004F4E67">
      <w:r>
        <w:t xml:space="preserve">The PLC ladder logic is created in Siemens TIA portal V16 software. </w:t>
      </w:r>
    </w:p>
    <w:p w14:paraId="3F46D3B2" w14:textId="07C7513C" w:rsidR="00E355B5" w:rsidRDefault="00E355B5" w:rsidP="004F4E67">
      <w:r>
        <w:t xml:space="preserve">A range of functions are used throughout. Table </w:t>
      </w:r>
      <w:r w:rsidR="008C243A">
        <w:t>4</w:t>
      </w:r>
      <w:r>
        <w:t xml:space="preserve"> shows all of these functions along with a description of what they do.</w:t>
      </w:r>
    </w:p>
    <w:tbl>
      <w:tblPr>
        <w:tblStyle w:val="TableGrid"/>
        <w:tblW w:w="0" w:type="auto"/>
        <w:tblLook w:val="04A0" w:firstRow="1" w:lastRow="0" w:firstColumn="1" w:lastColumn="0" w:noHBand="0" w:noVBand="1"/>
      </w:tblPr>
      <w:tblGrid>
        <w:gridCol w:w="2122"/>
        <w:gridCol w:w="6894"/>
      </w:tblGrid>
      <w:tr w:rsidR="00E33842" w14:paraId="0343EBDD" w14:textId="77777777" w:rsidTr="00E33842">
        <w:tc>
          <w:tcPr>
            <w:tcW w:w="2122" w:type="dxa"/>
          </w:tcPr>
          <w:p w14:paraId="1ECB5A20" w14:textId="654EACBF" w:rsidR="00E33842" w:rsidRPr="00E33842" w:rsidRDefault="00E33842" w:rsidP="004F4E67">
            <w:r w:rsidRPr="00E33842">
              <w:t>Function name</w:t>
            </w:r>
          </w:p>
        </w:tc>
        <w:tc>
          <w:tcPr>
            <w:tcW w:w="6894" w:type="dxa"/>
          </w:tcPr>
          <w:p w14:paraId="7A4D51B1" w14:textId="2F65FE8C" w:rsidR="00E33842" w:rsidRPr="00E33842" w:rsidRDefault="00E33842" w:rsidP="004F4E67">
            <w:r w:rsidRPr="00E33842">
              <w:t>Functionality</w:t>
            </w:r>
          </w:p>
        </w:tc>
      </w:tr>
      <w:tr w:rsidR="00E33842" w14:paraId="59EF5154" w14:textId="77777777" w:rsidTr="00E33842">
        <w:tc>
          <w:tcPr>
            <w:tcW w:w="2122" w:type="dxa"/>
          </w:tcPr>
          <w:p w14:paraId="5FBC3ACD" w14:textId="5BA21331" w:rsidR="00E33842" w:rsidRDefault="00E33842" w:rsidP="004F4E67">
            <w:r>
              <w:t>NO gate</w:t>
            </w:r>
          </w:p>
        </w:tc>
        <w:tc>
          <w:tcPr>
            <w:tcW w:w="6894" w:type="dxa"/>
          </w:tcPr>
          <w:p w14:paraId="5328A92F" w14:textId="68EB60B3" w:rsidR="00E33842" w:rsidRDefault="00153125" w:rsidP="004F4E67">
            <w:r>
              <w:t>When set to 0 the gate is open. When set to 1 the gate is closed</w:t>
            </w:r>
          </w:p>
        </w:tc>
      </w:tr>
      <w:tr w:rsidR="00153125" w14:paraId="33F9813F" w14:textId="77777777" w:rsidTr="00E33842">
        <w:tc>
          <w:tcPr>
            <w:tcW w:w="2122" w:type="dxa"/>
          </w:tcPr>
          <w:p w14:paraId="4D0FFAE0" w14:textId="5EE5EF6E" w:rsidR="00153125" w:rsidRDefault="00153125" w:rsidP="004F4E67">
            <w:r>
              <w:t>NC gate</w:t>
            </w:r>
          </w:p>
        </w:tc>
        <w:tc>
          <w:tcPr>
            <w:tcW w:w="6894" w:type="dxa"/>
          </w:tcPr>
          <w:p w14:paraId="79184AC6" w14:textId="2EF43F7E" w:rsidR="00153125" w:rsidRDefault="00153125" w:rsidP="004F4E67">
            <w:r>
              <w:t>When set to 0 the gate is closed. When set to 1 the gate is open</w:t>
            </w:r>
          </w:p>
        </w:tc>
      </w:tr>
      <w:tr w:rsidR="00153125" w14:paraId="461E1947" w14:textId="77777777" w:rsidTr="00E33842">
        <w:tc>
          <w:tcPr>
            <w:tcW w:w="2122" w:type="dxa"/>
          </w:tcPr>
          <w:p w14:paraId="05E01659" w14:textId="2D604E93" w:rsidR="00153125" w:rsidRDefault="00153125" w:rsidP="004F4E67">
            <w:r>
              <w:t>TON</w:t>
            </w:r>
          </w:p>
        </w:tc>
        <w:tc>
          <w:tcPr>
            <w:tcW w:w="6894" w:type="dxa"/>
          </w:tcPr>
          <w:p w14:paraId="00C5FA40" w14:textId="1229EF07" w:rsidR="00153125" w:rsidRDefault="00153125" w:rsidP="004F4E67">
            <w:r>
              <w:t>When the input is triggered, the output is set to 1 once the timer has elapsed.</w:t>
            </w:r>
          </w:p>
        </w:tc>
      </w:tr>
      <w:tr w:rsidR="00153125" w14:paraId="0A847E1F" w14:textId="77777777" w:rsidTr="00E33842">
        <w:tc>
          <w:tcPr>
            <w:tcW w:w="2122" w:type="dxa"/>
          </w:tcPr>
          <w:p w14:paraId="0BBCA332" w14:textId="02CF39C9" w:rsidR="00153125" w:rsidRDefault="00153125" w:rsidP="004F4E67">
            <w:r>
              <w:t>TP</w:t>
            </w:r>
          </w:p>
        </w:tc>
        <w:tc>
          <w:tcPr>
            <w:tcW w:w="6894" w:type="dxa"/>
          </w:tcPr>
          <w:p w14:paraId="5ECD7168" w14:textId="740C3F14" w:rsidR="00153125" w:rsidRDefault="00153125" w:rsidP="004F4E67">
            <w:r>
              <w:t>When the input is triggered, the output is set to 1 for a specified duration of time</w:t>
            </w:r>
          </w:p>
        </w:tc>
      </w:tr>
      <w:tr w:rsidR="00153125" w14:paraId="792326C2" w14:textId="77777777" w:rsidTr="00E33842">
        <w:tc>
          <w:tcPr>
            <w:tcW w:w="2122" w:type="dxa"/>
          </w:tcPr>
          <w:p w14:paraId="17E72EDA" w14:textId="61D8F5CA" w:rsidR="00153125" w:rsidRDefault="00153125" w:rsidP="004F4E67">
            <w:r>
              <w:t>Move</w:t>
            </w:r>
          </w:p>
        </w:tc>
        <w:tc>
          <w:tcPr>
            <w:tcW w:w="6894" w:type="dxa"/>
          </w:tcPr>
          <w:p w14:paraId="1AFD0E88" w14:textId="08FE6A06" w:rsidR="00153125" w:rsidRDefault="00153125" w:rsidP="004F4E67">
            <w:r>
              <w:t>Moves a value from one variable to another</w:t>
            </w:r>
          </w:p>
        </w:tc>
      </w:tr>
      <w:tr w:rsidR="00153125" w14:paraId="20D37777" w14:textId="77777777" w:rsidTr="00E33842">
        <w:tc>
          <w:tcPr>
            <w:tcW w:w="2122" w:type="dxa"/>
          </w:tcPr>
          <w:p w14:paraId="777A75A7" w14:textId="6A2DCCAB" w:rsidR="00153125" w:rsidRDefault="00153125" w:rsidP="004F4E67">
            <w:r>
              <w:t>Comparator</w:t>
            </w:r>
          </w:p>
        </w:tc>
        <w:tc>
          <w:tcPr>
            <w:tcW w:w="6894" w:type="dxa"/>
          </w:tcPr>
          <w:p w14:paraId="30009150" w14:textId="711B83F1" w:rsidR="00153125" w:rsidRDefault="00153125" w:rsidP="004F4E67">
            <w:r>
              <w:t>Checks if an input is within or outside a minimum and maximum value. The output is set accordingly.</w:t>
            </w:r>
          </w:p>
        </w:tc>
      </w:tr>
      <w:tr w:rsidR="00153125" w14:paraId="6B849F7C" w14:textId="77777777" w:rsidTr="00E33842">
        <w:tc>
          <w:tcPr>
            <w:tcW w:w="2122" w:type="dxa"/>
          </w:tcPr>
          <w:p w14:paraId="5AD3E12B" w14:textId="1A8AF1E0" w:rsidR="00153125" w:rsidRDefault="00153125" w:rsidP="004F4E67">
            <w:r>
              <w:t>Counter</w:t>
            </w:r>
          </w:p>
        </w:tc>
        <w:tc>
          <w:tcPr>
            <w:tcW w:w="6894" w:type="dxa"/>
          </w:tcPr>
          <w:p w14:paraId="0D720DB5" w14:textId="2829E89D" w:rsidR="00153125" w:rsidRDefault="00153125" w:rsidP="004F4E67">
            <w:r>
              <w:t>Has two inputs. One input increments the counter, the other input decrements the counter. The output is the counter.</w:t>
            </w:r>
            <w:r w:rsidR="009D50BE">
              <w:t xml:space="preserve"> A Signal on the reset returns the counter to 0.</w:t>
            </w:r>
          </w:p>
        </w:tc>
      </w:tr>
      <w:tr w:rsidR="00153125" w14:paraId="6003BD48" w14:textId="77777777" w:rsidTr="00E33842">
        <w:tc>
          <w:tcPr>
            <w:tcW w:w="2122" w:type="dxa"/>
          </w:tcPr>
          <w:p w14:paraId="21444588" w14:textId="7214AE15" w:rsidR="00153125" w:rsidRDefault="00153125" w:rsidP="004F4E67">
            <w:r>
              <w:t>Multiply</w:t>
            </w:r>
          </w:p>
        </w:tc>
        <w:tc>
          <w:tcPr>
            <w:tcW w:w="6894" w:type="dxa"/>
          </w:tcPr>
          <w:p w14:paraId="532C27E7" w14:textId="4BC3F3B8" w:rsidR="00153125" w:rsidRDefault="00153125" w:rsidP="004F4E67">
            <w:r>
              <w:t xml:space="preserve">Multiplies </w:t>
            </w:r>
            <w:r w:rsidR="009D50BE">
              <w:t>two values together</w:t>
            </w:r>
          </w:p>
        </w:tc>
      </w:tr>
      <w:tr w:rsidR="009D50BE" w14:paraId="7BA91031" w14:textId="77777777" w:rsidTr="00E33842">
        <w:tc>
          <w:tcPr>
            <w:tcW w:w="2122" w:type="dxa"/>
          </w:tcPr>
          <w:p w14:paraId="1BE3D8C4" w14:textId="0FEA74BD" w:rsidR="009D50BE" w:rsidRDefault="009D50BE" w:rsidP="004F4E67">
            <w:r>
              <w:t>Output</w:t>
            </w:r>
          </w:p>
        </w:tc>
        <w:tc>
          <w:tcPr>
            <w:tcW w:w="6894" w:type="dxa"/>
          </w:tcPr>
          <w:p w14:paraId="0EFF854A" w14:textId="4067A9E9" w:rsidR="009D50BE" w:rsidRDefault="009D50BE" w:rsidP="004F4E67">
            <w:r>
              <w:t>Can do one of three functions. The first sets the variable to whatever the input is. The second will set the variable to 1. The third will set the variable to 0.</w:t>
            </w:r>
          </w:p>
        </w:tc>
      </w:tr>
    </w:tbl>
    <w:p w14:paraId="3B862240" w14:textId="5E7B5337" w:rsidR="00E355B5" w:rsidRDefault="009D50BE" w:rsidP="0022224F">
      <w:pPr>
        <w:jc w:val="center"/>
      </w:pPr>
      <w:r>
        <w:t xml:space="preserve">Table </w:t>
      </w:r>
      <w:r w:rsidR="008C243A">
        <w:t>4</w:t>
      </w:r>
      <w:r>
        <w:t xml:space="preserve"> – Ladder logic functions</w:t>
      </w:r>
    </w:p>
    <w:p w14:paraId="38D033D1" w14:textId="215F78D6" w:rsidR="00E355B5" w:rsidRPr="00E355B5" w:rsidRDefault="00E355B5" w:rsidP="004F4E67">
      <w:r>
        <w:t>Th</w:t>
      </w:r>
      <w:r w:rsidR="009D50BE">
        <w:t>e rest of this</w:t>
      </w:r>
      <w:r>
        <w:t xml:space="preserve"> section will provide screenshots of each section along with a brief description of </w:t>
      </w:r>
      <w:r w:rsidR="009D50BE">
        <w:t>the function.</w:t>
      </w:r>
    </w:p>
    <w:p w14:paraId="079C9198" w14:textId="54F8E125" w:rsidR="00D47E3D" w:rsidRPr="00D47E3D" w:rsidRDefault="00D47E3D" w:rsidP="004F4E67">
      <w:pPr>
        <w:pStyle w:val="Subtitle"/>
      </w:pPr>
      <w:r w:rsidRPr="00D47E3D">
        <w:t>Network 2 – Setting ‘Operate’</w:t>
      </w:r>
      <w:r>
        <w:t xml:space="preserve"> &amp; resetting the scale conveyors</w:t>
      </w:r>
    </w:p>
    <w:p w14:paraId="7F382DCB" w14:textId="0D80A590" w:rsidR="0085331F" w:rsidRDefault="00206ED4" w:rsidP="004F4E67">
      <w:r>
        <w:t>Network 2</w:t>
      </w:r>
      <w:r w:rsidR="0085331F">
        <w:t xml:space="preserve"> sets the variable ‘Operate’ which is used to start the conveyor in network 3. The start button is used to set operate and is then latched. Operate is reset when the </w:t>
      </w:r>
      <w:r w:rsidR="00D47E3D">
        <w:t xml:space="preserve">stop button or the alarm </w:t>
      </w:r>
      <w:r w:rsidR="00CE73D3">
        <w:t>is</w:t>
      </w:r>
      <w:r w:rsidR="00D47E3D">
        <w:t xml:space="preserve"> triggered.</w:t>
      </w:r>
    </w:p>
    <w:p w14:paraId="10714CA3" w14:textId="02377824" w:rsidR="00972D0F" w:rsidRPr="00D47E3D" w:rsidRDefault="00D84C33" w:rsidP="004F4E67">
      <w:pPr>
        <w:rPr>
          <w:bCs/>
        </w:rPr>
      </w:pPr>
      <w:r>
        <w:t>The scale conveyors require a set and reset to allow boxes to be weighed</w:t>
      </w:r>
      <w:r w:rsidR="00D47E3D">
        <w:t>. Due to this, when operate is reset, they remain active since they are latched on. This line resets them when operate is reset.</w:t>
      </w:r>
    </w:p>
    <w:p w14:paraId="7AD3DBC4" w14:textId="2508A2FE" w:rsidR="00D84C33" w:rsidRDefault="00972D0F" w:rsidP="0022224F">
      <w:pPr>
        <w:jc w:val="center"/>
      </w:pPr>
      <w:r>
        <w:rPr>
          <w:noProof/>
        </w:rPr>
        <w:drawing>
          <wp:inline distT="0" distB="0" distL="0" distR="0" wp14:anchorId="41F4E861" wp14:editId="01960797">
            <wp:extent cx="4572000" cy="1820007"/>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9235" t="50055" r="68347" b="32373"/>
                    <a:stretch/>
                  </pic:blipFill>
                  <pic:spPr bwMode="auto">
                    <a:xfrm>
                      <a:off x="0" y="0"/>
                      <a:ext cx="4630949" cy="1843473"/>
                    </a:xfrm>
                    <a:prstGeom prst="rect">
                      <a:avLst/>
                    </a:prstGeom>
                    <a:ln>
                      <a:noFill/>
                    </a:ln>
                    <a:extLst>
                      <a:ext uri="{53640926-AAD7-44D8-BBD7-CCE9431645EC}">
                        <a14:shadowObscured xmlns:a14="http://schemas.microsoft.com/office/drawing/2010/main"/>
                      </a:ext>
                    </a:extLst>
                  </pic:spPr>
                </pic:pic>
              </a:graphicData>
            </a:graphic>
          </wp:inline>
        </w:drawing>
      </w:r>
    </w:p>
    <w:p w14:paraId="5761C0AB" w14:textId="7ADDD978" w:rsidR="00D47E3D" w:rsidRDefault="00D47E3D" w:rsidP="0022224F">
      <w:pPr>
        <w:jc w:val="center"/>
      </w:pPr>
      <w:r>
        <w:t>Figure 1</w:t>
      </w:r>
      <w:r w:rsidR="0022224F">
        <w:t>9</w:t>
      </w:r>
      <w:r>
        <w:t xml:space="preserve"> – </w:t>
      </w:r>
      <w:r w:rsidR="0022224F">
        <w:t>N</w:t>
      </w:r>
      <w:r>
        <w:t>etwork 2</w:t>
      </w:r>
    </w:p>
    <w:p w14:paraId="0227F787" w14:textId="77777777" w:rsidR="00D84C33" w:rsidRDefault="00D84C33" w:rsidP="004F4E67"/>
    <w:p w14:paraId="0895906A" w14:textId="02973B52" w:rsidR="00D84C33" w:rsidRPr="00D47E3D" w:rsidRDefault="00D84C33" w:rsidP="004F4E67">
      <w:pPr>
        <w:pStyle w:val="Subtitle"/>
        <w:rPr>
          <w:rStyle w:val="SubtleEmphasis"/>
        </w:rPr>
      </w:pPr>
      <w:r w:rsidRPr="00D47E3D">
        <w:rPr>
          <w:rStyle w:val="SubtleEmphasis"/>
        </w:rPr>
        <w:t>Network 3</w:t>
      </w:r>
      <w:r w:rsidR="00D47E3D" w:rsidRPr="00D47E3D">
        <w:rPr>
          <w:rStyle w:val="SubtleEmphasis"/>
        </w:rPr>
        <w:t xml:space="preserve"> – Starting the conveyors </w:t>
      </w:r>
      <w:r w:rsidR="00D47E3D">
        <w:rPr>
          <w:rStyle w:val="SubtleEmphasis"/>
        </w:rPr>
        <w:t>&amp;</w:t>
      </w:r>
      <w:r w:rsidR="00D47E3D" w:rsidRPr="00D47E3D">
        <w:rPr>
          <w:rStyle w:val="SubtleEmphasis"/>
        </w:rPr>
        <w:t xml:space="preserve"> the start-up alarm</w:t>
      </w:r>
    </w:p>
    <w:p w14:paraId="38269F82" w14:textId="20014F19" w:rsidR="00206ED4" w:rsidRDefault="00206ED4" w:rsidP="004F4E67">
      <w:r>
        <w:t>Network 3</w:t>
      </w:r>
      <w:r w:rsidR="00D84C33">
        <w:t xml:space="preserve"> is used to start the conveyors and trigger the start-up siren. Once operate is set, </w:t>
      </w:r>
      <w:r>
        <w:t>1 TP and 14 TON</w:t>
      </w:r>
      <w:r w:rsidR="00D84C33">
        <w:t xml:space="preserve"> timers</w:t>
      </w:r>
      <w:r>
        <w:t xml:space="preserve"> </w:t>
      </w:r>
      <w:r w:rsidR="00D84C33">
        <w:t xml:space="preserve">are started. </w:t>
      </w:r>
      <w:r>
        <w:t>The TP timer is set to 2 seconds. This causes the alarm siren to sound for 2 seconds before the conveyors begin to start. This alerts all nearby staff that the conveyor belts are going to start.</w:t>
      </w:r>
    </w:p>
    <w:p w14:paraId="70BE1C56" w14:textId="487E6B8A" w:rsidR="00B04190" w:rsidRDefault="00206ED4" w:rsidP="004F4E67">
      <w:r>
        <w:t>The 14 TON timers are used to start each conveyor in the order that the boxes will reach them. Each conveyor is started 0.5S after the previous one. It is designed like this to limit the high in-rush current. Starting so many motors at once could cause an extremely high strain on the supply</w:t>
      </w:r>
      <w:r w:rsidR="00CE73D3">
        <w:t xml:space="preserve"> due to the inductive nature of motors</w:t>
      </w:r>
      <w:r>
        <w:t xml:space="preserve">. </w:t>
      </w:r>
    </w:p>
    <w:p w14:paraId="1FF391CB" w14:textId="5CAD5827" w:rsidR="00B04190" w:rsidRDefault="00B04190" w:rsidP="004F4E67">
      <w:r>
        <w:t xml:space="preserve">The scale conveyors have an extra timer. To accurately weigh a box, the scale conveyor must be stopped. To make this possible, the conveyors must be set on and latched with a pulse signal. This allows the conveyor to be switched off and on easily by simply setting and resetting the </w:t>
      </w:r>
      <w:r w:rsidR="00206ED4">
        <w:t>variable</w:t>
      </w:r>
      <w:r>
        <w:t>.</w:t>
      </w:r>
    </w:p>
    <w:p w14:paraId="0614E9FA" w14:textId="77777777" w:rsidR="00D84C33" w:rsidRPr="00D84C33" w:rsidRDefault="00D84C33" w:rsidP="004F4E67"/>
    <w:p w14:paraId="6129804C" w14:textId="011BA597" w:rsidR="00D84C33" w:rsidRDefault="00D84C33" w:rsidP="0022224F">
      <w:pPr>
        <w:jc w:val="center"/>
      </w:pPr>
      <w:r>
        <w:rPr>
          <w:noProof/>
        </w:rPr>
        <w:drawing>
          <wp:inline distT="0" distB="0" distL="0" distR="0" wp14:anchorId="736E6B64" wp14:editId="00FF69AB">
            <wp:extent cx="4162349" cy="5017169"/>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9703" t="9535" r="71028" b="7893"/>
                    <a:stretch/>
                  </pic:blipFill>
                  <pic:spPr bwMode="auto">
                    <a:xfrm>
                      <a:off x="0" y="0"/>
                      <a:ext cx="4207142" cy="5071161"/>
                    </a:xfrm>
                    <a:prstGeom prst="rect">
                      <a:avLst/>
                    </a:prstGeom>
                    <a:ln>
                      <a:noFill/>
                    </a:ln>
                    <a:extLst>
                      <a:ext uri="{53640926-AAD7-44D8-BBD7-CCE9431645EC}">
                        <a14:shadowObscured xmlns:a14="http://schemas.microsoft.com/office/drawing/2010/main"/>
                      </a:ext>
                    </a:extLst>
                  </pic:spPr>
                </pic:pic>
              </a:graphicData>
            </a:graphic>
          </wp:inline>
        </w:drawing>
      </w:r>
    </w:p>
    <w:p w14:paraId="1CAC4808" w14:textId="0BE1B50E" w:rsidR="00206ED4" w:rsidRDefault="00206ED4" w:rsidP="0022224F">
      <w:pPr>
        <w:jc w:val="center"/>
      </w:pPr>
      <w:r>
        <w:t xml:space="preserve">Figure </w:t>
      </w:r>
      <w:r w:rsidR="0022224F">
        <w:t>20</w:t>
      </w:r>
      <w:r>
        <w:t xml:space="preserve"> - Network 3 part 1</w:t>
      </w:r>
    </w:p>
    <w:p w14:paraId="5FFBB0E3" w14:textId="128EE795" w:rsidR="00D84C33" w:rsidRDefault="00D84C33" w:rsidP="0022224F">
      <w:pPr>
        <w:jc w:val="center"/>
      </w:pPr>
      <w:r>
        <w:rPr>
          <w:noProof/>
        </w:rPr>
        <w:drawing>
          <wp:inline distT="0" distB="0" distL="0" distR="0" wp14:anchorId="75B6C7AA" wp14:editId="471366BB">
            <wp:extent cx="4849978" cy="4058720"/>
            <wp:effectExtent l="0" t="0" r="825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8940" t="23599" r="70645" b="15668"/>
                    <a:stretch/>
                  </pic:blipFill>
                  <pic:spPr bwMode="auto">
                    <a:xfrm>
                      <a:off x="0" y="0"/>
                      <a:ext cx="4911465" cy="4110176"/>
                    </a:xfrm>
                    <a:prstGeom prst="rect">
                      <a:avLst/>
                    </a:prstGeom>
                    <a:ln>
                      <a:noFill/>
                    </a:ln>
                    <a:extLst>
                      <a:ext uri="{53640926-AAD7-44D8-BBD7-CCE9431645EC}">
                        <a14:shadowObscured xmlns:a14="http://schemas.microsoft.com/office/drawing/2010/main"/>
                      </a:ext>
                    </a:extLst>
                  </pic:spPr>
                </pic:pic>
              </a:graphicData>
            </a:graphic>
          </wp:inline>
        </w:drawing>
      </w:r>
    </w:p>
    <w:p w14:paraId="0F56F335" w14:textId="26E1BAD3" w:rsidR="00206ED4" w:rsidRDefault="00206ED4" w:rsidP="0022224F">
      <w:pPr>
        <w:jc w:val="center"/>
      </w:pPr>
      <w:r>
        <w:t xml:space="preserve">Figure </w:t>
      </w:r>
      <w:r w:rsidR="0022224F">
        <w:t>21</w:t>
      </w:r>
      <w:r>
        <w:t xml:space="preserve"> – Network 3 part 2</w:t>
      </w:r>
    </w:p>
    <w:p w14:paraId="6A068133" w14:textId="25EA4731" w:rsidR="00206ED4" w:rsidRDefault="00D84C33" w:rsidP="0022224F">
      <w:pPr>
        <w:jc w:val="center"/>
      </w:pPr>
      <w:r>
        <w:rPr>
          <w:noProof/>
        </w:rPr>
        <w:drawing>
          <wp:inline distT="0" distB="0" distL="0" distR="0" wp14:anchorId="680BAB49" wp14:editId="2939254D">
            <wp:extent cx="4785943" cy="2304288"/>
            <wp:effectExtent l="0" t="0" r="0" b="127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8807" t="48129" r="70517" b="16483"/>
                    <a:stretch/>
                  </pic:blipFill>
                  <pic:spPr bwMode="auto">
                    <a:xfrm>
                      <a:off x="0" y="0"/>
                      <a:ext cx="4901478" cy="2359915"/>
                    </a:xfrm>
                    <a:prstGeom prst="rect">
                      <a:avLst/>
                    </a:prstGeom>
                    <a:ln>
                      <a:noFill/>
                    </a:ln>
                    <a:extLst>
                      <a:ext uri="{53640926-AAD7-44D8-BBD7-CCE9431645EC}">
                        <a14:shadowObscured xmlns:a14="http://schemas.microsoft.com/office/drawing/2010/main"/>
                      </a:ext>
                    </a:extLst>
                  </pic:spPr>
                </pic:pic>
              </a:graphicData>
            </a:graphic>
          </wp:inline>
        </w:drawing>
      </w:r>
    </w:p>
    <w:p w14:paraId="27B9DD3F" w14:textId="720DF51C" w:rsidR="00206ED4" w:rsidRDefault="00206ED4" w:rsidP="0022224F">
      <w:pPr>
        <w:jc w:val="center"/>
      </w:pPr>
      <w:r>
        <w:t xml:space="preserve">Figure </w:t>
      </w:r>
      <w:r w:rsidR="0022224F">
        <w:t>22</w:t>
      </w:r>
      <w:r>
        <w:t xml:space="preserve"> – Network 3 part 3</w:t>
      </w:r>
    </w:p>
    <w:p w14:paraId="16978122" w14:textId="6438183E" w:rsidR="00206ED4" w:rsidRDefault="00206ED4" w:rsidP="004F4E67">
      <w:pPr>
        <w:pStyle w:val="Subtitle"/>
      </w:pPr>
      <w:r w:rsidRPr="00C8060E">
        <w:t>Network 4</w:t>
      </w:r>
      <w:r w:rsidR="00670FB2">
        <w:t xml:space="preserve"> – Setting the green &amp; red indicators</w:t>
      </w:r>
    </w:p>
    <w:p w14:paraId="4D41B5A4" w14:textId="77777777" w:rsidR="00206ED4" w:rsidRPr="00C8060E" w:rsidRDefault="00206ED4" w:rsidP="004F4E67">
      <w:r>
        <w:t>Network 4 is used to switch the green and red indicators. These indicators are used to indicate if the conveyor is on or off.</w:t>
      </w:r>
    </w:p>
    <w:p w14:paraId="6CE22892" w14:textId="495D6076" w:rsidR="00206ED4" w:rsidRDefault="00206ED4" w:rsidP="0022224F">
      <w:pPr>
        <w:jc w:val="center"/>
      </w:pPr>
      <w:r>
        <w:rPr>
          <w:noProof/>
        </w:rPr>
        <w:drawing>
          <wp:inline distT="0" distB="0" distL="0" distR="0" wp14:anchorId="3B3B5AA2" wp14:editId="6FEFEB0D">
            <wp:extent cx="4605883" cy="1404257"/>
            <wp:effectExtent l="0" t="0" r="4445" b="5715"/>
            <wp:docPr id="47" name="Picture 4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 Word&#10;&#10;Description automatically generated"/>
                    <pic:cNvPicPr/>
                  </pic:nvPicPr>
                  <pic:blipFill rotWithShape="1">
                    <a:blip r:embed="rId34"/>
                    <a:srcRect l="18467" t="34224" r="67479" b="50544"/>
                    <a:stretch/>
                  </pic:blipFill>
                  <pic:spPr bwMode="auto">
                    <a:xfrm>
                      <a:off x="0" y="0"/>
                      <a:ext cx="4702772" cy="1433797"/>
                    </a:xfrm>
                    <a:prstGeom prst="rect">
                      <a:avLst/>
                    </a:prstGeom>
                    <a:ln>
                      <a:noFill/>
                    </a:ln>
                    <a:extLst>
                      <a:ext uri="{53640926-AAD7-44D8-BBD7-CCE9431645EC}">
                        <a14:shadowObscured xmlns:a14="http://schemas.microsoft.com/office/drawing/2010/main"/>
                      </a:ext>
                    </a:extLst>
                  </pic:spPr>
                </pic:pic>
              </a:graphicData>
            </a:graphic>
          </wp:inline>
        </w:drawing>
      </w:r>
    </w:p>
    <w:p w14:paraId="1E4A7AEB" w14:textId="10B0F9E6" w:rsidR="00670FB2" w:rsidRPr="00670FB2" w:rsidRDefault="00670FB2" w:rsidP="0022224F">
      <w:pPr>
        <w:jc w:val="center"/>
      </w:pPr>
      <w:r>
        <w:t xml:space="preserve">Figure </w:t>
      </w:r>
      <w:r w:rsidR="0022224F">
        <w:t>23</w:t>
      </w:r>
      <w:r>
        <w:t xml:space="preserve"> – Network 4</w:t>
      </w:r>
    </w:p>
    <w:p w14:paraId="20F6322B" w14:textId="646A4E45" w:rsidR="0099094E" w:rsidRPr="00670FB2" w:rsidRDefault="0099094E" w:rsidP="004F4E67">
      <w:pPr>
        <w:pStyle w:val="Subtitle"/>
      </w:pPr>
      <w:r>
        <w:t>Network 5</w:t>
      </w:r>
      <w:r w:rsidR="00670FB2">
        <w:t xml:space="preserve"> – Latching the diffuse sensors</w:t>
      </w:r>
    </w:p>
    <w:p w14:paraId="1FEF67E6" w14:textId="76CFBEC7" w:rsidR="0099094E" w:rsidRDefault="0099094E" w:rsidP="004F4E67">
      <w:r>
        <w:t xml:space="preserve">Network 5 is used to set the diffuse sensor latches. </w:t>
      </w:r>
      <w:r w:rsidR="00670FB2">
        <w:t>Only the diffuse sensors which needed to be latched required this.</w:t>
      </w:r>
    </w:p>
    <w:p w14:paraId="3CEB6F57" w14:textId="1AD6D952" w:rsidR="0099094E" w:rsidRPr="00670FB2" w:rsidRDefault="00D4667B" w:rsidP="0022224F">
      <w:pPr>
        <w:jc w:val="center"/>
      </w:pPr>
      <w:r w:rsidRPr="00670FB2">
        <w:rPr>
          <w:noProof/>
        </w:rPr>
        <w:drawing>
          <wp:inline distT="0" distB="0" distL="0" distR="0" wp14:anchorId="0DD95565" wp14:editId="2B18EDF7">
            <wp:extent cx="4659086" cy="3210664"/>
            <wp:effectExtent l="0" t="0" r="1905" b="2540"/>
            <wp:docPr id="46" name="Picture 4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 Word&#10;&#10;Description automatically generated"/>
                    <pic:cNvPicPr/>
                  </pic:nvPicPr>
                  <pic:blipFill rotWithShape="1">
                    <a:blip r:embed="rId35"/>
                    <a:srcRect l="6814" t="30432" r="61111" b="30274"/>
                    <a:stretch/>
                  </pic:blipFill>
                  <pic:spPr bwMode="auto">
                    <a:xfrm>
                      <a:off x="0" y="0"/>
                      <a:ext cx="4670433" cy="3218483"/>
                    </a:xfrm>
                    <a:prstGeom prst="rect">
                      <a:avLst/>
                    </a:prstGeom>
                    <a:ln>
                      <a:noFill/>
                    </a:ln>
                    <a:extLst>
                      <a:ext uri="{53640926-AAD7-44D8-BBD7-CCE9431645EC}">
                        <a14:shadowObscured xmlns:a14="http://schemas.microsoft.com/office/drawing/2010/main"/>
                      </a:ext>
                    </a:extLst>
                  </pic:spPr>
                </pic:pic>
              </a:graphicData>
            </a:graphic>
          </wp:inline>
        </w:drawing>
      </w:r>
    </w:p>
    <w:p w14:paraId="3F5BF089" w14:textId="092FCE84" w:rsidR="00670FB2" w:rsidRPr="00670FB2" w:rsidRDefault="00670FB2" w:rsidP="0022224F">
      <w:pPr>
        <w:jc w:val="center"/>
      </w:pPr>
      <w:r w:rsidRPr="00670FB2">
        <w:t xml:space="preserve">Figure </w:t>
      </w:r>
      <w:r w:rsidR="0022224F">
        <w:t>24</w:t>
      </w:r>
      <w:r w:rsidRPr="00670FB2">
        <w:t xml:space="preserve"> – Network 5</w:t>
      </w:r>
    </w:p>
    <w:p w14:paraId="70502704" w14:textId="69063111" w:rsidR="0099094E" w:rsidRDefault="0099094E" w:rsidP="004F4E67">
      <w:pPr>
        <w:pStyle w:val="Subtitle"/>
      </w:pPr>
      <w:r w:rsidRPr="0099094E">
        <w:t>Network</w:t>
      </w:r>
      <w:r>
        <w:t>s</w:t>
      </w:r>
      <w:r w:rsidRPr="0099094E">
        <w:t xml:space="preserve"> 6</w:t>
      </w:r>
      <w:r>
        <w:t xml:space="preserve"> &amp; 7</w:t>
      </w:r>
      <w:r w:rsidR="00AB5B6F">
        <w:t xml:space="preserve"> – Operating the pushers</w:t>
      </w:r>
    </w:p>
    <w:p w14:paraId="48C75BEE" w14:textId="1FC20796" w:rsidR="0099094E" w:rsidRPr="0099094E" w:rsidRDefault="0099094E" w:rsidP="004F4E67">
      <w:r>
        <w:t xml:space="preserve">Networks 6 &amp; 7 are used to </w:t>
      </w:r>
      <w:r w:rsidR="00AB5B6F">
        <w:t>operate</w:t>
      </w:r>
      <w:r>
        <w:t xml:space="preserve"> the pushers. Once the diffuse sensor is set</w:t>
      </w:r>
      <w:r w:rsidR="00670FB2">
        <w:t>,</w:t>
      </w:r>
      <w:r>
        <w:t xml:space="preserve"> </w:t>
      </w:r>
      <w:r w:rsidR="00670FB2">
        <w:t>a</w:t>
      </w:r>
      <w:r>
        <w:t xml:space="preserve"> timer starts. </w:t>
      </w:r>
      <w:r w:rsidR="00670FB2">
        <w:t>Once the timer elapses the</w:t>
      </w:r>
      <w:r>
        <w:t xml:space="preserve"> pusher will activate</w:t>
      </w:r>
      <w:r w:rsidR="00AB5B6F">
        <w:t xml:space="preserve">, moving the box to the required conveyor. </w:t>
      </w:r>
      <w:r>
        <w:t xml:space="preserve">After this, another </w:t>
      </w:r>
      <w:r w:rsidR="00AB5B6F">
        <w:t>TON</w:t>
      </w:r>
      <w:r>
        <w:t xml:space="preserve"> is used to reset the diffuse sensor</w:t>
      </w:r>
      <w:r w:rsidR="00AB5B6F">
        <w:t xml:space="preserve"> ready for the next box.</w:t>
      </w:r>
    </w:p>
    <w:p w14:paraId="74A4B091" w14:textId="766DED0D" w:rsidR="00E40EF8" w:rsidRPr="00AB5B6F" w:rsidRDefault="0099094E" w:rsidP="0022224F">
      <w:pPr>
        <w:jc w:val="center"/>
      </w:pPr>
      <w:r w:rsidRPr="00AB5B6F">
        <w:rPr>
          <w:noProof/>
        </w:rPr>
        <w:drawing>
          <wp:inline distT="0" distB="0" distL="0" distR="0" wp14:anchorId="6AAB5834" wp14:editId="1F4A38BA">
            <wp:extent cx="4947540" cy="3037114"/>
            <wp:effectExtent l="0" t="0" r="571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8259" t="38221" r="67444" b="30581"/>
                    <a:stretch/>
                  </pic:blipFill>
                  <pic:spPr bwMode="auto">
                    <a:xfrm>
                      <a:off x="0" y="0"/>
                      <a:ext cx="5022767" cy="3083293"/>
                    </a:xfrm>
                    <a:prstGeom prst="rect">
                      <a:avLst/>
                    </a:prstGeom>
                    <a:ln>
                      <a:noFill/>
                    </a:ln>
                    <a:extLst>
                      <a:ext uri="{53640926-AAD7-44D8-BBD7-CCE9431645EC}">
                        <a14:shadowObscured xmlns:a14="http://schemas.microsoft.com/office/drawing/2010/main"/>
                      </a:ext>
                    </a:extLst>
                  </pic:spPr>
                </pic:pic>
              </a:graphicData>
            </a:graphic>
          </wp:inline>
        </w:drawing>
      </w:r>
    </w:p>
    <w:p w14:paraId="16D6D691" w14:textId="7C9F710F" w:rsidR="00DD0642" w:rsidRPr="00AB5B6F" w:rsidRDefault="00AB5B6F" w:rsidP="0022224F">
      <w:pPr>
        <w:jc w:val="center"/>
      </w:pPr>
      <w:r w:rsidRPr="00AB5B6F">
        <w:t>Figure 2</w:t>
      </w:r>
      <w:r w:rsidR="0022224F">
        <w:t>5</w:t>
      </w:r>
      <w:r w:rsidRPr="00AB5B6F">
        <w:t xml:space="preserve"> – Networks 6 &amp; 7</w:t>
      </w:r>
    </w:p>
    <w:p w14:paraId="4B51DAC6" w14:textId="77777777" w:rsidR="00DD0642" w:rsidRDefault="00DD0642" w:rsidP="004F4E67"/>
    <w:p w14:paraId="5864273C" w14:textId="1DE07E48" w:rsidR="00E40EF8" w:rsidRDefault="00E40EF8" w:rsidP="004F4E67">
      <w:pPr>
        <w:pStyle w:val="Subtitle"/>
      </w:pPr>
      <w:r w:rsidRPr="00E40EF8">
        <w:t xml:space="preserve">Network </w:t>
      </w:r>
      <w:r w:rsidR="00186023">
        <w:t>8</w:t>
      </w:r>
      <w:r>
        <w:t xml:space="preserve"> – Master warnings, alarms and resets</w:t>
      </w:r>
    </w:p>
    <w:p w14:paraId="39FE4318" w14:textId="1EC7F9FE" w:rsidR="00A63D51" w:rsidRDefault="00AB5B6F" w:rsidP="004F4E67">
      <w:r>
        <w:t>Network 8</w:t>
      </w:r>
      <w:r w:rsidR="00DD0642">
        <w:t xml:space="preserve"> configures the </w:t>
      </w:r>
      <w:r>
        <w:t xml:space="preserve">master warnings, </w:t>
      </w:r>
      <w:r w:rsidR="00DD0642">
        <w:t>alarms and alarm resets</w:t>
      </w:r>
      <w:r w:rsidR="00A63D51">
        <w:t xml:space="preserve">. The ‘Warnings’ tag looks at </w:t>
      </w:r>
      <w:r>
        <w:t>the byte which contains all warning bits. If any of these bits is set to 1, the warning flag is set. This is used to activate the yellow stack light.</w:t>
      </w:r>
    </w:p>
    <w:p w14:paraId="717B9698" w14:textId="7DFED098" w:rsidR="00E40EF8" w:rsidRDefault="00A63D51" w:rsidP="004F4E67">
      <w:r>
        <w:t xml:space="preserve">The same principle is used for the alarm flag. The issue is that as soon as the fault disappears, the alarm flag </w:t>
      </w:r>
      <w:r w:rsidR="00C8213D">
        <w:t>is disabled again</w:t>
      </w:r>
      <w:r>
        <w:t>.</w:t>
      </w:r>
      <w:r w:rsidR="0017591B">
        <w:t xml:space="preserve"> </w:t>
      </w:r>
      <w:r w:rsidR="00AB5B6F">
        <w:t>The</w:t>
      </w:r>
      <w:r w:rsidR="0017591B">
        <w:t xml:space="preserve"> alarm </w:t>
      </w:r>
      <w:r w:rsidR="00AB5B6F">
        <w:t xml:space="preserve">flag </w:t>
      </w:r>
      <w:r w:rsidR="0017591B">
        <w:t xml:space="preserve">must remain </w:t>
      </w:r>
      <w:r w:rsidR="00C8213D">
        <w:t xml:space="preserve">enabled </w:t>
      </w:r>
      <w:r w:rsidR="0017591B">
        <w:t>and shut the conveyor down.</w:t>
      </w:r>
    </w:p>
    <w:p w14:paraId="56B9B821" w14:textId="6783FD50" w:rsidR="0017591B" w:rsidRDefault="0017591B" w:rsidP="004F4E67">
      <w:r>
        <w:t xml:space="preserve">To do this, </w:t>
      </w:r>
      <w:r w:rsidR="00AB5B6F">
        <w:t>a</w:t>
      </w:r>
      <w:r>
        <w:t xml:space="preserve">larm flag is used to set </w:t>
      </w:r>
      <w:r w:rsidR="00AB5B6F">
        <w:t>a master alarm variable</w:t>
      </w:r>
      <w:r>
        <w:t xml:space="preserve">. </w:t>
      </w:r>
      <w:r w:rsidR="00AB5B6F">
        <w:t>This variable</w:t>
      </w:r>
      <w:r>
        <w:t xml:space="preserve"> is then used to latch itself on. </w:t>
      </w:r>
      <w:r w:rsidR="00AB5B6F">
        <w:t>A reset</w:t>
      </w:r>
      <w:r>
        <w:t xml:space="preserve"> is connected in series to provide a means of disabling the alarm</w:t>
      </w:r>
      <w:r w:rsidR="00AB5B6F">
        <w:t>. This reset is activated in the engineering screen of the HMI.</w:t>
      </w:r>
    </w:p>
    <w:p w14:paraId="1F5E7427" w14:textId="1E5D72FB" w:rsidR="0017591B" w:rsidRDefault="0017591B" w:rsidP="004F4E67">
      <w:r>
        <w:t xml:space="preserve">Alarm 9 is </w:t>
      </w:r>
      <w:r w:rsidR="00AB5B6F">
        <w:t>wired</w:t>
      </w:r>
      <w:r>
        <w:t xml:space="preserve"> in </w:t>
      </w:r>
      <w:r w:rsidR="00655558">
        <w:t>parallel</w:t>
      </w:r>
      <w:r>
        <w:t xml:space="preserve"> with Alarm flag to switch Alarm master on. </w:t>
      </w:r>
      <w:r w:rsidR="00186023">
        <w:t xml:space="preserve">Alarm flag can only look at 1 </w:t>
      </w:r>
      <w:r w:rsidR="000A1830">
        <w:t>byte</w:t>
      </w:r>
      <w:r w:rsidR="00186023">
        <w:t xml:space="preserve"> so the 9</w:t>
      </w:r>
      <w:r w:rsidR="00186023" w:rsidRPr="00186023">
        <w:rPr>
          <w:vertAlign w:val="superscript"/>
        </w:rPr>
        <w:t>th</w:t>
      </w:r>
      <w:r w:rsidR="00186023">
        <w:t xml:space="preserve"> alarm </w:t>
      </w:r>
      <w:r w:rsidR="000A1830">
        <w:t>requires an additional bit</w:t>
      </w:r>
      <w:r w:rsidR="00186023">
        <w:t xml:space="preserve">. The simplest </w:t>
      </w:r>
      <w:r w:rsidR="000A1830">
        <w:t>method</w:t>
      </w:r>
      <w:r w:rsidR="00186023">
        <w:t xml:space="preserve"> </w:t>
      </w:r>
      <w:r w:rsidR="000A1830">
        <w:t>of</w:t>
      </w:r>
      <w:r w:rsidR="00186023">
        <w:t xml:space="preserve"> </w:t>
      </w:r>
      <w:r w:rsidR="000A1830">
        <w:t>resolving</w:t>
      </w:r>
      <w:r w:rsidR="00186023">
        <w:t xml:space="preserve"> this was to connect alarm 9 in parallel. </w:t>
      </w:r>
    </w:p>
    <w:p w14:paraId="12F79943" w14:textId="4A16E3EF" w:rsidR="00E40EF8" w:rsidRPr="00EE4CEC" w:rsidRDefault="00186023" w:rsidP="004F4E67">
      <w:r w:rsidRPr="007E22F6">
        <w:t>The final line allows the master reset to reset the Diffuse sensors. This was required due to a glitch which was occurring in the event of a fault</w:t>
      </w:r>
      <w:r w:rsidR="00EE4CEC">
        <w:t xml:space="preserve"> which resulted in the Diff variables being constantly set. This provided a means of resetting these variables after the fault is cleared. </w:t>
      </w:r>
    </w:p>
    <w:p w14:paraId="292DC095" w14:textId="6B3314D9" w:rsidR="00186023" w:rsidRDefault="00E40EF8" w:rsidP="0022224F">
      <w:pPr>
        <w:jc w:val="center"/>
        <w:rPr>
          <w:color w:val="FF0000"/>
        </w:rPr>
      </w:pPr>
      <w:r>
        <w:rPr>
          <w:noProof/>
        </w:rPr>
        <w:drawing>
          <wp:inline distT="0" distB="0" distL="0" distR="0" wp14:anchorId="60AADFC5" wp14:editId="15639CBF">
            <wp:extent cx="4582886" cy="5137053"/>
            <wp:effectExtent l="0" t="0" r="190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9251" t="31765" r="69925" b="25109"/>
                    <a:stretch/>
                  </pic:blipFill>
                  <pic:spPr bwMode="auto">
                    <a:xfrm>
                      <a:off x="0" y="0"/>
                      <a:ext cx="4640878" cy="5202058"/>
                    </a:xfrm>
                    <a:prstGeom prst="rect">
                      <a:avLst/>
                    </a:prstGeom>
                    <a:ln>
                      <a:noFill/>
                    </a:ln>
                    <a:extLst>
                      <a:ext uri="{53640926-AAD7-44D8-BBD7-CCE9431645EC}">
                        <a14:shadowObscured xmlns:a14="http://schemas.microsoft.com/office/drawing/2010/main"/>
                      </a:ext>
                    </a:extLst>
                  </pic:spPr>
                </pic:pic>
              </a:graphicData>
            </a:graphic>
          </wp:inline>
        </w:drawing>
      </w:r>
    </w:p>
    <w:p w14:paraId="6BF99D84" w14:textId="11DFF1D5" w:rsidR="00186023" w:rsidRPr="00EE4CEC" w:rsidRDefault="00EE4CEC" w:rsidP="0022224F">
      <w:pPr>
        <w:jc w:val="center"/>
      </w:pPr>
      <w:r w:rsidRPr="00EE4CEC">
        <w:t>Figure 2</w:t>
      </w:r>
      <w:r w:rsidR="0022224F">
        <w:t>6</w:t>
      </w:r>
      <w:r w:rsidRPr="00EE4CEC">
        <w:t xml:space="preserve"> – Network 8</w:t>
      </w:r>
    </w:p>
    <w:p w14:paraId="11CFA953" w14:textId="77777777" w:rsidR="00186023" w:rsidRDefault="00186023" w:rsidP="004F4E67"/>
    <w:p w14:paraId="415DB120" w14:textId="7E18555F" w:rsidR="00186023" w:rsidRDefault="00186023" w:rsidP="004F4E67">
      <w:pPr>
        <w:pStyle w:val="Subtitle"/>
      </w:pPr>
      <w:r>
        <w:t xml:space="preserve">Network 9 </w:t>
      </w:r>
      <w:r w:rsidR="00F63810">
        <w:t>–</w:t>
      </w:r>
      <w:r>
        <w:t xml:space="preserve"> </w:t>
      </w:r>
      <w:r w:rsidR="00A063C0">
        <w:t>Weighing the scales</w:t>
      </w:r>
    </w:p>
    <w:p w14:paraId="74954809" w14:textId="09C0C653" w:rsidR="00E71990" w:rsidRDefault="00186023" w:rsidP="004F4E67">
      <w:r>
        <w:t xml:space="preserve">Network 9 is used to </w:t>
      </w:r>
      <w:r w:rsidR="00F63810">
        <w:t xml:space="preserve">briefly </w:t>
      </w:r>
      <w:r>
        <w:t xml:space="preserve">stop the scale conveyors </w:t>
      </w:r>
      <w:r w:rsidR="00F63810">
        <w:t>and use a variable to state that the reading can be taken.</w:t>
      </w:r>
    </w:p>
    <w:p w14:paraId="314E66B2" w14:textId="12304E6D" w:rsidR="00964D72" w:rsidRDefault="00F63810" w:rsidP="004F4E67">
      <w:r>
        <w:t xml:space="preserve">When Diff4 </w:t>
      </w:r>
      <w:r w:rsidR="00503309">
        <w:t xml:space="preserve">is </w:t>
      </w:r>
      <w:r>
        <w:t>set</w:t>
      </w:r>
      <w:r w:rsidR="00503309">
        <w:t xml:space="preserve">, </w:t>
      </w:r>
      <w:r>
        <w:t xml:space="preserve">a </w:t>
      </w:r>
      <w:r w:rsidR="00503309">
        <w:t xml:space="preserve">1 second </w:t>
      </w:r>
      <w:r>
        <w:t xml:space="preserve">timer </w:t>
      </w:r>
      <w:r w:rsidR="00503309">
        <w:t>begins</w:t>
      </w:r>
      <w:r w:rsidR="00F628D9">
        <w:t xml:space="preserve"> to allow the </w:t>
      </w:r>
      <w:r w:rsidR="00711E6B">
        <w:t xml:space="preserve">box to move to the centre of the scales. </w:t>
      </w:r>
      <w:r w:rsidR="00503309">
        <w:t>O</w:t>
      </w:r>
      <w:r w:rsidR="00F628D9">
        <w:t xml:space="preserve">nce </w:t>
      </w:r>
      <w:r>
        <w:t>there</w:t>
      </w:r>
      <w:r w:rsidR="00F628D9">
        <w:t>, the scale conveyor is stopped and a 2</w:t>
      </w:r>
      <w:r w:rsidR="00F628D9" w:rsidRPr="00F628D9">
        <w:rPr>
          <w:vertAlign w:val="superscript"/>
        </w:rPr>
        <w:t>nd</w:t>
      </w:r>
      <w:r w:rsidR="00F628D9">
        <w:t xml:space="preserve"> timer begins.</w:t>
      </w:r>
      <w:r w:rsidR="00A31EDB">
        <w:t xml:space="preserve"> </w:t>
      </w:r>
      <w:r>
        <w:t>This</w:t>
      </w:r>
      <w:r w:rsidR="00A31EDB">
        <w:t xml:space="preserve"> allow</w:t>
      </w:r>
      <w:r w:rsidR="00E71990">
        <w:t>s</w:t>
      </w:r>
      <w:r w:rsidR="00A31EDB">
        <w:t xml:space="preserve"> the </w:t>
      </w:r>
      <w:r w:rsidR="00E71990">
        <w:t xml:space="preserve">box to settle on the scales before the reading is taken. </w:t>
      </w:r>
      <w:r>
        <w:t xml:space="preserve">Once the reading can be taken, a variable is set to 1. </w:t>
      </w:r>
      <w:r w:rsidR="00580988">
        <w:t xml:space="preserve">This is used in network 10 to </w:t>
      </w:r>
      <w:r w:rsidR="00964D72">
        <w:t>read the scales.</w:t>
      </w:r>
      <w:r>
        <w:t xml:space="preserve"> After this,</w:t>
      </w:r>
      <w:r w:rsidR="00964D72">
        <w:t xml:space="preserve"> a </w:t>
      </w:r>
      <w:r>
        <w:t>pulse</w:t>
      </w:r>
      <w:r w:rsidR="00964D72">
        <w:t xml:space="preserve"> is sent</w:t>
      </w:r>
      <w:r>
        <w:t xml:space="preserve"> to reset</w:t>
      </w:r>
      <w:r w:rsidR="00964D72">
        <w:t xml:space="preserve"> </w:t>
      </w:r>
      <w:r>
        <w:t>Diff4</w:t>
      </w:r>
      <w:r w:rsidR="00A063C0">
        <w:t xml:space="preserve"> and </w:t>
      </w:r>
      <w:r w:rsidR="00C47348">
        <w:t>the scale conveyor.</w:t>
      </w:r>
    </w:p>
    <w:p w14:paraId="1CA9DA2C" w14:textId="4FA5ED41" w:rsidR="00C47348" w:rsidRDefault="00C47348" w:rsidP="004F4E67">
      <w:r>
        <w:t>This method is repeated for all 3 weighing scales.</w:t>
      </w:r>
    </w:p>
    <w:p w14:paraId="40DC3D42" w14:textId="623D5E79" w:rsidR="00C47348" w:rsidRPr="00A063C0" w:rsidRDefault="00186023" w:rsidP="0022224F">
      <w:pPr>
        <w:jc w:val="center"/>
      </w:pPr>
      <w:r w:rsidRPr="00A063C0">
        <w:rPr>
          <w:noProof/>
        </w:rPr>
        <w:drawing>
          <wp:inline distT="0" distB="0" distL="0" distR="0" wp14:anchorId="2052A500" wp14:editId="5A6CC4B9">
            <wp:extent cx="5771847" cy="2334491"/>
            <wp:effectExtent l="0" t="0" r="635" b="889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8491" t="31448" r="58137" b="20569"/>
                    <a:stretch/>
                  </pic:blipFill>
                  <pic:spPr bwMode="auto">
                    <a:xfrm>
                      <a:off x="0" y="0"/>
                      <a:ext cx="5832675" cy="2359093"/>
                    </a:xfrm>
                    <a:prstGeom prst="rect">
                      <a:avLst/>
                    </a:prstGeom>
                    <a:ln>
                      <a:noFill/>
                    </a:ln>
                    <a:extLst>
                      <a:ext uri="{53640926-AAD7-44D8-BBD7-CCE9431645EC}">
                        <a14:shadowObscured xmlns:a14="http://schemas.microsoft.com/office/drawing/2010/main"/>
                      </a:ext>
                    </a:extLst>
                  </pic:spPr>
                </pic:pic>
              </a:graphicData>
            </a:graphic>
          </wp:inline>
        </w:drawing>
      </w:r>
    </w:p>
    <w:p w14:paraId="675E2E9B" w14:textId="46B7E0CF" w:rsidR="00A063C0" w:rsidRPr="00A063C0" w:rsidRDefault="00A063C0" w:rsidP="0022224F">
      <w:pPr>
        <w:jc w:val="center"/>
      </w:pPr>
      <w:r w:rsidRPr="00A063C0">
        <w:t>Figure 2</w:t>
      </w:r>
      <w:r w:rsidR="0022224F">
        <w:t>7</w:t>
      </w:r>
      <w:r w:rsidRPr="00A063C0">
        <w:t xml:space="preserve"> – Network 9</w:t>
      </w:r>
    </w:p>
    <w:p w14:paraId="7BCB5F4B" w14:textId="5B3E867A" w:rsidR="00E44F2E" w:rsidRDefault="00C47348" w:rsidP="004F4E67">
      <w:pPr>
        <w:pStyle w:val="Subtitle"/>
      </w:pPr>
      <w:r>
        <w:t>Network 10</w:t>
      </w:r>
      <w:r w:rsidR="00E44F2E">
        <w:t xml:space="preserve"> - </w:t>
      </w:r>
      <w:r w:rsidR="00E44F2E" w:rsidRPr="00E44F2E">
        <w:t>Reading the scales</w:t>
      </w:r>
    </w:p>
    <w:p w14:paraId="3C8EE30A" w14:textId="77777777" w:rsidR="00A063C0" w:rsidRDefault="00A063C0" w:rsidP="004F4E67">
      <w:r>
        <w:t xml:space="preserve">Network 9 set a variable which states the box weight can be read. When this is set, a pulse is used to move the value from the weighing scales to the variable used to store the weight and to the digital display. </w:t>
      </w:r>
    </w:p>
    <w:p w14:paraId="4C444DCB" w14:textId="1A6A7662" w:rsidR="00A063C0" w:rsidRDefault="00A063C0" w:rsidP="004F4E67">
      <w:r>
        <w:t xml:space="preserve">Using a variable to store the weight rather than reading it directly from the scales means </w:t>
      </w:r>
      <w:r w:rsidR="00615F7C">
        <w:t>that the value will not return to 0 once the box is moved on.</w:t>
      </w:r>
    </w:p>
    <w:p w14:paraId="3BAB6646" w14:textId="014C5490" w:rsidR="00850C50" w:rsidRPr="00615F7C" w:rsidRDefault="00F96EDB" w:rsidP="0022224F">
      <w:pPr>
        <w:jc w:val="center"/>
      </w:pPr>
      <w:r w:rsidRPr="00615F7C">
        <w:rPr>
          <w:noProof/>
        </w:rPr>
        <w:drawing>
          <wp:inline distT="0" distB="0" distL="0" distR="0" wp14:anchorId="7E273B80" wp14:editId="753D7203">
            <wp:extent cx="3955473" cy="2117667"/>
            <wp:effectExtent l="0" t="0" r="6985" b="0"/>
            <wp:docPr id="14" name="Picture 14"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timeline&#10;&#10;Description automatically generated"/>
                    <pic:cNvPicPr/>
                  </pic:nvPicPr>
                  <pic:blipFill rotWithShape="1">
                    <a:blip r:embed="rId39"/>
                    <a:srcRect l="17649" t="29013" r="27724" b="18993"/>
                    <a:stretch/>
                  </pic:blipFill>
                  <pic:spPr bwMode="auto">
                    <a:xfrm>
                      <a:off x="0" y="0"/>
                      <a:ext cx="3980307" cy="2130963"/>
                    </a:xfrm>
                    <a:prstGeom prst="rect">
                      <a:avLst/>
                    </a:prstGeom>
                    <a:ln>
                      <a:noFill/>
                    </a:ln>
                    <a:extLst>
                      <a:ext uri="{53640926-AAD7-44D8-BBD7-CCE9431645EC}">
                        <a14:shadowObscured xmlns:a14="http://schemas.microsoft.com/office/drawing/2010/main"/>
                      </a:ext>
                    </a:extLst>
                  </pic:spPr>
                </pic:pic>
              </a:graphicData>
            </a:graphic>
          </wp:inline>
        </w:drawing>
      </w:r>
    </w:p>
    <w:p w14:paraId="6854CC50" w14:textId="62BAA11B" w:rsidR="00615F7C" w:rsidRPr="00615F7C" w:rsidRDefault="00615F7C" w:rsidP="0022224F">
      <w:pPr>
        <w:jc w:val="center"/>
      </w:pPr>
      <w:r w:rsidRPr="00615F7C">
        <w:t>Figure 2</w:t>
      </w:r>
      <w:r w:rsidR="0022224F">
        <w:t>8</w:t>
      </w:r>
      <w:r w:rsidRPr="00615F7C">
        <w:t xml:space="preserve"> – Network 10</w:t>
      </w:r>
    </w:p>
    <w:p w14:paraId="793FD74A" w14:textId="797A5590" w:rsidR="00023C27" w:rsidRDefault="00850C50" w:rsidP="004F4E67">
      <w:pPr>
        <w:pStyle w:val="Subtitle"/>
      </w:pPr>
      <w:r w:rsidRPr="00023C27">
        <w:t>Network 11</w:t>
      </w:r>
      <w:r>
        <w:t xml:space="preserve"> </w:t>
      </w:r>
      <w:r w:rsidR="00023C27">
        <w:t>–</w:t>
      </w:r>
      <w:r>
        <w:t xml:space="preserve"> </w:t>
      </w:r>
      <w:r w:rsidR="00023C27">
        <w:t>Operating the pop-up wheels</w:t>
      </w:r>
    </w:p>
    <w:p w14:paraId="1C74B74A" w14:textId="346179DE" w:rsidR="00A1481D" w:rsidRDefault="00615F7C" w:rsidP="004F4E67">
      <w:r>
        <w:t>The small and medium boxes are</w:t>
      </w:r>
      <w:r w:rsidR="006A3690">
        <w:t xml:space="preserve"> the same height so must be sorted by weight. </w:t>
      </w:r>
      <w:r w:rsidR="00F019BE">
        <w:t xml:space="preserve">When the weight is below 4.25, the left popup is set and the right popup is reset. This causes the box to be moved left. </w:t>
      </w:r>
      <w:r w:rsidR="006E1C91">
        <w:t>The opposite is done when the box weighs more than 4.75.</w:t>
      </w:r>
    </w:p>
    <w:p w14:paraId="289D71B9" w14:textId="325A921D" w:rsidR="00023C27" w:rsidRDefault="00A1481D" w:rsidP="004F4E67">
      <w:r>
        <w:t xml:space="preserve">These values are chosen </w:t>
      </w:r>
      <w:r w:rsidR="007724AA">
        <w:t>to prevent the popups rapidly toggling due to a</w:t>
      </w:r>
      <w:r w:rsidR="001356D7">
        <w:t xml:space="preserve">n unstable reading. The reading for a box </w:t>
      </w:r>
      <w:r w:rsidR="008B2EA9">
        <w:t>expected to</w:t>
      </w:r>
      <w:r w:rsidR="001356D7">
        <w:t xml:space="preserve"> 5kg would need to drop down as low as 4.25</w:t>
      </w:r>
      <w:r w:rsidR="00283E53">
        <w:t>K</w:t>
      </w:r>
      <w:r w:rsidR="001356D7">
        <w:t>g to switch the popups</w:t>
      </w:r>
      <w:r w:rsidR="00283E53">
        <w:t xml:space="preserve">. The reading for a box weighing 4kg would need to reach 4.75Kg to </w:t>
      </w:r>
      <w:r w:rsidR="008B2EA9">
        <w:t xml:space="preserve">switch the popups. If the midpoint of 4.5Kg was chosen for each box, there is a possibility the popups could begin toggling left to right if the weight was </w:t>
      </w:r>
      <w:r w:rsidR="0072488E">
        <w:t>close to the midpoint.</w:t>
      </w:r>
    </w:p>
    <w:p w14:paraId="68535B75" w14:textId="3C7B6083" w:rsidR="00023C27" w:rsidRDefault="00AE1E57" w:rsidP="0022224F">
      <w:pPr>
        <w:jc w:val="center"/>
        <w:rPr>
          <w:color w:val="000000" w:themeColor="text1"/>
        </w:rPr>
      </w:pPr>
      <w:r>
        <w:rPr>
          <w:noProof/>
        </w:rPr>
        <w:drawing>
          <wp:inline distT="0" distB="0" distL="0" distR="0" wp14:anchorId="0FED6B1B" wp14:editId="7AD739BC">
            <wp:extent cx="5586581" cy="3135086"/>
            <wp:effectExtent l="0" t="0" r="1905" b="1905"/>
            <wp:docPr id="19" name="Picture 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Word&#10;&#10;Description automatically generated"/>
                    <pic:cNvPicPr/>
                  </pic:nvPicPr>
                  <pic:blipFill rotWithShape="1">
                    <a:blip r:embed="rId40"/>
                    <a:srcRect l="1828" t="44908" r="58786" b="15797"/>
                    <a:stretch/>
                  </pic:blipFill>
                  <pic:spPr bwMode="auto">
                    <a:xfrm>
                      <a:off x="0" y="0"/>
                      <a:ext cx="5607219" cy="3146668"/>
                    </a:xfrm>
                    <a:prstGeom prst="rect">
                      <a:avLst/>
                    </a:prstGeom>
                    <a:ln>
                      <a:noFill/>
                    </a:ln>
                    <a:extLst>
                      <a:ext uri="{53640926-AAD7-44D8-BBD7-CCE9431645EC}">
                        <a14:shadowObscured xmlns:a14="http://schemas.microsoft.com/office/drawing/2010/main"/>
                      </a:ext>
                    </a:extLst>
                  </pic:spPr>
                </pic:pic>
              </a:graphicData>
            </a:graphic>
          </wp:inline>
        </w:drawing>
      </w:r>
    </w:p>
    <w:p w14:paraId="6432616C" w14:textId="624142B8" w:rsidR="00615F7C" w:rsidRDefault="00615F7C" w:rsidP="0022224F">
      <w:pPr>
        <w:jc w:val="center"/>
      </w:pPr>
      <w:r>
        <w:t>Figure 2</w:t>
      </w:r>
      <w:r w:rsidR="0022224F">
        <w:t>9</w:t>
      </w:r>
      <w:r>
        <w:t xml:space="preserve"> – Network 11</w:t>
      </w:r>
    </w:p>
    <w:p w14:paraId="448562C5" w14:textId="77777777" w:rsidR="00023C27" w:rsidRDefault="00023C27" w:rsidP="004F4E67"/>
    <w:p w14:paraId="017B3D40" w14:textId="0124F5CB" w:rsidR="0081219A" w:rsidRPr="000570FF" w:rsidRDefault="0072488E" w:rsidP="004F4E67">
      <w:pPr>
        <w:pStyle w:val="Subtitle"/>
        <w:rPr>
          <w:color w:val="FF0000"/>
        </w:rPr>
      </w:pPr>
      <w:r w:rsidRPr="00482FA7">
        <w:t>Network 1</w:t>
      </w:r>
      <w:r w:rsidR="00482FA7">
        <w:t xml:space="preserve">2 – </w:t>
      </w:r>
      <w:r w:rsidR="0081219A">
        <w:t>Error checking using weight</w:t>
      </w:r>
    </w:p>
    <w:p w14:paraId="430CC874" w14:textId="3DA750FE" w:rsidR="00033AC0" w:rsidRDefault="00615F7C" w:rsidP="004F4E67">
      <w:r>
        <w:t>The system must check that every box weighed is in the correct place</w:t>
      </w:r>
      <w:r w:rsidR="0081219A">
        <w:t>.</w:t>
      </w:r>
      <w:r>
        <w:t xml:space="preserve"> </w:t>
      </w:r>
      <w:r w:rsidR="000570FF">
        <w:t>A</w:t>
      </w:r>
      <w:r w:rsidR="00EA2E59">
        <w:t xml:space="preserve"> comparator is </w:t>
      </w:r>
      <w:r w:rsidR="00C65A72">
        <w:t xml:space="preserve">used to check if the box is outside of the expected range. If it is, </w:t>
      </w:r>
      <w:r w:rsidR="000570FF">
        <w:t>an</w:t>
      </w:r>
      <w:r w:rsidR="00C65A72">
        <w:t xml:space="preserve"> alarm is triggered. </w:t>
      </w:r>
      <w:r w:rsidR="000570FF">
        <w:t xml:space="preserve">The alarm is then latched on </w:t>
      </w:r>
      <w:r w:rsidR="00C65A72">
        <w:t xml:space="preserve">so </w:t>
      </w:r>
      <w:r w:rsidR="009E6DB8">
        <w:t>that it is clear where the error is coming from. If the indicator disappeared, the alarm would be sounding with no indication of the cause of the fault.</w:t>
      </w:r>
      <w:r w:rsidR="001667DB">
        <w:t xml:space="preserve"> When the master reset is activated, the latch is broken and the alarm resets.</w:t>
      </w:r>
    </w:p>
    <w:p w14:paraId="0B8F7654" w14:textId="56DAF7A4" w:rsidR="001667DB" w:rsidRDefault="001667DB" w:rsidP="0022224F">
      <w:pPr>
        <w:jc w:val="center"/>
        <w:rPr>
          <w:color w:val="000000" w:themeColor="text1"/>
        </w:rPr>
      </w:pPr>
      <w:r>
        <w:rPr>
          <w:noProof/>
        </w:rPr>
        <w:drawing>
          <wp:inline distT="0" distB="0" distL="0" distR="0" wp14:anchorId="36A56496" wp14:editId="77D478F0">
            <wp:extent cx="4321628" cy="4722170"/>
            <wp:effectExtent l="0" t="0" r="0" b="2540"/>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rotWithShape="1">
                    <a:blip r:embed="rId41"/>
                    <a:srcRect l="3490" t="27182" r="62442" b="6638"/>
                    <a:stretch/>
                  </pic:blipFill>
                  <pic:spPr bwMode="auto">
                    <a:xfrm>
                      <a:off x="0" y="0"/>
                      <a:ext cx="4333177" cy="4734790"/>
                    </a:xfrm>
                    <a:prstGeom prst="rect">
                      <a:avLst/>
                    </a:prstGeom>
                    <a:ln>
                      <a:noFill/>
                    </a:ln>
                    <a:extLst>
                      <a:ext uri="{53640926-AAD7-44D8-BBD7-CCE9431645EC}">
                        <a14:shadowObscured xmlns:a14="http://schemas.microsoft.com/office/drawing/2010/main"/>
                      </a:ext>
                    </a:extLst>
                  </pic:spPr>
                </pic:pic>
              </a:graphicData>
            </a:graphic>
          </wp:inline>
        </w:drawing>
      </w:r>
    </w:p>
    <w:p w14:paraId="295B207A" w14:textId="33041E4B" w:rsidR="000570FF" w:rsidRDefault="000570FF" w:rsidP="0022224F">
      <w:pPr>
        <w:jc w:val="center"/>
      </w:pPr>
      <w:r>
        <w:t xml:space="preserve">Figure </w:t>
      </w:r>
      <w:r w:rsidR="0022224F">
        <w:t>30</w:t>
      </w:r>
      <w:r>
        <w:t xml:space="preserve"> – Network 12</w:t>
      </w:r>
    </w:p>
    <w:p w14:paraId="1E651DBB" w14:textId="72F93F3A" w:rsidR="004178FE" w:rsidRDefault="00CB05FA" w:rsidP="004F4E67">
      <w:pPr>
        <w:pStyle w:val="Subtitle"/>
      </w:pPr>
      <w:r>
        <w:t xml:space="preserve">Network </w:t>
      </w:r>
      <w:r w:rsidR="00705EAA">
        <w:t>1</w:t>
      </w:r>
      <w:r>
        <w:t xml:space="preserve">3 – </w:t>
      </w:r>
      <w:r w:rsidR="009B1D5A">
        <w:t>Quantity counters</w:t>
      </w:r>
    </w:p>
    <w:p w14:paraId="63162F3D" w14:textId="4DE212F7" w:rsidR="00607EA5" w:rsidRPr="009B1D5A" w:rsidRDefault="000570FF" w:rsidP="004F4E67">
      <w:r>
        <w:t xml:space="preserve">This network sets the quantity warnings and alarms. </w:t>
      </w:r>
      <w:r w:rsidR="009B1D5A">
        <w:t>C</w:t>
      </w:r>
      <w:r>
        <w:t xml:space="preserve">ounters are used to count </w:t>
      </w:r>
      <w:r w:rsidR="009B1D5A">
        <w:t>up when a box enters a section and count down when it leaves. The outputs are saved into variables. This provides a total of how many boxes are within a section, allowing limits to be set to prevent overcrowding.</w:t>
      </w:r>
    </w:p>
    <w:p w14:paraId="7828ED23" w14:textId="1B06ACE4" w:rsidR="00607EA5" w:rsidRDefault="00607EA5" w:rsidP="0022224F">
      <w:pPr>
        <w:jc w:val="center"/>
        <w:rPr>
          <w:color w:val="000000" w:themeColor="text1"/>
        </w:rPr>
      </w:pPr>
      <w:r>
        <w:rPr>
          <w:noProof/>
        </w:rPr>
        <w:drawing>
          <wp:inline distT="0" distB="0" distL="0" distR="0" wp14:anchorId="3BA7B0DD" wp14:editId="4944FB16">
            <wp:extent cx="2427514" cy="4476661"/>
            <wp:effectExtent l="0" t="0" r="0"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rotWithShape="1">
                    <a:blip r:embed="rId42"/>
                    <a:srcRect l="11301" t="23187" r="69278" b="13137"/>
                    <a:stretch/>
                  </pic:blipFill>
                  <pic:spPr bwMode="auto">
                    <a:xfrm>
                      <a:off x="0" y="0"/>
                      <a:ext cx="2436705" cy="4493611"/>
                    </a:xfrm>
                    <a:prstGeom prst="rect">
                      <a:avLst/>
                    </a:prstGeom>
                    <a:ln>
                      <a:noFill/>
                    </a:ln>
                    <a:extLst>
                      <a:ext uri="{53640926-AAD7-44D8-BBD7-CCE9431645EC}">
                        <a14:shadowObscured xmlns:a14="http://schemas.microsoft.com/office/drawing/2010/main"/>
                      </a:ext>
                    </a:extLst>
                  </pic:spPr>
                </pic:pic>
              </a:graphicData>
            </a:graphic>
          </wp:inline>
        </w:drawing>
      </w:r>
      <w:r w:rsidR="008C5FA1">
        <w:rPr>
          <w:noProof/>
        </w:rPr>
        <w:drawing>
          <wp:inline distT="0" distB="0" distL="0" distR="0" wp14:anchorId="6A235F52" wp14:editId="4DA4EC78">
            <wp:extent cx="3113314" cy="4273733"/>
            <wp:effectExtent l="0" t="0" r="0" b="0"/>
            <wp:docPr id="30" name="Picture 3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Word&#10;&#10;Description automatically generated"/>
                    <pic:cNvPicPr/>
                  </pic:nvPicPr>
                  <pic:blipFill rotWithShape="1">
                    <a:blip r:embed="rId43"/>
                    <a:srcRect l="8975" t="41659" r="72745" b="13728"/>
                    <a:stretch/>
                  </pic:blipFill>
                  <pic:spPr bwMode="auto">
                    <a:xfrm>
                      <a:off x="0" y="0"/>
                      <a:ext cx="3133993" cy="4302119"/>
                    </a:xfrm>
                    <a:prstGeom prst="rect">
                      <a:avLst/>
                    </a:prstGeom>
                    <a:ln>
                      <a:noFill/>
                    </a:ln>
                    <a:extLst>
                      <a:ext uri="{53640926-AAD7-44D8-BBD7-CCE9431645EC}">
                        <a14:shadowObscured xmlns:a14="http://schemas.microsoft.com/office/drawing/2010/main"/>
                      </a:ext>
                    </a:extLst>
                  </pic:spPr>
                </pic:pic>
              </a:graphicData>
            </a:graphic>
          </wp:inline>
        </w:drawing>
      </w:r>
    </w:p>
    <w:p w14:paraId="6133C28D" w14:textId="36150C08" w:rsidR="009B1D5A" w:rsidRDefault="009B1D5A" w:rsidP="0022224F">
      <w:pPr>
        <w:jc w:val="center"/>
      </w:pPr>
      <w:r>
        <w:t xml:space="preserve">Figure </w:t>
      </w:r>
      <w:r w:rsidR="0022224F">
        <w:t>31</w:t>
      </w:r>
      <w:r>
        <w:t xml:space="preserve"> – Network 13</w:t>
      </w:r>
    </w:p>
    <w:p w14:paraId="0AA50304" w14:textId="0500D927" w:rsidR="00826CE8" w:rsidRDefault="00826CE8" w:rsidP="004F4E67"/>
    <w:p w14:paraId="4F5CC470" w14:textId="5809CA5C" w:rsidR="00607EA5" w:rsidRDefault="00607EA5" w:rsidP="004F4E67">
      <w:r>
        <w:br w:type="page"/>
      </w:r>
    </w:p>
    <w:p w14:paraId="42C8A592" w14:textId="77777777" w:rsidR="00CA0135" w:rsidRDefault="00CA0135" w:rsidP="004F4E67">
      <w:pPr>
        <w:pStyle w:val="Subtitle"/>
      </w:pPr>
      <w:r>
        <w:t>Network 14 – Triggering the quantity warning and alarm signals</w:t>
      </w:r>
    </w:p>
    <w:p w14:paraId="180A5421" w14:textId="1717D77F" w:rsidR="00717218" w:rsidRDefault="00AA35AB" w:rsidP="004F4E67">
      <w:r>
        <w:t xml:space="preserve">Network 14 uses </w:t>
      </w:r>
      <w:r w:rsidR="00DA2006">
        <w:t>conveyor</w:t>
      </w:r>
      <w:r>
        <w:t xml:space="preserve"> q</w:t>
      </w:r>
      <w:r w:rsidR="000A0F4E">
        <w:t xml:space="preserve">uantities to trigger </w:t>
      </w:r>
      <w:r w:rsidR="00DA2006">
        <w:t>the warnings and</w:t>
      </w:r>
      <w:r w:rsidR="000A0F4E">
        <w:t xml:space="preserve"> alarms. </w:t>
      </w:r>
      <w:r w:rsidR="00DA2006">
        <w:t>The conveyor</w:t>
      </w:r>
      <w:r w:rsidR="00DE0979">
        <w:t xml:space="preserve"> quantities are compared to the Alarm and warning count limits. </w:t>
      </w:r>
      <w:r w:rsidR="00FC3294">
        <w:t>If the variable exceeds the count limit, the a</w:t>
      </w:r>
      <w:r w:rsidR="0089612F">
        <w:t>larm</w:t>
      </w:r>
      <w:r w:rsidR="00EB0088">
        <w:t xml:space="preserve">/warning is triggered. All alarms are designed with a latching system; </w:t>
      </w:r>
      <w:r w:rsidR="00DA2006">
        <w:t>however,</w:t>
      </w:r>
      <w:r w:rsidR="00EB0088">
        <w:t xml:space="preserve"> the warnings will disappear if the quantity drops below the limit.</w:t>
      </w:r>
    </w:p>
    <w:p w14:paraId="08B2F2CA" w14:textId="59D5EF96" w:rsidR="00DA2006" w:rsidRDefault="006F35B4" w:rsidP="004F4E67">
      <w:r>
        <w:t>The count limits are set in the engineering screen of the HMI.</w:t>
      </w:r>
    </w:p>
    <w:p w14:paraId="1A39E7F9" w14:textId="79598843" w:rsidR="00717218" w:rsidRPr="006F35B4" w:rsidRDefault="00717218" w:rsidP="0022224F">
      <w:pPr>
        <w:jc w:val="center"/>
      </w:pPr>
      <w:r w:rsidRPr="006F35B4">
        <w:rPr>
          <w:noProof/>
        </w:rPr>
        <w:drawing>
          <wp:inline distT="0" distB="0" distL="0" distR="0" wp14:anchorId="253611CA" wp14:editId="32F8441B">
            <wp:extent cx="3439886" cy="5628905"/>
            <wp:effectExtent l="0" t="0" r="1905" b="0"/>
            <wp:docPr id="34" name="Picture 3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Word&#10;&#10;Description automatically generated"/>
                    <pic:cNvPicPr/>
                  </pic:nvPicPr>
                  <pic:blipFill rotWithShape="1">
                    <a:blip r:embed="rId44"/>
                    <a:srcRect l="6814" t="15068" r="67594" b="10479"/>
                    <a:stretch/>
                  </pic:blipFill>
                  <pic:spPr bwMode="auto">
                    <a:xfrm>
                      <a:off x="0" y="0"/>
                      <a:ext cx="3447174" cy="5640832"/>
                    </a:xfrm>
                    <a:prstGeom prst="rect">
                      <a:avLst/>
                    </a:prstGeom>
                    <a:ln>
                      <a:noFill/>
                    </a:ln>
                    <a:extLst>
                      <a:ext uri="{53640926-AAD7-44D8-BBD7-CCE9431645EC}">
                        <a14:shadowObscured xmlns:a14="http://schemas.microsoft.com/office/drawing/2010/main"/>
                      </a:ext>
                    </a:extLst>
                  </pic:spPr>
                </pic:pic>
              </a:graphicData>
            </a:graphic>
          </wp:inline>
        </w:drawing>
      </w:r>
    </w:p>
    <w:p w14:paraId="7ACD64FA" w14:textId="48D17CEA" w:rsidR="006F35B4" w:rsidRPr="006F35B4" w:rsidRDefault="006F35B4" w:rsidP="0022224F">
      <w:pPr>
        <w:jc w:val="center"/>
      </w:pPr>
      <w:r w:rsidRPr="006F35B4">
        <w:t xml:space="preserve">Figure </w:t>
      </w:r>
      <w:r w:rsidR="0022224F">
        <w:t>32</w:t>
      </w:r>
      <w:r w:rsidRPr="006F35B4">
        <w:t xml:space="preserve"> – Network 14</w:t>
      </w:r>
      <w:r>
        <w:t xml:space="preserve"> part 1</w:t>
      </w:r>
    </w:p>
    <w:p w14:paraId="0A695DA9" w14:textId="4E5EA6AA" w:rsidR="00717218" w:rsidRPr="006F35B4" w:rsidRDefault="00717218" w:rsidP="0022224F">
      <w:pPr>
        <w:jc w:val="center"/>
      </w:pPr>
      <w:r w:rsidRPr="006F35B4">
        <w:rPr>
          <w:noProof/>
        </w:rPr>
        <w:drawing>
          <wp:inline distT="0" distB="0" distL="0" distR="0" wp14:anchorId="7DAD32D5" wp14:editId="424573C6">
            <wp:extent cx="3494042" cy="5082243"/>
            <wp:effectExtent l="0" t="0" r="0" b="0"/>
            <wp:docPr id="37" name="Picture 3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 Word&#10;&#10;Description automatically generated"/>
                    <pic:cNvPicPr/>
                  </pic:nvPicPr>
                  <pic:blipFill rotWithShape="1">
                    <a:blip r:embed="rId45"/>
                    <a:srcRect l="6315" t="16249" r="66264" b="12843"/>
                    <a:stretch/>
                  </pic:blipFill>
                  <pic:spPr bwMode="auto">
                    <a:xfrm>
                      <a:off x="0" y="0"/>
                      <a:ext cx="3502468" cy="5094498"/>
                    </a:xfrm>
                    <a:prstGeom prst="rect">
                      <a:avLst/>
                    </a:prstGeom>
                    <a:ln>
                      <a:noFill/>
                    </a:ln>
                    <a:extLst>
                      <a:ext uri="{53640926-AAD7-44D8-BBD7-CCE9431645EC}">
                        <a14:shadowObscured xmlns:a14="http://schemas.microsoft.com/office/drawing/2010/main"/>
                      </a:ext>
                    </a:extLst>
                  </pic:spPr>
                </pic:pic>
              </a:graphicData>
            </a:graphic>
          </wp:inline>
        </w:drawing>
      </w:r>
    </w:p>
    <w:p w14:paraId="202CB096" w14:textId="78494832" w:rsidR="006F35B4" w:rsidRPr="006F35B4" w:rsidRDefault="006F35B4" w:rsidP="0022224F">
      <w:pPr>
        <w:jc w:val="center"/>
      </w:pPr>
      <w:r w:rsidRPr="006F35B4">
        <w:t xml:space="preserve">Figure </w:t>
      </w:r>
      <w:r w:rsidR="0022224F">
        <w:t>33</w:t>
      </w:r>
      <w:r w:rsidRPr="006F35B4">
        <w:t xml:space="preserve"> – Network 14 part 2</w:t>
      </w:r>
    </w:p>
    <w:p w14:paraId="39EA848C" w14:textId="1F1AF8E0" w:rsidR="00D0160F" w:rsidRPr="006F35B4" w:rsidRDefault="00717218" w:rsidP="0022224F">
      <w:pPr>
        <w:jc w:val="center"/>
      </w:pPr>
      <w:r w:rsidRPr="006F35B4">
        <w:rPr>
          <w:noProof/>
        </w:rPr>
        <w:drawing>
          <wp:inline distT="0" distB="0" distL="0" distR="0" wp14:anchorId="405AB937" wp14:editId="0A8C53A8">
            <wp:extent cx="3473829" cy="2960914"/>
            <wp:effectExtent l="0" t="0" r="0" b="0"/>
            <wp:docPr id="38" name="Picture 3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 Word&#10;&#10;Description automatically generated"/>
                    <pic:cNvPicPr/>
                  </pic:nvPicPr>
                  <pic:blipFill rotWithShape="1">
                    <a:blip r:embed="rId46"/>
                    <a:srcRect l="6647" t="43431" r="68591" b="19046"/>
                    <a:stretch/>
                  </pic:blipFill>
                  <pic:spPr bwMode="auto">
                    <a:xfrm>
                      <a:off x="0" y="0"/>
                      <a:ext cx="3489794" cy="2974522"/>
                    </a:xfrm>
                    <a:prstGeom prst="rect">
                      <a:avLst/>
                    </a:prstGeom>
                    <a:ln>
                      <a:noFill/>
                    </a:ln>
                    <a:extLst>
                      <a:ext uri="{53640926-AAD7-44D8-BBD7-CCE9431645EC}">
                        <a14:shadowObscured xmlns:a14="http://schemas.microsoft.com/office/drawing/2010/main"/>
                      </a:ext>
                    </a:extLst>
                  </pic:spPr>
                </pic:pic>
              </a:graphicData>
            </a:graphic>
          </wp:inline>
        </w:drawing>
      </w:r>
    </w:p>
    <w:p w14:paraId="68CA65FD" w14:textId="7206C081" w:rsidR="006F35B4" w:rsidRPr="006F35B4" w:rsidRDefault="006F35B4" w:rsidP="0022224F">
      <w:pPr>
        <w:jc w:val="center"/>
      </w:pPr>
      <w:r w:rsidRPr="006F35B4">
        <w:t xml:space="preserve">Figure </w:t>
      </w:r>
      <w:r w:rsidR="0022224F">
        <w:t>34</w:t>
      </w:r>
      <w:r w:rsidRPr="006F35B4">
        <w:t xml:space="preserve"> – Network 14 part 3</w:t>
      </w:r>
    </w:p>
    <w:p w14:paraId="79D158FE" w14:textId="77777777" w:rsidR="004D58E1" w:rsidRDefault="00D0160F" w:rsidP="004F4E67">
      <w:pPr>
        <w:pStyle w:val="Subtitle"/>
        <w:rPr>
          <w:color w:val="FF0000"/>
        </w:rPr>
      </w:pPr>
      <w:r>
        <w:t xml:space="preserve">Network 15 – </w:t>
      </w:r>
      <w:r w:rsidRPr="004D58E1">
        <w:t>Master a</w:t>
      </w:r>
      <w:r w:rsidR="004D58E1" w:rsidRPr="004D58E1">
        <w:t>larm and warning count</w:t>
      </w:r>
    </w:p>
    <w:p w14:paraId="4AF1517F" w14:textId="29B44322" w:rsidR="00E82CB3" w:rsidRDefault="00CC7311" w:rsidP="004F4E67">
      <w:r>
        <w:t xml:space="preserve">As well as checking the boxes for overloading on each section of the conveyor, the system counts everything which enters the conveyor </w:t>
      </w:r>
      <w:r w:rsidR="00F737EC">
        <w:t xml:space="preserve">against everything which is removed. Every box which enters the conveyor is counted. </w:t>
      </w:r>
      <w:r w:rsidR="00A07E7B">
        <w:t xml:space="preserve">The variable is then counted down using all 4 diffuse sensors which are fitted </w:t>
      </w:r>
      <w:r w:rsidR="00CF2A08">
        <w:t>at the end of their respective conveyors. A maths function is then used to multiply the quantity limits set by the engineers by 4</w:t>
      </w:r>
      <w:r w:rsidR="00E82CB3">
        <w:t>. This is then used to trigger the warnings and alarms using the same method as network 14.</w:t>
      </w:r>
    </w:p>
    <w:p w14:paraId="47202A5F" w14:textId="649CAC20" w:rsidR="0051725B" w:rsidRDefault="00E82CB3" w:rsidP="004F4E67">
      <w:r>
        <w:t>It is important to multiply the quantity limits by 4 to ensure that there is no ‘</w:t>
      </w:r>
      <w:r w:rsidR="0051725B">
        <w:t>nuisance</w:t>
      </w:r>
      <w:r w:rsidR="00720714">
        <w:t>’ alarm or warning signals.</w:t>
      </w:r>
      <w:r w:rsidR="00A72CF0">
        <w:t xml:space="preserve"> There are </w:t>
      </w:r>
      <w:r w:rsidR="008D3350">
        <w:t>5</w:t>
      </w:r>
      <w:r w:rsidR="00A72CF0">
        <w:t xml:space="preserve"> sections, each of which may contain boxes. </w:t>
      </w:r>
      <w:r w:rsidR="008D3350">
        <w:t>Setting the master limit slightly below 5 times the standard limit can help detect faults sooner.</w:t>
      </w:r>
      <w:r w:rsidR="00A72CF0">
        <w:t xml:space="preserve"> </w:t>
      </w:r>
    </w:p>
    <w:p w14:paraId="680214A6" w14:textId="76552375" w:rsidR="0051725B" w:rsidRDefault="00A15874" w:rsidP="0022224F">
      <w:pPr>
        <w:jc w:val="center"/>
        <w:rPr>
          <w:color w:val="000000" w:themeColor="text1"/>
        </w:rPr>
      </w:pPr>
      <w:r>
        <w:rPr>
          <w:noProof/>
        </w:rPr>
        <w:drawing>
          <wp:inline distT="0" distB="0" distL="0" distR="0" wp14:anchorId="580768E5" wp14:editId="07663E3E">
            <wp:extent cx="4245015" cy="5323114"/>
            <wp:effectExtent l="0" t="0" r="0" b="0"/>
            <wp:docPr id="39" name="Picture 3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 Word&#10;&#10;Description automatically generated"/>
                    <pic:cNvPicPr/>
                  </pic:nvPicPr>
                  <pic:blipFill rotWithShape="1">
                    <a:blip r:embed="rId47"/>
                    <a:srcRect l="9307" t="19499" r="59284" b="10479"/>
                    <a:stretch/>
                  </pic:blipFill>
                  <pic:spPr bwMode="auto">
                    <a:xfrm>
                      <a:off x="0" y="0"/>
                      <a:ext cx="4252721" cy="5332777"/>
                    </a:xfrm>
                    <a:prstGeom prst="rect">
                      <a:avLst/>
                    </a:prstGeom>
                    <a:ln>
                      <a:noFill/>
                    </a:ln>
                    <a:extLst>
                      <a:ext uri="{53640926-AAD7-44D8-BBD7-CCE9431645EC}">
                        <a14:shadowObscured xmlns:a14="http://schemas.microsoft.com/office/drawing/2010/main"/>
                      </a:ext>
                    </a:extLst>
                  </pic:spPr>
                </pic:pic>
              </a:graphicData>
            </a:graphic>
          </wp:inline>
        </w:drawing>
      </w:r>
    </w:p>
    <w:p w14:paraId="3B3E324B" w14:textId="01AA8AB1" w:rsidR="006705C6" w:rsidRDefault="006705C6" w:rsidP="0022224F">
      <w:pPr>
        <w:jc w:val="center"/>
      </w:pPr>
      <w:r>
        <w:t>Figure 3</w:t>
      </w:r>
      <w:r w:rsidR="0022224F">
        <w:t>5</w:t>
      </w:r>
      <w:r>
        <w:t xml:space="preserve"> – Network 15 part 1</w:t>
      </w:r>
    </w:p>
    <w:p w14:paraId="2885836C" w14:textId="0E9A13F7" w:rsidR="00A15874" w:rsidRDefault="00A15874" w:rsidP="0022224F">
      <w:pPr>
        <w:jc w:val="center"/>
        <w:rPr>
          <w:color w:val="000000" w:themeColor="text1"/>
        </w:rPr>
      </w:pPr>
      <w:r>
        <w:rPr>
          <w:noProof/>
        </w:rPr>
        <w:drawing>
          <wp:inline distT="0" distB="0" distL="0" distR="0" wp14:anchorId="47FC96F0" wp14:editId="3D686C92">
            <wp:extent cx="4189613" cy="2351314"/>
            <wp:effectExtent l="0" t="0" r="1905" b="0"/>
            <wp:docPr id="41"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with medium confidence"/>
                    <pic:cNvPicPr/>
                  </pic:nvPicPr>
                  <pic:blipFill rotWithShape="1">
                    <a:blip r:embed="rId48"/>
                    <a:srcRect l="9140" t="50817" r="58287" b="16683"/>
                    <a:stretch/>
                  </pic:blipFill>
                  <pic:spPr bwMode="auto">
                    <a:xfrm>
                      <a:off x="0" y="0"/>
                      <a:ext cx="4221515" cy="2369218"/>
                    </a:xfrm>
                    <a:prstGeom prst="rect">
                      <a:avLst/>
                    </a:prstGeom>
                    <a:ln>
                      <a:noFill/>
                    </a:ln>
                    <a:extLst>
                      <a:ext uri="{53640926-AAD7-44D8-BBD7-CCE9431645EC}">
                        <a14:shadowObscured xmlns:a14="http://schemas.microsoft.com/office/drawing/2010/main"/>
                      </a:ext>
                    </a:extLst>
                  </pic:spPr>
                </pic:pic>
              </a:graphicData>
            </a:graphic>
          </wp:inline>
        </w:drawing>
      </w:r>
    </w:p>
    <w:p w14:paraId="794BF973" w14:textId="79FBB832" w:rsidR="00E95E91" w:rsidRPr="006705C6" w:rsidRDefault="006705C6" w:rsidP="0022224F">
      <w:pPr>
        <w:jc w:val="center"/>
      </w:pPr>
      <w:r>
        <w:t>Figure 3</w:t>
      </w:r>
      <w:r w:rsidR="0022224F">
        <w:t>6</w:t>
      </w:r>
      <w:r>
        <w:t xml:space="preserve"> - Network 15 part 2</w:t>
      </w:r>
    </w:p>
    <w:p w14:paraId="0DE9ADA9" w14:textId="77777777" w:rsidR="00E95E91" w:rsidRDefault="00E95E91" w:rsidP="004F4E67"/>
    <w:p w14:paraId="19099DB7" w14:textId="46BE2789" w:rsidR="00B261F0" w:rsidRDefault="0051725B" w:rsidP="004F4E67">
      <w:pPr>
        <w:pStyle w:val="Subtitle"/>
      </w:pPr>
      <w:r>
        <w:t xml:space="preserve">Network 16 </w:t>
      </w:r>
      <w:r w:rsidR="00B261F0">
        <w:t>–</w:t>
      </w:r>
      <w:r>
        <w:t xml:space="preserve"> </w:t>
      </w:r>
      <w:r w:rsidR="00AC3A22" w:rsidRPr="00AC3A22">
        <w:t>Stack lights and alarm siren</w:t>
      </w:r>
    </w:p>
    <w:p w14:paraId="1E1C4A70" w14:textId="76DE4A33" w:rsidR="001F0496" w:rsidRDefault="00B261F0" w:rsidP="004F4E67">
      <w:r>
        <w:t>Network 16 is used to operate both sets of stack lights</w:t>
      </w:r>
      <w:r w:rsidR="007F68E7">
        <w:t>, the warning beacon, and the alarm siren.</w:t>
      </w:r>
    </w:p>
    <w:p w14:paraId="2994F7A5" w14:textId="77777777" w:rsidR="001F0496" w:rsidRDefault="007F68E7" w:rsidP="004F4E67">
      <w:r>
        <w:t xml:space="preserve">If the </w:t>
      </w:r>
      <w:r w:rsidR="002A465A">
        <w:t xml:space="preserve">master alarm is active, the siren, both red stack lights and the warning beacon are all switched </w:t>
      </w:r>
      <w:r w:rsidR="001F0496">
        <w:t>on</w:t>
      </w:r>
      <w:r w:rsidR="002A465A">
        <w:t xml:space="preserve">. </w:t>
      </w:r>
    </w:p>
    <w:p w14:paraId="4D247EF4" w14:textId="77777777" w:rsidR="001F0496" w:rsidRDefault="001F0496" w:rsidP="004F4E67">
      <w:r>
        <w:t>If the warning flag is active but the red stack light is inactive, both yellow stack lights are activated. This ensures the yellow stack lights are disabled when an alarm is triggered.</w:t>
      </w:r>
    </w:p>
    <w:p w14:paraId="028221A8" w14:textId="77777777" w:rsidR="00E379DC" w:rsidRDefault="001F0496" w:rsidP="004F4E67">
      <w:r>
        <w:t xml:space="preserve">The two green stack lights are only </w:t>
      </w:r>
      <w:r w:rsidR="00E379DC">
        <w:t>enabled when both the yellow and red stack lights are disabled.</w:t>
      </w:r>
    </w:p>
    <w:p w14:paraId="27D474FF" w14:textId="77777777" w:rsidR="006705C6" w:rsidRPr="006705C6" w:rsidRDefault="00E379DC" w:rsidP="0022224F">
      <w:pPr>
        <w:jc w:val="center"/>
      </w:pPr>
      <w:r w:rsidRPr="006705C6">
        <w:rPr>
          <w:noProof/>
        </w:rPr>
        <w:drawing>
          <wp:inline distT="0" distB="0" distL="0" distR="0" wp14:anchorId="1A367F5E" wp14:editId="34D9D667">
            <wp:extent cx="4618234" cy="2209800"/>
            <wp:effectExtent l="0" t="0" r="0" b="0"/>
            <wp:docPr id="4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pic:cNvPicPr/>
                  </pic:nvPicPr>
                  <pic:blipFill rotWithShape="1">
                    <a:blip r:embed="rId49"/>
                    <a:srcRect l="9971" t="38999" r="59118" b="34705"/>
                    <a:stretch/>
                  </pic:blipFill>
                  <pic:spPr bwMode="auto">
                    <a:xfrm>
                      <a:off x="0" y="0"/>
                      <a:ext cx="4621601" cy="2211411"/>
                    </a:xfrm>
                    <a:prstGeom prst="rect">
                      <a:avLst/>
                    </a:prstGeom>
                    <a:ln>
                      <a:noFill/>
                    </a:ln>
                    <a:extLst>
                      <a:ext uri="{53640926-AAD7-44D8-BBD7-CCE9431645EC}">
                        <a14:shadowObscured xmlns:a14="http://schemas.microsoft.com/office/drawing/2010/main"/>
                      </a:ext>
                    </a:extLst>
                  </pic:spPr>
                </pic:pic>
              </a:graphicData>
            </a:graphic>
          </wp:inline>
        </w:drawing>
      </w:r>
    </w:p>
    <w:p w14:paraId="2365736C" w14:textId="5E0174D1" w:rsidR="0099094E" w:rsidRPr="006705C6" w:rsidRDefault="006705C6" w:rsidP="0022224F">
      <w:pPr>
        <w:jc w:val="center"/>
        <w:rPr>
          <w:b/>
          <w:bCs/>
        </w:rPr>
      </w:pPr>
      <w:r w:rsidRPr="006705C6">
        <w:t>Figure 3</w:t>
      </w:r>
      <w:r w:rsidR="0022224F">
        <w:t>7</w:t>
      </w:r>
      <w:r w:rsidRPr="006705C6">
        <w:t xml:space="preserve"> – Network 16</w:t>
      </w:r>
      <w:r w:rsidR="0099094E" w:rsidRPr="006705C6">
        <w:rPr>
          <w:b/>
          <w:bCs/>
        </w:rPr>
        <w:br w:type="page"/>
      </w:r>
    </w:p>
    <w:p w14:paraId="37DFA7DD" w14:textId="66E2B112" w:rsidR="00B76B14" w:rsidRDefault="00C07887" w:rsidP="004F4E67">
      <w:pPr>
        <w:pStyle w:val="Heading1"/>
      </w:pPr>
      <w:bookmarkStart w:id="10" w:name="_Toc121837858"/>
      <w:r>
        <w:t>8</w:t>
      </w:r>
      <w:r>
        <w:tab/>
      </w:r>
      <w:r w:rsidR="00B76B14">
        <w:t>Human Machine Interface (HMI)</w:t>
      </w:r>
      <w:bookmarkEnd w:id="10"/>
    </w:p>
    <w:p w14:paraId="1A379CAF" w14:textId="77777777" w:rsidR="00B76B14" w:rsidRDefault="00B76B14" w:rsidP="004F4E67"/>
    <w:p w14:paraId="40349818" w14:textId="64937750" w:rsidR="008C243A" w:rsidRDefault="006705C6" w:rsidP="004F4E67">
      <w:r w:rsidRPr="006705C6">
        <w:t xml:space="preserve">The human machine interface is used </w:t>
      </w:r>
      <w:r>
        <w:t>to allow users to interact with the PLC.</w:t>
      </w:r>
      <w:r w:rsidR="008C243A">
        <w:t xml:space="preserve"> This </w:t>
      </w:r>
      <w:r w:rsidR="00717D17">
        <w:t>can form part of a SCADA (Supervisory Control and Data Acquisition). SCADA systems are used to monitor and control large factories [5]. The PLC will monitor and control the system and feed the information back to an HMI. The HMI provides the user with the ability to control the factory via the PLC and analyse the data it displays. Modern SCADA systems allow a mobile phone to act as an HMI</w:t>
      </w:r>
      <w:r w:rsidR="00C07887">
        <w:t xml:space="preserve">. </w:t>
      </w:r>
      <w:r w:rsidR="008D3350">
        <w:t>T</w:t>
      </w:r>
      <w:r w:rsidR="00717D17">
        <w:t xml:space="preserve">he PLC </w:t>
      </w:r>
      <w:r w:rsidR="008D3350">
        <w:t>can</w:t>
      </w:r>
      <w:r w:rsidR="00717D17">
        <w:t xml:space="preserve"> be programmed to send a text to the engineer when a warning or alarm is triggered</w:t>
      </w:r>
      <w:r w:rsidR="00C07887">
        <w:t xml:space="preserve"> [6]</w:t>
      </w:r>
      <w:r w:rsidR="00717D17">
        <w:t xml:space="preserve">. </w:t>
      </w:r>
    </w:p>
    <w:p w14:paraId="4200FF9C" w14:textId="250D7FA6" w:rsidR="00381BDB" w:rsidRDefault="008D3350" w:rsidP="004F4E67">
      <w:r>
        <w:t>The</w:t>
      </w:r>
      <w:r w:rsidR="006705C6" w:rsidRPr="00717D17">
        <w:t xml:space="preserve"> </w:t>
      </w:r>
      <w:r w:rsidR="006705C6">
        <w:t>root screen contains all important information</w:t>
      </w:r>
      <w:r w:rsidR="00381BDB">
        <w:t xml:space="preserve"> including a replication of the stack lights and an emergency stop.</w:t>
      </w:r>
      <w:r>
        <w:t xml:space="preserve"> The emergency stop is configured to trigger the alarm master.</w:t>
      </w:r>
    </w:p>
    <w:p w14:paraId="27B17F1C" w14:textId="6615EB27" w:rsidR="00381BDB" w:rsidRDefault="00381BDB" w:rsidP="004F4E67">
      <w:r>
        <w:t>The alarm screen contains all alarm and warning indicators. It has a description of what each indicator represents, allowing quick and easy fault diagnosis to help minimise down time of the production line.</w:t>
      </w:r>
    </w:p>
    <w:p w14:paraId="71EB1174" w14:textId="5E7160A0" w:rsidR="00381BDB" w:rsidRDefault="00381BDB" w:rsidP="004F4E67">
      <w:r>
        <w:t>The engineers screen allows the engineers to set the warning and alarm limits.</w:t>
      </w:r>
      <w:r w:rsidR="004B0972">
        <w:t xml:space="preserve"> It contains the master reset button, clearing all alarms. If the fault is still present, the alarm will not clear.</w:t>
      </w:r>
      <w:r>
        <w:t xml:space="preserve"> It displays the conveyor quantities and box weights.</w:t>
      </w:r>
    </w:p>
    <w:p w14:paraId="450C6751" w14:textId="3AC7074E" w:rsidR="006705C6" w:rsidRPr="006705C6" w:rsidRDefault="004B0972" w:rsidP="004F4E67">
      <w:r>
        <w:t>Figures 3</w:t>
      </w:r>
      <w:r w:rsidR="0022224F">
        <w:t>8</w:t>
      </w:r>
      <w:r>
        <w:t>-</w:t>
      </w:r>
      <w:r w:rsidR="0022224F">
        <w:t>40</w:t>
      </w:r>
      <w:r>
        <w:t xml:space="preserve"> show t</w:t>
      </w:r>
      <w:r w:rsidR="00381BDB">
        <w:t xml:space="preserve">he </w:t>
      </w:r>
      <w:r>
        <w:t>HMI screens</w:t>
      </w:r>
      <w:r w:rsidR="0022224F">
        <w:t>.</w:t>
      </w:r>
    </w:p>
    <w:p w14:paraId="482AAE67" w14:textId="1C88028F" w:rsidR="00B76B14" w:rsidRDefault="00B76B14" w:rsidP="0022224F">
      <w:pPr>
        <w:jc w:val="center"/>
      </w:pPr>
      <w:r>
        <w:rPr>
          <w:noProof/>
        </w:rPr>
        <w:drawing>
          <wp:inline distT="0" distB="0" distL="0" distR="0" wp14:anchorId="56736916" wp14:editId="01D49889">
            <wp:extent cx="5301343" cy="2976461"/>
            <wp:effectExtent l="0" t="0" r="0" b="0"/>
            <wp:docPr id="69" name="Picture 6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with medium confidence"/>
                    <pic:cNvPicPr/>
                  </pic:nvPicPr>
                  <pic:blipFill rotWithShape="1">
                    <a:blip r:embed="rId50"/>
                    <a:srcRect l="10130" t="14309" r="66150" b="38347"/>
                    <a:stretch/>
                  </pic:blipFill>
                  <pic:spPr bwMode="auto">
                    <a:xfrm>
                      <a:off x="0" y="0"/>
                      <a:ext cx="5359414" cy="3009065"/>
                    </a:xfrm>
                    <a:prstGeom prst="rect">
                      <a:avLst/>
                    </a:prstGeom>
                    <a:ln>
                      <a:noFill/>
                    </a:ln>
                    <a:extLst>
                      <a:ext uri="{53640926-AAD7-44D8-BBD7-CCE9431645EC}">
                        <a14:shadowObscured xmlns:a14="http://schemas.microsoft.com/office/drawing/2010/main"/>
                      </a:ext>
                    </a:extLst>
                  </pic:spPr>
                </pic:pic>
              </a:graphicData>
            </a:graphic>
          </wp:inline>
        </w:drawing>
      </w:r>
    </w:p>
    <w:p w14:paraId="28D6D7D5" w14:textId="7ADAD045" w:rsidR="00381BDB" w:rsidRDefault="00381BDB" w:rsidP="0022224F">
      <w:pPr>
        <w:jc w:val="center"/>
      </w:pPr>
      <w:r>
        <w:t>Figure 3</w:t>
      </w:r>
      <w:r w:rsidR="0022224F">
        <w:t>8</w:t>
      </w:r>
      <w:r>
        <w:t xml:space="preserve"> – HMI root screen</w:t>
      </w:r>
    </w:p>
    <w:p w14:paraId="287179CA" w14:textId="2460FFF1" w:rsidR="00B76B14" w:rsidRDefault="00B76B14" w:rsidP="0022224F">
      <w:pPr>
        <w:jc w:val="center"/>
      </w:pPr>
      <w:r>
        <w:rPr>
          <w:noProof/>
        </w:rPr>
        <w:drawing>
          <wp:inline distT="0" distB="0" distL="0" distR="0" wp14:anchorId="439628F0" wp14:editId="34E9395B">
            <wp:extent cx="5621840" cy="3486912"/>
            <wp:effectExtent l="0" t="0" r="4445" b="5715"/>
            <wp:docPr id="70" name="Picture 7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 Word&#10;&#10;Description automatically generated"/>
                    <pic:cNvPicPr/>
                  </pic:nvPicPr>
                  <pic:blipFill rotWithShape="1">
                    <a:blip r:embed="rId51"/>
                    <a:srcRect l="10228" t="23206" r="67569" b="27838"/>
                    <a:stretch/>
                  </pic:blipFill>
                  <pic:spPr bwMode="auto">
                    <a:xfrm>
                      <a:off x="0" y="0"/>
                      <a:ext cx="5662803" cy="3512319"/>
                    </a:xfrm>
                    <a:prstGeom prst="rect">
                      <a:avLst/>
                    </a:prstGeom>
                    <a:ln>
                      <a:noFill/>
                    </a:ln>
                    <a:extLst>
                      <a:ext uri="{53640926-AAD7-44D8-BBD7-CCE9431645EC}">
                        <a14:shadowObscured xmlns:a14="http://schemas.microsoft.com/office/drawing/2010/main"/>
                      </a:ext>
                    </a:extLst>
                  </pic:spPr>
                </pic:pic>
              </a:graphicData>
            </a:graphic>
          </wp:inline>
        </w:drawing>
      </w:r>
    </w:p>
    <w:p w14:paraId="38477A2C" w14:textId="638AD7D1" w:rsidR="004B0972" w:rsidRDefault="004B0972" w:rsidP="0022224F">
      <w:pPr>
        <w:jc w:val="center"/>
      </w:pPr>
      <w:r>
        <w:t>Figure 3</w:t>
      </w:r>
      <w:r w:rsidR="0022224F">
        <w:t>9</w:t>
      </w:r>
      <w:r>
        <w:t xml:space="preserve"> – HMI alarm screen</w:t>
      </w:r>
    </w:p>
    <w:p w14:paraId="245A0217" w14:textId="32338C8E" w:rsidR="00B76B14" w:rsidRDefault="00B76B14" w:rsidP="0022224F">
      <w:pPr>
        <w:jc w:val="center"/>
      </w:pPr>
      <w:r>
        <w:rPr>
          <w:noProof/>
        </w:rPr>
        <w:drawing>
          <wp:inline distT="0" distB="0" distL="0" distR="0" wp14:anchorId="7D0CAC6E" wp14:editId="34CE114A">
            <wp:extent cx="5592899" cy="3657600"/>
            <wp:effectExtent l="0" t="0" r="0" b="0"/>
            <wp:docPr id="71" name="Picture 7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application, Word&#10;&#10;Description automatically generated"/>
                    <pic:cNvPicPr/>
                  </pic:nvPicPr>
                  <pic:blipFill rotWithShape="1">
                    <a:blip r:embed="rId52"/>
                    <a:srcRect l="10742" t="23188" r="67819" b="26969"/>
                    <a:stretch/>
                  </pic:blipFill>
                  <pic:spPr bwMode="auto">
                    <a:xfrm>
                      <a:off x="0" y="0"/>
                      <a:ext cx="5622852" cy="3677189"/>
                    </a:xfrm>
                    <a:prstGeom prst="rect">
                      <a:avLst/>
                    </a:prstGeom>
                    <a:ln>
                      <a:noFill/>
                    </a:ln>
                    <a:extLst>
                      <a:ext uri="{53640926-AAD7-44D8-BBD7-CCE9431645EC}">
                        <a14:shadowObscured xmlns:a14="http://schemas.microsoft.com/office/drawing/2010/main"/>
                      </a:ext>
                    </a:extLst>
                  </pic:spPr>
                </pic:pic>
              </a:graphicData>
            </a:graphic>
          </wp:inline>
        </w:drawing>
      </w:r>
    </w:p>
    <w:p w14:paraId="2C0EFFAD" w14:textId="76817D00" w:rsidR="00B76B14" w:rsidRDefault="004B0972" w:rsidP="0022224F">
      <w:pPr>
        <w:jc w:val="center"/>
      </w:pPr>
      <w:r>
        <w:t xml:space="preserve">Figure </w:t>
      </w:r>
      <w:r w:rsidR="0022224F">
        <w:t>40</w:t>
      </w:r>
      <w:r>
        <w:t xml:space="preserve"> – HMI </w:t>
      </w:r>
      <w:r w:rsidR="00CE4BB2">
        <w:t>engineers</w:t>
      </w:r>
      <w:r>
        <w:t xml:space="preserve"> screen</w:t>
      </w:r>
      <w:r w:rsidR="00B76B14">
        <w:br w:type="page"/>
      </w:r>
    </w:p>
    <w:p w14:paraId="52A7FF63" w14:textId="073CF1B2" w:rsidR="00C07887" w:rsidRDefault="00C07887" w:rsidP="004F4E67">
      <w:pPr>
        <w:pStyle w:val="Heading1"/>
      </w:pPr>
      <w:bookmarkStart w:id="11" w:name="_Toc121837859"/>
      <w:r>
        <w:t>9</w:t>
      </w:r>
      <w:r>
        <w:tab/>
      </w:r>
      <w:r w:rsidR="004B3ED5">
        <w:t>Results</w:t>
      </w:r>
      <w:bookmarkEnd w:id="11"/>
    </w:p>
    <w:p w14:paraId="4D26E716" w14:textId="77777777" w:rsidR="005D72A2" w:rsidRDefault="005D72A2" w:rsidP="004F4E67"/>
    <w:p w14:paraId="4B2888CD" w14:textId="57054853" w:rsidR="005D72A2" w:rsidRDefault="00F00C14" w:rsidP="004F4E67">
      <w:r>
        <w:t xml:space="preserve">Figures </w:t>
      </w:r>
      <w:r w:rsidR="0022224F">
        <w:t>41</w:t>
      </w:r>
      <w:r>
        <w:t>-</w:t>
      </w:r>
      <w:r w:rsidR="0022224F">
        <w:t>51</w:t>
      </w:r>
      <w:r w:rsidR="00C07887">
        <w:t xml:space="preserve"> </w:t>
      </w:r>
      <w:r>
        <w:t>show</w:t>
      </w:r>
      <w:r w:rsidR="00C07887">
        <w:t xml:space="preserve"> screenshots </w:t>
      </w:r>
      <w:r>
        <w:t>demonstrating that</w:t>
      </w:r>
      <w:r w:rsidR="00C07887">
        <w:t xml:space="preserve"> the </w:t>
      </w:r>
      <w:r w:rsidR="00F723A8">
        <w:t>warning and alarm system is functioning correctly</w:t>
      </w:r>
      <w:r w:rsidR="00C07887">
        <w:t>.</w:t>
      </w:r>
      <w:r>
        <w:t xml:space="preserve"> This </w:t>
      </w:r>
      <w:r w:rsidR="008D3350">
        <w:t>proves</w:t>
      </w:r>
      <w:r>
        <w:t xml:space="preserve"> that everything discussed in the previous sections works correctly. </w:t>
      </w:r>
    </w:p>
    <w:p w14:paraId="3FDE25F6" w14:textId="670C3149" w:rsidR="00C07887" w:rsidRDefault="005D72A2" w:rsidP="0022224F">
      <w:pPr>
        <w:jc w:val="center"/>
      </w:pPr>
      <w:r>
        <w:rPr>
          <w:noProof/>
        </w:rPr>
        <w:drawing>
          <wp:inline distT="0" distB="0" distL="0" distR="0" wp14:anchorId="46B248C2" wp14:editId="67529691">
            <wp:extent cx="3738649" cy="2220686"/>
            <wp:effectExtent l="0" t="0" r="0" b="1905"/>
            <wp:docPr id="75" name="Picture 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application&#10;&#10;Description automatically generated"/>
                    <pic:cNvPicPr/>
                  </pic:nvPicPr>
                  <pic:blipFill rotWithShape="1">
                    <a:blip r:embed="rId53"/>
                    <a:srcRect l="19776" t="23970" r="59558" b="32393"/>
                    <a:stretch/>
                  </pic:blipFill>
                  <pic:spPr bwMode="auto">
                    <a:xfrm>
                      <a:off x="0" y="0"/>
                      <a:ext cx="3800602" cy="2257485"/>
                    </a:xfrm>
                    <a:prstGeom prst="rect">
                      <a:avLst/>
                    </a:prstGeom>
                    <a:ln>
                      <a:noFill/>
                    </a:ln>
                    <a:extLst>
                      <a:ext uri="{53640926-AAD7-44D8-BBD7-CCE9431645EC}">
                        <a14:shadowObscured xmlns:a14="http://schemas.microsoft.com/office/drawing/2010/main"/>
                      </a:ext>
                    </a:extLst>
                  </pic:spPr>
                </pic:pic>
              </a:graphicData>
            </a:graphic>
          </wp:inline>
        </w:drawing>
      </w:r>
    </w:p>
    <w:p w14:paraId="3B9ED938" w14:textId="0528D9A4" w:rsidR="00F723A8" w:rsidRDefault="005D72A2" w:rsidP="0022224F">
      <w:pPr>
        <w:jc w:val="center"/>
      </w:pPr>
      <w:r>
        <w:t xml:space="preserve">Figure </w:t>
      </w:r>
      <w:r w:rsidR="0022224F">
        <w:t>41</w:t>
      </w:r>
      <w:r>
        <w:t xml:space="preserve"> – Root screen with no faults</w:t>
      </w:r>
    </w:p>
    <w:p w14:paraId="58001189" w14:textId="3211BA03" w:rsidR="00F723A8" w:rsidRDefault="00F723A8" w:rsidP="0022224F">
      <w:pPr>
        <w:jc w:val="center"/>
      </w:pPr>
      <w:r>
        <w:rPr>
          <w:noProof/>
        </w:rPr>
        <w:drawing>
          <wp:inline distT="0" distB="0" distL="0" distR="0" wp14:anchorId="16413523" wp14:editId="48860BAA">
            <wp:extent cx="3705806" cy="2240782"/>
            <wp:effectExtent l="0" t="0" r="3175" b="0"/>
            <wp:docPr id="73" name="Picture 7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10;&#10;Description automatically generated"/>
                    <pic:cNvPicPr/>
                  </pic:nvPicPr>
                  <pic:blipFill rotWithShape="1">
                    <a:blip r:embed="rId54"/>
                    <a:srcRect l="19725" t="23728" r="59578" b="31782"/>
                    <a:stretch/>
                  </pic:blipFill>
                  <pic:spPr bwMode="auto">
                    <a:xfrm>
                      <a:off x="0" y="0"/>
                      <a:ext cx="3746163" cy="2265184"/>
                    </a:xfrm>
                    <a:prstGeom prst="rect">
                      <a:avLst/>
                    </a:prstGeom>
                    <a:ln>
                      <a:noFill/>
                    </a:ln>
                    <a:extLst>
                      <a:ext uri="{53640926-AAD7-44D8-BBD7-CCE9431645EC}">
                        <a14:shadowObscured xmlns:a14="http://schemas.microsoft.com/office/drawing/2010/main"/>
                      </a:ext>
                    </a:extLst>
                  </pic:spPr>
                </pic:pic>
              </a:graphicData>
            </a:graphic>
          </wp:inline>
        </w:drawing>
      </w:r>
    </w:p>
    <w:p w14:paraId="6D19E3A6" w14:textId="7D7D5F98" w:rsidR="00F723A8" w:rsidRDefault="00F723A8" w:rsidP="0022224F">
      <w:pPr>
        <w:jc w:val="center"/>
      </w:pPr>
      <w:r>
        <w:t xml:space="preserve">Figure </w:t>
      </w:r>
      <w:r w:rsidR="0022224F">
        <w:t>42</w:t>
      </w:r>
      <w:r w:rsidR="005D72A2">
        <w:t xml:space="preserve"> – Alarm screen with no faults</w:t>
      </w:r>
    </w:p>
    <w:p w14:paraId="15AD8698" w14:textId="5E9D493A" w:rsidR="00F723A8" w:rsidRDefault="00F723A8" w:rsidP="0022224F">
      <w:pPr>
        <w:jc w:val="center"/>
      </w:pPr>
      <w:r>
        <w:rPr>
          <w:noProof/>
        </w:rPr>
        <w:drawing>
          <wp:inline distT="0" distB="0" distL="0" distR="0" wp14:anchorId="44991C4C" wp14:editId="1D58BB64">
            <wp:extent cx="3858567" cy="2245928"/>
            <wp:effectExtent l="0" t="0" r="2540" b="2540"/>
            <wp:docPr id="74" name="Picture 7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 application, Word&#10;&#10;Description automatically generated"/>
                    <pic:cNvPicPr/>
                  </pic:nvPicPr>
                  <pic:blipFill rotWithShape="1">
                    <a:blip r:embed="rId55"/>
                    <a:srcRect l="19741" t="24162" r="59684" b="33262"/>
                    <a:stretch/>
                  </pic:blipFill>
                  <pic:spPr bwMode="auto">
                    <a:xfrm>
                      <a:off x="0" y="0"/>
                      <a:ext cx="3926689" cy="2285579"/>
                    </a:xfrm>
                    <a:prstGeom prst="rect">
                      <a:avLst/>
                    </a:prstGeom>
                    <a:ln>
                      <a:noFill/>
                    </a:ln>
                    <a:extLst>
                      <a:ext uri="{53640926-AAD7-44D8-BBD7-CCE9431645EC}">
                        <a14:shadowObscured xmlns:a14="http://schemas.microsoft.com/office/drawing/2010/main"/>
                      </a:ext>
                    </a:extLst>
                  </pic:spPr>
                </pic:pic>
              </a:graphicData>
            </a:graphic>
          </wp:inline>
        </w:drawing>
      </w:r>
    </w:p>
    <w:p w14:paraId="530F2A22" w14:textId="4EDED48F" w:rsidR="005D72A2" w:rsidRDefault="005D72A2" w:rsidP="0022224F">
      <w:pPr>
        <w:jc w:val="center"/>
      </w:pPr>
      <w:r>
        <w:t xml:space="preserve">Figure </w:t>
      </w:r>
      <w:r w:rsidR="0022224F">
        <w:t>43</w:t>
      </w:r>
      <w:r>
        <w:t xml:space="preserve"> – Engineers screen with no faults</w:t>
      </w:r>
    </w:p>
    <w:p w14:paraId="3D11362F" w14:textId="7323C684" w:rsidR="00F723A8" w:rsidRDefault="005D72A2" w:rsidP="0022224F">
      <w:pPr>
        <w:jc w:val="center"/>
      </w:pPr>
      <w:r>
        <w:rPr>
          <w:noProof/>
        </w:rPr>
        <w:drawing>
          <wp:inline distT="0" distB="0" distL="0" distR="0" wp14:anchorId="323BBBCB" wp14:editId="4F0E501A">
            <wp:extent cx="2699800" cy="3416140"/>
            <wp:effectExtent l="0" t="0" r="5715" b="635"/>
            <wp:docPr id="88" name="Picture 8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application&#10;&#10;Description automatically generated"/>
                    <pic:cNvPicPr/>
                  </pic:nvPicPr>
                  <pic:blipFill rotWithShape="1">
                    <a:blip r:embed="rId18"/>
                    <a:srcRect l="65471" t="32038" r="22787" b="15144"/>
                    <a:stretch/>
                  </pic:blipFill>
                  <pic:spPr bwMode="auto">
                    <a:xfrm>
                      <a:off x="0" y="0"/>
                      <a:ext cx="2700068" cy="3416479"/>
                    </a:xfrm>
                    <a:prstGeom prst="rect">
                      <a:avLst/>
                    </a:prstGeom>
                    <a:ln>
                      <a:noFill/>
                    </a:ln>
                    <a:extLst>
                      <a:ext uri="{53640926-AAD7-44D8-BBD7-CCE9431645EC}">
                        <a14:shadowObscured xmlns:a14="http://schemas.microsoft.com/office/drawing/2010/main"/>
                      </a:ext>
                    </a:extLst>
                  </pic:spPr>
                </pic:pic>
              </a:graphicData>
            </a:graphic>
          </wp:inline>
        </w:drawing>
      </w:r>
    </w:p>
    <w:p w14:paraId="4C348F3C" w14:textId="3E58C5B3" w:rsidR="005D72A2" w:rsidRDefault="005D72A2" w:rsidP="0022224F">
      <w:pPr>
        <w:jc w:val="center"/>
      </w:pPr>
      <w:r>
        <w:t xml:space="preserve">Figure </w:t>
      </w:r>
      <w:r w:rsidR="0022224F">
        <w:t>44</w:t>
      </w:r>
      <w:r>
        <w:t xml:space="preserve"> – Electrical switchbox with no faults</w:t>
      </w:r>
    </w:p>
    <w:p w14:paraId="23AC7B94" w14:textId="5A696388" w:rsidR="00F723A8" w:rsidRDefault="00F723A8" w:rsidP="0022224F">
      <w:pPr>
        <w:jc w:val="center"/>
      </w:pPr>
      <w:r>
        <w:rPr>
          <w:noProof/>
        </w:rPr>
        <w:drawing>
          <wp:inline distT="0" distB="0" distL="0" distR="0" wp14:anchorId="77E21AC5" wp14:editId="1211B301">
            <wp:extent cx="4755614" cy="2813538"/>
            <wp:effectExtent l="0" t="0" r="0" b="6350"/>
            <wp:docPr id="76" name="Picture 7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10;&#10;Description automatically generated"/>
                    <pic:cNvPicPr/>
                  </pic:nvPicPr>
                  <pic:blipFill rotWithShape="1">
                    <a:blip r:embed="rId56"/>
                    <a:srcRect l="19675" t="24232" r="59527" b="32025"/>
                    <a:stretch/>
                  </pic:blipFill>
                  <pic:spPr bwMode="auto">
                    <a:xfrm>
                      <a:off x="0" y="0"/>
                      <a:ext cx="4806285" cy="2843516"/>
                    </a:xfrm>
                    <a:prstGeom prst="rect">
                      <a:avLst/>
                    </a:prstGeom>
                    <a:ln>
                      <a:noFill/>
                    </a:ln>
                    <a:extLst>
                      <a:ext uri="{53640926-AAD7-44D8-BBD7-CCE9431645EC}">
                        <a14:shadowObscured xmlns:a14="http://schemas.microsoft.com/office/drawing/2010/main"/>
                      </a:ext>
                    </a:extLst>
                  </pic:spPr>
                </pic:pic>
              </a:graphicData>
            </a:graphic>
          </wp:inline>
        </w:drawing>
      </w:r>
    </w:p>
    <w:p w14:paraId="181C376B" w14:textId="5169202B" w:rsidR="005D72A2" w:rsidRDefault="005D72A2" w:rsidP="0022224F">
      <w:pPr>
        <w:jc w:val="center"/>
      </w:pPr>
      <w:r>
        <w:t>Figure 4</w:t>
      </w:r>
      <w:r w:rsidR="0022224F">
        <w:t>5</w:t>
      </w:r>
      <w:r>
        <w:t xml:space="preserve"> – Root screen with quantity warning</w:t>
      </w:r>
    </w:p>
    <w:p w14:paraId="2B0D9470" w14:textId="4C0CF538" w:rsidR="00F723A8" w:rsidRDefault="00F723A8" w:rsidP="00493B32">
      <w:pPr>
        <w:jc w:val="center"/>
      </w:pPr>
      <w:r>
        <w:rPr>
          <w:noProof/>
        </w:rPr>
        <w:drawing>
          <wp:inline distT="0" distB="0" distL="0" distR="0" wp14:anchorId="3BF39F3F" wp14:editId="2CC5E9AA">
            <wp:extent cx="4249005" cy="2511195"/>
            <wp:effectExtent l="0" t="0" r="5715" b="3810"/>
            <wp:docPr id="77" name="Picture 77"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A picture containing text, electronics&#10;&#10;Description automatically generated"/>
                    <pic:cNvPicPr/>
                  </pic:nvPicPr>
                  <pic:blipFill rotWithShape="1">
                    <a:blip r:embed="rId57"/>
                    <a:srcRect l="19878" t="24787" r="59603" b="32104"/>
                    <a:stretch/>
                  </pic:blipFill>
                  <pic:spPr bwMode="auto">
                    <a:xfrm>
                      <a:off x="0" y="0"/>
                      <a:ext cx="4285517" cy="2532774"/>
                    </a:xfrm>
                    <a:prstGeom prst="rect">
                      <a:avLst/>
                    </a:prstGeom>
                    <a:ln>
                      <a:noFill/>
                    </a:ln>
                    <a:extLst>
                      <a:ext uri="{53640926-AAD7-44D8-BBD7-CCE9431645EC}">
                        <a14:shadowObscured xmlns:a14="http://schemas.microsoft.com/office/drawing/2010/main"/>
                      </a:ext>
                    </a:extLst>
                  </pic:spPr>
                </pic:pic>
              </a:graphicData>
            </a:graphic>
          </wp:inline>
        </w:drawing>
      </w:r>
    </w:p>
    <w:p w14:paraId="2828469A" w14:textId="6F083025" w:rsidR="005D72A2" w:rsidRDefault="005D72A2" w:rsidP="00493B32">
      <w:pPr>
        <w:jc w:val="center"/>
      </w:pPr>
      <w:r>
        <w:t>Figure 4</w:t>
      </w:r>
      <w:r w:rsidR="00493B32">
        <w:t>6</w:t>
      </w:r>
      <w:r>
        <w:t xml:space="preserve"> – Alarm screen with quantity warning</w:t>
      </w:r>
    </w:p>
    <w:p w14:paraId="50DB62E4" w14:textId="368C15A9" w:rsidR="005D72A2" w:rsidRDefault="005D72A2" w:rsidP="00493B32">
      <w:pPr>
        <w:jc w:val="center"/>
      </w:pPr>
      <w:r>
        <w:rPr>
          <w:noProof/>
        </w:rPr>
        <w:drawing>
          <wp:inline distT="0" distB="0" distL="0" distR="0" wp14:anchorId="142DDB5B" wp14:editId="79EDE58C">
            <wp:extent cx="3132974" cy="4039437"/>
            <wp:effectExtent l="0" t="0" r="4445" b="0"/>
            <wp:docPr id="89" name="Picture 8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10;&#10;Description automatically generated"/>
                    <pic:cNvPicPr/>
                  </pic:nvPicPr>
                  <pic:blipFill rotWithShape="1">
                    <a:blip r:embed="rId58"/>
                    <a:srcRect l="69987" t="39763" r="20682" b="17467"/>
                    <a:stretch/>
                  </pic:blipFill>
                  <pic:spPr bwMode="auto">
                    <a:xfrm>
                      <a:off x="0" y="0"/>
                      <a:ext cx="3165041" cy="4080782"/>
                    </a:xfrm>
                    <a:prstGeom prst="rect">
                      <a:avLst/>
                    </a:prstGeom>
                    <a:ln>
                      <a:noFill/>
                    </a:ln>
                    <a:extLst>
                      <a:ext uri="{53640926-AAD7-44D8-BBD7-CCE9431645EC}">
                        <a14:shadowObscured xmlns:a14="http://schemas.microsoft.com/office/drawing/2010/main"/>
                      </a:ext>
                    </a:extLst>
                  </pic:spPr>
                </pic:pic>
              </a:graphicData>
            </a:graphic>
          </wp:inline>
        </w:drawing>
      </w:r>
    </w:p>
    <w:p w14:paraId="3727BA27" w14:textId="3A7E7965" w:rsidR="005D72A2" w:rsidRDefault="005D72A2" w:rsidP="00493B32">
      <w:pPr>
        <w:jc w:val="center"/>
      </w:pPr>
      <w:r>
        <w:t>Figure 4</w:t>
      </w:r>
      <w:r w:rsidR="00493B32">
        <w:t>7</w:t>
      </w:r>
      <w:r>
        <w:t xml:space="preserve"> – Electrical switchbox with quantity warning</w:t>
      </w:r>
    </w:p>
    <w:p w14:paraId="6C379BEE" w14:textId="77777777" w:rsidR="005D72A2" w:rsidRDefault="005D72A2" w:rsidP="004F4E67"/>
    <w:p w14:paraId="05FA087B" w14:textId="6424043D" w:rsidR="005D72A2" w:rsidRDefault="005D72A2" w:rsidP="004F4E67"/>
    <w:p w14:paraId="54C382C8" w14:textId="77777777" w:rsidR="005D72A2" w:rsidRDefault="005D72A2" w:rsidP="004F4E67"/>
    <w:p w14:paraId="49ED082A" w14:textId="543940D0" w:rsidR="00F723A8" w:rsidRDefault="00F723A8" w:rsidP="00493B32">
      <w:pPr>
        <w:jc w:val="center"/>
      </w:pPr>
      <w:r>
        <w:rPr>
          <w:noProof/>
        </w:rPr>
        <w:drawing>
          <wp:inline distT="0" distB="0" distL="0" distR="0" wp14:anchorId="59BFB71B" wp14:editId="5BD9F92E">
            <wp:extent cx="4853354" cy="2944213"/>
            <wp:effectExtent l="0" t="0" r="0" b="2540"/>
            <wp:docPr id="79" name="Picture 7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10;&#10;Description automatically generated"/>
                    <pic:cNvPicPr/>
                  </pic:nvPicPr>
                  <pic:blipFill rotWithShape="1">
                    <a:blip r:embed="rId59"/>
                    <a:srcRect l="20009" t="23615" r="59479" b="32151"/>
                    <a:stretch/>
                  </pic:blipFill>
                  <pic:spPr bwMode="auto">
                    <a:xfrm>
                      <a:off x="0" y="0"/>
                      <a:ext cx="4888285" cy="2965404"/>
                    </a:xfrm>
                    <a:prstGeom prst="rect">
                      <a:avLst/>
                    </a:prstGeom>
                    <a:ln>
                      <a:noFill/>
                    </a:ln>
                    <a:extLst>
                      <a:ext uri="{53640926-AAD7-44D8-BBD7-CCE9431645EC}">
                        <a14:shadowObscured xmlns:a14="http://schemas.microsoft.com/office/drawing/2010/main"/>
                      </a:ext>
                    </a:extLst>
                  </pic:spPr>
                </pic:pic>
              </a:graphicData>
            </a:graphic>
          </wp:inline>
        </w:drawing>
      </w:r>
    </w:p>
    <w:p w14:paraId="4D5AA92A" w14:textId="24A68D32" w:rsidR="00F723A8" w:rsidRDefault="005D72A2" w:rsidP="00493B32">
      <w:pPr>
        <w:jc w:val="center"/>
      </w:pPr>
      <w:r>
        <w:t xml:space="preserve">Figure </w:t>
      </w:r>
      <w:r w:rsidR="00493B32">
        <w:t>48</w:t>
      </w:r>
      <w:r>
        <w:t xml:space="preserve"> – Root screen with weight alarm</w:t>
      </w:r>
    </w:p>
    <w:p w14:paraId="09FDF830" w14:textId="45730FDF" w:rsidR="00F723A8" w:rsidRDefault="00F723A8" w:rsidP="00493B32">
      <w:pPr>
        <w:jc w:val="center"/>
      </w:pPr>
      <w:r>
        <w:rPr>
          <w:noProof/>
        </w:rPr>
        <w:drawing>
          <wp:inline distT="0" distB="0" distL="0" distR="0" wp14:anchorId="42D11322" wp14:editId="052687C3">
            <wp:extent cx="4853443" cy="2813539"/>
            <wp:effectExtent l="0" t="0" r="0" b="6350"/>
            <wp:docPr id="82" name="Picture 8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application&#10;&#10;Description automatically generated"/>
                    <pic:cNvPicPr/>
                  </pic:nvPicPr>
                  <pic:blipFill rotWithShape="1">
                    <a:blip r:embed="rId60"/>
                    <a:srcRect l="19800" t="25083" r="59428" b="32110"/>
                    <a:stretch/>
                  </pic:blipFill>
                  <pic:spPr bwMode="auto">
                    <a:xfrm>
                      <a:off x="0" y="0"/>
                      <a:ext cx="4900985" cy="2841099"/>
                    </a:xfrm>
                    <a:prstGeom prst="rect">
                      <a:avLst/>
                    </a:prstGeom>
                    <a:ln>
                      <a:noFill/>
                    </a:ln>
                    <a:extLst>
                      <a:ext uri="{53640926-AAD7-44D8-BBD7-CCE9431645EC}">
                        <a14:shadowObscured xmlns:a14="http://schemas.microsoft.com/office/drawing/2010/main"/>
                      </a:ext>
                    </a:extLst>
                  </pic:spPr>
                </pic:pic>
              </a:graphicData>
            </a:graphic>
          </wp:inline>
        </w:drawing>
      </w:r>
    </w:p>
    <w:p w14:paraId="6A34C436" w14:textId="61653E53" w:rsidR="000C684F" w:rsidRDefault="000C684F" w:rsidP="00493B32">
      <w:pPr>
        <w:jc w:val="center"/>
      </w:pPr>
      <w:r>
        <w:t>Figure 4</w:t>
      </w:r>
      <w:r w:rsidR="00493B32">
        <w:t>9</w:t>
      </w:r>
      <w:r>
        <w:t xml:space="preserve"> – Alarm screen with large box weight alarm</w:t>
      </w:r>
    </w:p>
    <w:p w14:paraId="6F271018" w14:textId="6E12D786" w:rsidR="00F723A8" w:rsidRDefault="00F723A8" w:rsidP="00493B32">
      <w:pPr>
        <w:jc w:val="center"/>
      </w:pPr>
      <w:r>
        <w:rPr>
          <w:noProof/>
        </w:rPr>
        <w:drawing>
          <wp:inline distT="0" distB="0" distL="0" distR="0" wp14:anchorId="179A4B26" wp14:editId="7A0D5F6D">
            <wp:extent cx="4937188" cy="2823587"/>
            <wp:effectExtent l="0" t="0" r="3175" b="0"/>
            <wp:docPr id="83" name="Picture 8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Graphical user interface, application&#10;&#10;Description automatically generated"/>
                    <pic:cNvPicPr/>
                  </pic:nvPicPr>
                  <pic:blipFill rotWithShape="1">
                    <a:blip r:embed="rId61"/>
                    <a:srcRect l="19836" t="24690" r="59548" b="33395"/>
                    <a:stretch/>
                  </pic:blipFill>
                  <pic:spPr bwMode="auto">
                    <a:xfrm>
                      <a:off x="0" y="0"/>
                      <a:ext cx="4988086" cy="2852696"/>
                    </a:xfrm>
                    <a:prstGeom prst="rect">
                      <a:avLst/>
                    </a:prstGeom>
                    <a:ln>
                      <a:noFill/>
                    </a:ln>
                    <a:extLst>
                      <a:ext uri="{53640926-AAD7-44D8-BBD7-CCE9431645EC}">
                        <a14:shadowObscured xmlns:a14="http://schemas.microsoft.com/office/drawing/2010/main"/>
                      </a:ext>
                    </a:extLst>
                  </pic:spPr>
                </pic:pic>
              </a:graphicData>
            </a:graphic>
          </wp:inline>
        </w:drawing>
      </w:r>
    </w:p>
    <w:p w14:paraId="48A14D92" w14:textId="505E2760" w:rsidR="00F723A8" w:rsidRDefault="000C684F" w:rsidP="00493B32">
      <w:pPr>
        <w:jc w:val="center"/>
      </w:pPr>
      <w:r>
        <w:t xml:space="preserve">Figure </w:t>
      </w:r>
      <w:r w:rsidR="00493B32">
        <w:t>50</w:t>
      </w:r>
      <w:r>
        <w:t xml:space="preserve"> – Engineers screen with a large box weight alarm</w:t>
      </w:r>
    </w:p>
    <w:p w14:paraId="07231340" w14:textId="77777777" w:rsidR="000C684F" w:rsidRDefault="000C684F" w:rsidP="00493B32">
      <w:pPr>
        <w:jc w:val="center"/>
      </w:pPr>
      <w:r>
        <w:rPr>
          <w:noProof/>
        </w:rPr>
        <w:drawing>
          <wp:inline distT="0" distB="0" distL="0" distR="0" wp14:anchorId="446E2252" wp14:editId="50277024">
            <wp:extent cx="3426487" cy="4509053"/>
            <wp:effectExtent l="0" t="0" r="2540" b="0"/>
            <wp:docPr id="90" name="Picture 9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Graphical user interface&#10;&#10;Description automatically generated"/>
                    <pic:cNvPicPr/>
                  </pic:nvPicPr>
                  <pic:blipFill rotWithShape="1">
                    <a:blip r:embed="rId59"/>
                    <a:srcRect l="60790" t="14923" r="23689" b="12466"/>
                    <a:stretch/>
                  </pic:blipFill>
                  <pic:spPr bwMode="auto">
                    <a:xfrm>
                      <a:off x="0" y="0"/>
                      <a:ext cx="3440043" cy="4526892"/>
                    </a:xfrm>
                    <a:prstGeom prst="rect">
                      <a:avLst/>
                    </a:prstGeom>
                    <a:ln>
                      <a:noFill/>
                    </a:ln>
                    <a:extLst>
                      <a:ext uri="{53640926-AAD7-44D8-BBD7-CCE9431645EC}">
                        <a14:shadowObscured xmlns:a14="http://schemas.microsoft.com/office/drawing/2010/main"/>
                      </a:ext>
                    </a:extLst>
                  </pic:spPr>
                </pic:pic>
              </a:graphicData>
            </a:graphic>
          </wp:inline>
        </w:drawing>
      </w:r>
    </w:p>
    <w:p w14:paraId="48E79830" w14:textId="47E4E38F" w:rsidR="004B3ED5" w:rsidRDefault="000C684F" w:rsidP="00493B32">
      <w:pPr>
        <w:jc w:val="center"/>
      </w:pPr>
      <w:r>
        <w:t xml:space="preserve">Figure </w:t>
      </w:r>
      <w:r w:rsidR="00493B32">
        <w:t>51</w:t>
      </w:r>
      <w:r>
        <w:t xml:space="preserve"> – Electrical switchbox with a quantity alarm</w:t>
      </w:r>
      <w:r w:rsidR="004B3ED5">
        <w:br w:type="page"/>
      </w:r>
    </w:p>
    <w:p w14:paraId="4FEF209D" w14:textId="46FFA91A" w:rsidR="00A14A47" w:rsidRDefault="000C684F" w:rsidP="004F4E67">
      <w:pPr>
        <w:pStyle w:val="Heading1"/>
      </w:pPr>
      <w:bookmarkStart w:id="12" w:name="_Toc121837860"/>
      <w:r>
        <w:t>10</w:t>
      </w:r>
      <w:r>
        <w:tab/>
      </w:r>
      <w:r w:rsidR="004B3ED5">
        <w:t>Conclusion</w:t>
      </w:r>
      <w:bookmarkEnd w:id="12"/>
    </w:p>
    <w:p w14:paraId="0DC4F314" w14:textId="77777777" w:rsidR="004C3B7E" w:rsidRDefault="004C3B7E" w:rsidP="004F4E67"/>
    <w:p w14:paraId="5BABBFB1" w14:textId="00B47897" w:rsidR="00144BD6" w:rsidRDefault="004C3B7E" w:rsidP="004F4E67">
      <w:r>
        <w:t xml:space="preserve">Throughout this report </w:t>
      </w:r>
      <w:r w:rsidR="00144BD6">
        <w:t>a system designed to organize 4 different packages into 4 different piles was designed. The system was controlled by both an electrical switchbox and a</w:t>
      </w:r>
      <w:r w:rsidR="008D3350">
        <w:t>n</w:t>
      </w:r>
      <w:r w:rsidR="00144BD6">
        <w:t xml:space="preserve"> HMI. The system is constantly analysing data from the factory and reporting it back to the HMI. If any fault conditions are met, the system responds accordingly.</w:t>
      </w:r>
    </w:p>
    <w:p w14:paraId="41B4AF31" w14:textId="22D9A003" w:rsidR="004B3ED5" w:rsidRDefault="00144BD6" w:rsidP="004F4E67">
      <w:r>
        <w:t>Section 9 proves that it successfully completes all of these requirements which were specified throughout the report. By having this automated system in place, packing errors is minimized by detecting them before it is too late. Production down time is also minimized, any fault immediately alerts staff and informs them of where the fault is located. This will reduce the time taken to rectify any issues.</w:t>
      </w:r>
      <w:r w:rsidR="004B3ED5">
        <w:br w:type="page"/>
      </w:r>
    </w:p>
    <w:p w14:paraId="2024FA88" w14:textId="45AC053A" w:rsidR="004F4E67" w:rsidRPr="004F4E67" w:rsidRDefault="004B3ED5" w:rsidP="004F4E67">
      <w:pPr>
        <w:pStyle w:val="Heading1"/>
      </w:pPr>
      <w:bookmarkStart w:id="13" w:name="_Toc121837861"/>
      <w:r>
        <w:t>References</w:t>
      </w:r>
      <w:bookmarkEnd w:id="13"/>
    </w:p>
    <w:p w14:paraId="1545340A" w14:textId="77777777" w:rsidR="004F4E67" w:rsidRDefault="004F4E67" w:rsidP="004F4E67">
      <w:pPr>
        <w:ind w:left="720" w:hanging="720"/>
      </w:pPr>
    </w:p>
    <w:p w14:paraId="44D7C2CC" w14:textId="73516965" w:rsidR="002C3136" w:rsidRDefault="00C62D8E" w:rsidP="004F4E67">
      <w:pPr>
        <w:ind w:left="720" w:hanging="720"/>
      </w:pPr>
      <w:r>
        <w:t>[1]</w:t>
      </w:r>
      <w:r>
        <w:tab/>
      </w:r>
      <w:r w:rsidR="002C3136">
        <w:t xml:space="preserve">B. Aries, “The types of PLCs,” Techwalla. [Online] Available: </w:t>
      </w:r>
      <w:hyperlink r:id="rId62" w:history="1">
        <w:r w:rsidR="004F4E67" w:rsidRPr="0029000D">
          <w:rPr>
            <w:rStyle w:val="Hyperlink"/>
            <w:bCs/>
          </w:rPr>
          <w:t>https://www.techwalla.com/articles/the-types-of-plcs</w:t>
        </w:r>
      </w:hyperlink>
      <w:r w:rsidR="002C3136">
        <w:t xml:space="preserve"> [ Accessed: Dec </w:t>
      </w:r>
      <w:r w:rsidR="00B817FA">
        <w:t>7</w:t>
      </w:r>
      <w:r w:rsidR="002C3136">
        <w:t>, 2022].</w:t>
      </w:r>
    </w:p>
    <w:p w14:paraId="14A05993" w14:textId="77777777" w:rsidR="00C62D8E" w:rsidRDefault="00C62D8E" w:rsidP="004F4E67"/>
    <w:p w14:paraId="1C0B197F" w14:textId="224C6256" w:rsidR="00C62D8E" w:rsidRDefault="00C62D8E" w:rsidP="004F4E67">
      <w:pPr>
        <w:ind w:left="720" w:hanging="720"/>
      </w:pPr>
      <w:r>
        <w:rPr>
          <w:bCs/>
        </w:rPr>
        <w:t>[2]</w:t>
      </w:r>
      <w:r w:rsidR="002C3136">
        <w:tab/>
        <w:t>W. Bolton, Programmable Logic Controllers, Forth edition. Amsterdam: Elsevier Science &amp; Technology, 2006.</w:t>
      </w:r>
    </w:p>
    <w:p w14:paraId="6765300B" w14:textId="77777777" w:rsidR="00942714" w:rsidRPr="00942714" w:rsidRDefault="00942714" w:rsidP="004F4E67"/>
    <w:p w14:paraId="70DDD003" w14:textId="2C504196" w:rsidR="00C62D8E" w:rsidRDefault="00C62D8E" w:rsidP="004F4E67">
      <w:pPr>
        <w:ind w:left="720" w:hanging="720"/>
      </w:pPr>
      <w:r>
        <w:t>[3]</w:t>
      </w:r>
      <w:r>
        <w:tab/>
      </w:r>
      <w:r w:rsidRPr="00301453">
        <w:t>E. R. Alphonsus and M. O. Abdullah, “A review on the applications of programmable logic controllers (PLCs),” Renewable &amp; sustainable energy reviews, vol. 60, pp. 1185–1205, 2016, doi: 10.1016/j.rser.2016.01.025.</w:t>
      </w:r>
    </w:p>
    <w:p w14:paraId="1DF0DB74" w14:textId="3C1FC151" w:rsidR="005B46B8" w:rsidRDefault="005B46B8" w:rsidP="004F4E67"/>
    <w:p w14:paraId="2948018A" w14:textId="74DDF66B" w:rsidR="005B46B8" w:rsidRDefault="005B46B8" w:rsidP="004F4E67">
      <w:pPr>
        <w:ind w:left="720" w:hanging="720"/>
      </w:pPr>
      <w:r>
        <w:rPr>
          <w:bCs/>
        </w:rPr>
        <w:t>[4]</w:t>
      </w:r>
      <w:r>
        <w:rPr>
          <w:bCs/>
        </w:rPr>
        <w:tab/>
        <w:t>Siemens, “</w:t>
      </w:r>
      <w:r>
        <w:t xml:space="preserve">SIMATIC S7-1200,” 6ES7212-1BE40-0XB0 datasheet, 2015. [Online] Available: </w:t>
      </w:r>
      <w:hyperlink r:id="rId63" w:history="1">
        <w:r>
          <w:rPr>
            <w:rStyle w:val="Hyperlink"/>
          </w:rPr>
          <w:t>0900766b8139727f.pdf (rs-online.com)</w:t>
        </w:r>
      </w:hyperlink>
      <w:r>
        <w:t xml:space="preserve"> [Accessed: Dec 8, 2022].</w:t>
      </w:r>
    </w:p>
    <w:p w14:paraId="4DC7B070" w14:textId="024363EE" w:rsidR="005B46B8" w:rsidRDefault="005B46B8" w:rsidP="004F4E67"/>
    <w:p w14:paraId="4628E48F" w14:textId="7D525284" w:rsidR="005B46B8" w:rsidRDefault="005B46B8" w:rsidP="004F4E67">
      <w:pPr>
        <w:ind w:left="720" w:hanging="720"/>
      </w:pPr>
      <w:r>
        <w:rPr>
          <w:bCs/>
        </w:rPr>
        <w:t>[5]</w:t>
      </w:r>
      <w:r>
        <w:rPr>
          <w:bCs/>
        </w:rPr>
        <w:tab/>
        <w:t>Siemens, “</w:t>
      </w:r>
      <w:r>
        <w:t xml:space="preserve">SIMATIC S7-1200,” 6ES7231-4HD32-0XB0, 2015. [Online] Available: </w:t>
      </w:r>
      <w:hyperlink r:id="rId64" w:history="1">
        <w:r>
          <w:rPr>
            <w:rStyle w:val="Hyperlink"/>
          </w:rPr>
          <w:t>6ES7231-4HD32-0XB0 (automation24.com)</w:t>
        </w:r>
      </w:hyperlink>
      <w:r>
        <w:t xml:space="preserve"> [Accessed: Dec 8, 2022].</w:t>
      </w:r>
    </w:p>
    <w:p w14:paraId="120B2255" w14:textId="5030E16F" w:rsidR="005B46B8" w:rsidRDefault="005B46B8" w:rsidP="004F4E67"/>
    <w:p w14:paraId="7E452EE5" w14:textId="720D442A" w:rsidR="005B46B8" w:rsidRDefault="005B46B8" w:rsidP="004F4E67">
      <w:pPr>
        <w:ind w:left="720" w:hanging="720"/>
      </w:pPr>
      <w:r>
        <w:t>[6]</w:t>
      </w:r>
      <w:r>
        <w:tab/>
      </w:r>
      <w:r>
        <w:rPr>
          <w:bCs/>
        </w:rPr>
        <w:t>Siemens, “</w:t>
      </w:r>
      <w:r>
        <w:t xml:space="preserve">SIMATIC S7-1200,” 6ES7223-1PH32-0XB0, 2015. [Online] Available: </w:t>
      </w:r>
      <w:hyperlink r:id="rId65" w:history="1">
        <w:r>
          <w:rPr>
            <w:rStyle w:val="Hyperlink"/>
          </w:rPr>
          <w:t>6ES7223-1PH32-0XB0 (automation24.com)</w:t>
        </w:r>
      </w:hyperlink>
      <w:r>
        <w:t xml:space="preserve"> [Accessed: Dec 8, 2022].</w:t>
      </w:r>
    </w:p>
    <w:p w14:paraId="5D86B686" w14:textId="05C8F18C" w:rsidR="005B46B8" w:rsidRDefault="005B46B8" w:rsidP="004F4E67"/>
    <w:p w14:paraId="58F4094A" w14:textId="4C12D900" w:rsidR="005B46B8" w:rsidRDefault="005B46B8" w:rsidP="004F4E67">
      <w:pPr>
        <w:ind w:left="720" w:hanging="720"/>
      </w:pPr>
      <w:r>
        <w:rPr>
          <w:bCs/>
        </w:rPr>
        <w:t>[7]</w:t>
      </w:r>
      <w:r>
        <w:rPr>
          <w:bCs/>
        </w:rPr>
        <w:tab/>
        <w:t>Siemens, “</w:t>
      </w:r>
      <w:r>
        <w:t xml:space="preserve">SIMATIC S7-1200,” 6ES7221-1BH32-0XB0 datasheet, 2015. [Online] Available: </w:t>
      </w:r>
      <w:hyperlink r:id="rId66" w:history="1">
        <w:r>
          <w:rPr>
            <w:rStyle w:val="Hyperlink"/>
          </w:rPr>
          <w:t>6ES7221-1BH32-0XB0 (automation24.com)</w:t>
        </w:r>
      </w:hyperlink>
      <w:r>
        <w:t xml:space="preserve"> [Accessed: Dec 8, 2022].</w:t>
      </w:r>
    </w:p>
    <w:p w14:paraId="47186693" w14:textId="77777777" w:rsidR="005B46B8" w:rsidRDefault="005B46B8" w:rsidP="004F4E67"/>
    <w:p w14:paraId="06249E6B" w14:textId="1EB6101F" w:rsidR="005B46B8" w:rsidRDefault="005B46B8" w:rsidP="004F4E67">
      <w:pPr>
        <w:ind w:left="720" w:hanging="720"/>
      </w:pPr>
      <w:r>
        <w:rPr>
          <w:bCs/>
        </w:rPr>
        <w:t>[</w:t>
      </w:r>
      <w:r w:rsidR="009B5B19">
        <w:rPr>
          <w:bCs/>
        </w:rPr>
        <w:t>8</w:t>
      </w:r>
      <w:r>
        <w:rPr>
          <w:bCs/>
        </w:rPr>
        <w:t>]</w:t>
      </w:r>
      <w:r>
        <w:rPr>
          <w:bCs/>
        </w:rPr>
        <w:tab/>
        <w:t>Siemens, “</w:t>
      </w:r>
      <w:r>
        <w:t xml:space="preserve">SIMATIC S7-1200,” 6ES7221-1BF32-0XB0 datasheet, 2015. [Online] Available: </w:t>
      </w:r>
      <w:hyperlink r:id="rId67" w:history="1">
        <w:hyperlink r:id="rId68" w:history="1">
          <w:r>
            <w:rPr>
              <w:rStyle w:val="Hyperlink"/>
            </w:rPr>
            <w:t>6ES7221-1BF32-0XB0 (automation24.com)</w:t>
          </w:r>
        </w:hyperlink>
      </w:hyperlink>
      <w:r>
        <w:t xml:space="preserve"> [Accessed: Dec 8, 2022].</w:t>
      </w:r>
    </w:p>
    <w:p w14:paraId="051DB82E" w14:textId="0D73B044" w:rsidR="00717D17" w:rsidRDefault="00717D17" w:rsidP="004F4E67">
      <w:pPr>
        <w:pStyle w:val="Heading1"/>
      </w:pPr>
    </w:p>
    <w:p w14:paraId="4E375A29" w14:textId="50C8450F" w:rsidR="00B817FA" w:rsidRDefault="00B817FA" w:rsidP="004F4E67">
      <w:pPr>
        <w:ind w:left="720" w:hanging="720"/>
      </w:pPr>
      <w:r>
        <w:t>[9]</w:t>
      </w:r>
      <w:r>
        <w:tab/>
        <w:t xml:space="preserve">V. Nagda, “Data Types in PLC,” Instrumentation Tools. [Online] Available: </w:t>
      </w:r>
      <w:hyperlink r:id="rId69" w:anchor=":~:text=Data%20Types%20in%20PLC%20%2D%20Bit,Byte%2C%20Integer%2C%20Real%2C%20String" w:history="1">
        <w:r>
          <w:rPr>
            <w:rStyle w:val="Hyperlink"/>
          </w:rPr>
          <w:t>Data Types in PLC - Bit, Byte, Integer, Real, String (instrumentationtools.com)</w:t>
        </w:r>
      </w:hyperlink>
      <w:r>
        <w:t xml:space="preserve"> [Accessed: Dec 9, 2022].</w:t>
      </w:r>
    </w:p>
    <w:p w14:paraId="2E0E342E" w14:textId="71F4997B" w:rsidR="00B817FA" w:rsidRDefault="00B817FA" w:rsidP="004F4E67"/>
    <w:p w14:paraId="2B17A66E" w14:textId="37F0F97B" w:rsidR="004F4E67" w:rsidRDefault="00B817FA" w:rsidP="004F4E67">
      <w:r>
        <w:t>[10]</w:t>
      </w:r>
      <w:r>
        <w:tab/>
      </w:r>
      <w:r w:rsidR="004F4E67">
        <w:t>P. Horowitz and W. Hill, The art of electronics, Third edition. Cambridge:</w:t>
      </w:r>
    </w:p>
    <w:p w14:paraId="4FB0FC8B" w14:textId="45588587" w:rsidR="00B817FA" w:rsidRDefault="004F4E67" w:rsidP="004F4E67">
      <w:pPr>
        <w:ind w:firstLine="720"/>
      </w:pPr>
      <w:r>
        <w:t>Cambridge University Press, 2015.</w:t>
      </w:r>
    </w:p>
    <w:p w14:paraId="2F0FB4F4" w14:textId="77777777" w:rsidR="00B817FA" w:rsidRDefault="00B817FA" w:rsidP="004F4E67"/>
    <w:p w14:paraId="17F73AE7" w14:textId="2DBFFD13" w:rsidR="005B02B1" w:rsidRDefault="004F4E67" w:rsidP="004F4E67">
      <w:pPr>
        <w:ind w:left="720" w:hanging="720"/>
      </w:pPr>
      <w:r>
        <w:t>[11]</w:t>
      </w:r>
      <w:r>
        <w:tab/>
        <w:t xml:space="preserve">N. Shea, “The basics of Siemens S7 PLC I/O Addressing,” DMC, 2018. [Online] Available: </w:t>
      </w:r>
      <w:hyperlink r:id="rId70" w:history="1">
        <w:r>
          <w:rPr>
            <w:rStyle w:val="Hyperlink"/>
          </w:rPr>
          <w:t>The Basics of Siemens S7 PLC I/O Addressing | DMC, Inc. (dmcinfo.com)</w:t>
        </w:r>
      </w:hyperlink>
      <w:r>
        <w:t xml:space="preserve"> [Accessed: Dec 10, 2022].</w:t>
      </w:r>
    </w:p>
    <w:p w14:paraId="395C82CA" w14:textId="77777777" w:rsidR="004F4E67" w:rsidRPr="005B02B1" w:rsidRDefault="004F4E67" w:rsidP="004F4E67">
      <w:pPr>
        <w:ind w:left="720" w:hanging="720"/>
      </w:pPr>
    </w:p>
    <w:p w14:paraId="1B8BFD57" w14:textId="49FE62CA" w:rsidR="00C07887" w:rsidRDefault="00717D17" w:rsidP="004F4E67">
      <w:pPr>
        <w:ind w:left="720" w:hanging="720"/>
      </w:pPr>
      <w:r>
        <w:t>[</w:t>
      </w:r>
      <w:r w:rsidR="004F4E67">
        <w:t>12</w:t>
      </w:r>
      <w:r>
        <w:t>]</w:t>
      </w:r>
      <w:r>
        <w:tab/>
      </w:r>
      <w:r w:rsidRPr="00614E4F">
        <w:t xml:space="preserve">Boyer, S. (2016). </w:t>
      </w:r>
      <w:r w:rsidRPr="006B18C6">
        <w:rPr>
          <w:i/>
          <w:iCs/>
        </w:rPr>
        <w:t>SCADA: Supervisory Control and Data Acquisition.</w:t>
      </w:r>
      <w:r>
        <w:t xml:space="preserve"> 4</w:t>
      </w:r>
      <w:r w:rsidRPr="00614E4F">
        <w:rPr>
          <w:vertAlign w:val="superscript"/>
        </w:rPr>
        <w:t>th</w:t>
      </w:r>
      <w:r>
        <w:t xml:space="preserve"> ed. North Carolina: ISA.</w:t>
      </w:r>
    </w:p>
    <w:p w14:paraId="04C832AF" w14:textId="77777777" w:rsidR="00C07887" w:rsidRDefault="00C07887" w:rsidP="004F4E67"/>
    <w:p w14:paraId="79EE00A9" w14:textId="487469D6" w:rsidR="00F92FFC" w:rsidRDefault="00C07887" w:rsidP="004F4E67">
      <w:pPr>
        <w:ind w:left="720" w:hanging="720"/>
      </w:pPr>
      <w:r>
        <w:t>[</w:t>
      </w:r>
      <w:r w:rsidR="004F4E67">
        <w:t>13</w:t>
      </w:r>
      <w:r>
        <w:t>]</w:t>
      </w:r>
      <w:r>
        <w:tab/>
      </w:r>
      <w:r w:rsidR="004F4E67">
        <w:t xml:space="preserve">T. Burke, “Top 10 modern SCADA system features,” Control engineering, 2022. [Online] Available: </w:t>
      </w:r>
      <w:hyperlink r:id="rId71" w:history="1">
        <w:r w:rsidR="004F4E67" w:rsidRPr="0029000D">
          <w:rPr>
            <w:rStyle w:val="Hyperlink"/>
          </w:rPr>
          <w:t>https://www.controleng.com/articles/top-10-modern-scada-system-features/</w:t>
        </w:r>
      </w:hyperlink>
      <w:r w:rsidR="004F4E67">
        <w:t xml:space="preserve"> [Accessed: Dec 12, 2022].</w:t>
      </w:r>
    </w:p>
    <w:p w14:paraId="4065979B" w14:textId="1475DC92" w:rsidR="00B170B7" w:rsidRDefault="00B170B7" w:rsidP="004F4E67"/>
    <w:p w14:paraId="739B27D4" w14:textId="77777777" w:rsidR="000304BB" w:rsidRDefault="000304BB" w:rsidP="004F4E67"/>
    <w:sectPr w:rsidR="000304BB">
      <w:headerReference w:type="default" r:id="rId72"/>
      <w:footerReference w:type="defaul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8171E" w14:textId="77777777" w:rsidR="00433E8B" w:rsidRDefault="00433E8B" w:rsidP="00433E8B">
      <w:pPr>
        <w:spacing w:after="0" w:line="240" w:lineRule="auto"/>
      </w:pPr>
      <w:r>
        <w:separator/>
      </w:r>
    </w:p>
  </w:endnote>
  <w:endnote w:type="continuationSeparator" w:id="0">
    <w:p w14:paraId="36299D4C" w14:textId="77777777" w:rsidR="00433E8B" w:rsidRDefault="00433E8B" w:rsidP="00433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4166365"/>
      <w:docPartObj>
        <w:docPartGallery w:val="Page Numbers (Bottom of Page)"/>
        <w:docPartUnique/>
      </w:docPartObj>
    </w:sdtPr>
    <w:sdtEndPr>
      <w:rPr>
        <w:noProof/>
      </w:rPr>
    </w:sdtEndPr>
    <w:sdtContent>
      <w:p w14:paraId="41FC2D41" w14:textId="5B266D1F" w:rsidR="00433E8B" w:rsidRDefault="00433E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B657E8" w14:textId="77777777" w:rsidR="00433E8B" w:rsidRDefault="00433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9D6AA" w14:textId="77777777" w:rsidR="00433E8B" w:rsidRDefault="00433E8B" w:rsidP="00433E8B">
      <w:pPr>
        <w:spacing w:after="0" w:line="240" w:lineRule="auto"/>
      </w:pPr>
      <w:r>
        <w:separator/>
      </w:r>
    </w:p>
  </w:footnote>
  <w:footnote w:type="continuationSeparator" w:id="0">
    <w:p w14:paraId="77AE16D5" w14:textId="77777777" w:rsidR="00433E8B" w:rsidRDefault="00433E8B" w:rsidP="00433E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DA6F2" w14:textId="24BDC5A4" w:rsidR="00433E8B" w:rsidRDefault="00433E8B">
    <w:pPr>
      <w:pStyle w:val="Header"/>
    </w:pPr>
    <w:r>
      <w:t>Oliver Kucyj – Factory Control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A1045F"/>
    <w:multiLevelType w:val="hybridMultilevel"/>
    <w:tmpl w:val="B86ED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5C7795"/>
    <w:multiLevelType w:val="hybridMultilevel"/>
    <w:tmpl w:val="95601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ED3B5C"/>
    <w:multiLevelType w:val="hybridMultilevel"/>
    <w:tmpl w:val="B462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6C3EE4"/>
    <w:multiLevelType w:val="hybridMultilevel"/>
    <w:tmpl w:val="DCFC6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B04232"/>
    <w:multiLevelType w:val="hybridMultilevel"/>
    <w:tmpl w:val="76565A78"/>
    <w:lvl w:ilvl="0" w:tplc="E1D8C40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2084400">
    <w:abstractNumId w:val="1"/>
  </w:num>
  <w:num w:numId="2" w16cid:durableId="2059239106">
    <w:abstractNumId w:val="2"/>
  </w:num>
  <w:num w:numId="3" w16cid:durableId="1894148456">
    <w:abstractNumId w:val="3"/>
  </w:num>
  <w:num w:numId="4" w16cid:durableId="1921403075">
    <w:abstractNumId w:val="4"/>
  </w:num>
  <w:num w:numId="5" w16cid:durableId="813908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C43"/>
    <w:rsid w:val="0002031B"/>
    <w:rsid w:val="00023C27"/>
    <w:rsid w:val="000304BB"/>
    <w:rsid w:val="00033AC0"/>
    <w:rsid w:val="000570FF"/>
    <w:rsid w:val="000A0F4E"/>
    <w:rsid w:val="000A1830"/>
    <w:rsid w:val="000A5292"/>
    <w:rsid w:val="000C684F"/>
    <w:rsid w:val="000F312B"/>
    <w:rsid w:val="001356D7"/>
    <w:rsid w:val="001405CA"/>
    <w:rsid w:val="00144BD6"/>
    <w:rsid w:val="00153125"/>
    <w:rsid w:val="00162506"/>
    <w:rsid w:val="001667DB"/>
    <w:rsid w:val="001738A9"/>
    <w:rsid w:val="0017591B"/>
    <w:rsid w:val="00186023"/>
    <w:rsid w:val="001A787E"/>
    <w:rsid w:val="001B43FC"/>
    <w:rsid w:val="001B6B4B"/>
    <w:rsid w:val="001C3DE4"/>
    <w:rsid w:val="001F0496"/>
    <w:rsid w:val="00203545"/>
    <w:rsid w:val="00204009"/>
    <w:rsid w:val="00206ED4"/>
    <w:rsid w:val="0022224F"/>
    <w:rsid w:val="0022574E"/>
    <w:rsid w:val="0026690C"/>
    <w:rsid w:val="00283E53"/>
    <w:rsid w:val="002A465A"/>
    <w:rsid w:val="002A7908"/>
    <w:rsid w:val="002B49C2"/>
    <w:rsid w:val="002B6626"/>
    <w:rsid w:val="002B6FEB"/>
    <w:rsid w:val="002C0771"/>
    <w:rsid w:val="002C0B5A"/>
    <w:rsid w:val="002C3136"/>
    <w:rsid w:val="00301453"/>
    <w:rsid w:val="00311B4B"/>
    <w:rsid w:val="00312DDF"/>
    <w:rsid w:val="0032128F"/>
    <w:rsid w:val="00354DFC"/>
    <w:rsid w:val="00361AEE"/>
    <w:rsid w:val="00373687"/>
    <w:rsid w:val="003744CA"/>
    <w:rsid w:val="00381BDB"/>
    <w:rsid w:val="00397062"/>
    <w:rsid w:val="003B6DBD"/>
    <w:rsid w:val="003C746B"/>
    <w:rsid w:val="003E6542"/>
    <w:rsid w:val="004178FE"/>
    <w:rsid w:val="00421E15"/>
    <w:rsid w:val="004241AE"/>
    <w:rsid w:val="00433E8B"/>
    <w:rsid w:val="00446D61"/>
    <w:rsid w:val="00475680"/>
    <w:rsid w:val="00482FA7"/>
    <w:rsid w:val="0048596E"/>
    <w:rsid w:val="00490215"/>
    <w:rsid w:val="00493B32"/>
    <w:rsid w:val="004A72D0"/>
    <w:rsid w:val="004B0972"/>
    <w:rsid w:val="004B3ED5"/>
    <w:rsid w:val="004C3B7E"/>
    <w:rsid w:val="004D1679"/>
    <w:rsid w:val="004D26E8"/>
    <w:rsid w:val="004D58E1"/>
    <w:rsid w:val="004F4E67"/>
    <w:rsid w:val="00503309"/>
    <w:rsid w:val="00516E43"/>
    <w:rsid w:val="0051725B"/>
    <w:rsid w:val="00537D5E"/>
    <w:rsid w:val="005552A2"/>
    <w:rsid w:val="00564DB3"/>
    <w:rsid w:val="00580988"/>
    <w:rsid w:val="005A75A8"/>
    <w:rsid w:val="005B02B1"/>
    <w:rsid w:val="005B46B8"/>
    <w:rsid w:val="005B7216"/>
    <w:rsid w:val="005C0BA8"/>
    <w:rsid w:val="005D72A2"/>
    <w:rsid w:val="005E7E77"/>
    <w:rsid w:val="00607EA5"/>
    <w:rsid w:val="00611E0A"/>
    <w:rsid w:val="00614C43"/>
    <w:rsid w:val="00615F7C"/>
    <w:rsid w:val="0062577D"/>
    <w:rsid w:val="006434BE"/>
    <w:rsid w:val="00655558"/>
    <w:rsid w:val="006705C6"/>
    <w:rsid w:val="00670FB2"/>
    <w:rsid w:val="0067515B"/>
    <w:rsid w:val="006A3690"/>
    <w:rsid w:val="006C7A8C"/>
    <w:rsid w:val="006E1C91"/>
    <w:rsid w:val="006F35B4"/>
    <w:rsid w:val="006F6314"/>
    <w:rsid w:val="00700C39"/>
    <w:rsid w:val="00705EAA"/>
    <w:rsid w:val="00707619"/>
    <w:rsid w:val="00707FF0"/>
    <w:rsid w:val="00711E6B"/>
    <w:rsid w:val="00717218"/>
    <w:rsid w:val="0071781D"/>
    <w:rsid w:val="00717D17"/>
    <w:rsid w:val="00720714"/>
    <w:rsid w:val="0072488E"/>
    <w:rsid w:val="00734B56"/>
    <w:rsid w:val="00765846"/>
    <w:rsid w:val="007724AA"/>
    <w:rsid w:val="00773E0B"/>
    <w:rsid w:val="007A6CC9"/>
    <w:rsid w:val="007C4C9E"/>
    <w:rsid w:val="007E22F6"/>
    <w:rsid w:val="007F1B4E"/>
    <w:rsid w:val="007F68E7"/>
    <w:rsid w:val="008102D4"/>
    <w:rsid w:val="0081219A"/>
    <w:rsid w:val="008176C5"/>
    <w:rsid w:val="00826CE8"/>
    <w:rsid w:val="00843CB5"/>
    <w:rsid w:val="00850C50"/>
    <w:rsid w:val="0085331F"/>
    <w:rsid w:val="00875BD8"/>
    <w:rsid w:val="00887FE6"/>
    <w:rsid w:val="008932E0"/>
    <w:rsid w:val="0089612F"/>
    <w:rsid w:val="00897963"/>
    <w:rsid w:val="008B2EA9"/>
    <w:rsid w:val="008C243A"/>
    <w:rsid w:val="008C5FA1"/>
    <w:rsid w:val="008D3350"/>
    <w:rsid w:val="008F2639"/>
    <w:rsid w:val="008F72ED"/>
    <w:rsid w:val="00910654"/>
    <w:rsid w:val="00942714"/>
    <w:rsid w:val="00950ED6"/>
    <w:rsid w:val="00953956"/>
    <w:rsid w:val="00964D72"/>
    <w:rsid w:val="00972D0F"/>
    <w:rsid w:val="00975AEA"/>
    <w:rsid w:val="0099094E"/>
    <w:rsid w:val="0099460D"/>
    <w:rsid w:val="009B1D5A"/>
    <w:rsid w:val="009B3726"/>
    <w:rsid w:val="009B5B19"/>
    <w:rsid w:val="009C3A5B"/>
    <w:rsid w:val="009D45BD"/>
    <w:rsid w:val="009D50BE"/>
    <w:rsid w:val="009D758E"/>
    <w:rsid w:val="009E2FB5"/>
    <w:rsid w:val="009E3C3A"/>
    <w:rsid w:val="009E3FF8"/>
    <w:rsid w:val="009E6DB8"/>
    <w:rsid w:val="00A00D1B"/>
    <w:rsid w:val="00A063C0"/>
    <w:rsid w:val="00A07E7B"/>
    <w:rsid w:val="00A1481D"/>
    <w:rsid w:val="00A14A47"/>
    <w:rsid w:val="00A15874"/>
    <w:rsid w:val="00A31EDB"/>
    <w:rsid w:val="00A50211"/>
    <w:rsid w:val="00A63D51"/>
    <w:rsid w:val="00A72CF0"/>
    <w:rsid w:val="00A90664"/>
    <w:rsid w:val="00AA35AB"/>
    <w:rsid w:val="00AA47CE"/>
    <w:rsid w:val="00AB5B6F"/>
    <w:rsid w:val="00AC38CD"/>
    <w:rsid w:val="00AC3A22"/>
    <w:rsid w:val="00AD54BB"/>
    <w:rsid w:val="00AE1E57"/>
    <w:rsid w:val="00AF5208"/>
    <w:rsid w:val="00AF653D"/>
    <w:rsid w:val="00B04190"/>
    <w:rsid w:val="00B11342"/>
    <w:rsid w:val="00B1505F"/>
    <w:rsid w:val="00B170B7"/>
    <w:rsid w:val="00B261F0"/>
    <w:rsid w:val="00B26D9A"/>
    <w:rsid w:val="00B3483F"/>
    <w:rsid w:val="00B3531D"/>
    <w:rsid w:val="00B3587C"/>
    <w:rsid w:val="00B47A7F"/>
    <w:rsid w:val="00B76B14"/>
    <w:rsid w:val="00B817FA"/>
    <w:rsid w:val="00B83605"/>
    <w:rsid w:val="00B87205"/>
    <w:rsid w:val="00B873C8"/>
    <w:rsid w:val="00C000B5"/>
    <w:rsid w:val="00C054EE"/>
    <w:rsid w:val="00C07887"/>
    <w:rsid w:val="00C11207"/>
    <w:rsid w:val="00C20F96"/>
    <w:rsid w:val="00C47348"/>
    <w:rsid w:val="00C62D8E"/>
    <w:rsid w:val="00C65A72"/>
    <w:rsid w:val="00C8060E"/>
    <w:rsid w:val="00C8213D"/>
    <w:rsid w:val="00CA0135"/>
    <w:rsid w:val="00CA431D"/>
    <w:rsid w:val="00CB05FA"/>
    <w:rsid w:val="00CC7311"/>
    <w:rsid w:val="00CE4BB2"/>
    <w:rsid w:val="00CE5880"/>
    <w:rsid w:val="00CE73D3"/>
    <w:rsid w:val="00CF2A08"/>
    <w:rsid w:val="00D0160F"/>
    <w:rsid w:val="00D4667B"/>
    <w:rsid w:val="00D47E3D"/>
    <w:rsid w:val="00D5499E"/>
    <w:rsid w:val="00D671F4"/>
    <w:rsid w:val="00D71C32"/>
    <w:rsid w:val="00D84C33"/>
    <w:rsid w:val="00DA2006"/>
    <w:rsid w:val="00DA5BC9"/>
    <w:rsid w:val="00DD0642"/>
    <w:rsid w:val="00DD6348"/>
    <w:rsid w:val="00DE0979"/>
    <w:rsid w:val="00DE5ED3"/>
    <w:rsid w:val="00DF31D6"/>
    <w:rsid w:val="00E23C4D"/>
    <w:rsid w:val="00E30E29"/>
    <w:rsid w:val="00E33842"/>
    <w:rsid w:val="00E355B5"/>
    <w:rsid w:val="00E37742"/>
    <w:rsid w:val="00E379DC"/>
    <w:rsid w:val="00E40BA2"/>
    <w:rsid w:val="00E40EF8"/>
    <w:rsid w:val="00E44F2E"/>
    <w:rsid w:val="00E62FD0"/>
    <w:rsid w:val="00E71990"/>
    <w:rsid w:val="00E82CB3"/>
    <w:rsid w:val="00E95E91"/>
    <w:rsid w:val="00EA2E59"/>
    <w:rsid w:val="00EB0088"/>
    <w:rsid w:val="00EB2A7D"/>
    <w:rsid w:val="00EE0052"/>
    <w:rsid w:val="00EE0705"/>
    <w:rsid w:val="00EE3227"/>
    <w:rsid w:val="00EE4CEC"/>
    <w:rsid w:val="00EE6EE9"/>
    <w:rsid w:val="00EF11ED"/>
    <w:rsid w:val="00F00C14"/>
    <w:rsid w:val="00F019BE"/>
    <w:rsid w:val="00F42043"/>
    <w:rsid w:val="00F628D9"/>
    <w:rsid w:val="00F63810"/>
    <w:rsid w:val="00F6571E"/>
    <w:rsid w:val="00F723A8"/>
    <w:rsid w:val="00F72AD1"/>
    <w:rsid w:val="00F737EC"/>
    <w:rsid w:val="00F9212D"/>
    <w:rsid w:val="00F92FFC"/>
    <w:rsid w:val="00F942D7"/>
    <w:rsid w:val="00F96EDB"/>
    <w:rsid w:val="00FA16D6"/>
    <w:rsid w:val="00FA6192"/>
    <w:rsid w:val="00FC32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7EC3E"/>
  <w15:chartTrackingRefBased/>
  <w15:docId w15:val="{B90F7F9C-F7BB-4257-81B8-B2FD9FCFC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E67"/>
  </w:style>
  <w:style w:type="paragraph" w:styleId="Heading1">
    <w:name w:val="heading 1"/>
    <w:basedOn w:val="Normal"/>
    <w:next w:val="Normal"/>
    <w:link w:val="Heading1Char"/>
    <w:uiPriority w:val="9"/>
    <w:qFormat/>
    <w:rsid w:val="00B47A7F"/>
    <w:pPr>
      <w:keepNext/>
      <w:keepLines/>
      <w:spacing w:before="240" w:after="0"/>
      <w:outlineLvl w:val="0"/>
    </w:pPr>
    <w:rPr>
      <w:rFonts w:asciiTheme="majorHAnsi" w:eastAsiaTheme="majorEastAsia" w:hAnsiTheme="majorHAnsi" w:cstheme="majorBidi"/>
      <w:b/>
      <w:bCs/>
      <w:color w:val="000000" w:themeColor="text1"/>
      <w:sz w:val="32"/>
      <w:szCs w:val="32"/>
    </w:rPr>
  </w:style>
  <w:style w:type="paragraph" w:styleId="Heading2">
    <w:name w:val="heading 2"/>
    <w:basedOn w:val="Normal"/>
    <w:next w:val="Normal"/>
    <w:link w:val="Heading2Char"/>
    <w:uiPriority w:val="9"/>
    <w:unhideWhenUsed/>
    <w:qFormat/>
    <w:rsid w:val="00C07887"/>
    <w:pPr>
      <w:keepNext/>
      <w:keepLines/>
      <w:spacing w:before="40" w:after="0"/>
      <w:outlineLvl w:val="1"/>
    </w:pPr>
    <w:rPr>
      <w:rFonts w:asciiTheme="majorHAnsi" w:eastAsiaTheme="majorEastAsia" w:hAnsiTheme="majorHAnsi"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203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47A7F"/>
    <w:pPr>
      <w:spacing w:after="0" w:line="240" w:lineRule="auto"/>
    </w:pPr>
  </w:style>
  <w:style w:type="character" w:customStyle="1" w:styleId="Heading1Char">
    <w:name w:val="Heading 1 Char"/>
    <w:basedOn w:val="DefaultParagraphFont"/>
    <w:link w:val="Heading1"/>
    <w:uiPriority w:val="9"/>
    <w:rsid w:val="00B47A7F"/>
    <w:rPr>
      <w:rFonts w:asciiTheme="majorHAnsi" w:eastAsiaTheme="majorEastAsia" w:hAnsiTheme="majorHAnsi" w:cstheme="majorBidi"/>
      <w:b/>
      <w:bCs/>
      <w:color w:val="000000" w:themeColor="text1"/>
      <w:sz w:val="32"/>
      <w:szCs w:val="32"/>
    </w:rPr>
  </w:style>
  <w:style w:type="character" w:customStyle="1" w:styleId="Heading2Char">
    <w:name w:val="Heading 2 Char"/>
    <w:basedOn w:val="DefaultParagraphFont"/>
    <w:link w:val="Heading2"/>
    <w:uiPriority w:val="9"/>
    <w:rsid w:val="00C07887"/>
    <w:rPr>
      <w:rFonts w:asciiTheme="majorHAnsi" w:eastAsiaTheme="majorEastAsia" w:hAnsiTheme="majorHAnsi" w:cstheme="majorBidi"/>
      <w:color w:val="2F5496" w:themeColor="accent1" w:themeShade="BF"/>
      <w:sz w:val="28"/>
      <w:szCs w:val="28"/>
    </w:rPr>
  </w:style>
  <w:style w:type="paragraph" w:styleId="Subtitle">
    <w:name w:val="Subtitle"/>
    <w:basedOn w:val="Normal"/>
    <w:next w:val="Normal"/>
    <w:link w:val="SubtitleChar"/>
    <w:uiPriority w:val="11"/>
    <w:qFormat/>
    <w:rsid w:val="00D47E3D"/>
    <w:pPr>
      <w:numPr>
        <w:ilvl w:val="1"/>
      </w:numPr>
    </w:pPr>
    <w:rPr>
      <w:rFonts w:eastAsiaTheme="minorEastAsia"/>
      <w:b/>
      <w:bCs/>
      <w:color w:val="5A5A5A" w:themeColor="text1" w:themeTint="A5"/>
      <w:spacing w:val="15"/>
    </w:rPr>
  </w:style>
  <w:style w:type="character" w:customStyle="1" w:styleId="SubtitleChar">
    <w:name w:val="Subtitle Char"/>
    <w:basedOn w:val="DefaultParagraphFont"/>
    <w:link w:val="Subtitle"/>
    <w:uiPriority w:val="11"/>
    <w:rsid w:val="00D47E3D"/>
    <w:rPr>
      <w:rFonts w:eastAsiaTheme="minorEastAsia"/>
      <w:b/>
      <w:bCs/>
      <w:color w:val="5A5A5A" w:themeColor="text1" w:themeTint="A5"/>
      <w:spacing w:val="15"/>
    </w:rPr>
  </w:style>
  <w:style w:type="character" w:styleId="SubtleEmphasis">
    <w:name w:val="Subtle Emphasis"/>
    <w:basedOn w:val="DefaultParagraphFont"/>
    <w:uiPriority w:val="19"/>
    <w:qFormat/>
    <w:rsid w:val="00D47E3D"/>
    <w:rPr>
      <w:i/>
      <w:iCs/>
      <w:color w:val="404040" w:themeColor="text1" w:themeTint="BF"/>
    </w:rPr>
  </w:style>
  <w:style w:type="paragraph" w:styleId="TOCHeading">
    <w:name w:val="TOC Heading"/>
    <w:basedOn w:val="Heading1"/>
    <w:next w:val="Normal"/>
    <w:uiPriority w:val="39"/>
    <w:unhideWhenUsed/>
    <w:qFormat/>
    <w:rsid w:val="008F2639"/>
    <w:pPr>
      <w:spacing w:before="480" w:line="276" w:lineRule="auto"/>
      <w:outlineLvl w:val="9"/>
    </w:pPr>
    <w:rPr>
      <w:color w:val="2F5496" w:themeColor="accent1" w:themeShade="BF"/>
      <w:sz w:val="28"/>
      <w:szCs w:val="28"/>
      <w:lang w:val="en-US"/>
    </w:rPr>
  </w:style>
  <w:style w:type="paragraph" w:styleId="TOC1">
    <w:name w:val="toc 1"/>
    <w:basedOn w:val="Normal"/>
    <w:next w:val="Normal"/>
    <w:autoRedefine/>
    <w:uiPriority w:val="39"/>
    <w:unhideWhenUsed/>
    <w:rsid w:val="008F2639"/>
    <w:pPr>
      <w:spacing w:before="120" w:after="0"/>
    </w:pPr>
    <w:rPr>
      <w:rFonts w:cstheme="minorHAnsi"/>
      <w:b/>
      <w:bCs/>
      <w:i/>
      <w:iCs/>
      <w:sz w:val="24"/>
      <w:szCs w:val="24"/>
    </w:rPr>
  </w:style>
  <w:style w:type="paragraph" w:styleId="TOC2">
    <w:name w:val="toc 2"/>
    <w:basedOn w:val="Normal"/>
    <w:next w:val="Normal"/>
    <w:autoRedefine/>
    <w:uiPriority w:val="39"/>
    <w:unhideWhenUsed/>
    <w:rsid w:val="008F2639"/>
    <w:pPr>
      <w:spacing w:before="120" w:after="0"/>
      <w:ind w:left="220"/>
    </w:pPr>
    <w:rPr>
      <w:rFonts w:cstheme="minorHAnsi"/>
      <w:b/>
      <w:bCs/>
    </w:rPr>
  </w:style>
  <w:style w:type="character" w:styleId="Hyperlink">
    <w:name w:val="Hyperlink"/>
    <w:basedOn w:val="DefaultParagraphFont"/>
    <w:uiPriority w:val="99"/>
    <w:unhideWhenUsed/>
    <w:rsid w:val="008F2639"/>
    <w:rPr>
      <w:color w:val="0563C1" w:themeColor="hyperlink"/>
      <w:u w:val="single"/>
    </w:rPr>
  </w:style>
  <w:style w:type="paragraph" w:styleId="TOC3">
    <w:name w:val="toc 3"/>
    <w:basedOn w:val="Normal"/>
    <w:next w:val="Normal"/>
    <w:autoRedefine/>
    <w:uiPriority w:val="39"/>
    <w:semiHidden/>
    <w:unhideWhenUsed/>
    <w:rsid w:val="008F2639"/>
    <w:pPr>
      <w:spacing w:after="0"/>
      <w:ind w:left="440"/>
    </w:pPr>
    <w:rPr>
      <w:rFonts w:cstheme="minorHAnsi"/>
      <w:sz w:val="20"/>
      <w:szCs w:val="20"/>
    </w:rPr>
  </w:style>
  <w:style w:type="paragraph" w:styleId="TOC4">
    <w:name w:val="toc 4"/>
    <w:basedOn w:val="Normal"/>
    <w:next w:val="Normal"/>
    <w:autoRedefine/>
    <w:uiPriority w:val="39"/>
    <w:semiHidden/>
    <w:unhideWhenUsed/>
    <w:rsid w:val="008F2639"/>
    <w:pPr>
      <w:spacing w:after="0"/>
      <w:ind w:left="660"/>
    </w:pPr>
    <w:rPr>
      <w:rFonts w:cstheme="minorHAnsi"/>
      <w:sz w:val="20"/>
      <w:szCs w:val="20"/>
    </w:rPr>
  </w:style>
  <w:style w:type="paragraph" w:styleId="TOC5">
    <w:name w:val="toc 5"/>
    <w:basedOn w:val="Normal"/>
    <w:next w:val="Normal"/>
    <w:autoRedefine/>
    <w:uiPriority w:val="39"/>
    <w:semiHidden/>
    <w:unhideWhenUsed/>
    <w:rsid w:val="008F2639"/>
    <w:pPr>
      <w:spacing w:after="0"/>
      <w:ind w:left="880"/>
    </w:pPr>
    <w:rPr>
      <w:rFonts w:cstheme="minorHAnsi"/>
      <w:sz w:val="20"/>
      <w:szCs w:val="20"/>
    </w:rPr>
  </w:style>
  <w:style w:type="paragraph" w:styleId="TOC6">
    <w:name w:val="toc 6"/>
    <w:basedOn w:val="Normal"/>
    <w:next w:val="Normal"/>
    <w:autoRedefine/>
    <w:uiPriority w:val="39"/>
    <w:semiHidden/>
    <w:unhideWhenUsed/>
    <w:rsid w:val="008F2639"/>
    <w:pPr>
      <w:spacing w:after="0"/>
      <w:ind w:left="1100"/>
    </w:pPr>
    <w:rPr>
      <w:rFonts w:cstheme="minorHAnsi"/>
      <w:sz w:val="20"/>
      <w:szCs w:val="20"/>
    </w:rPr>
  </w:style>
  <w:style w:type="paragraph" w:styleId="TOC7">
    <w:name w:val="toc 7"/>
    <w:basedOn w:val="Normal"/>
    <w:next w:val="Normal"/>
    <w:autoRedefine/>
    <w:uiPriority w:val="39"/>
    <w:semiHidden/>
    <w:unhideWhenUsed/>
    <w:rsid w:val="008F2639"/>
    <w:pPr>
      <w:spacing w:after="0"/>
      <w:ind w:left="1320"/>
    </w:pPr>
    <w:rPr>
      <w:rFonts w:cstheme="minorHAnsi"/>
      <w:sz w:val="20"/>
      <w:szCs w:val="20"/>
    </w:rPr>
  </w:style>
  <w:style w:type="paragraph" w:styleId="TOC8">
    <w:name w:val="toc 8"/>
    <w:basedOn w:val="Normal"/>
    <w:next w:val="Normal"/>
    <w:autoRedefine/>
    <w:uiPriority w:val="39"/>
    <w:semiHidden/>
    <w:unhideWhenUsed/>
    <w:rsid w:val="008F2639"/>
    <w:pPr>
      <w:spacing w:after="0"/>
      <w:ind w:left="1540"/>
    </w:pPr>
    <w:rPr>
      <w:rFonts w:cstheme="minorHAnsi"/>
      <w:sz w:val="20"/>
      <w:szCs w:val="20"/>
    </w:rPr>
  </w:style>
  <w:style w:type="paragraph" w:styleId="TOC9">
    <w:name w:val="toc 9"/>
    <w:basedOn w:val="Normal"/>
    <w:next w:val="Normal"/>
    <w:autoRedefine/>
    <w:uiPriority w:val="39"/>
    <w:semiHidden/>
    <w:unhideWhenUsed/>
    <w:rsid w:val="008F2639"/>
    <w:pPr>
      <w:spacing w:after="0"/>
      <w:ind w:left="1760"/>
    </w:pPr>
    <w:rPr>
      <w:rFonts w:cstheme="minorHAnsi"/>
      <w:sz w:val="20"/>
      <w:szCs w:val="20"/>
    </w:rPr>
  </w:style>
  <w:style w:type="character" w:styleId="UnresolvedMention">
    <w:name w:val="Unresolved Mention"/>
    <w:basedOn w:val="DefaultParagraphFont"/>
    <w:uiPriority w:val="99"/>
    <w:semiHidden/>
    <w:unhideWhenUsed/>
    <w:rsid w:val="001738A9"/>
    <w:rPr>
      <w:color w:val="605E5C"/>
      <w:shd w:val="clear" w:color="auto" w:fill="E1DFDD"/>
    </w:rPr>
  </w:style>
  <w:style w:type="character" w:styleId="FollowedHyperlink">
    <w:name w:val="FollowedHyperlink"/>
    <w:basedOn w:val="DefaultParagraphFont"/>
    <w:uiPriority w:val="99"/>
    <w:semiHidden/>
    <w:unhideWhenUsed/>
    <w:rsid w:val="001738A9"/>
    <w:rPr>
      <w:color w:val="954F72" w:themeColor="followedHyperlink"/>
      <w:u w:val="single"/>
    </w:rPr>
  </w:style>
  <w:style w:type="paragraph" w:styleId="ListParagraph">
    <w:name w:val="List Paragraph"/>
    <w:basedOn w:val="Normal"/>
    <w:uiPriority w:val="34"/>
    <w:qFormat/>
    <w:rsid w:val="006F6314"/>
    <w:pPr>
      <w:ind w:left="720"/>
      <w:contextualSpacing/>
    </w:pPr>
  </w:style>
  <w:style w:type="paragraph" w:styleId="Header">
    <w:name w:val="header"/>
    <w:basedOn w:val="Normal"/>
    <w:link w:val="HeaderChar"/>
    <w:uiPriority w:val="99"/>
    <w:unhideWhenUsed/>
    <w:rsid w:val="00433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E8B"/>
  </w:style>
  <w:style w:type="paragraph" w:styleId="Footer">
    <w:name w:val="footer"/>
    <w:basedOn w:val="Normal"/>
    <w:link w:val="FooterChar"/>
    <w:uiPriority w:val="99"/>
    <w:unhideWhenUsed/>
    <w:rsid w:val="00433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E8B"/>
  </w:style>
  <w:style w:type="paragraph" w:styleId="Caption">
    <w:name w:val="caption"/>
    <w:basedOn w:val="Normal"/>
    <w:next w:val="Normal"/>
    <w:uiPriority w:val="35"/>
    <w:unhideWhenUsed/>
    <w:qFormat/>
    <w:rsid w:val="00446D6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hyperlink" Target="https://docs.rs-online.com/a1e0/0900766b8139727f.pdf" TargetMode="External"/><Relationship Id="rId68" Type="http://schemas.openxmlformats.org/officeDocument/2006/relationships/hyperlink" Target="https://media.automation24.com/datasheet/en/6ES72211BF320XB0.pdf" TargetMode="External"/><Relationship Id="rId7" Type="http://schemas.openxmlformats.org/officeDocument/2006/relationships/settings" Target="settings.xml"/><Relationship Id="rId71" Type="http://schemas.openxmlformats.org/officeDocument/2006/relationships/hyperlink" Target="https://www.controleng.com/articles/top-10-modern-scada-system-features/" TargetMode="Externa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hyperlink" Target="https://media.automation24.com/datasheet/en/6ES72211BH320XB0.pdf" TargetMode="External"/><Relationship Id="rId7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61" Type="http://schemas.openxmlformats.org/officeDocument/2006/relationships/image" Target="media/image51.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hyperlink" Target="https://media.automation24.com/datasheet/en/6ES72231PH320XB0.pdf" TargetMode="External"/><Relationship Id="rId73"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hyperlink" Target="https://media.automation24.com/datasheet/en/6ES72314HD320XB0.pdf" TargetMode="External"/><Relationship Id="rId69" Type="http://schemas.openxmlformats.org/officeDocument/2006/relationships/hyperlink" Target="https://instrumentationtools.com/data-types-in-plc/" TargetMode="External"/><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hyperlink" Target="https://docs.rs-online.com/a1e0/0900766b8139727f.pdf"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hyperlink" Target="https://www.techwalla.com/articles/the-types-of-plcs" TargetMode="External"/><Relationship Id="rId70" Type="http://schemas.openxmlformats.org/officeDocument/2006/relationships/hyperlink" Target="https://www.dmcinfo.com/latest-thinking/blog/id/3403/the-basics-of-siemens-s7-plc-io-addressing"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4756dd519f5237babd08cda24ddfe85">
  <xsd:schema xmlns:xsd="http://www.w3.org/2001/XMLSchema" xmlns:xs="http://www.w3.org/2001/XMLSchema" xmlns:p="http://schemas.microsoft.com/office/2006/metadata/properties" xmlns:ns3="95817cb9-f0eb-4f4d-892c-47ab9f8957c0" targetNamespace="http://schemas.microsoft.com/office/2006/metadata/properties" ma:root="true" ma:fieldsID="2209eddb862516e31c60c020b593a792"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DD01B4-380C-40CD-B736-0752457E26E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3612901-EA78-4B58-B7B1-4CB7D5992986}">
  <ds:schemaRefs>
    <ds:schemaRef ds:uri="http://schemas.microsoft.com/sharepoint/v3/contenttype/forms"/>
  </ds:schemaRefs>
</ds:datastoreItem>
</file>

<file path=customXml/itemProps3.xml><?xml version="1.0" encoding="utf-8"?>
<ds:datastoreItem xmlns:ds="http://schemas.openxmlformats.org/officeDocument/2006/customXml" ds:itemID="{D84A291C-A7AF-4F4E-978A-50846A458B06}">
  <ds:schemaRefs>
    <ds:schemaRef ds:uri="http://schemas.openxmlformats.org/officeDocument/2006/bibliography"/>
  </ds:schemaRefs>
</ds:datastoreItem>
</file>

<file path=customXml/itemProps4.xml><?xml version="1.0" encoding="utf-8"?>
<ds:datastoreItem xmlns:ds="http://schemas.openxmlformats.org/officeDocument/2006/customXml" ds:itemID="{761B0CB8-412A-4B1C-88A8-14B303B65C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4342</Words>
  <Characters>24755</Characters>
  <Application>Microsoft Office Word</Application>
  <DocSecurity>4</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Kucyj (1910808)</dc:creator>
  <cp:keywords/>
  <dc:description/>
  <cp:lastModifiedBy>Oliver Kucyj</cp:lastModifiedBy>
  <cp:revision>2</cp:revision>
  <dcterms:created xsi:type="dcterms:W3CDTF">2022-12-15T13:26:00Z</dcterms:created>
  <dcterms:modified xsi:type="dcterms:W3CDTF">2022-12-15T13:26:00Z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