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044B9" w14:textId="5353F052" w:rsidR="00AC7249" w:rsidRPr="00B66751" w:rsidRDefault="005D2E0C" w:rsidP="00B35755">
      <w:pPr>
        <w:jc w:val="both"/>
        <w:rPr>
          <w:rFonts w:cs="Arial"/>
        </w:rPr>
      </w:pPr>
      <w:r w:rsidRPr="00B66751">
        <w:rPr>
          <w:rFonts w:cs="Arial"/>
        </w:rPr>
        <w:t>Photobook Proforma</w:t>
      </w:r>
    </w:p>
    <w:p w14:paraId="25FA1D5B" w14:textId="77777777" w:rsidR="005D2E0C" w:rsidRPr="00B66751" w:rsidRDefault="005D2E0C" w:rsidP="00B35755">
      <w:pPr>
        <w:jc w:val="both"/>
        <w:rPr>
          <w:rFonts w:cs="Arial"/>
        </w:rPr>
      </w:pPr>
    </w:p>
    <w:tbl>
      <w:tblPr>
        <w:tblStyle w:val="TableGrid"/>
        <w:tblW w:w="0" w:type="auto"/>
        <w:tblLook w:val="04A0" w:firstRow="1" w:lastRow="0" w:firstColumn="1" w:lastColumn="0" w:noHBand="0" w:noVBand="1"/>
      </w:tblPr>
      <w:tblGrid>
        <w:gridCol w:w="9010"/>
      </w:tblGrid>
      <w:tr w:rsidR="005D2E0C" w:rsidRPr="00B66751" w14:paraId="284523EB" w14:textId="77777777" w:rsidTr="00B66751">
        <w:trPr>
          <w:trHeight w:val="551"/>
        </w:trPr>
        <w:tc>
          <w:tcPr>
            <w:tcW w:w="9010" w:type="dxa"/>
          </w:tcPr>
          <w:p w14:paraId="564ECE17" w14:textId="4A80E0F8" w:rsidR="005D2E0C" w:rsidRPr="00B66751" w:rsidRDefault="005D2E0C" w:rsidP="00B35755">
            <w:pPr>
              <w:jc w:val="both"/>
              <w:rPr>
                <w:rFonts w:cs="Arial"/>
                <w:b/>
                <w:bCs/>
              </w:rPr>
            </w:pPr>
            <w:r w:rsidRPr="00B66751">
              <w:rPr>
                <w:rFonts w:cs="Arial"/>
                <w:b/>
                <w:bCs/>
              </w:rPr>
              <w:t>Student Name:</w:t>
            </w:r>
            <w:r w:rsidR="00237CE3">
              <w:rPr>
                <w:rFonts w:cs="Arial"/>
                <w:b/>
                <w:bCs/>
              </w:rPr>
              <w:t xml:space="preserve"> </w:t>
            </w:r>
            <w:r w:rsidR="00237CE3" w:rsidRPr="00180212">
              <w:rPr>
                <w:rFonts w:cs="Arial"/>
              </w:rPr>
              <w:t>Amelia Peacock Everett</w:t>
            </w:r>
          </w:p>
        </w:tc>
      </w:tr>
    </w:tbl>
    <w:p w14:paraId="7D620156" w14:textId="77777777" w:rsidR="005D2E0C" w:rsidRPr="00B66751" w:rsidRDefault="005D2E0C" w:rsidP="00B35755">
      <w:pPr>
        <w:jc w:val="both"/>
        <w:rPr>
          <w:rFonts w:cs="Arial"/>
        </w:rPr>
      </w:pPr>
    </w:p>
    <w:p w14:paraId="50650F4F" w14:textId="77777777" w:rsidR="005D2E0C" w:rsidRPr="00B66751" w:rsidRDefault="005D2E0C" w:rsidP="00B35755">
      <w:pPr>
        <w:jc w:val="both"/>
        <w:rPr>
          <w:rFonts w:cs="Arial"/>
        </w:rPr>
      </w:pPr>
    </w:p>
    <w:tbl>
      <w:tblPr>
        <w:tblStyle w:val="TableGrid"/>
        <w:tblW w:w="0" w:type="auto"/>
        <w:tblLook w:val="04A0" w:firstRow="1" w:lastRow="0" w:firstColumn="1" w:lastColumn="0" w:noHBand="0" w:noVBand="1"/>
      </w:tblPr>
      <w:tblGrid>
        <w:gridCol w:w="9010"/>
      </w:tblGrid>
      <w:tr w:rsidR="005D2E0C" w:rsidRPr="00B66751" w14:paraId="3761BD47" w14:textId="77777777" w:rsidTr="005D2E0C">
        <w:tc>
          <w:tcPr>
            <w:tcW w:w="9010" w:type="dxa"/>
          </w:tcPr>
          <w:p w14:paraId="7B37FA0D" w14:textId="77777777" w:rsidR="005D2E0C" w:rsidRPr="00B66751" w:rsidRDefault="005D2E0C" w:rsidP="00B35755">
            <w:pPr>
              <w:jc w:val="both"/>
              <w:rPr>
                <w:rFonts w:cs="Arial"/>
                <w:b/>
                <w:bCs/>
              </w:rPr>
            </w:pPr>
            <w:r w:rsidRPr="00B66751">
              <w:rPr>
                <w:rFonts w:cs="Arial"/>
                <w:b/>
                <w:bCs/>
              </w:rPr>
              <w:t>Knowledge and Understanding Skills: 20%</w:t>
            </w:r>
          </w:p>
          <w:p w14:paraId="2795C2DF" w14:textId="77777777" w:rsidR="005D2E0C" w:rsidRPr="00B66751" w:rsidRDefault="005D2E0C" w:rsidP="00B35755">
            <w:pPr>
              <w:jc w:val="both"/>
              <w:rPr>
                <w:rFonts w:cs="Arial"/>
              </w:rPr>
            </w:pPr>
          </w:p>
        </w:tc>
      </w:tr>
      <w:tr w:rsidR="005D2E0C" w:rsidRPr="00B66751" w14:paraId="1659A856" w14:textId="77777777" w:rsidTr="005D2E0C">
        <w:tc>
          <w:tcPr>
            <w:tcW w:w="9010" w:type="dxa"/>
          </w:tcPr>
          <w:p w14:paraId="7994BEB8" w14:textId="77777777" w:rsidR="005D2E0C" w:rsidRPr="00B66751" w:rsidRDefault="005D2E0C" w:rsidP="00B35755">
            <w:pPr>
              <w:jc w:val="both"/>
              <w:rPr>
                <w:rFonts w:cs="Arial"/>
              </w:rPr>
            </w:pPr>
            <w:r w:rsidRPr="00B66751">
              <w:rPr>
                <w:rFonts w:cs="Arial"/>
              </w:rPr>
              <w:t>Guidance specific to task (from the brief):</w:t>
            </w:r>
          </w:p>
          <w:p w14:paraId="2BA62FFA" w14:textId="77777777" w:rsidR="005D2E0C" w:rsidRPr="00B66751" w:rsidRDefault="005D2E0C" w:rsidP="00B35755">
            <w:pPr>
              <w:jc w:val="both"/>
              <w:rPr>
                <w:rFonts w:cs="Arial"/>
              </w:rPr>
            </w:pPr>
          </w:p>
          <w:p w14:paraId="197E8796" w14:textId="48BFBBD0" w:rsidR="005D2E0C" w:rsidRPr="00B66751" w:rsidRDefault="005D2E0C" w:rsidP="00B35755">
            <w:pPr>
              <w:jc w:val="both"/>
              <w:rPr>
                <w:rFonts w:cs="Arial"/>
              </w:rPr>
            </w:pPr>
            <w:r w:rsidRPr="00F06785">
              <w:rPr>
                <w:rFonts w:cs="Arial"/>
              </w:rPr>
              <w:t xml:space="preserve">Your evaluation should show clear understanding of the history, function, practical </w:t>
            </w:r>
            <w:r w:rsidR="009F2A60" w:rsidRPr="00F06785">
              <w:rPr>
                <w:rFonts w:cs="Arial"/>
              </w:rPr>
              <w:t>development,</w:t>
            </w:r>
            <w:r w:rsidRPr="00F06785">
              <w:rPr>
                <w:rFonts w:cs="Arial"/>
              </w:rPr>
              <w:t xml:space="preserve"> and production of the photobook through a range of critically understood examples. The analysis of these will highlight the functions and strategies employed by the photographer and your interpretation of their communication of meaning through the publication.</w:t>
            </w:r>
          </w:p>
          <w:p w14:paraId="3BA72595" w14:textId="590E72F4" w:rsidR="005D2E0C" w:rsidRPr="00B66751" w:rsidRDefault="005D2E0C" w:rsidP="00B35755">
            <w:pPr>
              <w:jc w:val="both"/>
              <w:rPr>
                <w:rFonts w:cs="Arial"/>
              </w:rPr>
            </w:pPr>
          </w:p>
        </w:tc>
      </w:tr>
      <w:tr w:rsidR="005D2E0C" w:rsidRPr="00B66751" w14:paraId="57F929ED" w14:textId="77777777" w:rsidTr="005D2E0C">
        <w:trPr>
          <w:trHeight w:val="8882"/>
        </w:trPr>
        <w:tc>
          <w:tcPr>
            <w:tcW w:w="9010" w:type="dxa"/>
          </w:tcPr>
          <w:p w14:paraId="39166419" w14:textId="77777777" w:rsidR="00B66751" w:rsidRDefault="00B66751" w:rsidP="00B35755">
            <w:pPr>
              <w:jc w:val="both"/>
              <w:rPr>
                <w:rFonts w:cs="Arial"/>
              </w:rPr>
            </w:pPr>
          </w:p>
          <w:p w14:paraId="23627FD5" w14:textId="35764DD0" w:rsidR="005D2E0C" w:rsidRDefault="0098782B" w:rsidP="00B35755">
            <w:pPr>
              <w:jc w:val="both"/>
              <w:rPr>
                <w:rFonts w:cs="Arial"/>
              </w:rPr>
            </w:pPr>
            <w:r>
              <w:rPr>
                <w:rFonts w:cs="Arial"/>
              </w:rPr>
              <w:t>The photobook has developed from a tool of scientific documentation</w:t>
            </w:r>
            <w:r w:rsidR="00750B9B">
              <w:rPr>
                <w:rFonts w:cs="Arial"/>
              </w:rPr>
              <w:t xml:space="preserve"> into a complex artistic and conceptual medium</w:t>
            </w:r>
            <w:r w:rsidR="009F2A60">
              <w:rPr>
                <w:rFonts w:cs="Arial"/>
              </w:rPr>
              <w:t xml:space="preserve">. </w:t>
            </w:r>
            <w:r w:rsidR="00750B9B">
              <w:rPr>
                <w:rFonts w:cs="Arial"/>
              </w:rPr>
              <w:t>Early examples such as Anna Atkins</w:t>
            </w:r>
            <w:r w:rsidR="008D4B34">
              <w:rPr>
                <w:rFonts w:cs="Arial"/>
              </w:rPr>
              <w:t xml:space="preserve">’ </w:t>
            </w:r>
            <w:r w:rsidR="008D4B34" w:rsidRPr="00FD0212">
              <w:rPr>
                <w:rFonts w:cs="Arial"/>
                <w:i/>
                <w:iCs/>
              </w:rPr>
              <w:t>Photographs of British Algae: Cyanotype Impressions</w:t>
            </w:r>
            <w:r w:rsidR="008D4B34">
              <w:rPr>
                <w:rFonts w:cs="Arial"/>
              </w:rPr>
              <w:t xml:space="preserve"> (1843-1853) demonstrate how photography was initially used for recording and cataloguing </w:t>
            </w:r>
            <w:r w:rsidR="00960359">
              <w:rPr>
                <w:rFonts w:cs="Arial"/>
              </w:rPr>
              <w:t>information. Atkins used the cyanotype process to create direct impressions of algae</w:t>
            </w:r>
            <w:r w:rsidR="00F05431">
              <w:rPr>
                <w:rFonts w:cs="Arial"/>
              </w:rPr>
              <w:t>, producing images that were both scientifically accurate and visually striking. The strategy employed</w:t>
            </w:r>
            <w:r w:rsidR="0084430F">
              <w:rPr>
                <w:rFonts w:cs="Arial"/>
              </w:rPr>
              <w:t xml:space="preserve"> here was one of indexical truth, where photograph functioned as evidence</w:t>
            </w:r>
            <w:r w:rsidR="009C7016">
              <w:rPr>
                <w:rFonts w:cs="Arial"/>
              </w:rPr>
              <w:t xml:space="preserve"> rather than interpretation. However, despite its scientific purpose, the book also reveal</w:t>
            </w:r>
            <w:r w:rsidR="009814DD">
              <w:rPr>
                <w:rFonts w:cs="Arial"/>
              </w:rPr>
              <w:t xml:space="preserve">s an early understanding of sequencing and visual consistency, laying the groundwork for later photobook practices. </w:t>
            </w:r>
          </w:p>
          <w:p w14:paraId="1BE8BF6A" w14:textId="77777777" w:rsidR="00833E45" w:rsidRDefault="00833E45" w:rsidP="00B35755">
            <w:pPr>
              <w:jc w:val="both"/>
              <w:rPr>
                <w:rFonts w:cs="Arial"/>
              </w:rPr>
            </w:pPr>
          </w:p>
          <w:p w14:paraId="762E0248" w14:textId="669B5B53" w:rsidR="00833E45" w:rsidRDefault="00A02BA2" w:rsidP="00B35755">
            <w:pPr>
              <w:jc w:val="both"/>
              <w:rPr>
                <w:rFonts w:cs="Arial"/>
              </w:rPr>
            </w:pPr>
            <w:r w:rsidRPr="00A02BA2">
              <w:rPr>
                <w:rFonts w:cs="Arial"/>
                <w:noProof/>
              </w:rPr>
              <w:drawing>
                <wp:inline distT="0" distB="0" distL="0" distR="0" wp14:anchorId="56FD4851" wp14:editId="63103160">
                  <wp:extent cx="1892242" cy="2412609"/>
                  <wp:effectExtent l="0" t="0" r="0" b="6985"/>
                  <wp:docPr id="4" name="Picture 3">
                    <a:extLst xmlns:a="http://schemas.openxmlformats.org/drawingml/2006/main">
                      <a:ext uri="{FF2B5EF4-FFF2-40B4-BE49-F238E27FC236}">
                        <a16:creationId xmlns:a16="http://schemas.microsoft.com/office/drawing/2014/main" id="{60CF6021-873A-A803-C64E-70AABA54E3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0CF6021-873A-A803-C64E-70AABA54E325}"/>
                              </a:ext>
                            </a:extLst>
                          </pic:cNvPr>
                          <pic:cNvPicPr>
                            <a:picLocks noChangeAspect="1"/>
                          </pic:cNvPicPr>
                        </pic:nvPicPr>
                        <pic:blipFill>
                          <a:blip r:embed="rId8"/>
                          <a:stretch>
                            <a:fillRect/>
                          </a:stretch>
                        </pic:blipFill>
                        <pic:spPr>
                          <a:xfrm>
                            <a:off x="0" y="0"/>
                            <a:ext cx="1902773" cy="2426036"/>
                          </a:xfrm>
                          <a:prstGeom prst="rect">
                            <a:avLst/>
                          </a:prstGeom>
                        </pic:spPr>
                      </pic:pic>
                    </a:graphicData>
                  </a:graphic>
                </wp:inline>
              </w:drawing>
            </w:r>
            <w:r w:rsidR="00245647">
              <w:rPr>
                <w:rFonts w:cs="Arial"/>
              </w:rPr>
              <w:t xml:space="preserve">   </w:t>
            </w:r>
            <w:r w:rsidR="00245647" w:rsidRPr="00E41414">
              <w:rPr>
                <w:rFonts w:cs="Arial"/>
                <w:noProof/>
              </w:rPr>
              <w:drawing>
                <wp:inline distT="0" distB="0" distL="0" distR="0" wp14:anchorId="710B6BA5" wp14:editId="5E2D99BE">
                  <wp:extent cx="1829859" cy="2412267"/>
                  <wp:effectExtent l="0" t="0" r="0" b="7620"/>
                  <wp:docPr id="6" name="Picture 5">
                    <a:extLst xmlns:a="http://schemas.openxmlformats.org/drawingml/2006/main">
                      <a:ext uri="{FF2B5EF4-FFF2-40B4-BE49-F238E27FC236}">
                        <a16:creationId xmlns:a16="http://schemas.microsoft.com/office/drawing/2014/main" id="{B412406A-5B36-FC88-4AF5-5BA2F6F8FD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412406A-5B36-FC88-4AF5-5BA2F6F8FD61}"/>
                              </a:ext>
                            </a:extLst>
                          </pic:cNvPr>
                          <pic:cNvPicPr>
                            <a:picLocks noChangeAspect="1"/>
                          </pic:cNvPicPr>
                        </pic:nvPicPr>
                        <pic:blipFill>
                          <a:blip r:embed="rId9"/>
                          <a:stretch>
                            <a:fillRect/>
                          </a:stretch>
                        </pic:blipFill>
                        <pic:spPr>
                          <a:xfrm>
                            <a:off x="0" y="0"/>
                            <a:ext cx="1840652" cy="2426495"/>
                          </a:xfrm>
                          <a:prstGeom prst="rect">
                            <a:avLst/>
                          </a:prstGeom>
                        </pic:spPr>
                      </pic:pic>
                    </a:graphicData>
                  </a:graphic>
                </wp:inline>
              </w:drawing>
            </w:r>
          </w:p>
          <w:p w14:paraId="5DA1A131" w14:textId="77777777" w:rsidR="009814DD" w:rsidRDefault="009814DD" w:rsidP="00B35755">
            <w:pPr>
              <w:jc w:val="both"/>
              <w:rPr>
                <w:rFonts w:cs="Arial"/>
              </w:rPr>
            </w:pPr>
          </w:p>
          <w:p w14:paraId="6B57FB50" w14:textId="065B9E1F" w:rsidR="009814DD" w:rsidRDefault="009F09A0" w:rsidP="00B35755">
            <w:pPr>
              <w:jc w:val="both"/>
              <w:rPr>
                <w:rFonts w:cs="Arial"/>
              </w:rPr>
            </w:pPr>
            <w:r>
              <w:rPr>
                <w:rFonts w:cs="Arial"/>
              </w:rPr>
              <w:t>A key development in the history of the photobook is the shift from documentation to narrative construction</w:t>
            </w:r>
            <w:r w:rsidR="004C3B57">
              <w:rPr>
                <w:rFonts w:cs="Arial"/>
              </w:rPr>
              <w:t xml:space="preserve">. This is evident in Walker Evans’ </w:t>
            </w:r>
            <w:r w:rsidR="004C3B57" w:rsidRPr="00FD0212">
              <w:rPr>
                <w:rFonts w:cs="Arial"/>
                <w:i/>
                <w:iCs/>
              </w:rPr>
              <w:t>American Photographs</w:t>
            </w:r>
            <w:r w:rsidR="004C3B57">
              <w:rPr>
                <w:rFonts w:cs="Arial"/>
              </w:rPr>
              <w:t xml:space="preserve"> (19</w:t>
            </w:r>
            <w:r w:rsidR="00560B66">
              <w:rPr>
                <w:rFonts w:cs="Arial"/>
              </w:rPr>
              <w:t>38</w:t>
            </w:r>
            <w:r w:rsidR="004C3B57">
              <w:rPr>
                <w:rFonts w:cs="Arial"/>
              </w:rPr>
              <w:t>), which presents</w:t>
            </w:r>
            <w:r w:rsidR="00BB2D81">
              <w:rPr>
                <w:rFonts w:cs="Arial"/>
              </w:rPr>
              <w:t xml:space="preserve"> a carefully sequenced set of 87 images depicting everyday life during the Great Depression</w:t>
            </w:r>
            <w:r w:rsidR="00BC54D4">
              <w:rPr>
                <w:rFonts w:cs="Arial"/>
              </w:rPr>
              <w:t>. Evans avoids dramatic or overly emotional imagery, instead using a detached, observational style. The primary</w:t>
            </w:r>
            <w:r w:rsidR="00313509">
              <w:rPr>
                <w:rFonts w:cs="Arial"/>
              </w:rPr>
              <w:t xml:space="preserve"> strategy here is sequencing, where </w:t>
            </w:r>
            <w:r w:rsidR="00313509">
              <w:rPr>
                <w:rFonts w:cs="Arial"/>
              </w:rPr>
              <w:lastRenderedPageBreak/>
              <w:t xml:space="preserve">meaning is not contained within individual </w:t>
            </w:r>
            <w:r w:rsidR="00A915E4">
              <w:rPr>
                <w:rFonts w:cs="Arial"/>
              </w:rPr>
              <w:t>images but emerges through their arrangement. The order of the images creates rhythm</w:t>
            </w:r>
            <w:r w:rsidR="00CA5934">
              <w:rPr>
                <w:rFonts w:cs="Arial"/>
              </w:rPr>
              <w:t>, contrast, and subtle commentary on American society. This demonstrates</w:t>
            </w:r>
            <w:r w:rsidR="00822F13">
              <w:rPr>
                <w:rFonts w:cs="Arial"/>
              </w:rPr>
              <w:t xml:space="preserve"> how the photobook functions not simply as a container of images, but as a structured visual narrative. </w:t>
            </w:r>
          </w:p>
          <w:p w14:paraId="6CB7483D" w14:textId="77777777" w:rsidR="00245647" w:rsidRDefault="00245647" w:rsidP="00B35755">
            <w:pPr>
              <w:jc w:val="both"/>
              <w:rPr>
                <w:rFonts w:cs="Arial"/>
              </w:rPr>
            </w:pPr>
          </w:p>
          <w:p w14:paraId="3DFBA4A7" w14:textId="0C4BB77E" w:rsidR="00245647" w:rsidRDefault="001A523F" w:rsidP="00B35755">
            <w:pPr>
              <w:jc w:val="both"/>
              <w:rPr>
                <w:rFonts w:cs="Arial"/>
              </w:rPr>
            </w:pPr>
            <w:r w:rsidRPr="001A523F">
              <w:rPr>
                <w:rFonts w:cs="Arial"/>
                <w:noProof/>
              </w:rPr>
              <w:drawing>
                <wp:inline distT="0" distB="0" distL="0" distR="0" wp14:anchorId="4FCB26A7" wp14:editId="0FB16035">
                  <wp:extent cx="5577840" cy="4308912"/>
                  <wp:effectExtent l="0" t="0" r="3810" b="0"/>
                  <wp:docPr id="1026" name="Picture 2" descr="Walker Evans | American Documentary Photographer &amp; Photojournalist |  Britannica">
                    <a:extLst xmlns:a="http://schemas.openxmlformats.org/drawingml/2006/main">
                      <a:ext uri="{FF2B5EF4-FFF2-40B4-BE49-F238E27FC236}">
                        <a16:creationId xmlns:a16="http://schemas.microsoft.com/office/drawing/2014/main" id="{5E919FBD-CE57-33B6-F0DC-A0E73C205D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Walker Evans | American Documentary Photographer &amp; Photojournalist |  Britannica">
                            <a:extLst>
                              <a:ext uri="{FF2B5EF4-FFF2-40B4-BE49-F238E27FC236}">
                                <a16:creationId xmlns:a16="http://schemas.microsoft.com/office/drawing/2014/main" id="{5E919FBD-CE57-33B6-F0DC-A0E73C205D45}"/>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601472" cy="4327168"/>
                          </a:xfrm>
                          <a:prstGeom prst="rect">
                            <a:avLst/>
                          </a:prstGeom>
                          <a:noFill/>
                        </pic:spPr>
                      </pic:pic>
                    </a:graphicData>
                  </a:graphic>
                </wp:inline>
              </w:drawing>
            </w:r>
          </w:p>
          <w:p w14:paraId="27365FD1" w14:textId="77777777" w:rsidR="00822F13" w:rsidRDefault="00822F13" w:rsidP="00B35755">
            <w:pPr>
              <w:jc w:val="both"/>
              <w:rPr>
                <w:rFonts w:cs="Arial"/>
              </w:rPr>
            </w:pPr>
          </w:p>
          <w:p w14:paraId="0DCC1FAB" w14:textId="2D950E6D" w:rsidR="004C3375" w:rsidRDefault="008325F9" w:rsidP="00B35755">
            <w:pPr>
              <w:jc w:val="both"/>
              <w:rPr>
                <w:rFonts w:cs="Arial"/>
              </w:rPr>
            </w:pPr>
            <w:r>
              <w:rPr>
                <w:rFonts w:cs="Arial"/>
              </w:rPr>
              <w:t xml:space="preserve">Robert Franks’ </w:t>
            </w:r>
            <w:r w:rsidRPr="00FD0212">
              <w:rPr>
                <w:rFonts w:cs="Arial"/>
                <w:i/>
                <w:iCs/>
              </w:rPr>
              <w:t>The Americans</w:t>
            </w:r>
            <w:r>
              <w:rPr>
                <w:rFonts w:cs="Arial"/>
              </w:rPr>
              <w:t xml:space="preserve"> (1958/59) further </w:t>
            </w:r>
            <w:r w:rsidR="00320D04">
              <w:rPr>
                <w:rFonts w:cs="Arial"/>
              </w:rPr>
              <w:t>exemplifie</w:t>
            </w:r>
            <w:r>
              <w:rPr>
                <w:rFonts w:cs="Arial"/>
              </w:rPr>
              <w:t>s</w:t>
            </w:r>
            <w:r w:rsidR="00510E11">
              <w:rPr>
                <w:rFonts w:cs="Arial"/>
              </w:rPr>
              <w:t xml:space="preserve"> this idea by introducing</w:t>
            </w:r>
            <w:r w:rsidR="00320D04">
              <w:rPr>
                <w:rFonts w:cs="Arial"/>
              </w:rPr>
              <w:t xml:space="preserve"> a more subjective and critical approach. Frank’s use of blurred image</w:t>
            </w:r>
            <w:r w:rsidR="003E4088">
              <w:rPr>
                <w:rFonts w:cs="Arial"/>
              </w:rPr>
              <w:t xml:space="preserve">s, unconventional framing, and grain challenges traditional photographic standards. </w:t>
            </w:r>
            <w:r w:rsidR="008469EE">
              <w:rPr>
                <w:rFonts w:cs="Arial"/>
              </w:rPr>
              <w:t>His sequencing creates a fragmented yet cohesive narrative that reflects</w:t>
            </w:r>
            <w:r w:rsidR="00712A02">
              <w:rPr>
                <w:rFonts w:cs="Arial"/>
              </w:rPr>
              <w:t xml:space="preserve"> themes of isolation, inequality, and disillusionment. The strategy here shifts from objective</w:t>
            </w:r>
            <w:r w:rsidR="005C764E">
              <w:rPr>
                <w:rFonts w:cs="Arial"/>
              </w:rPr>
              <w:t xml:space="preserve"> documentation to subjective expression, where the photographer’s perspective</w:t>
            </w:r>
            <w:r w:rsidR="00395819">
              <w:rPr>
                <w:rFonts w:cs="Arial"/>
              </w:rPr>
              <w:t xml:space="preserve"> becomes central. This marks a significant</w:t>
            </w:r>
            <w:r w:rsidR="006E0F67">
              <w:rPr>
                <w:rFonts w:cs="Arial"/>
              </w:rPr>
              <w:t xml:space="preserve"> turning point in photobook history, as it redefines photography as a means of personal and emotional communication. </w:t>
            </w:r>
          </w:p>
          <w:p w14:paraId="0C3AEA1C" w14:textId="44A30EED" w:rsidR="004C3375" w:rsidRDefault="004C3375" w:rsidP="00B35755">
            <w:pPr>
              <w:jc w:val="both"/>
              <w:rPr>
                <w:rFonts w:cs="Arial"/>
              </w:rPr>
            </w:pPr>
          </w:p>
          <w:p w14:paraId="3026AA39" w14:textId="6EDF57A1" w:rsidR="004C3375" w:rsidRDefault="004C3375" w:rsidP="00B35755">
            <w:pPr>
              <w:jc w:val="both"/>
              <w:rPr>
                <w:rFonts w:cs="Arial"/>
              </w:rPr>
            </w:pPr>
            <w:r w:rsidRPr="004C3375">
              <w:rPr>
                <w:rFonts w:cs="Arial"/>
                <w:noProof/>
              </w:rPr>
              <w:lastRenderedPageBreak/>
              <w:drawing>
                <wp:inline distT="0" distB="0" distL="0" distR="0" wp14:anchorId="0931B733" wp14:editId="5A387AC8">
                  <wp:extent cx="5580184" cy="4185138"/>
                  <wp:effectExtent l="0" t="0" r="1905" b="6350"/>
                  <wp:docPr id="3" name="Picture 2">
                    <a:extLst xmlns:a="http://schemas.openxmlformats.org/drawingml/2006/main">
                      <a:ext uri="{FF2B5EF4-FFF2-40B4-BE49-F238E27FC236}">
                        <a16:creationId xmlns:a16="http://schemas.microsoft.com/office/drawing/2014/main" id="{72B1A367-14B2-E855-EB32-CD67305929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2B1A367-14B2-E855-EB32-CD67305929FE}"/>
                              </a:ext>
                            </a:extLst>
                          </pic:cNvPr>
                          <pic:cNvPicPr>
                            <a:picLocks noChangeAspect="1"/>
                          </pic:cNvPicPr>
                        </pic:nvPicPr>
                        <pic:blipFill>
                          <a:blip r:embed="rId11"/>
                          <a:stretch>
                            <a:fillRect/>
                          </a:stretch>
                        </pic:blipFill>
                        <pic:spPr>
                          <a:xfrm>
                            <a:off x="0" y="0"/>
                            <a:ext cx="5594726" cy="4196044"/>
                          </a:xfrm>
                          <a:prstGeom prst="rect">
                            <a:avLst/>
                          </a:prstGeom>
                        </pic:spPr>
                      </pic:pic>
                    </a:graphicData>
                  </a:graphic>
                </wp:inline>
              </w:drawing>
            </w:r>
          </w:p>
          <w:p w14:paraId="4F0733A2" w14:textId="77777777" w:rsidR="004C3375" w:rsidRDefault="004C3375" w:rsidP="00B35755">
            <w:pPr>
              <w:jc w:val="both"/>
              <w:rPr>
                <w:rFonts w:cs="Arial"/>
              </w:rPr>
            </w:pPr>
          </w:p>
          <w:p w14:paraId="670F8218" w14:textId="77777777" w:rsidR="006E0F67" w:rsidRDefault="009D2804" w:rsidP="00B35755">
            <w:pPr>
              <w:jc w:val="both"/>
              <w:rPr>
                <w:rFonts w:cs="Arial"/>
              </w:rPr>
            </w:pPr>
            <w:r>
              <w:rPr>
                <w:rFonts w:cs="Arial"/>
              </w:rPr>
              <w:t xml:space="preserve">In contrast, Ed Ruscha’s </w:t>
            </w:r>
            <w:r w:rsidRPr="00FD0212">
              <w:rPr>
                <w:rFonts w:cs="Arial"/>
                <w:i/>
                <w:iCs/>
              </w:rPr>
              <w:t>Twentysix Gasoline Stations</w:t>
            </w:r>
            <w:r>
              <w:rPr>
                <w:rFonts w:cs="Arial"/>
              </w:rPr>
              <w:t xml:space="preserve"> (1963) represents a conceptual approach</w:t>
            </w:r>
            <w:r w:rsidR="00E81F93">
              <w:rPr>
                <w:rFonts w:cs="Arial"/>
              </w:rPr>
              <w:t xml:space="preserve"> to the photobook. The images are deliberately neutral and repetitive, with minimal text and no clear narrative. </w:t>
            </w:r>
            <w:r w:rsidR="005A6C7D">
              <w:rPr>
                <w:rFonts w:cs="Arial"/>
              </w:rPr>
              <w:t xml:space="preserve">The strategy employed is conceptual structure, where the idea behind the work is more important than the images themselves. </w:t>
            </w:r>
            <w:r w:rsidR="00C00AD4">
              <w:rPr>
                <w:rFonts w:cs="Arial"/>
              </w:rPr>
              <w:t>By presenting ordinary subjects in a systematic way</w:t>
            </w:r>
            <w:r w:rsidR="00B306E2">
              <w:rPr>
                <w:rFonts w:cs="Arial"/>
              </w:rPr>
              <w:t xml:space="preserve">, Ruscha challenges traditional expectations of photography as expressive or aesthetic. The book’s </w:t>
            </w:r>
            <w:r w:rsidR="0049587F">
              <w:rPr>
                <w:rFonts w:cs="Arial"/>
              </w:rPr>
              <w:t xml:space="preserve">inexpensive, mass-produced format also reinforces its rejection of the traditional art object. </w:t>
            </w:r>
          </w:p>
          <w:p w14:paraId="3819A435" w14:textId="77777777" w:rsidR="004C3375" w:rsidRDefault="004C3375" w:rsidP="00B35755">
            <w:pPr>
              <w:jc w:val="both"/>
              <w:rPr>
                <w:rFonts w:cs="Arial"/>
              </w:rPr>
            </w:pPr>
          </w:p>
          <w:p w14:paraId="089BB19B" w14:textId="29124F8F" w:rsidR="004C3375" w:rsidRPr="00B66751" w:rsidRDefault="00A96F36" w:rsidP="00B35755">
            <w:pPr>
              <w:jc w:val="both"/>
              <w:rPr>
                <w:rFonts w:cs="Arial"/>
              </w:rPr>
            </w:pPr>
            <w:r w:rsidRPr="00A96F36">
              <w:rPr>
                <w:rFonts w:cs="Arial"/>
                <w:noProof/>
              </w:rPr>
              <w:lastRenderedPageBreak/>
              <w:drawing>
                <wp:inline distT="0" distB="0" distL="0" distR="0" wp14:anchorId="3E82E19D" wp14:editId="17A4A327">
                  <wp:extent cx="5569895" cy="4011930"/>
                  <wp:effectExtent l="0" t="0" r="0" b="7620"/>
                  <wp:docPr id="1797071323" name="Picture 2">
                    <a:extLst xmlns:a="http://schemas.openxmlformats.org/drawingml/2006/main">
                      <a:ext uri="{FF2B5EF4-FFF2-40B4-BE49-F238E27FC236}">
                        <a16:creationId xmlns:a16="http://schemas.microsoft.com/office/drawing/2014/main" id="{8CDB07FE-8540-CBB9-0818-27D8523015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8CDB07FE-8540-CBB9-0818-27D8523015EF}"/>
                              </a:ext>
                            </a:extLst>
                          </pic:cNvPr>
                          <pic:cNvPicPr>
                            <a:picLocks noChangeAspect="1"/>
                          </pic:cNvPicPr>
                        </pic:nvPicPr>
                        <pic:blipFill>
                          <a:blip r:embed="rId12"/>
                          <a:stretch>
                            <a:fillRect/>
                          </a:stretch>
                        </pic:blipFill>
                        <pic:spPr>
                          <a:xfrm>
                            <a:off x="0" y="0"/>
                            <a:ext cx="5631973" cy="4056644"/>
                          </a:xfrm>
                          <a:prstGeom prst="rect">
                            <a:avLst/>
                          </a:prstGeom>
                        </pic:spPr>
                      </pic:pic>
                    </a:graphicData>
                  </a:graphic>
                </wp:inline>
              </w:drawing>
            </w:r>
          </w:p>
        </w:tc>
      </w:tr>
    </w:tbl>
    <w:p w14:paraId="0B124662" w14:textId="77777777" w:rsidR="005D2E0C" w:rsidRPr="00B66751" w:rsidRDefault="005D2E0C" w:rsidP="00B35755">
      <w:pPr>
        <w:jc w:val="both"/>
        <w:rPr>
          <w:rFonts w:cs="Arial"/>
        </w:rPr>
      </w:pPr>
    </w:p>
    <w:p w14:paraId="0E3709D6" w14:textId="77777777" w:rsidR="005D2E0C" w:rsidRPr="00B66751" w:rsidRDefault="005D2E0C" w:rsidP="00B35755">
      <w:pPr>
        <w:jc w:val="both"/>
        <w:rPr>
          <w:rFonts w:cs="Arial"/>
        </w:rPr>
      </w:pPr>
    </w:p>
    <w:p w14:paraId="2399BF30" w14:textId="77777777" w:rsidR="005D2E0C" w:rsidRDefault="005D2E0C" w:rsidP="00B35755">
      <w:pPr>
        <w:jc w:val="both"/>
        <w:rPr>
          <w:rFonts w:cs="Arial"/>
        </w:rPr>
      </w:pPr>
    </w:p>
    <w:p w14:paraId="5B86CB37" w14:textId="77777777" w:rsidR="00FD0212" w:rsidRDefault="00FD0212" w:rsidP="00B35755">
      <w:pPr>
        <w:jc w:val="both"/>
        <w:rPr>
          <w:rFonts w:cs="Arial"/>
        </w:rPr>
      </w:pPr>
    </w:p>
    <w:p w14:paraId="6B4FACCD" w14:textId="77777777" w:rsidR="00FD0212" w:rsidRDefault="00FD0212" w:rsidP="00B35755">
      <w:pPr>
        <w:jc w:val="both"/>
        <w:rPr>
          <w:rFonts w:cs="Arial"/>
        </w:rPr>
      </w:pPr>
    </w:p>
    <w:p w14:paraId="5B9B485B" w14:textId="77777777" w:rsidR="00FD0212" w:rsidRDefault="00FD0212" w:rsidP="00B35755">
      <w:pPr>
        <w:jc w:val="both"/>
        <w:rPr>
          <w:rFonts w:cs="Arial"/>
        </w:rPr>
      </w:pPr>
    </w:p>
    <w:p w14:paraId="2E6059AA" w14:textId="77777777" w:rsidR="00FD0212" w:rsidRDefault="00FD0212" w:rsidP="00B35755">
      <w:pPr>
        <w:jc w:val="both"/>
        <w:rPr>
          <w:rFonts w:cs="Arial"/>
        </w:rPr>
      </w:pPr>
    </w:p>
    <w:p w14:paraId="17922BBA" w14:textId="77777777" w:rsidR="00FD0212" w:rsidRDefault="00FD0212" w:rsidP="00B35755">
      <w:pPr>
        <w:jc w:val="both"/>
        <w:rPr>
          <w:rFonts w:cs="Arial"/>
        </w:rPr>
      </w:pPr>
    </w:p>
    <w:p w14:paraId="00BEB56A" w14:textId="77777777" w:rsidR="00FD0212" w:rsidRDefault="00FD0212" w:rsidP="00B35755">
      <w:pPr>
        <w:jc w:val="both"/>
        <w:rPr>
          <w:rFonts w:cs="Arial"/>
        </w:rPr>
      </w:pPr>
    </w:p>
    <w:p w14:paraId="1C4CB309" w14:textId="77777777" w:rsidR="00FD0212" w:rsidRDefault="00FD0212" w:rsidP="00B35755">
      <w:pPr>
        <w:jc w:val="both"/>
        <w:rPr>
          <w:rFonts w:cs="Arial"/>
        </w:rPr>
      </w:pPr>
    </w:p>
    <w:p w14:paraId="6E85F8CA" w14:textId="77777777" w:rsidR="00FD0212" w:rsidRDefault="00FD0212" w:rsidP="00B35755">
      <w:pPr>
        <w:jc w:val="both"/>
        <w:rPr>
          <w:rFonts w:cs="Arial"/>
        </w:rPr>
      </w:pPr>
    </w:p>
    <w:p w14:paraId="18EBE8A9" w14:textId="77777777" w:rsidR="00FD0212" w:rsidRDefault="00FD0212" w:rsidP="00B35755">
      <w:pPr>
        <w:jc w:val="both"/>
        <w:rPr>
          <w:rFonts w:cs="Arial"/>
        </w:rPr>
      </w:pPr>
    </w:p>
    <w:p w14:paraId="7060B2CF" w14:textId="77777777" w:rsidR="00FD0212" w:rsidRDefault="00FD0212" w:rsidP="00B35755">
      <w:pPr>
        <w:jc w:val="both"/>
        <w:rPr>
          <w:rFonts w:cs="Arial"/>
        </w:rPr>
      </w:pPr>
    </w:p>
    <w:p w14:paraId="70BAADC0" w14:textId="77777777" w:rsidR="00FD0212" w:rsidRDefault="00FD0212" w:rsidP="00B35755">
      <w:pPr>
        <w:jc w:val="both"/>
        <w:rPr>
          <w:rFonts w:cs="Arial"/>
        </w:rPr>
      </w:pPr>
    </w:p>
    <w:p w14:paraId="12517AB3" w14:textId="77777777" w:rsidR="00FD0212" w:rsidRDefault="00FD0212" w:rsidP="00B35755">
      <w:pPr>
        <w:jc w:val="both"/>
        <w:rPr>
          <w:rFonts w:cs="Arial"/>
        </w:rPr>
      </w:pPr>
    </w:p>
    <w:p w14:paraId="68479D8E" w14:textId="77777777" w:rsidR="00FD0212" w:rsidRDefault="00FD0212" w:rsidP="00B35755">
      <w:pPr>
        <w:jc w:val="both"/>
        <w:rPr>
          <w:rFonts w:cs="Arial"/>
        </w:rPr>
      </w:pPr>
    </w:p>
    <w:p w14:paraId="6CF921D3" w14:textId="77777777" w:rsidR="00FD0212" w:rsidRPr="00B66751" w:rsidRDefault="00FD0212" w:rsidP="00B35755">
      <w:pPr>
        <w:jc w:val="both"/>
        <w:rPr>
          <w:rFonts w:cs="Arial"/>
        </w:rPr>
      </w:pPr>
    </w:p>
    <w:tbl>
      <w:tblPr>
        <w:tblStyle w:val="TableGrid"/>
        <w:tblW w:w="0" w:type="auto"/>
        <w:tblLook w:val="04A0" w:firstRow="1" w:lastRow="0" w:firstColumn="1" w:lastColumn="0" w:noHBand="0" w:noVBand="1"/>
      </w:tblPr>
      <w:tblGrid>
        <w:gridCol w:w="9010"/>
      </w:tblGrid>
      <w:tr w:rsidR="005D2E0C" w:rsidRPr="00B66751" w14:paraId="607301DC" w14:textId="77777777" w:rsidTr="005D2E0C">
        <w:tc>
          <w:tcPr>
            <w:tcW w:w="9010" w:type="dxa"/>
          </w:tcPr>
          <w:p w14:paraId="59830A46" w14:textId="77777777" w:rsidR="005D2E0C" w:rsidRPr="00B66751" w:rsidRDefault="005D2E0C" w:rsidP="00B35755">
            <w:pPr>
              <w:jc w:val="both"/>
              <w:rPr>
                <w:rFonts w:cs="Arial"/>
                <w:b/>
                <w:bCs/>
              </w:rPr>
            </w:pPr>
            <w:r w:rsidRPr="00B66751">
              <w:rPr>
                <w:rFonts w:cs="Arial"/>
                <w:b/>
                <w:bCs/>
              </w:rPr>
              <w:lastRenderedPageBreak/>
              <w:t>Cognitive and Intellectual Skills: 30%</w:t>
            </w:r>
          </w:p>
          <w:p w14:paraId="501C1589" w14:textId="77777777" w:rsidR="005D2E0C" w:rsidRPr="00B66751" w:rsidRDefault="005D2E0C" w:rsidP="00B35755">
            <w:pPr>
              <w:jc w:val="both"/>
              <w:rPr>
                <w:rFonts w:cs="Arial"/>
              </w:rPr>
            </w:pPr>
          </w:p>
        </w:tc>
      </w:tr>
      <w:tr w:rsidR="005D2E0C" w:rsidRPr="00B66751" w14:paraId="28B2A274" w14:textId="77777777" w:rsidTr="005D2E0C">
        <w:tc>
          <w:tcPr>
            <w:tcW w:w="9010" w:type="dxa"/>
          </w:tcPr>
          <w:p w14:paraId="50CF9C8D" w14:textId="77777777" w:rsidR="005D2E0C" w:rsidRPr="00B66751" w:rsidRDefault="005D2E0C" w:rsidP="00B35755">
            <w:pPr>
              <w:jc w:val="both"/>
              <w:rPr>
                <w:rFonts w:cs="Arial"/>
              </w:rPr>
            </w:pPr>
            <w:r w:rsidRPr="00B66751">
              <w:rPr>
                <w:rFonts w:cs="Arial"/>
              </w:rPr>
              <w:t>Guidance specific to task (from the brief):</w:t>
            </w:r>
          </w:p>
          <w:p w14:paraId="701456A8" w14:textId="77777777" w:rsidR="005D2E0C" w:rsidRPr="00B66751" w:rsidRDefault="005D2E0C" w:rsidP="00B35755">
            <w:pPr>
              <w:jc w:val="both"/>
              <w:rPr>
                <w:rFonts w:cs="Arial"/>
              </w:rPr>
            </w:pPr>
          </w:p>
          <w:p w14:paraId="382E5C43" w14:textId="77777777" w:rsidR="005D2E0C" w:rsidRPr="00B66751" w:rsidRDefault="005D2E0C" w:rsidP="00B35755">
            <w:pPr>
              <w:jc w:val="both"/>
              <w:rPr>
                <w:rFonts w:cs="Arial"/>
              </w:rPr>
            </w:pPr>
            <w:r w:rsidRPr="00FD0212">
              <w:rPr>
                <w:rFonts w:cs="Arial"/>
              </w:rPr>
              <w:t>Your research report should critically analyse the theories and concepts explored in your photobook, as well as the techniques it employs. Focus on developing a reasoned and informed debate rather than simply describing the work. Your analysis should lead to clear, valid conclusions, considering the form of the book, the reading experience it creates.</w:t>
            </w:r>
          </w:p>
          <w:p w14:paraId="4C7178A6" w14:textId="77777777" w:rsidR="005D2E0C" w:rsidRPr="00B66751" w:rsidRDefault="005D2E0C" w:rsidP="00B35755">
            <w:pPr>
              <w:jc w:val="both"/>
              <w:rPr>
                <w:rFonts w:cs="Arial"/>
              </w:rPr>
            </w:pPr>
          </w:p>
          <w:p w14:paraId="371B2DA3" w14:textId="77777777" w:rsidR="005D2E0C" w:rsidRPr="00B66751" w:rsidRDefault="005D2E0C" w:rsidP="00B35755">
            <w:pPr>
              <w:jc w:val="both"/>
              <w:rPr>
                <w:rFonts w:cs="Arial"/>
              </w:rPr>
            </w:pPr>
          </w:p>
        </w:tc>
      </w:tr>
      <w:tr w:rsidR="005D2E0C" w:rsidRPr="00B66751" w14:paraId="237DCA5F" w14:textId="77777777" w:rsidTr="00815BE1">
        <w:trPr>
          <w:trHeight w:val="10046"/>
        </w:trPr>
        <w:tc>
          <w:tcPr>
            <w:tcW w:w="9010" w:type="dxa"/>
          </w:tcPr>
          <w:p w14:paraId="3863C0D3" w14:textId="77777777" w:rsidR="005D2E0C" w:rsidRPr="00B66751" w:rsidRDefault="005D2E0C" w:rsidP="00B35755">
            <w:pPr>
              <w:jc w:val="both"/>
              <w:rPr>
                <w:rFonts w:cs="Arial"/>
              </w:rPr>
            </w:pPr>
          </w:p>
          <w:p w14:paraId="16B46519" w14:textId="2FDF71D5" w:rsidR="00A96F36" w:rsidRDefault="00CA24D5" w:rsidP="00B35755">
            <w:pPr>
              <w:jc w:val="both"/>
              <w:rPr>
                <w:rFonts w:cs="Arial"/>
              </w:rPr>
            </w:pPr>
            <w:r>
              <w:rPr>
                <w:rFonts w:cs="Arial"/>
              </w:rPr>
              <w:t xml:space="preserve">My photobook </w:t>
            </w:r>
            <w:r w:rsidRPr="00FD0212">
              <w:rPr>
                <w:rFonts w:cs="Arial"/>
                <w:i/>
                <w:iCs/>
              </w:rPr>
              <w:t>64 Weeks</w:t>
            </w:r>
            <w:r>
              <w:rPr>
                <w:rFonts w:cs="Arial"/>
              </w:rPr>
              <w:t>, explores themes of absence, limited engagement, and personal disconnection</w:t>
            </w:r>
            <w:r w:rsidR="007A6139">
              <w:rPr>
                <w:rFonts w:cs="Arial"/>
              </w:rPr>
              <w:t xml:space="preserve"> from place. Rather than presenting a comprehensive documentation of my time in Swansea</w:t>
            </w:r>
            <w:r w:rsidR="00AC21A3">
              <w:rPr>
                <w:rFonts w:cs="Arial"/>
              </w:rPr>
              <w:t>, the work intentionally reflects a lack of immersion. This is communicated through both content and the form of the book, where the absence of images</w:t>
            </w:r>
            <w:r w:rsidR="001724A8">
              <w:rPr>
                <w:rFonts w:cs="Arial"/>
              </w:rPr>
              <w:t xml:space="preserve"> becomes a central conceptual strategy.</w:t>
            </w:r>
          </w:p>
          <w:p w14:paraId="5EB73A24" w14:textId="77777777" w:rsidR="001724A8" w:rsidRDefault="001724A8" w:rsidP="00B35755">
            <w:pPr>
              <w:jc w:val="both"/>
              <w:rPr>
                <w:rFonts w:cs="Arial"/>
              </w:rPr>
            </w:pPr>
          </w:p>
          <w:p w14:paraId="362AB8C2" w14:textId="210D7FA1" w:rsidR="00E41C8D" w:rsidRDefault="0078595B" w:rsidP="00B35755">
            <w:pPr>
              <w:jc w:val="both"/>
              <w:rPr>
                <w:rFonts w:cs="Arial"/>
              </w:rPr>
            </w:pPr>
            <w:r>
              <w:rPr>
                <w:rFonts w:cs="Arial"/>
              </w:rPr>
              <w:t>Instead of producing a dense or descriptive narrative</w:t>
            </w:r>
            <w:r w:rsidR="00BD5A6D">
              <w:rPr>
                <w:rFonts w:cs="Arial"/>
              </w:rPr>
              <w:t>, I reduced the number of photographs included. This decision was not simply an aesthetic choice but a conceptual one. By limiting</w:t>
            </w:r>
            <w:r w:rsidR="00B0241C">
              <w:rPr>
                <w:rFonts w:cs="Arial"/>
              </w:rPr>
              <w:t xml:space="preserve"> the visual material, the book reflects the idea that my experience in the city was incomplete and fragmented. This challenges the expectation that</w:t>
            </w:r>
            <w:r w:rsidR="00481DB9">
              <w:rPr>
                <w:rFonts w:cs="Arial"/>
              </w:rPr>
              <w:t xml:space="preserve"> documentary photography should provide a thorough or representative account.</w:t>
            </w:r>
            <w:r w:rsidR="007073AB">
              <w:rPr>
                <w:rFonts w:cs="Arial"/>
              </w:rPr>
              <w:t xml:space="preserve"> In this sense, the work aligns more closely with subjective approaches seen in photobooks like </w:t>
            </w:r>
            <w:r w:rsidR="007073AB" w:rsidRPr="00FD0212">
              <w:rPr>
                <w:rFonts w:cs="Arial"/>
                <w:i/>
                <w:iCs/>
              </w:rPr>
              <w:t>The Americans</w:t>
            </w:r>
            <w:r w:rsidR="00E41C8D">
              <w:rPr>
                <w:rFonts w:cs="Arial"/>
              </w:rPr>
              <w:t>, where meaning is constructed through personal perspective rather than objective documenta</w:t>
            </w:r>
            <w:r w:rsidR="00E935CC">
              <w:rPr>
                <w:rFonts w:cs="Arial"/>
              </w:rPr>
              <w:t>tion.</w:t>
            </w:r>
          </w:p>
          <w:p w14:paraId="1A2374B3" w14:textId="77777777" w:rsidR="00E935CC" w:rsidRDefault="00E935CC" w:rsidP="00B35755">
            <w:pPr>
              <w:jc w:val="both"/>
              <w:rPr>
                <w:rFonts w:cs="Arial"/>
              </w:rPr>
            </w:pPr>
          </w:p>
          <w:p w14:paraId="6F59AFFA" w14:textId="77777777" w:rsidR="005D2E0C" w:rsidRDefault="00E935CC" w:rsidP="009B7549">
            <w:pPr>
              <w:jc w:val="both"/>
              <w:rPr>
                <w:rFonts w:cs="Arial"/>
              </w:rPr>
            </w:pPr>
            <w:r>
              <w:rPr>
                <w:rFonts w:cs="Arial"/>
              </w:rPr>
              <w:t>The sequencing of the images plays a crucial role in shaping the reading experience</w:t>
            </w:r>
            <w:r w:rsidR="00A8562A">
              <w:rPr>
                <w:rFonts w:cs="Arial"/>
              </w:rPr>
              <w:t>. Rather than following a</w:t>
            </w:r>
            <w:r w:rsidR="001268CE">
              <w:rPr>
                <w:rFonts w:cs="Arial"/>
              </w:rPr>
              <w:t xml:space="preserve"> purely random</w:t>
            </w:r>
            <w:r w:rsidR="0026157A">
              <w:rPr>
                <w:rFonts w:cs="Arial"/>
              </w:rPr>
              <w:t xml:space="preserve"> or abstract structure, the images are arranged chronologically based on when they were taken</w:t>
            </w:r>
            <w:r w:rsidR="008E3F25">
              <w:rPr>
                <w:rFonts w:cs="Arial"/>
              </w:rPr>
              <w:t>, moving from day to night and back to day. This creates a subtle cyclical rhythm</w:t>
            </w:r>
            <w:r w:rsidR="00CD28F2">
              <w:rPr>
                <w:rFonts w:cs="Arial"/>
              </w:rPr>
              <w:t xml:space="preserve"> within the book, reflecting the passage of time while also reinforcing the </w:t>
            </w:r>
            <w:r w:rsidR="002D0F50">
              <w:rPr>
                <w:rFonts w:cs="Arial"/>
              </w:rPr>
              <w:t>repetitive nature of everyday experience. The sequencing doesn’t present a dramatic narrative</w:t>
            </w:r>
            <w:r w:rsidR="005562FA">
              <w:rPr>
                <w:rFonts w:cs="Arial"/>
              </w:rPr>
              <w:t>, but instead builds a quiet, observational flow that mirrors my own limited</w:t>
            </w:r>
            <w:r w:rsidR="00C96BD6">
              <w:rPr>
                <w:rFonts w:cs="Arial"/>
              </w:rPr>
              <w:t xml:space="preserve"> engagement with the environment. This approach allows space for interpretation</w:t>
            </w:r>
            <w:r w:rsidR="00D31C78">
              <w:rPr>
                <w:rFonts w:cs="Arial"/>
              </w:rPr>
              <w:t xml:space="preserve">, encouraging the viewer to consider what is not shown as much as what is visible. </w:t>
            </w:r>
            <w:r w:rsidR="009B7549">
              <w:rPr>
                <w:rFonts w:cs="Arial"/>
              </w:rPr>
              <w:t xml:space="preserve">I chose </w:t>
            </w:r>
            <w:r w:rsidR="008C1095">
              <w:rPr>
                <w:rFonts w:cs="Arial"/>
              </w:rPr>
              <w:t xml:space="preserve">to </w:t>
            </w:r>
            <w:r w:rsidR="006501CD">
              <w:rPr>
                <w:rFonts w:cs="Arial"/>
              </w:rPr>
              <w:t>include limited</w:t>
            </w:r>
            <w:r w:rsidR="008C1095">
              <w:rPr>
                <w:rFonts w:cs="Arial"/>
              </w:rPr>
              <w:t xml:space="preserve"> to no text throughout the book, with only a small about added at the end, </w:t>
            </w:r>
            <w:r w:rsidR="00173888">
              <w:rPr>
                <w:rFonts w:cs="Arial"/>
              </w:rPr>
              <w:t xml:space="preserve">allowing the viewer to interpret the work independently. </w:t>
            </w:r>
          </w:p>
          <w:p w14:paraId="266CDAEA" w14:textId="77777777" w:rsidR="009A2F1D" w:rsidRDefault="009A2F1D" w:rsidP="009B7549">
            <w:pPr>
              <w:jc w:val="both"/>
              <w:rPr>
                <w:rFonts w:cs="Arial"/>
              </w:rPr>
            </w:pPr>
          </w:p>
          <w:p w14:paraId="20564448" w14:textId="53410EF5" w:rsidR="009A2F1D" w:rsidRDefault="00A21E7A" w:rsidP="009B7549">
            <w:pPr>
              <w:jc w:val="both"/>
              <w:rPr>
                <w:rFonts w:cs="Arial"/>
              </w:rPr>
            </w:pPr>
            <w:r w:rsidRPr="00A21E7A">
              <w:rPr>
                <w:rFonts w:cs="Arial"/>
                <w:noProof/>
              </w:rPr>
              <w:lastRenderedPageBreak/>
              <w:drawing>
                <wp:inline distT="0" distB="0" distL="0" distR="0" wp14:anchorId="0DDC41C6" wp14:editId="55D40E03">
                  <wp:extent cx="1899138" cy="2532184"/>
                  <wp:effectExtent l="0" t="0" r="6350" b="1905"/>
                  <wp:docPr id="195044304" name="Picture 5">
                    <a:extLst xmlns:a="http://schemas.openxmlformats.org/drawingml/2006/main">
                      <a:ext uri="{FF2B5EF4-FFF2-40B4-BE49-F238E27FC236}">
                        <a16:creationId xmlns:a16="http://schemas.microsoft.com/office/drawing/2014/main" id="{BF88E5D3-0AC0-CC57-80DC-964E62C893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F88E5D3-0AC0-CC57-80DC-964E62C8936E}"/>
                              </a:ext>
                            </a:extLst>
                          </pic:cNvPr>
                          <pic:cNvPicPr>
                            <a:picLocks noChangeAspect="1"/>
                          </pic:cNvPicPr>
                        </pic:nvPicPr>
                        <pic:blipFill>
                          <a:blip r:embed="rId13"/>
                          <a:stretch>
                            <a:fillRect/>
                          </a:stretch>
                        </pic:blipFill>
                        <pic:spPr>
                          <a:xfrm>
                            <a:off x="0" y="0"/>
                            <a:ext cx="1917586" cy="2556781"/>
                          </a:xfrm>
                          <a:prstGeom prst="rect">
                            <a:avLst/>
                          </a:prstGeom>
                        </pic:spPr>
                      </pic:pic>
                    </a:graphicData>
                  </a:graphic>
                </wp:inline>
              </w:drawing>
            </w:r>
            <w:r>
              <w:rPr>
                <w:rFonts w:cs="Arial"/>
              </w:rPr>
              <w:t xml:space="preserve">   </w:t>
            </w:r>
            <w:r w:rsidR="00AA2633" w:rsidRPr="00AA2633">
              <w:rPr>
                <w:rFonts w:cs="Arial"/>
                <w:noProof/>
              </w:rPr>
              <w:drawing>
                <wp:inline distT="0" distB="0" distL="0" distR="0" wp14:anchorId="01E7B10A" wp14:editId="113EAB08">
                  <wp:extent cx="1899139" cy="2532185"/>
                  <wp:effectExtent l="0" t="0" r="6350" b="1905"/>
                  <wp:docPr id="7" name="Picture 6">
                    <a:extLst xmlns:a="http://schemas.openxmlformats.org/drawingml/2006/main">
                      <a:ext uri="{FF2B5EF4-FFF2-40B4-BE49-F238E27FC236}">
                        <a16:creationId xmlns:a16="http://schemas.microsoft.com/office/drawing/2014/main" id="{3C43AB5F-94CF-4F62-7D36-13A713BBF5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3C43AB5F-94CF-4F62-7D36-13A713BBF55D}"/>
                              </a:ext>
                            </a:extLst>
                          </pic:cNvPr>
                          <pic:cNvPicPr>
                            <a:picLocks noChangeAspect="1"/>
                          </pic:cNvPicPr>
                        </pic:nvPicPr>
                        <pic:blipFill>
                          <a:blip r:embed="rId14"/>
                          <a:stretch>
                            <a:fillRect/>
                          </a:stretch>
                        </pic:blipFill>
                        <pic:spPr>
                          <a:xfrm>
                            <a:off x="0" y="0"/>
                            <a:ext cx="1912789" cy="2550384"/>
                          </a:xfrm>
                          <a:prstGeom prst="rect">
                            <a:avLst/>
                          </a:prstGeom>
                        </pic:spPr>
                      </pic:pic>
                    </a:graphicData>
                  </a:graphic>
                </wp:inline>
              </w:drawing>
            </w:r>
          </w:p>
          <w:p w14:paraId="2A24050D" w14:textId="77777777" w:rsidR="006501CD" w:rsidRDefault="006501CD" w:rsidP="009B7549">
            <w:pPr>
              <w:jc w:val="both"/>
              <w:rPr>
                <w:rFonts w:cs="Arial"/>
              </w:rPr>
            </w:pPr>
          </w:p>
          <w:p w14:paraId="48B9F92D" w14:textId="77777777" w:rsidR="006501CD" w:rsidRDefault="00043C88" w:rsidP="009B7549">
            <w:pPr>
              <w:jc w:val="both"/>
              <w:rPr>
                <w:rFonts w:cs="Arial"/>
              </w:rPr>
            </w:pPr>
            <w:r>
              <w:rPr>
                <w:rFonts w:cs="Arial"/>
              </w:rPr>
              <w:t>The physical form of the book also contributes to its conceptual framework. The small size (11</w:t>
            </w:r>
            <w:r w:rsidR="000B69D1">
              <w:rPr>
                <w:rFonts w:cs="Arial"/>
              </w:rPr>
              <w:t xml:space="preserve"> </w:t>
            </w:r>
            <w:r>
              <w:rPr>
                <w:rFonts w:cs="Arial"/>
              </w:rPr>
              <w:t>x</w:t>
            </w:r>
            <w:r w:rsidR="000B69D1">
              <w:rPr>
                <w:rFonts w:cs="Arial"/>
              </w:rPr>
              <w:t xml:space="preserve"> </w:t>
            </w:r>
            <w:r>
              <w:rPr>
                <w:rFonts w:cs="Arial"/>
              </w:rPr>
              <w:t>12</w:t>
            </w:r>
            <w:r w:rsidR="000B69D1">
              <w:rPr>
                <w:rFonts w:cs="Arial"/>
              </w:rPr>
              <w:t xml:space="preserve"> </w:t>
            </w:r>
            <w:r>
              <w:rPr>
                <w:rFonts w:cs="Arial"/>
              </w:rPr>
              <w:t>cm)</w:t>
            </w:r>
            <w:r w:rsidR="000B69D1">
              <w:rPr>
                <w:rFonts w:cs="Arial"/>
              </w:rPr>
              <w:t xml:space="preserve"> creates an intimate viewing experience</w:t>
            </w:r>
            <w:r w:rsidR="00FF1037">
              <w:rPr>
                <w:rFonts w:cs="Arial"/>
              </w:rPr>
              <w:t>, suggesting something personal and contained. This contrasts with larger, more immersive photobooks that aim to fully engage the viewer. Here, the scale also reflects the limited scope of my engagement with the subject.</w:t>
            </w:r>
          </w:p>
          <w:p w14:paraId="0D841626" w14:textId="77777777" w:rsidR="009F7B7D" w:rsidRDefault="009F7B7D" w:rsidP="009B7549">
            <w:pPr>
              <w:jc w:val="both"/>
              <w:rPr>
                <w:rFonts w:cs="Arial"/>
              </w:rPr>
            </w:pPr>
          </w:p>
          <w:p w14:paraId="34CEE8D1" w14:textId="20531E5E" w:rsidR="009F7B7D" w:rsidRDefault="00E95B0B" w:rsidP="009B7549">
            <w:pPr>
              <w:jc w:val="both"/>
              <w:rPr>
                <w:rFonts w:cs="Arial"/>
              </w:rPr>
            </w:pPr>
            <w:r w:rsidRPr="00E95B0B">
              <w:rPr>
                <w:rFonts w:cs="Arial"/>
                <w:noProof/>
              </w:rPr>
              <w:drawing>
                <wp:inline distT="0" distB="0" distL="0" distR="0" wp14:anchorId="14B64E98" wp14:editId="30F1D258">
                  <wp:extent cx="1899137" cy="2532184"/>
                  <wp:effectExtent l="0" t="0" r="6350" b="1905"/>
                  <wp:docPr id="1154943233" name="Picture 8">
                    <a:extLst xmlns:a="http://schemas.openxmlformats.org/drawingml/2006/main">
                      <a:ext uri="{FF2B5EF4-FFF2-40B4-BE49-F238E27FC236}">
                        <a16:creationId xmlns:a16="http://schemas.microsoft.com/office/drawing/2014/main" id="{6837D353-BB2B-17E4-0EB6-475F4122DA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837D353-BB2B-17E4-0EB6-475F4122DA75}"/>
                              </a:ext>
                            </a:extLst>
                          </pic:cNvPr>
                          <pic:cNvPicPr>
                            <a:picLocks noChangeAspect="1"/>
                          </pic:cNvPicPr>
                        </pic:nvPicPr>
                        <pic:blipFill>
                          <a:blip r:embed="rId15"/>
                          <a:stretch>
                            <a:fillRect/>
                          </a:stretch>
                        </pic:blipFill>
                        <pic:spPr>
                          <a:xfrm>
                            <a:off x="0" y="0"/>
                            <a:ext cx="1914376" cy="2552503"/>
                          </a:xfrm>
                          <a:prstGeom prst="rect">
                            <a:avLst/>
                          </a:prstGeom>
                        </pic:spPr>
                      </pic:pic>
                    </a:graphicData>
                  </a:graphic>
                </wp:inline>
              </w:drawing>
            </w:r>
            <w:r w:rsidR="00A21E7A">
              <w:rPr>
                <w:rFonts w:cs="Arial"/>
              </w:rPr>
              <w:t xml:space="preserve">   </w:t>
            </w:r>
          </w:p>
          <w:p w14:paraId="08877182" w14:textId="77777777" w:rsidR="00FF1037" w:rsidRDefault="00FF1037" w:rsidP="009B7549">
            <w:pPr>
              <w:jc w:val="both"/>
              <w:rPr>
                <w:rFonts w:cs="Arial"/>
              </w:rPr>
            </w:pPr>
          </w:p>
          <w:p w14:paraId="48471963" w14:textId="77777777" w:rsidR="00FF1037" w:rsidRDefault="001C28BB" w:rsidP="009B7549">
            <w:pPr>
              <w:jc w:val="both"/>
              <w:rPr>
                <w:rFonts w:cs="Arial"/>
              </w:rPr>
            </w:pPr>
            <w:r>
              <w:rPr>
                <w:rFonts w:cs="Arial"/>
              </w:rPr>
              <w:t>Additionally, the exposed spine reveals the structure of the book, emphasising its handmade quality. This decision</w:t>
            </w:r>
            <w:r w:rsidR="002950E3">
              <w:rPr>
                <w:rFonts w:cs="Arial"/>
              </w:rPr>
              <w:t xml:space="preserve"> aligns with the idea of openness and honesty, as the process of construction is not hidden</w:t>
            </w:r>
            <w:r w:rsidR="00BF2FB4">
              <w:rPr>
                <w:rFonts w:cs="Arial"/>
              </w:rPr>
              <w:t xml:space="preserve">. It also reflects an archival nature of the project, presenting the work as a collection of moments rather than a polished or complete narrative. </w:t>
            </w:r>
          </w:p>
          <w:p w14:paraId="74A9E270" w14:textId="77777777" w:rsidR="0024167A" w:rsidRDefault="0024167A" w:rsidP="009B7549">
            <w:pPr>
              <w:jc w:val="both"/>
              <w:rPr>
                <w:rFonts w:cs="Arial"/>
              </w:rPr>
            </w:pPr>
          </w:p>
          <w:p w14:paraId="668341D6" w14:textId="11E1E252" w:rsidR="009F7B7D" w:rsidRDefault="009F7B7D" w:rsidP="009B7549">
            <w:pPr>
              <w:jc w:val="both"/>
              <w:rPr>
                <w:rFonts w:cs="Arial"/>
              </w:rPr>
            </w:pPr>
            <w:r w:rsidRPr="009F7B7D">
              <w:rPr>
                <w:rFonts w:cs="Arial"/>
                <w:noProof/>
              </w:rPr>
              <w:lastRenderedPageBreak/>
              <w:drawing>
                <wp:inline distT="0" distB="0" distL="0" distR="0" wp14:anchorId="334A2E9D" wp14:editId="56E99DB8">
                  <wp:extent cx="1899138" cy="2532184"/>
                  <wp:effectExtent l="0" t="0" r="6350" b="1905"/>
                  <wp:docPr id="5" name="Picture 4">
                    <a:extLst xmlns:a="http://schemas.openxmlformats.org/drawingml/2006/main">
                      <a:ext uri="{FF2B5EF4-FFF2-40B4-BE49-F238E27FC236}">
                        <a16:creationId xmlns:a16="http://schemas.microsoft.com/office/drawing/2014/main" id="{18FFBF2D-8259-BD35-D411-87079007E3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8FFBF2D-8259-BD35-D411-87079007E38B}"/>
                              </a:ext>
                            </a:extLst>
                          </pic:cNvPr>
                          <pic:cNvPicPr>
                            <a:picLocks noChangeAspect="1"/>
                          </pic:cNvPicPr>
                        </pic:nvPicPr>
                        <pic:blipFill>
                          <a:blip r:embed="rId16"/>
                          <a:stretch>
                            <a:fillRect/>
                          </a:stretch>
                        </pic:blipFill>
                        <pic:spPr>
                          <a:xfrm>
                            <a:off x="0" y="0"/>
                            <a:ext cx="1904592" cy="2539457"/>
                          </a:xfrm>
                          <a:prstGeom prst="rect">
                            <a:avLst/>
                          </a:prstGeom>
                        </pic:spPr>
                      </pic:pic>
                    </a:graphicData>
                  </a:graphic>
                </wp:inline>
              </w:drawing>
            </w:r>
            <w:r w:rsidR="00E95B0B">
              <w:rPr>
                <w:rFonts w:cs="Arial"/>
              </w:rPr>
              <w:t xml:space="preserve"> </w:t>
            </w:r>
          </w:p>
          <w:p w14:paraId="54A07050" w14:textId="77777777" w:rsidR="009F7B7D" w:rsidRDefault="009F7B7D" w:rsidP="009B7549">
            <w:pPr>
              <w:jc w:val="both"/>
              <w:rPr>
                <w:rFonts w:cs="Arial"/>
              </w:rPr>
            </w:pPr>
          </w:p>
          <w:p w14:paraId="680F069E" w14:textId="512837A5" w:rsidR="0024167A" w:rsidRPr="00B66751" w:rsidRDefault="0024167A" w:rsidP="009B7549">
            <w:pPr>
              <w:jc w:val="both"/>
              <w:rPr>
                <w:rFonts w:cs="Arial"/>
              </w:rPr>
            </w:pPr>
            <w:r>
              <w:rPr>
                <w:rFonts w:cs="Arial"/>
              </w:rPr>
              <w:t xml:space="preserve">Overall, </w:t>
            </w:r>
            <w:r w:rsidRPr="00FD0212">
              <w:rPr>
                <w:rFonts w:cs="Arial"/>
                <w:i/>
                <w:iCs/>
              </w:rPr>
              <w:t>64 Weeks</w:t>
            </w:r>
            <w:r>
              <w:rPr>
                <w:rFonts w:cs="Arial"/>
              </w:rPr>
              <w:t xml:space="preserve"> operates as both a visual and physical</w:t>
            </w:r>
            <w:r w:rsidR="00B97FF8">
              <w:rPr>
                <w:rFonts w:cs="Arial"/>
              </w:rPr>
              <w:t xml:space="preserve"> exploration of absence. By combining minimal imagery, careful sequencing, and a deliberately modest format, the book communicates a sense of distance and restraint. This demonstrates</w:t>
            </w:r>
            <w:r w:rsidR="006F25BE">
              <w:rPr>
                <w:rFonts w:cs="Arial"/>
              </w:rPr>
              <w:t xml:space="preserve"> an understanding of how photobooks can function as conceptual through the interaction between content, design, and form. </w:t>
            </w:r>
          </w:p>
        </w:tc>
      </w:tr>
    </w:tbl>
    <w:p w14:paraId="5E18155D" w14:textId="77777777" w:rsidR="005D2E0C" w:rsidRPr="00B66751" w:rsidRDefault="005D2E0C" w:rsidP="00B35755">
      <w:pPr>
        <w:jc w:val="both"/>
        <w:rPr>
          <w:rFonts w:cs="Arial"/>
        </w:rPr>
      </w:pPr>
    </w:p>
    <w:p w14:paraId="0EF4943A" w14:textId="77777777" w:rsidR="00815BE1" w:rsidRDefault="00815BE1" w:rsidP="00B35755">
      <w:pPr>
        <w:jc w:val="both"/>
        <w:rPr>
          <w:rFonts w:cs="Arial"/>
        </w:rPr>
      </w:pPr>
    </w:p>
    <w:p w14:paraId="3159C5B9" w14:textId="77777777" w:rsidR="00FD0212" w:rsidRDefault="00FD0212" w:rsidP="00B35755">
      <w:pPr>
        <w:jc w:val="both"/>
        <w:rPr>
          <w:rFonts w:cs="Arial"/>
        </w:rPr>
      </w:pPr>
    </w:p>
    <w:p w14:paraId="7F87D228" w14:textId="77777777" w:rsidR="00FD0212" w:rsidRDefault="00FD0212" w:rsidP="00B35755">
      <w:pPr>
        <w:jc w:val="both"/>
        <w:rPr>
          <w:rFonts w:cs="Arial"/>
        </w:rPr>
      </w:pPr>
    </w:p>
    <w:p w14:paraId="58FDFFA1" w14:textId="77777777" w:rsidR="00FD0212" w:rsidRDefault="00FD0212" w:rsidP="00B35755">
      <w:pPr>
        <w:jc w:val="both"/>
        <w:rPr>
          <w:rFonts w:cs="Arial"/>
        </w:rPr>
      </w:pPr>
    </w:p>
    <w:p w14:paraId="1E7EE136" w14:textId="77777777" w:rsidR="00FD0212" w:rsidRDefault="00FD0212" w:rsidP="00B35755">
      <w:pPr>
        <w:jc w:val="both"/>
        <w:rPr>
          <w:rFonts w:cs="Arial"/>
        </w:rPr>
      </w:pPr>
    </w:p>
    <w:p w14:paraId="05422979" w14:textId="77777777" w:rsidR="00FD0212" w:rsidRDefault="00FD0212" w:rsidP="00B35755">
      <w:pPr>
        <w:jc w:val="both"/>
        <w:rPr>
          <w:rFonts w:cs="Arial"/>
        </w:rPr>
      </w:pPr>
    </w:p>
    <w:p w14:paraId="16B64210" w14:textId="77777777" w:rsidR="00FD0212" w:rsidRDefault="00FD0212" w:rsidP="00B35755">
      <w:pPr>
        <w:jc w:val="both"/>
        <w:rPr>
          <w:rFonts w:cs="Arial"/>
        </w:rPr>
      </w:pPr>
    </w:p>
    <w:p w14:paraId="50D59BC4" w14:textId="77777777" w:rsidR="00FD0212" w:rsidRDefault="00FD0212" w:rsidP="00B35755">
      <w:pPr>
        <w:jc w:val="both"/>
        <w:rPr>
          <w:rFonts w:cs="Arial"/>
        </w:rPr>
      </w:pPr>
    </w:p>
    <w:p w14:paraId="112E5B12" w14:textId="77777777" w:rsidR="00FD0212" w:rsidRDefault="00FD0212" w:rsidP="00B35755">
      <w:pPr>
        <w:jc w:val="both"/>
        <w:rPr>
          <w:rFonts w:cs="Arial"/>
        </w:rPr>
      </w:pPr>
    </w:p>
    <w:p w14:paraId="57BF2532" w14:textId="77777777" w:rsidR="00FD0212" w:rsidRDefault="00FD0212" w:rsidP="00B35755">
      <w:pPr>
        <w:jc w:val="both"/>
        <w:rPr>
          <w:rFonts w:cs="Arial"/>
        </w:rPr>
      </w:pPr>
    </w:p>
    <w:p w14:paraId="18A8F1B7" w14:textId="77777777" w:rsidR="00FD0212" w:rsidRDefault="00FD0212" w:rsidP="00B35755">
      <w:pPr>
        <w:jc w:val="both"/>
        <w:rPr>
          <w:rFonts w:cs="Arial"/>
        </w:rPr>
      </w:pPr>
    </w:p>
    <w:p w14:paraId="52F3E48C" w14:textId="77777777" w:rsidR="00FD0212" w:rsidRPr="00B66751" w:rsidRDefault="00FD0212" w:rsidP="00B35755">
      <w:pPr>
        <w:jc w:val="both"/>
        <w:rPr>
          <w:rFonts w:cs="Arial"/>
        </w:rPr>
      </w:pPr>
    </w:p>
    <w:tbl>
      <w:tblPr>
        <w:tblStyle w:val="TableGrid"/>
        <w:tblW w:w="0" w:type="auto"/>
        <w:tblLook w:val="04A0" w:firstRow="1" w:lastRow="0" w:firstColumn="1" w:lastColumn="0" w:noHBand="0" w:noVBand="1"/>
      </w:tblPr>
      <w:tblGrid>
        <w:gridCol w:w="9010"/>
      </w:tblGrid>
      <w:tr w:rsidR="00815BE1" w:rsidRPr="00B66751" w14:paraId="05BE3AA7" w14:textId="77777777" w:rsidTr="00815BE1">
        <w:tc>
          <w:tcPr>
            <w:tcW w:w="9010" w:type="dxa"/>
          </w:tcPr>
          <w:p w14:paraId="67A9DB7C" w14:textId="77777777" w:rsidR="00815BE1" w:rsidRPr="00B66751" w:rsidRDefault="00815BE1" w:rsidP="00B35755">
            <w:pPr>
              <w:jc w:val="both"/>
              <w:rPr>
                <w:rFonts w:cs="Arial"/>
                <w:b/>
                <w:bCs/>
              </w:rPr>
            </w:pPr>
            <w:r w:rsidRPr="00B66751">
              <w:rPr>
                <w:rFonts w:cs="Arial"/>
                <w:b/>
                <w:bCs/>
              </w:rPr>
              <w:lastRenderedPageBreak/>
              <w:t>Practical Skills: 40%</w:t>
            </w:r>
          </w:p>
          <w:p w14:paraId="47C25831" w14:textId="77777777" w:rsidR="00815BE1" w:rsidRPr="00B66751" w:rsidRDefault="00815BE1" w:rsidP="00B35755">
            <w:pPr>
              <w:jc w:val="both"/>
              <w:rPr>
                <w:rFonts w:cs="Arial"/>
              </w:rPr>
            </w:pPr>
          </w:p>
        </w:tc>
      </w:tr>
      <w:tr w:rsidR="00815BE1" w:rsidRPr="00B66751" w14:paraId="4AAD37D2" w14:textId="77777777" w:rsidTr="00815BE1">
        <w:tc>
          <w:tcPr>
            <w:tcW w:w="9010" w:type="dxa"/>
          </w:tcPr>
          <w:p w14:paraId="789088B8" w14:textId="77777777" w:rsidR="00815BE1" w:rsidRDefault="00815BE1" w:rsidP="00B35755">
            <w:pPr>
              <w:jc w:val="both"/>
              <w:rPr>
                <w:rFonts w:cs="Arial"/>
              </w:rPr>
            </w:pPr>
            <w:r w:rsidRPr="00B66751">
              <w:rPr>
                <w:rFonts w:cs="Arial"/>
              </w:rPr>
              <w:t>Guidance specific to task (from the brief):</w:t>
            </w:r>
          </w:p>
          <w:p w14:paraId="576F4467" w14:textId="77777777" w:rsidR="00106944" w:rsidRDefault="00106944" w:rsidP="00B35755">
            <w:pPr>
              <w:jc w:val="both"/>
              <w:rPr>
                <w:rFonts w:cs="Arial"/>
              </w:rPr>
            </w:pPr>
          </w:p>
          <w:p w14:paraId="2E732245" w14:textId="11F68AC2" w:rsidR="00106944" w:rsidRPr="00B66751" w:rsidRDefault="00106944" w:rsidP="00B35755">
            <w:pPr>
              <w:jc w:val="both"/>
              <w:rPr>
                <w:rFonts w:cs="Arial"/>
              </w:rPr>
            </w:pPr>
            <w:r w:rsidRPr="00106944">
              <w:rPr>
                <w:rFonts w:cs="Arial"/>
              </w:rPr>
              <w:t>Present your book professionally, carefully considering how you deploy methods, technical processes. Your methods should synthesize the form of your book and the context/meaning of your subject. Your book should demonstrate proficiency, selection in editing and flair. The decisions you make should be as product of significant research into book production and design. Within your evaluation, ensure to provide examples of book dummies to show the developments in your practical processes. These decisions should be as product of significant book design planning including alternative idea generation.</w:t>
            </w:r>
          </w:p>
          <w:p w14:paraId="4E4986A9" w14:textId="77777777" w:rsidR="00815BE1" w:rsidRPr="00B66751" w:rsidRDefault="00815BE1" w:rsidP="00B35755">
            <w:pPr>
              <w:jc w:val="both"/>
              <w:rPr>
                <w:rFonts w:cs="Arial"/>
              </w:rPr>
            </w:pPr>
          </w:p>
          <w:p w14:paraId="6DDCCCE4" w14:textId="77777777" w:rsidR="00815BE1" w:rsidRPr="00B66751" w:rsidRDefault="00815BE1" w:rsidP="00B35755">
            <w:pPr>
              <w:jc w:val="both"/>
              <w:rPr>
                <w:rFonts w:cs="Arial"/>
              </w:rPr>
            </w:pPr>
          </w:p>
        </w:tc>
      </w:tr>
      <w:tr w:rsidR="00815BE1" w:rsidRPr="00B66751" w14:paraId="1A74425A" w14:textId="77777777" w:rsidTr="00B66751">
        <w:trPr>
          <w:trHeight w:val="6086"/>
        </w:trPr>
        <w:tc>
          <w:tcPr>
            <w:tcW w:w="9010" w:type="dxa"/>
          </w:tcPr>
          <w:p w14:paraId="49383D1D" w14:textId="778DDF4E" w:rsidR="00815BE1" w:rsidRDefault="006A3002" w:rsidP="00B35755">
            <w:pPr>
              <w:jc w:val="both"/>
              <w:rPr>
                <w:rFonts w:cs="Arial"/>
              </w:rPr>
            </w:pPr>
            <w:r>
              <w:rPr>
                <w:rFonts w:cs="Arial"/>
              </w:rPr>
              <w:t>The development of my photobook</w:t>
            </w:r>
            <w:r w:rsidR="00906D66">
              <w:rPr>
                <w:rFonts w:cs="Arial"/>
              </w:rPr>
              <w:t xml:space="preserve"> involved a series of practical experiments, including the production of</w:t>
            </w:r>
            <w:r w:rsidR="00967BD8">
              <w:rPr>
                <w:rFonts w:cs="Arial"/>
              </w:rPr>
              <w:t xml:space="preserve"> multiple book dummies, material testing, and refinement of layout and binding techniques. These</w:t>
            </w:r>
            <w:r w:rsidR="0027761F">
              <w:rPr>
                <w:rFonts w:cs="Arial"/>
              </w:rPr>
              <w:t xml:space="preserve"> stages were essential in shaping the final outcome and allowed me to critically evaluate both technical and conceptua</w:t>
            </w:r>
            <w:r w:rsidR="00C75D7C">
              <w:rPr>
                <w:rFonts w:cs="Arial"/>
              </w:rPr>
              <w:t xml:space="preserve">l decisions. </w:t>
            </w:r>
          </w:p>
          <w:p w14:paraId="173CB9A5" w14:textId="77777777" w:rsidR="00C75D7C" w:rsidRDefault="00C75D7C" w:rsidP="00B35755">
            <w:pPr>
              <w:jc w:val="both"/>
              <w:rPr>
                <w:rFonts w:cs="Arial"/>
              </w:rPr>
            </w:pPr>
          </w:p>
          <w:p w14:paraId="20BE0DB1" w14:textId="682295CD" w:rsidR="00C75D7C" w:rsidRDefault="00C75D7C" w:rsidP="00B35755">
            <w:pPr>
              <w:jc w:val="both"/>
              <w:rPr>
                <w:rFonts w:cs="Arial"/>
              </w:rPr>
            </w:pPr>
            <w:r>
              <w:rPr>
                <w:rFonts w:cs="Arial"/>
              </w:rPr>
              <w:t xml:space="preserve">My first photobook dummy was based on photographs taken during a social event. This initial attempt was primarily exploratory, focusing on sequencing and layout rather than a fully developed concept. </w:t>
            </w:r>
            <w:r w:rsidR="00314963">
              <w:rPr>
                <w:rFonts w:cs="Arial"/>
              </w:rPr>
              <w:t>Feedback from this stage highlighted the potential the images has</w:t>
            </w:r>
            <w:r w:rsidR="00333088">
              <w:rPr>
                <w:rFonts w:cs="Arial"/>
              </w:rPr>
              <w:t xml:space="preserve"> but </w:t>
            </w:r>
            <w:r w:rsidR="00654718">
              <w:rPr>
                <w:rFonts w:cs="Arial"/>
              </w:rPr>
              <w:t xml:space="preserve">I already had an idea of what I wanted to explore, which was a personal more reflective theme. </w:t>
            </w:r>
          </w:p>
          <w:p w14:paraId="640FA324" w14:textId="77777777" w:rsidR="00AA2633" w:rsidRDefault="00AA2633" w:rsidP="00B35755">
            <w:pPr>
              <w:jc w:val="both"/>
              <w:rPr>
                <w:rFonts w:cs="Arial"/>
              </w:rPr>
            </w:pPr>
          </w:p>
          <w:p w14:paraId="68A9AB42" w14:textId="329CCAFB" w:rsidR="00654718" w:rsidRDefault="00107F1C" w:rsidP="00B35755">
            <w:pPr>
              <w:jc w:val="both"/>
              <w:rPr>
                <w:rFonts w:cs="Arial"/>
              </w:rPr>
            </w:pPr>
            <w:r w:rsidRPr="00107F1C">
              <w:rPr>
                <w:rFonts w:cs="Arial"/>
                <w:noProof/>
              </w:rPr>
              <w:drawing>
                <wp:inline distT="0" distB="0" distL="0" distR="0" wp14:anchorId="61DFAA57" wp14:editId="0149D537">
                  <wp:extent cx="5563773" cy="3312357"/>
                  <wp:effectExtent l="0" t="0" r="0" b="2540"/>
                  <wp:docPr id="1982126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126916" name=""/>
                          <pic:cNvPicPr/>
                        </pic:nvPicPr>
                        <pic:blipFill>
                          <a:blip r:embed="rId17"/>
                          <a:stretch>
                            <a:fillRect/>
                          </a:stretch>
                        </pic:blipFill>
                        <pic:spPr>
                          <a:xfrm>
                            <a:off x="0" y="0"/>
                            <a:ext cx="5586970" cy="3326167"/>
                          </a:xfrm>
                          <a:prstGeom prst="rect">
                            <a:avLst/>
                          </a:prstGeom>
                        </pic:spPr>
                      </pic:pic>
                    </a:graphicData>
                  </a:graphic>
                </wp:inline>
              </w:drawing>
            </w:r>
          </w:p>
          <w:p w14:paraId="2CA01FFE" w14:textId="77777777" w:rsidR="00107F1C" w:rsidRDefault="00107F1C" w:rsidP="00B35755">
            <w:pPr>
              <w:jc w:val="both"/>
              <w:rPr>
                <w:rFonts w:cs="Arial"/>
              </w:rPr>
            </w:pPr>
          </w:p>
          <w:p w14:paraId="59999C96" w14:textId="4423CDEF" w:rsidR="00654718" w:rsidRDefault="00C5055B" w:rsidP="00B35755">
            <w:pPr>
              <w:jc w:val="both"/>
              <w:rPr>
                <w:rFonts w:cs="Arial"/>
              </w:rPr>
            </w:pPr>
            <w:r>
              <w:rPr>
                <w:rFonts w:cs="Arial"/>
              </w:rPr>
              <w:t>The second book dummy marked a significant shift in development. Created after a visit to Gorseinon</w:t>
            </w:r>
            <w:r w:rsidR="00650C1D">
              <w:rPr>
                <w:rFonts w:cs="Arial"/>
              </w:rPr>
              <w:t xml:space="preserve">, this version began to establish the conceptual direction of the </w:t>
            </w:r>
            <w:r w:rsidR="00650C1D">
              <w:rPr>
                <w:rFonts w:cs="Arial"/>
              </w:rPr>
              <w:lastRenderedPageBreak/>
              <w:t>project</w:t>
            </w:r>
            <w:r w:rsidR="000751FB">
              <w:rPr>
                <w:rFonts w:cs="Arial"/>
              </w:rPr>
              <w:t>. I experimented with the sequencing of the images based on</w:t>
            </w:r>
            <w:r w:rsidR="00325CF4">
              <w:rPr>
                <w:rFonts w:cs="Arial"/>
              </w:rPr>
              <w:t xml:space="preserve"> the journey, as well as incorporating </w:t>
            </w:r>
            <w:r w:rsidR="004A10B4">
              <w:rPr>
                <w:rFonts w:cs="Arial"/>
              </w:rPr>
              <w:t>fold-out pages</w:t>
            </w:r>
            <w:r w:rsidR="007E07BA">
              <w:rPr>
                <w:rFonts w:cs="Arial"/>
              </w:rPr>
              <w:t xml:space="preserve"> (gatefold</w:t>
            </w:r>
            <w:r w:rsidR="006B7066">
              <w:rPr>
                <w:rFonts w:cs="Arial"/>
              </w:rPr>
              <w:t>s)</w:t>
            </w:r>
            <w:r w:rsidR="004A10B4">
              <w:rPr>
                <w:rFonts w:cs="Arial"/>
              </w:rPr>
              <w:t xml:space="preserve"> inspired by </w:t>
            </w:r>
            <w:r w:rsidR="004A10B4" w:rsidRPr="004A10B4">
              <w:rPr>
                <w:rFonts w:cs="Arial"/>
                <w:i/>
                <w:iCs/>
              </w:rPr>
              <w:t>Diamond Matters</w:t>
            </w:r>
            <w:r w:rsidR="004A10B4">
              <w:rPr>
                <w:rFonts w:cs="Arial"/>
              </w:rPr>
              <w:t xml:space="preserve">. </w:t>
            </w:r>
            <w:r w:rsidR="006B7066">
              <w:rPr>
                <w:rFonts w:cs="Arial"/>
              </w:rPr>
              <w:t>I also explored</w:t>
            </w:r>
            <w:r w:rsidR="00B91845">
              <w:rPr>
                <w:rFonts w:cs="Arial"/>
              </w:rPr>
              <w:t xml:space="preserve"> stitched </w:t>
            </w:r>
            <w:r w:rsidR="00E051A5">
              <w:rPr>
                <w:rFonts w:cs="Arial"/>
              </w:rPr>
              <w:t>binding,</w:t>
            </w:r>
            <w:r w:rsidR="000977E4">
              <w:rPr>
                <w:rFonts w:cs="Arial"/>
              </w:rPr>
              <w:t xml:space="preserve"> which introduced me to the physical construction of the book. </w:t>
            </w:r>
            <w:r w:rsidR="00D94677">
              <w:rPr>
                <w:rFonts w:cs="Arial"/>
              </w:rPr>
              <w:t>Although this version was more developed, it also revealed practical limitations</w:t>
            </w:r>
            <w:r w:rsidR="00E051A5">
              <w:rPr>
                <w:rFonts w:cs="Arial"/>
              </w:rPr>
              <w:t xml:space="preserve">, particularly in terms of complexity and readability. </w:t>
            </w:r>
          </w:p>
          <w:p w14:paraId="6C40CAB5" w14:textId="77777777" w:rsidR="00107F1C" w:rsidRDefault="00107F1C" w:rsidP="00B35755">
            <w:pPr>
              <w:jc w:val="both"/>
              <w:rPr>
                <w:rFonts w:cs="Arial"/>
              </w:rPr>
            </w:pPr>
          </w:p>
          <w:p w14:paraId="72E1997A" w14:textId="19C67679" w:rsidR="00107F1C" w:rsidRDefault="00BA2C31" w:rsidP="00B35755">
            <w:pPr>
              <w:jc w:val="both"/>
              <w:rPr>
                <w:rFonts w:cs="Arial"/>
              </w:rPr>
            </w:pPr>
            <w:r w:rsidRPr="00BA2C31">
              <w:rPr>
                <w:rFonts w:cs="Arial"/>
                <w:noProof/>
              </w:rPr>
              <w:drawing>
                <wp:inline distT="0" distB="0" distL="0" distR="0" wp14:anchorId="6DBBB3E1" wp14:editId="54F0BA38">
                  <wp:extent cx="3238666" cy="3892750"/>
                  <wp:effectExtent l="0" t="0" r="0" b="0"/>
                  <wp:docPr id="1635529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529177" name=""/>
                          <pic:cNvPicPr/>
                        </pic:nvPicPr>
                        <pic:blipFill>
                          <a:blip r:embed="rId18"/>
                          <a:stretch>
                            <a:fillRect/>
                          </a:stretch>
                        </pic:blipFill>
                        <pic:spPr>
                          <a:xfrm>
                            <a:off x="0" y="0"/>
                            <a:ext cx="3238666" cy="3892750"/>
                          </a:xfrm>
                          <a:prstGeom prst="rect">
                            <a:avLst/>
                          </a:prstGeom>
                        </pic:spPr>
                      </pic:pic>
                    </a:graphicData>
                  </a:graphic>
                </wp:inline>
              </w:drawing>
            </w:r>
          </w:p>
          <w:p w14:paraId="04B4CF81" w14:textId="77777777" w:rsidR="00B66751" w:rsidRDefault="00B66751" w:rsidP="00B35755">
            <w:pPr>
              <w:jc w:val="both"/>
              <w:rPr>
                <w:rFonts w:cs="Arial"/>
              </w:rPr>
            </w:pPr>
          </w:p>
          <w:p w14:paraId="2FA57174" w14:textId="02FF43DA" w:rsidR="00E051A5" w:rsidRDefault="00912BCF" w:rsidP="00B35755">
            <w:pPr>
              <w:jc w:val="both"/>
              <w:rPr>
                <w:rFonts w:cs="Arial"/>
              </w:rPr>
            </w:pPr>
            <w:r>
              <w:rPr>
                <w:rFonts w:cs="Arial"/>
              </w:rPr>
              <w:t>As the project progressed, I made several key decisions to refine the books’ form. I removed</w:t>
            </w:r>
            <w:r w:rsidR="000363AF">
              <w:rPr>
                <w:rFonts w:cs="Arial"/>
              </w:rPr>
              <w:t xml:space="preserve"> the gatefolds, simplifying the structure and improving clarit</w:t>
            </w:r>
            <w:r w:rsidR="00CF2D44">
              <w:rPr>
                <w:rFonts w:cs="Arial"/>
              </w:rPr>
              <w:t>y. I also reduced the number of images, allowing each photograph more</w:t>
            </w:r>
            <w:r w:rsidR="0044437B">
              <w:rPr>
                <w:rFonts w:cs="Arial"/>
              </w:rPr>
              <w:t xml:space="preserve"> space and emphasis. This editing process was crucial in aligning the visual content with the conceptual theme of absence. </w:t>
            </w:r>
          </w:p>
          <w:p w14:paraId="04E25D5C" w14:textId="77777777" w:rsidR="0044437B" w:rsidRDefault="0044437B" w:rsidP="00B35755">
            <w:pPr>
              <w:jc w:val="both"/>
              <w:rPr>
                <w:rFonts w:cs="Arial"/>
              </w:rPr>
            </w:pPr>
          </w:p>
          <w:p w14:paraId="7F644895" w14:textId="1A7E383E" w:rsidR="00942F25" w:rsidRDefault="002A0345" w:rsidP="00B35755">
            <w:pPr>
              <w:jc w:val="both"/>
              <w:rPr>
                <w:rFonts w:cs="Arial"/>
              </w:rPr>
            </w:pPr>
            <w:r>
              <w:rPr>
                <w:rFonts w:cs="Arial"/>
              </w:rPr>
              <w:t>Material selection played an important role in the final outcome. I initially considered using smooth cotton paper for its high-quality finish</w:t>
            </w:r>
            <w:r w:rsidR="007905ED">
              <w:rPr>
                <w:rFonts w:cs="Arial"/>
              </w:rPr>
              <w:t xml:space="preserve">, but this proved unsuitable for double-sided printing. As a result, I selected </w:t>
            </w:r>
            <w:r w:rsidR="004F0238">
              <w:rPr>
                <w:rFonts w:cs="Arial"/>
              </w:rPr>
              <w:t xml:space="preserve">a textured paper that maintained a tactile quality while being more practical. For the cover, I used MDF boards </w:t>
            </w:r>
            <w:r w:rsidR="002950A6">
              <w:rPr>
                <w:rFonts w:cs="Arial"/>
              </w:rPr>
              <w:t xml:space="preserve">covered in that same paper, creating a durable yet handmade appearance. This choice </w:t>
            </w:r>
            <w:r w:rsidR="003B6D87">
              <w:rPr>
                <w:rFonts w:cs="Arial"/>
              </w:rPr>
              <w:t>reflects both the physical and conceptual aspects of the project, balancing professionalism</w:t>
            </w:r>
            <w:r w:rsidR="00942F25">
              <w:rPr>
                <w:rFonts w:cs="Arial"/>
              </w:rPr>
              <w:t xml:space="preserve"> with a personal, DIY aesthetic.</w:t>
            </w:r>
          </w:p>
          <w:p w14:paraId="79BD14D7" w14:textId="77777777" w:rsidR="001B01B5" w:rsidRDefault="001B01B5" w:rsidP="00B35755">
            <w:pPr>
              <w:jc w:val="both"/>
              <w:rPr>
                <w:rFonts w:cs="Arial"/>
              </w:rPr>
            </w:pPr>
          </w:p>
          <w:p w14:paraId="64EA77C6" w14:textId="77405300" w:rsidR="00D4704E" w:rsidRDefault="00942F25" w:rsidP="00B35755">
            <w:pPr>
              <w:jc w:val="both"/>
              <w:rPr>
                <w:rFonts w:cs="Arial"/>
              </w:rPr>
            </w:pPr>
            <w:r>
              <w:rPr>
                <w:rFonts w:cs="Arial"/>
              </w:rPr>
              <w:t>The binding process</w:t>
            </w:r>
            <w:r w:rsidR="006F6957">
              <w:rPr>
                <w:rFonts w:cs="Arial"/>
              </w:rPr>
              <w:t xml:space="preserve"> involved further experimentation. I researched techniques such as Coptic stitching</w:t>
            </w:r>
            <w:r w:rsidR="0021630D">
              <w:rPr>
                <w:rFonts w:cs="Arial"/>
              </w:rPr>
              <w:t xml:space="preserve"> and chain stitching, ultimately opting for a visible stitched binding with an exposed spine.</w:t>
            </w:r>
            <w:r w:rsidR="001D65C4">
              <w:rPr>
                <w:rFonts w:cs="Arial"/>
              </w:rPr>
              <w:t xml:space="preserve"> This allows the book to lay relatively flat and reinforces the idea</w:t>
            </w:r>
            <w:r w:rsidR="00525CDD">
              <w:rPr>
                <w:rFonts w:cs="Arial"/>
              </w:rPr>
              <w:t xml:space="preserve"> of revealing the construction process. </w:t>
            </w:r>
            <w:r w:rsidR="00F878C1">
              <w:rPr>
                <w:rFonts w:cs="Arial"/>
              </w:rPr>
              <w:t>However, I encountered challenges with t</w:t>
            </w:r>
            <w:r w:rsidR="004235C1">
              <w:rPr>
                <w:rFonts w:cs="Arial"/>
              </w:rPr>
              <w:t xml:space="preserve">ension </w:t>
            </w:r>
            <w:r w:rsidR="004235C1">
              <w:rPr>
                <w:rFonts w:cs="Arial"/>
              </w:rPr>
              <w:lastRenderedPageBreak/>
              <w:t>and consistency, resulting in a looser binding than intended. This highlighted the</w:t>
            </w:r>
            <w:r w:rsidR="00D4704E">
              <w:rPr>
                <w:rFonts w:cs="Arial"/>
              </w:rPr>
              <w:t xml:space="preserve"> importance of precision and control in bookbinding. </w:t>
            </w:r>
          </w:p>
          <w:p w14:paraId="5F4C5877" w14:textId="77777777" w:rsidR="00577CCD" w:rsidRDefault="00577CCD" w:rsidP="00B35755">
            <w:pPr>
              <w:jc w:val="both"/>
              <w:rPr>
                <w:rFonts w:cs="Arial"/>
              </w:rPr>
            </w:pPr>
          </w:p>
          <w:p w14:paraId="6B4F7494" w14:textId="6899BC48" w:rsidR="00D4704E" w:rsidRDefault="00577CCD" w:rsidP="00B35755">
            <w:pPr>
              <w:jc w:val="both"/>
              <w:rPr>
                <w:rFonts w:cs="Arial"/>
              </w:rPr>
            </w:pPr>
            <w:r w:rsidRPr="00577CCD">
              <w:rPr>
                <w:rFonts w:cs="Arial"/>
                <w:noProof/>
              </w:rPr>
              <w:drawing>
                <wp:inline distT="0" distB="0" distL="0" distR="0" wp14:anchorId="6B996040" wp14:editId="14EAB502">
                  <wp:extent cx="3108173" cy="2341880"/>
                  <wp:effectExtent l="0" t="0" r="0" b="1270"/>
                  <wp:docPr id="982409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409664" name=""/>
                          <pic:cNvPicPr/>
                        </pic:nvPicPr>
                        <pic:blipFill rotWithShape="1">
                          <a:blip r:embed="rId19"/>
                          <a:srcRect l="4168" t="-296" r="4282" b="296"/>
                          <a:stretch>
                            <a:fillRect/>
                          </a:stretch>
                        </pic:blipFill>
                        <pic:spPr bwMode="auto">
                          <a:xfrm>
                            <a:off x="0" y="0"/>
                            <a:ext cx="3124727" cy="2354353"/>
                          </a:xfrm>
                          <a:prstGeom prst="rect">
                            <a:avLst/>
                          </a:prstGeom>
                          <a:ln>
                            <a:noFill/>
                          </a:ln>
                          <a:extLst>
                            <a:ext uri="{53640926-AAD7-44D8-BBD7-CCE9431645EC}">
                              <a14:shadowObscured xmlns:a14="http://schemas.microsoft.com/office/drawing/2010/main"/>
                            </a:ext>
                          </a:extLst>
                        </pic:spPr>
                      </pic:pic>
                    </a:graphicData>
                  </a:graphic>
                </wp:inline>
              </w:drawing>
            </w:r>
          </w:p>
          <w:p w14:paraId="311CBE1C" w14:textId="31275D10" w:rsidR="00106944" w:rsidRDefault="00106944" w:rsidP="00B35755">
            <w:pPr>
              <w:jc w:val="both"/>
              <w:rPr>
                <w:rFonts w:cs="Arial"/>
              </w:rPr>
            </w:pPr>
            <w:r w:rsidRPr="00106944">
              <w:rPr>
                <w:rFonts w:cs="Arial"/>
              </w:rPr>
              <w:drawing>
                <wp:inline distT="0" distB="0" distL="0" distR="0" wp14:anchorId="4E2A038E" wp14:editId="0453B245">
                  <wp:extent cx="3089563" cy="2039443"/>
                  <wp:effectExtent l="0" t="0" r="0" b="0"/>
                  <wp:docPr id="188755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55540" name=""/>
                          <pic:cNvPicPr/>
                        </pic:nvPicPr>
                        <pic:blipFill>
                          <a:blip r:embed="rId20"/>
                          <a:stretch>
                            <a:fillRect/>
                          </a:stretch>
                        </pic:blipFill>
                        <pic:spPr>
                          <a:xfrm>
                            <a:off x="0" y="0"/>
                            <a:ext cx="3102380" cy="2047904"/>
                          </a:xfrm>
                          <a:prstGeom prst="rect">
                            <a:avLst/>
                          </a:prstGeom>
                        </pic:spPr>
                      </pic:pic>
                    </a:graphicData>
                  </a:graphic>
                </wp:inline>
              </w:drawing>
            </w:r>
          </w:p>
          <w:p w14:paraId="5E557689" w14:textId="19EAC1BB" w:rsidR="00444028" w:rsidRDefault="00444028" w:rsidP="00B35755">
            <w:pPr>
              <w:jc w:val="both"/>
              <w:rPr>
                <w:rFonts w:cs="Arial"/>
              </w:rPr>
            </w:pPr>
          </w:p>
          <w:p w14:paraId="7D319047" w14:textId="2B69782E" w:rsidR="00942F25" w:rsidRDefault="00D4704E" w:rsidP="00B35755">
            <w:pPr>
              <w:jc w:val="both"/>
              <w:rPr>
                <w:rFonts w:cs="Arial"/>
              </w:rPr>
            </w:pPr>
            <w:r>
              <w:rPr>
                <w:rFonts w:cs="Arial"/>
              </w:rPr>
              <w:t>Typography was another key consideration</w:t>
            </w:r>
            <w:r w:rsidR="00634207">
              <w:rPr>
                <w:rFonts w:cs="Arial"/>
              </w:rPr>
              <w:t>. I selected the font LingWai SC for its handwritten quality, which complements the personal</w:t>
            </w:r>
            <w:r w:rsidR="00060A5B">
              <w:rPr>
                <w:rFonts w:cs="Arial"/>
              </w:rPr>
              <w:t>, journal type nature of the work. The decision to include minimal text</w:t>
            </w:r>
            <w:r w:rsidR="00AA1780">
              <w:rPr>
                <w:rFonts w:cs="Arial"/>
              </w:rPr>
              <w:t xml:space="preserve"> ensures that the images remain the primary focus, </w:t>
            </w:r>
            <w:r w:rsidR="00C35956">
              <w:rPr>
                <w:rFonts w:cs="Arial"/>
              </w:rPr>
              <w:t>aligning</w:t>
            </w:r>
            <w:r w:rsidR="00CE2259">
              <w:rPr>
                <w:rFonts w:cs="Arial"/>
              </w:rPr>
              <w:t xml:space="preserve"> with the conceptual aim of visual storytelling.</w:t>
            </w:r>
            <w:r w:rsidR="006F6957">
              <w:rPr>
                <w:rFonts w:cs="Arial"/>
              </w:rPr>
              <w:t xml:space="preserve"> </w:t>
            </w:r>
          </w:p>
          <w:p w14:paraId="58A793E7" w14:textId="77777777" w:rsidR="00B66751" w:rsidRDefault="00B66751" w:rsidP="00B35755">
            <w:pPr>
              <w:jc w:val="both"/>
              <w:rPr>
                <w:rFonts w:cs="Arial"/>
              </w:rPr>
            </w:pPr>
          </w:p>
          <w:p w14:paraId="799095BD" w14:textId="3ACD7536" w:rsidR="00BA2C31" w:rsidRDefault="00BA2C31" w:rsidP="00B35755">
            <w:pPr>
              <w:jc w:val="both"/>
              <w:rPr>
                <w:rFonts w:cs="Arial"/>
              </w:rPr>
            </w:pPr>
            <w:r w:rsidRPr="009A2F1D">
              <w:rPr>
                <w:rFonts w:cs="Arial"/>
                <w:noProof/>
              </w:rPr>
              <w:lastRenderedPageBreak/>
              <w:drawing>
                <wp:inline distT="0" distB="0" distL="0" distR="0" wp14:anchorId="771674B3" wp14:editId="3388004C">
                  <wp:extent cx="3346450" cy="2982351"/>
                  <wp:effectExtent l="0" t="0" r="6350" b="8890"/>
                  <wp:docPr id="114033733" name="Picture 5">
                    <a:extLst xmlns:a="http://schemas.openxmlformats.org/drawingml/2006/main">
                      <a:ext uri="{FF2B5EF4-FFF2-40B4-BE49-F238E27FC236}">
                        <a16:creationId xmlns:a16="http://schemas.microsoft.com/office/drawing/2014/main" id="{16C5742D-DD34-BFD0-5A24-5833B9D32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6C5742D-DD34-BFD0-5A24-5833B9D322A8}"/>
                              </a:ext>
                            </a:extLst>
                          </pic:cNvPr>
                          <pic:cNvPicPr>
                            <a:picLocks noChangeAspect="1"/>
                          </pic:cNvPicPr>
                        </pic:nvPicPr>
                        <pic:blipFill rotWithShape="1">
                          <a:blip r:embed="rId21"/>
                          <a:srcRect b="33160"/>
                          <a:stretch>
                            <a:fillRect/>
                          </a:stretch>
                        </pic:blipFill>
                        <pic:spPr bwMode="auto">
                          <a:xfrm>
                            <a:off x="0" y="0"/>
                            <a:ext cx="3346994" cy="2982836"/>
                          </a:xfrm>
                          <a:prstGeom prst="rect">
                            <a:avLst/>
                          </a:prstGeom>
                          <a:ln>
                            <a:noFill/>
                          </a:ln>
                          <a:extLst>
                            <a:ext uri="{53640926-AAD7-44D8-BBD7-CCE9431645EC}">
                              <a14:shadowObscured xmlns:a14="http://schemas.microsoft.com/office/drawing/2010/main"/>
                            </a:ext>
                          </a:extLst>
                        </pic:spPr>
                      </pic:pic>
                    </a:graphicData>
                  </a:graphic>
                </wp:inline>
              </w:drawing>
            </w:r>
          </w:p>
          <w:p w14:paraId="0E61C4C8" w14:textId="77777777" w:rsidR="00BA2C31" w:rsidRDefault="00BA2C31" w:rsidP="00B35755">
            <w:pPr>
              <w:jc w:val="both"/>
              <w:rPr>
                <w:rFonts w:cs="Arial"/>
              </w:rPr>
            </w:pPr>
          </w:p>
          <w:p w14:paraId="1838FF5D" w14:textId="544989FD" w:rsidR="00B66751" w:rsidRDefault="00A31510" w:rsidP="00B35755">
            <w:pPr>
              <w:jc w:val="both"/>
              <w:rPr>
                <w:rFonts w:cs="Arial"/>
              </w:rPr>
            </w:pPr>
            <w:r>
              <w:rPr>
                <w:rFonts w:cs="Arial"/>
              </w:rPr>
              <w:t>On the whole, the practical development of the book demonstrates a process</w:t>
            </w:r>
            <w:r w:rsidR="00925CF8">
              <w:rPr>
                <w:rFonts w:cs="Arial"/>
              </w:rPr>
              <w:t xml:space="preserve"> of </w:t>
            </w:r>
            <w:r w:rsidR="001B01B5">
              <w:rPr>
                <w:rFonts w:cs="Arial"/>
              </w:rPr>
              <w:t>experimentation</w:t>
            </w:r>
            <w:r w:rsidR="00925CF8">
              <w:rPr>
                <w:rFonts w:cs="Arial"/>
              </w:rPr>
              <w:t>, reflection, and refinement. Each stage, from the initial dummy to the final outcome</w:t>
            </w:r>
            <w:r w:rsidR="006F00A4">
              <w:rPr>
                <w:rFonts w:cs="Arial"/>
              </w:rPr>
              <w:t>, contributed to a deeper understanding of photobook production</w:t>
            </w:r>
            <w:r w:rsidR="0075277D">
              <w:rPr>
                <w:rFonts w:cs="Arial"/>
              </w:rPr>
              <w:t xml:space="preserve"> and design. While there are areas for improvement, particularly</w:t>
            </w:r>
            <w:r w:rsidR="001B01B5">
              <w:rPr>
                <w:rFonts w:cs="Arial"/>
              </w:rPr>
              <w:t xml:space="preserve"> in binding technique, the final book successfully integrates material, </w:t>
            </w:r>
            <w:r w:rsidR="009F2A60">
              <w:rPr>
                <w:rFonts w:cs="Arial"/>
              </w:rPr>
              <w:t>form,</w:t>
            </w:r>
            <w:r w:rsidR="001B01B5">
              <w:rPr>
                <w:rFonts w:cs="Arial"/>
              </w:rPr>
              <w:t xml:space="preserve"> and concept.</w:t>
            </w:r>
          </w:p>
          <w:p w14:paraId="4599C03D" w14:textId="77777777" w:rsidR="00B66751" w:rsidRDefault="00B66751" w:rsidP="00B35755">
            <w:pPr>
              <w:jc w:val="both"/>
              <w:rPr>
                <w:rFonts w:cs="Arial"/>
              </w:rPr>
            </w:pPr>
          </w:p>
          <w:p w14:paraId="1FE22468" w14:textId="77777777" w:rsidR="00B66751" w:rsidRDefault="00B66751" w:rsidP="00B35755">
            <w:pPr>
              <w:jc w:val="both"/>
              <w:rPr>
                <w:rFonts w:cs="Arial"/>
              </w:rPr>
            </w:pPr>
          </w:p>
          <w:p w14:paraId="26E2E756" w14:textId="77777777" w:rsidR="00B66751" w:rsidRDefault="00B66751" w:rsidP="00B35755">
            <w:pPr>
              <w:jc w:val="both"/>
              <w:rPr>
                <w:rFonts w:cs="Arial"/>
              </w:rPr>
            </w:pPr>
          </w:p>
          <w:p w14:paraId="724349D4" w14:textId="77777777" w:rsidR="00444028" w:rsidRPr="00B66751" w:rsidRDefault="00444028" w:rsidP="00B35755">
            <w:pPr>
              <w:jc w:val="both"/>
              <w:rPr>
                <w:rFonts w:cs="Arial"/>
              </w:rPr>
            </w:pPr>
          </w:p>
        </w:tc>
      </w:tr>
    </w:tbl>
    <w:p w14:paraId="208A4163" w14:textId="77777777" w:rsidR="005534D3" w:rsidRDefault="005534D3" w:rsidP="00B35755">
      <w:pPr>
        <w:jc w:val="both"/>
        <w:rPr>
          <w:rFonts w:cs="Arial"/>
        </w:rPr>
      </w:pPr>
    </w:p>
    <w:p w14:paraId="1C2CA216" w14:textId="77777777" w:rsidR="00106944" w:rsidRDefault="00106944" w:rsidP="00B35755">
      <w:pPr>
        <w:jc w:val="both"/>
        <w:rPr>
          <w:rFonts w:cs="Arial"/>
        </w:rPr>
      </w:pPr>
    </w:p>
    <w:p w14:paraId="0E86739B" w14:textId="77777777" w:rsidR="00106944" w:rsidRDefault="00106944" w:rsidP="00B35755">
      <w:pPr>
        <w:jc w:val="both"/>
        <w:rPr>
          <w:rFonts w:cs="Arial"/>
        </w:rPr>
      </w:pPr>
    </w:p>
    <w:p w14:paraId="43CEF557" w14:textId="77777777" w:rsidR="00106944" w:rsidRDefault="00106944" w:rsidP="00B35755">
      <w:pPr>
        <w:jc w:val="both"/>
        <w:rPr>
          <w:rFonts w:cs="Arial"/>
        </w:rPr>
      </w:pPr>
    </w:p>
    <w:p w14:paraId="1BDC3A84" w14:textId="77777777" w:rsidR="00106944" w:rsidRDefault="00106944" w:rsidP="00B35755">
      <w:pPr>
        <w:jc w:val="both"/>
        <w:rPr>
          <w:rFonts w:cs="Arial"/>
        </w:rPr>
      </w:pPr>
    </w:p>
    <w:p w14:paraId="0571806E" w14:textId="77777777" w:rsidR="00106944" w:rsidRDefault="00106944" w:rsidP="00B35755">
      <w:pPr>
        <w:jc w:val="both"/>
        <w:rPr>
          <w:rFonts w:cs="Arial"/>
        </w:rPr>
      </w:pPr>
    </w:p>
    <w:p w14:paraId="5A57F87B" w14:textId="77777777" w:rsidR="00106944" w:rsidRDefault="00106944" w:rsidP="00B35755">
      <w:pPr>
        <w:jc w:val="both"/>
        <w:rPr>
          <w:rFonts w:cs="Arial"/>
        </w:rPr>
      </w:pPr>
    </w:p>
    <w:p w14:paraId="04A5375B" w14:textId="77777777" w:rsidR="00106944" w:rsidRDefault="00106944" w:rsidP="00B35755">
      <w:pPr>
        <w:jc w:val="both"/>
        <w:rPr>
          <w:rFonts w:cs="Arial"/>
        </w:rPr>
      </w:pPr>
    </w:p>
    <w:p w14:paraId="0217E57C" w14:textId="77777777" w:rsidR="00106944" w:rsidRDefault="00106944" w:rsidP="00B35755">
      <w:pPr>
        <w:jc w:val="both"/>
        <w:rPr>
          <w:rFonts w:cs="Arial"/>
        </w:rPr>
      </w:pPr>
    </w:p>
    <w:p w14:paraId="3CAEAA9D" w14:textId="77777777" w:rsidR="00106944" w:rsidRDefault="00106944" w:rsidP="00B35755">
      <w:pPr>
        <w:jc w:val="both"/>
        <w:rPr>
          <w:rFonts w:cs="Arial"/>
        </w:rPr>
      </w:pPr>
    </w:p>
    <w:p w14:paraId="4DCECB96" w14:textId="77777777" w:rsidR="00106944" w:rsidRDefault="00106944" w:rsidP="00B35755">
      <w:pPr>
        <w:jc w:val="both"/>
        <w:rPr>
          <w:rFonts w:cs="Arial"/>
        </w:rPr>
      </w:pPr>
    </w:p>
    <w:p w14:paraId="706F3559" w14:textId="77777777" w:rsidR="00106944" w:rsidRDefault="00106944" w:rsidP="00B35755">
      <w:pPr>
        <w:jc w:val="both"/>
        <w:rPr>
          <w:rFonts w:cs="Arial"/>
        </w:rPr>
      </w:pPr>
    </w:p>
    <w:p w14:paraId="448A06E6" w14:textId="77777777" w:rsidR="00106944" w:rsidRDefault="00106944" w:rsidP="00B35755">
      <w:pPr>
        <w:jc w:val="both"/>
        <w:rPr>
          <w:rFonts w:cs="Arial"/>
        </w:rPr>
      </w:pPr>
    </w:p>
    <w:p w14:paraId="32EE0E0E" w14:textId="77777777" w:rsidR="00106944" w:rsidRDefault="00106944" w:rsidP="00B35755">
      <w:pPr>
        <w:jc w:val="both"/>
        <w:rPr>
          <w:rFonts w:cs="Arial"/>
        </w:rPr>
      </w:pPr>
    </w:p>
    <w:p w14:paraId="5284EEEA" w14:textId="77777777" w:rsidR="00106944" w:rsidRDefault="00106944" w:rsidP="00B35755">
      <w:pPr>
        <w:jc w:val="both"/>
        <w:rPr>
          <w:rFonts w:cs="Arial"/>
        </w:rPr>
      </w:pPr>
    </w:p>
    <w:p w14:paraId="175242EC" w14:textId="77777777" w:rsidR="00106944" w:rsidRDefault="00106944" w:rsidP="00B35755">
      <w:pPr>
        <w:jc w:val="both"/>
        <w:rPr>
          <w:rFonts w:cs="Arial"/>
        </w:rPr>
      </w:pPr>
    </w:p>
    <w:p w14:paraId="681B945F" w14:textId="77777777" w:rsidR="00106944" w:rsidRDefault="00106944" w:rsidP="00B35755">
      <w:pPr>
        <w:jc w:val="both"/>
        <w:rPr>
          <w:rFonts w:cs="Arial"/>
        </w:rPr>
      </w:pPr>
    </w:p>
    <w:p w14:paraId="01AFE2E3" w14:textId="77777777" w:rsidR="00106944" w:rsidRDefault="00106944" w:rsidP="00B35755">
      <w:pPr>
        <w:jc w:val="both"/>
        <w:rPr>
          <w:rFonts w:cs="Arial"/>
        </w:rPr>
      </w:pPr>
    </w:p>
    <w:p w14:paraId="32603D98" w14:textId="77777777" w:rsidR="00106944" w:rsidRDefault="00106944" w:rsidP="00B35755">
      <w:pPr>
        <w:jc w:val="both"/>
        <w:rPr>
          <w:rFonts w:cs="Arial"/>
        </w:rPr>
      </w:pPr>
    </w:p>
    <w:p w14:paraId="5A7D414A" w14:textId="77777777" w:rsidR="00106944" w:rsidRDefault="00106944" w:rsidP="00B35755">
      <w:pPr>
        <w:jc w:val="both"/>
        <w:rPr>
          <w:rFonts w:cs="Arial"/>
        </w:rPr>
      </w:pPr>
    </w:p>
    <w:p w14:paraId="06C10D82" w14:textId="77777777" w:rsidR="00106944" w:rsidRPr="00B66751" w:rsidRDefault="00106944" w:rsidP="00B35755">
      <w:pPr>
        <w:jc w:val="both"/>
        <w:rPr>
          <w:rFonts w:cs="Arial"/>
        </w:rPr>
      </w:pPr>
    </w:p>
    <w:tbl>
      <w:tblPr>
        <w:tblStyle w:val="TableGrid"/>
        <w:tblW w:w="0" w:type="auto"/>
        <w:tblLook w:val="04A0" w:firstRow="1" w:lastRow="0" w:firstColumn="1" w:lastColumn="0" w:noHBand="0" w:noVBand="1"/>
      </w:tblPr>
      <w:tblGrid>
        <w:gridCol w:w="9010"/>
      </w:tblGrid>
      <w:tr w:rsidR="005534D3" w:rsidRPr="00B66751" w14:paraId="4A8684EC" w14:textId="77777777" w:rsidTr="005534D3">
        <w:tc>
          <w:tcPr>
            <w:tcW w:w="9010" w:type="dxa"/>
          </w:tcPr>
          <w:p w14:paraId="7A8E56C4" w14:textId="074E4071" w:rsidR="005534D3" w:rsidRPr="00B66751" w:rsidRDefault="005534D3" w:rsidP="00B35755">
            <w:pPr>
              <w:jc w:val="both"/>
              <w:rPr>
                <w:rFonts w:cs="Arial"/>
                <w:b/>
                <w:bCs/>
              </w:rPr>
            </w:pPr>
            <w:r w:rsidRPr="00B66751">
              <w:rPr>
                <w:rFonts w:cs="Arial"/>
                <w:b/>
                <w:bCs/>
              </w:rPr>
              <w:lastRenderedPageBreak/>
              <w:t>Transferable Skills for Life and Professional Practice 10%</w:t>
            </w:r>
          </w:p>
          <w:p w14:paraId="7467BB3A" w14:textId="77777777" w:rsidR="005534D3" w:rsidRPr="00B66751" w:rsidRDefault="005534D3" w:rsidP="00B35755">
            <w:pPr>
              <w:jc w:val="both"/>
              <w:rPr>
                <w:rFonts w:cs="Arial"/>
              </w:rPr>
            </w:pPr>
          </w:p>
        </w:tc>
      </w:tr>
      <w:tr w:rsidR="005534D3" w:rsidRPr="00B66751" w14:paraId="75B6D77B" w14:textId="77777777" w:rsidTr="005534D3">
        <w:tc>
          <w:tcPr>
            <w:tcW w:w="9010" w:type="dxa"/>
          </w:tcPr>
          <w:p w14:paraId="1C95A73C" w14:textId="77777777" w:rsidR="005534D3" w:rsidRPr="00B66751" w:rsidRDefault="005534D3" w:rsidP="00B35755">
            <w:pPr>
              <w:jc w:val="both"/>
              <w:rPr>
                <w:rFonts w:cs="Arial"/>
              </w:rPr>
            </w:pPr>
            <w:r w:rsidRPr="00B66751">
              <w:rPr>
                <w:rFonts w:cs="Arial"/>
              </w:rPr>
              <w:t>Guidance specific to task (from the brief):</w:t>
            </w:r>
          </w:p>
          <w:p w14:paraId="71CBD80A" w14:textId="77777777" w:rsidR="005534D3" w:rsidRPr="00B66751" w:rsidRDefault="005534D3" w:rsidP="00B35755">
            <w:pPr>
              <w:jc w:val="both"/>
              <w:rPr>
                <w:rFonts w:cs="Arial"/>
              </w:rPr>
            </w:pPr>
          </w:p>
          <w:p w14:paraId="342BF18B" w14:textId="2DA27C86" w:rsidR="005534D3" w:rsidRPr="00B66751" w:rsidRDefault="005534D3" w:rsidP="00B35755">
            <w:pPr>
              <w:jc w:val="both"/>
              <w:rPr>
                <w:rFonts w:cs="Arial"/>
              </w:rPr>
            </w:pPr>
            <w:r w:rsidRPr="001B01B5">
              <w:rPr>
                <w:rFonts w:cs="Arial"/>
              </w:rPr>
              <w:t>Your photobook should meet industry standards in design, development, and production. Plan your workflow according to your chosen publication method to ensure timely completion. Active participation in sessions is essential for sharing your work, engaging in discussions, and demonstrating both employability skills and a strong grasp of the module content. Your evaluation should reflect on your learning throughout the process and highlight the transferable skills you have developed.</w:t>
            </w:r>
          </w:p>
          <w:p w14:paraId="25A63E75" w14:textId="77777777" w:rsidR="005534D3" w:rsidRPr="00B66751" w:rsidRDefault="005534D3" w:rsidP="00B35755">
            <w:pPr>
              <w:jc w:val="both"/>
              <w:rPr>
                <w:rFonts w:cs="Arial"/>
              </w:rPr>
            </w:pPr>
          </w:p>
        </w:tc>
      </w:tr>
      <w:tr w:rsidR="005534D3" w:rsidRPr="00B66751" w14:paraId="71BEE0A4" w14:textId="77777777" w:rsidTr="005534D3">
        <w:trPr>
          <w:trHeight w:val="7367"/>
        </w:trPr>
        <w:tc>
          <w:tcPr>
            <w:tcW w:w="9010" w:type="dxa"/>
          </w:tcPr>
          <w:p w14:paraId="581F1353" w14:textId="1C283759" w:rsidR="004A5C8A" w:rsidRDefault="004A5C8A" w:rsidP="004A5C8A">
            <w:pPr>
              <w:jc w:val="both"/>
              <w:rPr>
                <w:rFonts w:cs="Arial"/>
              </w:rPr>
            </w:pPr>
            <w:r w:rsidRPr="004A5C8A">
              <w:rPr>
                <w:rFonts w:cs="Arial"/>
              </w:rPr>
              <w:t xml:space="preserve">Time management was an important aspect of this project, particularly as I was working to a deferred deadline. This required me to restructure my workflow and manage my time independently, without the same pace of weekly sessions. I had to plan each stage carefully, from research and image-making to editing, printing, and binding, ensuring that I could complete the project within the revised timeframe. This experience strengthened my ability to work more autonomously and take responsibility for organising my own schedule. While the extended deadline provided additional time for reflection and refinement, it also required a higher level of self-discipline to maintain progress and avoid delays. </w:t>
            </w:r>
            <w:r w:rsidR="00833E45">
              <w:rPr>
                <w:rFonts w:cs="Arial"/>
              </w:rPr>
              <w:t>To put it simply</w:t>
            </w:r>
            <w:r w:rsidRPr="004A5C8A">
              <w:rPr>
                <w:rFonts w:cs="Arial"/>
              </w:rPr>
              <w:t>, this process helped me develop a more flexible and realistic approach to managing long-term creative projects.</w:t>
            </w:r>
          </w:p>
          <w:p w14:paraId="1D65E80E" w14:textId="77777777" w:rsidR="004A5C8A" w:rsidRPr="004A5C8A" w:rsidRDefault="004A5C8A" w:rsidP="004A5C8A">
            <w:pPr>
              <w:jc w:val="both"/>
              <w:rPr>
                <w:rFonts w:cs="Arial"/>
              </w:rPr>
            </w:pPr>
          </w:p>
          <w:p w14:paraId="3B353351" w14:textId="77777777" w:rsidR="004A5C8A" w:rsidRDefault="004A5C8A" w:rsidP="004A5C8A">
            <w:pPr>
              <w:jc w:val="both"/>
              <w:rPr>
                <w:rFonts w:cs="Arial"/>
              </w:rPr>
            </w:pPr>
            <w:r w:rsidRPr="004A5C8A">
              <w:rPr>
                <w:rFonts w:cs="Arial"/>
              </w:rPr>
              <w:t>Another key skill is problem-solving. Throughout the project, I encountered several technical challenges, including issues with printing, paper selection, and binding. For example, difficulties with double-sided printing required me to reconsider my choice of materials, while problems with binding tension led me to adjust my technique. These experiences highlight the importance of adaptability and the ability to respond to unexpected challenges.</w:t>
            </w:r>
          </w:p>
          <w:p w14:paraId="0D0F933A" w14:textId="77777777" w:rsidR="004A5C8A" w:rsidRPr="004A5C8A" w:rsidRDefault="004A5C8A" w:rsidP="004A5C8A">
            <w:pPr>
              <w:jc w:val="both"/>
              <w:rPr>
                <w:rFonts w:cs="Arial"/>
              </w:rPr>
            </w:pPr>
          </w:p>
          <w:p w14:paraId="02FE6DF1" w14:textId="77777777" w:rsidR="004A5C8A" w:rsidRPr="004A5C8A" w:rsidRDefault="004A5C8A" w:rsidP="004A5C8A">
            <w:pPr>
              <w:jc w:val="both"/>
              <w:rPr>
                <w:rFonts w:cs="Arial"/>
              </w:rPr>
            </w:pPr>
            <w:r w:rsidRPr="004A5C8A">
              <w:rPr>
                <w:rFonts w:cs="Arial"/>
              </w:rPr>
              <w:t>The project also strengthened my critical thinking skills. Through research and analysis of photobooks, I developed a deeper understanding of how images, sequencing, and design communicate meaning. This informed my own decision-making and allowed me to approach the project with a more conceptual and intentional mindset.</w:t>
            </w:r>
          </w:p>
          <w:p w14:paraId="75CC5CE9" w14:textId="77777777" w:rsidR="004A5C8A" w:rsidRDefault="004A5C8A" w:rsidP="004A5C8A">
            <w:pPr>
              <w:jc w:val="both"/>
              <w:rPr>
                <w:rFonts w:cs="Arial"/>
              </w:rPr>
            </w:pPr>
            <w:r w:rsidRPr="004A5C8A">
              <w:rPr>
                <w:rFonts w:cs="Arial"/>
              </w:rPr>
              <w:t>In addition, I developed practical craft skills, particularly in bookbinding and print production. Learning techniques such as stitching, cutting, and assembling a book has provided valuable hands-on experience that could be applied in future creative projects.</w:t>
            </w:r>
          </w:p>
          <w:p w14:paraId="0CF9461A" w14:textId="77777777" w:rsidR="004A5C8A" w:rsidRPr="004A5C8A" w:rsidRDefault="004A5C8A" w:rsidP="004A5C8A">
            <w:pPr>
              <w:jc w:val="both"/>
              <w:rPr>
                <w:rFonts w:cs="Arial"/>
              </w:rPr>
            </w:pPr>
          </w:p>
          <w:p w14:paraId="3C1556DA" w14:textId="77777777" w:rsidR="004A5C8A" w:rsidRDefault="004A5C8A" w:rsidP="004A5C8A">
            <w:pPr>
              <w:jc w:val="both"/>
              <w:rPr>
                <w:rFonts w:cs="Arial"/>
              </w:rPr>
            </w:pPr>
            <w:r w:rsidRPr="004A5C8A">
              <w:rPr>
                <w:rFonts w:cs="Arial"/>
              </w:rPr>
              <w:t>Finally, the project has contributed to my creative independence. By making decisions about concept, design, and production, I gained confidence in my ability to develop and realise a project from initial idea to final outcome.</w:t>
            </w:r>
          </w:p>
          <w:p w14:paraId="5BEABDD9" w14:textId="77777777" w:rsidR="004A5C8A" w:rsidRPr="004A5C8A" w:rsidRDefault="004A5C8A" w:rsidP="004A5C8A">
            <w:pPr>
              <w:jc w:val="both"/>
              <w:rPr>
                <w:rFonts w:cs="Arial"/>
              </w:rPr>
            </w:pPr>
          </w:p>
          <w:p w14:paraId="6B323C16" w14:textId="77777777" w:rsidR="00833E45" w:rsidRDefault="004A5C8A" w:rsidP="00B35755">
            <w:pPr>
              <w:jc w:val="both"/>
              <w:rPr>
                <w:rFonts w:cs="Arial"/>
              </w:rPr>
            </w:pPr>
            <w:r w:rsidRPr="004A5C8A">
              <w:rPr>
                <w:rFonts w:cs="Arial"/>
              </w:rPr>
              <w:t>Overall, the skills developed throughout this project are highly transferable, supporting both future academic work and potential professional practice within photography and related creative fields.</w:t>
            </w:r>
          </w:p>
          <w:p w14:paraId="027586BE" w14:textId="2A0A619C" w:rsidR="00106944" w:rsidRPr="00B66751" w:rsidRDefault="00106944" w:rsidP="00B35755">
            <w:pPr>
              <w:jc w:val="both"/>
              <w:rPr>
                <w:rFonts w:cs="Arial"/>
              </w:rPr>
            </w:pPr>
          </w:p>
        </w:tc>
      </w:tr>
    </w:tbl>
    <w:p w14:paraId="2B6E2727" w14:textId="7F827527" w:rsidR="005534D3" w:rsidRPr="00B66751" w:rsidRDefault="005534D3" w:rsidP="00444028">
      <w:pPr>
        <w:rPr>
          <w:rFonts w:cs="Arial"/>
        </w:rPr>
      </w:pPr>
      <w:r w:rsidRPr="00B66751">
        <w:rPr>
          <w:rFonts w:cs="Arial"/>
          <w:noProof/>
        </w:rPr>
        <w:lastRenderedPageBreak/>
        <w:drawing>
          <wp:anchor distT="0" distB="0" distL="114300" distR="114300" simplePos="0" relativeHeight="251658240" behindDoc="0" locked="0" layoutInCell="1" allowOverlap="1" wp14:anchorId="5AF21A54" wp14:editId="335FD2E0">
            <wp:simplePos x="0" y="0"/>
            <wp:positionH relativeFrom="column">
              <wp:posOffset>4838810</wp:posOffset>
            </wp:positionH>
            <wp:positionV relativeFrom="paragraph">
              <wp:posOffset>3137866</wp:posOffset>
            </wp:positionV>
            <wp:extent cx="1033670" cy="1033670"/>
            <wp:effectExtent l="0" t="0" r="0" b="0"/>
            <wp:wrapThrough wrapText="bothSides">
              <wp:wrapPolygon edited="0">
                <wp:start x="8231" y="0"/>
                <wp:lineTo x="5841" y="531"/>
                <wp:lineTo x="1328" y="3452"/>
                <wp:lineTo x="0" y="7700"/>
                <wp:lineTo x="0" y="13276"/>
                <wp:lineTo x="1328" y="17790"/>
                <wp:lineTo x="6904" y="21242"/>
                <wp:lineTo x="8231" y="21242"/>
                <wp:lineTo x="13010" y="21242"/>
                <wp:lineTo x="14338" y="21242"/>
                <wp:lineTo x="19914" y="17790"/>
                <wp:lineTo x="21242" y="13276"/>
                <wp:lineTo x="21242" y="7700"/>
                <wp:lineTo x="20179" y="3452"/>
                <wp:lineTo x="15400" y="531"/>
                <wp:lineTo x="13010" y="0"/>
                <wp:lineTo x="8231" y="0"/>
              </wp:wrapPolygon>
            </wp:wrapThrough>
            <wp:docPr id="1567973497" name="Picture 1" descr="A pink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973497" name="Picture 1" descr="A pink circle with white tex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33670" cy="1033670"/>
                    </a:xfrm>
                    <a:prstGeom prst="rect">
                      <a:avLst/>
                    </a:prstGeom>
                  </pic:spPr>
                </pic:pic>
              </a:graphicData>
            </a:graphic>
            <wp14:sizeRelH relativeFrom="page">
              <wp14:pctWidth>0</wp14:pctWidth>
            </wp14:sizeRelH>
            <wp14:sizeRelV relativeFrom="page">
              <wp14:pctHeight>0</wp14:pctHeight>
            </wp14:sizeRelV>
          </wp:anchor>
        </w:drawing>
      </w:r>
    </w:p>
    <w:sectPr w:rsidR="005534D3" w:rsidRPr="00B66751" w:rsidSect="007D1D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15100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E0C"/>
    <w:rsid w:val="000363AF"/>
    <w:rsid w:val="00043C88"/>
    <w:rsid w:val="00060A5B"/>
    <w:rsid w:val="000751FB"/>
    <w:rsid w:val="000977E4"/>
    <w:rsid w:val="000B1E41"/>
    <w:rsid w:val="000B69D1"/>
    <w:rsid w:val="000C6EAA"/>
    <w:rsid w:val="00106944"/>
    <w:rsid w:val="00107F1C"/>
    <w:rsid w:val="001268CE"/>
    <w:rsid w:val="001724A8"/>
    <w:rsid w:val="00173888"/>
    <w:rsid w:val="00180212"/>
    <w:rsid w:val="001A523F"/>
    <w:rsid w:val="001B01B5"/>
    <w:rsid w:val="001C28BB"/>
    <w:rsid w:val="001D65C4"/>
    <w:rsid w:val="0021630D"/>
    <w:rsid w:val="002363CD"/>
    <w:rsid w:val="00237CE3"/>
    <w:rsid w:val="0024167A"/>
    <w:rsid w:val="00245647"/>
    <w:rsid w:val="0026157A"/>
    <w:rsid w:val="0027761F"/>
    <w:rsid w:val="002950A6"/>
    <w:rsid w:val="002950E3"/>
    <w:rsid w:val="002A0345"/>
    <w:rsid w:val="002D0F50"/>
    <w:rsid w:val="00313509"/>
    <w:rsid w:val="00314963"/>
    <w:rsid w:val="00320D04"/>
    <w:rsid w:val="00325CF4"/>
    <w:rsid w:val="00333088"/>
    <w:rsid w:val="00395819"/>
    <w:rsid w:val="003B6D87"/>
    <w:rsid w:val="003E4088"/>
    <w:rsid w:val="004235C1"/>
    <w:rsid w:val="00444028"/>
    <w:rsid w:val="0044437B"/>
    <w:rsid w:val="00481DB9"/>
    <w:rsid w:val="0049587F"/>
    <w:rsid w:val="004A10B4"/>
    <w:rsid w:val="004A5C8A"/>
    <w:rsid w:val="004B47E3"/>
    <w:rsid w:val="004C3375"/>
    <w:rsid w:val="004C3B57"/>
    <w:rsid w:val="004F0238"/>
    <w:rsid w:val="004F492A"/>
    <w:rsid w:val="00510E11"/>
    <w:rsid w:val="00525CDD"/>
    <w:rsid w:val="005534D3"/>
    <w:rsid w:val="005562FA"/>
    <w:rsid w:val="00560B66"/>
    <w:rsid w:val="00577CCD"/>
    <w:rsid w:val="005A6C7D"/>
    <w:rsid w:val="005B4FCA"/>
    <w:rsid w:val="005C764E"/>
    <w:rsid w:val="005D2E0C"/>
    <w:rsid w:val="00634207"/>
    <w:rsid w:val="006501CD"/>
    <w:rsid w:val="00650C1D"/>
    <w:rsid w:val="00654718"/>
    <w:rsid w:val="006652C7"/>
    <w:rsid w:val="006A3002"/>
    <w:rsid w:val="006B7066"/>
    <w:rsid w:val="006E0F67"/>
    <w:rsid w:val="006F00A4"/>
    <w:rsid w:val="006F25BE"/>
    <w:rsid w:val="006F6957"/>
    <w:rsid w:val="007073AB"/>
    <w:rsid w:val="00712A02"/>
    <w:rsid w:val="00731FD7"/>
    <w:rsid w:val="00750B9B"/>
    <w:rsid w:val="0075277D"/>
    <w:rsid w:val="0078595B"/>
    <w:rsid w:val="007905ED"/>
    <w:rsid w:val="007A6139"/>
    <w:rsid w:val="007D1DAA"/>
    <w:rsid w:val="007E07BA"/>
    <w:rsid w:val="00815BE1"/>
    <w:rsid w:val="00822F13"/>
    <w:rsid w:val="008325F9"/>
    <w:rsid w:val="00833E45"/>
    <w:rsid w:val="0084430F"/>
    <w:rsid w:val="008469EE"/>
    <w:rsid w:val="00881660"/>
    <w:rsid w:val="008C1095"/>
    <w:rsid w:val="008D4B34"/>
    <w:rsid w:val="008D4FDD"/>
    <w:rsid w:val="008E3F25"/>
    <w:rsid w:val="00906D66"/>
    <w:rsid w:val="00912BCF"/>
    <w:rsid w:val="00925CF8"/>
    <w:rsid w:val="00942F25"/>
    <w:rsid w:val="00960359"/>
    <w:rsid w:val="00967529"/>
    <w:rsid w:val="00967BD8"/>
    <w:rsid w:val="009814DD"/>
    <w:rsid w:val="0098782B"/>
    <w:rsid w:val="009974BF"/>
    <w:rsid w:val="009A2F1D"/>
    <w:rsid w:val="009B7549"/>
    <w:rsid w:val="009C7016"/>
    <w:rsid w:val="009D2804"/>
    <w:rsid w:val="009F09A0"/>
    <w:rsid w:val="009F2A60"/>
    <w:rsid w:val="009F7B7D"/>
    <w:rsid w:val="00A02BA2"/>
    <w:rsid w:val="00A21E7A"/>
    <w:rsid w:val="00A31510"/>
    <w:rsid w:val="00A34DC2"/>
    <w:rsid w:val="00A8562A"/>
    <w:rsid w:val="00A915E4"/>
    <w:rsid w:val="00A96F36"/>
    <w:rsid w:val="00AA1780"/>
    <w:rsid w:val="00AA2633"/>
    <w:rsid w:val="00AC21A3"/>
    <w:rsid w:val="00AC7249"/>
    <w:rsid w:val="00B0241C"/>
    <w:rsid w:val="00B306E2"/>
    <w:rsid w:val="00B35755"/>
    <w:rsid w:val="00B66751"/>
    <w:rsid w:val="00B91845"/>
    <w:rsid w:val="00B97FF8"/>
    <w:rsid w:val="00BA2C31"/>
    <w:rsid w:val="00BB2D81"/>
    <w:rsid w:val="00BC54D4"/>
    <w:rsid w:val="00BD5A6D"/>
    <w:rsid w:val="00BF2FB4"/>
    <w:rsid w:val="00C00AD4"/>
    <w:rsid w:val="00C35956"/>
    <w:rsid w:val="00C47C39"/>
    <w:rsid w:val="00C5055B"/>
    <w:rsid w:val="00C75D7C"/>
    <w:rsid w:val="00C96BD6"/>
    <w:rsid w:val="00CA24D5"/>
    <w:rsid w:val="00CA5934"/>
    <w:rsid w:val="00CD28F2"/>
    <w:rsid w:val="00CE2259"/>
    <w:rsid w:val="00CF2D44"/>
    <w:rsid w:val="00D31C78"/>
    <w:rsid w:val="00D4704E"/>
    <w:rsid w:val="00D94677"/>
    <w:rsid w:val="00DE1FCC"/>
    <w:rsid w:val="00E051A5"/>
    <w:rsid w:val="00E31D6F"/>
    <w:rsid w:val="00E41414"/>
    <w:rsid w:val="00E41C8D"/>
    <w:rsid w:val="00E81F93"/>
    <w:rsid w:val="00E935CC"/>
    <w:rsid w:val="00E95B0B"/>
    <w:rsid w:val="00F05431"/>
    <w:rsid w:val="00F06785"/>
    <w:rsid w:val="00F878C1"/>
    <w:rsid w:val="00FD0212"/>
    <w:rsid w:val="00FF10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72381"/>
  <w15:chartTrackingRefBased/>
  <w15:docId w15:val="{A3E6824E-2AEE-C44D-9B55-573D645BB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E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2E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2E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E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E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E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E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E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E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E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2E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2E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E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E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E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E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E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E0C"/>
    <w:rPr>
      <w:rFonts w:eastAsiaTheme="majorEastAsia" w:cstheme="majorBidi"/>
      <w:color w:val="272727" w:themeColor="text1" w:themeTint="D8"/>
    </w:rPr>
  </w:style>
  <w:style w:type="paragraph" w:styleId="Title">
    <w:name w:val="Title"/>
    <w:basedOn w:val="Normal"/>
    <w:next w:val="Normal"/>
    <w:link w:val="TitleChar"/>
    <w:uiPriority w:val="10"/>
    <w:qFormat/>
    <w:rsid w:val="005D2E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E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E0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E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E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D2E0C"/>
    <w:rPr>
      <w:i/>
      <w:iCs/>
      <w:color w:val="404040" w:themeColor="text1" w:themeTint="BF"/>
    </w:rPr>
  </w:style>
  <w:style w:type="paragraph" w:styleId="ListParagraph">
    <w:name w:val="List Paragraph"/>
    <w:basedOn w:val="Normal"/>
    <w:uiPriority w:val="34"/>
    <w:qFormat/>
    <w:rsid w:val="005D2E0C"/>
    <w:pPr>
      <w:ind w:left="720"/>
      <w:contextualSpacing/>
    </w:pPr>
  </w:style>
  <w:style w:type="character" w:styleId="IntenseEmphasis">
    <w:name w:val="Intense Emphasis"/>
    <w:basedOn w:val="DefaultParagraphFont"/>
    <w:uiPriority w:val="21"/>
    <w:qFormat/>
    <w:rsid w:val="005D2E0C"/>
    <w:rPr>
      <w:i/>
      <w:iCs/>
      <w:color w:val="0F4761" w:themeColor="accent1" w:themeShade="BF"/>
    </w:rPr>
  </w:style>
  <w:style w:type="paragraph" w:styleId="IntenseQuote">
    <w:name w:val="Intense Quote"/>
    <w:basedOn w:val="Normal"/>
    <w:next w:val="Normal"/>
    <w:link w:val="IntenseQuoteChar"/>
    <w:uiPriority w:val="30"/>
    <w:qFormat/>
    <w:rsid w:val="005D2E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2E0C"/>
    <w:rPr>
      <w:i/>
      <w:iCs/>
      <w:color w:val="0F4761" w:themeColor="accent1" w:themeShade="BF"/>
    </w:rPr>
  </w:style>
  <w:style w:type="character" w:styleId="IntenseReference">
    <w:name w:val="Intense Reference"/>
    <w:basedOn w:val="DefaultParagraphFont"/>
    <w:uiPriority w:val="32"/>
    <w:qFormat/>
    <w:rsid w:val="005D2E0C"/>
    <w:rPr>
      <w:b/>
      <w:bCs/>
      <w:smallCaps/>
      <w:color w:val="0F4761" w:themeColor="accent1" w:themeShade="BF"/>
      <w:spacing w:val="5"/>
    </w:rPr>
  </w:style>
  <w:style w:type="table" w:styleId="TableGrid">
    <w:name w:val="Table Grid"/>
    <w:basedOn w:val="TableNormal"/>
    <w:uiPriority w:val="39"/>
    <w:rsid w:val="005D2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15B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2" ma:contentTypeDescription="Create a new document." ma:contentTypeScope="" ma:versionID="39bd42a4d47811c4953221b2b476ddef">
  <xsd:schema xmlns:xsd="http://www.w3.org/2001/XMLSchema" xmlns:xs="http://www.w3.org/2001/XMLSchema" xmlns:p="http://schemas.microsoft.com/office/2006/metadata/properties" xmlns:ns3="bf244c3e-e0b4-4871-bb4e-fd032a14544d" targetNamespace="http://schemas.microsoft.com/office/2006/metadata/properties" ma:root="true" ma:fieldsID="295f406af9c4d0f51f8fbb572665a2c1"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D702AD-79B2-4807-9167-B3A40D0614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3ADE46-F88B-4B7D-A6B7-DD8DF43DB3FF}">
  <ds:schemaRefs>
    <ds:schemaRef ds:uri="http://schemas.microsoft.com/office/2006/metadata/properties"/>
    <ds:schemaRef ds:uri="http://schemas.microsoft.com/office/infopath/2007/PartnerControls"/>
    <ds:schemaRef ds:uri="bf244c3e-e0b4-4871-bb4e-fd032a14544d"/>
  </ds:schemaRefs>
</ds:datastoreItem>
</file>

<file path=customXml/itemProps3.xml><?xml version="1.0" encoding="utf-8"?>
<ds:datastoreItem xmlns:ds="http://schemas.openxmlformats.org/officeDocument/2006/customXml" ds:itemID="{8B5ED987-E325-4522-97B6-63FD52BFD4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13</Pages>
  <Words>2031</Words>
  <Characters>11577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Amelia Peacock-Everett (2400803)</cp:lastModifiedBy>
  <cp:revision>145</cp:revision>
  <dcterms:created xsi:type="dcterms:W3CDTF">2026-04-22T02:05:00Z</dcterms:created>
  <dcterms:modified xsi:type="dcterms:W3CDTF">2026-05-05T12:01:00Z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