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43523" w14:textId="59C20DC4" w:rsidR="00496C83" w:rsidRDefault="00496C83" w:rsidP="00496C83">
      <w:pPr>
        <w:spacing w:before="212"/>
        <w:jc w:val="center"/>
        <w:rPr>
          <w:rFonts w:asciiTheme="minorBidi" w:hAnsiTheme="minorBidi"/>
          <w:b/>
          <w:bCs/>
          <w:sz w:val="48"/>
          <w:szCs w:val="48"/>
        </w:rPr>
      </w:pPr>
      <w:r w:rsidRPr="00394489">
        <w:rPr>
          <w:rFonts w:ascii="Aptos" w:hAnsi="Aptos"/>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9537A6A" w14:textId="4AACFAA2"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 xml:space="preserve">Module Name: </w:t>
      </w:r>
      <w:r>
        <w:rPr>
          <w:rFonts w:asciiTheme="minorBidi" w:hAnsiTheme="minorBidi"/>
          <w:sz w:val="48"/>
          <w:szCs w:val="48"/>
        </w:rPr>
        <w:t>Developing Strategic Capability</w:t>
      </w:r>
    </w:p>
    <w:p w14:paraId="028C0C54" w14:textId="46642A13" w:rsidR="00496C83" w:rsidRPr="0040098D" w:rsidRDefault="00496C83" w:rsidP="00496C83">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w:t>
      </w:r>
      <w:r>
        <w:rPr>
          <w:rFonts w:asciiTheme="minorBidi" w:hAnsiTheme="minorBidi"/>
          <w:sz w:val="48"/>
          <w:szCs w:val="48"/>
        </w:rPr>
        <w:t>6011</w:t>
      </w:r>
    </w:p>
    <w:p w14:paraId="51C1A17F" w14:textId="5819CD41" w:rsidR="00496C83" w:rsidRPr="0040098D" w:rsidRDefault="00496C83" w:rsidP="00496C83">
      <w:pPr>
        <w:spacing w:before="212"/>
        <w:rPr>
          <w:rFonts w:asciiTheme="minorBidi" w:hAnsiTheme="minorBidi"/>
          <w:sz w:val="48"/>
          <w:szCs w:val="48"/>
        </w:rPr>
      </w:pPr>
      <w:r w:rsidRPr="0040098D">
        <w:rPr>
          <w:rFonts w:asciiTheme="minorBidi" w:hAnsiTheme="minorBidi"/>
          <w:b/>
          <w:bCs/>
          <w:sz w:val="48"/>
          <w:szCs w:val="48"/>
        </w:rPr>
        <w:t>Ass</w:t>
      </w:r>
      <w:r>
        <w:rPr>
          <w:rFonts w:asciiTheme="minorBidi" w:hAnsiTheme="minorBidi"/>
          <w:b/>
          <w:bCs/>
          <w:sz w:val="48"/>
          <w:szCs w:val="48"/>
        </w:rPr>
        <w:t>ignment Title</w:t>
      </w:r>
      <w:r w:rsidRPr="0040098D">
        <w:rPr>
          <w:rFonts w:asciiTheme="minorBidi" w:hAnsiTheme="minorBidi"/>
          <w:b/>
          <w:bCs/>
          <w:sz w:val="48"/>
          <w:szCs w:val="48"/>
        </w:rPr>
        <w:t xml:space="preserve">: </w:t>
      </w:r>
      <w:r>
        <w:rPr>
          <w:rFonts w:asciiTheme="minorBidi" w:hAnsiTheme="minorBidi"/>
          <w:sz w:val="48"/>
          <w:szCs w:val="48"/>
        </w:rPr>
        <w:t xml:space="preserve">Strategic Evaluation of </w:t>
      </w:r>
      <w:r w:rsidR="008F211A">
        <w:rPr>
          <w:rFonts w:asciiTheme="minorBidi" w:hAnsiTheme="minorBidi"/>
          <w:sz w:val="48"/>
          <w:szCs w:val="48"/>
        </w:rPr>
        <w:t>Apple Inc.</w:t>
      </w:r>
    </w:p>
    <w:p w14:paraId="0C5D5AB6" w14:textId="76796692"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Name:</w:t>
      </w:r>
      <w:r w:rsidR="001A4B2B">
        <w:rPr>
          <w:rFonts w:asciiTheme="minorBidi" w:hAnsiTheme="minorBidi"/>
          <w:b/>
          <w:sz w:val="48"/>
          <w:szCs w:val="48"/>
        </w:rPr>
        <w:t xml:space="preserve"> Roxana Meader</w:t>
      </w:r>
    </w:p>
    <w:p w14:paraId="746DACDD" w14:textId="7E05D859" w:rsidR="00496C83" w:rsidRPr="0040098D" w:rsidRDefault="00496C83" w:rsidP="00496C83">
      <w:pPr>
        <w:spacing w:before="3"/>
        <w:rPr>
          <w:rFonts w:asciiTheme="minorBidi" w:hAnsiTheme="minorBidi"/>
          <w:b/>
          <w:sz w:val="48"/>
          <w:szCs w:val="48"/>
        </w:rPr>
      </w:pPr>
      <w:r w:rsidRPr="0040098D">
        <w:rPr>
          <w:rFonts w:asciiTheme="minorBidi" w:hAnsiTheme="minorBidi"/>
          <w:b/>
          <w:sz w:val="48"/>
          <w:szCs w:val="48"/>
        </w:rPr>
        <w:t>Student Number:</w:t>
      </w:r>
      <w:r w:rsidR="001A4B2B">
        <w:rPr>
          <w:rFonts w:asciiTheme="minorBidi" w:hAnsiTheme="minorBidi"/>
          <w:b/>
          <w:sz w:val="48"/>
          <w:szCs w:val="48"/>
        </w:rPr>
        <w:t xml:space="preserve"> 2222009</w:t>
      </w:r>
    </w:p>
    <w:p w14:paraId="2E8D95B2" w14:textId="3CB4EE71" w:rsidR="00496C83" w:rsidRDefault="00496C83" w:rsidP="00496C83">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Pr>
          <w:rFonts w:asciiTheme="minorBidi" w:hAnsiTheme="minorBidi"/>
          <w:bCs/>
          <w:sz w:val="48"/>
          <w:szCs w:val="48"/>
        </w:rPr>
        <w:t>Friday 27</w:t>
      </w:r>
      <w:r w:rsidRPr="00496C83">
        <w:rPr>
          <w:rFonts w:asciiTheme="minorBidi" w:hAnsiTheme="minorBidi"/>
          <w:bCs/>
          <w:sz w:val="48"/>
          <w:szCs w:val="48"/>
          <w:vertAlign w:val="superscript"/>
        </w:rPr>
        <w:t>th</w:t>
      </w:r>
      <w:r>
        <w:rPr>
          <w:rFonts w:asciiTheme="minorBidi" w:hAnsiTheme="minorBidi"/>
          <w:bCs/>
          <w:sz w:val="48"/>
          <w:szCs w:val="48"/>
        </w:rPr>
        <w:t xml:space="preserve"> March 23.59</w:t>
      </w:r>
      <w:proofErr w:type="gramStart"/>
      <w:r>
        <w:rPr>
          <w:rFonts w:asciiTheme="minorBidi" w:hAnsiTheme="minorBidi"/>
          <w:bCs/>
          <w:sz w:val="48"/>
          <w:szCs w:val="48"/>
        </w:rPr>
        <w:t xml:space="preserve"> 2026</w:t>
      </w:r>
      <w:proofErr w:type="gramEnd"/>
    </w:p>
    <w:p w14:paraId="4B4E3B1A" w14:textId="7A0578CF" w:rsidR="00496C83" w:rsidRDefault="00496C83"/>
    <w:p w14:paraId="180B85A6" w14:textId="77777777" w:rsidR="00496C83" w:rsidRDefault="00496C83"/>
    <w:p w14:paraId="2A9D2A49" w14:textId="77777777" w:rsidR="00496C83" w:rsidRDefault="00496C83"/>
    <w:p w14:paraId="4A5482EF" w14:textId="77777777" w:rsidR="00496C83" w:rsidRDefault="00496C83"/>
    <w:p w14:paraId="75B724A8" w14:textId="77777777" w:rsidR="00496C83" w:rsidRDefault="00496C83"/>
    <w:p w14:paraId="1F945CE5" w14:textId="77777777" w:rsidR="00496C83" w:rsidRDefault="00496C83"/>
    <w:p w14:paraId="70DB9805" w14:textId="77777777" w:rsidR="00496C83" w:rsidRDefault="00496C83"/>
    <w:p w14:paraId="191B3870" w14:textId="77777777" w:rsidR="00496C83" w:rsidRDefault="00496C83"/>
    <w:p w14:paraId="6BCE4217" w14:textId="77777777" w:rsidR="00496C83" w:rsidRDefault="00496C83"/>
    <w:p w14:paraId="0A715E99" w14:textId="77777777" w:rsidR="00496C83" w:rsidRDefault="00496C83"/>
    <w:p w14:paraId="1B5C6445" w14:textId="4B49DFEF" w:rsidR="00496C83" w:rsidRPr="00496C83" w:rsidRDefault="00496C83">
      <w:pPr>
        <w:rPr>
          <w:b/>
          <w:bCs/>
          <w:sz w:val="28"/>
          <w:szCs w:val="28"/>
        </w:rPr>
      </w:pPr>
      <w:r w:rsidRPr="00496C83">
        <w:rPr>
          <w:b/>
          <w:bCs/>
          <w:sz w:val="28"/>
          <w:szCs w:val="28"/>
        </w:rPr>
        <w:lastRenderedPageBreak/>
        <w:t>AI Acknowledgement Statement:</w:t>
      </w:r>
    </w:p>
    <w:p w14:paraId="291DF06B" w14:textId="421BFEEB" w:rsidR="00496C83" w:rsidRPr="00394489" w:rsidRDefault="00496C83" w:rsidP="00496C83">
      <w:pPr>
        <w:jc w:val="both"/>
        <w:rPr>
          <w:rFonts w:ascii="Aptos" w:hAnsi="Aptos"/>
          <w:b/>
          <w:bCs/>
          <w:highlight w:val="yellow"/>
          <w:u w:val="single"/>
        </w:rPr>
      </w:pPr>
    </w:p>
    <w:p w14:paraId="7C9D0FA2" w14:textId="77777777" w:rsidR="00496C83" w:rsidRPr="00394489" w:rsidRDefault="00496C83" w:rsidP="00496C83">
      <w:pPr>
        <w:jc w:val="both"/>
        <w:rPr>
          <w:rFonts w:ascii="Aptos" w:hAnsi="Aptos"/>
        </w:rPr>
      </w:pPr>
      <w:r w:rsidRPr="00394489">
        <w:rPr>
          <w:rFonts w:ascii="Aptos" w:hAnsi="Aptos"/>
        </w:rPr>
        <w:t xml:space="preserve">I confirm that I have not presented any AI generated materials as my own work. </w:t>
      </w:r>
    </w:p>
    <w:p w14:paraId="306DC718" w14:textId="77777777" w:rsidR="00496C83" w:rsidRPr="00394489" w:rsidRDefault="00496C83" w:rsidP="00496C83">
      <w:pPr>
        <w:jc w:val="both"/>
        <w:rPr>
          <w:rFonts w:ascii="Aptos" w:hAnsi="Aptos"/>
        </w:rPr>
      </w:pPr>
      <w:r w:rsidRPr="00394489">
        <w:rPr>
          <w:rFonts w:ascii="Aptos" w:hAnsi="Aptos"/>
        </w:rPr>
        <w:t>I confirm that I have copies of my drafts, notes, and other resources I used, which I may be asked to provide in evidence.</w:t>
      </w:r>
    </w:p>
    <w:p w14:paraId="58CF2E3C" w14:textId="3376E2AE" w:rsidR="004C06B6" w:rsidRDefault="004C06B6" w:rsidP="004C06B6"/>
    <w:p w14:paraId="30D3F856" w14:textId="77777777" w:rsidR="001A4B2B" w:rsidRDefault="001A4B2B" w:rsidP="004C06B6"/>
    <w:p w14:paraId="1FE9903A" w14:textId="77777777" w:rsidR="001A4B2B" w:rsidRDefault="001A4B2B" w:rsidP="004C06B6"/>
    <w:p w14:paraId="1164D780" w14:textId="77777777" w:rsidR="001A4B2B" w:rsidRDefault="001A4B2B" w:rsidP="004C06B6"/>
    <w:p w14:paraId="389E4BC1" w14:textId="77777777" w:rsidR="001A4B2B" w:rsidRDefault="001A4B2B" w:rsidP="004C06B6"/>
    <w:p w14:paraId="74212C5A" w14:textId="77777777" w:rsidR="001A4B2B" w:rsidRDefault="001A4B2B" w:rsidP="004C06B6"/>
    <w:p w14:paraId="601D1421" w14:textId="77777777" w:rsidR="001A4B2B" w:rsidRDefault="001A4B2B" w:rsidP="004C06B6"/>
    <w:p w14:paraId="6EF3AE78" w14:textId="77777777" w:rsidR="001A4B2B" w:rsidRDefault="001A4B2B" w:rsidP="004C06B6"/>
    <w:p w14:paraId="6541933D" w14:textId="77777777" w:rsidR="001A4B2B" w:rsidRDefault="001A4B2B" w:rsidP="004C06B6"/>
    <w:p w14:paraId="4CECA0BB" w14:textId="77777777" w:rsidR="001A4B2B" w:rsidRDefault="001A4B2B" w:rsidP="004C06B6"/>
    <w:p w14:paraId="0431E7A5" w14:textId="77777777" w:rsidR="001A4B2B" w:rsidRDefault="001A4B2B" w:rsidP="004C06B6"/>
    <w:p w14:paraId="0315619B" w14:textId="77777777" w:rsidR="001A4B2B" w:rsidRDefault="001A4B2B" w:rsidP="004C06B6"/>
    <w:p w14:paraId="5F509841" w14:textId="77777777" w:rsidR="001A4B2B" w:rsidRDefault="001A4B2B" w:rsidP="004C06B6"/>
    <w:p w14:paraId="0C6D191B" w14:textId="77777777" w:rsidR="001A4B2B" w:rsidRDefault="001A4B2B" w:rsidP="004C06B6"/>
    <w:p w14:paraId="641A1E5B" w14:textId="77777777" w:rsidR="001A4B2B" w:rsidRDefault="001A4B2B" w:rsidP="004C06B6"/>
    <w:p w14:paraId="2A0DE77B" w14:textId="77777777" w:rsidR="001A4B2B" w:rsidRDefault="001A4B2B" w:rsidP="004C06B6"/>
    <w:p w14:paraId="37F497C5" w14:textId="77777777" w:rsidR="001A4B2B" w:rsidRDefault="001A4B2B" w:rsidP="004C06B6"/>
    <w:p w14:paraId="706DEA73" w14:textId="77777777" w:rsidR="001A4B2B" w:rsidRDefault="001A4B2B" w:rsidP="004C06B6"/>
    <w:p w14:paraId="7146F739" w14:textId="77777777" w:rsidR="001A4B2B" w:rsidRDefault="001A4B2B" w:rsidP="004C06B6"/>
    <w:p w14:paraId="43862253" w14:textId="77777777" w:rsidR="001A4B2B" w:rsidRDefault="001A4B2B" w:rsidP="004C06B6"/>
    <w:p w14:paraId="1CD14263" w14:textId="77777777" w:rsidR="001A4B2B" w:rsidRDefault="001A4B2B" w:rsidP="004C06B6"/>
    <w:p w14:paraId="6B4100C2" w14:textId="77777777" w:rsidR="001A4B2B" w:rsidRDefault="001A4B2B" w:rsidP="004C06B6"/>
    <w:sdt>
      <w:sdtPr>
        <w:rPr>
          <w:rFonts w:asciiTheme="minorHAnsi" w:eastAsiaTheme="minorEastAsia" w:hAnsiTheme="minorHAnsi" w:cstheme="minorBidi"/>
          <w:color w:val="auto"/>
          <w:kern w:val="2"/>
          <w:sz w:val="24"/>
          <w:szCs w:val="24"/>
          <w:lang w:val="en-GB" w:eastAsia="zh-CN"/>
          <w14:ligatures w14:val="standardContextual"/>
        </w:rPr>
        <w:id w:val="-1091389452"/>
        <w:docPartObj>
          <w:docPartGallery w:val="Table of Contents"/>
          <w:docPartUnique/>
        </w:docPartObj>
      </w:sdtPr>
      <w:sdtEndPr>
        <w:rPr>
          <w:b/>
          <w:bCs/>
          <w:noProof/>
        </w:rPr>
      </w:sdtEndPr>
      <w:sdtContent>
        <w:p w14:paraId="754C0BCC" w14:textId="2B873CB4" w:rsidR="004C06B6" w:rsidRPr="004C06B6" w:rsidRDefault="004C06B6">
          <w:pPr>
            <w:pStyle w:val="TOCHeading"/>
            <w:rPr>
              <w:b/>
              <w:bCs/>
              <w:color w:val="auto"/>
            </w:rPr>
          </w:pPr>
          <w:r w:rsidRPr="004C06B6">
            <w:rPr>
              <w:b/>
              <w:bCs/>
              <w:color w:val="auto"/>
            </w:rPr>
            <w:t>Contents</w:t>
          </w:r>
        </w:p>
        <w:p w14:paraId="5D34830D" w14:textId="77777777" w:rsidR="00211637" w:rsidRDefault="00211637"/>
        <w:p w14:paraId="5849C178" w14:textId="3EA7DD71" w:rsidR="00211637" w:rsidRDefault="00107AAE" w:rsidP="00107AAE">
          <w:r>
            <w:t xml:space="preserve">        1.0   </w:t>
          </w:r>
          <w:r w:rsidR="006210E3">
            <w:t>Organisational overview and strategic context</w:t>
          </w:r>
          <w:r>
            <w:t xml:space="preserve">                                            </w:t>
          </w:r>
          <w:r w:rsidR="00981EAC">
            <w:t xml:space="preserve">     </w:t>
          </w:r>
          <w:r w:rsidR="006210E3">
            <w:t xml:space="preserve"> </w:t>
          </w:r>
          <w:r w:rsidR="00DF1CBC">
            <w:t xml:space="preserve"> </w:t>
          </w:r>
          <w:r w:rsidR="00981EAC">
            <w:t xml:space="preserve"> </w:t>
          </w:r>
          <w:r w:rsidR="006210E3">
            <w:t>4-6</w:t>
          </w:r>
        </w:p>
        <w:p w14:paraId="71334F0F" w14:textId="15AD9132" w:rsidR="006210E3" w:rsidRDefault="006210E3" w:rsidP="006210E3">
          <w:pPr>
            <w:pStyle w:val="ListParagraph"/>
            <w:numPr>
              <w:ilvl w:val="1"/>
              <w:numId w:val="26"/>
            </w:numPr>
          </w:pPr>
          <w:r>
            <w:t>Organisational backgrou</w:t>
          </w:r>
          <w:r w:rsidR="00107AAE">
            <w:t xml:space="preserve">nd                                                                                     </w:t>
          </w:r>
          <w:r w:rsidR="00981EAC">
            <w:t xml:space="preserve"> </w:t>
          </w:r>
          <w:r w:rsidR="00DF1CBC">
            <w:t xml:space="preserve"> </w:t>
          </w:r>
          <w:r>
            <w:t>4-5</w:t>
          </w:r>
        </w:p>
        <w:p w14:paraId="229189CD" w14:textId="7F4A72E4" w:rsidR="006210E3" w:rsidRDefault="006210E3" w:rsidP="006210E3">
          <w:pPr>
            <w:pStyle w:val="ListParagraph"/>
            <w:numPr>
              <w:ilvl w:val="1"/>
              <w:numId w:val="26"/>
            </w:numPr>
          </w:pPr>
          <w:r>
            <w:t>Products and services</w:t>
          </w:r>
          <w:r w:rsidR="00107AAE">
            <w:t xml:space="preserve">                                                                                         </w:t>
          </w:r>
          <w:r w:rsidR="00DF1CBC">
            <w:t xml:space="preserve"> </w:t>
          </w:r>
          <w:r w:rsidR="00107AAE">
            <w:t xml:space="preserve">  </w:t>
          </w:r>
          <w:r w:rsidR="00981EAC">
            <w:t xml:space="preserve">    </w:t>
          </w:r>
          <w:r w:rsidR="00107AAE">
            <w:t xml:space="preserve"> </w:t>
          </w:r>
          <w:r>
            <w:t>4</w:t>
          </w:r>
        </w:p>
        <w:p w14:paraId="6D1CB843" w14:textId="0BA025E8" w:rsidR="006210E3" w:rsidRDefault="006210E3" w:rsidP="006210E3">
          <w:pPr>
            <w:pStyle w:val="ListParagraph"/>
            <w:numPr>
              <w:ilvl w:val="1"/>
              <w:numId w:val="26"/>
            </w:numPr>
          </w:pPr>
          <w:r>
            <w:t>Markets and geographical scope</w:t>
          </w:r>
          <w:r w:rsidR="00107AAE">
            <w:t xml:space="preserve">                                                                 </w:t>
          </w:r>
          <w:r w:rsidR="00DF1CBC">
            <w:t xml:space="preserve"> </w:t>
          </w:r>
          <w:r w:rsidR="00107AAE">
            <w:t xml:space="preserve">        </w:t>
          </w:r>
          <w:r w:rsidR="00981EAC">
            <w:t xml:space="preserve">  </w:t>
          </w:r>
          <w:r>
            <w:t>4</w:t>
          </w:r>
        </w:p>
        <w:p w14:paraId="74B09854" w14:textId="7FAFC88C" w:rsidR="006210E3" w:rsidRDefault="006210E3" w:rsidP="006210E3">
          <w:pPr>
            <w:pStyle w:val="ListParagraph"/>
            <w:numPr>
              <w:ilvl w:val="1"/>
              <w:numId w:val="26"/>
            </w:numPr>
          </w:pPr>
          <w:r>
            <w:t>Recent strategic developments</w:t>
          </w:r>
          <w:r w:rsidR="00107AAE">
            <w:t xml:space="preserve">                                                                             </w:t>
          </w:r>
          <w:r w:rsidR="00981EAC">
            <w:t xml:space="preserve">  </w:t>
          </w:r>
          <w:r>
            <w:t>4-5</w:t>
          </w:r>
        </w:p>
        <w:p w14:paraId="3E73EA87" w14:textId="4AFDB58A" w:rsidR="006210E3" w:rsidRDefault="006210E3" w:rsidP="006210E3">
          <w:r>
            <w:t xml:space="preserve"> </w:t>
          </w:r>
          <w:r w:rsidR="00107AAE">
            <w:t xml:space="preserve">       2.0 </w:t>
          </w:r>
          <w:r>
            <w:t xml:space="preserve"> External </w:t>
          </w:r>
          <w:r w:rsidR="00107AAE">
            <w:t>Environment</w:t>
          </w:r>
          <w:r>
            <w:t xml:space="preserve"> and Stakeholder Analysis</w:t>
          </w:r>
          <w:r w:rsidR="00107AAE">
            <w:t xml:space="preserve">                                                  </w:t>
          </w:r>
          <w:r w:rsidR="00981EAC">
            <w:t xml:space="preserve"> </w:t>
          </w:r>
          <w:r>
            <w:t>6-9</w:t>
          </w:r>
        </w:p>
        <w:p w14:paraId="5681F3E3" w14:textId="2AFF0CFA" w:rsidR="006210E3" w:rsidRDefault="006210E3" w:rsidP="006210E3">
          <w:r>
            <w:t xml:space="preserve">             </w:t>
          </w:r>
          <w:r w:rsidR="00107AAE">
            <w:t xml:space="preserve"> </w:t>
          </w:r>
          <w:r>
            <w:t xml:space="preserve"> 2.1 PESTLE Analysis </w:t>
          </w:r>
          <w:r w:rsidR="00DF1CBC">
            <w:t xml:space="preserve">                                                                                                             </w:t>
          </w:r>
          <w:r>
            <w:t>6-8</w:t>
          </w:r>
        </w:p>
        <w:p w14:paraId="1CC1C4CC" w14:textId="2728D1E9" w:rsidR="006210E3" w:rsidRDefault="006210E3" w:rsidP="006210E3">
          <w:r>
            <w:t xml:space="preserve">            </w:t>
          </w:r>
          <w:r w:rsidR="00107AAE">
            <w:t xml:space="preserve">  </w:t>
          </w:r>
          <w:r>
            <w:t xml:space="preserve"> 2.2 Stakeholder Analysis</w:t>
          </w:r>
          <w:r w:rsidR="00DF1CBC">
            <w:t xml:space="preserve">                                                                                                    </w:t>
          </w:r>
          <w:r>
            <w:t>8-9</w:t>
          </w:r>
        </w:p>
        <w:p w14:paraId="0ADE2853" w14:textId="6CEC0299" w:rsidR="006210E3" w:rsidRDefault="006210E3" w:rsidP="006210E3">
          <w:r>
            <w:t xml:space="preserve">      </w:t>
          </w:r>
          <w:r w:rsidR="00107AAE">
            <w:t xml:space="preserve"> </w:t>
          </w:r>
          <w:r>
            <w:t xml:space="preserve"> 3.0 Internal strategic analysis</w:t>
          </w:r>
          <w:r w:rsidR="00DF1CBC">
            <w:t xml:space="preserve">                                                                                                </w:t>
          </w:r>
          <w:r>
            <w:t>10-13</w:t>
          </w:r>
        </w:p>
        <w:p w14:paraId="2583C395" w14:textId="60AA2301" w:rsidR="006210E3" w:rsidRDefault="006210E3" w:rsidP="006210E3">
          <w:r>
            <w:t xml:space="preserve"> </w:t>
          </w:r>
          <w:r w:rsidR="00981EAC">
            <w:t xml:space="preserve">           </w:t>
          </w:r>
          <w:r w:rsidR="00107AAE">
            <w:t xml:space="preserve">  </w:t>
          </w:r>
          <w:r w:rsidR="00981EAC">
            <w:t xml:space="preserve"> 3.1 Resources                                                                                                                         10-11</w:t>
          </w:r>
        </w:p>
        <w:p w14:paraId="72686703" w14:textId="42CA9446" w:rsidR="00981EAC" w:rsidRDefault="00981EAC" w:rsidP="006210E3">
          <w:r>
            <w:t xml:space="preserve">            </w:t>
          </w:r>
          <w:r w:rsidR="00107AAE">
            <w:t xml:space="preserve">   </w:t>
          </w:r>
          <w:r>
            <w:t>3.2 Capabilities                                                                                                                      11</w:t>
          </w:r>
        </w:p>
        <w:p w14:paraId="4B309612" w14:textId="53C2CF46" w:rsidR="00981EAC" w:rsidRDefault="00981EAC" w:rsidP="006210E3">
          <w:r>
            <w:t xml:space="preserve">            </w:t>
          </w:r>
          <w:r w:rsidR="00107AAE">
            <w:t xml:space="preserve">   </w:t>
          </w:r>
          <w:r>
            <w:t>3.3 VRIO framework                                                                                                             11-12</w:t>
          </w:r>
        </w:p>
        <w:p w14:paraId="7BCED6A6" w14:textId="745CA70B" w:rsidR="00981EAC" w:rsidRDefault="00981EAC" w:rsidP="006210E3">
          <w:r>
            <w:t xml:space="preserve">           </w:t>
          </w:r>
          <w:r w:rsidR="00107AAE">
            <w:t xml:space="preserve">   </w:t>
          </w:r>
          <w:r>
            <w:t xml:space="preserve"> 3.4 Strengths and weaknesses                                                                                       12-13</w:t>
          </w:r>
        </w:p>
        <w:p w14:paraId="369D297D" w14:textId="754F0EBA" w:rsidR="00981EAC" w:rsidRDefault="00981EAC" w:rsidP="006210E3">
          <w:r>
            <w:t xml:space="preserve">       </w:t>
          </w:r>
          <w:r w:rsidR="00107AAE">
            <w:t xml:space="preserve"> </w:t>
          </w:r>
          <w:r>
            <w:t>4.0 Current strategy and competitive position                                                               13-15</w:t>
          </w:r>
        </w:p>
        <w:p w14:paraId="050EF685" w14:textId="7049CF81" w:rsidR="00981EAC" w:rsidRDefault="00981EAC" w:rsidP="006210E3">
          <w:r>
            <w:t xml:space="preserve">          </w:t>
          </w:r>
          <w:r w:rsidR="00107AAE">
            <w:t xml:space="preserve">  </w:t>
          </w:r>
          <w:r>
            <w:t xml:space="preserve">  4.1 Current strategic approach                                                                                        13</w:t>
          </w:r>
        </w:p>
        <w:p w14:paraId="7C3D19A9" w14:textId="5A584FC0" w:rsidR="00981EAC" w:rsidRDefault="00981EAC" w:rsidP="006210E3">
          <w:r>
            <w:t xml:space="preserve">            </w:t>
          </w:r>
          <w:r w:rsidR="00107AAE">
            <w:t xml:space="preserve">  </w:t>
          </w:r>
          <w:r>
            <w:t>4.2 Competitive position                                                                                                     13-14</w:t>
          </w:r>
        </w:p>
        <w:p w14:paraId="3F2AD3BF" w14:textId="3B70C66A" w:rsidR="00981EAC" w:rsidRDefault="00981EAC" w:rsidP="006210E3">
          <w:r>
            <w:t xml:space="preserve">          </w:t>
          </w:r>
          <w:r w:rsidR="00107AAE">
            <w:t xml:space="preserve">  </w:t>
          </w:r>
          <w:r>
            <w:t xml:space="preserve">  4.3 Strategic alignment                                                                                         </w:t>
          </w:r>
          <w:r w:rsidR="00DF1CBC">
            <w:t xml:space="preserve"> </w:t>
          </w:r>
          <w:r>
            <w:t xml:space="preserve">               14</w:t>
          </w:r>
        </w:p>
        <w:p w14:paraId="04E374D8" w14:textId="5DFB6339" w:rsidR="00981EAC" w:rsidRDefault="00981EAC" w:rsidP="006210E3">
          <w:r>
            <w:t xml:space="preserve">            </w:t>
          </w:r>
          <w:r w:rsidR="00107AAE">
            <w:t xml:space="preserve">  </w:t>
          </w:r>
          <w:r>
            <w:t>4.4 Risks and limitations                                                                                                      14-15</w:t>
          </w:r>
        </w:p>
        <w:p w14:paraId="691EA270" w14:textId="5DDADFAB" w:rsidR="00981EAC" w:rsidRDefault="00981EAC" w:rsidP="006210E3">
          <w:r>
            <w:t xml:space="preserve">     </w:t>
          </w:r>
          <w:r w:rsidR="00107AAE">
            <w:t xml:space="preserve"> </w:t>
          </w:r>
          <w:r>
            <w:t xml:space="preserve">   5</w:t>
          </w:r>
          <w:r w:rsidR="00107AAE">
            <w:t>.0 Future strategic direction                                                                                                  15-17</w:t>
          </w:r>
        </w:p>
        <w:p w14:paraId="27A1A177" w14:textId="59105ED8" w:rsidR="00107AAE" w:rsidRDefault="00107AAE" w:rsidP="006210E3">
          <w:r>
            <w:t xml:space="preserve">              5.1 </w:t>
          </w:r>
          <w:r w:rsidRPr="00107AAE">
            <w:t>Vision, mission and values</w:t>
          </w:r>
          <w:r>
            <w:t xml:space="preserve">                                                                                          15</w:t>
          </w:r>
        </w:p>
        <w:p w14:paraId="074614D3" w14:textId="595D289B" w:rsidR="00107AAE" w:rsidRDefault="00107AAE" w:rsidP="006210E3">
          <w:r>
            <w:t xml:space="preserve">              5.2</w:t>
          </w:r>
          <w:r w:rsidRPr="00107AAE">
            <w:rPr>
              <w:b/>
              <w:bCs/>
            </w:rPr>
            <w:t xml:space="preserve"> </w:t>
          </w:r>
          <w:r w:rsidRPr="00107AAE">
            <w:t>Strategic risks</w:t>
          </w:r>
          <w:r>
            <w:t xml:space="preserve">                                                                                                                    15-16</w:t>
          </w:r>
        </w:p>
        <w:p w14:paraId="286E4102" w14:textId="1E64465A" w:rsidR="00107AAE" w:rsidRDefault="00107AAE" w:rsidP="006210E3">
          <w:r>
            <w:t xml:space="preserve">              5.3 </w:t>
          </w:r>
          <w:r w:rsidRPr="00107AAE">
            <w:t>Strategic future options</w:t>
          </w:r>
          <w:r>
            <w:t xml:space="preserve">                                                                                                16-17</w:t>
          </w:r>
        </w:p>
        <w:p w14:paraId="5708FBA0" w14:textId="79E298D2" w:rsidR="00107AAE" w:rsidRDefault="00107AAE" w:rsidP="006210E3">
          <w:r>
            <w:t xml:space="preserve">          6.0 Conclusion                                                                                                                             18</w:t>
          </w:r>
        </w:p>
        <w:p w14:paraId="0C586082" w14:textId="76028881" w:rsidR="00107AAE" w:rsidRDefault="00107AAE" w:rsidP="006210E3">
          <w:r>
            <w:t xml:space="preserve">          7.0 Reference                                                                                                                                19-21</w:t>
          </w:r>
        </w:p>
        <w:p w14:paraId="549F1BBF" w14:textId="77777777" w:rsidR="00211637" w:rsidRDefault="00211637"/>
        <w:p w14:paraId="30283186" w14:textId="77777777" w:rsidR="00211637" w:rsidRDefault="00211637"/>
        <w:p w14:paraId="3F106BB7" w14:textId="77777777" w:rsidR="00107AAE" w:rsidRDefault="00000000" w:rsidP="006210E3">
          <w:pPr>
            <w:rPr>
              <w:b/>
              <w:bCs/>
              <w:noProof/>
            </w:rPr>
          </w:pPr>
        </w:p>
      </w:sdtContent>
    </w:sdt>
    <w:p w14:paraId="60D78B10" w14:textId="68026603" w:rsidR="00E810B8" w:rsidRPr="006210E3" w:rsidRDefault="00E810B8" w:rsidP="00107AAE">
      <w:pPr>
        <w:jc w:val="center"/>
        <w:rPr>
          <w:b/>
          <w:bCs/>
          <w:noProof/>
        </w:rPr>
      </w:pPr>
      <w:r w:rsidRPr="006210E3">
        <w:rPr>
          <w:b/>
          <w:bCs/>
        </w:rPr>
        <w:lastRenderedPageBreak/>
        <w:t>1.</w:t>
      </w:r>
      <w:r w:rsidR="000F4F4A" w:rsidRPr="006210E3">
        <w:rPr>
          <w:b/>
          <w:bCs/>
        </w:rPr>
        <w:t xml:space="preserve"> </w:t>
      </w:r>
      <w:r w:rsidRPr="006210E3">
        <w:rPr>
          <w:b/>
          <w:bCs/>
        </w:rPr>
        <w:t xml:space="preserve">Organisational </w:t>
      </w:r>
      <w:r w:rsidR="001A29F8" w:rsidRPr="006210E3">
        <w:rPr>
          <w:b/>
          <w:bCs/>
        </w:rPr>
        <w:t>O</w:t>
      </w:r>
      <w:r w:rsidRPr="006210E3">
        <w:rPr>
          <w:b/>
          <w:bCs/>
        </w:rPr>
        <w:t xml:space="preserve">verview and </w:t>
      </w:r>
      <w:r w:rsidR="001A29F8" w:rsidRPr="006210E3">
        <w:rPr>
          <w:b/>
          <w:bCs/>
        </w:rPr>
        <w:t>S</w:t>
      </w:r>
      <w:r w:rsidRPr="006210E3">
        <w:rPr>
          <w:b/>
          <w:bCs/>
        </w:rPr>
        <w:t xml:space="preserve">trategic </w:t>
      </w:r>
      <w:r w:rsidR="001A29F8" w:rsidRPr="006210E3">
        <w:rPr>
          <w:b/>
          <w:bCs/>
        </w:rPr>
        <w:t>C</w:t>
      </w:r>
      <w:r w:rsidRPr="006210E3">
        <w:rPr>
          <w:b/>
          <w:bCs/>
        </w:rPr>
        <w:t>ontext</w:t>
      </w:r>
    </w:p>
    <w:p w14:paraId="0302EF9B" w14:textId="604C06F9" w:rsidR="00E810B8" w:rsidRPr="006210E3" w:rsidRDefault="006210E3" w:rsidP="006210E3">
      <w:pPr>
        <w:rPr>
          <w:b/>
          <w:bCs/>
        </w:rPr>
      </w:pPr>
      <w:r>
        <w:rPr>
          <w:b/>
          <w:bCs/>
        </w:rPr>
        <w:t xml:space="preserve">                                                                              </w:t>
      </w:r>
      <w:r w:rsidR="00676B50" w:rsidRPr="006210E3">
        <w:rPr>
          <w:b/>
          <w:bCs/>
        </w:rPr>
        <w:t>Apple  Inc.</w:t>
      </w:r>
    </w:p>
    <w:p w14:paraId="284EB85D" w14:textId="77777777" w:rsidR="008658D3" w:rsidRDefault="008658D3" w:rsidP="00E810B8">
      <w:pPr>
        <w:pStyle w:val="ListParagraph"/>
        <w:ind w:left="1440"/>
        <w:rPr>
          <w:b/>
          <w:bCs/>
        </w:rPr>
      </w:pPr>
    </w:p>
    <w:p w14:paraId="75EF903D" w14:textId="3BF6B0C3" w:rsidR="008658D3" w:rsidRPr="008C7D04" w:rsidRDefault="008658D3" w:rsidP="008658D3">
      <w:pPr>
        <w:pStyle w:val="ListParagraph"/>
        <w:ind w:left="0"/>
        <w:jc w:val="both"/>
      </w:pPr>
      <w:r w:rsidRPr="008C7D04">
        <w:t>Apple</w:t>
      </w:r>
      <w:r w:rsidR="008C7D04" w:rsidRPr="008C7D04">
        <w:t xml:space="preserve"> </w:t>
      </w:r>
      <w:r w:rsidR="006C2FBF">
        <w:t xml:space="preserve">holds a leading position in the global technology market </w:t>
      </w:r>
      <w:r w:rsidR="006308F9">
        <w:t>with a strategy focused on premium differentiation, ecosystem integration and innovation</w:t>
      </w:r>
      <w:r w:rsidR="008C7D04">
        <w:t>. This report examines the organisation’s strategic position and analyses its external environment, internal resources and possible future strategic options. The analysis applies several frameworks, including PESTLE,</w:t>
      </w:r>
      <w:r w:rsidR="006C2FBF">
        <w:t xml:space="preserve"> </w:t>
      </w:r>
      <w:r w:rsidR="008C7D04">
        <w:t>VRIO</w:t>
      </w:r>
      <w:r w:rsidR="006C2FBF">
        <w:t xml:space="preserve"> </w:t>
      </w:r>
      <w:r w:rsidR="008C7D04">
        <w:t>and SA</w:t>
      </w:r>
      <w:r w:rsidR="006C2FBF">
        <w:t>F,</w:t>
      </w:r>
      <w:r w:rsidR="008C7D04">
        <w:t xml:space="preserve"> to identify the </w:t>
      </w:r>
      <w:r w:rsidR="006C2FBF">
        <w:t>organisation's</w:t>
      </w:r>
      <w:r w:rsidR="008C7D04">
        <w:t xml:space="preserve"> advantages and vulnerabilities.</w:t>
      </w:r>
    </w:p>
    <w:p w14:paraId="7C0AB322" w14:textId="0581F049" w:rsidR="00E810B8" w:rsidRDefault="00E810B8" w:rsidP="00E810B8">
      <w:pPr>
        <w:rPr>
          <w:b/>
          <w:bCs/>
        </w:rPr>
      </w:pPr>
      <w:r w:rsidRPr="00E810B8">
        <w:rPr>
          <w:b/>
          <w:bCs/>
        </w:rPr>
        <w:t>1.1</w:t>
      </w:r>
      <w:r w:rsidR="00400C06">
        <w:rPr>
          <w:b/>
          <w:bCs/>
        </w:rPr>
        <w:t xml:space="preserve"> </w:t>
      </w:r>
      <w:r w:rsidRPr="00E810B8">
        <w:rPr>
          <w:b/>
          <w:bCs/>
        </w:rPr>
        <w:t>Organisational Background</w:t>
      </w:r>
    </w:p>
    <w:p w14:paraId="5B3CE2AF" w14:textId="31AC36F4" w:rsidR="00E810B8" w:rsidRDefault="00815E06" w:rsidP="00E810B8">
      <w:r w:rsidRPr="00815E06">
        <w:t>Apple</w:t>
      </w:r>
      <w:r>
        <w:t xml:space="preserve"> Inc.</w:t>
      </w:r>
      <w:r w:rsidR="000F5CC1">
        <w:t xml:space="preserve">, </w:t>
      </w:r>
      <w:r w:rsidR="00A90685">
        <w:t>formerly</w:t>
      </w:r>
      <w:r w:rsidR="001C62C5">
        <w:t xml:space="preserve"> Apple Computer Inc., is </w:t>
      </w:r>
      <w:r w:rsidR="000F5CC1">
        <w:t xml:space="preserve">currently recognised as </w:t>
      </w:r>
      <w:r w:rsidR="006C2FBF">
        <w:t xml:space="preserve">one </w:t>
      </w:r>
      <w:r w:rsidR="009C2A46">
        <w:t xml:space="preserve">of </w:t>
      </w:r>
      <w:r w:rsidR="000F5CC1">
        <w:t xml:space="preserve">the world’s most valuable </w:t>
      </w:r>
      <w:r w:rsidR="009C2A46">
        <w:t>brands</w:t>
      </w:r>
      <w:r w:rsidR="001A29F8">
        <w:t>,</w:t>
      </w:r>
      <w:r w:rsidR="000F5CC1">
        <w:t xml:space="preserve"> with an estimated value exceeding</w:t>
      </w:r>
      <w:r w:rsidR="00723699">
        <w:t xml:space="preserve"> $488.9 billion</w:t>
      </w:r>
      <w:r w:rsidR="000F5CC1">
        <w:t xml:space="preserve"> </w:t>
      </w:r>
      <w:r w:rsidR="004E6903">
        <w:fldChar w:fldCharType="begin"/>
      </w:r>
      <w:r w:rsidR="004E6903">
        <w:instrText xml:space="preserve"> ADDIN ZOTERO_ITEM CSL_CITATION {"citationID":"HcQrmJ4x","properties":{"formattedCitation":"(Interbrand, 2024)","plainCitation":"(Interbrand, 2024)","noteIndex":0},"citationItems":[{"id":527,"uris":["http://zotero.org/users/19424604/items/6GD9XLTF"],"itemData":{"id":527,"type":"webpage","abstract":"Best Global Brands is the world's most extensive longitudinal study on the role that brands play in driving revenue and creating market value.","container-title":"Interbrand","language":"en","title":"Best Global Brands 2024 | Ranking","URL":"https://interbrand.com/best-global-brands/global/2024-report/","author":[{"family":"Interbrand","given":""}],"accessed":{"date-parts":[["2026",3,4]]},"issued":{"date-parts":[["2024"]]}}}],"schema":"https://github.com/citation-style-language/schema/raw/master/csl-citation.json"} </w:instrText>
      </w:r>
      <w:r w:rsidR="004E6903">
        <w:fldChar w:fldCharType="separate"/>
      </w:r>
      <w:r w:rsidR="004E6903" w:rsidRPr="004E6903">
        <w:rPr>
          <w:rFonts w:ascii="Aptos" w:hAnsi="Aptos"/>
        </w:rPr>
        <w:t>(Interbrand, 2024)</w:t>
      </w:r>
      <w:r w:rsidR="004E6903">
        <w:fldChar w:fldCharType="end"/>
      </w:r>
      <w:r w:rsidR="00966081">
        <w:t>.</w:t>
      </w:r>
      <w:r w:rsidR="00E44DD3">
        <w:t xml:space="preserve"> The organisation </w:t>
      </w:r>
      <w:r w:rsidR="001C62C5">
        <w:t>was founded in</w:t>
      </w:r>
      <w:r w:rsidR="00400C06">
        <w:t xml:space="preserve"> </w:t>
      </w:r>
      <w:r w:rsidR="001C62C5">
        <w:t xml:space="preserve">1976 </w:t>
      </w:r>
      <w:r w:rsidR="000F5CC1">
        <w:t>by Steve Jobs, Steve Wozniak and Ronald Wayne</w:t>
      </w:r>
      <w:r w:rsidR="00AF06B5">
        <w:t xml:space="preserve">, and today operates from its headquarters in Cupertino, California. </w:t>
      </w:r>
      <w:r w:rsidR="000F5CC1">
        <w:t>The founders started the company with the intention of redefining the personal computer experience</w:t>
      </w:r>
      <w:r w:rsidR="009C2A46">
        <w:t xml:space="preserve">, achieved </w:t>
      </w:r>
      <w:r w:rsidR="00966081">
        <w:t>through design, innovation and simplicity, reflecting</w:t>
      </w:r>
      <w:r w:rsidR="001A29F8">
        <w:t xml:space="preserve"> an</w:t>
      </w:r>
      <w:r w:rsidR="00966081">
        <w:t xml:space="preserve"> early strategic</w:t>
      </w:r>
      <w:r w:rsidR="009C2A46">
        <w:t xml:space="preserve"> focus  on </w:t>
      </w:r>
      <w:r w:rsidR="00966081">
        <w:t>differentiation</w:t>
      </w:r>
      <w:r w:rsidR="00E44DD3">
        <w:t xml:space="preserve"> as a</w:t>
      </w:r>
      <w:r w:rsidR="00C24A5A">
        <w:t xml:space="preserve"> basis for </w:t>
      </w:r>
      <w:r w:rsidR="00E44DD3">
        <w:t>competitive advantage</w:t>
      </w:r>
      <w:r w:rsidR="00966081">
        <w:t xml:space="preserve"> </w:t>
      </w:r>
      <w:r w:rsidR="00966081">
        <w:fldChar w:fldCharType="begin"/>
      </w:r>
      <w:r w:rsidR="00966081">
        <w:instrText xml:space="preserve"> ADDIN ZOTERO_ITEM CSL_CITATION {"citationID":"lorOdIu7","properties":{"formattedCitation":"(Porter, 2008)","plainCitation":"(Porter, 2008)","noteIndex":0},"citationItems":[{"id":503,"uris":["http://zotero.org/users/19424604/items/49A9A9BD"],"itemData":{"id":503,"type":"book","abstract":"Now beyond its eleventh printing and translated into twelve languages, Michael Porter’s The Competitive Advantage of Nations has changed completely our conception of how prosperity is created and sustained in the modern global economy. Porter’s groundbreaking study of international competitiveness has shaped national policy in countries around the world. It has also transformed thinking and action in states, cities, companies, and even entire regions such as Central America.Based on research in ten leading trading nations, The Competitive Advantage of Nations offers the first theory of competitiveness based on the causes of the productivity with which companies compete. Porter shows how traditional comparative advantages such as natural resources and pools of labor have been superseded as sources of prosperity, and how broad macroeconomic accounts of competitiveness are insufficient. The book introduces Porter’s “diamond,” a whole new way to understand the competitive position of a nation (or other locations) in global competition that is now an integral part of international business thinking. Porter's concept of “clusters,” or groups of interconnected firms, suppliers, related industries, and institutions that arise in particular locations, has become a new way for companies and governments to think about economies, assess the competitive advantage of locations, and set public policy. Even before publication of the book, Porter’s theory had guided national reassessments in New Zealand and elsewhere. His ideas and personal involvement have shaped strategy in countries as diverse as the Netherlands, Portugal, Taiwan, Costa Rica, and India, and regions such as Massachusetts, California, and the Basque country. Hundreds of cluster initiatives have flourished throughout the world. In an era of intensifying global competition, this pathbreaking book on the new wealth of nations has become the standard by which all future work must be measured.","ISBN":"978-1-4165-9584-7","language":"en","note":"Google-Books-ID: 7UqQXsQ_dj4C","number-of-pages":"474","publisher":"Simon and Schuster","source":"Google Books","title":"Competitive Advantage: Creating and Sustaining Superior Performance","title-short":"Competitive Advantage","author":[{"family":"Porter","given":"Michael E."}],"issued":{"date-parts":[["2008",6,30]]}}}],"schema":"https://github.com/citation-style-language/schema/raw/master/csl-citation.json"} </w:instrText>
      </w:r>
      <w:r w:rsidR="00966081">
        <w:fldChar w:fldCharType="separate"/>
      </w:r>
      <w:r w:rsidR="00966081" w:rsidRPr="00966081">
        <w:rPr>
          <w:rFonts w:ascii="Aptos" w:hAnsi="Aptos"/>
        </w:rPr>
        <w:t xml:space="preserve">(Porter, </w:t>
      </w:r>
      <w:r w:rsidR="00AC5DCD">
        <w:rPr>
          <w:rFonts w:ascii="Aptos" w:hAnsi="Aptos"/>
        </w:rPr>
        <w:t>1985</w:t>
      </w:r>
      <w:r w:rsidR="00966081" w:rsidRPr="00966081">
        <w:rPr>
          <w:rFonts w:ascii="Aptos" w:hAnsi="Aptos"/>
        </w:rPr>
        <w:t>)</w:t>
      </w:r>
      <w:r w:rsidR="00966081">
        <w:fldChar w:fldCharType="end"/>
      </w:r>
      <w:r w:rsidR="00966081">
        <w:t xml:space="preserve">. </w:t>
      </w:r>
      <w:r w:rsidR="00151AF7">
        <w:t xml:space="preserve">The release of </w:t>
      </w:r>
      <w:r w:rsidR="001C62C5">
        <w:t>the Apple II in</w:t>
      </w:r>
      <w:r w:rsidR="009C2A46">
        <w:t xml:space="preserve"> </w:t>
      </w:r>
      <w:r w:rsidR="001C62C5">
        <w:t>1977</w:t>
      </w:r>
      <w:r w:rsidR="00983795">
        <w:t xml:space="preserve"> </w:t>
      </w:r>
      <w:r w:rsidR="00151AF7">
        <w:t>boosted the business</w:t>
      </w:r>
      <w:r w:rsidR="00091976">
        <w:t xml:space="preserve">, </w:t>
      </w:r>
      <w:r w:rsidR="00983795">
        <w:t>and by</w:t>
      </w:r>
      <w:r w:rsidR="00151AF7">
        <w:t xml:space="preserve"> 1980</w:t>
      </w:r>
      <w:r w:rsidR="00091976">
        <w:t>, its</w:t>
      </w:r>
      <w:r w:rsidR="00151AF7">
        <w:t xml:space="preserve"> revenue reached $117 million</w:t>
      </w:r>
      <w:r w:rsidR="004E6903">
        <w:t xml:space="preserve"> </w:t>
      </w:r>
      <w:r w:rsidR="004E6903">
        <w:fldChar w:fldCharType="begin"/>
      </w:r>
      <w:r w:rsidR="00CB7922">
        <w:instrText xml:space="preserve"> ADDIN ZOTERO_ITEM CSL_CITATION {"citationID":"n3BOLHLk","properties":{"formattedCitation":"(Linzmayer, 2008)","plainCitation":"(Linzmayer, 2008)","dontUpdate":true,"noteIndex":0},"citationItems":[{"id":"taOUS8bX/xt0mmw19","uris":["http://zotero.org/users/19424604/items/ETKP67II"],"itemData":{"id":529,"type":"book","abstract":"x, 323 pages : 24 cm; Chronicles the best and the worst of Apple Computer's remarkable story; Various printings; Revised edition of: Apple confidential. 1999; Includes bibliographical references (pages 307-309) and index","ISBN":"978-1-59327-010-0","language":"eng","number-of-pages":"350","publisher":"San Francisco : No Starch Press","source":"Internet Archive","title":"Apple confidential 2.0 : the definitive history of the world's most colorful company","title-short":"Apple confidential 2.0","URL":"http://archive.org/details/appleconfidentia0000linz","author":[{"family":"Linzmayer","given":"Owen W."}],"contributor":[{"literal":"Internet Archive"}],"accessed":{"date-parts":[["2026",3,4]]},"issued":{"date-parts":[["2008"]]}}}],"schema":"https://github.com/citation-style-language/schema/raw/master/csl-citation.json"} </w:instrText>
      </w:r>
      <w:r w:rsidR="004E6903">
        <w:fldChar w:fldCharType="separate"/>
      </w:r>
      <w:r w:rsidR="004E6903" w:rsidRPr="004E6903">
        <w:rPr>
          <w:rFonts w:ascii="Aptos" w:hAnsi="Aptos"/>
        </w:rPr>
        <w:t>(Linzmayer, 200</w:t>
      </w:r>
      <w:r w:rsidR="006C2FBF">
        <w:rPr>
          <w:rFonts w:ascii="Aptos" w:hAnsi="Aptos"/>
        </w:rPr>
        <w:t>8</w:t>
      </w:r>
      <w:r w:rsidR="004E6903" w:rsidRPr="004E6903">
        <w:rPr>
          <w:rFonts w:ascii="Aptos" w:hAnsi="Aptos"/>
        </w:rPr>
        <w:t>)</w:t>
      </w:r>
      <w:r w:rsidR="004E6903">
        <w:fldChar w:fldCharType="end"/>
      </w:r>
      <w:r w:rsidR="00151AF7">
        <w:t>.</w:t>
      </w:r>
    </w:p>
    <w:p w14:paraId="090CD17B" w14:textId="645FF4D0" w:rsidR="00AF06B5" w:rsidRDefault="001A2DEC" w:rsidP="00E810B8">
      <w:r>
        <w:t>In 1984</w:t>
      </w:r>
      <w:r w:rsidR="001C62C5">
        <w:t xml:space="preserve">, the organisation launched </w:t>
      </w:r>
      <w:r w:rsidR="009C2A46">
        <w:t>the Macintosh, one of the first commercial personal computers with a graphical user interface and a mouse, reinforcing its</w:t>
      </w:r>
      <w:r w:rsidR="001C62C5">
        <w:t xml:space="preserve"> original commitment to user-friendly</w:t>
      </w:r>
      <w:r>
        <w:t xml:space="preserve"> </w:t>
      </w:r>
      <w:r w:rsidR="003C7A88">
        <w:t>products</w:t>
      </w:r>
      <w:r>
        <w:t>. However, due to internal power struggles, Steve Jobs left the organisation in 1985</w:t>
      </w:r>
      <w:r w:rsidR="00C8064F">
        <w:t>,</w:t>
      </w:r>
      <w:r w:rsidR="00983795">
        <w:t xml:space="preserve"> and</w:t>
      </w:r>
      <w:r w:rsidR="009F6650">
        <w:t xml:space="preserve"> Apple experienced </w:t>
      </w:r>
      <w:r w:rsidR="003C7A88">
        <w:t xml:space="preserve">a period </w:t>
      </w:r>
      <w:r w:rsidR="001A7B70">
        <w:t xml:space="preserve">of </w:t>
      </w:r>
      <w:r w:rsidR="00983795">
        <w:t>strategic drift</w:t>
      </w:r>
      <w:r w:rsidR="001A7B70">
        <w:t xml:space="preserve"> and competitive decline, culminating in near insolvency in 1997</w:t>
      </w:r>
      <w:r w:rsidR="00C8064F">
        <w:t>,</w:t>
      </w:r>
      <w:r w:rsidR="00983795">
        <w:t xml:space="preserve"> as the company struggled to adapt to the competitive environment</w:t>
      </w:r>
      <w:r w:rsidR="00DC0418">
        <w:t xml:space="preserve"> </w:t>
      </w:r>
      <w:r w:rsidR="00DC0418">
        <w:fldChar w:fldCharType="begin"/>
      </w:r>
      <w:r w:rsidR="00DC0418">
        <w:instrText xml:space="preserve"> ADDIN ZOTERO_ITEM CSL_CITATION {"citationID":"th8sjdFq","properties":{"formattedCitation":"(Johnson {\\i{}et al.}, 2019)","plainCitation":"(Johnson et al., 2019)","noteIndex":0},"citationItems":[{"id":505,"uris":["http://zotero.org/users/19424604/items/N4ZS5WTK"],"itemData":{"id":505,"type":"book","abstract":"From entrepreneurial start-ups to multinationals, charities to government agencies, this book raises the big questions about organisations - how they grow, how they innovate and how they change. Understand basics and develop expertise to think and behave like a managerExploring Strategy, 12th Edition, by Whittington, Angwin, Regner, Johnson and Scholes has long been the essential introduction to strategy for the managers of today and tomorrow and has sold over one million copies worldwide. From entrepreneurial start-ups to multinationals, charities to government agencies, this book raises the big questions about organisations - how they prosper, how they grow, how they innovate and how they change. Text and Cases also provides a wealth of extra case studies written by experts in the subject to aid and enrich your understanding. Examples are taken from events and organisations as diverse as Adnams, Siemens, Air Asia, Apple, Handelsbanken, Glastonbury and the Indian Premier League. New to this edition:The 12th Edition of Exploring Strategy has been comprehensively updated to help you: Understand clearly the key concepts and tools of strategic management Explore hot topics, including business models, corporate governance, innovation and entrepreneurship Learn from case studies on world-famous organisations such as ITV, IKEA, Uber, Airbnb, Alibaba, and the Chinese movie business. Richard Whittington is Professor of Strategic Management at the Said Business School, University of Oxford. Duncan Angwin is Dean of Nottingham University Business School. Patrick Regner is Professor of Strategic Management at Stockholm School of Economics. Gerry Johnson is Emeritus Professor of Strategic Management at Lancaster University School of Management. Kevan Scholes is Emeritus Professor of Strategic Management and formerly Director of the Sheffield Business School. Pearson, the world.","ISBN":"978-1-292-28253-4","language":"en","note":"Google-Books-ID: ieksEAAAQBAJ","number-of-pages":"1032","publisher":"Pearson UK","source":"Google Books","title":"Exploring Strategy","author":[{"family":"Johnson","given":"Gerry"},{"family":"Regnér","given":"Patrick"},{"family":"Whittington","given":"Richard"},{"family":"Angwin","given":"Duncan"},{"family":"Scholes","given":"Kevan"}],"issued":{"date-parts":[["2019",12,16]]}}}],"schema":"https://github.com/citation-style-language/schema/raw/master/csl-citation.json"} </w:instrText>
      </w:r>
      <w:r w:rsidR="00DC0418">
        <w:fldChar w:fldCharType="separate"/>
      </w:r>
      <w:r w:rsidR="00DC0418" w:rsidRPr="00DC0418">
        <w:rPr>
          <w:rFonts w:ascii="Aptos" w:hAnsi="Aptos" w:cs="Times New Roman"/>
          <w:kern w:val="0"/>
        </w:rPr>
        <w:t xml:space="preserve">(Johnson </w:t>
      </w:r>
      <w:r w:rsidR="00DC0418" w:rsidRPr="00DC0418">
        <w:rPr>
          <w:rFonts w:ascii="Aptos" w:hAnsi="Aptos" w:cs="Times New Roman"/>
          <w:i/>
          <w:iCs/>
          <w:kern w:val="0"/>
        </w:rPr>
        <w:t>et al.</w:t>
      </w:r>
      <w:r w:rsidR="00DC0418" w:rsidRPr="00DC0418">
        <w:rPr>
          <w:rFonts w:ascii="Aptos" w:hAnsi="Aptos" w:cs="Times New Roman"/>
          <w:kern w:val="0"/>
        </w:rPr>
        <w:t>, 2019)</w:t>
      </w:r>
      <w:r w:rsidR="00DC0418">
        <w:fldChar w:fldCharType="end"/>
      </w:r>
      <w:r w:rsidR="00C8064F">
        <w:t xml:space="preserve">. </w:t>
      </w:r>
      <w:r w:rsidR="001C62C5">
        <w:t>Jobs'</w:t>
      </w:r>
      <w:r w:rsidR="009F6650">
        <w:t xml:space="preserve"> return in 1997 </w:t>
      </w:r>
      <w:r w:rsidR="001A29F8">
        <w:t xml:space="preserve">introduced </w:t>
      </w:r>
      <w:r w:rsidR="0008749A">
        <w:t xml:space="preserve">a </w:t>
      </w:r>
      <w:r w:rsidR="009F6650">
        <w:t xml:space="preserve">new strategic </w:t>
      </w:r>
      <w:r w:rsidR="0008749A">
        <w:t>focus</w:t>
      </w:r>
      <w:r w:rsidR="009F6650">
        <w:t xml:space="preserve"> </w:t>
      </w:r>
      <w:r w:rsidR="001306F6">
        <w:t>on</w:t>
      </w:r>
      <w:r w:rsidR="0008749A">
        <w:t xml:space="preserve"> </w:t>
      </w:r>
      <w:r w:rsidR="009F6650">
        <w:t>reinvention and innovation</w:t>
      </w:r>
      <w:r w:rsidR="008F4D0C">
        <w:t xml:space="preserve"> </w:t>
      </w:r>
      <w:r w:rsidR="008F4D0C">
        <w:fldChar w:fldCharType="begin"/>
      </w:r>
      <w:r w:rsidR="008F4D0C">
        <w:instrText xml:space="preserve"> ADDIN ZOTERO_ITEM CSL_CITATION {"citationID":"ZCwQH47U","properties":{"formattedCitation":"(Isaacson, 2011)","plainCitation":"(Isaacson, 2011)","noteIndex":0},"citationItems":[{"id":541,"uris":["http://zotero.org/users/19424604/items/TGJDK4IW"],"itemData":{"id":541,"type":"book","abstract":"Walter Isaacson's \"enthralling\" (The New Yorker) worldwide bestselling biography of Apple cofounder Steve Jobs.Based on more than forty interviews with Steve Jobs conducted over two years--as well as interviews with more than 100 family members, friends, adversaries, competitors, and colleagues--Walter Isaacson has written a riveting story of the roller-coaster life and searingly intense personality of a creative entrepreneur whose passion for perfection and ferocious drive revolutionized six industries: personal computers, animated movies, music, phones, tablet computing, and digital publishing. Isaacson's portrait touched millions of readers. At a time when America is seeking ways to sustain its innovative edge, Jobs stands as the ultimate icon of inventiveness and applied imagination. He knew that the best way to create value in the twenty-first century was to connect creativity with technology. He built a company where leaps of the imagination were combined with remarkable feats of engineering. Although Jobs cooperated with the author, he asked for no control over what was written. He put nothing off-limits. He encouraged the people he knew to speak honestly. He himself spoke candidly about the people he worked with and competed against. His friends, foes, and colleagues offer an unvarnished view of the passions, perfectionism, obsessions, artistry, devilry, and compulsion for control that shaped his approach to business and the innovative products that resulted. His tale is instructive and cautionary, filled with lessons about innovation, character, leadership, and values. Steve Jobs is the inspiration for the movie of the same name starring Michael Fassbender, Kate Winslet, Seth Rogen, and Jeff Daniels, directed by Danny Boyle with a screenplay by Aaron Sorkin.","ISBN":"978-1-4516-4853-9","language":"English","number-of-pages":"656","publisher":"Simon &amp; Schuster","publisher-place":"New York","source":"Amazon","title":"Steve Jobs: A Biography","title-short":"Steve Jobs","author":[{"family":"Isaacson","given":"Walter"}],"issued":{"date-parts":[["2011"]]}}}],"schema":"https://github.com/citation-style-language/schema/raw/master/csl-citation.json"} </w:instrText>
      </w:r>
      <w:r w:rsidR="008F4D0C">
        <w:fldChar w:fldCharType="separate"/>
      </w:r>
      <w:r w:rsidR="008F4D0C" w:rsidRPr="008F4D0C">
        <w:rPr>
          <w:rFonts w:ascii="Aptos" w:hAnsi="Aptos"/>
        </w:rPr>
        <w:t>(Isaacson, 2011)</w:t>
      </w:r>
      <w:r w:rsidR="008F4D0C">
        <w:fldChar w:fldCharType="end"/>
      </w:r>
      <w:r w:rsidR="009F6650">
        <w:t>.</w:t>
      </w:r>
    </w:p>
    <w:p w14:paraId="109AAA57" w14:textId="3521909F" w:rsidR="00E95141" w:rsidRDefault="001C62C5" w:rsidP="00E810B8">
      <w:r>
        <w:t xml:space="preserve">In 1998, Apple introduced the iMac, which reinforced the brand identity and became the fastest-selling computer at the time. </w:t>
      </w:r>
      <w:r w:rsidR="00C24A5A">
        <w:t xml:space="preserve">The organisation's strength </w:t>
      </w:r>
      <w:r w:rsidR="00EF09B6">
        <w:t>is a result</w:t>
      </w:r>
      <w:r w:rsidR="00C24A5A">
        <w:t xml:space="preserve"> </w:t>
      </w:r>
      <w:r w:rsidR="00EF09B6">
        <w:t xml:space="preserve">of </w:t>
      </w:r>
      <w:r w:rsidR="00277232">
        <w:t>the</w:t>
      </w:r>
      <w:r w:rsidR="00C24A5A">
        <w:t xml:space="preserve"> individual products </w:t>
      </w:r>
      <w:r w:rsidR="00EF09B6">
        <w:t>and</w:t>
      </w:r>
      <w:r w:rsidR="00C24A5A">
        <w:t xml:space="preserve"> their interconnectivity</w:t>
      </w:r>
      <w:r w:rsidR="00277232">
        <w:t>, which developed into a core competence</w:t>
      </w:r>
      <w:r w:rsidR="009C2A46">
        <w:t xml:space="preserve"> over time</w:t>
      </w:r>
      <w:r w:rsidR="00250446">
        <w:t xml:space="preserve"> </w:t>
      </w:r>
      <w:r w:rsidR="00250446">
        <w:fldChar w:fldCharType="begin"/>
      </w:r>
      <w:r w:rsidR="00CB7922">
        <w:instrText xml:space="preserve"> ADDIN ZOTERO_ITEM CSL_CITATION {"citationID":"N6M3aRb9","properties":{"formattedCitation":"(Prahalad and Hamel, 1990)","plainCitation":"(Prahalad and Hamel, 1990)","noteIndex":0},"citationItems":[{"id":"taOUS8bX/gWHHFwrP","uris":["http://zotero.org/users/19424604/items/KKZHAG9W"],"itemData":{"id":532,"type":"article-magazine","abstract":"In the early 1980s, GTE was positioned to become a major player in the information technology industry. NEC was much smaller and had no experience as an operating telecommunications company. Today NEC is among the top five companies in telecommunications, semiconductors, and mainframes. GTE has become essentially a telephone company with a position in defense and lighting products. What happened? NEC built and nurtured a group of core competencies. GTE, on the other hand, couldn’t agree on which competencies to base its strategy. It organized itself around strategic business units, which by nature underinvest in core competencies, imprison resources, and bind innovation. A company’s competitiveness derives from its core competencies and core products (the tangible results of core competencies). Core competence is the collective learning in the organization, especially the capacity to coordinate diverse production skills and integrate streams of technologies. It is also a commitment to working across organizational boundaries. Organizing around core competencies requires a radical change in corporate organization. The first step requires identifying core competencies, which meet these three requirements: They provide potential access to a wide variety of markets, make a contribution to the customer benefits of the product, and are difficult for competitors to imitate. The next step is to redesign the architecture of the company and provide an impetus for learning from alliances and a focus for internal development. Management should ask: How long could we preserve our competitiveness if we did not control this core competence? How central is this core competence to customer benefits? What opportunities would be foreclosed if we lost this competence?","container-title":"Harvard Business Review","ISSN":"0017-8012","language":"en","note":"section: Strategic analysis","source":"hbr.org","title":"The Core Competence of the Corporation","URL":"https://hbr.org/1990/05/the-core-competence-of-the-corporation","author":[{"family":"Prahalad","given":"C. K."},{"family":"Hamel","given":"Gary"}],"accessed":{"date-parts":[["2026",3,4]]},"issued":{"date-parts":[["1990",5,1]]}}}],"schema":"https://github.com/citation-style-language/schema/raw/master/csl-citation.json"} </w:instrText>
      </w:r>
      <w:r w:rsidR="00250446">
        <w:fldChar w:fldCharType="separate"/>
      </w:r>
      <w:r w:rsidR="00250446" w:rsidRPr="00250446">
        <w:rPr>
          <w:rFonts w:ascii="Aptos" w:hAnsi="Aptos"/>
        </w:rPr>
        <w:t>(Prahalad and Hamel, 1990)</w:t>
      </w:r>
      <w:r w:rsidR="00250446">
        <w:fldChar w:fldCharType="end"/>
      </w:r>
      <w:r w:rsidR="00277232">
        <w:t xml:space="preserve">. </w:t>
      </w:r>
      <w:r w:rsidR="00C64486">
        <w:t xml:space="preserve">From </w:t>
      </w:r>
      <w:r w:rsidR="00257DFC">
        <w:t>the early 2000s</w:t>
      </w:r>
      <w:r w:rsidR="00DA73CC">
        <w:t xml:space="preserve">, the organisation transformed from a product innovator to an ecosystem operator with the launch of the iPod </w:t>
      </w:r>
      <w:r w:rsidR="00257DFC">
        <w:t xml:space="preserve">in </w:t>
      </w:r>
      <w:r w:rsidR="00DA73CC">
        <w:t>2001</w:t>
      </w:r>
      <w:r w:rsidR="00257DFC">
        <w:t xml:space="preserve"> and the iTunes Store in 2003</w:t>
      </w:r>
      <w:r w:rsidR="00E95141">
        <w:t>.</w:t>
      </w:r>
      <w:r w:rsidR="00C64486">
        <w:t xml:space="preserve"> The organisation rebranded in 2007</w:t>
      </w:r>
      <w:r w:rsidR="00B173A8">
        <w:t xml:space="preserve"> as Apple Inc. and launched the iPhone, expanding its boundaries by integrating communication, computing and digital services into a single</w:t>
      </w:r>
      <w:r w:rsidR="00C64486">
        <w:t xml:space="preserve"> platform</w:t>
      </w:r>
      <w:r w:rsidR="00B173A8">
        <w:t>,</w:t>
      </w:r>
      <w:r w:rsidR="00C64486">
        <w:t xml:space="preserve"> </w:t>
      </w:r>
      <w:r w:rsidR="00B173A8">
        <w:t>thus creating an interconnected system that strengthened its overall strategic position</w:t>
      </w:r>
      <w:r w:rsidR="00DA73CC">
        <w:t xml:space="preserve"> </w:t>
      </w:r>
      <w:r w:rsidR="00DA73CC">
        <w:fldChar w:fldCharType="begin"/>
      </w:r>
      <w:r w:rsidR="00DA73CC">
        <w:instrText xml:space="preserve"> ADDIN ZOTERO_ITEM CSL_CITATION {"citationID":"Aat07sR5","properties":{"formattedCitation":"(Porter, 1996)","plainCitation":"(Porter, 1996)","noteIndex":0},"citationItems":[{"id":516,"uris":["http://zotero.org/users/19424604/items/MYBIYYST"],"itemData":{"id":516,"type":"article-journal","abstract":"Today's dynamic markets and technologies have called into question the sustainability of competitive advantage. Under pressure to improve productivity, quality, and speed, managers have embraced tools such as TQM, benchmarking, and reengineering. Dramatic operational improvements have resulted, but rarely have these gains translated into sustainable profitability. And gradually, the tools have taken the place of strategy. In his five-part article, Michael Porter explores how that shift has led to the rise of mutually destructive competitive battles that damage the profitability of many companies. As managers push to improve on all fronts, they move further away from viable competitive positions. Porter argues that operational effectiveness, although necessary to superior performance, is not sufficient, because its techniques are easy to imitate. In contrast, the essence of strategy is choosing a unique and valuable position rooted in systems of activities that are much more difficult to match. Porter thus traces the economic basis of competitive advantage down to the level of the specific activities a company performs. Using cases such as Ikea and Vanguard, he shows how making trade-offs among activities is critical to the sustainability of a strategy. Whereas managers often focus on individual components of success such as core competencies or critical resources, Porter shows how managing fit across all of a company's activities enhances both competitive advantage and sustainability. While stressing the role of leadership in making and enforcing clear strategic choices, Porter also offers advice on how companies can reconnect with strategies that have become blurred over time. INSETS: Japanese Companies Rarely Have Strategies;Finding New Positions: The Entrepreneurial Edge;The Connection with Generic Strategies;Reconnecting with Strategy","archive_location":"9611187954","container-title":"Harvard Business Review","ISSN":"0017-8012","issue":"6","journalAbbreviation":"Harvard Business Review","language":"eng","page":"61-78","publisher":"Harvard University","source":"EBSCOhost","title":"What Is Strategy?","URL":"https://research.ebsco.com/linkprocessor/plink?id=a2f15645-57e7-33b9-abcd-22b8d11e38fd","volume":"74","author":[{"family":"Porter","given":"Michael E."}],"accessed":{"date-parts":[["2026",3,3]]},"issued":{"date-parts":[["1996",11,1]]}}}],"schema":"https://github.com/citation-style-language/schema/raw/master/csl-citation.json"} </w:instrText>
      </w:r>
      <w:r w:rsidR="00DA73CC">
        <w:fldChar w:fldCharType="separate"/>
      </w:r>
      <w:r w:rsidR="00DA73CC" w:rsidRPr="00DA73CC">
        <w:rPr>
          <w:rFonts w:ascii="Aptos" w:hAnsi="Aptos"/>
        </w:rPr>
        <w:t>(Porter, 1996)</w:t>
      </w:r>
      <w:r w:rsidR="00DA73CC">
        <w:fldChar w:fldCharType="end"/>
      </w:r>
      <w:r w:rsidR="00DA73CC">
        <w:t>.</w:t>
      </w:r>
    </w:p>
    <w:p w14:paraId="292C933B" w14:textId="2D8212D9" w:rsidR="009D3F7C" w:rsidRDefault="009D3F7C" w:rsidP="00E810B8">
      <w:r>
        <w:t>Tim Cook</w:t>
      </w:r>
      <w:r w:rsidR="00DA73CC">
        <w:t xml:space="preserve"> </w:t>
      </w:r>
      <w:r w:rsidR="00277232">
        <w:t>led the company into a new technological era focused on wearables, launching the Apple Watch in 2015 (Apple</w:t>
      </w:r>
      <w:r w:rsidR="006572DB">
        <w:t xml:space="preserve"> Inc.</w:t>
      </w:r>
      <w:r w:rsidR="00277232">
        <w:t>, 2015)</w:t>
      </w:r>
      <w:r w:rsidR="00A90685">
        <w:t xml:space="preserve">, </w:t>
      </w:r>
      <w:r w:rsidR="00706730">
        <w:t xml:space="preserve">the </w:t>
      </w:r>
      <w:r w:rsidR="00723699">
        <w:t>AirPods</w:t>
      </w:r>
      <w:r w:rsidR="00706730">
        <w:t xml:space="preserve"> in 2016, and </w:t>
      </w:r>
      <w:r w:rsidR="00706730">
        <w:lastRenderedPageBreak/>
        <w:t>introducing</w:t>
      </w:r>
      <w:r w:rsidR="00290224">
        <w:t xml:space="preserve"> the Apple Vision Pro</w:t>
      </w:r>
      <w:r w:rsidR="00706730">
        <w:t xml:space="preserve"> in 2024</w:t>
      </w:r>
      <w:r w:rsidR="00290224">
        <w:t xml:space="preserve">, </w:t>
      </w:r>
      <w:r w:rsidR="00091976">
        <w:t>showing</w:t>
      </w:r>
      <w:r w:rsidR="00290224">
        <w:t xml:space="preserve"> innovation in spatial computing </w:t>
      </w:r>
      <w:r w:rsidR="00290224">
        <w:fldChar w:fldCharType="begin"/>
      </w:r>
      <w:r w:rsidR="00290224">
        <w:instrText xml:space="preserve"> ADDIN ZOTERO_ITEM CSL_CITATION {"citationID":"5DKQRSj1","properties":{"formattedCitation":"(Apple, 2024)","plainCitation":"(Apple, 2024)","noteIndex":0},"citationItems":[{"id":491,"uris":["http://zotero.org/users/19424604/items/PJCD5EU7"],"itemData":{"id":491,"type":"webpage","abstract":"Apple Vision Pro will be available beginning Friday, February 2, at all U.S. Apple Store locations and the U.S. Apple Store online.","container-title":"Apple Newsroom","language":"en-US","title":"Apple Vision Pro available in the U.S. on February 2","URL":"https://www.apple.com/newsroom/2024/01/apple-vision-pro-available-in-the-us-on-february-2/","author":[{"family":"Apple","given":"Newsroom"}],"accessed":{"date-parts":[["2026",3,3]]},"issued":{"date-parts":[["2024"]]}}}],"schema":"https://github.com/citation-style-language/schema/raw/master/csl-citation.json"} </w:instrText>
      </w:r>
      <w:r w:rsidR="00290224">
        <w:fldChar w:fldCharType="separate"/>
      </w:r>
      <w:r w:rsidR="00290224" w:rsidRPr="00290224">
        <w:rPr>
          <w:rFonts w:ascii="Aptos" w:hAnsi="Aptos"/>
        </w:rPr>
        <w:t>(Apple</w:t>
      </w:r>
      <w:r w:rsidR="00F350FB">
        <w:rPr>
          <w:rFonts w:ascii="Aptos" w:hAnsi="Aptos"/>
        </w:rPr>
        <w:t xml:space="preserve"> Inc.</w:t>
      </w:r>
      <w:r w:rsidR="00290224" w:rsidRPr="00290224">
        <w:rPr>
          <w:rFonts w:ascii="Aptos" w:hAnsi="Aptos"/>
        </w:rPr>
        <w:t>, 2024)</w:t>
      </w:r>
      <w:r w:rsidR="00290224">
        <w:fldChar w:fldCharType="end"/>
      </w:r>
      <w:r w:rsidR="00290224">
        <w:t xml:space="preserve">. Apple became the first publicly </w:t>
      </w:r>
      <w:r w:rsidR="00257DFC">
        <w:t>traded</w:t>
      </w:r>
      <w:r w:rsidR="00290224">
        <w:t xml:space="preserve"> </w:t>
      </w:r>
      <w:r w:rsidR="00277232">
        <w:t>U.S. company to reach a $3 trillion market valuation in 2022, reflecting</w:t>
      </w:r>
      <w:r w:rsidR="00290224">
        <w:t xml:space="preserve"> investor confidence in the company's long-term strategy </w:t>
      </w:r>
      <w:r w:rsidR="00AA161F">
        <w:fldChar w:fldCharType="begin"/>
      </w:r>
      <w:r w:rsidR="00AA161F">
        <w:instrText xml:space="preserve"> ADDIN ZOTERO_ITEM CSL_CITATION {"citationID":"dRlKOnDd","properties":{"formattedCitation":"(Balu and Randewich, 2022)","plainCitation":"(Balu and Randewich, 2022)","noteIndex":0},"citationItems":[{"id":493,"uris":["http://zotero.org/users/19424604/items/MF7M4LB8"],"itemData":{"id":493,"type":"article-newspaper","abstract":"Apple Inc on Monday became the first company to hit a $3 trillion stock market value, before ending the day a hair below that milestone, as investors bet the iPhone maker will keep launching best-selling products as it explores new markets such as automated cars and virtual reality.","container-title":"Reuters","language":"en","section":"European Markets","source":"www.reuters.com","title":"Apple becomes first company to hit $3 trillion market value, then slips","URL":"https://www.reuters.com/markets/europe/apple-gets-closer-3-trillion-market-value-2022-01-03/","author":[{"family":"Balu","given":"Nivedita"},{"family":"Randewich","given":"Noel"}],"accessed":{"date-parts":[["2026",3,3]]},"issued":{"date-parts":[["2022",1,4]]}}}],"schema":"https://github.com/citation-style-language/schema/raw/master/csl-citation.json"} </w:instrText>
      </w:r>
      <w:r w:rsidR="00AA161F">
        <w:fldChar w:fldCharType="separate"/>
      </w:r>
      <w:r w:rsidR="00AA161F" w:rsidRPr="00AA161F">
        <w:rPr>
          <w:rFonts w:ascii="Aptos" w:hAnsi="Aptos"/>
        </w:rPr>
        <w:t>(Balu and Randewich, 2022)</w:t>
      </w:r>
      <w:r w:rsidR="00AA161F">
        <w:fldChar w:fldCharType="end"/>
      </w:r>
      <w:r w:rsidR="00AA161F">
        <w:t xml:space="preserve">. Currently, </w:t>
      </w:r>
      <w:r w:rsidR="00257DFC">
        <w:t>it</w:t>
      </w:r>
      <w:r w:rsidR="00AA161F">
        <w:t xml:space="preserve"> operates within the global technology sector, specifically in the consumer electronics, software and digital services. </w:t>
      </w:r>
      <w:r w:rsidR="00706730">
        <w:t>As a</w:t>
      </w:r>
      <w:r w:rsidR="00AA161F">
        <w:t xml:space="preserve"> publicly </w:t>
      </w:r>
      <w:r w:rsidR="00706730">
        <w:t xml:space="preserve">listed </w:t>
      </w:r>
      <w:r w:rsidR="00AA161F">
        <w:t>multinational company on the NASDAQ stock exchange</w:t>
      </w:r>
      <w:r w:rsidR="005914B3">
        <w:t>, Apple must balance stakeholder expectations with long-term</w:t>
      </w:r>
      <w:r w:rsidR="00706730">
        <w:t xml:space="preserve"> innovation growth</w:t>
      </w:r>
      <w:r w:rsidR="005914B3">
        <w:t xml:space="preserve"> </w:t>
      </w:r>
      <w:r w:rsidR="005914B3">
        <w:fldChar w:fldCharType="begin"/>
      </w:r>
      <w:r w:rsidR="005914B3">
        <w:instrText xml:space="preserve"> ADDIN ZOTERO_ITEM CSL_CITATION {"citationID":"LEtZUix2","properties":{"formattedCitation":"(Hill and Jones, 1992)","plainCitation":"(Hill and Jones, 1992)","noteIndex":0},"citationItems":[{"id":517,"uris":["http://zotero.org/users/19424604/items/DM64VGXV"],"itemData":{"id":517,"type":"article-journal","abstract":"Taking agency theory and stakeholder theory as points of departure, this article proposes a paradigm that helps explain the following: (1) certain aspects of a firm's strategic behaviour; (2) the structure of management-stakeholder contracts; (3) the form taken by the institutional structures that monitor and enforce contracts between managers and other stakeholders; and (4) the evolutionary process that shapes both management-stakeholder contracts and the institutional structures that police those contracts.","container-title":"Journal of Management Studies","DOI":"10.1111/j.1467-6486.1992.tb00657.x","ISSN":"1467-6486","issue":"2","language":"en","note":"_eprint: https://onlinelibrary.wiley.com/doi/pdf/10.1111/j.1467-6486.1992.tb00657.x","page":"131-154","source":"Wiley Online Library","title":"Stakeholder-Agency Theory","URL":"https://onlinelibrary.wiley.com/doi/abs/10.1111/j.1467-6486.1992.tb00657.x","volume":"29","author":[{"family":"Hill","given":"Charles W. L."},{"family":"Jones","given":"Thomas M."}],"accessed":{"date-parts":[["2026",3,3]]},"issued":{"date-parts":[["1992"]]}}}],"schema":"https://github.com/citation-style-language/schema/raw/master/csl-citation.json"} </w:instrText>
      </w:r>
      <w:r w:rsidR="005914B3">
        <w:fldChar w:fldCharType="separate"/>
      </w:r>
      <w:r w:rsidR="005914B3" w:rsidRPr="005914B3">
        <w:rPr>
          <w:rFonts w:ascii="Aptos" w:hAnsi="Aptos"/>
        </w:rPr>
        <w:t>(Hill and Jones, 1992)</w:t>
      </w:r>
      <w:r w:rsidR="005914B3">
        <w:fldChar w:fldCharType="end"/>
      </w:r>
      <w:r w:rsidR="005914B3">
        <w:t>.</w:t>
      </w:r>
    </w:p>
    <w:p w14:paraId="14BBFDC0" w14:textId="4592966C" w:rsidR="00A0655A" w:rsidRDefault="0007544A" w:rsidP="00E810B8">
      <w:pPr>
        <w:rPr>
          <w:b/>
          <w:bCs/>
        </w:rPr>
      </w:pPr>
      <w:r>
        <w:rPr>
          <w:b/>
          <w:bCs/>
        </w:rPr>
        <w:t>1.2</w:t>
      </w:r>
      <w:r w:rsidR="00400C06">
        <w:rPr>
          <w:b/>
          <w:bCs/>
        </w:rPr>
        <w:t xml:space="preserve"> </w:t>
      </w:r>
      <w:r w:rsidR="00A0655A" w:rsidRPr="00A0655A">
        <w:rPr>
          <w:b/>
          <w:bCs/>
        </w:rPr>
        <w:t>Products and services</w:t>
      </w:r>
    </w:p>
    <w:p w14:paraId="2732D6CE" w14:textId="2546F1AA" w:rsidR="00A0655A" w:rsidRDefault="00A0655A" w:rsidP="00E810B8">
      <w:r w:rsidRPr="00A0655A">
        <w:t>Ap</w:t>
      </w:r>
      <w:r>
        <w:t>ple offers a mix of hardware, software</w:t>
      </w:r>
      <w:r w:rsidR="00257DFC">
        <w:t>, and digital services that operate within the organisational</w:t>
      </w:r>
      <w:r>
        <w:t xml:space="preserve"> ecosystem. </w:t>
      </w:r>
    </w:p>
    <w:p w14:paraId="45F12119" w14:textId="346436B9" w:rsidR="00A0655A" w:rsidRDefault="00A0655A" w:rsidP="00E810B8">
      <w:r>
        <w:t xml:space="preserve">The key products include iPhone, Mac, iPad, wearables such as the Apple Watch and </w:t>
      </w:r>
      <w:r w:rsidR="001A29F8">
        <w:t>Air</w:t>
      </w:r>
      <w:r>
        <w:t>Pods</w:t>
      </w:r>
      <w:r w:rsidR="00842B31">
        <w:t>,</w:t>
      </w:r>
      <w:r>
        <w:t xml:space="preserve"> home and accessories such as </w:t>
      </w:r>
      <w:r w:rsidR="00F10CF2">
        <w:t xml:space="preserve">the </w:t>
      </w:r>
      <w:r>
        <w:t>Apple TV</w:t>
      </w:r>
      <w:r w:rsidR="00842B31">
        <w:t xml:space="preserve"> and spatial computing hardware</w:t>
      </w:r>
      <w:r w:rsidR="00257DFC">
        <w:t xml:space="preserve"> such as</w:t>
      </w:r>
      <w:r w:rsidR="00842B31">
        <w:t xml:space="preserve"> Apple Vision Pro</w:t>
      </w:r>
      <w:r>
        <w:t xml:space="preserve">. All the products </w:t>
      </w:r>
      <w:r w:rsidR="00A90685">
        <w:t xml:space="preserve">work </w:t>
      </w:r>
      <w:r w:rsidR="00257DFC">
        <w:t>through</w:t>
      </w:r>
      <w:r w:rsidR="00A90685">
        <w:t xml:space="preserve"> Apple operating systems, </w:t>
      </w:r>
      <w:r w:rsidR="00257DFC">
        <w:t xml:space="preserve">including </w:t>
      </w:r>
      <w:r w:rsidR="00A90685">
        <w:t>iOS, macOS,</w:t>
      </w:r>
      <w:r>
        <w:t xml:space="preserve"> and watchOS, and provide cross-device functionality. </w:t>
      </w:r>
      <w:r w:rsidR="00842B31">
        <w:t>In addition, the organisation provides digital services</w:t>
      </w:r>
      <w:r w:rsidR="001F3209">
        <w:t xml:space="preserve"> such as the App Store, Apple Music, Apple TV+, iCloud, Apple Pay, and AppleCare,</w:t>
      </w:r>
      <w:r w:rsidR="00842B31">
        <w:t xml:space="preserve"> and integrates artificial intelligence and machine learning capabilities across devices and operating systems. </w:t>
      </w:r>
      <w:r w:rsidR="0007544A">
        <w:t xml:space="preserve">The products and services offer ecosystem integration, premium design, data security and simplicity. </w:t>
      </w:r>
      <w:r w:rsidR="00842B31">
        <w:t>The primary revenue source is product sales, especially the iPhone, which accounted for approximately 51% of total net revenue in</w:t>
      </w:r>
      <w:r w:rsidR="0007544A">
        <w:t xml:space="preserve"> the </w:t>
      </w:r>
      <w:r w:rsidR="00842B31">
        <w:t xml:space="preserve"> </w:t>
      </w:r>
      <w:r w:rsidR="0007544A">
        <w:t xml:space="preserve">fiscal year </w:t>
      </w:r>
      <w:r w:rsidR="00842B31">
        <w:t>2024, g</w:t>
      </w:r>
      <w:r w:rsidR="001F0411">
        <w:t xml:space="preserve">enerating </w:t>
      </w:r>
      <w:r w:rsidR="00842B31">
        <w:t>around $201.2 billion in sales</w:t>
      </w:r>
      <w:r w:rsidR="00250446">
        <w:t xml:space="preserve"> </w:t>
      </w:r>
      <w:r w:rsidR="00723699">
        <w:fldChar w:fldCharType="begin"/>
      </w:r>
      <w:r w:rsidR="00DF1BF5">
        <w:instrText xml:space="preserve"> ADDIN ZOTERO_ITEM CSL_CITATION {"citationID":"X8dihnER","properties":{"formattedCitation":"(Statista, 2026)","plainCitation":"(Statista, 2026)","dontUpdate":true,"noteIndex":0},"citationItems":[{"id":534,"uris":["http://zotero.org/users/19424604/items/2M6ZA5BK"],"itemData":{"id":534,"type":"webpage","abstract":"In the first quarter of its 2026 fiscal year, Apple generated around **** billion U.S.","container-title":"Statista","language":"en","title":"Apple iPhone revenue quarterly 2026","URL":"https://www.statista.com/statistics/263402/apples-iphone-revenue-since-3rd-quarter-2007/?srsltid=AfmBOoqgPcXQkO4nZDidIUfUW5k92GANsT2wpNl4ilLh4PGYc5zCdVDH","author":[{"family":"Statista","given":""}],"accessed":{"date-parts":[["2026",3,4]]}}}],"schema":"https://github.com/citation-style-language/schema/raw/master/csl-citation.json"} </w:instrText>
      </w:r>
      <w:r w:rsidR="00723699">
        <w:fldChar w:fldCharType="separate"/>
      </w:r>
      <w:r w:rsidR="00723699" w:rsidRPr="00723699">
        <w:rPr>
          <w:rFonts w:ascii="Aptos" w:hAnsi="Aptos"/>
        </w:rPr>
        <w:t xml:space="preserve">(Statista, </w:t>
      </w:r>
      <w:r w:rsidR="00400C06">
        <w:rPr>
          <w:rFonts w:ascii="Aptos" w:hAnsi="Aptos"/>
        </w:rPr>
        <w:t>2024</w:t>
      </w:r>
      <w:r w:rsidR="00723699" w:rsidRPr="00723699">
        <w:rPr>
          <w:rFonts w:ascii="Aptos" w:hAnsi="Aptos"/>
        </w:rPr>
        <w:t>)</w:t>
      </w:r>
      <w:r w:rsidR="00723699">
        <w:fldChar w:fldCharType="end"/>
      </w:r>
      <w:r w:rsidR="0007544A">
        <w:t>.</w:t>
      </w:r>
      <w:r w:rsidR="00842B31">
        <w:t xml:space="preserve">  </w:t>
      </w:r>
      <w:r w:rsidR="005914B3">
        <w:t xml:space="preserve">However, reliance on iPhone revenue </w:t>
      </w:r>
      <w:r w:rsidR="00B75B4E">
        <w:t>creates strategic risk in the case of a decrease in product demand or market saturation</w:t>
      </w:r>
      <w:r w:rsidR="005914B3">
        <w:t xml:space="preserve"> </w:t>
      </w:r>
      <w:r w:rsidR="005914B3">
        <w:fldChar w:fldCharType="begin"/>
      </w:r>
      <w:r w:rsidR="005914B3">
        <w:instrText xml:space="preserve"> ADDIN ZOTERO_ITEM CSL_CITATION {"citationID":"KJOGq3rJ","properties":{"formattedCitation":"(Grant, 2021)","plainCitation":"(Grant, 2021)","noteIndex":0},"citationItems":[{"id":519,"uris":["http://zotero.org/users/19424604/items/TD88G7DU"],"itemData":{"id":519,"type":"book","abstract":"The updated new edition of the market-leading strategic analysis textbook, addressing the emerging challenges that businesses face in an increasingly complex and dynamic environment In Contemporary Strategy Analysis, expert strategist and lecturer Robert M. Grant equips management students and working professionals with the concepts, frameworks, and techniques needed to make better strategic decisions. Designed to be accessible to readers from different backgrounds and with varying levels of experience, this classic textbook combines a rigorous approach to business strategy with real-world examples of current practice and highly relevant case studies personally written by the author. Contemporary Strategy Analysis focuses on the essential tasks of strategy, showing readers how to use the tools of strategy analysis to identify, analyze, and exploit the sources of superior business performance to secure competitive advantage. The eleventh edition examines the role of strategy in a world reshaped by the Covid-19 pandemic and discusses a wide range of trending topics — such as the corporate social responsibility movement and environmental, social, and governance innovation — presented alongside fully integrated business models and up-to-date examples of business model innovation. Perfect for undergraduate and MBA students of business, Contemporary Strategy Analysis has also proven influential with consultants, executives, and others engaged in the strategic direction of a modern enterprise.","ISBN":"978-1-119-81523-5","language":"en","note":"Google-Books-ID: TadJEAAAQBAJ","number-of-pages":"546","publisher":"John Wiley &amp; Sons","source":"Google Books","title":"Contemporary Strategy Analysis","author":[{"family":"Grant","given":"Robert M."}],"issued":{"date-parts":[["2021",11,22]]}}}],"schema":"https://github.com/citation-style-language/schema/raw/master/csl-citation.json"} </w:instrText>
      </w:r>
      <w:r w:rsidR="005914B3">
        <w:fldChar w:fldCharType="separate"/>
      </w:r>
      <w:r w:rsidR="005914B3" w:rsidRPr="005914B3">
        <w:rPr>
          <w:rFonts w:ascii="Aptos" w:hAnsi="Aptos"/>
        </w:rPr>
        <w:t>(Grant, 2021)</w:t>
      </w:r>
      <w:r w:rsidR="005914B3">
        <w:fldChar w:fldCharType="end"/>
      </w:r>
      <w:r w:rsidR="005914B3">
        <w:t>.</w:t>
      </w:r>
    </w:p>
    <w:p w14:paraId="2E2B29E5" w14:textId="61F9B596" w:rsidR="0007544A" w:rsidRPr="00E149D2" w:rsidRDefault="0007544A" w:rsidP="00E810B8">
      <w:pPr>
        <w:rPr>
          <w:b/>
          <w:bCs/>
        </w:rPr>
      </w:pPr>
      <w:r w:rsidRPr="00E149D2">
        <w:rPr>
          <w:b/>
          <w:bCs/>
        </w:rPr>
        <w:t>1.3</w:t>
      </w:r>
      <w:r w:rsidR="00400C06">
        <w:rPr>
          <w:b/>
          <w:bCs/>
        </w:rPr>
        <w:t xml:space="preserve"> </w:t>
      </w:r>
      <w:r w:rsidRPr="00E149D2">
        <w:rPr>
          <w:b/>
          <w:bCs/>
        </w:rPr>
        <w:t>Markets and geographic scope</w:t>
      </w:r>
    </w:p>
    <w:p w14:paraId="73F85968" w14:textId="13BE5C17" w:rsidR="00AF06B5" w:rsidRDefault="0007544A" w:rsidP="00E810B8">
      <w:r>
        <w:t xml:space="preserve">Apple provides products and services </w:t>
      </w:r>
      <w:r w:rsidR="00D63E1B">
        <w:t>to</w:t>
      </w:r>
      <w:r>
        <w:t xml:space="preserve"> individual consumers, enterprises, educational institutions and government organisations</w:t>
      </w:r>
      <w:r w:rsidR="001F3209">
        <w:t xml:space="preserve">. The company also </w:t>
      </w:r>
      <w:r w:rsidR="00D63E1B">
        <w:t>uses</w:t>
      </w:r>
      <w:r w:rsidR="001F3209">
        <w:t xml:space="preserve"> indirect distribution channels, such as </w:t>
      </w:r>
      <w:r w:rsidR="00D63E1B">
        <w:t>mobile</w:t>
      </w:r>
      <w:r w:rsidR="001F3209">
        <w:t xml:space="preserve"> network providers, and </w:t>
      </w:r>
      <w:r w:rsidR="00F10CF2">
        <w:t>adopts a global market positioning strategy</w:t>
      </w:r>
      <w:r w:rsidR="001F3209">
        <w:t xml:space="preserve">, reporting revenue from the Americas, Europe, China, Japan, and </w:t>
      </w:r>
      <w:r w:rsidR="00F10CF2">
        <w:t xml:space="preserve">the </w:t>
      </w:r>
      <w:r w:rsidR="001F3209">
        <w:t>Asia Pacific</w:t>
      </w:r>
      <w:r w:rsidR="00F10CF2">
        <w:t xml:space="preserve"> </w:t>
      </w:r>
      <w:r w:rsidR="00F10CF2">
        <w:fldChar w:fldCharType="begin"/>
      </w:r>
      <w:r w:rsidR="00DF1BF5">
        <w:instrText xml:space="preserve"> ADDIN ZOTERO_ITEM CSL_CITATION {"citationID":"J11HCbQa","properties":{"formattedCitation":"(Apple Inc., 2024a)","plainCitation":"(Apple Inc., 2024a)","noteIndex":0},"citationItems":[{"id":501,"uris":["http://zotero.org/users/19424604/items/VY4DH7X9"],"itemData":{"id":501,"type":"webpage","title":"SEC Filings - SEC Filings Details - Apple","URL":"https://investor.apple.com/sec-filings/sec-filings-details/default.aspx?FilingId=17933082","author":[{"family":"Apple Inc.","given":""}],"accessed":{"date-parts":[["2026",3,3]]},"issued":{"date-parts":[["2024"]]}}}],"schema":"https://github.com/citation-style-language/schema/raw/master/csl-citation.json"} </w:instrText>
      </w:r>
      <w:r w:rsidR="00F10CF2">
        <w:fldChar w:fldCharType="separate"/>
      </w:r>
      <w:r w:rsidR="00DF1BF5" w:rsidRPr="00DF1BF5">
        <w:rPr>
          <w:rFonts w:ascii="Aptos" w:hAnsi="Aptos"/>
        </w:rPr>
        <w:t>(Apple Inc., 2024a)</w:t>
      </w:r>
      <w:r w:rsidR="00F10CF2">
        <w:fldChar w:fldCharType="end"/>
      </w:r>
      <w:r w:rsidR="00F10CF2">
        <w:t>.</w:t>
      </w:r>
      <w:r w:rsidR="005146FE">
        <w:t xml:space="preserve"> </w:t>
      </w:r>
      <w:r w:rsidR="006308F9">
        <w:t>However, t</w:t>
      </w:r>
      <w:r w:rsidR="005146FE">
        <w:t>he organisation's global positioning</w:t>
      </w:r>
      <w:r w:rsidR="007238D6">
        <w:t xml:space="preserve"> raises vulnerability to environmental changes and strategic risks </w:t>
      </w:r>
      <w:r w:rsidR="005146FE">
        <w:fldChar w:fldCharType="begin"/>
      </w:r>
      <w:r w:rsidR="005146FE">
        <w:instrText xml:space="preserve"> ADDIN ZOTERO_ITEM CSL_CITATION {"citationID":"RY1m3hXz","properties":{"formattedCitation":"(Teece, 2009)","plainCitation":"(Teece, 2009)","noteIndex":0},"citationItems":[{"id":521,"uris":["http://zotero.org/users/19424604/items/4LQPTLRP"],"itemData":{"id":521,"type":"book","abstract":"How do firms compete? How do firms earn above normal returns? What's needed to sustain superior performance long term? An increasingly powerful answer to these fundamental questions of business strategy lies in the concept of dynamic capabilities. These are the skills, processes, routines, organizational structures, and disciplines that enable firms to build, employ, and orchestrate intangible assets relevant to satisfying customer needs, and which cannot be readily replicated bycompetitors. Enterprises with strong dynamic capabilities are intensely entrepreneurial. They not only adapt to business ecosystems; they also shape them through innovation, collaboration, learning, and involvement.David Teece was the pioneer of the dynamic capabilities perspective. It is grounded in 25 years of his research, teaching, and consultancy. His ideas have been influential in business strategy, management, and economics, and are relevant to innovation, technology management, and competition policy.Through his consultancy and advisory work he has also brought these ideas to bear in business and policy making around the world.This book is the clearest and most succinct statement of the core ideas of dynamic capabilities. Teece explains their genesis, application, and how they offer an alternative approach to much conventional strategic thinking grounded in simplistic and outdated understandings of industrial organizations and the foundations of competitive advantage. Accessibly written and presented, it will be an invaluable and stimulating tool for all those who want to understand this important contribution tostrategic thinking, be they MBA students, academics, managers, or consultants.","ISBN":"978-0-19-954512-4","language":"en","note":"Google-Books-ID: 88EUDAAAQBAJ","number-of-pages":"313","publisher":"OUP Oxford","source":"Google Books","title":"Dynamic Capabilities and Strategic Management: Organizing for Innovation and Growth","title-short":"Dynamic Capabilities and Strategic Management","author":[{"family":"Teece","given":"David J."}],"issued":{"date-parts":[["2009"]]}}}],"schema":"https://github.com/citation-style-language/schema/raw/master/csl-citation.json"} </w:instrText>
      </w:r>
      <w:r w:rsidR="005146FE">
        <w:fldChar w:fldCharType="separate"/>
      </w:r>
      <w:r w:rsidR="005146FE" w:rsidRPr="005146FE">
        <w:rPr>
          <w:rFonts w:ascii="Aptos" w:hAnsi="Aptos"/>
        </w:rPr>
        <w:t>(Teece, 2009)</w:t>
      </w:r>
      <w:r w:rsidR="005146FE">
        <w:fldChar w:fldCharType="end"/>
      </w:r>
      <w:r w:rsidR="005146FE">
        <w:t>.</w:t>
      </w:r>
    </w:p>
    <w:p w14:paraId="29FAE8A8" w14:textId="7D225B2A" w:rsidR="00F10CF2" w:rsidRPr="00E149D2" w:rsidRDefault="00F10CF2" w:rsidP="00E810B8">
      <w:pPr>
        <w:rPr>
          <w:b/>
          <w:bCs/>
        </w:rPr>
      </w:pPr>
      <w:r w:rsidRPr="00E149D2">
        <w:rPr>
          <w:b/>
          <w:bCs/>
        </w:rPr>
        <w:t>1.4 Recent strategic developments</w:t>
      </w:r>
    </w:p>
    <w:p w14:paraId="514B6887" w14:textId="647565D7" w:rsidR="00F10CF2" w:rsidRDefault="00F10CF2" w:rsidP="00E810B8">
      <w:r>
        <w:t xml:space="preserve">Over the last three years, Apple </w:t>
      </w:r>
      <w:r w:rsidR="00D63E1B">
        <w:t xml:space="preserve">has </w:t>
      </w:r>
      <w:r>
        <w:t xml:space="preserve">focused on product innovation and the expansion of </w:t>
      </w:r>
      <w:r w:rsidR="00D63E1B">
        <w:t>a</w:t>
      </w:r>
      <w:r>
        <w:t xml:space="preserve">rtificial </w:t>
      </w:r>
      <w:r w:rsidR="00D63E1B">
        <w:t>i</w:t>
      </w:r>
      <w:r>
        <w:t>ntelligence. The organisation introduced the Apple Vision Pro in 2024</w:t>
      </w:r>
      <w:r w:rsidR="00A13E9D">
        <w:t xml:space="preserve"> (Apple Inc., 2024c)</w:t>
      </w:r>
      <w:r>
        <w:t>, stepping into the spatial computing market</w:t>
      </w:r>
      <w:r w:rsidR="00E149D2">
        <w:t>,</w:t>
      </w:r>
      <w:r>
        <w:t xml:space="preserve"> and integrated advanced AI </w:t>
      </w:r>
      <w:r w:rsidR="00E149D2">
        <w:t xml:space="preserve">capabilities with the launch of the Apple </w:t>
      </w:r>
      <w:r w:rsidR="00D63E1B">
        <w:t>I</w:t>
      </w:r>
      <w:r w:rsidR="00E149D2">
        <w:t>ntelligence platform.</w:t>
      </w:r>
      <w:r w:rsidR="005146FE">
        <w:t xml:space="preserve"> </w:t>
      </w:r>
      <w:r w:rsidR="00927123">
        <w:t>Although</w:t>
      </w:r>
      <w:r w:rsidR="005146FE">
        <w:t xml:space="preserve"> the strategy </w:t>
      </w:r>
      <w:r w:rsidR="005146FE">
        <w:lastRenderedPageBreak/>
        <w:t>demonstrates diversification,</w:t>
      </w:r>
      <w:r w:rsidR="007238D6">
        <w:t xml:space="preserve"> its</w:t>
      </w:r>
      <w:r w:rsidR="005146FE">
        <w:t xml:space="preserve"> success depends on</w:t>
      </w:r>
      <w:r w:rsidR="007238D6">
        <w:t xml:space="preserve"> innovation continuing to generate sustained market performance </w:t>
      </w:r>
      <w:r w:rsidR="00927123">
        <w:fldChar w:fldCharType="begin"/>
      </w:r>
      <w:r w:rsidR="00927123">
        <w:instrText xml:space="preserve"> ADDIN ZOTERO_ITEM CSL_CITATION {"citationID":"2vFEGtUk","properties":{"formattedCitation":"(Ansoff, 2007)","plainCitation":"(Ansoff, 2007)","noteIndex":0},"citationItems":[{"id":525,"uris":["http://zotero.org/users/19424604/items/24FILMSA"],"itemData":{"id":525,"type":"book","ISBN":"978-0-230-59060-1","publisher":"Palgrave Macmillan UK","publisher-place":"London, UNITED KINGDOM","source":"ProQuest Ebook Central","title":"Strategic Management","URL":"http://ebookcentral.proquest.com/lib/trinity/detail.action?docID=736069","author":[{"family":"Ansoff","given":"H."}],"accessed":{"date-parts":[["2026",3,3]]},"issued":{"date-parts":[["2007"]]}}}],"schema":"https://github.com/citation-style-language/schema/raw/master/csl-citation.json"} </w:instrText>
      </w:r>
      <w:r w:rsidR="00927123">
        <w:fldChar w:fldCharType="separate"/>
      </w:r>
      <w:r w:rsidR="00927123" w:rsidRPr="00927123">
        <w:rPr>
          <w:rFonts w:ascii="Aptos" w:hAnsi="Aptos"/>
        </w:rPr>
        <w:t>(Ansoff, 2007)</w:t>
      </w:r>
      <w:r w:rsidR="00927123">
        <w:fldChar w:fldCharType="end"/>
      </w:r>
      <w:r w:rsidR="00927123">
        <w:t>.</w:t>
      </w:r>
    </w:p>
    <w:p w14:paraId="48B667B3" w14:textId="77777777" w:rsidR="00013473" w:rsidRDefault="00013473" w:rsidP="00013473">
      <w:pPr>
        <w:jc w:val="both"/>
        <w:rPr>
          <w:b/>
          <w:bCs/>
        </w:rPr>
      </w:pPr>
    </w:p>
    <w:p w14:paraId="7CB78156" w14:textId="1DD61B8E" w:rsidR="00013473" w:rsidRPr="00013473" w:rsidRDefault="00013473" w:rsidP="00013473">
      <w:pPr>
        <w:jc w:val="both"/>
        <w:rPr>
          <w:b/>
          <w:bCs/>
        </w:rPr>
      </w:pPr>
      <w:r w:rsidRPr="00013473">
        <w:rPr>
          <w:b/>
          <w:bCs/>
        </w:rPr>
        <w:t>2.0 External environment and stakeholder analysis</w:t>
      </w:r>
    </w:p>
    <w:p w14:paraId="6D3B8D2E" w14:textId="2920520B" w:rsidR="00013473" w:rsidRDefault="00013473" w:rsidP="00013473">
      <w:pPr>
        <w:rPr>
          <w:b/>
          <w:bCs/>
        </w:rPr>
      </w:pPr>
      <w:r w:rsidRPr="00013473">
        <w:rPr>
          <w:b/>
          <w:bCs/>
        </w:rPr>
        <w:t>2.1</w:t>
      </w:r>
      <w:r w:rsidR="00400C06">
        <w:rPr>
          <w:b/>
          <w:bCs/>
        </w:rPr>
        <w:t xml:space="preserve"> </w:t>
      </w:r>
      <w:r w:rsidRPr="00013473">
        <w:rPr>
          <w:b/>
          <w:bCs/>
        </w:rPr>
        <w:t>P</w:t>
      </w:r>
      <w:r w:rsidR="001F0411">
        <w:rPr>
          <w:b/>
          <w:bCs/>
        </w:rPr>
        <w:t>ESTLE</w:t>
      </w:r>
      <w:r w:rsidRPr="00013473">
        <w:rPr>
          <w:b/>
          <w:bCs/>
        </w:rPr>
        <w:t xml:space="preserve"> analysis</w:t>
      </w:r>
    </w:p>
    <w:p w14:paraId="62045E74" w14:textId="46F93A98" w:rsidR="00013473" w:rsidRDefault="00013473" w:rsidP="00013473">
      <w:pPr>
        <w:spacing w:before="80" w:after="80"/>
      </w:pPr>
      <w:r w:rsidRPr="00013473">
        <w:t>P</w:t>
      </w:r>
      <w:r w:rsidR="00E26289">
        <w:t>ESTLE</w:t>
      </w:r>
      <w:r w:rsidRPr="00013473">
        <w:t xml:space="preserve"> analysis</w:t>
      </w:r>
      <w:r>
        <w:t xml:space="preserve"> is a valuable tool to identify the external factors that can shape organisational strategy </w:t>
      </w:r>
      <w:r>
        <w:fldChar w:fldCharType="begin"/>
      </w:r>
      <w:r>
        <w:instrText xml:space="preserve"> ADDIN ZOTERO_ITEM CSL_CITATION {"citationID":"Y8PGcxUF","properties":{"formattedCitation":"(Y\\uc0\\u252{}ksel, 2012)","plainCitation":"(Yüksel, 2012)","noteIndex":0},"citationItems":[{"id":538,"uris":["http://zotero.org/users/19424604/items/NQPBXRAE"],"itemData":{"id":538,"type":"article-journal","abstract":"Although the conceptual structure and nature of PESTEL (Political, Economic, Socio-cultural, Technological,Environment and Legal) analysis requires an integrated approach to analysis, the technical framework ofPESTEL does not adequately support such an approach. PESTEL analysis, as it stands, mainly provides ageneral idea about the macro environmental conditions and situation of a company. This study presents a modelto address problems encountered in the measurement and evaluation process of PESTEL analysis. The integratedstructure of PESTEL factors and sub-factors were modeled by AHP (Analytic Hierarchy Process) and ANP(Analytic Network Process) techniques. Relationships between PESTEL factors were determined by DEMATEL(Decision Making Trial and Evaluation Laboratory). Global weights of the sub-factors were calculated usingANP. The PESTEL analysis model proposed in the study could determine the extent to which the macroenvironment of a company provides suitable conditions to achieve the aims of the company.","container-title":"International Journal of Business and Management","DOI":"10.5539/ijbm.v7n24p52","ISSN":"1833-8119, 1833-3850","issue":"24","journalAbbreviation":"IJBM","page":"p52","source":"Semantic Scholar","title":"Developing a Multi-Criteria Decision Making Model for PESTEL Analysis","URL":"http://www.ccsenet.org/journal/index.php/ijbm/article/view/20058","volume":"7","author":[{"family":"Yüksel","given":"Ihsan"}],"accessed":{"date-parts":[["2026",3,4]]},"issued":{"date-parts":[["2012",11,21]]}}}],"schema":"https://github.com/citation-style-language/schema/raw/master/csl-citation.json"} </w:instrText>
      </w:r>
      <w:r>
        <w:fldChar w:fldCharType="separate"/>
      </w:r>
      <w:r w:rsidRPr="00013473">
        <w:rPr>
          <w:rFonts w:ascii="Aptos" w:hAnsi="Aptos" w:cs="Times New Roman"/>
          <w:kern w:val="0"/>
        </w:rPr>
        <w:t>(Yüksel, 2012)</w:t>
      </w:r>
      <w:r>
        <w:fldChar w:fldCharType="end"/>
      </w:r>
      <w:r w:rsidR="00BD4BBA">
        <w:t xml:space="preserve"> and is relevant to the evaluation of Apple Inc., </w:t>
      </w:r>
      <w:r w:rsidR="00D63E1B">
        <w:t xml:space="preserve">which </w:t>
      </w:r>
      <w:r w:rsidR="00BD4BBA">
        <w:t xml:space="preserve">operates in a rapidly changing technological industry. </w:t>
      </w:r>
      <w:r w:rsidR="008658D3">
        <w:t xml:space="preserve">For </w:t>
      </w:r>
      <w:r w:rsidR="00D63E1B">
        <w:t xml:space="preserve">this analysis, the PESTLE framework is used instead of Porter’s Five Forces, as it provides a better evaluation of external factors, especially </w:t>
      </w:r>
      <w:r w:rsidR="008658D3">
        <w:t>political and legal factors that may impact the organisation.</w:t>
      </w:r>
    </w:p>
    <w:p w14:paraId="1456D248" w14:textId="36ED940A" w:rsidR="00BD4BBA" w:rsidRPr="00AE62D8" w:rsidRDefault="00BD4BBA" w:rsidP="00013473">
      <w:pPr>
        <w:spacing w:before="80" w:after="80"/>
        <w:rPr>
          <w:b/>
          <w:bCs/>
        </w:rPr>
      </w:pPr>
      <w:r w:rsidRPr="00AE62D8">
        <w:rPr>
          <w:b/>
          <w:bCs/>
        </w:rPr>
        <w:t xml:space="preserve">Political </w:t>
      </w:r>
    </w:p>
    <w:p w14:paraId="0324BEF6" w14:textId="61BE3BD8" w:rsidR="00FC3D08" w:rsidRDefault="00FC3D08" w:rsidP="00013473">
      <w:pPr>
        <w:spacing w:before="80" w:after="80"/>
      </w:pPr>
      <w:r>
        <w:t xml:space="preserve">Apple Inc. is a global organisation that </w:t>
      </w:r>
      <w:r w:rsidR="001111C8">
        <w:t>sells</w:t>
      </w:r>
      <w:r>
        <w:t xml:space="preserve"> its products worldwide</w:t>
      </w:r>
      <w:r w:rsidR="001111C8">
        <w:t>,</w:t>
      </w:r>
      <w:r>
        <w:t xml:space="preserve"> </w:t>
      </w:r>
      <w:r w:rsidR="001111C8">
        <w:t>and a significant part of its manufacturing activities is performed internationally, especially in China, Japan, South Korea, Taiwan and Vietnam</w:t>
      </w:r>
      <w:r w:rsidR="00A16A15">
        <w:t xml:space="preserve">  </w:t>
      </w:r>
      <w:r w:rsidR="00A16A15">
        <w:fldChar w:fldCharType="begin"/>
      </w:r>
      <w:r w:rsidR="00A16A15">
        <w:instrText xml:space="preserve"> ADDIN ZOTERO_ITEM CSL_CITATION {"citationID":"bo4Q6EVZ","properties":{"formattedCitation":"(Linden, Dedrick and Kraemer, 2009)","plainCitation":"(Linden, Dedrick and Kraemer, 2009)","noteIndex":0},"citationItems":[{"id":544,"uris":["http://zotero.org/users/19424604/items/6DTR5ZDM"],"itemData":{"id":544,"type":"webpage","title":"Capturing Value in Global Networks: Apple’s iPad and iPhone","URL":"https://www.investmentoffice.com/Observations/Beyond_Finance/Capturing_Value_in_Global_Networks_Apple_s_iPad_and_iPhone.html","author":[{"family":"Linden","given":"Greg"},{"family":"Dedrick","given":"Jason"},{"family":"Kraemer","given":"Kenneth L."}],"accessed":{"date-parts":[["2026",3,4]]},"issued":{"date-parts":[["2009"]]}}}],"schema":"https://github.com/citation-style-language/schema/raw/master/csl-citation.json"} </w:instrText>
      </w:r>
      <w:r w:rsidR="00A16A15">
        <w:fldChar w:fldCharType="separate"/>
      </w:r>
      <w:r w:rsidR="00A16A15" w:rsidRPr="00A16A15">
        <w:rPr>
          <w:rFonts w:ascii="Aptos" w:hAnsi="Aptos"/>
        </w:rPr>
        <w:t>(Linden, Dedrick and Kraemer, 2009)</w:t>
      </w:r>
      <w:r w:rsidR="00A16A15">
        <w:fldChar w:fldCharType="end"/>
      </w:r>
      <w:r w:rsidR="00A16A15">
        <w:t>.</w:t>
      </w:r>
      <w:r w:rsidR="001111C8">
        <w:t xml:space="preserve"> As a result, the organisation is exposed to political changes that </w:t>
      </w:r>
      <w:r w:rsidR="001F0411">
        <w:t>may cause</w:t>
      </w:r>
      <w:r w:rsidR="001111C8">
        <w:t xml:space="preserve"> trade restrictions and regulatory interventions </w:t>
      </w:r>
      <w:r w:rsidR="001111C8">
        <w:fldChar w:fldCharType="begin"/>
      </w:r>
      <w:r w:rsidR="00DF1BF5">
        <w:instrText xml:space="preserve"> ADDIN ZOTERO_ITEM CSL_CITATION {"citationID":"2dyR4ptR","properties":{"formattedCitation":"(Apple Inc., 2024b)","plainCitation":"(Apple Inc., 2024b)","noteIndex":0},"citationItems":[{"id":543,"uris":["http://zotero.org/users/19424604/items/PSPGNIDT"],"itemData":{"id":543,"type":"webpage","title":"Supply Chain Innovation Reports - Apple","URL":"https://www.supplychainreports.apple/home/default.aspx","author":[{"family":"Apple Inc.","given":""}],"accessed":{"date-parts":[["2026",3,4]]},"issued":{"date-parts":[["2024"]]}}}],"schema":"https://github.com/citation-style-language/schema/raw/master/csl-citation.json"} </w:instrText>
      </w:r>
      <w:r w:rsidR="001111C8">
        <w:fldChar w:fldCharType="separate"/>
      </w:r>
      <w:r w:rsidR="00DF1BF5" w:rsidRPr="00DF1BF5">
        <w:rPr>
          <w:rFonts w:ascii="Aptos" w:hAnsi="Aptos"/>
        </w:rPr>
        <w:t>(Apple Inc., 2024b)</w:t>
      </w:r>
      <w:r w:rsidR="001111C8">
        <w:fldChar w:fldCharType="end"/>
      </w:r>
      <w:r w:rsidR="001111C8">
        <w:t>.</w:t>
      </w:r>
      <w:r w:rsidR="00564FE2">
        <w:t xml:space="preserve"> Tariffs, export controls and political rivalry, </w:t>
      </w:r>
      <w:r w:rsidR="00A16A15">
        <w:t xml:space="preserve">particularly </w:t>
      </w:r>
      <w:r w:rsidR="00D63E1B">
        <w:t>involving</w:t>
      </w:r>
      <w:r w:rsidR="00564FE2">
        <w:t xml:space="preserve"> China, can disrupt the company's access to key components, increasing costs and threatening production</w:t>
      </w:r>
      <w:r w:rsidR="00A16A15">
        <w:t xml:space="preserve">, </w:t>
      </w:r>
      <w:r w:rsidR="00091976">
        <w:t>indicating</w:t>
      </w:r>
      <w:r w:rsidR="00A16A15">
        <w:t xml:space="preserve"> </w:t>
      </w:r>
      <w:r w:rsidR="00AE62D8">
        <w:t xml:space="preserve">the organisation's strategic risk created by the global production and supply networks </w:t>
      </w:r>
      <w:r w:rsidR="00AE62D8">
        <w:fldChar w:fldCharType="begin"/>
      </w:r>
      <w:r w:rsidR="00AE62D8">
        <w:instrText xml:space="preserve"> ADDIN ZOTERO_ITEM CSL_CITATION {"citationID":"PVqcZ5bO","properties":{"formattedCitation":"(Gereffi, 2018)","plainCitation":"(Gereffi, 2018)","noteIndex":0},"citationItems":[{"id":546,"uris":["http://zotero.org/users/19424604/items/E9DCCP4M"],"itemData":{"id":546,"type":"book","abstract":"Over the past half century globalization has transformed how nations, firms, and workers compete in the international economy. The chapters in this book, authored by one of the founders of the global value chains (GVC) approach, trace the emergence of the most influential paradigm used to analyse globalization and its impact by academics and policy makers alike. In the mid-1990s, Gary Gereffi introduced the notion that offshore production was fuelled by buyer-driven and producer-driven supply chains, which highlighted the role of giant retailers, global brands, and manufacturers to orchestrate complex networks of suppliers in low-cost developing economies around the world. The GVC framework was built around the twin pillars of ‘governance’ (how global supply chains are controlled and organized) and ‘upgrading’ (how countries and firms try to create, capture, and retain high-value niches in GVCs). This book contains the seminal writings used to launch the GVC framework, along with in-depth case studies that explain how Mexico, China, and other countries emerged as prominent exporters in the world economy. As the social dimension of globalization became more pronounced, Gereffi and colleagues elaborated the concept of ‘social upgrading’ and a new paradigm of ‘synergistic governance’ based on the coordinated efforts of private, civil society, and public-sector actors. During the 2000s, the rise of large emerging economies like China, India, Brazil, and South Africa transformed the structure and dynamics of GVCs in the direction of greater regionalization. Today new challenges are looming in resurgent economic nationalism and populism. Large international organizations such as the World Trade Organization, World Bank, and International Labor Organization, policymakers in national economies, development practitioners, and academics continue to be guided by insights from the GVC approach.","DOI":"10.1017/9781108559423","ISBN":"978-1-108-45886-3","source":"ResearchGate","title":"Global Value Chains and Development: Redefining the Contours of 21st Century Capitalism","title-short":"Global Value Chains and Development","author":[{"family":"Gereffi","given":"Gary"}],"issued":{"date-parts":[["2018",11,7]]}}}],"schema":"https://github.com/citation-style-language/schema/raw/master/csl-citation.json"} </w:instrText>
      </w:r>
      <w:r w:rsidR="00AE62D8">
        <w:fldChar w:fldCharType="separate"/>
      </w:r>
      <w:r w:rsidR="00AE62D8" w:rsidRPr="00AE62D8">
        <w:rPr>
          <w:rFonts w:ascii="Aptos" w:hAnsi="Aptos"/>
        </w:rPr>
        <w:t>(Gereffi, 2018)</w:t>
      </w:r>
      <w:r w:rsidR="00AE62D8">
        <w:fldChar w:fldCharType="end"/>
      </w:r>
      <w:r w:rsidR="00AE62D8">
        <w:t>.</w:t>
      </w:r>
      <w:r w:rsidR="00A11DED">
        <w:t xml:space="preserve"> Recently, Apple has gradually diversified its manufacturing network, expanding into countries such as India and Vietnam to reduce supply chain risks. However, political tensions continue to threaten</w:t>
      </w:r>
      <w:r w:rsidR="00A858BD">
        <w:t xml:space="preserve"> strategic</w:t>
      </w:r>
      <w:r w:rsidR="00A11DED">
        <w:t xml:space="preserve"> stability</w:t>
      </w:r>
      <w:r w:rsidR="00A858BD">
        <w:t xml:space="preserve">, given Apple’s reliance on global supply chains. </w:t>
      </w:r>
    </w:p>
    <w:p w14:paraId="4BABB2E4" w14:textId="4343DC9A" w:rsidR="00A11DED" w:rsidRDefault="00A11DED" w:rsidP="00013473">
      <w:pPr>
        <w:spacing w:before="80" w:after="80"/>
      </w:pPr>
      <w:r>
        <w:t>Opportunities: diversifying production across different countries may strengthen the global supply chain and reduce dependence on a single international business partner.</w:t>
      </w:r>
    </w:p>
    <w:p w14:paraId="10E1BA95" w14:textId="284D085C" w:rsidR="00A11DED" w:rsidRDefault="00A11DED" w:rsidP="00013473">
      <w:pPr>
        <w:spacing w:before="80" w:after="80"/>
      </w:pPr>
      <w:r>
        <w:t>Risks: Political rivalry</w:t>
      </w:r>
      <w:r w:rsidR="00D63E1B">
        <w:t>,</w:t>
      </w:r>
      <w:r>
        <w:t xml:space="preserve"> tensions, </w:t>
      </w:r>
      <w:r w:rsidR="00D63E1B">
        <w:t xml:space="preserve">and </w:t>
      </w:r>
      <w:r>
        <w:t>trade restrictions may increase the risk to operational stability.</w:t>
      </w:r>
    </w:p>
    <w:p w14:paraId="2CA90342" w14:textId="77777777" w:rsidR="00B9752D" w:rsidRPr="00837655" w:rsidRDefault="00B9752D" w:rsidP="00013473">
      <w:pPr>
        <w:spacing w:before="80" w:after="80"/>
        <w:rPr>
          <w:b/>
          <w:bCs/>
        </w:rPr>
      </w:pPr>
      <w:r w:rsidRPr="00837655">
        <w:rPr>
          <w:b/>
          <w:bCs/>
        </w:rPr>
        <w:t>Economic</w:t>
      </w:r>
    </w:p>
    <w:p w14:paraId="30CD5CD6" w14:textId="54092218" w:rsidR="005A4ED6" w:rsidRDefault="00B9752D" w:rsidP="00013473">
      <w:pPr>
        <w:spacing w:before="80" w:after="80"/>
      </w:pPr>
      <w:r>
        <w:t>Economic factors have an important impact on Apple's financial performance as it operates in the premium consumer market. Inflation, economic s</w:t>
      </w:r>
      <w:r w:rsidR="005A7478">
        <w:t>lowdown</w:t>
      </w:r>
      <w:r>
        <w:t xml:space="preserve">, and high interest rates can reduce the organisation's revenue, as </w:t>
      </w:r>
      <w:r w:rsidR="00837655">
        <w:t>lower consumer</w:t>
      </w:r>
      <w:r>
        <w:t xml:space="preserve"> </w:t>
      </w:r>
      <w:r w:rsidR="00837655">
        <w:t xml:space="preserve">expenditure may weaken demand for premium technology products </w:t>
      </w:r>
      <w:r w:rsidR="00837655">
        <w:fldChar w:fldCharType="begin"/>
      </w:r>
      <w:r w:rsidR="00837655">
        <w:instrText xml:space="preserve"> ADDIN ZOTERO_ITEM CSL_CITATION {"citationID":"tYWPqK6z","properties":{"formattedCitation":"(IMF, 2024)","plainCitation":"(IMF, 2024)","noteIndex":0},"citationItems":[{"id":548,"uris":["http://zotero.org/users/19424604/items/XA5PKZNN"],"itemData":{"id":548,"type":"chapter","abstract":"Abstract The latest World Economic Outlook reports stable but underwhelming global growth, with the balance of risks tilted to the downside. As monetary policy is eased amid continued disinflation, shifting gears is needed to ensure that fiscal policy is on a sustainable path and to rebuild fiscal buffers. Understanding the role of monetary policy in recent global disinflation, and the factors that influence the social acceptability of structural reforms, will be key to promoting stable and more rapid growth in the future.","container-title":"World Economic Outlook, October 2024","ISBN":"979-8-4002-8115-0","language":"en","note":"section: World Economic Outlook, October 2024","publisher":"International Monetary Fund","source":"www.elibrary.imf.org","title":"Chapter 1: Global Prospects and Policies","title-short":"Chapter 1","URL":"https://www.elibrary.imf.org/display/book/9798400281150/CH001.xml","author":[{"family":"IMF","given":""}],"accessed":{"date-parts":[["2026",3,4]]},"issued":{"date-parts":[["2024"]]}}}],"schema":"https://github.com/citation-style-language/schema/raw/master/csl-citation.json"} </w:instrText>
      </w:r>
      <w:r w:rsidR="00837655">
        <w:fldChar w:fldCharType="separate"/>
      </w:r>
      <w:r w:rsidR="00837655" w:rsidRPr="00837655">
        <w:rPr>
          <w:rFonts w:ascii="Aptos" w:hAnsi="Aptos"/>
        </w:rPr>
        <w:t>(IMF, 2024)</w:t>
      </w:r>
      <w:r w:rsidR="00837655">
        <w:fldChar w:fldCharType="end"/>
      </w:r>
      <w:r w:rsidR="00837655">
        <w:t xml:space="preserve">. </w:t>
      </w:r>
      <w:r w:rsidR="00BA4137">
        <w:t xml:space="preserve">Fluctuations in exchange rates can </w:t>
      </w:r>
      <w:r w:rsidR="005A7478">
        <w:t xml:space="preserve">increase or decrease the value of the organisation's international revenue when reported in the </w:t>
      </w:r>
      <w:r w:rsidR="00BA4137">
        <w:t xml:space="preserve">home currency </w:t>
      </w:r>
      <w:r w:rsidR="00DD24F0">
        <w:fldChar w:fldCharType="begin"/>
      </w:r>
      <w:r w:rsidR="00CB7922">
        <w:instrText xml:space="preserve"> ADDIN ZOTERO_ITEM CSL_CITATION {"citationID":"30OP8olQ","properties":{"formattedCitation":"(Eun and Resnick, 2007)","plainCitation":"(Eun and Resnick, 2007)","noteIndex":0},"citationItems":[{"id":"taOUS8bX/qc1f2yBo","uris":["http://zotero.org/users/19424604/items/BI4BEXNS"],"itemData":{"id":554,"type":"book","abstract":"International Financial Management combines the fundamental concepts of international finance with solid practical applications. This combination has made it the book of choice at a variety of institutions, including top business schools such as Wharton, Stanford, Northwestern, and INSEAD. Neither superficial nor overly theoretical, Eun and Resnick's approach offers a conceptually solid, yet still relevant, treatment of international financial topics that puts students on the right track to becoming effective global financial managers.","ISBN":"978-0-07-299686-9","language":"en","number-of-pages":"568","publisher":"McGraw-Hill Companies,Incorporated","source":"Google Books","title":"International Financial Management","author":[{"family":"Eun","given":"Cheol"},{"family":"Resnick","given":"Bruce G."}],"issued":{"date-parts":[["2007"]]}}}],"schema":"https://github.com/citation-style-language/schema/raw/master/csl-citation.json"} </w:instrText>
      </w:r>
      <w:r w:rsidR="00DD24F0">
        <w:fldChar w:fldCharType="separate"/>
      </w:r>
      <w:r w:rsidR="00DD24F0" w:rsidRPr="00DD24F0">
        <w:rPr>
          <w:rFonts w:ascii="Aptos" w:hAnsi="Aptos"/>
        </w:rPr>
        <w:t>(Eun and Resnick, 2007)</w:t>
      </w:r>
      <w:r w:rsidR="00DD24F0">
        <w:fldChar w:fldCharType="end"/>
      </w:r>
      <w:r w:rsidR="00DD24F0">
        <w:t>.</w:t>
      </w:r>
      <w:r w:rsidR="005A7478">
        <w:t xml:space="preserve"> </w:t>
      </w:r>
      <w:r w:rsidR="005A4ED6">
        <w:t xml:space="preserve">This </w:t>
      </w:r>
      <w:r w:rsidR="00A858BD">
        <w:t xml:space="preserve">creates </w:t>
      </w:r>
      <w:r w:rsidR="005A4ED6">
        <w:t>vulnerability</w:t>
      </w:r>
      <w:r w:rsidR="005A7478">
        <w:t xml:space="preserve"> as its premium pricing and reliance on</w:t>
      </w:r>
      <w:r w:rsidR="005A4ED6">
        <w:t xml:space="preserve"> international markets </w:t>
      </w:r>
      <w:r w:rsidR="00A858BD">
        <w:t>increase risks</w:t>
      </w:r>
      <w:r w:rsidR="005A4ED6">
        <w:t xml:space="preserve"> during periods of economic instability and exchange</w:t>
      </w:r>
      <w:r w:rsidR="005A7478">
        <w:t>-</w:t>
      </w:r>
      <w:r w:rsidR="005A4ED6">
        <w:t>rate fluctuations.</w:t>
      </w:r>
    </w:p>
    <w:p w14:paraId="78C873F0" w14:textId="03A81E75" w:rsidR="00A11DED" w:rsidRDefault="00DD24F0" w:rsidP="00013473">
      <w:pPr>
        <w:spacing w:before="80" w:after="80"/>
      </w:pPr>
      <w:r>
        <w:lastRenderedPageBreak/>
        <w:t xml:space="preserve"> However, multinational organisations use pricing adjustments across international markets to reduce the effects of exchange rates </w:t>
      </w:r>
      <w:r>
        <w:fldChar w:fldCharType="begin"/>
      </w:r>
      <w:r>
        <w:instrText xml:space="preserve"> ADDIN ZOTERO_ITEM CSL_CITATION {"citationID":"DY99ZAmI","properties":{"formattedCitation":"(Hill, 2011)","plainCitation":"(Hill, 2011)","noteIndex":0},"citationItems":[{"id":556,"uris":["http://zotero.org/users/19424604/items/QRPAGFKF"],"itemData":{"id":556,"type":"book","abstract":"'International Business' addresses the strategic, structural and functional implications of international business in firms around the world.","ISBN":"978-0-07-122083-5","language":"en","note":"Google-Books-ID: 0wSbQAAACAAJ","number-of-pages":"718","publisher":"McGraw-Hill/Irwin","source":"Google Books","title":"International Business: Competing in the Global Marketplace","title-short":"International Business","author":[{"family":"Hill","given":"Charles W. L."}],"issued":{"date-parts":[["2011"]]}}}],"schema":"https://github.com/citation-style-language/schema/raw/master/csl-citation.json"} </w:instrText>
      </w:r>
      <w:r>
        <w:fldChar w:fldCharType="separate"/>
      </w:r>
      <w:r w:rsidRPr="00DD24F0">
        <w:rPr>
          <w:rFonts w:ascii="Aptos" w:hAnsi="Aptos"/>
        </w:rPr>
        <w:t>(Hill, 2011)</w:t>
      </w:r>
      <w:r>
        <w:fldChar w:fldCharType="end"/>
      </w:r>
      <w:r>
        <w:t>.</w:t>
      </w:r>
    </w:p>
    <w:p w14:paraId="14226602" w14:textId="78BC145B" w:rsidR="00F1202B" w:rsidRDefault="00F1202B" w:rsidP="00013473">
      <w:pPr>
        <w:spacing w:before="80" w:after="80"/>
      </w:pPr>
      <w:r>
        <w:t>Opportunities: global demand increases the organisation's revenue, and it can expand.</w:t>
      </w:r>
    </w:p>
    <w:p w14:paraId="70F71B5E" w14:textId="6732E6CD" w:rsidR="00F1202B" w:rsidRDefault="00F1202B" w:rsidP="00013473">
      <w:pPr>
        <w:spacing w:before="80" w:after="80"/>
      </w:pPr>
      <w:r>
        <w:t xml:space="preserve">Risks: Inflation and international monetary fluctuations can reduce the demand for premium technology products and affect the organisation's profitability. </w:t>
      </w:r>
    </w:p>
    <w:p w14:paraId="4933A269" w14:textId="77777777" w:rsidR="00F937B8" w:rsidRDefault="00F937B8" w:rsidP="00013473">
      <w:pPr>
        <w:spacing w:before="80" w:after="80"/>
        <w:rPr>
          <w:b/>
          <w:bCs/>
        </w:rPr>
      </w:pPr>
    </w:p>
    <w:p w14:paraId="41B5268D" w14:textId="1BB9FD35" w:rsidR="00F1202B" w:rsidRPr="00F1202B" w:rsidRDefault="00F1202B" w:rsidP="00013473">
      <w:pPr>
        <w:spacing w:before="80" w:after="80"/>
        <w:rPr>
          <w:b/>
          <w:bCs/>
        </w:rPr>
      </w:pPr>
      <w:r w:rsidRPr="00F1202B">
        <w:rPr>
          <w:b/>
          <w:bCs/>
        </w:rPr>
        <w:t xml:space="preserve">Social </w:t>
      </w:r>
    </w:p>
    <w:p w14:paraId="0E3E385E" w14:textId="1F200B5A" w:rsidR="00F1202B" w:rsidRDefault="00091976" w:rsidP="00013473">
      <w:pPr>
        <w:spacing w:before="80" w:after="80"/>
      </w:pPr>
      <w:r>
        <w:t>The use of</w:t>
      </w:r>
      <w:r w:rsidR="005B1BDE">
        <w:t xml:space="preserve"> digital communication and mobile technology has increased, as has</w:t>
      </w:r>
      <w:r w:rsidR="00F1202B">
        <w:t xml:space="preserve"> the demand for smartphones and connected devices. Apple</w:t>
      </w:r>
      <w:r w:rsidR="005B1BDE">
        <w:t>, through its strategy of integrating its products within the iOS unified ecosystem,</w:t>
      </w:r>
      <w:r w:rsidR="00F1202B">
        <w:t xml:space="preserve"> ha</w:t>
      </w:r>
      <w:r w:rsidR="005B1BDE">
        <w:t xml:space="preserve">s strengthened its </w:t>
      </w:r>
      <w:r w:rsidR="00251E70">
        <w:t>market</w:t>
      </w:r>
      <w:r w:rsidR="005B1BDE">
        <w:t xml:space="preserve"> position </w:t>
      </w:r>
      <w:r w:rsidR="005B1BDE">
        <w:fldChar w:fldCharType="begin"/>
      </w:r>
      <w:r w:rsidR="005B1BDE">
        <w:instrText xml:space="preserve"> ADDIN ZOTERO_ITEM CSL_CITATION {"citationID":"kpRbd5Dz","properties":{"formattedCitation":"(Kapoor and Agarwal, 2017)","plainCitation":"(Kapoor and Agarwal, 2017)","noteIndex":0},"citationItems":[{"id":558,"uris":["http://zotero.org/users/19424604/items/NA6K62DA"],"itemData":{"id":558,"type":"article-journal","abstract":"We study the phenomenon of business ecosystems in which platform firms orchestrate the functioning of ecosystems by providing platforms and setting the rules for participation by complementor firms. We develop a theoretical framework to explain how the structural and evolutionary features of the ecosystem may shape the extent to which participating complementor firms can sustain their superior performance. The structural feature, which we refer to as ecosystem complexity, is a function of the number of unique components or subsystems that interact with the complementor’s product. We incorporate the evolutionary features by considering the role of generational transitions initiated by platform firms over time as well as the role of complementors’ ecosystem-specific experience. Evidence from Apple’s iOS and Google’s Android smartphone ecosystems supports our arguments that higher ecosystem complexity helps app developers sustain their superior performance, and that this effect is stronger for more experienced firms. In contrast, platform transitions initiated by Apple and Google make it more difficult for app developers to sustain their performance superiority, and that this effect is exacerbated by the extent of ecosystem complexity. The study offers a novel account of how the performance of complementor firms in platform-based business ecosystems may be shaped by their ecosystem-level interdependencies.","container-title":"Organization Science","DOI":"10.1287/orsc.2017.1122","ISSN":"1047-7039","issue":"3","page":"531-551","publisher":"INFORMS","source":"pubsonline.informs.org (Atypon)","title":"Sustaining Superior Performance in Business Ecosystems: Evidence from Application Software Developers in the iOS and Android Smartphone Ecosystems","title-short":"Sustaining Superior Performance in Business Ecosystems","URL":"https://pubsonline.informs.org/doi/abs/10.1287/orsc.2017.1122","volume":"28","author":[{"family":"Kapoor","given":"Rahul"},{"family":"Agarwal","given":"Shiva"}],"accessed":{"date-parts":[["2026",3,4]]},"issued":{"date-parts":[["2017",6]]}}}],"schema":"https://github.com/citation-style-language/schema/raw/master/csl-citation.json"} </w:instrText>
      </w:r>
      <w:r w:rsidR="005B1BDE">
        <w:fldChar w:fldCharType="separate"/>
      </w:r>
      <w:r w:rsidR="005B1BDE" w:rsidRPr="005B1BDE">
        <w:rPr>
          <w:rFonts w:ascii="Aptos" w:hAnsi="Aptos"/>
        </w:rPr>
        <w:t>(Kapoor and Agarwal, 2017)</w:t>
      </w:r>
      <w:r w:rsidR="005B1BDE">
        <w:fldChar w:fldCharType="end"/>
      </w:r>
      <w:r w:rsidR="00251E70">
        <w:t xml:space="preserve">, reflecting the importance of differentiation to obtain a competitive advantage </w:t>
      </w:r>
      <w:r w:rsidR="00251E70">
        <w:fldChar w:fldCharType="begin"/>
      </w:r>
      <w:r w:rsidR="00251E70">
        <w:instrText xml:space="preserve"> ADDIN ZOTERO_ITEM CSL_CITATION {"citationID":"eiqUTOaT","properties":{"formattedCitation":"(Porter, 1980)","plainCitation":"(Porter, 1980)","noteIndex":0},"citationItems":[{"id":560,"uris":["http://zotero.org/users/19424604/items/XNXTVIKF"],"itemData":{"id":560,"type":"book","abstract":"Includes bibliographical references (p. 383-387) and index; The structural analysis of industries -- Generic competitive strategies -- A framework for competitor analysis -- Market signals -- Competitive moves -- Strategy toward buyers and suppliers -- Structural analysis within industries -- Industry evolution -- Competitive strategy in fragmented -- Competitive strategy in emerging industries -- The transition to industry maturity -- Competitive strategy in declining industries -- Competition in global industries -- The strategic analysis of vertical integration -- Capacity expansion -- Entry into new businesses","ISBN":"978-0-02-925360-1","language":"eng","number-of-pages":"426","publisher":"New York : Free Press","source":"Internet Archive","title":"Competitive strategy : techniques for analyzing industries and competitors","title-short":"Competitive strategy","URL":"http://archive.org/details/competitivestrat00port","author":[{"family":"Porter","given":"Michael E."}],"contributor":[{"literal":"Internet Archive"}],"accessed":{"date-parts":[["2026",3,4]]},"issued":{"date-parts":[["1980"]]}}}],"schema":"https://github.com/citation-style-language/schema/raw/master/csl-citation.json"} </w:instrText>
      </w:r>
      <w:r w:rsidR="00251E70">
        <w:fldChar w:fldCharType="separate"/>
      </w:r>
      <w:r w:rsidR="00251E70" w:rsidRPr="00251E70">
        <w:rPr>
          <w:rFonts w:ascii="Aptos" w:hAnsi="Aptos"/>
        </w:rPr>
        <w:t>(Porter, 1980)</w:t>
      </w:r>
      <w:r w:rsidR="00251E70">
        <w:fldChar w:fldCharType="end"/>
      </w:r>
      <w:r w:rsidR="00251E70">
        <w:t xml:space="preserve">. In recent years, concerns </w:t>
      </w:r>
      <w:r w:rsidR="005A7478">
        <w:t>about data privacy have been rising, and Apple has emphasised its privacy protection policy by introducing App Tracking Transparency as a key feature</w:t>
      </w:r>
      <w:r w:rsidR="002228FA">
        <w:t xml:space="preserve">. However, the organisation has been criticised for inadequate labour conditions within the global supply chain, creating reputational risks </w:t>
      </w:r>
      <w:r w:rsidR="002228FA">
        <w:fldChar w:fldCharType="begin"/>
      </w:r>
      <w:r w:rsidR="002228FA">
        <w:instrText xml:space="preserve"> ADDIN ZOTERO_ITEM CSL_CITATION {"citationID":"VTP9gZUk","properties":{"formattedCitation":"(Lashinsky, 2012)","plainCitation":"(Lashinsky, 2012)","noteIndex":0},"citationItems":[{"id":530,"uris":["http://zotero.org/users/19424604/items/I2BWM5B2"],"itemData":{"id":530,"type":"book","abstract":"INSIDE APPLE reveals the secret systems, tactics and leadership strategies that allowed Steve Jobs and his company to churn out hit after hit and inspire a cult-like following for its products.If Apple is Silicon Valley's answer to Willy Wonka's Chocolate Factory, then author Adam Lashinsky provides readers with a golden ticket to step inside. In this primer on leadership and innovation, the author will introduce readers to concepts like the \"DRI\" (Apple's practice of assigning a Directly Responsible Individual to every task) and the Top 100 (an annual ritual in which 100 up-and-coming executives are tapped a la Skull &amp; Bones for a secret retreat with company founder Steve Jobs).Based on numerous interviews, the book offers exclusive new information about how Apple innovates, deals with its suppliers and is handling the transition into the Post Jobs Era. Lashinsky, a Senior Editor at Large for Fortune, knows the subject cold: In a 2008 cover story for the magazine entitled The Genius Behind Steve: Could Operations Whiz Tim Cook Run The Company Someday he predicted that Tim Cook, then an unknown, would eventually succeed Steve Jobs as CEO.While Inside Apple is ostensibly a deep dive into one, unique company (and its ecosystem of suppliers, investors, employees and competitors), the lessons about Jobs, leadership, product design and marketing are universal. They should appeal to anyone hoping to bring some of that Apple magic to their own company, career, or creative endeavor.","ISBN":"978-1-4555-1215-7","language":"English","number-of-pages":"223","publisher":"Business Plus","publisher-place":"New York","source":"Amazon","title":"Inside Apple: How America's Most Admired--and Secretive--Company Really Works","title-short":"Inside Apple","author":[{"family":"Lashinsky","given":"Adam"}],"issued":{"date-parts":[["2012"]]}}}],"schema":"https://github.com/citation-style-language/schema/raw/master/csl-citation.json"} </w:instrText>
      </w:r>
      <w:r w:rsidR="002228FA">
        <w:fldChar w:fldCharType="separate"/>
      </w:r>
      <w:r w:rsidR="002228FA" w:rsidRPr="002228FA">
        <w:rPr>
          <w:rFonts w:ascii="Aptos" w:hAnsi="Aptos"/>
        </w:rPr>
        <w:t>(Lashinsky, 2012)</w:t>
      </w:r>
      <w:r w:rsidR="002228FA">
        <w:fldChar w:fldCharType="end"/>
      </w:r>
      <w:r w:rsidR="002228FA">
        <w:t>.</w:t>
      </w:r>
      <w:r w:rsidR="00212606">
        <w:t xml:space="preserve"> This creates </w:t>
      </w:r>
      <w:r w:rsidR="00A858BD">
        <w:t>reputational risks</w:t>
      </w:r>
      <w:r w:rsidR="00212606">
        <w:t xml:space="preserve"> as </w:t>
      </w:r>
      <w:r w:rsidR="00A858BD">
        <w:t>Apple’s</w:t>
      </w:r>
      <w:r w:rsidR="00212606">
        <w:t xml:space="preserve"> brand is built on privacy</w:t>
      </w:r>
      <w:r w:rsidR="005A7478">
        <w:t>,</w:t>
      </w:r>
      <w:r w:rsidR="00212606">
        <w:t xml:space="preserve"> and trust may </w:t>
      </w:r>
      <w:r w:rsidR="00EB782E">
        <w:t>deteriorate</w:t>
      </w:r>
      <w:r w:rsidR="00212606">
        <w:t xml:space="preserve"> if the labour conditions </w:t>
      </w:r>
      <w:r w:rsidR="005A7478">
        <w:t xml:space="preserve">are not </w:t>
      </w:r>
      <w:r w:rsidR="00212606">
        <w:t>improved.</w:t>
      </w:r>
      <w:r w:rsidR="002228FA">
        <w:t xml:space="preserve"> From a strategic perspective, organisations must adjust their strategies in response to the external environment </w:t>
      </w:r>
      <w:r w:rsidR="002228FA">
        <w:fldChar w:fldCharType="begin"/>
      </w:r>
      <w:r w:rsidR="002228FA">
        <w:instrText xml:space="preserve"> ADDIN ZOTERO_ITEM CSL_CITATION {"citationID":"1x5Kaz7e","properties":{"formattedCitation":"(Ahlstrand, Lampel and Mintzberg, 2001)","plainCitation":"(Ahlstrand, Lampel and Mintzberg, 2001)","noteIndex":0},"citationItems":[{"id":561,"uris":["http://zotero.org/users/19424604/items/Q2BWHKLP"],"itemData":{"id":561,"type":"book","abstract":"Strategy Safari, the international bestseller on business strategy by leading management thinker Henry Mintzberg and his colleagues Bruce Ahlstrand and Joseph Lampel, is widely considered a classic work in the field.No other book synthesizes the entire history and evolution of strategic management in so lively and entertaining a fashion. Since the initial publication of Strategy Safari, managers, consultants, and academics all over the world have found this book an indispensable and delightful tool—it has been translated into more than ten languages, including Chinese, Russian, and French, and has been used in top MBA programs worldwide. Strategy Safari makes sense of a field that often seems to make no sense. Mintzberg, Ahlstrand, and Lampel pair their sweeping vision of strategy making with an authoritative catalog in which they identify ten schools of strategy that have emerged over the past four decades. Why struggle through the vast, confusing terrain of strategy formation? With clarity and depth, Strategy Safari maps the strategic landscape and facilitates intelligent, informed strategy formation.","ISBN":"978-0-684-83173-2","language":"en","note":"Google-Books-ID: 07yENdb8KrUC","number-of-pages":"417","publisher":"Simon and Schuster","source":"Google Books","title":"Strategy Safari: A Guided Tour Through The Wilds of Strategic Mangament","title-short":"Strategy Safari","author":[{"family":"Ahlstrand","given":"Bruce"},{"family":"Lampel","given":"Joseph"},{"family":"Mintzberg","given":"Henry"}],"issued":{"date-parts":[["2001",2,21]]}}}],"schema":"https://github.com/citation-style-language/schema/raw/master/csl-citation.json"} </w:instrText>
      </w:r>
      <w:r w:rsidR="002228FA">
        <w:fldChar w:fldCharType="separate"/>
      </w:r>
      <w:r w:rsidR="002228FA" w:rsidRPr="002228FA">
        <w:rPr>
          <w:rFonts w:ascii="Aptos" w:hAnsi="Aptos"/>
        </w:rPr>
        <w:t>(Ahlstrand, Lampel and Mintzberg, 2001)</w:t>
      </w:r>
      <w:r w:rsidR="002228FA">
        <w:fldChar w:fldCharType="end"/>
      </w:r>
      <w:r w:rsidR="002228FA">
        <w:t>. Therefore</w:t>
      </w:r>
      <w:r w:rsidR="006B00D5">
        <w:t>,</w:t>
      </w:r>
      <w:r w:rsidR="002228FA">
        <w:t xml:space="preserve"> Apple must improve </w:t>
      </w:r>
      <w:r w:rsidR="006B00D5">
        <w:t>its supply chain management to avoid tensions between the brand value and operational efficiency.</w:t>
      </w:r>
    </w:p>
    <w:p w14:paraId="0A23B338" w14:textId="6A906D78" w:rsidR="006B00D5" w:rsidRDefault="006B00D5" w:rsidP="00013473">
      <w:pPr>
        <w:spacing w:before="80" w:after="80"/>
      </w:pPr>
      <w:r>
        <w:t>Opportunities: Reliance on digital communication may increase demand for Apple products and services.</w:t>
      </w:r>
    </w:p>
    <w:p w14:paraId="2B232396" w14:textId="66D2636D" w:rsidR="006B00D5" w:rsidRDefault="006B00D5" w:rsidP="00013473">
      <w:pPr>
        <w:spacing w:before="80" w:after="80"/>
      </w:pPr>
      <w:r>
        <w:t>Risks: Brand damage and loss of customers if ethical and labour concerns are not managed.</w:t>
      </w:r>
    </w:p>
    <w:p w14:paraId="6A80EF2E" w14:textId="2D783A30" w:rsidR="00DC0418" w:rsidRPr="00026455" w:rsidRDefault="00DC0418" w:rsidP="00013473">
      <w:pPr>
        <w:spacing w:before="80" w:after="80"/>
        <w:rPr>
          <w:b/>
          <w:bCs/>
        </w:rPr>
      </w:pPr>
      <w:r w:rsidRPr="00026455">
        <w:rPr>
          <w:b/>
          <w:bCs/>
        </w:rPr>
        <w:t>Technological</w:t>
      </w:r>
    </w:p>
    <w:p w14:paraId="5B49C5F3" w14:textId="5727186F" w:rsidR="00DC0418" w:rsidRDefault="00DC0418" w:rsidP="00013473">
      <w:pPr>
        <w:spacing w:before="80" w:after="80"/>
      </w:pPr>
      <w:r>
        <w:t xml:space="preserve">Apple is one of the most recognised technology companies, and innovation is central to its strategy and product development. The </w:t>
      </w:r>
      <w:r w:rsidR="00026455">
        <w:t>company's</w:t>
      </w:r>
      <w:r>
        <w:t xml:space="preserve"> </w:t>
      </w:r>
      <w:r w:rsidR="00026455">
        <w:t>transition to its proprietary silicon M-series and A-series processors increased performance and efficiency across its devices and strengthened the organisation’s competitive advantage.</w:t>
      </w:r>
      <w:r w:rsidR="00152357">
        <w:t xml:space="preserve"> This supports the argument that valuable and </w:t>
      </w:r>
      <w:r w:rsidR="005A7478">
        <w:t>difficult-to-imitate</w:t>
      </w:r>
      <w:r w:rsidR="00152357">
        <w:t xml:space="preserve"> resources help sustain competitive advantage </w:t>
      </w:r>
      <w:r w:rsidR="00AA1704">
        <w:fldChar w:fldCharType="begin"/>
      </w:r>
      <w:r w:rsidR="00AA1704">
        <w:instrText xml:space="preserve"> ADDIN ZOTERO_ITEM CSL_CITATION {"citationID":"rUsfMWBA","properties":{"formattedCitation":"(Barney, 1991)","plainCitation":"(Barney, 1991)","noteIndex":0},"citationItems":[{"id":563,"uris":["http://zotero.org/users/19424604/items/23Y7QMKP"],"itemData":{"id":563,"type":"article-journal","abstract":"Understanding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Management","DOI":"10.1177/014920639101700108","ISSN":"0149-2063","issue":"1","language":"EN","page":"99-120","publisher":"SAGE Publications Inc","source":"SAGE Journals","title":"Firm Resources and Sustained Competitive Advantage","URL":"https://doi.org/10.1177/014920639101700108","volume":"17","author":[{"family":"Barney","given":"Jay"}],"accessed":{"date-parts":[["2026",3,4]]},"issued":{"date-parts":[["1991",3,1]]}}}],"schema":"https://github.com/citation-style-language/schema/raw/master/csl-citation.json"} </w:instrText>
      </w:r>
      <w:r w:rsidR="00AA1704">
        <w:fldChar w:fldCharType="separate"/>
      </w:r>
      <w:r w:rsidR="00AA1704" w:rsidRPr="00AA1704">
        <w:rPr>
          <w:rFonts w:ascii="Aptos" w:hAnsi="Aptos"/>
        </w:rPr>
        <w:t>(Barney, 1991)</w:t>
      </w:r>
      <w:r w:rsidR="00AA1704">
        <w:fldChar w:fldCharType="end"/>
      </w:r>
      <w:r w:rsidR="00AA1704">
        <w:t xml:space="preserve">. However, the present rapid </w:t>
      </w:r>
      <w:r w:rsidR="005A7478">
        <w:t>technological changes can be considered a threat to the organisation, as competitors continue to invest in innovation, which is widely recognised as a key driver of</w:t>
      </w:r>
      <w:r w:rsidR="009C7720">
        <w:t xml:space="preserve"> development to maintain market leadership </w:t>
      </w:r>
      <w:r w:rsidR="009C7720">
        <w:fldChar w:fldCharType="begin"/>
      </w:r>
      <w:r w:rsidR="009C7720">
        <w:instrText xml:space="preserve"> ADDIN ZOTERO_ITEM CSL_CITATION {"citationID":"mwUmXl3e","properties":{"formattedCitation":"(Schumpeter and Opie, 1934)","plainCitation":"(Schumpeter and Opie, 1934)","noteIndex":0},"citationItems":[{"id":566,"uris":["http://zotero.org/users/19424604/items/MCB6FE4Y"],"itemData":{"id":566,"type":"book","collection-title":"Harvard economic studies","publisher":"Harvard University Press","source":"CiNii Research","title":"The theory of economic development : an inquiry into profits, capital, credit, interest, and the business cycle","title-short":"The theory of economic development","URL":"https://cir.nii.ac.jp/crid/1970304959911298981/holdings","author":[{"family":"Schumpeter","given":"Joseph Alois"},{"family":"Opie","given":"Redvers"}],"accessed":{"date-parts":[["2026",3,4]]},"issued":{"date-parts":[["1934"]]}}}],"schema":"https://github.com/citation-style-language/schema/raw/master/csl-citation.json"} </w:instrText>
      </w:r>
      <w:r w:rsidR="009C7720">
        <w:fldChar w:fldCharType="separate"/>
      </w:r>
      <w:r w:rsidR="009C7720" w:rsidRPr="009C7720">
        <w:rPr>
          <w:rFonts w:ascii="Aptos" w:hAnsi="Aptos"/>
        </w:rPr>
        <w:t>(Schumpeter, 1934)</w:t>
      </w:r>
      <w:r w:rsidR="009C7720">
        <w:fldChar w:fldCharType="end"/>
      </w:r>
      <w:r w:rsidR="009C7720">
        <w:t>.</w:t>
      </w:r>
      <w:r w:rsidR="0097691B">
        <w:t xml:space="preserve"> This may reduce Apple’s advantage if </w:t>
      </w:r>
      <w:r w:rsidR="00736D7A">
        <w:t>competitors innovate more rapidly</w:t>
      </w:r>
      <w:r w:rsidR="0097691B">
        <w:t>.</w:t>
      </w:r>
      <w:r w:rsidR="009C7720">
        <w:t xml:space="preserve"> Advances in AI </w:t>
      </w:r>
      <w:r w:rsidR="00EB6BA4">
        <w:t xml:space="preserve">demonstrate how technological changes can reshape market demand, requiring organisations to adapt to maintain a competitive advantage </w:t>
      </w:r>
      <w:r w:rsidR="00EB6BA4">
        <w:fldChar w:fldCharType="begin"/>
      </w:r>
      <w:r w:rsidR="00EB6BA4">
        <w:instrText xml:space="preserve"> ADDIN ZOTERO_ITEM CSL_CITATION {"citationID":"xmVIJjwS","properties":{"formattedCitation":"(Nelson and Winter, 1985)","plainCitation":"(Nelson and Winter, 1985)","noteIndex":0},"citationItems":[{"id":569,"uris":["http://zotero.org/users/19424604/items/PLUMSV35"],"itemData":{"id":569,"type":"book","abstract":"This book contains the most sustained and serious attack on mainstream, neoclassical economics in more than forty years. Nelson and Winter focus their critique on the basic question of how firms and industries change overtime. They marshal significant objections to the fundamental neoclassical assumptions of profit maximization and market equilibrium, which they find ineffective in the analysis of technological innovation and the dynamics of competition among firms. To replace these assumptions, they borrow from biology the concept of natural selection to construct a precise and detailed evolutionary theory of business behavior. They grant that films are motivated by profit and engage in search for ways of improving profits, but they do not consider them to be profit maximizing. Likewise, they emphasize the tendency for the more profitable firms to drive the less profitable ones out of business, but they do not focus their analysis on hypothetical states of industry equilibrium. The results of their new paradigm and analytical framework are impressive. Not only have they been able to develop more coherent and powerful models of competitive firm dynamics under conditions of growth and technological change, but their approach is compatible with findings in psychology and other social sciences. Finally, their work has important implications for welfare economics and for government policy toward industry.","ISBN":"978-0-674-04143-1","language":"en","note":"Google-Books-ID: 6Kx7s_HXxrkC","number-of-pages":"456","publisher":"Harvard University Press","source":"Google Books","title":"An Evolutionary Theory of Economic Change","author":[{"family":"Nelson","given":"Richard R."},{"family":"Winter","given":"Sidney G."}],"issued":{"date-parts":[["1985",10,15]]}}}],"schema":"https://github.com/citation-style-language/schema/raw/master/csl-citation.json"} </w:instrText>
      </w:r>
      <w:r w:rsidR="00EB6BA4">
        <w:fldChar w:fldCharType="separate"/>
      </w:r>
      <w:r w:rsidR="00EB6BA4" w:rsidRPr="00EB6BA4">
        <w:rPr>
          <w:rFonts w:ascii="Aptos" w:hAnsi="Aptos"/>
        </w:rPr>
        <w:t>(Nelson and Winter, 1985)</w:t>
      </w:r>
      <w:r w:rsidR="00EB6BA4">
        <w:fldChar w:fldCharType="end"/>
      </w:r>
      <w:r w:rsidR="00EB6BA4">
        <w:t xml:space="preserve">. Apple has begun </w:t>
      </w:r>
      <w:r w:rsidR="003932A9">
        <w:t xml:space="preserve">integrating AI into its products and services to enhance the </w:t>
      </w:r>
      <w:r w:rsidR="00EB6BA4">
        <w:t xml:space="preserve">user experience and has also invested in augmented reality </w:t>
      </w:r>
      <w:r w:rsidR="00EB6BA4">
        <w:lastRenderedPageBreak/>
        <w:t>through Vision Pro,</w:t>
      </w:r>
      <w:r w:rsidR="001A2679">
        <w:t xml:space="preserve"> which could lead to future innovation</w:t>
      </w:r>
      <w:r w:rsidR="005A7478">
        <w:t>s</w:t>
      </w:r>
      <w:r w:rsidR="001A2679">
        <w:t>.</w:t>
      </w:r>
      <w:r w:rsidR="0097691B">
        <w:t xml:space="preserve"> However, </w:t>
      </w:r>
      <w:r w:rsidR="001F0411">
        <w:t>its</w:t>
      </w:r>
      <w:r w:rsidR="0097691B">
        <w:t xml:space="preserve"> future success depends on how Apple adjust</w:t>
      </w:r>
      <w:r w:rsidR="00E26289">
        <w:t>s</w:t>
      </w:r>
      <w:r w:rsidR="0097691B">
        <w:t xml:space="preserve"> to increasing competition and changing market demand.</w:t>
      </w:r>
    </w:p>
    <w:p w14:paraId="23B8F47F" w14:textId="2FEAFA15" w:rsidR="001A2679" w:rsidRDefault="001A2679" w:rsidP="00013473">
      <w:pPr>
        <w:spacing w:before="80" w:after="80"/>
      </w:pPr>
      <w:r>
        <w:t xml:space="preserve">Opportunities: Further AI integration and </w:t>
      </w:r>
      <w:r w:rsidR="005A7478">
        <w:t xml:space="preserve">adoption of </w:t>
      </w:r>
      <w:r>
        <w:t>proprietary silicon processors may increase Apple</w:t>
      </w:r>
      <w:r w:rsidR="005A7478">
        <w:t>’s</w:t>
      </w:r>
      <w:r>
        <w:t xml:space="preserve"> ecosystem differentiation.</w:t>
      </w:r>
    </w:p>
    <w:p w14:paraId="1D680156" w14:textId="793CB4E2" w:rsidR="001A2679" w:rsidRDefault="001A2679" w:rsidP="00013473">
      <w:pPr>
        <w:spacing w:before="80" w:after="80"/>
      </w:pPr>
      <w:r>
        <w:t>Risks: Rapid technology development from competitors that may challenge Apple’s competitive position.</w:t>
      </w:r>
    </w:p>
    <w:p w14:paraId="62D327F6" w14:textId="248DDC3B" w:rsidR="00F86F53" w:rsidRPr="005944D9" w:rsidRDefault="00F86F53" w:rsidP="00013473">
      <w:pPr>
        <w:spacing w:before="80" w:after="80"/>
        <w:rPr>
          <w:b/>
          <w:bCs/>
        </w:rPr>
      </w:pPr>
      <w:r w:rsidRPr="005944D9">
        <w:rPr>
          <w:b/>
          <w:bCs/>
        </w:rPr>
        <w:t>Legal</w:t>
      </w:r>
    </w:p>
    <w:p w14:paraId="5700217E" w14:textId="18EE107B" w:rsidR="00F86F53" w:rsidRDefault="00F86F53" w:rsidP="00013473">
      <w:pPr>
        <w:spacing w:before="80" w:after="80"/>
      </w:pPr>
      <w:r>
        <w:t xml:space="preserve">Apple faces increasing legal scrutiny </w:t>
      </w:r>
      <w:r w:rsidR="005A7478">
        <w:t>over its control of the App Store ecosystem, with regulators in the EU and the U.S.</w:t>
      </w:r>
      <w:r>
        <w:t xml:space="preserve"> challenging its market dominance. The </w:t>
      </w:r>
      <w:r w:rsidR="001F0411">
        <w:t xml:space="preserve">EU </w:t>
      </w:r>
      <w:r>
        <w:t>Digital Market</w:t>
      </w:r>
      <w:r w:rsidR="001F0411">
        <w:t>s</w:t>
      </w:r>
      <w:r>
        <w:t xml:space="preserve"> Act req</w:t>
      </w:r>
      <w:r w:rsidR="00E26289">
        <w:t>uire</w:t>
      </w:r>
      <w:r w:rsidR="00EF09B6">
        <w:t>s</w:t>
      </w:r>
      <w:r w:rsidR="00E26289">
        <w:t xml:space="preserve"> </w:t>
      </w:r>
      <w:r>
        <w:t>Apple</w:t>
      </w:r>
      <w:r w:rsidR="00E26289">
        <w:t xml:space="preserve"> to</w:t>
      </w:r>
      <w:r>
        <w:t xml:space="preserve"> allow alternative </w:t>
      </w:r>
      <w:r w:rsidR="005A7478">
        <w:t>a</w:t>
      </w:r>
      <w:r>
        <w:t xml:space="preserve">pps and payment systems in iOS </w:t>
      </w:r>
      <w:r w:rsidR="005944D9">
        <w:fldChar w:fldCharType="begin"/>
      </w:r>
      <w:r w:rsidR="005944D9">
        <w:instrText xml:space="preserve"> ADDIN ZOTERO_ITEM CSL_CITATION {"citationID":"KTFbSult","properties":{"formattedCitation":"(European Commission, 2023)","plainCitation":"(European Commission, 2023)","noteIndex":0},"citationItems":[{"id":573,"uris":["http://zotero.org/users/19424604/items/PMBE9EZI"],"itemData":{"id":573,"type":"webpage","abstract":"Today (6 September 2023) the European Commission has designated, for the first time, six gatekeepers - Alphabet, Amazon, Apple, ByteDance, Meta, Microsoft - under the Digital Markets Act (DMA). In total, 22 core platform services provided by gatekeepers have been designated.","language":"en","title":"Commission designates six gatekeepers under the Digital Markets Act - Digital Markets Act (DMA)","URL":"https://digital-markets-act.ec.europa.eu/commission-designates-six-gatekeepers-under-digital-markets-act-2023-09-06_en","author":[{"family":"European Commission","given":""}],"accessed":{"date-parts":[["2026",3,4]]},"issued":{"date-parts":[["2023"]]}}}],"schema":"https://github.com/citation-style-language/schema/raw/master/csl-citation.json"} </w:instrText>
      </w:r>
      <w:r w:rsidR="005944D9">
        <w:fldChar w:fldCharType="separate"/>
      </w:r>
      <w:r w:rsidR="005944D9" w:rsidRPr="005944D9">
        <w:rPr>
          <w:rFonts w:ascii="Aptos" w:hAnsi="Aptos"/>
        </w:rPr>
        <w:t>(European Commission, 2023)</w:t>
      </w:r>
      <w:r w:rsidR="005944D9">
        <w:fldChar w:fldCharType="end"/>
      </w:r>
      <w:r>
        <w:t>, and U.S</w:t>
      </w:r>
      <w:r w:rsidR="005A7478">
        <w:t>.</w:t>
      </w:r>
      <w:r>
        <w:t xml:space="preserve"> authorities have taken legal action over the company's control of the smartphone ecosystem</w:t>
      </w:r>
      <w:r w:rsidR="005944D9">
        <w:t xml:space="preserve"> </w:t>
      </w:r>
      <w:r w:rsidR="005944D9">
        <w:fldChar w:fldCharType="begin"/>
      </w:r>
      <w:r w:rsidR="005944D9">
        <w:instrText xml:space="preserve"> ADDIN ZOTERO_ITEM CSL_CITATION {"citationID":"skAsX4bf","properties":{"formattedCitation":"(U.S Department of Justice, 2024)","plainCitation":"(U.S Department of Justice, 2024)","noteIndex":0},"citationItems":[{"id":575,"uris":["http://zotero.org/users/19424604/items/4W7BXETW"],"itemData":{"id":575,"type":"webpage","abstract":"This is archived content from the U.S. Department of Justice website. The information here may be outdated and links may no longer function. Please contact webmaster@usdoj.gov if you have any questions about the archive site.","language":"en","title":"Office of Public Affairs | Justice Department Sues Apple for Monopolizing Smartphone Markets | United States Department of Justice","URL":"https://www.justice.gov/archives/opa/pr/justice-department-sues-apple-monopolizing-smartphone-markets","author":[{"family":"U.S Department of Justice","given":""}],"accessed":{"date-parts":[["2026",3,4]]},"issued":{"date-parts":[["2024",3,20]]}}}],"schema":"https://github.com/citation-style-language/schema/raw/master/csl-citation.json"} </w:instrText>
      </w:r>
      <w:r w:rsidR="005944D9">
        <w:fldChar w:fldCharType="separate"/>
      </w:r>
      <w:r w:rsidR="005944D9" w:rsidRPr="005944D9">
        <w:rPr>
          <w:rFonts w:ascii="Aptos" w:hAnsi="Aptos"/>
        </w:rPr>
        <w:t>(U.S</w:t>
      </w:r>
      <w:r w:rsidR="005A7478">
        <w:rPr>
          <w:rFonts w:ascii="Aptos" w:hAnsi="Aptos"/>
        </w:rPr>
        <w:t>.</w:t>
      </w:r>
      <w:r w:rsidR="005944D9" w:rsidRPr="005944D9">
        <w:rPr>
          <w:rFonts w:ascii="Aptos" w:hAnsi="Aptos"/>
        </w:rPr>
        <w:t xml:space="preserve"> Department of Justice, 2024)</w:t>
      </w:r>
      <w:r w:rsidR="005944D9">
        <w:fldChar w:fldCharType="end"/>
      </w:r>
      <w:r w:rsidR="005944D9">
        <w:t>.</w:t>
      </w:r>
      <w:r w:rsidR="005C3DDC">
        <w:t xml:space="preserve"> </w:t>
      </w:r>
      <w:r w:rsidR="0097691B">
        <w:t xml:space="preserve">This may weaken Apple’s strategy as stricter regulations </w:t>
      </w:r>
      <w:r w:rsidR="00EB782E">
        <w:t xml:space="preserve">could reduce its ecosystem </w:t>
      </w:r>
      <w:r w:rsidR="0097691B">
        <w:t xml:space="preserve">control and </w:t>
      </w:r>
      <w:r w:rsidR="00BE66FA">
        <w:t xml:space="preserve">benefit competing platforms. </w:t>
      </w:r>
      <w:r w:rsidR="005C3DDC">
        <w:t xml:space="preserve">Therefore, legal pressures may reshape Apple’s ecosystem strategy, as organisations must adapt their practices in response to regulatory and market requirements </w:t>
      </w:r>
      <w:r w:rsidR="005C3DDC">
        <w:fldChar w:fldCharType="begin"/>
      </w:r>
      <w:r w:rsidR="005C3DDC">
        <w:instrText xml:space="preserve"> ADDIN ZOTERO_ITEM CSL_CITATION {"citationID":"UMgBYMu1","properties":{"formattedCitation":"(Williamson, 1975)","plainCitation":"(Williamson, 1975)","noteIndex":0},"citationItems":[{"id":577,"uris":["http://zotero.org/users/19424604/items/B2RHXFCP"],"itemData":{"id":577,"type":"article","abstract":"This study analyzes organization of economic activity within and between markets and hierarchies. It considers the transaction to be the ultimate unit of microeconomic analysis, and defines hierarchical transactions as ones for which a single administrative entity spans both sides of the transaction, some form of subordination prevails and, typically, consolidated ownership obtains.        Discusses the advantages of the transactional approach by examining three issues: price discrimination, insurance, and vertical integration.          Develops the concept of the organizational failure framework, and demonstrates why it is always the combination of human with environmental factors, not either taken by itself, that causes transactional problems. The study also describes each of the transactional relations of interest, and presents the advantages of internal organization with respect to the transactional condition.                  The analysis explains why primary work groups of the peer group and simple hierarchy types arise. The same transactional factor which impede autonomous contracting between individuals also impede market exchange between technologically separable work groups. Peer groups can be understood as an internal organizational response to the frictions of intermediate product markets, while conglomerate organization can be seen as a response to failures in the capital market. In both contexts, the same human factors, such  as bounded rationality and opportunism, occur.                 Examines the reasons for and properties of the employment relation, which is commonly associated with voluntary subordination. The analysis attempts better to assess the employment relation in circumstances where workers acquire, during the course of the employment, significant job-specific skills and knowledge. The study compares alternative labor-contracting modes and demonstrates that collective organization is helpful in enhancing the acquisition of idiosyncratic knowledge and skills by the work force.                 The study then examines more complex structures -- the movement from simple hierarchies to the vertical integration of firms, then multidivisional structures, conglomerates, monopolies and oligopolies.                 Discusses the market structure in relation to technical and organizational innovation.  The study proposes a systems approach to the innovation process. Its purpose is to permit the realization of  the distinctive advantages of both small and large firms which apply at different stages of the innovation process. The analysis also examines the relation of organizational innovation to technological innovation.  (AT)","genre":"SSRN Scholarly Paper","language":"en","number":"1496220","publisher":"Social Science Research Network","publisher-place":"Rochester, NY","source":"papers.ssrn.com","title":"Markets and Hierarchies: Analysis and Antitrust Implications: A Study in the Economics of Internal Organization","title-short":"Markets and Hierarchies","URL":"https://papers.ssrn.com/abstract=1496220","author":[{"family":"Williamson","given":"Oliver E."}],"accessed":{"date-parts":[["2026",3,4]]},"issued":{"date-parts":[["1975"]]}}}],"schema":"https://github.com/citation-style-language/schema/raw/master/csl-citation.json"} </w:instrText>
      </w:r>
      <w:r w:rsidR="005C3DDC">
        <w:fldChar w:fldCharType="separate"/>
      </w:r>
      <w:r w:rsidR="005C3DDC" w:rsidRPr="005C3DDC">
        <w:rPr>
          <w:rFonts w:ascii="Aptos" w:hAnsi="Aptos"/>
        </w:rPr>
        <w:t>(Williamson, 1975)</w:t>
      </w:r>
      <w:r w:rsidR="005C3DDC">
        <w:fldChar w:fldCharType="end"/>
      </w:r>
      <w:r w:rsidR="005C3DDC">
        <w:t>.</w:t>
      </w:r>
    </w:p>
    <w:p w14:paraId="4D9DAB0C" w14:textId="67FA4007" w:rsidR="005C3DDC" w:rsidRDefault="005C3DDC" w:rsidP="00013473">
      <w:pPr>
        <w:spacing w:before="80" w:after="80"/>
      </w:pPr>
      <w:r>
        <w:t>Opportunities: Regulatory compliance can enhance trust and credibility.</w:t>
      </w:r>
    </w:p>
    <w:p w14:paraId="253BE170" w14:textId="56E08A24" w:rsidR="005C3DDC" w:rsidRDefault="005C3DDC" w:rsidP="00013473">
      <w:pPr>
        <w:spacing w:before="80" w:after="80"/>
      </w:pPr>
      <w:r>
        <w:t>Risks: Antitrust regulations may weaken Apple’s revenue and ecosystem.</w:t>
      </w:r>
    </w:p>
    <w:p w14:paraId="1CA255F6" w14:textId="7419C85F" w:rsidR="005C3DDC" w:rsidRPr="004D78C7" w:rsidRDefault="005C3DDC" w:rsidP="00013473">
      <w:pPr>
        <w:spacing w:before="80" w:after="80"/>
        <w:rPr>
          <w:b/>
          <w:bCs/>
        </w:rPr>
      </w:pPr>
      <w:r w:rsidRPr="004D78C7">
        <w:rPr>
          <w:b/>
          <w:bCs/>
        </w:rPr>
        <w:t>Environmental</w:t>
      </w:r>
    </w:p>
    <w:p w14:paraId="24EDBB7D" w14:textId="24839816" w:rsidR="005C3DDC" w:rsidRDefault="004D78C7" w:rsidP="00013473">
      <w:pPr>
        <w:spacing w:before="80" w:after="80"/>
      </w:pPr>
      <w:r>
        <w:t xml:space="preserve">Environmental sustainability has become an important trend in global markets and in terms of societal expectations. In response, Apple has adopted environmental initiatives, including increasing the use of recycled materials and has committed to achieving carbon neutrality by 2030. Organisations often adopt environmental initiatives </w:t>
      </w:r>
      <w:r w:rsidR="00411CFE">
        <w:t xml:space="preserve">to maintain legitimacy </w:t>
      </w:r>
      <w:r>
        <w:t xml:space="preserve">in response to stakeholders' demands </w:t>
      </w:r>
      <w:r w:rsidR="00411CFE">
        <w:fldChar w:fldCharType="begin"/>
      </w:r>
      <w:r w:rsidR="00411CFE">
        <w:instrText xml:space="preserve"> ADDIN ZOTERO_ITEM CSL_CITATION {"citationID":"T2MBLLJQ","properties":{"formattedCitation":"(Suchman, 1995)","plainCitation":"(Suchman, 1995)","noteIndex":0},"citationItems":[{"id":578,"uris":["http://zotero.org/users/19424604/items/AVDFAEAW"],"itemData":{"id":578,"type":"article-journal","abstract":"This article synthesizes the large but diverse literature on organizational legitimacy, highlighting similarities and disparities among the leading strategic and institutional approaches. The analysis identifies three primary forms of legitimacy: pragmatic, based on audience self-interest; moral, based on normative approval: and cognitive, based on comprehensibility and taken-for-grantedness. The article then examines strategies for gaining, maintaining, and repairing legitimacy of each type, suggesting both the promises and the pitfalls of such instrumental manipulations.","container-title":"Academy of Management Review","DOI":"10.5465/amr.1995.9508080331","ISSN":"0363-7425","issue":"3","journalAbbreviation":"AMR","page":"571-610","publisher":"Academy of Management","source":"journals.aom.org (Atypon)","title":"Managing Legitimacy: Strategic and Institutional Approaches","title-short":"Managing Legitimacy","URL":"https://journals.aom.org/doi/abs/10.5465/AMR.1995.9508080331","volume":"20","author":[{"family":"Suchman","given":"Mark C."}],"accessed":{"date-parts":[["2026",3,4]]},"issued":{"date-parts":[["1995",7]]}}}],"schema":"https://github.com/citation-style-language/schema/raw/master/csl-citation.json"} </w:instrText>
      </w:r>
      <w:r w:rsidR="00411CFE">
        <w:fldChar w:fldCharType="separate"/>
      </w:r>
      <w:r w:rsidR="00411CFE" w:rsidRPr="00411CFE">
        <w:rPr>
          <w:rFonts w:ascii="Aptos" w:hAnsi="Aptos"/>
        </w:rPr>
        <w:t>(Suchman, 1995)</w:t>
      </w:r>
      <w:r w:rsidR="00411CFE">
        <w:fldChar w:fldCharType="end"/>
      </w:r>
      <w:r w:rsidR="00411CFE">
        <w:t xml:space="preserve">. However, sustainability may increase operational costs, which may conflict with the rapid innovation in the technological sector </w:t>
      </w:r>
      <w:r w:rsidR="00411CFE">
        <w:fldChar w:fldCharType="begin"/>
      </w:r>
      <w:r w:rsidR="00411CFE">
        <w:instrText xml:space="preserve"> ADDIN ZOTERO_ITEM CSL_CITATION {"citationID":"festfMsh","properties":{"formattedCitation":"(Hart, 1995)","plainCitation":"(Hart, 1995)","noteIndex":0},"citationItems":[{"id":579,"uris":["http://zotero.org/users/19424604/items/GFT9286N"],"itemData":{"id":579,"type":"article-journal","abstract":"Historically, management theory has ignored the constraints imposed by the biophysical (natural) environment. Building upon resource-based theory, this article attempts to fill this void by proposing a natural-resource-based view of the firm—a theory of competitive advantage based upon the firm's relationship to the natural environment. It is composed of three interconnected strategies: pollution prevention, product stewardship, and sustainable development. Propositions are advanced for each of these strategies regarding key resource requirements and their contributions to sustained competitive advantage.","container-title":"Academy of Management Review","DOI":"10.5465/amr.1995.9512280033","ISSN":"0363-7425","issue":"4","journalAbbreviation":"AMR","page":"986-1014","publisher":"Academy of Management","source":"journals.aom.org (Atypon)","title":"A Natural-Resource-Based View of the Firm","URL":"https://journals.aom.org/doi/abs/10.5465/AMR.1995.9512280033","volume":"20","author":[{"family":"Hart","given":"Stuart L."}],"accessed":{"date-parts":[["2026",3,4]]},"issued":{"date-parts":[["1995",10]]}}}],"schema":"https://github.com/citation-style-language/schema/raw/master/csl-citation.json"} </w:instrText>
      </w:r>
      <w:r w:rsidR="00411CFE">
        <w:fldChar w:fldCharType="separate"/>
      </w:r>
      <w:r w:rsidR="00411CFE" w:rsidRPr="00411CFE">
        <w:rPr>
          <w:rFonts w:ascii="Aptos" w:hAnsi="Aptos"/>
        </w:rPr>
        <w:t>(Hart, 1995)</w:t>
      </w:r>
      <w:r w:rsidR="00411CFE">
        <w:fldChar w:fldCharType="end"/>
      </w:r>
      <w:r w:rsidR="00411CFE">
        <w:t>.</w:t>
      </w:r>
      <w:r w:rsidR="00BE66FA">
        <w:t xml:space="preserve"> This </w:t>
      </w:r>
      <w:r w:rsidR="00736D7A">
        <w:t>creates challenges</w:t>
      </w:r>
      <w:r w:rsidR="005A7478">
        <w:t xml:space="preserve">, as sustainability commitments conflict with </w:t>
      </w:r>
      <w:r w:rsidR="00E716D3">
        <w:t xml:space="preserve">the </w:t>
      </w:r>
      <w:r w:rsidR="005A7478">
        <w:t>frequent product upgrade</w:t>
      </w:r>
      <w:r w:rsidR="00BE66FA">
        <w:t xml:space="preserve"> strategy.</w:t>
      </w:r>
    </w:p>
    <w:p w14:paraId="7FE83E26" w14:textId="782D0E36" w:rsidR="00411CFE" w:rsidRDefault="00411CFE" w:rsidP="00013473">
      <w:pPr>
        <w:spacing w:before="80" w:after="80"/>
      </w:pPr>
      <w:r>
        <w:t>Opportunities: Sustainability initiatives may enhance organisational reputation.</w:t>
      </w:r>
    </w:p>
    <w:p w14:paraId="19EAB5C8" w14:textId="2ABEE391" w:rsidR="00411CFE" w:rsidRDefault="00411CFE" w:rsidP="00013473">
      <w:pPr>
        <w:spacing w:before="80" w:after="80"/>
      </w:pPr>
      <w:r>
        <w:t>Risks: Environmental commitments may increase operational costs.</w:t>
      </w:r>
    </w:p>
    <w:p w14:paraId="12EB1809" w14:textId="77777777" w:rsidR="00BE66FA" w:rsidRDefault="00BE66FA" w:rsidP="00013473">
      <w:pPr>
        <w:spacing w:before="80" w:after="80"/>
      </w:pPr>
    </w:p>
    <w:p w14:paraId="598A5759" w14:textId="77777777" w:rsidR="00BE66FA" w:rsidRDefault="00BE66FA" w:rsidP="00013473">
      <w:pPr>
        <w:spacing w:before="80" w:after="80"/>
      </w:pPr>
    </w:p>
    <w:p w14:paraId="5342E13B" w14:textId="77777777" w:rsidR="00A25123" w:rsidRDefault="00A25123" w:rsidP="00013473">
      <w:pPr>
        <w:spacing w:before="80" w:after="80"/>
        <w:rPr>
          <w:b/>
          <w:bCs/>
        </w:rPr>
      </w:pPr>
    </w:p>
    <w:p w14:paraId="38B59627" w14:textId="77777777" w:rsidR="001306F6" w:rsidRDefault="001306F6" w:rsidP="00013473">
      <w:pPr>
        <w:spacing w:before="80" w:after="80"/>
        <w:rPr>
          <w:b/>
          <w:bCs/>
        </w:rPr>
      </w:pPr>
    </w:p>
    <w:p w14:paraId="37AB8D5D" w14:textId="77777777" w:rsidR="001306F6" w:rsidRDefault="001306F6" w:rsidP="00013473">
      <w:pPr>
        <w:spacing w:before="80" w:after="80"/>
        <w:rPr>
          <w:b/>
          <w:bCs/>
        </w:rPr>
      </w:pPr>
    </w:p>
    <w:p w14:paraId="7E3E3D42" w14:textId="77777777" w:rsidR="001306F6" w:rsidRDefault="001306F6" w:rsidP="00013473">
      <w:pPr>
        <w:spacing w:before="80" w:after="80"/>
        <w:rPr>
          <w:b/>
          <w:bCs/>
        </w:rPr>
      </w:pPr>
    </w:p>
    <w:p w14:paraId="0CBD5F5D" w14:textId="77777777" w:rsidR="00E716D3" w:rsidRDefault="00E716D3" w:rsidP="00013473">
      <w:pPr>
        <w:spacing w:before="80" w:after="80"/>
        <w:rPr>
          <w:b/>
          <w:bCs/>
        </w:rPr>
      </w:pPr>
    </w:p>
    <w:p w14:paraId="729FD915" w14:textId="52F499CE" w:rsidR="002F695F" w:rsidRPr="002F695F" w:rsidRDefault="002F695F" w:rsidP="00013473">
      <w:pPr>
        <w:spacing w:before="80" w:after="80"/>
        <w:rPr>
          <w:b/>
          <w:bCs/>
        </w:rPr>
      </w:pPr>
      <w:r w:rsidRPr="002F695F">
        <w:rPr>
          <w:b/>
          <w:bCs/>
        </w:rPr>
        <w:lastRenderedPageBreak/>
        <w:t>2.</w:t>
      </w:r>
      <w:r w:rsidR="00050378">
        <w:rPr>
          <w:b/>
          <w:bCs/>
        </w:rPr>
        <w:t>2</w:t>
      </w:r>
      <w:r w:rsidR="00400C06">
        <w:rPr>
          <w:b/>
          <w:bCs/>
        </w:rPr>
        <w:t xml:space="preserve"> </w:t>
      </w:r>
      <w:r w:rsidRPr="002F695F">
        <w:rPr>
          <w:b/>
          <w:bCs/>
        </w:rPr>
        <w:t>Stakeholder analysis</w:t>
      </w:r>
    </w:p>
    <w:p w14:paraId="7BC94433" w14:textId="62E47D17" w:rsidR="00106422" w:rsidRDefault="00C35D89" w:rsidP="00013473">
      <w:pPr>
        <w:spacing w:before="80" w:after="80"/>
      </w:pPr>
      <w:r>
        <w:t>Organisational success depends on managing the relationships with the</w:t>
      </w:r>
      <w:r w:rsidRPr="00C35D89">
        <w:rPr>
          <w:b/>
          <w:bCs/>
        </w:rPr>
        <w:t xml:space="preserve"> stakeholders</w:t>
      </w:r>
      <w:r>
        <w:t xml:space="preserve"> involved in the company’s operations</w:t>
      </w:r>
      <w:r w:rsidR="00106422">
        <w:t xml:space="preserve"> </w:t>
      </w:r>
      <w:r w:rsidR="00106422">
        <w:fldChar w:fldCharType="begin"/>
      </w:r>
      <w:r w:rsidR="00106422">
        <w:instrText xml:space="preserve"> ADDIN ZOTERO_ITEM CSL_CITATION {"citationID":"4kKo5eox","properties":{"formattedCitation":"(Freeman, 2010)","plainCitation":"(Freeman, 2010)","noteIndex":0},"citationItems":[{"id":614,"uris":["http://zotero.org/users/19424604/items/Y8UHLYQA"],"itemData":{"id":614,"type":"book","abstract":"Strategic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readers.","ISBN":"978-0-521-15174-0","language":"en","note":"Google-Books-ID: NpmA_qEiOpkC","number-of-pages":"294","publisher":"Cambridge University Press","source":"Google Books","title":"Strategic Management: A Stakeholder Approach","title-short":"Strategic Management","author":[{"family":"Freeman","given":"R. Edward"}],"issued":{"date-parts":[["2010",3,11]]}}}],"schema":"https://github.com/citation-style-language/schema/raw/master/csl-citation.json"} </w:instrText>
      </w:r>
      <w:r w:rsidR="00106422">
        <w:fldChar w:fldCharType="separate"/>
      </w:r>
      <w:r w:rsidR="00106422" w:rsidRPr="00106422">
        <w:rPr>
          <w:rFonts w:ascii="Aptos" w:hAnsi="Aptos"/>
        </w:rPr>
        <w:t>(Freeman, 2010)</w:t>
      </w:r>
      <w:r w:rsidR="00106422">
        <w:fldChar w:fldCharType="end"/>
      </w:r>
      <w:r w:rsidR="00106422">
        <w:t xml:space="preserve">. The Power Interest Matrix was used to help prioritise stakeholders’ engagement </w:t>
      </w:r>
      <w:r w:rsidR="00106422">
        <w:fldChar w:fldCharType="begin"/>
      </w:r>
      <w:r w:rsidR="00106422">
        <w:instrText xml:space="preserve"> ADDIN ZOTERO_ITEM CSL_CITATION {"citationID":"majixLCt","properties":{"formattedCitation":"(Mendelow, 1981)","plainCitation":"(Mendelow, 1981)","noteIndex":0},"citationItems":[{"id":616,"uris":["http://zotero.org/users/19424604/items/VP5UNWAE"],"itemData":{"id":616,"type":"article-journal","container-title":"ICIS 1981 Proceedings","source":"COinS","title":"Environmental Scanning--The Impact of the Stakeholder Concept","URL":"https://aisel.aisnet.org/icis1981/20","author":[{"family":"Mendelow","given":"A. L."}],"issued":{"date-parts":[["1981",1,1]]}}}],"schema":"https://github.com/citation-style-language/schema/raw/master/csl-citation.json"} </w:instrText>
      </w:r>
      <w:r w:rsidR="00106422">
        <w:fldChar w:fldCharType="separate"/>
      </w:r>
      <w:r w:rsidR="00106422" w:rsidRPr="00106422">
        <w:rPr>
          <w:rFonts w:ascii="Aptos" w:hAnsi="Aptos"/>
        </w:rPr>
        <w:t>(Mendelow, 1981)</w:t>
      </w:r>
      <w:r w:rsidR="00106422">
        <w:fldChar w:fldCharType="end"/>
      </w:r>
      <w:r w:rsidR="00106422">
        <w:t>.</w:t>
      </w:r>
    </w:p>
    <w:p w14:paraId="57916489" w14:textId="005FD9D1" w:rsidR="00106422" w:rsidRDefault="00106422" w:rsidP="00013473">
      <w:pPr>
        <w:spacing w:before="80" w:after="80"/>
      </w:pPr>
      <w:r w:rsidRPr="00106422">
        <w:rPr>
          <w:b/>
          <w:bCs/>
        </w:rPr>
        <w:t>Shareholders</w:t>
      </w:r>
      <w:r>
        <w:t xml:space="preserve"> are a high-power, high-interest stakeholder group invested in Apple’s growth and profitability, expecting the organisation to maintain high-margin revenues </w:t>
      </w:r>
      <w:r w:rsidR="00695261">
        <w:t xml:space="preserve">and stable returns through products and services such as App Store and its digital ecosystem. However, these objectives are lately affected by regulatory pressures that challenge Apple's control over its digital platform, forcing the company to balance ecosystem control with </w:t>
      </w:r>
      <w:r w:rsidR="002E125D">
        <w:t>long-term</w:t>
      </w:r>
      <w:r w:rsidR="00695261">
        <w:t xml:space="preserve"> legitimacy </w:t>
      </w:r>
      <w:r w:rsidR="00695261">
        <w:fldChar w:fldCharType="begin"/>
      </w:r>
      <w:r w:rsidR="00695261">
        <w:instrText xml:space="preserve"> ADDIN ZOTERO_ITEM CSL_CITATION {"citationID":"RurTqd3k","properties":{"formattedCitation":"(Freeman, Harrison and Zyglidopoulos, 2018)","plainCitation":"(Freeman, Harrison and Zyglidopoulos, 2018)","noteIndex":0},"citationItems":[{"id":619,"uris":["http://zotero.org/users/19424604/items/434K2NX9"],"itemData":{"id":619,"type":"article-journal","abstract":"Cambridge Core - Organisation Studies - Stakeholder Theory","container-title":"Elements in Organization Theory","DOI":"10.1017/9781108539500","language":"en","note":"ISBN: 9781108539500 9781108439282","publisher":"Cambridge University Press","source":"www.cambridge.org","title":"Stakeholder Theory: Concepts and Strategies","title-short":"Stakeholder Theory","URL":"https://www.cambridge.org/core/elements/stakeholder-theory/1D970D2659D47C2FB7BCBAA7ADB61285","author":[{"family":"Freeman","given":"R. Edward"},{"family":"Harrison","given":"Jeffrey S."},{"family":"Zyglidopoulos","given":"Stelios"}],"accessed":{"date-parts":[["2026",3,5]]},"issued":{"date-parts":[["2018",8]]}}}],"schema":"https://github.com/citation-style-language/schema/raw/master/csl-citation.json"} </w:instrText>
      </w:r>
      <w:r w:rsidR="00695261">
        <w:fldChar w:fldCharType="separate"/>
      </w:r>
      <w:r w:rsidR="00695261" w:rsidRPr="00695261">
        <w:rPr>
          <w:rFonts w:ascii="Aptos" w:hAnsi="Aptos"/>
        </w:rPr>
        <w:t>(Freeman, Harrison and Zyglidopoulos, 2018)</w:t>
      </w:r>
      <w:r w:rsidR="00695261">
        <w:fldChar w:fldCharType="end"/>
      </w:r>
      <w:r w:rsidR="00695261">
        <w:t xml:space="preserve">. </w:t>
      </w:r>
    </w:p>
    <w:p w14:paraId="01093E64" w14:textId="530D5095" w:rsidR="004A3C73" w:rsidRDefault="004A3C73" w:rsidP="00013473">
      <w:pPr>
        <w:spacing w:before="80" w:after="80"/>
      </w:pPr>
      <w:r w:rsidRPr="004A3C73">
        <w:rPr>
          <w:b/>
          <w:bCs/>
        </w:rPr>
        <w:t>Regulators and the government</w:t>
      </w:r>
      <w:r>
        <w:t xml:space="preserve"> have high power</w:t>
      </w:r>
      <w:r w:rsidR="003932A9">
        <w:t xml:space="preserve"> and high interest, are responsible for monitoring legal compliance,</w:t>
      </w:r>
      <w:r w:rsidR="002E125D">
        <w:t xml:space="preserve"> and can directly influence Apple’s strategic freedom.</w:t>
      </w:r>
    </w:p>
    <w:p w14:paraId="1C1C2223" w14:textId="1B6DD1BD" w:rsidR="00260312" w:rsidRDefault="00DE12C7" w:rsidP="00013473">
      <w:pPr>
        <w:spacing w:before="80" w:after="80"/>
      </w:pPr>
      <w:r w:rsidRPr="00FA0924">
        <w:rPr>
          <w:b/>
          <w:bCs/>
        </w:rPr>
        <w:t>Customers</w:t>
      </w:r>
      <w:r>
        <w:t xml:space="preserve"> </w:t>
      </w:r>
      <w:r w:rsidR="0021181D">
        <w:t>are a high-interest</w:t>
      </w:r>
      <w:r w:rsidR="002E125D">
        <w:t xml:space="preserve">, moderate-power collective stakeholder group, and the organisation's success depends directly </w:t>
      </w:r>
      <w:r w:rsidR="0021181D">
        <w:t xml:space="preserve">on consumer demand and trust. Therefore, Apple is focusing its strategy on privacy, security and product quality to ensure customer loyalty and willingness to buy its premium products </w:t>
      </w:r>
      <w:r w:rsidR="00FA0924">
        <w:fldChar w:fldCharType="begin"/>
      </w:r>
      <w:r w:rsidR="00FA0924">
        <w:instrText xml:space="preserve"> ADDIN ZOTERO_ITEM CSL_CITATION {"citationID":"MudLnM5f","properties":{"formattedCitation":"(Keller {\\i{}et al.}, 2024)","plainCitation":"(Keller et al., 2024)","noteIndex":0},"citationItems":[{"id":625,"uris":["http://zotero.org/users/19424604/items/VE6F5BC5"],"itemData":{"id":625,"type":"book","abstract":"This title features all the accessibility, theoretical rigour and managerial relevance of the global best-seller 'Marketing Management' plus European structure, European examples, the work of European academics, and bespoke online resources.","edition":"5th European edition.","ISBN":"978-1-292-45878-6","language":"eng","publisher":"Pearson","publisher-place":"Harlow","source":"librarysearch.uwtsd.ac.uk","title":"Marketing management","author":[{"family":"Keller","given":"Kevin Lane"},{"family":"Brady","given":"Mairead"},{"family":"Goodman","given":"Malcolm"},{"family":"Hansen","given":"Torben"},{"family":"Kotler","given":"Philip"}],"issued":{"date-parts":[["2024"]]}}}],"schema":"https://github.com/citation-style-language/schema/raw/master/csl-citation.json"} </w:instrText>
      </w:r>
      <w:r w:rsidR="00FA0924">
        <w:fldChar w:fldCharType="separate"/>
      </w:r>
      <w:r w:rsidR="00FA0924" w:rsidRPr="00FA0924">
        <w:rPr>
          <w:rFonts w:ascii="Aptos" w:hAnsi="Aptos" w:cs="Times New Roman"/>
          <w:kern w:val="0"/>
        </w:rPr>
        <w:t xml:space="preserve">(Keller </w:t>
      </w:r>
      <w:r w:rsidR="00FA0924" w:rsidRPr="00FA0924">
        <w:rPr>
          <w:rFonts w:ascii="Aptos" w:hAnsi="Aptos" w:cs="Times New Roman"/>
          <w:i/>
          <w:iCs/>
          <w:kern w:val="0"/>
        </w:rPr>
        <w:t>et al.</w:t>
      </w:r>
      <w:r w:rsidR="00FA0924" w:rsidRPr="00FA0924">
        <w:rPr>
          <w:rFonts w:ascii="Aptos" w:hAnsi="Aptos" w:cs="Times New Roman"/>
          <w:kern w:val="0"/>
        </w:rPr>
        <w:t>, 2024)</w:t>
      </w:r>
      <w:r w:rsidR="00FA0924">
        <w:fldChar w:fldCharType="end"/>
      </w:r>
      <w:r w:rsidR="00FA0924">
        <w:t xml:space="preserve">. However, reputational risks </w:t>
      </w:r>
      <w:r w:rsidR="002E125D">
        <w:t>identified in the social dimension of the PESTLE analysis may weaken the brand's</w:t>
      </w:r>
      <w:r w:rsidR="00FA0924">
        <w:t xml:space="preserve"> image and credibility if stakeholders' expectations are not met.</w:t>
      </w:r>
    </w:p>
    <w:p w14:paraId="16B6BC95" w14:textId="70CAD86A" w:rsidR="00FA0924" w:rsidRDefault="00FA0924" w:rsidP="00013473">
      <w:pPr>
        <w:spacing w:before="80" w:after="80"/>
      </w:pPr>
      <w:r w:rsidRPr="00707FE3">
        <w:rPr>
          <w:b/>
          <w:bCs/>
        </w:rPr>
        <w:t>Developers</w:t>
      </w:r>
      <w:r>
        <w:t xml:space="preserve"> are a high-interest, moderate power group </w:t>
      </w:r>
      <w:r w:rsidR="002E125D">
        <w:t xml:space="preserve">because </w:t>
      </w:r>
      <w:r>
        <w:t>they create applications that may increase the value of the iOS platform.</w:t>
      </w:r>
      <w:r w:rsidR="00707FE3">
        <w:t xml:space="preserve"> Research argues that organisations must balance their own revenue with fair opportunities for developers </w:t>
      </w:r>
      <w:r w:rsidR="00707FE3">
        <w:fldChar w:fldCharType="begin"/>
      </w:r>
      <w:r w:rsidR="00707FE3">
        <w:instrText xml:space="preserve"> ADDIN ZOTERO_ITEM CSL_CITATION {"citationID":"0yAmsUiA","properties":{"formattedCitation":"(Parker, Alstyne and Choudary, 2016)","plainCitation":"(Parker, Alstyne and Choudary, 2016)","noteIndex":0},"citationItems":[{"id":627,"uris":["http://zotero.org/users/19424604/items/VJMU8D5U"],"itemData":{"id":627,"type":"book","abstract":"A practical guide to the new economy that is transforming the way we live, work, and play. Uber. Airbnb. Amazon. Apple. PayPal. All of these companies disrupted their markets when they launched. Today they are industry leaders. What’s the secret to their success? These cutting-edge businesses are built on platforms: two-sided markets that are revolutionizing the way we do business. Written by three of the most sought-after experts on platform businesses, Platform Revolution is the first authoritative, fact-based book on platform models. Whether platforms are connecting sellers and buyers, hosts and visitors, or drivers with people who need a ride, Geoffrey G. Parker, Marshall W. Van Alstyne, and Sangeet Paul Choudary reveal the what, how, and why of this revolution and provide the first “owner’s manual” for creating a successful platform business. Platform Revolution teaches newcomers how to start and run a successful platform business, explaining ways to identify prime markets and monetize networks. Addressing current business leaders, the authors reveal strategies behind some of today’s up-and-coming platforms, such as Tinder and SkillShare, and explain how traditional companies can adapt in a changing marketplace. The authors also cover essential issues concerning security, regulation, and consumer trust, while examining markets that may be ripe for a platform revolution, including healthcare, education, and energy. As digital networks increase in ubiquity, businesses that do a better job of harnessing the power of the platform will win. An indispensable guide, Platform Revolution charts out the brilliant future of platforms and reveals how they will irrevocably alter the lives and careers of millions.","ISBN":"978-0-393-24912-5","language":"en","note":"Google-Books-ID: Bvd1CQAAQBAJ","number-of-pages":"433","publisher":"W. W. Norton &amp; Company","source":"Google Books","title":"Platform Revolution: How Networked Markets Are Transforming the Economy and How to Make Them Work for You","title-short":"Platform Revolution","author":[{"family":"Parker","given":"Geoffrey G."},{"family":"Alstyne","given":"Marshall W. Van"},{"family":"Choudary","given":"Sangeet Paul"}],"issued":{"date-parts":[["2016",3,28]]}}}],"schema":"https://github.com/citation-style-language/schema/raw/master/csl-citation.json"} </w:instrText>
      </w:r>
      <w:r w:rsidR="00707FE3">
        <w:fldChar w:fldCharType="separate"/>
      </w:r>
      <w:r w:rsidR="00707FE3" w:rsidRPr="00707FE3">
        <w:rPr>
          <w:rFonts w:ascii="Aptos" w:hAnsi="Aptos"/>
        </w:rPr>
        <w:t>(Parker, Alstyne and Choudary, 2016)</w:t>
      </w:r>
      <w:r w:rsidR="00707FE3">
        <w:fldChar w:fldCharType="end"/>
      </w:r>
      <w:r w:rsidR="00707FE3">
        <w:t>, as revenue control may discourage innovation</w:t>
      </w:r>
      <w:r w:rsidR="004A3C73">
        <w:t>.</w:t>
      </w:r>
    </w:p>
    <w:p w14:paraId="62949C14" w14:textId="71F1CED3" w:rsidR="004A3C73" w:rsidRDefault="004A3C73" w:rsidP="00013473">
      <w:pPr>
        <w:spacing w:before="80" w:after="80"/>
      </w:pPr>
      <w:r w:rsidRPr="004A3C73">
        <w:rPr>
          <w:b/>
          <w:bCs/>
        </w:rPr>
        <w:t>Employees</w:t>
      </w:r>
      <w:r>
        <w:t xml:space="preserve"> hold high interest and moderate </w:t>
      </w:r>
      <w:r w:rsidR="002E125D">
        <w:t>power and provide the organisation with a competitive advantage through specialised innovation capabilities</w:t>
      </w:r>
      <w:r>
        <w:t>. The organisation invests in employee development through internal training programmes such as Apple University.</w:t>
      </w:r>
    </w:p>
    <w:p w14:paraId="36E30E0B" w14:textId="3B06B3C2" w:rsidR="004A3C73" w:rsidRDefault="004A3C73" w:rsidP="00013473">
      <w:pPr>
        <w:spacing w:before="80" w:after="80"/>
      </w:pPr>
      <w:r w:rsidRPr="004A3C73">
        <w:rPr>
          <w:b/>
          <w:bCs/>
        </w:rPr>
        <w:t>Suppliers and local communities</w:t>
      </w:r>
      <w:r>
        <w:t xml:space="preserve"> hold moderate power and interest through supply chains and social expectations.</w:t>
      </w:r>
    </w:p>
    <w:p w14:paraId="079D54EF" w14:textId="7CA25977" w:rsidR="004A3C73" w:rsidRDefault="004A3C73" w:rsidP="00013473">
      <w:pPr>
        <w:spacing w:before="80" w:after="80"/>
      </w:pPr>
      <w:r>
        <w:t xml:space="preserve">Apple is facing tensions between shareholders and regulators, developers and customers, and its </w:t>
      </w:r>
      <w:r w:rsidR="00290DED">
        <w:t>long-term</w:t>
      </w:r>
      <w:r>
        <w:t xml:space="preserve"> success depends on </w:t>
      </w:r>
      <w:r w:rsidR="00290DED">
        <w:t xml:space="preserve">managing stakeholders' expectations while maintaining its ecosystem strategy. </w:t>
      </w:r>
    </w:p>
    <w:p w14:paraId="0FE1BFB8" w14:textId="77777777" w:rsidR="00FA0924" w:rsidRDefault="00FA0924" w:rsidP="00013473">
      <w:pPr>
        <w:spacing w:before="80" w:after="80"/>
      </w:pPr>
    </w:p>
    <w:p w14:paraId="3B0A7868" w14:textId="77777777" w:rsidR="00F937B8" w:rsidRDefault="00F937B8" w:rsidP="00013473">
      <w:pPr>
        <w:spacing w:before="80" w:after="80"/>
        <w:rPr>
          <w:b/>
          <w:bCs/>
        </w:rPr>
      </w:pPr>
    </w:p>
    <w:p w14:paraId="1DE4096E" w14:textId="77777777" w:rsidR="00981EAC" w:rsidRDefault="00981EAC" w:rsidP="00013473">
      <w:pPr>
        <w:spacing w:before="80" w:after="80"/>
        <w:rPr>
          <w:b/>
          <w:bCs/>
        </w:rPr>
      </w:pPr>
    </w:p>
    <w:p w14:paraId="5821A7A7" w14:textId="77777777" w:rsidR="00981EAC" w:rsidRDefault="00981EAC" w:rsidP="00013473">
      <w:pPr>
        <w:spacing w:before="80" w:after="80"/>
        <w:rPr>
          <w:b/>
          <w:bCs/>
        </w:rPr>
      </w:pPr>
    </w:p>
    <w:p w14:paraId="22C39F88" w14:textId="77777777" w:rsidR="00107AAE" w:rsidRDefault="00107AAE" w:rsidP="00013473">
      <w:pPr>
        <w:spacing w:before="80" w:after="80"/>
        <w:rPr>
          <w:b/>
          <w:bCs/>
        </w:rPr>
      </w:pPr>
    </w:p>
    <w:p w14:paraId="1F2971AF" w14:textId="55791FBE" w:rsidR="00A11DED" w:rsidRPr="00B27CBB" w:rsidRDefault="00290DED" w:rsidP="00013473">
      <w:pPr>
        <w:spacing w:before="80" w:after="80"/>
        <w:rPr>
          <w:b/>
          <w:bCs/>
        </w:rPr>
      </w:pPr>
      <w:r w:rsidRPr="00B27CBB">
        <w:rPr>
          <w:b/>
          <w:bCs/>
        </w:rPr>
        <w:lastRenderedPageBreak/>
        <w:t>3</w:t>
      </w:r>
      <w:r w:rsidR="00B27CBB">
        <w:rPr>
          <w:b/>
          <w:bCs/>
        </w:rPr>
        <w:t>.0</w:t>
      </w:r>
      <w:r w:rsidRPr="00B27CBB">
        <w:rPr>
          <w:b/>
          <w:bCs/>
        </w:rPr>
        <w:t xml:space="preserve"> Internal strategic analysis</w:t>
      </w:r>
    </w:p>
    <w:p w14:paraId="4C3B915E" w14:textId="72568AB6" w:rsidR="001713C4" w:rsidRPr="00B27CBB" w:rsidRDefault="002F695F" w:rsidP="00013473">
      <w:pPr>
        <w:spacing w:before="80" w:after="80"/>
        <w:rPr>
          <w:b/>
          <w:bCs/>
        </w:rPr>
      </w:pPr>
      <w:r w:rsidRPr="00B27CBB">
        <w:rPr>
          <w:b/>
          <w:bCs/>
        </w:rPr>
        <w:t>3.1</w:t>
      </w:r>
      <w:r w:rsidR="00400C06">
        <w:rPr>
          <w:b/>
          <w:bCs/>
        </w:rPr>
        <w:t xml:space="preserve"> </w:t>
      </w:r>
      <w:r w:rsidRPr="00B27CBB">
        <w:rPr>
          <w:b/>
          <w:bCs/>
        </w:rPr>
        <w:t>Resources</w:t>
      </w:r>
    </w:p>
    <w:p w14:paraId="6031EF58" w14:textId="4A867F4C" w:rsidR="006210E3" w:rsidRDefault="002F695F" w:rsidP="00013473">
      <w:pPr>
        <w:spacing w:before="80" w:after="80"/>
      </w:pPr>
      <w:r>
        <w:t xml:space="preserve">Organisational performance is influenced by </w:t>
      </w:r>
      <w:r w:rsidR="00EB782E">
        <w:t xml:space="preserve">the </w:t>
      </w:r>
      <w:r>
        <w:t xml:space="preserve">resources and capabilities </w:t>
      </w:r>
      <w:r w:rsidR="002E125D">
        <w:t>a</w:t>
      </w:r>
      <w:r>
        <w:t xml:space="preserve"> company holds, which allow it to compete effectively in its industry </w:t>
      </w:r>
      <w:r w:rsidR="00B27CBB">
        <w:fldChar w:fldCharType="begin"/>
      </w:r>
      <w:r w:rsidR="00B27CBB">
        <w:instrText xml:space="preserve"> ADDIN ZOTERO_ITEM CSL_CITATION {"citationID":"jTzJRHay","properties":{"formattedCitation":"(Rumelt, 2012)","plainCitation":"(Rumelt, 2012)","noteIndex":0},"citationItems":[{"id":629,"uris":["http://zotero.org/users/19424604/items/NTD3HLT4"],"itemData":{"id":629,"type":"article-journal","container-title":"Strategic Direction","DOI":"10.1108/sd.2012.05628haa.002","ISSN":"0258-0543","issue":"8","journalAbbreviation":"Strategic Direction","source":"Silverchair","title":"Good Strategy/Bad Strategy: The Difference and Why It Matters","title-short":"Good Strategy/Bad Strategy","URL":"https://doi.org/10.1108/sd.2012.05628haa.002","volume":"28","author":[{"family":"Rumelt","given":"Richard P."}],"accessed":{"date-parts":[["2026",3,5]]},"issued":{"date-parts":[["2012",8,1]]}}}],"schema":"https://github.com/citation-style-language/schema/raw/master/csl-citation.json"} </w:instrText>
      </w:r>
      <w:r w:rsidR="00B27CBB">
        <w:fldChar w:fldCharType="separate"/>
      </w:r>
      <w:r w:rsidR="00B27CBB" w:rsidRPr="00B27CBB">
        <w:rPr>
          <w:rFonts w:ascii="Aptos" w:hAnsi="Aptos"/>
        </w:rPr>
        <w:t>(Rumelt, 2012)</w:t>
      </w:r>
      <w:r w:rsidR="00B27CBB">
        <w:fldChar w:fldCharType="end"/>
      </w:r>
      <w:r w:rsidR="00B27CBB">
        <w:t>. Apple's strategic capabilities result from its technological development, ecosystem integration and organisational culture.</w:t>
      </w:r>
    </w:p>
    <w:p w14:paraId="56D3E341" w14:textId="474293EE" w:rsidR="00B27CBB" w:rsidRPr="006210E3" w:rsidRDefault="00400C06" w:rsidP="00013473">
      <w:pPr>
        <w:spacing w:before="80" w:after="80"/>
      </w:pPr>
      <w:r>
        <w:rPr>
          <w:b/>
          <w:bCs/>
        </w:rPr>
        <w:t xml:space="preserve"> </w:t>
      </w:r>
      <w:r w:rsidR="00B27CBB" w:rsidRPr="00B27CBB">
        <w:rPr>
          <w:b/>
          <w:bCs/>
        </w:rPr>
        <w:t>Tangible resources</w:t>
      </w:r>
    </w:p>
    <w:p w14:paraId="18B8E739" w14:textId="47538EF5" w:rsidR="00B27CBB" w:rsidRDefault="00B27CBB" w:rsidP="00013473">
      <w:pPr>
        <w:spacing w:before="80" w:after="80"/>
      </w:pPr>
      <w:r>
        <w:t>Apple h</w:t>
      </w:r>
      <w:r w:rsidR="002E125D">
        <w:t>as</w:t>
      </w:r>
      <w:r>
        <w:t xml:space="preserve"> </w:t>
      </w:r>
      <w:r w:rsidR="003932A9">
        <w:t>strong</w:t>
      </w:r>
      <w:r>
        <w:t xml:space="preserve"> </w:t>
      </w:r>
      <w:r w:rsidRPr="007B388A">
        <w:rPr>
          <w:b/>
          <w:bCs/>
        </w:rPr>
        <w:t>financial resources</w:t>
      </w:r>
      <w:r w:rsidR="007B388A">
        <w:t>, allowing the company to invest in research, innovation,</w:t>
      </w:r>
      <w:r>
        <w:t xml:space="preserve"> and new technologies. </w:t>
      </w:r>
      <w:r w:rsidR="00CB1081">
        <w:t xml:space="preserve">With over 500 stores worldwide and an online channel that </w:t>
      </w:r>
      <w:r w:rsidR="007B388A">
        <w:t>provides</w:t>
      </w:r>
      <w:r w:rsidR="00CB1081">
        <w:t xml:space="preserve"> product distribution, the organisation </w:t>
      </w:r>
      <w:r w:rsidR="007B388A">
        <w:t xml:space="preserve">possesses a </w:t>
      </w:r>
      <w:r w:rsidR="007B388A" w:rsidRPr="007B388A">
        <w:rPr>
          <w:b/>
          <w:bCs/>
        </w:rPr>
        <w:t>physical infrastructure</w:t>
      </w:r>
      <w:r w:rsidR="007B388A">
        <w:t xml:space="preserve"> that supports a strong global retail presence and the financial capacity to take</w:t>
      </w:r>
      <w:r w:rsidR="002E125D">
        <w:t xml:space="preserve"> on</w:t>
      </w:r>
      <w:r w:rsidR="007B388A">
        <w:t xml:space="preserve"> technological risks in new investments,</w:t>
      </w:r>
      <w:r w:rsidR="00CB1081">
        <w:t xml:space="preserve"> such as spatial computing. However, financial resources alone cannot create a competitive advantage </w:t>
      </w:r>
      <w:r w:rsidR="00EB782E">
        <w:t>without unique and hard-to-replicate capabilities</w:t>
      </w:r>
      <w:r w:rsidR="00CB1081">
        <w:t xml:space="preserve"> </w:t>
      </w:r>
      <w:r w:rsidR="00CB1081">
        <w:fldChar w:fldCharType="begin"/>
      </w:r>
      <w:r w:rsidR="00CB1081">
        <w:instrText xml:space="preserve"> ADDIN ZOTERO_ITEM CSL_CITATION {"citationID":"bwXcPx1m","properties":{"formattedCitation":"(Collis and Montgomery, 1999)","plainCitation":"(Collis and Montgomery, 1999)","noteIndex":0},"citationItems":[{"id":631,"uris":["http://zotero.org/users/19424604/items/N8K84MUL"],"itemData":{"id":631,"type":"chapter","abstract":"Competing on Resources - 1 - Strategy in the 1990s","container-title":"Knowledge and Strategy","note":"number-of-pages: 16","publisher":"Routledge","title":"Competing on Resources: Strategy in the 1990s","title-short":"Competing on Resources","author":[{"family":"Collis","given":"David J."},{"family":"Montgomery","given":"Cynthia A."}],"issued":{"date-parts":[["1999"]]}}}],"schema":"https://github.com/citation-style-language/schema/raw/master/csl-citation.json"} </w:instrText>
      </w:r>
      <w:r w:rsidR="00CB1081">
        <w:fldChar w:fldCharType="separate"/>
      </w:r>
      <w:r w:rsidR="00CB1081" w:rsidRPr="00CB1081">
        <w:rPr>
          <w:rFonts w:ascii="Aptos" w:hAnsi="Aptos"/>
        </w:rPr>
        <w:t>(Collis and Montgomery, 1999)</w:t>
      </w:r>
      <w:r w:rsidR="00CB1081">
        <w:fldChar w:fldCharType="end"/>
      </w:r>
      <w:r w:rsidR="00CB1081">
        <w:t>.</w:t>
      </w:r>
      <w:r w:rsidR="007B388A">
        <w:t xml:space="preserve"> Apple relies on external manufacturing partners and has a reduced capital investment in production facilities, focusing its resources instead on innovation and technology. However, this strategy creates operational issues due to potential geopolitical disruptions. </w:t>
      </w:r>
    </w:p>
    <w:p w14:paraId="4EEE9ED9" w14:textId="326C9D23" w:rsidR="00385490" w:rsidRDefault="00385490" w:rsidP="00013473">
      <w:pPr>
        <w:spacing w:before="80" w:after="80"/>
      </w:pPr>
      <w:r>
        <w:t xml:space="preserve">Apple's </w:t>
      </w:r>
      <w:r w:rsidRPr="00385490">
        <w:rPr>
          <w:b/>
          <w:bCs/>
        </w:rPr>
        <w:t>technological resources</w:t>
      </w:r>
      <w:r>
        <w:t xml:space="preserve"> are also critical to its competitive advantage. The development of Silicon processors simplified the hardware and software integration and reduced the organisation's dependence on external suppliers. In fast-changing technological industries, controlling key technologies enhances innovation and the organisation's power to adapt </w:t>
      </w:r>
      <w:r>
        <w:fldChar w:fldCharType="begin"/>
      </w:r>
      <w:r>
        <w:instrText xml:space="preserve"> ADDIN ZOTERO_ITEM CSL_CITATION {"citationID":"yuK60g1L","properties":{"formattedCitation":"(Doz and Kosonen, 2010)","plainCitation":"(Doz and Kosonen, 2010)","noteIndex":0},"citationItems":[{"id":632,"uris":["http://zotero.org/users/19424604/items/BQIN7QJX"],"itemData":{"id":632,"type":"article-journal","abstract":"Strategic discontinuities and disruptions usually call for changes in business models. But, over time, efficient firms naturally evolve business models of increasing stability - and therefore rigidity. Resolving this contradiction can be made easier by developing three core meta-capabilities to make an organization more agile: strategic sensitivity, leadership unity and resource fluidity. This article reviews the underlying determinants of these capabilities, based on detailed research undertaken in a dozen companies who were re-conceiving their business models - among others, Nokia, easyGroup, HP, SAP and Kone are used as examples. We propose a repertoire of concrete leadership actions enabling the meta-capabilities needed to accelerate the renewal and transformation of business models. To organize our argument we borrow the three main dimensions of the strategic agility framework presented in our earlier work, and develop corresponding vectors of leadership actions, each of which can enhance a firm's ability to renew its business models.","collection-title":"Business Models","container-title":"Long Range Planning","DOI":"10.1016/j.lrp.2009.07.006","ISSN":"0024-6301","issue":"2","journalAbbreviation":"Long Range Planning","page":"370-382","source":"ScienceDirect","title":"Embedding Strategic Agility: A Leadership Agenda for Accelerating Business Model Renewal","title-short":"Embedding Strategic Agility","URL":"https://www.sciencedirect.com/science/article/pii/S0024630109000570","volume":"43","author":[{"family":"Doz","given":"Yves L."},{"family":"Kosonen","given":"Mikko"}],"accessed":{"date-parts":[["2026",3,5]]},"issued":{"date-parts":[["2010",4,1]]}}}],"schema":"https://github.com/citation-style-language/schema/raw/master/csl-citation.json"} </w:instrText>
      </w:r>
      <w:r>
        <w:fldChar w:fldCharType="separate"/>
      </w:r>
      <w:r w:rsidRPr="00385490">
        <w:rPr>
          <w:rFonts w:ascii="Aptos" w:hAnsi="Aptos"/>
        </w:rPr>
        <w:t>(Doz and Kosonen, 2010)</w:t>
      </w:r>
      <w:r>
        <w:fldChar w:fldCharType="end"/>
      </w:r>
      <w:r>
        <w:t>.</w:t>
      </w:r>
    </w:p>
    <w:p w14:paraId="085B8E72" w14:textId="438DDE47" w:rsidR="00385490" w:rsidRDefault="00385490" w:rsidP="00013473">
      <w:pPr>
        <w:spacing w:before="80" w:after="80"/>
      </w:pPr>
      <w:r>
        <w:t xml:space="preserve"> </w:t>
      </w:r>
      <w:r w:rsidRPr="00884B08">
        <w:rPr>
          <w:b/>
          <w:bCs/>
        </w:rPr>
        <w:t>Intangible resources</w:t>
      </w:r>
    </w:p>
    <w:p w14:paraId="47D594C9" w14:textId="7E4BCB76" w:rsidR="00385490" w:rsidRDefault="00884B08" w:rsidP="00013473">
      <w:pPr>
        <w:spacing w:before="80" w:after="80"/>
      </w:pPr>
      <w:r>
        <w:t xml:space="preserve">Apple’s </w:t>
      </w:r>
      <w:r w:rsidRPr="00884B08">
        <w:rPr>
          <w:b/>
          <w:bCs/>
        </w:rPr>
        <w:t>brand a</w:t>
      </w:r>
      <w:r>
        <w:rPr>
          <w:b/>
          <w:bCs/>
        </w:rPr>
        <w:t>nd</w:t>
      </w:r>
      <w:r w:rsidRPr="00884B08">
        <w:rPr>
          <w:b/>
          <w:bCs/>
        </w:rPr>
        <w:t xml:space="preserve"> </w:t>
      </w:r>
      <w:r>
        <w:rPr>
          <w:b/>
          <w:bCs/>
        </w:rPr>
        <w:t xml:space="preserve">reputation </w:t>
      </w:r>
      <w:r w:rsidRPr="00884B08">
        <w:t>are its strongest intangible resources as they influence customers' loyalty</w:t>
      </w:r>
      <w:r>
        <w:t xml:space="preserve"> and willingness to buy its premium products. The organisation ranks among the world’s most valuable brands</w:t>
      </w:r>
      <w:r w:rsidR="0082384F">
        <w:t>,</w:t>
      </w:r>
      <w:r>
        <w:t xml:space="preserve"> and a strong brand is a sign of product quality and reliability, but reputation must be continuously reinforced with product performance </w:t>
      </w:r>
      <w:r>
        <w:fldChar w:fldCharType="begin"/>
      </w:r>
      <w:r>
        <w:instrText xml:space="preserve"> ADDIN ZOTERO_ITEM CSL_CITATION {"citationID":"w4WQY0pS","properties":{"formattedCitation":"(Aaker, 2012)","plainCitation":"(Aaker, 2012)","noteIndex":0},"citationItems":[{"id":634,"uris":["http://zotero.org/users/19424604/items/2II6ZAHF"],"itemData":{"id":634,"type":"book","abstract":"As industries turn increasingly hostile, it is clear that strong brand-building skills are needed to survive and prosper. In David Aaker's pathbreaking book, MANAGING BRAND EQUITY, managers discovered the value of a brand as a strategic asset and a company's primary source of competitive advantage. Now, in this compelling new work, Aaker uses real brand-building cases from Saturn, General Electric, Kodak, Healthy Choice, McDonald's, and others to demonstrate how strong brands have been created and managed. A common pitfall of brand strategists is to focus on brand attributes. Aaker shows how to break out of the box by considering emotional and self-expressive benefits and by introducing the brand-as-person, brand-as-organisation, and brand-as-symbol perspectives. A second pitfall is to ignore the fact that individual brands are part of a larger system consisting of many intertwined and overlapping brands and subbrands. Aaker shows how to manage the \"brand system\" to achieve clarity and synergy, to adapt to a changing environment, and to leverage brand assets into new markets and products. As executives in a wide range of industries seek to prevent their products and services from becoming commodities, they are recommitting themselves to brands as a foundation of business strategy. This new work will be essential reading for the battle-ready.","ISBN":"978-1-4711-0438-1","language":"en","note":"Google-Books-ID: OLa_9LePJlYC","number-of-pages":"365","publisher":"Simon and Schuster","source":"Google Books","title":"Building Strong Brands","author":[{"family":"Aaker","given":"David A."}],"issued":{"date-parts":[["2012",10,1]]}}}],"schema":"https://github.com/citation-style-language/schema/raw/master/csl-citation.json"} </w:instrText>
      </w:r>
      <w:r>
        <w:fldChar w:fldCharType="separate"/>
      </w:r>
      <w:r w:rsidRPr="00884B08">
        <w:rPr>
          <w:rFonts w:ascii="Aptos" w:hAnsi="Aptos"/>
        </w:rPr>
        <w:t>(Aaker, 2012)</w:t>
      </w:r>
      <w:r>
        <w:fldChar w:fldCharType="end"/>
      </w:r>
      <w:r>
        <w:t>.</w:t>
      </w:r>
    </w:p>
    <w:p w14:paraId="1493B141" w14:textId="2503E3B2" w:rsidR="0082384F" w:rsidRDefault="0082384F" w:rsidP="00013473">
      <w:pPr>
        <w:spacing w:before="80" w:after="80"/>
      </w:pPr>
      <w:r w:rsidRPr="0082384F">
        <w:rPr>
          <w:b/>
          <w:bCs/>
        </w:rPr>
        <w:t xml:space="preserve">Organisational knowledge and intellectual property </w:t>
      </w:r>
      <w:r w:rsidRPr="0082384F">
        <w:t>are</w:t>
      </w:r>
      <w:r>
        <w:t xml:space="preserve"> represented by patents in product design, software and semiconductor engineering, which maintain Apple’s technological differentiation in the market. However, technological advantage depends on the </w:t>
      </w:r>
      <w:r w:rsidR="00285203">
        <w:t>organisation's</w:t>
      </w:r>
      <w:r>
        <w:t xml:space="preserve"> ability </w:t>
      </w:r>
      <w:r w:rsidR="003932A9">
        <w:t>to generate knowledge and innovation continuously</w:t>
      </w:r>
      <w:r>
        <w:t xml:space="preserve"> </w:t>
      </w:r>
      <w:r w:rsidR="00285203">
        <w:fldChar w:fldCharType="begin"/>
      </w:r>
      <w:r w:rsidR="00285203">
        <w:instrText xml:space="preserve"> ADDIN ZOTERO_ITEM CSL_CITATION {"citationID":"EjbMEnxA","properties":{"formattedCitation":"(Nonaka, 1998)","plainCitation":"(Nonaka, 1998)","noteIndex":0},"citationItems":[{"id":637,"uris":["http://zotero.org/users/19424604/items/ENFH3FZF"],"itemData":{"id":637,"type":"chapter","abstract":"Manufacturers around the world have learned much from Japanese manufacturing techniques. However, any company that wants to compete on knowledge must also learn from Japanese techniques of knowledge—creation. Managers at Japan’s most successful companies recognize that creating knowledge is not simply a matter of processing objective information. Rather, it depends on tapping the tacit and often highly subjective insights, intuitions, and ideals of employees.","container-title":"The Economic Impact of Knowledge","note":"number-of-pages: 13","publisher":"Routledge","title":"The Knowledge-Creating Company","author":[{"family":"Nonaka","given":"Ikujiro"}],"issued":{"date-parts":[["1998"]]}}}],"schema":"https://github.com/citation-style-language/schema/raw/master/csl-citation.json"} </w:instrText>
      </w:r>
      <w:r w:rsidR="00285203">
        <w:fldChar w:fldCharType="separate"/>
      </w:r>
      <w:r w:rsidR="00285203" w:rsidRPr="00285203">
        <w:rPr>
          <w:rFonts w:ascii="Aptos" w:hAnsi="Aptos"/>
        </w:rPr>
        <w:t>(Nonaka, 199</w:t>
      </w:r>
      <w:r w:rsidR="00400C06">
        <w:rPr>
          <w:rFonts w:ascii="Aptos" w:hAnsi="Aptos"/>
        </w:rPr>
        <w:t>1</w:t>
      </w:r>
      <w:r w:rsidR="00285203" w:rsidRPr="00285203">
        <w:rPr>
          <w:rFonts w:ascii="Aptos" w:hAnsi="Aptos"/>
        </w:rPr>
        <w:t>)</w:t>
      </w:r>
      <w:r w:rsidR="00285203">
        <w:fldChar w:fldCharType="end"/>
      </w:r>
      <w:r w:rsidR="00285203">
        <w:t>.</w:t>
      </w:r>
    </w:p>
    <w:p w14:paraId="3CAA92E9" w14:textId="55D232BD" w:rsidR="00285203" w:rsidRDefault="00285203" w:rsidP="00013473">
      <w:pPr>
        <w:spacing w:before="80" w:after="80"/>
      </w:pPr>
      <w:r w:rsidRPr="00285203">
        <w:rPr>
          <w:b/>
          <w:bCs/>
        </w:rPr>
        <w:t>Human capital</w:t>
      </w:r>
      <w:r>
        <w:t xml:space="preserve"> is</w:t>
      </w:r>
      <w:r w:rsidR="00697BD3">
        <w:t xml:space="preserve"> an</w:t>
      </w:r>
      <w:r>
        <w:t xml:space="preserve"> important intangible </w:t>
      </w:r>
      <w:r w:rsidR="00697BD3">
        <w:t>resource</w:t>
      </w:r>
      <w:r>
        <w:t xml:space="preserve"> that Apple possess</w:t>
      </w:r>
      <w:r w:rsidR="00E26289">
        <w:t>es</w:t>
      </w:r>
      <w:r w:rsidR="00697BD3">
        <w:t xml:space="preserve">, though retaining talent can be difficult. </w:t>
      </w:r>
      <w:r>
        <w:t xml:space="preserve">The company </w:t>
      </w:r>
      <w:r w:rsidR="002E125D">
        <w:t xml:space="preserve">has a fair number of specialised engineers, software developers, and product management </w:t>
      </w:r>
      <w:r w:rsidR="00386581">
        <w:t>staff</w:t>
      </w:r>
      <w:r w:rsidR="002E125D">
        <w:t xml:space="preserve"> who contribute to </w:t>
      </w:r>
      <w:r>
        <w:t xml:space="preserve">continuous innovation. </w:t>
      </w:r>
      <w:r w:rsidR="00E04C72">
        <w:t xml:space="preserve">Strategic research argues that long-term advantage is achieved by embedding employees' knowledge and skills within organisational routines and culture, making them hard to replicate </w:t>
      </w:r>
      <w:r w:rsidR="00E04C72">
        <w:fldChar w:fldCharType="begin"/>
      </w:r>
      <w:r w:rsidR="00E04C72">
        <w:instrText xml:space="preserve"> ADDIN ZOTERO_ITEM CSL_CITATION {"citationID":"GruuJhme","properties":{"formattedCitation":"(Eisenhardt and Martin, 2000)","plainCitation":"(Eisenhardt and Martin, 2000)","noteIndex":0},"citationItems":[{"id":638,"uris":["http://zotero.org/users/19424604/items/X6UMRIG6"],"itemData":{"id":638,"type":"article-journal","abstract":"This paper focuses on dynamic capabilities and, more generally, the resource-based view of the firm. We argue that dynamic capabilities are a set of specific and identifiable processes such as product development, strategic decision making, and alliancing. They are neither vague nor tautological. Although dynamic capabilities are idiosyncratic in their details and path dependent in their emergence, they have significant commonalities across firms (popularly termed 'best practice'). This suggests that they are more homogeneous, fungible, equifinal, and substitutable than is usually assumed. In moderately dynamic markets, dynamic capabilities resemble the traditional conception of routines. They are detailed, analytic, stable processes with predictable outcomes. In contrast, in high-velocity markets, they are simple, highly experiential and fragile processes with unpredictable outcomes. Finally, well-known learning mechanisms guide the evolution of dynamic capabilities. In moderately dynamic markets, the evolutionary emphasis is on variation. In high-velocity markets, it is on selection. At the level of RBV, we conclude that traditional RBV misidentifies the locus of long-term competitive advantage in dynamic markets, overemphasizes the strategic logic of leverage, and reaches a boundary condition in high-velocity markets.","container-title":"Strategic Management Journal","ISSN":"0143-2095","issue":"10/11","page":"1105-1121","publisher":"Wiley","source":"JSTOR","title":"Dynamic Capabilities: What Are They?","title-short":"Dynamic Capabilities","URL":"https://www.jstor.org/stable/3094429","volume":"21","author":[{"family":"Eisenhardt","given":"Kathleen M."},{"family":"Martin","given":"Jeffrey A."}],"accessed":{"date-parts":[["2026",3,5]]},"issued":{"date-parts":[["2000"]]}}}],"schema":"https://github.com/citation-style-language/schema/raw/master/csl-citation.json"} </w:instrText>
      </w:r>
      <w:r w:rsidR="00E04C72">
        <w:fldChar w:fldCharType="separate"/>
      </w:r>
      <w:r w:rsidR="00E04C72" w:rsidRPr="00E04C72">
        <w:rPr>
          <w:rFonts w:ascii="Aptos" w:hAnsi="Aptos"/>
        </w:rPr>
        <w:t>(Eisenhardt and Martin, 2000)</w:t>
      </w:r>
      <w:r w:rsidR="00E04C72">
        <w:fldChar w:fldCharType="end"/>
      </w:r>
      <w:r w:rsidR="00E04C72">
        <w:t xml:space="preserve">. Apple University </w:t>
      </w:r>
      <w:r w:rsidR="00E04C72">
        <w:lastRenderedPageBreak/>
        <w:t xml:space="preserve">reinforces shared knowledge and strategic thinking through internal training programmes and ensures that these capabilities remain difficult to replicate. </w:t>
      </w:r>
    </w:p>
    <w:p w14:paraId="2E8ABF17" w14:textId="2F9F3792" w:rsidR="00E04C72" w:rsidRDefault="00AC6EA3" w:rsidP="00013473">
      <w:pPr>
        <w:spacing w:before="80" w:after="80"/>
        <w:rPr>
          <w:b/>
          <w:bCs/>
        </w:rPr>
      </w:pPr>
      <w:r>
        <w:rPr>
          <w:b/>
          <w:bCs/>
        </w:rPr>
        <w:t>3.2</w:t>
      </w:r>
      <w:r w:rsidR="00400C06">
        <w:rPr>
          <w:b/>
          <w:bCs/>
        </w:rPr>
        <w:t xml:space="preserve"> </w:t>
      </w:r>
      <w:r>
        <w:rPr>
          <w:b/>
          <w:bCs/>
        </w:rPr>
        <w:t>Capabilities</w:t>
      </w:r>
    </w:p>
    <w:p w14:paraId="601DACB0" w14:textId="51C1E58D" w:rsidR="00AC6EA3" w:rsidRDefault="00AC6EA3" w:rsidP="00013473">
      <w:pPr>
        <w:spacing w:before="80" w:after="80"/>
      </w:pPr>
      <w:r w:rsidRPr="00AC6EA3">
        <w:t>Capabilities</w:t>
      </w:r>
      <w:r>
        <w:t xml:space="preserve"> refer to how the resources are used to achieve a competitive advantage </w:t>
      </w:r>
      <w:r>
        <w:fldChar w:fldCharType="begin"/>
      </w:r>
      <w:r>
        <w:instrText xml:space="preserve"> ADDIN ZOTERO_ITEM CSL_CITATION {"citationID":"1JDa0wWW","properties":{"formattedCitation":"(Winter, 2003)","plainCitation":"(Winter, 2003)","noteIndex":0},"citationItems":[{"id":639,"uris":["http://zotero.org/users/19424604/items/HTQ2UDX2"],"itemData":{"id":639,"type":"article-journal","abstract":"Defining ordinary or ‘zero-level’ capabilities as those that permit a firm to ‘make a living’ in the short term, one can define dynamic capabilities as those that operate to extend, modify or create ordinary capabilities. Logically, one can then proceed to elaborate a hierarchy of higher-order capabilities. However, it is argued here that the strategic substance of capabilities involves patterning of activity, and that costly investments are typically required to create and sustain such patterning—for example, in product development. Firms can accomplish change without reliance on dynamic capability, by means here termed ‘ad hoc problem solving.’ Whether higher-order capabilities are created or not depends on the costs and benefits of the investments relative to ad hoc problem solving, and so does the ‘level of the game’ at which strategic competition effectively occurs. Copyright © 2003 John Wiley &amp; Sons, Ltd.","container-title":"Strategic Management Journal","DOI":"10.1002/smj.318","ISSN":"1097-0266","issue":"10","language":"en","note":"_eprint: https://sms.onlinelibrary.wiley.com/doi/pdf/10.1002/smj.318","page":"991-995","source":"Wiley Online Library","title":"Understanding dynamic capabilities","URL":"https://onlinelibrary.wiley.com/doi/abs/10.1002/smj.318","volume":"24","author":[{"family":"Winter","given":"Sidney G."}],"accessed":{"date-parts":[["2026",3,5]]},"issued":{"date-parts":[["2003"]]}}}],"schema":"https://github.com/citation-style-language/schema/raw/master/csl-citation.json"} </w:instrText>
      </w:r>
      <w:r>
        <w:fldChar w:fldCharType="separate"/>
      </w:r>
      <w:r w:rsidRPr="00AC6EA3">
        <w:rPr>
          <w:rFonts w:ascii="Aptos" w:hAnsi="Aptos"/>
        </w:rPr>
        <w:t>(Winter, 2003)</w:t>
      </w:r>
      <w:r>
        <w:fldChar w:fldCharType="end"/>
      </w:r>
      <w:r>
        <w:t xml:space="preserve">. Apple demonstrates strong </w:t>
      </w:r>
      <w:r w:rsidRPr="00AC6EA3">
        <w:rPr>
          <w:b/>
          <w:bCs/>
        </w:rPr>
        <w:t>system integration capability</w:t>
      </w:r>
      <w:r>
        <w:t xml:space="preserve"> by uniting all its devices under</w:t>
      </w:r>
      <w:r w:rsidR="001F0411">
        <w:t xml:space="preserve"> an interconnected ecosystem</w:t>
      </w:r>
      <w:r>
        <w:t xml:space="preserve">, strengthening functionality and interoperability. </w:t>
      </w:r>
    </w:p>
    <w:p w14:paraId="043CC736" w14:textId="351AEF5F" w:rsidR="00AC6EA3" w:rsidRDefault="00AC6EA3" w:rsidP="00013473">
      <w:pPr>
        <w:spacing w:before="80" w:after="80"/>
      </w:pPr>
      <w:r>
        <w:t xml:space="preserve">The </w:t>
      </w:r>
      <w:r w:rsidR="000362D7">
        <w:t>company's</w:t>
      </w:r>
      <w:r>
        <w:t xml:space="preserve"> </w:t>
      </w:r>
      <w:r w:rsidRPr="000362D7">
        <w:rPr>
          <w:b/>
          <w:bCs/>
        </w:rPr>
        <w:t>platform governance capability</w:t>
      </w:r>
      <w:r>
        <w:t xml:space="preserve"> </w:t>
      </w:r>
      <w:r w:rsidR="002E125D">
        <w:t>coordinates among developers, users, and digital services</w:t>
      </w:r>
      <w:r w:rsidR="003932A9">
        <w:t>, ensuring</w:t>
      </w:r>
      <w:r w:rsidR="002E125D">
        <w:t xml:space="preserve"> the system functions</w:t>
      </w:r>
      <w:r w:rsidR="000362D7">
        <w:t xml:space="preserve"> efficiently. </w:t>
      </w:r>
    </w:p>
    <w:p w14:paraId="01EFC937" w14:textId="202B979E" w:rsidR="007B388A" w:rsidRDefault="000362D7" w:rsidP="00013473">
      <w:pPr>
        <w:spacing w:before="80" w:after="80"/>
      </w:pPr>
      <w:r>
        <w:t xml:space="preserve">Apple also shows strong </w:t>
      </w:r>
      <w:r w:rsidRPr="00E368B1">
        <w:rPr>
          <w:b/>
          <w:bCs/>
        </w:rPr>
        <w:t>innovation capabilit</w:t>
      </w:r>
      <w:r w:rsidR="003932A9">
        <w:rPr>
          <w:b/>
          <w:bCs/>
        </w:rPr>
        <w:t>ies</w:t>
      </w:r>
      <w:r>
        <w:t>, demonstrated not only in distinctive product designs but also in the development of its own processors and digital technologies.</w:t>
      </w:r>
      <w:r w:rsidR="00E368B1">
        <w:t xml:space="preserve"> The organisation also converts its human resources into </w:t>
      </w:r>
      <w:r w:rsidR="00E368B1" w:rsidRPr="00E368B1">
        <w:rPr>
          <w:b/>
          <w:bCs/>
        </w:rPr>
        <w:t>human capability</w:t>
      </w:r>
      <w:r w:rsidR="00E368B1">
        <w:t xml:space="preserve"> by developing and retaining talent through internal programmes such as Apple University.</w:t>
      </w:r>
    </w:p>
    <w:p w14:paraId="1D5CB411" w14:textId="28AD7C4A" w:rsidR="00CB1081" w:rsidRPr="00442AE6" w:rsidRDefault="00442AE6" w:rsidP="00013473">
      <w:pPr>
        <w:spacing w:before="80" w:after="80"/>
        <w:rPr>
          <w:b/>
          <w:bCs/>
        </w:rPr>
      </w:pPr>
      <w:r w:rsidRPr="00442AE6">
        <w:rPr>
          <w:b/>
          <w:bCs/>
        </w:rPr>
        <w:t>3.3 VRIO framework</w:t>
      </w:r>
    </w:p>
    <w:p w14:paraId="3F49F8BB" w14:textId="5539052A" w:rsidR="00442AE6" w:rsidRDefault="00442AE6" w:rsidP="00013473">
      <w:pPr>
        <w:spacing w:before="80" w:after="80"/>
      </w:pPr>
      <w:r>
        <w:t xml:space="preserve">The VRIO framework analyses whether the resources and capabilities an organisation possesses can create a competitive advantage by assessing their value, rarity, imitability and organisational support </w:t>
      </w:r>
      <w:r>
        <w:fldChar w:fldCharType="begin"/>
      </w:r>
      <w:r>
        <w:instrText xml:space="preserve"> ADDIN ZOTERO_ITEM CSL_CITATION {"citationID":"gAsyviZd","properties":{"formattedCitation":"(Barney and Hesterly, 2019)","plainCitation":"(Barney and Hesterly, 2019)","noteIndex":0},"citationItems":[{"id":647,"uris":["http://zotero.org/users/19424604/items/HRM8MRBB"],"itemData":{"id":647,"type":"book","abstract":"For courses in strategy and strategic management. Strategic Management and Competitive Advantage: Concepts and Cases strips out the unnecessary, by presenting material that answers the question: does this concept help students analyse real business situations? Each chapter has four short sections that cover specific issues in depth, allowing professors to adapt the text to their particular needs. By utilising this carefully crafted approach, the 6th Edition provides students with the tools they need for strategic analysis. The full text downloaded to your computer With eBooks you can: search for key concepts, words and phrases make highlights and notes as you study share your notes with friends eBooks are downloaded to your computer and accessible either offline through the Bookshelf (available as a free download), available online and also via the iPad and Android apps. Upon purchase, you will receive via email the code and instructions on how to access this product. Time limit The eBooks products do not have an expiry date. You will continue to access your digital ebook products whilst you have your Bookshelf installed.","edition":"Sixth edition ; Global edition.","ISBN":"978-1-292-25805-8","language":"eng","publisher":"Pearson Education Limited","publisher-place":"Harlow, England","source":"librarysearch.uwtsd.ac.uk","title":"Strategic management and competitive advantage: concepts and cases","title-short":"Strategic management and competitive advantage","author":[{"family":"Barney","given":"Jay B"},{"family":"Hesterly","given":"William S"}],"issued":{"date-parts":[["2019"]]}}}],"schema":"https://github.com/citation-style-language/schema/raw/master/csl-citation.json"} </w:instrText>
      </w:r>
      <w:r>
        <w:fldChar w:fldCharType="separate"/>
      </w:r>
      <w:r w:rsidRPr="00442AE6">
        <w:rPr>
          <w:rFonts w:ascii="Aptos" w:hAnsi="Aptos"/>
        </w:rPr>
        <w:t>(Barney and Hesterly, 2019)</w:t>
      </w:r>
      <w:r>
        <w:fldChar w:fldCharType="end"/>
      </w:r>
      <w:r>
        <w:t>.</w:t>
      </w:r>
      <w:r w:rsidR="00CB7922">
        <w:t xml:space="preserve"> However, critics argue that the framework has its limitations, as inimitable resources may lose their value when market conditions change </w:t>
      </w:r>
      <w:r w:rsidR="00CB7922">
        <w:fldChar w:fldCharType="begin"/>
      </w:r>
      <w:r w:rsidR="00CB7922">
        <w:instrText xml:space="preserve"> ADDIN ZOTERO_ITEM CSL_CITATION {"citationID":"fyUbd0hG","properties":{"formattedCitation":"(Priem and Butler, 2001)","plainCitation":"(Priem and Butler, 2001)","noteIndex":0},"citationItems":[{"id":656,"uris":["http://zotero.org/users/19424604/items/FT6DTHGX"],"itemData":{"id":656,"type":"article-journal","abstract":"As a potential theory, the elemental resource-based view (RBV) is not currently a theoretical structure. Moreover, RBV proponents have assumed stability in product markets and eschewed determining resources' values. As a perspective for strategic management, imprecise definitions hinder prescription and static approaches relegate causality to a “black box.” We outline conceptual challenges for improving this situation, including rigorously formalizing the RBV, answering the causal “how” questions, incorporating the temporal component, and integrating the RBV with demand heterogeneity models.","container-title":"Academy of Management Review","DOI":"10.5465/amr.2001.4011928","ISSN":"0363-7425","issue":"1","journalAbbreviation":"AMR","page":"22-40","publisher":"Academy of Management","source":"journals.aom.org (Atypon)","title":"Is the Resource-Based “View” a Useful Perspective for Strategic Management Research?","URL":"https://journals.aom.org/doi/abs/10.5465/AMR.2001.4011928","volume":"26","author":[{"family":"Priem","given":"Richard L."},{"family":"Butler","given":"John E."}],"accessed":{"date-parts":[["2026",3,6]]},"issued":{"date-parts":[["2001",1]]}}}],"schema":"https://github.com/citation-style-language/schema/raw/master/csl-citation.json"} </w:instrText>
      </w:r>
      <w:r w:rsidR="00CB7922">
        <w:fldChar w:fldCharType="separate"/>
      </w:r>
      <w:r w:rsidR="00CB7922" w:rsidRPr="00CB7922">
        <w:rPr>
          <w:rFonts w:ascii="Aptos" w:hAnsi="Aptos"/>
        </w:rPr>
        <w:t>(Priem and Butler, 2001)</w:t>
      </w:r>
      <w:r w:rsidR="00CB7922">
        <w:fldChar w:fldCharType="end"/>
      </w:r>
      <w:r w:rsidR="00CB7922">
        <w:t>.</w:t>
      </w:r>
      <w:r w:rsidR="001F0411">
        <w:t xml:space="preserve"> </w:t>
      </w:r>
      <w:r w:rsidR="00697BD3">
        <w:t>F</w:t>
      </w:r>
      <w:r w:rsidR="00CB7922">
        <w:t>our</w:t>
      </w:r>
      <w:r w:rsidR="007D0318">
        <w:t xml:space="preserve"> of </w:t>
      </w:r>
      <w:r w:rsidR="00697BD3">
        <w:t xml:space="preserve">Apple’s </w:t>
      </w:r>
      <w:r w:rsidR="007D0318">
        <w:t>strongest resources have been selected to demonstrate their strategic potentia</w:t>
      </w:r>
      <w:r w:rsidR="00386581">
        <w:t>l</w:t>
      </w:r>
      <w:r w:rsidR="00697BD3">
        <w:t>, although these may change as the market evolves.</w:t>
      </w:r>
    </w:p>
    <w:p w14:paraId="212C95E1" w14:textId="75FC0A41" w:rsidR="00F937B8" w:rsidRDefault="00F937B8" w:rsidP="00013473">
      <w:pPr>
        <w:spacing w:before="80" w:after="80"/>
        <w:rPr>
          <w:noProof/>
        </w:rPr>
      </w:pPr>
      <w:r>
        <w:rPr>
          <w:noProof/>
        </w:rPr>
        <w:lastRenderedPageBreak/>
        <w:drawing>
          <wp:inline distT="0" distB="0" distL="0" distR="0" wp14:anchorId="61225EFD" wp14:editId="77B40F31">
            <wp:extent cx="5964584" cy="5362575"/>
            <wp:effectExtent l="0" t="0" r="0" b="0"/>
            <wp:docPr id="550473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473027" name="Picture 550473027"/>
                    <pic:cNvPicPr/>
                  </pic:nvPicPr>
                  <pic:blipFill>
                    <a:blip r:embed="rId9">
                      <a:extLst>
                        <a:ext uri="{28A0092B-C50C-407E-A947-70E740481C1C}">
                          <a14:useLocalDpi xmlns:a14="http://schemas.microsoft.com/office/drawing/2010/main" val="0"/>
                        </a:ext>
                      </a:extLst>
                    </a:blip>
                    <a:stretch>
                      <a:fillRect/>
                    </a:stretch>
                  </pic:blipFill>
                  <pic:spPr>
                    <a:xfrm>
                      <a:off x="0" y="0"/>
                      <a:ext cx="5965353" cy="5363266"/>
                    </a:xfrm>
                    <a:prstGeom prst="rect">
                      <a:avLst/>
                    </a:prstGeom>
                  </pic:spPr>
                </pic:pic>
              </a:graphicData>
            </a:graphic>
          </wp:inline>
        </w:drawing>
      </w:r>
    </w:p>
    <w:p w14:paraId="36F30875" w14:textId="477D3FEE" w:rsidR="00B27CBB" w:rsidRDefault="007D0318" w:rsidP="00013473">
      <w:pPr>
        <w:spacing w:before="80" w:after="80"/>
      </w:pPr>
      <w:r>
        <w:t xml:space="preserve">        Fig. 1 VRIO analys</w:t>
      </w:r>
      <w:r w:rsidR="001F0411">
        <w:t>i</w:t>
      </w:r>
      <w:r>
        <w:t>s o</w:t>
      </w:r>
      <w:r w:rsidR="00E26289">
        <w:t>f</w:t>
      </w:r>
      <w:r>
        <w:t xml:space="preserve"> Apple's key strategic resources.</w:t>
      </w:r>
      <w:r w:rsidR="00561E5C" w:rsidRPr="00561E5C">
        <w:t xml:space="preserve"> </w:t>
      </w:r>
      <w:r w:rsidR="00561E5C">
        <w:fldChar w:fldCharType="begin"/>
      </w:r>
      <w:r w:rsidR="00561E5C">
        <w:instrText xml:space="preserve"> ADDIN ZOTERO_ITEM CSL_CITATION {"citationID":"gAsyviZd","properties":{"formattedCitation":"(Barney and Hesterly, 2019)","plainCitation":"(Barney and Hesterly, 2019)","noteIndex":0},"citationItems":[{"id":647,"uris":["http://zotero.org/users/19424604/items/HRM8MRBB"],"itemData":{"id":647,"type":"book","abstract":"For courses in strategy and strategic management. Strategic Management and Competitive Advantage: Concepts and Cases strips out the unnecessary, by presenting material that answers the question: does this concept help students analyse real business situations? Each chapter has four short sections that cover specific issues in depth, allowing professors to adapt the text to their particular needs. By utilising this carefully crafted approach, the 6th Edition provides students with the tools they need for strategic analysis. The full text downloaded to your computer With eBooks you can: search for key concepts, words and phrases make highlights and notes as you study share your notes with friends eBooks are downloaded to your computer and accessible either offline through the Bookshelf (available as a free download), available online and also via the iPad and Android apps. Upon purchase, you will receive via email the code and instructions on how to access this product. Time limit The eBooks products do not have an expiry date. You will continue to access your digital ebook products whilst you have your Bookshelf installed.","edition":"Sixth edition ; Global edition.","ISBN":"978-1-292-25805-8","language":"eng","publisher":"Pearson Education Limited","publisher-place":"Harlow, England","source":"librarysearch.uwtsd.ac.uk","title":"Strategic management and competitive advantage: concepts and cases","title-short":"Strategic management and competitive advantage","author":[{"family":"Barney","given":"Jay B"},{"family":"Hesterly","given":"William S"}],"issued":{"date-parts":[["2019"]]}}}],"schema":"https://github.com/citation-style-language/schema/raw/master/csl-citation.json"} </w:instrText>
      </w:r>
      <w:r w:rsidR="00561E5C">
        <w:fldChar w:fldCharType="separate"/>
      </w:r>
      <w:r w:rsidR="00561E5C" w:rsidRPr="00442AE6">
        <w:rPr>
          <w:rFonts w:ascii="Aptos" w:hAnsi="Aptos"/>
        </w:rPr>
        <w:t>(</w:t>
      </w:r>
      <w:r w:rsidR="001A7B70">
        <w:rPr>
          <w:rFonts w:ascii="Aptos" w:hAnsi="Aptos"/>
        </w:rPr>
        <w:t xml:space="preserve">adapted from </w:t>
      </w:r>
      <w:r w:rsidR="00561E5C" w:rsidRPr="00442AE6">
        <w:rPr>
          <w:rFonts w:ascii="Aptos" w:hAnsi="Aptos"/>
        </w:rPr>
        <w:t>Barney and Hesterly, 2019)</w:t>
      </w:r>
      <w:r w:rsidR="00561E5C">
        <w:fldChar w:fldCharType="end"/>
      </w:r>
    </w:p>
    <w:p w14:paraId="4A01FFAE" w14:textId="77777777" w:rsidR="008658D3" w:rsidRDefault="008658D3" w:rsidP="00013473">
      <w:pPr>
        <w:spacing w:before="80" w:after="80"/>
      </w:pPr>
    </w:p>
    <w:p w14:paraId="4218DC08" w14:textId="0ED4AABD" w:rsidR="002F695F" w:rsidRPr="00917646" w:rsidRDefault="007356D0" w:rsidP="00013473">
      <w:pPr>
        <w:spacing w:before="80" w:after="80"/>
        <w:rPr>
          <w:b/>
          <w:bCs/>
        </w:rPr>
      </w:pPr>
      <w:r w:rsidRPr="00917646">
        <w:rPr>
          <w:b/>
          <w:bCs/>
        </w:rPr>
        <w:t xml:space="preserve">3.4 </w:t>
      </w:r>
      <w:r w:rsidR="002E125D">
        <w:rPr>
          <w:b/>
          <w:bCs/>
        </w:rPr>
        <w:t>Strengths</w:t>
      </w:r>
      <w:r w:rsidRPr="00917646">
        <w:rPr>
          <w:b/>
          <w:bCs/>
        </w:rPr>
        <w:t xml:space="preserve"> and </w:t>
      </w:r>
      <w:r w:rsidR="002E125D">
        <w:rPr>
          <w:b/>
          <w:bCs/>
        </w:rPr>
        <w:t>Weaknesses</w:t>
      </w:r>
    </w:p>
    <w:p w14:paraId="7B50FB63" w14:textId="2934438C" w:rsidR="007356D0" w:rsidRDefault="00917646" w:rsidP="00013473">
      <w:pPr>
        <w:spacing w:before="80" w:after="80"/>
      </w:pPr>
      <w:r>
        <w:t xml:space="preserve">Apple’s most important strengths include </w:t>
      </w:r>
      <w:r w:rsidR="00CB7922">
        <w:rPr>
          <w:b/>
          <w:bCs/>
        </w:rPr>
        <w:t>E</w:t>
      </w:r>
      <w:r w:rsidRPr="00917646">
        <w:rPr>
          <w:b/>
          <w:bCs/>
        </w:rPr>
        <w:t xml:space="preserve">cosystem </w:t>
      </w:r>
      <w:r w:rsidR="00CB7922">
        <w:rPr>
          <w:b/>
          <w:bCs/>
        </w:rPr>
        <w:t>I</w:t>
      </w:r>
      <w:r w:rsidRPr="00917646">
        <w:rPr>
          <w:b/>
          <w:bCs/>
        </w:rPr>
        <w:t>ntegration</w:t>
      </w:r>
      <w:r>
        <w:t xml:space="preserve">, </w:t>
      </w:r>
      <w:r w:rsidR="00CB7922">
        <w:rPr>
          <w:b/>
          <w:bCs/>
        </w:rPr>
        <w:t>B</w:t>
      </w:r>
      <w:r w:rsidRPr="00917646">
        <w:rPr>
          <w:b/>
          <w:bCs/>
        </w:rPr>
        <w:t xml:space="preserve">rand </w:t>
      </w:r>
      <w:r w:rsidR="00CB7922">
        <w:rPr>
          <w:b/>
          <w:bCs/>
        </w:rPr>
        <w:t>P</w:t>
      </w:r>
      <w:r w:rsidR="00CB7922" w:rsidRPr="00917646">
        <w:rPr>
          <w:b/>
          <w:bCs/>
        </w:rPr>
        <w:t>ositioning</w:t>
      </w:r>
      <w:r w:rsidR="00CB7922">
        <w:t>,</w:t>
      </w:r>
      <w:r w:rsidR="00CB7922" w:rsidRPr="00917646">
        <w:rPr>
          <w:b/>
          <w:bCs/>
        </w:rPr>
        <w:t xml:space="preserve"> </w:t>
      </w:r>
      <w:r w:rsidR="00CB7922">
        <w:rPr>
          <w:b/>
          <w:bCs/>
        </w:rPr>
        <w:t>T</w:t>
      </w:r>
      <w:r w:rsidR="00CB7922" w:rsidRPr="00917646">
        <w:rPr>
          <w:b/>
          <w:bCs/>
        </w:rPr>
        <w:t>echnological</w:t>
      </w:r>
      <w:r w:rsidRPr="00917646">
        <w:rPr>
          <w:b/>
          <w:bCs/>
        </w:rPr>
        <w:t xml:space="preserve"> </w:t>
      </w:r>
      <w:r w:rsidR="00CB7922">
        <w:rPr>
          <w:b/>
          <w:bCs/>
        </w:rPr>
        <w:t>I</w:t>
      </w:r>
      <w:r w:rsidRPr="00917646">
        <w:rPr>
          <w:b/>
          <w:bCs/>
        </w:rPr>
        <w:t>nnovation</w:t>
      </w:r>
      <w:r w:rsidR="00CB7922" w:rsidRPr="00CB7922">
        <w:t xml:space="preserve"> and </w:t>
      </w:r>
      <w:r w:rsidR="00CB7922">
        <w:rPr>
          <w:b/>
          <w:bCs/>
        </w:rPr>
        <w:t>Human Capital</w:t>
      </w:r>
      <w:r>
        <w:t>. Th</w:t>
      </w:r>
      <w:r w:rsidR="00281447">
        <w:t xml:space="preserve">ese factors enhance the product value and customer loyalty. Additional advantages may include </w:t>
      </w:r>
      <w:r w:rsidR="00281447" w:rsidRPr="00F65C25">
        <w:rPr>
          <w:b/>
          <w:bCs/>
        </w:rPr>
        <w:t>proprietary silicon processors</w:t>
      </w:r>
      <w:r w:rsidR="00281447">
        <w:t xml:space="preserve">, which improve device performance and energy efficiency, </w:t>
      </w:r>
      <w:r w:rsidR="00281447" w:rsidRPr="00F65C25">
        <w:rPr>
          <w:b/>
          <w:bCs/>
        </w:rPr>
        <w:t>strong financial resources</w:t>
      </w:r>
      <w:r w:rsidR="00281447">
        <w:t xml:space="preserve">, which facilitate continuous investment in innovation and a </w:t>
      </w:r>
      <w:r w:rsidR="00281447" w:rsidRPr="00F65C25">
        <w:rPr>
          <w:b/>
          <w:bCs/>
        </w:rPr>
        <w:t>global retail network</w:t>
      </w:r>
      <w:r w:rsidR="00281447">
        <w:t xml:space="preserve"> that </w:t>
      </w:r>
      <w:r w:rsidR="00F65C25">
        <w:t xml:space="preserve">enables distribution and generates significant revenue. Together, these advantages support </w:t>
      </w:r>
      <w:r w:rsidR="00697BD3">
        <w:t>Apple’s</w:t>
      </w:r>
      <w:r w:rsidR="00F65C25">
        <w:t xml:space="preserve"> competitive position</w:t>
      </w:r>
      <w:r w:rsidR="00697BD3">
        <w:t>, but they may be vulnerable to imitation and market changes.</w:t>
      </w:r>
    </w:p>
    <w:p w14:paraId="7DA1B173" w14:textId="3509A0E4" w:rsidR="00F65C25" w:rsidRDefault="00F65C25" w:rsidP="00013473">
      <w:pPr>
        <w:spacing w:before="80" w:after="80"/>
      </w:pPr>
      <w:r>
        <w:t xml:space="preserve">Apple’s weaknesses include its </w:t>
      </w:r>
      <w:r w:rsidRPr="003F2995">
        <w:rPr>
          <w:b/>
          <w:bCs/>
        </w:rPr>
        <w:t xml:space="preserve">reliance on </w:t>
      </w:r>
      <w:r w:rsidR="00100DC0">
        <w:rPr>
          <w:b/>
          <w:bCs/>
        </w:rPr>
        <w:t>global supply chains, especially those in Asia, which increase the risk</w:t>
      </w:r>
      <w:r>
        <w:t xml:space="preserve"> of geopolitical changes. The </w:t>
      </w:r>
      <w:r w:rsidR="003F2995">
        <w:t>company's</w:t>
      </w:r>
      <w:r>
        <w:t xml:space="preserve"> </w:t>
      </w:r>
      <w:r w:rsidRPr="003F2995">
        <w:rPr>
          <w:b/>
          <w:bCs/>
        </w:rPr>
        <w:t>premium pricing strategy</w:t>
      </w:r>
      <w:r>
        <w:t xml:space="preserve"> may also </w:t>
      </w:r>
      <w:r w:rsidR="003F2995">
        <w:t xml:space="preserve">create vulnerabilities during periods of economic stagnation </w:t>
      </w:r>
      <w:r w:rsidR="003F2995">
        <w:lastRenderedPageBreak/>
        <w:t xml:space="preserve">or inflation. The increasing </w:t>
      </w:r>
      <w:r w:rsidR="003F2995" w:rsidRPr="003F2995">
        <w:rPr>
          <w:b/>
          <w:bCs/>
        </w:rPr>
        <w:t>regulatory scrutiny</w:t>
      </w:r>
      <w:r w:rsidR="003F2995">
        <w:t xml:space="preserve"> that Apple has been subjected to lately may limit its control over its ecosystem. In addition, the organisation faces </w:t>
      </w:r>
      <w:r w:rsidR="003F2995" w:rsidRPr="003F2995">
        <w:rPr>
          <w:b/>
          <w:bCs/>
        </w:rPr>
        <w:t>slower hardware upgrade cycles</w:t>
      </w:r>
      <w:r w:rsidR="003F2995">
        <w:t xml:space="preserve"> and growing </w:t>
      </w:r>
      <w:r w:rsidR="003F2995" w:rsidRPr="003F2995">
        <w:rPr>
          <w:b/>
          <w:bCs/>
        </w:rPr>
        <w:t>competition in AI</w:t>
      </w:r>
      <w:r w:rsidR="003F2995">
        <w:t xml:space="preserve"> technology.</w:t>
      </w:r>
    </w:p>
    <w:p w14:paraId="762FECD0" w14:textId="15A3CBAD" w:rsidR="003F2995" w:rsidRDefault="003F2995" w:rsidP="00013473">
      <w:pPr>
        <w:spacing w:before="80" w:after="80"/>
      </w:pPr>
      <w:r>
        <w:t xml:space="preserve">In summary, the organisation's competitive position relies on </w:t>
      </w:r>
      <w:r w:rsidR="002E125D">
        <w:t xml:space="preserve">its brand, technology, and ecosystem, although regulatory pressures and </w:t>
      </w:r>
      <w:r w:rsidR="00561E5C">
        <w:t>AI</w:t>
      </w:r>
      <w:r w:rsidR="002E125D">
        <w:t xml:space="preserve"> competition may create</w:t>
      </w:r>
      <w:r>
        <w:t xml:space="preserve"> future challenges.</w:t>
      </w:r>
    </w:p>
    <w:p w14:paraId="6AF5C7A4" w14:textId="77777777" w:rsidR="00917646" w:rsidRDefault="00917646" w:rsidP="00013473">
      <w:pPr>
        <w:spacing w:before="80" w:after="80"/>
      </w:pPr>
    </w:p>
    <w:p w14:paraId="11BCC1DA" w14:textId="1786A498" w:rsidR="00290DED" w:rsidRPr="001233A3" w:rsidRDefault="00CB22B6" w:rsidP="00013473">
      <w:pPr>
        <w:spacing w:before="80" w:after="80"/>
        <w:rPr>
          <w:b/>
          <w:bCs/>
        </w:rPr>
      </w:pPr>
      <w:r w:rsidRPr="001233A3">
        <w:rPr>
          <w:b/>
          <w:bCs/>
        </w:rPr>
        <w:t>4.0</w:t>
      </w:r>
      <w:r w:rsidR="00400C06">
        <w:rPr>
          <w:b/>
          <w:bCs/>
        </w:rPr>
        <w:t xml:space="preserve"> </w:t>
      </w:r>
      <w:r w:rsidRPr="001233A3">
        <w:rPr>
          <w:b/>
          <w:bCs/>
        </w:rPr>
        <w:t xml:space="preserve"> Current strategy and competitive position</w:t>
      </w:r>
    </w:p>
    <w:p w14:paraId="10F38D6F" w14:textId="77D4AA1E" w:rsidR="001233A3" w:rsidRPr="001233A3" w:rsidRDefault="001233A3" w:rsidP="00013473">
      <w:pPr>
        <w:spacing w:before="80" w:after="80"/>
        <w:rPr>
          <w:b/>
          <w:bCs/>
        </w:rPr>
      </w:pPr>
      <w:r w:rsidRPr="001233A3">
        <w:rPr>
          <w:b/>
          <w:bCs/>
        </w:rPr>
        <w:t>4.1</w:t>
      </w:r>
      <w:r w:rsidR="00400C06">
        <w:rPr>
          <w:b/>
          <w:bCs/>
        </w:rPr>
        <w:t xml:space="preserve"> </w:t>
      </w:r>
      <w:r w:rsidRPr="001233A3">
        <w:rPr>
          <w:b/>
          <w:bCs/>
        </w:rPr>
        <w:t>Current strategic approach</w:t>
      </w:r>
    </w:p>
    <w:p w14:paraId="0DE29C44" w14:textId="4D2CE616" w:rsidR="001630C8" w:rsidRDefault="005D4CD2" w:rsidP="00013473">
      <w:pPr>
        <w:spacing w:before="80" w:after="80"/>
      </w:pPr>
      <w:r>
        <w:t xml:space="preserve">Strategic management research argues that organisations can achieve competitive advantage through leadership, differentiation and focus strategies </w:t>
      </w:r>
      <w:r>
        <w:fldChar w:fldCharType="begin"/>
      </w:r>
      <w:r>
        <w:instrText xml:space="preserve"> ADDIN ZOTERO_ITEM CSL_CITATION {"citationID":"RPUhITFR","properties":{"formattedCitation":"(Thompson {\\i{}et al.}, 2013)","plainCitation":"(Thompson et al., 2013)","noteIndex":0},"citationItems":[{"id":649,"uris":["http://zotero.org/users/19424604/items/TDI4G4DI"],"itemData":{"id":649,"type":"book","abstract":"Crafting and Executing Strategy has been revised and updated specifically with its European readers in mind. Building upon the success of previous editions, it continues to explain the core concepts and key theories in strategy and illustrate them with practical, managerial examples students can really relate to. Brand new features have been developed to encourage readers to go beyond learning and to apply their knowledge to from a diverse range of real-life scenarios including global brands, SMEs, public sector and not-for-profit organizations.","ISBN":"978-0-07-715267-3","language":"en","note":"Google-Books-ID: 7MovEAAAQBAJ","number-of-pages":"673","publisher":"McGraw Hill","source":"Google Books","title":"EBOOK: Crafting and Executing Strategy: The Quest for Competitive Advantage: Concepts and Cases","title-short":"EBOOK","author":[{"family":"Thompson","given":"Arthur"},{"family":"Janes","given":"Alex"},{"family":"Peteraf","given":"Margaret"},{"family":"Sutton","given":"Ciara"},{"family":"Gamble","given":"John"},{"family":"Strickland","given":"A."}],"issued":{"date-parts":[["2013",2,16]]}}}],"schema":"https://github.com/citation-style-language/schema/raw/master/csl-citation.json"} </w:instrText>
      </w:r>
      <w:r>
        <w:fldChar w:fldCharType="separate"/>
      </w:r>
      <w:r w:rsidRPr="005D4CD2">
        <w:rPr>
          <w:rFonts w:ascii="Aptos" w:hAnsi="Aptos" w:cs="Times New Roman"/>
          <w:kern w:val="0"/>
        </w:rPr>
        <w:t xml:space="preserve">(Thompson </w:t>
      </w:r>
      <w:r w:rsidRPr="005D4CD2">
        <w:rPr>
          <w:rFonts w:ascii="Aptos" w:hAnsi="Aptos" w:cs="Times New Roman"/>
          <w:i/>
          <w:iCs/>
          <w:kern w:val="0"/>
        </w:rPr>
        <w:t>et al.</w:t>
      </w:r>
      <w:r w:rsidRPr="005D4CD2">
        <w:rPr>
          <w:rFonts w:ascii="Aptos" w:hAnsi="Aptos" w:cs="Times New Roman"/>
          <w:kern w:val="0"/>
        </w:rPr>
        <w:t>, 2013)</w:t>
      </w:r>
      <w:r>
        <w:fldChar w:fldCharType="end"/>
      </w:r>
      <w:r>
        <w:t>. Appl</w:t>
      </w:r>
      <w:r w:rsidR="00100DC0">
        <w:t>e</w:t>
      </w:r>
      <w:r>
        <w:t xml:space="preserve"> uses a </w:t>
      </w:r>
      <w:r w:rsidRPr="005D4CD2">
        <w:rPr>
          <w:b/>
          <w:bCs/>
        </w:rPr>
        <w:t>premium-differentiation strategy</w:t>
      </w:r>
      <w:r>
        <w:t>. The organisation is not competing on price, as its products are positioned as premium; instead, it differentiates through product quality, innovation and buyer experience to achieve a competitive advantage.</w:t>
      </w:r>
    </w:p>
    <w:p w14:paraId="63F112D1" w14:textId="147DA98A" w:rsidR="008F4D0C" w:rsidRDefault="005D4CD2" w:rsidP="00013473">
      <w:pPr>
        <w:spacing w:before="80" w:after="80"/>
      </w:pPr>
      <w:r>
        <w:t xml:space="preserve">Apple’s strategy of differentiation </w:t>
      </w:r>
      <w:r w:rsidR="003932A9">
        <w:t xml:space="preserve">is visible in </w:t>
      </w:r>
      <w:r>
        <w:t xml:space="preserve">many of its products and services, </w:t>
      </w:r>
      <w:r w:rsidR="003932A9">
        <w:t>and the</w:t>
      </w:r>
      <w:r>
        <w:t xml:space="preserve"> most obvious example is the integration of hardware, software and digital services into a unified system. Its products, such as iPhone, Mac</w:t>
      </w:r>
      <w:r w:rsidR="002E125D">
        <w:t xml:space="preserve">, and Apple Watch, </w:t>
      </w:r>
      <w:r w:rsidR="003932A9">
        <w:t xml:space="preserve">run on the same </w:t>
      </w:r>
      <w:r w:rsidR="00386581">
        <w:t xml:space="preserve">iOS </w:t>
      </w:r>
      <w:r w:rsidR="003932A9">
        <w:t>system, enabling device interoperability</w:t>
      </w:r>
      <w:r w:rsidR="002E125D">
        <w:t xml:space="preserve"> and creating a better experience for consumers, increasing loyalty,</w:t>
      </w:r>
      <w:r w:rsidR="003271AA">
        <w:t xml:space="preserve"> and keeping customers in the Apple ecosystem. The organisation's differentiation strategy</w:t>
      </w:r>
      <w:r w:rsidR="009F2DF4">
        <w:t xml:space="preserve"> </w:t>
      </w:r>
      <w:r w:rsidR="003271AA">
        <w:t>focuse</w:t>
      </w:r>
      <w:r w:rsidR="00F350FB">
        <w:t>s</w:t>
      </w:r>
      <w:r w:rsidR="003271AA">
        <w:t xml:space="preserve"> on design, innovation</w:t>
      </w:r>
      <w:r w:rsidR="00645FDA">
        <w:t xml:space="preserve"> and</w:t>
      </w:r>
      <w:r w:rsidR="003271AA">
        <w:t xml:space="preserve"> ecosystem integration</w:t>
      </w:r>
      <w:r w:rsidR="00645FDA">
        <w:t xml:space="preserve">, </w:t>
      </w:r>
      <w:r w:rsidR="00571D80">
        <w:t>although</w:t>
      </w:r>
      <w:r w:rsidR="00645FDA">
        <w:t xml:space="preserve"> this level of control may increase regulatory pressure and reduce strategic flexibility.</w:t>
      </w:r>
      <w:r w:rsidR="003271AA">
        <w:t xml:space="preserve"> However, r</w:t>
      </w:r>
      <w:r w:rsidR="00697BD3">
        <w:t xml:space="preserve">eliance on this </w:t>
      </w:r>
      <w:r w:rsidR="004F0DF9">
        <w:t>strategy limit</w:t>
      </w:r>
      <w:r w:rsidR="00697BD3">
        <w:t>s</w:t>
      </w:r>
      <w:r w:rsidR="004F0DF9">
        <w:t xml:space="preserve"> market accessibility and</w:t>
      </w:r>
      <w:r w:rsidR="00697BD3">
        <w:t xml:space="preserve"> increases</w:t>
      </w:r>
      <w:r w:rsidR="004F0DF9">
        <w:t xml:space="preserve"> vulnerab</w:t>
      </w:r>
      <w:r w:rsidR="00697BD3">
        <w:t>ility</w:t>
      </w:r>
      <w:r w:rsidR="004F0DF9">
        <w:t xml:space="preserve"> if competitors offer similar value at lower prices </w:t>
      </w:r>
      <w:r w:rsidR="008D3DE3">
        <w:fldChar w:fldCharType="begin"/>
      </w:r>
      <w:r w:rsidR="008D3DE3">
        <w:instrText xml:space="preserve"> ADDIN ZOTERO_ITEM CSL_CITATION {"citationID":"E22eFUtQ","properties":{"formattedCitation":"(Roth\\uc0\\u228{}rmel, 2019)","plainCitation":"(Rothärmel, 2019)","noteIndex":0},"citationItems":[{"id":653,"uris":["http://zotero.org/users/19424604/items/LIQEDQN8"],"itemData":{"id":653,"type":"book","edition":"Fourth Edition, international student edition","ISBN":"978-1-260-09237-0","language":"eng","number-of-pages":"555","publisher":"McGraw Hill Education","publisher-place":"New York, NY","source":"K10plus ISBN","title":"Strategic management","author":[{"family":"Rothärmel","given":"Frank T."}],"issued":{"date-parts":[["2019"]]}}}],"schema":"https://github.com/citation-style-language/schema/raw/master/csl-citation.json"} </w:instrText>
      </w:r>
      <w:r w:rsidR="008D3DE3">
        <w:fldChar w:fldCharType="separate"/>
      </w:r>
      <w:r w:rsidR="008D3DE3" w:rsidRPr="008D3DE3">
        <w:rPr>
          <w:rFonts w:ascii="Aptos" w:hAnsi="Aptos" w:cs="Times New Roman"/>
          <w:kern w:val="0"/>
        </w:rPr>
        <w:t>(Rothärmel, 2019)</w:t>
      </w:r>
      <w:r w:rsidR="008D3DE3">
        <w:fldChar w:fldCharType="end"/>
      </w:r>
      <w:r w:rsidR="008D3DE3">
        <w:t>.</w:t>
      </w:r>
      <w:r w:rsidR="001233A3">
        <w:t xml:space="preserve"> Apple uses other strategies to support its competitive advantage, such as a </w:t>
      </w:r>
      <w:r w:rsidR="001233A3" w:rsidRPr="001233A3">
        <w:rPr>
          <w:b/>
          <w:bCs/>
        </w:rPr>
        <w:t>focus strategy</w:t>
      </w:r>
      <w:r w:rsidR="001233A3">
        <w:t xml:space="preserve">, as it does not target the entire market but only the premium consumers, and a </w:t>
      </w:r>
      <w:r w:rsidR="001233A3" w:rsidRPr="001233A3">
        <w:rPr>
          <w:b/>
          <w:bCs/>
        </w:rPr>
        <w:t>vertical integration strategy</w:t>
      </w:r>
      <w:r w:rsidR="001233A3">
        <w:t xml:space="preserve">, as the organisation controls multiple stages of the value chain, from hardware design to operating systems, processors and digital services, which </w:t>
      </w:r>
      <w:r w:rsidR="009F2DF4">
        <w:t>helps maintain</w:t>
      </w:r>
      <w:r w:rsidR="001233A3">
        <w:t xml:space="preserve"> product quality and performance.</w:t>
      </w:r>
    </w:p>
    <w:p w14:paraId="0AAA87A2" w14:textId="348F2DFF" w:rsidR="009F2DF4" w:rsidRPr="006526C8" w:rsidRDefault="009F2DF4" w:rsidP="00013473">
      <w:pPr>
        <w:spacing w:before="80" w:after="80"/>
        <w:rPr>
          <w:b/>
          <w:bCs/>
        </w:rPr>
      </w:pPr>
      <w:r w:rsidRPr="006526C8">
        <w:rPr>
          <w:b/>
          <w:bCs/>
        </w:rPr>
        <w:t>4.2 Competitive position</w:t>
      </w:r>
    </w:p>
    <w:p w14:paraId="1A770AEF" w14:textId="1BEBF3B6" w:rsidR="009F2DF4" w:rsidRDefault="009F2DF4" w:rsidP="00013473">
      <w:pPr>
        <w:spacing w:before="80" w:after="80"/>
      </w:pPr>
      <w:r>
        <w:t>Apple holds a strong competitive position</w:t>
      </w:r>
      <w:r w:rsidR="008B1583">
        <w:t>, although competitors such as Samsung offer similar technological products at lower prices, which could weaken its differentiation.</w:t>
      </w:r>
      <w:r w:rsidR="006526C8">
        <w:t xml:space="preserve"> The organisation has built </w:t>
      </w:r>
      <w:r w:rsidR="002E125D">
        <w:t>its strong brand by focusing on premium product design, consistent innovation,</w:t>
      </w:r>
      <w:r w:rsidR="006526C8">
        <w:t xml:space="preserve"> and </w:t>
      </w:r>
      <w:r w:rsidR="002823CA">
        <w:t>a reputation for reliability.</w:t>
      </w:r>
    </w:p>
    <w:p w14:paraId="43DEED9E" w14:textId="01CC30EF" w:rsidR="002823CA" w:rsidRDefault="006F6B4D" w:rsidP="00013473">
      <w:pPr>
        <w:spacing w:before="80" w:after="80"/>
      </w:pPr>
      <w:r>
        <w:t>Apple holds several competitive advantages:</w:t>
      </w:r>
    </w:p>
    <w:p w14:paraId="25A51B95" w14:textId="5DEE30B5" w:rsidR="006F6B4D" w:rsidRDefault="006F6B4D" w:rsidP="006F6B4D">
      <w:pPr>
        <w:pStyle w:val="ListParagraph"/>
        <w:numPr>
          <w:ilvl w:val="0"/>
          <w:numId w:val="21"/>
        </w:numPr>
        <w:spacing w:before="80" w:after="80"/>
      </w:pPr>
      <w:r>
        <w:t>Ecosystem integration- Apple devices operate on the iOS system, which provides product interconnection and strengthens customer loyalty.</w:t>
      </w:r>
    </w:p>
    <w:p w14:paraId="42F1163D" w14:textId="23D4BE1A" w:rsidR="006F6B4D" w:rsidRDefault="006F6B4D" w:rsidP="006F6B4D">
      <w:pPr>
        <w:pStyle w:val="ListParagraph"/>
        <w:numPr>
          <w:ilvl w:val="0"/>
          <w:numId w:val="21"/>
        </w:numPr>
        <w:spacing w:before="80" w:after="80"/>
      </w:pPr>
      <w:r>
        <w:lastRenderedPageBreak/>
        <w:t xml:space="preserve">Financial resources- </w:t>
      </w:r>
      <w:r w:rsidR="0096616C">
        <w:t xml:space="preserve">a </w:t>
      </w:r>
      <w:r>
        <w:t>high revenue threshold allows Apple to invest heavily in research and innovation.</w:t>
      </w:r>
    </w:p>
    <w:p w14:paraId="4F62A1ED" w14:textId="518E6361" w:rsidR="006F6B4D" w:rsidRDefault="006F6B4D" w:rsidP="006F6B4D">
      <w:pPr>
        <w:pStyle w:val="ListParagraph"/>
        <w:numPr>
          <w:ilvl w:val="0"/>
          <w:numId w:val="21"/>
        </w:numPr>
        <w:spacing w:before="80" w:after="80"/>
      </w:pPr>
      <w:r>
        <w:t>Technological capability- the company develops new technologies, such as Apple silicon processors.</w:t>
      </w:r>
    </w:p>
    <w:p w14:paraId="0C8B80EE" w14:textId="0A1C77FE" w:rsidR="006F6B4D" w:rsidRDefault="006F6B4D" w:rsidP="006F6B4D">
      <w:pPr>
        <w:pStyle w:val="ListParagraph"/>
        <w:numPr>
          <w:ilvl w:val="0"/>
          <w:numId w:val="21"/>
        </w:numPr>
        <w:spacing w:before="80" w:after="80"/>
      </w:pPr>
      <w:r>
        <w:t xml:space="preserve">Pricing power- strong brand value </w:t>
      </w:r>
      <w:r w:rsidR="0096616C">
        <w:t>allows Apple to maintain premium prices and high demand for its products and services</w:t>
      </w:r>
      <w:r w:rsidR="007E3ADD">
        <w:t xml:space="preserve"> (Keller et al., 2024).</w:t>
      </w:r>
    </w:p>
    <w:p w14:paraId="711A9D4D" w14:textId="77777777" w:rsidR="001233A3" w:rsidRDefault="001233A3" w:rsidP="00013473">
      <w:pPr>
        <w:spacing w:before="80" w:after="80"/>
      </w:pPr>
    </w:p>
    <w:p w14:paraId="63C9514D" w14:textId="220C00D2" w:rsidR="00BD4BBA" w:rsidRDefault="0096616C" w:rsidP="00013473">
      <w:pPr>
        <w:spacing w:before="80" w:after="80"/>
      </w:pPr>
      <w:r>
        <w:t xml:space="preserve">However, competitive advantage should not be considered permanent, as research argues that advantages based on resources may diminish if competitors develop similar capabilities </w:t>
      </w:r>
      <w:r>
        <w:fldChar w:fldCharType="begin"/>
      </w:r>
      <w:r>
        <w:instrText xml:space="preserve"> ADDIN ZOTERO_ITEM CSL_CITATION {"citationID":"kO0aKWbz","properties":{"formattedCitation":"(Priem and Butler, 2001)","plainCitation":"(Priem and Butler, 2001)","noteIndex":0},"citationItems":[{"id":656,"uris":["http://zotero.org/users/19424604/items/FT6DTHGX"],"itemData":{"id":656,"type":"article-journal","abstract":"As a potential theory, the elemental resource-based view (RBV) is not currently a theoretical structure. Moreover, RBV proponents have assumed stability in product markets and eschewed determining resources' values. As a perspective for strategic management, imprecise definitions hinder prescription and static approaches relegate causality to a “black box.” We outline conceptual challenges for improving this situation, including rigorously formalizing the RBV, answering the causal “how” questions, incorporating the temporal component, and integrating the RBV with demand heterogeneity models.","container-title":"Academy of Management Review","DOI":"10.5465/amr.2001.4011928","ISSN":"0363-7425","issue":"1","journalAbbreviation":"AMR","page":"22-40","publisher":"Academy of Management","source":"journals.aom.org (Atypon)","title":"Is the Resource-Based “View” a Useful Perspective for Strategic Management Research?","URL":"https://journals.aom.org/doi/abs/10.5465/AMR.2001.4011928","volume":"26","author":[{"family":"Priem","given":"Richard L."},{"family":"Butler","given":"John E."}],"accessed":{"date-parts":[["2026",3,6]]},"issued":{"date-parts":[["2001",1]]}}}],"schema":"https://github.com/citation-style-language/schema/raw/master/csl-citation.json"} </w:instrText>
      </w:r>
      <w:r>
        <w:fldChar w:fldCharType="separate"/>
      </w:r>
      <w:r w:rsidRPr="0096616C">
        <w:rPr>
          <w:rFonts w:ascii="Aptos" w:hAnsi="Aptos"/>
        </w:rPr>
        <w:t>(Priem and Butler, 2001)</w:t>
      </w:r>
      <w:r>
        <w:fldChar w:fldCharType="end"/>
      </w:r>
      <w:r>
        <w:t xml:space="preserve">. Thus, </w:t>
      </w:r>
      <w:r w:rsidR="00B668D3">
        <w:t xml:space="preserve">competitors' developments in AI and cloud technologies </w:t>
      </w:r>
      <w:r>
        <w:t xml:space="preserve">may challenge </w:t>
      </w:r>
      <w:r w:rsidR="00B668D3">
        <w:t>Apple's</w:t>
      </w:r>
      <w:r>
        <w:t xml:space="preserve"> position in the future. </w:t>
      </w:r>
    </w:p>
    <w:p w14:paraId="208DC9AB" w14:textId="5F3FED8D" w:rsidR="00B668D3" w:rsidRPr="005B29CE" w:rsidRDefault="00B668D3" w:rsidP="00013473">
      <w:pPr>
        <w:spacing w:before="80" w:after="80"/>
        <w:rPr>
          <w:b/>
          <w:bCs/>
        </w:rPr>
      </w:pPr>
      <w:r w:rsidRPr="005B29CE">
        <w:rPr>
          <w:b/>
          <w:bCs/>
        </w:rPr>
        <w:t>4.3 Strategic alignment</w:t>
      </w:r>
    </w:p>
    <w:p w14:paraId="2F40A697" w14:textId="65AEF3C9" w:rsidR="00B668D3" w:rsidRDefault="00B668D3" w:rsidP="00013473">
      <w:pPr>
        <w:spacing w:before="80" w:after="80"/>
      </w:pPr>
      <w:r>
        <w:t xml:space="preserve">Strategic alignment refers to how an </w:t>
      </w:r>
      <w:r w:rsidR="005B29CE">
        <w:t>organisation's</w:t>
      </w:r>
      <w:r>
        <w:t xml:space="preserve"> strategy </w:t>
      </w:r>
      <w:r w:rsidR="005B29CE">
        <w:t xml:space="preserve">aligns with its internal resources and capabilities and the external environment in which it operates </w:t>
      </w:r>
      <w:r w:rsidR="005B29CE">
        <w:fldChar w:fldCharType="begin"/>
      </w:r>
      <w:r w:rsidR="00802654">
        <w:instrText xml:space="preserve"> ADDIN ZOTERO_ITEM CSL_CITATION {"citationID":"P4XafKmd","properties":{"formattedCitation":"(Lynch, 2018)","plainCitation":"(Lynch, 2018)","noteIndex":0},"citationItems":[{"id":657,"uris":["http://zotero.org/users/19424604/items/PPI2CJ6M"],"itemData":{"id":657,"type":"book","abstract":"Strategic Management is a core strategy textbook, covering all the major topics particularly from a global perspective. It delivers comprehensive coverage of the subject in an easy-to-read style with extensive examples and a range of free support material that will help you learn actively and effectively.  This eighth edition of Strategic Management builds on proven strengths ...· over 70 short case studies to provide easily accessible illustrations of strategy in practice and additional cases available online to provide more in-depth examples of recent strategic decisions involving Sony, Apple and industry sectors· a continuous contrast between prescriptive and emergent views of strategy to highlight the key debates within the discipline· emphasis on practice throughout with features to help you turn theory into practice · major international strategy cases from Europe, Africa, China, India, Middle East and the Americas· clear exploration of the key concepts · comprehensive, logical structure to guide you through this complex subject· Specialist chapters on public/third sector strategy, green strategy and sustainability, entrepreneurial strategy and international and global strategy New for the eighth edition: - Dynamic capabilities and resource renewal explored in a revised and updated chapter- Emergent strategy completely revised in two new chapters, one focusing on innovation, and technology and the other exploring knowledge and learning- New material on innovation and strategy in uncertain environments- Case studies from large and small organisations from Google, Spotify and Cadbury to Snapchat, Uber and green energy companies with 14 new cases and many cases updated This new edition also includes a wealth of free, online, open-access learning resources. Use these materials to enhance and test your knowledge to improve your grades. Online resources include web based cases with indicative answers, chapter based support material, long cases and multiple-choice questions.  Richard Lynch is Emeritus Professor of Strategic Management at Middlesex University, London. He is an active researcher, lecturer and consultant, particularly in the area of global strategy and sustainable strategy.","ISBN":"978-1-292-21143-5","language":"en","note":"Google-Books-ID: i71dDwAAQBAJ","number-of-pages":"804","publisher":"Pearson UK","source":"Google Books","title":"Strategic Management","author":[{"family":"Lynch","given":"Richard"}],"issued":{"date-parts":[["2018",5,9]]}}}],"schema":"https://github.com/citation-style-language/schema/raw/master/csl-citation.json"} </w:instrText>
      </w:r>
      <w:r w:rsidR="005B29CE">
        <w:fldChar w:fldCharType="separate"/>
      </w:r>
      <w:r w:rsidR="00802654" w:rsidRPr="00802654">
        <w:rPr>
          <w:rFonts w:ascii="Aptos" w:hAnsi="Aptos"/>
        </w:rPr>
        <w:t>(Lynch, 2018)</w:t>
      </w:r>
      <w:r w:rsidR="005B29CE">
        <w:fldChar w:fldCharType="end"/>
      </w:r>
      <w:r w:rsidR="005B29CE">
        <w:t>.</w:t>
      </w:r>
    </w:p>
    <w:p w14:paraId="01F571A6" w14:textId="21FD2FA0" w:rsidR="005B29CE" w:rsidRDefault="005B29CE" w:rsidP="005B29CE">
      <w:pPr>
        <w:pStyle w:val="ListParagraph"/>
        <w:numPr>
          <w:ilvl w:val="0"/>
          <w:numId w:val="22"/>
        </w:numPr>
        <w:spacing w:before="80" w:after="80"/>
      </w:pPr>
      <w:r>
        <w:t>Alignment with economic conditions- Apple’s premium positioning shows strong global demand for its high-quality technology.</w:t>
      </w:r>
    </w:p>
    <w:p w14:paraId="1728AB09" w14:textId="690F0121" w:rsidR="005B29CE" w:rsidRDefault="005B29CE" w:rsidP="005B29CE">
      <w:pPr>
        <w:pStyle w:val="ListParagraph"/>
        <w:numPr>
          <w:ilvl w:val="0"/>
          <w:numId w:val="22"/>
        </w:numPr>
        <w:spacing w:before="80" w:after="80"/>
      </w:pPr>
      <w:r>
        <w:t>Alignment with social trends – Apple ecosystem integration fulfils the consumer demand for interconnected digital devices and services.</w:t>
      </w:r>
    </w:p>
    <w:p w14:paraId="2B884A39" w14:textId="6DCE3E76" w:rsidR="005B29CE" w:rsidRDefault="005B29CE" w:rsidP="005B29CE">
      <w:pPr>
        <w:pStyle w:val="ListParagraph"/>
        <w:numPr>
          <w:ilvl w:val="0"/>
          <w:numId w:val="22"/>
        </w:numPr>
        <w:spacing w:before="80" w:after="80"/>
      </w:pPr>
      <w:r>
        <w:t xml:space="preserve">Alignment with internal capabilities- Apple’s </w:t>
      </w:r>
      <w:r w:rsidR="00D65C22">
        <w:t>strategy of building an integrated ecosystem is supported by its ability to design its own devices, software and processors.</w:t>
      </w:r>
    </w:p>
    <w:p w14:paraId="3178B5C3" w14:textId="66BD6F11" w:rsidR="00D65C22" w:rsidRDefault="00D65C22" w:rsidP="00D65C22">
      <w:pPr>
        <w:spacing w:before="80" w:after="80"/>
      </w:pPr>
      <w:r>
        <w:t xml:space="preserve">Research argues that organisations that compete in fast-changing industries adopt flexible, adaptable strategies rather than rigid long-term plans </w:t>
      </w:r>
      <w:r w:rsidR="00C82EB7">
        <w:fldChar w:fldCharType="begin"/>
      </w:r>
      <w:r w:rsidR="00C82EB7">
        <w:instrText xml:space="preserve"> ADDIN ZOTERO_ITEM CSL_CITATION {"citationID":"lr7Xa8ly","properties":{"formattedCitation":"(Eisenhardt and Sull, 2001)","plainCitation":"(Eisenhardt and Sull, 2001)","noteIndex":0},"citationItems":[{"id":659,"uris":["http://zotero.org/users/19424604/items/S38B9QPD"],"itemData":{"id":659,"type":"article-journal","abstract":"The success of Yahoo!, eBay, Enron, and other companies that have become adept at morphing to meet the demands of changing markets can't be explained using traditional thinking about competitive strategy. These companies have succeeded by pursuing constantly evolving strategies in market spaces that were considered unattractive according to traditional measures. In this article--the third in an HBR series by Kathleen Eisenhardt and Donald Sull on strategy in the new economy--the authors ask, what are the sources of competitive advantage in high-velocity markets? The secret, they say, is strategy as simple rules. The companies know that the greatest opportunities for competitive advantage lie in market confusion, but they recognize the need for a few crucial strategic processes and a few simple rules. In traditional strategy, advantage comes from exploiting resources or stable market positions. In strategy as simple rules, advantage comes from successfully seizing fleeting opportunities. Key strategic processes, such as product innovation, partnering, or spinout creation, place the company where the flow of opportunities is greatest. Simple rules then provide the guidelines within which managers can pursue such opportunities. Simple rules, which grow out of experience, fall into five broad categories: how- to rules, boundary conditions, priority rules, timing rules, and exit rules. Companies with simple-rules strategies must follow the rules religiously and avoid the temptation to change them too frequently. A consistent strategy helps managers sort through opportunities and gain short-term advantage by exploiting the attractive ones. In stable markets, managers rely on complicated strategies built on detailed predictions of the future. But when business is complicated, strategy should be simple.","container-title":"Harvard business review","ISSN":"0017-8012","issue":"1","journalAbbreviation":"Harv Bus Rev","language":"eng","page":"106-16, 176","PMID":"11189455","source":"Europe PMC","title":"Strategy as simple rules","volume":"79","author":[{"family":"Eisenhardt","given":"K M"},{"family":"Sull","given":"D N"}],"issued":{"date-parts":[["2001",1,1]]}}}],"schema":"https://github.com/citation-style-language/schema/raw/master/csl-citation.json"} </w:instrText>
      </w:r>
      <w:r w:rsidR="00C82EB7">
        <w:fldChar w:fldCharType="separate"/>
      </w:r>
      <w:r w:rsidR="00C82EB7" w:rsidRPr="00C82EB7">
        <w:rPr>
          <w:rFonts w:ascii="Aptos" w:hAnsi="Aptos"/>
        </w:rPr>
        <w:t>(Eisenhardt and Sull, 2001)</w:t>
      </w:r>
      <w:r w:rsidR="00C82EB7">
        <w:fldChar w:fldCharType="end"/>
      </w:r>
      <w:r w:rsidR="00C82EB7">
        <w:t xml:space="preserve">. Apple’s expansion into wearable technology and </w:t>
      </w:r>
      <w:r w:rsidR="001F0411">
        <w:t>spatial</w:t>
      </w:r>
      <w:r w:rsidR="00C82EB7">
        <w:t xml:space="preserve"> computing shows its adaptive strategy approach. However, </w:t>
      </w:r>
      <w:r w:rsidR="002E125D">
        <w:t xml:space="preserve">the risk of strategic drift </w:t>
      </w:r>
      <w:r w:rsidR="00434870">
        <w:t>increases</w:t>
      </w:r>
      <w:r w:rsidR="00C82EB7">
        <w:t xml:space="preserve"> as rapid development in AI and digital platforms </w:t>
      </w:r>
      <w:r w:rsidR="00434870">
        <w:t>weakens</w:t>
      </w:r>
      <w:r w:rsidR="00C82EB7">
        <w:t xml:space="preserve"> Apple’s strategic alignment. </w:t>
      </w:r>
    </w:p>
    <w:p w14:paraId="37064D6B" w14:textId="2A24BCCE" w:rsidR="00C82EB7" w:rsidRPr="00190DFA" w:rsidRDefault="00C82EB7" w:rsidP="00D65C22">
      <w:pPr>
        <w:spacing w:before="80" w:after="80"/>
        <w:rPr>
          <w:b/>
          <w:bCs/>
        </w:rPr>
      </w:pPr>
      <w:r w:rsidRPr="00190DFA">
        <w:rPr>
          <w:b/>
          <w:bCs/>
        </w:rPr>
        <w:t>4.4 Risks and limitations</w:t>
      </w:r>
    </w:p>
    <w:p w14:paraId="628AA945" w14:textId="752216F4" w:rsidR="00C82EB7" w:rsidRDefault="00C82EB7" w:rsidP="00D65C22">
      <w:pPr>
        <w:spacing w:before="80" w:after="80"/>
      </w:pPr>
      <w:r>
        <w:t xml:space="preserve">Although Apple’s strategy has been successful, </w:t>
      </w:r>
      <w:r w:rsidR="00434870">
        <w:t>it</w:t>
      </w:r>
      <w:r>
        <w:t xml:space="preserve"> presents</w:t>
      </w:r>
      <w:r w:rsidR="00C93EDD">
        <w:t xml:space="preserve"> a</w:t>
      </w:r>
      <w:r>
        <w:t xml:space="preserve"> few risks and limitations.</w:t>
      </w:r>
    </w:p>
    <w:p w14:paraId="31D22ED1" w14:textId="1039B1A6" w:rsidR="00C82EB7" w:rsidRDefault="00F01525" w:rsidP="00C82EB7">
      <w:pPr>
        <w:pStyle w:val="ListParagraph"/>
        <w:numPr>
          <w:ilvl w:val="0"/>
          <w:numId w:val="23"/>
        </w:numPr>
        <w:spacing w:before="80" w:after="80"/>
      </w:pPr>
      <w:r>
        <w:t>Technological disruption risk- rapid technological innovation may weaken the existing competitive advantage if competitors develop alternative technologies</w:t>
      </w:r>
      <w:r w:rsidR="00190DFA">
        <w:t xml:space="preserve"> </w:t>
      </w:r>
      <w:r w:rsidR="00C300A5">
        <w:fldChar w:fldCharType="begin"/>
      </w:r>
      <w:r w:rsidR="00C300A5">
        <w:instrText xml:space="preserve"> ADDIN ZOTERO_ITEM CSL_CITATION {"citationID":"lcbTNjEC","properties":{"formattedCitation":"(Christensen, 2015)","plainCitation":"(Christensen, 2015)","noteIndex":0},"citationItems":[{"id":663,"uris":["http://zotero.org/users/19424604/items/4ALQMR2L"],"itemData":{"id":663,"type":"book","abstract":"Named one of 100 Leadership &amp; Success Books to Read in a Lifetime by Amazon EditorsA Wall Street Journal and Businessweek bestseller. Named by Fast Company as one of the most influential leadership books in its Leadership Hall of Fame. An innovation classic. From Steve Jobs to Jeff Bezos, Clay Christensen’s work continues to underpin today’s most innovative leaders and organizations.The bestselling classic on disruptive innovation, by renowned author Clayton M. Christensen.His work is cited by the world’s best-known thought leaders, from Steve Jobs to Malcolm Gladwell. In this classic bestseller—one of the most influential business books of all time—innovation expert Clayton Christensen shows how even the most outstanding companies can do everything right—yet still lose market leadership.Christensen explains why most companies miss out on new waves of innovation. No matter the industry, he says, a successful company with established products will get pushed aside unless managers know how and when to abandon traditional business practices.Offering both successes and failures from leading companies as a guide, The Innovator’s Dilemma gives you a set of rules for capitalizing on the phenomenon of disruptive innovation.Sharp, cogent, and provocative—and consistently noted as one of the most valuable business ideas of all time—The Innovator’s Dilemma is the book no manager, leader, or entrepreneur should be without.","ISBN":"978-1-63369-179-7","language":"en","note":"Google-Books-ID: lURBCgAAQBAJ","number-of-pages":"289","publisher":"Harvard Business Review Press","source":"Google Books","title":"The Innovator's Dilemma: When New Technologies Cause Great Firms to Fail","title-short":"The Innovator's Dilemma","author":[{"family":"Christensen","given":"Clayton M."}],"issued":{"date-parts":[["2015",12,15]]}}}],"schema":"https://github.com/citation-style-language/schema/raw/master/csl-citation.json"} </w:instrText>
      </w:r>
      <w:r w:rsidR="00C300A5">
        <w:fldChar w:fldCharType="separate"/>
      </w:r>
      <w:r w:rsidR="00C300A5" w:rsidRPr="00C300A5">
        <w:rPr>
          <w:rFonts w:ascii="Aptos" w:hAnsi="Aptos"/>
        </w:rPr>
        <w:t>(Christensen, 2015)</w:t>
      </w:r>
      <w:r w:rsidR="00C300A5">
        <w:fldChar w:fldCharType="end"/>
      </w:r>
    </w:p>
    <w:p w14:paraId="7D466DF2" w14:textId="4B05321D" w:rsidR="00F01525" w:rsidRDefault="00F01525" w:rsidP="00C82EB7">
      <w:pPr>
        <w:pStyle w:val="ListParagraph"/>
        <w:numPr>
          <w:ilvl w:val="0"/>
          <w:numId w:val="23"/>
        </w:numPr>
        <w:spacing w:before="80" w:after="80"/>
      </w:pPr>
      <w:r>
        <w:t>Market maturity risk- smartphone markets become saturated in time and may limit future opportunities, increasing reliance on services, if no new products are introduced.</w:t>
      </w:r>
    </w:p>
    <w:p w14:paraId="0410E1D6" w14:textId="1B862E84" w:rsidR="00F01525" w:rsidRDefault="00F01525" w:rsidP="00C82EB7">
      <w:pPr>
        <w:pStyle w:val="ListParagraph"/>
        <w:numPr>
          <w:ilvl w:val="0"/>
          <w:numId w:val="23"/>
        </w:numPr>
        <w:spacing w:before="80" w:after="80"/>
      </w:pPr>
      <w:r>
        <w:t>Competitive imitation risk- competitors may sell devices with similar technological features at lower prices and weaken Apple's premium positioning.</w:t>
      </w:r>
    </w:p>
    <w:p w14:paraId="2D1F43DF" w14:textId="155C03A1" w:rsidR="00F01525" w:rsidRDefault="00F01525" w:rsidP="00C82EB7">
      <w:pPr>
        <w:pStyle w:val="ListParagraph"/>
        <w:numPr>
          <w:ilvl w:val="0"/>
          <w:numId w:val="23"/>
        </w:numPr>
        <w:spacing w:before="80" w:after="80"/>
      </w:pPr>
      <w:r>
        <w:lastRenderedPageBreak/>
        <w:t>Supply chain exposure- Apple's global manufacturing network may face operational disruptions due to geopolitical tensions.</w:t>
      </w:r>
    </w:p>
    <w:p w14:paraId="60FAA4A6" w14:textId="223A2039" w:rsidR="00F01525" w:rsidRDefault="00F01525" w:rsidP="00C82EB7">
      <w:pPr>
        <w:pStyle w:val="ListParagraph"/>
        <w:numPr>
          <w:ilvl w:val="0"/>
          <w:numId w:val="23"/>
        </w:numPr>
        <w:spacing w:before="80" w:after="80"/>
      </w:pPr>
      <w:r>
        <w:t xml:space="preserve">Talent competition risk- competition for highly skilled engineers and developers </w:t>
      </w:r>
      <w:r w:rsidR="00190DFA">
        <w:t>through higher compensation or better opportunities may reduce Apple’s innovation capacity.</w:t>
      </w:r>
    </w:p>
    <w:p w14:paraId="04531E8D" w14:textId="6FDA07E6" w:rsidR="00190DFA" w:rsidRDefault="00190DFA" w:rsidP="00190DFA">
      <w:pPr>
        <w:spacing w:before="80" w:after="80"/>
      </w:pPr>
      <w:r>
        <w:t>Apple maintains a strong competitive advantage through its differentiation strategy</w:t>
      </w:r>
      <w:r w:rsidR="00C300A5">
        <w:t>, but sustaining it requires continuous innovation and strategic adaptability.</w:t>
      </w:r>
    </w:p>
    <w:p w14:paraId="4B4F0325" w14:textId="77777777" w:rsidR="00FC205C" w:rsidRDefault="00FC205C" w:rsidP="00190DFA">
      <w:pPr>
        <w:spacing w:before="80" w:after="80"/>
      </w:pPr>
    </w:p>
    <w:p w14:paraId="60777725" w14:textId="5E6BF9E2" w:rsidR="00FC205C" w:rsidRPr="001A2601" w:rsidRDefault="00FC205C" w:rsidP="00190DFA">
      <w:pPr>
        <w:spacing w:before="80" w:after="80"/>
        <w:rPr>
          <w:b/>
          <w:bCs/>
        </w:rPr>
      </w:pPr>
      <w:r w:rsidRPr="001A2601">
        <w:rPr>
          <w:b/>
          <w:bCs/>
        </w:rPr>
        <w:t>5.0 Future strategic direction</w:t>
      </w:r>
    </w:p>
    <w:p w14:paraId="3CAD9D36" w14:textId="0830AFC7" w:rsidR="00FC205C" w:rsidRPr="001A2601" w:rsidRDefault="00FC205C" w:rsidP="00190DFA">
      <w:pPr>
        <w:spacing w:before="80" w:after="80"/>
        <w:rPr>
          <w:b/>
          <w:bCs/>
        </w:rPr>
      </w:pPr>
      <w:r w:rsidRPr="001A2601">
        <w:rPr>
          <w:b/>
          <w:bCs/>
        </w:rPr>
        <w:t xml:space="preserve">5.1 Vision, mission and values </w:t>
      </w:r>
    </w:p>
    <w:p w14:paraId="384E802E" w14:textId="272A1B28" w:rsidR="00FC205C" w:rsidRDefault="001A2601" w:rsidP="00190DFA">
      <w:pPr>
        <w:spacing w:before="80" w:after="80"/>
      </w:pPr>
      <w:r>
        <w:t>Apple</w:t>
      </w:r>
      <w:r w:rsidR="00100DC0">
        <w:t>’</w:t>
      </w:r>
      <w:r>
        <w:t>s vision is rooted in innovation, technological advancements and customer experience. The organisation's mission is to create premium products that improve consumer satisfaction while providing an integrated digital experience through its ecosystem, devices and services.</w:t>
      </w:r>
    </w:p>
    <w:p w14:paraId="5052349F" w14:textId="77777777" w:rsidR="005308CC" w:rsidRDefault="005308CC" w:rsidP="00190DFA">
      <w:pPr>
        <w:spacing w:before="80" w:after="80"/>
      </w:pPr>
      <w:r>
        <w:t>Apple's</w:t>
      </w:r>
      <w:r w:rsidR="001A2601">
        <w:t xml:space="preserve"> strategic values are focused on</w:t>
      </w:r>
      <w:r>
        <w:t>:</w:t>
      </w:r>
    </w:p>
    <w:p w14:paraId="76CE87BA" w14:textId="04E7DFFE" w:rsidR="005308CC" w:rsidRDefault="005308CC" w:rsidP="005308CC">
      <w:pPr>
        <w:pStyle w:val="ListParagraph"/>
        <w:numPr>
          <w:ilvl w:val="0"/>
          <w:numId w:val="24"/>
        </w:numPr>
        <w:spacing w:before="80" w:after="80"/>
      </w:pPr>
      <w:r>
        <w:t>I</w:t>
      </w:r>
      <w:r w:rsidR="001A2601">
        <w:t>nnovation</w:t>
      </w:r>
    </w:p>
    <w:p w14:paraId="1A113DDF" w14:textId="3D5AA310" w:rsidR="005308CC" w:rsidRDefault="00452DDF" w:rsidP="005308CC">
      <w:pPr>
        <w:pStyle w:val="ListParagraph"/>
        <w:numPr>
          <w:ilvl w:val="0"/>
          <w:numId w:val="24"/>
        </w:numPr>
        <w:spacing w:before="80" w:after="80"/>
      </w:pPr>
      <w:r>
        <w:t>P</w:t>
      </w:r>
      <w:r w:rsidR="001A2601">
        <w:t>remium design</w:t>
      </w:r>
    </w:p>
    <w:p w14:paraId="1436F66D" w14:textId="64A7CC11" w:rsidR="005308CC" w:rsidRDefault="00452DDF" w:rsidP="005308CC">
      <w:pPr>
        <w:pStyle w:val="ListParagraph"/>
        <w:numPr>
          <w:ilvl w:val="0"/>
          <w:numId w:val="24"/>
        </w:numPr>
        <w:spacing w:before="80" w:after="80"/>
      </w:pPr>
      <w:r>
        <w:t>T</w:t>
      </w:r>
      <w:r w:rsidR="001A2601">
        <w:t>echnological leadership</w:t>
      </w:r>
    </w:p>
    <w:p w14:paraId="6FA11DA5" w14:textId="565862CC" w:rsidR="005308CC" w:rsidRDefault="00452DDF" w:rsidP="005308CC">
      <w:pPr>
        <w:pStyle w:val="ListParagraph"/>
        <w:numPr>
          <w:ilvl w:val="0"/>
          <w:numId w:val="24"/>
        </w:numPr>
        <w:spacing w:before="80" w:after="80"/>
      </w:pPr>
      <w:r>
        <w:t>P</w:t>
      </w:r>
      <w:r w:rsidR="001A2601">
        <w:t>rivacy and data protection</w:t>
      </w:r>
    </w:p>
    <w:p w14:paraId="0E751493" w14:textId="21CC2351" w:rsidR="00452DDF" w:rsidRDefault="00452DDF" w:rsidP="005308CC">
      <w:pPr>
        <w:pStyle w:val="ListParagraph"/>
        <w:numPr>
          <w:ilvl w:val="0"/>
          <w:numId w:val="24"/>
        </w:numPr>
        <w:spacing w:before="80" w:after="80"/>
      </w:pPr>
      <w:r>
        <w:t xml:space="preserve">Quality and intuitive customer experience  </w:t>
      </w:r>
    </w:p>
    <w:p w14:paraId="49D070D8" w14:textId="3D5E8D48" w:rsidR="005308CC" w:rsidRDefault="005308CC" w:rsidP="00452DDF">
      <w:pPr>
        <w:pStyle w:val="ListParagraph"/>
        <w:numPr>
          <w:ilvl w:val="0"/>
          <w:numId w:val="24"/>
        </w:numPr>
        <w:spacing w:before="80" w:after="80"/>
      </w:pPr>
      <w:r>
        <w:t>Integration of products, software and digital systems</w:t>
      </w:r>
    </w:p>
    <w:p w14:paraId="4C65B253" w14:textId="20BBEDB5" w:rsidR="005308CC" w:rsidRDefault="005308CC" w:rsidP="005308CC">
      <w:pPr>
        <w:spacing w:before="80" w:after="80"/>
        <w:ind w:left="45"/>
      </w:pPr>
      <w:r>
        <w:t>These values contribute to the organisation's differentiation strategy and maintain its premium position in the technology market</w:t>
      </w:r>
      <w:r w:rsidR="007E3ADD">
        <w:t xml:space="preserve"> (Galloway, 2017; Johnson et al., 2019)</w:t>
      </w:r>
      <w:r>
        <w:t>.</w:t>
      </w:r>
    </w:p>
    <w:p w14:paraId="17BB726F" w14:textId="3E18DF56" w:rsidR="005308CC" w:rsidRDefault="00AF30BE" w:rsidP="005308CC">
      <w:pPr>
        <w:spacing w:before="80" w:after="80"/>
        <w:ind w:left="45"/>
      </w:pPr>
      <w:r>
        <w:t xml:space="preserve">However, these values may create challenges, as Apple's premium position depends on its continuous technological innovation and requires significant investment in research and development. The </w:t>
      </w:r>
      <w:r w:rsidR="00F1284B">
        <w:t>organisational ecosystem may become rigid</w:t>
      </w:r>
      <w:r>
        <w:t xml:space="preserve"> if rapid technological developments require changes to its platforms.  Thus, Apple must balance the stability of its ecosystem with its ability to adjust and adapt to new technologies and market changes </w:t>
      </w:r>
      <w:r w:rsidR="00F234B5">
        <w:fldChar w:fldCharType="begin"/>
      </w:r>
      <w:r w:rsidR="00F234B5">
        <w:instrText xml:space="preserve"> ADDIN ZOTERO_ITEM CSL_CITATION {"citationID":"L9tZjCLV","properties":{"formattedCitation":"(Helfat and Peteraf, 2003)","plainCitation":"(Helfat and Peteraf, 2003)","noteIndex":0},"citationItems":[{"id":668,"uris":["http://zotero.org/users/19424604/items/</w:instrText>
      </w:r>
      <w:r w:rsidR="00F234B5">
        <w:rPr>
          <w:rFonts w:hint="eastAsia"/>
        </w:rPr>
        <w:instrText>J2KZL3RB"],"itemData":{"id":668,"type":"webpage","title":"The dynamic resource</w:instrText>
      </w:r>
      <w:r w:rsidR="00F234B5">
        <w:rPr>
          <w:rFonts w:hint="eastAsia"/>
        </w:rPr>
        <w:instrText>‐</w:instrText>
      </w:r>
      <w:r w:rsidR="00F234B5">
        <w:rPr>
          <w:rFonts w:hint="eastAsia"/>
        </w:rPr>
        <w:instrText>based view: capability lifecycles - Helfat - 2003 - Strategic Management Journal - Wiley Online Library","URL":"https://sms.onlinelibrary.wiley.com/doi/abs/10.1002/smj.332","au</w:instrText>
      </w:r>
      <w:r w:rsidR="00F234B5">
        <w:instrText xml:space="preserve">thor":[{"family":"Helfat","given":"Constance E."},{"family":"Peteraf","given":"Margaret A."}],"accessed":{"date-parts":[["2026",3,8]]},"issued":{"date-parts":[["2003",9,12]]}}}],"schema":"https://github.com/citation-style-language/schema/raw/master/csl-citation.json"} </w:instrText>
      </w:r>
      <w:r w:rsidR="00F234B5">
        <w:fldChar w:fldCharType="separate"/>
      </w:r>
      <w:r w:rsidR="00F234B5" w:rsidRPr="00F234B5">
        <w:rPr>
          <w:rFonts w:ascii="Aptos" w:hAnsi="Aptos"/>
        </w:rPr>
        <w:t>(Helfat and Peteraf, 2003)</w:t>
      </w:r>
      <w:r w:rsidR="00F234B5">
        <w:fldChar w:fldCharType="end"/>
      </w:r>
      <w:r w:rsidR="00F234B5">
        <w:t>.</w:t>
      </w:r>
    </w:p>
    <w:p w14:paraId="36071562" w14:textId="17620E0D" w:rsidR="00F234B5" w:rsidRPr="00470B3C" w:rsidRDefault="00F234B5" w:rsidP="005308CC">
      <w:pPr>
        <w:spacing w:before="80" w:after="80"/>
        <w:ind w:left="45"/>
        <w:rPr>
          <w:b/>
          <w:bCs/>
        </w:rPr>
      </w:pPr>
      <w:r w:rsidRPr="00470B3C">
        <w:rPr>
          <w:b/>
          <w:bCs/>
        </w:rPr>
        <w:t>5.2</w:t>
      </w:r>
      <w:r w:rsidR="00E26289">
        <w:rPr>
          <w:b/>
          <w:bCs/>
        </w:rPr>
        <w:t xml:space="preserve"> </w:t>
      </w:r>
      <w:r w:rsidRPr="00470B3C">
        <w:rPr>
          <w:b/>
          <w:bCs/>
        </w:rPr>
        <w:t>Strategic risks</w:t>
      </w:r>
    </w:p>
    <w:p w14:paraId="3DC194FA" w14:textId="5E76532E" w:rsidR="00F234B5" w:rsidRDefault="00470B3C" w:rsidP="005308CC">
      <w:pPr>
        <w:spacing w:before="80" w:after="80"/>
        <w:ind w:left="45"/>
      </w:pPr>
      <w:r>
        <w:t>Apple may face several risks that could influence its premium positioning:</w:t>
      </w:r>
    </w:p>
    <w:p w14:paraId="5636BB49" w14:textId="40769C8E" w:rsidR="00470B3C" w:rsidRDefault="00470B3C" w:rsidP="00470B3C">
      <w:pPr>
        <w:pStyle w:val="ListParagraph"/>
        <w:numPr>
          <w:ilvl w:val="0"/>
          <w:numId w:val="25"/>
        </w:numPr>
        <w:spacing w:before="80" w:after="80"/>
      </w:pPr>
      <w:r w:rsidRPr="00470B3C">
        <w:rPr>
          <w:b/>
          <w:bCs/>
        </w:rPr>
        <w:t>Technological disruption</w:t>
      </w:r>
      <w:r>
        <w:t>, such as rapid changes in AI and new digital platforms, may threaten Apple’s technological advantage.</w:t>
      </w:r>
    </w:p>
    <w:p w14:paraId="17C09632" w14:textId="6192B2DB" w:rsidR="001A2601" w:rsidRDefault="00470B3C" w:rsidP="00470B3C">
      <w:pPr>
        <w:pStyle w:val="ListParagraph"/>
        <w:numPr>
          <w:ilvl w:val="0"/>
          <w:numId w:val="25"/>
        </w:numPr>
        <w:spacing w:before="80" w:after="80"/>
      </w:pPr>
      <w:r w:rsidRPr="00470B3C">
        <w:rPr>
          <w:b/>
          <w:bCs/>
        </w:rPr>
        <w:t>Platform competition</w:t>
      </w:r>
      <w:r>
        <w:t xml:space="preserve"> as rival companies develop integrated platforms, cloud services and artificial intelligence.</w:t>
      </w:r>
    </w:p>
    <w:p w14:paraId="33E34215" w14:textId="3F2E6BB7" w:rsidR="00470B3C" w:rsidRDefault="00470B3C" w:rsidP="00470B3C">
      <w:pPr>
        <w:pStyle w:val="ListParagraph"/>
        <w:numPr>
          <w:ilvl w:val="0"/>
          <w:numId w:val="25"/>
        </w:numPr>
        <w:spacing w:before="80" w:after="80"/>
      </w:pPr>
      <w:r>
        <w:rPr>
          <w:b/>
          <w:bCs/>
        </w:rPr>
        <w:t>Supply chain vulnerability</w:t>
      </w:r>
      <w:r w:rsidRPr="00470B3C">
        <w:t xml:space="preserve"> as</w:t>
      </w:r>
      <w:r>
        <w:t xml:space="preserve"> the organisation's global manufacturing network raises geopolitical tensions and potential production disruptions.</w:t>
      </w:r>
    </w:p>
    <w:p w14:paraId="2AB773A2" w14:textId="12FF4CFB" w:rsidR="00470B3C" w:rsidRDefault="00470B3C" w:rsidP="00470B3C">
      <w:pPr>
        <w:pStyle w:val="ListParagraph"/>
        <w:numPr>
          <w:ilvl w:val="0"/>
          <w:numId w:val="25"/>
        </w:numPr>
        <w:spacing w:before="80" w:after="80"/>
      </w:pPr>
      <w:r>
        <w:rPr>
          <w:b/>
          <w:bCs/>
        </w:rPr>
        <w:lastRenderedPageBreak/>
        <w:t xml:space="preserve">Talent competition </w:t>
      </w:r>
      <w:r w:rsidRPr="00470B3C">
        <w:t>as</w:t>
      </w:r>
      <w:r>
        <w:t xml:space="preserve"> competitors may attract higher-skilled staff through better opportunities and affect Apple’s innovation capability.</w:t>
      </w:r>
    </w:p>
    <w:p w14:paraId="48AC188C" w14:textId="0CFD84A3" w:rsidR="00470B3C" w:rsidRDefault="00470B3C" w:rsidP="00470B3C">
      <w:pPr>
        <w:spacing w:before="80" w:after="80"/>
        <w:ind w:left="45"/>
      </w:pPr>
      <w:r>
        <w:t xml:space="preserve">These risks </w:t>
      </w:r>
      <w:r w:rsidR="0072530F">
        <w:t>emphasise</w:t>
      </w:r>
      <w:r>
        <w:t xml:space="preserve"> the </w:t>
      </w:r>
      <w:r w:rsidR="0072530F">
        <w:t xml:space="preserve">importance of continuous strategic adaptation as competition and technology are changing </w:t>
      </w:r>
      <w:r w:rsidR="0072530F">
        <w:fldChar w:fldCharType="begin"/>
      </w:r>
      <w:r w:rsidR="0072530F">
        <w:instrText xml:space="preserve"> ADDIN ZOTERO_ITEM CSL_CITATION {"citationID":"ztj7AY2S","properties":{"formattedCitation":"(Volberda, 1996)","plainCitation":"(Volberda, 1996)","noteIndex":0},"citationItems":[{"id":670,"uris":["http://zotero.org/users/19424604/items/JG2DQEZT"],"itemData":{"id":670,"type":"webpage","title":"Toward the Flexible Form: How to Remain Vital in Hypercompetitive Environments | Organization Science","URL":"https://pubsonline.informs.org/doi/abs/10.1287/orsc.7.4.359","author":[{"family":"Volberda","given":"Henk W."}],"accessed":{"date-parts":[["2026",3,8]]},"issued":{"date-parts":[["1996"]]}}}],"schema":"https://github.com/citation-style-language/schema/raw/master/csl-citation.json"} </w:instrText>
      </w:r>
      <w:r w:rsidR="0072530F">
        <w:fldChar w:fldCharType="separate"/>
      </w:r>
      <w:r w:rsidR="0072530F" w:rsidRPr="0072530F">
        <w:rPr>
          <w:rFonts w:ascii="Aptos" w:hAnsi="Aptos"/>
        </w:rPr>
        <w:t>(Volberda, 1996)</w:t>
      </w:r>
      <w:r w:rsidR="0072530F">
        <w:fldChar w:fldCharType="end"/>
      </w:r>
      <w:r w:rsidR="0072530F">
        <w:t>.</w:t>
      </w:r>
    </w:p>
    <w:p w14:paraId="4E85E568" w14:textId="3C9F2E91" w:rsidR="00672422" w:rsidRPr="00BF79DD" w:rsidRDefault="00672422" w:rsidP="00470B3C">
      <w:pPr>
        <w:spacing w:before="80" w:after="80"/>
        <w:ind w:left="45"/>
        <w:rPr>
          <w:b/>
          <w:bCs/>
        </w:rPr>
      </w:pPr>
      <w:r w:rsidRPr="00BF79DD">
        <w:rPr>
          <w:b/>
          <w:bCs/>
        </w:rPr>
        <w:t>5.3</w:t>
      </w:r>
      <w:r w:rsidR="00E26289">
        <w:rPr>
          <w:b/>
          <w:bCs/>
        </w:rPr>
        <w:t xml:space="preserve"> </w:t>
      </w:r>
      <w:r w:rsidR="00165195" w:rsidRPr="00BF79DD">
        <w:rPr>
          <w:b/>
          <w:bCs/>
        </w:rPr>
        <w:t>Strategic future options</w:t>
      </w:r>
    </w:p>
    <w:p w14:paraId="5BCD8A58" w14:textId="794EEC67" w:rsidR="00165195" w:rsidRDefault="00165195" w:rsidP="00470B3C">
      <w:pPr>
        <w:spacing w:before="80" w:after="80"/>
        <w:ind w:left="45"/>
      </w:pPr>
      <w:r>
        <w:t>In order to maintain its competitive advantage</w:t>
      </w:r>
      <w:r w:rsidR="00802654">
        <w:t>,</w:t>
      </w:r>
      <w:r>
        <w:t xml:space="preserve"> Apple </w:t>
      </w:r>
      <w:r w:rsidR="00802654">
        <w:t xml:space="preserve">could consider several strategic options. These options are assessed using the criteria of sustainability, acceptability and feasibility </w:t>
      </w:r>
      <w:r w:rsidR="00802654">
        <w:fldChar w:fldCharType="begin"/>
      </w:r>
      <w:r w:rsidR="00802654">
        <w:instrText xml:space="preserve"> ADDIN ZOTERO_ITEM CSL_CITATION {"citationID":"HedWFfuL","properties":{"formattedCitation":"(Henry, 2021)","plainCitation":"(Henry, 2021)","noteIndex":0},"citationItems":[{"id":674,"uris":["http://zotero.org/users/19424604/items/ZCPV63GN"],"itemData":{"id":674,"type":"book","abstract":"Designed specifically for modules taught over one semester, this new textbook covers all the core topics of Strategic Management in 12 manageable chapters. This succinct textbook takes students through all the key stages of Strategic Management: Analysis, Formulation, and Implementation, with an emphasis on providing students with the tools of analysis essential for understanding the competitive and internal environments that organisations face. Classic subjects such as Industry Analysis and Strategic Leadership are thoroughly investigated, as well as contemporary ideas on Corporate Governance and Globalization.  Understanding Strategic Management is a student-friendly introduction to the subject, packed with real life applications which clearly illustrate complex theoretical concepts. The user-friendly writing style helps students engage more readily with the material, so they can grasp complex strategic concepts quickly and easily.  Online Resource Centre  The Online Resource Centre accompanying this text provides all the teaching and learning materials needed to support each chapter, removing the need for lecturers to look for additional seminar and test materials, and giving students the resources they need to check and build upon their understanding.  Seminar activities can be based around the additional online case studies with suggested answers, whilst a suite of video clips matching the core concepts explored in the book help bring the subject to life and add a useful teaching tool to the textbook package. Additional explanations on topics from the book are included on the website, providing detailed discussions and in-depth explanations if needed, without detracting from the accessible writing style and unduly increasing the length of the book. Students' progress and understanding can be tracked using an online Test Bank of 240 questions offering immediate answers that can be customised and loaded on to the university's VLE.  Students can test themselves using online multiple choice questions with feedback and internet exercises which build on the analysis in each chapter. A 'Skills Box' of resources, weblinks to useful journals and organisations, and abstracts of key articles provides a quick resource for further research.","ISBN":"978-0-19-885983-3","language":"en","note":"Google-Books-ID: M7wyEAAAQBAJ","number-of-pages":"408","publisher":"Oxford University Press","source":"Google Books","title":"Understanding Strategic Management","author":[{"family":"Henry","given":"Anthony"}],"issued":{"date-parts":[["2021"]]}}}],"schema":"https://github.com/citation-style-language/schema/raw/master/csl-citation.json"} </w:instrText>
      </w:r>
      <w:r w:rsidR="00802654">
        <w:fldChar w:fldCharType="separate"/>
      </w:r>
      <w:r w:rsidR="00802654" w:rsidRPr="00802654">
        <w:rPr>
          <w:rFonts w:ascii="Aptos" w:hAnsi="Aptos"/>
        </w:rPr>
        <w:t>(Henry, 2021)</w:t>
      </w:r>
      <w:r w:rsidR="00802654">
        <w:fldChar w:fldCharType="end"/>
      </w:r>
      <w:r w:rsidR="00802654">
        <w:t>.</w:t>
      </w:r>
      <w:r w:rsidR="00BF79DD">
        <w:t xml:space="preserve"> However, the SAF criteria </w:t>
      </w:r>
      <w:r w:rsidR="001A29F8">
        <w:t>have</w:t>
      </w:r>
      <w:r w:rsidR="00BF79DD">
        <w:t xml:space="preserve"> been criticised for </w:t>
      </w:r>
      <w:r w:rsidR="001A29F8">
        <w:t>their</w:t>
      </w:r>
      <w:r w:rsidR="00BF79DD">
        <w:t xml:space="preserve"> inability to clearly show the interaction between different strategic options or </w:t>
      </w:r>
      <w:r w:rsidR="00050378">
        <w:t>competitors’</w:t>
      </w:r>
      <w:r w:rsidR="00BF79DD">
        <w:t xml:space="preserve"> </w:t>
      </w:r>
      <w:r w:rsidR="001A29F8">
        <w:t>responses</w:t>
      </w:r>
      <w:r w:rsidR="00BF79DD">
        <w:t xml:space="preserve"> </w:t>
      </w:r>
      <w:r w:rsidR="00050378">
        <w:fldChar w:fldCharType="begin"/>
      </w:r>
      <w:r w:rsidR="00050378">
        <w:instrText xml:space="preserve"> ADDIN ZOTERO_ITEM CSL_CITATION {"citationID":"ZEqAkYH0","properties":{"formattedCitation":"(Johnson {\\i{}et al.}, 2019)","plainCitation":"(Johnson et al., 2019)","noteIndex":0},"citationItems":[{"id":505,"uris":["http://zotero.org/users/19424604/items/N4ZS5WTK"],"itemData":{"id":505,"type":"book","abstract":"From entrepreneurial start-ups to multinationals, charities to government agencies, this book raises the big questions about organisations - how they grow, how they innovate and how they change. Understand basics and develop expertise to think and behave like a managerExploring Strategy, 12th Edition, by Whittington, Angwin, Regner, Johnson and Scholes has long been the essential introduction to strategy for the managers of today and tomorrow and has sold over one million copies worldwide. From entrepreneurial start-ups to multinationals, charities to government agencies, this book raises the big questions about organisations - how they prosper, how they grow, how they innovate and how they change. Text and Cases also provides a wealth of extra case studies written by experts in the subject to aid and enrich your understanding. Examples are taken from events and organisations as diverse as Adnams, Siemens, Air Asia, Apple, Handelsbanken, Glastonbury and the Indian Premier League. New to this edition:The 12th Edition of Exploring Strategy has been comprehensively updated to help you: Understand clearly the key concepts and tools of strategic management Explore hot topics, including business models, corporate governance, innovation and entrepreneurship Learn from case studies on world-famous organisations such as ITV, IKEA, Uber, Airbnb, Alibaba, and the Chinese movie business. Richard Whittington is Professor of Strategic Management at the Said Business School, University of Oxford. Duncan Angwin is Dean of Nottingham University Business School. Patrick Regner is Professor of Strategic Management at Stockholm School of Economics. Gerry Johnson is Emeritus Professor of Strategic Management at Lancaster University School of Management. Kevan Scholes is Emeritus Professor of Strategic Management and formerly Director of the Sheffield Business School. Pearson, the world.","ISBN":"978-1-292-28253-4","language":"en","note":"Google-Books-ID: ieksEAAAQBAJ","number-of-pages":"1032","publisher":"Pearson UK","source":"Google Books","title":"Exploring Strategy","author":[{"family":"Johnson","given":"Gerry"},{"family":"Regnér","given":"Patrick"},{"family":"Whittington","given":"Richard"},{"family":"Angwin","given":"Duncan"},{"family":"Scholes","given":"Kevan"}],"issued":{"date-parts":[["2019",12,16]]}}}],"schema":"https://github.com/citation-style-language/schema/raw/master/csl-citation.json"} </w:instrText>
      </w:r>
      <w:r w:rsidR="00050378">
        <w:fldChar w:fldCharType="separate"/>
      </w:r>
      <w:r w:rsidR="00050378" w:rsidRPr="00050378">
        <w:rPr>
          <w:rFonts w:ascii="Aptos" w:hAnsi="Aptos" w:cs="Times New Roman"/>
          <w:kern w:val="0"/>
        </w:rPr>
        <w:t xml:space="preserve">(Johnson </w:t>
      </w:r>
      <w:r w:rsidR="00050378" w:rsidRPr="00050378">
        <w:rPr>
          <w:rFonts w:ascii="Aptos" w:hAnsi="Aptos" w:cs="Times New Roman"/>
          <w:i/>
          <w:iCs/>
          <w:kern w:val="0"/>
        </w:rPr>
        <w:t>et al.</w:t>
      </w:r>
      <w:r w:rsidR="00050378" w:rsidRPr="00050378">
        <w:rPr>
          <w:rFonts w:ascii="Aptos" w:hAnsi="Aptos" w:cs="Times New Roman"/>
          <w:kern w:val="0"/>
        </w:rPr>
        <w:t>, 2019)</w:t>
      </w:r>
      <w:r w:rsidR="00050378">
        <w:fldChar w:fldCharType="end"/>
      </w:r>
      <w:r w:rsidR="00050378">
        <w:t>.</w:t>
      </w:r>
    </w:p>
    <w:p w14:paraId="490FA962" w14:textId="039F3908" w:rsidR="00353F87" w:rsidRPr="00353F87" w:rsidRDefault="00353F87" w:rsidP="00470B3C">
      <w:pPr>
        <w:spacing w:before="80" w:after="80"/>
        <w:ind w:left="45"/>
        <w:rPr>
          <w:b/>
          <w:bCs/>
        </w:rPr>
      </w:pPr>
      <w:r w:rsidRPr="00353F87">
        <w:rPr>
          <w:b/>
          <w:bCs/>
        </w:rPr>
        <w:t>Option 1: Expansion into digital health technology</w:t>
      </w:r>
    </w:p>
    <w:p w14:paraId="69C12327" w14:textId="32B0D6CE" w:rsidR="00353F87" w:rsidRDefault="00353F87" w:rsidP="00470B3C">
      <w:pPr>
        <w:spacing w:before="80" w:after="80"/>
        <w:ind w:left="45"/>
      </w:pPr>
      <w:r>
        <w:t>Apple could expand by developing more advanced health monitoring technologies through wearable devices such as the Apple Watch.</w:t>
      </w:r>
    </w:p>
    <w:p w14:paraId="77C4EF57" w14:textId="647CB1C0" w:rsidR="00353F87" w:rsidRPr="00353F87" w:rsidRDefault="00353F87" w:rsidP="00470B3C">
      <w:pPr>
        <w:spacing w:before="80" w:after="80"/>
        <w:ind w:left="45"/>
        <w:rPr>
          <w:b/>
          <w:bCs/>
        </w:rPr>
      </w:pPr>
      <w:r w:rsidRPr="00353F87">
        <w:rPr>
          <w:b/>
          <w:bCs/>
        </w:rPr>
        <w:t>Suitability</w:t>
      </w:r>
    </w:p>
    <w:p w14:paraId="2E7AFFF9" w14:textId="32D4D86E" w:rsidR="00353F87" w:rsidRDefault="00353F87" w:rsidP="00470B3C">
      <w:pPr>
        <w:spacing w:before="80" w:after="80"/>
        <w:ind w:left="45"/>
      </w:pPr>
      <w:r>
        <w:t>It follows Apple's ecosystem-integration strategy; the health feature may increase customer engagement, loyalty, and ecosystem dependence.</w:t>
      </w:r>
    </w:p>
    <w:p w14:paraId="03072EA9" w14:textId="6BFE7476" w:rsidR="00353F87" w:rsidRPr="00353F87" w:rsidRDefault="00353F87" w:rsidP="00470B3C">
      <w:pPr>
        <w:spacing w:before="80" w:after="80"/>
        <w:ind w:left="45"/>
        <w:rPr>
          <w:b/>
          <w:bCs/>
        </w:rPr>
      </w:pPr>
      <w:r w:rsidRPr="00353F87">
        <w:rPr>
          <w:b/>
          <w:bCs/>
        </w:rPr>
        <w:t>Acceptability</w:t>
      </w:r>
    </w:p>
    <w:p w14:paraId="311B7F39" w14:textId="560599CF" w:rsidR="00353F87" w:rsidRDefault="00353F87" w:rsidP="00470B3C">
      <w:pPr>
        <w:spacing w:before="80" w:after="80"/>
        <w:ind w:left="45"/>
      </w:pPr>
      <w:r>
        <w:t>Consumers may value personal insights and more advanced health monitoring</w:t>
      </w:r>
      <w:r w:rsidR="00D54447">
        <w:t>, creating new growth opportunities for the company. However, strict medical regulations and privacy concerns may create challenges.</w:t>
      </w:r>
    </w:p>
    <w:p w14:paraId="3B06841E" w14:textId="5A648203" w:rsidR="00D54447" w:rsidRPr="00847BA1" w:rsidRDefault="00D54447" w:rsidP="00470B3C">
      <w:pPr>
        <w:spacing w:before="80" w:after="80"/>
        <w:ind w:left="45"/>
        <w:rPr>
          <w:b/>
          <w:bCs/>
        </w:rPr>
      </w:pPr>
      <w:r w:rsidRPr="00847BA1">
        <w:rPr>
          <w:b/>
          <w:bCs/>
        </w:rPr>
        <w:t>Feasibility</w:t>
      </w:r>
    </w:p>
    <w:p w14:paraId="535AF3CF" w14:textId="7192E542" w:rsidR="00D54447" w:rsidRDefault="00D54447" w:rsidP="00470B3C">
      <w:pPr>
        <w:spacing w:before="80" w:after="80"/>
        <w:ind w:left="45"/>
      </w:pPr>
      <w:r>
        <w:t xml:space="preserve">Apple already includes several </w:t>
      </w:r>
      <w:r w:rsidR="00847BA1">
        <w:t>health-monitoring features in Apple Watch and iPhone, such as heart rate monitoring and ECG, which may support further development of medical technologies, although healthcare partnerships and regulatory approval will be required.</w:t>
      </w:r>
    </w:p>
    <w:p w14:paraId="207F7C36" w14:textId="77777777" w:rsidR="00050378" w:rsidRDefault="00050378" w:rsidP="00470B3C">
      <w:pPr>
        <w:spacing w:before="80" w:after="80"/>
        <w:ind w:left="45"/>
        <w:rPr>
          <w:b/>
          <w:bCs/>
        </w:rPr>
      </w:pPr>
    </w:p>
    <w:p w14:paraId="528F384A" w14:textId="4BABFFC1" w:rsidR="00847BA1" w:rsidRPr="002C2AB7" w:rsidRDefault="00847BA1" w:rsidP="00470B3C">
      <w:pPr>
        <w:spacing w:before="80" w:after="80"/>
        <w:ind w:left="45"/>
        <w:rPr>
          <w:b/>
          <w:bCs/>
        </w:rPr>
      </w:pPr>
      <w:r w:rsidRPr="002C2AB7">
        <w:rPr>
          <w:b/>
          <w:bCs/>
        </w:rPr>
        <w:t>Option 2-AI integration</w:t>
      </w:r>
    </w:p>
    <w:p w14:paraId="5F45D8DB" w14:textId="06F2BBA7" w:rsidR="00847BA1" w:rsidRDefault="00847BA1" w:rsidP="00470B3C">
      <w:pPr>
        <w:spacing w:before="80" w:after="80"/>
        <w:ind w:left="45"/>
      </w:pPr>
      <w:r>
        <w:t>Apple has already begun the introduction of AI in its ecosystem and introduced the Apple Intelligence platform in 2024 across its devices. However</w:t>
      </w:r>
      <w:r w:rsidR="002C2AB7">
        <w:t>,</w:t>
      </w:r>
      <w:r>
        <w:t xml:space="preserve"> the company needs to strengthen its AI capabilities </w:t>
      </w:r>
      <w:r w:rsidR="002C2AB7">
        <w:t xml:space="preserve">through deeper ecosystem integration, as competitors are advancing the technology faster. </w:t>
      </w:r>
      <w:r>
        <w:t xml:space="preserve"> </w:t>
      </w:r>
    </w:p>
    <w:p w14:paraId="3F379FEA" w14:textId="25EA586D" w:rsidR="002C2AB7" w:rsidRPr="002C2AB7" w:rsidRDefault="002C2AB7" w:rsidP="00470B3C">
      <w:pPr>
        <w:spacing w:before="80" w:after="80"/>
        <w:ind w:left="45"/>
        <w:rPr>
          <w:b/>
          <w:bCs/>
        </w:rPr>
      </w:pPr>
      <w:r w:rsidRPr="002C2AB7">
        <w:rPr>
          <w:b/>
          <w:bCs/>
        </w:rPr>
        <w:t>Suitability</w:t>
      </w:r>
    </w:p>
    <w:p w14:paraId="37EB3968" w14:textId="013E44BC" w:rsidR="002C2AB7" w:rsidRDefault="002C2AB7" w:rsidP="00470B3C">
      <w:pPr>
        <w:spacing w:before="80" w:after="80"/>
        <w:ind w:left="45"/>
      </w:pPr>
      <w:r>
        <w:t xml:space="preserve">This option aligns with Apple's ecosystem strategy because AI can improve </w:t>
      </w:r>
      <w:r w:rsidR="00F1284B">
        <w:t xml:space="preserve">device interconnectivity and enhance the </w:t>
      </w:r>
      <w:r>
        <w:t>customer experience.</w:t>
      </w:r>
    </w:p>
    <w:p w14:paraId="72D22BDF" w14:textId="77777777" w:rsidR="00050378" w:rsidRDefault="00050378" w:rsidP="00470B3C">
      <w:pPr>
        <w:spacing w:before="80" w:after="80"/>
        <w:ind w:left="45"/>
        <w:rPr>
          <w:b/>
          <w:bCs/>
        </w:rPr>
      </w:pPr>
    </w:p>
    <w:p w14:paraId="45238B51" w14:textId="77777777" w:rsidR="00050378" w:rsidRDefault="00050378" w:rsidP="00470B3C">
      <w:pPr>
        <w:spacing w:before="80" w:after="80"/>
        <w:ind w:left="45"/>
        <w:rPr>
          <w:b/>
          <w:bCs/>
        </w:rPr>
      </w:pPr>
    </w:p>
    <w:p w14:paraId="68E81C96" w14:textId="03EA0DE4" w:rsidR="002C2AB7" w:rsidRPr="007616A0" w:rsidRDefault="002C2AB7" w:rsidP="00470B3C">
      <w:pPr>
        <w:spacing w:before="80" w:after="80"/>
        <w:ind w:left="45"/>
        <w:rPr>
          <w:b/>
          <w:bCs/>
        </w:rPr>
      </w:pPr>
      <w:r w:rsidRPr="007616A0">
        <w:rPr>
          <w:b/>
          <w:bCs/>
        </w:rPr>
        <w:lastRenderedPageBreak/>
        <w:t>Acceptability</w:t>
      </w:r>
    </w:p>
    <w:p w14:paraId="31A33B61" w14:textId="30C0BD8F" w:rsidR="002C2AB7" w:rsidRDefault="002C2AB7" w:rsidP="00470B3C">
      <w:pPr>
        <w:spacing w:before="80" w:after="80"/>
        <w:ind w:left="45"/>
      </w:pPr>
      <w:r>
        <w:t xml:space="preserve">Better AI capabilities will help Apple remain competitive and provide customers with smarter and more personalised devices. However, </w:t>
      </w:r>
      <w:r w:rsidR="00434870">
        <w:t>competition from companies such as Samsung may limit Apple’s ability to differentiate in AI.</w:t>
      </w:r>
    </w:p>
    <w:p w14:paraId="61A52DB7" w14:textId="5E659617" w:rsidR="007616A0" w:rsidRPr="007616A0" w:rsidRDefault="007616A0" w:rsidP="00470B3C">
      <w:pPr>
        <w:spacing w:before="80" w:after="80"/>
        <w:ind w:left="45"/>
        <w:rPr>
          <w:b/>
          <w:bCs/>
        </w:rPr>
      </w:pPr>
      <w:r w:rsidRPr="007616A0">
        <w:rPr>
          <w:b/>
          <w:bCs/>
        </w:rPr>
        <w:t>Feasibility</w:t>
      </w:r>
    </w:p>
    <w:p w14:paraId="63D9C58C" w14:textId="4955697B" w:rsidR="007616A0" w:rsidRDefault="007616A0" w:rsidP="00470B3C">
      <w:pPr>
        <w:spacing w:before="80" w:after="80"/>
        <w:ind w:left="45"/>
      </w:pPr>
      <w:r>
        <w:t>Apple has strong financial resources, chip technology and innovation capabilities that support AI advancement, but maintaining a competitive advantage will require continuous investment in research and development.</w:t>
      </w:r>
    </w:p>
    <w:p w14:paraId="62AAC09C" w14:textId="77777777" w:rsidR="00050378" w:rsidRDefault="00050378" w:rsidP="00470B3C">
      <w:pPr>
        <w:spacing w:before="80" w:after="80"/>
        <w:ind w:left="45"/>
        <w:rPr>
          <w:b/>
          <w:bCs/>
        </w:rPr>
      </w:pPr>
    </w:p>
    <w:p w14:paraId="11FC53CA" w14:textId="7FA471B2" w:rsidR="007616A0" w:rsidRPr="00112BE3" w:rsidRDefault="007616A0" w:rsidP="00470B3C">
      <w:pPr>
        <w:spacing w:before="80" w:after="80"/>
        <w:ind w:left="45"/>
        <w:rPr>
          <w:b/>
          <w:bCs/>
        </w:rPr>
      </w:pPr>
      <w:r w:rsidRPr="00112BE3">
        <w:rPr>
          <w:b/>
          <w:bCs/>
        </w:rPr>
        <w:t>Option 3- New product development</w:t>
      </w:r>
    </w:p>
    <w:p w14:paraId="143BDBAF" w14:textId="0A024133" w:rsidR="007616A0" w:rsidRDefault="007616A0" w:rsidP="00470B3C">
      <w:pPr>
        <w:spacing w:before="80" w:after="80"/>
        <w:ind w:left="45"/>
      </w:pPr>
      <w:r>
        <w:t>Apple has already invested in spatial computing and released the Vision Pro headset in 202</w:t>
      </w:r>
      <w:r w:rsidR="00B72347">
        <w:t>4</w:t>
      </w:r>
      <w:r w:rsidR="00112BE3">
        <w:t xml:space="preserve">, and it could continue </w:t>
      </w:r>
      <w:r w:rsidR="001A29F8">
        <w:t>to develop related technologies,</w:t>
      </w:r>
      <w:r w:rsidR="00112BE3">
        <w:t xml:space="preserve"> such as augmented reality and wearable devices.</w:t>
      </w:r>
    </w:p>
    <w:p w14:paraId="0B8F861F" w14:textId="1D928D18" w:rsidR="007616A0" w:rsidRPr="00112BE3" w:rsidRDefault="00112BE3" w:rsidP="00470B3C">
      <w:pPr>
        <w:spacing w:before="80" w:after="80"/>
        <w:ind w:left="45"/>
        <w:rPr>
          <w:b/>
          <w:bCs/>
        </w:rPr>
      </w:pPr>
      <w:r w:rsidRPr="00112BE3">
        <w:rPr>
          <w:b/>
          <w:bCs/>
        </w:rPr>
        <w:t>Suitability</w:t>
      </w:r>
    </w:p>
    <w:p w14:paraId="0174F5E1" w14:textId="034530C5" w:rsidR="00112BE3" w:rsidRDefault="00112BE3" w:rsidP="00470B3C">
      <w:pPr>
        <w:spacing w:before="80" w:after="80"/>
        <w:ind w:left="45"/>
      </w:pPr>
      <w:r>
        <w:t xml:space="preserve">Developing new products will help Apple maintain its </w:t>
      </w:r>
      <w:r w:rsidR="006B40EC">
        <w:t xml:space="preserve">leadership in innovation and reduce its </w:t>
      </w:r>
      <w:r>
        <w:t>reliance on iPhone revenue.</w:t>
      </w:r>
    </w:p>
    <w:p w14:paraId="2E5653C3" w14:textId="103AACAE" w:rsidR="00112BE3" w:rsidRPr="00112BE3" w:rsidRDefault="00112BE3" w:rsidP="00470B3C">
      <w:pPr>
        <w:spacing w:before="80" w:after="80"/>
        <w:ind w:left="45"/>
        <w:rPr>
          <w:b/>
          <w:bCs/>
        </w:rPr>
      </w:pPr>
      <w:r w:rsidRPr="00112BE3">
        <w:rPr>
          <w:b/>
          <w:bCs/>
        </w:rPr>
        <w:t>Acceptability</w:t>
      </w:r>
    </w:p>
    <w:p w14:paraId="1C43D066" w14:textId="7FD095BB" w:rsidR="00112BE3" w:rsidRDefault="00112BE3" w:rsidP="00470B3C">
      <w:pPr>
        <w:spacing w:before="80" w:after="80"/>
        <w:ind w:left="45"/>
      </w:pPr>
      <w:r>
        <w:t>Consumers always welcome new products, and investors support diversification. However, the adoption of new technologies is uncertain.</w:t>
      </w:r>
    </w:p>
    <w:p w14:paraId="12362BD0" w14:textId="7B89E01D" w:rsidR="00112BE3" w:rsidRPr="00112BE3" w:rsidRDefault="00112BE3" w:rsidP="00470B3C">
      <w:pPr>
        <w:spacing w:before="80" w:after="80"/>
        <w:ind w:left="45"/>
        <w:rPr>
          <w:b/>
          <w:bCs/>
        </w:rPr>
      </w:pPr>
      <w:r w:rsidRPr="00112BE3">
        <w:rPr>
          <w:b/>
          <w:bCs/>
        </w:rPr>
        <w:t>Feasibility</w:t>
      </w:r>
    </w:p>
    <w:p w14:paraId="6B527169" w14:textId="5ED8DBA8" w:rsidR="00112BE3" w:rsidRDefault="00112BE3" w:rsidP="00470B3C">
      <w:pPr>
        <w:spacing w:before="80" w:after="80"/>
        <w:ind w:left="45"/>
      </w:pPr>
      <w:r>
        <w:t xml:space="preserve">Apple's financial resources and strong innovation capabilities support the development of new products, although new technologies may require high costs and uncertain profitability. </w:t>
      </w:r>
    </w:p>
    <w:p w14:paraId="6A690B9C" w14:textId="77777777" w:rsidR="00561E5C" w:rsidRDefault="00561E5C" w:rsidP="00470B3C">
      <w:pPr>
        <w:spacing w:before="80" w:after="80"/>
        <w:ind w:left="45"/>
      </w:pPr>
    </w:p>
    <w:p w14:paraId="298DA3B1" w14:textId="534EF754" w:rsidR="00112BE3" w:rsidRDefault="00561E5C" w:rsidP="00470B3C">
      <w:pPr>
        <w:spacing w:before="80" w:after="80"/>
        <w:ind w:left="45"/>
      </w:pPr>
      <w:r>
        <w:t xml:space="preserve">However, AI integration </w:t>
      </w:r>
      <w:r w:rsidR="00A13E9D">
        <w:t xml:space="preserve">is the most viable </w:t>
      </w:r>
      <w:r w:rsidR="009A0A60">
        <w:t>short-term option</w:t>
      </w:r>
      <w:r w:rsidR="00736D7A">
        <w:t>, as Apple's processor technology and ecosystem provide the foundation for rapid integration, though success will depend on effective execution.</w:t>
      </w:r>
    </w:p>
    <w:p w14:paraId="52D9925B" w14:textId="77777777" w:rsidR="00112BE3" w:rsidRDefault="00112BE3" w:rsidP="00470B3C">
      <w:pPr>
        <w:spacing w:before="80" w:after="80"/>
        <w:ind w:left="45"/>
      </w:pPr>
    </w:p>
    <w:p w14:paraId="0250822B" w14:textId="77777777" w:rsidR="00B13B65" w:rsidRDefault="00B13B65" w:rsidP="00470B3C">
      <w:pPr>
        <w:spacing w:before="80" w:after="80"/>
        <w:ind w:left="45"/>
      </w:pPr>
    </w:p>
    <w:p w14:paraId="04C7B563" w14:textId="77777777" w:rsidR="00B13B65" w:rsidRDefault="00B13B65" w:rsidP="00470B3C">
      <w:pPr>
        <w:spacing w:before="80" w:after="80"/>
        <w:ind w:left="45"/>
      </w:pPr>
    </w:p>
    <w:p w14:paraId="441CA2AB" w14:textId="77777777" w:rsidR="00B13B65" w:rsidRDefault="00B13B65" w:rsidP="00470B3C">
      <w:pPr>
        <w:spacing w:before="80" w:after="80"/>
        <w:ind w:left="45"/>
      </w:pPr>
    </w:p>
    <w:p w14:paraId="67FC4F3F" w14:textId="77777777" w:rsidR="00107AAE" w:rsidRDefault="00107AAE" w:rsidP="00107AAE">
      <w:pPr>
        <w:spacing w:before="80" w:after="80"/>
        <w:rPr>
          <w:b/>
          <w:bCs/>
        </w:rPr>
      </w:pPr>
    </w:p>
    <w:p w14:paraId="097AB19F" w14:textId="77777777" w:rsidR="007E3ADD" w:rsidRDefault="007E3ADD" w:rsidP="00107AAE">
      <w:pPr>
        <w:spacing w:before="80" w:after="80"/>
        <w:rPr>
          <w:b/>
          <w:bCs/>
        </w:rPr>
      </w:pPr>
    </w:p>
    <w:p w14:paraId="790DB254" w14:textId="77777777" w:rsidR="007E3ADD" w:rsidRDefault="007E3ADD" w:rsidP="00107AAE">
      <w:pPr>
        <w:spacing w:before="80" w:after="80"/>
        <w:rPr>
          <w:b/>
          <w:bCs/>
        </w:rPr>
      </w:pPr>
    </w:p>
    <w:p w14:paraId="347E34A1" w14:textId="77777777" w:rsidR="007E3ADD" w:rsidRDefault="007E3ADD" w:rsidP="00107AAE">
      <w:pPr>
        <w:spacing w:before="80" w:after="80"/>
        <w:rPr>
          <w:b/>
          <w:bCs/>
        </w:rPr>
      </w:pPr>
    </w:p>
    <w:p w14:paraId="36C99DEE" w14:textId="1D7F376E" w:rsidR="00B13B65" w:rsidRPr="00676B50" w:rsidRDefault="00B13B65" w:rsidP="00107AAE">
      <w:pPr>
        <w:spacing w:before="80" w:after="80"/>
        <w:rPr>
          <w:b/>
          <w:bCs/>
        </w:rPr>
      </w:pPr>
      <w:r w:rsidRPr="00676B50">
        <w:rPr>
          <w:b/>
          <w:bCs/>
        </w:rPr>
        <w:lastRenderedPageBreak/>
        <w:t>6.0</w:t>
      </w:r>
      <w:r w:rsidR="00E26289">
        <w:rPr>
          <w:b/>
          <w:bCs/>
        </w:rPr>
        <w:t xml:space="preserve"> </w:t>
      </w:r>
      <w:r w:rsidRPr="00676B50">
        <w:rPr>
          <w:b/>
          <w:bCs/>
        </w:rPr>
        <w:t>Conclusion</w:t>
      </w:r>
    </w:p>
    <w:p w14:paraId="7B50C94D" w14:textId="264890DA" w:rsidR="00B13B65" w:rsidRDefault="00B13B65" w:rsidP="00470B3C">
      <w:pPr>
        <w:spacing w:before="80" w:after="80"/>
        <w:ind w:left="45"/>
      </w:pPr>
      <w:r>
        <w:t xml:space="preserve">This report </w:t>
      </w:r>
      <w:r w:rsidR="00400C06">
        <w:t xml:space="preserve">has analysed </w:t>
      </w:r>
      <w:r w:rsidR="003E7399">
        <w:t xml:space="preserve">Apple Inc., its resources and capabilities and the strategies it uses to maintain its competitive advantage. </w:t>
      </w:r>
      <w:r w:rsidR="00650B47">
        <w:t>The analysis pinpoints several resources and capabilities that strengthen the organisation's premium position, including financial resources, human capital, advanced technological capabilities and an integrated product ecosystem, which enhances customer retention and loyalty.</w:t>
      </w:r>
    </w:p>
    <w:p w14:paraId="0EBEF3D6" w14:textId="64B979F8" w:rsidR="00650B47" w:rsidRDefault="00650B47" w:rsidP="00470B3C">
      <w:pPr>
        <w:spacing w:before="80" w:after="80"/>
        <w:ind w:left="45"/>
      </w:pPr>
      <w:r>
        <w:t xml:space="preserve">The report also identifies the </w:t>
      </w:r>
      <w:r w:rsidR="002E4A65">
        <w:t xml:space="preserve">strategy adopted by the organisation, which is based on differentiation and supported by strong product design, technological innovation and the integration of products, software and digital services into the same ecosystem. Together, all these elements allow Apple to maintain its leading position in the technological sector.  However, the analysis also identifies several challenges that the organisation is </w:t>
      </w:r>
      <w:r w:rsidR="001A29F8">
        <w:t>currently facing and may face in the future, such as rapid technological advancements, increasing competition,</w:t>
      </w:r>
      <w:r w:rsidR="002E4A65">
        <w:t xml:space="preserve"> and potential supply chain vulnerabilities.</w:t>
      </w:r>
    </w:p>
    <w:p w14:paraId="0465201C" w14:textId="522F6B82" w:rsidR="002E4A65" w:rsidRDefault="002E4A65" w:rsidP="00470B3C">
      <w:pPr>
        <w:spacing w:before="80" w:after="80"/>
        <w:ind w:left="45"/>
      </w:pPr>
      <w:r>
        <w:t xml:space="preserve">Although these risks are recognised, Apple’s strategy remains aligned with both its internal capabilities and market developments. </w:t>
      </w:r>
      <w:r w:rsidR="001E6656">
        <w:t xml:space="preserve">Whilst regulatory pressures and AI competition present risks, Apple’s most </w:t>
      </w:r>
      <w:r w:rsidR="001E6656">
        <w:t>important</w:t>
      </w:r>
      <w:r w:rsidR="001E6656">
        <w:t xml:space="preserve"> advantage </w:t>
      </w:r>
      <w:r w:rsidR="001E6656">
        <w:t>comes from its</w:t>
      </w:r>
      <w:r w:rsidR="001E6656">
        <w:t xml:space="preserve"> </w:t>
      </w:r>
      <w:r w:rsidR="001E6656">
        <w:t xml:space="preserve">ecosystem, </w:t>
      </w:r>
      <w:r w:rsidR="00816AC6">
        <w:t xml:space="preserve">which makes it difficult for customers to leave and for competitors to replicate, </w:t>
      </w:r>
      <w:r w:rsidR="001E6656">
        <w:t xml:space="preserve">reinforced by brand loyalty and integrated services. Therefore, </w:t>
      </w:r>
      <w:r w:rsidR="00816AC6">
        <w:t xml:space="preserve">Apple’s </w:t>
      </w:r>
      <w:r w:rsidR="001E6656">
        <w:t xml:space="preserve">long-term position remains </w:t>
      </w:r>
      <w:r w:rsidR="00816AC6">
        <w:t>strong</w:t>
      </w:r>
      <w:r w:rsidR="001E6656">
        <w:t xml:space="preserve">, </w:t>
      </w:r>
      <w:r w:rsidR="00816AC6">
        <w:t>as long as</w:t>
      </w:r>
      <w:r w:rsidR="001E6656">
        <w:t xml:space="preserve"> its ecosystem continues to outweigh regulatory and technological pressures.</w:t>
      </w:r>
      <w:r w:rsidR="00816AC6">
        <w:t xml:space="preserve"> </w:t>
      </w:r>
    </w:p>
    <w:p w14:paraId="5335E9DA" w14:textId="77777777" w:rsidR="002E4A65" w:rsidRDefault="002E4A65" w:rsidP="00470B3C">
      <w:pPr>
        <w:spacing w:before="80" w:after="80"/>
        <w:ind w:left="45"/>
      </w:pPr>
    </w:p>
    <w:p w14:paraId="38EA47B2" w14:textId="77777777" w:rsidR="002E4A65" w:rsidRDefault="002E4A65" w:rsidP="00470B3C">
      <w:pPr>
        <w:spacing w:before="80" w:after="80"/>
        <w:ind w:left="45"/>
      </w:pPr>
    </w:p>
    <w:p w14:paraId="7607502B" w14:textId="77777777" w:rsidR="002E4A65" w:rsidRDefault="002E4A65" w:rsidP="00470B3C">
      <w:pPr>
        <w:spacing w:before="80" w:after="80"/>
        <w:ind w:left="45"/>
      </w:pPr>
    </w:p>
    <w:p w14:paraId="16EFC078" w14:textId="77777777" w:rsidR="002E4A65" w:rsidRDefault="002E4A65" w:rsidP="00470B3C">
      <w:pPr>
        <w:spacing w:before="80" w:after="80"/>
        <w:ind w:left="45"/>
      </w:pPr>
    </w:p>
    <w:p w14:paraId="48A25AE3" w14:textId="77777777" w:rsidR="002E4A65" w:rsidRDefault="002E4A65" w:rsidP="00470B3C">
      <w:pPr>
        <w:spacing w:before="80" w:after="80"/>
        <w:ind w:left="45"/>
      </w:pPr>
    </w:p>
    <w:p w14:paraId="7CA7135B" w14:textId="77777777" w:rsidR="002E4A65" w:rsidRDefault="002E4A65" w:rsidP="00470B3C">
      <w:pPr>
        <w:spacing w:before="80" w:after="80"/>
        <w:ind w:left="45"/>
      </w:pPr>
    </w:p>
    <w:p w14:paraId="4A763D54" w14:textId="77777777" w:rsidR="002E4A65" w:rsidRDefault="002E4A65" w:rsidP="00470B3C">
      <w:pPr>
        <w:spacing w:before="80" w:after="80"/>
        <w:ind w:left="45"/>
      </w:pPr>
    </w:p>
    <w:p w14:paraId="003899D4" w14:textId="77777777" w:rsidR="002E4A65" w:rsidRDefault="002E4A65" w:rsidP="00470B3C">
      <w:pPr>
        <w:spacing w:before="80" w:after="80"/>
        <w:ind w:left="45"/>
      </w:pPr>
    </w:p>
    <w:p w14:paraId="2F31DB52" w14:textId="77777777" w:rsidR="002E4A65" w:rsidRDefault="002E4A65" w:rsidP="00470B3C">
      <w:pPr>
        <w:spacing w:before="80" w:after="80"/>
        <w:ind w:left="45"/>
      </w:pPr>
    </w:p>
    <w:p w14:paraId="6EAB16F6" w14:textId="77777777" w:rsidR="002E4A65" w:rsidRDefault="002E4A65" w:rsidP="00470B3C">
      <w:pPr>
        <w:spacing w:before="80" w:after="80"/>
        <w:ind w:left="45"/>
      </w:pPr>
    </w:p>
    <w:p w14:paraId="7E8999D6" w14:textId="77777777" w:rsidR="002E4A65" w:rsidRDefault="002E4A65" w:rsidP="00470B3C">
      <w:pPr>
        <w:spacing w:before="80" w:after="80"/>
        <w:ind w:left="45"/>
      </w:pPr>
    </w:p>
    <w:p w14:paraId="42F1B9A1" w14:textId="77777777" w:rsidR="002E4A65" w:rsidRDefault="002E4A65" w:rsidP="00470B3C">
      <w:pPr>
        <w:spacing w:before="80" w:after="80"/>
        <w:ind w:left="45"/>
      </w:pPr>
    </w:p>
    <w:p w14:paraId="7F658DCF" w14:textId="77777777" w:rsidR="002E4A65" w:rsidRDefault="002E4A65" w:rsidP="00470B3C">
      <w:pPr>
        <w:spacing w:before="80" w:after="80"/>
        <w:ind w:left="45"/>
      </w:pPr>
    </w:p>
    <w:p w14:paraId="328DAB1E" w14:textId="77777777" w:rsidR="002E4A65" w:rsidRDefault="002E4A65" w:rsidP="00470B3C">
      <w:pPr>
        <w:spacing w:before="80" w:after="80"/>
        <w:ind w:left="45"/>
      </w:pPr>
    </w:p>
    <w:p w14:paraId="61341D01" w14:textId="77777777" w:rsidR="002E4A65" w:rsidRDefault="002E4A65" w:rsidP="00470B3C">
      <w:pPr>
        <w:spacing w:before="80" w:after="80"/>
        <w:ind w:left="45"/>
      </w:pPr>
    </w:p>
    <w:p w14:paraId="4B71DDF1" w14:textId="77777777" w:rsidR="002E4A65" w:rsidRDefault="002E4A65" w:rsidP="00470B3C">
      <w:pPr>
        <w:spacing w:before="80" w:after="80"/>
        <w:ind w:left="45"/>
      </w:pPr>
    </w:p>
    <w:p w14:paraId="70024F4A" w14:textId="77777777" w:rsidR="002E4A65" w:rsidRDefault="002E4A65" w:rsidP="00470B3C">
      <w:pPr>
        <w:spacing w:before="80" w:after="80"/>
        <w:ind w:left="45"/>
      </w:pPr>
    </w:p>
    <w:p w14:paraId="316BF681" w14:textId="77777777" w:rsidR="001A29F8" w:rsidRDefault="001A29F8" w:rsidP="006C2FBF">
      <w:pPr>
        <w:spacing w:line="240" w:lineRule="auto"/>
        <w:rPr>
          <w:rFonts w:eastAsia="Times New Roman" w:cs="Times New Roman"/>
          <w:b/>
          <w:bCs/>
          <w:kern w:val="0"/>
          <w:lang w:eastAsia="en-GB"/>
          <w14:ligatures w14:val="none"/>
        </w:rPr>
      </w:pPr>
    </w:p>
    <w:p w14:paraId="7C12625E" w14:textId="7A7FB490" w:rsidR="006C2FBF" w:rsidRPr="006C2FBF" w:rsidRDefault="001F0411" w:rsidP="006C2FBF">
      <w:pPr>
        <w:spacing w:line="240" w:lineRule="auto"/>
        <w:rPr>
          <w:rFonts w:eastAsia="Times New Roman" w:cs="Times New Roman"/>
          <w:b/>
          <w:bCs/>
          <w:kern w:val="0"/>
          <w:lang w:eastAsia="en-GB"/>
          <w14:ligatures w14:val="none"/>
        </w:rPr>
      </w:pPr>
      <w:r>
        <w:rPr>
          <w:rFonts w:eastAsia="Times New Roman" w:cs="Times New Roman"/>
          <w:b/>
          <w:bCs/>
          <w:kern w:val="0"/>
          <w:lang w:eastAsia="en-GB"/>
          <w14:ligatures w14:val="none"/>
        </w:rPr>
        <w:t>7</w:t>
      </w:r>
      <w:r w:rsidR="006C2FBF" w:rsidRPr="006C2FBF">
        <w:rPr>
          <w:rFonts w:eastAsia="Times New Roman" w:cs="Times New Roman"/>
          <w:b/>
          <w:bCs/>
          <w:kern w:val="0"/>
          <w:lang w:eastAsia="en-GB"/>
          <w14:ligatures w14:val="none"/>
        </w:rPr>
        <w:t>.0</w:t>
      </w:r>
      <w:r w:rsidR="00E26289">
        <w:rPr>
          <w:rFonts w:eastAsia="Times New Roman" w:cs="Times New Roman"/>
          <w:b/>
          <w:bCs/>
          <w:kern w:val="0"/>
          <w:lang w:eastAsia="en-GB"/>
          <w14:ligatures w14:val="none"/>
        </w:rPr>
        <w:t xml:space="preserve"> </w:t>
      </w:r>
      <w:r w:rsidR="006C2FBF" w:rsidRPr="006C2FBF">
        <w:rPr>
          <w:rFonts w:eastAsia="Times New Roman" w:cs="Times New Roman"/>
          <w:b/>
          <w:bCs/>
          <w:kern w:val="0"/>
          <w:lang w:eastAsia="en-GB"/>
          <w14:ligatures w14:val="none"/>
        </w:rPr>
        <w:t>Reference</w:t>
      </w:r>
    </w:p>
    <w:p w14:paraId="1CADD22F" w14:textId="5BC3A80A"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Aaker, D.A. (2012) </w:t>
      </w:r>
      <w:r w:rsidRPr="006C2FBF">
        <w:rPr>
          <w:rFonts w:eastAsia="Times New Roman" w:cs="Times New Roman"/>
          <w:i/>
          <w:iCs/>
          <w:kern w:val="0"/>
          <w:lang w:eastAsia="en-GB"/>
          <w14:ligatures w14:val="none"/>
        </w:rPr>
        <w:t>Building Strong Brands.</w:t>
      </w:r>
      <w:r w:rsidRPr="006C2FBF">
        <w:rPr>
          <w:rFonts w:eastAsia="Times New Roman" w:cs="Times New Roman"/>
          <w:kern w:val="0"/>
          <w:lang w:eastAsia="en-GB"/>
          <w14:ligatures w14:val="none"/>
        </w:rPr>
        <w:t xml:space="preserve"> New York: Simon and Schuster.</w:t>
      </w:r>
    </w:p>
    <w:p w14:paraId="53651450"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Ahlstrand, B., Lampel, J. and Mintzberg, H. (2001) </w:t>
      </w:r>
      <w:r w:rsidRPr="006C2FBF">
        <w:rPr>
          <w:rFonts w:eastAsia="Times New Roman" w:cs="Times New Roman"/>
          <w:i/>
          <w:iCs/>
          <w:kern w:val="0"/>
          <w:lang w:eastAsia="en-GB"/>
          <w14:ligatures w14:val="none"/>
        </w:rPr>
        <w:t>Strategy Safari: A Guided Tour Through the Wilds of Strategic Management.</w:t>
      </w:r>
      <w:r w:rsidRPr="006C2FBF">
        <w:rPr>
          <w:rFonts w:eastAsia="Times New Roman" w:cs="Times New Roman"/>
          <w:kern w:val="0"/>
          <w:lang w:eastAsia="en-GB"/>
          <w14:ligatures w14:val="none"/>
        </w:rPr>
        <w:t xml:space="preserve"> New York: Simon and Schuster.</w:t>
      </w:r>
    </w:p>
    <w:p w14:paraId="67C92697"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Ansoff, H.I. (2007) </w:t>
      </w:r>
      <w:r w:rsidRPr="006C2FBF">
        <w:rPr>
          <w:rFonts w:eastAsia="Times New Roman" w:cs="Times New Roman"/>
          <w:i/>
          <w:iCs/>
          <w:kern w:val="0"/>
          <w:lang w:eastAsia="en-GB"/>
          <w14:ligatures w14:val="none"/>
        </w:rPr>
        <w:t>Strategic Management.</w:t>
      </w:r>
      <w:r w:rsidRPr="006C2FBF">
        <w:rPr>
          <w:rFonts w:eastAsia="Times New Roman" w:cs="Times New Roman"/>
          <w:kern w:val="0"/>
          <w:lang w:eastAsia="en-GB"/>
          <w14:ligatures w14:val="none"/>
        </w:rPr>
        <w:t xml:space="preserve"> London: Palgrave Macmillan.</w:t>
      </w:r>
    </w:p>
    <w:p w14:paraId="3700453F" w14:textId="5E1F9039" w:rsidR="00F2642B" w:rsidRDefault="00F2642B" w:rsidP="006C2FBF">
      <w:pPr>
        <w:spacing w:line="240" w:lineRule="auto"/>
      </w:pPr>
      <w:r w:rsidRPr="00F2642B">
        <w:t xml:space="preserve">Apple Inc. (2015) </w:t>
      </w:r>
      <w:r w:rsidRPr="00F2642B">
        <w:rPr>
          <w:i/>
          <w:iCs/>
        </w:rPr>
        <w:t>Apple Watch launches worldwide</w:t>
      </w:r>
      <w:r w:rsidRPr="00F2642B">
        <w:t xml:space="preserve">. Available at: </w:t>
      </w:r>
      <w:hyperlink r:id="rId10" w:history="1">
        <w:r w:rsidRPr="00F2642B">
          <w:rPr>
            <w:color w:val="0070C0"/>
            <w:u w:val="single"/>
          </w:rPr>
          <w:t>https://www.apple.com/newsroom/2015/03/09/apple-watch-launches-worldwide/</w:t>
        </w:r>
      </w:hyperlink>
      <w:r w:rsidRPr="00F2642B">
        <w:t xml:space="preserve"> (Accessed: 3 March 2026).</w:t>
      </w:r>
    </w:p>
    <w:p w14:paraId="7D0519BD" w14:textId="3076B65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Apple Inc. (2024a) </w:t>
      </w:r>
      <w:r w:rsidRPr="006C2FBF">
        <w:rPr>
          <w:rFonts w:eastAsia="Times New Roman" w:cs="Times New Roman"/>
          <w:i/>
          <w:iCs/>
          <w:kern w:val="0"/>
          <w:lang w:eastAsia="en-GB"/>
          <w14:ligatures w14:val="none"/>
        </w:rPr>
        <w:t>Form 10-K Annual Report.</w:t>
      </w:r>
      <w:r w:rsidRPr="006C2FBF">
        <w:rPr>
          <w:rFonts w:eastAsia="Times New Roman" w:cs="Times New Roman"/>
          <w:kern w:val="0"/>
          <w:lang w:eastAsia="en-GB"/>
          <w14:ligatures w14:val="none"/>
        </w:rPr>
        <w:t xml:space="preserve"> Available at: </w:t>
      </w:r>
      <w:hyperlink r:id="rId11" w:tgtFrame="_new" w:history="1">
        <w:r w:rsidRPr="006C2FBF">
          <w:rPr>
            <w:rFonts w:eastAsia="Times New Roman" w:cs="Times New Roman"/>
            <w:color w:val="0563C1"/>
            <w:kern w:val="0"/>
            <w:u w:val="single"/>
            <w:lang w:eastAsia="en-GB"/>
            <w14:ligatures w14:val="none"/>
          </w:rPr>
          <w:t>https://investor.apple.com</w:t>
        </w:r>
      </w:hyperlink>
      <w:r w:rsidRPr="006C2FBF">
        <w:rPr>
          <w:rFonts w:eastAsia="Times New Roman" w:cs="Times New Roman"/>
          <w:kern w:val="0"/>
          <w:lang w:eastAsia="en-GB"/>
          <w14:ligatures w14:val="none"/>
        </w:rPr>
        <w:t xml:space="preserve"> (Accessed: 3 March 2026).</w:t>
      </w:r>
    </w:p>
    <w:p w14:paraId="47B973DA" w14:textId="77777777" w:rsid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Apple Inc. (2024b) </w:t>
      </w:r>
      <w:r w:rsidRPr="006C2FBF">
        <w:rPr>
          <w:rFonts w:eastAsia="Times New Roman" w:cs="Times New Roman"/>
          <w:i/>
          <w:iCs/>
          <w:kern w:val="0"/>
          <w:lang w:eastAsia="en-GB"/>
          <w14:ligatures w14:val="none"/>
        </w:rPr>
        <w:t>Apple Supply Chain Progress Report.</w:t>
      </w:r>
      <w:r w:rsidRPr="006C2FBF">
        <w:rPr>
          <w:rFonts w:eastAsia="Times New Roman" w:cs="Times New Roman"/>
          <w:kern w:val="0"/>
          <w:lang w:eastAsia="en-GB"/>
          <w14:ligatures w14:val="none"/>
        </w:rPr>
        <w:t xml:space="preserve"> Available at: </w:t>
      </w:r>
      <w:hyperlink r:id="rId12" w:tgtFrame="_new" w:history="1">
        <w:r w:rsidRPr="000D1FD4">
          <w:rPr>
            <w:rFonts w:eastAsia="Times New Roman" w:cs="Times New Roman"/>
            <w:color w:val="0070C0"/>
            <w:kern w:val="0"/>
            <w:u w:val="single"/>
            <w:lang w:eastAsia="en-GB"/>
            <w14:ligatures w14:val="none"/>
          </w:rPr>
          <w:t>https://www.apple.com/supply-chain</w:t>
        </w:r>
      </w:hyperlink>
      <w:r w:rsidRPr="006C2FBF">
        <w:rPr>
          <w:rFonts w:eastAsia="Times New Roman" w:cs="Times New Roman"/>
          <w:kern w:val="0"/>
          <w:lang w:eastAsia="en-GB"/>
          <w14:ligatures w14:val="none"/>
        </w:rPr>
        <w:t xml:space="preserve"> (Accessed: 4 March 2026).</w:t>
      </w:r>
    </w:p>
    <w:p w14:paraId="6AFA6E43" w14:textId="77777777" w:rsidR="00F2642B" w:rsidRDefault="00F2642B" w:rsidP="00F2642B">
      <w:pPr>
        <w:spacing w:line="240" w:lineRule="auto"/>
      </w:pPr>
      <w:r w:rsidRPr="00F2642B">
        <w:t xml:space="preserve">Apple Inc. (2024c) </w:t>
      </w:r>
      <w:r w:rsidRPr="00F2642B">
        <w:rPr>
          <w:i/>
          <w:iCs/>
        </w:rPr>
        <w:t>Apple Vision Pro available in the U.S. on February 2</w:t>
      </w:r>
      <w:r w:rsidRPr="00F2642B">
        <w:t xml:space="preserve">. Apple Newsroom. Available at: </w:t>
      </w:r>
      <w:hyperlink r:id="rId13" w:history="1">
        <w:r w:rsidRPr="00F2642B">
          <w:rPr>
            <w:color w:val="0070C0"/>
            <w:u w:val="single"/>
          </w:rPr>
          <w:t>https://www.apple.com/newsroom/2024/01/apple-vision-pro-available-in-the-us-on-february-2/</w:t>
        </w:r>
      </w:hyperlink>
      <w:r w:rsidRPr="00F2642B">
        <w:rPr>
          <w:color w:val="0070C0"/>
        </w:rPr>
        <w:t xml:space="preserve"> </w:t>
      </w:r>
      <w:r w:rsidRPr="00F2642B">
        <w:t>(Accessed: 3 March 2026).</w:t>
      </w:r>
    </w:p>
    <w:p w14:paraId="34E96DCB" w14:textId="37BA35FE" w:rsidR="000D1FD4" w:rsidRDefault="000D1FD4" w:rsidP="006C2FBF">
      <w:pPr>
        <w:spacing w:line="240" w:lineRule="auto"/>
      </w:pPr>
      <w:r w:rsidRPr="000D1FD4">
        <w:t xml:space="preserve">Balu, N. and Randewich, N. (2022) ‘Apple becomes first company to hit $3 trillion market value’, </w:t>
      </w:r>
      <w:r w:rsidRPr="000D1FD4">
        <w:rPr>
          <w:i/>
          <w:iCs/>
        </w:rPr>
        <w:t>Reuters</w:t>
      </w:r>
      <w:r w:rsidRPr="000D1FD4">
        <w:t xml:space="preserve">. Available at: </w:t>
      </w:r>
      <w:hyperlink r:id="rId14" w:history="1">
        <w:r w:rsidRPr="000D1FD4">
          <w:rPr>
            <w:rStyle w:val="Hyperlink"/>
            <w:color w:val="0070C0"/>
          </w:rPr>
          <w:t>https://www.reuters.com</w:t>
        </w:r>
      </w:hyperlink>
      <w:r w:rsidRPr="000D1FD4">
        <w:t xml:space="preserve"> (Accessed: 4 March 2026).</w:t>
      </w:r>
    </w:p>
    <w:p w14:paraId="42FD50C5" w14:textId="60BC5A84"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Barney, J. (1991) ‘Firm resources and sustained competitive advantage’, </w:t>
      </w:r>
      <w:r w:rsidRPr="006C2FBF">
        <w:rPr>
          <w:rFonts w:eastAsia="Times New Roman" w:cs="Times New Roman"/>
          <w:i/>
          <w:iCs/>
          <w:kern w:val="0"/>
          <w:lang w:eastAsia="en-GB"/>
          <w14:ligatures w14:val="none"/>
        </w:rPr>
        <w:t>Journal of Management</w:t>
      </w:r>
      <w:r w:rsidRPr="006C2FBF">
        <w:rPr>
          <w:rFonts w:eastAsia="Times New Roman" w:cs="Times New Roman"/>
          <w:kern w:val="0"/>
          <w:lang w:eastAsia="en-GB"/>
          <w14:ligatures w14:val="none"/>
        </w:rPr>
        <w:t>, 17(1), pp. 99–120.</w:t>
      </w:r>
    </w:p>
    <w:p w14:paraId="0B107541"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Barney, J.B. and Hesterly, W.S. (2019) </w:t>
      </w:r>
      <w:r w:rsidRPr="006C2FBF">
        <w:rPr>
          <w:rFonts w:eastAsia="Times New Roman" w:cs="Times New Roman"/>
          <w:i/>
          <w:iCs/>
          <w:kern w:val="0"/>
          <w:lang w:eastAsia="en-GB"/>
          <w14:ligatures w14:val="none"/>
        </w:rPr>
        <w:t>Strategic Management and Competitive Advantage.</w:t>
      </w:r>
      <w:r w:rsidRPr="006C2FBF">
        <w:rPr>
          <w:rFonts w:eastAsia="Times New Roman" w:cs="Times New Roman"/>
          <w:kern w:val="0"/>
          <w:lang w:eastAsia="en-GB"/>
          <w14:ligatures w14:val="none"/>
        </w:rPr>
        <w:t xml:space="preserve"> 6th edn. Harlow: Pearson.</w:t>
      </w:r>
    </w:p>
    <w:p w14:paraId="116EF05E"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Christensen, C.M. (2015) </w:t>
      </w:r>
      <w:r w:rsidRPr="006C2FBF">
        <w:rPr>
          <w:rFonts w:eastAsia="Times New Roman" w:cs="Times New Roman"/>
          <w:i/>
          <w:iCs/>
          <w:kern w:val="0"/>
          <w:lang w:eastAsia="en-GB"/>
          <w14:ligatures w14:val="none"/>
        </w:rPr>
        <w:t>The Innovator’s Dilemma.</w:t>
      </w:r>
      <w:r w:rsidRPr="006C2FBF">
        <w:rPr>
          <w:rFonts w:eastAsia="Times New Roman" w:cs="Times New Roman"/>
          <w:kern w:val="0"/>
          <w:lang w:eastAsia="en-GB"/>
          <w14:ligatures w14:val="none"/>
        </w:rPr>
        <w:t xml:space="preserve"> Boston: Harvard Business Review Press.</w:t>
      </w:r>
    </w:p>
    <w:p w14:paraId="68081100"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Collis, D.J. and Montgomery, C.A. (1999) ‘Competing on resources: strategy in the 1990s’, </w:t>
      </w:r>
      <w:r w:rsidRPr="006C2FBF">
        <w:rPr>
          <w:rFonts w:eastAsia="Times New Roman" w:cs="Times New Roman"/>
          <w:i/>
          <w:iCs/>
          <w:kern w:val="0"/>
          <w:lang w:eastAsia="en-GB"/>
          <w14:ligatures w14:val="none"/>
        </w:rPr>
        <w:t>Harvard Business Review</w:t>
      </w:r>
      <w:r w:rsidRPr="006C2FBF">
        <w:rPr>
          <w:rFonts w:eastAsia="Times New Roman" w:cs="Times New Roman"/>
          <w:kern w:val="0"/>
          <w:lang w:eastAsia="en-GB"/>
          <w14:ligatures w14:val="none"/>
        </w:rPr>
        <w:t>, 73(4), pp. 118–128.</w:t>
      </w:r>
    </w:p>
    <w:p w14:paraId="1881187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Doz, Y.L. and Kosonen, M. (2010) ‘Embedding strategic agility’, </w:t>
      </w:r>
      <w:r w:rsidRPr="006C2FBF">
        <w:rPr>
          <w:rFonts w:eastAsia="Times New Roman" w:cs="Times New Roman"/>
          <w:i/>
          <w:iCs/>
          <w:kern w:val="0"/>
          <w:lang w:eastAsia="en-GB"/>
          <w14:ligatures w14:val="none"/>
        </w:rPr>
        <w:t>Long Range Planning</w:t>
      </w:r>
      <w:r w:rsidRPr="006C2FBF">
        <w:rPr>
          <w:rFonts w:eastAsia="Times New Roman" w:cs="Times New Roman"/>
          <w:kern w:val="0"/>
          <w:lang w:eastAsia="en-GB"/>
          <w14:ligatures w14:val="none"/>
        </w:rPr>
        <w:t>, 43(2), pp. 370–382.</w:t>
      </w:r>
    </w:p>
    <w:p w14:paraId="2B93B96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Eisenhardt, K.M. and Martin, J.A. (2000) ‘Dynamic capabilities: what are they?’, </w:t>
      </w:r>
      <w:r w:rsidRPr="006C2FBF">
        <w:rPr>
          <w:rFonts w:eastAsia="Times New Roman" w:cs="Times New Roman"/>
          <w:i/>
          <w:iCs/>
          <w:kern w:val="0"/>
          <w:lang w:eastAsia="en-GB"/>
          <w14:ligatures w14:val="none"/>
        </w:rPr>
        <w:t>Strategic Management Journal</w:t>
      </w:r>
      <w:r w:rsidRPr="006C2FBF">
        <w:rPr>
          <w:rFonts w:eastAsia="Times New Roman" w:cs="Times New Roman"/>
          <w:kern w:val="0"/>
          <w:lang w:eastAsia="en-GB"/>
          <w14:ligatures w14:val="none"/>
        </w:rPr>
        <w:t>, 21(10–11), pp. 1105–1121.</w:t>
      </w:r>
    </w:p>
    <w:p w14:paraId="5D3BDAFD"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Eisenhardt, K.M. and Sull, D.N. (2001) ‘Strategy as simple rules’, </w:t>
      </w:r>
      <w:r w:rsidRPr="006C2FBF">
        <w:rPr>
          <w:rFonts w:eastAsia="Times New Roman" w:cs="Times New Roman"/>
          <w:i/>
          <w:iCs/>
          <w:kern w:val="0"/>
          <w:lang w:eastAsia="en-GB"/>
          <w14:ligatures w14:val="none"/>
        </w:rPr>
        <w:t>Harvard Business Review</w:t>
      </w:r>
      <w:r w:rsidRPr="006C2FBF">
        <w:rPr>
          <w:rFonts w:eastAsia="Times New Roman" w:cs="Times New Roman"/>
          <w:kern w:val="0"/>
          <w:lang w:eastAsia="en-GB"/>
          <w14:ligatures w14:val="none"/>
        </w:rPr>
        <w:t>, 79(1), pp. 106–116.</w:t>
      </w:r>
    </w:p>
    <w:p w14:paraId="5C4CF57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Eun, C. and Resnick, B.G. (2007) </w:t>
      </w:r>
      <w:r w:rsidRPr="006C2FBF">
        <w:rPr>
          <w:rFonts w:eastAsia="Times New Roman" w:cs="Times New Roman"/>
          <w:i/>
          <w:iCs/>
          <w:kern w:val="0"/>
          <w:lang w:eastAsia="en-GB"/>
          <w14:ligatures w14:val="none"/>
        </w:rPr>
        <w:t>International Financial Management.</w:t>
      </w:r>
      <w:r w:rsidRPr="006C2FBF">
        <w:rPr>
          <w:rFonts w:eastAsia="Times New Roman" w:cs="Times New Roman"/>
          <w:kern w:val="0"/>
          <w:lang w:eastAsia="en-GB"/>
          <w14:ligatures w14:val="none"/>
        </w:rPr>
        <w:t xml:space="preserve"> New York: McGraw-Hill.</w:t>
      </w:r>
    </w:p>
    <w:p w14:paraId="0F7118F1"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lastRenderedPageBreak/>
        <w:t xml:space="preserve">European Commission (2023) </w:t>
      </w:r>
      <w:r w:rsidRPr="006C2FBF">
        <w:rPr>
          <w:rFonts w:eastAsia="Times New Roman" w:cs="Times New Roman"/>
          <w:i/>
          <w:iCs/>
          <w:kern w:val="0"/>
          <w:lang w:eastAsia="en-GB"/>
          <w14:ligatures w14:val="none"/>
        </w:rPr>
        <w:t>Digital Markets Act: Commission designates six gatekeepers.</w:t>
      </w:r>
      <w:r w:rsidRPr="006C2FBF">
        <w:rPr>
          <w:rFonts w:eastAsia="Times New Roman" w:cs="Times New Roman"/>
          <w:kern w:val="0"/>
          <w:lang w:eastAsia="en-GB"/>
          <w14:ligatures w14:val="none"/>
        </w:rPr>
        <w:t xml:space="preserve"> Available at</w:t>
      </w:r>
      <w:r w:rsidRPr="000D1FD4">
        <w:rPr>
          <w:rFonts w:eastAsia="Times New Roman" w:cs="Times New Roman"/>
          <w:color w:val="0070C0"/>
          <w:kern w:val="0"/>
          <w:lang w:eastAsia="en-GB"/>
          <w14:ligatures w14:val="none"/>
        </w:rPr>
        <w:t xml:space="preserve">: </w:t>
      </w:r>
      <w:hyperlink r:id="rId15" w:tgtFrame="_new" w:history="1">
        <w:r w:rsidRPr="000D1FD4">
          <w:rPr>
            <w:rFonts w:eastAsia="Times New Roman" w:cs="Times New Roman"/>
            <w:color w:val="0070C0"/>
            <w:kern w:val="0"/>
            <w:u w:val="single"/>
            <w:lang w:eastAsia="en-GB"/>
            <w14:ligatures w14:val="none"/>
          </w:rPr>
          <w:t>https://digital-markets-act.ec.europa.eu</w:t>
        </w:r>
      </w:hyperlink>
      <w:r w:rsidRPr="006C2FBF">
        <w:rPr>
          <w:rFonts w:eastAsia="Times New Roman" w:cs="Times New Roman"/>
          <w:kern w:val="0"/>
          <w:lang w:eastAsia="en-GB"/>
          <w14:ligatures w14:val="none"/>
        </w:rPr>
        <w:t xml:space="preserve"> (Accessed: 4 March 2026).</w:t>
      </w:r>
    </w:p>
    <w:p w14:paraId="00D69911"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Freeman, R.E. (2010) </w:t>
      </w:r>
      <w:r w:rsidRPr="006C2FBF">
        <w:rPr>
          <w:rFonts w:eastAsia="Times New Roman" w:cs="Times New Roman"/>
          <w:i/>
          <w:iCs/>
          <w:kern w:val="0"/>
          <w:lang w:eastAsia="en-GB"/>
          <w14:ligatures w14:val="none"/>
        </w:rPr>
        <w:t>Strategic Management: A Stakeholder Approach.</w:t>
      </w:r>
      <w:r w:rsidRPr="006C2FBF">
        <w:rPr>
          <w:rFonts w:eastAsia="Times New Roman" w:cs="Times New Roman"/>
          <w:kern w:val="0"/>
          <w:lang w:eastAsia="en-GB"/>
          <w14:ligatures w14:val="none"/>
        </w:rPr>
        <w:t xml:space="preserve"> Cambridge: Cambridge University Press.</w:t>
      </w:r>
    </w:p>
    <w:p w14:paraId="43BAC78A"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Freeman, R.E., Harrison, J.S. and Zyglidopoulos, S. (2018) </w:t>
      </w:r>
      <w:r w:rsidRPr="006C2FBF">
        <w:rPr>
          <w:rFonts w:eastAsia="Times New Roman" w:cs="Times New Roman"/>
          <w:i/>
          <w:iCs/>
          <w:kern w:val="0"/>
          <w:lang w:eastAsia="en-GB"/>
          <w14:ligatures w14:val="none"/>
        </w:rPr>
        <w:t>Stakeholder Theory: Concepts and Strategies.</w:t>
      </w:r>
      <w:r w:rsidRPr="006C2FBF">
        <w:rPr>
          <w:rFonts w:eastAsia="Times New Roman" w:cs="Times New Roman"/>
          <w:kern w:val="0"/>
          <w:lang w:eastAsia="en-GB"/>
          <w14:ligatures w14:val="none"/>
        </w:rPr>
        <w:t xml:space="preserve"> Cambridge: Cambridge University Press.</w:t>
      </w:r>
    </w:p>
    <w:p w14:paraId="6F85D2F8"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Galloway, S. (2017) </w:t>
      </w:r>
      <w:r w:rsidRPr="006C2FBF">
        <w:rPr>
          <w:rFonts w:eastAsia="Times New Roman" w:cs="Times New Roman"/>
          <w:i/>
          <w:iCs/>
          <w:kern w:val="0"/>
          <w:lang w:eastAsia="en-GB"/>
          <w14:ligatures w14:val="none"/>
        </w:rPr>
        <w:t>The Four: The Hidden DNA of Amazon, Apple, Facebook and Google.</w:t>
      </w:r>
      <w:r w:rsidRPr="006C2FBF">
        <w:rPr>
          <w:rFonts w:eastAsia="Times New Roman" w:cs="Times New Roman"/>
          <w:kern w:val="0"/>
          <w:lang w:eastAsia="en-GB"/>
          <w14:ligatures w14:val="none"/>
        </w:rPr>
        <w:t xml:space="preserve"> New York: Portfolio.</w:t>
      </w:r>
    </w:p>
    <w:p w14:paraId="7BFB7797"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Gereffi, G. (2018) </w:t>
      </w:r>
      <w:r w:rsidRPr="006C2FBF">
        <w:rPr>
          <w:rFonts w:eastAsia="Times New Roman" w:cs="Times New Roman"/>
          <w:i/>
          <w:iCs/>
          <w:kern w:val="0"/>
          <w:lang w:eastAsia="en-GB"/>
          <w14:ligatures w14:val="none"/>
        </w:rPr>
        <w:t>Global Value Chains and Development.</w:t>
      </w:r>
      <w:r w:rsidRPr="006C2FBF">
        <w:rPr>
          <w:rFonts w:eastAsia="Times New Roman" w:cs="Times New Roman"/>
          <w:kern w:val="0"/>
          <w:lang w:eastAsia="en-GB"/>
          <w14:ligatures w14:val="none"/>
        </w:rPr>
        <w:t xml:space="preserve"> Cambridge: Cambridge University Press.</w:t>
      </w:r>
    </w:p>
    <w:p w14:paraId="7927D3AA"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Grant, R.M. (2021) </w:t>
      </w:r>
      <w:r w:rsidRPr="006C2FBF">
        <w:rPr>
          <w:rFonts w:eastAsia="Times New Roman" w:cs="Times New Roman"/>
          <w:i/>
          <w:iCs/>
          <w:kern w:val="0"/>
          <w:lang w:eastAsia="en-GB"/>
          <w14:ligatures w14:val="none"/>
        </w:rPr>
        <w:t>Contemporary Strategy Analysis.</w:t>
      </w:r>
      <w:r w:rsidRPr="006C2FBF">
        <w:rPr>
          <w:rFonts w:eastAsia="Times New Roman" w:cs="Times New Roman"/>
          <w:kern w:val="0"/>
          <w:lang w:eastAsia="en-GB"/>
          <w14:ligatures w14:val="none"/>
        </w:rPr>
        <w:t xml:space="preserve"> 11th edn. Oxford: Wiley.</w:t>
      </w:r>
    </w:p>
    <w:p w14:paraId="07F00BA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Hart, S.L. (1995) ‘A natural-resource-based view of the firm’, </w:t>
      </w:r>
      <w:r w:rsidRPr="006C2FBF">
        <w:rPr>
          <w:rFonts w:eastAsia="Times New Roman" w:cs="Times New Roman"/>
          <w:i/>
          <w:iCs/>
          <w:kern w:val="0"/>
          <w:lang w:eastAsia="en-GB"/>
          <w14:ligatures w14:val="none"/>
        </w:rPr>
        <w:t>Academy of Management Review</w:t>
      </w:r>
      <w:r w:rsidRPr="006C2FBF">
        <w:rPr>
          <w:rFonts w:eastAsia="Times New Roman" w:cs="Times New Roman"/>
          <w:kern w:val="0"/>
          <w:lang w:eastAsia="en-GB"/>
          <w14:ligatures w14:val="none"/>
        </w:rPr>
        <w:t>, 20(4), pp. 986–1014.</w:t>
      </w:r>
    </w:p>
    <w:p w14:paraId="1EFCF3D8"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Helfat, C.E. and Peteraf, M.A. (2003) ‘The dynamic resource-based view’, </w:t>
      </w:r>
      <w:r w:rsidRPr="006C2FBF">
        <w:rPr>
          <w:rFonts w:eastAsia="Times New Roman" w:cs="Times New Roman"/>
          <w:i/>
          <w:iCs/>
          <w:kern w:val="0"/>
          <w:lang w:eastAsia="en-GB"/>
          <w14:ligatures w14:val="none"/>
        </w:rPr>
        <w:t>Strategic Management Journal</w:t>
      </w:r>
      <w:r w:rsidRPr="006C2FBF">
        <w:rPr>
          <w:rFonts w:eastAsia="Times New Roman" w:cs="Times New Roman"/>
          <w:kern w:val="0"/>
          <w:lang w:eastAsia="en-GB"/>
          <w14:ligatures w14:val="none"/>
        </w:rPr>
        <w:t>, 24(10), pp. 997–1010.</w:t>
      </w:r>
    </w:p>
    <w:p w14:paraId="692372F1"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Henry, A. (2021) </w:t>
      </w:r>
      <w:r w:rsidRPr="006C2FBF">
        <w:rPr>
          <w:rFonts w:eastAsia="Times New Roman" w:cs="Times New Roman"/>
          <w:i/>
          <w:iCs/>
          <w:kern w:val="0"/>
          <w:lang w:eastAsia="en-GB"/>
          <w14:ligatures w14:val="none"/>
        </w:rPr>
        <w:t>Understanding Strategic Management.</w:t>
      </w:r>
      <w:r w:rsidRPr="006C2FBF">
        <w:rPr>
          <w:rFonts w:eastAsia="Times New Roman" w:cs="Times New Roman"/>
          <w:kern w:val="0"/>
          <w:lang w:eastAsia="en-GB"/>
          <w14:ligatures w14:val="none"/>
        </w:rPr>
        <w:t xml:space="preserve"> Oxford: Oxford University Press.</w:t>
      </w:r>
    </w:p>
    <w:p w14:paraId="0FFD80B7"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Hill, C.W.L. (2011) </w:t>
      </w:r>
      <w:r w:rsidRPr="006C2FBF">
        <w:rPr>
          <w:rFonts w:eastAsia="Times New Roman" w:cs="Times New Roman"/>
          <w:i/>
          <w:iCs/>
          <w:kern w:val="0"/>
          <w:lang w:eastAsia="en-GB"/>
          <w14:ligatures w14:val="none"/>
        </w:rPr>
        <w:t>International Business.</w:t>
      </w:r>
      <w:r w:rsidRPr="006C2FBF">
        <w:rPr>
          <w:rFonts w:eastAsia="Times New Roman" w:cs="Times New Roman"/>
          <w:kern w:val="0"/>
          <w:lang w:eastAsia="en-GB"/>
          <w14:ligatures w14:val="none"/>
        </w:rPr>
        <w:t xml:space="preserve"> 9th edn. New York: McGraw-Hill.</w:t>
      </w:r>
    </w:p>
    <w:p w14:paraId="0B3F94F2"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Hill, C.W.L. and Jones, T.M. (1992) ‘Stakeholder-agency theory’, </w:t>
      </w:r>
      <w:r w:rsidRPr="006C2FBF">
        <w:rPr>
          <w:rFonts w:eastAsia="Times New Roman" w:cs="Times New Roman"/>
          <w:i/>
          <w:iCs/>
          <w:kern w:val="0"/>
          <w:lang w:eastAsia="en-GB"/>
          <w14:ligatures w14:val="none"/>
        </w:rPr>
        <w:t>Journal of Management Studies</w:t>
      </w:r>
      <w:r w:rsidRPr="006C2FBF">
        <w:rPr>
          <w:rFonts w:eastAsia="Times New Roman" w:cs="Times New Roman"/>
          <w:kern w:val="0"/>
          <w:lang w:eastAsia="en-GB"/>
          <w14:ligatures w14:val="none"/>
        </w:rPr>
        <w:t>, 29(2), pp. 131–154.</w:t>
      </w:r>
    </w:p>
    <w:p w14:paraId="2141BEB0"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IMF (2024) </w:t>
      </w:r>
      <w:r w:rsidRPr="006C2FBF">
        <w:rPr>
          <w:rFonts w:eastAsia="Times New Roman" w:cs="Times New Roman"/>
          <w:i/>
          <w:iCs/>
          <w:kern w:val="0"/>
          <w:lang w:eastAsia="en-GB"/>
          <w14:ligatures w14:val="none"/>
        </w:rPr>
        <w:t>World Economic Outlook 2024.</w:t>
      </w:r>
      <w:r w:rsidRPr="006C2FBF">
        <w:rPr>
          <w:rFonts w:eastAsia="Times New Roman" w:cs="Times New Roman"/>
          <w:kern w:val="0"/>
          <w:lang w:eastAsia="en-GB"/>
          <w14:ligatures w14:val="none"/>
        </w:rPr>
        <w:t xml:space="preserve"> Washington: International Monetary Fund.</w:t>
      </w:r>
    </w:p>
    <w:p w14:paraId="723D374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Interbrand (2024) </w:t>
      </w:r>
      <w:r w:rsidRPr="006C2FBF">
        <w:rPr>
          <w:rFonts w:eastAsia="Times New Roman" w:cs="Times New Roman"/>
          <w:i/>
          <w:iCs/>
          <w:kern w:val="0"/>
          <w:lang w:eastAsia="en-GB"/>
          <w14:ligatures w14:val="none"/>
        </w:rPr>
        <w:t>Best Global Brands 2024.</w:t>
      </w:r>
      <w:r w:rsidRPr="006C2FBF">
        <w:rPr>
          <w:rFonts w:eastAsia="Times New Roman" w:cs="Times New Roman"/>
          <w:kern w:val="0"/>
          <w:lang w:eastAsia="en-GB"/>
          <w14:ligatures w14:val="none"/>
        </w:rPr>
        <w:t xml:space="preserve"> Available at: </w:t>
      </w:r>
      <w:hyperlink r:id="rId16" w:tgtFrame="_new" w:history="1">
        <w:r w:rsidRPr="000D1FD4">
          <w:rPr>
            <w:rFonts w:eastAsia="Times New Roman" w:cs="Times New Roman"/>
            <w:color w:val="0070C0"/>
            <w:kern w:val="0"/>
            <w:u w:val="single"/>
            <w:lang w:eastAsia="en-GB"/>
            <w14:ligatures w14:val="none"/>
          </w:rPr>
          <w:t>https://interbrand.com</w:t>
        </w:r>
      </w:hyperlink>
      <w:r w:rsidRPr="006C2FBF">
        <w:rPr>
          <w:rFonts w:eastAsia="Times New Roman" w:cs="Times New Roman"/>
          <w:kern w:val="0"/>
          <w:lang w:eastAsia="en-GB"/>
          <w14:ligatures w14:val="none"/>
        </w:rPr>
        <w:t xml:space="preserve"> (Accessed: 4 March 2026).</w:t>
      </w:r>
    </w:p>
    <w:p w14:paraId="317FB594"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Isaacson, W. (2011) </w:t>
      </w:r>
      <w:r w:rsidRPr="006C2FBF">
        <w:rPr>
          <w:rFonts w:eastAsia="Times New Roman" w:cs="Times New Roman"/>
          <w:i/>
          <w:iCs/>
          <w:kern w:val="0"/>
          <w:lang w:eastAsia="en-GB"/>
          <w14:ligatures w14:val="none"/>
        </w:rPr>
        <w:t>Steve Jobs.</w:t>
      </w:r>
      <w:r w:rsidRPr="006C2FBF">
        <w:rPr>
          <w:rFonts w:eastAsia="Times New Roman" w:cs="Times New Roman"/>
          <w:kern w:val="0"/>
          <w:lang w:eastAsia="en-GB"/>
          <w14:ligatures w14:val="none"/>
        </w:rPr>
        <w:t xml:space="preserve"> New York: Simon &amp; Schuster.</w:t>
      </w:r>
    </w:p>
    <w:p w14:paraId="0B65CD8E"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Johnson, G. et al. (2019) </w:t>
      </w:r>
      <w:r w:rsidRPr="006C2FBF">
        <w:rPr>
          <w:rFonts w:eastAsia="Times New Roman" w:cs="Times New Roman"/>
          <w:i/>
          <w:iCs/>
          <w:kern w:val="0"/>
          <w:lang w:eastAsia="en-GB"/>
          <w14:ligatures w14:val="none"/>
        </w:rPr>
        <w:t>Exploring Strategy.</w:t>
      </w:r>
      <w:r w:rsidRPr="006C2FBF">
        <w:rPr>
          <w:rFonts w:eastAsia="Times New Roman" w:cs="Times New Roman"/>
          <w:kern w:val="0"/>
          <w:lang w:eastAsia="en-GB"/>
          <w14:ligatures w14:val="none"/>
        </w:rPr>
        <w:t xml:space="preserve"> 12th edn. Harlow: Pearson.</w:t>
      </w:r>
    </w:p>
    <w:p w14:paraId="5B8B6B72"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Kapoor, R. and Agarwal, S. (2017) ‘Sustaining superior performance in business ecosystems’, </w:t>
      </w:r>
      <w:r w:rsidRPr="006C2FBF">
        <w:rPr>
          <w:rFonts w:eastAsia="Times New Roman" w:cs="Times New Roman"/>
          <w:i/>
          <w:iCs/>
          <w:kern w:val="0"/>
          <w:lang w:eastAsia="en-GB"/>
          <w14:ligatures w14:val="none"/>
        </w:rPr>
        <w:t>Organization Science</w:t>
      </w:r>
      <w:r w:rsidRPr="006C2FBF">
        <w:rPr>
          <w:rFonts w:eastAsia="Times New Roman" w:cs="Times New Roman"/>
          <w:kern w:val="0"/>
          <w:lang w:eastAsia="en-GB"/>
          <w14:ligatures w14:val="none"/>
        </w:rPr>
        <w:t>, 28(3), pp. 531–551.</w:t>
      </w:r>
    </w:p>
    <w:p w14:paraId="04D4BBEB" w14:textId="7360A8C2" w:rsidR="00561E5C" w:rsidRDefault="00561E5C" w:rsidP="006C2FBF">
      <w:pPr>
        <w:spacing w:line="240" w:lineRule="auto"/>
        <w:rPr>
          <w:rFonts w:eastAsia="Times New Roman" w:cs="Times New Roman"/>
          <w:kern w:val="0"/>
          <w:lang w:eastAsia="en-GB"/>
          <w14:ligatures w14:val="none"/>
        </w:rPr>
      </w:pPr>
      <w:r>
        <w:t xml:space="preserve">Keller, K.L., Kotler, P., Brady, M. and Hansen, T. (2024) </w:t>
      </w:r>
      <w:r>
        <w:rPr>
          <w:rStyle w:val="Emphasis"/>
        </w:rPr>
        <w:t>Marketing Management</w:t>
      </w:r>
      <w:r>
        <w:t>. 5th European edn. Harlow: Pearson.</w:t>
      </w:r>
    </w:p>
    <w:p w14:paraId="0950EC04" w14:textId="06E11AFB"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Lashinsky, A. (2012) </w:t>
      </w:r>
      <w:r w:rsidRPr="006C2FBF">
        <w:rPr>
          <w:rFonts w:eastAsia="Times New Roman" w:cs="Times New Roman"/>
          <w:i/>
          <w:iCs/>
          <w:kern w:val="0"/>
          <w:lang w:eastAsia="en-GB"/>
          <w14:ligatures w14:val="none"/>
        </w:rPr>
        <w:t>Inside Apple.</w:t>
      </w:r>
      <w:r w:rsidRPr="006C2FBF">
        <w:rPr>
          <w:rFonts w:eastAsia="Times New Roman" w:cs="Times New Roman"/>
          <w:kern w:val="0"/>
          <w:lang w:eastAsia="en-GB"/>
          <w14:ligatures w14:val="none"/>
        </w:rPr>
        <w:t xml:space="preserve"> New York: Business Plus.</w:t>
      </w:r>
    </w:p>
    <w:p w14:paraId="007AF899"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Linden, G., Dedrick, J. and Kraemer, K. (2009) ‘Capturing value in global networks’, </w:t>
      </w:r>
      <w:r w:rsidRPr="006C2FBF">
        <w:rPr>
          <w:rFonts w:eastAsia="Times New Roman" w:cs="Times New Roman"/>
          <w:i/>
          <w:iCs/>
          <w:kern w:val="0"/>
          <w:lang w:eastAsia="en-GB"/>
          <w14:ligatures w14:val="none"/>
        </w:rPr>
        <w:t>Communications of the ACM</w:t>
      </w:r>
      <w:r w:rsidRPr="006C2FBF">
        <w:rPr>
          <w:rFonts w:eastAsia="Times New Roman" w:cs="Times New Roman"/>
          <w:kern w:val="0"/>
          <w:lang w:eastAsia="en-GB"/>
          <w14:ligatures w14:val="none"/>
        </w:rPr>
        <w:t>, 52(3), pp. 140–144.</w:t>
      </w:r>
    </w:p>
    <w:p w14:paraId="089FC054"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Linzmayer, O.W. (2008) </w:t>
      </w:r>
      <w:r w:rsidRPr="006C2FBF">
        <w:rPr>
          <w:rFonts w:eastAsia="Times New Roman" w:cs="Times New Roman"/>
          <w:i/>
          <w:iCs/>
          <w:kern w:val="0"/>
          <w:lang w:eastAsia="en-GB"/>
          <w14:ligatures w14:val="none"/>
        </w:rPr>
        <w:t>Apple Confidential 2.0.</w:t>
      </w:r>
      <w:r w:rsidRPr="006C2FBF">
        <w:rPr>
          <w:rFonts w:eastAsia="Times New Roman" w:cs="Times New Roman"/>
          <w:kern w:val="0"/>
          <w:lang w:eastAsia="en-GB"/>
          <w14:ligatures w14:val="none"/>
        </w:rPr>
        <w:t xml:space="preserve"> San Francisco: No Starch Press.</w:t>
      </w:r>
    </w:p>
    <w:p w14:paraId="73A2199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Lynch, R. (2018) </w:t>
      </w:r>
      <w:r w:rsidRPr="006C2FBF">
        <w:rPr>
          <w:rFonts w:eastAsia="Times New Roman" w:cs="Times New Roman"/>
          <w:i/>
          <w:iCs/>
          <w:kern w:val="0"/>
          <w:lang w:eastAsia="en-GB"/>
          <w14:ligatures w14:val="none"/>
        </w:rPr>
        <w:t>Strategic Management.</w:t>
      </w:r>
      <w:r w:rsidRPr="006C2FBF">
        <w:rPr>
          <w:rFonts w:eastAsia="Times New Roman" w:cs="Times New Roman"/>
          <w:kern w:val="0"/>
          <w:lang w:eastAsia="en-GB"/>
          <w14:ligatures w14:val="none"/>
        </w:rPr>
        <w:t xml:space="preserve"> 8th edn. Harlow: Pearson.</w:t>
      </w:r>
    </w:p>
    <w:p w14:paraId="4FD7A039" w14:textId="73AC9B0D" w:rsidR="00561E5C" w:rsidRDefault="007E3ADD" w:rsidP="006C2FBF">
      <w:pPr>
        <w:spacing w:line="240" w:lineRule="auto"/>
        <w:rPr>
          <w:rFonts w:eastAsia="Times New Roman" w:cs="Times New Roman"/>
          <w:kern w:val="0"/>
          <w:lang w:eastAsia="en-GB"/>
          <w14:ligatures w14:val="none"/>
        </w:rPr>
      </w:pPr>
      <w:r>
        <w:lastRenderedPageBreak/>
        <w:t xml:space="preserve">Mendelow, A.L. (1981) </w:t>
      </w:r>
      <w:r w:rsidR="008F1372">
        <w:t>‘</w:t>
      </w:r>
      <w:r>
        <w:t>Environmental scanning: the impact of the stakeholder concept</w:t>
      </w:r>
      <w:r w:rsidR="008F1372">
        <w:t>’</w:t>
      </w:r>
      <w:r>
        <w:t xml:space="preserve">, </w:t>
      </w:r>
      <w:r>
        <w:rPr>
          <w:rStyle w:val="Emphasis"/>
        </w:rPr>
        <w:t>Proceedings of the Second International Conference on Information Systems</w:t>
      </w:r>
      <w:r>
        <w:t>, Cambridge MA, pp. 407–418.</w:t>
      </w:r>
    </w:p>
    <w:p w14:paraId="46E030BF" w14:textId="47B6EE0F"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Nelson, R.R. and Winter, S.G. (1985) </w:t>
      </w:r>
      <w:r w:rsidRPr="006C2FBF">
        <w:rPr>
          <w:rFonts w:eastAsia="Times New Roman" w:cs="Times New Roman"/>
          <w:i/>
          <w:iCs/>
          <w:kern w:val="0"/>
          <w:lang w:eastAsia="en-GB"/>
          <w14:ligatures w14:val="none"/>
        </w:rPr>
        <w:t>An Evolutionary Theory of Economic Change.</w:t>
      </w:r>
      <w:r w:rsidRPr="006C2FBF">
        <w:rPr>
          <w:rFonts w:eastAsia="Times New Roman" w:cs="Times New Roman"/>
          <w:kern w:val="0"/>
          <w:lang w:eastAsia="en-GB"/>
          <w14:ligatures w14:val="none"/>
        </w:rPr>
        <w:t xml:space="preserve"> Cambridge: Harvard University Press.</w:t>
      </w:r>
    </w:p>
    <w:p w14:paraId="21BAF5E4" w14:textId="0F829531"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Nonaka, I. (199</w:t>
      </w:r>
      <w:r w:rsidR="00400C06">
        <w:rPr>
          <w:rFonts w:eastAsia="Times New Roman" w:cs="Times New Roman"/>
          <w:kern w:val="0"/>
          <w:lang w:eastAsia="en-GB"/>
          <w14:ligatures w14:val="none"/>
        </w:rPr>
        <w:t>1</w:t>
      </w:r>
      <w:r w:rsidRPr="006C2FBF">
        <w:rPr>
          <w:rFonts w:eastAsia="Times New Roman" w:cs="Times New Roman"/>
          <w:kern w:val="0"/>
          <w:lang w:eastAsia="en-GB"/>
          <w14:ligatures w14:val="none"/>
        </w:rPr>
        <w:t xml:space="preserve">) ‘The knowledge-creating company’, </w:t>
      </w:r>
      <w:r w:rsidRPr="006C2FBF">
        <w:rPr>
          <w:rFonts w:eastAsia="Times New Roman" w:cs="Times New Roman"/>
          <w:i/>
          <w:iCs/>
          <w:kern w:val="0"/>
          <w:lang w:eastAsia="en-GB"/>
          <w14:ligatures w14:val="none"/>
        </w:rPr>
        <w:t>Harvard Business Review</w:t>
      </w:r>
      <w:r w:rsidRPr="006C2FBF">
        <w:rPr>
          <w:rFonts w:eastAsia="Times New Roman" w:cs="Times New Roman"/>
          <w:kern w:val="0"/>
          <w:lang w:eastAsia="en-GB"/>
          <w14:ligatures w14:val="none"/>
        </w:rPr>
        <w:t>, 69(6), pp. 96–104.</w:t>
      </w:r>
    </w:p>
    <w:p w14:paraId="1C77F1E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Parker, G.G., Van Alstyne, M.W. and Choudary, S.P. (2016) </w:t>
      </w:r>
      <w:r w:rsidRPr="006C2FBF">
        <w:rPr>
          <w:rFonts w:eastAsia="Times New Roman" w:cs="Times New Roman"/>
          <w:i/>
          <w:iCs/>
          <w:kern w:val="0"/>
          <w:lang w:eastAsia="en-GB"/>
          <w14:ligatures w14:val="none"/>
        </w:rPr>
        <w:t>Platform Revolution.</w:t>
      </w:r>
      <w:r w:rsidRPr="006C2FBF">
        <w:rPr>
          <w:rFonts w:eastAsia="Times New Roman" w:cs="Times New Roman"/>
          <w:kern w:val="0"/>
          <w:lang w:eastAsia="en-GB"/>
          <w14:ligatures w14:val="none"/>
        </w:rPr>
        <w:t xml:space="preserve"> New York: Norton.</w:t>
      </w:r>
    </w:p>
    <w:p w14:paraId="408764E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Porter, M.E. (1980) </w:t>
      </w:r>
      <w:r w:rsidRPr="006C2FBF">
        <w:rPr>
          <w:rFonts w:eastAsia="Times New Roman" w:cs="Times New Roman"/>
          <w:i/>
          <w:iCs/>
          <w:kern w:val="0"/>
          <w:lang w:eastAsia="en-GB"/>
          <w14:ligatures w14:val="none"/>
        </w:rPr>
        <w:t>Competitive Strategy.</w:t>
      </w:r>
      <w:r w:rsidRPr="006C2FBF">
        <w:rPr>
          <w:rFonts w:eastAsia="Times New Roman" w:cs="Times New Roman"/>
          <w:kern w:val="0"/>
          <w:lang w:eastAsia="en-GB"/>
          <w14:ligatures w14:val="none"/>
        </w:rPr>
        <w:t xml:space="preserve"> New York: Free Press.</w:t>
      </w:r>
    </w:p>
    <w:p w14:paraId="25380C01"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Porter, M.E. (1996) ‘What is strategy?’, </w:t>
      </w:r>
      <w:r w:rsidRPr="006C2FBF">
        <w:rPr>
          <w:rFonts w:eastAsia="Times New Roman" w:cs="Times New Roman"/>
          <w:i/>
          <w:iCs/>
          <w:kern w:val="0"/>
          <w:lang w:eastAsia="en-GB"/>
          <w14:ligatures w14:val="none"/>
        </w:rPr>
        <w:t>Harvard Business Review</w:t>
      </w:r>
      <w:r w:rsidRPr="006C2FBF">
        <w:rPr>
          <w:rFonts w:eastAsia="Times New Roman" w:cs="Times New Roman"/>
          <w:kern w:val="0"/>
          <w:lang w:eastAsia="en-GB"/>
          <w14:ligatures w14:val="none"/>
        </w:rPr>
        <w:t>, 74(6), pp. 61–78.</w:t>
      </w:r>
    </w:p>
    <w:p w14:paraId="72313A68" w14:textId="5833A8AC"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Porter, M.E. (</w:t>
      </w:r>
      <w:r w:rsidR="00AC5DCD">
        <w:rPr>
          <w:rFonts w:eastAsia="Times New Roman" w:cs="Times New Roman"/>
          <w:kern w:val="0"/>
          <w:lang w:eastAsia="en-GB"/>
          <w14:ligatures w14:val="none"/>
        </w:rPr>
        <w:t>1985</w:t>
      </w:r>
      <w:r w:rsidRPr="006C2FBF">
        <w:rPr>
          <w:rFonts w:eastAsia="Times New Roman" w:cs="Times New Roman"/>
          <w:kern w:val="0"/>
          <w:lang w:eastAsia="en-GB"/>
          <w14:ligatures w14:val="none"/>
        </w:rPr>
        <w:t xml:space="preserve">) </w:t>
      </w:r>
      <w:r w:rsidRPr="006C2FBF">
        <w:rPr>
          <w:rFonts w:eastAsia="Times New Roman" w:cs="Times New Roman"/>
          <w:i/>
          <w:iCs/>
          <w:kern w:val="0"/>
          <w:lang w:eastAsia="en-GB"/>
          <w14:ligatures w14:val="none"/>
        </w:rPr>
        <w:t>Competitive Advantage.</w:t>
      </w:r>
      <w:r w:rsidRPr="006C2FBF">
        <w:rPr>
          <w:rFonts w:eastAsia="Times New Roman" w:cs="Times New Roman"/>
          <w:kern w:val="0"/>
          <w:lang w:eastAsia="en-GB"/>
          <w14:ligatures w14:val="none"/>
        </w:rPr>
        <w:t xml:space="preserve"> New York: Free Press.</w:t>
      </w:r>
    </w:p>
    <w:p w14:paraId="659AA2E3"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Prahalad, C.K. and Hamel, G. (1990) ‘The core competence of the corporation’, </w:t>
      </w:r>
      <w:r w:rsidRPr="006C2FBF">
        <w:rPr>
          <w:rFonts w:eastAsia="Times New Roman" w:cs="Times New Roman"/>
          <w:i/>
          <w:iCs/>
          <w:kern w:val="0"/>
          <w:lang w:eastAsia="en-GB"/>
          <w14:ligatures w14:val="none"/>
        </w:rPr>
        <w:t>Harvard Business Review</w:t>
      </w:r>
      <w:r w:rsidRPr="006C2FBF">
        <w:rPr>
          <w:rFonts w:eastAsia="Times New Roman" w:cs="Times New Roman"/>
          <w:kern w:val="0"/>
          <w:lang w:eastAsia="en-GB"/>
          <w14:ligatures w14:val="none"/>
        </w:rPr>
        <w:t>, 68(3), pp. 79–91.</w:t>
      </w:r>
    </w:p>
    <w:p w14:paraId="7867C916"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Priem, R.L. and Butler, J.E. (2001) ‘Is the resource-based view a useful perspective?’, </w:t>
      </w:r>
      <w:r w:rsidRPr="006C2FBF">
        <w:rPr>
          <w:rFonts w:eastAsia="Times New Roman" w:cs="Times New Roman"/>
          <w:i/>
          <w:iCs/>
          <w:kern w:val="0"/>
          <w:lang w:eastAsia="en-GB"/>
          <w14:ligatures w14:val="none"/>
        </w:rPr>
        <w:t>Academy of Management Review</w:t>
      </w:r>
      <w:r w:rsidRPr="006C2FBF">
        <w:rPr>
          <w:rFonts w:eastAsia="Times New Roman" w:cs="Times New Roman"/>
          <w:kern w:val="0"/>
          <w:lang w:eastAsia="en-GB"/>
          <w14:ligatures w14:val="none"/>
        </w:rPr>
        <w:t>, 26(1), pp. 22–40.</w:t>
      </w:r>
    </w:p>
    <w:p w14:paraId="409A3D0A"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Rothärmel, F.T. (2019) </w:t>
      </w:r>
      <w:r w:rsidRPr="006C2FBF">
        <w:rPr>
          <w:rFonts w:eastAsia="Times New Roman" w:cs="Times New Roman"/>
          <w:i/>
          <w:iCs/>
          <w:kern w:val="0"/>
          <w:lang w:eastAsia="en-GB"/>
          <w14:ligatures w14:val="none"/>
        </w:rPr>
        <w:t>Strategic Management.</w:t>
      </w:r>
      <w:r w:rsidRPr="006C2FBF">
        <w:rPr>
          <w:rFonts w:eastAsia="Times New Roman" w:cs="Times New Roman"/>
          <w:kern w:val="0"/>
          <w:lang w:eastAsia="en-GB"/>
          <w14:ligatures w14:val="none"/>
        </w:rPr>
        <w:t xml:space="preserve"> 4th edn. New York: McGraw-Hill.</w:t>
      </w:r>
    </w:p>
    <w:p w14:paraId="78247FC5"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Rumelt, R.P. (2012) </w:t>
      </w:r>
      <w:r w:rsidRPr="006C2FBF">
        <w:rPr>
          <w:rFonts w:eastAsia="Times New Roman" w:cs="Times New Roman"/>
          <w:i/>
          <w:iCs/>
          <w:kern w:val="0"/>
          <w:lang w:eastAsia="en-GB"/>
          <w14:ligatures w14:val="none"/>
        </w:rPr>
        <w:t>Good Strategy/Bad Strategy.</w:t>
      </w:r>
      <w:r w:rsidRPr="006C2FBF">
        <w:rPr>
          <w:rFonts w:eastAsia="Times New Roman" w:cs="Times New Roman"/>
          <w:kern w:val="0"/>
          <w:lang w:eastAsia="en-GB"/>
          <w14:ligatures w14:val="none"/>
        </w:rPr>
        <w:t xml:space="preserve"> London: Profile Books.</w:t>
      </w:r>
    </w:p>
    <w:p w14:paraId="2B46B249"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Schumpeter, J.A. (1934) </w:t>
      </w:r>
      <w:r w:rsidRPr="006C2FBF">
        <w:rPr>
          <w:rFonts w:eastAsia="Times New Roman" w:cs="Times New Roman"/>
          <w:i/>
          <w:iCs/>
          <w:kern w:val="0"/>
          <w:lang w:eastAsia="en-GB"/>
          <w14:ligatures w14:val="none"/>
        </w:rPr>
        <w:t>The Theory of Economic Development.</w:t>
      </w:r>
      <w:r w:rsidRPr="006C2FBF">
        <w:rPr>
          <w:rFonts w:eastAsia="Times New Roman" w:cs="Times New Roman"/>
          <w:kern w:val="0"/>
          <w:lang w:eastAsia="en-GB"/>
          <w14:ligatures w14:val="none"/>
        </w:rPr>
        <w:t xml:space="preserve"> Cambridge: Harvard University Press.</w:t>
      </w:r>
    </w:p>
    <w:p w14:paraId="52326EF7"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Statista (2024) </w:t>
      </w:r>
      <w:r w:rsidRPr="006C2FBF">
        <w:rPr>
          <w:rFonts w:eastAsia="Times New Roman" w:cs="Times New Roman"/>
          <w:i/>
          <w:iCs/>
          <w:kern w:val="0"/>
          <w:lang w:eastAsia="en-GB"/>
          <w14:ligatures w14:val="none"/>
        </w:rPr>
        <w:t>Apple iPhone revenue worldwide.</w:t>
      </w:r>
      <w:r w:rsidRPr="006C2FBF">
        <w:rPr>
          <w:rFonts w:eastAsia="Times New Roman" w:cs="Times New Roman"/>
          <w:kern w:val="0"/>
          <w:lang w:eastAsia="en-GB"/>
          <w14:ligatures w14:val="none"/>
        </w:rPr>
        <w:t xml:space="preserve"> Available at: </w:t>
      </w:r>
      <w:hyperlink r:id="rId17" w:tgtFrame="_new" w:history="1">
        <w:r w:rsidRPr="000D1FD4">
          <w:rPr>
            <w:rFonts w:eastAsia="Times New Roman" w:cs="Times New Roman"/>
            <w:color w:val="0070C0"/>
            <w:kern w:val="0"/>
            <w:u w:val="single"/>
            <w:lang w:eastAsia="en-GB"/>
            <w14:ligatures w14:val="none"/>
          </w:rPr>
          <w:t>https://www.statista.com</w:t>
        </w:r>
      </w:hyperlink>
      <w:r w:rsidRPr="006C2FBF">
        <w:rPr>
          <w:rFonts w:eastAsia="Times New Roman" w:cs="Times New Roman"/>
          <w:kern w:val="0"/>
          <w:lang w:eastAsia="en-GB"/>
          <w14:ligatures w14:val="none"/>
        </w:rPr>
        <w:t xml:space="preserve"> (Accessed: 4 March 2026).</w:t>
      </w:r>
    </w:p>
    <w:p w14:paraId="73D7C867"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Suchman, M.C. (1995) ‘Managing legitimacy’, </w:t>
      </w:r>
      <w:r w:rsidRPr="006C2FBF">
        <w:rPr>
          <w:rFonts w:eastAsia="Times New Roman" w:cs="Times New Roman"/>
          <w:i/>
          <w:iCs/>
          <w:kern w:val="0"/>
          <w:lang w:eastAsia="en-GB"/>
          <w14:ligatures w14:val="none"/>
        </w:rPr>
        <w:t>Academy of Management Review</w:t>
      </w:r>
      <w:r w:rsidRPr="006C2FBF">
        <w:rPr>
          <w:rFonts w:eastAsia="Times New Roman" w:cs="Times New Roman"/>
          <w:kern w:val="0"/>
          <w:lang w:eastAsia="en-GB"/>
          <w14:ligatures w14:val="none"/>
        </w:rPr>
        <w:t>, 20(3), pp. 571–610.</w:t>
      </w:r>
    </w:p>
    <w:p w14:paraId="38300CFB"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Teece, D.J. (2009) </w:t>
      </w:r>
      <w:r w:rsidRPr="006C2FBF">
        <w:rPr>
          <w:rFonts w:eastAsia="Times New Roman" w:cs="Times New Roman"/>
          <w:i/>
          <w:iCs/>
          <w:kern w:val="0"/>
          <w:lang w:eastAsia="en-GB"/>
          <w14:ligatures w14:val="none"/>
        </w:rPr>
        <w:t>Dynamic Capabilities and Strategic Management.</w:t>
      </w:r>
      <w:r w:rsidRPr="006C2FBF">
        <w:rPr>
          <w:rFonts w:eastAsia="Times New Roman" w:cs="Times New Roman"/>
          <w:kern w:val="0"/>
          <w:lang w:eastAsia="en-GB"/>
          <w14:ligatures w14:val="none"/>
        </w:rPr>
        <w:t xml:space="preserve"> Oxford: Oxford University Press.</w:t>
      </w:r>
    </w:p>
    <w:p w14:paraId="266ED2E0"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Thompson, A.A. et al. (2013) </w:t>
      </w:r>
      <w:r w:rsidRPr="006C2FBF">
        <w:rPr>
          <w:rFonts w:eastAsia="Times New Roman" w:cs="Times New Roman"/>
          <w:i/>
          <w:iCs/>
          <w:kern w:val="0"/>
          <w:lang w:eastAsia="en-GB"/>
          <w14:ligatures w14:val="none"/>
        </w:rPr>
        <w:t>Crafting and Executing Strategy.</w:t>
      </w:r>
      <w:r w:rsidRPr="006C2FBF">
        <w:rPr>
          <w:rFonts w:eastAsia="Times New Roman" w:cs="Times New Roman"/>
          <w:kern w:val="0"/>
          <w:lang w:eastAsia="en-GB"/>
          <w14:ligatures w14:val="none"/>
        </w:rPr>
        <w:t xml:space="preserve"> New York: McGraw-Hill.</w:t>
      </w:r>
    </w:p>
    <w:p w14:paraId="049C9F1D"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U.S. Department of Justice (2024) </w:t>
      </w:r>
      <w:r w:rsidRPr="006C2FBF">
        <w:rPr>
          <w:rFonts w:eastAsia="Times New Roman" w:cs="Times New Roman"/>
          <w:i/>
          <w:iCs/>
          <w:kern w:val="0"/>
          <w:lang w:eastAsia="en-GB"/>
          <w14:ligatures w14:val="none"/>
        </w:rPr>
        <w:t>Justice Department sues Apple for monopolizing smartphone markets.</w:t>
      </w:r>
      <w:r w:rsidRPr="006C2FBF">
        <w:rPr>
          <w:rFonts w:eastAsia="Times New Roman" w:cs="Times New Roman"/>
          <w:kern w:val="0"/>
          <w:lang w:eastAsia="en-GB"/>
          <w14:ligatures w14:val="none"/>
        </w:rPr>
        <w:t xml:space="preserve"> Available at:</w:t>
      </w:r>
      <w:r w:rsidRPr="000D1FD4">
        <w:rPr>
          <w:rFonts w:eastAsia="Times New Roman" w:cs="Times New Roman"/>
          <w:color w:val="0070C0"/>
          <w:kern w:val="0"/>
          <w:lang w:eastAsia="en-GB"/>
          <w14:ligatures w14:val="none"/>
        </w:rPr>
        <w:t xml:space="preserve"> </w:t>
      </w:r>
      <w:hyperlink r:id="rId18" w:tgtFrame="_new" w:history="1">
        <w:r w:rsidRPr="000D1FD4">
          <w:rPr>
            <w:rFonts w:eastAsia="Times New Roman" w:cs="Times New Roman"/>
            <w:color w:val="0070C0"/>
            <w:kern w:val="0"/>
            <w:u w:val="single"/>
            <w:lang w:eastAsia="en-GB"/>
            <w14:ligatures w14:val="none"/>
          </w:rPr>
          <w:t>https://www.justice.gov</w:t>
        </w:r>
      </w:hyperlink>
      <w:r w:rsidRPr="006C2FBF">
        <w:rPr>
          <w:rFonts w:eastAsia="Times New Roman" w:cs="Times New Roman"/>
          <w:kern w:val="0"/>
          <w:lang w:eastAsia="en-GB"/>
          <w14:ligatures w14:val="none"/>
        </w:rPr>
        <w:t xml:space="preserve"> (Accessed: 4 March 2026).</w:t>
      </w:r>
    </w:p>
    <w:p w14:paraId="0790D6C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Volberda, H.W. (1996) ‘Toward the flexible form’, </w:t>
      </w:r>
      <w:r w:rsidRPr="006C2FBF">
        <w:rPr>
          <w:rFonts w:eastAsia="Times New Roman" w:cs="Times New Roman"/>
          <w:i/>
          <w:iCs/>
          <w:kern w:val="0"/>
          <w:lang w:eastAsia="en-GB"/>
          <w14:ligatures w14:val="none"/>
        </w:rPr>
        <w:t>Organization Science</w:t>
      </w:r>
      <w:r w:rsidRPr="006C2FBF">
        <w:rPr>
          <w:rFonts w:eastAsia="Times New Roman" w:cs="Times New Roman"/>
          <w:kern w:val="0"/>
          <w:lang w:eastAsia="en-GB"/>
          <w14:ligatures w14:val="none"/>
        </w:rPr>
        <w:t>, 7(4), pp. 359–374.</w:t>
      </w:r>
    </w:p>
    <w:p w14:paraId="5A8D6A4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Williamson, O.E. (1975) </w:t>
      </w:r>
      <w:r w:rsidRPr="006C2FBF">
        <w:rPr>
          <w:rFonts w:eastAsia="Times New Roman" w:cs="Times New Roman"/>
          <w:i/>
          <w:iCs/>
          <w:kern w:val="0"/>
          <w:lang w:eastAsia="en-GB"/>
          <w14:ligatures w14:val="none"/>
        </w:rPr>
        <w:t>Markets and Hierarchies.</w:t>
      </w:r>
      <w:r w:rsidRPr="006C2FBF">
        <w:rPr>
          <w:rFonts w:eastAsia="Times New Roman" w:cs="Times New Roman"/>
          <w:kern w:val="0"/>
          <w:lang w:eastAsia="en-GB"/>
          <w14:ligatures w14:val="none"/>
        </w:rPr>
        <w:t xml:space="preserve"> New York: Free Press.</w:t>
      </w:r>
    </w:p>
    <w:p w14:paraId="7E3451DB"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Winter, S.G. (2003) ‘Understanding dynamic capabilities’, </w:t>
      </w:r>
      <w:r w:rsidRPr="006C2FBF">
        <w:rPr>
          <w:rFonts w:eastAsia="Times New Roman" w:cs="Times New Roman"/>
          <w:i/>
          <w:iCs/>
          <w:kern w:val="0"/>
          <w:lang w:eastAsia="en-GB"/>
          <w14:ligatures w14:val="none"/>
        </w:rPr>
        <w:t>Strategic Management Journal</w:t>
      </w:r>
      <w:r w:rsidRPr="006C2FBF">
        <w:rPr>
          <w:rFonts w:eastAsia="Times New Roman" w:cs="Times New Roman"/>
          <w:kern w:val="0"/>
          <w:lang w:eastAsia="en-GB"/>
          <w14:ligatures w14:val="none"/>
        </w:rPr>
        <w:t>, 24(10), pp. 991–995.</w:t>
      </w:r>
    </w:p>
    <w:p w14:paraId="383533BF" w14:textId="77777777" w:rsidR="006C2FBF" w:rsidRPr="006C2FBF" w:rsidRDefault="006C2FBF" w:rsidP="006C2FBF">
      <w:pPr>
        <w:spacing w:line="240" w:lineRule="auto"/>
        <w:rPr>
          <w:rFonts w:eastAsia="Times New Roman" w:cs="Times New Roman"/>
          <w:kern w:val="0"/>
          <w:lang w:eastAsia="en-GB"/>
          <w14:ligatures w14:val="none"/>
        </w:rPr>
      </w:pPr>
      <w:r w:rsidRPr="006C2FBF">
        <w:rPr>
          <w:rFonts w:eastAsia="Times New Roman" w:cs="Times New Roman"/>
          <w:kern w:val="0"/>
          <w:lang w:eastAsia="en-GB"/>
          <w14:ligatures w14:val="none"/>
        </w:rPr>
        <w:t xml:space="preserve">Yüksel, I. (2012) ‘Developing a multi-criteria decision making model for PESTEL analysis’, </w:t>
      </w:r>
      <w:r w:rsidRPr="006C2FBF">
        <w:rPr>
          <w:rFonts w:eastAsia="Times New Roman" w:cs="Times New Roman"/>
          <w:i/>
          <w:iCs/>
          <w:kern w:val="0"/>
          <w:lang w:eastAsia="en-GB"/>
          <w14:ligatures w14:val="none"/>
        </w:rPr>
        <w:t>International Journal of Business and Management</w:t>
      </w:r>
      <w:r w:rsidRPr="006C2FBF">
        <w:rPr>
          <w:rFonts w:eastAsia="Times New Roman" w:cs="Times New Roman"/>
          <w:kern w:val="0"/>
          <w:lang w:eastAsia="en-GB"/>
          <w14:ligatures w14:val="none"/>
        </w:rPr>
        <w:t>, 7(24), pp. 52–66.</w:t>
      </w:r>
    </w:p>
    <w:p w14:paraId="6C0F0385" w14:textId="77777777" w:rsidR="006C2FBF" w:rsidRPr="006C2FBF" w:rsidRDefault="006C2FBF" w:rsidP="006C2FBF">
      <w:pPr>
        <w:spacing w:line="240" w:lineRule="auto"/>
        <w:rPr>
          <w:rFonts w:eastAsia="Times New Roman" w:cs="Times New Roman"/>
          <w:kern w:val="0"/>
          <w:lang w:eastAsia="en-GB"/>
          <w14:ligatures w14:val="none"/>
        </w:rPr>
      </w:pPr>
    </w:p>
    <w:p w14:paraId="1706FD0E" w14:textId="77777777" w:rsidR="006C2FBF" w:rsidRPr="006C2FBF" w:rsidRDefault="006C2FBF" w:rsidP="006C2FBF">
      <w:pPr>
        <w:spacing w:line="240" w:lineRule="auto"/>
        <w:rPr>
          <w:rFonts w:eastAsia="Times New Roman" w:cs="Times New Roman"/>
          <w:kern w:val="0"/>
          <w:lang w:eastAsia="en-GB"/>
          <w14:ligatures w14:val="none"/>
        </w:rPr>
      </w:pPr>
    </w:p>
    <w:p w14:paraId="39349E6B" w14:textId="77777777" w:rsidR="00C82EB7" w:rsidRPr="006C2FBF" w:rsidRDefault="00C82EB7" w:rsidP="00D65C22">
      <w:pPr>
        <w:spacing w:before="80" w:after="80"/>
      </w:pPr>
    </w:p>
    <w:p w14:paraId="3CC60659" w14:textId="5CA8681F" w:rsidR="00013473" w:rsidRPr="006C2FBF" w:rsidRDefault="00013473" w:rsidP="00013473"/>
    <w:p w14:paraId="2D364680" w14:textId="77777777" w:rsidR="00013473" w:rsidRPr="006C2FBF" w:rsidRDefault="00013473" w:rsidP="00013473">
      <w:pPr>
        <w:rPr>
          <w:b/>
          <w:bCs/>
        </w:rPr>
      </w:pPr>
    </w:p>
    <w:p w14:paraId="41DED730" w14:textId="77777777" w:rsidR="00F10CF2" w:rsidRDefault="00F10CF2" w:rsidP="00E810B8"/>
    <w:p w14:paraId="65017CA0" w14:textId="77777777" w:rsidR="00AF06B5" w:rsidRPr="00815E06" w:rsidRDefault="00AF06B5" w:rsidP="00E810B8"/>
    <w:p w14:paraId="06F21555" w14:textId="77777777" w:rsidR="00E810B8" w:rsidRDefault="00E810B8" w:rsidP="00E810B8">
      <w:pPr>
        <w:pStyle w:val="ListParagraph"/>
        <w:ind w:left="1440"/>
        <w:jc w:val="both"/>
        <w:rPr>
          <w:b/>
          <w:bCs/>
        </w:rPr>
      </w:pPr>
    </w:p>
    <w:p w14:paraId="12B3DFEC" w14:textId="77777777" w:rsidR="00E810B8" w:rsidRDefault="00E810B8" w:rsidP="00E810B8">
      <w:pPr>
        <w:pStyle w:val="ListParagraph"/>
        <w:ind w:left="1440"/>
        <w:jc w:val="both"/>
        <w:rPr>
          <w:b/>
          <w:bCs/>
        </w:rPr>
      </w:pPr>
    </w:p>
    <w:p w14:paraId="7CB70D36" w14:textId="77777777" w:rsidR="00E810B8" w:rsidRDefault="00E810B8" w:rsidP="00E810B8">
      <w:pPr>
        <w:pStyle w:val="ListParagraph"/>
        <w:ind w:left="1440"/>
        <w:jc w:val="both"/>
        <w:rPr>
          <w:b/>
          <w:bCs/>
        </w:rPr>
      </w:pPr>
    </w:p>
    <w:p w14:paraId="58918304" w14:textId="77777777" w:rsidR="00E810B8" w:rsidRPr="00E810B8" w:rsidRDefault="00E810B8" w:rsidP="00E810B8">
      <w:pPr>
        <w:pStyle w:val="ListParagraph"/>
        <w:ind w:left="1440"/>
        <w:jc w:val="both"/>
        <w:rPr>
          <w:b/>
          <w:bCs/>
        </w:rPr>
      </w:pPr>
    </w:p>
    <w:sectPr w:rsidR="00E810B8" w:rsidRPr="00E810B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2F18D" w14:textId="77777777" w:rsidR="00430FE8" w:rsidRDefault="00430FE8" w:rsidP="0008749A">
      <w:pPr>
        <w:spacing w:after="0" w:line="240" w:lineRule="auto"/>
      </w:pPr>
      <w:r>
        <w:separator/>
      </w:r>
    </w:p>
  </w:endnote>
  <w:endnote w:type="continuationSeparator" w:id="0">
    <w:p w14:paraId="4B40F99C" w14:textId="77777777" w:rsidR="00430FE8" w:rsidRDefault="00430FE8" w:rsidP="00087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3243141"/>
      <w:docPartObj>
        <w:docPartGallery w:val="Page Numbers (Bottom of Page)"/>
        <w:docPartUnique/>
      </w:docPartObj>
    </w:sdtPr>
    <w:sdtContent>
      <w:p w14:paraId="3F22AD3F" w14:textId="7140CC53" w:rsidR="0008749A" w:rsidRDefault="0008749A">
        <w:pPr>
          <w:pStyle w:val="Footer"/>
          <w:jc w:val="center"/>
        </w:pPr>
        <w:r>
          <w:fldChar w:fldCharType="begin"/>
        </w:r>
        <w:r>
          <w:instrText>PAGE   \* MERGEFORMAT</w:instrText>
        </w:r>
        <w:r>
          <w:fldChar w:fldCharType="separate"/>
        </w:r>
        <w:r>
          <w:t>2</w:t>
        </w:r>
        <w:r>
          <w:fldChar w:fldCharType="end"/>
        </w:r>
      </w:p>
    </w:sdtContent>
  </w:sdt>
  <w:p w14:paraId="3D92BF2B" w14:textId="77777777" w:rsidR="0008749A" w:rsidRDefault="00087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C0B22" w14:textId="77777777" w:rsidR="00430FE8" w:rsidRDefault="00430FE8" w:rsidP="0008749A">
      <w:pPr>
        <w:spacing w:after="0" w:line="240" w:lineRule="auto"/>
      </w:pPr>
      <w:r>
        <w:separator/>
      </w:r>
    </w:p>
  </w:footnote>
  <w:footnote w:type="continuationSeparator" w:id="0">
    <w:p w14:paraId="1BA81910" w14:textId="77777777" w:rsidR="00430FE8" w:rsidRDefault="00430FE8" w:rsidP="000874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42CC"/>
    <w:multiLevelType w:val="hybridMultilevel"/>
    <w:tmpl w:val="BC58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AD55AF"/>
    <w:multiLevelType w:val="hybridMultilevel"/>
    <w:tmpl w:val="65B2D46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3C6413"/>
    <w:multiLevelType w:val="hybridMultilevel"/>
    <w:tmpl w:val="EEAC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843AAD"/>
    <w:multiLevelType w:val="hybridMultilevel"/>
    <w:tmpl w:val="58343F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E8162C"/>
    <w:multiLevelType w:val="hybridMultilevel"/>
    <w:tmpl w:val="7E3C2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B7EE6"/>
    <w:multiLevelType w:val="multilevel"/>
    <w:tmpl w:val="9F1C8D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0938C8"/>
    <w:multiLevelType w:val="multilevel"/>
    <w:tmpl w:val="462C6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072E00"/>
    <w:multiLevelType w:val="multilevel"/>
    <w:tmpl w:val="16BEF2F0"/>
    <w:lvl w:ilvl="0">
      <w:start w:val="1"/>
      <w:numFmt w:val="decimal"/>
      <w:lvlText w:val="%1."/>
      <w:lvlJc w:val="left"/>
      <w:pPr>
        <w:ind w:left="720" w:hanging="360"/>
      </w:pPr>
      <w:rPr>
        <w:rFonts w:hint="default"/>
      </w:rPr>
    </w:lvl>
    <w:lvl w:ilv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15377">
    <w:abstractNumId w:val="5"/>
  </w:num>
  <w:num w:numId="2" w16cid:durableId="1131749323">
    <w:abstractNumId w:val="7"/>
  </w:num>
  <w:num w:numId="3" w16cid:durableId="367141209">
    <w:abstractNumId w:val="23"/>
  </w:num>
  <w:num w:numId="4" w16cid:durableId="1648708833">
    <w:abstractNumId w:val="2"/>
  </w:num>
  <w:num w:numId="5" w16cid:durableId="4209381">
    <w:abstractNumId w:val="3"/>
  </w:num>
  <w:num w:numId="6" w16cid:durableId="2016835426">
    <w:abstractNumId w:val="10"/>
  </w:num>
  <w:num w:numId="7" w16cid:durableId="719983052">
    <w:abstractNumId w:val="17"/>
  </w:num>
  <w:num w:numId="8" w16cid:durableId="704216043">
    <w:abstractNumId w:val="25"/>
  </w:num>
  <w:num w:numId="9" w16cid:durableId="619918643">
    <w:abstractNumId w:val="6"/>
  </w:num>
  <w:num w:numId="10" w16cid:durableId="660162692">
    <w:abstractNumId w:val="9"/>
  </w:num>
  <w:num w:numId="11" w16cid:durableId="1209609411">
    <w:abstractNumId w:val="19"/>
  </w:num>
  <w:num w:numId="12" w16cid:durableId="505440658">
    <w:abstractNumId w:val="21"/>
  </w:num>
  <w:num w:numId="13" w16cid:durableId="764227600">
    <w:abstractNumId w:val="16"/>
  </w:num>
  <w:num w:numId="14" w16cid:durableId="1583953025">
    <w:abstractNumId w:val="1"/>
  </w:num>
  <w:num w:numId="15" w16cid:durableId="1907450354">
    <w:abstractNumId w:val="8"/>
  </w:num>
  <w:num w:numId="16" w16cid:durableId="552931341">
    <w:abstractNumId w:val="12"/>
  </w:num>
  <w:num w:numId="17" w16cid:durableId="106000377">
    <w:abstractNumId w:val="22"/>
  </w:num>
  <w:num w:numId="18" w16cid:durableId="394013575">
    <w:abstractNumId w:val="20"/>
  </w:num>
  <w:num w:numId="19" w16cid:durableId="2126341913">
    <w:abstractNumId w:val="11"/>
  </w:num>
  <w:num w:numId="20" w16cid:durableId="2014068503">
    <w:abstractNumId w:val="15"/>
  </w:num>
  <w:num w:numId="21" w16cid:durableId="191117310">
    <w:abstractNumId w:val="13"/>
  </w:num>
  <w:num w:numId="22" w16cid:durableId="348608462">
    <w:abstractNumId w:val="18"/>
  </w:num>
  <w:num w:numId="23" w16cid:durableId="2144883757">
    <w:abstractNumId w:val="0"/>
  </w:num>
  <w:num w:numId="24" w16cid:durableId="521477933">
    <w:abstractNumId w:val="14"/>
  </w:num>
  <w:num w:numId="25" w16cid:durableId="2113092148">
    <w:abstractNumId w:val="4"/>
  </w:num>
  <w:num w:numId="26" w16cid:durableId="204100548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03250"/>
    <w:rsid w:val="00013473"/>
    <w:rsid w:val="00021CFE"/>
    <w:rsid w:val="00026455"/>
    <w:rsid w:val="000362D7"/>
    <w:rsid w:val="00050378"/>
    <w:rsid w:val="0007544A"/>
    <w:rsid w:val="0008749A"/>
    <w:rsid w:val="00091976"/>
    <w:rsid w:val="0009286B"/>
    <w:rsid w:val="000D1FD4"/>
    <w:rsid w:val="000F4F4A"/>
    <w:rsid w:val="000F5CC1"/>
    <w:rsid w:val="00100DC0"/>
    <w:rsid w:val="00106422"/>
    <w:rsid w:val="00107AAE"/>
    <w:rsid w:val="001111C8"/>
    <w:rsid w:val="00112BE3"/>
    <w:rsid w:val="001233A3"/>
    <w:rsid w:val="001306F6"/>
    <w:rsid w:val="00143597"/>
    <w:rsid w:val="00151AF7"/>
    <w:rsid w:val="00152357"/>
    <w:rsid w:val="001630C8"/>
    <w:rsid w:val="00165195"/>
    <w:rsid w:val="001713C4"/>
    <w:rsid w:val="00190DFA"/>
    <w:rsid w:val="001A2601"/>
    <w:rsid w:val="001A2679"/>
    <w:rsid w:val="001A29F8"/>
    <w:rsid w:val="001A2DEC"/>
    <w:rsid w:val="001A4B2B"/>
    <w:rsid w:val="001A7B70"/>
    <w:rsid w:val="001C62C5"/>
    <w:rsid w:val="001E6656"/>
    <w:rsid w:val="001F0411"/>
    <w:rsid w:val="001F3209"/>
    <w:rsid w:val="00211637"/>
    <w:rsid w:val="0021181D"/>
    <w:rsid w:val="00212606"/>
    <w:rsid w:val="002228FA"/>
    <w:rsid w:val="00250446"/>
    <w:rsid w:val="00251E70"/>
    <w:rsid w:val="00257DFC"/>
    <w:rsid w:val="00260312"/>
    <w:rsid w:val="00277232"/>
    <w:rsid w:val="00281447"/>
    <w:rsid w:val="002823CA"/>
    <w:rsid w:val="00285203"/>
    <w:rsid w:val="00290224"/>
    <w:rsid w:val="00290DED"/>
    <w:rsid w:val="00293A7F"/>
    <w:rsid w:val="002C2AB7"/>
    <w:rsid w:val="002E125D"/>
    <w:rsid w:val="002E4A65"/>
    <w:rsid w:val="002F16EB"/>
    <w:rsid w:val="002F5ED9"/>
    <w:rsid w:val="002F63C0"/>
    <w:rsid w:val="002F695F"/>
    <w:rsid w:val="003271AA"/>
    <w:rsid w:val="00341601"/>
    <w:rsid w:val="00353F87"/>
    <w:rsid w:val="00385490"/>
    <w:rsid w:val="00386581"/>
    <w:rsid w:val="003932A9"/>
    <w:rsid w:val="003C7A88"/>
    <w:rsid w:val="003E7399"/>
    <w:rsid w:val="003F2995"/>
    <w:rsid w:val="003F32B3"/>
    <w:rsid w:val="00400C06"/>
    <w:rsid w:val="00411CFE"/>
    <w:rsid w:val="004258C4"/>
    <w:rsid w:val="00430FE8"/>
    <w:rsid w:val="00434870"/>
    <w:rsid w:val="00442AE6"/>
    <w:rsid w:val="00452DDF"/>
    <w:rsid w:val="00461B14"/>
    <w:rsid w:val="00470B3C"/>
    <w:rsid w:val="004749CE"/>
    <w:rsid w:val="0048276C"/>
    <w:rsid w:val="004925D4"/>
    <w:rsid w:val="00496C83"/>
    <w:rsid w:val="004A3C73"/>
    <w:rsid w:val="004C06B6"/>
    <w:rsid w:val="004D78C7"/>
    <w:rsid w:val="004E6903"/>
    <w:rsid w:val="004F0DF9"/>
    <w:rsid w:val="00513AD3"/>
    <w:rsid w:val="005146FE"/>
    <w:rsid w:val="005308CC"/>
    <w:rsid w:val="00561E5C"/>
    <w:rsid w:val="00564FE2"/>
    <w:rsid w:val="00571D80"/>
    <w:rsid w:val="005914B3"/>
    <w:rsid w:val="005944D9"/>
    <w:rsid w:val="005A4ED6"/>
    <w:rsid w:val="005A7478"/>
    <w:rsid w:val="005B1BDE"/>
    <w:rsid w:val="005B29CE"/>
    <w:rsid w:val="005B32A9"/>
    <w:rsid w:val="005C3DDC"/>
    <w:rsid w:val="005D4CD2"/>
    <w:rsid w:val="00605AA2"/>
    <w:rsid w:val="006210E3"/>
    <w:rsid w:val="006308F9"/>
    <w:rsid w:val="00640955"/>
    <w:rsid w:val="00645FDA"/>
    <w:rsid w:val="00650B47"/>
    <w:rsid w:val="006526C8"/>
    <w:rsid w:val="006572DB"/>
    <w:rsid w:val="00672422"/>
    <w:rsid w:val="00676B50"/>
    <w:rsid w:val="00695261"/>
    <w:rsid w:val="00697BD3"/>
    <w:rsid w:val="006B00D5"/>
    <w:rsid w:val="006B40EC"/>
    <w:rsid w:val="006C1630"/>
    <w:rsid w:val="006C2FBF"/>
    <w:rsid w:val="006F6B4D"/>
    <w:rsid w:val="00706730"/>
    <w:rsid w:val="00707FE3"/>
    <w:rsid w:val="00723699"/>
    <w:rsid w:val="007238D6"/>
    <w:rsid w:val="0072530F"/>
    <w:rsid w:val="007356D0"/>
    <w:rsid w:val="00736D7A"/>
    <w:rsid w:val="00743388"/>
    <w:rsid w:val="00755370"/>
    <w:rsid w:val="007616A0"/>
    <w:rsid w:val="007B388A"/>
    <w:rsid w:val="007D0318"/>
    <w:rsid w:val="007D42FD"/>
    <w:rsid w:val="007E3ADD"/>
    <w:rsid w:val="00802654"/>
    <w:rsid w:val="00815E06"/>
    <w:rsid w:val="00816AC6"/>
    <w:rsid w:val="0082384F"/>
    <w:rsid w:val="00837655"/>
    <w:rsid w:val="00842B31"/>
    <w:rsid w:val="00847BA1"/>
    <w:rsid w:val="008658D3"/>
    <w:rsid w:val="00884B08"/>
    <w:rsid w:val="008A0FE3"/>
    <w:rsid w:val="008B1583"/>
    <w:rsid w:val="008B7437"/>
    <w:rsid w:val="008C3C40"/>
    <w:rsid w:val="008C677C"/>
    <w:rsid w:val="008C7D04"/>
    <w:rsid w:val="008D3DE3"/>
    <w:rsid w:val="008F1210"/>
    <w:rsid w:val="008F1372"/>
    <w:rsid w:val="008F211A"/>
    <w:rsid w:val="008F4D0C"/>
    <w:rsid w:val="00915C57"/>
    <w:rsid w:val="00916E93"/>
    <w:rsid w:val="00917646"/>
    <w:rsid w:val="00927123"/>
    <w:rsid w:val="00966081"/>
    <w:rsid w:val="0096616C"/>
    <w:rsid w:val="0097691B"/>
    <w:rsid w:val="00981EAC"/>
    <w:rsid w:val="00983795"/>
    <w:rsid w:val="009A0A60"/>
    <w:rsid w:val="009A41CE"/>
    <w:rsid w:val="009C2A46"/>
    <w:rsid w:val="009C7720"/>
    <w:rsid w:val="009D3F7C"/>
    <w:rsid w:val="009F2DF4"/>
    <w:rsid w:val="009F6650"/>
    <w:rsid w:val="00A05C8E"/>
    <w:rsid w:val="00A0655A"/>
    <w:rsid w:val="00A11DED"/>
    <w:rsid w:val="00A128A4"/>
    <w:rsid w:val="00A13E9D"/>
    <w:rsid w:val="00A16A15"/>
    <w:rsid w:val="00A25123"/>
    <w:rsid w:val="00A44CA9"/>
    <w:rsid w:val="00A858BD"/>
    <w:rsid w:val="00A90685"/>
    <w:rsid w:val="00AA161F"/>
    <w:rsid w:val="00AA1704"/>
    <w:rsid w:val="00AA256C"/>
    <w:rsid w:val="00AC5DCD"/>
    <w:rsid w:val="00AC6EA3"/>
    <w:rsid w:val="00AE62D8"/>
    <w:rsid w:val="00AF06B5"/>
    <w:rsid w:val="00AF30BE"/>
    <w:rsid w:val="00B13B65"/>
    <w:rsid w:val="00B173A8"/>
    <w:rsid w:val="00B27CBB"/>
    <w:rsid w:val="00B523B2"/>
    <w:rsid w:val="00B668D3"/>
    <w:rsid w:val="00B72347"/>
    <w:rsid w:val="00B75B4E"/>
    <w:rsid w:val="00B9752D"/>
    <w:rsid w:val="00BA34E0"/>
    <w:rsid w:val="00BA4137"/>
    <w:rsid w:val="00BA464C"/>
    <w:rsid w:val="00BB3C70"/>
    <w:rsid w:val="00BD4BBA"/>
    <w:rsid w:val="00BE66FA"/>
    <w:rsid w:val="00BF2D23"/>
    <w:rsid w:val="00BF79DD"/>
    <w:rsid w:val="00C20BCC"/>
    <w:rsid w:val="00C24A5A"/>
    <w:rsid w:val="00C300A5"/>
    <w:rsid w:val="00C35D89"/>
    <w:rsid w:val="00C64486"/>
    <w:rsid w:val="00C8064F"/>
    <w:rsid w:val="00C82EB7"/>
    <w:rsid w:val="00C93EDD"/>
    <w:rsid w:val="00CB1081"/>
    <w:rsid w:val="00CB22B6"/>
    <w:rsid w:val="00CB7922"/>
    <w:rsid w:val="00CC39AF"/>
    <w:rsid w:val="00D040F1"/>
    <w:rsid w:val="00D54447"/>
    <w:rsid w:val="00D63E1B"/>
    <w:rsid w:val="00D65C22"/>
    <w:rsid w:val="00D765F7"/>
    <w:rsid w:val="00DA73CC"/>
    <w:rsid w:val="00DC0418"/>
    <w:rsid w:val="00DC15D5"/>
    <w:rsid w:val="00DD24F0"/>
    <w:rsid w:val="00DD3B04"/>
    <w:rsid w:val="00DE12C7"/>
    <w:rsid w:val="00DF1BF5"/>
    <w:rsid w:val="00DF1CBC"/>
    <w:rsid w:val="00E04C72"/>
    <w:rsid w:val="00E149D2"/>
    <w:rsid w:val="00E2146D"/>
    <w:rsid w:val="00E26289"/>
    <w:rsid w:val="00E368B1"/>
    <w:rsid w:val="00E44DD3"/>
    <w:rsid w:val="00E716D3"/>
    <w:rsid w:val="00E810B8"/>
    <w:rsid w:val="00E95141"/>
    <w:rsid w:val="00EB6BA4"/>
    <w:rsid w:val="00EB782E"/>
    <w:rsid w:val="00EE714B"/>
    <w:rsid w:val="00EF09B6"/>
    <w:rsid w:val="00F01525"/>
    <w:rsid w:val="00F10CF2"/>
    <w:rsid w:val="00F1202B"/>
    <w:rsid w:val="00F1284B"/>
    <w:rsid w:val="00F20A52"/>
    <w:rsid w:val="00F234B5"/>
    <w:rsid w:val="00F2642B"/>
    <w:rsid w:val="00F350FB"/>
    <w:rsid w:val="00F65C25"/>
    <w:rsid w:val="00F86F53"/>
    <w:rsid w:val="00F937B8"/>
    <w:rsid w:val="00FA0924"/>
    <w:rsid w:val="00FC205C"/>
    <w:rsid w:val="00FC3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43CD"/>
  <w15:chartTrackingRefBased/>
  <w15:docId w15:val="{04307170-1E1B-4C08-BC5A-AE54593F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 w:type="paragraph" w:styleId="Header">
    <w:name w:val="header"/>
    <w:basedOn w:val="Normal"/>
    <w:link w:val="HeaderChar"/>
    <w:uiPriority w:val="99"/>
    <w:unhideWhenUsed/>
    <w:rsid w:val="00087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49A"/>
  </w:style>
  <w:style w:type="paragraph" w:styleId="Footer">
    <w:name w:val="footer"/>
    <w:basedOn w:val="Normal"/>
    <w:link w:val="FooterChar"/>
    <w:uiPriority w:val="99"/>
    <w:unhideWhenUsed/>
    <w:rsid w:val="00087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49A"/>
  </w:style>
  <w:style w:type="paragraph" w:styleId="Bibliography">
    <w:name w:val="Bibliography"/>
    <w:basedOn w:val="Normal"/>
    <w:next w:val="Normal"/>
    <w:uiPriority w:val="37"/>
    <w:unhideWhenUsed/>
    <w:rsid w:val="002E4A65"/>
    <w:pPr>
      <w:spacing w:after="240" w:line="240" w:lineRule="auto"/>
    </w:pPr>
  </w:style>
  <w:style w:type="character" w:styleId="Emphasis">
    <w:name w:val="Emphasis"/>
    <w:basedOn w:val="DefaultParagraphFont"/>
    <w:uiPriority w:val="20"/>
    <w:qFormat/>
    <w:rsid w:val="00561E5C"/>
    <w:rPr>
      <w:i/>
      <w:iCs/>
    </w:rPr>
  </w:style>
  <w:style w:type="character" w:styleId="UnresolvedMention">
    <w:name w:val="Unresolved Mention"/>
    <w:basedOn w:val="DefaultParagraphFont"/>
    <w:uiPriority w:val="99"/>
    <w:semiHidden/>
    <w:unhideWhenUsed/>
    <w:rsid w:val="000D1F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newsroom/2024/01/apple-vision-pro-available-in-the-us-on-february-2/" TargetMode="External"/><Relationship Id="rId18" Type="http://schemas.openxmlformats.org/officeDocument/2006/relationships/hyperlink" Target="https://www.justice.gov"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pple.com/supply-chain" TargetMode="External"/><Relationship Id="rId17"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hyperlink" Target="https://interbrand.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or.apple.com" TargetMode="External"/><Relationship Id="rId5" Type="http://schemas.openxmlformats.org/officeDocument/2006/relationships/webSettings" Target="webSettings.xml"/><Relationship Id="rId15" Type="http://schemas.openxmlformats.org/officeDocument/2006/relationships/hyperlink" Target="https://digital-markets-act.ec.europa.eu" TargetMode="External"/><Relationship Id="rId10" Type="http://schemas.openxmlformats.org/officeDocument/2006/relationships/hyperlink" Target="https://www.apple.com/newsroom/2015/03/09/apple-watch-launches-worldwid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21317</Words>
  <Characters>121512</Characters>
  <Application>Microsoft Office Word</Application>
  <DocSecurity>0</DocSecurity>
  <Lines>1012</Lines>
  <Paragraphs>285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Roxana Meader (2222009)</cp:lastModifiedBy>
  <cp:revision>2</cp:revision>
  <dcterms:created xsi:type="dcterms:W3CDTF">2026-03-17T10:57:00Z</dcterms:created>
  <dcterms:modified xsi:type="dcterms:W3CDTF">2026-03-17T10:57:00Z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id="taOUS8bX"/&gt;&lt;style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y fmtid="{D5CDD505-2E9C-101B-9397-08002B2CF9AE}" pid="4" name="GrammarlyDocumentId">
    <vt:lpwstr>ee66ba58-595f-4e45-b5f6-cd3474414a0d</vt:lpwstr>
  </property>
</Properties>
</file>