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C31" w:rsidRPr="000D7C31" w:rsidRDefault="000D7C31" w:rsidP="0084468A">
      <w:pPr>
        <w:spacing w:after="0" w:line="360" w:lineRule="auto"/>
        <w:rPr>
          <w:rFonts w:ascii="Arial" w:hAnsi="Arial" w:cs="Arial"/>
          <w:sz w:val="28"/>
          <w:szCs w:val="28"/>
        </w:rPr>
      </w:pPr>
    </w:p>
    <w:p w:rsidR="000D7C31" w:rsidRPr="000D7C31" w:rsidRDefault="000D7C31" w:rsidP="000D7C31">
      <w:pPr>
        <w:spacing w:after="0" w:line="360" w:lineRule="auto"/>
        <w:jc w:val="center"/>
        <w:rPr>
          <w:rFonts w:ascii="Arial" w:hAnsi="Arial" w:cs="Arial"/>
          <w:sz w:val="28"/>
          <w:szCs w:val="28"/>
        </w:rPr>
      </w:pPr>
      <w:r w:rsidRPr="000D7C31">
        <w:rPr>
          <w:rFonts w:ascii="Arial" w:hAnsi="Arial" w:cs="Arial"/>
          <w:b/>
          <w:sz w:val="28"/>
          <w:szCs w:val="28"/>
        </w:rPr>
        <w:t xml:space="preserve">Module name: </w:t>
      </w:r>
      <w:r w:rsidRPr="000D7C31">
        <w:rPr>
          <w:rFonts w:ascii="Arial" w:hAnsi="Arial" w:cs="Arial"/>
          <w:sz w:val="28"/>
          <w:szCs w:val="28"/>
        </w:rPr>
        <w:t>LCBB4005 – Global Business Management</w:t>
      </w:r>
    </w:p>
    <w:p w:rsidR="000D7C31" w:rsidRPr="000D7C31" w:rsidRDefault="000D7C31" w:rsidP="000D7C31">
      <w:pPr>
        <w:spacing w:after="0" w:line="360" w:lineRule="auto"/>
        <w:jc w:val="center"/>
        <w:rPr>
          <w:rFonts w:ascii="Arial" w:hAnsi="Arial" w:cs="Arial"/>
          <w:sz w:val="28"/>
          <w:szCs w:val="28"/>
        </w:rPr>
      </w:pPr>
      <w:r w:rsidRPr="000D7C31">
        <w:rPr>
          <w:rFonts w:ascii="Arial" w:hAnsi="Arial" w:cs="Arial"/>
          <w:b/>
          <w:sz w:val="28"/>
          <w:szCs w:val="28"/>
        </w:rPr>
        <w:t xml:space="preserve">Assignment title: </w:t>
      </w:r>
      <w:r w:rsidRPr="000D7C31">
        <w:rPr>
          <w:rFonts w:ascii="Arial" w:hAnsi="Arial" w:cs="Arial"/>
          <w:sz w:val="28"/>
          <w:szCs w:val="28"/>
        </w:rPr>
        <w:t>Individual project report - Aldi</w:t>
      </w: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Pr="009526F7" w:rsidRDefault="000D7C31" w:rsidP="000D7C31">
      <w:pPr>
        <w:spacing w:after="0" w:line="360" w:lineRule="auto"/>
        <w:jc w:val="both"/>
        <w:rPr>
          <w:rFonts w:ascii="Arial" w:hAnsi="Arial" w:cs="Arial"/>
          <w:sz w:val="24"/>
          <w:szCs w:val="24"/>
        </w:rPr>
      </w:pPr>
      <w:r w:rsidRPr="009526F7">
        <w:rPr>
          <w:rFonts w:ascii="Arial" w:hAnsi="Arial" w:cs="Arial"/>
          <w:b/>
          <w:sz w:val="24"/>
          <w:szCs w:val="24"/>
        </w:rPr>
        <w:t>Module tutor:</w:t>
      </w:r>
      <w:r>
        <w:rPr>
          <w:rFonts w:ascii="Arial" w:hAnsi="Arial" w:cs="Arial"/>
          <w:b/>
          <w:sz w:val="24"/>
          <w:szCs w:val="24"/>
        </w:rPr>
        <w:t xml:space="preserve"> </w:t>
      </w:r>
      <w:r>
        <w:rPr>
          <w:rFonts w:ascii="Arial" w:hAnsi="Arial" w:cs="Arial"/>
          <w:sz w:val="24"/>
          <w:szCs w:val="24"/>
        </w:rPr>
        <w:t>Dr. Essa Bah</w:t>
      </w:r>
    </w:p>
    <w:p w:rsidR="000D7C31" w:rsidRPr="009526F7" w:rsidRDefault="000D7C31" w:rsidP="000D7C31">
      <w:pPr>
        <w:spacing w:after="0" w:line="360" w:lineRule="auto"/>
        <w:jc w:val="right"/>
        <w:rPr>
          <w:rFonts w:ascii="Arial" w:hAnsi="Arial" w:cs="Arial"/>
          <w:sz w:val="24"/>
          <w:szCs w:val="24"/>
        </w:rPr>
      </w:pPr>
      <w:r w:rsidRPr="009526F7">
        <w:rPr>
          <w:rFonts w:ascii="Arial" w:hAnsi="Arial" w:cs="Arial"/>
          <w:b/>
          <w:sz w:val="24"/>
          <w:szCs w:val="24"/>
        </w:rPr>
        <w:t>Student:</w:t>
      </w:r>
      <w:r>
        <w:rPr>
          <w:rFonts w:ascii="Arial" w:hAnsi="Arial" w:cs="Arial"/>
          <w:b/>
          <w:sz w:val="24"/>
          <w:szCs w:val="24"/>
        </w:rPr>
        <w:t xml:space="preserve"> </w:t>
      </w:r>
      <w:r>
        <w:rPr>
          <w:rFonts w:ascii="Arial" w:hAnsi="Arial" w:cs="Arial"/>
          <w:sz w:val="24"/>
          <w:szCs w:val="24"/>
        </w:rPr>
        <w:t>Cosmina Dragomir</w:t>
      </w:r>
    </w:p>
    <w:p w:rsidR="000E281F" w:rsidRDefault="000D7C31" w:rsidP="000D7C31">
      <w:pPr>
        <w:spacing w:after="0" w:line="360" w:lineRule="auto"/>
        <w:jc w:val="right"/>
        <w:rPr>
          <w:rFonts w:ascii="Arial" w:hAnsi="Arial" w:cs="Arial"/>
          <w:sz w:val="24"/>
          <w:szCs w:val="24"/>
        </w:rPr>
      </w:pPr>
      <w:r w:rsidRPr="009526F7">
        <w:rPr>
          <w:rFonts w:ascii="Arial" w:hAnsi="Arial" w:cs="Arial"/>
          <w:b/>
          <w:sz w:val="24"/>
          <w:szCs w:val="24"/>
        </w:rPr>
        <w:t>Student ID:</w:t>
      </w:r>
      <w:r>
        <w:rPr>
          <w:rFonts w:ascii="Arial" w:hAnsi="Arial" w:cs="Arial"/>
          <w:b/>
          <w:sz w:val="24"/>
          <w:szCs w:val="24"/>
        </w:rPr>
        <w:t xml:space="preserve"> </w:t>
      </w:r>
      <w:r>
        <w:rPr>
          <w:rFonts w:ascii="Arial" w:hAnsi="Arial" w:cs="Arial"/>
          <w:sz w:val="24"/>
          <w:szCs w:val="24"/>
        </w:rPr>
        <w:t>2130906</w:t>
      </w:r>
    </w:p>
    <w:p w:rsidR="000D7C31" w:rsidRPr="00D41C88" w:rsidRDefault="000D7C31" w:rsidP="000D7C31">
      <w:pPr>
        <w:spacing w:after="0" w:line="360" w:lineRule="auto"/>
        <w:jc w:val="right"/>
        <w:rPr>
          <w:rFonts w:ascii="Arial" w:hAnsi="Arial" w:cs="Arial"/>
          <w:sz w:val="24"/>
          <w:szCs w:val="24"/>
        </w:rPr>
      </w:pPr>
      <w:r w:rsidRPr="000D7C31">
        <w:rPr>
          <w:rFonts w:ascii="Arial" w:hAnsi="Arial" w:cs="Arial"/>
          <w:b/>
          <w:sz w:val="24"/>
          <w:szCs w:val="24"/>
        </w:rPr>
        <w:t xml:space="preserve">Word count: </w:t>
      </w:r>
      <w:r w:rsidR="00D41C88">
        <w:rPr>
          <w:rFonts w:ascii="Arial" w:hAnsi="Arial" w:cs="Arial"/>
          <w:sz w:val="24"/>
          <w:szCs w:val="24"/>
        </w:rPr>
        <w:t>2467</w:t>
      </w:r>
    </w:p>
    <w:p w:rsidR="000D7C31" w:rsidRDefault="000D7C31" w:rsidP="000D7C31">
      <w:pPr>
        <w:spacing w:after="0" w:line="360" w:lineRule="auto"/>
        <w:jc w:val="right"/>
        <w:rPr>
          <w:rFonts w:ascii="Arial" w:hAnsi="Arial" w:cs="Arial"/>
          <w:b/>
          <w:sz w:val="24"/>
          <w:szCs w:val="24"/>
        </w:rPr>
      </w:pPr>
    </w:p>
    <w:p w:rsidR="000D7C31" w:rsidRDefault="000D7C31" w:rsidP="000D7C31">
      <w:pPr>
        <w:spacing w:after="0" w:line="360" w:lineRule="auto"/>
        <w:jc w:val="right"/>
        <w:rPr>
          <w:rFonts w:ascii="Arial" w:hAnsi="Arial" w:cs="Arial"/>
          <w:b/>
          <w:sz w:val="24"/>
          <w:szCs w:val="24"/>
        </w:rPr>
      </w:pPr>
    </w:p>
    <w:p w:rsidR="000D7C31" w:rsidRDefault="000D7C31" w:rsidP="000D7C31">
      <w:pPr>
        <w:spacing w:after="0" w:line="360" w:lineRule="auto"/>
        <w:jc w:val="right"/>
        <w:rPr>
          <w:rFonts w:ascii="Arial" w:hAnsi="Arial" w:cs="Arial"/>
          <w:b/>
          <w:sz w:val="24"/>
          <w:szCs w:val="24"/>
        </w:rPr>
      </w:pPr>
    </w:p>
    <w:p w:rsidR="000D7C31" w:rsidRDefault="000D7C31" w:rsidP="000D7C31">
      <w:pPr>
        <w:spacing w:after="0" w:line="360" w:lineRule="auto"/>
        <w:jc w:val="right"/>
        <w:rPr>
          <w:rFonts w:ascii="Arial" w:hAnsi="Arial" w:cs="Arial"/>
          <w:b/>
          <w:sz w:val="24"/>
          <w:szCs w:val="24"/>
        </w:rPr>
      </w:pPr>
    </w:p>
    <w:p w:rsidR="000D7C31" w:rsidRDefault="000D7C31" w:rsidP="000D7C31">
      <w:pPr>
        <w:spacing w:after="0" w:line="360" w:lineRule="auto"/>
        <w:jc w:val="right"/>
        <w:rPr>
          <w:rFonts w:ascii="Arial" w:hAnsi="Arial" w:cs="Arial"/>
          <w:b/>
          <w:sz w:val="24"/>
          <w:szCs w:val="24"/>
        </w:r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0D7C31" w:rsidRDefault="000D7C31" w:rsidP="000D7C31">
      <w:pPr>
        <w:spacing w:after="0" w:line="360" w:lineRule="auto"/>
        <w:jc w:val="center"/>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r>
        <w:rPr>
          <w:rFonts w:ascii="Arial" w:hAnsi="Arial" w:cs="Arial"/>
          <w:b/>
          <w:sz w:val="24"/>
          <w:szCs w:val="24"/>
        </w:rPr>
        <w:t>Introduction</w:t>
      </w:r>
      <w:r w:rsidR="00D41C88">
        <w:rPr>
          <w:rFonts w:ascii="Arial" w:hAnsi="Arial" w:cs="Arial"/>
          <w:b/>
          <w:sz w:val="24"/>
          <w:szCs w:val="24"/>
        </w:rPr>
        <w:t>………………………………………………………………………3</w:t>
      </w:r>
    </w:p>
    <w:p w:rsidR="000D7C31" w:rsidRDefault="000D7C31" w:rsidP="000D7C31">
      <w:pPr>
        <w:spacing w:after="0" w:line="360" w:lineRule="auto"/>
        <w:jc w:val="both"/>
        <w:rPr>
          <w:rFonts w:ascii="Arial" w:hAnsi="Arial" w:cs="Arial"/>
          <w:b/>
          <w:sz w:val="24"/>
          <w:szCs w:val="24"/>
        </w:rPr>
      </w:pPr>
      <w:r>
        <w:rPr>
          <w:rFonts w:ascii="Arial" w:hAnsi="Arial" w:cs="Arial"/>
          <w:b/>
          <w:sz w:val="24"/>
          <w:szCs w:val="24"/>
        </w:rPr>
        <w:t>Aldi overview</w:t>
      </w:r>
      <w:r w:rsidR="00D41C88">
        <w:rPr>
          <w:rFonts w:ascii="Arial" w:hAnsi="Arial" w:cs="Arial"/>
          <w:b/>
          <w:sz w:val="24"/>
          <w:szCs w:val="24"/>
        </w:rPr>
        <w:t>……………………………………………………………………..4</w:t>
      </w:r>
    </w:p>
    <w:p w:rsidR="000D7C31" w:rsidRDefault="000D7C31" w:rsidP="000D7C31">
      <w:pPr>
        <w:spacing w:after="0" w:line="360" w:lineRule="auto"/>
        <w:jc w:val="both"/>
        <w:rPr>
          <w:rFonts w:ascii="Arial" w:hAnsi="Arial" w:cs="Arial"/>
          <w:b/>
          <w:sz w:val="24"/>
          <w:szCs w:val="24"/>
        </w:rPr>
      </w:pPr>
      <w:r>
        <w:rPr>
          <w:rFonts w:ascii="Arial" w:hAnsi="Arial" w:cs="Arial"/>
          <w:b/>
          <w:sz w:val="24"/>
          <w:szCs w:val="24"/>
        </w:rPr>
        <w:t>Aldi PESTLE analysis</w:t>
      </w:r>
      <w:r w:rsidR="00D41C88">
        <w:rPr>
          <w:rFonts w:ascii="Arial" w:hAnsi="Arial" w:cs="Arial"/>
          <w:b/>
          <w:sz w:val="24"/>
          <w:szCs w:val="24"/>
        </w:rPr>
        <w:t>…………………………………………………………...4</w:t>
      </w:r>
    </w:p>
    <w:p w:rsidR="000D7C31" w:rsidRDefault="000D7C31" w:rsidP="000D7C31">
      <w:pPr>
        <w:spacing w:after="0" w:line="360" w:lineRule="auto"/>
        <w:jc w:val="both"/>
        <w:rPr>
          <w:rFonts w:ascii="Arial" w:hAnsi="Arial" w:cs="Arial"/>
          <w:b/>
          <w:sz w:val="24"/>
          <w:szCs w:val="24"/>
        </w:rPr>
      </w:pPr>
      <w:r>
        <w:rPr>
          <w:rFonts w:ascii="Arial" w:hAnsi="Arial" w:cs="Arial"/>
          <w:b/>
          <w:sz w:val="24"/>
          <w:szCs w:val="24"/>
        </w:rPr>
        <w:t>Porter’s Five Forces for Aldi</w:t>
      </w:r>
      <w:r w:rsidR="00D41C88">
        <w:rPr>
          <w:rFonts w:ascii="Arial" w:hAnsi="Arial" w:cs="Arial"/>
          <w:b/>
          <w:sz w:val="24"/>
          <w:szCs w:val="24"/>
        </w:rPr>
        <w:t>……………………………………………………6</w:t>
      </w:r>
    </w:p>
    <w:p w:rsidR="000D7C31" w:rsidRDefault="000D7C31" w:rsidP="000D7C31">
      <w:pPr>
        <w:spacing w:after="0" w:line="360" w:lineRule="auto"/>
        <w:jc w:val="both"/>
        <w:rPr>
          <w:rFonts w:ascii="Arial" w:hAnsi="Arial" w:cs="Arial"/>
          <w:b/>
          <w:sz w:val="24"/>
          <w:szCs w:val="24"/>
        </w:rPr>
      </w:pPr>
      <w:r>
        <w:rPr>
          <w:rFonts w:ascii="Arial" w:hAnsi="Arial" w:cs="Arial"/>
          <w:b/>
          <w:sz w:val="24"/>
          <w:szCs w:val="24"/>
        </w:rPr>
        <w:t>Conclusion</w:t>
      </w:r>
      <w:r w:rsidR="00D41C88">
        <w:rPr>
          <w:rFonts w:ascii="Arial" w:hAnsi="Arial" w:cs="Arial"/>
          <w:b/>
          <w:sz w:val="24"/>
          <w:szCs w:val="24"/>
        </w:rPr>
        <w:t>…………………………………………………………………………9</w:t>
      </w:r>
    </w:p>
    <w:p w:rsidR="000D7C31" w:rsidRDefault="000D7C31" w:rsidP="000D7C31">
      <w:pPr>
        <w:spacing w:after="0" w:line="360" w:lineRule="auto"/>
        <w:jc w:val="both"/>
        <w:rPr>
          <w:rFonts w:ascii="Arial" w:hAnsi="Arial" w:cs="Arial"/>
          <w:b/>
          <w:sz w:val="24"/>
          <w:szCs w:val="24"/>
        </w:rPr>
      </w:pPr>
      <w:r>
        <w:rPr>
          <w:rFonts w:ascii="Arial" w:hAnsi="Arial" w:cs="Arial"/>
          <w:b/>
          <w:sz w:val="24"/>
          <w:szCs w:val="24"/>
        </w:rPr>
        <w:t>References</w:t>
      </w:r>
      <w:r w:rsidR="00D41C88">
        <w:rPr>
          <w:rFonts w:ascii="Arial" w:hAnsi="Arial" w:cs="Arial"/>
          <w:b/>
          <w:sz w:val="24"/>
          <w:szCs w:val="24"/>
        </w:rPr>
        <w:t>……………………………………………………………………….10</w:t>
      </w: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D41C88" w:rsidRDefault="00D41C88" w:rsidP="000D7C31">
      <w:pPr>
        <w:spacing w:after="0" w:line="360" w:lineRule="auto"/>
        <w:jc w:val="center"/>
        <w:rPr>
          <w:rFonts w:ascii="Arial" w:hAnsi="Arial" w:cs="Arial"/>
          <w:b/>
          <w:sz w:val="24"/>
          <w:szCs w:val="24"/>
        </w:rPr>
        <w:sectPr w:rsidR="00D41C88">
          <w:footerReference w:type="default" r:id="rId7"/>
          <w:pgSz w:w="12240" w:h="15840"/>
          <w:pgMar w:top="1440" w:right="1440" w:bottom="1440" w:left="1440" w:header="708" w:footer="708" w:gutter="0"/>
          <w:cols w:space="708"/>
          <w:docGrid w:linePitch="360"/>
        </w:sect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lastRenderedPageBreak/>
        <w:t>Introduction</w:t>
      </w:r>
    </w:p>
    <w:p w:rsidR="000D7C31" w:rsidRDefault="000D7C31" w:rsidP="000D7C31">
      <w:pPr>
        <w:spacing w:after="0" w:line="360" w:lineRule="auto"/>
        <w:jc w:val="center"/>
        <w:rPr>
          <w:rFonts w:ascii="Arial" w:hAnsi="Arial" w:cs="Arial"/>
          <w:b/>
          <w:sz w:val="24"/>
          <w:szCs w:val="24"/>
        </w:rPr>
      </w:pPr>
    </w:p>
    <w:p w:rsidR="00475FAD" w:rsidRPr="00475FAD" w:rsidRDefault="000D7C31" w:rsidP="00475FAD">
      <w:pPr>
        <w:spacing w:after="0" w:line="360" w:lineRule="auto"/>
        <w:jc w:val="both"/>
        <w:rPr>
          <w:rFonts w:ascii="Arial" w:hAnsi="Arial" w:cs="Arial"/>
        </w:rPr>
      </w:pPr>
      <w:r>
        <w:rPr>
          <w:rFonts w:ascii="Arial" w:hAnsi="Arial" w:cs="Arial"/>
        </w:rPr>
        <w:tab/>
      </w:r>
      <w:r w:rsidR="00475FAD" w:rsidRPr="00475FAD">
        <w:rPr>
          <w:rFonts w:ascii="Arial" w:hAnsi="Arial" w:cs="Arial"/>
        </w:rPr>
        <w:t>One of the largest commercial retailers in the UK, Aldi, will be the subject of this report's environment analysis. Porter's Five Forces and the PESTLE analysis will also be discussed. German company Aldi Ltd. is based in the UK. It is a discount supermarket chain owned by two German families. It currently owns and operates over 10,000 stores in twenty nations. Aldi Ltd. has significant operations in a number of countries, including Slovenia, Great Britain, Australia, China, Hungary, Switzerland, Italy, Austria, and Great Britain.</w:t>
      </w:r>
    </w:p>
    <w:p w:rsidR="000D7C31" w:rsidRDefault="00475FAD" w:rsidP="00475FAD">
      <w:pPr>
        <w:spacing w:after="0" w:line="360" w:lineRule="auto"/>
        <w:ind w:firstLine="720"/>
        <w:jc w:val="both"/>
        <w:rPr>
          <w:rFonts w:ascii="Arial" w:hAnsi="Arial" w:cs="Arial"/>
        </w:rPr>
      </w:pPr>
      <w:r w:rsidRPr="00475FAD">
        <w:rPr>
          <w:rFonts w:ascii="Arial" w:hAnsi="Arial" w:cs="Arial"/>
        </w:rPr>
        <w:t xml:space="preserve">The external business environment is made up of two parts: the macro view, which focuses on the entire environment </w:t>
      </w:r>
      <w:r w:rsidR="00090FCB">
        <w:rPr>
          <w:rFonts w:ascii="Arial" w:hAnsi="Arial" w:cs="Arial"/>
        </w:rPr>
        <w:t>of the firm</w:t>
      </w:r>
      <w:r w:rsidRPr="00475FAD">
        <w:rPr>
          <w:rFonts w:ascii="Arial" w:hAnsi="Arial" w:cs="Arial"/>
        </w:rPr>
        <w:t xml:space="preserve">, and the micro view, which </w:t>
      </w:r>
      <w:r w:rsidR="00090FCB">
        <w:rPr>
          <w:rFonts w:ascii="Arial" w:hAnsi="Arial" w:cs="Arial"/>
        </w:rPr>
        <w:t>is focusing on the</w:t>
      </w:r>
      <w:r w:rsidRPr="00475FAD">
        <w:rPr>
          <w:rFonts w:ascii="Arial" w:hAnsi="Arial" w:cs="Arial"/>
        </w:rPr>
        <w:t xml:space="preserve"> </w:t>
      </w:r>
      <w:r w:rsidR="00090FCB">
        <w:rPr>
          <w:rFonts w:ascii="Arial" w:hAnsi="Arial" w:cs="Arial"/>
        </w:rPr>
        <w:t>specific industry of the firm</w:t>
      </w:r>
      <w:r w:rsidRPr="00475FAD">
        <w:rPr>
          <w:rFonts w:ascii="Arial" w:hAnsi="Arial" w:cs="Arial"/>
        </w:rPr>
        <w:t>. The general macro environment is the macro view. Events or trends that are both relevant to the company and beyond its control are referred to as the "external environment." The outside environment has a direct impact on the success or failure of the business. By comprehending the external environment, leaders can make better decisions and anticipate how those decisions will affect the organization in the future. Because the external business environment is changing at a faster rate than ever before, understanding, anticipating, and adapting to changing trends are essential leadership skills.</w:t>
      </w: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0D7C31" w:rsidRDefault="000D7C31" w:rsidP="000D7C31">
      <w:pPr>
        <w:spacing w:after="0" w:line="360" w:lineRule="auto"/>
        <w:jc w:val="both"/>
        <w:rPr>
          <w:rFonts w:ascii="Arial" w:hAnsi="Arial" w:cs="Arial"/>
        </w:rPr>
      </w:pPr>
    </w:p>
    <w:p w:rsidR="00D41C88" w:rsidRDefault="00D41C88" w:rsidP="000D7C31">
      <w:pPr>
        <w:spacing w:after="0" w:line="360" w:lineRule="auto"/>
        <w:jc w:val="both"/>
        <w:rPr>
          <w:rFonts w:ascii="Arial" w:hAnsi="Arial" w:cs="Arial"/>
        </w:rPr>
      </w:pPr>
    </w:p>
    <w:p w:rsidR="00D41C88" w:rsidRDefault="00D41C88" w:rsidP="000D7C31">
      <w:pPr>
        <w:spacing w:after="0" w:line="360" w:lineRule="auto"/>
        <w:jc w:val="both"/>
        <w:rPr>
          <w:rFonts w:ascii="Arial" w:hAnsi="Arial" w:cs="Arial"/>
        </w:rPr>
      </w:pPr>
    </w:p>
    <w:p w:rsidR="00D41C88" w:rsidRDefault="00D41C88" w:rsidP="000D7C31">
      <w:pPr>
        <w:spacing w:after="0" w:line="360" w:lineRule="auto"/>
        <w:jc w:val="both"/>
        <w:rPr>
          <w:rFonts w:ascii="Arial" w:hAnsi="Arial" w:cs="Arial"/>
        </w:rPr>
      </w:pPr>
    </w:p>
    <w:p w:rsidR="00475FAD" w:rsidRDefault="00475FAD" w:rsidP="000D7C31">
      <w:pPr>
        <w:spacing w:after="0" w:line="360" w:lineRule="auto"/>
        <w:jc w:val="both"/>
        <w:rPr>
          <w:rFonts w:ascii="Arial" w:hAnsi="Arial" w:cs="Arial"/>
        </w:rPr>
      </w:pPr>
    </w:p>
    <w:p w:rsidR="00475FAD" w:rsidRDefault="00475FAD" w:rsidP="000D7C31">
      <w:pPr>
        <w:spacing w:after="0" w:line="360" w:lineRule="auto"/>
        <w:jc w:val="both"/>
        <w:rPr>
          <w:rFonts w:ascii="Arial" w:hAnsi="Arial" w:cs="Arial"/>
        </w:rPr>
      </w:pPr>
    </w:p>
    <w:p w:rsidR="000D7C31" w:rsidRPr="000D7C31" w:rsidRDefault="000D7C31" w:rsidP="000D7C31">
      <w:pPr>
        <w:spacing w:after="0" w:line="360" w:lineRule="auto"/>
        <w:jc w:val="both"/>
        <w:rPr>
          <w:rFonts w:ascii="Arial" w:hAnsi="Arial" w:cs="Arial"/>
        </w:r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lastRenderedPageBreak/>
        <w:t>Aldi overview</w:t>
      </w:r>
    </w:p>
    <w:p w:rsidR="000D7C31" w:rsidRDefault="000D7C31" w:rsidP="000D7C31">
      <w:pPr>
        <w:spacing w:after="0" w:line="360" w:lineRule="auto"/>
        <w:jc w:val="center"/>
        <w:rPr>
          <w:rFonts w:ascii="Arial" w:hAnsi="Arial" w:cs="Arial"/>
          <w:b/>
          <w:sz w:val="24"/>
          <w:szCs w:val="24"/>
        </w:rPr>
      </w:pP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The discount supermarket chain Aldi is based in Germany. Aldi is officially known as Albrecht Discount. The Supermarket Chain is divided into two main groups: Aldi South and Aldi North. On the other hand, both businesses operate independently and within particular market boundaries. The individual bands were initially owned and managed by brothers Karl and Theo Albrecht. The company has grown from a small business to one of the most valuable and successful retail chains with over 9,000 locations in 18 countries, approximately 100,000 employees, and an estimated 53 billion Euros in annual revenue. The limited assortment concept is the primary foundation of Aldi's operations. At first, the store only offered a basic selection of high-quality goods that could be bought in large quantities, were priced affordably, and were presented in an easy way. Everything at Aldi, from building a store to picking providers and areas to selling items, is finished fully intent on setting aside clients cash, which is constantly reflected in the last cost.</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Aldi's "No Frill" Strategy is yet another cost-cutting strategy. The Truck Rental Framework was presented by them. When the grocery cart is returned, the customer receives the coin that they are required to place in it. This mechanism will eliminate the need for employers to hire individuals to retrieve the grocery cart. The grocery industry has been transformed by Aldi's innovative business model, which enables them to provide premium goods at reasonable prices.</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Aldi has a clear business philosophy and a number of guiding principles. It can be summed up in the following statement: high-quality guarantee at extremely low prices. Five fundamental principles guide ALDI: 1) Colossal reserve funds; 2) Superior Quality; 3) Excellent Value; 4) Wonderful Special Purchases; and 5) Make an informed purchase.</w:t>
      </w:r>
    </w:p>
    <w:p w:rsidR="000D7C31" w:rsidRDefault="00475FAD" w:rsidP="00475FAD">
      <w:pPr>
        <w:spacing w:after="0" w:line="360" w:lineRule="auto"/>
        <w:ind w:firstLine="720"/>
        <w:jc w:val="both"/>
        <w:rPr>
          <w:rFonts w:ascii="Arial" w:hAnsi="Arial" w:cs="Arial"/>
        </w:rPr>
      </w:pPr>
      <w:r w:rsidRPr="00475FAD">
        <w:rPr>
          <w:rFonts w:ascii="Arial" w:hAnsi="Arial" w:cs="Arial"/>
        </w:rPr>
        <w:t>Organizational orientation comes in four flavors. Aldi is regarded as a business that focuses on both the market and sales. Let's discuss the various orientations and then concentrate on some crucial details about Aldi's success in the grocery retail market as a result of its mix of sales and market orientations.</w:t>
      </w:r>
    </w:p>
    <w:p w:rsidR="000D7C31" w:rsidRPr="000D7C31" w:rsidRDefault="000D7C31" w:rsidP="000D7C31">
      <w:pPr>
        <w:spacing w:after="0" w:line="360" w:lineRule="auto"/>
        <w:ind w:firstLine="720"/>
        <w:jc w:val="both"/>
        <w:rPr>
          <w:rFonts w:ascii="Arial" w:hAnsi="Arial" w:cs="Arial"/>
        </w:r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t>Aldi PESTLE analysis</w:t>
      </w:r>
    </w:p>
    <w:p w:rsidR="000D7C31" w:rsidRDefault="000D7C31" w:rsidP="000D7C31">
      <w:pPr>
        <w:spacing w:after="0" w:line="360" w:lineRule="auto"/>
        <w:jc w:val="center"/>
        <w:rPr>
          <w:rFonts w:ascii="Arial" w:hAnsi="Arial" w:cs="Arial"/>
          <w:b/>
          <w:sz w:val="24"/>
          <w:szCs w:val="24"/>
        </w:rPr>
      </w:pP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 xml:space="preserve">A PESTLE examination focuses on the important external variables that have an effect on a company—political, monetary, humanistic, creative, legal, and ecological. It can assist </w:t>
      </w:r>
      <w:r w:rsidRPr="00475FAD">
        <w:rPr>
          <w:rFonts w:ascii="Arial" w:hAnsi="Arial" w:cs="Arial"/>
        </w:rPr>
        <w:lastRenderedPageBreak/>
        <w:t>senior managers and people professionals in making strategic decisions and can be used in a variety of contexts.</w:t>
      </w:r>
    </w:p>
    <w:p w:rsidR="00DC09D0" w:rsidRPr="00DC09D0" w:rsidRDefault="00DC09D0" w:rsidP="00DC09D0">
      <w:pPr>
        <w:spacing w:after="0" w:line="360" w:lineRule="auto"/>
        <w:ind w:firstLine="720"/>
        <w:jc w:val="both"/>
        <w:rPr>
          <w:rFonts w:ascii="Arial" w:hAnsi="Arial" w:cs="Arial"/>
        </w:rPr>
      </w:pPr>
      <w:r w:rsidRPr="00DC09D0">
        <w:rPr>
          <w:rFonts w:ascii="Arial" w:hAnsi="Arial" w:cs="Arial"/>
        </w:rPr>
        <w:t xml:space="preserve">Political: </w:t>
      </w:r>
      <w:r w:rsidR="00090FCB">
        <w:rPr>
          <w:rFonts w:ascii="Arial" w:hAnsi="Arial" w:cs="Arial"/>
        </w:rPr>
        <w:t xml:space="preserve">Certain firms might be less considered due to the country of their origin and could be facing threats to their long term viability due to high chances of conflicts and vulnerabilities from a political perspective on a worldwide scale. The Aldi stores are present in US, Europe, China and Australia which usually are conflict free areas, as stated by Aldi (2017b). </w:t>
      </w:r>
      <w:r w:rsidRPr="00DC09D0">
        <w:rPr>
          <w:rFonts w:ascii="Arial" w:hAnsi="Arial" w:cs="Arial"/>
        </w:rPr>
        <w:t>As a result, Aldi's operations are unlikely to be impacted by war.</w:t>
      </w:r>
    </w:p>
    <w:p w:rsidR="00DC09D0" w:rsidRPr="00DC09D0" w:rsidRDefault="00DC09D0" w:rsidP="00DC09D0">
      <w:pPr>
        <w:spacing w:after="0" w:line="360" w:lineRule="auto"/>
        <w:ind w:firstLine="720"/>
        <w:jc w:val="both"/>
        <w:rPr>
          <w:rFonts w:ascii="Arial" w:hAnsi="Arial" w:cs="Arial"/>
        </w:rPr>
      </w:pPr>
      <w:r w:rsidRPr="00DC09D0">
        <w:rPr>
          <w:rFonts w:ascii="Arial" w:hAnsi="Arial" w:cs="Arial"/>
        </w:rPr>
        <w:t>European businesses with operations in the UK remain in flux following Britain's vote to leave the European Union. Corking (2016) asserts that Aldi's foreign direct investment in the United Kingdom should not have the same impact as a joint venture or import/export business model. However, Aldi's UK operations are likely to encounter difficulties due to the rules and political ties that exist between the UK and Germany, one of the most powerful countries in the Eurozone (Stopping, 2016).</w:t>
      </w:r>
    </w:p>
    <w:p w:rsidR="00DC09D0" w:rsidRDefault="00DC09D0" w:rsidP="00DC09D0">
      <w:pPr>
        <w:spacing w:after="0" w:line="360" w:lineRule="auto"/>
        <w:ind w:firstLine="720"/>
        <w:jc w:val="both"/>
        <w:rPr>
          <w:rFonts w:ascii="Arial" w:hAnsi="Arial" w:cs="Arial"/>
        </w:rPr>
      </w:pPr>
      <w:r w:rsidRPr="00DC09D0">
        <w:rPr>
          <w:rFonts w:ascii="Arial" w:hAnsi="Arial" w:cs="Arial"/>
        </w:rPr>
        <w:t>Economic: In the UK, Brexit has made costs rise and the pound to fall. Aldi has grown at its fastest rate in over two years due to price increases in other supermarkets following the Brexit vote and the rising cost of imported goods (Butler, 2017b). This has been good for Aldi because customers are going to discount stores (Butler, 2017b).</w:t>
      </w:r>
    </w:p>
    <w:p w:rsidR="00475FAD" w:rsidRPr="00475FAD" w:rsidRDefault="00475FAD" w:rsidP="00DC09D0">
      <w:pPr>
        <w:spacing w:after="0" w:line="360" w:lineRule="auto"/>
        <w:ind w:firstLine="720"/>
        <w:jc w:val="both"/>
        <w:rPr>
          <w:rFonts w:ascii="Arial" w:hAnsi="Arial" w:cs="Arial"/>
        </w:rPr>
      </w:pPr>
      <w:r w:rsidRPr="00475FAD">
        <w:rPr>
          <w:rFonts w:ascii="Arial" w:hAnsi="Arial" w:cs="Arial"/>
        </w:rPr>
        <w:t>According to Butler (2017b), grocery market inflation rose to 2.9% in May from 2.6% the previous month. Consequently, during this time period, customers were required to pay an additional £27 for the same products. Since Aldi is a discount supermarket, customers will be looking for products at lower prices, so this is advantageous.</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The grocery market had expanded by 3.8% year-over-year as of May 2017, indicating that demand would rise as the market expanded. However, overall grocery market sales had only increased by 0.2 percent as a result of food price inflation (Butler, 2017b).</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According to Butler (2017b), as a result of the rise in inflation, consumers will likely be more aware of the need to balance their household budgets, leading them to eat at home rather than in restaurants. As a result, discounts at stores like Aldi and supermarkets could drive sales even higher.</w:t>
      </w:r>
    </w:p>
    <w:p w:rsidR="00DC09D0" w:rsidRPr="00DC09D0" w:rsidRDefault="00090FCB" w:rsidP="00DC09D0">
      <w:pPr>
        <w:spacing w:after="0" w:line="360" w:lineRule="auto"/>
        <w:ind w:firstLine="720"/>
        <w:jc w:val="both"/>
        <w:rPr>
          <w:rFonts w:ascii="Arial" w:hAnsi="Arial" w:cs="Arial"/>
        </w:rPr>
      </w:pPr>
      <w:r>
        <w:rPr>
          <w:rFonts w:ascii="Arial" w:hAnsi="Arial" w:cs="Arial"/>
        </w:rPr>
        <w:t xml:space="preserve">The retailer has announced in 2017 that it would raise the wages for London at </w:t>
      </w:r>
      <w:r w:rsidR="00DC09D0" w:rsidRPr="00DC09D0">
        <w:rPr>
          <w:rFonts w:ascii="Arial" w:hAnsi="Arial" w:cs="Arial"/>
        </w:rPr>
        <w:t xml:space="preserve">£9.75, </w:t>
      </w:r>
      <w:r>
        <w:rPr>
          <w:rFonts w:ascii="Arial" w:hAnsi="Arial" w:cs="Arial"/>
        </w:rPr>
        <w:t xml:space="preserve">overpassing the minimum wage at that time and providing their employees aged over 25 with more disposable income, even though the minimum wage at that time in the UK was </w:t>
      </w:r>
      <w:r w:rsidR="00DC09D0" w:rsidRPr="00DC09D0">
        <w:rPr>
          <w:rFonts w:ascii="Arial" w:hAnsi="Arial" w:cs="Arial"/>
        </w:rPr>
        <w:t>£7.20 per hour (Fleming, 2017).</w:t>
      </w:r>
    </w:p>
    <w:p w:rsidR="00DC09D0" w:rsidRPr="00DC09D0" w:rsidRDefault="00DC09D0" w:rsidP="00DC09D0">
      <w:pPr>
        <w:spacing w:after="0" w:line="360" w:lineRule="auto"/>
        <w:ind w:firstLine="720"/>
        <w:jc w:val="both"/>
        <w:rPr>
          <w:rFonts w:ascii="Arial" w:hAnsi="Arial" w:cs="Arial"/>
        </w:rPr>
      </w:pPr>
      <w:r w:rsidRPr="00DC09D0">
        <w:rPr>
          <w:rFonts w:ascii="Arial" w:hAnsi="Arial" w:cs="Arial"/>
        </w:rPr>
        <w:t xml:space="preserve">Socio-Cultural: Aldi, the UK's highest-paid supermarket, has increased wages for 3,000 employees in an effort to surpass Lidl, a German discount retailer, Davies (2017) claims. </w:t>
      </w:r>
      <w:r w:rsidRPr="00DC09D0">
        <w:rPr>
          <w:rFonts w:ascii="Arial" w:hAnsi="Arial" w:cs="Arial"/>
        </w:rPr>
        <w:lastRenderedPageBreak/>
        <w:t>According to Card and Krueger, workers who are paid more can afford better food, healthcare, and exercise options, which is beneficial to society.</w:t>
      </w:r>
    </w:p>
    <w:p w:rsidR="00DC09D0" w:rsidRDefault="00DC09D0" w:rsidP="00DC09D0">
      <w:pPr>
        <w:spacing w:after="0" w:line="360" w:lineRule="auto"/>
        <w:ind w:firstLine="720"/>
        <w:jc w:val="both"/>
        <w:rPr>
          <w:rFonts w:ascii="Arial" w:hAnsi="Arial" w:cs="Arial"/>
        </w:rPr>
      </w:pPr>
      <w:r w:rsidRPr="00DC09D0">
        <w:rPr>
          <w:rFonts w:ascii="Arial" w:hAnsi="Arial" w:cs="Arial"/>
        </w:rPr>
        <w:t>Through its Get Set to Eat Fresh Initiatives, Aldi intends to educate 1.2 million UK children about healthy eating habits by 2020 (Aldi, 2017a).</w:t>
      </w:r>
    </w:p>
    <w:p w:rsidR="00475FAD" w:rsidRPr="00475FAD" w:rsidRDefault="00475FAD" w:rsidP="00DC09D0">
      <w:pPr>
        <w:spacing w:after="0" w:line="360" w:lineRule="auto"/>
        <w:ind w:firstLine="720"/>
        <w:jc w:val="both"/>
        <w:rPr>
          <w:rFonts w:ascii="Arial" w:hAnsi="Arial" w:cs="Arial"/>
        </w:rPr>
      </w:pPr>
      <w:r w:rsidRPr="00475FAD">
        <w:rPr>
          <w:rFonts w:ascii="Arial" w:hAnsi="Arial" w:cs="Arial"/>
        </w:rPr>
        <w:t>Technological: As a growing number of customers anticipate grocery providers to provide convenient self-service checkouts, supermarkets are increasingly relying on technology to support their service offerings (Orel and Kara, 2017). Although Aldi is well-known for its prompt and efficient customer service, the store has not yet implemented this technology. Long lines may discourage customers who only wish to purchase a few items and are unable to check out immediately.</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Legal: The UK supermarket industry has been frequently impacted by food product content scandals in recent years. Perhaps the most well-known of these scandals is the horsemeat one, which primarily affected Tesco (Rawlinson, 2017). In 2016, watchdogs found olive leaves in products containing oregano, putting Aldi in legal hot water for misrepresenting the herb sales it made (Farrell, 2016).</w:t>
      </w:r>
    </w:p>
    <w:p w:rsidR="00645523" w:rsidRDefault="00475FAD" w:rsidP="00475FAD">
      <w:pPr>
        <w:spacing w:after="0" w:line="360" w:lineRule="auto"/>
        <w:ind w:firstLine="720"/>
        <w:jc w:val="both"/>
        <w:rPr>
          <w:rFonts w:ascii="Arial" w:hAnsi="Arial" w:cs="Arial"/>
        </w:rPr>
      </w:pPr>
      <w:r w:rsidRPr="00475FAD">
        <w:rPr>
          <w:rFonts w:ascii="Arial" w:hAnsi="Arial" w:cs="Arial"/>
        </w:rPr>
        <w:t>Environmental: In order to support local businesses and ensure the long-term viability of their local communities, Aldi is increasingly stocking products from British farmers and producers in their local area.</w:t>
      </w:r>
    </w:p>
    <w:p w:rsidR="00475FAD" w:rsidRPr="000D7C31" w:rsidRDefault="00475FAD" w:rsidP="00475FAD">
      <w:pPr>
        <w:spacing w:after="0" w:line="360" w:lineRule="auto"/>
        <w:ind w:firstLine="720"/>
        <w:jc w:val="both"/>
        <w:rPr>
          <w:rFonts w:ascii="Arial" w:hAnsi="Arial" w:cs="Arial"/>
        </w:r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t>Porter’s Five Forces for Aldi</w:t>
      </w:r>
    </w:p>
    <w:p w:rsidR="00645523" w:rsidRDefault="00645523" w:rsidP="000D7C31">
      <w:pPr>
        <w:spacing w:after="0" w:line="360" w:lineRule="auto"/>
        <w:jc w:val="center"/>
        <w:rPr>
          <w:rFonts w:ascii="Arial" w:hAnsi="Arial" w:cs="Arial"/>
          <w:b/>
          <w:sz w:val="24"/>
          <w:szCs w:val="24"/>
        </w:rPr>
      </w:pP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Porter's Five Forces is a model that identifies and analyzes five competitive forces that have an impact on every industry and help identify its strengths and weaknesses. Through Five Forces analysis, an industry's structure is frequently identified when determining corporate strategy.</w:t>
      </w:r>
    </w:p>
    <w:p w:rsidR="00DC09D0" w:rsidRDefault="00DC09D0" w:rsidP="00475FAD">
      <w:pPr>
        <w:spacing w:after="0" w:line="360" w:lineRule="auto"/>
        <w:ind w:firstLine="720"/>
        <w:jc w:val="both"/>
        <w:rPr>
          <w:rFonts w:ascii="Arial" w:hAnsi="Arial" w:cs="Arial"/>
        </w:rPr>
      </w:pPr>
      <w:r w:rsidRPr="00DC09D0">
        <w:rPr>
          <w:rFonts w:ascii="Arial" w:hAnsi="Arial" w:cs="Arial"/>
        </w:rPr>
        <w:t>A company's long-term profitability can be improved using Porter's model, as can the level of competition in any industry. Michael E. Porter, a professor at Harvard Business School, was the source of the Five Forces model (Linstead, Fulop, and Lilley, 2004).</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Porter's five forces are as follows: Threats from substitute products, industry competition, new industry entrants, suppliers' and customers' power, and other factors</w:t>
      </w:r>
    </w:p>
    <w:p w:rsidR="00DC09D0" w:rsidRDefault="00DC09D0" w:rsidP="00475FAD">
      <w:pPr>
        <w:spacing w:after="0" w:line="360" w:lineRule="auto"/>
        <w:ind w:firstLine="720"/>
        <w:jc w:val="both"/>
        <w:rPr>
          <w:rFonts w:ascii="Arial" w:hAnsi="Arial" w:cs="Arial"/>
        </w:rPr>
      </w:pPr>
      <w:r w:rsidRPr="00DC09D0">
        <w:rPr>
          <w:rFonts w:ascii="Arial" w:hAnsi="Arial" w:cs="Arial"/>
        </w:rPr>
        <w:t xml:space="preserve">Porter's Five Forces, a business analysis model, helps to explain how various industries maintain varying levels of profitability. Competitive Strategy is a book: had the model in it. 1979: The corporate strategy and industry structure of a company are frequently examined using the Five Forces model. With a few caveats, Porter's Methods for Examining Competitors and </w:t>
      </w:r>
      <w:r w:rsidRPr="00DC09D0">
        <w:rPr>
          <w:rFonts w:ascii="Arial" w:hAnsi="Arial" w:cs="Arial"/>
        </w:rPr>
        <w:lastRenderedPageBreak/>
        <w:t>Industries identified five undeniable forces that affect every global market and industry. According to Stacey (2011), a market or industry's profitability, attractiveness, and level of competition are frequently measured using the Five Forces.</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 xml:space="preserve">Threat from Immigrants: Aldi, a retail powerhouse with headquarters in Germany, has locations worldwide, particularly in Europe, North America, and Australia. The organization's remarkable contribution is to give clients great merchandise at sensible costs through radical expense cutting measures. The company has mastered supply chain optimization and cost reduction. </w:t>
      </w:r>
      <w:r w:rsidR="00DC09D0" w:rsidRPr="00DC09D0">
        <w:rPr>
          <w:rFonts w:ascii="Arial" w:hAnsi="Arial" w:cs="Arial"/>
        </w:rPr>
        <w:t xml:space="preserve">Any new player may be able to </w:t>
      </w:r>
      <w:r w:rsidR="00090FCB">
        <w:rPr>
          <w:rFonts w:ascii="Arial" w:hAnsi="Arial" w:cs="Arial"/>
        </w:rPr>
        <w:t xml:space="preserve">come up with external actions and could begin to sell high quality products at accessible prices but it would become more difficult to understand the internal aspects. Aldi has a strongly organized supply chain in order to acquire the products due to selling more than 90% of the products with their own label. The suppliers would be requiring a substantial amount of capital to set up on a large scale and supply the products to the retailer. Aldi would have to spend more money in order to step up on the commercial market which is becoming more crowded and would have to spend more capital on the advertising side of the company </w:t>
      </w:r>
      <w:r w:rsidR="00DC09D0" w:rsidRPr="00DC09D0">
        <w:rPr>
          <w:rFonts w:ascii="Arial" w:hAnsi="Arial" w:cs="Arial"/>
        </w:rPr>
        <w:t>(Linstead, Fulop, and Lilley, 2004).</w:t>
      </w:r>
      <w:r w:rsidR="00DC09D0">
        <w:rPr>
          <w:rFonts w:ascii="Arial" w:hAnsi="Arial" w:cs="Arial"/>
        </w:rPr>
        <w:t xml:space="preserve"> </w:t>
      </w:r>
      <w:r w:rsidRPr="00475FAD">
        <w:rPr>
          <w:rFonts w:ascii="Arial" w:hAnsi="Arial" w:cs="Arial"/>
        </w:rPr>
        <w:t>On the other hand, because switching costs are low, customers can easily shop for similar products at newer stores. Consequently, we assign a medium force to the newcomers' threat.</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 xml:space="preserve">Alternatives' threat: Aldi operates in the same way that online shopping can replace traditional retail establishments. The most recent alternatives, like 3D printing, remain far-fetched. Corner mom-and-pop stores are another option for contemporary retail stores due to operational inefficiencies and investment complexities. However, customers have little reason to switch to other store formats because Aldi's </w:t>
      </w:r>
      <w:r w:rsidR="00090FCB">
        <w:rPr>
          <w:rFonts w:ascii="Arial" w:hAnsi="Arial" w:cs="Arial"/>
        </w:rPr>
        <w:t>own brand can be compared to the brands of other retailers in the industry</w:t>
      </w:r>
      <w:r w:rsidRPr="00475FAD">
        <w:rPr>
          <w:rFonts w:ascii="Arial" w:hAnsi="Arial" w:cs="Arial"/>
        </w:rPr>
        <w:t xml:space="preserve"> (Kefalas, 1981). It seems like a poorer choice to take another hit to the bottom line because the prices are already high. Consequently, we are able to interpret substitutes' threat as a medium force.</w:t>
      </w:r>
    </w:p>
    <w:p w:rsidR="00475FAD" w:rsidRPr="00475FAD" w:rsidRDefault="00DC09D0" w:rsidP="00475FAD">
      <w:pPr>
        <w:spacing w:after="0" w:line="360" w:lineRule="auto"/>
        <w:ind w:firstLine="720"/>
        <w:jc w:val="both"/>
        <w:rPr>
          <w:rFonts w:ascii="Arial" w:hAnsi="Arial" w:cs="Arial"/>
        </w:rPr>
      </w:pPr>
      <w:r w:rsidRPr="00DC09D0">
        <w:rPr>
          <w:rFonts w:ascii="Arial" w:hAnsi="Arial" w:cs="Arial"/>
        </w:rPr>
        <w:t xml:space="preserve">Customers' bargaining power: Because they are extremely cost-conscious, Aldi customers </w:t>
      </w:r>
      <w:r w:rsidR="0084468A">
        <w:rPr>
          <w:rFonts w:ascii="Arial" w:hAnsi="Arial" w:cs="Arial"/>
        </w:rPr>
        <w:t>do not really care about the poor customer experience of the firm. Aldi does require its customers to return the trolleys to the pick up location in order to avoid hiring additional workers and also the stores do not play music from outlets in order to avoid paying licensing and copyright labels.</w:t>
      </w:r>
      <w:r w:rsidRPr="00DC09D0">
        <w:rPr>
          <w:rFonts w:ascii="Arial" w:hAnsi="Arial" w:cs="Arial"/>
        </w:rPr>
        <w:t>. Additionally, because private labels make up more than 90% of products, there are frequently fewer SKUs available. The power of the customer continues to increase as the business takes extreme measures to assist customers in achieving the best possible price-benefit balance.</w:t>
      </w:r>
      <w:r w:rsidR="00475FAD" w:rsidRPr="00475FAD">
        <w:rPr>
          <w:rFonts w:ascii="Arial" w:hAnsi="Arial" w:cs="Arial"/>
        </w:rPr>
        <w:t xml:space="preserve"> More cost-cutting measures lead to a less satisfying experience and more </w:t>
      </w:r>
      <w:r w:rsidR="00475FAD" w:rsidRPr="00475FAD">
        <w:rPr>
          <w:rFonts w:ascii="Arial" w:hAnsi="Arial" w:cs="Arial"/>
        </w:rPr>
        <w:lastRenderedPageBreak/>
        <w:t>points of dissatisfaction. Aldi is easily bypassed by customers when it comes to other retailers. Additionally, switching remains extremely affordable.</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The Negotiating Capacity of Suppliers: The company has a long-term contract with its suppliers, so the products it makes are sold under private labels. These smaller businesses are subjected to stringent quality standards set by ALDI, which has a significant impact on pricing. If they use this strategy, they can offer high-quality goods at significantly lower prices than other retailers (Mason, 2007). These suppliers have little room for forward integration because of the significant capital investment and brand presence required to enter the retail industry on a large scale. Due to its diverse production units, the company relies on distinct units for each store region. Since the suppliers merely take prices, switching is extremely expensive for them. The company's network has been diversified to avoid disruptions and has low switching costs. According to Sandberg (2013), we can deduce that providers' dealing force is limited in its ability to influence ALDI's competitive methodologies.</w:t>
      </w:r>
    </w:p>
    <w:p w:rsidR="00645523" w:rsidRPr="00645523" w:rsidRDefault="00475FAD" w:rsidP="00475FAD">
      <w:pPr>
        <w:spacing w:after="0" w:line="360" w:lineRule="auto"/>
        <w:ind w:firstLine="720"/>
        <w:jc w:val="both"/>
        <w:rPr>
          <w:rFonts w:ascii="Arial" w:hAnsi="Arial" w:cs="Arial"/>
        </w:rPr>
      </w:pPr>
      <w:r w:rsidRPr="00475FAD">
        <w:rPr>
          <w:rFonts w:ascii="Arial" w:hAnsi="Arial" w:cs="Arial"/>
        </w:rPr>
        <w:t>Rivalry and rivalry: In the retail sector, there are numerous rivals that differ only by a few cents or dollars per bill. According to Lindstead, Fulop, and Lilley (2004), private-label-heavy businesses like ALDI may have a particularly difficult time acquiring new customers because those customers won't be able to find their regular brands at their store due to the similarity of the offerings. The customer may also have fewer SKU options than they would in a typical retail chain. All of these measures are taken by ALDI to cut costs and ultimately provide many benefits to its customers. Because other businesses will also be able to offer competitive prices on well-known goods, competition will become even more intense when online sales begin to significantly contribute to sales revenues.</w:t>
      </w: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475FAD" w:rsidRDefault="00475FAD" w:rsidP="000D7C31">
      <w:pPr>
        <w:spacing w:after="0" w:line="360" w:lineRule="auto"/>
        <w:jc w:val="center"/>
        <w:rPr>
          <w:rFonts w:ascii="Arial" w:hAnsi="Arial" w:cs="Arial"/>
          <w:b/>
          <w:sz w:val="24"/>
          <w:szCs w:val="24"/>
        </w:rPr>
      </w:pPr>
    </w:p>
    <w:p w:rsidR="00475FAD" w:rsidRDefault="00475FAD" w:rsidP="000D7C31">
      <w:pPr>
        <w:spacing w:after="0" w:line="360" w:lineRule="auto"/>
        <w:jc w:val="center"/>
        <w:rPr>
          <w:rFonts w:ascii="Arial" w:hAnsi="Arial" w:cs="Arial"/>
          <w:b/>
          <w:sz w:val="24"/>
          <w:szCs w:val="24"/>
        </w:rPr>
      </w:pPr>
    </w:p>
    <w:p w:rsidR="00475FAD" w:rsidRDefault="00475FAD" w:rsidP="000D7C31">
      <w:pPr>
        <w:spacing w:after="0" w:line="360" w:lineRule="auto"/>
        <w:jc w:val="center"/>
        <w:rPr>
          <w:rFonts w:ascii="Arial" w:hAnsi="Arial" w:cs="Arial"/>
          <w:b/>
          <w:sz w:val="24"/>
          <w:szCs w:val="24"/>
        </w:rPr>
      </w:pPr>
    </w:p>
    <w:p w:rsidR="00475FAD" w:rsidRDefault="00475FAD" w:rsidP="000D7C31">
      <w:pPr>
        <w:spacing w:after="0" w:line="360" w:lineRule="auto"/>
        <w:jc w:val="center"/>
        <w:rPr>
          <w:rFonts w:ascii="Arial" w:hAnsi="Arial" w:cs="Arial"/>
          <w:b/>
          <w:sz w:val="24"/>
          <w:szCs w:val="24"/>
        </w:rPr>
      </w:pPr>
    </w:p>
    <w:p w:rsidR="00DC09D0" w:rsidRDefault="00DC09D0" w:rsidP="0084468A">
      <w:pPr>
        <w:spacing w:after="0" w:line="360" w:lineRule="auto"/>
        <w:rPr>
          <w:rFonts w:ascii="Arial" w:hAnsi="Arial" w:cs="Arial"/>
          <w:b/>
          <w:sz w:val="24"/>
          <w:szCs w:val="24"/>
        </w:r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645523" w:rsidRDefault="00645523" w:rsidP="000D7C31">
      <w:pPr>
        <w:spacing w:after="0" w:line="360" w:lineRule="auto"/>
        <w:jc w:val="center"/>
        <w:rPr>
          <w:rFonts w:ascii="Arial" w:hAnsi="Arial" w:cs="Arial"/>
          <w:b/>
          <w:sz w:val="24"/>
          <w:szCs w:val="24"/>
        </w:rPr>
      </w:pP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Aldi faces challenging market conditions from both the macro and micro perspectives because it operates in a highly competitive market. There is a clear need to investigate the shifting purchasing habits of customers and the ways in which interactive marketing channels foster customer loyalty, despite the fact that new competitors are unlikely. Given the shifting preferences of customers, Aldi's long-term strategy should consider whether self-service, online marketing, and 24-hour shopping are necessary.</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The UK election in May 2015 is the most immediate obstacle, particularly if it results in a new government and a possible European referendum. Aldi would probably confront a monetary test because of the UK leaving the EU, and item import limitations could be forced. A similar move may also result in a shift in consumer preferences toward British businesses.</w:t>
      </w:r>
    </w:p>
    <w:p w:rsidR="00475FAD" w:rsidRPr="00475FAD" w:rsidRDefault="00475FAD" w:rsidP="00475FAD">
      <w:pPr>
        <w:spacing w:after="0" w:line="360" w:lineRule="auto"/>
        <w:ind w:firstLine="720"/>
        <w:jc w:val="both"/>
        <w:rPr>
          <w:rFonts w:ascii="Arial" w:hAnsi="Arial" w:cs="Arial"/>
        </w:rPr>
      </w:pPr>
      <w:r w:rsidRPr="00475FAD">
        <w:rPr>
          <w:rFonts w:ascii="Arial" w:hAnsi="Arial" w:cs="Arial"/>
        </w:rPr>
        <w:t>Aldi continues to thrive in the market, but a shift in the amount of money its customers have available to them may also change how they shop. In the absence of loyalty programs, the strategic sustainability plans must include a focus on preserving market share. The business needs to constantly grow and become more in tune with its target audience if it is to survive and keep its share of the market.</w:t>
      </w:r>
    </w:p>
    <w:p w:rsidR="00645523" w:rsidRDefault="00475FAD" w:rsidP="00475FAD">
      <w:pPr>
        <w:spacing w:after="0" w:line="360" w:lineRule="auto"/>
        <w:ind w:firstLine="720"/>
        <w:jc w:val="both"/>
        <w:rPr>
          <w:rFonts w:ascii="Arial" w:hAnsi="Arial" w:cs="Arial"/>
        </w:rPr>
      </w:pPr>
      <w:r w:rsidRPr="00475FAD">
        <w:rPr>
          <w:rFonts w:ascii="Arial" w:hAnsi="Arial" w:cs="Arial"/>
        </w:rPr>
        <w:t>It is necessary to take into consideration what customers want out of their experience. By conducting focus groups and market research, Aldi will be able to learn what is working and what might be useful to consider. In a world where change is the norm, it is to be expected that all businesses will eventually need to adapt and become more flexible in some way.</w:t>
      </w:r>
    </w:p>
    <w:p w:rsidR="00645523" w:rsidRPr="00645523" w:rsidRDefault="00645523" w:rsidP="00645523">
      <w:pPr>
        <w:spacing w:after="0" w:line="360" w:lineRule="auto"/>
        <w:ind w:firstLine="720"/>
        <w:jc w:val="both"/>
        <w:rPr>
          <w:rFonts w:ascii="Arial" w:hAnsi="Arial" w:cs="Arial"/>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475FAD" w:rsidRDefault="00475FAD" w:rsidP="000D7C31">
      <w:pPr>
        <w:spacing w:after="0" w:line="360" w:lineRule="auto"/>
        <w:jc w:val="center"/>
        <w:rPr>
          <w:rFonts w:ascii="Arial" w:hAnsi="Arial" w:cs="Arial"/>
          <w:b/>
          <w:sz w:val="24"/>
          <w:szCs w:val="24"/>
        </w:rPr>
      </w:pPr>
    </w:p>
    <w:p w:rsidR="0090015C" w:rsidRDefault="0090015C" w:rsidP="000D7C31">
      <w:pPr>
        <w:spacing w:after="0" w:line="360" w:lineRule="auto"/>
        <w:jc w:val="center"/>
        <w:rPr>
          <w:rFonts w:ascii="Arial" w:hAnsi="Arial" w:cs="Arial"/>
          <w:b/>
          <w:sz w:val="24"/>
          <w:szCs w:val="24"/>
        </w:rPr>
      </w:pPr>
    </w:p>
    <w:p w:rsidR="000D7C31" w:rsidRDefault="000D7C31" w:rsidP="000D7C31">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645523" w:rsidRDefault="00645523" w:rsidP="000D7C31">
      <w:pPr>
        <w:spacing w:after="0" w:line="360" w:lineRule="auto"/>
        <w:jc w:val="center"/>
        <w:rPr>
          <w:rFonts w:ascii="Arial" w:hAnsi="Arial" w:cs="Arial"/>
          <w:b/>
          <w:sz w:val="24"/>
          <w:szCs w:val="24"/>
        </w:rPr>
      </w:pPr>
    </w:p>
    <w:p w:rsidR="00D41C88" w:rsidRDefault="00D41C88" w:rsidP="000D7C31">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590797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5907974"/>
                    </a:xfrm>
                    <a:prstGeom prst="rect">
                      <a:avLst/>
                    </a:prstGeom>
                    <a:noFill/>
                    <a:ln w="9525">
                      <a:noFill/>
                      <a:miter lim="800000"/>
                      <a:headEnd/>
                      <a:tailEnd/>
                    </a:ln>
                  </pic:spPr>
                </pic:pic>
              </a:graphicData>
            </a:graphic>
          </wp:inline>
        </w:drawing>
      </w:r>
    </w:p>
    <w:p w:rsidR="00D41C88" w:rsidRDefault="00D41C88" w:rsidP="000D7C31">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121951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1219516"/>
                    </a:xfrm>
                    <a:prstGeom prst="rect">
                      <a:avLst/>
                    </a:prstGeom>
                    <a:noFill/>
                    <a:ln w="9525">
                      <a:noFill/>
                      <a:miter lim="800000"/>
                      <a:headEnd/>
                      <a:tailEnd/>
                    </a:ln>
                  </pic:spPr>
                </pic:pic>
              </a:graphicData>
            </a:graphic>
          </wp:inline>
        </w:drawing>
      </w:r>
    </w:p>
    <w:p w:rsidR="0090015C" w:rsidRPr="00645523" w:rsidRDefault="00D41C88" w:rsidP="00D41C88">
      <w:pPr>
        <w:shd w:val="clear" w:color="auto" w:fill="FFFFFF"/>
        <w:spacing w:after="0" w:line="360" w:lineRule="auto"/>
        <w:jc w:val="both"/>
        <w:rPr>
          <w:rFonts w:ascii="Arial" w:eastAsia="Times New Roman" w:hAnsi="Arial" w:cs="Arial"/>
          <w:color w:val="212529"/>
        </w:rPr>
      </w:pPr>
      <w:r>
        <w:rPr>
          <w:rFonts w:ascii="Arial" w:eastAsia="Times New Roman" w:hAnsi="Arial" w:cs="Arial"/>
          <w:noProof/>
          <w:color w:val="212529"/>
        </w:rPr>
        <w:lastRenderedPageBreak/>
        <w:drawing>
          <wp:inline distT="0" distB="0" distL="0" distR="0">
            <wp:extent cx="5943600" cy="197706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1977068"/>
                    </a:xfrm>
                    <a:prstGeom prst="rect">
                      <a:avLst/>
                    </a:prstGeom>
                    <a:noFill/>
                    <a:ln w="9525">
                      <a:noFill/>
                      <a:miter lim="800000"/>
                      <a:headEnd/>
                      <a:tailEnd/>
                    </a:ln>
                  </pic:spPr>
                </pic:pic>
              </a:graphicData>
            </a:graphic>
          </wp:inline>
        </w:drawing>
      </w:r>
    </w:p>
    <w:p w:rsidR="00645523" w:rsidRDefault="00645523" w:rsidP="0090015C">
      <w:pPr>
        <w:spacing w:after="0" w:line="360" w:lineRule="auto"/>
        <w:jc w:val="center"/>
        <w:rPr>
          <w:rFonts w:ascii="Arial" w:hAnsi="Arial" w:cs="Arial"/>
          <w:b/>
          <w:sz w:val="24"/>
          <w:szCs w:val="24"/>
        </w:rPr>
      </w:pPr>
    </w:p>
    <w:p w:rsidR="000D7C31" w:rsidRDefault="000D7C31" w:rsidP="000D7C31">
      <w:pPr>
        <w:spacing w:after="0" w:line="360" w:lineRule="auto"/>
        <w:jc w:val="both"/>
        <w:rPr>
          <w:rFonts w:ascii="Arial" w:hAnsi="Arial" w:cs="Arial"/>
          <w:b/>
          <w:sz w:val="24"/>
          <w:szCs w:val="24"/>
        </w:rPr>
      </w:pPr>
    </w:p>
    <w:p w:rsidR="000D7C31" w:rsidRDefault="000D7C31" w:rsidP="000D7C31">
      <w:pPr>
        <w:spacing w:after="0"/>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Default="000D7C31" w:rsidP="000D7C31">
      <w:pPr>
        <w:jc w:val="right"/>
        <w:rPr>
          <w:rFonts w:ascii="Arial" w:hAnsi="Arial" w:cs="Arial"/>
          <w:b/>
          <w:sz w:val="24"/>
          <w:szCs w:val="24"/>
        </w:rPr>
      </w:pPr>
    </w:p>
    <w:p w:rsidR="000D7C31" w:rsidRPr="000D7C31" w:rsidRDefault="000D7C31" w:rsidP="000D7C31">
      <w:pPr>
        <w:jc w:val="right"/>
        <w:rPr>
          <w:b/>
        </w:rPr>
      </w:pPr>
    </w:p>
    <w:sectPr w:rsidR="000D7C31" w:rsidRPr="000D7C31" w:rsidSect="00D41C88">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895" w:rsidRDefault="00BB4895" w:rsidP="00D41C88">
      <w:pPr>
        <w:spacing w:after="0" w:line="240" w:lineRule="auto"/>
      </w:pPr>
      <w:r>
        <w:separator/>
      </w:r>
    </w:p>
  </w:endnote>
  <w:endnote w:type="continuationSeparator" w:id="1">
    <w:p w:rsidR="00BB4895" w:rsidRDefault="00BB4895" w:rsidP="00D41C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FCB" w:rsidRDefault="00090FCB">
    <w:pPr>
      <w:pStyle w:val="Footer"/>
      <w:jc w:val="center"/>
    </w:pPr>
  </w:p>
  <w:p w:rsidR="00090FCB" w:rsidRDefault="00090F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653627"/>
      <w:docPartObj>
        <w:docPartGallery w:val="Page Numbers (Bottom of Page)"/>
        <w:docPartUnique/>
      </w:docPartObj>
    </w:sdtPr>
    <w:sdtContent>
      <w:p w:rsidR="00090FCB" w:rsidRDefault="00090FCB">
        <w:pPr>
          <w:pStyle w:val="Footer"/>
          <w:jc w:val="center"/>
        </w:pPr>
        <w:fldSimple w:instr=" PAGE   \* MERGEFORMAT ">
          <w:r w:rsidR="0084468A">
            <w:rPr>
              <w:noProof/>
            </w:rPr>
            <w:t>3</w:t>
          </w:r>
        </w:fldSimple>
      </w:p>
    </w:sdtContent>
  </w:sdt>
  <w:p w:rsidR="00090FCB" w:rsidRDefault="00090F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895" w:rsidRDefault="00BB4895" w:rsidP="00D41C88">
      <w:pPr>
        <w:spacing w:after="0" w:line="240" w:lineRule="auto"/>
      </w:pPr>
      <w:r>
        <w:separator/>
      </w:r>
    </w:p>
  </w:footnote>
  <w:footnote w:type="continuationSeparator" w:id="1">
    <w:p w:rsidR="00BB4895" w:rsidRDefault="00BB4895" w:rsidP="00D41C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12B38"/>
    <w:multiLevelType w:val="multilevel"/>
    <w:tmpl w:val="60EA8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9F684F"/>
    <w:multiLevelType w:val="multilevel"/>
    <w:tmpl w:val="EBC6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395B16"/>
    <w:multiLevelType w:val="multilevel"/>
    <w:tmpl w:val="F1C8142C"/>
    <w:lvl w:ilvl="0">
      <w:start w:val="1"/>
      <w:numFmt w:val="decimal"/>
      <w:lvlText w:val="%1."/>
      <w:lvlJc w:val="left"/>
      <w:pPr>
        <w:tabs>
          <w:tab w:val="num" w:pos="720"/>
        </w:tabs>
        <w:ind w:left="720" w:hanging="360"/>
      </w:pPr>
      <w:rPr>
        <w:rFonts w:ascii="Arial" w:eastAsiaTheme="minorEastAsia"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320A18"/>
    <w:multiLevelType w:val="multilevel"/>
    <w:tmpl w:val="D11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315AB9"/>
    <w:multiLevelType w:val="multilevel"/>
    <w:tmpl w:val="6482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6A61B2"/>
    <w:multiLevelType w:val="multilevel"/>
    <w:tmpl w:val="772A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D2426F"/>
    <w:multiLevelType w:val="multilevel"/>
    <w:tmpl w:val="96A8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DD218E"/>
    <w:multiLevelType w:val="multilevel"/>
    <w:tmpl w:val="16D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5"/>
  </w:num>
  <w:num w:numId="5">
    <w:abstractNumId w:val="7"/>
  </w:num>
  <w:num w:numId="6">
    <w:abstractNumId w:val="1"/>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D7C31"/>
    <w:rsid w:val="00090FCB"/>
    <w:rsid w:val="000D7C31"/>
    <w:rsid w:val="000E281F"/>
    <w:rsid w:val="00475FAD"/>
    <w:rsid w:val="004F4D7E"/>
    <w:rsid w:val="005F0EFD"/>
    <w:rsid w:val="00620F9C"/>
    <w:rsid w:val="00645523"/>
    <w:rsid w:val="0084468A"/>
    <w:rsid w:val="0090015C"/>
    <w:rsid w:val="00B22C7E"/>
    <w:rsid w:val="00BB4895"/>
    <w:rsid w:val="00D41C88"/>
    <w:rsid w:val="00DC09D0"/>
    <w:rsid w:val="00E31016"/>
    <w:rsid w:val="00F92A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8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45523"/>
    <w:rPr>
      <w:i/>
      <w:iCs/>
    </w:rPr>
  </w:style>
  <w:style w:type="character" w:styleId="Hyperlink">
    <w:name w:val="Hyperlink"/>
    <w:basedOn w:val="DefaultParagraphFont"/>
    <w:uiPriority w:val="99"/>
    <w:unhideWhenUsed/>
    <w:rsid w:val="00645523"/>
    <w:rPr>
      <w:color w:val="0000FF" w:themeColor="hyperlink"/>
      <w:u w:val="single"/>
    </w:rPr>
  </w:style>
  <w:style w:type="paragraph" w:styleId="ListParagraph">
    <w:name w:val="List Paragraph"/>
    <w:basedOn w:val="Normal"/>
    <w:uiPriority w:val="34"/>
    <w:qFormat/>
    <w:rsid w:val="0090015C"/>
    <w:pPr>
      <w:ind w:left="720"/>
      <w:contextualSpacing/>
    </w:pPr>
  </w:style>
  <w:style w:type="paragraph" w:styleId="BalloonText">
    <w:name w:val="Balloon Text"/>
    <w:basedOn w:val="Normal"/>
    <w:link w:val="BalloonTextChar"/>
    <w:uiPriority w:val="99"/>
    <w:semiHidden/>
    <w:unhideWhenUsed/>
    <w:rsid w:val="00D41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C88"/>
    <w:rPr>
      <w:rFonts w:ascii="Tahoma" w:hAnsi="Tahoma" w:cs="Tahoma"/>
      <w:sz w:val="16"/>
      <w:szCs w:val="16"/>
    </w:rPr>
  </w:style>
  <w:style w:type="paragraph" w:styleId="Header">
    <w:name w:val="header"/>
    <w:basedOn w:val="Normal"/>
    <w:link w:val="HeaderChar"/>
    <w:uiPriority w:val="99"/>
    <w:semiHidden/>
    <w:unhideWhenUsed/>
    <w:rsid w:val="00D41C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C88"/>
  </w:style>
  <w:style w:type="paragraph" w:styleId="Footer">
    <w:name w:val="footer"/>
    <w:basedOn w:val="Normal"/>
    <w:link w:val="FooterChar"/>
    <w:uiPriority w:val="99"/>
    <w:unhideWhenUsed/>
    <w:rsid w:val="00D41C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C88"/>
  </w:style>
</w:styles>
</file>

<file path=word/webSettings.xml><?xml version="1.0" encoding="utf-8"?>
<w:webSettings xmlns:r="http://schemas.openxmlformats.org/officeDocument/2006/relationships" xmlns:w="http://schemas.openxmlformats.org/wordprocessingml/2006/main">
  <w:divs>
    <w:div w:id="468286362">
      <w:bodyDiv w:val="1"/>
      <w:marLeft w:val="0"/>
      <w:marRight w:val="0"/>
      <w:marTop w:val="0"/>
      <w:marBottom w:val="0"/>
      <w:divBdr>
        <w:top w:val="none" w:sz="0" w:space="0" w:color="auto"/>
        <w:left w:val="none" w:sz="0" w:space="0" w:color="auto"/>
        <w:bottom w:val="none" w:sz="0" w:space="0" w:color="auto"/>
        <w:right w:val="none" w:sz="0" w:space="0" w:color="auto"/>
      </w:divBdr>
    </w:div>
    <w:div w:id="642848777">
      <w:bodyDiv w:val="1"/>
      <w:marLeft w:val="0"/>
      <w:marRight w:val="0"/>
      <w:marTop w:val="0"/>
      <w:marBottom w:val="0"/>
      <w:divBdr>
        <w:top w:val="none" w:sz="0" w:space="0" w:color="auto"/>
        <w:left w:val="none" w:sz="0" w:space="0" w:color="auto"/>
        <w:bottom w:val="none" w:sz="0" w:space="0" w:color="auto"/>
        <w:right w:val="none" w:sz="0" w:space="0" w:color="auto"/>
      </w:divBdr>
    </w:div>
    <w:div w:id="1064449087">
      <w:bodyDiv w:val="1"/>
      <w:marLeft w:val="0"/>
      <w:marRight w:val="0"/>
      <w:marTop w:val="0"/>
      <w:marBottom w:val="0"/>
      <w:divBdr>
        <w:top w:val="none" w:sz="0" w:space="0" w:color="auto"/>
        <w:left w:val="none" w:sz="0" w:space="0" w:color="auto"/>
        <w:bottom w:val="none" w:sz="0" w:space="0" w:color="auto"/>
        <w:right w:val="none" w:sz="0" w:space="0" w:color="auto"/>
      </w:divBdr>
    </w:div>
    <w:div w:id="1104961961">
      <w:bodyDiv w:val="1"/>
      <w:marLeft w:val="0"/>
      <w:marRight w:val="0"/>
      <w:marTop w:val="0"/>
      <w:marBottom w:val="0"/>
      <w:divBdr>
        <w:top w:val="none" w:sz="0" w:space="0" w:color="auto"/>
        <w:left w:val="none" w:sz="0" w:space="0" w:color="auto"/>
        <w:bottom w:val="none" w:sz="0" w:space="0" w:color="auto"/>
        <w:right w:val="none" w:sz="0" w:space="0" w:color="auto"/>
      </w:divBdr>
    </w:div>
    <w:div w:id="1111516581">
      <w:bodyDiv w:val="1"/>
      <w:marLeft w:val="0"/>
      <w:marRight w:val="0"/>
      <w:marTop w:val="0"/>
      <w:marBottom w:val="0"/>
      <w:divBdr>
        <w:top w:val="none" w:sz="0" w:space="0" w:color="auto"/>
        <w:left w:val="none" w:sz="0" w:space="0" w:color="auto"/>
        <w:bottom w:val="none" w:sz="0" w:space="0" w:color="auto"/>
        <w:right w:val="none" w:sz="0" w:space="0" w:color="auto"/>
      </w:divBdr>
    </w:div>
    <w:div w:id="1333070279">
      <w:bodyDiv w:val="1"/>
      <w:marLeft w:val="0"/>
      <w:marRight w:val="0"/>
      <w:marTop w:val="0"/>
      <w:marBottom w:val="0"/>
      <w:divBdr>
        <w:top w:val="none" w:sz="0" w:space="0" w:color="auto"/>
        <w:left w:val="none" w:sz="0" w:space="0" w:color="auto"/>
        <w:bottom w:val="none" w:sz="0" w:space="0" w:color="auto"/>
        <w:right w:val="none" w:sz="0" w:space="0" w:color="auto"/>
      </w:divBdr>
    </w:div>
    <w:div w:id="1919706179">
      <w:bodyDiv w:val="1"/>
      <w:marLeft w:val="0"/>
      <w:marRight w:val="0"/>
      <w:marTop w:val="0"/>
      <w:marBottom w:val="0"/>
      <w:divBdr>
        <w:top w:val="none" w:sz="0" w:space="0" w:color="auto"/>
        <w:left w:val="none" w:sz="0" w:space="0" w:color="auto"/>
        <w:bottom w:val="none" w:sz="0" w:space="0" w:color="auto"/>
        <w:right w:val="none" w:sz="0" w:space="0" w:color="auto"/>
      </w:divBdr>
    </w:div>
    <w:div w:id="202127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11</Pages>
  <Words>2401</Words>
  <Characters>13688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8</cp:revision>
  <dcterms:created xsi:type="dcterms:W3CDTF">2023-03-05T12:11:00Z</dcterms:created>
  <dcterms:modified xsi:type="dcterms:W3CDTF">2023-03-05T17:38:00Z</dcterms:modified>
</cp:coreProperties>
</file>