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C078E63" w14:textId="47C1FB75" w:rsidR="008F2FE9" w:rsidRDefault="32ADAAF6" w:rsidP="021F216E">
      <w:pPr>
        <w:jc w:val="center"/>
      </w:pPr>
      <w:r>
        <w:rPr>
          <w:noProof/>
        </w:rPr>
        <w:drawing>
          <wp:inline distT="0" distB="0" distL="0" distR="0" wp14:anchorId="18E8561F" wp14:editId="123570E5">
            <wp:extent cx="3209925" cy="1428750"/>
            <wp:effectExtent l="0" t="0" r="0" b="0"/>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14:paraId="2EBBF3BD" w14:textId="48352E28" w:rsidR="021F216E" w:rsidRDefault="021F216E" w:rsidP="021F216E">
      <w:pPr>
        <w:jc w:val="center"/>
        <w:rPr>
          <w:rFonts w:ascii="Arial Nova" w:eastAsia="Arial Nova" w:hAnsi="Arial Nova" w:cs="Arial Nova"/>
        </w:rPr>
      </w:pPr>
    </w:p>
    <w:p w14:paraId="227FBD10" w14:textId="77777777" w:rsidR="006F2614" w:rsidRPr="00043545" w:rsidRDefault="006F2614" w:rsidP="006F2614">
      <w:pPr>
        <w:spacing w:line="360" w:lineRule="auto"/>
        <w:rPr>
          <w:rFonts w:ascii="Arial" w:eastAsia="Arial Nova" w:hAnsi="Arial" w:cs="Arial"/>
          <w:sz w:val="72"/>
          <w:szCs w:val="72"/>
        </w:rPr>
      </w:pPr>
    </w:p>
    <w:p w14:paraId="7AEB5B7E" w14:textId="7B96E6ED" w:rsidR="00043545" w:rsidRPr="00003945" w:rsidRDefault="006F2614" w:rsidP="00043545">
      <w:pPr>
        <w:spacing w:line="360" w:lineRule="auto"/>
        <w:jc w:val="center"/>
        <w:rPr>
          <w:rFonts w:ascii="Arial" w:hAnsi="Arial" w:cs="Arial"/>
          <w:sz w:val="28"/>
        </w:rPr>
      </w:pPr>
      <w:r w:rsidRPr="00003945">
        <w:rPr>
          <w:rFonts w:ascii="Arial" w:hAnsi="Arial" w:cs="Arial"/>
          <w:sz w:val="28"/>
        </w:rPr>
        <w:t>MODULE:</w:t>
      </w:r>
    </w:p>
    <w:p w14:paraId="0E4C72FF" w14:textId="0FBA58BF" w:rsidR="006F2614" w:rsidRPr="00043545" w:rsidRDefault="00EA596D" w:rsidP="00043545">
      <w:pPr>
        <w:spacing w:line="360" w:lineRule="auto"/>
        <w:jc w:val="center"/>
        <w:rPr>
          <w:rFonts w:ascii="Arial" w:hAnsi="Arial" w:cs="Arial"/>
        </w:rPr>
      </w:pPr>
      <w:r w:rsidRPr="00043545">
        <w:rPr>
          <w:rFonts w:ascii="Arial" w:hAnsi="Arial" w:cs="Arial"/>
          <w:b/>
          <w:sz w:val="28"/>
        </w:rPr>
        <w:t>Introduction to Independent Research Skills</w:t>
      </w:r>
      <w:r w:rsidRPr="00043545">
        <w:rPr>
          <w:rFonts w:ascii="Arial" w:hAnsi="Arial" w:cs="Arial"/>
          <w:sz w:val="28"/>
        </w:rPr>
        <w:t xml:space="preserve"> </w:t>
      </w:r>
      <w:r w:rsidR="006F2614" w:rsidRPr="00043545">
        <w:rPr>
          <w:rFonts w:ascii="Arial" w:hAnsi="Arial" w:cs="Arial"/>
          <w:sz w:val="28"/>
        </w:rPr>
        <w:t>(Code: BMHP50</w:t>
      </w:r>
      <w:r w:rsidR="002B496F" w:rsidRPr="00043545">
        <w:rPr>
          <w:rFonts w:ascii="Arial" w:hAnsi="Arial" w:cs="Arial"/>
          <w:sz w:val="28"/>
        </w:rPr>
        <w:t>1</w:t>
      </w:r>
      <w:r w:rsidRPr="00043545">
        <w:rPr>
          <w:rFonts w:ascii="Arial" w:hAnsi="Arial" w:cs="Arial"/>
          <w:sz w:val="28"/>
        </w:rPr>
        <w:t>9</w:t>
      </w:r>
      <w:r w:rsidR="006F2614" w:rsidRPr="00043545">
        <w:rPr>
          <w:rFonts w:ascii="Arial" w:hAnsi="Arial" w:cs="Arial"/>
          <w:sz w:val="28"/>
        </w:rPr>
        <w:t>)</w:t>
      </w:r>
    </w:p>
    <w:p w14:paraId="5BCA511F" w14:textId="77777777" w:rsidR="00043545" w:rsidRPr="00043545" w:rsidRDefault="00043545" w:rsidP="006F2614">
      <w:pPr>
        <w:spacing w:line="360" w:lineRule="auto"/>
        <w:rPr>
          <w:rFonts w:ascii="Arial" w:hAnsi="Arial" w:cs="Arial"/>
        </w:rPr>
      </w:pPr>
    </w:p>
    <w:p w14:paraId="25E446DA" w14:textId="3221F53F" w:rsidR="006F2614" w:rsidRPr="00043545" w:rsidRDefault="006F2614" w:rsidP="006F2614">
      <w:pPr>
        <w:spacing w:line="360" w:lineRule="auto"/>
        <w:rPr>
          <w:rFonts w:ascii="Arial" w:hAnsi="Arial" w:cs="Arial"/>
        </w:rPr>
      </w:pPr>
      <w:r w:rsidRPr="00043545">
        <w:rPr>
          <w:rFonts w:ascii="Arial" w:hAnsi="Arial" w:cs="Arial"/>
        </w:rPr>
        <w:t xml:space="preserve">STUDENT: </w:t>
      </w:r>
      <w:r w:rsidRPr="00043545">
        <w:rPr>
          <w:rFonts w:ascii="Arial" w:hAnsi="Arial" w:cs="Arial"/>
          <w:b/>
          <w:i/>
        </w:rPr>
        <w:t>Manuela Mihaila</w:t>
      </w:r>
      <w:bookmarkStart w:id="0" w:name="_GoBack"/>
      <w:bookmarkEnd w:id="0"/>
    </w:p>
    <w:p w14:paraId="417EE519" w14:textId="77777777" w:rsidR="006F2614" w:rsidRPr="00043545" w:rsidRDefault="006F2614" w:rsidP="006F2614">
      <w:pPr>
        <w:spacing w:line="360" w:lineRule="auto"/>
        <w:rPr>
          <w:rFonts w:ascii="Arial" w:hAnsi="Arial" w:cs="Arial"/>
        </w:rPr>
      </w:pPr>
      <w:r w:rsidRPr="00043545">
        <w:rPr>
          <w:rFonts w:ascii="Arial" w:hAnsi="Arial" w:cs="Arial"/>
        </w:rPr>
        <w:t>STUDENT NUMBER: 2223871</w:t>
      </w:r>
    </w:p>
    <w:p w14:paraId="3C27C9FF" w14:textId="7FD02F12" w:rsidR="006F2614" w:rsidRPr="00043545" w:rsidRDefault="006F2614" w:rsidP="006F2614">
      <w:pPr>
        <w:spacing w:line="360" w:lineRule="auto"/>
        <w:rPr>
          <w:rFonts w:ascii="Arial" w:hAnsi="Arial" w:cs="Arial"/>
          <w:b/>
          <w:i/>
        </w:rPr>
      </w:pPr>
      <w:r w:rsidRPr="00043545">
        <w:rPr>
          <w:rFonts w:ascii="Arial" w:hAnsi="Arial" w:cs="Arial"/>
        </w:rPr>
        <w:t xml:space="preserve">LECTURER: </w:t>
      </w:r>
      <w:r w:rsidR="00EA596D" w:rsidRPr="00043545">
        <w:rPr>
          <w:rFonts w:ascii="Arial" w:hAnsi="Arial" w:cs="Arial"/>
        </w:rPr>
        <w:t>CHLOE HARRIES</w:t>
      </w:r>
    </w:p>
    <w:p w14:paraId="6844EBA0" w14:textId="28C86DEB" w:rsidR="021F216E" w:rsidRPr="00043545" w:rsidRDefault="021F216E" w:rsidP="00043545">
      <w:pPr>
        <w:rPr>
          <w:rFonts w:ascii="Arial" w:eastAsia="Arial Nova" w:hAnsi="Arial" w:cs="Arial"/>
          <w:sz w:val="72"/>
          <w:szCs w:val="72"/>
        </w:rPr>
      </w:pPr>
    </w:p>
    <w:p w14:paraId="33535727" w14:textId="151F077E" w:rsidR="021F216E" w:rsidRPr="00043545" w:rsidRDefault="021F216E" w:rsidP="021F216E">
      <w:pPr>
        <w:jc w:val="center"/>
        <w:rPr>
          <w:rFonts w:ascii="Arial" w:eastAsia="Arial Nova" w:hAnsi="Arial" w:cs="Arial"/>
          <w:sz w:val="72"/>
          <w:szCs w:val="72"/>
        </w:rPr>
      </w:pPr>
    </w:p>
    <w:p w14:paraId="74D064F3" w14:textId="25D4906C" w:rsidR="021F216E" w:rsidRPr="00043545" w:rsidRDefault="00043545" w:rsidP="021F216E">
      <w:pPr>
        <w:jc w:val="center"/>
        <w:rPr>
          <w:rFonts w:ascii="Arial" w:eastAsia="Arial Nova" w:hAnsi="Arial" w:cs="Arial"/>
          <w:sz w:val="144"/>
          <w:szCs w:val="72"/>
        </w:rPr>
      </w:pPr>
      <w:r w:rsidRPr="00043545">
        <w:rPr>
          <w:rFonts w:ascii="Arial" w:hAnsi="Arial" w:cs="Arial"/>
          <w:b/>
          <w:bCs/>
          <w:sz w:val="28"/>
          <w:szCs w:val="23"/>
        </w:rPr>
        <w:t>Component 1: Written Assignment (Research Proposal)</w:t>
      </w:r>
    </w:p>
    <w:p w14:paraId="4955799E" w14:textId="6294BF02" w:rsidR="021F216E" w:rsidRPr="00043545" w:rsidRDefault="021F216E" w:rsidP="021F216E">
      <w:pPr>
        <w:jc w:val="center"/>
        <w:rPr>
          <w:rFonts w:ascii="Arial" w:eastAsia="Arial Nova" w:hAnsi="Arial" w:cs="Arial"/>
          <w:sz w:val="72"/>
          <w:szCs w:val="72"/>
        </w:rPr>
      </w:pPr>
    </w:p>
    <w:p w14:paraId="55D96311" w14:textId="77777777" w:rsidR="00043545" w:rsidRPr="00043545" w:rsidRDefault="00043545" w:rsidP="021F216E">
      <w:pPr>
        <w:rPr>
          <w:rFonts w:ascii="Arial" w:eastAsia="Arial Nova" w:hAnsi="Arial" w:cs="Arial"/>
          <w:sz w:val="44"/>
          <w:szCs w:val="44"/>
        </w:rPr>
      </w:pPr>
    </w:p>
    <w:p w14:paraId="4960F551" w14:textId="740E0B14" w:rsidR="00043545" w:rsidRPr="00043545" w:rsidRDefault="00043545" w:rsidP="00043545">
      <w:pPr>
        <w:spacing w:line="360" w:lineRule="auto"/>
        <w:rPr>
          <w:rFonts w:ascii="Arial" w:eastAsia="Arial Nova" w:hAnsi="Arial" w:cs="Arial"/>
          <w:sz w:val="44"/>
          <w:szCs w:val="72"/>
        </w:rPr>
      </w:pPr>
      <w:r w:rsidRPr="00043545">
        <w:rPr>
          <w:rFonts w:ascii="Arial" w:eastAsia="Arial Nova" w:hAnsi="Arial" w:cs="Arial"/>
          <w:sz w:val="28"/>
          <w:szCs w:val="44"/>
        </w:rPr>
        <w:lastRenderedPageBreak/>
        <w:t>Research Proposal: A Scoping Review of Adult Obesity Interventions in UK Primary Care and Community Health Settings</w:t>
      </w:r>
    </w:p>
    <w:p w14:paraId="2A89BB98" w14:textId="77777777" w:rsidR="00043545" w:rsidRPr="00043545" w:rsidRDefault="00043545" w:rsidP="00043545">
      <w:pPr>
        <w:pStyle w:val="NormalWeb"/>
        <w:spacing w:line="360" w:lineRule="auto"/>
        <w:jc w:val="both"/>
        <w:rPr>
          <w:rFonts w:ascii="Arial" w:hAnsi="Arial" w:cs="Arial"/>
        </w:rPr>
      </w:pPr>
      <w:r w:rsidRPr="00043545">
        <w:rPr>
          <w:rStyle w:val="Strong"/>
          <w:rFonts w:ascii="Arial" w:eastAsiaTheme="majorEastAsia" w:hAnsi="Arial" w:cs="Arial"/>
        </w:rPr>
        <w:t>Topic, review question and objectives</w:t>
      </w:r>
    </w:p>
    <w:p w14:paraId="00EE7D41" w14:textId="77777777" w:rsidR="00043545" w:rsidRPr="00043545" w:rsidRDefault="00043545" w:rsidP="00043545">
      <w:pPr>
        <w:pStyle w:val="NormalWeb"/>
        <w:spacing w:line="360" w:lineRule="auto"/>
        <w:jc w:val="both"/>
        <w:rPr>
          <w:rFonts w:ascii="Arial" w:hAnsi="Arial" w:cs="Arial"/>
          <w:sz w:val="22"/>
        </w:rPr>
      </w:pPr>
      <w:r w:rsidRPr="00043545">
        <w:rPr>
          <w:rFonts w:ascii="Arial" w:hAnsi="Arial" w:cs="Arial"/>
          <w:sz w:val="22"/>
        </w:rPr>
        <w:t xml:space="preserve">Adult obesity is a major public health concern in the UK, associated with increased risk of type 2 diabetes, cardiovascular disease and reduced quality of life. This secondary research will focus on adult obesity interventions delivered within UK primary care and community health settings. The proposed scoping review question is: </w:t>
      </w:r>
      <w:r w:rsidRPr="00043545">
        <w:rPr>
          <w:rStyle w:val="Emphasis"/>
          <w:rFonts w:ascii="Arial" w:eastAsiaTheme="majorEastAsia" w:hAnsi="Arial" w:cs="Arial"/>
          <w:sz w:val="22"/>
        </w:rPr>
        <w:t>What evidence exists on interventions used to prevent and manage adult obesity in UK primary care and community health settings?</w:t>
      </w:r>
    </w:p>
    <w:p w14:paraId="5847E195" w14:textId="77777777" w:rsidR="00043545" w:rsidRPr="00043545" w:rsidRDefault="00043545" w:rsidP="00043545">
      <w:pPr>
        <w:pStyle w:val="NormalWeb"/>
        <w:spacing w:line="360" w:lineRule="auto"/>
        <w:jc w:val="both"/>
        <w:rPr>
          <w:rFonts w:ascii="Arial" w:hAnsi="Arial" w:cs="Arial"/>
          <w:sz w:val="22"/>
        </w:rPr>
      </w:pPr>
      <w:r w:rsidRPr="00043545">
        <w:rPr>
          <w:rFonts w:ascii="Arial" w:hAnsi="Arial" w:cs="Arial"/>
          <w:sz w:val="22"/>
        </w:rPr>
        <w:t>The objectives of the scoping review are to:</w:t>
      </w:r>
    </w:p>
    <w:p w14:paraId="58A5E918" w14:textId="3E64A3AB" w:rsidR="00043545" w:rsidRPr="00043545" w:rsidRDefault="00043545" w:rsidP="00043545">
      <w:pPr>
        <w:pStyle w:val="NormalWeb"/>
        <w:numPr>
          <w:ilvl w:val="0"/>
          <w:numId w:val="3"/>
        </w:numPr>
        <w:spacing w:line="360" w:lineRule="auto"/>
        <w:jc w:val="both"/>
        <w:rPr>
          <w:rFonts w:ascii="Arial" w:hAnsi="Arial" w:cs="Arial"/>
          <w:sz w:val="22"/>
        </w:rPr>
      </w:pPr>
      <w:r>
        <w:rPr>
          <w:rFonts w:ascii="Arial" w:hAnsi="Arial" w:cs="Arial"/>
          <w:sz w:val="22"/>
        </w:rPr>
        <w:t>M</w:t>
      </w:r>
      <w:r w:rsidRPr="00043545">
        <w:rPr>
          <w:rFonts w:ascii="Arial" w:hAnsi="Arial" w:cs="Arial"/>
          <w:sz w:val="22"/>
        </w:rPr>
        <w:t>ap the types of interventions used to address adult obesity in UK primary care and community settings;</w:t>
      </w:r>
    </w:p>
    <w:p w14:paraId="6FEC2C76" w14:textId="14E41A63" w:rsidR="00043545" w:rsidRPr="00043545" w:rsidRDefault="00043545" w:rsidP="00043545">
      <w:pPr>
        <w:pStyle w:val="NormalWeb"/>
        <w:numPr>
          <w:ilvl w:val="0"/>
          <w:numId w:val="3"/>
        </w:numPr>
        <w:spacing w:line="360" w:lineRule="auto"/>
        <w:jc w:val="both"/>
        <w:rPr>
          <w:rFonts w:ascii="Arial" w:hAnsi="Arial" w:cs="Arial"/>
          <w:sz w:val="22"/>
        </w:rPr>
      </w:pPr>
      <w:r>
        <w:rPr>
          <w:rFonts w:ascii="Arial" w:hAnsi="Arial" w:cs="Arial"/>
          <w:sz w:val="22"/>
        </w:rPr>
        <w:t>S</w:t>
      </w:r>
      <w:r w:rsidRPr="00043545">
        <w:rPr>
          <w:rFonts w:ascii="Arial" w:hAnsi="Arial" w:cs="Arial"/>
          <w:sz w:val="22"/>
        </w:rPr>
        <w:t>ummarise the characteristics, target populations and outcomes reported in existing studies; and</w:t>
      </w:r>
    </w:p>
    <w:p w14:paraId="5272968A" w14:textId="3F7127B4" w:rsidR="00043545" w:rsidRPr="00043545" w:rsidRDefault="00043545" w:rsidP="00043545">
      <w:pPr>
        <w:pStyle w:val="NormalWeb"/>
        <w:numPr>
          <w:ilvl w:val="0"/>
          <w:numId w:val="3"/>
        </w:numPr>
        <w:spacing w:line="360" w:lineRule="auto"/>
        <w:jc w:val="both"/>
        <w:rPr>
          <w:rFonts w:ascii="Arial" w:hAnsi="Arial" w:cs="Arial"/>
          <w:sz w:val="22"/>
        </w:rPr>
      </w:pPr>
      <w:r>
        <w:rPr>
          <w:rFonts w:ascii="Arial" w:hAnsi="Arial" w:cs="Arial"/>
          <w:sz w:val="22"/>
        </w:rPr>
        <w:t>I</w:t>
      </w:r>
      <w:r w:rsidRPr="00043545">
        <w:rPr>
          <w:rFonts w:ascii="Arial" w:hAnsi="Arial" w:cs="Arial"/>
          <w:sz w:val="22"/>
        </w:rPr>
        <w:t>dentify gaps in the current evidence base to inform future research, policy and professional practice.</w:t>
      </w:r>
    </w:p>
    <w:p w14:paraId="110606B9" w14:textId="77777777" w:rsidR="00043545" w:rsidRPr="00043545" w:rsidRDefault="00043545" w:rsidP="00043545">
      <w:pPr>
        <w:pStyle w:val="NormalWeb"/>
        <w:spacing w:line="360" w:lineRule="auto"/>
        <w:jc w:val="both"/>
        <w:rPr>
          <w:rStyle w:val="Strong"/>
          <w:rFonts w:eastAsiaTheme="majorEastAsia"/>
        </w:rPr>
      </w:pPr>
      <w:r w:rsidRPr="00043545">
        <w:rPr>
          <w:rStyle w:val="Strong"/>
          <w:rFonts w:ascii="Arial" w:eastAsiaTheme="majorEastAsia" w:hAnsi="Arial" w:cs="Arial"/>
        </w:rPr>
        <w:t>Rationale and importance</w:t>
      </w:r>
    </w:p>
    <w:p w14:paraId="2F3CB1D6" w14:textId="77777777" w:rsidR="00043545" w:rsidRPr="00043545" w:rsidRDefault="00043545" w:rsidP="00043545">
      <w:pPr>
        <w:pStyle w:val="NormalWeb"/>
        <w:spacing w:line="360" w:lineRule="auto"/>
        <w:jc w:val="both"/>
        <w:rPr>
          <w:rFonts w:ascii="Arial" w:hAnsi="Arial" w:cs="Arial"/>
          <w:sz w:val="22"/>
        </w:rPr>
      </w:pPr>
      <w:r w:rsidRPr="00043545">
        <w:rPr>
          <w:rFonts w:ascii="Arial" w:hAnsi="Arial" w:cs="Arial"/>
          <w:sz w:val="22"/>
        </w:rPr>
        <w:t>Adult obesity affects over a quarter of adults in England and represents a significant and growing challenge for health and social care systems (NHS Digital, 2023). Obesity is a key risk factor for multiple long-term conditions and is associated with reduced workforce participation and increased health service utilisation. Evidence also demonstrates strong links between obesity and health inequalities, with higher prevalence among socio-economically deprived and marginalised populations (Marmot et al., 2020). UK policy emphasises prevention, early intervention and personalised lifestyle support, particularly in primary care and community contexts where long-term behaviour change can be supported (Department of Health and Social Care, 2020; NICE, 2014). A scoping review is justified because obesity interventions are diverse and complex, including behavioural, lifestyle, digital and multidisciplinary approaches. Mapping the existing evidence will support practitioners, service planners and policymakers to understand current practice, identify effective strategies and recognise gaps requiring further research.</w:t>
      </w:r>
    </w:p>
    <w:p w14:paraId="467F3549" w14:textId="77777777" w:rsidR="00043545" w:rsidRPr="00043545" w:rsidRDefault="00043545" w:rsidP="00043545">
      <w:pPr>
        <w:pStyle w:val="NormalWeb"/>
        <w:spacing w:line="360" w:lineRule="auto"/>
        <w:jc w:val="both"/>
        <w:rPr>
          <w:rStyle w:val="Strong"/>
          <w:rFonts w:eastAsiaTheme="majorEastAsia"/>
        </w:rPr>
      </w:pPr>
      <w:r w:rsidRPr="00043545">
        <w:rPr>
          <w:rStyle w:val="Strong"/>
          <w:rFonts w:ascii="Arial" w:eastAsiaTheme="majorEastAsia" w:hAnsi="Arial" w:cs="Arial"/>
        </w:rPr>
        <w:lastRenderedPageBreak/>
        <w:t>Methods: data collection and analysis</w:t>
      </w:r>
    </w:p>
    <w:p w14:paraId="192C037E" w14:textId="69C329FB" w:rsidR="00043545" w:rsidRPr="00043545" w:rsidRDefault="00043545" w:rsidP="00043545">
      <w:pPr>
        <w:pStyle w:val="NormalWeb"/>
        <w:spacing w:line="360" w:lineRule="auto"/>
        <w:jc w:val="both"/>
        <w:rPr>
          <w:rFonts w:ascii="Arial" w:hAnsi="Arial" w:cs="Arial"/>
          <w:sz w:val="22"/>
        </w:rPr>
      </w:pPr>
      <w:r w:rsidRPr="00043545">
        <w:rPr>
          <w:rFonts w:ascii="Arial" w:hAnsi="Arial" w:cs="Arial"/>
          <w:sz w:val="22"/>
        </w:rPr>
        <w:t>Th</w:t>
      </w:r>
      <w:r w:rsidR="001D0607">
        <w:rPr>
          <w:rFonts w:ascii="Arial" w:hAnsi="Arial" w:cs="Arial"/>
          <w:sz w:val="22"/>
        </w:rPr>
        <w:t>e</w:t>
      </w:r>
      <w:r w:rsidRPr="00043545">
        <w:rPr>
          <w:rFonts w:ascii="Arial" w:hAnsi="Arial" w:cs="Arial"/>
          <w:sz w:val="22"/>
        </w:rPr>
        <w:t xml:space="preserve"> study will use a scoping review methodology following Arksey and O’Malley’s framework</w:t>
      </w:r>
      <w:r w:rsidR="001D0607">
        <w:rPr>
          <w:rFonts w:ascii="Arial" w:hAnsi="Arial" w:cs="Arial"/>
          <w:sz w:val="22"/>
        </w:rPr>
        <w:t xml:space="preserve"> (Arksey and O’Malley, 2005)</w:t>
      </w:r>
      <w:r w:rsidRPr="00043545">
        <w:rPr>
          <w:rFonts w:ascii="Arial" w:hAnsi="Arial" w:cs="Arial"/>
          <w:sz w:val="22"/>
        </w:rPr>
        <w:t xml:space="preserve">. Peer-reviewed primary and secondary studies will be identified through electronic databases including CINAHL, PubMed and Medline. Inclusion criteria will comprise UK-based studies focusing on adults aged 18 years and over, published in English, and reporting obesity prevention or management interventions in primary care or community health settings. Data </w:t>
      </w:r>
      <w:r w:rsidR="001D0607">
        <w:rPr>
          <w:rFonts w:ascii="Arial" w:hAnsi="Arial" w:cs="Arial"/>
          <w:sz w:val="22"/>
        </w:rPr>
        <w:t>analysis</w:t>
      </w:r>
      <w:r w:rsidRPr="00043545">
        <w:rPr>
          <w:rFonts w:ascii="Arial" w:hAnsi="Arial" w:cs="Arial"/>
          <w:sz w:val="22"/>
        </w:rPr>
        <w:t xml:space="preserve"> will </w:t>
      </w:r>
      <w:r w:rsidR="001D0607">
        <w:rPr>
          <w:rFonts w:ascii="Arial" w:hAnsi="Arial" w:cs="Arial"/>
          <w:sz w:val="22"/>
        </w:rPr>
        <w:t>focus on mapping</w:t>
      </w:r>
      <w:r w:rsidRPr="00043545">
        <w:rPr>
          <w:rFonts w:ascii="Arial" w:hAnsi="Arial" w:cs="Arial"/>
          <w:sz w:val="22"/>
        </w:rPr>
        <w:t xml:space="preserve"> study characteristics, intervention type, professional involvement and reported outcomes. Findings will be analysed descriptively and synthesised thematically to provide an overview of the breadth and nature of the evidence rather than assessing intervention effectiveness.</w:t>
      </w:r>
    </w:p>
    <w:p w14:paraId="488EC7AC" w14:textId="77777777" w:rsidR="00043545" w:rsidRPr="00043545" w:rsidRDefault="00043545" w:rsidP="00043545">
      <w:pPr>
        <w:pStyle w:val="NormalWeb"/>
        <w:spacing w:line="360" w:lineRule="auto"/>
        <w:jc w:val="both"/>
        <w:rPr>
          <w:rStyle w:val="Strong"/>
          <w:rFonts w:eastAsiaTheme="majorEastAsia"/>
        </w:rPr>
      </w:pPr>
      <w:r w:rsidRPr="00043545">
        <w:rPr>
          <w:rStyle w:val="Strong"/>
          <w:rFonts w:ascii="Arial" w:eastAsiaTheme="majorEastAsia" w:hAnsi="Arial" w:cs="Arial"/>
        </w:rPr>
        <w:t>Ethical considerations</w:t>
      </w:r>
    </w:p>
    <w:p w14:paraId="288EF597" w14:textId="77777777" w:rsidR="00043545" w:rsidRPr="00043545" w:rsidRDefault="00043545" w:rsidP="00043545">
      <w:pPr>
        <w:pStyle w:val="NormalWeb"/>
        <w:spacing w:line="360" w:lineRule="auto"/>
        <w:jc w:val="both"/>
        <w:rPr>
          <w:rFonts w:ascii="Arial" w:hAnsi="Arial" w:cs="Arial"/>
          <w:sz w:val="22"/>
        </w:rPr>
      </w:pPr>
      <w:r w:rsidRPr="00043545">
        <w:rPr>
          <w:rFonts w:ascii="Arial" w:hAnsi="Arial" w:cs="Arial"/>
          <w:sz w:val="22"/>
        </w:rPr>
        <w:t>As this research involves secondary analysis of published literature, formal ethical approval is not required. However, ethical principles will be upheld through transparent reporting of methods, accurate representation of findings and appropriate acknowledgement of original authors. Care will also be taken to minimise bias in study selection and interpretation to ensure rigour and credibility.</w:t>
      </w:r>
    </w:p>
    <w:p w14:paraId="1AA24A8E" w14:textId="2A9B0622" w:rsidR="00043545" w:rsidRPr="001D0607" w:rsidRDefault="00043545" w:rsidP="001D0607">
      <w:pPr>
        <w:pStyle w:val="NormalWeb"/>
        <w:spacing w:line="360" w:lineRule="auto"/>
        <w:jc w:val="both"/>
        <w:rPr>
          <w:rFonts w:ascii="Arial" w:eastAsiaTheme="majorEastAsia" w:hAnsi="Arial" w:cs="Arial"/>
          <w:b/>
          <w:bCs/>
        </w:rPr>
      </w:pPr>
      <w:r w:rsidRPr="00043545">
        <w:rPr>
          <w:rStyle w:val="Strong"/>
          <w:rFonts w:ascii="Arial" w:eastAsiaTheme="majorEastAsia" w:hAnsi="Arial" w:cs="Arial"/>
        </w:rPr>
        <w:t>Reference</w:t>
      </w:r>
      <w:r w:rsidR="001D0607">
        <w:rPr>
          <w:rStyle w:val="Strong"/>
          <w:rFonts w:ascii="Arial" w:eastAsiaTheme="majorEastAsia" w:hAnsi="Arial" w:cs="Arial"/>
        </w:rPr>
        <w:t>s</w:t>
      </w:r>
      <w:r w:rsidRPr="00043545">
        <w:rPr>
          <w:rStyle w:val="Strong"/>
          <w:rFonts w:ascii="Arial" w:eastAsiaTheme="majorEastAsia" w:hAnsi="Arial" w:cs="Arial"/>
        </w:rPr>
        <w:t xml:space="preserve"> </w:t>
      </w:r>
    </w:p>
    <w:p w14:paraId="71F1CF7F" w14:textId="77777777" w:rsidR="001D0607" w:rsidRDefault="00043545" w:rsidP="001D0607">
      <w:pPr>
        <w:spacing w:line="360" w:lineRule="auto"/>
        <w:ind w:firstLine="720"/>
        <w:jc w:val="both"/>
        <w:rPr>
          <w:rFonts w:ascii="Arial" w:hAnsi="Arial" w:cs="Arial"/>
          <w:sz w:val="22"/>
          <w:szCs w:val="44"/>
        </w:rPr>
      </w:pPr>
      <w:r w:rsidRPr="00043545">
        <w:rPr>
          <w:rFonts w:ascii="Arial" w:hAnsi="Arial" w:cs="Arial"/>
          <w:sz w:val="22"/>
          <w:szCs w:val="44"/>
        </w:rPr>
        <w:t xml:space="preserve">Department of Health and Social Care (2020) </w:t>
      </w:r>
      <w:r w:rsidRPr="001D0607">
        <w:rPr>
          <w:rFonts w:ascii="Arial" w:hAnsi="Arial" w:cs="Arial"/>
          <w:i/>
          <w:sz w:val="22"/>
          <w:szCs w:val="44"/>
        </w:rPr>
        <w:t>Tackling obesity: empowering adults and children to live healthier lives</w:t>
      </w:r>
      <w:r w:rsidRPr="00043545">
        <w:rPr>
          <w:rFonts w:ascii="Arial" w:hAnsi="Arial" w:cs="Arial"/>
          <w:sz w:val="22"/>
          <w:szCs w:val="44"/>
        </w:rPr>
        <w:t>. London: DHSC.</w:t>
      </w:r>
    </w:p>
    <w:p w14:paraId="7AB15FAB" w14:textId="77777777" w:rsidR="001D0607" w:rsidRDefault="00043545" w:rsidP="001D0607">
      <w:pPr>
        <w:spacing w:line="360" w:lineRule="auto"/>
        <w:ind w:firstLine="720"/>
        <w:jc w:val="both"/>
        <w:rPr>
          <w:rFonts w:ascii="Arial" w:hAnsi="Arial" w:cs="Arial"/>
          <w:sz w:val="22"/>
          <w:szCs w:val="44"/>
        </w:rPr>
      </w:pPr>
      <w:r w:rsidRPr="00043545">
        <w:rPr>
          <w:rFonts w:ascii="Arial" w:hAnsi="Arial" w:cs="Arial"/>
          <w:sz w:val="22"/>
          <w:szCs w:val="44"/>
        </w:rPr>
        <w:t xml:space="preserve">Marmot, M. et al. (2020) </w:t>
      </w:r>
      <w:r w:rsidRPr="001D0607">
        <w:rPr>
          <w:rFonts w:ascii="Arial" w:hAnsi="Arial" w:cs="Arial"/>
          <w:i/>
          <w:sz w:val="22"/>
          <w:szCs w:val="44"/>
        </w:rPr>
        <w:t>Health equity in England: The Marmot Review 10 years on</w:t>
      </w:r>
      <w:r w:rsidRPr="00043545">
        <w:rPr>
          <w:rFonts w:ascii="Arial" w:hAnsi="Arial" w:cs="Arial"/>
          <w:sz w:val="22"/>
          <w:szCs w:val="44"/>
        </w:rPr>
        <w:t>. London: Institute of Health Equity.</w:t>
      </w:r>
    </w:p>
    <w:p w14:paraId="6FFEC602" w14:textId="77777777" w:rsidR="001D0607" w:rsidRDefault="00043545" w:rsidP="001D0607">
      <w:pPr>
        <w:spacing w:line="360" w:lineRule="auto"/>
        <w:ind w:firstLine="720"/>
        <w:jc w:val="both"/>
        <w:rPr>
          <w:rFonts w:ascii="Arial" w:hAnsi="Arial" w:cs="Arial"/>
          <w:sz w:val="22"/>
          <w:szCs w:val="44"/>
        </w:rPr>
      </w:pPr>
      <w:r w:rsidRPr="00043545">
        <w:rPr>
          <w:rFonts w:ascii="Arial" w:hAnsi="Arial" w:cs="Arial"/>
          <w:sz w:val="22"/>
          <w:szCs w:val="44"/>
        </w:rPr>
        <w:t xml:space="preserve">NHS Digital (2023) </w:t>
      </w:r>
      <w:r w:rsidRPr="001D0607">
        <w:rPr>
          <w:rFonts w:ascii="Arial" w:hAnsi="Arial" w:cs="Arial"/>
          <w:i/>
          <w:sz w:val="22"/>
          <w:szCs w:val="44"/>
        </w:rPr>
        <w:t>Statistics on obesity, physical activity and diet</w:t>
      </w:r>
      <w:r w:rsidRPr="00043545">
        <w:rPr>
          <w:rFonts w:ascii="Arial" w:hAnsi="Arial" w:cs="Arial"/>
          <w:sz w:val="22"/>
          <w:szCs w:val="44"/>
        </w:rPr>
        <w:t>, England. London: NHS Digital.</w:t>
      </w:r>
    </w:p>
    <w:p w14:paraId="67714D56" w14:textId="77777777" w:rsidR="001D0607" w:rsidRDefault="00043545" w:rsidP="001D0607">
      <w:pPr>
        <w:spacing w:line="360" w:lineRule="auto"/>
        <w:ind w:firstLine="720"/>
        <w:jc w:val="both"/>
        <w:rPr>
          <w:rFonts w:ascii="Arial" w:hAnsi="Arial" w:cs="Arial"/>
          <w:sz w:val="22"/>
          <w:szCs w:val="44"/>
        </w:rPr>
      </w:pPr>
      <w:r w:rsidRPr="00043545">
        <w:rPr>
          <w:rFonts w:ascii="Arial" w:hAnsi="Arial" w:cs="Arial"/>
          <w:sz w:val="22"/>
          <w:szCs w:val="44"/>
        </w:rPr>
        <w:t xml:space="preserve">NICE (2014) </w:t>
      </w:r>
      <w:r w:rsidRPr="001D0607">
        <w:rPr>
          <w:rFonts w:ascii="Arial" w:hAnsi="Arial" w:cs="Arial"/>
          <w:i/>
          <w:sz w:val="22"/>
          <w:szCs w:val="44"/>
        </w:rPr>
        <w:t>Obesity: identification, assessment and management (CG189)</w:t>
      </w:r>
      <w:r w:rsidRPr="00043545">
        <w:rPr>
          <w:rFonts w:ascii="Arial" w:hAnsi="Arial" w:cs="Arial"/>
          <w:sz w:val="22"/>
          <w:szCs w:val="44"/>
        </w:rPr>
        <w:t>. London: NICE.</w:t>
      </w:r>
    </w:p>
    <w:p w14:paraId="289FE703" w14:textId="27E3C109" w:rsidR="00043545" w:rsidRPr="00043545" w:rsidRDefault="00043545" w:rsidP="001D0607">
      <w:pPr>
        <w:spacing w:line="360" w:lineRule="auto"/>
        <w:ind w:firstLine="720"/>
        <w:jc w:val="both"/>
        <w:rPr>
          <w:rFonts w:ascii="Arial" w:hAnsi="Arial" w:cs="Arial"/>
          <w:sz w:val="22"/>
          <w:szCs w:val="44"/>
        </w:rPr>
      </w:pPr>
      <w:r w:rsidRPr="00043545">
        <w:rPr>
          <w:rFonts w:ascii="Arial" w:hAnsi="Arial" w:cs="Arial"/>
          <w:sz w:val="22"/>
          <w:szCs w:val="44"/>
        </w:rPr>
        <w:t>Arksey, H. and O’Malley, L. (2005) ‘</w:t>
      </w:r>
      <w:r w:rsidRPr="001D0607">
        <w:rPr>
          <w:rFonts w:ascii="Arial" w:hAnsi="Arial" w:cs="Arial"/>
          <w:i/>
          <w:sz w:val="22"/>
          <w:szCs w:val="44"/>
        </w:rPr>
        <w:t>Scoping studies: towards a methodological framework’</w:t>
      </w:r>
      <w:r w:rsidRPr="00043545">
        <w:rPr>
          <w:rFonts w:ascii="Arial" w:hAnsi="Arial" w:cs="Arial"/>
          <w:sz w:val="22"/>
          <w:szCs w:val="44"/>
        </w:rPr>
        <w:t>, International Journal of Social Research Methodology, 8(1), pp. 19–32.</w:t>
      </w:r>
    </w:p>
    <w:sectPr w:rsidR="00043545" w:rsidRPr="00043545" w:rsidSect="001D0607">
      <w:footerReference w:type="default" r:id="rId9"/>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C81BA95" w14:textId="77777777" w:rsidR="00D9296D" w:rsidRDefault="00D9296D" w:rsidP="00255A0D">
      <w:pPr>
        <w:spacing w:after="0" w:line="240" w:lineRule="auto"/>
      </w:pPr>
      <w:r>
        <w:separator/>
      </w:r>
    </w:p>
  </w:endnote>
  <w:endnote w:type="continuationSeparator" w:id="0">
    <w:p w14:paraId="5F472E15" w14:textId="77777777" w:rsidR="00D9296D" w:rsidRDefault="00D9296D" w:rsidP="00255A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altName w:val="Calibri"/>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altName w:val="Calibri"/>
    <w:charset w:val="00"/>
    <w:family w:val="swiss"/>
    <w:pitch w:val="variable"/>
    <w:sig w:usb0="20000287" w:usb1="00000003" w:usb2="00000000" w:usb3="00000000" w:csb0="0000019F" w:csb1="00000000"/>
  </w:font>
  <w:font w:name="Arial Nova">
    <w:charset w:val="00"/>
    <w:family w:val="swiss"/>
    <w:pitch w:val="variable"/>
    <w:sig w:usb0="0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239831"/>
      <w:docPartObj>
        <w:docPartGallery w:val="Page Numbers (Bottom of Page)"/>
        <w:docPartUnique/>
      </w:docPartObj>
    </w:sdtPr>
    <w:sdtEndPr>
      <w:rPr>
        <w:noProof/>
      </w:rPr>
    </w:sdtEndPr>
    <w:sdtContent>
      <w:p w14:paraId="45D0E813" w14:textId="65EDDB58" w:rsidR="001D0607" w:rsidRDefault="001D060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2F27B06" w14:textId="77777777" w:rsidR="001D0607" w:rsidRDefault="001D060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BEF401D" w14:textId="77777777" w:rsidR="00D9296D" w:rsidRDefault="00D9296D" w:rsidP="00255A0D">
      <w:pPr>
        <w:spacing w:after="0" w:line="240" w:lineRule="auto"/>
      </w:pPr>
      <w:r>
        <w:separator/>
      </w:r>
    </w:p>
  </w:footnote>
  <w:footnote w:type="continuationSeparator" w:id="0">
    <w:p w14:paraId="33D065B8" w14:textId="77777777" w:rsidR="00D9296D" w:rsidRDefault="00D9296D" w:rsidP="00255A0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89"/>
    <w:multiLevelType w:val="singleLevel"/>
    <w:tmpl w:val="2304C406"/>
    <w:lvl w:ilvl="0">
      <w:start w:val="1"/>
      <w:numFmt w:val="bullet"/>
      <w:pStyle w:val="ListBullet"/>
      <w:lvlText w:val=""/>
      <w:lvlJc w:val="left"/>
      <w:pPr>
        <w:tabs>
          <w:tab w:val="num" w:pos="360"/>
        </w:tabs>
        <w:ind w:left="360" w:hanging="360"/>
      </w:pPr>
      <w:rPr>
        <w:rFonts w:ascii="Symbol" w:hAnsi="Symbol" w:hint="default"/>
      </w:rPr>
    </w:lvl>
  </w:abstractNum>
  <w:abstractNum w:abstractNumId="1" w15:restartNumberingAfterBreak="0">
    <w:nsid w:val="187F8716"/>
    <w:multiLevelType w:val="hybridMultilevel"/>
    <w:tmpl w:val="A37C541A"/>
    <w:lvl w:ilvl="0" w:tplc="01986154">
      <w:start w:val="1"/>
      <w:numFmt w:val="decimal"/>
      <w:lvlText w:val="%1."/>
      <w:lvlJc w:val="left"/>
      <w:pPr>
        <w:ind w:left="720" w:hanging="360"/>
      </w:pPr>
    </w:lvl>
    <w:lvl w:ilvl="1" w:tplc="40648882">
      <w:start w:val="1"/>
      <w:numFmt w:val="lowerLetter"/>
      <w:lvlText w:val="%2."/>
      <w:lvlJc w:val="left"/>
      <w:pPr>
        <w:ind w:left="1440" w:hanging="360"/>
      </w:pPr>
    </w:lvl>
    <w:lvl w:ilvl="2" w:tplc="892CC2C4">
      <w:start w:val="1"/>
      <w:numFmt w:val="lowerRoman"/>
      <w:lvlText w:val="%3."/>
      <w:lvlJc w:val="right"/>
      <w:pPr>
        <w:ind w:left="2160" w:hanging="180"/>
      </w:pPr>
    </w:lvl>
    <w:lvl w:ilvl="3" w:tplc="6F80E3AA">
      <w:start w:val="1"/>
      <w:numFmt w:val="decimal"/>
      <w:lvlText w:val="%4."/>
      <w:lvlJc w:val="left"/>
      <w:pPr>
        <w:ind w:left="2880" w:hanging="360"/>
      </w:pPr>
    </w:lvl>
    <w:lvl w:ilvl="4" w:tplc="956CDD90">
      <w:start w:val="1"/>
      <w:numFmt w:val="lowerLetter"/>
      <w:lvlText w:val="%5."/>
      <w:lvlJc w:val="left"/>
      <w:pPr>
        <w:ind w:left="3600" w:hanging="360"/>
      </w:pPr>
    </w:lvl>
    <w:lvl w:ilvl="5" w:tplc="68F63794">
      <w:start w:val="1"/>
      <w:numFmt w:val="lowerRoman"/>
      <w:lvlText w:val="%6."/>
      <w:lvlJc w:val="right"/>
      <w:pPr>
        <w:ind w:left="4320" w:hanging="180"/>
      </w:pPr>
    </w:lvl>
    <w:lvl w:ilvl="6" w:tplc="99B64EEC">
      <w:start w:val="1"/>
      <w:numFmt w:val="decimal"/>
      <w:lvlText w:val="%7."/>
      <w:lvlJc w:val="left"/>
      <w:pPr>
        <w:ind w:left="5040" w:hanging="360"/>
      </w:pPr>
    </w:lvl>
    <w:lvl w:ilvl="7" w:tplc="1BF01534">
      <w:start w:val="1"/>
      <w:numFmt w:val="lowerLetter"/>
      <w:lvlText w:val="%8."/>
      <w:lvlJc w:val="left"/>
      <w:pPr>
        <w:ind w:left="5760" w:hanging="360"/>
      </w:pPr>
    </w:lvl>
    <w:lvl w:ilvl="8" w:tplc="D182DF22">
      <w:start w:val="1"/>
      <w:numFmt w:val="lowerRoman"/>
      <w:lvlText w:val="%9."/>
      <w:lvlJc w:val="right"/>
      <w:pPr>
        <w:ind w:left="6480" w:hanging="180"/>
      </w:pPr>
    </w:lvl>
  </w:abstractNum>
  <w:abstractNum w:abstractNumId="2" w15:restartNumberingAfterBreak="0">
    <w:nsid w:val="4EE8674A"/>
    <w:multiLevelType w:val="multilevel"/>
    <w:tmpl w:val="BDAE2D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2F30"/>
    <w:rsid w:val="00002F30"/>
    <w:rsid w:val="00003945"/>
    <w:rsid w:val="00043545"/>
    <w:rsid w:val="00072CD6"/>
    <w:rsid w:val="00094EFD"/>
    <w:rsid w:val="00126422"/>
    <w:rsid w:val="001900E1"/>
    <w:rsid w:val="001C40BE"/>
    <w:rsid w:val="001D0607"/>
    <w:rsid w:val="00255A0D"/>
    <w:rsid w:val="002B496F"/>
    <w:rsid w:val="00337274"/>
    <w:rsid w:val="00352BC6"/>
    <w:rsid w:val="00353F9B"/>
    <w:rsid w:val="00456C61"/>
    <w:rsid w:val="004571D7"/>
    <w:rsid w:val="00563EB8"/>
    <w:rsid w:val="00577423"/>
    <w:rsid w:val="00667F0A"/>
    <w:rsid w:val="006E7D57"/>
    <w:rsid w:val="006F2614"/>
    <w:rsid w:val="007F0718"/>
    <w:rsid w:val="00846D4F"/>
    <w:rsid w:val="008F2FE9"/>
    <w:rsid w:val="00952FBB"/>
    <w:rsid w:val="00A11952"/>
    <w:rsid w:val="00A507D8"/>
    <w:rsid w:val="00A71D98"/>
    <w:rsid w:val="00B734FE"/>
    <w:rsid w:val="00B77FF9"/>
    <w:rsid w:val="00CA384C"/>
    <w:rsid w:val="00D700A7"/>
    <w:rsid w:val="00D84830"/>
    <w:rsid w:val="00D9296D"/>
    <w:rsid w:val="00DC2ECF"/>
    <w:rsid w:val="00E27A2D"/>
    <w:rsid w:val="00EA596D"/>
    <w:rsid w:val="00F61CFC"/>
    <w:rsid w:val="00FC1256"/>
    <w:rsid w:val="021F216E"/>
    <w:rsid w:val="02449CD0"/>
    <w:rsid w:val="0265074D"/>
    <w:rsid w:val="0301BA44"/>
    <w:rsid w:val="04D995C7"/>
    <w:rsid w:val="073417F5"/>
    <w:rsid w:val="081F19E1"/>
    <w:rsid w:val="0F5D0B49"/>
    <w:rsid w:val="111C6C6B"/>
    <w:rsid w:val="118E4763"/>
    <w:rsid w:val="11DCB36E"/>
    <w:rsid w:val="1260D88E"/>
    <w:rsid w:val="14410AF1"/>
    <w:rsid w:val="16AAC293"/>
    <w:rsid w:val="1751A648"/>
    <w:rsid w:val="17E92B46"/>
    <w:rsid w:val="1AD7CC6F"/>
    <w:rsid w:val="1AEA2BF4"/>
    <w:rsid w:val="1D4C7ABC"/>
    <w:rsid w:val="21B62BFC"/>
    <w:rsid w:val="22567C85"/>
    <w:rsid w:val="240D90F5"/>
    <w:rsid w:val="251C0B80"/>
    <w:rsid w:val="27053207"/>
    <w:rsid w:val="284520E4"/>
    <w:rsid w:val="284F49DD"/>
    <w:rsid w:val="2A01ADFD"/>
    <w:rsid w:val="2A23208A"/>
    <w:rsid w:val="2B7DCDE6"/>
    <w:rsid w:val="3299FD2E"/>
    <w:rsid w:val="32ADAAF6"/>
    <w:rsid w:val="3575C376"/>
    <w:rsid w:val="3622B505"/>
    <w:rsid w:val="36FBD366"/>
    <w:rsid w:val="387BE15F"/>
    <w:rsid w:val="38F3069B"/>
    <w:rsid w:val="39E5AD7F"/>
    <w:rsid w:val="3EA1690F"/>
    <w:rsid w:val="3EF52F69"/>
    <w:rsid w:val="3F99161F"/>
    <w:rsid w:val="469F9A50"/>
    <w:rsid w:val="47853A3C"/>
    <w:rsid w:val="47F71378"/>
    <w:rsid w:val="4CDDFD23"/>
    <w:rsid w:val="4D842DEF"/>
    <w:rsid w:val="4FBCB652"/>
    <w:rsid w:val="50F1DE52"/>
    <w:rsid w:val="5137FA03"/>
    <w:rsid w:val="5790A825"/>
    <w:rsid w:val="5C25A517"/>
    <w:rsid w:val="5D1B1139"/>
    <w:rsid w:val="648C21D4"/>
    <w:rsid w:val="6D60DCDE"/>
    <w:rsid w:val="6D65878B"/>
    <w:rsid w:val="6F4F07BE"/>
    <w:rsid w:val="6FE7966A"/>
    <w:rsid w:val="7016E409"/>
    <w:rsid w:val="723804E2"/>
    <w:rsid w:val="72B6EECC"/>
    <w:rsid w:val="74CF99F4"/>
    <w:rsid w:val="761B3D0B"/>
    <w:rsid w:val="776AEF63"/>
    <w:rsid w:val="78EB0FE3"/>
    <w:rsid w:val="79E626CA"/>
    <w:rsid w:val="7DA3B185"/>
    <w:rsid w:val="7F7A4B3B"/>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0002F30"/>
  <w15:chartTrackingRefBased/>
  <w15:docId w15:val="{5E894513-A885-4C65-840B-4C07934B4C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paragraph" w:styleId="Header">
    <w:name w:val="header"/>
    <w:basedOn w:val="Normal"/>
    <w:link w:val="HeaderChar"/>
    <w:uiPriority w:val="99"/>
    <w:unhideWhenUsed/>
    <w:rsid w:val="00255A0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55A0D"/>
  </w:style>
  <w:style w:type="paragraph" w:styleId="Footer">
    <w:name w:val="footer"/>
    <w:basedOn w:val="Normal"/>
    <w:link w:val="FooterChar"/>
    <w:uiPriority w:val="99"/>
    <w:unhideWhenUsed/>
    <w:rsid w:val="00255A0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55A0D"/>
  </w:style>
  <w:style w:type="character" w:styleId="FollowedHyperlink">
    <w:name w:val="FollowedHyperlink"/>
    <w:basedOn w:val="DefaultParagraphFont"/>
    <w:uiPriority w:val="99"/>
    <w:semiHidden/>
    <w:unhideWhenUsed/>
    <w:rsid w:val="00255A0D"/>
    <w:rPr>
      <w:color w:val="96607D" w:themeColor="followedHyperlink"/>
      <w:u w:val="single"/>
    </w:rPr>
  </w:style>
  <w:style w:type="paragraph" w:styleId="ListBullet">
    <w:name w:val="List Bullet"/>
    <w:basedOn w:val="Normal"/>
    <w:uiPriority w:val="99"/>
    <w:unhideWhenUsed/>
    <w:rsid w:val="00353F9B"/>
    <w:pPr>
      <w:numPr>
        <w:numId w:val="2"/>
      </w:numPr>
      <w:spacing w:after="200" w:line="276" w:lineRule="auto"/>
      <w:contextualSpacing/>
    </w:pPr>
    <w:rPr>
      <w:sz w:val="22"/>
      <w:szCs w:val="22"/>
      <w:lang w:eastAsia="en-US"/>
    </w:rPr>
  </w:style>
  <w:style w:type="paragraph" w:styleId="NormalWeb">
    <w:name w:val="Normal (Web)"/>
    <w:basedOn w:val="Normal"/>
    <w:uiPriority w:val="99"/>
    <w:unhideWhenUsed/>
    <w:rsid w:val="00043545"/>
    <w:pPr>
      <w:spacing w:before="100" w:beforeAutospacing="1" w:after="100" w:afterAutospacing="1" w:line="240" w:lineRule="auto"/>
    </w:pPr>
    <w:rPr>
      <w:rFonts w:ascii="Times New Roman" w:eastAsia="Times New Roman" w:hAnsi="Times New Roman" w:cs="Times New Roman"/>
      <w:lang w:val="en-GB" w:eastAsia="en-GB"/>
    </w:rPr>
  </w:style>
  <w:style w:type="character" w:styleId="Strong">
    <w:name w:val="Strong"/>
    <w:basedOn w:val="DefaultParagraphFont"/>
    <w:uiPriority w:val="22"/>
    <w:qFormat/>
    <w:rsid w:val="00043545"/>
    <w:rPr>
      <w:b/>
      <w:bCs/>
    </w:rPr>
  </w:style>
  <w:style w:type="character" w:styleId="Emphasis">
    <w:name w:val="Emphasis"/>
    <w:basedOn w:val="DefaultParagraphFont"/>
    <w:uiPriority w:val="20"/>
    <w:qFormat/>
    <w:rsid w:val="00043545"/>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94024566">
      <w:bodyDiv w:val="1"/>
      <w:marLeft w:val="0"/>
      <w:marRight w:val="0"/>
      <w:marTop w:val="0"/>
      <w:marBottom w:val="0"/>
      <w:divBdr>
        <w:top w:val="none" w:sz="0" w:space="0" w:color="auto"/>
        <w:left w:val="none" w:sz="0" w:space="0" w:color="auto"/>
        <w:bottom w:val="none" w:sz="0" w:space="0" w:color="auto"/>
        <w:right w:val="none" w:sz="0" w:space="0" w:color="auto"/>
      </w:divBdr>
    </w:div>
    <w:div w:id="565728159">
      <w:bodyDiv w:val="1"/>
      <w:marLeft w:val="0"/>
      <w:marRight w:val="0"/>
      <w:marTop w:val="0"/>
      <w:marBottom w:val="0"/>
      <w:divBdr>
        <w:top w:val="none" w:sz="0" w:space="0" w:color="auto"/>
        <w:left w:val="none" w:sz="0" w:space="0" w:color="auto"/>
        <w:bottom w:val="none" w:sz="0" w:space="0" w:color="auto"/>
        <w:right w:val="none" w:sz="0" w:space="0" w:color="auto"/>
      </w:divBdr>
    </w:div>
    <w:div w:id="1024132639">
      <w:bodyDiv w:val="1"/>
      <w:marLeft w:val="0"/>
      <w:marRight w:val="0"/>
      <w:marTop w:val="0"/>
      <w:marBottom w:val="0"/>
      <w:divBdr>
        <w:top w:val="none" w:sz="0" w:space="0" w:color="auto"/>
        <w:left w:val="none" w:sz="0" w:space="0" w:color="auto"/>
        <w:bottom w:val="none" w:sz="0" w:space="0" w:color="auto"/>
        <w:right w:val="none" w:sz="0" w:space="0" w:color="auto"/>
      </w:divBdr>
    </w:div>
    <w:div w:id="1184784283">
      <w:bodyDiv w:val="1"/>
      <w:marLeft w:val="0"/>
      <w:marRight w:val="0"/>
      <w:marTop w:val="0"/>
      <w:marBottom w:val="0"/>
      <w:divBdr>
        <w:top w:val="none" w:sz="0" w:space="0" w:color="auto"/>
        <w:left w:val="none" w:sz="0" w:space="0" w:color="auto"/>
        <w:bottom w:val="none" w:sz="0" w:space="0" w:color="auto"/>
        <w:right w:val="none" w:sz="0" w:space="0" w:color="auto"/>
      </w:divBdr>
    </w:div>
    <w:div w:id="21275821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8BACA88-8B3C-478E-ACE3-897F73363D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TotalTime>
  <Pages>3</Pages>
  <Words>621</Words>
  <Characters>3546</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Parese Ahmed</dc:creator>
  <cp:keywords/>
  <dc:description/>
  <cp:lastModifiedBy>George Ursachi</cp:lastModifiedBy>
  <cp:revision>6</cp:revision>
  <dcterms:created xsi:type="dcterms:W3CDTF">2025-10-01T14:27:00Z</dcterms:created>
  <dcterms:modified xsi:type="dcterms:W3CDTF">2026-02-09T15:06:00Z</dcterms:modified>
</cp:coreProperties>
</file>