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41AADA" w14:textId="1A4838EC" w:rsidR="008376A6" w:rsidRDefault="008376A6" w:rsidP="008376A6">
      <w:pPr>
        <w:pStyle w:val="Heading1"/>
      </w:pPr>
      <w:r w:rsidRPr="008376A6">
        <w:t>A guide to smart resource provision</w:t>
      </w:r>
      <w:r>
        <w:t xml:space="preserve"> Text only Transcript</w:t>
      </w:r>
    </w:p>
    <w:p w14:paraId="0E2C4D05" w14:textId="77777777" w:rsidR="008376A6" w:rsidRDefault="008376A6" w:rsidP="008376A6"/>
    <w:p w14:paraId="32B0BC3D" w14:textId="23444C35" w:rsidR="008376A6" w:rsidRPr="008376A6" w:rsidRDefault="008376A6" w:rsidP="008376A6">
      <w:r w:rsidRPr="008376A6">
        <w:t>The library offers a wide range of services and resources to support the development and delivery of academic programs. This video aims to give you an overview of how to make best use of these.</w:t>
      </w:r>
    </w:p>
    <w:p w14:paraId="41324880" w14:textId="77777777" w:rsidR="008376A6" w:rsidRPr="008376A6" w:rsidRDefault="008376A6" w:rsidP="008376A6">
      <w:r w:rsidRPr="008376A6">
        <w:t>As the library is a large unit made up of a number of teams who work together to support our services, alongside this training, we've provided an additional information sheet, which includes a contact list to help you find the right person to speak to. However, to make it even simpler, you can contact us from our central mailbox and your query will be passed to the relevant staff member, regardless of which team they work in.</w:t>
      </w:r>
    </w:p>
    <w:p w14:paraId="41143642" w14:textId="77777777" w:rsidR="008376A6" w:rsidRPr="008376A6" w:rsidRDefault="008376A6" w:rsidP="008376A6">
      <w:r w:rsidRPr="008376A6">
        <w:t>There are three main areas that we want you to know about when you're planning your modules: learning resource provision, skills support, and special collections. All links to items mentioned in this video are provided on your additional information sheet.</w:t>
      </w:r>
    </w:p>
    <w:p w14:paraId="3F726110" w14:textId="77777777" w:rsidR="008376A6" w:rsidRPr="008376A6" w:rsidRDefault="008376A6" w:rsidP="008376A6">
      <w:r w:rsidRPr="008376A6">
        <w:t>Learning resource provision. All modules will require students to use library resources, and most modules will require an online resource list. An online resource list is called this because the variety of items that can be added to lists are far broader in scope than what can be read. The library subscribes to a broad range of material, including audiovisual material such as Box of Broadcasts and Academic Video Online. You can make use of content available to us under our Educational Recording Agency license. Plus, we can provide scans of more traditional learning resources, such as books and journals, under a copyright license that can be linked to from your online resource list.</w:t>
      </w:r>
    </w:p>
    <w:p w14:paraId="2202698C" w14:textId="77777777" w:rsidR="008376A6" w:rsidRPr="008376A6" w:rsidRDefault="008376A6" w:rsidP="008376A6">
      <w:r w:rsidRPr="008376A6">
        <w:t>At their best, online resource lists are an invaluable roadmap for students to help them to structure and contextualize their learning, engage actively in the subject, and develop their information skills and critical thinking skills. Research shows that students place great importance on these as a tool. Therefore, it's very much worth spending time as part of module development to develop your lists, and it's recognized by TSD that they should be living, evolving companions to the academic curriculum and not static formal documents.</w:t>
      </w:r>
    </w:p>
    <w:p w14:paraId="5197E551" w14:textId="77777777" w:rsidR="008376A6" w:rsidRPr="008376A6" w:rsidRDefault="008376A6" w:rsidP="008376A6">
      <w:r w:rsidRPr="008376A6">
        <w:t>Before you start, we suggest you read both the Online Resource List Policy and the Collection Development Policy, as these both give valuable context to how the library manages resource provision to ensure value for money. We always suggest that you start with what we already have in stock. However, when creating your lists, once sent to the library, purchase requests will automatically be made for anything that we do not have so that you can do your ordering in one place. For the curriculum review, this will be managed accordingly.</w:t>
      </w:r>
    </w:p>
    <w:p w14:paraId="4B453CE0" w14:textId="77777777" w:rsidR="008376A6" w:rsidRPr="008376A6" w:rsidRDefault="008376A6" w:rsidP="008376A6">
      <w:r w:rsidRPr="008376A6">
        <w:lastRenderedPageBreak/>
        <w:t>Developing transferable skills. The library offers two skills programs: Info Skills, which includes academic and information literacy skills such as finding and using information, referencing, plagiarism, and critical thinking; and Digital Skills, which includes the breadth of digital capabilities from turning on a computer to engaging in online discussions.</w:t>
      </w:r>
    </w:p>
    <w:p w14:paraId="3A3D3F28" w14:textId="77777777" w:rsidR="008376A6" w:rsidRPr="008376A6" w:rsidRDefault="008376A6" w:rsidP="008376A6">
      <w:r w:rsidRPr="008376A6">
        <w:t>Research shows that student outcomes improve when support for these skills is embedded in the academic curriculum, and each institute has an allocated academic librarian and digital skills advisor who can work with you to develop this content. You can find the contact details for yours on the Additional Information sheet.</w:t>
      </w:r>
    </w:p>
    <w:p w14:paraId="5AACBCF1" w14:textId="77777777" w:rsidR="008376A6" w:rsidRPr="008376A6" w:rsidRDefault="008376A6" w:rsidP="008376A6">
      <w:r w:rsidRPr="008376A6">
        <w:t>We also provide asynchronous routes via our online Info Skills resource. Additional skills structure learning routes in Moodle, and they're available to students at all times of the day and night. To help you embed this and other library content into your modules, we've also developed a Program Manager timeline which is available on our intranet. This is based on our experience of supporting students and the skills we feel they need more of at key points in their academic journey, basically mapping out with all the necessary booking links.</w:t>
      </w:r>
    </w:p>
    <w:p w14:paraId="2FD95A78" w14:textId="77777777" w:rsidR="008376A6" w:rsidRPr="008376A6" w:rsidRDefault="008376A6" w:rsidP="008376A6">
      <w:r w:rsidRPr="008376A6">
        <w:t>We can also support you by recording and providing access to learning analytics that will help you to plan and review your modules.</w:t>
      </w:r>
    </w:p>
    <w:p w14:paraId="40707D2B" w14:textId="77777777" w:rsidR="008376A6" w:rsidRPr="008376A6" w:rsidRDefault="008376A6" w:rsidP="008376A6">
      <w:r w:rsidRPr="008376A6">
        <w:t>Special Collections and Archives. The library is home to the University Special Collections and Archives, and these are available to be used for teaching purposes. Our specialist staff can work with you to identify relevant items to your modules that may add depth and alternative perspectives. Our special collections make us stand out from other universities as students always enjoy visits. We can provide workshops or simply provide access to particular modules and materials in our reading room.</w:t>
      </w:r>
    </w:p>
    <w:p w14:paraId="367EB0B7" w14:textId="77777777" w:rsidR="008376A6" w:rsidRPr="008376A6" w:rsidRDefault="008376A6" w:rsidP="008376A6">
      <w:r w:rsidRPr="008376A6">
        <w:t>While you're preparing to develop your modules, you may find it helpful to come for a visit to one of our libraries yourself for a tour and to ask any questions you may have. It would be our pleasure to welcome you, and you can book a tour on our intranet pages at a time that is convenient for you. Your digital skills advisor and academic librarian and a wealth of other library specialists are also available to support you, and you can find their contact details, as well as a link to book a tour, on the accompanying information sheet.</w:t>
      </w:r>
    </w:p>
    <w:p w14:paraId="250C3999"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6A6"/>
    <w:rsid w:val="002A09E7"/>
    <w:rsid w:val="00735053"/>
    <w:rsid w:val="008376A6"/>
    <w:rsid w:val="008579FB"/>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91EF9"/>
  <w15:chartTrackingRefBased/>
  <w15:docId w15:val="{48767C9B-8E84-4D2A-9F88-B659571F3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6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6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6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6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6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6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6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6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6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6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6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6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6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6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6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6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6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6A6"/>
    <w:rPr>
      <w:rFonts w:eastAsiaTheme="majorEastAsia" w:cstheme="majorBidi"/>
      <w:color w:val="272727" w:themeColor="text1" w:themeTint="D8"/>
    </w:rPr>
  </w:style>
  <w:style w:type="paragraph" w:styleId="Title">
    <w:name w:val="Title"/>
    <w:basedOn w:val="Normal"/>
    <w:next w:val="Normal"/>
    <w:link w:val="TitleChar"/>
    <w:uiPriority w:val="10"/>
    <w:qFormat/>
    <w:rsid w:val="008376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6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6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6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6A6"/>
    <w:pPr>
      <w:spacing w:before="160"/>
      <w:jc w:val="center"/>
    </w:pPr>
    <w:rPr>
      <w:i/>
      <w:iCs/>
      <w:color w:val="404040" w:themeColor="text1" w:themeTint="BF"/>
    </w:rPr>
  </w:style>
  <w:style w:type="character" w:customStyle="1" w:styleId="QuoteChar">
    <w:name w:val="Quote Char"/>
    <w:basedOn w:val="DefaultParagraphFont"/>
    <w:link w:val="Quote"/>
    <w:uiPriority w:val="29"/>
    <w:rsid w:val="008376A6"/>
    <w:rPr>
      <w:i/>
      <w:iCs/>
      <w:color w:val="404040" w:themeColor="text1" w:themeTint="BF"/>
    </w:rPr>
  </w:style>
  <w:style w:type="paragraph" w:styleId="ListParagraph">
    <w:name w:val="List Paragraph"/>
    <w:basedOn w:val="Normal"/>
    <w:uiPriority w:val="34"/>
    <w:qFormat/>
    <w:rsid w:val="008376A6"/>
    <w:pPr>
      <w:ind w:left="720"/>
      <w:contextualSpacing/>
    </w:pPr>
  </w:style>
  <w:style w:type="character" w:styleId="IntenseEmphasis">
    <w:name w:val="Intense Emphasis"/>
    <w:basedOn w:val="DefaultParagraphFont"/>
    <w:uiPriority w:val="21"/>
    <w:qFormat/>
    <w:rsid w:val="008376A6"/>
    <w:rPr>
      <w:i/>
      <w:iCs/>
      <w:color w:val="0F4761" w:themeColor="accent1" w:themeShade="BF"/>
    </w:rPr>
  </w:style>
  <w:style w:type="paragraph" w:styleId="IntenseQuote">
    <w:name w:val="Intense Quote"/>
    <w:basedOn w:val="Normal"/>
    <w:next w:val="Normal"/>
    <w:link w:val="IntenseQuoteChar"/>
    <w:uiPriority w:val="30"/>
    <w:qFormat/>
    <w:rsid w:val="008376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6A6"/>
    <w:rPr>
      <w:i/>
      <w:iCs/>
      <w:color w:val="0F4761" w:themeColor="accent1" w:themeShade="BF"/>
    </w:rPr>
  </w:style>
  <w:style w:type="character" w:styleId="IntenseReference">
    <w:name w:val="Intense Reference"/>
    <w:basedOn w:val="DefaultParagraphFont"/>
    <w:uiPriority w:val="32"/>
    <w:qFormat/>
    <w:rsid w:val="008376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151359">
      <w:bodyDiv w:val="1"/>
      <w:marLeft w:val="0"/>
      <w:marRight w:val="0"/>
      <w:marTop w:val="0"/>
      <w:marBottom w:val="0"/>
      <w:divBdr>
        <w:top w:val="none" w:sz="0" w:space="0" w:color="auto"/>
        <w:left w:val="none" w:sz="0" w:space="0" w:color="auto"/>
        <w:bottom w:val="none" w:sz="0" w:space="0" w:color="auto"/>
        <w:right w:val="none" w:sz="0" w:space="0" w:color="auto"/>
      </w:divBdr>
      <w:divsChild>
        <w:div w:id="363363497">
          <w:marLeft w:val="0"/>
          <w:marRight w:val="0"/>
          <w:marTop w:val="0"/>
          <w:marBottom w:val="0"/>
          <w:divBdr>
            <w:top w:val="none" w:sz="0" w:space="0" w:color="auto"/>
            <w:left w:val="none" w:sz="0" w:space="0" w:color="auto"/>
            <w:bottom w:val="none" w:sz="0" w:space="0" w:color="auto"/>
            <w:right w:val="none" w:sz="0" w:space="0" w:color="auto"/>
          </w:divBdr>
        </w:div>
      </w:divsChild>
    </w:div>
    <w:div w:id="1973823597">
      <w:bodyDiv w:val="1"/>
      <w:marLeft w:val="0"/>
      <w:marRight w:val="0"/>
      <w:marTop w:val="0"/>
      <w:marBottom w:val="0"/>
      <w:divBdr>
        <w:top w:val="none" w:sz="0" w:space="0" w:color="auto"/>
        <w:left w:val="none" w:sz="0" w:space="0" w:color="auto"/>
        <w:bottom w:val="none" w:sz="0" w:space="0" w:color="auto"/>
        <w:right w:val="none" w:sz="0" w:space="0" w:color="auto"/>
      </w:divBdr>
      <w:divsChild>
        <w:div w:id="20430937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763</Words>
  <Characters>4353</Characters>
  <Application>Microsoft Office Word</Application>
  <DocSecurity>0</DocSecurity>
  <Lines>36</Lines>
  <Paragraphs>10</Paragraphs>
  <ScaleCrop>false</ScaleCrop>
  <Company>University of Wales Trinity Saint David</Company>
  <LinksUpToDate>false</LinksUpToDate>
  <CharactersWithSpaces>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2024-12-13T11:03:00Z</dcterms:created>
  <dcterms:modified xsi:type="dcterms:W3CDTF">2024-12-13T11:04:00Z</dcterms:modified>
</cp:coreProperties>
</file>