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4FADA" w14:textId="77777777" w:rsidR="00B63476" w:rsidRDefault="00B63476" w:rsidP="00075A35">
      <w:pPr>
        <w:spacing w:after="0" w:line="360" w:lineRule="auto"/>
        <w:contextualSpacing/>
        <w:jc w:val="center"/>
        <w:rPr>
          <w:rFonts w:ascii="Times New Roman" w:hAnsi="Times New Roman" w:cs="Times New Roman"/>
          <w:b/>
          <w:bCs/>
          <w:sz w:val="48"/>
          <w:szCs w:val="48"/>
        </w:rPr>
      </w:pPr>
      <w:r w:rsidRPr="001723C7">
        <w:rPr>
          <w:rFonts w:ascii="Times New Roman" w:hAnsi="Times New Roman" w:cs="Times New Roman"/>
          <w:b/>
          <w:bCs/>
          <w:noProof/>
          <w:sz w:val="48"/>
          <w:szCs w:val="48"/>
        </w:rPr>
        <w:drawing>
          <wp:inline distT="0" distB="0" distL="0" distR="0" wp14:anchorId="3827F4DD" wp14:editId="6FE98DE3">
            <wp:extent cx="1857634" cy="704948"/>
            <wp:effectExtent l="0" t="0" r="9525" b="0"/>
            <wp:docPr id="538041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10;&#10;AI-generated content may be incorrect."/>
                    <pic:cNvPicPr/>
                  </pic:nvPicPr>
                  <pic:blipFill>
                    <a:blip r:embed="rId6"/>
                    <a:stretch>
                      <a:fillRect/>
                    </a:stretch>
                  </pic:blipFill>
                  <pic:spPr>
                    <a:xfrm>
                      <a:off x="0" y="0"/>
                      <a:ext cx="1857634" cy="704948"/>
                    </a:xfrm>
                    <a:prstGeom prst="rect">
                      <a:avLst/>
                    </a:prstGeom>
                  </pic:spPr>
                </pic:pic>
              </a:graphicData>
            </a:graphic>
          </wp:inline>
        </w:drawing>
      </w:r>
    </w:p>
    <w:p w14:paraId="1A3887BE" w14:textId="77777777" w:rsidR="00B63476" w:rsidRDefault="00B63476" w:rsidP="00075A35">
      <w:pPr>
        <w:spacing w:after="0" w:line="360" w:lineRule="auto"/>
        <w:contextualSpacing/>
        <w:jc w:val="center"/>
        <w:rPr>
          <w:rFonts w:ascii="Times New Roman" w:hAnsi="Times New Roman" w:cs="Times New Roman"/>
          <w:b/>
          <w:bCs/>
          <w:sz w:val="48"/>
          <w:szCs w:val="48"/>
        </w:rPr>
      </w:pPr>
    </w:p>
    <w:p w14:paraId="05BC31F5" w14:textId="77777777" w:rsidR="00B63476" w:rsidRDefault="00B63476" w:rsidP="00075A35">
      <w:pPr>
        <w:spacing w:after="0" w:line="360" w:lineRule="auto"/>
        <w:contextualSpacing/>
        <w:jc w:val="center"/>
        <w:rPr>
          <w:rFonts w:ascii="Times New Roman" w:hAnsi="Times New Roman" w:cs="Times New Roman"/>
          <w:b/>
          <w:bCs/>
          <w:sz w:val="32"/>
          <w:szCs w:val="32"/>
        </w:rPr>
      </w:pPr>
      <w:r w:rsidRPr="00476A55">
        <w:rPr>
          <w:rFonts w:ascii="Times New Roman" w:hAnsi="Times New Roman" w:cs="Times New Roman"/>
          <w:b/>
          <w:bCs/>
          <w:sz w:val="32"/>
          <w:szCs w:val="32"/>
        </w:rPr>
        <w:t>BA International Hotel Management</w:t>
      </w:r>
    </w:p>
    <w:p w14:paraId="1FD544BF" w14:textId="77777777" w:rsidR="00B63476" w:rsidRDefault="00B63476" w:rsidP="00075A35">
      <w:pPr>
        <w:spacing w:after="0" w:line="360" w:lineRule="auto"/>
        <w:contextualSpacing/>
        <w:jc w:val="center"/>
        <w:rPr>
          <w:rFonts w:ascii="Times New Roman" w:hAnsi="Times New Roman" w:cs="Times New Roman"/>
          <w:b/>
          <w:bCs/>
          <w:sz w:val="32"/>
          <w:szCs w:val="32"/>
        </w:rPr>
      </w:pPr>
    </w:p>
    <w:p w14:paraId="53BB0477" w14:textId="77777777" w:rsidR="00B63476" w:rsidRPr="00476A55" w:rsidRDefault="00B63476" w:rsidP="00075A35">
      <w:pPr>
        <w:spacing w:after="0" w:line="360" w:lineRule="auto"/>
        <w:contextualSpacing/>
        <w:jc w:val="center"/>
        <w:rPr>
          <w:rFonts w:ascii="Times New Roman" w:hAnsi="Times New Roman" w:cs="Times New Roman"/>
          <w:b/>
          <w:bCs/>
          <w:sz w:val="32"/>
          <w:szCs w:val="32"/>
        </w:rPr>
      </w:pPr>
    </w:p>
    <w:p w14:paraId="48A72218" w14:textId="77777777" w:rsidR="00B63476" w:rsidRDefault="00B63476" w:rsidP="00075A35">
      <w:pPr>
        <w:spacing w:after="0" w:line="360" w:lineRule="auto"/>
        <w:contextualSpacing/>
        <w:jc w:val="center"/>
        <w:rPr>
          <w:rFonts w:ascii="Times New Roman" w:hAnsi="Times New Roman" w:cs="Times New Roman"/>
          <w:b/>
          <w:bCs/>
          <w:sz w:val="48"/>
          <w:szCs w:val="48"/>
        </w:rPr>
      </w:pPr>
      <w:r>
        <w:rPr>
          <w:rFonts w:ascii="Times New Roman" w:hAnsi="Times New Roman" w:cs="Times New Roman"/>
          <w:b/>
          <w:bCs/>
          <w:sz w:val="48"/>
          <w:szCs w:val="48"/>
        </w:rPr>
        <w:t>BMIH6008</w:t>
      </w:r>
    </w:p>
    <w:p w14:paraId="4ED3DCE4" w14:textId="77777777" w:rsidR="00B63476" w:rsidRDefault="00B63476" w:rsidP="00075A35">
      <w:pPr>
        <w:spacing w:after="0" w:line="360" w:lineRule="auto"/>
        <w:contextualSpacing/>
        <w:jc w:val="center"/>
        <w:rPr>
          <w:rFonts w:ascii="Times New Roman" w:hAnsi="Times New Roman" w:cs="Times New Roman"/>
          <w:b/>
          <w:bCs/>
          <w:sz w:val="48"/>
          <w:szCs w:val="48"/>
        </w:rPr>
      </w:pPr>
      <w:r w:rsidRPr="00F474B1">
        <w:rPr>
          <w:rFonts w:ascii="Times New Roman" w:hAnsi="Times New Roman" w:cs="Times New Roman"/>
          <w:b/>
          <w:bCs/>
          <w:sz w:val="48"/>
          <w:szCs w:val="48"/>
        </w:rPr>
        <w:t>Hotel Placement Research Project</w:t>
      </w:r>
    </w:p>
    <w:p w14:paraId="4CE8611C" w14:textId="77777777" w:rsidR="00B63476" w:rsidRPr="00B63476" w:rsidRDefault="00B63476" w:rsidP="00075A35">
      <w:pPr>
        <w:spacing w:line="360" w:lineRule="auto"/>
        <w:jc w:val="center"/>
        <w:rPr>
          <w:rFonts w:ascii="Times New Roman" w:hAnsi="Times New Roman" w:cs="Times New Roman"/>
          <w:b/>
          <w:bCs/>
          <w:lang w:val="en-GB"/>
        </w:rPr>
      </w:pPr>
      <w:r w:rsidRPr="00B63476">
        <w:rPr>
          <w:rFonts w:ascii="Times New Roman" w:hAnsi="Times New Roman" w:cs="Times New Roman"/>
          <w:b/>
          <w:bCs/>
          <w:lang w:val="en-GB"/>
        </w:rPr>
        <w:t>Enhancing Guest Experience Through Service Innovation: A Case Study of Hermitage Park Hotel, Coalville</w:t>
      </w:r>
    </w:p>
    <w:p w14:paraId="69CCE850" w14:textId="77777777" w:rsidR="00B63476" w:rsidRPr="00B63476" w:rsidRDefault="00B63476" w:rsidP="00075A35">
      <w:pPr>
        <w:spacing w:after="0" w:line="360" w:lineRule="auto"/>
        <w:contextualSpacing/>
        <w:jc w:val="center"/>
        <w:rPr>
          <w:rFonts w:ascii="Times New Roman" w:hAnsi="Times New Roman" w:cs="Times New Roman"/>
          <w:b/>
          <w:bCs/>
          <w:sz w:val="48"/>
          <w:szCs w:val="48"/>
          <w:lang w:val="en-GB"/>
        </w:rPr>
      </w:pPr>
    </w:p>
    <w:p w14:paraId="74F93E98" w14:textId="62C482CB" w:rsidR="00B63476" w:rsidRPr="008D2E2C" w:rsidRDefault="00B63476" w:rsidP="00075A35">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name</w:t>
      </w:r>
      <w:r w:rsidRPr="008D2E2C">
        <w:rPr>
          <w:rFonts w:ascii="Times New Roman" w:hAnsi="Times New Roman" w:cs="Times New Roman"/>
          <w:sz w:val="40"/>
          <w:szCs w:val="40"/>
        </w:rPr>
        <w:t>:</w:t>
      </w:r>
      <w:r w:rsidRPr="008D2E2C">
        <w:rPr>
          <w:sz w:val="36"/>
          <w:szCs w:val="36"/>
        </w:rPr>
        <w:t xml:space="preserve"> </w:t>
      </w:r>
      <w:r w:rsidR="002E4EBC">
        <w:rPr>
          <w:sz w:val="36"/>
          <w:szCs w:val="36"/>
        </w:rPr>
        <w:t>Andreea Mangarea</w:t>
      </w:r>
    </w:p>
    <w:p w14:paraId="18E33EE3" w14:textId="642B98DC" w:rsidR="00B63476" w:rsidRDefault="002E4EBC" w:rsidP="002E4EBC">
      <w:pPr>
        <w:spacing w:after="0" w:line="360" w:lineRule="auto"/>
        <w:contextualSpacing/>
        <w:rPr>
          <w:rFonts w:ascii="Times New Roman" w:hAnsi="Times New Roman" w:cs="Times New Roman"/>
          <w:sz w:val="40"/>
          <w:szCs w:val="40"/>
        </w:rPr>
      </w:pPr>
      <w:r>
        <w:rPr>
          <w:rFonts w:ascii="Times New Roman" w:hAnsi="Times New Roman" w:cs="Times New Roman"/>
          <w:b/>
          <w:bCs/>
          <w:sz w:val="40"/>
          <w:szCs w:val="40"/>
        </w:rPr>
        <w:t xml:space="preserve">                  </w:t>
      </w:r>
      <w:r w:rsidR="00B63476" w:rsidRPr="008D2E2C">
        <w:rPr>
          <w:rFonts w:ascii="Times New Roman" w:hAnsi="Times New Roman" w:cs="Times New Roman"/>
          <w:b/>
          <w:bCs/>
          <w:sz w:val="40"/>
          <w:szCs w:val="40"/>
        </w:rPr>
        <w:t>Student number</w:t>
      </w:r>
      <w:r w:rsidR="00B63476" w:rsidRPr="008D2E2C">
        <w:rPr>
          <w:rFonts w:ascii="Times New Roman" w:hAnsi="Times New Roman" w:cs="Times New Roman"/>
          <w:sz w:val="40"/>
          <w:szCs w:val="40"/>
        </w:rPr>
        <w:t xml:space="preserve">: </w:t>
      </w:r>
      <w:r>
        <w:rPr>
          <w:rFonts w:ascii="Times New Roman" w:hAnsi="Times New Roman" w:cs="Times New Roman"/>
          <w:sz w:val="40"/>
          <w:szCs w:val="40"/>
        </w:rPr>
        <w:t>2208277</w:t>
      </w:r>
    </w:p>
    <w:p w14:paraId="702BAE9F" w14:textId="77941A8B" w:rsidR="002E4EBC" w:rsidRPr="002E4EBC" w:rsidRDefault="002E4EBC" w:rsidP="00075A35">
      <w:pPr>
        <w:spacing w:after="0" w:line="360" w:lineRule="auto"/>
        <w:contextualSpacing/>
        <w:jc w:val="center"/>
        <w:rPr>
          <w:rFonts w:ascii="Times New Roman" w:hAnsi="Times New Roman" w:cs="Times New Roman"/>
          <w:b/>
          <w:bCs/>
          <w:sz w:val="40"/>
          <w:szCs w:val="40"/>
        </w:rPr>
      </w:pPr>
      <w:r>
        <w:rPr>
          <w:rFonts w:ascii="Times New Roman" w:hAnsi="Times New Roman" w:cs="Times New Roman"/>
          <w:b/>
          <w:bCs/>
          <w:sz w:val="40"/>
          <w:szCs w:val="40"/>
        </w:rPr>
        <w:t xml:space="preserve"> </w:t>
      </w:r>
      <w:r w:rsidRPr="002E4EBC">
        <w:rPr>
          <w:rFonts w:ascii="Times New Roman" w:hAnsi="Times New Roman" w:cs="Times New Roman"/>
          <w:b/>
          <w:bCs/>
          <w:sz w:val="40"/>
          <w:szCs w:val="40"/>
        </w:rPr>
        <w:t>Lecture Name</w:t>
      </w:r>
      <w:r>
        <w:rPr>
          <w:rFonts w:ascii="Times New Roman" w:hAnsi="Times New Roman" w:cs="Times New Roman"/>
          <w:b/>
          <w:bCs/>
          <w:sz w:val="40"/>
          <w:szCs w:val="40"/>
        </w:rPr>
        <w:t>:</w:t>
      </w:r>
      <w:r>
        <w:rPr>
          <w:rFonts w:ascii="Times New Roman" w:hAnsi="Times New Roman" w:cs="Times New Roman"/>
          <w:sz w:val="40"/>
          <w:szCs w:val="40"/>
        </w:rPr>
        <w:t xml:space="preserve"> Christopher Wilkin</w:t>
      </w:r>
      <w:r w:rsidRPr="002E4EBC">
        <w:rPr>
          <w:rFonts w:ascii="Times New Roman" w:hAnsi="Times New Roman" w:cs="Times New Roman"/>
          <w:b/>
          <w:bCs/>
          <w:sz w:val="40"/>
          <w:szCs w:val="40"/>
        </w:rPr>
        <w:t xml:space="preserve"> </w:t>
      </w:r>
    </w:p>
    <w:p w14:paraId="7EAFB3C0" w14:textId="07CB328C" w:rsidR="00B63476" w:rsidRDefault="002E4EBC" w:rsidP="002E4EBC">
      <w:pPr>
        <w:spacing w:after="0" w:line="360" w:lineRule="auto"/>
        <w:contextualSpacing/>
        <w:rPr>
          <w:rFonts w:ascii="Times New Roman" w:hAnsi="Times New Roman" w:cs="Times New Roman"/>
          <w:sz w:val="40"/>
          <w:szCs w:val="40"/>
        </w:rPr>
      </w:pPr>
      <w:r>
        <w:rPr>
          <w:rFonts w:ascii="Times New Roman" w:hAnsi="Times New Roman" w:cs="Times New Roman"/>
          <w:b/>
          <w:bCs/>
          <w:sz w:val="40"/>
          <w:szCs w:val="40"/>
        </w:rPr>
        <w:t xml:space="preserve">                 </w:t>
      </w:r>
      <w:r w:rsidR="00B63476" w:rsidRPr="008D2E2C">
        <w:rPr>
          <w:rFonts w:ascii="Times New Roman" w:hAnsi="Times New Roman" w:cs="Times New Roman"/>
          <w:b/>
          <w:bCs/>
          <w:sz w:val="40"/>
          <w:szCs w:val="40"/>
        </w:rPr>
        <w:t>Number of words</w:t>
      </w:r>
      <w:r w:rsidR="00B63476" w:rsidRPr="008D2E2C">
        <w:rPr>
          <w:rFonts w:ascii="Times New Roman" w:hAnsi="Times New Roman" w:cs="Times New Roman"/>
          <w:sz w:val="40"/>
          <w:szCs w:val="40"/>
        </w:rPr>
        <w:t xml:space="preserve">: </w:t>
      </w:r>
      <w:r w:rsidR="00075A35">
        <w:rPr>
          <w:rFonts w:ascii="Times New Roman" w:hAnsi="Times New Roman" w:cs="Times New Roman"/>
          <w:sz w:val="40"/>
          <w:szCs w:val="40"/>
        </w:rPr>
        <w:t>8043</w:t>
      </w:r>
    </w:p>
    <w:p w14:paraId="66F6128F" w14:textId="0BDA4BD1" w:rsidR="00B63476" w:rsidRDefault="00B63476" w:rsidP="002E4EBC">
      <w:pPr>
        <w:spacing w:after="0" w:line="360" w:lineRule="auto"/>
        <w:contextualSpacing/>
        <w:rPr>
          <w:rFonts w:ascii="Times New Roman" w:hAnsi="Times New Roman" w:cs="Times New Roman"/>
          <w:b/>
          <w:bCs/>
          <w:sz w:val="40"/>
          <w:szCs w:val="40"/>
        </w:rPr>
      </w:pPr>
    </w:p>
    <w:p w14:paraId="0932F562" w14:textId="77777777" w:rsidR="00B63476" w:rsidRDefault="00B63476" w:rsidP="00075A35">
      <w:pPr>
        <w:spacing w:after="0" w:line="360" w:lineRule="auto"/>
        <w:contextualSpacing/>
        <w:jc w:val="center"/>
        <w:rPr>
          <w:rFonts w:ascii="Times New Roman" w:hAnsi="Times New Roman" w:cs="Times New Roman"/>
          <w:b/>
          <w:bCs/>
          <w:sz w:val="40"/>
          <w:szCs w:val="40"/>
        </w:rPr>
      </w:pPr>
    </w:p>
    <w:p w14:paraId="63138367" w14:textId="715DD7FC" w:rsidR="00B63476" w:rsidRPr="00075A35" w:rsidRDefault="00B63476" w:rsidP="00075A35">
      <w:pPr>
        <w:spacing w:line="360" w:lineRule="auto"/>
        <w:jc w:val="center"/>
        <w:rPr>
          <w:rFonts w:ascii="Times New Roman" w:hAnsi="Times New Roman" w:cs="Times New Roman"/>
          <w:b/>
          <w:bCs/>
        </w:rPr>
      </w:pPr>
      <w:r w:rsidRPr="00E619F3">
        <w:rPr>
          <w:rFonts w:ascii="Times New Roman" w:hAnsi="Times New Roman" w:cs="Times New Roman"/>
          <w:b/>
          <w:bCs/>
        </w:rPr>
        <w:t>I confirm that I have not used any AI tools in the research creation of this assignment.</w:t>
      </w:r>
      <w:r>
        <w:rPr>
          <w:rFonts w:ascii="Times New Roman" w:hAnsi="Times New Roman" w:cs="Times New Roman"/>
          <w:b/>
          <w:bCs/>
        </w:rPr>
        <w:t xml:space="preserve"> In confirm that I have not presented any AI generated materials as my own work. I confirm I have copies of my drafts, notes, and other resources I used, which I may be asked to provide in evidence.</w:t>
      </w:r>
    </w:p>
    <w:p w14:paraId="69005EAA" w14:textId="77777777" w:rsidR="002A35BA" w:rsidRDefault="002A35BA" w:rsidP="00075A35">
      <w:pPr>
        <w:spacing w:line="360" w:lineRule="auto"/>
        <w:rPr>
          <w:rFonts w:ascii="Times New Roman" w:hAnsi="Times New Roman" w:cs="Times New Roman"/>
          <w:b/>
          <w:bCs/>
          <w:lang w:val="en-GB"/>
        </w:rPr>
      </w:pPr>
    </w:p>
    <w:p w14:paraId="4C0ED797" w14:textId="675CAA5B" w:rsidR="00F56FB5" w:rsidRPr="00B63476" w:rsidRDefault="00F56FB5" w:rsidP="00075A35">
      <w:pPr>
        <w:spacing w:line="360" w:lineRule="auto"/>
        <w:rPr>
          <w:rFonts w:ascii="Times New Roman" w:hAnsi="Times New Roman" w:cs="Times New Roman"/>
          <w:b/>
          <w:bCs/>
          <w:lang w:val="en-GB"/>
        </w:rPr>
      </w:pPr>
      <w:r w:rsidRPr="00B63476">
        <w:rPr>
          <w:rFonts w:ascii="Times New Roman" w:hAnsi="Times New Roman" w:cs="Times New Roman"/>
          <w:b/>
          <w:bCs/>
          <w:lang w:val="en-GB"/>
        </w:rPr>
        <w:lastRenderedPageBreak/>
        <w:t>Abstract</w:t>
      </w:r>
    </w:p>
    <w:p w14:paraId="52435864"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project under research is the study of service innovation strategies and their role in the improvement of the guest experience in Hermitage Park Hotel, Coalville, especially how the independent hotels could compete effectively with the chain hotels operations through the innovation in the service delivery. In the study, the interplay between service innovation behaviour and general guest satisfaction is investigated whilst investigating competitive positioning of the independent hotels in the local hospitality market.</w:t>
      </w:r>
    </w:p>
    <w:p w14:paraId="7CA2D236"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A thorough case study approach that triangle qualitative interviews, observational data, and analysis of guest feedback on online platforms allow this study to uncover substantial potential of independent hotels to use service innovation as a competitive asset. The study establishes varying differences between independent and chain hotel service delivery philosophies, whereby the former is more flexible and personalisation service delivery, whereas the latter is more exceptional in standardisation and adoption of technology.</w:t>
      </w:r>
    </w:p>
    <w:p w14:paraId="0D675250"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main results imply that the service innovation initiatives of Hermitage Park Hotel, though showing personal excellence in the customised dealings with the guests and local market expertise, are limited in the aspects of technology acceptance, professionalisation of staff training, and formalised service enhancement procedures. Analysis of guest satisfaction shows that guests especially appreciate personalised service experiences and local authenticity, which should come naturally to independent hotels trying to compete with standardised chain operations. Nonetheless, there are lags in digitized service provisions, efficient workflow procedures, and uniformity in the provision of the standards of service quality between various departments and service sessions.</w:t>
      </w:r>
    </w:p>
    <w:p w14:paraId="4FCD81BB"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study establishes four key service innovation improvement zones, namely integrating technology to optimise operational efficiency, methodical staff training programmes that strike the balance between personalisation and consistency, creation of local experience products that cannot be replicated by the hotel chains, and absorbing guest feedback systems that allow constant upgrading of the services. Review of guest reviews and satisfaction indicators analysis carried out indicates that service innovation in independent hotels necessitates a balance between operational efficiency and personalised delivery of service.</w:t>
      </w:r>
    </w:p>
    <w:p w14:paraId="19F6C564" w14:textId="1DFECD58" w:rsidR="00075A35"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It is suggested that they should develop technology-enabled personalisation systems, invent signature local experiences based on the Coalville location of the hotel, introduce structured service training programmes that allow individual creativity of staff members but guarantee </w:t>
      </w:r>
      <w:r w:rsidRPr="00B63476">
        <w:rPr>
          <w:rFonts w:ascii="Times New Roman" w:hAnsi="Times New Roman" w:cs="Times New Roman"/>
          <w:lang w:val="en-GB"/>
        </w:rPr>
        <w:lastRenderedPageBreak/>
        <w:t>service quality, and introduce systematic processes of guest feedback collection and analysis. The research arrives to the conclusion that independent hotels can compete with service innovation by emphasising on the flexibility, local expertise and personalised service delivery that are their natural strengths and strategic adoption of practices that have been shown to work in chain hotel operations. This study helps in the knowledge of how standalone hospitality businesses can optimise their competitive positioning by implementing refined service innovation strategies that are contingent to their operation capacity and market positioning.</w:t>
      </w:r>
    </w:p>
    <w:p w14:paraId="53187060" w14:textId="4E3C9864" w:rsidR="00075A35" w:rsidRDefault="00075A35">
      <w:pPr>
        <w:rPr>
          <w:rFonts w:ascii="Times New Roman" w:hAnsi="Times New Roman" w:cs="Times New Roman"/>
          <w:lang w:val="en-GB"/>
        </w:rPr>
      </w:pPr>
    </w:p>
    <w:p w14:paraId="2A48FC11" w14:textId="77777777" w:rsidR="002A35BA" w:rsidRDefault="002A35BA">
      <w:pPr>
        <w:rPr>
          <w:rFonts w:ascii="Times New Roman" w:hAnsi="Times New Roman" w:cs="Times New Roman"/>
          <w:lang w:val="en-GB"/>
        </w:rPr>
      </w:pPr>
    </w:p>
    <w:p w14:paraId="5079E844" w14:textId="77777777" w:rsidR="002A35BA" w:rsidRDefault="002A35BA">
      <w:pPr>
        <w:rPr>
          <w:rFonts w:ascii="Times New Roman" w:hAnsi="Times New Roman" w:cs="Times New Roman"/>
          <w:lang w:val="en-GB"/>
        </w:rPr>
      </w:pPr>
    </w:p>
    <w:p w14:paraId="2554B7AC" w14:textId="77777777" w:rsidR="002A35BA" w:rsidRDefault="002A35BA">
      <w:pPr>
        <w:rPr>
          <w:rFonts w:ascii="Times New Roman" w:hAnsi="Times New Roman" w:cs="Times New Roman"/>
          <w:lang w:val="en-GB"/>
        </w:rPr>
      </w:pPr>
    </w:p>
    <w:p w14:paraId="1302448F" w14:textId="77777777" w:rsidR="002A35BA" w:rsidRDefault="002A35BA">
      <w:pPr>
        <w:rPr>
          <w:rFonts w:ascii="Times New Roman" w:hAnsi="Times New Roman" w:cs="Times New Roman"/>
          <w:lang w:val="en-GB"/>
        </w:rPr>
      </w:pPr>
    </w:p>
    <w:p w14:paraId="5C254B1D" w14:textId="77777777" w:rsidR="002A35BA" w:rsidRDefault="002A35BA">
      <w:pPr>
        <w:rPr>
          <w:rFonts w:ascii="Times New Roman" w:hAnsi="Times New Roman" w:cs="Times New Roman"/>
          <w:lang w:val="en-GB"/>
        </w:rPr>
      </w:pPr>
    </w:p>
    <w:p w14:paraId="5672AA44" w14:textId="77777777" w:rsidR="002A35BA" w:rsidRDefault="002A35BA">
      <w:pPr>
        <w:rPr>
          <w:rFonts w:ascii="Times New Roman" w:hAnsi="Times New Roman" w:cs="Times New Roman"/>
          <w:lang w:val="en-GB"/>
        </w:rPr>
      </w:pPr>
    </w:p>
    <w:sdt>
      <w:sdtPr>
        <w:rPr>
          <w:rFonts w:asciiTheme="minorHAnsi" w:eastAsiaTheme="minorHAnsi" w:hAnsiTheme="minorHAnsi" w:cstheme="minorBidi"/>
          <w:color w:val="auto"/>
          <w:kern w:val="2"/>
          <w:sz w:val="24"/>
          <w:szCs w:val="24"/>
          <w:lang w:val="ro-RO"/>
          <w14:ligatures w14:val="standardContextual"/>
        </w:rPr>
        <w:id w:val="614568434"/>
        <w:docPartObj>
          <w:docPartGallery w:val="Table of Contents"/>
          <w:docPartUnique/>
        </w:docPartObj>
      </w:sdtPr>
      <w:sdtEndPr>
        <w:rPr>
          <w:b/>
          <w:bCs/>
          <w:noProof/>
        </w:rPr>
      </w:sdtEndPr>
      <w:sdtContent>
        <w:p w14:paraId="2526F20C" w14:textId="4827D6FA" w:rsidR="00630F28" w:rsidRPr="00630F28" w:rsidRDefault="00630F28" w:rsidP="00075A35">
          <w:pPr>
            <w:pStyle w:val="TOCHeading"/>
            <w:spacing w:line="360" w:lineRule="auto"/>
            <w:jc w:val="both"/>
            <w:rPr>
              <w:rFonts w:ascii="Times New Roman" w:hAnsi="Times New Roman" w:cs="Times New Roman"/>
              <w:b/>
              <w:bCs/>
              <w:color w:val="000000" w:themeColor="text1"/>
            </w:rPr>
          </w:pPr>
          <w:r w:rsidRPr="00630F28">
            <w:rPr>
              <w:rFonts w:ascii="Times New Roman" w:hAnsi="Times New Roman" w:cs="Times New Roman"/>
              <w:b/>
              <w:bCs/>
              <w:color w:val="000000" w:themeColor="text1"/>
            </w:rPr>
            <w:t>Table of Contents</w:t>
          </w:r>
        </w:p>
        <w:p w14:paraId="176CB501" w14:textId="02BC35A3" w:rsidR="00630F28" w:rsidRPr="00630F28" w:rsidRDefault="00630F28" w:rsidP="00075A35">
          <w:pPr>
            <w:pStyle w:val="TOC1"/>
            <w:tabs>
              <w:tab w:val="right" w:leader="dot" w:pos="9016"/>
            </w:tabs>
            <w:spacing w:line="276" w:lineRule="auto"/>
            <w:jc w:val="both"/>
            <w:rPr>
              <w:rFonts w:ascii="Times New Roman" w:hAnsi="Times New Roman" w:cs="Times New Roman"/>
              <w:noProof/>
            </w:rPr>
          </w:pPr>
          <w:r w:rsidRPr="00630F28">
            <w:rPr>
              <w:rFonts w:ascii="Times New Roman" w:hAnsi="Times New Roman" w:cs="Times New Roman"/>
            </w:rPr>
            <w:fldChar w:fldCharType="begin"/>
          </w:r>
          <w:r w:rsidRPr="00630F28">
            <w:rPr>
              <w:rFonts w:ascii="Times New Roman" w:hAnsi="Times New Roman" w:cs="Times New Roman"/>
            </w:rPr>
            <w:instrText xml:space="preserve"> TOC \o "1-3" \h \z \u </w:instrText>
          </w:r>
          <w:r w:rsidRPr="00630F28">
            <w:rPr>
              <w:rFonts w:ascii="Times New Roman" w:hAnsi="Times New Roman" w:cs="Times New Roman"/>
            </w:rPr>
            <w:fldChar w:fldCharType="separate"/>
          </w:r>
          <w:hyperlink w:anchor="_Toc200569276" w:history="1">
            <w:r w:rsidRPr="00630F28">
              <w:rPr>
                <w:rStyle w:val="Hyperlink"/>
                <w:rFonts w:ascii="Times New Roman" w:hAnsi="Times New Roman" w:cs="Times New Roman"/>
                <w:noProof/>
                <w:lang w:val="en-GB"/>
              </w:rPr>
              <w:t>Chapter 1: Introduction</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_Toc200569276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4</w:t>
            </w:r>
            <w:r w:rsidRPr="00630F28">
              <w:rPr>
                <w:rFonts w:ascii="Times New Roman" w:hAnsi="Times New Roman" w:cs="Times New Roman"/>
                <w:noProof/>
                <w:webHidden/>
              </w:rPr>
              <w:fldChar w:fldCharType="end"/>
            </w:r>
          </w:hyperlink>
        </w:p>
        <w:p w14:paraId="4068A687" w14:textId="20026131" w:rsidR="00630F28" w:rsidRPr="00630F28" w:rsidRDefault="00630F28" w:rsidP="00075A35">
          <w:pPr>
            <w:pStyle w:val="TOC1"/>
            <w:tabs>
              <w:tab w:val="right" w:leader="dot" w:pos="9016"/>
            </w:tabs>
            <w:spacing w:line="276" w:lineRule="auto"/>
            <w:jc w:val="both"/>
            <w:rPr>
              <w:rFonts w:ascii="Times New Roman" w:hAnsi="Times New Roman" w:cs="Times New Roman"/>
              <w:noProof/>
            </w:rPr>
          </w:pPr>
          <w:hyperlink w:anchor="_Toc200569277" w:history="1">
            <w:r w:rsidRPr="00630F28">
              <w:rPr>
                <w:rStyle w:val="Hyperlink"/>
                <w:rFonts w:ascii="Times New Roman" w:hAnsi="Times New Roman" w:cs="Times New Roman"/>
                <w:noProof/>
                <w:lang w:val="en-GB"/>
              </w:rPr>
              <w:t>Chapter 2: Literature Review</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_Toc200569277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5</w:t>
            </w:r>
            <w:r w:rsidRPr="00630F28">
              <w:rPr>
                <w:rFonts w:ascii="Times New Roman" w:hAnsi="Times New Roman" w:cs="Times New Roman"/>
                <w:noProof/>
                <w:webHidden/>
              </w:rPr>
              <w:fldChar w:fldCharType="end"/>
            </w:r>
          </w:hyperlink>
        </w:p>
        <w:p w14:paraId="09C9679B" w14:textId="2E5C7768"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78" w:history="1">
            <w:r w:rsidRPr="00630F28">
              <w:rPr>
                <w:rStyle w:val="Hyperlink"/>
                <w:rFonts w:ascii="Times New Roman" w:hAnsi="Times New Roman" w:cs="Times New Roman"/>
                <w:noProof/>
                <w:lang w:val="en-GB"/>
              </w:rPr>
              <w:t>Service Innovation in Hospitality Operations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_Toc200569278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5</w:t>
            </w:r>
            <w:r w:rsidRPr="00630F28">
              <w:rPr>
                <w:rFonts w:ascii="Times New Roman" w:hAnsi="Times New Roman" w:cs="Times New Roman"/>
                <w:noProof/>
                <w:webHidden/>
              </w:rPr>
              <w:fldChar w:fldCharType="end"/>
            </w:r>
          </w:hyperlink>
        </w:p>
        <w:p w14:paraId="0E9861A1" w14:textId="1B7DD004"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79" w:history="1">
            <w:r w:rsidRPr="00630F28">
              <w:rPr>
                <w:rStyle w:val="Hyperlink"/>
                <w:rFonts w:ascii="Times New Roman" w:hAnsi="Times New Roman" w:cs="Times New Roman"/>
                <w:noProof/>
                <w:lang w:val="en-GB"/>
              </w:rPr>
              <w:t>Guest Experience and Satisfaction Drivers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_Toc200569279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5</w:t>
            </w:r>
            <w:r w:rsidRPr="00630F28">
              <w:rPr>
                <w:rFonts w:ascii="Times New Roman" w:hAnsi="Times New Roman" w:cs="Times New Roman"/>
                <w:noProof/>
                <w:webHidden/>
              </w:rPr>
              <w:fldChar w:fldCharType="end"/>
            </w:r>
          </w:hyperlink>
        </w:p>
        <w:p w14:paraId="06E6196F" w14:textId="136FB800"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0" w:history="1">
            <w:r w:rsidRPr="00630F28">
              <w:rPr>
                <w:rStyle w:val="Hyperlink"/>
                <w:rFonts w:ascii="Times New Roman" w:hAnsi="Times New Roman" w:cs="Times New Roman"/>
                <w:noProof/>
                <w:lang w:val="en-GB"/>
              </w:rPr>
              <w:t>Independent versus Chain Hotel Operations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_Toc200569280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6</w:t>
            </w:r>
            <w:r w:rsidRPr="00630F28">
              <w:rPr>
                <w:rFonts w:ascii="Times New Roman" w:hAnsi="Times New Roman" w:cs="Times New Roman"/>
                <w:noProof/>
                <w:webHidden/>
              </w:rPr>
              <w:fldChar w:fldCharType="end"/>
            </w:r>
          </w:hyperlink>
        </w:p>
        <w:p w14:paraId="446A76CA" w14:textId="55AFC692"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1" w:history="1">
            <w:r w:rsidRPr="00630F28">
              <w:rPr>
                <w:rStyle w:val="Hyperlink"/>
                <w:rFonts w:ascii="Times New Roman" w:hAnsi="Times New Roman" w:cs="Times New Roman"/>
                <w:noProof/>
                <w:lang w:val="en-GB"/>
              </w:rPr>
              <w:t>Technology and Service Innovation</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_Toc200569281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7</w:t>
            </w:r>
            <w:r w:rsidRPr="00630F28">
              <w:rPr>
                <w:rFonts w:ascii="Times New Roman" w:hAnsi="Times New Roman" w:cs="Times New Roman"/>
                <w:noProof/>
                <w:webHidden/>
              </w:rPr>
              <w:fldChar w:fldCharType="end"/>
            </w:r>
          </w:hyperlink>
        </w:p>
        <w:p w14:paraId="435BF774" w14:textId="66225FB1"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2" w:history="1">
            <w:r w:rsidRPr="00630F28">
              <w:rPr>
                <w:rStyle w:val="Hyperlink"/>
                <w:rFonts w:ascii="Times New Roman" w:hAnsi="Times New Roman" w:cs="Times New Roman"/>
                <w:noProof/>
                <w:lang w:val="en-GB"/>
              </w:rPr>
              <w:t>Staff Training and Service Quality</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_Toc200569282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7</w:t>
            </w:r>
            <w:r w:rsidRPr="00630F28">
              <w:rPr>
                <w:rFonts w:ascii="Times New Roman" w:hAnsi="Times New Roman" w:cs="Times New Roman"/>
                <w:noProof/>
                <w:webHidden/>
              </w:rPr>
              <w:fldChar w:fldCharType="end"/>
            </w:r>
          </w:hyperlink>
        </w:p>
        <w:p w14:paraId="3A30EF56" w14:textId="444F3BC6"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3" w:history="1">
            <w:r w:rsidRPr="00630F28">
              <w:rPr>
                <w:rStyle w:val="Hyperlink"/>
                <w:rFonts w:ascii="Times New Roman" w:hAnsi="Times New Roman" w:cs="Times New Roman"/>
                <w:noProof/>
                <w:lang w:val="en-GB"/>
              </w:rPr>
              <w:t>Performance Measurement and Continuous Improvement</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_Toc200569283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8</w:t>
            </w:r>
            <w:r w:rsidRPr="00630F28">
              <w:rPr>
                <w:rFonts w:ascii="Times New Roman" w:hAnsi="Times New Roman" w:cs="Times New Roman"/>
                <w:noProof/>
                <w:webHidden/>
              </w:rPr>
              <w:fldChar w:fldCharType="end"/>
            </w:r>
          </w:hyperlink>
        </w:p>
        <w:p w14:paraId="025A9A0D" w14:textId="6F72577C"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4" w:history="1">
            <w:r w:rsidRPr="00630F28">
              <w:rPr>
                <w:rStyle w:val="Hyperlink"/>
                <w:rFonts w:ascii="Times New Roman" w:hAnsi="Times New Roman" w:cs="Times New Roman"/>
                <w:noProof/>
                <w:lang w:val="en-GB"/>
              </w:rPr>
              <w:t>Competitive Strategy and Market Positioning</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_Toc200569284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8</w:t>
            </w:r>
            <w:r w:rsidRPr="00630F28">
              <w:rPr>
                <w:rFonts w:ascii="Times New Roman" w:hAnsi="Times New Roman" w:cs="Times New Roman"/>
                <w:noProof/>
                <w:webHidden/>
              </w:rPr>
              <w:fldChar w:fldCharType="end"/>
            </w:r>
          </w:hyperlink>
        </w:p>
        <w:p w14:paraId="68D49619" w14:textId="78F4017A"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5" w:history="1">
            <w:r w:rsidRPr="00630F28">
              <w:rPr>
                <w:rStyle w:val="Hyperlink"/>
                <w:rFonts w:ascii="Times New Roman" w:hAnsi="Times New Roman" w:cs="Times New Roman"/>
                <w:noProof/>
                <w:lang w:val="en-GB"/>
              </w:rPr>
              <w:t>Local Market Dynamics and Regional Considerations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_Toc200569285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9</w:t>
            </w:r>
            <w:r w:rsidRPr="00630F28">
              <w:rPr>
                <w:rFonts w:ascii="Times New Roman" w:hAnsi="Times New Roman" w:cs="Times New Roman"/>
                <w:noProof/>
                <w:webHidden/>
              </w:rPr>
              <w:fldChar w:fldCharType="end"/>
            </w:r>
          </w:hyperlink>
        </w:p>
        <w:p w14:paraId="3E8F31D3" w14:textId="71ABA399" w:rsidR="00630F28" w:rsidRPr="00630F28" w:rsidRDefault="00630F28" w:rsidP="00075A35">
          <w:pPr>
            <w:pStyle w:val="TOC1"/>
            <w:tabs>
              <w:tab w:val="right" w:leader="dot" w:pos="9016"/>
            </w:tabs>
            <w:spacing w:line="276" w:lineRule="auto"/>
            <w:jc w:val="both"/>
            <w:rPr>
              <w:rFonts w:ascii="Times New Roman" w:hAnsi="Times New Roman" w:cs="Times New Roman"/>
              <w:noProof/>
            </w:rPr>
          </w:pPr>
          <w:hyperlink w:anchor="_Toc200569286" w:history="1">
            <w:r w:rsidRPr="00630F28">
              <w:rPr>
                <w:rStyle w:val="Hyperlink"/>
                <w:rFonts w:ascii="Times New Roman" w:hAnsi="Times New Roman" w:cs="Times New Roman"/>
                <w:noProof/>
                <w:lang w:val="en-GB"/>
              </w:rPr>
              <w:t>Chapter 3: Methodology</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_Toc200569286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9</w:t>
            </w:r>
            <w:r w:rsidRPr="00630F28">
              <w:rPr>
                <w:rFonts w:ascii="Times New Roman" w:hAnsi="Times New Roman" w:cs="Times New Roman"/>
                <w:noProof/>
                <w:webHidden/>
              </w:rPr>
              <w:fldChar w:fldCharType="end"/>
            </w:r>
          </w:hyperlink>
        </w:p>
        <w:p w14:paraId="167735FC" w14:textId="60662601"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7" w:history="1">
            <w:r w:rsidRPr="00630F28">
              <w:rPr>
                <w:rStyle w:val="Hyperlink"/>
                <w:rFonts w:ascii="Times New Roman" w:hAnsi="Times New Roman" w:cs="Times New Roman"/>
                <w:noProof/>
                <w:lang w:val="en-GB"/>
              </w:rPr>
              <w:t>Research Design and Philosophical Approach</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_Toc200569287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9</w:t>
            </w:r>
            <w:r w:rsidRPr="00630F28">
              <w:rPr>
                <w:rFonts w:ascii="Times New Roman" w:hAnsi="Times New Roman" w:cs="Times New Roman"/>
                <w:noProof/>
                <w:webHidden/>
              </w:rPr>
              <w:fldChar w:fldCharType="end"/>
            </w:r>
          </w:hyperlink>
        </w:p>
        <w:p w14:paraId="765EBF36" w14:textId="52E3FD7B"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8" w:history="1">
            <w:r w:rsidRPr="00630F28">
              <w:rPr>
                <w:rStyle w:val="Hyperlink"/>
                <w:rFonts w:ascii="Times New Roman" w:hAnsi="Times New Roman" w:cs="Times New Roman"/>
                <w:noProof/>
                <w:lang w:val="en-GB"/>
              </w:rPr>
              <w:t>Data Collection Methods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_Toc200569288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10</w:t>
            </w:r>
            <w:r w:rsidRPr="00630F28">
              <w:rPr>
                <w:rFonts w:ascii="Times New Roman" w:hAnsi="Times New Roman" w:cs="Times New Roman"/>
                <w:noProof/>
                <w:webHidden/>
              </w:rPr>
              <w:fldChar w:fldCharType="end"/>
            </w:r>
          </w:hyperlink>
        </w:p>
        <w:p w14:paraId="2BDA8370" w14:textId="46B8F3AB"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89" w:history="1">
            <w:r w:rsidRPr="00630F28">
              <w:rPr>
                <w:rStyle w:val="Hyperlink"/>
                <w:rFonts w:ascii="Times New Roman" w:hAnsi="Times New Roman" w:cs="Times New Roman"/>
                <w:noProof/>
                <w:lang w:val="en-GB"/>
              </w:rPr>
              <w:t>Sampling Strategy</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_Toc200569289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11</w:t>
            </w:r>
            <w:r w:rsidRPr="00630F28">
              <w:rPr>
                <w:rFonts w:ascii="Times New Roman" w:hAnsi="Times New Roman" w:cs="Times New Roman"/>
                <w:noProof/>
                <w:webHidden/>
              </w:rPr>
              <w:fldChar w:fldCharType="end"/>
            </w:r>
          </w:hyperlink>
        </w:p>
        <w:p w14:paraId="78F12D3C" w14:textId="0BD9A4E6"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0" w:history="1">
            <w:r w:rsidRPr="00630F28">
              <w:rPr>
                <w:rStyle w:val="Hyperlink"/>
                <w:rFonts w:ascii="Times New Roman" w:hAnsi="Times New Roman" w:cs="Times New Roman"/>
                <w:noProof/>
                <w:lang w:val="en-GB"/>
              </w:rPr>
              <w:t>Ethical Considerations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_Toc200569290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11</w:t>
            </w:r>
            <w:r w:rsidRPr="00630F28">
              <w:rPr>
                <w:rFonts w:ascii="Times New Roman" w:hAnsi="Times New Roman" w:cs="Times New Roman"/>
                <w:noProof/>
                <w:webHidden/>
              </w:rPr>
              <w:fldChar w:fldCharType="end"/>
            </w:r>
          </w:hyperlink>
        </w:p>
        <w:p w14:paraId="576156EC" w14:textId="545A3E23"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1" w:history="1">
            <w:r w:rsidRPr="00630F28">
              <w:rPr>
                <w:rStyle w:val="Hyperlink"/>
                <w:rFonts w:ascii="Times New Roman" w:hAnsi="Times New Roman" w:cs="Times New Roman"/>
                <w:noProof/>
                <w:lang w:val="en-GB"/>
              </w:rPr>
              <w:t>Research Limitations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_Toc200569291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12</w:t>
            </w:r>
            <w:r w:rsidRPr="00630F28">
              <w:rPr>
                <w:rFonts w:ascii="Times New Roman" w:hAnsi="Times New Roman" w:cs="Times New Roman"/>
                <w:noProof/>
                <w:webHidden/>
              </w:rPr>
              <w:fldChar w:fldCharType="end"/>
            </w:r>
          </w:hyperlink>
        </w:p>
        <w:p w14:paraId="4C508CF3" w14:textId="3DBD158F" w:rsidR="00630F28" w:rsidRPr="00630F28" w:rsidRDefault="00630F28" w:rsidP="00075A35">
          <w:pPr>
            <w:pStyle w:val="TOC1"/>
            <w:tabs>
              <w:tab w:val="right" w:leader="dot" w:pos="9016"/>
            </w:tabs>
            <w:spacing w:line="276" w:lineRule="auto"/>
            <w:jc w:val="both"/>
            <w:rPr>
              <w:rFonts w:ascii="Times New Roman" w:hAnsi="Times New Roman" w:cs="Times New Roman"/>
              <w:noProof/>
            </w:rPr>
          </w:pPr>
          <w:hyperlink w:anchor="_Toc200569292" w:history="1">
            <w:r w:rsidRPr="00630F28">
              <w:rPr>
                <w:rStyle w:val="Hyperlink"/>
                <w:rFonts w:ascii="Times New Roman" w:hAnsi="Times New Roman" w:cs="Times New Roman"/>
                <w:noProof/>
                <w:lang w:val="en-GB"/>
              </w:rPr>
              <w:t>Chapter 4: Findings and Discussion</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_Toc200569292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13</w:t>
            </w:r>
            <w:r w:rsidRPr="00630F28">
              <w:rPr>
                <w:rFonts w:ascii="Times New Roman" w:hAnsi="Times New Roman" w:cs="Times New Roman"/>
                <w:noProof/>
                <w:webHidden/>
              </w:rPr>
              <w:fldChar w:fldCharType="end"/>
            </w:r>
          </w:hyperlink>
        </w:p>
        <w:p w14:paraId="493C31B9" w14:textId="49BAC395"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3" w:history="1">
            <w:r w:rsidRPr="00630F28">
              <w:rPr>
                <w:rStyle w:val="Hyperlink"/>
                <w:rFonts w:ascii="Times New Roman" w:hAnsi="Times New Roman" w:cs="Times New Roman"/>
                <w:noProof/>
                <w:lang w:val="en-GB"/>
              </w:rPr>
              <w:t>Current Service Innovation Practices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_Toc200569293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13</w:t>
            </w:r>
            <w:r w:rsidRPr="00630F28">
              <w:rPr>
                <w:rFonts w:ascii="Times New Roman" w:hAnsi="Times New Roman" w:cs="Times New Roman"/>
                <w:noProof/>
                <w:webHidden/>
              </w:rPr>
              <w:fldChar w:fldCharType="end"/>
            </w:r>
          </w:hyperlink>
        </w:p>
        <w:p w14:paraId="254C722E" w14:textId="70CEA072"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4" w:history="1">
            <w:r w:rsidRPr="00630F28">
              <w:rPr>
                <w:rStyle w:val="Hyperlink"/>
                <w:rFonts w:ascii="Times New Roman" w:hAnsi="Times New Roman" w:cs="Times New Roman"/>
                <w:noProof/>
                <w:lang w:val="en-GB"/>
              </w:rPr>
              <w:t>Guest Satisfaction and Experience Analysis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_Toc200569294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14</w:t>
            </w:r>
            <w:r w:rsidRPr="00630F28">
              <w:rPr>
                <w:rFonts w:ascii="Times New Roman" w:hAnsi="Times New Roman" w:cs="Times New Roman"/>
                <w:noProof/>
                <w:webHidden/>
              </w:rPr>
              <w:fldChar w:fldCharType="end"/>
            </w:r>
          </w:hyperlink>
        </w:p>
        <w:p w14:paraId="00C51EBD" w14:textId="69A8AA49"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5" w:history="1">
            <w:r w:rsidRPr="00630F28">
              <w:rPr>
                <w:rStyle w:val="Hyperlink"/>
                <w:rFonts w:ascii="Times New Roman" w:hAnsi="Times New Roman" w:cs="Times New Roman"/>
                <w:noProof/>
                <w:lang w:val="en-GB"/>
              </w:rPr>
              <w:t>Competitive Positioning Analysis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_Toc200569295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15</w:t>
            </w:r>
            <w:r w:rsidRPr="00630F28">
              <w:rPr>
                <w:rFonts w:ascii="Times New Roman" w:hAnsi="Times New Roman" w:cs="Times New Roman"/>
                <w:noProof/>
                <w:webHidden/>
              </w:rPr>
              <w:fldChar w:fldCharType="end"/>
            </w:r>
          </w:hyperlink>
        </w:p>
        <w:p w14:paraId="2538EBD7" w14:textId="4E64F7AB"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6" w:history="1">
            <w:r w:rsidRPr="00630F28">
              <w:rPr>
                <w:rStyle w:val="Hyperlink"/>
                <w:rFonts w:ascii="Times New Roman" w:hAnsi="Times New Roman" w:cs="Times New Roman"/>
                <w:noProof/>
                <w:lang w:val="en-GB"/>
              </w:rPr>
              <w:t>Technology and Innovation Gaps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_Toc200569296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16</w:t>
            </w:r>
            <w:r w:rsidRPr="00630F28">
              <w:rPr>
                <w:rFonts w:ascii="Times New Roman" w:hAnsi="Times New Roman" w:cs="Times New Roman"/>
                <w:noProof/>
                <w:webHidden/>
              </w:rPr>
              <w:fldChar w:fldCharType="end"/>
            </w:r>
          </w:hyperlink>
        </w:p>
        <w:p w14:paraId="13BC4CE8" w14:textId="0E18FAAC"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7" w:history="1">
            <w:r w:rsidRPr="00630F28">
              <w:rPr>
                <w:rStyle w:val="Hyperlink"/>
                <w:rFonts w:ascii="Times New Roman" w:hAnsi="Times New Roman" w:cs="Times New Roman"/>
                <w:noProof/>
                <w:lang w:val="en-GB"/>
              </w:rPr>
              <w:t>Staff Training and Development Analysis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_Toc200569297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16</w:t>
            </w:r>
            <w:r w:rsidRPr="00630F28">
              <w:rPr>
                <w:rFonts w:ascii="Times New Roman" w:hAnsi="Times New Roman" w:cs="Times New Roman"/>
                <w:noProof/>
                <w:webHidden/>
              </w:rPr>
              <w:fldChar w:fldCharType="end"/>
            </w:r>
          </w:hyperlink>
        </w:p>
        <w:p w14:paraId="39DF2F4B" w14:textId="382FF871"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8" w:history="1">
            <w:r w:rsidRPr="00630F28">
              <w:rPr>
                <w:rStyle w:val="Hyperlink"/>
                <w:rFonts w:ascii="Times New Roman" w:hAnsi="Times New Roman" w:cs="Times New Roman"/>
                <w:noProof/>
                <w:lang w:val="en-GB"/>
              </w:rPr>
              <w:t>Operational Efficiency and Process Innovation</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_Toc200569298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17</w:t>
            </w:r>
            <w:r w:rsidRPr="00630F28">
              <w:rPr>
                <w:rFonts w:ascii="Times New Roman" w:hAnsi="Times New Roman" w:cs="Times New Roman"/>
                <w:noProof/>
                <w:webHidden/>
              </w:rPr>
              <w:fldChar w:fldCharType="end"/>
            </w:r>
          </w:hyperlink>
        </w:p>
        <w:p w14:paraId="42262B9F" w14:textId="70BD1923"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299" w:history="1">
            <w:r w:rsidRPr="00630F28">
              <w:rPr>
                <w:rStyle w:val="Hyperlink"/>
                <w:rFonts w:ascii="Times New Roman" w:hAnsi="Times New Roman" w:cs="Times New Roman"/>
                <w:noProof/>
                <w:lang w:val="en-GB"/>
              </w:rPr>
              <w:t>Revenue and Performance Impact</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_Toc200569299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18</w:t>
            </w:r>
            <w:r w:rsidRPr="00630F28">
              <w:rPr>
                <w:rFonts w:ascii="Times New Roman" w:hAnsi="Times New Roman" w:cs="Times New Roman"/>
                <w:noProof/>
                <w:webHidden/>
              </w:rPr>
              <w:fldChar w:fldCharType="end"/>
            </w:r>
          </w:hyperlink>
        </w:p>
        <w:p w14:paraId="4D644CFA" w14:textId="6851E566" w:rsidR="00630F28" w:rsidRPr="00630F28" w:rsidRDefault="00630F28" w:rsidP="00075A35">
          <w:pPr>
            <w:pStyle w:val="TOC1"/>
            <w:tabs>
              <w:tab w:val="right" w:leader="dot" w:pos="9016"/>
            </w:tabs>
            <w:spacing w:line="276" w:lineRule="auto"/>
            <w:jc w:val="both"/>
            <w:rPr>
              <w:rFonts w:ascii="Times New Roman" w:hAnsi="Times New Roman" w:cs="Times New Roman"/>
              <w:noProof/>
            </w:rPr>
          </w:pPr>
          <w:hyperlink w:anchor="_Toc200569300" w:history="1">
            <w:r w:rsidRPr="00630F28">
              <w:rPr>
                <w:rStyle w:val="Hyperlink"/>
                <w:rFonts w:ascii="Times New Roman" w:hAnsi="Times New Roman" w:cs="Times New Roman"/>
                <w:noProof/>
                <w:lang w:val="en-GB"/>
              </w:rPr>
              <w:t>Chapter 5: Conclusion and Recommendations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_Toc200569300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19</w:t>
            </w:r>
            <w:r w:rsidRPr="00630F28">
              <w:rPr>
                <w:rFonts w:ascii="Times New Roman" w:hAnsi="Times New Roman" w:cs="Times New Roman"/>
                <w:noProof/>
                <w:webHidden/>
              </w:rPr>
              <w:fldChar w:fldCharType="end"/>
            </w:r>
          </w:hyperlink>
        </w:p>
        <w:p w14:paraId="1BE9E0F9" w14:textId="5D46CD8A"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301" w:history="1">
            <w:r w:rsidRPr="00630F28">
              <w:rPr>
                <w:rStyle w:val="Hyperlink"/>
                <w:rFonts w:ascii="Times New Roman" w:hAnsi="Times New Roman" w:cs="Times New Roman"/>
                <w:noProof/>
                <w:lang w:val="en-GB"/>
              </w:rPr>
              <w:t>Recommendations for Hermitage Park Hotel</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_Toc200569301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19</w:t>
            </w:r>
            <w:r w:rsidRPr="00630F28">
              <w:rPr>
                <w:rFonts w:ascii="Times New Roman" w:hAnsi="Times New Roman" w:cs="Times New Roman"/>
                <w:noProof/>
                <w:webHidden/>
              </w:rPr>
              <w:fldChar w:fldCharType="end"/>
            </w:r>
          </w:hyperlink>
        </w:p>
        <w:p w14:paraId="7668753D" w14:textId="6803637A" w:rsidR="00630F28" w:rsidRPr="00630F28" w:rsidRDefault="00630F28" w:rsidP="00075A35">
          <w:pPr>
            <w:pStyle w:val="TOC2"/>
            <w:tabs>
              <w:tab w:val="right" w:leader="dot" w:pos="9016"/>
            </w:tabs>
            <w:spacing w:line="276" w:lineRule="auto"/>
            <w:jc w:val="both"/>
            <w:rPr>
              <w:rFonts w:ascii="Times New Roman" w:hAnsi="Times New Roman" w:cs="Times New Roman"/>
              <w:noProof/>
            </w:rPr>
          </w:pPr>
          <w:hyperlink w:anchor="_Toc200569302" w:history="1">
            <w:r w:rsidRPr="00630F28">
              <w:rPr>
                <w:rStyle w:val="Hyperlink"/>
                <w:rFonts w:ascii="Times New Roman" w:hAnsi="Times New Roman" w:cs="Times New Roman"/>
                <w:noProof/>
                <w:lang w:val="en-GB"/>
              </w:rPr>
              <w:t>Final Conclusions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_Toc200569302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20</w:t>
            </w:r>
            <w:r w:rsidRPr="00630F28">
              <w:rPr>
                <w:rFonts w:ascii="Times New Roman" w:hAnsi="Times New Roman" w:cs="Times New Roman"/>
                <w:noProof/>
                <w:webHidden/>
              </w:rPr>
              <w:fldChar w:fldCharType="end"/>
            </w:r>
          </w:hyperlink>
        </w:p>
        <w:p w14:paraId="20669BA0" w14:textId="1F3916E8" w:rsidR="00630F28" w:rsidRPr="00630F28" w:rsidRDefault="00630F28" w:rsidP="00075A35">
          <w:pPr>
            <w:pStyle w:val="TOC1"/>
            <w:tabs>
              <w:tab w:val="right" w:leader="dot" w:pos="9016"/>
            </w:tabs>
            <w:spacing w:line="276" w:lineRule="auto"/>
            <w:jc w:val="both"/>
            <w:rPr>
              <w:rFonts w:ascii="Times New Roman" w:hAnsi="Times New Roman" w:cs="Times New Roman"/>
              <w:noProof/>
            </w:rPr>
          </w:pPr>
          <w:hyperlink w:anchor="_Toc200569303" w:history="1">
            <w:r w:rsidRPr="00630F28">
              <w:rPr>
                <w:rStyle w:val="Hyperlink"/>
                <w:rFonts w:ascii="Times New Roman" w:hAnsi="Times New Roman" w:cs="Times New Roman"/>
                <w:noProof/>
                <w:lang w:val="en-GB"/>
              </w:rPr>
              <w:t>List of References</w:t>
            </w:r>
            <w:r w:rsidRPr="00630F28">
              <w:rPr>
                <w:rFonts w:ascii="Times New Roman" w:hAnsi="Times New Roman" w:cs="Times New Roman"/>
                <w:noProof/>
                <w:webHidden/>
              </w:rPr>
              <w:tab/>
            </w:r>
            <w:r w:rsidRPr="00630F28">
              <w:rPr>
                <w:rFonts w:ascii="Times New Roman" w:hAnsi="Times New Roman" w:cs="Times New Roman"/>
                <w:noProof/>
                <w:webHidden/>
              </w:rPr>
              <w:fldChar w:fldCharType="begin"/>
            </w:r>
            <w:r w:rsidRPr="00630F28">
              <w:rPr>
                <w:rFonts w:ascii="Times New Roman" w:hAnsi="Times New Roman" w:cs="Times New Roman"/>
                <w:noProof/>
                <w:webHidden/>
              </w:rPr>
              <w:instrText xml:space="preserve"> PAGEREF _Toc200569303 \h </w:instrText>
            </w:r>
            <w:r w:rsidRPr="00630F28">
              <w:rPr>
                <w:rFonts w:ascii="Times New Roman" w:hAnsi="Times New Roman" w:cs="Times New Roman"/>
                <w:noProof/>
                <w:webHidden/>
              </w:rPr>
            </w:r>
            <w:r w:rsidRPr="00630F28">
              <w:rPr>
                <w:rFonts w:ascii="Times New Roman" w:hAnsi="Times New Roman" w:cs="Times New Roman"/>
                <w:noProof/>
                <w:webHidden/>
              </w:rPr>
              <w:fldChar w:fldCharType="separate"/>
            </w:r>
            <w:r w:rsidRPr="00630F28">
              <w:rPr>
                <w:rFonts w:ascii="Times New Roman" w:hAnsi="Times New Roman" w:cs="Times New Roman"/>
                <w:noProof/>
                <w:webHidden/>
              </w:rPr>
              <w:t>22</w:t>
            </w:r>
            <w:r w:rsidRPr="00630F28">
              <w:rPr>
                <w:rFonts w:ascii="Times New Roman" w:hAnsi="Times New Roman" w:cs="Times New Roman"/>
                <w:noProof/>
                <w:webHidden/>
              </w:rPr>
              <w:fldChar w:fldCharType="end"/>
            </w:r>
          </w:hyperlink>
        </w:p>
        <w:p w14:paraId="62208808" w14:textId="4827D6FA" w:rsidR="00630F28" w:rsidRDefault="00630F28" w:rsidP="00075A35">
          <w:pPr>
            <w:spacing w:line="276" w:lineRule="auto"/>
            <w:jc w:val="both"/>
          </w:pPr>
          <w:r w:rsidRPr="00630F28">
            <w:rPr>
              <w:rFonts w:ascii="Times New Roman" w:hAnsi="Times New Roman" w:cs="Times New Roman"/>
              <w:b/>
              <w:bCs/>
              <w:noProof/>
            </w:rPr>
            <w:fldChar w:fldCharType="end"/>
          </w:r>
        </w:p>
      </w:sdtContent>
    </w:sdt>
    <w:p w14:paraId="70059637" w14:textId="77777777" w:rsidR="00630F28" w:rsidRDefault="00630F28" w:rsidP="00075A35">
      <w:pPr>
        <w:spacing w:line="360" w:lineRule="auto"/>
        <w:rPr>
          <w:rFonts w:ascii="Times New Roman" w:hAnsi="Times New Roman" w:cs="Times New Roman"/>
          <w:lang w:val="en-GB"/>
        </w:rPr>
      </w:pPr>
      <w:r>
        <w:rPr>
          <w:rFonts w:ascii="Times New Roman" w:hAnsi="Times New Roman" w:cs="Times New Roman"/>
          <w:lang w:val="en-GB"/>
        </w:rPr>
        <w:br w:type="page"/>
      </w:r>
    </w:p>
    <w:p w14:paraId="2AFF5ABB" w14:textId="77777777" w:rsidR="00775883" w:rsidRPr="00B63476" w:rsidRDefault="00775883" w:rsidP="00075A35">
      <w:pPr>
        <w:pStyle w:val="Heading1"/>
        <w:rPr>
          <w:lang w:val="en-GB"/>
        </w:rPr>
      </w:pPr>
      <w:bookmarkStart w:id="0" w:name="_Toc200569276"/>
      <w:r w:rsidRPr="00B63476">
        <w:rPr>
          <w:lang w:val="en-GB"/>
        </w:rPr>
        <w:lastRenderedPageBreak/>
        <w:t>Chapter 1: Introduction</w:t>
      </w:r>
      <w:bookmarkEnd w:id="0"/>
    </w:p>
    <w:p w14:paraId="214883C3"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modern hospitality business is carried out under a more competitive environment whereby service innovation forms a main distinguishing aspect among prosperous and flailing hotel businesses (Ottenbacher, 2007). Particularly, independent hotels are struggling with the competition with large chain operations, with economies of scale, standardised processes, and heavy investments in technology (</w:t>
      </w:r>
      <w:proofErr w:type="spellStart"/>
      <w:r w:rsidRPr="00B63476">
        <w:rPr>
          <w:rFonts w:ascii="Times New Roman" w:hAnsi="Times New Roman" w:cs="Times New Roman"/>
          <w:lang w:val="en-GB"/>
        </w:rPr>
        <w:t>Sainaghi</w:t>
      </w:r>
      <w:proofErr w:type="spellEnd"/>
      <w:r w:rsidRPr="00B63476">
        <w:rPr>
          <w:rFonts w:ascii="Times New Roman" w:hAnsi="Times New Roman" w:cs="Times New Roman"/>
          <w:lang w:val="en-GB"/>
        </w:rPr>
        <w:t xml:space="preserve"> and Baggio, 2020). Nevertheless, independent properties have exclusive opportunities in flexibility, personalisation, and local market insights that can be utilised with the help of strategic service innovation to improve the experiences of guests and their competitive standing (Sanchez-Franco and </w:t>
      </w:r>
      <w:proofErr w:type="spellStart"/>
      <w:r w:rsidRPr="00B63476">
        <w:rPr>
          <w:rFonts w:ascii="Times New Roman" w:hAnsi="Times New Roman" w:cs="Times New Roman"/>
          <w:lang w:val="en-GB"/>
        </w:rPr>
        <w:t>Aramendia</w:t>
      </w:r>
      <w:proofErr w:type="spellEnd"/>
      <w:r w:rsidRPr="00B63476">
        <w:rPr>
          <w:rFonts w:ascii="Times New Roman" w:hAnsi="Times New Roman" w:cs="Times New Roman"/>
          <w:lang w:val="en-GB"/>
        </w:rPr>
        <w:t>-Muneta, 2023).</w:t>
      </w:r>
    </w:p>
    <w:p w14:paraId="75F3A2C8"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Hermitage Park Hotel, in Coalville, Leicestershire is a typical example of an independent hotel operation that is confronted by the twin pressing issues of remaining competitive and relevant, whilst retaining the features and attributes that make it special and different to the chain options available. The hotel is situated at Whitwick Road and caters to the business and leisure segments of the regional hospitality market and competes with other independent and chain hotels over the market share (Hermitage Park Hotel, 2025). The location of the hotel in the Leicestershire market gives it a chance to cater to a wide range of guest categories, including not only tourists visiting the local sights but also business travellers in need of comfortable lodgings in the area.</w:t>
      </w:r>
    </w:p>
    <w:p w14:paraId="1EB8D5C8" w14:textId="57EC8735"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Over the period that the researcher was on placement at Hermitage Park Hotel, several keen observations indicated that there were both massive opportunities as well as operational challenges </w:t>
      </w:r>
      <w:r w:rsidR="00075A35" w:rsidRPr="00B63476">
        <w:rPr>
          <w:rFonts w:ascii="Times New Roman" w:hAnsi="Times New Roman" w:cs="Times New Roman"/>
          <w:lang w:val="en-GB"/>
        </w:rPr>
        <w:t>about</w:t>
      </w:r>
      <w:r w:rsidRPr="00B63476">
        <w:rPr>
          <w:rFonts w:ascii="Times New Roman" w:hAnsi="Times New Roman" w:cs="Times New Roman"/>
          <w:lang w:val="en-GB"/>
        </w:rPr>
        <w:t xml:space="preserve"> service innovation and experience improvement as far as the guest is concerned. The hotel has shown some specific strengths in areas of personalised interactions with the guests and local market expertise but weaknesses in areas of technology usage, formalised service enhancement procedures and ability to compete with other larger chain hotels. It is upon these observations that this in-depth study is based on the topic of how independent hotels can successfully employ service innovation in improving guest experiences without rendering their operations unviable and obsolete.</w:t>
      </w:r>
    </w:p>
    <w:p w14:paraId="33EE2EB3" w14:textId="6CB33F43"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This study is of importance in that it touches on the increase in relevance of service innovation in the operation of hospitality businesses especially those that are independent and </w:t>
      </w:r>
      <w:proofErr w:type="gramStart"/>
      <w:r w:rsidRPr="00B63476">
        <w:rPr>
          <w:rFonts w:ascii="Times New Roman" w:hAnsi="Times New Roman" w:cs="Times New Roman"/>
          <w:lang w:val="en-GB"/>
        </w:rPr>
        <w:t>are in need of</w:t>
      </w:r>
      <w:proofErr w:type="gramEnd"/>
      <w:r w:rsidRPr="00B63476">
        <w:rPr>
          <w:rFonts w:ascii="Times New Roman" w:hAnsi="Times New Roman" w:cs="Times New Roman"/>
          <w:lang w:val="en-GB"/>
        </w:rPr>
        <w:t xml:space="preserve"> establishing themselves in a saturated market (Kim and Mauborgne, 2005). The knowledge of the role of service innovation strategies in guest satisfaction and competitive </w:t>
      </w:r>
      <w:r w:rsidRPr="00B63476">
        <w:rPr>
          <w:rFonts w:ascii="Times New Roman" w:hAnsi="Times New Roman" w:cs="Times New Roman"/>
          <w:lang w:val="en-GB"/>
        </w:rPr>
        <w:lastRenderedPageBreak/>
        <w:t xml:space="preserve">positioning presents a valuable insight into the expertise of hospitality professionals dealing with the management of independent properties and adds to the academic understanding of service innovation practices applied in resources-limited settings. The study focuses on real-life issues that currently trouble the independent hotel business but creates wider implications pointing to how the hospitality sector should view service innovation and experience improvement </w:t>
      </w:r>
      <w:r w:rsidR="00075A35" w:rsidRPr="00B63476">
        <w:rPr>
          <w:rFonts w:ascii="Times New Roman" w:hAnsi="Times New Roman" w:cs="Times New Roman"/>
          <w:lang w:val="en-GB"/>
        </w:rPr>
        <w:t>about</w:t>
      </w:r>
      <w:r w:rsidRPr="00B63476">
        <w:rPr>
          <w:rFonts w:ascii="Times New Roman" w:hAnsi="Times New Roman" w:cs="Times New Roman"/>
          <w:lang w:val="en-GB"/>
        </w:rPr>
        <w:t xml:space="preserve"> its guests.</w:t>
      </w:r>
    </w:p>
    <w:p w14:paraId="6EFEABD9" w14:textId="7213CA4A" w:rsidR="00F56FB5"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proposed research is an attempt to critically </w:t>
      </w:r>
      <w:r w:rsidR="00075A35" w:rsidRPr="00B63476">
        <w:rPr>
          <w:rFonts w:ascii="Times New Roman" w:hAnsi="Times New Roman" w:cs="Times New Roman"/>
          <w:lang w:val="en-GB"/>
        </w:rPr>
        <w:t>analyse</w:t>
      </w:r>
      <w:r w:rsidRPr="00B63476">
        <w:rPr>
          <w:rFonts w:ascii="Times New Roman" w:hAnsi="Times New Roman" w:cs="Times New Roman"/>
          <w:lang w:val="en-GB"/>
        </w:rPr>
        <w:t xml:space="preserve"> the concept of service innovation strategy in the operations of Hermitage Park Hotel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compare the approach of independent hotels with that of chain hotels with a view of establishing areas of improvement in guest experience creation. The research </w:t>
      </w:r>
      <w:r w:rsidR="00075A35" w:rsidRPr="00B63476">
        <w:rPr>
          <w:rFonts w:ascii="Times New Roman" w:hAnsi="Times New Roman" w:cs="Times New Roman"/>
          <w:lang w:val="en-GB"/>
        </w:rPr>
        <w:t>aims</w:t>
      </w:r>
      <w:r w:rsidRPr="00B63476">
        <w:rPr>
          <w:rFonts w:ascii="Times New Roman" w:hAnsi="Times New Roman" w:cs="Times New Roman"/>
          <w:lang w:val="en-GB"/>
        </w:rPr>
        <w:t xml:space="preserve"> and objectives can be identified as the analysis of the service delivery variances between independent and chain hotel operations, the analysis of the relationships between service innovation activities and the level of guest satisfaction, and the formulation of practical recommendations that can be applied by independent hotels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improve the market presence by implementing service innovation. By methodically examining these fields, the research aims at contributing practical knowledge that would benefit the competitive positioning of Hermitage Park Hotel in addition to imparting knowledge on independent hospitality business on the industry </w:t>
      </w:r>
      <w:r w:rsidR="00075A35" w:rsidRPr="00B63476">
        <w:rPr>
          <w:rFonts w:ascii="Times New Roman" w:hAnsi="Times New Roman" w:cs="Times New Roman"/>
          <w:lang w:val="en-GB"/>
        </w:rPr>
        <w:t>on</w:t>
      </w:r>
      <w:r w:rsidRPr="00B63476">
        <w:rPr>
          <w:rFonts w:ascii="Times New Roman" w:hAnsi="Times New Roman" w:cs="Times New Roman"/>
          <w:lang w:val="en-GB"/>
        </w:rPr>
        <w:t xml:space="preserve"> the best approach to service innovation.</w:t>
      </w:r>
    </w:p>
    <w:p w14:paraId="3B139F77" w14:textId="77777777" w:rsidR="00F56FB5" w:rsidRPr="00B63476" w:rsidRDefault="00F56FB5" w:rsidP="00075A35">
      <w:pPr>
        <w:pStyle w:val="Heading1"/>
        <w:rPr>
          <w:lang w:val="en-GB"/>
        </w:rPr>
      </w:pPr>
      <w:bookmarkStart w:id="1" w:name="_Toc200569277"/>
      <w:r w:rsidRPr="00B63476">
        <w:rPr>
          <w:lang w:val="en-GB"/>
        </w:rPr>
        <w:t>Chapter 2: Literature Review</w:t>
      </w:r>
      <w:bookmarkEnd w:id="1"/>
    </w:p>
    <w:p w14:paraId="7AD966FA" w14:textId="77777777" w:rsidR="00F56FB5" w:rsidRPr="00B63476" w:rsidRDefault="00F56FB5" w:rsidP="00075A35">
      <w:pPr>
        <w:pStyle w:val="Heading2"/>
        <w:rPr>
          <w:lang w:val="en-GB"/>
        </w:rPr>
      </w:pPr>
      <w:bookmarkStart w:id="2" w:name="_Toc200569278"/>
      <w:r w:rsidRPr="00B63476">
        <w:rPr>
          <w:lang w:val="en-GB"/>
        </w:rPr>
        <w:t>Service Innovation in Hospitality Operations</w:t>
      </w:r>
      <w:bookmarkEnd w:id="2"/>
    </w:p>
    <w:p w14:paraId="18A00627"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Service innovation in hospitality operation involves the process of designing and introducing a new service offering, service delivery procedure, or a new service operation method that will enrich the experiences of the guests and generate competitive edges (Ottenbacher, 2007). The notion moves beyond the notion of technological innovation to encompass processes, staff training developments and systematic service delivery methods that distinguish hospitality operation amongst the competitors and that fulfil the expectations and desires of the guests, as their needs change.</w:t>
      </w:r>
    </w:p>
    <w:p w14:paraId="4E18BA78" w14:textId="0927E1B6"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In modern day hospitality, research has become quite emphatic about the significant role that service innovation plays in ensuring a competitive relevance in rather crowded market situations (Brotherton, 2012). The speed at which guest expectations are changing due to the impact of technology creation and exposure to service experiences in other industries, places constant pressure on hospitality operations to be innovative </w:t>
      </w:r>
      <w:r w:rsidR="00075A35" w:rsidRPr="00B63476">
        <w:rPr>
          <w:rFonts w:ascii="Times New Roman" w:hAnsi="Times New Roman" w:cs="Times New Roman"/>
          <w:lang w:val="en-GB"/>
        </w:rPr>
        <w:t>in-service</w:t>
      </w:r>
      <w:r w:rsidRPr="00B63476">
        <w:rPr>
          <w:rFonts w:ascii="Times New Roman" w:hAnsi="Times New Roman" w:cs="Times New Roman"/>
          <w:lang w:val="en-GB"/>
        </w:rPr>
        <w:t xml:space="preserve"> delivery methods, </w:t>
      </w:r>
      <w:r w:rsidRPr="00B63476">
        <w:rPr>
          <w:rFonts w:ascii="Times New Roman" w:hAnsi="Times New Roman" w:cs="Times New Roman"/>
          <w:lang w:val="en-GB"/>
        </w:rPr>
        <w:lastRenderedPageBreak/>
        <w:t>operation efficiency and profitability. This is a strain especially upon the independent hotels which do not enjoy the resources and economies of scale that the large chain operations are able to utilize but are forced to seek the same guest segments and market share.</w:t>
      </w:r>
    </w:p>
    <w:p w14:paraId="25B65F31" w14:textId="33BB1123"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Service innovation and its connection with the competitive advantage have been widely reported in the hospitality literature and the studies incessantly support the evidence that innovative service strategies may lead to improved guest satisfaction, higher loyalty levels, and better financial results (Anderson et al., 1994). Yet, the implementation of service innovation </w:t>
      </w:r>
      <w:r w:rsidR="00075A35" w:rsidRPr="00B63476">
        <w:rPr>
          <w:rFonts w:ascii="Times New Roman" w:hAnsi="Times New Roman" w:cs="Times New Roman"/>
          <w:lang w:val="en-GB"/>
        </w:rPr>
        <w:t>must</w:t>
      </w:r>
      <w:r w:rsidRPr="00B63476">
        <w:rPr>
          <w:rFonts w:ascii="Times New Roman" w:hAnsi="Times New Roman" w:cs="Times New Roman"/>
          <w:lang w:val="en-GB"/>
        </w:rPr>
        <w:t xml:space="preserve"> consider operational capabilities, market positioning and availability of resources especially </w:t>
      </w:r>
      <w:r w:rsidR="00075A35" w:rsidRPr="00B63476">
        <w:rPr>
          <w:rFonts w:ascii="Times New Roman" w:hAnsi="Times New Roman" w:cs="Times New Roman"/>
          <w:lang w:val="en-GB"/>
        </w:rPr>
        <w:t>about</w:t>
      </w:r>
      <w:r w:rsidRPr="00B63476">
        <w:rPr>
          <w:rFonts w:ascii="Times New Roman" w:hAnsi="Times New Roman" w:cs="Times New Roman"/>
          <w:lang w:val="en-GB"/>
        </w:rPr>
        <w:t xml:space="preserve"> independent hotels that </w:t>
      </w:r>
      <w:r w:rsidR="00075A35" w:rsidRPr="00B63476">
        <w:rPr>
          <w:rFonts w:ascii="Times New Roman" w:hAnsi="Times New Roman" w:cs="Times New Roman"/>
          <w:lang w:val="en-GB"/>
        </w:rPr>
        <w:t>must</w:t>
      </w:r>
      <w:r w:rsidRPr="00B63476">
        <w:rPr>
          <w:rFonts w:ascii="Times New Roman" w:hAnsi="Times New Roman" w:cs="Times New Roman"/>
          <w:lang w:val="en-GB"/>
        </w:rPr>
        <w:t xml:space="preserve"> work under strict budgetary constraints and limited staffing frameworks.</w:t>
      </w:r>
    </w:p>
    <w:p w14:paraId="606EAD38" w14:textId="77777777" w:rsidR="00775883" w:rsidRPr="00B63476" w:rsidRDefault="00775883" w:rsidP="00075A35">
      <w:pPr>
        <w:pStyle w:val="Heading2"/>
        <w:rPr>
          <w:lang w:val="en-GB"/>
        </w:rPr>
      </w:pPr>
      <w:bookmarkStart w:id="3" w:name="_Toc200569279"/>
      <w:r w:rsidRPr="00B63476">
        <w:rPr>
          <w:lang w:val="en-GB"/>
        </w:rPr>
        <w:t>Guest Experience and Satisfaction Drivers</w:t>
      </w:r>
      <w:bookmarkEnd w:id="3"/>
    </w:p>
    <w:p w14:paraId="10F8360E"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Guest experience refers to the overall interactions, impressions and perceptions that guests create during their association with hospitality operations, starting with the first points of contact to post-departure follow-up (Kotler et al., 2017). The Analysis of the multifaceted nature of guest experience allows hospitality professionals to define the touchpoints that are critical to the service element to introduce service innovation to generate significant changes in the satisfaction levels and enable operations to stand out against the competitors. Studies show the perceptions of guest experience to be a major determinant of satisfaction levels, intentions to re-visit the establishment, as well as word-of-mouth recommendations that are among the business performance drivers.</w:t>
      </w:r>
    </w:p>
    <w:p w14:paraId="1D3E8277"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SERVQUAL model by Parasuraman et al. (1988) offers some basic knowledge on the service quality dimensions that lead to guest satisfaction, which are reliability, assurance, tangibility, empathy, and responsiveness. These dimensions are still applicable to the modern-day hospitality operations but the proportions of their significance and even the methods of measuring them have shifted to represent the shifting guest anticipations and technological capacities. Digital savvy guests are also demanding more seamless convergence between digital and human delivery of services, experiences that are personalised based on guest preferences and effective prompt settlement of any problems or concerns that arise during their stay.</w:t>
      </w:r>
    </w:p>
    <w:p w14:paraId="021FDEBC"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Service quality perceptions and overall corresponding satisfaction levels in the studies of customer satisfaction in the hospitality industry have exhibited high correlations, and a special focus on the significance of surpassing the expectations of the guests, instead of </w:t>
      </w:r>
      <w:r w:rsidRPr="00B63476">
        <w:rPr>
          <w:rFonts w:ascii="Times New Roman" w:hAnsi="Times New Roman" w:cs="Times New Roman"/>
          <w:lang w:val="en-GB"/>
        </w:rPr>
        <w:lastRenderedPageBreak/>
        <w:t>meeting them (Crossman, 2024). This observation implies that service innovation activities must be directed towards the generation of remarkable experience, which would set hospitality operations apart against the competitors and foster emotional links, which would lead to guest loyalty and word-of-mouth marketing.</w:t>
      </w:r>
    </w:p>
    <w:p w14:paraId="1BB07B0F" w14:textId="77777777" w:rsidR="00775883" w:rsidRPr="00B63476" w:rsidRDefault="00775883" w:rsidP="00075A35">
      <w:pPr>
        <w:pStyle w:val="Heading2"/>
        <w:rPr>
          <w:lang w:val="en-GB"/>
        </w:rPr>
      </w:pPr>
      <w:bookmarkStart w:id="4" w:name="_Toc200569280"/>
      <w:r w:rsidRPr="00B63476">
        <w:rPr>
          <w:lang w:val="en-GB"/>
        </w:rPr>
        <w:t>Independent versus Chain Hotel Operations</w:t>
      </w:r>
      <w:bookmarkEnd w:id="4"/>
    </w:p>
    <w:p w14:paraId="5C6DC119"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Hospitality industry covers a wide range of operation models where independent hotels and chain operations are based on entirely dissimilar notions of service provision, operations management and competitive positioning (</w:t>
      </w:r>
      <w:proofErr w:type="spellStart"/>
      <w:r w:rsidRPr="00B63476">
        <w:rPr>
          <w:rFonts w:ascii="Times New Roman" w:hAnsi="Times New Roman" w:cs="Times New Roman"/>
          <w:lang w:val="en-GB"/>
        </w:rPr>
        <w:t>Papiryan</w:t>
      </w:r>
      <w:proofErr w:type="spellEnd"/>
      <w:r w:rsidRPr="00B63476">
        <w:rPr>
          <w:rFonts w:ascii="Times New Roman" w:hAnsi="Times New Roman" w:cs="Times New Roman"/>
          <w:lang w:val="en-GB"/>
        </w:rPr>
        <w:t>, 2008). Independent hotels are generally more flexible in terms of service customisation, adaptation to local market demands, and personal approach to interaction with every guest, whereas chain operations enjoy such advantages as standardised processes and technology integration, and economies of scale that allow delivering similar service in a range of properties.</w:t>
      </w:r>
    </w:p>
    <w:p w14:paraId="7995B3F8" w14:textId="015E4D53"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studies focused on operational disparities between chain and independent hotels identify some unique benefits and problems linked to both paradigms (Segel et al., 2015). Standalone properties can be particularly strong at producing </w:t>
      </w:r>
      <w:r w:rsidR="00075A35" w:rsidRPr="00B63476">
        <w:rPr>
          <w:rFonts w:ascii="Times New Roman" w:hAnsi="Times New Roman" w:cs="Times New Roman"/>
          <w:lang w:val="en-GB"/>
        </w:rPr>
        <w:t>locally flavoured</w:t>
      </w:r>
      <w:r w:rsidRPr="00B63476">
        <w:rPr>
          <w:rFonts w:ascii="Times New Roman" w:hAnsi="Times New Roman" w:cs="Times New Roman"/>
          <w:lang w:val="en-GB"/>
        </w:rPr>
        <w:t>, one-of-a-kind experiences that incorporate regional traits and cultural features, whereas chain operations offer reliability of service quality and facilities that are prized by guests who want to have similar experiences in various destinations. It is these differences that provide the independent hotels with an opportunity to make differentiation via service innovation which plays to their natural advantages whilst seeking to overcome operational constraints via strategic enhancements.</w:t>
      </w:r>
    </w:p>
    <w:p w14:paraId="7F2633C4"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Competitive relations between chain and independent hotels have been strengthening because of the expansions of online distribution systems and guest review systems that make the industry more transparent in terms of service quality and levels of guest satisfaction (Booking.com, 2025). The independent hotels find themselves in a position to not just compete on the traditional independent variables of location and pricing but on the service innovation and quality of guest experience that can be easily compared across property types and operating models.</w:t>
      </w:r>
    </w:p>
    <w:p w14:paraId="779CDE03" w14:textId="77777777" w:rsidR="00775883" w:rsidRPr="00B63476" w:rsidRDefault="00775883" w:rsidP="00075A35">
      <w:pPr>
        <w:pStyle w:val="Heading2"/>
        <w:rPr>
          <w:lang w:val="en-GB"/>
        </w:rPr>
      </w:pPr>
      <w:bookmarkStart w:id="5" w:name="_Toc200569281"/>
      <w:r w:rsidRPr="00B63476">
        <w:rPr>
          <w:lang w:val="en-GB"/>
        </w:rPr>
        <w:t>Technology and Service Innovation</w:t>
      </w:r>
      <w:bookmarkEnd w:id="5"/>
    </w:p>
    <w:p w14:paraId="57FE0403"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aspect of technology integration is an essential aspect of modern service innovation in hospitality operations, which can result in operational efficiency, guest communication, and personalised service delivery methods (Das, 2024). The recent fast-growing development of </w:t>
      </w:r>
      <w:r w:rsidRPr="00B63476">
        <w:rPr>
          <w:rFonts w:ascii="Times New Roman" w:hAnsi="Times New Roman" w:cs="Times New Roman"/>
          <w:lang w:val="en-GB"/>
        </w:rPr>
        <w:lastRenderedPageBreak/>
        <w:t>hospitality technology solutions, property management systems, customer relationships management systems, and guest communication applications provides the hotels with the possibility to rationalise operations and impress guests with the more prompt and personalised service delivery.</w:t>
      </w:r>
    </w:p>
    <w:p w14:paraId="46ECC8B9" w14:textId="3E900F79"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Studies (</w:t>
      </w:r>
      <w:proofErr w:type="spellStart"/>
      <w:r w:rsidRPr="00B63476">
        <w:rPr>
          <w:rFonts w:ascii="Times New Roman" w:hAnsi="Times New Roman" w:cs="Times New Roman"/>
          <w:lang w:val="en-GB"/>
        </w:rPr>
        <w:t>Buhalis</w:t>
      </w:r>
      <w:proofErr w:type="spellEnd"/>
      <w:r w:rsidRPr="00B63476">
        <w:rPr>
          <w:rFonts w:ascii="Times New Roman" w:hAnsi="Times New Roman" w:cs="Times New Roman"/>
          <w:lang w:val="en-GB"/>
        </w:rPr>
        <w:t xml:space="preserve"> and Law, 2008) show how technology has been transformative in terms of its operation in the hospitality </w:t>
      </w:r>
      <w:r w:rsidR="00075A35" w:rsidRPr="00B63476">
        <w:rPr>
          <w:rFonts w:ascii="Times New Roman" w:hAnsi="Times New Roman" w:cs="Times New Roman"/>
          <w:lang w:val="en-GB"/>
        </w:rPr>
        <w:t>industry,</w:t>
      </w:r>
      <w:r w:rsidRPr="00B63476">
        <w:rPr>
          <w:rFonts w:ascii="Times New Roman" w:hAnsi="Times New Roman" w:cs="Times New Roman"/>
          <w:lang w:val="en-GB"/>
        </w:rPr>
        <w:t xml:space="preserve"> citing examples such as online booking systems that have helped in the management of reservations more efficiently to mobile applications which have helped to facilitate a smooth communication with the guests and requests of services. Nonetheless, the implementation of technology in the independent hotels is somehow limited due to the factors of affordability, employee education needs, as well as the hassles of integrating the new technology with the current systems of operation. These limiting factors necessitate critical examination of technology investments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guarantee good returns on investment without interfering with the traditional service delivery methods.</w:t>
      </w:r>
    </w:p>
    <w:p w14:paraId="32B18556" w14:textId="39EE9902"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development of artificial intelligence and data analytics capabilities presents specific opportunities in terms of service innovation in hospitality operations, allowing to deliver predictive services and personalised recommendations, as well as to optimise operations </w:t>
      </w:r>
      <w:r w:rsidR="00075A35" w:rsidRPr="00B63476">
        <w:rPr>
          <w:rFonts w:ascii="Times New Roman" w:hAnsi="Times New Roman" w:cs="Times New Roman"/>
          <w:lang w:val="en-GB"/>
        </w:rPr>
        <w:t>based on</w:t>
      </w:r>
      <w:r w:rsidRPr="00B63476">
        <w:rPr>
          <w:rFonts w:ascii="Times New Roman" w:hAnsi="Times New Roman" w:cs="Times New Roman"/>
          <w:lang w:val="en-GB"/>
        </w:rPr>
        <w:t xml:space="preserve"> an analysis of guest preferences (Leachman and </w:t>
      </w:r>
      <w:proofErr w:type="spellStart"/>
      <w:r w:rsidRPr="00B63476">
        <w:rPr>
          <w:rFonts w:ascii="Times New Roman" w:hAnsi="Times New Roman" w:cs="Times New Roman"/>
          <w:lang w:val="en-GB"/>
        </w:rPr>
        <w:t>Scheibenreif</w:t>
      </w:r>
      <w:proofErr w:type="spellEnd"/>
      <w:r w:rsidRPr="00B63476">
        <w:rPr>
          <w:rFonts w:ascii="Times New Roman" w:hAnsi="Times New Roman" w:cs="Times New Roman"/>
          <w:lang w:val="en-GB"/>
        </w:rPr>
        <w:t>, 2023). Nevertheless, to be successful, technology implementation must be carefully balanced between automated effectiveness and the human interaction quality enough not to break the personal relation appreciated by hospitality guests.</w:t>
      </w:r>
    </w:p>
    <w:p w14:paraId="04EA20D2" w14:textId="3454C25F" w:rsidR="00F56FB5" w:rsidRPr="00B63476" w:rsidRDefault="00F56FB5" w:rsidP="00075A35">
      <w:pPr>
        <w:pStyle w:val="Heading2"/>
        <w:rPr>
          <w:lang w:val="en-GB"/>
        </w:rPr>
      </w:pPr>
      <w:bookmarkStart w:id="6" w:name="_Toc200569282"/>
      <w:r w:rsidRPr="00B63476">
        <w:rPr>
          <w:lang w:val="en-GB"/>
        </w:rPr>
        <w:t>Staff Training and Service Quality</w:t>
      </w:r>
      <w:bookmarkEnd w:id="6"/>
    </w:p>
    <w:p w14:paraId="2A586BF0" w14:textId="2912A6CE"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Human resource management serves as a primary aspect of service innovation in hospitality operation, where the ability of the staff, training programmes, and service delivery skills directly affect the quality of experience and satisfaction levels of the guests (Muhammad et al., 2023). Hospitality services are labour </w:t>
      </w:r>
      <w:r w:rsidR="00075A35" w:rsidRPr="00B63476">
        <w:rPr>
          <w:rFonts w:ascii="Times New Roman" w:hAnsi="Times New Roman" w:cs="Times New Roman"/>
          <w:lang w:val="en-GB"/>
        </w:rPr>
        <w:t>intensive,</w:t>
      </w:r>
      <w:r w:rsidRPr="00B63476">
        <w:rPr>
          <w:rFonts w:ascii="Times New Roman" w:hAnsi="Times New Roman" w:cs="Times New Roman"/>
          <w:lang w:val="en-GB"/>
        </w:rPr>
        <w:t xml:space="preserve"> and this makes them particularly reliant on the performance of their employees; hence systematic methods of recruitment, training and performance management </w:t>
      </w:r>
      <w:r w:rsidR="00075A35" w:rsidRPr="00B63476">
        <w:rPr>
          <w:rFonts w:ascii="Times New Roman" w:hAnsi="Times New Roman" w:cs="Times New Roman"/>
          <w:lang w:val="en-GB"/>
        </w:rPr>
        <w:t>must</w:t>
      </w:r>
      <w:r w:rsidRPr="00B63476">
        <w:rPr>
          <w:rFonts w:ascii="Times New Roman" w:hAnsi="Times New Roman" w:cs="Times New Roman"/>
          <w:lang w:val="en-GB"/>
        </w:rPr>
        <w:t xml:space="preserve"> be undertaken to ensure that the services innovate as per the goals set, without affecting operations negatively.</w:t>
      </w:r>
    </w:p>
    <w:p w14:paraId="1D31AED5"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Studies conducted by Harter et al. (2002) indicate that there are strong relationships amid staff satisfaction, engagement rates and consumer (in the service sector) satisfaction, implying that any service innovation initiative should aim at staff development/motivation as much as it should focus on improving services to the guests. This relationship is especially </w:t>
      </w:r>
      <w:r w:rsidRPr="00B63476">
        <w:rPr>
          <w:rFonts w:ascii="Times New Roman" w:hAnsi="Times New Roman" w:cs="Times New Roman"/>
          <w:lang w:val="en-GB"/>
        </w:rPr>
        <w:lastRenderedPageBreak/>
        <w:t>applicable in the independent hotels where individual employees can tend to affect the guest experiences more than the highly standardised chain operation.</w:t>
      </w:r>
    </w:p>
    <w:p w14:paraId="160CD049"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Service-oriented organisational cultures that facilitate innovation and ongoing improvement must be developed through systematic staff training procedures, performance feedback, and recognition programmes that propose inventive problem-solving and active guest service (</w:t>
      </w:r>
      <w:proofErr w:type="spellStart"/>
      <w:r w:rsidRPr="00B63476">
        <w:rPr>
          <w:rFonts w:ascii="Times New Roman" w:hAnsi="Times New Roman" w:cs="Times New Roman"/>
          <w:lang w:val="en-GB"/>
        </w:rPr>
        <w:t>Boella</w:t>
      </w:r>
      <w:proofErr w:type="spellEnd"/>
      <w:r w:rsidRPr="00B63476">
        <w:rPr>
          <w:rFonts w:ascii="Times New Roman" w:hAnsi="Times New Roman" w:cs="Times New Roman"/>
          <w:lang w:val="en-GB"/>
        </w:rPr>
        <w:t xml:space="preserve"> and Goss-Turner, 2013). Such methods should strike the right balance between standardisation, which is necessary to maintain the quality of service, and flexibility, which is needed to create a personal contact with the guest, as well as to react to unusual situations or requests.</w:t>
      </w:r>
    </w:p>
    <w:p w14:paraId="049F4F20" w14:textId="77777777" w:rsidR="00775883" w:rsidRPr="00B63476" w:rsidRDefault="00775883" w:rsidP="00075A35">
      <w:pPr>
        <w:pStyle w:val="Heading2"/>
        <w:rPr>
          <w:lang w:val="en-GB"/>
        </w:rPr>
      </w:pPr>
      <w:bookmarkStart w:id="7" w:name="_Toc200569283"/>
      <w:r w:rsidRPr="00B63476">
        <w:rPr>
          <w:lang w:val="en-GB"/>
        </w:rPr>
        <w:t>Performance Measurement and Continuous Improvement</w:t>
      </w:r>
      <w:bookmarkEnd w:id="7"/>
    </w:p>
    <w:p w14:paraId="6EAB207D"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innovation of successful service needs the systematic methods of performance measurement allowing the hospitality operations to evaluate the implications of innovation programmes, and at the same time point out the areas of constant enhancement (Deming, 2000). The conventional measures of hospitality performance, such as occupancy rates, average daily rates and revenue per available room, although they are significant financial measures, might not reflect the entire implication of service innovation on guest satisfaction and competitive stance.</w:t>
      </w:r>
    </w:p>
    <w:p w14:paraId="360A5F82"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Modern performance measurement strategies include a growing number of guest satisfaction metrics, analysis of online reviews, and service quality measurements that allow gaining a broader insight into the success of service innovations (Grant, 2022). These methods allow hospitality operations to discover precise areas that service innovation generates quantifiable enhancements in guest experiences and segment areas that need more focus or development.</w:t>
      </w:r>
    </w:p>
    <w:p w14:paraId="46FEE10F"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incorporation of continuous improvement approaches in the operations of hospitality establishments aids in the continuous service innovation by systematically revealing improvement potential, applying improvement interventions, and evaluating the outcome that guides subsequent improvement activities (McLaughlin, 2009). This strategy is especially useful with small hotels that want to be competitive against bigger chain hotels by making small steps but leading to a considerable competitive edge in the long term.</w:t>
      </w:r>
    </w:p>
    <w:p w14:paraId="3B0CC654" w14:textId="77777777" w:rsidR="00775883" w:rsidRPr="00B63476" w:rsidRDefault="00775883" w:rsidP="00075A35">
      <w:pPr>
        <w:pStyle w:val="Heading2"/>
        <w:rPr>
          <w:lang w:val="en-GB"/>
        </w:rPr>
      </w:pPr>
      <w:bookmarkStart w:id="8" w:name="_Toc200569284"/>
      <w:r w:rsidRPr="00B63476">
        <w:rPr>
          <w:lang w:val="en-GB"/>
        </w:rPr>
        <w:t>Competitive Strategy and Market Positioning</w:t>
      </w:r>
      <w:bookmarkEnd w:id="8"/>
    </w:p>
    <w:p w14:paraId="74216219" w14:textId="13CE45AF"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innovation in services as a part of hospitality operations </w:t>
      </w:r>
      <w:r w:rsidR="00075A35" w:rsidRPr="00B63476">
        <w:rPr>
          <w:rFonts w:ascii="Times New Roman" w:hAnsi="Times New Roman" w:cs="Times New Roman"/>
          <w:lang w:val="en-GB"/>
        </w:rPr>
        <w:t>must</w:t>
      </w:r>
      <w:r w:rsidRPr="00B63476">
        <w:rPr>
          <w:rFonts w:ascii="Times New Roman" w:hAnsi="Times New Roman" w:cs="Times New Roman"/>
          <w:lang w:val="en-GB"/>
        </w:rPr>
        <w:t xml:space="preserve"> be </w:t>
      </w:r>
      <w:r w:rsidR="00075A35" w:rsidRPr="00B63476">
        <w:rPr>
          <w:rFonts w:ascii="Times New Roman" w:hAnsi="Times New Roman" w:cs="Times New Roman"/>
          <w:lang w:val="en-GB"/>
        </w:rPr>
        <w:t>linked</w:t>
      </w:r>
      <w:r w:rsidRPr="00B63476">
        <w:rPr>
          <w:rFonts w:ascii="Times New Roman" w:hAnsi="Times New Roman" w:cs="Times New Roman"/>
          <w:lang w:val="en-GB"/>
        </w:rPr>
        <w:t xml:space="preserve"> with the overall competitive strategies and market positioning goals so that the synergies of innovation activities produce sustainable competitive advantages, not the short-term enhancements </w:t>
      </w:r>
      <w:r w:rsidRPr="00B63476">
        <w:rPr>
          <w:rFonts w:ascii="Times New Roman" w:hAnsi="Times New Roman" w:cs="Times New Roman"/>
          <w:lang w:val="en-GB"/>
        </w:rPr>
        <w:lastRenderedPageBreak/>
        <w:t xml:space="preserve">(Porter, 1985). The independent hotels especially have a challenging time trying to come up with a competitive strategy that will make them stand out of the chain hotels </w:t>
      </w:r>
      <w:r w:rsidR="00075A35" w:rsidRPr="00B63476">
        <w:rPr>
          <w:rFonts w:ascii="Times New Roman" w:hAnsi="Times New Roman" w:cs="Times New Roman"/>
          <w:lang w:val="en-GB"/>
        </w:rPr>
        <w:t>and</w:t>
      </w:r>
      <w:r w:rsidRPr="00B63476">
        <w:rPr>
          <w:rFonts w:ascii="Times New Roman" w:hAnsi="Times New Roman" w:cs="Times New Roman"/>
          <w:lang w:val="en-GB"/>
        </w:rPr>
        <w:t xml:space="preserve"> meet the needs and expectations of the modern hospitality guest that keeps on changing.</w:t>
      </w:r>
    </w:p>
    <w:p w14:paraId="3FBD5444"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Competitive advantage Porter, competitive advantage independent hotels are also well-guided by Porter competitive advantage framework to compete using service innovation, whereby the different options available are cost leadership, differentiation, and focus strategies that capitalize on the unique operation features and market positions (Porter, 1979). The independent hotels are usually most successful when they utilise differentiation and focus strategies which focus on unique service offering, personalised guest experience, and local market knowledge which cannot be easily imitated by a chain operation.</w:t>
      </w:r>
    </w:p>
    <w:p w14:paraId="5D567FDB" w14:textId="0EFE5924"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rise of the alternative accommodation suppliers, such as Airbnb and other sharing economy operators, poses further threat of competition to the traditional hotel businesses, at the same time as it demonstrates the significance of service innovation as a factor of market relevancy (</w:t>
      </w:r>
      <w:proofErr w:type="spellStart"/>
      <w:r w:rsidRPr="00B63476">
        <w:rPr>
          <w:rFonts w:ascii="Times New Roman" w:hAnsi="Times New Roman" w:cs="Times New Roman"/>
          <w:lang w:val="en-GB"/>
        </w:rPr>
        <w:t>Sainaghi</w:t>
      </w:r>
      <w:proofErr w:type="spellEnd"/>
      <w:r w:rsidRPr="00B63476">
        <w:rPr>
          <w:rFonts w:ascii="Times New Roman" w:hAnsi="Times New Roman" w:cs="Times New Roman"/>
          <w:lang w:val="en-GB"/>
        </w:rPr>
        <w:t xml:space="preserve"> and Baggio, 2020). Independent hotels </w:t>
      </w:r>
      <w:r w:rsidR="00075A35" w:rsidRPr="00B63476">
        <w:rPr>
          <w:rFonts w:ascii="Times New Roman" w:hAnsi="Times New Roman" w:cs="Times New Roman"/>
          <w:lang w:val="en-GB"/>
        </w:rPr>
        <w:t>must</w:t>
      </w:r>
      <w:r w:rsidRPr="00B63476">
        <w:rPr>
          <w:rFonts w:ascii="Times New Roman" w:hAnsi="Times New Roman" w:cs="Times New Roman"/>
          <w:lang w:val="en-GB"/>
        </w:rPr>
        <w:t xml:space="preserve"> exhibit </w:t>
      </w:r>
      <w:r w:rsidR="00075A35" w:rsidRPr="00B63476">
        <w:rPr>
          <w:rFonts w:ascii="Times New Roman" w:hAnsi="Times New Roman" w:cs="Times New Roman"/>
          <w:lang w:val="en-GB"/>
        </w:rPr>
        <w:t>Event Value</w:t>
      </w:r>
      <w:r w:rsidRPr="00B63476">
        <w:rPr>
          <w:rFonts w:ascii="Times New Roman" w:hAnsi="Times New Roman" w:cs="Times New Roman"/>
          <w:lang w:val="en-GB"/>
        </w:rPr>
        <w:t xml:space="preserve"> propositions which warrant premium pricing over and above the other forms of accommodation and offer service experiences which match or surpass the expectations of the guest who has been exposed to a wider choice in hospitality experiences.</w:t>
      </w:r>
    </w:p>
    <w:p w14:paraId="5A73D584" w14:textId="77777777" w:rsidR="00775883" w:rsidRPr="00B63476" w:rsidRDefault="00775883" w:rsidP="00075A35">
      <w:pPr>
        <w:pStyle w:val="Heading2"/>
        <w:rPr>
          <w:lang w:val="en-GB"/>
        </w:rPr>
      </w:pPr>
      <w:bookmarkStart w:id="9" w:name="_Toc200569285"/>
      <w:r w:rsidRPr="00B63476">
        <w:rPr>
          <w:lang w:val="en-GB"/>
        </w:rPr>
        <w:t>Local Market Dynamics and Regional Considerations</w:t>
      </w:r>
      <w:bookmarkEnd w:id="9"/>
    </w:p>
    <w:p w14:paraId="28D30471"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A key element in the success of service innovation in the operation of independent hotels is the ability to understand and utilise local market attributes, guest profile, and regional competitive relationships which shape demand profiles and service aspires (Tribe et al., 2005). The location of Hermitage Park Hotel in Coalville, Leicestershire, generates certain opportunities and challenges associated with local tourist flows, </w:t>
      </w:r>
      <w:proofErr w:type="gramStart"/>
      <w:r w:rsidRPr="00B63476">
        <w:rPr>
          <w:rFonts w:ascii="Times New Roman" w:hAnsi="Times New Roman" w:cs="Times New Roman"/>
          <w:lang w:val="en-GB"/>
        </w:rPr>
        <w:t>Corporate</w:t>
      </w:r>
      <w:proofErr w:type="gramEnd"/>
      <w:r w:rsidRPr="00B63476">
        <w:rPr>
          <w:rFonts w:ascii="Times New Roman" w:hAnsi="Times New Roman" w:cs="Times New Roman"/>
          <w:lang w:val="en-GB"/>
        </w:rPr>
        <w:t xml:space="preserve"> travel demands, and competitive situations in the local hospitality market.</w:t>
      </w:r>
    </w:p>
    <w:p w14:paraId="425E3493"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existence of regional tourism development in the Leicestershire region, comprising of tourist attractions like Conkers and the National Forest, as well as being close to the East Midlands Airport, generates guest mixes with different service expectation and stay pattern characteristics (Office for National Statistics, 2024a). The knowledge of these market dynamics can help the independent hotels to come up with service innovation strategies that match the real needs and preferences of guests as opposed to the generic hospitality trends which in most cases do not necessarily mirror the local market realities.</w:t>
      </w:r>
    </w:p>
    <w:p w14:paraId="3313B6DB"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lastRenderedPageBreak/>
        <w:t>Competitive environment in the Coalville region encompasses independent and chain hotel activities, and this presents a chance to perform differentiation by introducing services that cannot be matched by the chain hotels due to lack of local knowledge and connections to the community (Northwest Leicestershire District Council, 2025). Nevertheless, the threat of substitute accommodation brands and online accommodation booking sites demands proper positioning and service innovation which establishes clear value propositions to potential guests comparative shopping accommodation options in the region.</w:t>
      </w:r>
    </w:p>
    <w:p w14:paraId="336BC58C" w14:textId="77777777" w:rsidR="00775883" w:rsidRPr="00B63476" w:rsidRDefault="00775883" w:rsidP="00075A35">
      <w:pPr>
        <w:pStyle w:val="Heading1"/>
        <w:rPr>
          <w:lang w:val="en-GB"/>
        </w:rPr>
      </w:pPr>
      <w:bookmarkStart w:id="10" w:name="_Toc200569286"/>
      <w:r w:rsidRPr="00B63476">
        <w:rPr>
          <w:lang w:val="en-GB"/>
        </w:rPr>
        <w:t>Chapter 3: Methodology</w:t>
      </w:r>
      <w:bookmarkEnd w:id="10"/>
    </w:p>
    <w:p w14:paraId="48865EE1" w14:textId="77777777" w:rsidR="00775883" w:rsidRPr="00B63476" w:rsidRDefault="00775883" w:rsidP="00075A35">
      <w:pPr>
        <w:pStyle w:val="Heading2"/>
        <w:rPr>
          <w:lang w:val="en-GB"/>
        </w:rPr>
      </w:pPr>
      <w:bookmarkStart w:id="11" w:name="_Toc200569287"/>
      <w:r w:rsidRPr="00B63476">
        <w:rPr>
          <w:lang w:val="en-GB"/>
        </w:rPr>
        <w:t>Research Design and Philosophical Approach</w:t>
      </w:r>
      <w:bookmarkEnd w:id="11"/>
    </w:p>
    <w:p w14:paraId="2F83B6B1" w14:textId="56ADE062" w:rsidR="00B63476"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This is </w:t>
      </w:r>
      <w:r w:rsidR="00075A35" w:rsidRPr="00B63476">
        <w:rPr>
          <w:rFonts w:ascii="Times New Roman" w:hAnsi="Times New Roman" w:cs="Times New Roman"/>
          <w:lang w:val="en-GB"/>
        </w:rPr>
        <w:t>qualitative case study research</w:t>
      </w:r>
      <w:r w:rsidRPr="00B63476">
        <w:rPr>
          <w:rFonts w:ascii="Times New Roman" w:hAnsi="Times New Roman" w:cs="Times New Roman"/>
          <w:lang w:val="en-GB"/>
        </w:rPr>
        <w:t xml:space="preserve"> that aims at exploring service innovation strategies and their role on improving guest experience at Hermitage Park Hotel, Coalville. The use of the case study approach was determined as the most suitable methodology to investigate the complicated organisational phenomena in the context of the real world and thoroughly explore the practices of service innovation and the challenges of its implementation and such measures of its effectiveness in a single hospitality operation (Nohria, 2021). </w:t>
      </w:r>
      <w:r w:rsidR="00B63476" w:rsidRPr="00B63476">
        <w:rPr>
          <w:rFonts w:ascii="Times New Roman" w:hAnsi="Times New Roman" w:cs="Times New Roman"/>
          <w:lang w:val="en-GB"/>
        </w:rPr>
        <w:t>This research method provides the possibility to consider in depth the current practice and to consider the multiplicity of the factors based on which the success of the service innovation in the practice of independent hotels depends.</w:t>
      </w:r>
    </w:p>
    <w:p w14:paraId="1C740291" w14:textId="77777777" w:rsidR="00B63476" w:rsidRPr="00B63476" w:rsidRDefault="00B63476" w:rsidP="00075A35">
      <w:pPr>
        <w:spacing w:line="360" w:lineRule="auto"/>
        <w:rPr>
          <w:rFonts w:ascii="Times New Roman" w:hAnsi="Times New Roman" w:cs="Times New Roman"/>
          <w:lang w:val="en-GB"/>
        </w:rPr>
      </w:pPr>
      <w:r w:rsidRPr="00B63476">
        <w:rPr>
          <w:rFonts w:ascii="Times New Roman" w:hAnsi="Times New Roman" w:cs="Times New Roman"/>
          <w:lang w:val="en-GB"/>
        </w:rPr>
        <w:t>The research engages an interpretivist philosophical approach, valuing the fact that perceptions related to service quality are subjective and that there is a need to hear a multitude of voices in the hotel case (Bryman, 2016). It lies in the acknowledgement that the service innovation performance and the guest experiences owe their complex interactions between operational capabilities, staff performances, guest expectations and market competitive conditions that cannot be greatly comprehended through the mere quantitative evaluation measures.</w:t>
      </w:r>
    </w:p>
    <w:p w14:paraId="02718AB4" w14:textId="3B527F36"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A case study research approach allows </w:t>
      </w:r>
      <w:r w:rsidR="00075A35" w:rsidRPr="00B63476">
        <w:rPr>
          <w:rFonts w:ascii="Times New Roman" w:hAnsi="Times New Roman" w:cs="Times New Roman"/>
          <w:lang w:val="en-GB"/>
        </w:rPr>
        <w:t>analysing</w:t>
      </w:r>
      <w:r w:rsidRPr="00B63476">
        <w:rPr>
          <w:rFonts w:ascii="Times New Roman" w:hAnsi="Times New Roman" w:cs="Times New Roman"/>
          <w:lang w:val="en-GB"/>
        </w:rPr>
        <w:t xml:space="preserve"> service innovation using a variety of data and perspectives, thus gaining in-depth insight into the nature of the present practices and their efficiency and helping to design practical recommendations based on the in-depth knowledge of the unique organisational setting (Collis and Hussey, 2014). This methodology will facilitate the development of practical insights capable of transforming the service innovation aptitude of Hermitage Park Hotel in addition to enlightening the wider body of knowledge with respect to what constitutes practical methods unattached hospitality business.</w:t>
      </w:r>
    </w:p>
    <w:p w14:paraId="58E2DA1B" w14:textId="77777777" w:rsidR="00775883" w:rsidRPr="00B63476" w:rsidRDefault="00775883" w:rsidP="00075A35">
      <w:pPr>
        <w:pStyle w:val="Heading2"/>
        <w:rPr>
          <w:lang w:val="en-GB"/>
        </w:rPr>
      </w:pPr>
      <w:bookmarkStart w:id="12" w:name="_Toc200569288"/>
      <w:r w:rsidRPr="00B63476">
        <w:rPr>
          <w:lang w:val="en-GB"/>
        </w:rPr>
        <w:lastRenderedPageBreak/>
        <w:t>Data Collection Methods</w:t>
      </w:r>
      <w:bookmarkEnd w:id="12"/>
    </w:p>
    <w:p w14:paraId="11D618ED" w14:textId="24FBE7B5"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methods used in primary data collection varied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have a wide coverage of service innovation practices in the various facets of hotel operation and stakeholder views. Semi-structured interviews targeting key service personnel such as hotel manager, department supervisors, front line service delivery staff, and maintenance staff were carried out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obtain a variety of views regarding the present service innovation practices, hindrances to implementation, and the efficacy of current practices as perceived by them. The interview questions were in the areas of service delivery processes, innovations activities, training programmes, guest feedback management and service improvement suggestions.</w:t>
      </w:r>
    </w:p>
    <w:p w14:paraId="5D8701C8"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data that was used to populate this section was gathered during the placement period by systematic recording and observation of service delivery processes, the patterns of interaction with the guests, operations and innovation implementation procedures. This ethnographic approach helped to understand the real practices compared to the declared policies as well as to identify the informal practices of innovation, which might not be reflected in official documents or during interviews (Marshall and Rossman, 2016). The check-in procedures of the guests, service recovery scenarios, interdepartmental communication/coordination and employee reactions to guest requests/challenges that were not normal were observed.</w:t>
      </w:r>
    </w:p>
    <w:p w14:paraId="1F5C2CA6" w14:textId="41BF063D"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Documentary analysis was used to analyse the current policies, </w:t>
      </w:r>
      <w:r w:rsidR="00075A35" w:rsidRPr="00B63476">
        <w:rPr>
          <w:rFonts w:ascii="Times New Roman" w:hAnsi="Times New Roman" w:cs="Times New Roman"/>
          <w:lang w:val="en-GB"/>
        </w:rPr>
        <w:t>procedures, training</w:t>
      </w:r>
      <w:r w:rsidRPr="00B63476">
        <w:rPr>
          <w:rFonts w:ascii="Times New Roman" w:hAnsi="Times New Roman" w:cs="Times New Roman"/>
          <w:lang w:val="en-GB"/>
        </w:rPr>
        <w:t xml:space="preserve"> manuals and operational manuals in the hotel </w:t>
      </w:r>
      <w:r w:rsidR="00075A35" w:rsidRPr="00B63476">
        <w:rPr>
          <w:rFonts w:ascii="Times New Roman" w:hAnsi="Times New Roman" w:cs="Times New Roman"/>
          <w:lang w:val="en-GB"/>
        </w:rPr>
        <w:t>about</w:t>
      </w:r>
      <w:r w:rsidRPr="00B63476">
        <w:rPr>
          <w:rFonts w:ascii="Times New Roman" w:hAnsi="Times New Roman" w:cs="Times New Roman"/>
          <w:lang w:val="en-GB"/>
        </w:rPr>
        <w:t xml:space="preserve"> service delivery and implementation of innovations. This secondary data gave the background to the interpretation of formal service innovation commitments and how they are embedded in operational practices at the same time as it indicated where records do not necessarily represent what is done or what the current innovation projects are (Silverman, 2011). It was analysed along with evaluating guest feedback records, staff training programmes, service standard documentation and performance measurement systems.</w:t>
      </w:r>
    </w:p>
    <w:p w14:paraId="2E29B1B9" w14:textId="566CCA91"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analysis of guest feedback was based on publicly available online reviews on such websites as TripAdvisor, Booking.com, and KAYAK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evaluate the quality of the services through the eyes of the guests, the level of their satisfaction, and potential ways to improve (Costello et al., 2017). This </w:t>
      </w:r>
      <w:proofErr w:type="spellStart"/>
      <w:r w:rsidRPr="00B63476">
        <w:rPr>
          <w:rFonts w:ascii="Times New Roman" w:hAnsi="Times New Roman" w:cs="Times New Roman"/>
          <w:lang w:val="en-GB"/>
        </w:rPr>
        <w:t>netnographic</w:t>
      </w:r>
      <w:proofErr w:type="spellEnd"/>
      <w:r w:rsidRPr="00B63476">
        <w:rPr>
          <w:rFonts w:ascii="Times New Roman" w:hAnsi="Times New Roman" w:cs="Times New Roman"/>
          <w:lang w:val="en-GB"/>
        </w:rPr>
        <w:t xml:space="preserve"> method allowed examination of guest experience and service innovation performance through the lens of customer experience and gave an idea of the competitive position against other regional hospitality businesses running. Analysis of </w:t>
      </w:r>
      <w:r w:rsidRPr="00B63476">
        <w:rPr>
          <w:rFonts w:ascii="Times New Roman" w:hAnsi="Times New Roman" w:cs="Times New Roman"/>
          <w:lang w:val="en-GB"/>
        </w:rPr>
        <w:lastRenderedPageBreak/>
        <w:t>reviews was done on service quality indicators, drivers of satisfaction, complaint trends, and improvement recommendations.</w:t>
      </w:r>
    </w:p>
    <w:p w14:paraId="1093E2BF" w14:textId="77777777" w:rsidR="00775883" w:rsidRPr="00B63476" w:rsidRDefault="00775883" w:rsidP="00075A35">
      <w:pPr>
        <w:pStyle w:val="Heading2"/>
        <w:rPr>
          <w:lang w:val="en-GB"/>
        </w:rPr>
      </w:pPr>
      <w:bookmarkStart w:id="13" w:name="_Toc200569289"/>
      <w:r w:rsidRPr="00B63476">
        <w:rPr>
          <w:lang w:val="en-GB"/>
        </w:rPr>
        <w:t>Sampling Strategy</w:t>
      </w:r>
      <w:bookmarkEnd w:id="13"/>
    </w:p>
    <w:p w14:paraId="146E7961" w14:textId="1755BF8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sampling approach used was purposive sampling to make sure that the major stakeholder groups in the operations of the hotel and different segments of guests as reflected in online review sites were represented (Saunders et al., 2012). The participants among the staff were chosen </w:t>
      </w:r>
      <w:r w:rsidR="00075A35" w:rsidRPr="00B63476">
        <w:rPr>
          <w:rFonts w:ascii="Times New Roman" w:hAnsi="Times New Roman" w:cs="Times New Roman"/>
          <w:lang w:val="en-GB"/>
        </w:rPr>
        <w:t>based on</w:t>
      </w:r>
      <w:r w:rsidRPr="00B63476">
        <w:rPr>
          <w:rFonts w:ascii="Times New Roman" w:hAnsi="Times New Roman" w:cs="Times New Roman"/>
          <w:lang w:val="en-GB"/>
        </w:rPr>
        <w:t xml:space="preserve"> their position </w:t>
      </w:r>
      <w:r w:rsidR="00075A35" w:rsidRPr="00B63476">
        <w:rPr>
          <w:rFonts w:ascii="Times New Roman" w:hAnsi="Times New Roman" w:cs="Times New Roman"/>
          <w:lang w:val="en-GB"/>
        </w:rPr>
        <w:t>in</w:t>
      </w:r>
      <w:r w:rsidRPr="00B63476">
        <w:rPr>
          <w:rFonts w:ascii="Times New Roman" w:hAnsi="Times New Roman" w:cs="Times New Roman"/>
          <w:lang w:val="en-GB"/>
        </w:rPr>
        <w:t xml:space="preserve"> guest-related operations, participation in service innovation processes, and their time of employment in the organisation so that to cover the range of service delivery practices across various departments and levels of experience.</w:t>
      </w:r>
    </w:p>
    <w:p w14:paraId="6D33365B" w14:textId="435DF6D6"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Interviewed parties consisted of front office operations, housekeeping, food and beverage services and management representatives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encapsulate a variety of opinions regarding the issues and prospects of service innovation within different operational sectors. The sampling method favoured those who had direct contact with guests coupled with those who were support staff but whose actions affected the quality of guest experiences behind the scenes by contributing to service delivery.</w:t>
      </w:r>
    </w:p>
    <w:p w14:paraId="60B94322" w14:textId="70116973"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Systematic online review sampling in terms of time and variety of review sites and type of review (guest experience versus service quality) was used in guest feedback analysis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obtain a representative sample of guest experience and service quality perceptions (Veal, 2006). The sampling plan concentrated on the reviews over the last twelve months to accommodate the present performance of service delivery whilst maintaining the numbers that would allow spotting the patterns and trends in the guest satisfaction and effectiveness of service innovations.</w:t>
      </w:r>
    </w:p>
    <w:p w14:paraId="411A7F56" w14:textId="73C69BA6" w:rsidR="00F56FB5" w:rsidRPr="00B63476" w:rsidRDefault="00F56FB5" w:rsidP="00075A35">
      <w:pPr>
        <w:pStyle w:val="Heading2"/>
        <w:rPr>
          <w:lang w:val="en-GB"/>
        </w:rPr>
      </w:pPr>
      <w:bookmarkStart w:id="14" w:name="_Toc200569290"/>
      <w:r w:rsidRPr="00B63476">
        <w:rPr>
          <w:lang w:val="en-GB"/>
        </w:rPr>
        <w:t>Ethical Considerations</w:t>
      </w:r>
      <w:bookmarkEnd w:id="14"/>
    </w:p>
    <w:p w14:paraId="65318345"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study followed the ethical research standards of the University of Wales Trinity Saint David, whereby all the respondents were informed about the study in advance, and the study preserved the privacy of operational and competitive data (Robson, 2024). The subjects also got informed of the purpose of the research, the use of the data, and the right to stop the participation process at any point in the data collection process without any penalty or adverse effects.</w:t>
      </w:r>
    </w:p>
    <w:p w14:paraId="3785EBB9"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processes of data collection took into consideration the needs of the hotel operations and caused minimal inconvenience to the normal running of business and service delivery to the guests. The scheduling of interviews was done in consideration of staff availability and </w:t>
      </w:r>
      <w:r w:rsidRPr="00B63476">
        <w:rPr>
          <w:rFonts w:ascii="Times New Roman" w:hAnsi="Times New Roman" w:cs="Times New Roman"/>
          <w:lang w:val="en-GB"/>
        </w:rPr>
        <w:lastRenderedPageBreak/>
        <w:t>operational needs to ascertain that participation in interview did not conflict with guest service duties and do not affect the efficiency of operations during peak operations.</w:t>
      </w:r>
    </w:p>
    <w:p w14:paraId="27B0E323" w14:textId="13FD08C2"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All the data included in the analysis of guest feedback was publicly available on online review websites, which means that neither private nor confidential data of guests was obtained or used during research. Aggregate patterns and themes were </w:t>
      </w:r>
      <w:r w:rsidR="00075A35" w:rsidRPr="00B63476">
        <w:rPr>
          <w:rFonts w:ascii="Times New Roman" w:hAnsi="Times New Roman" w:cs="Times New Roman"/>
          <w:lang w:val="en-GB"/>
        </w:rPr>
        <w:t>analysed</w:t>
      </w:r>
      <w:r w:rsidRPr="00B63476">
        <w:rPr>
          <w:rFonts w:ascii="Times New Roman" w:hAnsi="Times New Roman" w:cs="Times New Roman"/>
          <w:lang w:val="en-GB"/>
        </w:rPr>
        <w:t>, and the identity of the individual guests or any personal data that may identify a person and compromise privacy or confidentiality needs were avoided.</w:t>
      </w:r>
    </w:p>
    <w:p w14:paraId="480681C4" w14:textId="2A8D2EB4"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All the data collected was kept in a safe place and only the researcher plus the academic supervisors directly involved in the research project could access the data. The University guidelines and best practices in the hospitality industry on the retention and disposal of data were adhered to ensure that sensitive information in terms of operations and competition was not accessed or disclosed by unauthorised persons.</w:t>
      </w:r>
    </w:p>
    <w:p w14:paraId="3CAD240E" w14:textId="77777777" w:rsidR="00775883" w:rsidRPr="00B63476" w:rsidRDefault="00775883" w:rsidP="00075A35">
      <w:pPr>
        <w:pStyle w:val="Heading2"/>
        <w:rPr>
          <w:lang w:val="en-GB"/>
        </w:rPr>
      </w:pPr>
      <w:bookmarkStart w:id="15" w:name="_Toc200569291"/>
      <w:r w:rsidRPr="00B63476">
        <w:rPr>
          <w:lang w:val="en-GB"/>
        </w:rPr>
        <w:t>Research Limitations</w:t>
      </w:r>
      <w:bookmarkEnd w:id="15"/>
    </w:p>
    <w:p w14:paraId="594CFD7C"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case study approach gives comprehensive accounts of service innovation practices in a single hotel operation that might hinders the generalisability of the results to other independent hotels that are exposed to disparate market situations, competitive circumstances, or operational backgrounds (</w:t>
      </w:r>
      <w:proofErr w:type="spellStart"/>
      <w:r w:rsidRPr="00B63476">
        <w:rPr>
          <w:rFonts w:ascii="Times New Roman" w:hAnsi="Times New Roman" w:cs="Times New Roman"/>
          <w:lang w:val="en-GB"/>
        </w:rPr>
        <w:t>Kaptchuk</w:t>
      </w:r>
      <w:proofErr w:type="spellEnd"/>
      <w:r w:rsidRPr="00B63476">
        <w:rPr>
          <w:rFonts w:ascii="Times New Roman" w:hAnsi="Times New Roman" w:cs="Times New Roman"/>
          <w:lang w:val="en-GB"/>
        </w:rPr>
        <w:t>, 2003). Nonetheless, the descriptive analysis of activities and issues in Hermitage Park Hotel can offer some useful ideas to be considered in the operation of the others with the understanding that the contextual variations might demand the adjustments of certain suggestions.</w:t>
      </w:r>
    </w:p>
    <w:p w14:paraId="79A55410" w14:textId="567B5A4F"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placement period itself allowed gaining considerable experience in the work of the hotel in various seasons and occupancy rates, however, a more long-term follow-up could answer more questions about the service innovation efficiency during a long period of time and under different market circumstances. The eight months long period of placement </w:t>
      </w:r>
      <w:r w:rsidR="00075A35" w:rsidRPr="00B63476">
        <w:rPr>
          <w:rFonts w:ascii="Times New Roman" w:hAnsi="Times New Roman" w:cs="Times New Roman"/>
          <w:lang w:val="en-GB"/>
        </w:rPr>
        <w:t>allowed Operational</w:t>
      </w:r>
      <w:r w:rsidRPr="00B63476">
        <w:rPr>
          <w:rFonts w:ascii="Times New Roman" w:hAnsi="Times New Roman" w:cs="Times New Roman"/>
          <w:lang w:val="en-GB"/>
        </w:rPr>
        <w:t xml:space="preserve"> diversity, at the same time being within the bounds of realistic research limitations and the demands of the academic programme.</w:t>
      </w:r>
    </w:p>
    <w:p w14:paraId="5696D7BB"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This was because some of the operational and financial data pertaining service innovation initiatives were commercially sensitive and competitive. This limitation necessitated the use of published information and employee opinions as opposed to thorough financial evaluation of costs and returns on investment of the innovation programmes, although adequate data was present to enable an evaluation of practical implementation issues and indicators of effectiveness.</w:t>
      </w:r>
    </w:p>
    <w:p w14:paraId="4EF93090" w14:textId="2A9A8F1F"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lastRenderedPageBreak/>
        <w:t xml:space="preserve">The coverage of a single, independent hotel operation, although entailing valuable details on </w:t>
      </w:r>
      <w:r w:rsidR="00075A35" w:rsidRPr="00B63476">
        <w:rPr>
          <w:rFonts w:ascii="Times New Roman" w:hAnsi="Times New Roman" w:cs="Times New Roman"/>
          <w:lang w:val="en-GB"/>
        </w:rPr>
        <w:t>practices</w:t>
      </w:r>
      <w:r w:rsidRPr="00B63476">
        <w:rPr>
          <w:rFonts w:ascii="Times New Roman" w:hAnsi="Times New Roman" w:cs="Times New Roman"/>
          <w:lang w:val="en-GB"/>
        </w:rPr>
        <w:t xml:space="preserve"> and challenges, might not be representative of the diversity of service innovation practices adopted by independent hotels of different types and placed in dissimilar market segments and competitive environments. Nevertheless, the study offers useful suggestions of service innovation deployment in mid-market independent hotel operations that can claim a sizeable portion of the hospitality sector.</w:t>
      </w:r>
    </w:p>
    <w:p w14:paraId="48C8E63E" w14:textId="77777777" w:rsidR="00775883" w:rsidRPr="00B63476" w:rsidRDefault="00775883" w:rsidP="00075A35">
      <w:pPr>
        <w:pStyle w:val="Heading1"/>
        <w:rPr>
          <w:lang w:val="en-GB"/>
        </w:rPr>
      </w:pPr>
      <w:bookmarkStart w:id="16" w:name="_Toc200569292"/>
      <w:r w:rsidRPr="00B63476">
        <w:rPr>
          <w:lang w:val="en-GB"/>
        </w:rPr>
        <w:t>Chapter 4: Findings and Discussion</w:t>
      </w:r>
      <w:bookmarkEnd w:id="16"/>
    </w:p>
    <w:p w14:paraId="5E35C1DF" w14:textId="77777777" w:rsidR="00775883" w:rsidRPr="00B63476" w:rsidRDefault="00775883" w:rsidP="00075A35">
      <w:pPr>
        <w:pStyle w:val="Heading2"/>
        <w:rPr>
          <w:lang w:val="en-GB"/>
        </w:rPr>
      </w:pPr>
      <w:bookmarkStart w:id="17" w:name="_Toc200569293"/>
      <w:r w:rsidRPr="00B63476">
        <w:rPr>
          <w:lang w:val="en-GB"/>
        </w:rPr>
        <w:t>Current Service Innovation Practices</w:t>
      </w:r>
      <w:bookmarkEnd w:id="17"/>
    </w:p>
    <w:p w14:paraId="4F5B70B0" w14:textId="46F71ADA"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Research into service innovation at Hermitage Park Hotel indicates that service improvement is mainly informal and innovation in service is more likely to arise out of the personal initiative of staff rather than through formal organisational initiatives. Interviews with staff suggest that service enhancements </w:t>
      </w:r>
      <w:r w:rsidR="00075A35" w:rsidRPr="00B63476">
        <w:rPr>
          <w:rFonts w:ascii="Times New Roman" w:hAnsi="Times New Roman" w:cs="Times New Roman"/>
          <w:lang w:val="en-GB"/>
        </w:rPr>
        <w:t>generally evolved</w:t>
      </w:r>
      <w:r w:rsidRPr="00B63476">
        <w:rPr>
          <w:rFonts w:ascii="Times New Roman" w:hAnsi="Times New Roman" w:cs="Times New Roman"/>
          <w:lang w:val="en-GB"/>
        </w:rPr>
        <w:t xml:space="preserve"> on a trial-and-error basis in response to </w:t>
      </w:r>
      <w:r w:rsidR="00075A35" w:rsidRPr="00B63476">
        <w:rPr>
          <w:rFonts w:ascii="Times New Roman" w:hAnsi="Times New Roman" w:cs="Times New Roman"/>
          <w:lang w:val="en-GB"/>
        </w:rPr>
        <w:t>guest</w:t>
      </w:r>
      <w:r w:rsidRPr="00B63476">
        <w:rPr>
          <w:rFonts w:ascii="Times New Roman" w:hAnsi="Times New Roman" w:cs="Times New Roman"/>
          <w:lang w:val="en-GB"/>
        </w:rPr>
        <w:t xml:space="preserve"> demands or operation issues, and as such represent the flexibility that comes with independent hotel operation but without the systematised implementation and assessment methods that bigger chain operation tends to employ.</w:t>
      </w:r>
    </w:p>
    <w:p w14:paraId="01FEE044" w14:textId="4AA46DC2"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hotel has some specific strengths </w:t>
      </w:r>
      <w:r w:rsidR="00075A35" w:rsidRPr="00B63476">
        <w:rPr>
          <w:rFonts w:ascii="Times New Roman" w:hAnsi="Times New Roman" w:cs="Times New Roman"/>
          <w:lang w:val="en-GB"/>
        </w:rPr>
        <w:t>in</w:t>
      </w:r>
      <w:r w:rsidRPr="00B63476">
        <w:rPr>
          <w:rFonts w:ascii="Times New Roman" w:hAnsi="Times New Roman" w:cs="Times New Roman"/>
          <w:lang w:val="en-GB"/>
        </w:rPr>
        <w:t xml:space="preserve"> personalised guest service delivery as front office staff have shown to have extensive knowledge of repeat guest preferences as well as local area knowledge which they can use to make personalised recommendations and adjustments to their guest service delivery. An observational data indicates a pattern of trying to personalise the interaction with the guest by remembering guest preferences, giving local restaurant recommendations, and catering to unusual requests that are not part of the standard service package. Such personalisation attempts are critical competitive assets in comparison to the standardised operations of chain hotels but are not accompanied by systematic documentation or training regimes that would allow to achieve consistency among all personnel and service interactions.</w:t>
      </w:r>
    </w:p>
    <w:p w14:paraId="66F491BD"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use of technology is also not at par with the current requirements in the industry, as the hotel resorting to simple property management systems in carrying out the tasks of reservation and billing without incorporating customer relationship management features and guest preferences tracking systems. According to staff, information about guest preferences depends more on personal memory and word-of-mouth communication among team members than on any systematic record-keeping that might enable to provide continuously personalised service delivery across staff shifts and departments. By limiting the hotel in </w:t>
      </w:r>
      <w:r w:rsidRPr="00B63476">
        <w:rPr>
          <w:rFonts w:ascii="Times New Roman" w:hAnsi="Times New Roman" w:cs="Times New Roman"/>
          <w:lang w:val="en-GB"/>
        </w:rPr>
        <w:lastRenderedPageBreak/>
        <w:t>taking advantage of technology in service innovation it also poses the risks of inconsistency in service delivery as staff members are absent or when new staff members have not yet developed the knowledge of guests.</w:t>
      </w:r>
    </w:p>
    <w:p w14:paraId="59CE0240" w14:textId="0196E8E6"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innovation in the food and beverages services is ambivalently effective, though the hotel restaurant features </w:t>
      </w:r>
      <w:r w:rsidR="00075A35" w:rsidRPr="00B63476">
        <w:rPr>
          <w:rFonts w:ascii="Times New Roman" w:hAnsi="Times New Roman" w:cs="Times New Roman"/>
          <w:lang w:val="en-GB"/>
        </w:rPr>
        <w:t>locally sourced</w:t>
      </w:r>
      <w:r w:rsidRPr="00B63476">
        <w:rPr>
          <w:rFonts w:ascii="Times New Roman" w:hAnsi="Times New Roman" w:cs="Times New Roman"/>
          <w:lang w:val="en-GB"/>
        </w:rPr>
        <w:t xml:space="preserve"> menu options, as well as seasonal specials that incorporate the regional cuisine </w:t>
      </w:r>
      <w:r w:rsidR="00075A35" w:rsidRPr="00B63476">
        <w:rPr>
          <w:rFonts w:ascii="Times New Roman" w:hAnsi="Times New Roman" w:cs="Times New Roman"/>
          <w:lang w:val="en-GB"/>
        </w:rPr>
        <w:t>favourites</w:t>
      </w:r>
      <w:r w:rsidRPr="00B63476">
        <w:rPr>
          <w:rFonts w:ascii="Times New Roman" w:hAnsi="Times New Roman" w:cs="Times New Roman"/>
          <w:lang w:val="en-GB"/>
        </w:rPr>
        <w:t xml:space="preserve">, it is limited in the menu versatility and preparation capacity during the peak service times. Kitchen staff report a readiness to address special dietary needs, as well as preferences in preparation where operationally possible, but there are no systematic methods of dietary accommodation and menu personalisation. The analysis of guest feedback shows that they appreciate the offering of local food and readiness of the staff to meet special </w:t>
      </w:r>
      <w:r w:rsidR="00075A35" w:rsidRPr="00B63476">
        <w:rPr>
          <w:rFonts w:ascii="Times New Roman" w:hAnsi="Times New Roman" w:cs="Times New Roman"/>
          <w:lang w:val="en-GB"/>
        </w:rPr>
        <w:t>requests but</w:t>
      </w:r>
      <w:r w:rsidRPr="00B63476">
        <w:rPr>
          <w:rFonts w:ascii="Times New Roman" w:hAnsi="Times New Roman" w:cs="Times New Roman"/>
          <w:lang w:val="en-GB"/>
        </w:rPr>
        <w:t xml:space="preserve"> note the inconsistency of the service and the availability of the advertised menu items during peak hours.</w:t>
      </w:r>
    </w:p>
    <w:p w14:paraId="4F392638"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Housekeeping and maintenance display signs of creative problem solving to overcome facility shortcomings and guest comfort related issues, with employees devising informal standards of dealing with routine problems and improving the appearance of rooms given the prevailing resource levels. But these innovations are not really documented and thus rely on the memory of individual staff members as opposed to being a part of systematic improvement efforts that could be consistently applied and successively updated according to the reactions of the guests and calculation of operational performance.</w:t>
      </w:r>
    </w:p>
    <w:p w14:paraId="5E7C0B6F" w14:textId="77777777" w:rsidR="00775883" w:rsidRPr="00B63476" w:rsidRDefault="00775883" w:rsidP="00075A35">
      <w:pPr>
        <w:pStyle w:val="Heading2"/>
        <w:rPr>
          <w:lang w:val="en-GB"/>
        </w:rPr>
      </w:pPr>
      <w:bookmarkStart w:id="18" w:name="_Toc200569294"/>
      <w:r w:rsidRPr="00B63476">
        <w:rPr>
          <w:lang w:val="en-GB"/>
        </w:rPr>
        <w:t>Guest Satisfaction and Experience Analysis</w:t>
      </w:r>
      <w:bookmarkEnd w:id="18"/>
    </w:p>
    <w:p w14:paraId="57CF7A0A" w14:textId="045BACB2"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Evaluation of the reviews left by guests on online review sites shows the patterns of satisfaction that can be used to identify areas of strength and areas of opportunities in the service delivery model adopted by Hermitage Park Hotel. The consistent themes in the positive feedback are the friendliness of the staff, their eagerness to help with local information and suggestions and how well located the hotel is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access the regional attractions and business locations. The fact that guests often talk about personalised treatment by staff and the attempts to cater to individual needs and requests shows that the informal style of personalisation adopted in the hotel produces relevant positive experiences in a significant number of cases.</w:t>
      </w:r>
    </w:p>
    <w:p w14:paraId="4D89ADDE"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score of guest satisfaction on large booking sites is 7.2 out of 10, which places the hotel in the ranges of acceptable performance but not the outstanding one among the competitors in the region (TripAdvisor, 2025). When broken down in detail, there is considerable variation </w:t>
      </w:r>
      <w:r w:rsidRPr="00B63476">
        <w:rPr>
          <w:rFonts w:ascii="Times New Roman" w:hAnsi="Times New Roman" w:cs="Times New Roman"/>
          <w:lang w:val="en-GB"/>
        </w:rPr>
        <w:lastRenderedPageBreak/>
        <w:t>in the satisfaction levels by service area with front office interaction generating uniformly positive comments whilst the standards of housekeeping and food service quality showing greater variability in terms of guest perceptions. This trend implies that service innovation initiatives are most successful in departments where employees can interact with guests directly and are limited in functional spaces that need methodical process advancements.</w:t>
      </w:r>
    </w:p>
    <w:p w14:paraId="35E00E7E"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most frequent guest complaints focus on technological inconveniences, such as unreliable Wi-Fi connection, ageing room entertainment system, and a lack of digital channels of communication to request a service or learn more about the area. About 35 percent of all negative reviews contain technology-related issues, which implies tremendous potentials of service innovation by undertaking strategic technology investments to meet the connectivity and communication requirements of the guests. Nevertheless, the guests always appreciate the attempts of the staff to cope with technology drawbacks with the help of the other methods of assistance, which means that the quality of the personal service partly rebalances the technology insufficiency.</w:t>
      </w:r>
    </w:p>
    <w:p w14:paraId="6F98C060"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effectiveness of service recovery presents mixed outcomes, as the staff is highly motivated to resolve the issues raised by the guests but has no structured guidelines to ensure the regular resolution of the problem and subsequent communication to the guest. Guest review shows that they like that the staff is responsive to complaints and is ready to at least try to resolve the issue, but the results vary greatly and depend both on a particular staff member and a particular problem experienced. This inconsistency implies that there is a chance of service innovation by creating a series of codified service recovery procedures that provide the staff with the flexibility they need but guarantee a particular problem-solving method.</w:t>
      </w:r>
    </w:p>
    <w:p w14:paraId="52192373" w14:textId="7A317374"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Repeat customer reviews offer specific clues on service innovation performance, whereby returning customers report on the enhancement on certain service aspects and certain unaddressed issues that continue to impact their intentions to refer other customers to the hotel. Long-term guests value staff awareness, and personalised treatment but are dissatisfied with the operational glitches that keep on occurring indicating a lack of systematic improvement procedures. This trend suggests that the informal methods of service innovation do yield significant outcomes in the context of relationship building, but such efforts </w:t>
      </w:r>
      <w:r w:rsidR="00075A35" w:rsidRPr="00B63476">
        <w:rPr>
          <w:rFonts w:ascii="Times New Roman" w:hAnsi="Times New Roman" w:cs="Times New Roman"/>
          <w:lang w:val="en-GB"/>
        </w:rPr>
        <w:t>must</w:t>
      </w:r>
      <w:r w:rsidRPr="00B63476">
        <w:rPr>
          <w:rFonts w:ascii="Times New Roman" w:hAnsi="Times New Roman" w:cs="Times New Roman"/>
          <w:lang w:val="en-GB"/>
        </w:rPr>
        <w:t xml:space="preserve"> be complemented by methodical facilitation of operational enhancements </w:t>
      </w:r>
      <w:r w:rsidR="00075A35" w:rsidRPr="00B63476">
        <w:rPr>
          <w:rFonts w:ascii="Times New Roman" w:hAnsi="Times New Roman" w:cs="Times New Roman"/>
          <w:lang w:val="en-GB"/>
        </w:rPr>
        <w:t>to</w:t>
      </w:r>
      <w:r w:rsidRPr="00B63476">
        <w:rPr>
          <w:rFonts w:ascii="Times New Roman" w:hAnsi="Times New Roman" w:cs="Times New Roman"/>
          <w:lang w:val="en-GB"/>
        </w:rPr>
        <w:t xml:space="preserve"> work around the limitations of service delivery.</w:t>
      </w:r>
    </w:p>
    <w:p w14:paraId="2971E74B" w14:textId="77777777" w:rsidR="00775883" w:rsidRPr="00B63476" w:rsidRDefault="00775883" w:rsidP="00075A35">
      <w:pPr>
        <w:pStyle w:val="Heading2"/>
        <w:rPr>
          <w:lang w:val="en-GB"/>
        </w:rPr>
      </w:pPr>
      <w:bookmarkStart w:id="19" w:name="_Toc200569295"/>
      <w:r w:rsidRPr="00B63476">
        <w:rPr>
          <w:lang w:val="en-GB"/>
        </w:rPr>
        <w:lastRenderedPageBreak/>
        <w:t>Competitive Positioning Analysis</w:t>
      </w:r>
      <w:bookmarkEnd w:id="19"/>
    </w:p>
    <w:p w14:paraId="11C2ED09"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Relative to the operations of regional chain hotels, comparative analysis of the service approach of Hermitage Park Hotel demonstrates that there are specific positioning advantages and challenges that affect the competitive effectiveness and the possibility of the market share. The hotel being in Coalville enjoys the competitive advantages of being close to local attractions, and business centres but is itself competed with by not only independent but also chain properties that have the same location advantages but with possibly better facilities and standardisation of service.</w:t>
      </w:r>
    </w:p>
    <w:p w14:paraId="7E0C1C00"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regional market rivals in the chain hotels industry continuously provide better technology incorporation, such as mobile check-ins and digital service request features and property-wide Wi-Fi service to meet the expectations of their guests, which are shaped by their experiences at other hotel and resort facilities. Nevertheless, chain operations tend to offer less personalised service experiences and have little local area knowledge as compared to the abilities of the staff at Hermitage Park Hotel, which presents differentiation opportunities based on greater local area expertise and personalised guest experiences.</w:t>
      </w:r>
    </w:p>
    <w:p w14:paraId="319B32DF"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analysis of pricing shows that Hermitage Park Hotel is within the competitive ranges of the regional accommodation facilities and at the same time delivers the service value which is perceived by the guests in terms of the positive responses to the staff attention and local support. The hotel however is under pressure to explain the pricing when compared to chain options which have greater amenities and technology capacity, necessitating greater service innovativeness to enable them to stay in competitive positions without tremendous investment in infrastructure.</w:t>
      </w:r>
    </w:p>
    <w:p w14:paraId="29FB6D0E" w14:textId="140488C4"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positioning in the market with respect to the independent hotel segment also presents the opportunities and challenges </w:t>
      </w:r>
      <w:r w:rsidR="00075A35" w:rsidRPr="00B63476">
        <w:rPr>
          <w:rFonts w:ascii="Times New Roman" w:hAnsi="Times New Roman" w:cs="Times New Roman"/>
          <w:lang w:val="en-GB"/>
        </w:rPr>
        <w:t>about</w:t>
      </w:r>
      <w:r w:rsidRPr="00B63476">
        <w:rPr>
          <w:rFonts w:ascii="Times New Roman" w:hAnsi="Times New Roman" w:cs="Times New Roman"/>
          <w:lang w:val="en-GB"/>
        </w:rPr>
        <w:t xml:space="preserve"> the guest expectations and differentiating themselves against the competition. The guests of independent hotels are likely to be in search of exclusive experience and personal service, which is impossible to find in larger hotel businesses, which means organic congruence with the service advantages of Hermitage Park Hotel. Nevertheless, the independent operations also face competition with the boutique hotels and bed-and-breakfast facilities that can have a better atmosphere or a specialised service strategy that can be disruptive to the conventional hotel service model.</w:t>
      </w:r>
    </w:p>
    <w:p w14:paraId="5D3730FD"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Online presence and reputation management is an important competitive element in which Hermitage Park Hotel is especially vulnerable against chain operations that have devoted </w:t>
      </w:r>
      <w:r w:rsidRPr="00B63476">
        <w:rPr>
          <w:rFonts w:ascii="Times New Roman" w:hAnsi="Times New Roman" w:cs="Times New Roman"/>
          <w:lang w:val="en-GB"/>
        </w:rPr>
        <w:lastRenderedPageBreak/>
        <w:t>marketing personnel and procedural review administration strategies. Review analysis of guests illustrates possibilities of better online interaction and reaction tactics which might help to compete more effectively and show the desire to care about guests and improve the service constantly.</w:t>
      </w:r>
    </w:p>
    <w:p w14:paraId="790B908C" w14:textId="0D219AAA" w:rsidR="00F56FB5" w:rsidRPr="00B63476" w:rsidRDefault="00F56FB5" w:rsidP="00075A35">
      <w:pPr>
        <w:pStyle w:val="Heading2"/>
        <w:rPr>
          <w:lang w:val="en-GB"/>
        </w:rPr>
      </w:pPr>
      <w:bookmarkStart w:id="20" w:name="_Toc200569296"/>
      <w:r w:rsidRPr="00B63476">
        <w:rPr>
          <w:lang w:val="en-GB"/>
        </w:rPr>
        <w:t>Technology and Innovation Gaps</w:t>
      </w:r>
      <w:bookmarkEnd w:id="20"/>
    </w:p>
    <w:p w14:paraId="6605DF77"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evaluation of technology use in Hermitage Park Hotel shows that there are serious discrepancies with modern standards of the industry and expectations of guests who acquire their experience in other hotel and resort facilities. The property management system does not offer advanced level of reservation and billing features with incorporation of customer relationship management features that may facilitate systematic guest preference monitoring and improvement of personalised service delivery.</w:t>
      </w:r>
    </w:p>
    <w:p w14:paraId="0A5AD849" w14:textId="440EA8F9"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Guest communication technology is confined to the aged telephone and face-to-face methods of communication without the digital equivalent in the form of mobile apps, messaging, and online service request platforms that modern guests are coming to expect. According to staff, guest technology demands commonly outweigh what is possible to deliver, resulting in service delivery issues that </w:t>
      </w:r>
      <w:r w:rsidR="00075A35" w:rsidRPr="00B63476">
        <w:rPr>
          <w:rFonts w:ascii="Times New Roman" w:hAnsi="Times New Roman" w:cs="Times New Roman"/>
          <w:lang w:val="en-GB"/>
        </w:rPr>
        <w:t>must</w:t>
      </w:r>
      <w:r w:rsidRPr="00B63476">
        <w:rPr>
          <w:rFonts w:ascii="Times New Roman" w:hAnsi="Times New Roman" w:cs="Times New Roman"/>
          <w:lang w:val="en-GB"/>
        </w:rPr>
        <w:t xml:space="preserve"> be handled by clever </w:t>
      </w:r>
      <w:r w:rsidR="00075A35" w:rsidRPr="00B63476">
        <w:rPr>
          <w:rFonts w:ascii="Times New Roman" w:hAnsi="Times New Roman" w:cs="Times New Roman"/>
          <w:lang w:val="en-GB"/>
        </w:rPr>
        <w:t>workarounds</w:t>
      </w:r>
      <w:r w:rsidRPr="00B63476">
        <w:rPr>
          <w:rFonts w:ascii="Times New Roman" w:hAnsi="Times New Roman" w:cs="Times New Roman"/>
          <w:lang w:val="en-GB"/>
        </w:rPr>
        <w:t xml:space="preserve"> and other forms of assistance to keep satisfaction levels intact.</w:t>
      </w:r>
    </w:p>
    <w:p w14:paraId="5A282C41" w14:textId="073FC8FC"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There is unwanted variation in performance of Wi-Fi infrastructure in various portions of the </w:t>
      </w:r>
      <w:r w:rsidR="00075A35" w:rsidRPr="00B63476">
        <w:rPr>
          <w:rFonts w:ascii="Times New Roman" w:hAnsi="Times New Roman" w:cs="Times New Roman"/>
          <w:lang w:val="en-GB"/>
        </w:rPr>
        <w:t>property,</w:t>
      </w:r>
      <w:r w:rsidRPr="00B63476">
        <w:rPr>
          <w:rFonts w:ascii="Times New Roman" w:hAnsi="Times New Roman" w:cs="Times New Roman"/>
          <w:lang w:val="en-GB"/>
        </w:rPr>
        <w:t xml:space="preserve"> and the connectivity is a big problem in specific room locations and in common places where guests rely on stable internet connection over Wi-Fi network to conduct business and leisure activities. The Technical infrastructure: The capacity of the hotel to accommodate the technology requirements of its guests is restricted in addition to curtailing chances of using technology-enabled service delivery models that would have made the hotel to stand out </w:t>
      </w:r>
      <w:r w:rsidR="00075A35" w:rsidRPr="00B63476">
        <w:rPr>
          <w:rFonts w:ascii="Times New Roman" w:hAnsi="Times New Roman" w:cs="Times New Roman"/>
          <w:lang w:val="en-GB"/>
        </w:rPr>
        <w:t>about</w:t>
      </w:r>
      <w:r w:rsidRPr="00B63476">
        <w:rPr>
          <w:rFonts w:ascii="Times New Roman" w:hAnsi="Times New Roman" w:cs="Times New Roman"/>
          <w:lang w:val="en-GB"/>
        </w:rPr>
        <w:t xml:space="preserve"> its competitors.</w:t>
      </w:r>
    </w:p>
    <w:p w14:paraId="52369B3E" w14:textId="7A0B2360"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point-of-sale and payment processing systems are characterised </w:t>
      </w:r>
      <w:r w:rsidR="00075A35" w:rsidRPr="00B63476">
        <w:rPr>
          <w:rFonts w:ascii="Times New Roman" w:hAnsi="Times New Roman" w:cs="Times New Roman"/>
          <w:lang w:val="en-GB"/>
        </w:rPr>
        <w:t>using</w:t>
      </w:r>
      <w:r w:rsidRPr="00B63476">
        <w:rPr>
          <w:rFonts w:ascii="Times New Roman" w:hAnsi="Times New Roman" w:cs="Times New Roman"/>
          <w:lang w:val="en-GB"/>
        </w:rPr>
        <w:t xml:space="preserve"> rudimentary features that are not integrated with contemporary payment alternatives as well as customer data capturing features that might be useful in personalisation of services and efficiency enhancement in operations. According to staff, payment processing restrictions sometimes cause guest inconvenience and loss of the ability to capture transaction data that can be used to support service improvement and marketing programs.</w:t>
      </w:r>
    </w:p>
    <w:p w14:paraId="13EE8D5E"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technology facilities of the room are stuck in the past compared to the modern needs and requirements of the guests, as the entertainment systems, climate control panels, and lighting </w:t>
      </w:r>
      <w:r w:rsidRPr="00B63476">
        <w:rPr>
          <w:rFonts w:ascii="Times New Roman" w:hAnsi="Times New Roman" w:cs="Times New Roman"/>
          <w:lang w:val="en-GB"/>
        </w:rPr>
        <w:lastRenderedPageBreak/>
        <w:t>control use the technology standards that are outdated and are unfavourably compared to the guests staying in more modern rooms. Nevertheless, visitors always admit that they are assisted by the staff to overcome technology drawbacks, which implies that technology gaps may be partly overcome with the assistance of an improved personal service delivery strategy.</w:t>
      </w:r>
    </w:p>
    <w:p w14:paraId="41B1FB95" w14:textId="77777777" w:rsidR="00775883" w:rsidRPr="00B63476" w:rsidRDefault="00775883" w:rsidP="00075A35">
      <w:pPr>
        <w:pStyle w:val="Heading2"/>
        <w:rPr>
          <w:lang w:val="en-GB"/>
        </w:rPr>
      </w:pPr>
      <w:bookmarkStart w:id="21" w:name="_Toc200569297"/>
      <w:r w:rsidRPr="00B63476">
        <w:rPr>
          <w:lang w:val="en-GB"/>
        </w:rPr>
        <w:t>Staff Training and Development Analysis</w:t>
      </w:r>
      <w:bookmarkEnd w:id="21"/>
    </w:p>
    <w:p w14:paraId="640D51F4"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An analysis of the training and development strategies used with the staff presents informal experience-based systems of learning that are good at building individual service capabilities but lack structured programmes to help create consistency in service delivery among all members of staff and during all periods of operations. The orientation of new employees is based on operational practices and safety needs without thorough training on service innovation practices and methods of improving guest experience.</w:t>
      </w:r>
    </w:p>
    <w:p w14:paraId="6E0DDAC6" w14:textId="2CB639A3"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Interviews with staff indicate a high level of commitment to service of the guests as well as readiness to adjust the approaches depending on the needs and preference of the </w:t>
      </w:r>
      <w:r w:rsidR="00075A35" w:rsidRPr="00B63476">
        <w:rPr>
          <w:rFonts w:ascii="Times New Roman" w:hAnsi="Times New Roman" w:cs="Times New Roman"/>
          <w:lang w:val="en-GB"/>
        </w:rPr>
        <w:t>guest</w:t>
      </w:r>
      <w:r w:rsidRPr="00B63476">
        <w:rPr>
          <w:rFonts w:ascii="Times New Roman" w:hAnsi="Times New Roman" w:cs="Times New Roman"/>
          <w:lang w:val="en-GB"/>
        </w:rPr>
        <w:t>, which is an element of positive service attitude contributing to innovation implementation in cases where there is systematic guidance and support. Nevertheless, employees say that they are not sure of the correct methods of service improvement and whose decision to make when handling special guest requests or service issues that are not covered by existing operation guidelines.</w:t>
      </w:r>
    </w:p>
    <w:p w14:paraId="248ED5AB" w14:textId="32CCAF4E"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Cross-training options are hardly </w:t>
      </w:r>
      <w:r w:rsidR="00075A35" w:rsidRPr="00B63476">
        <w:rPr>
          <w:rFonts w:ascii="Times New Roman" w:hAnsi="Times New Roman" w:cs="Times New Roman"/>
          <w:lang w:val="en-GB"/>
        </w:rPr>
        <w:t>existent,</w:t>
      </w:r>
      <w:r w:rsidRPr="00B63476">
        <w:rPr>
          <w:rFonts w:ascii="Times New Roman" w:hAnsi="Times New Roman" w:cs="Times New Roman"/>
          <w:lang w:val="en-GB"/>
        </w:rPr>
        <w:t xml:space="preserve"> and personnel is generally specialized on their departmental tasks without an overarching knowledge of how a hotel works that would enable them to contribute to synchronized service innovation and </w:t>
      </w:r>
      <w:r w:rsidR="00075A35" w:rsidRPr="00B63476">
        <w:rPr>
          <w:rFonts w:ascii="Times New Roman" w:hAnsi="Times New Roman" w:cs="Times New Roman"/>
          <w:lang w:val="en-GB"/>
        </w:rPr>
        <w:t>problem-solving</w:t>
      </w:r>
      <w:r w:rsidRPr="00B63476">
        <w:rPr>
          <w:rFonts w:ascii="Times New Roman" w:hAnsi="Times New Roman" w:cs="Times New Roman"/>
          <w:lang w:val="en-GB"/>
        </w:rPr>
        <w:t xml:space="preserve"> strategies. This drawback impacts the capability of the hotel to present frictionless visitor encounters when personnel shortage or logistical concerns demand versatile service presentation models regarding various departments.</w:t>
      </w:r>
    </w:p>
    <w:p w14:paraId="16A7BECA" w14:textId="574190E4"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systems of performance feedback and recognition are concentrated on operation conformity and job </w:t>
      </w:r>
      <w:r w:rsidR="00075A35" w:rsidRPr="00B63476">
        <w:rPr>
          <w:rFonts w:ascii="Times New Roman" w:hAnsi="Times New Roman" w:cs="Times New Roman"/>
          <w:lang w:val="en-GB"/>
        </w:rPr>
        <w:t>fulfilment</w:t>
      </w:r>
      <w:r w:rsidRPr="00B63476">
        <w:rPr>
          <w:rFonts w:ascii="Times New Roman" w:hAnsi="Times New Roman" w:cs="Times New Roman"/>
          <w:lang w:val="en-GB"/>
        </w:rPr>
        <w:t xml:space="preserve"> with no methodical evaluation of service creativity contribution and guest satisfaction influence. Employees show an interest in better training and more guidance on expectations concerning service improvement, and it may be inferred that they are open to regular service innovation creation programmes, which would benefit personal skills, as well as contribute to operational uniformity.</w:t>
      </w:r>
    </w:p>
    <w:p w14:paraId="3C4F11AB"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lastRenderedPageBreak/>
        <w:t>There are also low levels of professional development, few opportunities to access industry training programmes or other forms of continuing education that might increase the ability of staff to be innovative in their approach to providing services and might provide staff with opportunities to advance their careers. This has a drawback on employee retention and motivation as well as limiting the hotel to build internal capacity and expertise on modern service innovation methods and hospitality industry best practice.</w:t>
      </w:r>
    </w:p>
    <w:p w14:paraId="40658F22" w14:textId="77777777" w:rsidR="00775883" w:rsidRPr="00B63476" w:rsidRDefault="00775883" w:rsidP="00075A35">
      <w:pPr>
        <w:pStyle w:val="Heading2"/>
        <w:rPr>
          <w:lang w:val="en-GB"/>
        </w:rPr>
      </w:pPr>
      <w:bookmarkStart w:id="22" w:name="_Toc200569298"/>
      <w:r w:rsidRPr="00B63476">
        <w:rPr>
          <w:lang w:val="en-GB"/>
        </w:rPr>
        <w:t>Operational Efficiency and Process Innovation</w:t>
      </w:r>
      <w:bookmarkEnd w:id="22"/>
    </w:p>
    <w:p w14:paraId="1330E62B"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Evaluation of operational processes Identified opportunities for service innovation exist in relation to systematic efficiency enhancements of operational processes that may simultaneously improve guest experiences, decrease operational costs and workload pressures on staff. The processes of check-in and check-out are examples of activities that can be simplified by the application of technology or by improving the procedures that may result in lesser waiting time of the guests and more personal communication with the guest throughout the service delivery process.</w:t>
      </w:r>
    </w:p>
    <w:p w14:paraId="55FAB8CA" w14:textId="1764F988"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There are signs of informal innovation in housekeeping operations with adaptive cleaning strategies and presentation additions based on responses to the individual guest preferences and room situational analyses. Yet, these innovations are not well </w:t>
      </w:r>
      <w:r w:rsidR="00075A35" w:rsidRPr="00B63476">
        <w:rPr>
          <w:rFonts w:ascii="Times New Roman" w:hAnsi="Times New Roman" w:cs="Times New Roman"/>
          <w:lang w:val="en-GB"/>
        </w:rPr>
        <w:t>documented,</w:t>
      </w:r>
      <w:r w:rsidRPr="00B63476">
        <w:rPr>
          <w:rFonts w:ascii="Times New Roman" w:hAnsi="Times New Roman" w:cs="Times New Roman"/>
          <w:lang w:val="en-GB"/>
        </w:rPr>
        <w:t xml:space="preserve"> </w:t>
      </w:r>
      <w:r w:rsidR="00075A35" w:rsidRPr="00B63476">
        <w:rPr>
          <w:rFonts w:ascii="Times New Roman" w:hAnsi="Times New Roman" w:cs="Times New Roman"/>
          <w:lang w:val="en-GB"/>
        </w:rPr>
        <w:t>and</w:t>
      </w:r>
      <w:r w:rsidRPr="00B63476">
        <w:rPr>
          <w:rFonts w:ascii="Times New Roman" w:hAnsi="Times New Roman" w:cs="Times New Roman"/>
          <w:lang w:val="en-GB"/>
        </w:rPr>
        <w:t xml:space="preserve"> they are based on the personal initiative of the staff instead of being a part of systematic improvement procedures that could be consistently transferred and constantly enhanced in accordance with the evaluation of the guests and operations.</w:t>
      </w:r>
    </w:p>
    <w:p w14:paraId="0E900DEE" w14:textId="2CF38B89"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maintenance processes are still based on reactive methods that are triggered by guest complaints or equipment failure as opposed to preventive programmes that would limit service interruptions and increase guest comfort due to proactive facility management. Maintenance problems are reported by the staff as having occasional impact on guest satisfaction and recurrently causing operational problems which necessitate innovative </w:t>
      </w:r>
      <w:r w:rsidR="00075A35" w:rsidRPr="00B63476">
        <w:rPr>
          <w:rFonts w:ascii="Times New Roman" w:hAnsi="Times New Roman" w:cs="Times New Roman"/>
          <w:lang w:val="en-GB"/>
        </w:rPr>
        <w:t>problem-solving</w:t>
      </w:r>
      <w:r w:rsidRPr="00B63476">
        <w:rPr>
          <w:rFonts w:ascii="Times New Roman" w:hAnsi="Times New Roman" w:cs="Times New Roman"/>
          <w:lang w:val="en-GB"/>
        </w:rPr>
        <w:t xml:space="preserve"> methods to limit impact on service.</w:t>
      </w:r>
    </w:p>
    <w:p w14:paraId="47731031"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interdepartmental coordination has its strengths and weaknesses, whereby the staff expressed readiness to cooperate in delivering services to the guests but lacked formal communication guidelines to maintain regular sharing of information and coordinated service delivery methods. This shortcoming sometimes leads to the duplication of efforts or lost service opportunities, which can be resolved with the help of the improved system of coordination and communication procedures.</w:t>
      </w:r>
    </w:p>
    <w:p w14:paraId="24411280"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lastRenderedPageBreak/>
        <w:t>The processes of inventory control and procurement are based on the traditional methods and the systematic study of the usage patterns and trends in guest preferences that could be used in the purchasing decisions and service improvement efforts is not conducted. According to the staff, the supply constraints sometimes hamper the ability to deliver services as well as implementing innovations in the services that need a particular resource or material.</w:t>
      </w:r>
    </w:p>
    <w:p w14:paraId="6F6F8526" w14:textId="77777777" w:rsidR="00775883" w:rsidRPr="00B63476" w:rsidRDefault="00775883" w:rsidP="00075A35">
      <w:pPr>
        <w:pStyle w:val="Heading2"/>
        <w:rPr>
          <w:lang w:val="en-GB"/>
        </w:rPr>
      </w:pPr>
      <w:bookmarkStart w:id="23" w:name="_Toc200569299"/>
      <w:r w:rsidRPr="00B63476">
        <w:rPr>
          <w:lang w:val="en-GB"/>
        </w:rPr>
        <w:t>Revenue and Performance Impact</w:t>
      </w:r>
      <w:bookmarkEnd w:id="23"/>
    </w:p>
    <w:p w14:paraId="2453FC0A"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Evaluation of service innovation on financial performance in hotels indicates a mixed outcome, whereby personalised service strategy as part of guest satisfaction and repeat intentions, and technology constraints, as well as operational inefficiency, may limit revenue optimisation capacity. The value generation in the form of guest loyalty entrusted in personalised service might not be well measured by the historical hospitality performance measurement based on occupancy rates and average daily rates.</w:t>
      </w:r>
    </w:p>
    <w:p w14:paraId="6AA48B90"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analysis of online reviews indicates that service innovation activities are related to favourable guest perception, which shows the effect on booking choices and recommendation behaviour, but the direct effect on revenue is hard to measure without methodical monitoring of guest satisfaction in relation to financial performance metrics. Reputation advantages can be seen through positive words of guests about personalised service and staff help which in the long run may be manifested through market share and pricing flexibility.</w:t>
      </w:r>
    </w:p>
    <w:p w14:paraId="717CD9AD"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current approaches to service innovation have low operational cost implications as they are informal and usually staff initiative based, systematic service improvement programmes would however need to be invested in training, technology and procedure development which would need to be balanced with anticipated revenue uplift and/or competitive positioning improvements.</w:t>
      </w:r>
    </w:p>
    <w:p w14:paraId="5DB7AF77"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Competitive revenue impact analysis implies that greater service innovation would provide grounds to support premium pricing compared to more strictly operational competitors as well as diminish sensitivity to price-driven competition by chain operations with standardised service models. Nevertheless, to achieve these benefits, it is necessary to implement systematically service improvement programmes that would generate a quantifiable amount of value to guests without compromising operational efficacy and cost effectiveness.</w:t>
      </w:r>
    </w:p>
    <w:p w14:paraId="6AD35E8A" w14:textId="3792FD14"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inability of performance measurement to evaluate service innovation performance and the Return on Investment effectively implies that there is potential improvement in the tracking systems that may enable data-driven decision making on service improvement </w:t>
      </w:r>
      <w:r w:rsidRPr="00B63476">
        <w:rPr>
          <w:rFonts w:ascii="Times New Roman" w:hAnsi="Times New Roman" w:cs="Times New Roman"/>
          <w:lang w:val="en-GB"/>
        </w:rPr>
        <w:lastRenderedPageBreak/>
        <w:t xml:space="preserve">priorities and resource placements. The measurement of current performance is mainly based on occupancy and </w:t>
      </w:r>
      <w:r w:rsidR="00075A35" w:rsidRPr="00B63476">
        <w:rPr>
          <w:rFonts w:ascii="Times New Roman" w:hAnsi="Times New Roman" w:cs="Times New Roman"/>
          <w:lang w:val="en-GB"/>
        </w:rPr>
        <w:t>revenue-based</w:t>
      </w:r>
      <w:r w:rsidRPr="00B63476">
        <w:rPr>
          <w:rFonts w:ascii="Times New Roman" w:hAnsi="Times New Roman" w:cs="Times New Roman"/>
          <w:lang w:val="en-GB"/>
        </w:rPr>
        <w:t xml:space="preserve"> indicators with no systematic measurement of guest satisfaction and competitive positioning which would be used in planning of strategic service innovation.</w:t>
      </w:r>
    </w:p>
    <w:p w14:paraId="036DE59D" w14:textId="77777777" w:rsidR="00775883" w:rsidRPr="00B63476" w:rsidRDefault="00775883" w:rsidP="00075A35">
      <w:pPr>
        <w:pStyle w:val="Heading1"/>
        <w:rPr>
          <w:lang w:val="en-GB"/>
        </w:rPr>
      </w:pPr>
      <w:bookmarkStart w:id="24" w:name="_Toc200569300"/>
      <w:r w:rsidRPr="00B63476">
        <w:rPr>
          <w:lang w:val="en-GB"/>
        </w:rPr>
        <w:t>Chapter 5: Conclusion and Recommendations</w:t>
      </w:r>
      <w:bookmarkEnd w:id="24"/>
    </w:p>
    <w:p w14:paraId="3B9B140D" w14:textId="77777777" w:rsidR="00775883" w:rsidRPr="00B63476" w:rsidRDefault="00775883" w:rsidP="00075A35">
      <w:pPr>
        <w:pStyle w:val="Heading2"/>
        <w:rPr>
          <w:lang w:val="en-GB"/>
        </w:rPr>
      </w:pPr>
      <w:bookmarkStart w:id="25" w:name="_Toc200569301"/>
      <w:r w:rsidRPr="00B63476">
        <w:rPr>
          <w:lang w:val="en-GB"/>
        </w:rPr>
        <w:t>Recommendations for Hermitage Park Hotel</w:t>
      </w:r>
      <w:bookmarkEnd w:id="25"/>
    </w:p>
    <w:p w14:paraId="475D1C8D" w14:textId="77777777" w:rsidR="00775883" w:rsidRPr="00630F28" w:rsidRDefault="00775883" w:rsidP="00075A35">
      <w:pPr>
        <w:spacing w:line="360" w:lineRule="auto"/>
        <w:rPr>
          <w:rFonts w:ascii="Times New Roman" w:hAnsi="Times New Roman" w:cs="Times New Roman"/>
          <w:b/>
          <w:bCs/>
          <w:lang w:val="en-GB"/>
        </w:rPr>
      </w:pPr>
      <w:r w:rsidRPr="00630F28">
        <w:rPr>
          <w:rFonts w:ascii="Times New Roman" w:hAnsi="Times New Roman" w:cs="Times New Roman"/>
          <w:b/>
          <w:bCs/>
          <w:lang w:val="en-GB"/>
        </w:rPr>
        <w:t>Immediate Priority Actions</w:t>
      </w:r>
    </w:p>
    <w:p w14:paraId="5A1D214A"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Hermitage Park Hotel needs to consider adopting an effective customer relationship management tool that allows them to systematically record information about guest preferences, previous service history, personalisation possibilities and to offer staff members easy access to information that can facilitate the continuous delivery of personalised services to the guests, regardless of department or service interaction point. The technology investment in this case would build on the current staff commitment to personalised service and overcoming the current constraints in preference tracking across staff members and preferences as well as information sharing between staff members and departments.</w:t>
      </w:r>
    </w:p>
    <w:p w14:paraId="2A930C72" w14:textId="33AD7DD2"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Creation of systematic staff training programmes is another short-term priority that may both improve the consistency of the services and maintain the individual initiative and creativity that now also make positive contributions to the guest experiences. The contents of the training programmes must focus on service excellence concepts, destination know-how advancement, use of technology and </w:t>
      </w:r>
      <w:r w:rsidR="00075A35" w:rsidRPr="00B63476">
        <w:rPr>
          <w:rFonts w:ascii="Times New Roman" w:hAnsi="Times New Roman" w:cs="Times New Roman"/>
          <w:lang w:val="en-GB"/>
        </w:rPr>
        <w:t>problem-solving</w:t>
      </w:r>
      <w:r w:rsidRPr="00B63476">
        <w:rPr>
          <w:rFonts w:ascii="Times New Roman" w:hAnsi="Times New Roman" w:cs="Times New Roman"/>
          <w:lang w:val="en-GB"/>
        </w:rPr>
        <w:t xml:space="preserve"> methods that will assist the staff to meet a wide variety of guest needs in a manner that upholds operational efficiency and service levels.</w:t>
      </w:r>
    </w:p>
    <w:p w14:paraId="66512EDA" w14:textId="52491703"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improved Wi-Fi infrastructure and guest technology capacities are issues that need to be handled urgently based on the guest expectations and competitive positioning gaps </w:t>
      </w:r>
      <w:r w:rsidR="00075A35" w:rsidRPr="00B63476">
        <w:rPr>
          <w:rFonts w:ascii="Times New Roman" w:hAnsi="Times New Roman" w:cs="Times New Roman"/>
          <w:lang w:val="en-GB"/>
        </w:rPr>
        <w:t>analysed</w:t>
      </w:r>
      <w:r w:rsidRPr="00B63476">
        <w:rPr>
          <w:rFonts w:ascii="Times New Roman" w:hAnsi="Times New Roman" w:cs="Times New Roman"/>
          <w:lang w:val="en-GB"/>
        </w:rPr>
        <w:t xml:space="preserve"> based on guest feedback. An upgrade to a decent connectivity across the property and essential technology facilities that match modern guest demands would remove major guest dissatisfaction causes whilst providing a possibility of technology-based service delivery models.</w:t>
      </w:r>
    </w:p>
    <w:p w14:paraId="5877DB59" w14:textId="77777777" w:rsidR="00775883" w:rsidRPr="00630F28" w:rsidRDefault="00775883" w:rsidP="00075A35">
      <w:pPr>
        <w:spacing w:line="360" w:lineRule="auto"/>
        <w:rPr>
          <w:rFonts w:ascii="Times New Roman" w:hAnsi="Times New Roman" w:cs="Times New Roman"/>
          <w:b/>
          <w:bCs/>
          <w:lang w:val="en-GB"/>
        </w:rPr>
      </w:pPr>
      <w:r w:rsidRPr="00630F28">
        <w:rPr>
          <w:rFonts w:ascii="Times New Roman" w:hAnsi="Times New Roman" w:cs="Times New Roman"/>
          <w:b/>
          <w:bCs/>
          <w:lang w:val="en-GB"/>
        </w:rPr>
        <w:t>Medium-Term Development Initiatives</w:t>
      </w:r>
    </w:p>
    <w:p w14:paraId="0926BF06"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Establishment of signature local experience offerings taking advantage of the fact that Hermitage Park Hotel is based in Coalville, and understands the local area attractions, might </w:t>
      </w:r>
      <w:r w:rsidRPr="00B63476">
        <w:rPr>
          <w:rFonts w:ascii="Times New Roman" w:hAnsi="Times New Roman" w:cs="Times New Roman"/>
          <w:lang w:val="en-GB"/>
        </w:rPr>
        <w:lastRenderedPageBreak/>
        <w:t>develop unique competitive advantages that cannot be readily duplicated by chain operations. Local business, attraction and service provider partnerships might facilitate end to end guest experience packages, which show local know-how, at the same time creating new revenue and differentiation opportunities.</w:t>
      </w:r>
    </w:p>
    <w:p w14:paraId="2E7B0CEB" w14:textId="758AC430"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Development of standardised service recovery guidelines would provide uniformity of </w:t>
      </w:r>
      <w:r w:rsidR="00075A35" w:rsidRPr="00B63476">
        <w:rPr>
          <w:rFonts w:ascii="Times New Roman" w:hAnsi="Times New Roman" w:cs="Times New Roman"/>
          <w:lang w:val="en-GB"/>
        </w:rPr>
        <w:t>problem-solving</w:t>
      </w:r>
      <w:r w:rsidRPr="00B63476">
        <w:rPr>
          <w:rFonts w:ascii="Times New Roman" w:hAnsi="Times New Roman" w:cs="Times New Roman"/>
          <w:lang w:val="en-GB"/>
        </w:rPr>
        <w:t xml:space="preserve"> methods across the board, without limiting the flexibility of staff to deal with individual cases and guest preferences. Formal service recovery processes, along with employee authorization to take necessary steps to fix the situation, would increase guest satisfaction, as well as diminish the adverse effects of operational or service failure on guest experiences and online reputation.</w:t>
      </w:r>
    </w:p>
    <w:p w14:paraId="41AB4EA4"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An improvement in operational efficiency in terms of process analysis and refinement may provide guest with better experiences whilst decreasing operational costs and workload pressures on the staff. Methodical overview of check-in processes, housekeeping, maintenance strategies and interdepartmental coordination may single out certain areas of improvement that would positively impact both operational performance and guest satisfaction.</w:t>
      </w:r>
    </w:p>
    <w:p w14:paraId="3E1F66E2" w14:textId="77777777" w:rsidR="00775883" w:rsidRPr="00630F28" w:rsidRDefault="00775883" w:rsidP="00075A35">
      <w:pPr>
        <w:spacing w:line="360" w:lineRule="auto"/>
        <w:rPr>
          <w:rFonts w:ascii="Times New Roman" w:hAnsi="Times New Roman" w:cs="Times New Roman"/>
          <w:b/>
          <w:bCs/>
          <w:lang w:val="en-GB"/>
        </w:rPr>
      </w:pPr>
      <w:r w:rsidRPr="00630F28">
        <w:rPr>
          <w:rFonts w:ascii="Times New Roman" w:hAnsi="Times New Roman" w:cs="Times New Roman"/>
          <w:b/>
          <w:bCs/>
          <w:lang w:val="en-GB"/>
        </w:rPr>
        <w:t>Long-Term Strategic Objectives</w:t>
      </w:r>
    </w:p>
    <w:p w14:paraId="55BABAED"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Incorporation of extensive performance measurement system to evaluate levels of guest satisfaction, competitive positioning and the effectiveness of service innovation would not only offer the fundamental input to strategic decision making but also allow continuous improvement strategies which ensure competitive relevance and operational excellence. Measurement of the service innovation contribution systematically, the correlation of guest satisfaction and financial performance, and the competitive positioning would be used to make long-term strategic planning and resource allocation decisions.</w:t>
      </w:r>
    </w:p>
    <w:p w14:paraId="77A1F33B" w14:textId="6A29ADBC"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Introduction of a service innovation leadership role into the management hierarchy of the hotel would guarantee the continued focus on service improvement and offer specialized resources to the development and implementation of innovation programmes. Formal assignment of responsibility to plan and coordinate service innovation, staff development and reviewing and analysing guest feedback would establish an accountability to achieve continuous improvement and would </w:t>
      </w:r>
      <w:r w:rsidR="00075A35" w:rsidRPr="00B63476">
        <w:rPr>
          <w:rFonts w:ascii="Times New Roman" w:hAnsi="Times New Roman" w:cs="Times New Roman"/>
          <w:lang w:val="en-GB"/>
        </w:rPr>
        <w:t>provide</w:t>
      </w:r>
      <w:r w:rsidRPr="00B63476">
        <w:rPr>
          <w:rFonts w:ascii="Times New Roman" w:hAnsi="Times New Roman" w:cs="Times New Roman"/>
          <w:lang w:val="en-GB"/>
        </w:rPr>
        <w:t xml:space="preserve"> systematic methods of service improvement as opposed to dependence on informal staff initiative.</w:t>
      </w:r>
    </w:p>
    <w:p w14:paraId="2BB91B3D" w14:textId="77777777" w:rsidR="00F56FB5" w:rsidRPr="00B63476" w:rsidRDefault="00F56FB5" w:rsidP="00075A35">
      <w:pPr>
        <w:pStyle w:val="Heading2"/>
        <w:rPr>
          <w:lang w:val="en-GB"/>
        </w:rPr>
      </w:pPr>
      <w:bookmarkStart w:id="26" w:name="_Toc200569302"/>
      <w:r w:rsidRPr="00B63476">
        <w:rPr>
          <w:lang w:val="en-GB"/>
        </w:rPr>
        <w:lastRenderedPageBreak/>
        <w:t>Final Conclusions</w:t>
      </w:r>
      <w:bookmarkEnd w:id="26"/>
    </w:p>
    <w:p w14:paraId="25756312" w14:textId="2A08B526" w:rsidR="00775883" w:rsidRPr="00B63476" w:rsidRDefault="00075A35" w:rsidP="00075A35">
      <w:pPr>
        <w:spacing w:line="360" w:lineRule="auto"/>
        <w:rPr>
          <w:rFonts w:ascii="Times New Roman" w:hAnsi="Times New Roman" w:cs="Times New Roman"/>
          <w:lang w:val="en-GB"/>
        </w:rPr>
      </w:pPr>
      <w:r w:rsidRPr="00B63476">
        <w:rPr>
          <w:rFonts w:ascii="Times New Roman" w:hAnsi="Times New Roman" w:cs="Times New Roman"/>
          <w:lang w:val="en-GB"/>
        </w:rPr>
        <w:t>Service</w:t>
      </w:r>
      <w:r w:rsidR="00775883" w:rsidRPr="00B63476">
        <w:rPr>
          <w:rFonts w:ascii="Times New Roman" w:hAnsi="Times New Roman" w:cs="Times New Roman"/>
          <w:lang w:val="en-GB"/>
        </w:rPr>
        <w:t xml:space="preserve"> innovation in the operations of independent hotels needs systematic methods which can exploit the innate benefits of flexibility and personalisation and overcome limitations in operations by using strategic technology integrated with broad based staff development and process enhancement efforts. The case of Hermitage Park Hotel shows the potential and the problems that independent hospitality business operations may have when they want to compete on an equal footing with their rivals by introducing innovative </w:t>
      </w:r>
      <w:r w:rsidRPr="00B63476">
        <w:rPr>
          <w:rFonts w:ascii="Times New Roman" w:hAnsi="Times New Roman" w:cs="Times New Roman"/>
          <w:lang w:val="en-GB"/>
        </w:rPr>
        <w:t>services but</w:t>
      </w:r>
      <w:r w:rsidR="00775883" w:rsidRPr="00B63476">
        <w:rPr>
          <w:rFonts w:ascii="Times New Roman" w:hAnsi="Times New Roman" w:cs="Times New Roman"/>
          <w:lang w:val="en-GB"/>
        </w:rPr>
        <w:t xml:space="preserve"> still do not want to lose the genuine character of guest experiences and business sustainability.</w:t>
      </w:r>
    </w:p>
    <w:p w14:paraId="23667106" w14:textId="27AE0DA3"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 xml:space="preserve">The ongoing shift by the hospitality industry to higher levels of technology expectations by guests and service sophistication presents challenges and opportunities to independent hotels in providing superior personalised service delivery coupled with strategic operational improvements as a means of differentiating themselves. By investing in systematic service innovation strategies, the hotels get in a good position to achieve sustainable competitive success </w:t>
      </w:r>
      <w:r w:rsidR="00075A35" w:rsidRPr="00B63476">
        <w:rPr>
          <w:rFonts w:ascii="Times New Roman" w:hAnsi="Times New Roman" w:cs="Times New Roman"/>
          <w:lang w:val="en-GB"/>
        </w:rPr>
        <w:t>and</w:t>
      </w:r>
      <w:r w:rsidRPr="00B63476">
        <w:rPr>
          <w:rFonts w:ascii="Times New Roman" w:hAnsi="Times New Roman" w:cs="Times New Roman"/>
          <w:lang w:val="en-GB"/>
        </w:rPr>
        <w:t xml:space="preserve"> help in achieving guest satisfaction and service quality improvement in the industry.</w:t>
      </w:r>
    </w:p>
    <w:p w14:paraId="2C0AB199" w14:textId="77777777" w:rsidR="00775883"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implementation of successful service innovation demands dedicated leadership, the planning system, and the engagement of all stakeholders to correlate the goals of innovation with the operational feasibility and positioning demands in the market. Independent hotels need to build organisational continuous improvement and adaptation capability that can respond to the changing guest expectations without losing the differentiating unique characteristics that do not fit the standardised operations of the chains.</w:t>
      </w:r>
    </w:p>
    <w:p w14:paraId="5782AB34" w14:textId="29932455" w:rsidR="00F56FB5" w:rsidRPr="00B63476" w:rsidRDefault="00775883" w:rsidP="00075A35">
      <w:pPr>
        <w:spacing w:line="360" w:lineRule="auto"/>
        <w:rPr>
          <w:rFonts w:ascii="Times New Roman" w:hAnsi="Times New Roman" w:cs="Times New Roman"/>
          <w:lang w:val="en-GB"/>
        </w:rPr>
      </w:pPr>
      <w:r w:rsidRPr="00B63476">
        <w:rPr>
          <w:rFonts w:ascii="Times New Roman" w:hAnsi="Times New Roman" w:cs="Times New Roman"/>
          <w:lang w:val="en-GB"/>
        </w:rPr>
        <w:t>The sophistication of the modern hospitality market requires equally sophisticated insights into the needs of guests, competitive trends, and demands of operational excellence that can be met by the independent hotels with the help of the strategic service innovation programmes balancing the personal service delivery and the systematic operational enhancement strategies. When such strategies are amalgamated effectively, the result is the generation of sustained competitive advantage by the hotel, and the sustenance of vitality and competitiveness of independent hospitality establishments in the wider tourism and hospitality sector.</w:t>
      </w:r>
    </w:p>
    <w:p w14:paraId="1C93C9EA" w14:textId="77777777" w:rsidR="00630F28" w:rsidRDefault="00630F28" w:rsidP="00075A35">
      <w:pPr>
        <w:spacing w:line="360" w:lineRule="auto"/>
        <w:rPr>
          <w:rFonts w:ascii="Times New Roman" w:eastAsiaTheme="majorEastAsia" w:hAnsi="Times New Roman" w:cstheme="majorBidi"/>
          <w:b/>
          <w:color w:val="000000" w:themeColor="text1"/>
          <w:sz w:val="28"/>
          <w:szCs w:val="40"/>
          <w:lang w:val="en-GB"/>
        </w:rPr>
      </w:pPr>
      <w:r>
        <w:rPr>
          <w:lang w:val="en-GB"/>
        </w:rPr>
        <w:br w:type="page"/>
      </w:r>
    </w:p>
    <w:p w14:paraId="4AEECFCB" w14:textId="394B65F9" w:rsidR="00F56FB5" w:rsidRPr="00B63476" w:rsidRDefault="00630F28" w:rsidP="00075A35">
      <w:pPr>
        <w:pStyle w:val="Heading1"/>
        <w:rPr>
          <w:lang w:val="en-GB"/>
        </w:rPr>
      </w:pPr>
      <w:bookmarkStart w:id="27" w:name="_Toc200569303"/>
      <w:r>
        <w:rPr>
          <w:lang w:val="en-GB"/>
        </w:rPr>
        <w:lastRenderedPageBreak/>
        <w:t xml:space="preserve">List of </w:t>
      </w:r>
      <w:r w:rsidR="00F56FB5" w:rsidRPr="00B63476">
        <w:rPr>
          <w:lang w:val="en-GB"/>
        </w:rPr>
        <w:t>References</w:t>
      </w:r>
      <w:bookmarkEnd w:id="27"/>
    </w:p>
    <w:p w14:paraId="4562561E"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Aaker, D. A. (1991). </w:t>
      </w:r>
      <w:r w:rsidRPr="00B63476">
        <w:rPr>
          <w:rFonts w:ascii="Times New Roman" w:hAnsi="Times New Roman" w:cs="Times New Roman"/>
          <w:i/>
          <w:iCs/>
        </w:rPr>
        <w:t>Managing Brand Equity: Capitalizing on the Value of a Brand Name.</w:t>
      </w:r>
      <w:r w:rsidRPr="00B63476">
        <w:rPr>
          <w:rFonts w:ascii="Times New Roman" w:hAnsi="Times New Roman" w:cs="Times New Roman"/>
        </w:rPr>
        <w:t> Free Press.</w:t>
      </w:r>
    </w:p>
    <w:p w14:paraId="688E9816"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Anderson, E. W., Fornell, C., &amp; Lehmann, D. R. (1994). </w:t>
      </w:r>
      <w:r w:rsidRPr="00B63476">
        <w:rPr>
          <w:rFonts w:ascii="Times New Roman" w:hAnsi="Times New Roman" w:cs="Times New Roman"/>
          <w:i/>
          <w:iCs/>
        </w:rPr>
        <w:t>Customer Satisfaction, Market Share, and Profitability: Findings from Sweden.</w:t>
      </w:r>
      <w:r w:rsidRPr="00B63476">
        <w:rPr>
          <w:rFonts w:ascii="Times New Roman" w:hAnsi="Times New Roman" w:cs="Times New Roman"/>
        </w:rPr>
        <w:t> Journal of Marketing, 58(3), 53-66.</w:t>
      </w:r>
    </w:p>
    <w:p w14:paraId="416D6B78"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Baum, T. (2018). Hospitality employment 2033: A back casting perspective (invited paper for ‘luminaries’ special issue of International Journal of Hospitality Management). </w:t>
      </w:r>
      <w:r w:rsidRPr="00B63476">
        <w:rPr>
          <w:rFonts w:ascii="Times New Roman" w:hAnsi="Times New Roman" w:cs="Times New Roman"/>
          <w:i/>
          <w:iCs/>
        </w:rPr>
        <w:t>International Journal of Hospitality Management</w:t>
      </w:r>
      <w:r w:rsidRPr="00B63476">
        <w:rPr>
          <w:rFonts w:ascii="Times New Roman" w:hAnsi="Times New Roman" w:cs="Times New Roman"/>
        </w:rPr>
        <w:t xml:space="preserve">, </w:t>
      </w:r>
      <w:r w:rsidRPr="00B63476">
        <w:rPr>
          <w:rFonts w:ascii="Times New Roman" w:hAnsi="Times New Roman" w:cs="Times New Roman"/>
          <w:i/>
          <w:iCs/>
        </w:rPr>
        <w:t>76</w:t>
      </w:r>
      <w:r w:rsidRPr="00B63476">
        <w:rPr>
          <w:rFonts w:ascii="Times New Roman" w:hAnsi="Times New Roman" w:cs="Times New Roman"/>
        </w:rPr>
        <w:t>, 45–52. https://doi.org/10.1016/j.ijhm.2018.06.027</w:t>
      </w:r>
    </w:p>
    <w:p w14:paraId="1DC0AE84"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Baum, T., Cheung, C., Kong, H., Kralj, A., Mooney, S., Thanh, H. N. T., Ramachandran, S., Ružić, M. D., &amp; Siow, M. (2016). Sustainability and the Tourism and Hospitality Workforce: A Thematic analysis. </w:t>
      </w:r>
      <w:r w:rsidRPr="00B63476">
        <w:rPr>
          <w:rFonts w:ascii="Times New Roman" w:hAnsi="Times New Roman" w:cs="Times New Roman"/>
          <w:i/>
          <w:iCs/>
        </w:rPr>
        <w:t>Sustainability</w:t>
      </w:r>
      <w:r w:rsidRPr="00B63476">
        <w:rPr>
          <w:rFonts w:ascii="Times New Roman" w:hAnsi="Times New Roman" w:cs="Times New Roman"/>
        </w:rPr>
        <w:t xml:space="preserve">, </w:t>
      </w:r>
      <w:r w:rsidRPr="00B63476">
        <w:rPr>
          <w:rFonts w:ascii="Times New Roman" w:hAnsi="Times New Roman" w:cs="Times New Roman"/>
          <w:i/>
          <w:iCs/>
        </w:rPr>
        <w:t>8</w:t>
      </w:r>
      <w:r w:rsidRPr="00B63476">
        <w:rPr>
          <w:rFonts w:ascii="Times New Roman" w:hAnsi="Times New Roman" w:cs="Times New Roman"/>
        </w:rPr>
        <w:t>(8), 809. https://doi.org/10.3390/su8080809</w:t>
      </w:r>
    </w:p>
    <w:p w14:paraId="03F3C237"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Boella, M. J., Goss-Turner, S. (2013). Human Resource Management in the Hospitality Industry: A Guide to Best Practice. United Kingdom: Routledge.</w:t>
      </w:r>
    </w:p>
    <w:p w14:paraId="396E7DAA"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Booking.com. (2025). Hermitage Park Hotel, Coalville. Available at:  </w:t>
      </w:r>
      <w:r>
        <w:fldChar w:fldCharType="begin"/>
      </w:r>
      <w:r>
        <w:instrText>HYPERLINK "https://www.booking.com/hotel/gb/hermitage-park"</w:instrText>
      </w:r>
      <w:r>
        <w:fldChar w:fldCharType="separate"/>
      </w:r>
      <w:r w:rsidRPr="00B63476">
        <w:rPr>
          <w:rStyle w:val="Hyperlink"/>
          <w:rFonts w:ascii="Times New Roman" w:hAnsi="Times New Roman" w:cs="Times New Roman"/>
          <w:color w:val="auto"/>
        </w:rPr>
        <w:t>https://www.booking.com/hotel/gb/hermitage-park</w:t>
      </w:r>
      <w:r>
        <w:fldChar w:fldCharType="end"/>
      </w:r>
      <w:r w:rsidRPr="00B63476">
        <w:rPr>
          <w:rFonts w:ascii="Times New Roman" w:hAnsi="Times New Roman" w:cs="Times New Roman"/>
        </w:rPr>
        <w:t xml:space="preserve">  (Accessed: 7 June 2025)</w:t>
      </w:r>
    </w:p>
    <w:p w14:paraId="5ED7B9BF"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Brant, A. (2018). </w:t>
      </w:r>
      <w:r w:rsidRPr="00B63476">
        <w:rPr>
          <w:rFonts w:ascii="Times New Roman" w:hAnsi="Times New Roman" w:cs="Times New Roman"/>
          <w:i/>
          <w:iCs/>
        </w:rPr>
        <w:t>How our hotel chain uses data to find problems and humans to fix them</w:t>
      </w:r>
      <w:r w:rsidRPr="00B63476">
        <w:rPr>
          <w:rFonts w:ascii="Times New Roman" w:hAnsi="Times New Roman" w:cs="Times New Roman"/>
        </w:rPr>
        <w:t xml:space="preserve">. Available at: </w:t>
      </w:r>
      <w:r>
        <w:fldChar w:fldCharType="begin"/>
      </w:r>
      <w:r>
        <w:instrText>HYPERLINK "https://hbr.org/2018/05/how-our-hotel-chain-uses-data-to-find-problems-and-humans-to-fix-them"</w:instrText>
      </w:r>
      <w:r>
        <w:fldChar w:fldCharType="separate"/>
      </w:r>
      <w:r w:rsidRPr="00B63476">
        <w:rPr>
          <w:rStyle w:val="Hyperlink"/>
          <w:rFonts w:ascii="Times New Roman" w:hAnsi="Times New Roman" w:cs="Times New Roman"/>
        </w:rPr>
        <w:t>https://hbr.org/2018/05/how-our-hotel-chain-uses-data-to-find-problems-and-humans-to-fix-them</w:t>
      </w:r>
      <w:r>
        <w:fldChar w:fldCharType="end"/>
      </w:r>
      <w:r w:rsidRPr="00B63476">
        <w:rPr>
          <w:rFonts w:ascii="Times New Roman" w:hAnsi="Times New Roman" w:cs="Times New Roman"/>
        </w:rPr>
        <w:t xml:space="preserve"> (Accessed: 7 June 2025)</w:t>
      </w:r>
    </w:p>
    <w:p w14:paraId="14FDD02C"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Brotherton, B. (2012). </w:t>
      </w:r>
      <w:r w:rsidRPr="00B63476">
        <w:rPr>
          <w:rFonts w:ascii="Times New Roman" w:hAnsi="Times New Roman" w:cs="Times New Roman"/>
          <w:i/>
          <w:iCs/>
        </w:rPr>
        <w:t>The International Hospitality Industry: Management and Operations.</w:t>
      </w:r>
      <w:r w:rsidRPr="00B63476">
        <w:rPr>
          <w:rFonts w:ascii="Times New Roman" w:hAnsi="Times New Roman" w:cs="Times New Roman"/>
        </w:rPr>
        <w:t> Routledge.</w:t>
      </w:r>
    </w:p>
    <w:p w14:paraId="6827DE28"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Bryman, A. (2016). </w:t>
      </w:r>
      <w:r w:rsidRPr="00B63476">
        <w:rPr>
          <w:rFonts w:ascii="Times New Roman" w:hAnsi="Times New Roman" w:cs="Times New Roman"/>
          <w:i/>
          <w:iCs/>
        </w:rPr>
        <w:t>Social Research Methods.</w:t>
      </w:r>
      <w:r w:rsidRPr="00B63476">
        <w:rPr>
          <w:rFonts w:ascii="Times New Roman" w:hAnsi="Times New Roman" w:cs="Times New Roman"/>
        </w:rPr>
        <w:t xml:space="preserve"> Oxford University Press.</w:t>
      </w:r>
    </w:p>
    <w:p w14:paraId="5C828AE2"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Buhalis, D., &amp; Law, R. (2008). Progress in information technology and tourism management: 20 years on and 10 years after the Internet—The state of eTourism research. Tourism Management, 29(4), 609–623. </w:t>
      </w:r>
      <w:r>
        <w:fldChar w:fldCharType="begin"/>
      </w:r>
      <w:r>
        <w:instrText>HYPERLINK "https://doi.org/10.1016/j.tourman.2008.01.005"</w:instrText>
      </w:r>
      <w:r>
        <w:fldChar w:fldCharType="separate"/>
      </w:r>
      <w:r w:rsidRPr="00B63476">
        <w:rPr>
          <w:rStyle w:val="Hyperlink"/>
          <w:rFonts w:ascii="Times New Roman" w:hAnsi="Times New Roman" w:cs="Times New Roman"/>
          <w:color w:val="auto"/>
        </w:rPr>
        <w:t>https://doi.org/10.1016/j.tourman.2008.01.005</w:t>
      </w:r>
      <w:r>
        <w:fldChar w:fldCharType="end"/>
      </w:r>
    </w:p>
    <w:p w14:paraId="1716DE97"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Cambridge News. (n.d.). Hermitage Park Hotel in Whitwick Road, Leicester, Coalville, Leicestershire, LE67 3FA. Available at:  https://directory.cambridge-news.co.uk/company/437967814979584</w:t>
      </w:r>
    </w:p>
    <w:p w14:paraId="6365FC34"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lastRenderedPageBreak/>
        <w:t xml:space="preserve">Cappelli, P. (2008). </w:t>
      </w:r>
      <w:r w:rsidRPr="00B63476">
        <w:rPr>
          <w:rFonts w:ascii="Times New Roman" w:hAnsi="Times New Roman" w:cs="Times New Roman"/>
          <w:i/>
          <w:iCs/>
        </w:rPr>
        <w:t>Talent management for the Twenty-First Century</w:t>
      </w:r>
      <w:r w:rsidRPr="00B63476">
        <w:rPr>
          <w:rFonts w:ascii="Times New Roman" w:hAnsi="Times New Roman" w:cs="Times New Roman"/>
        </w:rPr>
        <w:t xml:space="preserve">. Available at:  </w:t>
      </w:r>
      <w:r>
        <w:fldChar w:fldCharType="begin"/>
      </w:r>
      <w:r>
        <w:instrText>HYPERLINK "https://hbr.org/2008/03/talent-management-for-the-twenty-first-century"</w:instrText>
      </w:r>
      <w:r>
        <w:fldChar w:fldCharType="separate"/>
      </w:r>
      <w:r w:rsidRPr="00B63476">
        <w:rPr>
          <w:rStyle w:val="Hyperlink"/>
          <w:rFonts w:ascii="Times New Roman" w:hAnsi="Times New Roman" w:cs="Times New Roman"/>
          <w:color w:val="auto"/>
        </w:rPr>
        <w:t>https://hbr.org/2008/03/talent-management-for-the-twenty-first-century</w:t>
      </w:r>
      <w:r>
        <w:fldChar w:fldCharType="end"/>
      </w:r>
      <w:r w:rsidRPr="00B63476">
        <w:rPr>
          <w:rFonts w:ascii="Times New Roman" w:hAnsi="Times New Roman" w:cs="Times New Roman"/>
        </w:rPr>
        <w:t xml:space="preserve"> (Accessed: 7 June 2025)</w:t>
      </w:r>
    </w:p>
    <w:p w14:paraId="5A893D5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Castellanos, V. (2024) ADAPTABILITY: THE NEW MANTRA FOR THE HOSPITALITY INDUSTRY? Available at: </w:t>
      </w:r>
      <w:r>
        <w:fldChar w:fldCharType="begin"/>
      </w:r>
      <w:r>
        <w:instrText>HYPERLINK "https://palettehotels.com/cross-training-a-hotel-operations-win-win-win/"</w:instrText>
      </w:r>
      <w:r>
        <w:fldChar w:fldCharType="separate"/>
      </w:r>
      <w:r w:rsidRPr="00B63476">
        <w:rPr>
          <w:rStyle w:val="Hyperlink"/>
          <w:rFonts w:ascii="Times New Roman" w:hAnsi="Times New Roman" w:cs="Times New Roman"/>
        </w:rPr>
        <w:t>https://palettehotels.com/cross-training-a-hotel-operations-win-win-win/</w:t>
      </w:r>
      <w:r>
        <w:fldChar w:fldCharType="end"/>
      </w:r>
      <w:r w:rsidRPr="00B63476">
        <w:rPr>
          <w:rFonts w:ascii="Times New Roman" w:hAnsi="Times New Roman" w:cs="Times New Roman"/>
        </w:rPr>
        <w:t xml:space="preserve"> (Accessed: 7 June 2025)</w:t>
      </w:r>
    </w:p>
    <w:p w14:paraId="5E0231E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Collis, J., &amp; Hussey, R. (2014). </w:t>
      </w:r>
      <w:r w:rsidRPr="00B63476">
        <w:rPr>
          <w:rFonts w:ascii="Times New Roman" w:hAnsi="Times New Roman" w:cs="Times New Roman"/>
          <w:i/>
          <w:iCs/>
        </w:rPr>
        <w:t>Business Research: A Practical Guide for Undergraduate and Postgraduate Students.</w:t>
      </w:r>
      <w:r w:rsidRPr="00B63476">
        <w:rPr>
          <w:rFonts w:ascii="Times New Roman" w:hAnsi="Times New Roman" w:cs="Times New Roman"/>
        </w:rPr>
        <w:t xml:space="preserve"> Palgrave Macmillan.</w:t>
      </w:r>
    </w:p>
    <w:p w14:paraId="15405C55"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Costello, L., McDermott, M., &amp; Wallace, R. (2017). Netnography. </w:t>
      </w:r>
      <w:r w:rsidRPr="00B63476">
        <w:rPr>
          <w:rFonts w:ascii="Times New Roman" w:hAnsi="Times New Roman" w:cs="Times New Roman"/>
          <w:i/>
          <w:iCs/>
        </w:rPr>
        <w:t>International Journal of Qualitative Methods</w:t>
      </w:r>
      <w:r w:rsidRPr="00B63476">
        <w:rPr>
          <w:rFonts w:ascii="Times New Roman" w:hAnsi="Times New Roman" w:cs="Times New Roman"/>
        </w:rPr>
        <w:t xml:space="preserve">, </w:t>
      </w:r>
      <w:r w:rsidRPr="00B63476">
        <w:rPr>
          <w:rFonts w:ascii="Times New Roman" w:hAnsi="Times New Roman" w:cs="Times New Roman"/>
          <w:i/>
          <w:iCs/>
        </w:rPr>
        <w:t>16</w:t>
      </w:r>
      <w:r w:rsidRPr="00B63476">
        <w:rPr>
          <w:rFonts w:ascii="Times New Roman" w:hAnsi="Times New Roman" w:cs="Times New Roman"/>
        </w:rPr>
        <w:t>(1). https://doi.org/10.1177/1609406917700647</w:t>
      </w:r>
    </w:p>
    <w:p w14:paraId="6122E95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Cottrell, S. (2011). </w:t>
      </w:r>
      <w:r w:rsidRPr="00B63476">
        <w:rPr>
          <w:rFonts w:ascii="Times New Roman" w:hAnsi="Times New Roman" w:cs="Times New Roman"/>
          <w:i/>
          <w:iCs/>
        </w:rPr>
        <w:t>Critical Thinking Skills: Developing Effective Analysis and Argument.</w:t>
      </w:r>
      <w:r w:rsidRPr="00B63476">
        <w:rPr>
          <w:rFonts w:ascii="Times New Roman" w:hAnsi="Times New Roman" w:cs="Times New Roman"/>
        </w:rPr>
        <w:t xml:space="preserve"> Palgrave Macmillan.</w:t>
      </w:r>
    </w:p>
    <w:p w14:paraId="135DAA5C"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Crossman, S. (2024). Impact of service quality on customer satisfaction in boutique hotels. </w:t>
      </w:r>
      <w:r w:rsidRPr="00B63476">
        <w:rPr>
          <w:rFonts w:ascii="Times New Roman" w:hAnsi="Times New Roman" w:cs="Times New Roman"/>
          <w:i/>
          <w:iCs/>
        </w:rPr>
        <w:t>Journal of Hospitality and Tourism</w:t>
      </w:r>
      <w:r w:rsidRPr="00B63476">
        <w:rPr>
          <w:rFonts w:ascii="Times New Roman" w:hAnsi="Times New Roman" w:cs="Times New Roman"/>
        </w:rPr>
        <w:t xml:space="preserve">, </w:t>
      </w:r>
      <w:r w:rsidRPr="00B63476">
        <w:rPr>
          <w:rFonts w:ascii="Times New Roman" w:hAnsi="Times New Roman" w:cs="Times New Roman"/>
          <w:i/>
          <w:iCs/>
        </w:rPr>
        <w:t>4</w:t>
      </w:r>
      <w:r w:rsidRPr="00B63476">
        <w:rPr>
          <w:rFonts w:ascii="Times New Roman" w:hAnsi="Times New Roman" w:cs="Times New Roman"/>
        </w:rPr>
        <w:t>(3), 1–9. https://doi.org/10.47672/jht.2385</w:t>
      </w:r>
    </w:p>
    <w:p w14:paraId="0B5D4E69"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Das, P. (2024). Technology and Guest Experience: Innovations reshaping hotel management. </w:t>
      </w:r>
      <w:r w:rsidRPr="00B63476">
        <w:rPr>
          <w:rFonts w:ascii="Times New Roman" w:hAnsi="Times New Roman" w:cs="Times New Roman"/>
          <w:i/>
          <w:iCs/>
        </w:rPr>
        <w:t>ResearchGate</w:t>
      </w:r>
      <w:r w:rsidRPr="00B63476">
        <w:rPr>
          <w:rFonts w:ascii="Times New Roman" w:hAnsi="Times New Roman" w:cs="Times New Roman"/>
        </w:rPr>
        <w:t xml:space="preserve">. </w:t>
      </w:r>
      <w:hyperlink r:id="rId7" w:history="1">
        <w:r w:rsidRPr="00B63476">
          <w:rPr>
            <w:rStyle w:val="Hyperlink"/>
            <w:rFonts w:ascii="Times New Roman" w:hAnsi="Times New Roman" w:cs="Times New Roman"/>
          </w:rPr>
          <w:t>https://www.researchgate.net/publication/379411864_Technology_and_Guest_Experience_Innovations_Reshaping_Hotel_Management</w:t>
        </w:r>
      </w:hyperlink>
      <w:r w:rsidRPr="00B63476">
        <w:rPr>
          <w:rFonts w:ascii="Times New Roman" w:hAnsi="Times New Roman" w:cs="Times New Roman"/>
        </w:rPr>
        <w:t xml:space="preserve"> (Accessed: 7 June 2025)</w:t>
      </w:r>
    </w:p>
    <w:p w14:paraId="1595D476"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Deming, W. E. (2000). </w:t>
      </w:r>
      <w:r w:rsidRPr="00B63476">
        <w:rPr>
          <w:rFonts w:ascii="Times New Roman" w:hAnsi="Times New Roman" w:cs="Times New Roman"/>
          <w:i/>
          <w:iCs/>
        </w:rPr>
        <w:t>Out of the Crisis.</w:t>
      </w:r>
      <w:r w:rsidRPr="00B63476">
        <w:rPr>
          <w:rFonts w:ascii="Times New Roman" w:hAnsi="Times New Roman" w:cs="Times New Roman"/>
        </w:rPr>
        <w:t> MIT Press.</w:t>
      </w:r>
    </w:p>
    <w:p w14:paraId="30045CD4"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Dredge, D., Airey, D., &amp; Gross, M. J. (Eds.). (2015). </w:t>
      </w:r>
      <w:r w:rsidRPr="00B63476">
        <w:rPr>
          <w:rFonts w:ascii="Times New Roman" w:hAnsi="Times New Roman" w:cs="Times New Roman"/>
          <w:i/>
          <w:iCs/>
        </w:rPr>
        <w:t>The Routledge handbook of tourism and hospitality education</w:t>
      </w:r>
      <w:r w:rsidRPr="00B63476">
        <w:rPr>
          <w:rFonts w:ascii="Times New Roman" w:hAnsi="Times New Roman" w:cs="Times New Roman"/>
        </w:rPr>
        <w:t>. London: Routledge.</w:t>
      </w:r>
    </w:p>
    <w:p w14:paraId="326A001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Drucker, P. F. (1994) The theory of the business. Available at: </w:t>
      </w:r>
      <w:r>
        <w:fldChar w:fldCharType="begin"/>
      </w:r>
      <w:r>
        <w:instrText>HYPERLINK "https://hbr.org/1994/09/the-theory-of-the-business"</w:instrText>
      </w:r>
      <w:r>
        <w:fldChar w:fldCharType="separate"/>
      </w:r>
      <w:r w:rsidRPr="00B63476">
        <w:rPr>
          <w:rStyle w:val="Hyperlink"/>
          <w:rFonts w:ascii="Times New Roman" w:hAnsi="Times New Roman" w:cs="Times New Roman"/>
          <w:color w:val="auto"/>
        </w:rPr>
        <w:t>https://hbr.org/1994/09/the-theory-of-the-business</w:t>
      </w:r>
      <w:r>
        <w:fldChar w:fldCharType="end"/>
      </w:r>
      <w:r w:rsidRPr="00B63476">
        <w:rPr>
          <w:rFonts w:ascii="Times New Roman" w:hAnsi="Times New Roman" w:cs="Times New Roman"/>
        </w:rPr>
        <w:t xml:space="preserve"> (Accessed: 7 June 2025)</w:t>
      </w:r>
    </w:p>
    <w:p w14:paraId="279157DB"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Eurostat (2025) Eurostat regional yearbook – 2024 edition. Available at: </w:t>
      </w:r>
      <w:r>
        <w:fldChar w:fldCharType="begin"/>
      </w:r>
      <w:r>
        <w:instrText>HYPERLINK "https://ec.europa.eu/eurostat/documents/15234730/20025493/KS-HA-24-001-EN-N.pdf/3e624347-af98-3f3e-3a34-d24ae81cb753?version=3.0&amp;t=1727772526684"</w:instrText>
      </w:r>
      <w:r>
        <w:fldChar w:fldCharType="separate"/>
      </w:r>
      <w:r w:rsidRPr="00B63476">
        <w:rPr>
          <w:rStyle w:val="Hyperlink"/>
          <w:rFonts w:ascii="Times New Roman" w:hAnsi="Times New Roman" w:cs="Times New Roman"/>
          <w:color w:val="auto"/>
        </w:rPr>
        <w:t>https://ec.europa.eu/eurostat/documents/15234730/20025493/KS-HA-24-001-EN-N.pdf/3e624347-af98-3f3e-3a34-d24ae81cb753?version=3.0&amp;t=1727772526684</w:t>
      </w:r>
      <w:r>
        <w:fldChar w:fldCharType="end"/>
      </w:r>
      <w:r w:rsidRPr="00B63476">
        <w:rPr>
          <w:rFonts w:ascii="Times New Roman" w:hAnsi="Times New Roman" w:cs="Times New Roman"/>
        </w:rPr>
        <w:t xml:space="preserve"> (Accessed: 7 June 2025)</w:t>
      </w:r>
    </w:p>
    <w:p w14:paraId="0DE43192"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lastRenderedPageBreak/>
        <w:t xml:space="preserve">Everyone Active (n.d.) Whitwick and Coalville Leisure Centre. Available at: </w:t>
      </w:r>
      <w:r>
        <w:fldChar w:fldCharType="begin"/>
      </w:r>
      <w:r>
        <w:instrText>HYPERLINK "https://www.everyoneactive.com/centre/whitwick-and-coalville-leisure-centre/"</w:instrText>
      </w:r>
      <w:r>
        <w:fldChar w:fldCharType="separate"/>
      </w:r>
      <w:r w:rsidRPr="00B63476">
        <w:rPr>
          <w:rStyle w:val="Hyperlink"/>
          <w:rFonts w:ascii="Times New Roman" w:hAnsi="Times New Roman" w:cs="Times New Roman"/>
        </w:rPr>
        <w:t>https://www.everyoneactive.com/centre/whitwick-and-coalville-leisure-centre/</w:t>
      </w:r>
      <w:r>
        <w:fldChar w:fldCharType="end"/>
      </w:r>
      <w:r w:rsidRPr="00B63476">
        <w:rPr>
          <w:rFonts w:ascii="Times New Roman" w:hAnsi="Times New Roman" w:cs="Times New Roman"/>
        </w:rPr>
        <w:t xml:space="preserve"> (Accessed: 7 June 2025)</w:t>
      </w:r>
    </w:p>
    <w:p w14:paraId="064E6CAF"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Facilities Management and Development for Tourism, Hospitality and Events. (2013). United Kingdom: CABI. </w:t>
      </w:r>
    </w:p>
    <w:p w14:paraId="09AC235C"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Fletcher, J., Fyall, A., Gilbert, D., Wanhill, S. (2017). Tourism: Principles and Practice. United Kingdom: Pearson Education Limited.</w:t>
      </w:r>
    </w:p>
    <w:p w14:paraId="2BD5333A"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Grant, D. (2022). </w:t>
      </w:r>
      <w:r w:rsidRPr="00B63476">
        <w:rPr>
          <w:rFonts w:ascii="Times New Roman" w:hAnsi="Times New Roman" w:cs="Times New Roman"/>
          <w:i/>
          <w:iCs/>
        </w:rPr>
        <w:t>4 Market research options for the hotel and hospitality industry</w:t>
      </w:r>
      <w:r w:rsidRPr="00B63476">
        <w:rPr>
          <w:rFonts w:ascii="Times New Roman" w:hAnsi="Times New Roman" w:cs="Times New Roman"/>
        </w:rPr>
        <w:t xml:space="preserve">. </w:t>
      </w:r>
      <w:hyperlink r:id="rId8" w:history="1">
        <w:r w:rsidRPr="00B63476">
          <w:rPr>
            <w:rStyle w:val="Hyperlink"/>
            <w:rFonts w:ascii="Times New Roman" w:hAnsi="Times New Roman" w:cs="Times New Roman"/>
          </w:rPr>
          <w:t>https://www.driveresearch.com/market-research-company-blog/hotel-and-hospitality-market-research-options/</w:t>
        </w:r>
      </w:hyperlink>
      <w:r w:rsidRPr="00B63476">
        <w:rPr>
          <w:rFonts w:ascii="Times New Roman" w:hAnsi="Times New Roman" w:cs="Times New Roman"/>
        </w:rPr>
        <w:t xml:space="preserve"> (Accessed: 7 June 2025)</w:t>
      </w:r>
    </w:p>
    <w:p w14:paraId="2D1AF164"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Grbich, C. (2007). </w:t>
      </w:r>
      <w:r w:rsidRPr="00B63476">
        <w:rPr>
          <w:rFonts w:ascii="Times New Roman" w:hAnsi="Times New Roman" w:cs="Times New Roman"/>
          <w:i/>
          <w:iCs/>
        </w:rPr>
        <w:t>Qualitative Data Analysis: An Introduction.</w:t>
      </w:r>
      <w:r w:rsidRPr="00B63476">
        <w:rPr>
          <w:rFonts w:ascii="Times New Roman" w:hAnsi="Times New Roman" w:cs="Times New Roman"/>
        </w:rPr>
        <w:t xml:space="preserve"> SAGE Publications.</w:t>
      </w:r>
    </w:p>
    <w:p w14:paraId="7DAB617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Gursoy, D. (2017) Routledge Handbook of Hospitality Marketing. United Kingdom: Taylor &amp; Francis.</w:t>
      </w:r>
    </w:p>
    <w:p w14:paraId="32C61D45"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Hannafin Contractors. (n.d.). Whitwick &amp; Coalville Leisure Centre. Available at:  https://www.hannafin.co.uk/case-studies/view/whitwick-coalville-leisure-centre.html (Accessed: 7 June 2025)</w:t>
      </w:r>
    </w:p>
    <w:p w14:paraId="755DA539"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Hargrave, M. (2025) </w:t>
      </w:r>
      <w:r w:rsidRPr="00B63476">
        <w:rPr>
          <w:rFonts w:ascii="Times New Roman" w:hAnsi="Times New Roman" w:cs="Times New Roman"/>
          <w:i/>
          <w:iCs/>
        </w:rPr>
        <w:t>CRM (Customer Relationship Management): elements, benefits, and technology</w:t>
      </w:r>
      <w:r w:rsidRPr="00B63476">
        <w:rPr>
          <w:rFonts w:ascii="Times New Roman" w:hAnsi="Times New Roman" w:cs="Times New Roman"/>
        </w:rPr>
        <w:t xml:space="preserve">. Investopedia. Available at : </w:t>
      </w:r>
      <w:r>
        <w:fldChar w:fldCharType="begin"/>
      </w:r>
      <w:r>
        <w:instrText>HYPERLINK "https://www.investopedia.com/terms/c/customer_relation_management.asp"</w:instrText>
      </w:r>
      <w:r>
        <w:fldChar w:fldCharType="separate"/>
      </w:r>
      <w:r w:rsidRPr="00B63476">
        <w:rPr>
          <w:rStyle w:val="Hyperlink"/>
          <w:rFonts w:ascii="Times New Roman" w:hAnsi="Times New Roman" w:cs="Times New Roman"/>
        </w:rPr>
        <w:t>https://www.investopedia.com/terms/c/customer_relation_management.asp</w:t>
      </w:r>
      <w:r>
        <w:fldChar w:fldCharType="end"/>
      </w:r>
      <w:r w:rsidRPr="00B63476">
        <w:rPr>
          <w:rFonts w:ascii="Times New Roman" w:hAnsi="Times New Roman" w:cs="Times New Roman"/>
        </w:rPr>
        <w:t xml:space="preserve"> (Accessed: 7 June 2025)</w:t>
      </w:r>
    </w:p>
    <w:p w14:paraId="24986EA6"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Harter, J. K., Schmidt, F. L., &amp; Hayes, T. L. (2002). Business-unit-level relationship between employee satisfaction, employee engagement, and business outcomes: A meta-analysis. </w:t>
      </w:r>
      <w:r w:rsidRPr="00B63476">
        <w:rPr>
          <w:rFonts w:ascii="Times New Roman" w:hAnsi="Times New Roman" w:cs="Times New Roman"/>
          <w:i/>
          <w:iCs/>
        </w:rPr>
        <w:t>Journal of Applied Psychology</w:t>
      </w:r>
      <w:r w:rsidRPr="00B63476">
        <w:rPr>
          <w:rFonts w:ascii="Times New Roman" w:hAnsi="Times New Roman" w:cs="Times New Roman"/>
        </w:rPr>
        <w:t xml:space="preserve">, </w:t>
      </w:r>
      <w:r w:rsidRPr="00B63476">
        <w:rPr>
          <w:rFonts w:ascii="Times New Roman" w:hAnsi="Times New Roman" w:cs="Times New Roman"/>
          <w:i/>
          <w:iCs/>
        </w:rPr>
        <w:t>87</w:t>
      </w:r>
      <w:r w:rsidRPr="00B63476">
        <w:rPr>
          <w:rFonts w:ascii="Times New Roman" w:hAnsi="Times New Roman" w:cs="Times New Roman"/>
        </w:rPr>
        <w:t>(2), 268–279. https://doi.org/10.1037/0021-9010.87.2.268</w:t>
      </w:r>
    </w:p>
    <w:p w14:paraId="06D9A25C"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Hayes, D., &amp; Ninemeier, J. (2007). </w:t>
      </w:r>
      <w:r w:rsidRPr="00B63476">
        <w:rPr>
          <w:rFonts w:ascii="Times New Roman" w:hAnsi="Times New Roman" w:cs="Times New Roman"/>
          <w:i/>
          <w:iCs/>
        </w:rPr>
        <w:t>Hotel Operations Management.</w:t>
      </w:r>
      <w:r w:rsidRPr="00B63476">
        <w:rPr>
          <w:rFonts w:ascii="Times New Roman" w:hAnsi="Times New Roman" w:cs="Times New Roman"/>
        </w:rPr>
        <w:t xml:space="preserve"> Pearson.</w:t>
      </w:r>
    </w:p>
    <w:p w14:paraId="663664E8"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Hermitage Park Hotel. (2025). Hermitage Park Hotel. Available at:  </w:t>
      </w:r>
      <w:r>
        <w:fldChar w:fldCharType="begin"/>
      </w:r>
      <w:r>
        <w:instrText>HYPERLINK "https://hermitageparkhotel.co.uk/"</w:instrText>
      </w:r>
      <w:r>
        <w:fldChar w:fldCharType="separate"/>
      </w:r>
      <w:r w:rsidRPr="00B63476">
        <w:rPr>
          <w:rStyle w:val="Hyperlink"/>
          <w:rFonts w:ascii="Times New Roman" w:hAnsi="Times New Roman" w:cs="Times New Roman"/>
        </w:rPr>
        <w:t>https://hermitageparkhotel.co.uk/</w:t>
      </w:r>
      <w:r>
        <w:fldChar w:fldCharType="end"/>
      </w:r>
      <w:r w:rsidRPr="00B63476">
        <w:rPr>
          <w:rFonts w:ascii="Times New Roman" w:hAnsi="Times New Roman" w:cs="Times New Roman"/>
        </w:rPr>
        <w:t xml:space="preserve"> (Accessed: 7 June 2025)</w:t>
      </w:r>
    </w:p>
    <w:p w14:paraId="4FCA0F0B"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Jingda, Y. (2013). Research and Design of Hotel Management System Model. Advances in Intelligent Systems Research.</w:t>
      </w:r>
    </w:p>
    <w:p w14:paraId="15AFEF04"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lastRenderedPageBreak/>
        <w:t xml:space="preserve">Kaptchuk, T. J. (2003). Effect of interpretive bias on research evidence. </w:t>
      </w:r>
      <w:r w:rsidRPr="00B63476">
        <w:rPr>
          <w:rFonts w:ascii="Times New Roman" w:hAnsi="Times New Roman" w:cs="Times New Roman"/>
          <w:i/>
          <w:iCs/>
        </w:rPr>
        <w:t>BMJ</w:t>
      </w:r>
      <w:r w:rsidRPr="00B63476">
        <w:rPr>
          <w:rFonts w:ascii="Times New Roman" w:hAnsi="Times New Roman" w:cs="Times New Roman"/>
        </w:rPr>
        <w:t xml:space="preserve">, </w:t>
      </w:r>
      <w:r w:rsidRPr="00B63476">
        <w:rPr>
          <w:rFonts w:ascii="Times New Roman" w:hAnsi="Times New Roman" w:cs="Times New Roman"/>
          <w:i/>
          <w:iCs/>
        </w:rPr>
        <w:t>326</w:t>
      </w:r>
      <w:r w:rsidRPr="00B63476">
        <w:rPr>
          <w:rFonts w:ascii="Times New Roman" w:hAnsi="Times New Roman" w:cs="Times New Roman"/>
        </w:rPr>
        <w:t>(7404), 1453–1455. https://doi.org/10.1136/bmj.326.7404.1453</w:t>
      </w:r>
    </w:p>
    <w:p w14:paraId="19713403"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Kashef, R. and Ahmed, S. (2019) Understanding Text Mining and Sentiment Analysis in Hotel Booking. Ivey Publishing</w:t>
      </w:r>
    </w:p>
    <w:p w14:paraId="26E51C7A"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KAYAK. (2025). Hermitage Park Hotel. Available at:  </w:t>
      </w:r>
      <w:r>
        <w:fldChar w:fldCharType="begin"/>
      </w:r>
      <w:r>
        <w:instrText>HYPERLINK "https://www.kayak.co.uk/Coalville-Hotels-Hermitage-Park-Hotel.209009.ksp"</w:instrText>
      </w:r>
      <w:r>
        <w:fldChar w:fldCharType="separate"/>
      </w:r>
      <w:r w:rsidRPr="00B63476">
        <w:rPr>
          <w:rStyle w:val="Hyperlink"/>
          <w:rFonts w:ascii="Times New Roman" w:hAnsi="Times New Roman" w:cs="Times New Roman"/>
        </w:rPr>
        <w:t>https://www.kayak.co.uk/Coalville-Hotels-Hermitage-Park-Hotel.209009.ksp</w:t>
      </w:r>
      <w:r>
        <w:fldChar w:fldCharType="end"/>
      </w:r>
      <w:r w:rsidRPr="00B63476">
        <w:rPr>
          <w:rFonts w:ascii="Times New Roman" w:hAnsi="Times New Roman" w:cs="Times New Roman"/>
        </w:rPr>
        <w:t xml:space="preserve"> (Accessed: 7 June 2025)</w:t>
      </w:r>
    </w:p>
    <w:p w14:paraId="3E822F70"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lang w:val="fr-BE"/>
        </w:rPr>
        <w:t xml:space="preserve">Kim, W. C., &amp; </w:t>
      </w:r>
      <w:proofErr w:type="spellStart"/>
      <w:r w:rsidRPr="00B63476">
        <w:rPr>
          <w:rFonts w:ascii="Times New Roman" w:hAnsi="Times New Roman" w:cs="Times New Roman"/>
          <w:lang w:val="fr-BE"/>
        </w:rPr>
        <w:t>Mauborgne</w:t>
      </w:r>
      <w:proofErr w:type="spellEnd"/>
      <w:r w:rsidRPr="00B63476">
        <w:rPr>
          <w:rFonts w:ascii="Times New Roman" w:hAnsi="Times New Roman" w:cs="Times New Roman"/>
          <w:lang w:val="fr-BE"/>
        </w:rPr>
        <w:t>, R. (2005). </w:t>
      </w:r>
      <w:r w:rsidRPr="00B63476">
        <w:rPr>
          <w:rFonts w:ascii="Times New Roman" w:hAnsi="Times New Roman" w:cs="Times New Roman"/>
          <w:i/>
          <w:iCs/>
        </w:rPr>
        <w:t>Blue Ocean Strategy: How to Create Uncontested Market Space and Make the Competition Irrelevant.</w:t>
      </w:r>
      <w:r w:rsidRPr="00B63476">
        <w:rPr>
          <w:rFonts w:ascii="Times New Roman" w:hAnsi="Times New Roman" w:cs="Times New Roman"/>
        </w:rPr>
        <w:t> Harvard Business Review Press.</w:t>
      </w:r>
    </w:p>
    <w:p w14:paraId="2362C198"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Kimes, S. E. (1989). </w:t>
      </w:r>
      <w:r w:rsidRPr="00B63476">
        <w:rPr>
          <w:rFonts w:ascii="Times New Roman" w:hAnsi="Times New Roman" w:cs="Times New Roman"/>
          <w:i/>
          <w:iCs/>
        </w:rPr>
        <w:t>Yield Management: A Tool for Capacity-Constrained Service Firms.</w:t>
      </w:r>
      <w:r w:rsidRPr="00B63476">
        <w:rPr>
          <w:rFonts w:ascii="Times New Roman" w:hAnsi="Times New Roman" w:cs="Times New Roman"/>
        </w:rPr>
        <w:t> Journal of Operations Management, 8(4), 348-363.</w:t>
      </w:r>
    </w:p>
    <w:p w14:paraId="1EA998E5"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Koc, E. (2020). Cross-Cultural Aspects of Tourism and Hospitality: A Services Marketing and Management Perspective. United Kingdom: Taylor &amp; Francis.</w:t>
      </w:r>
    </w:p>
    <w:p w14:paraId="6B5B5744"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Kotler, P., Bowen, J. T., &amp; Makens, J. (2017). </w:t>
      </w:r>
      <w:r w:rsidRPr="00B63476">
        <w:rPr>
          <w:rFonts w:ascii="Times New Roman" w:hAnsi="Times New Roman" w:cs="Times New Roman"/>
          <w:i/>
          <w:iCs/>
        </w:rPr>
        <w:t>Marketing for Hospitality and Tourism.</w:t>
      </w:r>
      <w:r w:rsidRPr="00B63476">
        <w:rPr>
          <w:rFonts w:ascii="Times New Roman" w:hAnsi="Times New Roman" w:cs="Times New Roman"/>
        </w:rPr>
        <w:t> Pearson.</w:t>
      </w:r>
    </w:p>
    <w:p w14:paraId="2A2FAFE2"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Lashley, C. and Morrison, A. (2002), "In Search of Hospitality: Theoretical Perspectives and Debates", </w:t>
      </w:r>
      <w:r w:rsidRPr="00B63476">
        <w:rPr>
          <w:rFonts w:ascii="Times New Roman" w:hAnsi="Times New Roman" w:cs="Times New Roman"/>
          <w:i/>
          <w:iCs/>
        </w:rPr>
        <w:t>International Journal of Contemporary Hospitality Management</w:t>
      </w:r>
      <w:r w:rsidRPr="00B63476">
        <w:rPr>
          <w:rFonts w:ascii="Times New Roman" w:hAnsi="Times New Roman" w:cs="Times New Roman"/>
        </w:rPr>
        <w:t>, Vol. 14 No. 2, pp. 98-100. </w:t>
      </w:r>
      <w:hyperlink r:id="rId9" w:tooltip="DOI: https://doi.org/10.1108/ijchm.2002.14.2.98.1" w:history="1">
        <w:r w:rsidRPr="00B63476">
          <w:rPr>
            <w:rStyle w:val="Hyperlink"/>
            <w:rFonts w:ascii="Times New Roman" w:hAnsi="Times New Roman" w:cs="Times New Roman"/>
            <w:color w:val="auto"/>
          </w:rPr>
          <w:t>https://doi.org/10.1108/ijchm.2002.14.2.98.1</w:t>
        </w:r>
      </w:hyperlink>
    </w:p>
    <w:p w14:paraId="027B4566"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Leachman, L., &amp; Scheibenreif, D. (2023) </w:t>
      </w:r>
      <w:r w:rsidRPr="00B63476">
        <w:rPr>
          <w:rFonts w:ascii="Times New Roman" w:hAnsi="Times New Roman" w:cs="Times New Roman"/>
          <w:i/>
          <w:iCs/>
        </w:rPr>
        <w:t>Using technology to create a better customer experience</w:t>
      </w:r>
      <w:r w:rsidRPr="00B63476">
        <w:rPr>
          <w:rFonts w:ascii="Times New Roman" w:hAnsi="Times New Roman" w:cs="Times New Roman"/>
        </w:rPr>
        <w:t xml:space="preserve">. Available at : </w:t>
      </w:r>
      <w:hyperlink r:id="rId10" w:history="1">
        <w:r w:rsidRPr="00B63476">
          <w:rPr>
            <w:rStyle w:val="Hyperlink"/>
            <w:rFonts w:ascii="Times New Roman" w:hAnsi="Times New Roman" w:cs="Times New Roman"/>
          </w:rPr>
          <w:t>https://hbr.org/2023/03/using-technology-to-create-a-better-customer-experience</w:t>
        </w:r>
      </w:hyperlink>
      <w:r w:rsidRPr="00B63476">
        <w:rPr>
          <w:rFonts w:ascii="Times New Roman" w:hAnsi="Times New Roman" w:cs="Times New Roman"/>
        </w:rPr>
        <w:t xml:space="preserve"> (Accessed: 7 June 2025)</w:t>
      </w:r>
    </w:p>
    <w:p w14:paraId="4E221ACB"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Leicestershire Live. (2022). Landmark Coalville hotel goes up for sale for £1.4 million. Available at:  </w:t>
      </w:r>
      <w:hyperlink r:id="rId11" w:history="1">
        <w:r w:rsidRPr="00B63476">
          <w:rPr>
            <w:rStyle w:val="Hyperlink"/>
            <w:rFonts w:ascii="Times New Roman" w:hAnsi="Times New Roman" w:cs="Times New Roman"/>
          </w:rPr>
          <w:t>https://www.leicestermercury.co.uk/news/local-news/landmark-coalville-hotel-goes-up-7293528</w:t>
        </w:r>
      </w:hyperlink>
      <w:r w:rsidRPr="00B63476">
        <w:rPr>
          <w:rFonts w:ascii="Times New Roman" w:hAnsi="Times New Roman" w:cs="Times New Roman"/>
        </w:rPr>
        <w:t xml:space="preserve"> (Accessed: 7 June 2025)</w:t>
      </w:r>
    </w:p>
    <w:p w14:paraId="0D6AB53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Marshall, C., &amp; Rossman, G. B. (2016). </w:t>
      </w:r>
      <w:r w:rsidRPr="00B63476">
        <w:rPr>
          <w:rFonts w:ascii="Times New Roman" w:hAnsi="Times New Roman" w:cs="Times New Roman"/>
          <w:i/>
          <w:iCs/>
        </w:rPr>
        <w:t>Designing Qualitative Research.</w:t>
      </w:r>
      <w:r w:rsidRPr="00B63476">
        <w:rPr>
          <w:rFonts w:ascii="Times New Roman" w:hAnsi="Times New Roman" w:cs="Times New Roman"/>
        </w:rPr>
        <w:t xml:space="preserve"> SAGE Publications.</w:t>
      </w:r>
    </w:p>
    <w:p w14:paraId="51B5E24E"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McLaughlin, S. (2009). Service Operations and Management. In Introduction to Service Engineering (eds G. Salvendy and W. Karwowski). </w:t>
      </w:r>
      <w:hyperlink r:id="rId12" w:history="1">
        <w:r w:rsidRPr="00B63476">
          <w:rPr>
            <w:rStyle w:val="Hyperlink"/>
            <w:rFonts w:ascii="Times New Roman" w:hAnsi="Times New Roman" w:cs="Times New Roman"/>
            <w:color w:val="auto"/>
          </w:rPr>
          <w:t>https://doi.org/10.1002/9780470569627.ch14</w:t>
        </w:r>
      </w:hyperlink>
    </w:p>
    <w:p w14:paraId="49B7AB7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Muhammad, A. F., Devi, N. N., Goeliling, A., Arimbawa, I. G. a. P., &amp; Amin, A. R. (2023). Hospitality Business Success: The vital role of human resource training in the digital era. </w:t>
      </w:r>
      <w:r w:rsidRPr="00B63476">
        <w:rPr>
          <w:rFonts w:ascii="Times New Roman" w:hAnsi="Times New Roman" w:cs="Times New Roman"/>
          <w:i/>
          <w:iCs/>
        </w:rPr>
        <w:t>Economics and Business Journal (ECBIS)</w:t>
      </w:r>
      <w:r w:rsidRPr="00B63476">
        <w:rPr>
          <w:rFonts w:ascii="Times New Roman" w:hAnsi="Times New Roman" w:cs="Times New Roman"/>
        </w:rPr>
        <w:t xml:space="preserve">, </w:t>
      </w:r>
      <w:r w:rsidRPr="00B63476">
        <w:rPr>
          <w:rFonts w:ascii="Times New Roman" w:hAnsi="Times New Roman" w:cs="Times New Roman"/>
          <w:i/>
          <w:iCs/>
        </w:rPr>
        <w:t>2</w:t>
      </w:r>
      <w:r w:rsidRPr="00B63476">
        <w:rPr>
          <w:rFonts w:ascii="Times New Roman" w:hAnsi="Times New Roman" w:cs="Times New Roman"/>
        </w:rPr>
        <w:t>(1), 1–8. https://doi.org/10.47353/ecbis.v2i1.101</w:t>
      </w:r>
    </w:p>
    <w:p w14:paraId="2638F77A"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lastRenderedPageBreak/>
        <w:t>Newbook (2024) Why You Need an Online Booking Hotel System Immediately. Available at: https://www.newbook.cloud/online-booking-hotel-system/ (Accessed: 12 February 2024)</w:t>
      </w:r>
    </w:p>
    <w:p w14:paraId="727ACC99"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Nohria, N. (2021). </w:t>
      </w:r>
      <w:r w:rsidRPr="00B63476">
        <w:rPr>
          <w:rFonts w:ascii="Times New Roman" w:hAnsi="Times New Roman" w:cs="Times New Roman"/>
          <w:i/>
          <w:iCs/>
        </w:rPr>
        <w:t>What the case study method really teaches</w:t>
      </w:r>
      <w:r w:rsidRPr="00B63476">
        <w:rPr>
          <w:rFonts w:ascii="Times New Roman" w:hAnsi="Times New Roman" w:cs="Times New Roman"/>
        </w:rPr>
        <w:t xml:space="preserve">. Available at: </w:t>
      </w:r>
      <w:hyperlink r:id="rId13" w:history="1">
        <w:r w:rsidRPr="00B63476">
          <w:rPr>
            <w:rStyle w:val="Hyperlink"/>
            <w:rFonts w:ascii="Times New Roman" w:hAnsi="Times New Roman" w:cs="Times New Roman"/>
          </w:rPr>
          <w:t>https://hbr.org/2021/12/what-the-case-study-method-really-teaches</w:t>
        </w:r>
      </w:hyperlink>
      <w:r w:rsidRPr="00B63476">
        <w:rPr>
          <w:rFonts w:ascii="Times New Roman" w:hAnsi="Times New Roman" w:cs="Times New Roman"/>
        </w:rPr>
        <w:t xml:space="preserve"> (Accessed: 7 June 2025)</w:t>
      </w:r>
    </w:p>
    <w:p w14:paraId="6C07FC25"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Northwest Leicestershire District Council. (2025). Hermitage recreation ground and former leisure centre site. Available at:  </w:t>
      </w:r>
      <w:hyperlink r:id="rId14" w:history="1">
        <w:r w:rsidRPr="00B63476">
          <w:rPr>
            <w:rStyle w:val="Hyperlink"/>
            <w:rFonts w:ascii="Times New Roman" w:hAnsi="Times New Roman" w:cs="Times New Roman"/>
          </w:rPr>
          <w:t>https://www.nwleics.gov.uk/pages/hermitage_recreation_ground_and_former_leisure_centre_site</w:t>
        </w:r>
      </w:hyperlink>
      <w:r w:rsidRPr="00B63476">
        <w:rPr>
          <w:rFonts w:ascii="Times New Roman" w:hAnsi="Times New Roman" w:cs="Times New Roman"/>
        </w:rPr>
        <w:t xml:space="preserve"> (Accessed: 7 June 2025)</w:t>
      </w:r>
    </w:p>
    <w:p w14:paraId="09610D4F"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Office for National Statistics (ONS) (2024a) Improving our travel and tourism statistics: changes from July 2024. Available at: </w:t>
      </w:r>
      <w:hyperlink r:id="rId15" w:history="1">
        <w:r w:rsidRPr="00B63476">
          <w:rPr>
            <w:rStyle w:val="Hyperlink"/>
            <w:rFonts w:ascii="Times New Roman" w:hAnsi="Times New Roman" w:cs="Times New Roman"/>
            <w:color w:val="auto"/>
          </w:rPr>
          <w:t>https://www.ons.gov.uk/peoplepopulationandcommunity/leisureandtourism/articles/improvingourtravelandtourismstatistics/changesfromjuly2024</w:t>
        </w:r>
      </w:hyperlink>
      <w:r w:rsidRPr="00B63476">
        <w:rPr>
          <w:rFonts w:ascii="Times New Roman" w:hAnsi="Times New Roman" w:cs="Times New Roman"/>
        </w:rPr>
        <w:t xml:space="preserve"> (Accessed: 7 June 2025)</w:t>
      </w:r>
    </w:p>
    <w:p w14:paraId="6B483888"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Office for National Statistics (ONS) (2024b) Travel trends: 2023. Available at: </w:t>
      </w:r>
      <w:hyperlink r:id="rId16" w:history="1">
        <w:r w:rsidRPr="00B63476">
          <w:rPr>
            <w:rStyle w:val="Hyperlink"/>
            <w:rFonts w:ascii="Times New Roman" w:hAnsi="Times New Roman" w:cs="Times New Roman"/>
          </w:rPr>
          <w:t>https://www.ons.gov.uk/peoplepopulationandcommunity/leisureandtourism/articles/traveltrends/2023</w:t>
        </w:r>
      </w:hyperlink>
      <w:r w:rsidRPr="00B63476">
        <w:rPr>
          <w:rFonts w:ascii="Times New Roman" w:hAnsi="Times New Roman" w:cs="Times New Roman"/>
        </w:rPr>
        <w:t xml:space="preserve"> (Accessed: 7 June 2025)</w:t>
      </w:r>
    </w:p>
    <w:p w14:paraId="4CADB962"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Ottenbacher, M. C. (2007). Innovation management in the hospitality industry: Different strategies for achieving success. Journal of Hospitality &amp; Tourism Research, 31(4), 431–454. </w:t>
      </w:r>
      <w:hyperlink r:id="rId17" w:history="1">
        <w:r w:rsidRPr="00B63476">
          <w:rPr>
            <w:rStyle w:val="Hyperlink"/>
            <w:rFonts w:ascii="Times New Roman" w:hAnsi="Times New Roman" w:cs="Times New Roman"/>
            <w:color w:val="auto"/>
          </w:rPr>
          <w:t>https://doi.org/10.1177/1096348007302352</w:t>
        </w:r>
      </w:hyperlink>
    </w:p>
    <w:p w14:paraId="3FADC7BB"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Papiryan, G. (2008) Note on the Global Hotel Industry. Ivey Publishing</w:t>
      </w:r>
    </w:p>
    <w:p w14:paraId="08D436B1"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Parasuraman, A. P., Zeithaml, V. A., &amp; Berry, L. L. (1988). SERVQUAL a multiple-item scale for measuring consumer perceptions of service quality. ResearchGate. </w:t>
      </w:r>
      <w:hyperlink r:id="rId18" w:history="1">
        <w:r w:rsidRPr="00B63476">
          <w:rPr>
            <w:rStyle w:val="Hyperlink"/>
            <w:rFonts w:ascii="Times New Roman" w:hAnsi="Times New Roman" w:cs="Times New Roman"/>
            <w:color w:val="auto"/>
          </w:rPr>
          <w:t>https://www.researchgate.net/publication/200827786_SERVQUAL_A_Multiple-item_Scale_for_Measuring_Consumer_Perceptions_of_Service_Quality</w:t>
        </w:r>
      </w:hyperlink>
    </w:p>
    <w:p w14:paraId="5042CB0A"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Payne, A., &amp; Frow, P. (2005). </w:t>
      </w:r>
      <w:r w:rsidRPr="00B63476">
        <w:rPr>
          <w:rFonts w:ascii="Times New Roman" w:hAnsi="Times New Roman" w:cs="Times New Roman"/>
          <w:i/>
          <w:iCs/>
        </w:rPr>
        <w:t>A Strategic Framework for Customer Relationship Management.</w:t>
      </w:r>
      <w:r w:rsidRPr="00B63476">
        <w:rPr>
          <w:rFonts w:ascii="Times New Roman" w:hAnsi="Times New Roman" w:cs="Times New Roman"/>
        </w:rPr>
        <w:t> Journal of Marketing, 69(4), 167-176.</w:t>
      </w:r>
    </w:p>
    <w:p w14:paraId="2D7414F4"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Porter, M. E. (1979). </w:t>
      </w:r>
      <w:r w:rsidRPr="00B63476">
        <w:rPr>
          <w:rFonts w:ascii="Times New Roman" w:hAnsi="Times New Roman" w:cs="Times New Roman"/>
          <w:i/>
          <w:iCs/>
        </w:rPr>
        <w:t>How Competitive Forces Shape Strategy.</w:t>
      </w:r>
      <w:r w:rsidRPr="00B63476">
        <w:rPr>
          <w:rFonts w:ascii="Times New Roman" w:hAnsi="Times New Roman" w:cs="Times New Roman"/>
        </w:rPr>
        <w:t> Harvard Business Review, 57(2), 137-145.</w:t>
      </w:r>
    </w:p>
    <w:p w14:paraId="595491B5"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Porter, M. E. (1985). </w:t>
      </w:r>
      <w:r w:rsidRPr="00B63476">
        <w:rPr>
          <w:rFonts w:ascii="Times New Roman" w:hAnsi="Times New Roman" w:cs="Times New Roman"/>
          <w:i/>
          <w:iCs/>
        </w:rPr>
        <w:t>Competitive Advantage: Creating and Sustaining Superior Performance.</w:t>
      </w:r>
      <w:r w:rsidRPr="00B63476">
        <w:rPr>
          <w:rFonts w:ascii="Times New Roman" w:hAnsi="Times New Roman" w:cs="Times New Roman"/>
        </w:rPr>
        <w:t> Free Press.</w:t>
      </w:r>
    </w:p>
    <w:p w14:paraId="1C66A805"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lastRenderedPageBreak/>
        <w:t>Reichheld, F. F., &amp; Schefter, P. (2001). </w:t>
      </w:r>
      <w:r w:rsidRPr="00B63476">
        <w:rPr>
          <w:rFonts w:ascii="Times New Roman" w:hAnsi="Times New Roman" w:cs="Times New Roman"/>
          <w:i/>
          <w:iCs/>
        </w:rPr>
        <w:t>The Loyalty Effect: The Hidden Force Behind Growth, Profitability, and Lasting Value.</w:t>
      </w:r>
      <w:r w:rsidRPr="00B63476">
        <w:rPr>
          <w:rFonts w:ascii="Times New Roman" w:hAnsi="Times New Roman" w:cs="Times New Roman"/>
        </w:rPr>
        <w:t> Harvard Business Review Press.</w:t>
      </w:r>
    </w:p>
    <w:p w14:paraId="2948846F"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Robson, C. (2024). </w:t>
      </w:r>
      <w:r w:rsidRPr="00B63476">
        <w:rPr>
          <w:rFonts w:ascii="Times New Roman" w:hAnsi="Times New Roman" w:cs="Times New Roman"/>
          <w:i/>
          <w:iCs/>
        </w:rPr>
        <w:t>Real World Research.</w:t>
      </w:r>
      <w:r w:rsidRPr="00B63476">
        <w:rPr>
          <w:rFonts w:ascii="Times New Roman" w:hAnsi="Times New Roman" w:cs="Times New Roman"/>
        </w:rPr>
        <w:t xml:space="preserve"> Wiley.</w:t>
      </w:r>
    </w:p>
    <w:p w14:paraId="5E0D6E23"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Sainaghi, R., &amp; Baggio, R. (2020). Substitution threat between Airbnb and hotels: Myth or reality? </w:t>
      </w:r>
      <w:r w:rsidRPr="00B63476">
        <w:rPr>
          <w:rFonts w:ascii="Times New Roman" w:hAnsi="Times New Roman" w:cs="Times New Roman"/>
          <w:i/>
          <w:iCs/>
        </w:rPr>
        <w:t>Annals of Tourism Research</w:t>
      </w:r>
      <w:r w:rsidRPr="00B63476">
        <w:rPr>
          <w:rFonts w:ascii="Times New Roman" w:hAnsi="Times New Roman" w:cs="Times New Roman"/>
        </w:rPr>
        <w:t xml:space="preserve">, </w:t>
      </w:r>
      <w:r w:rsidRPr="00B63476">
        <w:rPr>
          <w:rFonts w:ascii="Times New Roman" w:hAnsi="Times New Roman" w:cs="Times New Roman"/>
          <w:i/>
          <w:iCs/>
        </w:rPr>
        <w:t>83</w:t>
      </w:r>
      <w:r w:rsidRPr="00B63476">
        <w:rPr>
          <w:rFonts w:ascii="Times New Roman" w:hAnsi="Times New Roman" w:cs="Times New Roman"/>
        </w:rPr>
        <w:t>, 102959. https://doi.org/10.1016/j.annals.2020.102959</w:t>
      </w:r>
    </w:p>
    <w:p w14:paraId="4447306C"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Sánchez-Franco, M. J., &amp; Aramendia-Muneta, M. E. (2023). Why do guests stay at Airbnb versus hotels? An empirical analysis of necessary and sufficient conditions. </w:t>
      </w:r>
      <w:r w:rsidRPr="00B63476">
        <w:rPr>
          <w:rFonts w:ascii="Times New Roman" w:hAnsi="Times New Roman" w:cs="Times New Roman"/>
          <w:i/>
          <w:iCs/>
        </w:rPr>
        <w:t>Journal of Innovation &amp; Knowledge</w:t>
      </w:r>
      <w:r w:rsidRPr="00B63476">
        <w:rPr>
          <w:rFonts w:ascii="Times New Roman" w:hAnsi="Times New Roman" w:cs="Times New Roman"/>
        </w:rPr>
        <w:t xml:space="preserve">, </w:t>
      </w:r>
      <w:r w:rsidRPr="00B63476">
        <w:rPr>
          <w:rFonts w:ascii="Times New Roman" w:hAnsi="Times New Roman" w:cs="Times New Roman"/>
          <w:i/>
          <w:iCs/>
        </w:rPr>
        <w:t>8</w:t>
      </w:r>
      <w:r w:rsidRPr="00B63476">
        <w:rPr>
          <w:rFonts w:ascii="Times New Roman" w:hAnsi="Times New Roman" w:cs="Times New Roman"/>
        </w:rPr>
        <w:t>(3), 100380. https://doi.org/10.1016/j.jik.2023.100380</w:t>
      </w:r>
    </w:p>
    <w:p w14:paraId="7A1974CD"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Saunders, M., Lewis, P., &amp; Thornhill, A. (2012). </w:t>
      </w:r>
      <w:r w:rsidRPr="00B63476">
        <w:rPr>
          <w:rFonts w:ascii="Times New Roman" w:hAnsi="Times New Roman" w:cs="Times New Roman"/>
          <w:i/>
          <w:iCs/>
        </w:rPr>
        <w:t>Research Methods for Business Students.</w:t>
      </w:r>
      <w:r w:rsidRPr="00B63476">
        <w:rPr>
          <w:rFonts w:ascii="Times New Roman" w:hAnsi="Times New Roman" w:cs="Times New Roman"/>
        </w:rPr>
        <w:t xml:space="preserve"> Pearson.</w:t>
      </w:r>
    </w:p>
    <w:p w14:paraId="3DA2C6F2"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Segel, A. I., Woodbury, D. Horowitz, M. (2015) Hotel Industry. Harvard Business School.</w:t>
      </w:r>
    </w:p>
    <w:p w14:paraId="28B7101A"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Silverman, D. (2011). </w:t>
      </w:r>
      <w:r w:rsidRPr="00B63476">
        <w:rPr>
          <w:rFonts w:ascii="Times New Roman" w:hAnsi="Times New Roman" w:cs="Times New Roman"/>
          <w:i/>
          <w:iCs/>
        </w:rPr>
        <w:t>Qualitative Research: Theory, Method, and Practice.</w:t>
      </w:r>
      <w:r w:rsidRPr="00B63476">
        <w:rPr>
          <w:rFonts w:ascii="Times New Roman" w:hAnsi="Times New Roman" w:cs="Times New Roman"/>
        </w:rPr>
        <w:t xml:space="preserve"> SAGE Publications.</w:t>
      </w:r>
    </w:p>
    <w:p w14:paraId="11F1754A"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Statista (2025) Hotels – United Kingdom. Available at: </w:t>
      </w:r>
      <w:hyperlink r:id="rId19" w:history="1">
        <w:r w:rsidRPr="00B63476">
          <w:rPr>
            <w:rStyle w:val="Hyperlink"/>
            <w:rFonts w:ascii="Times New Roman" w:hAnsi="Times New Roman" w:cs="Times New Roman"/>
          </w:rPr>
          <w:t>https://www.statista.com/outlook/mmo/travel-tourism/hotels/united-kingdom</w:t>
        </w:r>
      </w:hyperlink>
      <w:r w:rsidRPr="00B63476">
        <w:rPr>
          <w:rFonts w:ascii="Times New Roman" w:hAnsi="Times New Roman" w:cs="Times New Roman"/>
        </w:rPr>
        <w:t xml:space="preserve"> (Accessed: 7 June 2025)</w:t>
      </w:r>
    </w:p>
    <w:p w14:paraId="772D4210"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Stringer, P. (2024) Sustainable Hotel Practices: 5 Methods for Eco-Friendly Hotels. Available at: </w:t>
      </w:r>
      <w:hyperlink r:id="rId20" w:history="1">
        <w:r w:rsidRPr="00B63476">
          <w:rPr>
            <w:rStyle w:val="Hyperlink"/>
            <w:rFonts w:ascii="Times New Roman" w:hAnsi="Times New Roman" w:cs="Times New Roman"/>
          </w:rPr>
          <w:t>https://skoot.eco/articles/5-sustainable-practices-for-eco-friendly-hotels</w:t>
        </w:r>
      </w:hyperlink>
      <w:r w:rsidRPr="00B63476">
        <w:rPr>
          <w:rFonts w:ascii="Times New Roman" w:hAnsi="Times New Roman" w:cs="Times New Roman"/>
        </w:rPr>
        <w:t xml:space="preserve"> (Accessed: 7 June 2025)</w:t>
      </w:r>
    </w:p>
    <w:p w14:paraId="1E4C6A22"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The Case Solutions. (2017). The Park Hotels: Designing Experience Case Solution and Analysis. Available at:  </w:t>
      </w:r>
      <w:hyperlink r:id="rId21" w:history="1">
        <w:r w:rsidRPr="00B63476">
          <w:rPr>
            <w:rStyle w:val="Hyperlink"/>
            <w:rFonts w:ascii="Times New Roman" w:hAnsi="Times New Roman" w:cs="Times New Roman"/>
          </w:rPr>
          <w:t>https://www.thecasesolutions.com/the-park-hotels-designing-experience-1132</w:t>
        </w:r>
      </w:hyperlink>
      <w:r w:rsidRPr="00B63476">
        <w:rPr>
          <w:rFonts w:ascii="Times New Roman" w:hAnsi="Times New Roman" w:cs="Times New Roman"/>
        </w:rPr>
        <w:t xml:space="preserve"> (Accessed: 7 June 2025)</w:t>
      </w:r>
    </w:p>
    <w:p w14:paraId="749059D0"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Tribe, J., Airey, D., &amp; Wong, A. (2005). </w:t>
      </w:r>
      <w:r w:rsidRPr="00B63476">
        <w:rPr>
          <w:rFonts w:ascii="Times New Roman" w:hAnsi="Times New Roman" w:cs="Times New Roman"/>
          <w:i/>
          <w:iCs/>
        </w:rPr>
        <w:t>Delivering Sustainable Tourism: A Business Approach.</w:t>
      </w:r>
      <w:r w:rsidRPr="00B63476">
        <w:rPr>
          <w:rFonts w:ascii="Times New Roman" w:hAnsi="Times New Roman" w:cs="Times New Roman"/>
        </w:rPr>
        <w:t xml:space="preserve"> Routledge.</w:t>
      </w:r>
    </w:p>
    <w:p w14:paraId="60D27AFE"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Tripadvisor (2025) Hermitage Park Hotel. Available at: </w:t>
      </w:r>
      <w:hyperlink r:id="rId22" w:history="1">
        <w:r w:rsidRPr="00B63476">
          <w:rPr>
            <w:rStyle w:val="Hyperlink"/>
            <w:rFonts w:ascii="Times New Roman" w:hAnsi="Times New Roman" w:cs="Times New Roman"/>
          </w:rPr>
          <w:t>https://www.tripadvisor.com/Hotel_Review-g815421-d593717-Reviews-Hermitage_Park_Hotel-Coalville_Leicestershire_England.html</w:t>
        </w:r>
      </w:hyperlink>
      <w:r w:rsidRPr="00B63476">
        <w:rPr>
          <w:rFonts w:ascii="Times New Roman" w:hAnsi="Times New Roman" w:cs="Times New Roman"/>
        </w:rPr>
        <w:t xml:space="preserve"> (Accessed: 7 June 2025)</w:t>
      </w:r>
    </w:p>
    <w:p w14:paraId="05C55AFD"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Tuli, T., Sood, M., &amp; Batra, S. (2024). SUSTAINABLE DEVELOPMENT IN HOTEL MANAGEMENT: a REVIEW. ResearchGate. https://doi.org/10.13140/RG.2.2.17617.03687</w:t>
      </w:r>
    </w:p>
    <w:p w14:paraId="7F4040EC"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lastRenderedPageBreak/>
        <w:t xml:space="preserve">Veal, A. J. (2006). </w:t>
      </w:r>
      <w:r w:rsidRPr="00B63476">
        <w:rPr>
          <w:rFonts w:ascii="Times New Roman" w:hAnsi="Times New Roman" w:cs="Times New Roman"/>
          <w:i/>
          <w:iCs/>
        </w:rPr>
        <w:t>Research Methods for Leisure and Tourism: A Practical Guide.</w:t>
      </w:r>
      <w:r w:rsidRPr="00B63476">
        <w:rPr>
          <w:rFonts w:ascii="Times New Roman" w:hAnsi="Times New Roman" w:cs="Times New Roman"/>
        </w:rPr>
        <w:t xml:space="preserve"> Pearson.</w:t>
      </w:r>
    </w:p>
    <w:p w14:paraId="5F079398"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Walker, J. R. (2017). Introduction to Hospitality, eBook, Global Edition. United Kingdom: Pearson Education. </w:t>
      </w:r>
    </w:p>
    <w:p w14:paraId="40B623C8"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Weerasinghe, W., Jayathilaka, K., Prasadi, W., Goonetilleke, M., De Silva, D., &amp; Samarasekara, P. (2022). Research on hotel management System. </w:t>
      </w:r>
      <w:r w:rsidRPr="00B63476">
        <w:rPr>
          <w:rFonts w:ascii="Times New Roman" w:hAnsi="Times New Roman" w:cs="Times New Roman"/>
          <w:i/>
          <w:iCs/>
        </w:rPr>
        <w:t>International Journal of Engineering and Management Research</w:t>
      </w:r>
      <w:r w:rsidRPr="00B63476">
        <w:rPr>
          <w:rFonts w:ascii="Times New Roman" w:hAnsi="Times New Roman" w:cs="Times New Roman"/>
        </w:rPr>
        <w:t xml:space="preserve">, </w:t>
      </w:r>
      <w:r w:rsidRPr="00B63476">
        <w:rPr>
          <w:rFonts w:ascii="Times New Roman" w:hAnsi="Times New Roman" w:cs="Times New Roman"/>
          <w:i/>
          <w:iCs/>
        </w:rPr>
        <w:t>12</w:t>
      </w:r>
      <w:r w:rsidRPr="00B63476">
        <w:rPr>
          <w:rFonts w:ascii="Times New Roman" w:hAnsi="Times New Roman" w:cs="Times New Roman"/>
        </w:rPr>
        <w:t>(5), 218–226. https://doi.org/10.31033/ijemr.12.5.27</w:t>
      </w:r>
    </w:p>
    <w:p w14:paraId="26878946" w14:textId="77777777" w:rsidR="001B014E"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Weihrich, H. (1982). </w:t>
      </w:r>
      <w:r w:rsidRPr="00B63476">
        <w:rPr>
          <w:rFonts w:ascii="Times New Roman" w:hAnsi="Times New Roman" w:cs="Times New Roman"/>
          <w:i/>
          <w:iCs/>
        </w:rPr>
        <w:t>The TOWS Matrix—A Tool for Situational Analysis.</w:t>
      </w:r>
      <w:r w:rsidRPr="00B63476">
        <w:rPr>
          <w:rFonts w:ascii="Times New Roman" w:hAnsi="Times New Roman" w:cs="Times New Roman"/>
        </w:rPr>
        <w:t> Long Range Planning, 15(2), 54-65.</w:t>
      </w:r>
    </w:p>
    <w:p w14:paraId="77D3EEB8" w14:textId="723E0BAE" w:rsidR="00FD5592" w:rsidRPr="00B63476" w:rsidRDefault="001B014E" w:rsidP="00075A35">
      <w:pPr>
        <w:spacing w:line="360" w:lineRule="auto"/>
        <w:jc w:val="both"/>
        <w:rPr>
          <w:rFonts w:ascii="Times New Roman" w:hAnsi="Times New Roman" w:cs="Times New Roman"/>
        </w:rPr>
      </w:pPr>
      <w:r w:rsidRPr="00B63476">
        <w:rPr>
          <w:rFonts w:ascii="Times New Roman" w:hAnsi="Times New Roman" w:cs="Times New Roman"/>
        </w:rPr>
        <w:t xml:space="preserve">WTTC (2025) Travel &amp; Tourism Economic Impact Research (EIR). Available at: </w:t>
      </w:r>
      <w:hyperlink r:id="rId23" w:history="1">
        <w:r w:rsidRPr="00B63476">
          <w:rPr>
            <w:rStyle w:val="Hyperlink"/>
            <w:rFonts w:ascii="Times New Roman" w:hAnsi="Times New Roman" w:cs="Times New Roman"/>
          </w:rPr>
          <w:t>https://wttc.org/research/economic-impact</w:t>
        </w:r>
      </w:hyperlink>
      <w:r w:rsidRPr="00B63476">
        <w:rPr>
          <w:rFonts w:ascii="Times New Roman" w:hAnsi="Times New Roman" w:cs="Times New Roman"/>
        </w:rPr>
        <w:t xml:space="preserve"> (Accessed: 7 June 2025)</w:t>
      </w:r>
    </w:p>
    <w:sectPr w:rsidR="00FD5592" w:rsidRPr="00B63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05E94"/>
    <w:multiLevelType w:val="multilevel"/>
    <w:tmpl w:val="530AF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3895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64F"/>
    <w:rsid w:val="00075A35"/>
    <w:rsid w:val="000B14D7"/>
    <w:rsid w:val="001B014E"/>
    <w:rsid w:val="002A35BA"/>
    <w:rsid w:val="002E4EBC"/>
    <w:rsid w:val="00384A60"/>
    <w:rsid w:val="00475D7F"/>
    <w:rsid w:val="00534683"/>
    <w:rsid w:val="00563332"/>
    <w:rsid w:val="00614DF3"/>
    <w:rsid w:val="00630F28"/>
    <w:rsid w:val="00775883"/>
    <w:rsid w:val="0079664F"/>
    <w:rsid w:val="00B63476"/>
    <w:rsid w:val="00EB5CA6"/>
    <w:rsid w:val="00F56FB5"/>
    <w:rsid w:val="00FD5592"/>
    <w:rsid w:val="00FF5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FBED3"/>
  <w15:chartTrackingRefBased/>
  <w15:docId w15:val="{8AE87CEA-FCA8-4FE0-A56E-D3AAD65F0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B63476"/>
    <w:pPr>
      <w:keepNext/>
      <w:keepLines/>
      <w:spacing w:after="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630F28"/>
    <w:pPr>
      <w:keepNext/>
      <w:keepLines/>
      <w:spacing w:after="0" w:line="360"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7966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6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6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6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6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6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6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476"/>
    <w:rPr>
      <w:rFonts w:ascii="Times New Roman" w:eastAsiaTheme="majorEastAsia" w:hAnsi="Times New Roman" w:cstheme="majorBidi"/>
      <w:b/>
      <w:color w:val="000000" w:themeColor="text1"/>
      <w:sz w:val="28"/>
      <w:szCs w:val="40"/>
      <w:lang w:val="ro-RO"/>
    </w:rPr>
  </w:style>
  <w:style w:type="character" w:customStyle="1" w:styleId="Heading2Char">
    <w:name w:val="Heading 2 Char"/>
    <w:basedOn w:val="DefaultParagraphFont"/>
    <w:link w:val="Heading2"/>
    <w:uiPriority w:val="9"/>
    <w:rsid w:val="00630F28"/>
    <w:rPr>
      <w:rFonts w:ascii="Times New Roman" w:eastAsiaTheme="majorEastAsia" w:hAnsi="Times New Roman" w:cstheme="majorBidi"/>
      <w:b/>
      <w:color w:val="000000" w:themeColor="text1"/>
      <w:szCs w:val="32"/>
      <w:lang w:val="ro-RO"/>
    </w:rPr>
  </w:style>
  <w:style w:type="character" w:customStyle="1" w:styleId="Heading3Char">
    <w:name w:val="Heading 3 Char"/>
    <w:basedOn w:val="DefaultParagraphFont"/>
    <w:link w:val="Heading3"/>
    <w:uiPriority w:val="9"/>
    <w:semiHidden/>
    <w:rsid w:val="0079664F"/>
    <w:rPr>
      <w:rFonts w:eastAsiaTheme="majorEastAsia" w:cstheme="majorBidi"/>
      <w:color w:val="0F4761" w:themeColor="accent1" w:themeShade="BF"/>
      <w:sz w:val="28"/>
      <w:szCs w:val="28"/>
      <w:lang w:val="ro-RO"/>
    </w:rPr>
  </w:style>
  <w:style w:type="character" w:customStyle="1" w:styleId="Heading4Char">
    <w:name w:val="Heading 4 Char"/>
    <w:basedOn w:val="DefaultParagraphFont"/>
    <w:link w:val="Heading4"/>
    <w:uiPriority w:val="9"/>
    <w:semiHidden/>
    <w:rsid w:val="0079664F"/>
    <w:rPr>
      <w:rFonts w:eastAsiaTheme="majorEastAsia" w:cstheme="majorBidi"/>
      <w:i/>
      <w:iCs/>
      <w:color w:val="0F4761" w:themeColor="accent1" w:themeShade="BF"/>
      <w:lang w:val="ro-RO"/>
    </w:rPr>
  </w:style>
  <w:style w:type="character" w:customStyle="1" w:styleId="Heading5Char">
    <w:name w:val="Heading 5 Char"/>
    <w:basedOn w:val="DefaultParagraphFont"/>
    <w:link w:val="Heading5"/>
    <w:uiPriority w:val="9"/>
    <w:semiHidden/>
    <w:rsid w:val="0079664F"/>
    <w:rPr>
      <w:rFonts w:eastAsiaTheme="majorEastAsia" w:cstheme="majorBidi"/>
      <w:color w:val="0F4761" w:themeColor="accent1" w:themeShade="BF"/>
      <w:lang w:val="ro-RO"/>
    </w:rPr>
  </w:style>
  <w:style w:type="character" w:customStyle="1" w:styleId="Heading6Char">
    <w:name w:val="Heading 6 Char"/>
    <w:basedOn w:val="DefaultParagraphFont"/>
    <w:link w:val="Heading6"/>
    <w:uiPriority w:val="9"/>
    <w:semiHidden/>
    <w:rsid w:val="0079664F"/>
    <w:rPr>
      <w:rFonts w:eastAsiaTheme="majorEastAsia" w:cstheme="majorBidi"/>
      <w:i/>
      <w:iCs/>
      <w:color w:val="595959" w:themeColor="text1" w:themeTint="A6"/>
      <w:lang w:val="ro-RO"/>
    </w:rPr>
  </w:style>
  <w:style w:type="character" w:customStyle="1" w:styleId="Heading7Char">
    <w:name w:val="Heading 7 Char"/>
    <w:basedOn w:val="DefaultParagraphFont"/>
    <w:link w:val="Heading7"/>
    <w:uiPriority w:val="9"/>
    <w:semiHidden/>
    <w:rsid w:val="0079664F"/>
    <w:rPr>
      <w:rFonts w:eastAsiaTheme="majorEastAsia" w:cstheme="majorBidi"/>
      <w:color w:val="595959" w:themeColor="text1" w:themeTint="A6"/>
      <w:lang w:val="ro-RO"/>
    </w:rPr>
  </w:style>
  <w:style w:type="character" w:customStyle="1" w:styleId="Heading8Char">
    <w:name w:val="Heading 8 Char"/>
    <w:basedOn w:val="DefaultParagraphFont"/>
    <w:link w:val="Heading8"/>
    <w:uiPriority w:val="9"/>
    <w:semiHidden/>
    <w:rsid w:val="0079664F"/>
    <w:rPr>
      <w:rFonts w:eastAsiaTheme="majorEastAsia" w:cstheme="majorBidi"/>
      <w:i/>
      <w:iCs/>
      <w:color w:val="272727" w:themeColor="text1" w:themeTint="D8"/>
      <w:lang w:val="ro-RO"/>
    </w:rPr>
  </w:style>
  <w:style w:type="character" w:customStyle="1" w:styleId="Heading9Char">
    <w:name w:val="Heading 9 Char"/>
    <w:basedOn w:val="DefaultParagraphFont"/>
    <w:link w:val="Heading9"/>
    <w:uiPriority w:val="9"/>
    <w:semiHidden/>
    <w:rsid w:val="0079664F"/>
    <w:rPr>
      <w:rFonts w:eastAsiaTheme="majorEastAsia" w:cstheme="majorBidi"/>
      <w:color w:val="272727" w:themeColor="text1" w:themeTint="D8"/>
      <w:lang w:val="ro-RO"/>
    </w:rPr>
  </w:style>
  <w:style w:type="paragraph" w:styleId="Title">
    <w:name w:val="Title"/>
    <w:basedOn w:val="Normal"/>
    <w:next w:val="Normal"/>
    <w:link w:val="TitleChar"/>
    <w:uiPriority w:val="10"/>
    <w:qFormat/>
    <w:rsid w:val="007966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64F"/>
    <w:rPr>
      <w:rFonts w:asciiTheme="majorHAnsi" w:eastAsiaTheme="majorEastAsia" w:hAnsiTheme="majorHAnsi" w:cstheme="majorBidi"/>
      <w:spacing w:val="-10"/>
      <w:kern w:val="28"/>
      <w:sz w:val="56"/>
      <w:szCs w:val="56"/>
      <w:lang w:val="ro-RO"/>
    </w:rPr>
  </w:style>
  <w:style w:type="paragraph" w:styleId="Subtitle">
    <w:name w:val="Subtitle"/>
    <w:basedOn w:val="Normal"/>
    <w:next w:val="Normal"/>
    <w:link w:val="SubtitleChar"/>
    <w:uiPriority w:val="11"/>
    <w:qFormat/>
    <w:rsid w:val="007966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64F"/>
    <w:rPr>
      <w:rFonts w:eastAsiaTheme="majorEastAsia" w:cstheme="majorBidi"/>
      <w:color w:val="595959" w:themeColor="text1" w:themeTint="A6"/>
      <w:spacing w:val="15"/>
      <w:sz w:val="28"/>
      <w:szCs w:val="28"/>
      <w:lang w:val="ro-RO"/>
    </w:rPr>
  </w:style>
  <w:style w:type="paragraph" w:styleId="Quote">
    <w:name w:val="Quote"/>
    <w:basedOn w:val="Normal"/>
    <w:next w:val="Normal"/>
    <w:link w:val="QuoteChar"/>
    <w:uiPriority w:val="29"/>
    <w:qFormat/>
    <w:rsid w:val="0079664F"/>
    <w:pPr>
      <w:spacing w:before="160"/>
      <w:jc w:val="center"/>
    </w:pPr>
    <w:rPr>
      <w:i/>
      <w:iCs/>
      <w:color w:val="404040" w:themeColor="text1" w:themeTint="BF"/>
    </w:rPr>
  </w:style>
  <w:style w:type="character" w:customStyle="1" w:styleId="QuoteChar">
    <w:name w:val="Quote Char"/>
    <w:basedOn w:val="DefaultParagraphFont"/>
    <w:link w:val="Quote"/>
    <w:uiPriority w:val="29"/>
    <w:rsid w:val="0079664F"/>
    <w:rPr>
      <w:i/>
      <w:iCs/>
      <w:color w:val="404040" w:themeColor="text1" w:themeTint="BF"/>
      <w:lang w:val="ro-RO"/>
    </w:rPr>
  </w:style>
  <w:style w:type="paragraph" w:styleId="ListParagraph">
    <w:name w:val="List Paragraph"/>
    <w:basedOn w:val="Normal"/>
    <w:uiPriority w:val="34"/>
    <w:qFormat/>
    <w:rsid w:val="0079664F"/>
    <w:pPr>
      <w:ind w:left="720"/>
      <w:contextualSpacing/>
    </w:pPr>
  </w:style>
  <w:style w:type="character" w:styleId="IntenseEmphasis">
    <w:name w:val="Intense Emphasis"/>
    <w:basedOn w:val="DefaultParagraphFont"/>
    <w:uiPriority w:val="21"/>
    <w:qFormat/>
    <w:rsid w:val="0079664F"/>
    <w:rPr>
      <w:i/>
      <w:iCs/>
      <w:color w:val="0F4761" w:themeColor="accent1" w:themeShade="BF"/>
    </w:rPr>
  </w:style>
  <w:style w:type="paragraph" w:styleId="IntenseQuote">
    <w:name w:val="Intense Quote"/>
    <w:basedOn w:val="Normal"/>
    <w:next w:val="Normal"/>
    <w:link w:val="IntenseQuoteChar"/>
    <w:uiPriority w:val="30"/>
    <w:qFormat/>
    <w:rsid w:val="007966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64F"/>
    <w:rPr>
      <w:i/>
      <w:iCs/>
      <w:color w:val="0F4761" w:themeColor="accent1" w:themeShade="BF"/>
      <w:lang w:val="ro-RO"/>
    </w:rPr>
  </w:style>
  <w:style w:type="character" w:styleId="IntenseReference">
    <w:name w:val="Intense Reference"/>
    <w:basedOn w:val="DefaultParagraphFont"/>
    <w:uiPriority w:val="32"/>
    <w:qFormat/>
    <w:rsid w:val="0079664F"/>
    <w:rPr>
      <w:b/>
      <w:bCs/>
      <w:smallCaps/>
      <w:color w:val="0F4761" w:themeColor="accent1" w:themeShade="BF"/>
      <w:spacing w:val="5"/>
    </w:rPr>
  </w:style>
  <w:style w:type="character" w:styleId="Hyperlink">
    <w:name w:val="Hyperlink"/>
    <w:basedOn w:val="DefaultParagraphFont"/>
    <w:uiPriority w:val="99"/>
    <w:unhideWhenUsed/>
    <w:rsid w:val="001B014E"/>
    <w:rPr>
      <w:color w:val="467886" w:themeColor="hyperlink"/>
      <w:u w:val="single"/>
    </w:rPr>
  </w:style>
  <w:style w:type="paragraph" w:styleId="TOCHeading">
    <w:name w:val="TOC Heading"/>
    <w:basedOn w:val="Heading1"/>
    <w:next w:val="Normal"/>
    <w:uiPriority w:val="39"/>
    <w:unhideWhenUsed/>
    <w:qFormat/>
    <w:rsid w:val="00630F28"/>
    <w:pPr>
      <w:spacing w:before="24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30F28"/>
    <w:pPr>
      <w:spacing w:after="100"/>
    </w:pPr>
  </w:style>
  <w:style w:type="paragraph" w:styleId="TOC2">
    <w:name w:val="toc 2"/>
    <w:basedOn w:val="Normal"/>
    <w:next w:val="Normal"/>
    <w:autoRedefine/>
    <w:uiPriority w:val="39"/>
    <w:unhideWhenUsed/>
    <w:rsid w:val="00630F2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644646">
      <w:bodyDiv w:val="1"/>
      <w:marLeft w:val="0"/>
      <w:marRight w:val="0"/>
      <w:marTop w:val="0"/>
      <w:marBottom w:val="0"/>
      <w:divBdr>
        <w:top w:val="none" w:sz="0" w:space="0" w:color="auto"/>
        <w:left w:val="none" w:sz="0" w:space="0" w:color="auto"/>
        <w:bottom w:val="none" w:sz="0" w:space="0" w:color="auto"/>
        <w:right w:val="none" w:sz="0" w:space="0" w:color="auto"/>
      </w:divBdr>
    </w:div>
    <w:div w:id="498038553">
      <w:bodyDiv w:val="1"/>
      <w:marLeft w:val="0"/>
      <w:marRight w:val="0"/>
      <w:marTop w:val="0"/>
      <w:marBottom w:val="0"/>
      <w:divBdr>
        <w:top w:val="none" w:sz="0" w:space="0" w:color="auto"/>
        <w:left w:val="none" w:sz="0" w:space="0" w:color="auto"/>
        <w:bottom w:val="none" w:sz="0" w:space="0" w:color="auto"/>
        <w:right w:val="none" w:sz="0" w:space="0" w:color="auto"/>
      </w:divBdr>
    </w:div>
    <w:div w:id="852187644">
      <w:bodyDiv w:val="1"/>
      <w:marLeft w:val="0"/>
      <w:marRight w:val="0"/>
      <w:marTop w:val="0"/>
      <w:marBottom w:val="0"/>
      <w:divBdr>
        <w:top w:val="none" w:sz="0" w:space="0" w:color="auto"/>
        <w:left w:val="none" w:sz="0" w:space="0" w:color="auto"/>
        <w:bottom w:val="none" w:sz="0" w:space="0" w:color="auto"/>
        <w:right w:val="none" w:sz="0" w:space="0" w:color="auto"/>
      </w:divBdr>
    </w:div>
    <w:div w:id="878249300">
      <w:bodyDiv w:val="1"/>
      <w:marLeft w:val="0"/>
      <w:marRight w:val="0"/>
      <w:marTop w:val="0"/>
      <w:marBottom w:val="0"/>
      <w:divBdr>
        <w:top w:val="none" w:sz="0" w:space="0" w:color="auto"/>
        <w:left w:val="none" w:sz="0" w:space="0" w:color="auto"/>
        <w:bottom w:val="none" w:sz="0" w:space="0" w:color="auto"/>
        <w:right w:val="none" w:sz="0" w:space="0" w:color="auto"/>
      </w:divBdr>
    </w:div>
    <w:div w:id="1886060977">
      <w:bodyDiv w:val="1"/>
      <w:marLeft w:val="0"/>
      <w:marRight w:val="0"/>
      <w:marTop w:val="0"/>
      <w:marBottom w:val="0"/>
      <w:divBdr>
        <w:top w:val="none" w:sz="0" w:space="0" w:color="auto"/>
        <w:left w:val="none" w:sz="0" w:space="0" w:color="auto"/>
        <w:bottom w:val="none" w:sz="0" w:space="0" w:color="auto"/>
        <w:right w:val="none" w:sz="0" w:space="0" w:color="auto"/>
      </w:divBdr>
    </w:div>
    <w:div w:id="1908034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iveresearch.com/market-research-company-blog/hotel-and-hospitality-market-research-options/" TargetMode="External"/><Relationship Id="rId13" Type="http://schemas.openxmlformats.org/officeDocument/2006/relationships/hyperlink" Target="https://hbr.org/2021/12/what-the-case-study-method-really-teaches" TargetMode="External"/><Relationship Id="rId18" Type="http://schemas.openxmlformats.org/officeDocument/2006/relationships/hyperlink" Target="https://www.researchgate.net/publication/200827786_SERVQUAL_A_Multiple-item_Scale_for_Measuring_Consumer_Perceptions_of_Service_Quality" TargetMode="External"/><Relationship Id="rId3" Type="http://schemas.openxmlformats.org/officeDocument/2006/relationships/styles" Target="styles.xml"/><Relationship Id="rId21" Type="http://schemas.openxmlformats.org/officeDocument/2006/relationships/hyperlink" Target="https://www.thecasesolutions.com/the-park-hotels-designing-experience-1132" TargetMode="External"/><Relationship Id="rId7" Type="http://schemas.openxmlformats.org/officeDocument/2006/relationships/hyperlink" Target="https://www.researchgate.net/publication/379411864_Technology_and_Guest_Experience_Innovations_Reshaping_Hotel_Management" TargetMode="External"/><Relationship Id="rId12" Type="http://schemas.openxmlformats.org/officeDocument/2006/relationships/hyperlink" Target="https://doi.org/10.1002/9780470569627.ch14" TargetMode="External"/><Relationship Id="rId17" Type="http://schemas.openxmlformats.org/officeDocument/2006/relationships/hyperlink" Target="https://doi.org/10.1177/109634800730235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ns.gov.uk/peoplepopulationandcommunity/leisureandtourism/articles/traveltrends/2023" TargetMode="External"/><Relationship Id="rId20" Type="http://schemas.openxmlformats.org/officeDocument/2006/relationships/hyperlink" Target="https://skoot.eco/articles/5-sustainable-practices-for-eco-friendly-hotel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eicestermercury.co.uk/news/local-news/landmark-coalville-hotel-goes-up-729352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ns.gov.uk/peoplepopulationandcommunity/leisureandtourism/articles/improvingourtravelandtourismstatistics/changesfromjuly2024" TargetMode="External"/><Relationship Id="rId23" Type="http://schemas.openxmlformats.org/officeDocument/2006/relationships/hyperlink" Target="https://wttc.org/research/economic-impact" TargetMode="External"/><Relationship Id="rId10" Type="http://schemas.openxmlformats.org/officeDocument/2006/relationships/hyperlink" Target="https://hbr.org/2023/03/using-technology-to-create-a-better-customer-experience" TargetMode="External"/><Relationship Id="rId19" Type="http://schemas.openxmlformats.org/officeDocument/2006/relationships/hyperlink" Target="https://www.statista.com/outlook/mmo/travel-tourism/hotels/united-kingdom" TargetMode="External"/><Relationship Id="rId4" Type="http://schemas.openxmlformats.org/officeDocument/2006/relationships/settings" Target="settings.xml"/><Relationship Id="rId9" Type="http://schemas.openxmlformats.org/officeDocument/2006/relationships/hyperlink" Target="https://doi.org/10.1108/ijchm.2002.14.2.98.1" TargetMode="External"/><Relationship Id="rId14" Type="http://schemas.openxmlformats.org/officeDocument/2006/relationships/hyperlink" Target="https://www.nwleics.gov.uk/pages/hermitage_recreation_ground_and_former_leisure_centre_site" TargetMode="External"/><Relationship Id="rId22" Type="http://schemas.openxmlformats.org/officeDocument/2006/relationships/hyperlink" Target="https://www.tripadvisor.com/Hotel_Review-g815421-d593717-Reviews-Hermitage_Park_Hotel-Coalville_Leicestershire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FE39B-ABF2-42A0-B452-8436521B7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11781</Words>
  <Characters>67157</Characters>
  <Application>Microsoft Office Word</Application>
  <DocSecurity>0</DocSecurity>
  <Lines>559</Lines>
  <Paragraphs>157</Paragraphs>
  <ScaleCrop>false</ScaleCrop>
  <Company/>
  <LinksUpToDate>false</LinksUpToDate>
  <CharactersWithSpaces>78781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Mangarea</dc:creator>
  <cp:keywords/>
  <dc:description/>
  <cp:lastModifiedBy>Adrian Mocanu</cp:lastModifiedBy>
  <cp:revision>3</cp:revision>
  <dcterms:created xsi:type="dcterms:W3CDTF">2025-06-11T19:10:00Z</dcterms:created>
  <dcterms:modified xsi:type="dcterms:W3CDTF">2025-06-11T19:12:00Z</dcterms:modified>
</cp:coreProperties>
</file>