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21773548"/>
        <w:docPartObj>
          <w:docPartGallery w:val="Cover Pages"/>
          <w:docPartUnique/>
        </w:docPartObj>
      </w:sdtPr>
      <w:sdtEndPr>
        <w:rPr>
          <w:rFonts w:ascii="Times New Roman" w:hAnsi="Times New Roman" w:cs="Times New Roman"/>
          <w:b/>
          <w:bCs/>
          <w:color w:val="156082" w:themeColor="accent1"/>
        </w:rPr>
      </w:sdtEndPr>
      <w:sdtContent>
        <w:p w14:paraId="6B849D8D" w14:textId="1AACD155" w:rsidR="00600525" w:rsidRPr="00600525" w:rsidRDefault="00600525" w:rsidP="00600525">
          <w:pPr>
            <w:rPr>
              <w:rFonts w:ascii="Times New Roman" w:hAnsi="Times New Roman" w:cs="Times New Roman"/>
              <w:b/>
              <w:bCs/>
              <w:color w:val="156082" w:themeColor="accent1"/>
            </w:rPr>
          </w:pPr>
          <w:r>
            <w:rPr>
              <w:noProof/>
            </w:rPr>
            <mc:AlternateContent>
              <mc:Choice Requires="wps">
                <w:drawing>
                  <wp:anchor distT="0" distB="0" distL="114300" distR="114300" simplePos="0" relativeHeight="251659264" behindDoc="0" locked="0" layoutInCell="1" allowOverlap="1" wp14:anchorId="481416CA" wp14:editId="40D033B4">
                    <wp:simplePos x="0" y="0"/>
                    <wp:positionH relativeFrom="margin">
                      <wp:posOffset>5154930</wp:posOffset>
                    </wp:positionH>
                    <wp:positionV relativeFrom="page">
                      <wp:posOffset>245744</wp:posOffset>
                    </wp:positionV>
                    <wp:extent cx="800100" cy="1451673"/>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00100" cy="145167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44"/>
                                    <w:szCs w:val="44"/>
                                  </w:rPr>
                                  <w:alias w:val="Year"/>
                                  <w:tag w:val=""/>
                                  <w:id w:val="-785116381"/>
                                  <w:dataBinding w:prefixMappings="xmlns:ns0='http://schemas.microsoft.com/office/2006/coverPageProps' " w:xpath="/ns0:CoverPageProperties[1]/ns0:PublishDate[1]" w:storeItemID="{55AF091B-3C7A-41E3-B477-F2FDAA23CFDA}"/>
                                  <w:date w:fullDate="2026-04-22T00:00:00Z">
                                    <w:dateFormat w:val="yyyy"/>
                                    <w:lid w:val="en-US"/>
                                    <w:storeMappedDataAs w:val="dateTime"/>
                                    <w:calendar w:val="gregorian"/>
                                  </w:date>
                                </w:sdtPr>
                                <w:sdtContent>
                                  <w:p w14:paraId="6A7A9A1B" w14:textId="3E309FDB" w:rsidR="00600525" w:rsidRPr="00600525" w:rsidRDefault="00600525">
                                    <w:pPr>
                                      <w:pStyle w:val="NoSpacing"/>
                                      <w:jc w:val="right"/>
                                      <w:rPr>
                                        <w:rFonts w:ascii="Times New Roman" w:hAnsi="Times New Roman" w:cs="Times New Roman"/>
                                        <w:b/>
                                        <w:bCs/>
                                        <w:color w:val="FFFFFF" w:themeColor="background1"/>
                                        <w:sz w:val="44"/>
                                        <w:szCs w:val="44"/>
                                      </w:rPr>
                                    </w:pPr>
                                    <w:r w:rsidRPr="00600525">
                                      <w:rPr>
                                        <w:rFonts w:ascii="Times New Roman" w:hAnsi="Times New Roman" w:cs="Times New Roman"/>
                                        <w:b/>
                                        <w:bCs/>
                                        <w:color w:val="FFFFFF" w:themeColor="background1"/>
                                        <w:sz w:val="44"/>
                                        <w:szCs w:val="4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81416CA" id="Rectangle 132" o:spid="_x0000_s1026" style="position:absolute;margin-left:405.9pt;margin-top:19.35pt;width:63pt;height:114.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" fillcolor="#156082 [3204]" stroked="f" strokeweight="1.5pt">
                    <o:lock v:ext="edit" aspectratio="t"/>
                    <v:textbox inset="3.6pt,,3.6pt">
                      <w:txbxContent>
                        <w:sdt>
                          <w:sdtPr>
                            <w:rPr>
                              <w:rFonts w:ascii="Times New Roman" w:hAnsi="Times New Roman" w:cs="Times New Roman"/>
                              <w:b/>
                              <w:bCs/>
                              <w:color w:val="FFFFFF" w:themeColor="background1"/>
                              <w:sz w:val="44"/>
                              <w:szCs w:val="44"/>
                            </w:rPr>
                            <w:alias w:val="Year"/>
                            <w:tag w:val=""/>
                            <w:id w:val="-785116381"/>
                            <w:dataBinding w:prefixMappings="xmlns:ns0='http://schemas.microsoft.com/office/2006/coverPageProps' " w:xpath="/ns0:CoverPageProperties[1]/ns0:PublishDate[1]" w:storeItemID="{55AF091B-3C7A-41E3-B477-F2FDAA23CFDA}"/>
                            <w:date w:fullDate="2026-04-22T00:00:00Z">
                              <w:dateFormat w:val="yyyy"/>
                              <w:lid w:val="en-US"/>
                              <w:storeMappedDataAs w:val="dateTime"/>
                              <w:calendar w:val="gregorian"/>
                            </w:date>
                          </w:sdtPr>
                          <w:sdtContent>
                            <w:p w14:paraId="6A7A9A1B" w14:textId="3E309FDB" w:rsidR="00600525" w:rsidRPr="00600525" w:rsidRDefault="00600525">
                              <w:pPr>
                                <w:pStyle w:val="NoSpacing"/>
                                <w:jc w:val="right"/>
                                <w:rPr>
                                  <w:rFonts w:ascii="Times New Roman" w:hAnsi="Times New Roman" w:cs="Times New Roman"/>
                                  <w:b/>
                                  <w:bCs/>
                                  <w:color w:val="FFFFFF" w:themeColor="background1"/>
                                  <w:sz w:val="44"/>
                                  <w:szCs w:val="44"/>
                                </w:rPr>
                              </w:pPr>
                              <w:r w:rsidRPr="00600525">
                                <w:rPr>
                                  <w:rFonts w:ascii="Times New Roman" w:hAnsi="Times New Roman" w:cs="Times New Roman"/>
                                  <w:b/>
                                  <w:bCs/>
                                  <w:color w:val="FFFFFF" w:themeColor="background1"/>
                                  <w:sz w:val="44"/>
                                  <w:szCs w:val="44"/>
                                </w:rPr>
                                <w:t>2026</w:t>
                              </w:r>
                            </w:p>
                          </w:sdtContent>
                        </w:sdt>
                      </w:txbxContent>
                    </v:textbox>
                    <w10:wrap anchorx="margin" anchory="page"/>
                  </v:rect>
                </w:pict>
              </mc:Fallback>
            </mc:AlternateContent>
          </w:r>
          <w:r w:rsidRPr="00600525">
            <w:rPr>
              <w:rFonts w:ascii="Times New Roman" w:hAnsi="Times New Roman" w:cs="Times New Roman"/>
              <w:b/>
              <w:bCs/>
              <w:color w:val="156082" w:themeColor="accent1"/>
            </w:rPr>
            <w:t>Student name:</w:t>
          </w:r>
          <w:r w:rsidRPr="00600525">
            <w:rPr>
              <w:rFonts w:ascii="Times New Roman" w:hAnsi="Times New Roman" w:cs="Times New Roman"/>
              <w:b/>
              <w:bCs/>
              <w:color w:val="156082" w:themeColor="accent1"/>
            </w:rPr>
            <w:t xml:space="preserve"> Marian Dumitru</w:t>
          </w:r>
          <w:r w:rsidRPr="00600525">
            <w:rPr>
              <w:rFonts w:ascii="Times New Roman" w:hAnsi="Times New Roman" w:cs="Times New Roman"/>
              <w:b/>
              <w:bCs/>
              <w:color w:val="156082" w:themeColor="accent1"/>
            </w:rPr>
            <w:tab/>
            <w:t xml:space="preserve">     </w:t>
          </w:r>
        </w:p>
        <w:p w14:paraId="599D2A0D" w14:textId="39AF8CE8" w:rsidR="00600525" w:rsidRPr="00600525" w:rsidRDefault="00600525" w:rsidP="00600525">
          <w:pPr>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Programme:</w:t>
          </w:r>
          <w:r w:rsidRPr="00600525">
            <w:rPr>
              <w:rFonts w:ascii="Times New Roman" w:hAnsi="Times New Roman" w:cs="Times New Roman"/>
              <w:b/>
              <w:bCs/>
              <w:color w:val="156082" w:themeColor="accent1"/>
            </w:rPr>
            <w:t xml:space="preserve"> </w:t>
          </w:r>
          <w:r w:rsidRPr="00600525">
            <w:rPr>
              <w:rFonts w:ascii="Times New Roman" w:hAnsi="Times New Roman" w:cs="Times New Roman"/>
              <w:b/>
              <w:bCs/>
              <w:color w:val="156082" w:themeColor="accent1"/>
            </w:rPr>
            <w:t>Sustainable Enterprise/ Social Enterprise Management</w:t>
          </w:r>
        </w:p>
        <w:p w14:paraId="7D630A10" w14:textId="25F65B24" w:rsidR="00600525" w:rsidRPr="00600525" w:rsidRDefault="00600525" w:rsidP="00600525">
          <w:pPr>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Module:</w:t>
          </w:r>
          <w:r w:rsidRPr="00600525">
            <w:rPr>
              <w:rFonts w:ascii="Times New Roman" w:hAnsi="Times New Roman" w:cs="Times New Roman"/>
              <w:b/>
              <w:bCs/>
              <w:color w:val="156082" w:themeColor="accent1"/>
            </w:rPr>
            <w:t xml:space="preserve"> </w:t>
          </w:r>
          <w:r w:rsidRPr="00600525">
            <w:rPr>
              <w:rFonts w:ascii="Times New Roman" w:hAnsi="Times New Roman" w:cs="Times New Roman"/>
              <w:b/>
              <w:bCs/>
              <w:color w:val="156082" w:themeColor="accent1"/>
            </w:rPr>
            <w:t xml:space="preserve">Sustainable Enterprise </w:t>
          </w:r>
        </w:p>
        <w:p w14:paraId="79BCA4A0" w14:textId="5B8603BE" w:rsidR="00600525" w:rsidRPr="00600525" w:rsidRDefault="00600525" w:rsidP="00600525">
          <w:pPr>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Module code:</w:t>
          </w:r>
          <w:r w:rsidRPr="00600525">
            <w:rPr>
              <w:rFonts w:ascii="Times New Roman" w:hAnsi="Times New Roman" w:cs="Times New Roman"/>
              <w:b/>
              <w:bCs/>
              <w:color w:val="156082" w:themeColor="accent1"/>
            </w:rPr>
            <w:tab/>
            <w:t>BMSE4010D</w:t>
          </w:r>
        </w:p>
        <w:p w14:paraId="6B0CBFDF" w14:textId="15B6A38B" w:rsidR="00600525" w:rsidRDefault="00600525">
          <w:pPr>
            <w:rPr>
              <w:rFonts w:ascii="Times New Roman" w:hAnsi="Times New Roman" w:cs="Times New Roman"/>
              <w:b/>
              <w:bCs/>
              <w:color w:val="156082" w:themeColor="accent1"/>
            </w:rPr>
          </w:pPr>
          <w:r>
            <w:rPr>
              <w:noProof/>
            </w:rPr>
            <mc:AlternateContent>
              <mc:Choice Requires="wps">
                <w:drawing>
                  <wp:anchor distT="0" distB="0" distL="182880" distR="182880" simplePos="0" relativeHeight="251660288" behindDoc="0" locked="0" layoutInCell="1" allowOverlap="1" wp14:anchorId="27D2A0EC" wp14:editId="211E8713">
                    <wp:simplePos x="0" y="0"/>
                    <wp:positionH relativeFrom="margin">
                      <wp:posOffset>-331470</wp:posOffset>
                    </wp:positionH>
                    <wp:positionV relativeFrom="page">
                      <wp:posOffset>3731895</wp:posOffset>
                    </wp:positionV>
                    <wp:extent cx="6686550" cy="2931795"/>
                    <wp:effectExtent l="0" t="0" r="0" b="1905"/>
                    <wp:wrapSquare wrapText="bothSides"/>
                    <wp:docPr id="131" name="Text Box 131"/>
                    <wp:cNvGraphicFramePr/>
                    <a:graphic xmlns:a="http://schemas.openxmlformats.org/drawingml/2006/main">
                      <a:graphicData uri="http://schemas.microsoft.com/office/word/2010/wordprocessingShape">
                        <wps:wsp>
                          <wps:cNvSpPr txBox="1"/>
                          <wps:spPr>
                            <a:xfrm>
                              <a:off x="0" y="0"/>
                              <a:ext cx="6686550" cy="2931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2F166D" w14:textId="3771ED27" w:rsidR="00600525" w:rsidRPr="00600525" w:rsidRDefault="00600525" w:rsidP="00600525">
                                <w:pPr>
                                  <w:pStyle w:val="NoSpacing"/>
                                  <w:pBdr>
                                    <w:top w:val="single" w:sz="4" w:space="1" w:color="auto"/>
                                  </w:pBdr>
                                  <w:spacing w:before="40" w:after="560" w:line="216" w:lineRule="auto"/>
                                  <w:rPr>
                                    <w:rFonts w:ascii="Times New Roman" w:hAnsi="Times New Roman" w:cs="Times New Roman"/>
                                    <w:b/>
                                    <w:bCs/>
                                    <w:color w:val="156082" w:themeColor="accent1"/>
                                    <w:sz w:val="96"/>
                                    <w:szCs w:val="96"/>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00525">
                                      <w:rPr>
                                        <w:rFonts w:ascii="Times New Roman" w:hAnsi="Times New Roman" w:cs="Times New Roman"/>
                                        <w:b/>
                                        <w:bCs/>
                                        <w:color w:val="156082" w:themeColor="accent1"/>
                                        <w:sz w:val="96"/>
                                        <w:szCs w:val="96"/>
                                      </w:rPr>
                                      <w:t>Sustainable Enterprise</w:t>
                                    </w:r>
                                  </w:sdtContent>
                                </w:sdt>
                              </w:p>
                              <w:p w14:paraId="2DB8B3FC" w14:textId="399F930A" w:rsidR="00600525" w:rsidRPr="00600525" w:rsidRDefault="00600525" w:rsidP="00600525">
                                <w:pPr>
                                  <w:pStyle w:val="NoSpacing"/>
                                  <w:pBdr>
                                    <w:top w:val="single" w:sz="4" w:space="1" w:color="auto"/>
                                    <w:bottom w:val="single" w:sz="4" w:space="1" w:color="auto"/>
                                  </w:pBdr>
                                  <w:spacing w:before="40" w:after="560" w:line="216" w:lineRule="auto"/>
                                  <w:rPr>
                                    <w:rFonts w:ascii="Times New Roman" w:hAnsi="Times New Roman" w:cs="Times New Roman"/>
                                    <w:b/>
                                    <w:bCs/>
                                    <w:color w:val="156082" w:themeColor="accent1"/>
                                    <w:sz w:val="96"/>
                                    <w:szCs w:val="96"/>
                                  </w:rPr>
                                </w:pPr>
                                <w:r w:rsidRPr="00600525">
                                  <w:rPr>
                                    <w:rFonts w:ascii="Times New Roman" w:hAnsi="Times New Roman" w:cs="Times New Roman"/>
                                    <w:b/>
                                    <w:bCs/>
                                    <w:color w:val="156082" w:themeColor="accent1"/>
                                    <w:sz w:val="96"/>
                                    <w:szCs w:val="96"/>
                                  </w:rPr>
                                  <w:t xml:space="preserve">Business Plan for a New Startup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7D2A0EC" id="_x0000_t202" coordsize="21600,21600" o:spt="202" path="m,l,21600r21600,l21600,xe">
                    <v:stroke joinstyle="miter"/>
                    <v:path gradientshapeok="t" o:connecttype="rect"/>
                  </v:shapetype>
                  <v:shape id="Text Box 131" o:spid="_x0000_s1027" type="#_x0000_t202" style="position:absolute;margin-left:-26.1pt;margin-top:293.85pt;width:526.5pt;height:230.8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" filled="f" stroked="f" strokeweight=".5pt">
                    <v:textbox inset="0,0,0,0">
                      <w:txbxContent>
                        <w:p w14:paraId="432F166D" w14:textId="3771ED27" w:rsidR="00600525" w:rsidRPr="00600525" w:rsidRDefault="00600525" w:rsidP="00600525">
                          <w:pPr>
                            <w:pStyle w:val="NoSpacing"/>
                            <w:pBdr>
                              <w:top w:val="single" w:sz="4" w:space="1" w:color="auto"/>
                            </w:pBdr>
                            <w:spacing w:before="40" w:after="560" w:line="216" w:lineRule="auto"/>
                            <w:rPr>
                              <w:rFonts w:ascii="Times New Roman" w:hAnsi="Times New Roman" w:cs="Times New Roman"/>
                              <w:b/>
                              <w:bCs/>
                              <w:color w:val="156082" w:themeColor="accent1"/>
                              <w:sz w:val="96"/>
                              <w:szCs w:val="96"/>
                            </w:rPr>
                          </w:pPr>
                          <w:sdt>
                            <w:sdtPr>
                              <w:rPr>
                                <w:rFonts w:ascii="Times New Roman" w:hAnsi="Times New Roman" w:cs="Times New Roman"/>
                                <w:b/>
                                <w:bCs/>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00525">
                                <w:rPr>
                                  <w:rFonts w:ascii="Times New Roman" w:hAnsi="Times New Roman" w:cs="Times New Roman"/>
                                  <w:b/>
                                  <w:bCs/>
                                  <w:color w:val="156082" w:themeColor="accent1"/>
                                  <w:sz w:val="96"/>
                                  <w:szCs w:val="96"/>
                                </w:rPr>
                                <w:t>Sustainable Enterprise</w:t>
                              </w:r>
                            </w:sdtContent>
                          </w:sdt>
                        </w:p>
                        <w:p w14:paraId="2DB8B3FC" w14:textId="399F930A" w:rsidR="00600525" w:rsidRPr="00600525" w:rsidRDefault="00600525" w:rsidP="00600525">
                          <w:pPr>
                            <w:pStyle w:val="NoSpacing"/>
                            <w:pBdr>
                              <w:top w:val="single" w:sz="4" w:space="1" w:color="auto"/>
                              <w:bottom w:val="single" w:sz="4" w:space="1" w:color="auto"/>
                            </w:pBdr>
                            <w:spacing w:before="40" w:after="560" w:line="216" w:lineRule="auto"/>
                            <w:rPr>
                              <w:rFonts w:ascii="Times New Roman" w:hAnsi="Times New Roman" w:cs="Times New Roman"/>
                              <w:b/>
                              <w:bCs/>
                              <w:color w:val="156082" w:themeColor="accent1"/>
                              <w:sz w:val="96"/>
                              <w:szCs w:val="96"/>
                            </w:rPr>
                          </w:pPr>
                          <w:r w:rsidRPr="00600525">
                            <w:rPr>
                              <w:rFonts w:ascii="Times New Roman" w:hAnsi="Times New Roman" w:cs="Times New Roman"/>
                              <w:b/>
                              <w:bCs/>
                              <w:color w:val="156082" w:themeColor="accent1"/>
                              <w:sz w:val="96"/>
                              <w:szCs w:val="96"/>
                            </w:rPr>
                            <w:t xml:space="preserve">Business Plan for a New Startup </w:t>
                          </w:r>
                        </w:p>
                      </w:txbxContent>
                    </v:textbox>
                    <w10:wrap type="square" anchorx="margin" anchory="page"/>
                  </v:shape>
                </w:pict>
              </mc:Fallback>
            </mc:AlternateContent>
          </w:r>
          <w:r>
            <w:rPr>
              <w:rFonts w:ascii="Times New Roman" w:hAnsi="Times New Roman" w:cs="Times New Roman"/>
              <w:b/>
              <w:bCs/>
              <w:color w:val="156082" w:themeColor="accent1"/>
            </w:rPr>
            <w:br w:type="page"/>
          </w:r>
        </w:p>
      </w:sdtContent>
    </w:sdt>
    <w:p w14:paraId="1F666765" w14:textId="7677BFFA" w:rsidR="004E411E" w:rsidRDefault="004E411E" w:rsidP="0025085D">
      <w:pPr>
        <w:spacing w:line="480" w:lineRule="auto"/>
        <w:rPr>
          <w:rFonts w:ascii="Times New Roman" w:hAnsi="Times New Roman" w:cs="Times New Roman"/>
          <w:b/>
          <w:bCs/>
          <w:color w:val="156082" w:themeColor="accent1"/>
        </w:rPr>
      </w:pPr>
      <w:r>
        <w:rPr>
          <w:rFonts w:ascii="Times New Roman" w:hAnsi="Times New Roman" w:cs="Times New Roman"/>
          <w:b/>
          <w:bCs/>
          <w:color w:val="156082" w:themeColor="accent1"/>
        </w:rPr>
        <w:lastRenderedPageBreak/>
        <w:t>Table of Contents</w:t>
      </w:r>
    </w:p>
    <w:p w14:paraId="23AE01A4" w14:textId="79676F46" w:rsidR="004E411E" w:rsidRDefault="004E411E" w:rsidP="004E411E">
      <w:pPr>
        <w:spacing w:line="240" w:lineRule="auto"/>
        <w:rPr>
          <w:rFonts w:ascii="Times New Roman" w:hAnsi="Times New Roman" w:cs="Times New Roman"/>
          <w:b/>
          <w:bCs/>
          <w:color w:val="156082" w:themeColor="accent1"/>
        </w:rPr>
      </w:pPr>
      <w:r>
        <w:rPr>
          <w:rFonts w:ascii="Times New Roman" w:hAnsi="Times New Roman" w:cs="Times New Roman"/>
          <w:b/>
          <w:bCs/>
          <w:color w:val="156082" w:themeColor="accent1"/>
        </w:rPr>
        <w:t>Introduction____________________________________________________________</w:t>
      </w:r>
      <w:r w:rsidR="00600525">
        <w:rPr>
          <w:rFonts w:ascii="Times New Roman" w:hAnsi="Times New Roman" w:cs="Times New Roman"/>
          <w:b/>
          <w:bCs/>
          <w:color w:val="156082" w:themeColor="accent1"/>
        </w:rPr>
        <w:t>_</w:t>
      </w:r>
      <w:r>
        <w:rPr>
          <w:rFonts w:ascii="Times New Roman" w:hAnsi="Times New Roman" w:cs="Times New Roman"/>
          <w:b/>
          <w:bCs/>
          <w:color w:val="156082" w:themeColor="accent1"/>
        </w:rPr>
        <w:t>2</w:t>
      </w:r>
    </w:p>
    <w:p w14:paraId="2F82FA41" w14:textId="1024D9DA" w:rsidR="004E411E" w:rsidRDefault="004E411E" w:rsidP="004E411E">
      <w:pPr>
        <w:spacing w:line="240" w:lineRule="auto"/>
        <w:rPr>
          <w:rFonts w:ascii="Times New Roman" w:hAnsi="Times New Roman" w:cs="Times New Roman"/>
          <w:b/>
          <w:bCs/>
          <w:color w:val="156082" w:themeColor="accent1"/>
        </w:rPr>
      </w:pPr>
      <w:r>
        <w:rPr>
          <w:rFonts w:ascii="Times New Roman" w:hAnsi="Times New Roman" w:cs="Times New Roman"/>
          <w:b/>
          <w:bCs/>
          <w:color w:val="156082" w:themeColor="accent1"/>
        </w:rPr>
        <w:t>PESTLE Analysis________________________________________________________</w:t>
      </w:r>
      <w:r w:rsidR="00600525">
        <w:rPr>
          <w:rFonts w:ascii="Times New Roman" w:hAnsi="Times New Roman" w:cs="Times New Roman"/>
          <w:b/>
          <w:bCs/>
          <w:color w:val="156082" w:themeColor="accent1"/>
        </w:rPr>
        <w:t>_</w:t>
      </w:r>
      <w:r>
        <w:rPr>
          <w:rFonts w:ascii="Times New Roman" w:hAnsi="Times New Roman" w:cs="Times New Roman"/>
          <w:b/>
          <w:bCs/>
          <w:color w:val="156082" w:themeColor="accent1"/>
        </w:rPr>
        <w:t>3</w:t>
      </w:r>
    </w:p>
    <w:p w14:paraId="3A9ED390" w14:textId="7AEBE1FF" w:rsidR="004E411E" w:rsidRDefault="004E411E" w:rsidP="004E411E">
      <w:pPr>
        <w:spacing w:line="240" w:lineRule="auto"/>
        <w:rPr>
          <w:rFonts w:ascii="Times New Roman" w:hAnsi="Times New Roman" w:cs="Times New Roman"/>
          <w:b/>
          <w:bCs/>
          <w:color w:val="156082" w:themeColor="accent1"/>
        </w:rPr>
      </w:pPr>
      <w:r>
        <w:rPr>
          <w:rFonts w:ascii="Times New Roman" w:hAnsi="Times New Roman" w:cs="Times New Roman"/>
          <w:b/>
          <w:bCs/>
          <w:color w:val="156082" w:themeColor="accent1"/>
        </w:rPr>
        <w:t>SWOT Analysis________________________________________________________</w:t>
      </w:r>
      <w:r w:rsidR="00600525">
        <w:rPr>
          <w:rFonts w:ascii="Times New Roman" w:hAnsi="Times New Roman" w:cs="Times New Roman"/>
          <w:b/>
          <w:bCs/>
          <w:color w:val="156082" w:themeColor="accent1"/>
        </w:rPr>
        <w:t>___</w:t>
      </w:r>
      <w:r>
        <w:rPr>
          <w:rFonts w:ascii="Times New Roman" w:hAnsi="Times New Roman" w:cs="Times New Roman"/>
          <w:b/>
          <w:bCs/>
          <w:color w:val="156082" w:themeColor="accent1"/>
        </w:rPr>
        <w:t>4</w:t>
      </w:r>
    </w:p>
    <w:p w14:paraId="5262F7FE" w14:textId="167B2451" w:rsidR="00600525" w:rsidRDefault="00600525" w:rsidP="004E411E">
      <w:pPr>
        <w:spacing w:line="24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Objectives and Goals</w:t>
      </w:r>
      <w:r>
        <w:rPr>
          <w:rFonts w:ascii="Times New Roman" w:hAnsi="Times New Roman" w:cs="Times New Roman"/>
          <w:b/>
          <w:bCs/>
          <w:color w:val="156082" w:themeColor="accent1"/>
        </w:rPr>
        <w:t>______________________________________________________5</w:t>
      </w:r>
    </w:p>
    <w:p w14:paraId="467690E9" w14:textId="6E12CCB9" w:rsidR="00600525" w:rsidRDefault="00600525" w:rsidP="004E411E">
      <w:pPr>
        <w:spacing w:line="24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Sustainability Strategy</w:t>
      </w:r>
      <w:r>
        <w:rPr>
          <w:rFonts w:ascii="Times New Roman" w:hAnsi="Times New Roman" w:cs="Times New Roman"/>
          <w:b/>
          <w:bCs/>
          <w:color w:val="156082" w:themeColor="accent1"/>
        </w:rPr>
        <w:t>_____________________________________________________6</w:t>
      </w:r>
    </w:p>
    <w:p w14:paraId="6221287B" w14:textId="7DFA9F70" w:rsidR="00600525" w:rsidRDefault="00600525" w:rsidP="004E411E">
      <w:pPr>
        <w:spacing w:line="24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Resources for Operation</w:t>
      </w:r>
      <w:r>
        <w:rPr>
          <w:rFonts w:ascii="Times New Roman" w:hAnsi="Times New Roman" w:cs="Times New Roman"/>
          <w:b/>
          <w:bCs/>
          <w:color w:val="156082" w:themeColor="accent1"/>
        </w:rPr>
        <w:t>____________________________________________________7</w:t>
      </w:r>
    </w:p>
    <w:p w14:paraId="1C2E0286" w14:textId="0C7C5D56" w:rsidR="00600525" w:rsidRDefault="00600525" w:rsidP="004E411E">
      <w:pPr>
        <w:spacing w:line="24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Marketing Strategy</w:t>
      </w:r>
      <w:r>
        <w:rPr>
          <w:rFonts w:ascii="Times New Roman" w:hAnsi="Times New Roman" w:cs="Times New Roman"/>
          <w:b/>
          <w:bCs/>
          <w:color w:val="156082" w:themeColor="accent1"/>
        </w:rPr>
        <w:t>________________________________________________________8</w:t>
      </w:r>
    </w:p>
    <w:p w14:paraId="683A1160" w14:textId="5E2EBF11" w:rsidR="00600525" w:rsidRDefault="00600525" w:rsidP="004E411E">
      <w:pPr>
        <w:spacing w:line="24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Financial Cashflow Projection</w:t>
      </w:r>
      <w:r>
        <w:rPr>
          <w:rFonts w:ascii="Times New Roman" w:hAnsi="Times New Roman" w:cs="Times New Roman"/>
          <w:b/>
          <w:bCs/>
          <w:color w:val="156082" w:themeColor="accent1"/>
        </w:rPr>
        <w:t>_______________________________________________8</w:t>
      </w:r>
    </w:p>
    <w:p w14:paraId="037B3FDF" w14:textId="2F8E5A77" w:rsidR="00600525" w:rsidRDefault="00600525" w:rsidP="004E411E">
      <w:pPr>
        <w:spacing w:line="24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Contingency Plan</w:t>
      </w:r>
      <w:r>
        <w:rPr>
          <w:rFonts w:ascii="Times New Roman" w:hAnsi="Times New Roman" w:cs="Times New Roman"/>
          <w:b/>
          <w:bCs/>
          <w:color w:val="156082" w:themeColor="accent1"/>
        </w:rPr>
        <w:t>__________________________________________________________9</w:t>
      </w:r>
    </w:p>
    <w:p w14:paraId="162F7AB1" w14:textId="70F4C87F" w:rsidR="00600525" w:rsidRDefault="00600525" w:rsidP="004E411E">
      <w:pPr>
        <w:spacing w:line="240" w:lineRule="auto"/>
        <w:rPr>
          <w:rFonts w:ascii="Times New Roman" w:hAnsi="Times New Roman" w:cs="Times New Roman"/>
          <w:b/>
          <w:bCs/>
          <w:color w:val="156082" w:themeColor="accent1"/>
        </w:rPr>
      </w:pPr>
      <w:r>
        <w:rPr>
          <w:rFonts w:ascii="Times New Roman" w:hAnsi="Times New Roman" w:cs="Times New Roman"/>
          <w:b/>
          <w:bCs/>
          <w:color w:val="156082" w:themeColor="accent1"/>
        </w:rPr>
        <w:t>Conclusion________________________________________________________________9</w:t>
      </w:r>
    </w:p>
    <w:p w14:paraId="577DC313" w14:textId="1564BEB8" w:rsidR="00600525" w:rsidRDefault="00600525" w:rsidP="004E411E">
      <w:pPr>
        <w:spacing w:line="240" w:lineRule="auto"/>
        <w:rPr>
          <w:rFonts w:ascii="Times New Roman" w:hAnsi="Times New Roman" w:cs="Times New Roman"/>
          <w:b/>
          <w:bCs/>
          <w:color w:val="156082" w:themeColor="accent1"/>
        </w:rPr>
      </w:pPr>
      <w:r>
        <w:rPr>
          <w:rFonts w:ascii="Times New Roman" w:hAnsi="Times New Roman" w:cs="Times New Roman"/>
          <w:b/>
          <w:bCs/>
          <w:color w:val="156082" w:themeColor="accent1"/>
        </w:rPr>
        <w:t>References_______________________________________________________________10</w:t>
      </w:r>
    </w:p>
    <w:p w14:paraId="144CA100" w14:textId="77777777" w:rsidR="004E411E" w:rsidRDefault="004E411E" w:rsidP="004E411E">
      <w:pPr>
        <w:spacing w:line="240" w:lineRule="auto"/>
        <w:rPr>
          <w:rFonts w:ascii="Times New Roman" w:hAnsi="Times New Roman" w:cs="Times New Roman"/>
          <w:b/>
          <w:bCs/>
          <w:color w:val="156082" w:themeColor="accent1"/>
        </w:rPr>
      </w:pPr>
    </w:p>
    <w:p w14:paraId="30BEFC49" w14:textId="77777777" w:rsidR="004E411E" w:rsidRDefault="004E411E">
      <w:pPr>
        <w:rPr>
          <w:rFonts w:ascii="Times New Roman" w:hAnsi="Times New Roman" w:cs="Times New Roman"/>
          <w:b/>
          <w:bCs/>
          <w:color w:val="156082" w:themeColor="accent1"/>
        </w:rPr>
      </w:pPr>
      <w:r>
        <w:rPr>
          <w:rFonts w:ascii="Times New Roman" w:hAnsi="Times New Roman" w:cs="Times New Roman"/>
          <w:b/>
          <w:bCs/>
          <w:color w:val="156082" w:themeColor="accent1"/>
        </w:rPr>
        <w:br w:type="page"/>
      </w:r>
    </w:p>
    <w:p w14:paraId="28ED08C1" w14:textId="3699437E" w:rsidR="0025085D" w:rsidRPr="0025085D" w:rsidRDefault="0025085D" w:rsidP="0025085D">
      <w:pPr>
        <w:spacing w:line="480" w:lineRule="auto"/>
        <w:rPr>
          <w:rFonts w:ascii="Times New Roman" w:hAnsi="Times New Roman" w:cs="Times New Roman"/>
          <w:b/>
          <w:bCs/>
          <w:color w:val="156082" w:themeColor="accent1"/>
        </w:rPr>
      </w:pPr>
      <w:r w:rsidRPr="0025085D">
        <w:rPr>
          <w:rFonts w:ascii="Times New Roman" w:hAnsi="Times New Roman" w:cs="Times New Roman"/>
          <w:b/>
          <w:bCs/>
          <w:color w:val="156082" w:themeColor="accent1"/>
        </w:rPr>
        <w:lastRenderedPageBreak/>
        <w:t>Introduction</w:t>
      </w:r>
    </w:p>
    <w:p w14:paraId="5BFBF0CC" w14:textId="66861D83"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Carpathian Roots Kitchen is a Romanian restaurant that will be a sustainable Romanian restaurant with authentic Eastern European cuisine. Authentic means using local ingredients sourced from the farmers </w:t>
      </w:r>
      <w:r>
        <w:rPr>
          <w:rFonts w:ascii="Times New Roman" w:hAnsi="Times New Roman" w:cs="Times New Roman"/>
        </w:rPr>
        <w:t>who</w:t>
      </w:r>
      <w:r w:rsidRPr="0025085D">
        <w:rPr>
          <w:rFonts w:ascii="Times New Roman" w:hAnsi="Times New Roman" w:cs="Times New Roman"/>
        </w:rPr>
        <w:t xml:space="preserve"> grow them. Modern practices include waste reduction and energy efficiency</w:t>
      </w:r>
      <w:r>
        <w:rPr>
          <w:rFonts w:ascii="Times New Roman" w:hAnsi="Times New Roman" w:cs="Times New Roman"/>
        </w:rPr>
        <w:t>,</w:t>
      </w:r>
      <w:r w:rsidRPr="0025085D">
        <w:rPr>
          <w:rFonts w:ascii="Times New Roman" w:hAnsi="Times New Roman" w:cs="Times New Roman"/>
        </w:rPr>
        <w:t xml:space="preserve"> in addition </w:t>
      </w:r>
      <w:r>
        <w:rPr>
          <w:rFonts w:ascii="Times New Roman" w:hAnsi="Times New Roman" w:cs="Times New Roman"/>
        </w:rPr>
        <w:t>to</w:t>
      </w:r>
      <w:r w:rsidRPr="0025085D">
        <w:rPr>
          <w:rFonts w:ascii="Times New Roman" w:hAnsi="Times New Roman" w:cs="Times New Roman"/>
        </w:rPr>
        <w:t xml:space="preserve"> ethical sourcing (</w:t>
      </w:r>
      <w:proofErr w:type="spellStart"/>
      <w:r w:rsidRPr="0025085D">
        <w:rPr>
          <w:rFonts w:ascii="Times New Roman" w:hAnsi="Times New Roman" w:cs="Times New Roman"/>
        </w:rPr>
        <w:t>Chungyalpa</w:t>
      </w:r>
      <w:proofErr w:type="spellEnd"/>
      <w:r w:rsidRPr="0025085D">
        <w:rPr>
          <w:rFonts w:ascii="Times New Roman" w:hAnsi="Times New Roman" w:cs="Times New Roman"/>
        </w:rPr>
        <w:t xml:space="preserve"> &amp; von Rosing, 2008). The business will meet consumers' demands for responsible business practices, as customers increasingly purchase from businesses that are responsible in addition to providing quality and value (</w:t>
      </w:r>
      <w:proofErr w:type="spellStart"/>
      <w:r w:rsidRPr="0025085D">
        <w:rPr>
          <w:rFonts w:ascii="Times New Roman" w:hAnsi="Times New Roman" w:cs="Times New Roman"/>
        </w:rPr>
        <w:t>Chungyalpa</w:t>
      </w:r>
      <w:proofErr w:type="spellEnd"/>
      <w:r w:rsidRPr="0025085D">
        <w:rPr>
          <w:rFonts w:ascii="Times New Roman" w:hAnsi="Times New Roman" w:cs="Times New Roman"/>
        </w:rPr>
        <w:t xml:space="preserve"> &amp; von Rosing, 2008). </w:t>
      </w:r>
    </w:p>
    <w:p w14:paraId="0A9C69D7" w14:textId="77777777" w:rsidR="0025085D" w:rsidRDefault="0025085D" w:rsidP="0025085D">
      <w:pPr>
        <w:spacing w:line="480" w:lineRule="auto"/>
        <w:rPr>
          <w:rFonts w:ascii="Times New Roman" w:hAnsi="Times New Roman" w:cs="Times New Roman"/>
        </w:rPr>
      </w:pPr>
      <w:r w:rsidRPr="0025085D">
        <w:rPr>
          <w:rFonts w:ascii="Times New Roman" w:hAnsi="Times New Roman" w:cs="Times New Roman"/>
        </w:rPr>
        <w:t>The restaurant will set itself apart by uniting Romanian authenticity with sustainability. Customers will return to the restaurant not just for quality food, but also to experience Romanian culture through decor, service, and themed dining events</w:t>
      </w:r>
      <w:r>
        <w:rPr>
          <w:rFonts w:ascii="Times New Roman" w:hAnsi="Times New Roman" w:cs="Times New Roman"/>
        </w:rPr>
        <w:t>.</w:t>
      </w:r>
      <w:r w:rsidRPr="0025085D">
        <w:rPr>
          <w:rFonts w:ascii="Times New Roman" w:hAnsi="Times New Roman" w:cs="Times New Roman"/>
        </w:rPr>
        <w:t xml:space="preserve"> The experiential nature is critical to customer engagement and differentiation in the hospitality industry</w:t>
      </w:r>
      <w:r>
        <w:rPr>
          <w:rFonts w:ascii="Times New Roman" w:hAnsi="Times New Roman" w:cs="Times New Roman"/>
        </w:rPr>
        <w:t>,</w:t>
      </w:r>
      <w:r w:rsidRPr="0025085D">
        <w:rPr>
          <w:rFonts w:ascii="Times New Roman" w:hAnsi="Times New Roman" w:cs="Times New Roman"/>
        </w:rPr>
        <w:t xml:space="preserve"> and customer engagement is one of the keys to success. Sustainability will support the business model, rather than acting independently; long-term competitiveness will increasingly rely on the alignment of profitability with environmental and community impacts (Ferlito &amp; Faraci, 2020). </w:t>
      </w:r>
    </w:p>
    <w:p w14:paraId="72389C23" w14:textId="022CC55E"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As a start-up, the restaurant will be required to remain nimble. Early-stage businesses, like this one, often succeed by testing their business model and adapting to customer feedback quickly; this is even more critical for dynamic industries such as hospitality (Burnell et al., 2021). This business plan documents the strategic roadmap, sustainability framework, resources required, marketing strategy, and financial performance expectations, that are needed to start and grow the business. </w:t>
      </w:r>
    </w:p>
    <w:p w14:paraId="00CADB7C" w14:textId="77777777" w:rsidR="0025085D" w:rsidRPr="0025085D" w:rsidRDefault="0025085D" w:rsidP="0025085D">
      <w:pPr>
        <w:spacing w:line="480" w:lineRule="auto"/>
        <w:rPr>
          <w:rFonts w:ascii="Times New Roman" w:hAnsi="Times New Roman" w:cs="Times New Roman"/>
        </w:rPr>
      </w:pPr>
    </w:p>
    <w:p w14:paraId="48B5E34C" w14:textId="77777777" w:rsidR="0025085D" w:rsidRDefault="0025085D" w:rsidP="0025085D">
      <w:pPr>
        <w:spacing w:line="480" w:lineRule="auto"/>
        <w:rPr>
          <w:rFonts w:ascii="Times New Roman" w:hAnsi="Times New Roman" w:cs="Times New Roman"/>
        </w:rPr>
      </w:pPr>
    </w:p>
    <w:p w14:paraId="0152E5C3" w14:textId="2D95038C" w:rsidR="0025085D" w:rsidRPr="0025085D" w:rsidRDefault="0025085D" w:rsidP="0025085D">
      <w:pPr>
        <w:spacing w:line="480" w:lineRule="auto"/>
        <w:rPr>
          <w:rFonts w:ascii="Times New Roman" w:hAnsi="Times New Roman" w:cs="Times New Roman"/>
          <w:b/>
          <w:bCs/>
          <w:color w:val="156082" w:themeColor="accent1"/>
        </w:rPr>
      </w:pPr>
      <w:r w:rsidRPr="0025085D">
        <w:rPr>
          <w:rFonts w:ascii="Times New Roman" w:hAnsi="Times New Roman" w:cs="Times New Roman"/>
          <w:b/>
          <w:bCs/>
          <w:color w:val="156082" w:themeColor="accent1"/>
        </w:rPr>
        <w:lastRenderedPageBreak/>
        <w:t>PESTLE Analysis</w:t>
      </w:r>
    </w:p>
    <w:p w14:paraId="30FE0775" w14:textId="77777777" w:rsid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A PESTLE analysis looks at the external environment and helps identify potential factors that could affect the restaurant's </w:t>
      </w:r>
      <w:r w:rsidRPr="0025085D">
        <w:rPr>
          <w:rFonts w:ascii="Times New Roman" w:hAnsi="Times New Roman" w:cs="Times New Roman"/>
        </w:rPr>
        <w:t>performance. The</w:t>
      </w:r>
      <w:r w:rsidRPr="0025085D">
        <w:rPr>
          <w:rFonts w:ascii="Times New Roman" w:hAnsi="Times New Roman" w:cs="Times New Roman"/>
        </w:rPr>
        <w:t xml:space="preserve"> overall framework is helpful because it provides a way for companies to assess the risks and opportunities that lie outside their four walls. </w:t>
      </w:r>
    </w:p>
    <w:p w14:paraId="124808E4" w14:textId="77777777" w:rsid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The first grouping of factors is political in nature and identifies what the government has dictated businesses do by way of regulations, such as laws related to food safety, licensing requirements, and employment guidelines. A restaurant must comply with hygiene-related standards and regulations </w:t>
      </w:r>
      <w:r w:rsidRPr="0025085D">
        <w:rPr>
          <w:rFonts w:ascii="Times New Roman" w:hAnsi="Times New Roman" w:cs="Times New Roman"/>
        </w:rPr>
        <w:t>to</w:t>
      </w:r>
      <w:r w:rsidRPr="0025085D">
        <w:rPr>
          <w:rFonts w:ascii="Times New Roman" w:hAnsi="Times New Roman" w:cs="Times New Roman"/>
        </w:rPr>
        <w:t xml:space="preserve"> remain operating and continue to have people trust in the establishment.</w:t>
      </w:r>
    </w:p>
    <w:p w14:paraId="0D00E8E5" w14:textId="77777777" w:rsidR="0025085D" w:rsidRDefault="0025085D" w:rsidP="0025085D">
      <w:pPr>
        <w:spacing w:line="480" w:lineRule="auto"/>
        <w:rPr>
          <w:rFonts w:ascii="Times New Roman" w:hAnsi="Times New Roman" w:cs="Times New Roman"/>
        </w:rPr>
      </w:pPr>
      <w:r w:rsidRPr="0025085D">
        <w:rPr>
          <w:rFonts w:ascii="Times New Roman" w:hAnsi="Times New Roman" w:cs="Times New Roman"/>
        </w:rPr>
        <w:t>The second set of factors is economic in nature and looks at inflation, rising costs of food and consumer spending behaviour. The overall economy can affect the frequency of going to restaurants, and if the cost to produce food rises, then profit will drop for the restaurant. Therefore, the business needs to be flexible in terms of pricing and controlling costs.</w:t>
      </w:r>
    </w:p>
    <w:p w14:paraId="23373159"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The third factor is socially based and supports the concept. There is </w:t>
      </w:r>
      <w:r w:rsidR="00693664">
        <w:rPr>
          <w:rFonts w:ascii="Times New Roman" w:hAnsi="Times New Roman" w:cs="Times New Roman"/>
        </w:rPr>
        <w:t xml:space="preserve">a </w:t>
      </w:r>
      <w:r w:rsidRPr="0025085D">
        <w:rPr>
          <w:rFonts w:ascii="Times New Roman" w:hAnsi="Times New Roman" w:cs="Times New Roman"/>
        </w:rPr>
        <w:t xml:space="preserve">great demand for </w:t>
      </w:r>
      <w:r w:rsidR="00693664">
        <w:rPr>
          <w:rFonts w:ascii="Times New Roman" w:hAnsi="Times New Roman" w:cs="Times New Roman"/>
        </w:rPr>
        <w:t>international-style</w:t>
      </w:r>
      <w:r w:rsidRPr="0025085D">
        <w:rPr>
          <w:rFonts w:ascii="Times New Roman" w:hAnsi="Times New Roman" w:cs="Times New Roman"/>
        </w:rPr>
        <w:t xml:space="preserve"> foods and cultural types of dining experiences. In addition, consumers are becoming more conscious of the environmental impact of the food that they are purchasing and eating, which also fits in with the restaurant's eco-friendly philosophy.</w:t>
      </w:r>
    </w:p>
    <w:p w14:paraId="55C6407F"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t>The fourth area is technologically driven. The use of technology</w:t>
      </w:r>
      <w:r w:rsidR="00693664">
        <w:rPr>
          <w:rFonts w:ascii="Times New Roman" w:hAnsi="Times New Roman" w:cs="Times New Roman"/>
        </w:rPr>
        <w:t>,</w:t>
      </w:r>
      <w:r w:rsidRPr="0025085D">
        <w:rPr>
          <w:rFonts w:ascii="Times New Roman" w:hAnsi="Times New Roman" w:cs="Times New Roman"/>
        </w:rPr>
        <w:t xml:space="preserve"> such as online ordering, the use of reservation systems, and social media marketing</w:t>
      </w:r>
      <w:r w:rsidR="00693664">
        <w:rPr>
          <w:rFonts w:ascii="Times New Roman" w:hAnsi="Times New Roman" w:cs="Times New Roman"/>
        </w:rPr>
        <w:t>,</w:t>
      </w:r>
      <w:r w:rsidRPr="0025085D">
        <w:rPr>
          <w:rFonts w:ascii="Times New Roman" w:hAnsi="Times New Roman" w:cs="Times New Roman"/>
        </w:rPr>
        <w:t xml:space="preserve"> is a big part of the hospitality industry today and is an important part of how companies reach their customers and operate more efficiently.</w:t>
      </w:r>
    </w:p>
    <w:p w14:paraId="26DB34D5"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lastRenderedPageBreak/>
        <w:t>The fifth factor is legal in nature and relates to the business complying with labour standards, food safety regulations, and allergen labelling. This is critical to avoid penalties and maintain a minimum standard of operations.</w:t>
      </w:r>
    </w:p>
    <w:p w14:paraId="0296AE7A" w14:textId="3E22F40C"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The sixth grouping is addressed as environmental. Companies are being pressured to reduce waste, decrease emissions, and have a </w:t>
      </w:r>
      <w:r w:rsidR="00693664">
        <w:rPr>
          <w:rFonts w:ascii="Times New Roman" w:hAnsi="Times New Roman" w:cs="Times New Roman"/>
        </w:rPr>
        <w:t>smaller</w:t>
      </w:r>
      <w:r w:rsidRPr="0025085D">
        <w:rPr>
          <w:rFonts w:ascii="Times New Roman" w:hAnsi="Times New Roman" w:cs="Times New Roman"/>
        </w:rPr>
        <w:t xml:space="preserve"> environmental impact. Businesses that adopt sustainable practices have the potential to be differentiators for environmentally aware consumers.</w:t>
      </w:r>
    </w:p>
    <w:p w14:paraId="25A4659B" w14:textId="77777777" w:rsidR="0025085D" w:rsidRPr="00693664" w:rsidRDefault="0025085D" w:rsidP="0025085D">
      <w:pPr>
        <w:spacing w:line="480" w:lineRule="auto"/>
        <w:rPr>
          <w:rFonts w:ascii="Times New Roman" w:hAnsi="Times New Roman" w:cs="Times New Roman"/>
          <w:b/>
          <w:bCs/>
          <w:color w:val="156082" w:themeColor="accent1"/>
        </w:rPr>
      </w:pPr>
      <w:r w:rsidRPr="00693664">
        <w:rPr>
          <w:rFonts w:ascii="Times New Roman" w:hAnsi="Times New Roman" w:cs="Times New Roman"/>
          <w:b/>
          <w:bCs/>
          <w:color w:val="156082" w:themeColor="accent1"/>
        </w:rPr>
        <w:t>SWOT Analysis</w:t>
      </w:r>
    </w:p>
    <w:p w14:paraId="191D9C3D" w14:textId="07F293CE"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A SWOT analysis looks to identify internal strengths and weaknesses of the company and then also considers any opportunities or threats that might exist external to the </w:t>
      </w:r>
      <w:r w:rsidR="00693664" w:rsidRPr="0025085D">
        <w:rPr>
          <w:rFonts w:ascii="Times New Roman" w:hAnsi="Times New Roman" w:cs="Times New Roman"/>
        </w:rPr>
        <w:t>company. The</w:t>
      </w:r>
      <w:r w:rsidRPr="0025085D">
        <w:rPr>
          <w:rFonts w:ascii="Times New Roman" w:hAnsi="Times New Roman" w:cs="Times New Roman"/>
        </w:rPr>
        <w:t xml:space="preserve"> strategy map is a popular tool for developing a strategy; however, it needs other support tools to make sure that the strategy is accurate (Munyao, 2026; Fiet, 2025).</w:t>
      </w:r>
    </w:p>
    <w:p w14:paraId="2AE7F92E" w14:textId="724A8718"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Carpathian Roots Kitchen's strengths include a unique menu item that many consumers cannot find in most markets</w:t>
      </w:r>
      <w:r w:rsidR="00693664">
        <w:rPr>
          <w:rFonts w:ascii="Times New Roman" w:hAnsi="Times New Roman" w:cs="Times New Roman"/>
        </w:rPr>
        <w:t>,</w:t>
      </w:r>
      <w:r w:rsidRPr="0025085D">
        <w:rPr>
          <w:rFonts w:ascii="Times New Roman" w:hAnsi="Times New Roman" w:cs="Times New Roman"/>
        </w:rPr>
        <w:t xml:space="preserve"> thus providing the opportunity for the restaurant to stand out. The emphasis on sustainability also adds value to the brand, which fits well with consumer demand for sustainable products. Cultural dining is not only about preparing and serving food; it is also about providing a unique dining experience.</w:t>
      </w:r>
    </w:p>
    <w:p w14:paraId="3F806CDA"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However, there are also weaknesses. For example, the </w:t>
      </w:r>
      <w:r w:rsidR="00693664" w:rsidRPr="0025085D">
        <w:rPr>
          <w:rFonts w:ascii="Times New Roman" w:hAnsi="Times New Roman" w:cs="Times New Roman"/>
        </w:rPr>
        <w:t>public</w:t>
      </w:r>
      <w:r w:rsidRPr="0025085D">
        <w:rPr>
          <w:rFonts w:ascii="Times New Roman" w:hAnsi="Times New Roman" w:cs="Times New Roman"/>
        </w:rPr>
        <w:t xml:space="preserve"> may not know much about Romanian food; therefore, it may take additional marketing to inform them of the types of food available at Carpathian Roots Kitchen. This is compounded by a high cost of entry, as </w:t>
      </w:r>
      <w:r w:rsidR="00693664" w:rsidRPr="0025085D">
        <w:rPr>
          <w:rFonts w:ascii="Times New Roman" w:hAnsi="Times New Roman" w:cs="Times New Roman"/>
        </w:rPr>
        <w:t>most of</w:t>
      </w:r>
      <w:r w:rsidRPr="0025085D">
        <w:rPr>
          <w:rFonts w:ascii="Times New Roman" w:hAnsi="Times New Roman" w:cs="Times New Roman"/>
        </w:rPr>
        <w:t xml:space="preserve"> the start-up costs are related to having a highly skilled workforce to provide quality service to customers, particularly when trying to hire the head chef.</w:t>
      </w:r>
    </w:p>
    <w:p w14:paraId="4C22BC93"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Opportunity exists for Carpathian Roots Kitchen because there is a trend towards sustainable dining; consumers are demanding businesses that practice sustainability, so the opportunity </w:t>
      </w:r>
      <w:r w:rsidRPr="0025085D">
        <w:rPr>
          <w:rFonts w:ascii="Times New Roman" w:hAnsi="Times New Roman" w:cs="Times New Roman"/>
        </w:rPr>
        <w:lastRenderedPageBreak/>
        <w:t xml:space="preserve">exists for Carpathian Roots Kitchen to provide takeaway and catering services to consumers. The potential for partnerships and collaborative efforts with local suppliers provides additional opportunity. There also exists the </w:t>
      </w:r>
      <w:r w:rsidR="00693664">
        <w:rPr>
          <w:rFonts w:ascii="Times New Roman" w:hAnsi="Times New Roman" w:cs="Times New Roman"/>
        </w:rPr>
        <w:t>innovation potential</w:t>
      </w:r>
      <w:r w:rsidRPr="0025085D">
        <w:rPr>
          <w:rFonts w:ascii="Times New Roman" w:hAnsi="Times New Roman" w:cs="Times New Roman"/>
        </w:rPr>
        <w:t>; therefore, Carpathian Roots Kitchen will have to be innovative in its business model to be successful (Guo et al., 2022).</w:t>
      </w:r>
    </w:p>
    <w:p w14:paraId="579D3BB4" w14:textId="6BA934BB"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Threats facing Carpathian Roots Kitchen include competition from established restaurants, </w:t>
      </w:r>
      <w:r w:rsidR="00693664">
        <w:rPr>
          <w:rFonts w:ascii="Times New Roman" w:hAnsi="Times New Roman" w:cs="Times New Roman"/>
        </w:rPr>
        <w:t xml:space="preserve">an </w:t>
      </w:r>
      <w:r w:rsidRPr="0025085D">
        <w:rPr>
          <w:rFonts w:ascii="Times New Roman" w:hAnsi="Times New Roman" w:cs="Times New Roman"/>
        </w:rPr>
        <w:t>increase in operating costs, and the potential for an economic downturn. Additionally, getting the restaurant started with sustainable practices may require a larger financial investment at the beginning phases of the business than would be required for a traditional restaurant; therefore, Carpathian Roots Kitchen may find it financially challenging during the early phases of the business (Nunes et al., 2022).</w:t>
      </w:r>
    </w:p>
    <w:p w14:paraId="49E6B4CE" w14:textId="77777777" w:rsidR="0025085D" w:rsidRPr="00600525" w:rsidRDefault="0025085D" w:rsidP="0025085D">
      <w:pPr>
        <w:spacing w:line="480" w:lineRule="auto"/>
        <w:rPr>
          <w:rFonts w:ascii="Times New Roman" w:hAnsi="Times New Roman" w:cs="Times New Roman"/>
          <w:b/>
          <w:bCs/>
          <w:color w:val="156082" w:themeColor="accent1"/>
        </w:rPr>
      </w:pPr>
      <w:r w:rsidRPr="00600525">
        <w:rPr>
          <w:rFonts w:ascii="Times New Roman" w:hAnsi="Times New Roman" w:cs="Times New Roman"/>
          <w:b/>
          <w:bCs/>
          <w:color w:val="156082" w:themeColor="accent1"/>
        </w:rPr>
        <w:t>Objectives and Goals</w:t>
      </w:r>
    </w:p>
    <w:p w14:paraId="1F6DC758" w14:textId="3D065C86"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Carpathian Roots Kitchen's primary objective is to have a profitable restaurant with sustainable practices that provides traditional Romanian cuisine with high standards </w:t>
      </w:r>
      <w:r w:rsidR="00600525">
        <w:rPr>
          <w:rFonts w:ascii="Times New Roman" w:hAnsi="Times New Roman" w:cs="Times New Roman"/>
        </w:rPr>
        <w:t>of</w:t>
      </w:r>
      <w:r w:rsidRPr="0025085D">
        <w:rPr>
          <w:rFonts w:ascii="Times New Roman" w:hAnsi="Times New Roman" w:cs="Times New Roman"/>
        </w:rPr>
        <w:t xml:space="preserve"> environmental and social concerns.</w:t>
      </w:r>
    </w:p>
    <w:p w14:paraId="01C02A23" w14:textId="5CB1644A" w:rsidR="0025085D" w:rsidRPr="00600525" w:rsidRDefault="00600525" w:rsidP="00600525">
      <w:pPr>
        <w:pStyle w:val="ListParagraph"/>
        <w:numPr>
          <w:ilvl w:val="0"/>
          <w:numId w:val="1"/>
        </w:numPr>
        <w:spacing w:line="480" w:lineRule="auto"/>
        <w:rPr>
          <w:rFonts w:ascii="Times New Roman" w:hAnsi="Times New Roman" w:cs="Times New Roman"/>
        </w:rPr>
      </w:pPr>
      <w:r>
        <w:rPr>
          <w:rFonts w:ascii="Times New Roman" w:hAnsi="Times New Roman" w:cs="Times New Roman"/>
        </w:rPr>
        <w:t>Short-term</w:t>
      </w:r>
      <w:r w:rsidR="00693664" w:rsidRPr="00600525">
        <w:rPr>
          <w:rFonts w:ascii="Times New Roman" w:hAnsi="Times New Roman" w:cs="Times New Roman"/>
        </w:rPr>
        <w:t xml:space="preserve"> Goals: </w:t>
      </w:r>
      <w:r w:rsidR="0025085D" w:rsidRPr="00600525">
        <w:rPr>
          <w:rFonts w:ascii="Times New Roman" w:hAnsi="Times New Roman" w:cs="Times New Roman"/>
        </w:rPr>
        <w:t>In the short-term, Carpathian Roots Kitchen's objectives are to have a successful launch of the restaurant, establish a sufficient customer base to achieve breakeven operations in Year 1, create a strong supplier base and establish a positive brand presence through good reviews and social media interactions.</w:t>
      </w:r>
    </w:p>
    <w:p w14:paraId="441D274E" w14:textId="54BD094D" w:rsidR="0025085D" w:rsidRPr="00600525" w:rsidRDefault="0025085D" w:rsidP="00600525">
      <w:pPr>
        <w:pStyle w:val="ListParagraph"/>
        <w:numPr>
          <w:ilvl w:val="0"/>
          <w:numId w:val="1"/>
        </w:numPr>
        <w:spacing w:line="480" w:lineRule="auto"/>
        <w:rPr>
          <w:rFonts w:ascii="Times New Roman" w:hAnsi="Times New Roman" w:cs="Times New Roman"/>
        </w:rPr>
      </w:pPr>
      <w:r w:rsidRPr="00600525">
        <w:rPr>
          <w:rFonts w:ascii="Times New Roman" w:hAnsi="Times New Roman" w:cs="Times New Roman"/>
        </w:rPr>
        <w:t>Medium-</w:t>
      </w:r>
      <w:r w:rsidR="00600525">
        <w:rPr>
          <w:rFonts w:ascii="Times New Roman" w:hAnsi="Times New Roman" w:cs="Times New Roman"/>
        </w:rPr>
        <w:t>t</w:t>
      </w:r>
      <w:r w:rsidRPr="00600525">
        <w:rPr>
          <w:rFonts w:ascii="Times New Roman" w:hAnsi="Times New Roman" w:cs="Times New Roman"/>
        </w:rPr>
        <w:t>erm Goals: The restaurant will diversify its services through added revenue streams of takeout and delivery</w:t>
      </w:r>
      <w:r w:rsidR="00693664" w:rsidRPr="00600525">
        <w:rPr>
          <w:rFonts w:ascii="Times New Roman" w:hAnsi="Times New Roman" w:cs="Times New Roman"/>
        </w:rPr>
        <w:t>,</w:t>
      </w:r>
      <w:r w:rsidRPr="00600525">
        <w:rPr>
          <w:rFonts w:ascii="Times New Roman" w:hAnsi="Times New Roman" w:cs="Times New Roman"/>
        </w:rPr>
        <w:t xml:space="preserve"> as well as </w:t>
      </w:r>
      <w:r w:rsidR="00693664" w:rsidRPr="00600525">
        <w:rPr>
          <w:rFonts w:ascii="Times New Roman" w:hAnsi="Times New Roman" w:cs="Times New Roman"/>
        </w:rPr>
        <w:t>catering,</w:t>
      </w:r>
      <w:r w:rsidRPr="00600525">
        <w:rPr>
          <w:rFonts w:ascii="Times New Roman" w:hAnsi="Times New Roman" w:cs="Times New Roman"/>
        </w:rPr>
        <w:t xml:space="preserve"> to increase financial stability and reach customers. At this stage</w:t>
      </w:r>
      <w:r w:rsidR="00693664" w:rsidRPr="00600525">
        <w:rPr>
          <w:rFonts w:ascii="Times New Roman" w:hAnsi="Times New Roman" w:cs="Times New Roman"/>
        </w:rPr>
        <w:t>,</w:t>
      </w:r>
      <w:r w:rsidRPr="00600525">
        <w:rPr>
          <w:rFonts w:ascii="Times New Roman" w:hAnsi="Times New Roman" w:cs="Times New Roman"/>
        </w:rPr>
        <w:t xml:space="preserve"> business model innovation is essential to allow start-up companies to enhance performance and respond to changing market conditions (Guo et al., 2022).</w:t>
      </w:r>
    </w:p>
    <w:p w14:paraId="2E8AA628" w14:textId="5FF08F10" w:rsidR="0025085D" w:rsidRPr="00600525" w:rsidRDefault="0025085D" w:rsidP="00600525">
      <w:pPr>
        <w:pStyle w:val="ListParagraph"/>
        <w:numPr>
          <w:ilvl w:val="0"/>
          <w:numId w:val="1"/>
        </w:numPr>
        <w:spacing w:line="480" w:lineRule="auto"/>
        <w:rPr>
          <w:rFonts w:ascii="Times New Roman" w:hAnsi="Times New Roman" w:cs="Times New Roman"/>
        </w:rPr>
      </w:pPr>
      <w:r w:rsidRPr="00600525">
        <w:rPr>
          <w:rFonts w:ascii="Times New Roman" w:hAnsi="Times New Roman" w:cs="Times New Roman"/>
        </w:rPr>
        <w:lastRenderedPageBreak/>
        <w:t>Long-</w:t>
      </w:r>
      <w:r w:rsidR="00600525">
        <w:rPr>
          <w:rFonts w:ascii="Times New Roman" w:hAnsi="Times New Roman" w:cs="Times New Roman"/>
        </w:rPr>
        <w:t>t</w:t>
      </w:r>
      <w:r w:rsidRPr="00600525">
        <w:rPr>
          <w:rFonts w:ascii="Times New Roman" w:hAnsi="Times New Roman" w:cs="Times New Roman"/>
        </w:rPr>
        <w:t>erm Goals: The goal is for the business to develop its brand by potentially opening additional locations or offering Romanian food products. The business will also continue to improve sustainability through reducing waste and increasing efficiency. The success of start-up businesses in hospitality relies on their ability to demonstrate innovative ideas and build strong customer relationships (Neupane et al., 2025).</w:t>
      </w:r>
    </w:p>
    <w:p w14:paraId="7D2BEAAA" w14:textId="77777777" w:rsidR="0025085D" w:rsidRPr="00693664" w:rsidRDefault="0025085D" w:rsidP="0025085D">
      <w:pPr>
        <w:spacing w:line="480" w:lineRule="auto"/>
        <w:rPr>
          <w:rFonts w:ascii="Times New Roman" w:hAnsi="Times New Roman" w:cs="Times New Roman"/>
          <w:b/>
          <w:bCs/>
          <w:color w:val="156082" w:themeColor="accent1"/>
        </w:rPr>
      </w:pPr>
      <w:r w:rsidRPr="00693664">
        <w:rPr>
          <w:rFonts w:ascii="Times New Roman" w:hAnsi="Times New Roman" w:cs="Times New Roman"/>
          <w:b/>
          <w:bCs/>
          <w:color w:val="156082" w:themeColor="accent1"/>
        </w:rPr>
        <w:t>Sustainability Strategy</w:t>
      </w:r>
    </w:p>
    <w:p w14:paraId="777B1CD1" w14:textId="30A3E0AE"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Sustainability will be a critical element of the business model, and </w:t>
      </w:r>
      <w:r w:rsidR="00693664">
        <w:rPr>
          <w:rFonts w:ascii="Times New Roman" w:hAnsi="Times New Roman" w:cs="Times New Roman"/>
        </w:rPr>
        <w:t>it</w:t>
      </w:r>
      <w:r w:rsidRPr="0025085D">
        <w:rPr>
          <w:rFonts w:ascii="Times New Roman" w:hAnsi="Times New Roman" w:cs="Times New Roman"/>
        </w:rPr>
        <w:t xml:space="preserve"> will be manifested across economic, social, and environmental dimensions.</w:t>
      </w:r>
    </w:p>
    <w:p w14:paraId="622E1945"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Environmentally, the restaurant will focus on using local and seasonal ingredients </w:t>
      </w:r>
      <w:r w:rsidR="00693664" w:rsidRPr="0025085D">
        <w:rPr>
          <w:rFonts w:ascii="Times New Roman" w:hAnsi="Times New Roman" w:cs="Times New Roman"/>
        </w:rPr>
        <w:t>to</w:t>
      </w:r>
      <w:r w:rsidRPr="0025085D">
        <w:rPr>
          <w:rFonts w:ascii="Times New Roman" w:hAnsi="Times New Roman" w:cs="Times New Roman"/>
        </w:rPr>
        <w:t xml:space="preserve"> decrease </w:t>
      </w:r>
      <w:r w:rsidR="00693664">
        <w:rPr>
          <w:rFonts w:ascii="Times New Roman" w:hAnsi="Times New Roman" w:cs="Times New Roman"/>
        </w:rPr>
        <w:t xml:space="preserve">its </w:t>
      </w:r>
      <w:r w:rsidRPr="0025085D">
        <w:rPr>
          <w:rFonts w:ascii="Times New Roman" w:hAnsi="Times New Roman" w:cs="Times New Roman"/>
        </w:rPr>
        <w:t xml:space="preserve">carbon footprint and support suppliers in the local area. To minimise food waste, the restaurant will implement stock rotations, portioning, and repurposing ingredients into multiple dishes. All efforts will be made to utilise methods of composting and recycling, although these require significant forethought </w:t>
      </w:r>
      <w:r w:rsidR="00693664" w:rsidRPr="0025085D">
        <w:rPr>
          <w:rFonts w:ascii="Times New Roman" w:hAnsi="Times New Roman" w:cs="Times New Roman"/>
        </w:rPr>
        <w:t>to</w:t>
      </w:r>
      <w:r w:rsidRPr="0025085D">
        <w:rPr>
          <w:rFonts w:ascii="Times New Roman" w:hAnsi="Times New Roman" w:cs="Times New Roman"/>
        </w:rPr>
        <w:t xml:space="preserve"> preserve </w:t>
      </w:r>
      <w:r w:rsidR="00693664">
        <w:rPr>
          <w:rFonts w:ascii="Times New Roman" w:hAnsi="Times New Roman" w:cs="Times New Roman"/>
        </w:rPr>
        <w:t xml:space="preserve">the </w:t>
      </w:r>
      <w:r w:rsidRPr="0025085D">
        <w:rPr>
          <w:rFonts w:ascii="Times New Roman" w:hAnsi="Times New Roman" w:cs="Times New Roman"/>
        </w:rPr>
        <w:t xml:space="preserve">quality and safety of the food being served (Das et al., 2022; </w:t>
      </w:r>
      <w:proofErr w:type="spellStart"/>
      <w:r w:rsidRPr="0025085D">
        <w:rPr>
          <w:rFonts w:ascii="Times New Roman" w:hAnsi="Times New Roman" w:cs="Times New Roman"/>
        </w:rPr>
        <w:t>Geissdoerfer</w:t>
      </w:r>
      <w:proofErr w:type="spellEnd"/>
      <w:r w:rsidRPr="0025085D">
        <w:rPr>
          <w:rFonts w:ascii="Times New Roman" w:hAnsi="Times New Roman" w:cs="Times New Roman"/>
        </w:rPr>
        <w:t xml:space="preserve"> et al., 2023).</w:t>
      </w:r>
    </w:p>
    <w:p w14:paraId="707D7D0F"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Take-out and delivery packaging will be made from biodegradable or recyclable materials to </w:t>
      </w:r>
      <w:r w:rsidR="00693664">
        <w:rPr>
          <w:rFonts w:ascii="Times New Roman" w:hAnsi="Times New Roman" w:cs="Times New Roman"/>
        </w:rPr>
        <w:t>minimise</w:t>
      </w:r>
      <w:r w:rsidRPr="0025085D">
        <w:rPr>
          <w:rFonts w:ascii="Times New Roman" w:hAnsi="Times New Roman" w:cs="Times New Roman"/>
        </w:rPr>
        <w:t xml:space="preserve"> environmental impact. Equipment that is energy efficient and systems that save water consumption will lower operating costs and resource consumption. Integrating sustainability into the company’s business model creates long-term viability for the company and provides the business with a competitive advantage (B</w:t>
      </w:r>
      <w:r w:rsidR="00693664">
        <w:rPr>
          <w:rFonts w:ascii="Times New Roman" w:hAnsi="Times New Roman" w:cs="Times New Roman"/>
        </w:rPr>
        <w:t>o</w:t>
      </w:r>
      <w:r w:rsidRPr="0025085D">
        <w:rPr>
          <w:rFonts w:ascii="Times New Roman" w:hAnsi="Times New Roman" w:cs="Times New Roman"/>
        </w:rPr>
        <w:t>ttcher et al., 2024).</w:t>
      </w:r>
      <w:r w:rsidR="00693664">
        <w:rPr>
          <w:rFonts w:ascii="Times New Roman" w:hAnsi="Times New Roman" w:cs="Times New Roman"/>
        </w:rPr>
        <w:t xml:space="preserve"> </w:t>
      </w:r>
      <w:r w:rsidRPr="0025085D">
        <w:rPr>
          <w:rFonts w:ascii="Times New Roman" w:hAnsi="Times New Roman" w:cs="Times New Roman"/>
        </w:rPr>
        <w:t xml:space="preserve">The business will provide </w:t>
      </w:r>
      <w:r w:rsidR="00693664">
        <w:rPr>
          <w:rFonts w:ascii="Times New Roman" w:hAnsi="Times New Roman" w:cs="Times New Roman"/>
        </w:rPr>
        <w:t>its</w:t>
      </w:r>
      <w:r w:rsidRPr="0025085D">
        <w:rPr>
          <w:rFonts w:ascii="Times New Roman" w:hAnsi="Times New Roman" w:cs="Times New Roman"/>
        </w:rPr>
        <w:t xml:space="preserve"> employees a fair wage rate</w:t>
      </w:r>
      <w:r w:rsidR="00693664">
        <w:rPr>
          <w:rFonts w:ascii="Times New Roman" w:hAnsi="Times New Roman" w:cs="Times New Roman"/>
        </w:rPr>
        <w:t>,</w:t>
      </w:r>
      <w:r w:rsidRPr="0025085D">
        <w:rPr>
          <w:rFonts w:ascii="Times New Roman" w:hAnsi="Times New Roman" w:cs="Times New Roman"/>
        </w:rPr>
        <w:t xml:space="preserve"> along with training and a positive work environment and will also promote Romanian culture through its food and events for the benefit of cultural sustainability.</w:t>
      </w:r>
    </w:p>
    <w:p w14:paraId="487362AC" w14:textId="77777777" w:rsidR="00693664" w:rsidRDefault="0025085D" w:rsidP="0025085D">
      <w:pPr>
        <w:spacing w:line="480" w:lineRule="auto"/>
        <w:rPr>
          <w:rFonts w:ascii="Times New Roman" w:hAnsi="Times New Roman" w:cs="Times New Roman"/>
        </w:rPr>
      </w:pPr>
      <w:r w:rsidRPr="0025085D">
        <w:rPr>
          <w:rFonts w:ascii="Times New Roman" w:hAnsi="Times New Roman" w:cs="Times New Roman"/>
        </w:rPr>
        <w:lastRenderedPageBreak/>
        <w:t>In terms of financial savings and long-term profitability, sustainability will create a competitive advantage by increasing cost efficiency. Reducing waste</w:t>
      </w:r>
      <w:r w:rsidR="00693664">
        <w:rPr>
          <w:rFonts w:ascii="Times New Roman" w:hAnsi="Times New Roman" w:cs="Times New Roman"/>
        </w:rPr>
        <w:t xml:space="preserve"> and</w:t>
      </w:r>
      <w:r w:rsidRPr="0025085D">
        <w:rPr>
          <w:rFonts w:ascii="Times New Roman" w:hAnsi="Times New Roman" w:cs="Times New Roman"/>
        </w:rPr>
        <w:t xml:space="preserve"> improving resource management will reduce operational expenses while improving the company’s reputation.</w:t>
      </w:r>
    </w:p>
    <w:p w14:paraId="5E7ADB0C" w14:textId="6423D034"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Sustainable business models must remain financially viable and economically sustainable </w:t>
      </w:r>
      <w:r w:rsidR="00693664" w:rsidRPr="0025085D">
        <w:rPr>
          <w:rFonts w:ascii="Times New Roman" w:hAnsi="Times New Roman" w:cs="Times New Roman"/>
        </w:rPr>
        <w:t>to</w:t>
      </w:r>
      <w:r w:rsidRPr="0025085D">
        <w:rPr>
          <w:rFonts w:ascii="Times New Roman" w:hAnsi="Times New Roman" w:cs="Times New Roman"/>
        </w:rPr>
        <w:t xml:space="preserve"> be successful in a start-up environment (Nunes et al., 2022).</w:t>
      </w:r>
    </w:p>
    <w:p w14:paraId="662F34AB" w14:textId="77777777" w:rsidR="0025085D" w:rsidRPr="00693664" w:rsidRDefault="0025085D" w:rsidP="0025085D">
      <w:pPr>
        <w:spacing w:line="480" w:lineRule="auto"/>
        <w:rPr>
          <w:rFonts w:ascii="Times New Roman" w:hAnsi="Times New Roman" w:cs="Times New Roman"/>
          <w:b/>
          <w:bCs/>
          <w:color w:val="156082" w:themeColor="accent1"/>
        </w:rPr>
      </w:pPr>
      <w:r w:rsidRPr="00693664">
        <w:rPr>
          <w:rFonts w:ascii="Times New Roman" w:hAnsi="Times New Roman" w:cs="Times New Roman"/>
          <w:b/>
          <w:bCs/>
          <w:color w:val="156082" w:themeColor="accent1"/>
        </w:rPr>
        <w:t xml:space="preserve">Resources for Operation </w:t>
      </w:r>
    </w:p>
    <w:p w14:paraId="1058C3BD" w14:textId="77777777"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The successful operation of the restaurant will require a combination of physical resources, human resources, and financial resources.</w:t>
      </w:r>
    </w:p>
    <w:p w14:paraId="5AC27D37" w14:textId="77777777" w:rsidR="00693664" w:rsidRPr="00600525" w:rsidRDefault="0025085D" w:rsidP="00600525">
      <w:pPr>
        <w:pStyle w:val="ListParagraph"/>
        <w:numPr>
          <w:ilvl w:val="0"/>
          <w:numId w:val="2"/>
        </w:numPr>
        <w:spacing w:line="480" w:lineRule="auto"/>
        <w:rPr>
          <w:rFonts w:ascii="Times New Roman" w:hAnsi="Times New Roman" w:cs="Times New Roman"/>
        </w:rPr>
      </w:pPr>
      <w:r w:rsidRPr="00600525">
        <w:rPr>
          <w:rFonts w:ascii="Times New Roman" w:hAnsi="Times New Roman" w:cs="Times New Roman"/>
        </w:rPr>
        <w:t xml:space="preserve">Physical Resources: Physical resources for the restaurant will include an </w:t>
      </w:r>
      <w:r w:rsidR="00693664" w:rsidRPr="00600525">
        <w:rPr>
          <w:rFonts w:ascii="Times New Roman" w:hAnsi="Times New Roman" w:cs="Times New Roman"/>
        </w:rPr>
        <w:t>appropriately</w:t>
      </w:r>
      <w:r w:rsidRPr="00600525">
        <w:rPr>
          <w:rFonts w:ascii="Times New Roman" w:hAnsi="Times New Roman" w:cs="Times New Roman"/>
        </w:rPr>
        <w:t xml:space="preserve"> sized restaurant location seating between 50 </w:t>
      </w:r>
      <w:r w:rsidR="00693664" w:rsidRPr="00600525">
        <w:rPr>
          <w:rFonts w:ascii="Times New Roman" w:hAnsi="Times New Roman" w:cs="Times New Roman"/>
        </w:rPr>
        <w:t>and</w:t>
      </w:r>
      <w:r w:rsidRPr="00600525">
        <w:rPr>
          <w:rFonts w:ascii="Times New Roman" w:hAnsi="Times New Roman" w:cs="Times New Roman"/>
        </w:rPr>
        <w:t xml:space="preserve"> 70 customers, kitchen equipment, restaurant furniture, storage facilities, and technology for running the restaurant</w:t>
      </w:r>
      <w:r w:rsidR="00693664" w:rsidRPr="00600525">
        <w:rPr>
          <w:rFonts w:ascii="Times New Roman" w:hAnsi="Times New Roman" w:cs="Times New Roman"/>
        </w:rPr>
        <w:t>,</w:t>
      </w:r>
      <w:r w:rsidRPr="00600525">
        <w:rPr>
          <w:rFonts w:ascii="Times New Roman" w:hAnsi="Times New Roman" w:cs="Times New Roman"/>
        </w:rPr>
        <w:t xml:space="preserve"> such as POS and online ordering systems.</w:t>
      </w:r>
    </w:p>
    <w:p w14:paraId="5C52A20E" w14:textId="1ED6402A" w:rsidR="0025085D" w:rsidRPr="00600525" w:rsidRDefault="0025085D" w:rsidP="00600525">
      <w:pPr>
        <w:pStyle w:val="ListParagraph"/>
        <w:numPr>
          <w:ilvl w:val="0"/>
          <w:numId w:val="2"/>
        </w:numPr>
        <w:spacing w:line="480" w:lineRule="auto"/>
        <w:rPr>
          <w:rFonts w:ascii="Times New Roman" w:hAnsi="Times New Roman" w:cs="Times New Roman"/>
        </w:rPr>
      </w:pPr>
      <w:r w:rsidRPr="00600525">
        <w:rPr>
          <w:rFonts w:ascii="Times New Roman" w:hAnsi="Times New Roman" w:cs="Times New Roman"/>
        </w:rPr>
        <w:t xml:space="preserve">Human Resources: Human resources for the restaurant will include a head chef, kitchen staff, front of house staff, and a manager. Additionally, a </w:t>
      </w:r>
      <w:r w:rsidR="00693664" w:rsidRPr="00600525">
        <w:rPr>
          <w:rFonts w:ascii="Times New Roman" w:hAnsi="Times New Roman" w:cs="Times New Roman"/>
        </w:rPr>
        <w:t>part-time</w:t>
      </w:r>
      <w:r w:rsidRPr="00600525">
        <w:rPr>
          <w:rFonts w:ascii="Times New Roman" w:hAnsi="Times New Roman" w:cs="Times New Roman"/>
        </w:rPr>
        <w:t xml:space="preserve"> marketing professional may be hired to assist in developing the restaurant’s online presence. Digital skills in the hospitality industry are becoming increasingly important as businesses </w:t>
      </w:r>
      <w:r w:rsidR="00693664" w:rsidRPr="00600525">
        <w:rPr>
          <w:rFonts w:ascii="Times New Roman" w:hAnsi="Times New Roman" w:cs="Times New Roman"/>
        </w:rPr>
        <w:t>can</w:t>
      </w:r>
      <w:r w:rsidRPr="00600525">
        <w:rPr>
          <w:rFonts w:ascii="Times New Roman" w:hAnsi="Times New Roman" w:cs="Times New Roman"/>
        </w:rPr>
        <w:t xml:space="preserve"> use data and technology to enhance their performance (</w:t>
      </w:r>
      <w:proofErr w:type="spellStart"/>
      <w:r w:rsidRPr="00600525">
        <w:rPr>
          <w:rFonts w:ascii="Times New Roman" w:hAnsi="Times New Roman" w:cs="Times New Roman"/>
        </w:rPr>
        <w:t>Visvizi</w:t>
      </w:r>
      <w:proofErr w:type="spellEnd"/>
      <w:r w:rsidRPr="00600525">
        <w:rPr>
          <w:rFonts w:ascii="Times New Roman" w:hAnsi="Times New Roman" w:cs="Times New Roman"/>
        </w:rPr>
        <w:t xml:space="preserve"> et al., 2022).</w:t>
      </w:r>
    </w:p>
    <w:p w14:paraId="08E7D984" w14:textId="1C684255" w:rsidR="0025085D" w:rsidRPr="00600525" w:rsidRDefault="0025085D" w:rsidP="00600525">
      <w:pPr>
        <w:pStyle w:val="ListParagraph"/>
        <w:numPr>
          <w:ilvl w:val="0"/>
          <w:numId w:val="2"/>
        </w:numPr>
        <w:spacing w:line="480" w:lineRule="auto"/>
        <w:rPr>
          <w:rFonts w:ascii="Times New Roman" w:hAnsi="Times New Roman" w:cs="Times New Roman"/>
        </w:rPr>
      </w:pPr>
      <w:r w:rsidRPr="00600525">
        <w:rPr>
          <w:rFonts w:ascii="Times New Roman" w:hAnsi="Times New Roman" w:cs="Times New Roman"/>
        </w:rPr>
        <w:t xml:space="preserve">Financial Resources: It is projected </w:t>
      </w:r>
      <w:r w:rsidR="00693664" w:rsidRPr="00600525">
        <w:rPr>
          <w:rFonts w:ascii="Times New Roman" w:hAnsi="Times New Roman" w:cs="Times New Roman"/>
        </w:rPr>
        <w:t xml:space="preserve">that </w:t>
      </w:r>
      <w:r w:rsidRPr="00600525">
        <w:rPr>
          <w:rFonts w:ascii="Times New Roman" w:hAnsi="Times New Roman" w:cs="Times New Roman"/>
        </w:rPr>
        <w:t>the restaurant requires approximately £150,000 in financial resources, which includes the cost of rent, equipment, renovations, beginning inventory, marketing, and working capital. Financing for the restaurant could be through personal funds, loans, or innovative financing methods in response to the changing landscape of entrepreneurial finance (Bertoni et al., 2022).</w:t>
      </w:r>
    </w:p>
    <w:p w14:paraId="72C09CD0" w14:textId="77777777" w:rsidR="00600525" w:rsidRDefault="00600525" w:rsidP="0025085D">
      <w:pPr>
        <w:spacing w:line="480" w:lineRule="auto"/>
        <w:rPr>
          <w:rFonts w:ascii="Times New Roman" w:hAnsi="Times New Roman" w:cs="Times New Roman"/>
          <w:b/>
          <w:bCs/>
          <w:color w:val="156082" w:themeColor="accent1"/>
        </w:rPr>
      </w:pPr>
    </w:p>
    <w:p w14:paraId="59E8AC6E" w14:textId="12C38B38" w:rsidR="0025085D" w:rsidRPr="00693664" w:rsidRDefault="0025085D" w:rsidP="0025085D">
      <w:pPr>
        <w:spacing w:line="480" w:lineRule="auto"/>
        <w:rPr>
          <w:rFonts w:ascii="Times New Roman" w:hAnsi="Times New Roman" w:cs="Times New Roman"/>
          <w:b/>
          <w:bCs/>
          <w:color w:val="156082" w:themeColor="accent1"/>
        </w:rPr>
      </w:pPr>
      <w:r w:rsidRPr="00693664">
        <w:rPr>
          <w:rFonts w:ascii="Times New Roman" w:hAnsi="Times New Roman" w:cs="Times New Roman"/>
          <w:b/>
          <w:bCs/>
          <w:color w:val="156082" w:themeColor="accent1"/>
        </w:rPr>
        <w:lastRenderedPageBreak/>
        <w:t xml:space="preserve">Marketing Strategy </w:t>
      </w:r>
    </w:p>
    <w:p w14:paraId="7C7A0665" w14:textId="77777777" w:rsidR="000201BC"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The marketing strategy of the restaurant will rely on building brand recognition and attracting a diverse set of </w:t>
      </w:r>
      <w:r w:rsidR="000201BC" w:rsidRPr="0025085D">
        <w:rPr>
          <w:rFonts w:ascii="Times New Roman" w:hAnsi="Times New Roman" w:cs="Times New Roman"/>
        </w:rPr>
        <w:t>customers. The</w:t>
      </w:r>
      <w:r w:rsidRPr="0025085D">
        <w:rPr>
          <w:rFonts w:ascii="Times New Roman" w:hAnsi="Times New Roman" w:cs="Times New Roman"/>
        </w:rPr>
        <w:t xml:space="preserve"> target market for Carpathian Roots Kitchen includes residents, Romanians, and people who enjoy trying new foods when eating out. Carpathian Roots Kitchen will position itself as an innovative and sustainable dining establishment.</w:t>
      </w:r>
    </w:p>
    <w:p w14:paraId="40EBF566" w14:textId="6C40437D"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Social media will be the primary method of digital marketing for the restaurant and will allow Carpathian Roots to show off their food and the culture behind it, as well as provide information about how they are implementing sustainable practices (Gouda &amp; Halim, 2025). The restaurant will use an entrepreneurial marketing approach, concentrating on the following three principles: creativity, adaptability/flexibility and customer involvement. All three principles are essential to the success of startups (Pangilinan et al., 2025). Other marketing strategies to aid in brand development will include </w:t>
      </w:r>
      <w:r w:rsidR="000201BC">
        <w:rPr>
          <w:rFonts w:ascii="Times New Roman" w:hAnsi="Times New Roman" w:cs="Times New Roman"/>
        </w:rPr>
        <w:t>events, specials</w:t>
      </w:r>
      <w:r w:rsidRPr="0025085D">
        <w:rPr>
          <w:rFonts w:ascii="Times New Roman" w:hAnsi="Times New Roman" w:cs="Times New Roman"/>
        </w:rPr>
        <w:t>/promotions and collaboration with other businesses.</w:t>
      </w:r>
    </w:p>
    <w:p w14:paraId="17BD8F34" w14:textId="77777777" w:rsidR="0025085D" w:rsidRPr="000201BC" w:rsidRDefault="0025085D" w:rsidP="0025085D">
      <w:pPr>
        <w:spacing w:line="480" w:lineRule="auto"/>
        <w:rPr>
          <w:rFonts w:ascii="Times New Roman" w:hAnsi="Times New Roman" w:cs="Times New Roman"/>
          <w:b/>
          <w:bCs/>
          <w:color w:val="156082" w:themeColor="accent1"/>
        </w:rPr>
      </w:pPr>
      <w:r w:rsidRPr="000201BC">
        <w:rPr>
          <w:rFonts w:ascii="Times New Roman" w:hAnsi="Times New Roman" w:cs="Times New Roman"/>
          <w:b/>
          <w:bCs/>
          <w:color w:val="156082" w:themeColor="accent1"/>
        </w:rPr>
        <w:t>Financial Cashflow Projection</w:t>
      </w:r>
    </w:p>
    <w:p w14:paraId="2E000FC1" w14:textId="77777777" w:rsidR="000201BC"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Carpathian Roots will generate its sales through dining in, takeout, and catering. Based on an estimate of 55 customers per day and an average of £20 spent per customer, the restaurant will achieve approximately £33,000 </w:t>
      </w:r>
      <w:r w:rsidR="000201BC">
        <w:rPr>
          <w:rFonts w:ascii="Times New Roman" w:hAnsi="Times New Roman" w:cs="Times New Roman"/>
        </w:rPr>
        <w:t xml:space="preserve">in </w:t>
      </w:r>
      <w:r w:rsidRPr="0025085D">
        <w:rPr>
          <w:rFonts w:ascii="Times New Roman" w:hAnsi="Times New Roman" w:cs="Times New Roman"/>
        </w:rPr>
        <w:t xml:space="preserve">monthly sales. If any additional sales-related services </w:t>
      </w:r>
      <w:r w:rsidR="000201BC">
        <w:rPr>
          <w:rFonts w:ascii="Times New Roman" w:hAnsi="Times New Roman" w:cs="Times New Roman"/>
        </w:rPr>
        <w:t xml:space="preserve">are </w:t>
      </w:r>
      <w:r w:rsidRPr="0025085D">
        <w:rPr>
          <w:rFonts w:ascii="Times New Roman" w:hAnsi="Times New Roman" w:cs="Times New Roman"/>
        </w:rPr>
        <w:t>added, monthly sales could reach more than £35,000.</w:t>
      </w:r>
    </w:p>
    <w:p w14:paraId="75E962A6" w14:textId="77777777" w:rsidR="000201BC" w:rsidRDefault="0025085D" w:rsidP="0025085D">
      <w:pPr>
        <w:spacing w:line="480" w:lineRule="auto"/>
        <w:rPr>
          <w:rFonts w:ascii="Times New Roman" w:hAnsi="Times New Roman" w:cs="Times New Roman"/>
        </w:rPr>
      </w:pPr>
      <w:r w:rsidRPr="0025085D">
        <w:rPr>
          <w:rFonts w:ascii="Times New Roman" w:hAnsi="Times New Roman" w:cs="Times New Roman"/>
        </w:rPr>
        <w:t>Monthly expenses are projected at approximately £28,500 for rent, wages, food/beverages, utilities and marketing. This would translate to an average pre-tax monthly profit of approximately £6,500.</w:t>
      </w:r>
    </w:p>
    <w:p w14:paraId="3D65CA73" w14:textId="77777777" w:rsidR="00600525" w:rsidRDefault="0025085D" w:rsidP="0025085D">
      <w:pPr>
        <w:spacing w:line="480" w:lineRule="auto"/>
        <w:rPr>
          <w:rFonts w:ascii="Times New Roman" w:hAnsi="Times New Roman" w:cs="Times New Roman"/>
        </w:rPr>
      </w:pPr>
      <w:r w:rsidRPr="0025085D">
        <w:rPr>
          <w:rFonts w:ascii="Times New Roman" w:hAnsi="Times New Roman" w:cs="Times New Roman"/>
        </w:rPr>
        <w:t>All the figures above represent estimates</w:t>
      </w:r>
      <w:r w:rsidR="000201BC">
        <w:rPr>
          <w:rFonts w:ascii="Times New Roman" w:hAnsi="Times New Roman" w:cs="Times New Roman"/>
        </w:rPr>
        <w:t>,</w:t>
      </w:r>
      <w:r w:rsidRPr="0025085D">
        <w:rPr>
          <w:rFonts w:ascii="Times New Roman" w:hAnsi="Times New Roman" w:cs="Times New Roman"/>
        </w:rPr>
        <w:t xml:space="preserve"> and actual numbers may differ from projections. Many start-ups do not meet their projections because they do not adjust their pricing points and/or </w:t>
      </w:r>
      <w:r w:rsidR="000201BC">
        <w:rPr>
          <w:rFonts w:ascii="Times New Roman" w:hAnsi="Times New Roman" w:cs="Times New Roman"/>
        </w:rPr>
        <w:t>operations</w:t>
      </w:r>
      <w:r w:rsidRPr="0025085D">
        <w:rPr>
          <w:rFonts w:ascii="Times New Roman" w:hAnsi="Times New Roman" w:cs="Times New Roman"/>
        </w:rPr>
        <w:t xml:space="preserve"> to optimise the results. (Burnell et al., 2023).</w:t>
      </w:r>
    </w:p>
    <w:p w14:paraId="41225941" w14:textId="33AAE025" w:rsidR="0025085D" w:rsidRPr="00600525" w:rsidRDefault="0025085D" w:rsidP="0025085D">
      <w:pPr>
        <w:spacing w:line="480" w:lineRule="auto"/>
        <w:rPr>
          <w:rFonts w:ascii="Times New Roman" w:hAnsi="Times New Roman" w:cs="Times New Roman"/>
        </w:rPr>
      </w:pPr>
      <w:r w:rsidRPr="000201BC">
        <w:rPr>
          <w:rFonts w:ascii="Times New Roman" w:hAnsi="Times New Roman" w:cs="Times New Roman"/>
          <w:b/>
          <w:bCs/>
          <w:color w:val="156082" w:themeColor="accent1"/>
        </w:rPr>
        <w:lastRenderedPageBreak/>
        <w:t>Contingency Plan</w:t>
      </w:r>
    </w:p>
    <w:p w14:paraId="186A2DAA" w14:textId="538305EF"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A contingency plan must be established to address unexpected negative issues.</w:t>
      </w:r>
      <w:r w:rsidR="000201BC">
        <w:rPr>
          <w:rFonts w:ascii="Times New Roman" w:hAnsi="Times New Roman" w:cs="Times New Roman"/>
        </w:rPr>
        <w:t xml:space="preserve"> </w:t>
      </w:r>
      <w:r w:rsidRPr="0025085D">
        <w:rPr>
          <w:rFonts w:ascii="Times New Roman" w:hAnsi="Times New Roman" w:cs="Times New Roman"/>
        </w:rPr>
        <w:t xml:space="preserve">If Carpathian Roots is experiencing low demand for </w:t>
      </w:r>
      <w:r w:rsidR="000201BC">
        <w:rPr>
          <w:rFonts w:ascii="Times New Roman" w:hAnsi="Times New Roman" w:cs="Times New Roman"/>
        </w:rPr>
        <w:t>its</w:t>
      </w:r>
      <w:r w:rsidRPr="0025085D">
        <w:rPr>
          <w:rFonts w:ascii="Times New Roman" w:hAnsi="Times New Roman" w:cs="Times New Roman"/>
        </w:rPr>
        <w:t xml:space="preserve"> restaurant</w:t>
      </w:r>
      <w:r w:rsidR="000201BC">
        <w:rPr>
          <w:rFonts w:ascii="Times New Roman" w:hAnsi="Times New Roman" w:cs="Times New Roman"/>
        </w:rPr>
        <w:t>,</w:t>
      </w:r>
      <w:r w:rsidRPr="0025085D">
        <w:rPr>
          <w:rFonts w:ascii="Times New Roman" w:hAnsi="Times New Roman" w:cs="Times New Roman"/>
        </w:rPr>
        <w:t xml:space="preserve"> changes will be made by increasing marketing promotions, providing incentives for customers to dine in or order out</w:t>
      </w:r>
      <w:r w:rsidR="000201BC">
        <w:rPr>
          <w:rFonts w:ascii="Times New Roman" w:hAnsi="Times New Roman" w:cs="Times New Roman"/>
        </w:rPr>
        <w:t>,</w:t>
      </w:r>
      <w:r w:rsidRPr="0025085D">
        <w:rPr>
          <w:rFonts w:ascii="Times New Roman" w:hAnsi="Times New Roman" w:cs="Times New Roman"/>
        </w:rPr>
        <w:t xml:space="preserve"> and looking into more delivery options. Adjusting the price structure or increasing efficiencies at the restaurant</w:t>
      </w:r>
      <w:r w:rsidR="000201BC">
        <w:rPr>
          <w:rFonts w:ascii="Times New Roman" w:hAnsi="Times New Roman" w:cs="Times New Roman"/>
        </w:rPr>
        <w:t>,</w:t>
      </w:r>
      <w:r w:rsidRPr="0025085D">
        <w:rPr>
          <w:rFonts w:ascii="Times New Roman" w:hAnsi="Times New Roman" w:cs="Times New Roman"/>
        </w:rPr>
        <w:t xml:space="preserve"> and if there are cost increases to the restaurant</w:t>
      </w:r>
      <w:r w:rsidR="000201BC">
        <w:rPr>
          <w:rFonts w:ascii="Times New Roman" w:hAnsi="Times New Roman" w:cs="Times New Roman"/>
        </w:rPr>
        <w:t>,</w:t>
      </w:r>
      <w:r w:rsidRPr="0025085D">
        <w:rPr>
          <w:rFonts w:ascii="Times New Roman" w:hAnsi="Times New Roman" w:cs="Times New Roman"/>
        </w:rPr>
        <w:t xml:space="preserve"> are two ways the restaurant can increase revenue and meet operational goals. Cross-training employees will help with staff shortages</w:t>
      </w:r>
      <w:r w:rsidR="000201BC">
        <w:rPr>
          <w:rFonts w:ascii="Times New Roman" w:hAnsi="Times New Roman" w:cs="Times New Roman"/>
        </w:rPr>
        <w:t>,</w:t>
      </w:r>
      <w:r w:rsidRPr="0025085D">
        <w:rPr>
          <w:rFonts w:ascii="Times New Roman" w:hAnsi="Times New Roman" w:cs="Times New Roman"/>
        </w:rPr>
        <w:t xml:space="preserve"> and if financial difficulties are encountered</w:t>
      </w:r>
      <w:r w:rsidR="000201BC">
        <w:rPr>
          <w:rFonts w:ascii="Times New Roman" w:hAnsi="Times New Roman" w:cs="Times New Roman"/>
        </w:rPr>
        <w:t>,</w:t>
      </w:r>
      <w:r w:rsidRPr="0025085D">
        <w:rPr>
          <w:rFonts w:ascii="Times New Roman" w:hAnsi="Times New Roman" w:cs="Times New Roman"/>
        </w:rPr>
        <w:t xml:space="preserve"> the restaurant may need to identify ways to cut costs or seek funding sources. Flexibility will continue to become an important factor in overcoming negative issues in an environmentally sustainable manner while operating the business (</w:t>
      </w:r>
      <w:proofErr w:type="spellStart"/>
      <w:r w:rsidRPr="0025085D">
        <w:rPr>
          <w:rFonts w:ascii="Times New Roman" w:hAnsi="Times New Roman" w:cs="Times New Roman"/>
        </w:rPr>
        <w:t>Geissdoerfer</w:t>
      </w:r>
      <w:proofErr w:type="spellEnd"/>
      <w:r w:rsidRPr="0025085D">
        <w:rPr>
          <w:rFonts w:ascii="Times New Roman" w:hAnsi="Times New Roman" w:cs="Times New Roman"/>
        </w:rPr>
        <w:t xml:space="preserve"> et al., 2023).</w:t>
      </w:r>
    </w:p>
    <w:p w14:paraId="47ED12CB" w14:textId="77777777" w:rsidR="0025085D" w:rsidRPr="000201BC" w:rsidRDefault="0025085D" w:rsidP="0025085D">
      <w:pPr>
        <w:spacing w:line="480" w:lineRule="auto"/>
        <w:rPr>
          <w:rFonts w:ascii="Times New Roman" w:hAnsi="Times New Roman" w:cs="Times New Roman"/>
          <w:b/>
          <w:bCs/>
          <w:color w:val="156082" w:themeColor="accent1"/>
        </w:rPr>
      </w:pPr>
      <w:r w:rsidRPr="000201BC">
        <w:rPr>
          <w:rFonts w:ascii="Times New Roman" w:hAnsi="Times New Roman" w:cs="Times New Roman"/>
          <w:b/>
          <w:bCs/>
          <w:color w:val="156082" w:themeColor="accent1"/>
        </w:rPr>
        <w:t>Conclusion</w:t>
      </w:r>
    </w:p>
    <w:p w14:paraId="50E01DAF" w14:textId="593CE27E" w:rsidR="0025085D" w:rsidRPr="0025085D" w:rsidRDefault="0025085D" w:rsidP="0025085D">
      <w:pPr>
        <w:spacing w:line="480" w:lineRule="auto"/>
        <w:rPr>
          <w:rFonts w:ascii="Times New Roman" w:hAnsi="Times New Roman" w:cs="Times New Roman"/>
        </w:rPr>
      </w:pPr>
      <w:r w:rsidRPr="0025085D">
        <w:rPr>
          <w:rFonts w:ascii="Times New Roman" w:hAnsi="Times New Roman" w:cs="Times New Roman"/>
        </w:rPr>
        <w:t>Carpathian Roots Kitchen has a great chance of becoming successful as an established restaurant. The incorporation of environmentally sustainable practices and serving authentic Romanian cuisine will help meet the needs of today’s consumer.</w:t>
      </w:r>
    </w:p>
    <w:p w14:paraId="392C8E4A" w14:textId="3763AC1E" w:rsidR="0025085D" w:rsidRDefault="0025085D" w:rsidP="0025085D">
      <w:pPr>
        <w:spacing w:line="480" w:lineRule="auto"/>
        <w:rPr>
          <w:rFonts w:ascii="Times New Roman" w:hAnsi="Times New Roman" w:cs="Times New Roman"/>
        </w:rPr>
      </w:pPr>
      <w:r w:rsidRPr="0025085D">
        <w:rPr>
          <w:rFonts w:ascii="Times New Roman" w:hAnsi="Times New Roman" w:cs="Times New Roman"/>
        </w:rPr>
        <w:t xml:space="preserve">The restaurant will be faced </w:t>
      </w:r>
      <w:r w:rsidR="000201BC">
        <w:rPr>
          <w:rFonts w:ascii="Times New Roman" w:hAnsi="Times New Roman" w:cs="Times New Roman"/>
        </w:rPr>
        <w:t>with</w:t>
      </w:r>
      <w:r w:rsidRPr="0025085D">
        <w:rPr>
          <w:rFonts w:ascii="Times New Roman" w:hAnsi="Times New Roman" w:cs="Times New Roman"/>
        </w:rPr>
        <w:t xml:space="preserve"> challenges such as competition and store operational costs; however, these can be overcome by conducting good planning, being creative within the operation to drive traffic and through flexible scheduling. The restaurant will provide the highest quality food to customers, have a strong emphasis on creating an environmentally sustainable operation, and provide customers with an exceptional experience. The outlook for Carpathian Roots Kitchen seems promising within the food service industry.</w:t>
      </w:r>
    </w:p>
    <w:p w14:paraId="2611106C" w14:textId="77777777" w:rsidR="000201BC" w:rsidRDefault="000201BC" w:rsidP="0025085D">
      <w:pPr>
        <w:spacing w:line="480" w:lineRule="auto"/>
        <w:rPr>
          <w:rFonts w:ascii="Times New Roman" w:hAnsi="Times New Roman" w:cs="Times New Roman"/>
        </w:rPr>
      </w:pPr>
    </w:p>
    <w:p w14:paraId="41F11666" w14:textId="77777777" w:rsidR="000201BC" w:rsidRDefault="000201BC" w:rsidP="0025085D">
      <w:pPr>
        <w:spacing w:line="480" w:lineRule="auto"/>
        <w:rPr>
          <w:rFonts w:ascii="Times New Roman" w:hAnsi="Times New Roman" w:cs="Times New Roman"/>
        </w:rPr>
      </w:pPr>
    </w:p>
    <w:p w14:paraId="4D2FD78E" w14:textId="33668343" w:rsidR="000201BC" w:rsidRPr="000201BC" w:rsidRDefault="000201BC" w:rsidP="0025085D">
      <w:pPr>
        <w:spacing w:line="480" w:lineRule="auto"/>
        <w:rPr>
          <w:rFonts w:ascii="Times New Roman" w:hAnsi="Times New Roman" w:cs="Times New Roman"/>
          <w:b/>
          <w:bCs/>
          <w:color w:val="156082" w:themeColor="accent1"/>
        </w:rPr>
      </w:pPr>
      <w:r w:rsidRPr="000201BC">
        <w:rPr>
          <w:rFonts w:ascii="Times New Roman" w:hAnsi="Times New Roman" w:cs="Times New Roman"/>
          <w:b/>
          <w:bCs/>
          <w:color w:val="156082" w:themeColor="accent1"/>
        </w:rPr>
        <w:lastRenderedPageBreak/>
        <w:t xml:space="preserve">References </w:t>
      </w:r>
    </w:p>
    <w:p w14:paraId="4C6B1833" w14:textId="76E1CC48"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Bertoni, F., Bonini, S., Capizzi, V., Colombo, M. G., &amp; </w:t>
      </w:r>
      <w:proofErr w:type="spellStart"/>
      <w:r w:rsidRPr="000201BC">
        <w:rPr>
          <w:rFonts w:ascii="Times New Roman" w:hAnsi="Times New Roman" w:cs="Times New Roman"/>
        </w:rPr>
        <w:t>Manigart</w:t>
      </w:r>
      <w:proofErr w:type="spellEnd"/>
      <w:r w:rsidRPr="000201BC">
        <w:rPr>
          <w:rFonts w:ascii="Times New Roman" w:hAnsi="Times New Roman" w:cs="Times New Roman"/>
        </w:rPr>
        <w:t xml:space="preserve">, S. (2022). </w:t>
      </w:r>
      <w:r>
        <w:rPr>
          <w:rFonts w:ascii="Times New Roman" w:hAnsi="Times New Roman" w:cs="Times New Roman"/>
        </w:rPr>
        <w:t>Digitisation</w:t>
      </w:r>
      <w:r w:rsidRPr="000201BC">
        <w:rPr>
          <w:rFonts w:ascii="Times New Roman" w:hAnsi="Times New Roman" w:cs="Times New Roman"/>
        </w:rPr>
        <w:t xml:space="preserve"> in the market for entrepreneurial finance: Innovative business models and new financing channels. </w:t>
      </w:r>
      <w:r w:rsidRPr="000201BC">
        <w:rPr>
          <w:rFonts w:ascii="Times New Roman" w:hAnsi="Times New Roman" w:cs="Times New Roman"/>
          <w:i/>
          <w:iCs/>
        </w:rPr>
        <w:t>Entrepreneurship Theory and Practice, 46(</w:t>
      </w:r>
      <w:r w:rsidRPr="000201BC">
        <w:rPr>
          <w:rFonts w:ascii="Times New Roman" w:hAnsi="Times New Roman" w:cs="Times New Roman"/>
        </w:rPr>
        <w:t>5), 1120–1135.</w:t>
      </w:r>
    </w:p>
    <w:p w14:paraId="7853002F" w14:textId="7428A843"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B</w:t>
      </w:r>
      <w:r>
        <w:rPr>
          <w:rFonts w:ascii="Times New Roman" w:hAnsi="Times New Roman" w:cs="Times New Roman"/>
        </w:rPr>
        <w:t>o</w:t>
      </w:r>
      <w:r w:rsidRPr="000201BC">
        <w:rPr>
          <w:rFonts w:ascii="Times New Roman" w:hAnsi="Times New Roman" w:cs="Times New Roman"/>
        </w:rPr>
        <w:t xml:space="preserve">ttcher, T. P., </w:t>
      </w:r>
      <w:proofErr w:type="spellStart"/>
      <w:r w:rsidRPr="000201BC">
        <w:rPr>
          <w:rFonts w:ascii="Times New Roman" w:hAnsi="Times New Roman" w:cs="Times New Roman"/>
        </w:rPr>
        <w:t>Empelmann</w:t>
      </w:r>
      <w:proofErr w:type="spellEnd"/>
      <w:r w:rsidRPr="000201BC">
        <w:rPr>
          <w:rFonts w:ascii="Times New Roman" w:hAnsi="Times New Roman" w:cs="Times New Roman"/>
        </w:rPr>
        <w:t xml:space="preserve">, S., </w:t>
      </w:r>
      <w:proofErr w:type="spellStart"/>
      <w:r w:rsidRPr="000201BC">
        <w:rPr>
          <w:rFonts w:ascii="Times New Roman" w:hAnsi="Times New Roman" w:cs="Times New Roman"/>
        </w:rPr>
        <w:t>Weking</w:t>
      </w:r>
      <w:proofErr w:type="spellEnd"/>
      <w:r w:rsidRPr="000201BC">
        <w:rPr>
          <w:rFonts w:ascii="Times New Roman" w:hAnsi="Times New Roman" w:cs="Times New Roman"/>
        </w:rPr>
        <w:t xml:space="preserve">, J., Hein, A., &amp; Krcmar, H. (2024). Digital sustainable business models: Using digital technology to integrate ecological sustainability into the core of business models. </w:t>
      </w:r>
      <w:r w:rsidRPr="000201BC">
        <w:rPr>
          <w:rFonts w:ascii="Times New Roman" w:hAnsi="Times New Roman" w:cs="Times New Roman"/>
          <w:i/>
          <w:iCs/>
        </w:rPr>
        <w:t>Information Systems Journal, 34(3</w:t>
      </w:r>
      <w:r w:rsidRPr="000201BC">
        <w:rPr>
          <w:rFonts w:ascii="Times New Roman" w:hAnsi="Times New Roman" w:cs="Times New Roman"/>
        </w:rPr>
        <w:t>), 736–761.</w:t>
      </w:r>
    </w:p>
    <w:p w14:paraId="299CE671"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Burnell, D., Stevenson, R., &amp; Fisher, G. (2023). Early-stage business model experimentation and pivoting. </w:t>
      </w:r>
      <w:r w:rsidRPr="000201BC">
        <w:rPr>
          <w:rFonts w:ascii="Times New Roman" w:hAnsi="Times New Roman" w:cs="Times New Roman"/>
          <w:i/>
          <w:iCs/>
        </w:rPr>
        <w:t>Journal of Business Venturing, 38(</w:t>
      </w:r>
      <w:r w:rsidRPr="000201BC">
        <w:rPr>
          <w:rFonts w:ascii="Times New Roman" w:hAnsi="Times New Roman" w:cs="Times New Roman"/>
        </w:rPr>
        <w:t>4), 106314.</w:t>
      </w:r>
    </w:p>
    <w:p w14:paraId="7C395FCD" w14:textId="5BBD4DF4" w:rsidR="000201BC" w:rsidRPr="000201BC" w:rsidRDefault="000201BC" w:rsidP="000201BC">
      <w:pPr>
        <w:spacing w:line="480" w:lineRule="auto"/>
        <w:rPr>
          <w:rFonts w:ascii="Times New Roman" w:hAnsi="Times New Roman" w:cs="Times New Roman"/>
        </w:rPr>
      </w:pPr>
      <w:proofErr w:type="spellStart"/>
      <w:r w:rsidRPr="000201BC">
        <w:rPr>
          <w:rFonts w:ascii="Times New Roman" w:hAnsi="Times New Roman" w:cs="Times New Roman"/>
        </w:rPr>
        <w:t>Chungyalpa</w:t>
      </w:r>
      <w:proofErr w:type="spellEnd"/>
      <w:r w:rsidRPr="000201BC">
        <w:rPr>
          <w:rFonts w:ascii="Times New Roman" w:hAnsi="Times New Roman" w:cs="Times New Roman"/>
        </w:rPr>
        <w:t xml:space="preserve">, W., &amp; von Rosing, M. (2025). Understanding business sustainability: </w:t>
      </w:r>
      <w:r w:rsidRPr="000201BC">
        <w:rPr>
          <w:rFonts w:ascii="Times New Roman" w:hAnsi="Times New Roman" w:cs="Times New Roman"/>
        </w:rPr>
        <w:t>What</w:t>
      </w:r>
      <w:r w:rsidRPr="000201BC">
        <w:rPr>
          <w:rFonts w:ascii="Times New Roman" w:hAnsi="Times New Roman" w:cs="Times New Roman"/>
        </w:rPr>
        <w:t xml:space="preserve">, why, and how of sustainable business practices. In </w:t>
      </w:r>
      <w:r w:rsidRPr="000201BC">
        <w:rPr>
          <w:rFonts w:ascii="Times New Roman" w:hAnsi="Times New Roman" w:cs="Times New Roman"/>
          <w:i/>
          <w:iCs/>
        </w:rPr>
        <w:t xml:space="preserve">The </w:t>
      </w:r>
      <w:r w:rsidRPr="000201BC">
        <w:rPr>
          <w:rFonts w:ascii="Times New Roman" w:hAnsi="Times New Roman" w:cs="Times New Roman"/>
          <w:i/>
          <w:iCs/>
        </w:rPr>
        <w:t>Sustainability Handbook</w:t>
      </w:r>
      <w:r w:rsidRPr="000201BC">
        <w:rPr>
          <w:rFonts w:ascii="Times New Roman" w:hAnsi="Times New Roman" w:cs="Times New Roman"/>
        </w:rPr>
        <w:t>, Volume 1 (pp. 579–600). Elsevier.</w:t>
      </w:r>
    </w:p>
    <w:p w14:paraId="39094CD2"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Das, A., Konietzko, J., &amp; </w:t>
      </w:r>
      <w:proofErr w:type="spellStart"/>
      <w:r w:rsidRPr="000201BC">
        <w:rPr>
          <w:rFonts w:ascii="Times New Roman" w:hAnsi="Times New Roman" w:cs="Times New Roman"/>
        </w:rPr>
        <w:t>Bocken</w:t>
      </w:r>
      <w:proofErr w:type="spellEnd"/>
      <w:r w:rsidRPr="000201BC">
        <w:rPr>
          <w:rFonts w:ascii="Times New Roman" w:hAnsi="Times New Roman" w:cs="Times New Roman"/>
        </w:rPr>
        <w:t xml:space="preserve">, N. (2022). How do companies measure and forecast environmental impacts when experimenting with circular business models? </w:t>
      </w:r>
      <w:r w:rsidRPr="000201BC">
        <w:rPr>
          <w:rFonts w:ascii="Times New Roman" w:hAnsi="Times New Roman" w:cs="Times New Roman"/>
          <w:i/>
          <w:iCs/>
        </w:rPr>
        <w:t>Sustainable Production and Consumption, 29,</w:t>
      </w:r>
      <w:r w:rsidRPr="000201BC">
        <w:rPr>
          <w:rFonts w:ascii="Times New Roman" w:hAnsi="Times New Roman" w:cs="Times New Roman"/>
        </w:rPr>
        <w:t xml:space="preserve"> 273–285.</w:t>
      </w:r>
    </w:p>
    <w:p w14:paraId="63F7853E"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Ferlito, R., &amp; Faraci, R. (2022). Business model innovation for sustainability: A new framework. </w:t>
      </w:r>
      <w:r w:rsidRPr="000201BC">
        <w:rPr>
          <w:rFonts w:ascii="Times New Roman" w:hAnsi="Times New Roman" w:cs="Times New Roman"/>
          <w:i/>
          <w:iCs/>
        </w:rPr>
        <w:t>Innovation &amp; Management Review, 19(</w:t>
      </w:r>
      <w:r w:rsidRPr="000201BC">
        <w:rPr>
          <w:rFonts w:ascii="Times New Roman" w:hAnsi="Times New Roman" w:cs="Times New Roman"/>
        </w:rPr>
        <w:t>3), 222–236.</w:t>
      </w:r>
    </w:p>
    <w:p w14:paraId="321D15EA" w14:textId="5BCF588D"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Fiet, J. O. (2025). SWOT analysis. In </w:t>
      </w:r>
      <w:r w:rsidRPr="000201BC">
        <w:rPr>
          <w:rFonts w:ascii="Times New Roman" w:hAnsi="Times New Roman" w:cs="Times New Roman"/>
          <w:i/>
          <w:iCs/>
        </w:rPr>
        <w:t>Theoretical Logic</w:t>
      </w:r>
      <w:r w:rsidRPr="000201BC">
        <w:rPr>
          <w:rFonts w:ascii="Times New Roman" w:hAnsi="Times New Roman" w:cs="Times New Roman"/>
          <w:i/>
          <w:iCs/>
        </w:rPr>
        <w:t xml:space="preserve"> of </w:t>
      </w:r>
      <w:r w:rsidRPr="000201BC">
        <w:rPr>
          <w:rFonts w:ascii="Times New Roman" w:hAnsi="Times New Roman" w:cs="Times New Roman"/>
          <w:i/>
          <w:iCs/>
        </w:rPr>
        <w:t>Strategy</w:t>
      </w:r>
      <w:r w:rsidRPr="000201BC">
        <w:rPr>
          <w:rFonts w:ascii="Times New Roman" w:hAnsi="Times New Roman" w:cs="Times New Roman"/>
          <w:i/>
          <w:iCs/>
        </w:rPr>
        <w:t xml:space="preserve"> (pp. 157–158).</w:t>
      </w:r>
      <w:r w:rsidRPr="000201BC">
        <w:rPr>
          <w:rFonts w:ascii="Times New Roman" w:hAnsi="Times New Roman" w:cs="Times New Roman"/>
        </w:rPr>
        <w:t xml:space="preserve"> Springer Nature Switzerland.</w:t>
      </w:r>
    </w:p>
    <w:p w14:paraId="5650E447" w14:textId="77777777" w:rsid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Geissdoerfer, M., Santa‐Maria, T., Kirchherr, J., &amp; </w:t>
      </w:r>
      <w:proofErr w:type="spellStart"/>
      <w:r w:rsidRPr="000201BC">
        <w:rPr>
          <w:rFonts w:ascii="Times New Roman" w:hAnsi="Times New Roman" w:cs="Times New Roman"/>
        </w:rPr>
        <w:t>Pelzeter</w:t>
      </w:r>
      <w:proofErr w:type="spellEnd"/>
      <w:r w:rsidRPr="000201BC">
        <w:rPr>
          <w:rFonts w:ascii="Times New Roman" w:hAnsi="Times New Roman" w:cs="Times New Roman"/>
        </w:rPr>
        <w:t xml:space="preserve">, C. (2023). Drivers and barriers for circular business model innovation. </w:t>
      </w:r>
      <w:r w:rsidRPr="000201BC">
        <w:rPr>
          <w:rFonts w:ascii="Times New Roman" w:hAnsi="Times New Roman" w:cs="Times New Roman"/>
          <w:i/>
          <w:iCs/>
        </w:rPr>
        <w:t>Business Strategy and the Environment, 32(</w:t>
      </w:r>
      <w:r w:rsidRPr="000201BC">
        <w:rPr>
          <w:rFonts w:ascii="Times New Roman" w:hAnsi="Times New Roman" w:cs="Times New Roman"/>
        </w:rPr>
        <w:t>6), 3814–3832.</w:t>
      </w:r>
    </w:p>
    <w:p w14:paraId="6EC14206" w14:textId="277BE019"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lastRenderedPageBreak/>
        <w:t xml:space="preserve">Gouda, R. M., &amp; Halim, Y. T. (2025). The role of sustainable social media content in enhancing customer loyalty in the hospitality industry. </w:t>
      </w:r>
      <w:r w:rsidRPr="000201BC">
        <w:rPr>
          <w:rFonts w:ascii="Times New Roman" w:hAnsi="Times New Roman" w:cs="Times New Roman"/>
          <w:i/>
          <w:iCs/>
        </w:rPr>
        <w:t>Future Business Journal, 11(</w:t>
      </w:r>
      <w:r w:rsidRPr="000201BC">
        <w:rPr>
          <w:rFonts w:ascii="Times New Roman" w:hAnsi="Times New Roman" w:cs="Times New Roman"/>
        </w:rPr>
        <w:t>1), 130.</w:t>
      </w:r>
    </w:p>
    <w:p w14:paraId="604D06B9"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Guo, H., Guo, A., &amp; Ma, H. (2022). Inside the black box: How business model innovation contributes to digital start-up performance. </w:t>
      </w:r>
      <w:r w:rsidRPr="000201BC">
        <w:rPr>
          <w:rFonts w:ascii="Times New Roman" w:hAnsi="Times New Roman" w:cs="Times New Roman"/>
          <w:i/>
          <w:iCs/>
        </w:rPr>
        <w:t>Journal of Innovation &amp; Knowledge, 7(</w:t>
      </w:r>
      <w:r w:rsidRPr="000201BC">
        <w:rPr>
          <w:rFonts w:ascii="Times New Roman" w:hAnsi="Times New Roman" w:cs="Times New Roman"/>
        </w:rPr>
        <w:t>2), 100188.</w:t>
      </w:r>
    </w:p>
    <w:p w14:paraId="76DE28FB"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Melios, S., Johnson, H., &amp; Grasso, S. (2025). Sensory quality and regulatory aspects of upcycled foods: Challenges and opportunities. </w:t>
      </w:r>
      <w:r w:rsidRPr="000201BC">
        <w:rPr>
          <w:rFonts w:ascii="Times New Roman" w:hAnsi="Times New Roman" w:cs="Times New Roman"/>
          <w:i/>
          <w:iCs/>
        </w:rPr>
        <w:t>Food Research International, 199</w:t>
      </w:r>
      <w:r w:rsidRPr="000201BC">
        <w:rPr>
          <w:rFonts w:ascii="Times New Roman" w:hAnsi="Times New Roman" w:cs="Times New Roman"/>
        </w:rPr>
        <w:t>, 115360.</w:t>
      </w:r>
    </w:p>
    <w:p w14:paraId="2C669F4E"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Munyao, J. M. (2026). Criticisms of the SWOT analysis model: A strategic planning approach. </w:t>
      </w:r>
      <w:r w:rsidRPr="000201BC">
        <w:rPr>
          <w:rFonts w:ascii="Times New Roman" w:hAnsi="Times New Roman" w:cs="Times New Roman"/>
          <w:i/>
          <w:iCs/>
        </w:rPr>
        <w:t>International Journal of Research in Social Science and Humanities (IJRSS), 7(</w:t>
      </w:r>
      <w:r w:rsidRPr="000201BC">
        <w:rPr>
          <w:rFonts w:ascii="Times New Roman" w:hAnsi="Times New Roman" w:cs="Times New Roman"/>
        </w:rPr>
        <w:t>3), 40–47.</w:t>
      </w:r>
    </w:p>
    <w:p w14:paraId="590DA1E8"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Neupane, B. P., Zielinski, S., &amp; Milanes, C. B. (2025). Startup success in hospitality &amp; tourism SMEs in emerging economies: How innovation and growth are driven by entrepreneurial orientation, networking strategy, leadership, and flexibility</w:t>
      </w:r>
      <w:r w:rsidRPr="000201BC">
        <w:rPr>
          <w:rFonts w:ascii="Times New Roman" w:hAnsi="Times New Roman" w:cs="Times New Roman"/>
          <w:i/>
          <w:iCs/>
        </w:rPr>
        <w:t>. Sustainability, 17(</w:t>
      </w:r>
      <w:r w:rsidRPr="000201BC">
        <w:rPr>
          <w:rFonts w:ascii="Times New Roman" w:hAnsi="Times New Roman" w:cs="Times New Roman"/>
        </w:rPr>
        <w:t>8), 3485.</w:t>
      </w:r>
    </w:p>
    <w:p w14:paraId="17AF1AA0" w14:textId="78525B08"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Nunes, A. K. D. S., Morioka, S. N., &amp; Bolis, I. (2022). Challenges of business models for sustainability in startups. </w:t>
      </w:r>
      <w:r w:rsidRPr="000201BC">
        <w:rPr>
          <w:rFonts w:ascii="Times New Roman" w:hAnsi="Times New Roman" w:cs="Times New Roman"/>
          <w:i/>
          <w:iCs/>
        </w:rPr>
        <w:t>RAUSP Management Journal, 57(</w:t>
      </w:r>
      <w:r w:rsidRPr="000201BC">
        <w:rPr>
          <w:rFonts w:ascii="Times New Roman" w:hAnsi="Times New Roman" w:cs="Times New Roman"/>
        </w:rPr>
        <w:t>4), 382–400.</w:t>
      </w:r>
    </w:p>
    <w:p w14:paraId="339D23B9" w14:textId="77777777"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Pangilinan, G. A., </w:t>
      </w:r>
      <w:proofErr w:type="spellStart"/>
      <w:r w:rsidRPr="000201BC">
        <w:rPr>
          <w:rFonts w:ascii="Times New Roman" w:hAnsi="Times New Roman" w:cs="Times New Roman"/>
        </w:rPr>
        <w:t>Audiah</w:t>
      </w:r>
      <w:proofErr w:type="spellEnd"/>
      <w:r w:rsidRPr="000201BC">
        <w:rPr>
          <w:rFonts w:ascii="Times New Roman" w:hAnsi="Times New Roman" w:cs="Times New Roman"/>
        </w:rPr>
        <w:t xml:space="preserve">, S., </w:t>
      </w:r>
      <w:proofErr w:type="spellStart"/>
      <w:r w:rsidRPr="000201BC">
        <w:rPr>
          <w:rFonts w:ascii="Times New Roman" w:hAnsi="Times New Roman" w:cs="Times New Roman"/>
        </w:rPr>
        <w:t>Shauqy</w:t>
      </w:r>
      <w:proofErr w:type="spellEnd"/>
      <w:r w:rsidRPr="000201BC">
        <w:rPr>
          <w:rFonts w:ascii="Times New Roman" w:hAnsi="Times New Roman" w:cs="Times New Roman"/>
        </w:rPr>
        <w:t xml:space="preserve">, M. R., &amp; Wahyudi, O. F. P. (2025). Entrepreneurial marketing mindset as a key determinant of digital startup success. </w:t>
      </w:r>
      <w:proofErr w:type="spellStart"/>
      <w:r w:rsidRPr="000201BC">
        <w:rPr>
          <w:rFonts w:ascii="Times New Roman" w:hAnsi="Times New Roman" w:cs="Times New Roman"/>
          <w:i/>
          <w:iCs/>
        </w:rPr>
        <w:t>Startupreneur</w:t>
      </w:r>
      <w:proofErr w:type="spellEnd"/>
      <w:r w:rsidRPr="000201BC">
        <w:rPr>
          <w:rFonts w:ascii="Times New Roman" w:hAnsi="Times New Roman" w:cs="Times New Roman"/>
          <w:i/>
          <w:iCs/>
        </w:rPr>
        <w:t xml:space="preserve"> Business Digital (SABDA Journal), 4</w:t>
      </w:r>
      <w:r w:rsidRPr="000201BC">
        <w:rPr>
          <w:rFonts w:ascii="Times New Roman" w:hAnsi="Times New Roman" w:cs="Times New Roman"/>
        </w:rPr>
        <w:t>(1), 34–46.</w:t>
      </w:r>
    </w:p>
    <w:p w14:paraId="0DADB2A7" w14:textId="77777777" w:rsidR="000201BC"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Qadri, A. U., &amp; Tariq, M. (2025). SWOT and PESTLE analyses in strategic business planning. </w:t>
      </w:r>
      <w:r w:rsidRPr="000201BC">
        <w:rPr>
          <w:rFonts w:ascii="Times New Roman" w:hAnsi="Times New Roman" w:cs="Times New Roman"/>
          <w:i/>
          <w:iCs/>
        </w:rPr>
        <w:t>International Journal of Modern Research in Management, 2(</w:t>
      </w:r>
      <w:r w:rsidRPr="000201BC">
        <w:rPr>
          <w:rFonts w:ascii="Times New Roman" w:hAnsi="Times New Roman" w:cs="Times New Roman"/>
        </w:rPr>
        <w:t>01), 34–44.</w:t>
      </w:r>
    </w:p>
    <w:p w14:paraId="182056B9" w14:textId="7527A9E5" w:rsidR="000201BC" w:rsidRPr="000201BC" w:rsidRDefault="000201BC" w:rsidP="000201BC">
      <w:pPr>
        <w:spacing w:line="480" w:lineRule="auto"/>
        <w:rPr>
          <w:rFonts w:ascii="Times New Roman" w:hAnsi="Times New Roman" w:cs="Times New Roman"/>
        </w:rPr>
      </w:pPr>
      <w:r w:rsidRPr="000201BC">
        <w:rPr>
          <w:rFonts w:ascii="Times New Roman" w:hAnsi="Times New Roman" w:cs="Times New Roman"/>
        </w:rPr>
        <w:lastRenderedPageBreak/>
        <w:t xml:space="preserve">Santa‐Maria, T., Vermeulen, W. J., &amp; Baumgartner, R. J. (2022). How do incumbent firms innovate their business models for the circular economy? Identifying micro-foundations of dynamic capabilities. </w:t>
      </w:r>
      <w:r w:rsidRPr="000201BC">
        <w:rPr>
          <w:rFonts w:ascii="Times New Roman" w:hAnsi="Times New Roman" w:cs="Times New Roman"/>
          <w:i/>
          <w:iCs/>
        </w:rPr>
        <w:t>Business Strategy and the Environment, 31(</w:t>
      </w:r>
      <w:r w:rsidRPr="000201BC">
        <w:rPr>
          <w:rFonts w:ascii="Times New Roman" w:hAnsi="Times New Roman" w:cs="Times New Roman"/>
        </w:rPr>
        <w:t>4), 1308–1333.</w:t>
      </w:r>
    </w:p>
    <w:p w14:paraId="744F86C7" w14:textId="77777777" w:rsidR="000201BC" w:rsidRPr="000201BC" w:rsidRDefault="000201BC" w:rsidP="000201BC">
      <w:pPr>
        <w:spacing w:line="480" w:lineRule="auto"/>
        <w:rPr>
          <w:rFonts w:ascii="Times New Roman" w:hAnsi="Times New Roman" w:cs="Times New Roman"/>
          <w:i/>
          <w:iCs/>
        </w:rPr>
      </w:pPr>
      <w:r w:rsidRPr="000201BC">
        <w:rPr>
          <w:rFonts w:ascii="Times New Roman" w:hAnsi="Times New Roman" w:cs="Times New Roman"/>
        </w:rPr>
        <w:t xml:space="preserve">Shrouf, H., </w:t>
      </w:r>
      <w:proofErr w:type="spellStart"/>
      <w:r w:rsidRPr="000201BC">
        <w:rPr>
          <w:rFonts w:ascii="Times New Roman" w:hAnsi="Times New Roman" w:cs="Times New Roman"/>
        </w:rPr>
        <w:t>Shwedeh</w:t>
      </w:r>
      <w:proofErr w:type="spellEnd"/>
      <w:r w:rsidRPr="000201BC">
        <w:rPr>
          <w:rFonts w:ascii="Times New Roman" w:hAnsi="Times New Roman" w:cs="Times New Roman"/>
        </w:rPr>
        <w:t xml:space="preserve">, F., Alzoubi, H. M., </w:t>
      </w:r>
      <w:proofErr w:type="spellStart"/>
      <w:r w:rsidRPr="000201BC">
        <w:rPr>
          <w:rFonts w:ascii="Times New Roman" w:hAnsi="Times New Roman" w:cs="Times New Roman"/>
        </w:rPr>
        <w:t>Aburub</w:t>
      </w:r>
      <w:proofErr w:type="spellEnd"/>
      <w:r w:rsidRPr="000201BC">
        <w:rPr>
          <w:rFonts w:ascii="Times New Roman" w:hAnsi="Times New Roman" w:cs="Times New Roman"/>
        </w:rPr>
        <w:t xml:space="preserve">, F., &amp; </w:t>
      </w:r>
      <w:proofErr w:type="spellStart"/>
      <w:r w:rsidRPr="000201BC">
        <w:rPr>
          <w:rFonts w:ascii="Times New Roman" w:hAnsi="Times New Roman" w:cs="Times New Roman"/>
        </w:rPr>
        <w:t>Alquqa</w:t>
      </w:r>
      <w:proofErr w:type="spellEnd"/>
      <w:r w:rsidRPr="000201BC">
        <w:rPr>
          <w:rFonts w:ascii="Times New Roman" w:hAnsi="Times New Roman" w:cs="Times New Roman"/>
        </w:rPr>
        <w:t xml:space="preserve">, E. K. (2026). </w:t>
      </w:r>
      <w:r w:rsidRPr="000201BC">
        <w:rPr>
          <w:rFonts w:ascii="Times New Roman" w:hAnsi="Times New Roman" w:cs="Times New Roman"/>
          <w:i/>
          <w:iCs/>
        </w:rPr>
        <w:t>Transforming innovation ecosystems: The role of fifth industrial revolution technologies and emerging technological trends in the hospitality sector.</w:t>
      </w:r>
    </w:p>
    <w:p w14:paraId="5504F33B" w14:textId="77777777" w:rsidR="000201BC" w:rsidRPr="000201BC" w:rsidRDefault="000201BC" w:rsidP="000201BC">
      <w:pPr>
        <w:spacing w:line="480" w:lineRule="auto"/>
        <w:rPr>
          <w:rFonts w:ascii="Times New Roman" w:hAnsi="Times New Roman" w:cs="Times New Roman"/>
        </w:rPr>
      </w:pPr>
      <w:proofErr w:type="spellStart"/>
      <w:r w:rsidRPr="000201BC">
        <w:rPr>
          <w:rFonts w:ascii="Times New Roman" w:hAnsi="Times New Roman" w:cs="Times New Roman"/>
        </w:rPr>
        <w:t>Visvizi</w:t>
      </w:r>
      <w:proofErr w:type="spellEnd"/>
      <w:r w:rsidRPr="000201BC">
        <w:rPr>
          <w:rFonts w:ascii="Times New Roman" w:hAnsi="Times New Roman" w:cs="Times New Roman"/>
        </w:rPr>
        <w:t xml:space="preserve">, A., Troisi, O., Grimaldi, M., &amp; Loia, F. (2022). Think human, act digital: Activating data-driven orientation in innovative start-ups. </w:t>
      </w:r>
      <w:r w:rsidRPr="000201BC">
        <w:rPr>
          <w:rFonts w:ascii="Times New Roman" w:hAnsi="Times New Roman" w:cs="Times New Roman"/>
          <w:i/>
          <w:iCs/>
        </w:rPr>
        <w:t>European Journal of Innovation Management, 25(</w:t>
      </w:r>
      <w:r w:rsidRPr="000201BC">
        <w:rPr>
          <w:rFonts w:ascii="Times New Roman" w:hAnsi="Times New Roman" w:cs="Times New Roman"/>
        </w:rPr>
        <w:t>6), 452–478.</w:t>
      </w:r>
    </w:p>
    <w:p w14:paraId="1C14EC0E" w14:textId="60D2F83A" w:rsidR="000201BC" w:rsidRPr="0025085D" w:rsidRDefault="000201BC" w:rsidP="000201BC">
      <w:pPr>
        <w:spacing w:line="480" w:lineRule="auto"/>
        <w:rPr>
          <w:rFonts w:ascii="Times New Roman" w:hAnsi="Times New Roman" w:cs="Times New Roman"/>
        </w:rPr>
      </w:pPr>
      <w:r w:rsidRPr="000201BC">
        <w:rPr>
          <w:rFonts w:ascii="Times New Roman" w:hAnsi="Times New Roman" w:cs="Times New Roman"/>
        </w:rPr>
        <w:t xml:space="preserve">Yun, J. J., Zhao, X., Del Gaudio, G., Della Corte, V., &amp; </w:t>
      </w:r>
      <w:proofErr w:type="spellStart"/>
      <w:r w:rsidRPr="000201BC">
        <w:rPr>
          <w:rFonts w:ascii="Times New Roman" w:hAnsi="Times New Roman" w:cs="Times New Roman"/>
        </w:rPr>
        <w:t>Sadoi</w:t>
      </w:r>
      <w:proofErr w:type="spellEnd"/>
      <w:r w:rsidRPr="000201BC">
        <w:rPr>
          <w:rFonts w:ascii="Times New Roman" w:hAnsi="Times New Roman" w:cs="Times New Roman"/>
        </w:rPr>
        <w:t xml:space="preserve">, Y. (2025). Leveraging business model innovation through the dynamics of open innovation: A multi-country investigation in the restaurant industry. </w:t>
      </w:r>
      <w:r w:rsidRPr="000201BC">
        <w:rPr>
          <w:rFonts w:ascii="Times New Roman" w:hAnsi="Times New Roman" w:cs="Times New Roman"/>
          <w:i/>
          <w:iCs/>
        </w:rPr>
        <w:t>European Journal of Innovation Management, 28(</w:t>
      </w:r>
      <w:r w:rsidRPr="000201BC">
        <w:rPr>
          <w:rFonts w:ascii="Times New Roman" w:hAnsi="Times New Roman" w:cs="Times New Roman"/>
        </w:rPr>
        <w:t>4), 1342–1365.</w:t>
      </w:r>
    </w:p>
    <w:sectPr w:rsidR="000201BC" w:rsidRPr="0025085D" w:rsidSect="00600525">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0391B2" w14:textId="77777777" w:rsidR="00DD4C03" w:rsidRDefault="00DD4C03" w:rsidP="000201BC">
      <w:pPr>
        <w:spacing w:after="0" w:line="240" w:lineRule="auto"/>
      </w:pPr>
      <w:r>
        <w:separator/>
      </w:r>
    </w:p>
  </w:endnote>
  <w:endnote w:type="continuationSeparator" w:id="0">
    <w:p w14:paraId="7EF4B0A3" w14:textId="77777777" w:rsidR="00DD4C03" w:rsidRDefault="00DD4C03" w:rsidP="00020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D0CD6" w14:textId="77777777" w:rsidR="00DD4C03" w:rsidRDefault="00DD4C03" w:rsidP="000201BC">
      <w:pPr>
        <w:spacing w:after="0" w:line="240" w:lineRule="auto"/>
      </w:pPr>
      <w:r>
        <w:separator/>
      </w:r>
    </w:p>
  </w:footnote>
  <w:footnote w:type="continuationSeparator" w:id="0">
    <w:p w14:paraId="43F042C3" w14:textId="77777777" w:rsidR="00DD4C03" w:rsidRDefault="00DD4C03" w:rsidP="000201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294754"/>
      <w:docPartObj>
        <w:docPartGallery w:val="Page Numbers (Top of Page)"/>
        <w:docPartUnique/>
      </w:docPartObj>
    </w:sdtPr>
    <w:sdtEndPr>
      <w:rPr>
        <w:noProof/>
      </w:rPr>
    </w:sdtEndPr>
    <w:sdtContent>
      <w:p w14:paraId="288A0912" w14:textId="2E0EB2C6" w:rsidR="000201BC" w:rsidRDefault="000201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067DC8" w14:textId="77777777" w:rsidR="000201BC" w:rsidRDefault="000201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A42BD6"/>
    <w:multiLevelType w:val="hybridMultilevel"/>
    <w:tmpl w:val="D8DAB8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53D87"/>
    <w:multiLevelType w:val="hybridMultilevel"/>
    <w:tmpl w:val="4B36E9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671131">
    <w:abstractNumId w:val="1"/>
  </w:num>
  <w:num w:numId="2" w16cid:durableId="1820923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85D"/>
    <w:rsid w:val="000201BC"/>
    <w:rsid w:val="0025085D"/>
    <w:rsid w:val="003A4FB8"/>
    <w:rsid w:val="004E411E"/>
    <w:rsid w:val="00600525"/>
    <w:rsid w:val="00693664"/>
    <w:rsid w:val="00DD4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080AE"/>
  <w15:chartTrackingRefBased/>
  <w15:docId w15:val="{E93BEEE5-04E7-4049-BD88-057C82534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8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8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8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8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8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8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8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8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8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8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8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8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8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8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8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8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8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85D"/>
    <w:rPr>
      <w:rFonts w:eastAsiaTheme="majorEastAsia" w:cstheme="majorBidi"/>
      <w:color w:val="272727" w:themeColor="text1" w:themeTint="D8"/>
    </w:rPr>
  </w:style>
  <w:style w:type="paragraph" w:styleId="Title">
    <w:name w:val="Title"/>
    <w:basedOn w:val="Normal"/>
    <w:next w:val="Normal"/>
    <w:link w:val="TitleChar"/>
    <w:uiPriority w:val="10"/>
    <w:qFormat/>
    <w:rsid w:val="002508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8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8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8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85D"/>
    <w:pPr>
      <w:spacing w:before="160"/>
      <w:jc w:val="center"/>
    </w:pPr>
    <w:rPr>
      <w:i/>
      <w:iCs/>
      <w:color w:val="404040" w:themeColor="text1" w:themeTint="BF"/>
    </w:rPr>
  </w:style>
  <w:style w:type="character" w:customStyle="1" w:styleId="QuoteChar">
    <w:name w:val="Quote Char"/>
    <w:basedOn w:val="DefaultParagraphFont"/>
    <w:link w:val="Quote"/>
    <w:uiPriority w:val="29"/>
    <w:rsid w:val="0025085D"/>
    <w:rPr>
      <w:i/>
      <w:iCs/>
      <w:color w:val="404040" w:themeColor="text1" w:themeTint="BF"/>
    </w:rPr>
  </w:style>
  <w:style w:type="paragraph" w:styleId="ListParagraph">
    <w:name w:val="List Paragraph"/>
    <w:basedOn w:val="Normal"/>
    <w:uiPriority w:val="34"/>
    <w:qFormat/>
    <w:rsid w:val="0025085D"/>
    <w:pPr>
      <w:ind w:left="720"/>
      <w:contextualSpacing/>
    </w:pPr>
  </w:style>
  <w:style w:type="character" w:styleId="IntenseEmphasis">
    <w:name w:val="Intense Emphasis"/>
    <w:basedOn w:val="DefaultParagraphFont"/>
    <w:uiPriority w:val="21"/>
    <w:qFormat/>
    <w:rsid w:val="0025085D"/>
    <w:rPr>
      <w:i/>
      <w:iCs/>
      <w:color w:val="0F4761" w:themeColor="accent1" w:themeShade="BF"/>
    </w:rPr>
  </w:style>
  <w:style w:type="paragraph" w:styleId="IntenseQuote">
    <w:name w:val="Intense Quote"/>
    <w:basedOn w:val="Normal"/>
    <w:next w:val="Normal"/>
    <w:link w:val="IntenseQuoteChar"/>
    <w:uiPriority w:val="30"/>
    <w:qFormat/>
    <w:rsid w:val="002508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85D"/>
    <w:rPr>
      <w:i/>
      <w:iCs/>
      <w:color w:val="0F4761" w:themeColor="accent1" w:themeShade="BF"/>
    </w:rPr>
  </w:style>
  <w:style w:type="character" w:styleId="IntenseReference">
    <w:name w:val="Intense Reference"/>
    <w:basedOn w:val="DefaultParagraphFont"/>
    <w:uiPriority w:val="32"/>
    <w:qFormat/>
    <w:rsid w:val="0025085D"/>
    <w:rPr>
      <w:b/>
      <w:bCs/>
      <w:smallCaps/>
      <w:color w:val="0F4761" w:themeColor="accent1" w:themeShade="BF"/>
      <w:spacing w:val="5"/>
    </w:rPr>
  </w:style>
  <w:style w:type="paragraph" w:styleId="Header">
    <w:name w:val="header"/>
    <w:basedOn w:val="Normal"/>
    <w:link w:val="HeaderChar"/>
    <w:uiPriority w:val="99"/>
    <w:unhideWhenUsed/>
    <w:rsid w:val="00020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1BC"/>
  </w:style>
  <w:style w:type="paragraph" w:styleId="Footer">
    <w:name w:val="footer"/>
    <w:basedOn w:val="Normal"/>
    <w:link w:val="FooterChar"/>
    <w:uiPriority w:val="99"/>
    <w:unhideWhenUsed/>
    <w:rsid w:val="00020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1BC"/>
  </w:style>
  <w:style w:type="paragraph" w:styleId="NoSpacing">
    <w:name w:val="No Spacing"/>
    <w:link w:val="NoSpacingChar"/>
    <w:uiPriority w:val="1"/>
    <w:qFormat/>
    <w:rsid w:val="0060052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0052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2857</Words>
  <Characters>16287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cp:keywords/>
  <dc:description/>
  <dcterms:created xsi:type="dcterms:W3CDTF">2026-04-14T18:38:00Z</dcterms:created>
  <dcterms:modified xsi:type="dcterms:W3CDTF">2026-04-14T18:38:00Z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36595c08-d644-4e73-a5b5-ded03bd3b9ef</vt:lpwstr>
  </property>
</Properties>
</file>