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4E49" w:rsidRPr="00B541E1" w:rsidRDefault="00B50AD6" w:rsidP="00B50AD6">
      <w:pPr>
        <w:rPr>
          <w:rFonts w:ascii="Arial" w:hAnsi="Arial" w:cs="Arial"/>
          <w:b/>
        </w:rPr>
      </w:pPr>
      <w:r w:rsidRPr="00B541E1">
        <w:rPr>
          <w:rFonts w:ascii="Arial" w:hAnsi="Arial" w:cs="Arial"/>
          <w:b/>
        </w:rPr>
        <w:t>Books</w:t>
      </w:r>
      <w:r w:rsidR="00B541E1">
        <w:rPr>
          <w:rFonts w:ascii="Arial" w:hAnsi="Arial" w:cs="Arial"/>
          <w:b/>
        </w:rPr>
        <w:t xml:space="preserve"> that might inspire!</w:t>
      </w:r>
    </w:p>
    <w:p w:rsidR="00767C0A" w:rsidRPr="00D90297" w:rsidRDefault="009D0E44" w:rsidP="00D9029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Boyatzis</w:t>
      </w:r>
      <w:proofErr w:type="spellEnd"/>
      <w:r>
        <w:rPr>
          <w:rFonts w:ascii="Arial" w:hAnsi="Arial" w:cs="Arial"/>
        </w:rPr>
        <w:t>, R. and McKee, A. (2005</w:t>
      </w:r>
      <w:r w:rsidR="00767C0A" w:rsidRPr="00D90297">
        <w:rPr>
          <w:rFonts w:ascii="Arial" w:hAnsi="Arial" w:cs="Arial"/>
        </w:rPr>
        <w:t xml:space="preserve">) </w:t>
      </w:r>
      <w:r w:rsidR="00767C0A" w:rsidRPr="009D0E44">
        <w:rPr>
          <w:rFonts w:ascii="Arial" w:hAnsi="Arial" w:cs="Arial"/>
          <w:i/>
        </w:rPr>
        <w:t>Resonant Leadership</w:t>
      </w:r>
      <w:r w:rsidR="00767C0A" w:rsidRPr="00D90297">
        <w:rPr>
          <w:rFonts w:ascii="Arial" w:hAnsi="Arial" w:cs="Arial"/>
        </w:rPr>
        <w:t>. Boston: Harvard Business School Press</w:t>
      </w:r>
    </w:p>
    <w:p w:rsidR="00B541E1" w:rsidRPr="00B541E1" w:rsidRDefault="00B541E1" w:rsidP="00474E49">
      <w:pPr>
        <w:spacing w:after="180" w:line="240" w:lineRule="auto"/>
        <w:ind w:left="450" w:hanging="450"/>
        <w:rPr>
          <w:rFonts w:ascii="Arial" w:hAnsi="Arial" w:cs="Arial"/>
          <w:color w:val="202124"/>
          <w:shd w:val="clear" w:color="auto" w:fill="FFFFFF"/>
        </w:rPr>
      </w:pPr>
      <w:r w:rsidRPr="00B541E1">
        <w:rPr>
          <w:rFonts w:ascii="Arial" w:hAnsi="Arial" w:cs="Arial"/>
          <w:bCs/>
          <w:color w:val="202124"/>
          <w:shd w:val="clear" w:color="auto" w:fill="FFFFFF"/>
        </w:rPr>
        <w:t>Brown</w:t>
      </w:r>
      <w:r w:rsidRPr="00B541E1">
        <w:rPr>
          <w:rFonts w:ascii="Arial" w:hAnsi="Arial" w:cs="Arial"/>
          <w:color w:val="202124"/>
          <w:shd w:val="clear" w:color="auto" w:fill="FFFFFF"/>
        </w:rPr>
        <w:t>, </w:t>
      </w:r>
      <w:proofErr w:type="spellStart"/>
      <w:r w:rsidRPr="00B541E1">
        <w:rPr>
          <w:rFonts w:ascii="Arial" w:hAnsi="Arial" w:cs="Arial"/>
          <w:bCs/>
          <w:color w:val="202124"/>
          <w:shd w:val="clear" w:color="auto" w:fill="FFFFFF"/>
        </w:rPr>
        <w:t>Brene</w:t>
      </w:r>
      <w:proofErr w:type="spellEnd"/>
      <w:r>
        <w:rPr>
          <w:rFonts w:ascii="Arial" w:hAnsi="Arial" w:cs="Arial"/>
          <w:color w:val="202124"/>
          <w:shd w:val="clear" w:color="auto" w:fill="FFFFFF"/>
        </w:rPr>
        <w:t>. (</w:t>
      </w:r>
      <w:r w:rsidRPr="00B541E1">
        <w:rPr>
          <w:rFonts w:ascii="Arial" w:hAnsi="Arial" w:cs="Arial"/>
          <w:color w:val="202124"/>
          <w:shd w:val="clear" w:color="auto" w:fill="FFFFFF"/>
        </w:rPr>
        <w:t>2018</w:t>
      </w:r>
      <w:r>
        <w:rPr>
          <w:rFonts w:ascii="Arial" w:hAnsi="Arial" w:cs="Arial"/>
          <w:color w:val="202124"/>
          <w:shd w:val="clear" w:color="auto" w:fill="FFFFFF"/>
        </w:rPr>
        <w:t>)</w:t>
      </w:r>
      <w:r w:rsidRPr="00B541E1">
        <w:rPr>
          <w:rFonts w:ascii="Arial" w:hAnsi="Arial" w:cs="Arial"/>
          <w:color w:val="202124"/>
          <w:shd w:val="clear" w:color="auto" w:fill="FFFFFF"/>
        </w:rPr>
        <w:t>. </w:t>
      </w:r>
      <w:r w:rsidRPr="00B541E1">
        <w:rPr>
          <w:rFonts w:ascii="Arial" w:hAnsi="Arial" w:cs="Arial"/>
          <w:bCs/>
          <w:i/>
          <w:color w:val="202124"/>
          <w:shd w:val="clear" w:color="auto" w:fill="FFFFFF"/>
        </w:rPr>
        <w:t>Dare to Lead.</w:t>
      </w:r>
      <w:r w:rsidRPr="00B541E1">
        <w:rPr>
          <w:rFonts w:ascii="Arial" w:hAnsi="Arial" w:cs="Arial"/>
          <w:b/>
          <w:bCs/>
          <w:color w:val="202124"/>
          <w:shd w:val="clear" w:color="auto" w:fill="FFFFFF"/>
        </w:rPr>
        <w:t xml:space="preserve"> </w:t>
      </w:r>
      <w:r w:rsidRPr="00B541E1">
        <w:rPr>
          <w:rFonts w:ascii="Arial" w:hAnsi="Arial" w:cs="Arial"/>
          <w:color w:val="202124"/>
          <w:shd w:val="clear" w:color="auto" w:fill="FFFFFF"/>
        </w:rPr>
        <w:t>Vermilion.</w:t>
      </w:r>
    </w:p>
    <w:p w:rsidR="00B541E1" w:rsidRDefault="00B541E1" w:rsidP="00B541E1">
      <w:pPr>
        <w:rPr>
          <w:rFonts w:ascii="Arial" w:hAnsi="Arial" w:cs="Arial"/>
        </w:rPr>
      </w:pPr>
      <w:r w:rsidRPr="00B541E1">
        <w:rPr>
          <w:rFonts w:ascii="Arial" w:hAnsi="Arial" w:cs="Arial"/>
        </w:rPr>
        <w:t xml:space="preserve">Buckingham, Marcus. (1999). </w:t>
      </w:r>
      <w:proofErr w:type="gramStart"/>
      <w:r w:rsidR="00981957">
        <w:rPr>
          <w:rFonts w:ascii="Arial" w:hAnsi="Arial" w:cs="Arial"/>
          <w:i/>
        </w:rPr>
        <w:t>First</w:t>
      </w:r>
      <w:proofErr w:type="gramEnd"/>
      <w:r w:rsidR="00981957">
        <w:rPr>
          <w:rFonts w:ascii="Arial" w:hAnsi="Arial" w:cs="Arial"/>
          <w:i/>
        </w:rPr>
        <w:t xml:space="preserve">, </w:t>
      </w:r>
      <w:r w:rsidRPr="00B541E1">
        <w:rPr>
          <w:rFonts w:ascii="Arial" w:hAnsi="Arial" w:cs="Arial"/>
          <w:i/>
        </w:rPr>
        <w:t>break all the rules: what the world's greatest managers do differently</w:t>
      </w:r>
      <w:r w:rsidRPr="00B541E1">
        <w:rPr>
          <w:rFonts w:ascii="Arial" w:hAnsi="Arial" w:cs="Arial"/>
        </w:rPr>
        <w:t>. Simon &amp; Schuster.</w:t>
      </w:r>
    </w:p>
    <w:p w:rsidR="00767C0A" w:rsidRPr="00B541E1" w:rsidRDefault="00767C0A" w:rsidP="00B541E1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Cain, S. (2012) </w:t>
      </w:r>
      <w:r w:rsidRPr="00767C0A">
        <w:rPr>
          <w:rFonts w:ascii="Arial" w:hAnsi="Arial" w:cs="Arial"/>
          <w:i/>
        </w:rPr>
        <w:t>Quiet: The Power of Introverts in a World That Can’t Stop</w:t>
      </w:r>
      <w:bookmarkStart w:id="0" w:name="_GoBack"/>
      <w:bookmarkEnd w:id="0"/>
      <w:r w:rsidRPr="00767C0A">
        <w:rPr>
          <w:rFonts w:ascii="Arial" w:hAnsi="Arial" w:cs="Arial"/>
          <w:i/>
        </w:rPr>
        <w:t xml:space="preserve"> Talking</w:t>
      </w:r>
      <w:r>
        <w:rPr>
          <w:rFonts w:ascii="Arial" w:hAnsi="Arial" w:cs="Arial"/>
        </w:rPr>
        <w:t>. London: Penguin Books Ltd.</w:t>
      </w:r>
    </w:p>
    <w:p w:rsidR="00474E49" w:rsidRPr="00B541E1" w:rsidRDefault="00474E49" w:rsidP="00474E49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B541E1">
        <w:rPr>
          <w:rFonts w:ascii="Arial" w:eastAsia="Times New Roman" w:hAnsi="Arial" w:cs="Arial"/>
          <w:color w:val="000000"/>
          <w:lang w:eastAsia="en-GB"/>
        </w:rPr>
        <w:t>Cherniss</w:t>
      </w:r>
      <w:proofErr w:type="spellEnd"/>
      <w:r w:rsidRPr="00B541E1">
        <w:rPr>
          <w:rFonts w:ascii="Arial" w:eastAsia="Times New Roman" w:hAnsi="Arial" w:cs="Arial"/>
          <w:color w:val="000000"/>
          <w:lang w:eastAsia="en-GB"/>
        </w:rPr>
        <w:t>, C. and Goleman, D. (2003). </w:t>
      </w:r>
      <w:r w:rsidRPr="00B541E1">
        <w:rPr>
          <w:rFonts w:ascii="Arial" w:eastAsia="Times New Roman" w:hAnsi="Arial" w:cs="Arial"/>
          <w:i/>
          <w:iCs/>
          <w:color w:val="000000"/>
          <w:lang w:eastAsia="en-GB"/>
        </w:rPr>
        <w:t>The Emotionally Intelligent Workplace</w:t>
      </w:r>
      <w:r w:rsidRPr="00B541E1">
        <w:rPr>
          <w:rFonts w:ascii="Arial" w:eastAsia="Times New Roman" w:hAnsi="Arial" w:cs="Arial"/>
          <w:color w:val="000000"/>
          <w:lang w:eastAsia="en-GB"/>
        </w:rPr>
        <w:t>. Wiley.</w:t>
      </w:r>
    </w:p>
    <w:p w:rsidR="00187F2C" w:rsidRPr="00D90297" w:rsidRDefault="00187F2C" w:rsidP="00D90297">
      <w:pPr>
        <w:rPr>
          <w:rFonts w:ascii="Arial" w:hAnsi="Arial" w:cs="Arial"/>
        </w:rPr>
      </w:pPr>
      <w:r w:rsidRPr="00D90297">
        <w:rPr>
          <w:rFonts w:ascii="Arial" w:hAnsi="Arial" w:cs="Arial"/>
        </w:rPr>
        <w:t xml:space="preserve">Cope A., Martin, M. and Peach J. (2018) </w:t>
      </w:r>
      <w:r w:rsidRPr="00633884">
        <w:rPr>
          <w:rFonts w:ascii="Arial" w:hAnsi="Arial" w:cs="Arial"/>
          <w:i/>
        </w:rPr>
        <w:t>Leadership: The Multiplier Effect.</w:t>
      </w:r>
      <w:r w:rsidRPr="00D90297">
        <w:rPr>
          <w:rFonts w:ascii="Arial" w:hAnsi="Arial" w:cs="Arial"/>
        </w:rPr>
        <w:t xml:space="preserve"> Hodder &amp; Stoughton.</w:t>
      </w:r>
    </w:p>
    <w:p w:rsidR="00474E49" w:rsidRDefault="00474E49" w:rsidP="00474E49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B541E1">
        <w:rPr>
          <w:rFonts w:ascii="Arial" w:eastAsia="Times New Roman" w:hAnsi="Arial" w:cs="Arial"/>
          <w:color w:val="000000"/>
          <w:lang w:eastAsia="en-GB"/>
        </w:rPr>
        <w:t>Covey, S. (2016). </w:t>
      </w:r>
      <w:r w:rsidRPr="00B541E1">
        <w:rPr>
          <w:rFonts w:ascii="Arial" w:eastAsia="Times New Roman" w:hAnsi="Arial" w:cs="Arial"/>
          <w:i/>
          <w:iCs/>
          <w:color w:val="000000"/>
          <w:lang w:eastAsia="en-GB"/>
        </w:rPr>
        <w:t>7 Habits of Highly Effective People</w:t>
      </w:r>
      <w:r w:rsidR="00B541E1">
        <w:rPr>
          <w:rFonts w:ascii="Arial" w:eastAsia="Times New Roman" w:hAnsi="Arial" w:cs="Arial"/>
          <w:color w:val="000000"/>
          <w:lang w:eastAsia="en-GB"/>
        </w:rPr>
        <w:t>.</w:t>
      </w:r>
      <w:r w:rsidRPr="00B541E1">
        <w:rPr>
          <w:rFonts w:ascii="Arial" w:eastAsia="Times New Roman" w:hAnsi="Arial" w:cs="Arial"/>
          <w:color w:val="000000"/>
          <w:lang w:eastAsia="en-GB"/>
        </w:rPr>
        <w:t xml:space="preserve"> Mango Media.</w:t>
      </w:r>
    </w:p>
    <w:p w:rsidR="00767C0A" w:rsidRPr="00D90297" w:rsidRDefault="00767C0A" w:rsidP="00D90297">
      <w:pPr>
        <w:rPr>
          <w:rFonts w:ascii="Arial" w:hAnsi="Arial" w:cs="Arial"/>
        </w:rPr>
      </w:pPr>
      <w:r w:rsidRPr="00D90297">
        <w:rPr>
          <w:rFonts w:ascii="Arial" w:hAnsi="Arial" w:cs="Arial"/>
        </w:rPr>
        <w:t xml:space="preserve">Goleman, D., </w:t>
      </w:r>
      <w:proofErr w:type="spellStart"/>
      <w:r w:rsidRPr="00D90297">
        <w:rPr>
          <w:rFonts w:ascii="Arial" w:hAnsi="Arial" w:cs="Arial"/>
        </w:rPr>
        <w:t>Boyatzis</w:t>
      </w:r>
      <w:proofErr w:type="spellEnd"/>
      <w:r w:rsidRPr="00D90297">
        <w:rPr>
          <w:rFonts w:ascii="Arial" w:hAnsi="Arial" w:cs="Arial"/>
        </w:rPr>
        <w:t xml:space="preserve">, R. and McKee, A. (2004) </w:t>
      </w:r>
      <w:r w:rsidRPr="009D0E44">
        <w:rPr>
          <w:rFonts w:ascii="Arial" w:hAnsi="Arial" w:cs="Arial"/>
          <w:i/>
        </w:rPr>
        <w:t>Primal Leadership: Learning to Lead with Emotional Intelligence</w:t>
      </w:r>
      <w:r w:rsidRPr="00D90297">
        <w:rPr>
          <w:rFonts w:ascii="Arial" w:hAnsi="Arial" w:cs="Arial"/>
        </w:rPr>
        <w:t>. Boston: Harvard Business School Press</w:t>
      </w:r>
    </w:p>
    <w:p w:rsidR="00474E49" w:rsidRPr="00B541E1" w:rsidRDefault="00474E49" w:rsidP="00B541E1">
      <w:pPr>
        <w:rPr>
          <w:rFonts w:ascii="Arial" w:hAnsi="Arial" w:cs="Arial"/>
        </w:rPr>
      </w:pPr>
      <w:r w:rsidRPr="00B541E1">
        <w:rPr>
          <w:rFonts w:ascii="Arial" w:hAnsi="Arial" w:cs="Arial"/>
        </w:rPr>
        <w:t xml:space="preserve">Heifetz, R., </w:t>
      </w:r>
      <w:proofErr w:type="spellStart"/>
      <w:r w:rsidRPr="00B541E1">
        <w:rPr>
          <w:rFonts w:ascii="Arial" w:hAnsi="Arial" w:cs="Arial"/>
        </w:rPr>
        <w:t>Grashow</w:t>
      </w:r>
      <w:proofErr w:type="spellEnd"/>
      <w:r w:rsidRPr="00B541E1">
        <w:rPr>
          <w:rFonts w:ascii="Arial" w:hAnsi="Arial" w:cs="Arial"/>
        </w:rPr>
        <w:t xml:space="preserve">, A. and </w:t>
      </w:r>
      <w:proofErr w:type="spellStart"/>
      <w:r w:rsidRPr="00B541E1">
        <w:rPr>
          <w:rFonts w:ascii="Arial" w:hAnsi="Arial" w:cs="Arial"/>
        </w:rPr>
        <w:t>Linsky</w:t>
      </w:r>
      <w:proofErr w:type="spellEnd"/>
      <w:r w:rsidRPr="00B541E1">
        <w:rPr>
          <w:rFonts w:ascii="Arial" w:hAnsi="Arial" w:cs="Arial"/>
        </w:rPr>
        <w:t>, M. (2009). </w:t>
      </w:r>
      <w:r w:rsidR="00C90450" w:rsidRPr="00B541E1">
        <w:rPr>
          <w:rFonts w:ascii="Arial" w:hAnsi="Arial" w:cs="Arial"/>
          <w:i/>
        </w:rPr>
        <w:t>The Practice of Adaptive L</w:t>
      </w:r>
      <w:r w:rsidRPr="00B541E1">
        <w:rPr>
          <w:rFonts w:ascii="Arial" w:hAnsi="Arial" w:cs="Arial"/>
          <w:i/>
        </w:rPr>
        <w:t>eadership</w:t>
      </w:r>
      <w:r w:rsidR="00B541E1" w:rsidRPr="00B541E1">
        <w:rPr>
          <w:rFonts w:ascii="Arial" w:hAnsi="Arial" w:cs="Arial"/>
        </w:rPr>
        <w:t xml:space="preserve">. </w:t>
      </w:r>
      <w:r w:rsidRPr="00B541E1">
        <w:rPr>
          <w:rFonts w:ascii="Arial" w:hAnsi="Arial" w:cs="Arial"/>
        </w:rPr>
        <w:t>Harvard Business Press.</w:t>
      </w:r>
    </w:p>
    <w:p w:rsidR="00B541E1" w:rsidRPr="00B541E1" w:rsidRDefault="00B541E1" w:rsidP="00B541E1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B541E1">
        <w:rPr>
          <w:rFonts w:ascii="Arial" w:eastAsia="Times New Roman" w:hAnsi="Arial" w:cs="Arial"/>
          <w:color w:val="000000"/>
          <w:lang w:eastAsia="en-GB"/>
        </w:rPr>
        <w:t>Johnson, S. (2003). </w:t>
      </w:r>
      <w:r w:rsidR="00981957">
        <w:rPr>
          <w:rFonts w:ascii="Arial" w:eastAsia="Times New Roman" w:hAnsi="Arial" w:cs="Arial"/>
          <w:i/>
          <w:iCs/>
          <w:color w:val="000000"/>
          <w:lang w:eastAsia="en-GB"/>
        </w:rPr>
        <w:t>Who moved my cheese?</w:t>
      </w:r>
      <w:r w:rsidRPr="00B541E1">
        <w:rPr>
          <w:rFonts w:ascii="Arial" w:eastAsia="Times New Roman" w:hAnsi="Arial" w:cs="Arial"/>
          <w:color w:val="000000"/>
          <w:lang w:eastAsia="en-GB"/>
        </w:rPr>
        <w:t xml:space="preserve"> Andrews </w:t>
      </w:r>
      <w:proofErr w:type="spellStart"/>
      <w:r w:rsidRPr="00B541E1">
        <w:rPr>
          <w:rFonts w:ascii="Arial" w:eastAsia="Times New Roman" w:hAnsi="Arial" w:cs="Arial"/>
          <w:color w:val="000000"/>
          <w:lang w:eastAsia="en-GB"/>
        </w:rPr>
        <w:t>McMeel</w:t>
      </w:r>
      <w:proofErr w:type="spellEnd"/>
      <w:r w:rsidRPr="00B541E1">
        <w:rPr>
          <w:rFonts w:ascii="Arial" w:eastAsia="Times New Roman" w:hAnsi="Arial" w:cs="Arial"/>
          <w:color w:val="000000"/>
          <w:lang w:eastAsia="en-GB"/>
        </w:rPr>
        <w:t>.</w:t>
      </w:r>
    </w:p>
    <w:p w:rsidR="00187F2C" w:rsidRPr="00B541E1" w:rsidRDefault="00187F2C" w:rsidP="00474E49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B541E1">
        <w:rPr>
          <w:rFonts w:ascii="Arial" w:eastAsia="Times New Roman" w:hAnsi="Arial" w:cs="Arial"/>
          <w:color w:val="000000"/>
          <w:lang w:eastAsia="en-GB"/>
        </w:rPr>
        <w:t xml:space="preserve">Kline, N. (1999). </w:t>
      </w:r>
      <w:r w:rsidRPr="00B541E1">
        <w:rPr>
          <w:rFonts w:ascii="Arial" w:eastAsia="Times New Roman" w:hAnsi="Arial" w:cs="Arial"/>
          <w:i/>
          <w:color w:val="000000"/>
          <w:lang w:eastAsia="en-GB"/>
        </w:rPr>
        <w:t>Time to Think.</w:t>
      </w:r>
      <w:r w:rsidRPr="00B541E1">
        <w:rPr>
          <w:rFonts w:ascii="Arial" w:eastAsia="Times New Roman" w:hAnsi="Arial" w:cs="Arial"/>
          <w:color w:val="000000"/>
          <w:lang w:eastAsia="en-GB"/>
        </w:rPr>
        <w:t xml:space="preserve"> Ward Lock.</w:t>
      </w:r>
    </w:p>
    <w:p w:rsidR="00B541E1" w:rsidRPr="00B541E1" w:rsidRDefault="00B541E1" w:rsidP="00B541E1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B541E1">
        <w:rPr>
          <w:rFonts w:ascii="Arial" w:eastAsia="Times New Roman" w:hAnsi="Arial" w:cs="Arial"/>
          <w:color w:val="000000"/>
          <w:lang w:eastAsia="en-GB"/>
        </w:rPr>
        <w:t>Kotter, J. (2016). </w:t>
      </w:r>
      <w:r w:rsidRPr="00B541E1">
        <w:rPr>
          <w:rFonts w:ascii="Arial" w:eastAsia="Times New Roman" w:hAnsi="Arial" w:cs="Arial"/>
          <w:i/>
          <w:iCs/>
          <w:color w:val="000000"/>
          <w:lang w:eastAsia="en-GB"/>
        </w:rPr>
        <w:t>Our iceberg is melting</w:t>
      </w:r>
      <w:r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Pr="00B541E1">
        <w:rPr>
          <w:rFonts w:ascii="Arial" w:eastAsia="Times New Roman" w:hAnsi="Arial" w:cs="Arial"/>
          <w:color w:val="000000"/>
          <w:lang w:eastAsia="en-GB"/>
        </w:rPr>
        <w:t>Pan Books.</w:t>
      </w:r>
    </w:p>
    <w:p w:rsidR="00B541E1" w:rsidRPr="00B541E1" w:rsidRDefault="00B541E1" w:rsidP="00B541E1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B541E1">
        <w:rPr>
          <w:rFonts w:ascii="Arial" w:eastAsia="Times New Roman" w:hAnsi="Arial" w:cs="Arial"/>
          <w:color w:val="000000"/>
          <w:lang w:eastAsia="en-GB"/>
        </w:rPr>
        <w:t>Kotter, J. (2010). </w:t>
      </w:r>
      <w:r w:rsidRPr="00B541E1">
        <w:rPr>
          <w:rFonts w:ascii="Arial" w:eastAsia="Times New Roman" w:hAnsi="Arial" w:cs="Arial"/>
          <w:i/>
          <w:iCs/>
          <w:color w:val="000000"/>
          <w:lang w:eastAsia="en-GB"/>
        </w:rPr>
        <w:t>Leading change</w:t>
      </w:r>
      <w:r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Pr="00B541E1">
        <w:rPr>
          <w:rFonts w:ascii="Arial" w:eastAsia="Times New Roman" w:hAnsi="Arial" w:cs="Arial"/>
          <w:color w:val="000000"/>
          <w:lang w:eastAsia="en-GB"/>
        </w:rPr>
        <w:t>Harvard Business Press.</w:t>
      </w:r>
    </w:p>
    <w:p w:rsidR="00B541E1" w:rsidRDefault="00B541E1" w:rsidP="00474E49">
      <w:pPr>
        <w:spacing w:after="180" w:line="240" w:lineRule="auto"/>
        <w:ind w:left="450" w:hanging="45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Laloux</w:t>
      </w:r>
      <w:proofErr w:type="spellEnd"/>
      <w:r>
        <w:rPr>
          <w:rFonts w:ascii="Arial" w:hAnsi="Arial" w:cs="Arial"/>
        </w:rPr>
        <w:t>, F. (</w:t>
      </w:r>
      <w:r w:rsidRPr="00B541E1">
        <w:rPr>
          <w:rFonts w:ascii="Arial" w:hAnsi="Arial" w:cs="Arial"/>
        </w:rPr>
        <w:t>2014</w:t>
      </w:r>
      <w:r>
        <w:rPr>
          <w:rFonts w:ascii="Arial" w:hAnsi="Arial" w:cs="Arial"/>
        </w:rPr>
        <w:t>)</w:t>
      </w:r>
      <w:r w:rsidRPr="00B541E1">
        <w:rPr>
          <w:rFonts w:ascii="Arial" w:hAnsi="Arial" w:cs="Arial"/>
        </w:rPr>
        <w:t>. </w:t>
      </w:r>
      <w:r w:rsidRPr="00981957">
        <w:rPr>
          <w:rFonts w:ascii="Arial" w:hAnsi="Arial" w:cs="Arial"/>
          <w:i/>
        </w:rPr>
        <w:t>Reinventing Organizations</w:t>
      </w:r>
      <w:r>
        <w:rPr>
          <w:rFonts w:ascii="Arial" w:hAnsi="Arial" w:cs="Arial"/>
        </w:rPr>
        <w:t xml:space="preserve">. </w:t>
      </w:r>
      <w:proofErr w:type="spellStart"/>
      <w:r w:rsidRPr="00B541E1">
        <w:rPr>
          <w:rFonts w:ascii="Arial" w:hAnsi="Arial" w:cs="Arial"/>
        </w:rPr>
        <w:t>Verlag</w:t>
      </w:r>
      <w:proofErr w:type="spellEnd"/>
      <w:r w:rsidRPr="00B541E1">
        <w:rPr>
          <w:rFonts w:ascii="Arial" w:hAnsi="Arial" w:cs="Arial"/>
        </w:rPr>
        <w:t xml:space="preserve"> Franz </w:t>
      </w:r>
      <w:proofErr w:type="spellStart"/>
      <w:r w:rsidRPr="00B541E1">
        <w:rPr>
          <w:rFonts w:ascii="Arial" w:hAnsi="Arial" w:cs="Arial"/>
        </w:rPr>
        <w:t>Vahlen</w:t>
      </w:r>
      <w:proofErr w:type="spellEnd"/>
      <w:r w:rsidRPr="00B541E1">
        <w:rPr>
          <w:rFonts w:ascii="Arial" w:hAnsi="Arial" w:cs="Arial"/>
        </w:rPr>
        <w:t xml:space="preserve"> GmbH.</w:t>
      </w:r>
    </w:p>
    <w:p w:rsidR="005E5DC8" w:rsidRDefault="005E5DC8" w:rsidP="006D1DA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Lencioni</w:t>
      </w:r>
      <w:proofErr w:type="spellEnd"/>
      <w:r>
        <w:rPr>
          <w:rFonts w:ascii="Arial" w:hAnsi="Arial" w:cs="Arial"/>
        </w:rPr>
        <w:t xml:space="preserve">, P. (2005) </w:t>
      </w:r>
      <w:r w:rsidRPr="00A014B5">
        <w:rPr>
          <w:rFonts w:ascii="Arial" w:hAnsi="Arial" w:cs="Arial"/>
          <w:i/>
        </w:rPr>
        <w:t>Overcoming the Five Dysfunctions of a Team</w:t>
      </w:r>
      <w:r w:rsidRPr="005E5DC8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San Francisco: </w:t>
      </w:r>
      <w:proofErr w:type="spellStart"/>
      <w:r>
        <w:rPr>
          <w:rFonts w:ascii="Arial" w:hAnsi="Arial" w:cs="Arial"/>
        </w:rPr>
        <w:t>Jossey</w:t>
      </w:r>
      <w:proofErr w:type="spellEnd"/>
      <w:r>
        <w:rPr>
          <w:rFonts w:ascii="Arial" w:hAnsi="Arial" w:cs="Arial"/>
        </w:rPr>
        <w:t>-Bass</w:t>
      </w:r>
    </w:p>
    <w:p w:rsidR="002E631D" w:rsidRDefault="002E631D" w:rsidP="00D90297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Marquardt, M.J. (2014) </w:t>
      </w:r>
      <w:r w:rsidRPr="00A014B5">
        <w:rPr>
          <w:rFonts w:ascii="Arial" w:hAnsi="Arial" w:cs="Arial"/>
          <w:i/>
        </w:rPr>
        <w:t>Leading with Questions: How Leaders Find the Right Solutions by Knowing What to Ask</w:t>
      </w:r>
      <w:r>
        <w:rPr>
          <w:rFonts w:ascii="Arial" w:hAnsi="Arial" w:cs="Arial"/>
        </w:rPr>
        <w:t xml:space="preserve">. </w:t>
      </w:r>
      <w:r w:rsidRPr="002E631D">
        <w:rPr>
          <w:rFonts w:ascii="Arial" w:hAnsi="Arial" w:cs="Arial"/>
        </w:rPr>
        <w:t xml:space="preserve">San Francisco: </w:t>
      </w:r>
      <w:proofErr w:type="spellStart"/>
      <w:r w:rsidRPr="002E631D">
        <w:rPr>
          <w:rFonts w:ascii="Arial" w:hAnsi="Arial" w:cs="Arial"/>
        </w:rPr>
        <w:t>Jossey</w:t>
      </w:r>
      <w:proofErr w:type="spellEnd"/>
      <w:r w:rsidRPr="002E631D">
        <w:rPr>
          <w:rFonts w:ascii="Arial" w:hAnsi="Arial" w:cs="Arial"/>
        </w:rPr>
        <w:t>-Bass</w:t>
      </w:r>
    </w:p>
    <w:p w:rsidR="00B541E1" w:rsidRPr="00B541E1" w:rsidRDefault="00B541E1" w:rsidP="00B541E1">
      <w:pPr>
        <w:rPr>
          <w:rFonts w:ascii="Arial" w:hAnsi="Arial" w:cs="Arial"/>
        </w:rPr>
      </w:pPr>
      <w:proofErr w:type="spellStart"/>
      <w:r w:rsidRPr="00B541E1">
        <w:rPr>
          <w:rFonts w:ascii="Arial" w:hAnsi="Arial" w:cs="Arial"/>
        </w:rPr>
        <w:t>Marquet</w:t>
      </w:r>
      <w:proofErr w:type="spellEnd"/>
      <w:r w:rsidRPr="00B541E1">
        <w:rPr>
          <w:rFonts w:ascii="Arial" w:hAnsi="Arial" w:cs="Arial"/>
        </w:rPr>
        <w:t>, L. D. (2015). </w:t>
      </w:r>
      <w:r w:rsidRPr="00981957">
        <w:rPr>
          <w:rFonts w:ascii="Arial" w:hAnsi="Arial" w:cs="Arial"/>
          <w:i/>
        </w:rPr>
        <w:t>Turn the ship around!</w:t>
      </w:r>
      <w:r w:rsidR="00981957">
        <w:rPr>
          <w:rFonts w:ascii="Arial" w:hAnsi="Arial" w:cs="Arial"/>
        </w:rPr>
        <w:t> Portfolio Penguin.</w:t>
      </w:r>
    </w:p>
    <w:p w:rsidR="00474E49" w:rsidRDefault="00474E49" w:rsidP="00474E49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B541E1">
        <w:rPr>
          <w:rFonts w:ascii="Arial" w:eastAsia="Times New Roman" w:hAnsi="Arial" w:cs="Arial"/>
          <w:color w:val="000000"/>
          <w:lang w:eastAsia="en-GB"/>
        </w:rPr>
        <w:t>Seligman, M. (2010). </w:t>
      </w:r>
      <w:r w:rsidR="00C90450" w:rsidRPr="00B541E1">
        <w:rPr>
          <w:rFonts w:ascii="Arial" w:eastAsia="Times New Roman" w:hAnsi="Arial" w:cs="Arial"/>
          <w:i/>
          <w:iCs/>
          <w:color w:val="000000"/>
          <w:lang w:eastAsia="en-GB"/>
        </w:rPr>
        <w:t>Authentic H</w:t>
      </w:r>
      <w:r w:rsidRPr="00B541E1">
        <w:rPr>
          <w:rFonts w:ascii="Arial" w:eastAsia="Times New Roman" w:hAnsi="Arial" w:cs="Arial"/>
          <w:i/>
          <w:iCs/>
          <w:color w:val="000000"/>
          <w:lang w:eastAsia="en-GB"/>
        </w:rPr>
        <w:t>appiness</w:t>
      </w:r>
      <w:r w:rsidR="00B541E1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Pr="00B541E1">
        <w:rPr>
          <w:rFonts w:ascii="Arial" w:eastAsia="Times New Roman" w:hAnsi="Arial" w:cs="Arial"/>
          <w:color w:val="000000"/>
          <w:lang w:eastAsia="en-GB"/>
        </w:rPr>
        <w:t xml:space="preserve">Nicholas </w:t>
      </w:r>
      <w:proofErr w:type="spellStart"/>
      <w:r w:rsidRPr="00B541E1">
        <w:rPr>
          <w:rFonts w:ascii="Arial" w:eastAsia="Times New Roman" w:hAnsi="Arial" w:cs="Arial"/>
          <w:color w:val="000000"/>
          <w:lang w:eastAsia="en-GB"/>
        </w:rPr>
        <w:t>Brealey</w:t>
      </w:r>
      <w:proofErr w:type="spellEnd"/>
      <w:r w:rsidRPr="00B541E1">
        <w:rPr>
          <w:rFonts w:ascii="Arial" w:eastAsia="Times New Roman" w:hAnsi="Arial" w:cs="Arial"/>
          <w:color w:val="000000"/>
          <w:lang w:eastAsia="en-GB"/>
        </w:rPr>
        <w:t xml:space="preserve"> Publishing.</w:t>
      </w:r>
    </w:p>
    <w:p w:rsidR="005E5DC8" w:rsidRPr="00B541E1" w:rsidRDefault="005E5DC8" w:rsidP="00474E49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 xml:space="preserve">Stewart, M. (2009) </w:t>
      </w:r>
      <w:proofErr w:type="gramStart"/>
      <w:r w:rsidRPr="005E5DC8">
        <w:rPr>
          <w:rFonts w:ascii="Arial" w:eastAsia="Times New Roman" w:hAnsi="Arial" w:cs="Arial"/>
          <w:i/>
          <w:color w:val="000000"/>
          <w:lang w:eastAsia="en-GB"/>
        </w:rPr>
        <w:t>The</w:t>
      </w:r>
      <w:proofErr w:type="gramEnd"/>
      <w:r w:rsidRPr="005E5DC8">
        <w:rPr>
          <w:rFonts w:ascii="Arial" w:eastAsia="Times New Roman" w:hAnsi="Arial" w:cs="Arial"/>
          <w:i/>
          <w:color w:val="000000"/>
          <w:lang w:eastAsia="en-GB"/>
        </w:rPr>
        <w:t xml:space="preserve"> Management Myth</w:t>
      </w:r>
      <w:r>
        <w:rPr>
          <w:rFonts w:ascii="Arial" w:eastAsia="Times New Roman" w:hAnsi="Arial" w:cs="Arial"/>
          <w:color w:val="000000"/>
          <w:lang w:eastAsia="en-GB"/>
        </w:rPr>
        <w:t>. London: W. H. Norton &amp; Company Ltd.</w:t>
      </w:r>
    </w:p>
    <w:p w:rsidR="00F30378" w:rsidRPr="00B541E1" w:rsidRDefault="00F30378" w:rsidP="00474E49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B541E1">
        <w:rPr>
          <w:rFonts w:ascii="Arial" w:eastAsia="Times New Roman" w:hAnsi="Arial" w:cs="Arial"/>
          <w:color w:val="000000"/>
          <w:lang w:eastAsia="en-GB"/>
        </w:rPr>
        <w:t xml:space="preserve">Stodd, J. (2016) </w:t>
      </w:r>
      <w:proofErr w:type="gramStart"/>
      <w:r w:rsidRPr="00B541E1">
        <w:rPr>
          <w:rFonts w:ascii="Arial" w:eastAsia="Times New Roman" w:hAnsi="Arial" w:cs="Arial"/>
          <w:i/>
          <w:color w:val="000000"/>
          <w:lang w:eastAsia="en-GB"/>
        </w:rPr>
        <w:t>The</w:t>
      </w:r>
      <w:proofErr w:type="gramEnd"/>
      <w:r w:rsidRPr="00B541E1">
        <w:rPr>
          <w:rFonts w:ascii="Arial" w:eastAsia="Times New Roman" w:hAnsi="Arial" w:cs="Arial"/>
          <w:i/>
          <w:color w:val="000000"/>
          <w:lang w:eastAsia="en-GB"/>
        </w:rPr>
        <w:t xml:space="preserve"> So</w:t>
      </w:r>
      <w:r w:rsidR="00187F2C" w:rsidRPr="00B541E1">
        <w:rPr>
          <w:rFonts w:ascii="Arial" w:eastAsia="Times New Roman" w:hAnsi="Arial" w:cs="Arial"/>
          <w:i/>
          <w:color w:val="000000"/>
          <w:lang w:eastAsia="en-GB"/>
        </w:rPr>
        <w:t>cial Leadership Handbook.</w:t>
      </w:r>
      <w:r w:rsidR="00187F2C" w:rsidRPr="00B541E1">
        <w:rPr>
          <w:rFonts w:ascii="Arial" w:eastAsia="Times New Roman" w:hAnsi="Arial" w:cs="Arial"/>
          <w:color w:val="000000"/>
          <w:lang w:eastAsia="en-GB"/>
        </w:rPr>
        <w:t xml:space="preserve"> The </w:t>
      </w:r>
      <w:r w:rsidR="00B50AD6" w:rsidRPr="00B541E1">
        <w:rPr>
          <w:rFonts w:ascii="Arial" w:eastAsia="Times New Roman" w:hAnsi="Arial" w:cs="Arial"/>
          <w:color w:val="000000"/>
          <w:lang w:eastAsia="en-GB"/>
        </w:rPr>
        <w:t>Printing</w:t>
      </w:r>
      <w:r w:rsidR="00187F2C" w:rsidRPr="00B541E1">
        <w:rPr>
          <w:rFonts w:ascii="Arial" w:eastAsia="Times New Roman" w:hAnsi="Arial" w:cs="Arial"/>
          <w:color w:val="000000"/>
          <w:lang w:eastAsia="en-GB"/>
        </w:rPr>
        <w:t xml:space="preserve"> House.</w:t>
      </w:r>
    </w:p>
    <w:p w:rsidR="00F30378" w:rsidRPr="00B541E1" w:rsidRDefault="00F30378" w:rsidP="00474E49">
      <w:pPr>
        <w:spacing w:after="180" w:line="240" w:lineRule="auto"/>
        <w:ind w:left="450" w:hanging="450"/>
        <w:rPr>
          <w:rFonts w:ascii="Arial" w:eastAsia="Times New Roman" w:hAnsi="Arial" w:cs="Arial"/>
          <w:b/>
          <w:color w:val="000000"/>
          <w:lang w:eastAsia="en-GB"/>
        </w:rPr>
      </w:pPr>
    </w:p>
    <w:p w:rsidR="008568B2" w:rsidRPr="00B50AD6" w:rsidRDefault="008568B2" w:rsidP="00187F2C">
      <w:pPr>
        <w:rPr>
          <w:rFonts w:ascii="Arial" w:hAnsi="Arial" w:cs="Arial"/>
        </w:rPr>
      </w:pPr>
    </w:p>
    <w:p w:rsidR="008568B2" w:rsidRPr="00B50AD6" w:rsidRDefault="008568B2" w:rsidP="00187F2C">
      <w:pPr>
        <w:rPr>
          <w:rFonts w:ascii="Arial" w:hAnsi="Arial" w:cs="Arial"/>
        </w:rPr>
      </w:pPr>
    </w:p>
    <w:sectPr w:rsidR="008568B2" w:rsidRPr="00B50A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68B2"/>
    <w:rsid w:val="00187590"/>
    <w:rsid w:val="00187F2C"/>
    <w:rsid w:val="002E0C66"/>
    <w:rsid w:val="002E631D"/>
    <w:rsid w:val="0032652B"/>
    <w:rsid w:val="00474E49"/>
    <w:rsid w:val="005E5DC8"/>
    <w:rsid w:val="00633884"/>
    <w:rsid w:val="006D1DA8"/>
    <w:rsid w:val="00767C0A"/>
    <w:rsid w:val="007A3E78"/>
    <w:rsid w:val="008568B2"/>
    <w:rsid w:val="00981957"/>
    <w:rsid w:val="009D0E44"/>
    <w:rsid w:val="009F5725"/>
    <w:rsid w:val="00A014B5"/>
    <w:rsid w:val="00B50AD6"/>
    <w:rsid w:val="00B541E1"/>
    <w:rsid w:val="00B73E19"/>
    <w:rsid w:val="00C90450"/>
    <w:rsid w:val="00CE6E79"/>
    <w:rsid w:val="00D90297"/>
    <w:rsid w:val="00F30378"/>
    <w:rsid w:val="00FA16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3DB9C12-2FED-4703-B2E8-B07F6B3857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30378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B541E1"/>
    <w:rPr>
      <w:b/>
      <w:bCs/>
    </w:rPr>
  </w:style>
  <w:style w:type="character" w:customStyle="1" w:styleId="selectable">
    <w:name w:val="selectable"/>
    <w:basedOn w:val="DefaultParagraphFont"/>
    <w:rsid w:val="00B541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8488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253</Words>
  <Characters>1448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1698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Swan, Sue</dc:creator>
  <cp:keywords/>
  <dc:description/>
  <cp:lastModifiedBy>Sara Mills</cp:lastModifiedBy>
  <cp:revision>4</cp:revision>
  <dcterms:created xsi:type="dcterms:W3CDTF">2020-11-27T16:07:00Z</dcterms:created>
  <dcterms:modified xsi:type="dcterms:W3CDTF">2020-11-27T16:09:00Z</dcterms:modified>
</cp:coreProperties>
</file>