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42EA6" w:rsidRDefault="00E42EA6" w:rsidP="00DD4CC0">
      <w:pPr>
        <w:jc w:val="center"/>
        <w:rPr>
          <w:rFonts w:ascii="Arial" w:hAnsi="Arial" w:cs="Arial"/>
          <w:b/>
          <w:sz w:val="40"/>
          <w:szCs w:val="40"/>
        </w:rPr>
      </w:pPr>
    </w:p>
    <w:p w:rsidR="00E42EA6" w:rsidRDefault="00E42EA6" w:rsidP="00DD4CC0">
      <w:pPr>
        <w:jc w:val="center"/>
        <w:rPr>
          <w:rFonts w:ascii="Arial" w:hAnsi="Arial" w:cs="Arial"/>
          <w:b/>
          <w:sz w:val="40"/>
          <w:szCs w:val="40"/>
        </w:rPr>
      </w:pPr>
    </w:p>
    <w:p w:rsidR="00E42EA6" w:rsidRDefault="00E42EA6" w:rsidP="00DD4CC0">
      <w:pPr>
        <w:jc w:val="center"/>
        <w:rPr>
          <w:rFonts w:ascii="Arial" w:hAnsi="Arial" w:cs="Arial"/>
          <w:b/>
          <w:sz w:val="40"/>
          <w:szCs w:val="40"/>
        </w:rPr>
      </w:pPr>
    </w:p>
    <w:p w:rsidR="00DD4CC0" w:rsidRDefault="00DD4CC0" w:rsidP="00DD4CC0">
      <w:pPr>
        <w:jc w:val="center"/>
        <w:rPr>
          <w:rFonts w:ascii="Arial" w:hAnsi="Arial" w:cs="Arial"/>
          <w:b/>
          <w:sz w:val="40"/>
          <w:szCs w:val="40"/>
        </w:rPr>
      </w:pPr>
      <w:r w:rsidRPr="00326774">
        <w:rPr>
          <w:rFonts w:ascii="Arial" w:hAnsi="Arial" w:cs="Arial"/>
          <w:b/>
          <w:sz w:val="40"/>
          <w:szCs w:val="40"/>
        </w:rPr>
        <w:t>CILT (UK) Level 5 Professional Diploma</w:t>
      </w:r>
    </w:p>
    <w:p w:rsidR="00C30EE7" w:rsidRDefault="00C30EE7" w:rsidP="003525C6">
      <w:pPr>
        <w:rPr>
          <w:rFonts w:ascii="Arial" w:hAnsi="Arial" w:cs="Arial"/>
          <w:b/>
          <w:sz w:val="40"/>
          <w:szCs w:val="40"/>
        </w:rPr>
      </w:pPr>
    </w:p>
    <w:p w:rsidR="00E42EA6" w:rsidRDefault="00E42EA6" w:rsidP="00DD4CC0">
      <w:pPr>
        <w:jc w:val="center"/>
        <w:rPr>
          <w:rFonts w:ascii="Arial" w:hAnsi="Arial" w:cs="Arial"/>
          <w:b/>
          <w:sz w:val="40"/>
          <w:szCs w:val="40"/>
        </w:rPr>
      </w:pPr>
    </w:p>
    <w:p w:rsidR="00E42EA6" w:rsidRDefault="00E42EA6" w:rsidP="00DD4CC0">
      <w:pPr>
        <w:jc w:val="center"/>
        <w:rPr>
          <w:rFonts w:ascii="Arial" w:hAnsi="Arial" w:cs="Arial"/>
          <w:b/>
          <w:sz w:val="40"/>
          <w:szCs w:val="40"/>
        </w:rPr>
      </w:pPr>
    </w:p>
    <w:p w:rsidR="007375DE" w:rsidRDefault="007375DE" w:rsidP="00DD4CC0">
      <w:pPr>
        <w:jc w:val="center"/>
        <w:rPr>
          <w:rFonts w:ascii="Arial" w:hAnsi="Arial" w:cs="Arial"/>
          <w:b/>
          <w:sz w:val="40"/>
          <w:szCs w:val="40"/>
        </w:rPr>
      </w:pPr>
    </w:p>
    <w:p w:rsidR="007375DE" w:rsidRDefault="007375DE" w:rsidP="00DD4CC0">
      <w:pPr>
        <w:jc w:val="center"/>
        <w:rPr>
          <w:rFonts w:ascii="Arial" w:hAnsi="Arial" w:cs="Arial"/>
          <w:b/>
          <w:sz w:val="40"/>
          <w:szCs w:val="40"/>
        </w:rPr>
      </w:pPr>
    </w:p>
    <w:p w:rsidR="00C30EE7" w:rsidRDefault="00C30EE7" w:rsidP="00DD4CC0">
      <w:pPr>
        <w:jc w:val="center"/>
        <w:rPr>
          <w:rFonts w:ascii="Arial" w:hAnsi="Arial" w:cs="Arial"/>
          <w:b/>
          <w:sz w:val="40"/>
          <w:szCs w:val="40"/>
        </w:rPr>
      </w:pPr>
    </w:p>
    <w:p w:rsidR="00DD4CC0" w:rsidRDefault="00DD4CC0" w:rsidP="00DD4CC0">
      <w:pPr>
        <w:jc w:val="center"/>
        <w:rPr>
          <w:rFonts w:ascii="Arial" w:hAnsi="Arial" w:cs="Arial"/>
          <w:b/>
          <w:sz w:val="40"/>
          <w:szCs w:val="40"/>
        </w:rPr>
      </w:pPr>
    </w:p>
    <w:p w:rsidR="00DD4CC0" w:rsidRDefault="00EA0A9A" w:rsidP="00DD4CC0">
      <w:pPr>
        <w:jc w:val="center"/>
        <w:rPr>
          <w:rFonts w:ascii="Arial" w:hAnsi="Arial" w:cs="Arial"/>
          <w:b/>
          <w:sz w:val="40"/>
          <w:szCs w:val="40"/>
        </w:rPr>
      </w:pPr>
      <w:r>
        <w:rPr>
          <w:rFonts w:ascii="Arial" w:hAnsi="Arial" w:cs="Arial"/>
          <w:b/>
          <w:sz w:val="40"/>
          <w:szCs w:val="40"/>
        </w:rPr>
        <w:t>PD03/A2</w:t>
      </w:r>
    </w:p>
    <w:p w:rsidR="00793EF1" w:rsidRDefault="00793EF1" w:rsidP="00DD4CC0">
      <w:pPr>
        <w:jc w:val="center"/>
        <w:rPr>
          <w:rFonts w:ascii="Arial" w:hAnsi="Arial" w:cs="Arial"/>
          <w:b/>
          <w:sz w:val="40"/>
          <w:szCs w:val="40"/>
        </w:rPr>
      </w:pPr>
    </w:p>
    <w:p w:rsidR="00625374" w:rsidRPr="006E42E7" w:rsidRDefault="00EA0A9A" w:rsidP="00EA0A9A">
      <w:pPr>
        <w:jc w:val="center"/>
        <w:rPr>
          <w:rFonts w:ascii="Arial" w:hAnsi="Arial" w:cs="Arial"/>
          <w:b/>
          <w:sz w:val="40"/>
          <w:szCs w:val="40"/>
        </w:rPr>
      </w:pPr>
      <w:r>
        <w:rPr>
          <w:rFonts w:ascii="Arial" w:hAnsi="Arial" w:cs="Arial"/>
          <w:b/>
          <w:sz w:val="40"/>
          <w:szCs w:val="40"/>
        </w:rPr>
        <w:t>Sustainable Transport</w:t>
      </w:r>
    </w:p>
    <w:p w:rsidR="00DD4CC0" w:rsidRDefault="00DD4CC0" w:rsidP="00DD4CC0">
      <w:pPr>
        <w:jc w:val="center"/>
        <w:rPr>
          <w:rFonts w:ascii="Arial" w:hAnsi="Arial" w:cs="Arial"/>
          <w:b/>
          <w:sz w:val="40"/>
          <w:szCs w:val="40"/>
        </w:rPr>
      </w:pPr>
    </w:p>
    <w:p w:rsidR="00DD4CC0" w:rsidRDefault="00DD4CC0" w:rsidP="00DD4CC0">
      <w:pPr>
        <w:rPr>
          <w:rFonts w:ascii="Arial" w:hAnsi="Arial" w:cs="Arial"/>
          <w:b/>
          <w:sz w:val="40"/>
          <w:szCs w:val="40"/>
        </w:rPr>
      </w:pPr>
    </w:p>
    <w:p w:rsidR="00C30EE7" w:rsidRDefault="00C30EE7" w:rsidP="00DD4CC0">
      <w:pPr>
        <w:rPr>
          <w:rFonts w:ascii="Arial" w:hAnsi="Arial" w:cs="Arial"/>
          <w:b/>
          <w:sz w:val="40"/>
          <w:szCs w:val="40"/>
        </w:rPr>
      </w:pPr>
    </w:p>
    <w:p w:rsidR="00C30EE7" w:rsidRDefault="00C30EE7" w:rsidP="00DD4CC0">
      <w:pPr>
        <w:rPr>
          <w:rFonts w:ascii="Arial" w:hAnsi="Arial" w:cs="Arial"/>
          <w:b/>
          <w:sz w:val="40"/>
          <w:szCs w:val="40"/>
        </w:rPr>
      </w:pPr>
    </w:p>
    <w:p w:rsidR="00C30EE7" w:rsidRDefault="00C30EE7" w:rsidP="00DD4CC0">
      <w:pPr>
        <w:rPr>
          <w:rFonts w:ascii="Arial" w:hAnsi="Arial" w:cs="Arial"/>
          <w:b/>
          <w:sz w:val="40"/>
          <w:szCs w:val="40"/>
        </w:rPr>
      </w:pPr>
    </w:p>
    <w:p w:rsidR="00C30EE7" w:rsidRDefault="00C30EE7" w:rsidP="00DD4CC0">
      <w:pPr>
        <w:rPr>
          <w:rFonts w:ascii="Arial" w:hAnsi="Arial" w:cs="Arial"/>
          <w:b/>
          <w:sz w:val="40"/>
          <w:szCs w:val="40"/>
        </w:rPr>
      </w:pPr>
    </w:p>
    <w:p w:rsidR="00C30EE7" w:rsidRDefault="00C30EE7" w:rsidP="00DD4CC0">
      <w:pPr>
        <w:rPr>
          <w:rFonts w:ascii="Arial" w:hAnsi="Arial" w:cs="Arial"/>
          <w:b/>
          <w:sz w:val="40"/>
          <w:szCs w:val="40"/>
        </w:rPr>
      </w:pPr>
    </w:p>
    <w:p w:rsidR="00DD4CC0" w:rsidRPr="00326774" w:rsidRDefault="00DD4CC0" w:rsidP="00DD4CC0">
      <w:pPr>
        <w:rPr>
          <w:rFonts w:ascii="Arial" w:hAnsi="Arial" w:cs="Arial"/>
          <w:b/>
          <w:sz w:val="28"/>
          <w:szCs w:val="28"/>
        </w:rPr>
      </w:pPr>
    </w:p>
    <w:p w:rsidR="00DD4CC0" w:rsidRPr="00326774" w:rsidRDefault="00DD4CC0" w:rsidP="00DD4CC0">
      <w:pPr>
        <w:rPr>
          <w:rFonts w:ascii="Arial" w:hAnsi="Arial" w:cs="Arial"/>
          <w:b/>
          <w:sz w:val="28"/>
          <w:szCs w:val="28"/>
        </w:rPr>
      </w:pPr>
      <w:r w:rsidRPr="00326774">
        <w:rPr>
          <w:rFonts w:ascii="Arial" w:hAnsi="Arial" w:cs="Arial"/>
          <w:b/>
          <w:sz w:val="28"/>
          <w:szCs w:val="28"/>
        </w:rPr>
        <w:t xml:space="preserve">Lecturer: Mr </w:t>
      </w:r>
      <w:r w:rsidR="00C33177">
        <w:rPr>
          <w:rFonts w:ascii="Arial" w:hAnsi="Arial" w:cs="Arial"/>
          <w:b/>
          <w:sz w:val="28"/>
          <w:szCs w:val="28"/>
        </w:rPr>
        <w:t>Richard High</w:t>
      </w:r>
    </w:p>
    <w:p w:rsidR="00DD4CC0" w:rsidRPr="00326774" w:rsidRDefault="00DD4CC0" w:rsidP="00DD4CC0">
      <w:pPr>
        <w:rPr>
          <w:rFonts w:ascii="Arial" w:hAnsi="Arial" w:cs="Arial"/>
          <w:b/>
          <w:sz w:val="28"/>
          <w:szCs w:val="28"/>
        </w:rPr>
      </w:pPr>
    </w:p>
    <w:p w:rsidR="00DD4CC0" w:rsidRPr="00326774" w:rsidRDefault="00DD4CC0" w:rsidP="00DD4CC0">
      <w:pPr>
        <w:rPr>
          <w:rFonts w:ascii="Arial" w:hAnsi="Arial" w:cs="Arial"/>
          <w:b/>
          <w:sz w:val="28"/>
          <w:szCs w:val="28"/>
        </w:rPr>
      </w:pPr>
      <w:r w:rsidRPr="00326774">
        <w:rPr>
          <w:rFonts w:ascii="Arial" w:hAnsi="Arial" w:cs="Arial"/>
          <w:b/>
          <w:sz w:val="28"/>
          <w:szCs w:val="28"/>
        </w:rPr>
        <w:t>Student: Daniel Maxwell</w:t>
      </w:r>
    </w:p>
    <w:p w:rsidR="00DD4CC0" w:rsidRPr="00326774" w:rsidRDefault="00DD4CC0" w:rsidP="00DD4CC0">
      <w:pPr>
        <w:rPr>
          <w:rFonts w:ascii="Arial" w:hAnsi="Arial" w:cs="Arial"/>
          <w:b/>
          <w:sz w:val="28"/>
          <w:szCs w:val="28"/>
        </w:rPr>
      </w:pPr>
    </w:p>
    <w:p w:rsidR="00DD4CC0" w:rsidRDefault="00DD4CC0" w:rsidP="00DD4CC0">
      <w:pPr>
        <w:rPr>
          <w:rFonts w:ascii="Arial" w:hAnsi="Arial" w:cs="Arial"/>
          <w:b/>
          <w:sz w:val="28"/>
          <w:szCs w:val="28"/>
        </w:rPr>
      </w:pPr>
      <w:r w:rsidRPr="00326774">
        <w:rPr>
          <w:rFonts w:ascii="Arial" w:hAnsi="Arial" w:cs="Arial"/>
          <w:b/>
          <w:sz w:val="28"/>
          <w:szCs w:val="28"/>
        </w:rPr>
        <w:t>Student ID: P149210</w:t>
      </w:r>
    </w:p>
    <w:p w:rsidR="00DD4CC0" w:rsidRDefault="00DD4CC0" w:rsidP="00DD4CC0">
      <w:pPr>
        <w:rPr>
          <w:rFonts w:ascii="Arial" w:hAnsi="Arial" w:cs="Arial"/>
          <w:b/>
          <w:sz w:val="28"/>
          <w:szCs w:val="28"/>
        </w:rPr>
      </w:pPr>
    </w:p>
    <w:p w:rsidR="00DD4CC0" w:rsidRDefault="00DD4CC0" w:rsidP="00DD4CC0">
      <w:pPr>
        <w:rPr>
          <w:rFonts w:ascii="Arial" w:hAnsi="Arial" w:cs="Arial"/>
          <w:b/>
          <w:sz w:val="28"/>
          <w:szCs w:val="28"/>
        </w:rPr>
      </w:pPr>
    </w:p>
    <w:p w:rsidR="00DD4CC0" w:rsidRDefault="00DD4CC0" w:rsidP="00DD4CC0">
      <w:pPr>
        <w:rPr>
          <w:rFonts w:ascii="Arial" w:hAnsi="Arial" w:cs="Arial"/>
          <w:b/>
          <w:sz w:val="28"/>
          <w:szCs w:val="28"/>
        </w:rPr>
      </w:pPr>
    </w:p>
    <w:p w:rsidR="00DD4CC0" w:rsidRPr="006D7974" w:rsidRDefault="00DD4CC0" w:rsidP="00DD4CC0">
      <w:pPr>
        <w:rPr>
          <w:rFonts w:ascii="Arial" w:hAnsi="Arial" w:cs="Arial"/>
          <w:b/>
          <w:sz w:val="28"/>
          <w:szCs w:val="28"/>
        </w:rPr>
      </w:pPr>
    </w:p>
    <w:p w:rsidR="00DD4CC0" w:rsidRDefault="00DD4CC0" w:rsidP="00DD4CC0">
      <w:pPr>
        <w:rPr>
          <w:rFonts w:ascii="Arial" w:hAnsi="Arial" w:cs="Arial"/>
          <w:bCs/>
          <w:sz w:val="24"/>
          <w:szCs w:val="24"/>
        </w:rPr>
      </w:pPr>
      <w:r w:rsidRPr="006D7974">
        <w:rPr>
          <w:rFonts w:ascii="Arial" w:hAnsi="Arial" w:cs="Arial"/>
          <w:bCs/>
          <w:sz w:val="24"/>
          <w:szCs w:val="24"/>
        </w:rPr>
        <w:t>I declare that this assignment is all my own work and that I have acknowledged all materials used from the published or unpublished works of other people. All references have been duly cited.</w:t>
      </w:r>
    </w:p>
    <w:p w:rsidR="00D0675C" w:rsidRDefault="00D0675C">
      <w:pPr>
        <w:rPr>
          <w:rFonts w:ascii="Arial" w:hAnsi="Arial" w:cs="Arial"/>
          <w:bCs/>
          <w:sz w:val="24"/>
          <w:szCs w:val="24"/>
        </w:rPr>
      </w:pPr>
    </w:p>
    <w:p w:rsidR="00C86512" w:rsidRDefault="00C86512">
      <w:pPr>
        <w:rPr>
          <w:rFonts w:ascii="Arial" w:hAnsi="Arial" w:cs="Arial"/>
          <w:bCs/>
          <w:sz w:val="24"/>
          <w:szCs w:val="24"/>
        </w:rPr>
      </w:pPr>
    </w:p>
    <w:p w:rsidR="00FE2F13" w:rsidRDefault="00FE2F13"/>
    <w:p w:rsidR="00D0675C" w:rsidRDefault="00D0675C">
      <w:pPr>
        <w:rPr>
          <w:rFonts w:ascii="Arial" w:hAnsi="Arial" w:cs="Arial"/>
        </w:rPr>
      </w:pPr>
    </w:p>
    <w:p w:rsidR="00E913D5" w:rsidRDefault="00E913D5" w:rsidP="003F4A89">
      <w:pPr>
        <w:spacing w:before="120" w:after="120"/>
        <w:jc w:val="both"/>
        <w:rPr>
          <w:sz w:val="24"/>
        </w:rPr>
      </w:pPr>
    </w:p>
    <w:p w:rsidR="00E913D5" w:rsidRPr="005C5F91" w:rsidRDefault="00DA1E10" w:rsidP="00404AF6">
      <w:pPr>
        <w:spacing w:before="120" w:after="120"/>
        <w:rPr>
          <w:rFonts w:ascii="Arial" w:hAnsi="Arial" w:cs="Arial"/>
          <w:b/>
        </w:rPr>
      </w:pPr>
      <w:r w:rsidRPr="005C5F91">
        <w:rPr>
          <w:rFonts w:ascii="Arial" w:hAnsi="Arial" w:cs="Arial"/>
          <w:b/>
        </w:rPr>
        <w:t>Executive S</w:t>
      </w:r>
      <w:r w:rsidR="00E913D5" w:rsidRPr="005C5F91">
        <w:rPr>
          <w:rFonts w:ascii="Arial" w:hAnsi="Arial" w:cs="Arial"/>
          <w:b/>
        </w:rPr>
        <w:t>ummary</w:t>
      </w:r>
    </w:p>
    <w:p w:rsidR="00027BBE" w:rsidRPr="005C5F91" w:rsidRDefault="00027BBE" w:rsidP="00404AF6">
      <w:pPr>
        <w:spacing w:before="120" w:after="120"/>
        <w:rPr>
          <w:rFonts w:ascii="Arial" w:hAnsi="Arial" w:cs="Arial"/>
        </w:rPr>
      </w:pPr>
      <w:r w:rsidRPr="005C5F91">
        <w:rPr>
          <w:rFonts w:ascii="Arial" w:hAnsi="Arial" w:cs="Arial"/>
        </w:rPr>
        <w:t xml:space="preserve">In an </w:t>
      </w:r>
      <w:r w:rsidR="00DA1E10" w:rsidRPr="005C5F91">
        <w:rPr>
          <w:rFonts w:ascii="Arial" w:hAnsi="Arial" w:cs="Arial"/>
        </w:rPr>
        <w:t>ever-evolving</w:t>
      </w:r>
      <w:r w:rsidRPr="005C5F91">
        <w:rPr>
          <w:rFonts w:ascii="Arial" w:hAnsi="Arial" w:cs="Arial"/>
        </w:rPr>
        <w:t xml:space="preserve"> world of environmental </w:t>
      </w:r>
      <w:r w:rsidR="00DA1E10" w:rsidRPr="005C5F91">
        <w:rPr>
          <w:rFonts w:ascii="Arial" w:hAnsi="Arial" w:cs="Arial"/>
        </w:rPr>
        <w:t>disproportion</w:t>
      </w:r>
      <w:r w:rsidR="007375DE" w:rsidRPr="005C5F91">
        <w:rPr>
          <w:rFonts w:ascii="Arial" w:hAnsi="Arial" w:cs="Arial"/>
        </w:rPr>
        <w:t>ality</w:t>
      </w:r>
      <w:r w:rsidR="00DA1E10" w:rsidRPr="005C5F91">
        <w:rPr>
          <w:rFonts w:ascii="Arial" w:hAnsi="Arial" w:cs="Arial"/>
        </w:rPr>
        <w:t xml:space="preserve"> amongst nations,</w:t>
      </w:r>
      <w:r w:rsidRPr="005C5F91">
        <w:rPr>
          <w:rFonts w:ascii="Arial" w:hAnsi="Arial" w:cs="Arial"/>
        </w:rPr>
        <w:t xml:space="preserve"> it is important to do what is right for tomorrow</w:t>
      </w:r>
      <w:r w:rsidR="00DA1E10" w:rsidRPr="005C5F91">
        <w:rPr>
          <w:rFonts w:ascii="Arial" w:hAnsi="Arial" w:cs="Arial"/>
        </w:rPr>
        <w:t>,</w:t>
      </w:r>
      <w:r w:rsidRPr="005C5F91">
        <w:rPr>
          <w:rFonts w:ascii="Arial" w:hAnsi="Arial" w:cs="Arial"/>
        </w:rPr>
        <w:t xml:space="preserve"> today.  What is meant by that is, just because large portions of the planet</w:t>
      </w:r>
      <w:r w:rsidR="00DA1E10" w:rsidRPr="005C5F91">
        <w:rPr>
          <w:rFonts w:ascii="Arial" w:hAnsi="Arial" w:cs="Arial"/>
        </w:rPr>
        <w:t xml:space="preserve">, </w:t>
      </w:r>
      <w:r w:rsidRPr="005C5F91">
        <w:rPr>
          <w:rFonts w:ascii="Arial" w:hAnsi="Arial" w:cs="Arial"/>
        </w:rPr>
        <w:t xml:space="preserve">omit higher levels of </w:t>
      </w:r>
      <w:r w:rsidR="00DA1E10" w:rsidRPr="005C5F91">
        <w:rPr>
          <w:rFonts w:ascii="Arial" w:hAnsi="Arial" w:cs="Arial"/>
        </w:rPr>
        <w:t xml:space="preserve">irreversible, </w:t>
      </w:r>
      <w:r w:rsidRPr="005C5F91">
        <w:rPr>
          <w:rFonts w:ascii="Arial" w:hAnsi="Arial" w:cs="Arial"/>
        </w:rPr>
        <w:t>environmentally dangerous levels of toxins in to the atmosphere.  That does not mean that the countries producing lower levels</w:t>
      </w:r>
      <w:r w:rsidR="00DA1E10" w:rsidRPr="005C5F91">
        <w:rPr>
          <w:rFonts w:ascii="Arial" w:hAnsi="Arial" w:cs="Arial"/>
        </w:rPr>
        <w:t>, should also aim to</w:t>
      </w:r>
      <w:r w:rsidRPr="005C5F91">
        <w:rPr>
          <w:rFonts w:ascii="Arial" w:hAnsi="Arial" w:cs="Arial"/>
        </w:rPr>
        <w:t xml:space="preserve"> be</w:t>
      </w:r>
      <w:r w:rsidR="00DA1E10" w:rsidRPr="005C5F91">
        <w:rPr>
          <w:rFonts w:ascii="Arial" w:hAnsi="Arial" w:cs="Arial"/>
        </w:rPr>
        <w:t xml:space="preserve"> just below the highest </w:t>
      </w:r>
      <w:r w:rsidR="00B174E7" w:rsidRPr="005C5F91">
        <w:rPr>
          <w:rFonts w:ascii="Arial" w:hAnsi="Arial" w:cs="Arial"/>
        </w:rPr>
        <w:t>culprit’s</w:t>
      </w:r>
      <w:r w:rsidRPr="005C5F91">
        <w:rPr>
          <w:rFonts w:ascii="Arial" w:hAnsi="Arial" w:cs="Arial"/>
        </w:rPr>
        <w:t xml:space="preserve"> levels</w:t>
      </w:r>
      <w:r w:rsidR="00DA1E10" w:rsidRPr="005C5F91">
        <w:rPr>
          <w:rFonts w:ascii="Arial" w:hAnsi="Arial" w:cs="Arial"/>
        </w:rPr>
        <w:t>,</w:t>
      </w:r>
      <w:r w:rsidRPr="005C5F91">
        <w:rPr>
          <w:rFonts w:ascii="Arial" w:hAnsi="Arial" w:cs="Arial"/>
        </w:rPr>
        <w:t xml:space="preserve"> to stay within the regulations.  It is important to ensure that industry has one eye on the tomorrow</w:t>
      </w:r>
      <w:r w:rsidR="00DA1E10" w:rsidRPr="005C5F91">
        <w:rPr>
          <w:rFonts w:ascii="Arial" w:hAnsi="Arial" w:cs="Arial"/>
        </w:rPr>
        <w:t>,</w:t>
      </w:r>
      <w:r w:rsidRPr="005C5F91">
        <w:rPr>
          <w:rFonts w:ascii="Arial" w:hAnsi="Arial" w:cs="Arial"/>
        </w:rPr>
        <w:t xml:space="preserve"> rather than the today</w:t>
      </w:r>
      <w:r w:rsidR="00DA1E10" w:rsidRPr="005C5F91">
        <w:rPr>
          <w:rFonts w:ascii="Arial" w:hAnsi="Arial" w:cs="Arial"/>
        </w:rPr>
        <w:t>,</w:t>
      </w:r>
      <w:r w:rsidRPr="005C5F91">
        <w:rPr>
          <w:rFonts w:ascii="Arial" w:hAnsi="Arial" w:cs="Arial"/>
        </w:rPr>
        <w:t xml:space="preserve"> in terms of creating more efficient and environmentally </w:t>
      </w:r>
      <w:r w:rsidR="00DA1E10" w:rsidRPr="005C5F91">
        <w:rPr>
          <w:rFonts w:ascii="Arial" w:hAnsi="Arial" w:cs="Arial"/>
        </w:rPr>
        <w:t>friendly machines and sources of fuels.</w:t>
      </w:r>
      <w:r w:rsidRPr="005C5F91">
        <w:rPr>
          <w:rFonts w:ascii="Arial" w:hAnsi="Arial" w:cs="Arial"/>
        </w:rPr>
        <w:t xml:space="preserve"> </w:t>
      </w:r>
    </w:p>
    <w:p w:rsidR="00027BBE" w:rsidRPr="005C5F91" w:rsidRDefault="00027BBE" w:rsidP="00404AF6">
      <w:pPr>
        <w:spacing w:before="120" w:after="120"/>
        <w:rPr>
          <w:rFonts w:ascii="Arial" w:hAnsi="Arial" w:cs="Arial"/>
        </w:rPr>
      </w:pPr>
    </w:p>
    <w:p w:rsidR="00027BBE" w:rsidRPr="005C5F91" w:rsidRDefault="00027BBE" w:rsidP="00404AF6">
      <w:pPr>
        <w:spacing w:before="120" w:after="120"/>
        <w:rPr>
          <w:rFonts w:ascii="Arial" w:hAnsi="Arial" w:cs="Arial"/>
        </w:rPr>
      </w:pPr>
      <w:r w:rsidRPr="005C5F91">
        <w:rPr>
          <w:rFonts w:ascii="Arial" w:hAnsi="Arial" w:cs="Arial"/>
        </w:rPr>
        <w:t xml:space="preserve">As </w:t>
      </w:r>
      <w:r w:rsidR="00DA1E10" w:rsidRPr="005C5F91">
        <w:rPr>
          <w:rFonts w:ascii="Arial" w:hAnsi="Arial" w:cs="Arial"/>
        </w:rPr>
        <w:t>the B</w:t>
      </w:r>
      <w:r w:rsidR="00B174E7" w:rsidRPr="005C5F91">
        <w:rPr>
          <w:rFonts w:ascii="Arial" w:hAnsi="Arial" w:cs="Arial"/>
        </w:rPr>
        <w:t>r</w:t>
      </w:r>
      <w:r w:rsidR="00DA1E10" w:rsidRPr="005C5F91">
        <w:rPr>
          <w:rFonts w:ascii="Arial" w:hAnsi="Arial" w:cs="Arial"/>
        </w:rPr>
        <w:t>untland R</w:t>
      </w:r>
      <w:r w:rsidRPr="005C5F91">
        <w:rPr>
          <w:rFonts w:ascii="Arial" w:hAnsi="Arial" w:cs="Arial"/>
        </w:rPr>
        <w:t xml:space="preserve">eport defined a sustainable society as </w:t>
      </w:r>
      <w:r w:rsidR="00DA1E10" w:rsidRPr="005C5F91">
        <w:rPr>
          <w:rFonts w:ascii="Arial" w:hAnsi="Arial" w:cs="Arial"/>
        </w:rPr>
        <w:t>“</w:t>
      </w:r>
      <w:r w:rsidRPr="005C5F91">
        <w:rPr>
          <w:rFonts w:ascii="Arial" w:hAnsi="Arial" w:cs="Arial"/>
        </w:rPr>
        <w:t>one that meets the needs of the present without compromising the ability of future generations to meet their own needs</w:t>
      </w:r>
      <w:r w:rsidR="00DA1E10" w:rsidRPr="005C5F91">
        <w:rPr>
          <w:rFonts w:ascii="Arial" w:hAnsi="Arial" w:cs="Arial"/>
        </w:rPr>
        <w:t xml:space="preserve">”.  A sustainable society is one that has the ability to maintain levels without exhaustion of natural resources, in this case.  </w:t>
      </w:r>
    </w:p>
    <w:p w:rsidR="00B174E7" w:rsidRPr="005C5F91" w:rsidRDefault="00B174E7" w:rsidP="00404AF6">
      <w:pPr>
        <w:spacing w:before="120" w:after="120"/>
        <w:rPr>
          <w:rFonts w:ascii="Arial" w:hAnsi="Arial" w:cs="Arial"/>
        </w:rPr>
      </w:pPr>
    </w:p>
    <w:p w:rsidR="00B174E7" w:rsidRPr="005C5F91" w:rsidRDefault="00B174E7" w:rsidP="00404AF6">
      <w:pPr>
        <w:spacing w:before="120" w:after="120"/>
        <w:rPr>
          <w:rFonts w:ascii="Arial" w:hAnsi="Arial" w:cs="Arial"/>
        </w:rPr>
      </w:pPr>
      <w:r w:rsidRPr="005C5F91">
        <w:rPr>
          <w:rFonts w:ascii="Arial" w:hAnsi="Arial" w:cs="Arial"/>
        </w:rPr>
        <w:t>Bruntland, brings focus to the words ‘future generations to meet their own needs’ with sight of the fact that, the irreversible damage caused to the environment to the global climate by actions over the last 5 decades.</w:t>
      </w:r>
      <w:r w:rsidR="00DB6F4F" w:rsidRPr="005C5F91">
        <w:rPr>
          <w:rFonts w:ascii="Arial" w:hAnsi="Arial" w:cs="Arial"/>
        </w:rPr>
        <w:t xml:space="preserve">  It is common knowledge that the global leaders have recognised that global warming is </w:t>
      </w:r>
      <w:r w:rsidR="0088693D" w:rsidRPr="005C5F91">
        <w:rPr>
          <w:rFonts w:ascii="Arial" w:hAnsi="Arial" w:cs="Arial"/>
        </w:rPr>
        <w:t>affecting</w:t>
      </w:r>
      <w:r w:rsidR="00DB6F4F" w:rsidRPr="005C5F91">
        <w:rPr>
          <w:rFonts w:ascii="Arial" w:hAnsi="Arial" w:cs="Arial"/>
        </w:rPr>
        <w:t xml:space="preserve"> our planet and immediate </w:t>
      </w:r>
      <w:r w:rsidR="00424647" w:rsidRPr="005C5F91">
        <w:rPr>
          <w:rFonts w:ascii="Arial" w:hAnsi="Arial" w:cs="Arial"/>
        </w:rPr>
        <w:t>action is required to ensure future</w:t>
      </w:r>
      <w:r w:rsidR="00DB6F4F" w:rsidRPr="005C5F91">
        <w:rPr>
          <w:rFonts w:ascii="Arial" w:hAnsi="Arial" w:cs="Arial"/>
        </w:rPr>
        <w:t xml:space="preserve"> security.  </w:t>
      </w:r>
      <w:r w:rsidR="0088693D" w:rsidRPr="005C5F91">
        <w:rPr>
          <w:rFonts w:ascii="Arial" w:hAnsi="Arial" w:cs="Arial"/>
        </w:rPr>
        <w:t>However,</w:t>
      </w:r>
      <w:r w:rsidR="00DB6F4F" w:rsidRPr="005C5F91">
        <w:rPr>
          <w:rFonts w:ascii="Arial" w:hAnsi="Arial" w:cs="Arial"/>
        </w:rPr>
        <w:t xml:space="preserve"> it is not only pollution that is imperative for a sustainable future</w:t>
      </w:r>
      <w:r w:rsidR="0088693D" w:rsidRPr="005C5F91">
        <w:rPr>
          <w:rFonts w:ascii="Arial" w:hAnsi="Arial" w:cs="Arial"/>
        </w:rPr>
        <w:t xml:space="preserve">, as methods of operation are equally important.  Safety as an example, an unsafe environment is also unsustainable to human life and would result in </w:t>
      </w:r>
      <w:r w:rsidR="00424647" w:rsidRPr="005C5F91">
        <w:rPr>
          <w:rFonts w:ascii="Arial" w:hAnsi="Arial" w:cs="Arial"/>
        </w:rPr>
        <w:t xml:space="preserve">serious </w:t>
      </w:r>
      <w:r w:rsidR="0088693D" w:rsidRPr="005C5F91">
        <w:rPr>
          <w:rFonts w:ascii="Arial" w:hAnsi="Arial" w:cs="Arial"/>
        </w:rPr>
        <w:t xml:space="preserve">injuries and death.  By </w:t>
      </w:r>
      <w:r w:rsidR="00424647" w:rsidRPr="005C5F91">
        <w:rPr>
          <w:rFonts w:ascii="Arial" w:hAnsi="Arial" w:cs="Arial"/>
        </w:rPr>
        <w:t>observing</w:t>
      </w:r>
      <w:r w:rsidR="0088693D" w:rsidRPr="005C5F91">
        <w:rPr>
          <w:rFonts w:ascii="Arial" w:hAnsi="Arial" w:cs="Arial"/>
        </w:rPr>
        <w:t xml:space="preserve"> that an act may be unsafe, it can be changed and made safer for future use and avoid the risk of injury through generations.</w:t>
      </w:r>
    </w:p>
    <w:p w:rsidR="00DB6F4F" w:rsidRPr="005C5F91" w:rsidRDefault="00DB6F4F" w:rsidP="00404AF6">
      <w:pPr>
        <w:spacing w:before="120" w:after="120"/>
        <w:rPr>
          <w:rFonts w:ascii="Arial" w:hAnsi="Arial" w:cs="Arial"/>
        </w:rPr>
      </w:pPr>
    </w:p>
    <w:p w:rsidR="00DB6F4F" w:rsidRPr="005C5F91" w:rsidRDefault="00DB6F4F" w:rsidP="00404AF6">
      <w:pPr>
        <w:spacing w:before="120" w:after="120"/>
        <w:rPr>
          <w:rFonts w:ascii="Arial" w:hAnsi="Arial" w:cs="Arial"/>
        </w:rPr>
      </w:pPr>
      <w:r w:rsidRPr="005C5F91">
        <w:rPr>
          <w:rFonts w:ascii="Arial" w:hAnsi="Arial" w:cs="Arial"/>
        </w:rPr>
        <w:t>For a sustainable society to thrive in the years to come many changes need to be made with the citizens of the communities in mind.  Changes from the fuels used to light cookers in the household to aircraft fuels or vehicles.  Changes that may ultimately ensure that the future of mankind is possible. All possible through innovation of new materials or methods to develop new process</w:t>
      </w:r>
      <w:r w:rsidR="0088693D" w:rsidRPr="005C5F91">
        <w:rPr>
          <w:rFonts w:ascii="Arial" w:hAnsi="Arial" w:cs="Arial"/>
        </w:rPr>
        <w:t>es</w:t>
      </w:r>
      <w:r w:rsidRPr="005C5F91">
        <w:rPr>
          <w:rFonts w:ascii="Arial" w:hAnsi="Arial" w:cs="Arial"/>
        </w:rPr>
        <w:t>.  Introducing new laws to ensure that all countries and corporations are taking part and not the few that care.</w:t>
      </w:r>
    </w:p>
    <w:p w:rsidR="0088693D" w:rsidRPr="005C5F91" w:rsidRDefault="0088693D" w:rsidP="00404AF6">
      <w:pPr>
        <w:spacing w:before="120" w:after="120"/>
        <w:rPr>
          <w:rFonts w:ascii="Arial" w:hAnsi="Arial" w:cs="Arial"/>
        </w:rPr>
      </w:pPr>
    </w:p>
    <w:p w:rsidR="0088693D" w:rsidRPr="005C5F91" w:rsidRDefault="0088693D" w:rsidP="00404AF6">
      <w:pPr>
        <w:spacing w:before="120" w:after="120"/>
        <w:rPr>
          <w:rFonts w:ascii="Arial" w:hAnsi="Arial" w:cs="Arial"/>
        </w:rPr>
      </w:pPr>
      <w:r w:rsidRPr="005C5F91">
        <w:rPr>
          <w:rFonts w:ascii="Arial" w:hAnsi="Arial" w:cs="Arial"/>
        </w:rPr>
        <w:t>In a world of ever growing population, logistics has a huge part to play in a sustainable future.  Through improved m</w:t>
      </w:r>
      <w:r w:rsidR="00CB4546" w:rsidRPr="005C5F91">
        <w:rPr>
          <w:rFonts w:ascii="Arial" w:hAnsi="Arial" w:cs="Arial"/>
        </w:rPr>
        <w:t>ethods, maximum usage</w:t>
      </w:r>
      <w:r w:rsidR="004509ED" w:rsidRPr="005C5F91">
        <w:rPr>
          <w:rFonts w:ascii="Arial" w:hAnsi="Arial" w:cs="Arial"/>
        </w:rPr>
        <w:t xml:space="preserve"> of carrying capacity</w:t>
      </w:r>
      <w:r w:rsidR="00CB4546" w:rsidRPr="005C5F91">
        <w:rPr>
          <w:rFonts w:ascii="Arial" w:hAnsi="Arial" w:cs="Arial"/>
        </w:rPr>
        <w:t xml:space="preserve"> and improved</w:t>
      </w:r>
      <w:r w:rsidRPr="005C5F91">
        <w:rPr>
          <w:rFonts w:ascii="Arial" w:hAnsi="Arial" w:cs="Arial"/>
        </w:rPr>
        <w:t xml:space="preserve"> planning, potentially environmentally damaging processes can be reduced and mitigated.  The Bruntland reports definition of a sustainable society, can relate to all aspect of human life and can be used to ensure longevity and innovation are encouraged without compromising the earth</w:t>
      </w:r>
      <w:r w:rsidR="004509ED" w:rsidRPr="005C5F91">
        <w:rPr>
          <w:rFonts w:ascii="Arial" w:hAnsi="Arial" w:cs="Arial"/>
        </w:rPr>
        <w:t xml:space="preserve"> and society</w:t>
      </w:r>
      <w:r w:rsidRPr="005C5F91">
        <w:rPr>
          <w:rFonts w:ascii="Arial" w:hAnsi="Arial" w:cs="Arial"/>
        </w:rPr>
        <w:t xml:space="preserve"> as it is.</w:t>
      </w:r>
    </w:p>
    <w:p w:rsidR="004509ED" w:rsidRPr="005C5F91" w:rsidRDefault="004509ED" w:rsidP="00404AF6">
      <w:pPr>
        <w:spacing w:before="120" w:after="120"/>
        <w:rPr>
          <w:rFonts w:ascii="Arial" w:hAnsi="Arial" w:cs="Arial"/>
        </w:rPr>
      </w:pPr>
    </w:p>
    <w:p w:rsidR="00DA1E10" w:rsidRPr="005C5F91" w:rsidRDefault="00DB6F4F" w:rsidP="00404AF6">
      <w:pPr>
        <w:spacing w:before="120" w:after="120"/>
        <w:rPr>
          <w:rFonts w:ascii="Arial" w:hAnsi="Arial" w:cs="Arial"/>
          <w:b/>
        </w:rPr>
      </w:pPr>
      <w:r w:rsidRPr="005C5F91">
        <w:rPr>
          <w:rFonts w:ascii="Arial" w:hAnsi="Arial" w:cs="Arial"/>
          <w:b/>
        </w:rPr>
        <w:t>1.</w:t>
      </w:r>
      <w:r w:rsidRPr="005C5F91">
        <w:rPr>
          <w:rFonts w:ascii="Arial" w:hAnsi="Arial" w:cs="Arial"/>
          <w:b/>
        </w:rPr>
        <w:tab/>
      </w:r>
      <w:r w:rsidR="00E913D5" w:rsidRPr="005C5F91">
        <w:rPr>
          <w:rFonts w:ascii="Arial" w:hAnsi="Arial" w:cs="Arial"/>
          <w:b/>
        </w:rPr>
        <w:t>Introduction</w:t>
      </w:r>
    </w:p>
    <w:p w:rsidR="004509ED" w:rsidRPr="005C5F91" w:rsidRDefault="004509ED" w:rsidP="00404AF6">
      <w:pPr>
        <w:spacing w:before="120" w:after="120"/>
        <w:rPr>
          <w:rFonts w:ascii="Arial" w:hAnsi="Arial" w:cs="Arial"/>
        </w:rPr>
      </w:pPr>
    </w:p>
    <w:p w:rsidR="00DB6F4F" w:rsidRPr="005C5F91" w:rsidRDefault="00C73F8E" w:rsidP="00404AF6">
      <w:pPr>
        <w:spacing w:before="120" w:after="120"/>
        <w:rPr>
          <w:rFonts w:ascii="Arial" w:hAnsi="Arial" w:cs="Arial"/>
        </w:rPr>
      </w:pPr>
      <w:r w:rsidRPr="005C5F91">
        <w:rPr>
          <w:rFonts w:ascii="Arial" w:hAnsi="Arial" w:cs="Arial"/>
        </w:rPr>
        <w:t>1.1</w:t>
      </w:r>
      <w:r w:rsidRPr="005C5F91">
        <w:rPr>
          <w:rFonts w:ascii="Arial" w:hAnsi="Arial" w:cs="Arial"/>
        </w:rPr>
        <w:tab/>
      </w:r>
      <w:r w:rsidR="00DA1E10" w:rsidRPr="005C5F91">
        <w:rPr>
          <w:rFonts w:ascii="Arial" w:hAnsi="Arial" w:cs="Arial"/>
        </w:rPr>
        <w:t xml:space="preserve">This </w:t>
      </w:r>
      <w:r w:rsidR="004509ED" w:rsidRPr="005C5F91">
        <w:rPr>
          <w:rFonts w:ascii="Arial" w:hAnsi="Arial" w:cs="Arial"/>
        </w:rPr>
        <w:t>report will discuss how the Bruntland reports definition of a sustainable society</w:t>
      </w:r>
      <w:r w:rsidR="007375DE" w:rsidRPr="005C5F91">
        <w:rPr>
          <w:rFonts w:ascii="Arial" w:hAnsi="Arial" w:cs="Arial"/>
        </w:rPr>
        <w:t>,</w:t>
      </w:r>
      <w:r w:rsidR="004509ED" w:rsidRPr="005C5F91">
        <w:rPr>
          <w:rFonts w:ascii="Arial" w:hAnsi="Arial" w:cs="Arial"/>
        </w:rPr>
        <w:t xml:space="preserve"> can relate to all aspects of society and inclusively sustainable transport and if they do or do </w:t>
      </w:r>
      <w:r w:rsidR="004509ED" w:rsidRPr="005C5F91">
        <w:rPr>
          <w:rFonts w:ascii="Arial" w:hAnsi="Arial" w:cs="Arial"/>
        </w:rPr>
        <w:lastRenderedPageBreak/>
        <w:t xml:space="preserve">not meet the needs of today without compromising the needs of tomorrow.  Using all the references cited the </w:t>
      </w:r>
      <w:r w:rsidR="00DA68B2" w:rsidRPr="005C5F91">
        <w:rPr>
          <w:rFonts w:ascii="Arial" w:hAnsi="Arial" w:cs="Arial"/>
        </w:rPr>
        <w:t>report will use case studies as examples of</w:t>
      </w:r>
      <w:r w:rsidR="004509ED" w:rsidRPr="005C5F91">
        <w:rPr>
          <w:rFonts w:ascii="Arial" w:hAnsi="Arial" w:cs="Arial"/>
        </w:rPr>
        <w:t xml:space="preserve"> good and poor practices that impact civilisation directly and indirectly.</w:t>
      </w:r>
    </w:p>
    <w:p w:rsidR="00C73F8E" w:rsidRPr="005C5F91" w:rsidRDefault="00C73F8E" w:rsidP="00404AF6">
      <w:pPr>
        <w:spacing w:before="120" w:after="120"/>
        <w:rPr>
          <w:rFonts w:ascii="Arial" w:hAnsi="Arial" w:cs="Arial"/>
        </w:rPr>
      </w:pPr>
    </w:p>
    <w:p w:rsidR="00C73F8E" w:rsidRPr="005C5F91" w:rsidRDefault="00C73F8E" w:rsidP="00404AF6">
      <w:pPr>
        <w:spacing w:before="120" w:after="120"/>
        <w:rPr>
          <w:rFonts w:ascii="Arial" w:hAnsi="Arial" w:cs="Arial"/>
          <w:b/>
        </w:rPr>
      </w:pPr>
      <w:r w:rsidRPr="005C5F91">
        <w:rPr>
          <w:rFonts w:ascii="Arial" w:hAnsi="Arial" w:cs="Arial"/>
          <w:b/>
        </w:rPr>
        <w:t>2.</w:t>
      </w:r>
      <w:r w:rsidRPr="005C5F91">
        <w:rPr>
          <w:rFonts w:ascii="Arial" w:hAnsi="Arial" w:cs="Arial"/>
          <w:b/>
        </w:rPr>
        <w:tab/>
        <w:t>Sustainable Transport - Commercial</w:t>
      </w:r>
    </w:p>
    <w:p w:rsidR="00C73F8E" w:rsidRPr="005C5F91" w:rsidRDefault="00C73F8E" w:rsidP="00404AF6">
      <w:pPr>
        <w:spacing w:before="120" w:after="120"/>
        <w:rPr>
          <w:rFonts w:ascii="Arial" w:hAnsi="Arial" w:cs="Arial"/>
        </w:rPr>
      </w:pPr>
    </w:p>
    <w:p w:rsidR="00DD5EEA" w:rsidRPr="005C5F91" w:rsidRDefault="00C73F8E" w:rsidP="00404AF6">
      <w:pPr>
        <w:spacing w:before="120" w:after="120"/>
        <w:rPr>
          <w:rFonts w:ascii="Arial" w:hAnsi="Arial" w:cs="Arial"/>
        </w:rPr>
      </w:pPr>
      <w:r w:rsidRPr="005C5F91">
        <w:rPr>
          <w:rFonts w:ascii="Arial" w:hAnsi="Arial" w:cs="Arial"/>
        </w:rPr>
        <w:t>2.1</w:t>
      </w:r>
      <w:r w:rsidRPr="005C5F91">
        <w:rPr>
          <w:rFonts w:ascii="Arial" w:hAnsi="Arial" w:cs="Arial"/>
        </w:rPr>
        <w:tab/>
      </w:r>
      <w:r w:rsidR="00DD5EEA" w:rsidRPr="005C5F91">
        <w:rPr>
          <w:rFonts w:ascii="Arial" w:hAnsi="Arial" w:cs="Arial"/>
        </w:rPr>
        <w:t>Maritime.</w:t>
      </w:r>
      <w:r w:rsidR="00DD5EEA" w:rsidRPr="005C5F91">
        <w:rPr>
          <w:rFonts w:ascii="Arial" w:hAnsi="Arial" w:cs="Arial"/>
        </w:rPr>
        <w:tab/>
        <w:t>As stated by the European Commission press release</w:t>
      </w:r>
      <w:r w:rsidR="00DD5EEA" w:rsidRPr="005C5F91">
        <w:rPr>
          <w:rStyle w:val="FootnoteReference"/>
          <w:rFonts w:ascii="Arial" w:hAnsi="Arial" w:cs="Arial"/>
        </w:rPr>
        <w:footnoteReference w:id="1"/>
      </w:r>
      <w:r w:rsidR="00DD5EEA" w:rsidRPr="005C5F91">
        <w:rPr>
          <w:rFonts w:ascii="Arial" w:hAnsi="Arial" w:cs="Arial"/>
        </w:rPr>
        <w:t xml:space="preserve"> ‘In June 2013, the European Commission for transport set out a strategy towards cutting greenhouse gasses for the shipping industry.  The strategy required large ships using EU ports to monitor and report the ships annual carbon dioxide emissions’. This action was a major step towards delivering an efficient and capable today whilst ensuring that the future remains a priority at the fore front of industries strategic planning. </w:t>
      </w:r>
    </w:p>
    <w:p w:rsidR="00DD5EEA" w:rsidRPr="005C5F91" w:rsidRDefault="00DD5EEA" w:rsidP="00404AF6">
      <w:pPr>
        <w:spacing w:before="120" w:after="120"/>
        <w:rPr>
          <w:rFonts w:ascii="Arial" w:hAnsi="Arial" w:cs="Arial"/>
        </w:rPr>
      </w:pPr>
    </w:p>
    <w:p w:rsidR="00C73F8E" w:rsidRPr="005C5F91" w:rsidRDefault="00DD5EEA" w:rsidP="00404AF6">
      <w:pPr>
        <w:spacing w:before="120" w:after="120"/>
        <w:rPr>
          <w:rFonts w:ascii="Arial" w:hAnsi="Arial" w:cs="Arial"/>
        </w:rPr>
      </w:pPr>
      <w:r w:rsidRPr="005C5F91">
        <w:rPr>
          <w:rFonts w:ascii="Arial" w:hAnsi="Arial" w:cs="Arial"/>
        </w:rPr>
        <w:t>2.2</w:t>
      </w:r>
      <w:r w:rsidRPr="005C5F91">
        <w:rPr>
          <w:rFonts w:ascii="Arial" w:hAnsi="Arial" w:cs="Arial"/>
        </w:rPr>
        <w:tab/>
        <w:t>The EU commissioner, Connie Hedegaard, EU Commissioner for Climate Action, said: "Today we are charting a clear course towards reducing maritime greenhouse gas emissions. The EU monitoring system will bring environmental and economic gains for the shipping sector by increasing transparency about emissions and creating an incentive for ship-owners to cut them</w:t>
      </w:r>
      <w:r w:rsidR="00404AF6" w:rsidRPr="005C5F91">
        <w:rPr>
          <w:rFonts w:ascii="Arial" w:hAnsi="Arial" w:cs="Arial"/>
        </w:rPr>
        <w:t>”</w:t>
      </w:r>
      <w:r w:rsidRPr="005C5F91">
        <w:rPr>
          <w:rFonts w:ascii="Arial" w:hAnsi="Arial" w:cs="Arial"/>
        </w:rPr>
        <w:t>.</w:t>
      </w:r>
      <w:r w:rsidRPr="005C5F91">
        <w:rPr>
          <w:rStyle w:val="at10"/>
          <w:rFonts w:ascii="Arial" w:hAnsi="Arial" w:cs="Arial"/>
          <w:i/>
          <w:iCs/>
          <w:color w:val="000000"/>
          <w:bdr w:val="none" w:sz="0" w:space="0" w:color="auto" w:frame="1"/>
          <w:shd w:val="clear" w:color="auto" w:fill="FFFFFF"/>
        </w:rPr>
        <w:t> </w:t>
      </w:r>
      <w:r w:rsidRPr="005C5F91">
        <w:rPr>
          <w:rFonts w:ascii="Arial" w:hAnsi="Arial" w:cs="Arial"/>
        </w:rPr>
        <w:t xml:space="preserve"> </w:t>
      </w:r>
    </w:p>
    <w:p w:rsidR="00404AF6" w:rsidRPr="005C5F91" w:rsidRDefault="00404AF6" w:rsidP="00404AF6">
      <w:pPr>
        <w:spacing w:before="120" w:after="120"/>
        <w:rPr>
          <w:rFonts w:ascii="Arial" w:hAnsi="Arial" w:cs="Arial"/>
        </w:rPr>
      </w:pPr>
    </w:p>
    <w:p w:rsidR="00404AF6" w:rsidRPr="005C5F91" w:rsidRDefault="00DA68B2" w:rsidP="00404AF6">
      <w:pPr>
        <w:spacing w:before="120" w:after="120"/>
        <w:rPr>
          <w:rFonts w:ascii="Arial" w:hAnsi="Arial" w:cs="Arial"/>
        </w:rPr>
      </w:pPr>
      <w:r w:rsidRPr="005C5F91">
        <w:rPr>
          <w:rFonts w:ascii="Arial" w:hAnsi="Arial" w:cs="Arial"/>
        </w:rPr>
        <w:t>2.3</w:t>
      </w:r>
      <w:r w:rsidRPr="005C5F91">
        <w:rPr>
          <w:rFonts w:ascii="Arial" w:hAnsi="Arial" w:cs="Arial"/>
        </w:rPr>
        <w:tab/>
        <w:t>A</w:t>
      </w:r>
      <w:r w:rsidR="00404AF6" w:rsidRPr="005C5F91">
        <w:rPr>
          <w:rFonts w:ascii="Arial" w:hAnsi="Arial" w:cs="Arial"/>
        </w:rPr>
        <w:t xml:space="preserve"> committed strategic directive, issued by the highest possible EU Maritime commission, designed to ensure that irreversible damage is mitigated within safe means to ensure sustainable maritime transport to the commercial sector.</w:t>
      </w:r>
      <w:r w:rsidRPr="005C5F91">
        <w:rPr>
          <w:rFonts w:ascii="Arial" w:hAnsi="Arial" w:cs="Arial"/>
        </w:rPr>
        <w:t xml:space="preserve"> This will have a direct impact on ensuring that a crucial supply chain throughout Europe is maintained and not hindered in anyway.</w:t>
      </w:r>
    </w:p>
    <w:p w:rsidR="00DA68B2" w:rsidRPr="005C5F91" w:rsidRDefault="00DA68B2" w:rsidP="00404AF6">
      <w:pPr>
        <w:spacing w:before="120" w:after="120"/>
        <w:rPr>
          <w:rFonts w:ascii="Arial" w:hAnsi="Arial" w:cs="Arial"/>
        </w:rPr>
      </w:pPr>
    </w:p>
    <w:p w:rsidR="00DA68B2" w:rsidRPr="005C5F91" w:rsidRDefault="00DA68B2" w:rsidP="00404AF6">
      <w:pPr>
        <w:spacing w:before="120" w:after="120"/>
        <w:rPr>
          <w:rFonts w:ascii="Arial" w:hAnsi="Arial" w:cs="Arial"/>
        </w:rPr>
      </w:pPr>
      <w:r w:rsidRPr="005C5F91">
        <w:rPr>
          <w:rFonts w:ascii="Arial" w:hAnsi="Arial" w:cs="Arial"/>
        </w:rPr>
        <w:t>2.4</w:t>
      </w:r>
      <w:r w:rsidRPr="005C5F91">
        <w:rPr>
          <w:rFonts w:ascii="Arial" w:hAnsi="Arial" w:cs="Arial"/>
        </w:rPr>
        <w:tab/>
        <w:t xml:space="preserve">This Strategy will not only impact the shipping routes around Europe directly by ensuring CO2 emissions are kept within safe levels.  It will also indirectly change the culture surrounded by commercial shipping and ensure that future innovation is designed with the environment amongst the highest priorities. </w:t>
      </w:r>
    </w:p>
    <w:p w:rsidR="00DA1E10" w:rsidRPr="005C5F91" w:rsidRDefault="00DA1E10" w:rsidP="00404AF6">
      <w:pPr>
        <w:spacing w:before="120" w:after="120"/>
        <w:rPr>
          <w:rFonts w:ascii="Arial" w:hAnsi="Arial" w:cs="Arial"/>
        </w:rPr>
      </w:pPr>
    </w:p>
    <w:p w:rsidR="00E913D5" w:rsidRPr="005C5F91" w:rsidRDefault="00DD5EEA" w:rsidP="00404AF6">
      <w:pPr>
        <w:spacing w:before="120" w:after="120"/>
        <w:rPr>
          <w:rFonts w:ascii="Arial" w:hAnsi="Arial" w:cs="Arial"/>
          <w:b/>
        </w:rPr>
      </w:pPr>
      <w:r w:rsidRPr="005C5F91">
        <w:rPr>
          <w:rFonts w:ascii="Arial" w:hAnsi="Arial" w:cs="Arial"/>
          <w:b/>
        </w:rPr>
        <w:t>3</w:t>
      </w:r>
      <w:r w:rsidRPr="005C5F91">
        <w:rPr>
          <w:rFonts w:ascii="Arial" w:hAnsi="Arial" w:cs="Arial"/>
          <w:b/>
        </w:rPr>
        <w:tab/>
      </w:r>
      <w:r w:rsidR="002C648D" w:rsidRPr="005C5F91">
        <w:rPr>
          <w:rFonts w:ascii="Arial" w:hAnsi="Arial" w:cs="Arial"/>
          <w:b/>
        </w:rPr>
        <w:t>Sustainable Transport - London Congestion Charge</w:t>
      </w:r>
    </w:p>
    <w:p w:rsidR="00A5290F" w:rsidRPr="005C5F91" w:rsidRDefault="00A5290F" w:rsidP="00404AF6">
      <w:pPr>
        <w:spacing w:before="120" w:after="120"/>
        <w:rPr>
          <w:rFonts w:ascii="Arial" w:hAnsi="Arial" w:cs="Arial"/>
        </w:rPr>
      </w:pPr>
    </w:p>
    <w:p w:rsidR="00616913" w:rsidRPr="005C5F91" w:rsidRDefault="00DA68B2" w:rsidP="00404AF6">
      <w:pPr>
        <w:spacing w:before="120" w:after="120"/>
        <w:rPr>
          <w:rFonts w:ascii="Arial" w:hAnsi="Arial" w:cs="Arial"/>
        </w:rPr>
      </w:pPr>
      <w:r w:rsidRPr="005C5F91">
        <w:rPr>
          <w:rFonts w:ascii="Arial" w:hAnsi="Arial" w:cs="Arial"/>
        </w:rPr>
        <w:t>3.1</w:t>
      </w:r>
      <w:r w:rsidRPr="005C5F91">
        <w:rPr>
          <w:rFonts w:ascii="Arial" w:hAnsi="Arial" w:cs="Arial"/>
        </w:rPr>
        <w:tab/>
      </w:r>
      <w:r w:rsidR="00616913" w:rsidRPr="005C5F91">
        <w:rPr>
          <w:rFonts w:ascii="Arial" w:hAnsi="Arial" w:cs="Arial"/>
        </w:rPr>
        <w:t>A case study conducted by the BBC highlighted how London’s then, Mayor forced action in a city where 4,000 people died yearly through poor air quality</w:t>
      </w:r>
      <w:r w:rsidR="007933FE" w:rsidRPr="005C5F91">
        <w:rPr>
          <w:rFonts w:ascii="Arial" w:hAnsi="Arial" w:cs="Arial"/>
        </w:rPr>
        <w:t>, not a sustainable society for the future of civilisation</w:t>
      </w:r>
      <w:r w:rsidR="00616913" w:rsidRPr="005C5F91">
        <w:rPr>
          <w:rFonts w:ascii="Arial" w:hAnsi="Arial" w:cs="Arial"/>
        </w:rPr>
        <w:t xml:space="preserve">.  </w:t>
      </w:r>
      <w:r w:rsidR="00BE06FA" w:rsidRPr="005C5F91">
        <w:rPr>
          <w:rFonts w:ascii="Arial" w:hAnsi="Arial" w:cs="Arial"/>
        </w:rPr>
        <w:t xml:space="preserve">Transport for London introduced a congestion charge for all vehicles between the hours of 0700-1800 Monday to Friday.  This </w:t>
      </w:r>
      <w:r w:rsidR="00170144" w:rsidRPr="005C5F91">
        <w:rPr>
          <w:rFonts w:ascii="Arial" w:hAnsi="Arial" w:cs="Arial"/>
        </w:rPr>
        <w:t>charge was</w:t>
      </w:r>
      <w:r w:rsidR="00BE06FA" w:rsidRPr="005C5F91">
        <w:rPr>
          <w:rFonts w:ascii="Arial" w:hAnsi="Arial" w:cs="Arial"/>
        </w:rPr>
        <w:t xml:space="preserve"> designed to reduce carbon emissions in central London and to move people away from driving</w:t>
      </w:r>
      <w:r w:rsidR="00170144" w:rsidRPr="005C5F91">
        <w:rPr>
          <w:rFonts w:ascii="Arial" w:hAnsi="Arial" w:cs="Arial"/>
        </w:rPr>
        <w:t xml:space="preserve"> motor vehicles</w:t>
      </w:r>
      <w:r w:rsidR="00BE06FA" w:rsidRPr="005C5F91">
        <w:rPr>
          <w:rFonts w:ascii="Arial" w:hAnsi="Arial" w:cs="Arial"/>
        </w:rPr>
        <w:t xml:space="preserve"> and use public transport</w:t>
      </w:r>
      <w:r w:rsidR="00170144" w:rsidRPr="005C5F91">
        <w:rPr>
          <w:rFonts w:ascii="Arial" w:hAnsi="Arial" w:cs="Arial"/>
        </w:rPr>
        <w:t xml:space="preserve"> as an alternative</w:t>
      </w:r>
      <w:r w:rsidR="00BE06FA" w:rsidRPr="005C5F91">
        <w:rPr>
          <w:rFonts w:ascii="Arial" w:hAnsi="Arial" w:cs="Arial"/>
        </w:rPr>
        <w:t xml:space="preserve"> for the daily commute.</w:t>
      </w:r>
    </w:p>
    <w:p w:rsidR="00A5290F" w:rsidRPr="005C5F91" w:rsidRDefault="00A5290F" w:rsidP="00404AF6">
      <w:pPr>
        <w:spacing w:before="120" w:after="120"/>
        <w:rPr>
          <w:rFonts w:ascii="Arial" w:hAnsi="Arial" w:cs="Arial"/>
        </w:rPr>
      </w:pPr>
    </w:p>
    <w:p w:rsidR="00BE06FA" w:rsidRPr="005C5F91" w:rsidRDefault="00A5290F" w:rsidP="00BE06FA">
      <w:pPr>
        <w:rPr>
          <w:rFonts w:ascii="Arial" w:eastAsia="Times New Roman" w:hAnsi="Arial" w:cs="Arial"/>
          <w:lang w:eastAsia="en-GB"/>
        </w:rPr>
      </w:pPr>
      <w:r w:rsidRPr="005C5F91">
        <w:rPr>
          <w:rFonts w:ascii="Arial" w:hAnsi="Arial" w:cs="Arial"/>
        </w:rPr>
        <w:t>3.2</w:t>
      </w:r>
      <w:r w:rsidRPr="005C5F91">
        <w:rPr>
          <w:rFonts w:ascii="Arial" w:hAnsi="Arial" w:cs="Arial"/>
        </w:rPr>
        <w:tab/>
        <w:t>As the study suggests</w:t>
      </w:r>
      <w:r w:rsidRPr="005C5F91">
        <w:rPr>
          <w:rStyle w:val="FootnoteReference"/>
          <w:rFonts w:ascii="Arial" w:hAnsi="Arial" w:cs="Arial"/>
        </w:rPr>
        <w:footnoteReference w:id="2"/>
      </w:r>
      <w:r w:rsidRPr="005C5F91">
        <w:rPr>
          <w:rFonts w:ascii="Arial" w:hAnsi="Arial" w:cs="Arial"/>
        </w:rPr>
        <w:t xml:space="preserve"> </w:t>
      </w:r>
      <w:r w:rsidR="00BE06FA" w:rsidRPr="005C5F91">
        <w:rPr>
          <w:rFonts w:ascii="Arial" w:hAnsi="Arial" w:cs="Arial"/>
        </w:rPr>
        <w:t>The biggest congestion charge scheme to launch in any city got off to a smooth start on the morning of 17 February 2003, much to the surprise of London's then mayor Ken Livingstone</w:t>
      </w:r>
      <w:r w:rsidR="00BE06FA" w:rsidRPr="005C5F91">
        <w:rPr>
          <w:rFonts w:ascii="Arial" w:eastAsia="Times New Roman" w:hAnsi="Arial" w:cs="Arial"/>
          <w:lang w:eastAsia="en-GB"/>
        </w:rPr>
        <w:t>".</w:t>
      </w:r>
    </w:p>
    <w:p w:rsidR="00BE06FA" w:rsidRPr="005C5F91" w:rsidRDefault="00BE06FA" w:rsidP="00BE06FA">
      <w:pPr>
        <w:rPr>
          <w:rFonts w:ascii="Arial" w:eastAsia="Times New Roman" w:hAnsi="Arial" w:cs="Arial"/>
          <w:lang w:eastAsia="en-GB"/>
        </w:rPr>
      </w:pPr>
    </w:p>
    <w:p w:rsidR="00BE06FA" w:rsidRPr="005C5F91" w:rsidRDefault="00BE06FA" w:rsidP="00BE06FA">
      <w:pPr>
        <w:rPr>
          <w:rFonts w:ascii="Arial" w:eastAsia="Times New Roman" w:hAnsi="Arial" w:cs="Arial"/>
          <w:lang w:eastAsia="en-GB"/>
        </w:rPr>
      </w:pPr>
      <w:r w:rsidRPr="005C5F91">
        <w:rPr>
          <w:rFonts w:ascii="Arial" w:eastAsia="Times New Roman" w:hAnsi="Arial" w:cs="Arial"/>
          <w:lang w:eastAsia="en-GB"/>
        </w:rPr>
        <w:lastRenderedPageBreak/>
        <w:t>3.3</w:t>
      </w:r>
      <w:r w:rsidRPr="005C5F91">
        <w:rPr>
          <w:rFonts w:ascii="Arial" w:eastAsia="Times New Roman" w:hAnsi="Arial" w:cs="Arial"/>
          <w:lang w:eastAsia="en-GB"/>
        </w:rPr>
        <w:tab/>
        <w:t>Motorists travelling into central London on that Monday morning faced the new £5 daily charge, and by the afternoon 57,000 had paid it. The RAC reported there was not the anticipated early rush of drivers trying to get across the eight-square mile zone before 7am - the time the charge came in.</w:t>
      </w:r>
    </w:p>
    <w:p w:rsidR="00BE06FA" w:rsidRPr="005C5F91" w:rsidRDefault="00BE06FA" w:rsidP="00BE06FA">
      <w:pPr>
        <w:rPr>
          <w:rFonts w:ascii="Arial" w:eastAsia="Times New Roman" w:hAnsi="Arial" w:cs="Arial"/>
          <w:lang w:eastAsia="en-GB"/>
        </w:rPr>
      </w:pPr>
    </w:p>
    <w:p w:rsidR="00BE06FA" w:rsidRPr="005C5F91" w:rsidRDefault="00BE06FA" w:rsidP="00BE06FA">
      <w:pPr>
        <w:rPr>
          <w:rFonts w:ascii="Arial" w:hAnsi="Arial" w:cs="Arial"/>
          <w:shd w:val="clear" w:color="auto" w:fill="FFFFFF"/>
        </w:rPr>
      </w:pPr>
      <w:r w:rsidRPr="005C5F91">
        <w:rPr>
          <w:rFonts w:ascii="Arial" w:eastAsia="Times New Roman" w:hAnsi="Arial" w:cs="Arial"/>
          <w:lang w:eastAsia="en-GB"/>
        </w:rPr>
        <w:t>3.4</w:t>
      </w:r>
      <w:r w:rsidRPr="005C5F91">
        <w:rPr>
          <w:rFonts w:ascii="Arial" w:eastAsia="Times New Roman" w:hAnsi="Arial" w:cs="Arial"/>
          <w:lang w:eastAsia="en-GB"/>
        </w:rPr>
        <w:tab/>
      </w:r>
      <w:r w:rsidR="007933FE" w:rsidRPr="005C5F91">
        <w:rPr>
          <w:rFonts w:ascii="Arial" w:eastAsia="Times New Roman" w:hAnsi="Arial" w:cs="Arial"/>
          <w:lang w:eastAsia="en-GB"/>
        </w:rPr>
        <w:t>The action taken in 2003, significantly changed how future of society developed</w:t>
      </w:r>
      <w:r w:rsidR="002C648D" w:rsidRPr="005C5F91">
        <w:rPr>
          <w:rFonts w:ascii="Arial" w:eastAsia="Times New Roman" w:hAnsi="Arial" w:cs="Arial"/>
          <w:lang w:eastAsia="en-GB"/>
        </w:rPr>
        <w:t>,</w:t>
      </w:r>
      <w:r w:rsidR="007933FE" w:rsidRPr="005C5F91">
        <w:rPr>
          <w:rFonts w:ascii="Arial" w:eastAsia="Times New Roman" w:hAnsi="Arial" w:cs="Arial"/>
          <w:lang w:eastAsia="en-GB"/>
        </w:rPr>
        <w:t xml:space="preserve"> with a later statement in 2010 </w:t>
      </w:r>
      <w:r w:rsidR="002C648D" w:rsidRPr="005C5F91">
        <w:rPr>
          <w:rFonts w:ascii="Arial" w:eastAsia="Times New Roman" w:hAnsi="Arial" w:cs="Arial"/>
          <w:lang w:eastAsia="en-GB"/>
        </w:rPr>
        <w:t>by</w:t>
      </w:r>
      <w:r w:rsidR="007933FE" w:rsidRPr="005C5F91">
        <w:rPr>
          <w:rFonts w:ascii="Arial" w:eastAsia="Times New Roman" w:hAnsi="Arial" w:cs="Arial"/>
          <w:lang w:eastAsia="en-GB"/>
        </w:rPr>
        <w:t xml:space="preserve"> Boris Johnson MP “</w:t>
      </w:r>
      <w:r w:rsidR="002C648D" w:rsidRPr="005C5F91">
        <w:rPr>
          <w:rFonts w:ascii="Arial" w:hAnsi="Arial" w:cs="Arial"/>
          <w:shd w:val="clear" w:color="auto" w:fill="FFFFFF"/>
        </w:rPr>
        <w:t>On Wednesday he announced his vision to see the world's first "Ultra Low Emission Zone, meaning by 2020 only zero or low-emission cars would be allowed into central London”. A significant change to how the world looked at emissions 2 decades ago, proving that through change from governments and super powers within a nation that a sustainable future without exhausting natural resources, without damaging the environment unnecessarily and without compromising the ability of future generations.</w:t>
      </w:r>
    </w:p>
    <w:p w:rsidR="002C648D" w:rsidRPr="005C5F91" w:rsidRDefault="002C648D" w:rsidP="00BE06FA">
      <w:pPr>
        <w:rPr>
          <w:rFonts w:ascii="Arial" w:hAnsi="Arial" w:cs="Arial"/>
          <w:shd w:val="clear" w:color="auto" w:fill="FFFFFF"/>
        </w:rPr>
      </w:pPr>
    </w:p>
    <w:p w:rsidR="002C648D" w:rsidRPr="005C5F91" w:rsidRDefault="002C648D" w:rsidP="00BE06FA">
      <w:pPr>
        <w:rPr>
          <w:rFonts w:ascii="Arial" w:hAnsi="Arial" w:cs="Arial"/>
          <w:b/>
          <w:shd w:val="clear" w:color="auto" w:fill="FFFFFF"/>
        </w:rPr>
      </w:pPr>
      <w:r w:rsidRPr="005C5F91">
        <w:rPr>
          <w:rFonts w:ascii="Arial" w:hAnsi="Arial" w:cs="Arial"/>
          <w:b/>
          <w:shd w:val="clear" w:color="auto" w:fill="FFFFFF"/>
        </w:rPr>
        <w:t>4.</w:t>
      </w:r>
      <w:r w:rsidRPr="005C5F91">
        <w:rPr>
          <w:rFonts w:ascii="Arial" w:hAnsi="Arial" w:cs="Arial"/>
          <w:b/>
          <w:shd w:val="clear" w:color="auto" w:fill="FFFFFF"/>
        </w:rPr>
        <w:tab/>
        <w:t>Sustainable Transport – Public</w:t>
      </w:r>
    </w:p>
    <w:p w:rsidR="002C648D" w:rsidRPr="005C5F91" w:rsidRDefault="002C648D" w:rsidP="00BE06FA">
      <w:pPr>
        <w:rPr>
          <w:rFonts w:ascii="Arial" w:hAnsi="Arial" w:cs="Arial"/>
          <w:b/>
          <w:shd w:val="clear" w:color="auto" w:fill="FFFFFF"/>
        </w:rPr>
      </w:pPr>
    </w:p>
    <w:p w:rsidR="002C648D" w:rsidRPr="005C5F91" w:rsidRDefault="002C648D" w:rsidP="00BE06FA">
      <w:pPr>
        <w:rPr>
          <w:rFonts w:ascii="Arial" w:hAnsi="Arial" w:cs="Arial"/>
          <w:shd w:val="clear" w:color="auto" w:fill="FFFFFF"/>
        </w:rPr>
      </w:pPr>
      <w:r w:rsidRPr="005C5F91">
        <w:rPr>
          <w:rFonts w:ascii="Arial" w:hAnsi="Arial" w:cs="Arial"/>
          <w:shd w:val="clear" w:color="auto" w:fill="FFFFFF"/>
        </w:rPr>
        <w:t>4.1</w:t>
      </w:r>
      <w:r w:rsidRPr="005C5F91">
        <w:rPr>
          <w:rFonts w:ascii="Arial" w:hAnsi="Arial" w:cs="Arial"/>
          <w:b/>
          <w:shd w:val="clear" w:color="auto" w:fill="FFFFFF"/>
        </w:rPr>
        <w:tab/>
      </w:r>
      <w:r w:rsidRPr="005C5F91">
        <w:rPr>
          <w:rFonts w:ascii="Arial" w:hAnsi="Arial" w:cs="Arial"/>
          <w:shd w:val="clear" w:color="auto" w:fill="FFFFFF"/>
        </w:rPr>
        <w:t xml:space="preserve">As a consequence of the action taken in 2003, </w:t>
      </w:r>
      <w:r w:rsidR="00F86301" w:rsidRPr="005C5F91">
        <w:rPr>
          <w:rFonts w:ascii="Arial" w:hAnsi="Arial" w:cs="Arial"/>
          <w:shd w:val="clear" w:color="auto" w:fill="FFFFFF"/>
        </w:rPr>
        <w:t>Transport for London where motivated to ensure that the development of electric and hybrid busses where announced and in 2006</w:t>
      </w:r>
      <w:r w:rsidRPr="005C5F91">
        <w:rPr>
          <w:rFonts w:ascii="Arial" w:hAnsi="Arial" w:cs="Arial"/>
          <w:shd w:val="clear" w:color="auto" w:fill="FFFFFF"/>
        </w:rPr>
        <w:t xml:space="preserve"> </w:t>
      </w:r>
      <w:r w:rsidR="00F86301" w:rsidRPr="005C5F91">
        <w:rPr>
          <w:rFonts w:ascii="Arial" w:hAnsi="Arial" w:cs="Arial"/>
          <w:shd w:val="clear" w:color="auto" w:fill="FFFFFF"/>
        </w:rPr>
        <w:t>London’s first hybrid bus was introduced to the public.</w:t>
      </w:r>
      <w:r w:rsidR="00063573" w:rsidRPr="005C5F91">
        <w:rPr>
          <w:rFonts w:ascii="Arial" w:hAnsi="Arial" w:cs="Arial"/>
          <w:shd w:val="clear" w:color="auto" w:fill="FFFFFF"/>
        </w:rPr>
        <w:t xml:space="preserve"> Busses are a very popular method of transport for commuters and travellers within London along with the rail network, they offer the most mobility to the citizens.</w:t>
      </w:r>
    </w:p>
    <w:p w:rsidR="00F86301" w:rsidRPr="005C5F91" w:rsidRDefault="00F86301" w:rsidP="00BE06FA">
      <w:pPr>
        <w:rPr>
          <w:rFonts w:ascii="Arial" w:hAnsi="Arial" w:cs="Arial"/>
          <w:shd w:val="clear" w:color="auto" w:fill="FFFFFF"/>
        </w:rPr>
      </w:pPr>
    </w:p>
    <w:p w:rsidR="00F86301" w:rsidRPr="005C5F91" w:rsidRDefault="00F86301" w:rsidP="00BE06FA">
      <w:pPr>
        <w:rPr>
          <w:rFonts w:ascii="Arial" w:hAnsi="Arial" w:cs="Arial"/>
          <w:color w:val="222222"/>
          <w:shd w:val="clear" w:color="auto" w:fill="FFFFFF"/>
        </w:rPr>
      </w:pPr>
      <w:r w:rsidRPr="005C5F91">
        <w:rPr>
          <w:rFonts w:ascii="Arial" w:hAnsi="Arial" w:cs="Arial"/>
          <w:shd w:val="clear" w:color="auto" w:fill="FFFFFF"/>
        </w:rPr>
        <w:t>4.2</w:t>
      </w:r>
      <w:r w:rsidRPr="005C5F91">
        <w:rPr>
          <w:rFonts w:ascii="Arial" w:hAnsi="Arial" w:cs="Arial"/>
          <w:shd w:val="clear" w:color="auto" w:fill="FFFFFF"/>
        </w:rPr>
        <w:tab/>
        <w:t>Hybrid electric busses us</w:t>
      </w:r>
      <w:r w:rsidR="00063573" w:rsidRPr="005C5F91">
        <w:rPr>
          <w:rFonts w:ascii="Arial" w:hAnsi="Arial" w:cs="Arial"/>
          <w:shd w:val="clear" w:color="auto" w:fill="FFFFFF"/>
        </w:rPr>
        <w:t>e</w:t>
      </w:r>
      <w:r w:rsidRPr="005C5F91">
        <w:rPr>
          <w:rFonts w:ascii="Arial" w:hAnsi="Arial" w:cs="Arial"/>
          <w:shd w:val="clear" w:color="auto" w:fill="FFFFFF"/>
        </w:rPr>
        <w:t xml:space="preserve"> a combination of an electric battery pack and a diesel engine to provide power and produce 40% less carbon dioxide emissions than a traditional diesel engine. </w:t>
      </w:r>
      <w:r w:rsidR="00AC443E" w:rsidRPr="005C5F91">
        <w:rPr>
          <w:rFonts w:ascii="Arial" w:hAnsi="Arial" w:cs="Arial"/>
          <w:shd w:val="clear" w:color="auto" w:fill="FFFFFF"/>
        </w:rPr>
        <w:t>A far more sustainable option of energy over fossil fuels alone, Hybrid electric busses pathed the way for hydrogen fuel cell powered busses in the future.</w:t>
      </w:r>
      <w:r w:rsidR="00063573" w:rsidRPr="005C5F91">
        <w:rPr>
          <w:rFonts w:ascii="Arial" w:hAnsi="Arial" w:cs="Arial"/>
          <w:shd w:val="clear" w:color="auto" w:fill="FFFFFF"/>
        </w:rPr>
        <w:t xml:space="preserve">  Statistics produced by the Guardian Newspaper</w:t>
      </w:r>
      <w:r w:rsidR="00063573" w:rsidRPr="005C5F91">
        <w:rPr>
          <w:rStyle w:val="FootnoteReference"/>
          <w:rFonts w:ascii="Arial" w:hAnsi="Arial" w:cs="Arial"/>
          <w:shd w:val="clear" w:color="auto" w:fill="FFFFFF"/>
        </w:rPr>
        <w:footnoteReference w:id="3"/>
      </w:r>
      <w:r w:rsidR="00063573" w:rsidRPr="005C5F91">
        <w:rPr>
          <w:rFonts w:ascii="Arial" w:hAnsi="Arial" w:cs="Arial"/>
          <w:shd w:val="clear" w:color="auto" w:fill="FFFFFF"/>
        </w:rPr>
        <w:t xml:space="preserve"> “</w:t>
      </w:r>
      <w:r w:rsidR="00063573" w:rsidRPr="005C5F91">
        <w:rPr>
          <w:rFonts w:ascii="Arial" w:hAnsi="Arial" w:cs="Arial"/>
          <w:color w:val="222222"/>
          <w:shd w:val="clear" w:color="auto" w:fill="FFFFFF"/>
        </w:rPr>
        <w:t>Transport is responsible for around 20% of London's CO</w:t>
      </w:r>
      <w:r w:rsidR="00063573" w:rsidRPr="005C5F91">
        <w:rPr>
          <w:rFonts w:ascii="Arial" w:hAnsi="Arial" w:cs="Arial"/>
          <w:color w:val="222222"/>
          <w:shd w:val="clear" w:color="auto" w:fill="FFFFFF"/>
          <w:vertAlign w:val="subscript"/>
        </w:rPr>
        <w:t>2</w:t>
      </w:r>
      <w:r w:rsidR="00063573" w:rsidRPr="005C5F91">
        <w:rPr>
          <w:rFonts w:ascii="Arial" w:hAnsi="Arial" w:cs="Arial"/>
          <w:color w:val="222222"/>
          <w:shd w:val="clear" w:color="auto" w:fill="FFFFFF"/>
        </w:rPr>
        <w:t> emissions; buses make up 5% of the transport total. The city has set a target of a 20% reduction in emissions by the year 2020. Converting London's entire bus fleet to hybrid vehicles would reduce CO</w:t>
      </w:r>
      <w:r w:rsidR="00063573" w:rsidRPr="005C5F91">
        <w:rPr>
          <w:rFonts w:ascii="Arial" w:hAnsi="Arial" w:cs="Arial"/>
          <w:color w:val="222222"/>
          <w:shd w:val="clear" w:color="auto" w:fill="FFFFFF"/>
          <w:vertAlign w:val="subscript"/>
        </w:rPr>
        <w:t>2</w:t>
      </w:r>
      <w:r w:rsidR="00063573" w:rsidRPr="005C5F91">
        <w:rPr>
          <w:rFonts w:ascii="Arial" w:hAnsi="Arial" w:cs="Arial"/>
          <w:color w:val="222222"/>
          <w:shd w:val="clear" w:color="auto" w:fill="FFFFFF"/>
        </w:rPr>
        <w:t> emissions by around 200,000 tonnes per year”.  A significant reduction of carbon emissions committed to ensuring that a sustainable transport source is developed for the future</w:t>
      </w:r>
      <w:r w:rsidR="00EF5A71" w:rsidRPr="005C5F91">
        <w:rPr>
          <w:rFonts w:ascii="Arial" w:hAnsi="Arial" w:cs="Arial"/>
          <w:color w:val="222222"/>
          <w:shd w:val="clear" w:color="auto" w:fill="FFFFFF"/>
        </w:rPr>
        <w:t xml:space="preserve"> and still meeting the needs of today</w:t>
      </w:r>
      <w:r w:rsidR="00063573" w:rsidRPr="005C5F91">
        <w:rPr>
          <w:rFonts w:ascii="Arial" w:hAnsi="Arial" w:cs="Arial"/>
          <w:color w:val="222222"/>
          <w:shd w:val="clear" w:color="auto" w:fill="FFFFFF"/>
        </w:rPr>
        <w:t>.</w:t>
      </w:r>
    </w:p>
    <w:p w:rsidR="00063573" w:rsidRPr="005C5F91" w:rsidRDefault="00063573" w:rsidP="00BE06FA">
      <w:pPr>
        <w:rPr>
          <w:rFonts w:ascii="Arial" w:hAnsi="Arial" w:cs="Arial"/>
          <w:color w:val="222222"/>
          <w:shd w:val="clear" w:color="auto" w:fill="FFFFFF"/>
        </w:rPr>
      </w:pPr>
    </w:p>
    <w:p w:rsidR="00EF5A71" w:rsidRPr="005C5F91" w:rsidRDefault="00EF5A71" w:rsidP="00BE06FA">
      <w:pPr>
        <w:rPr>
          <w:rFonts w:ascii="Arial" w:hAnsi="Arial" w:cs="Arial"/>
          <w:b/>
          <w:color w:val="222222"/>
          <w:shd w:val="clear" w:color="auto" w:fill="FFFFFF"/>
        </w:rPr>
      </w:pPr>
      <w:r w:rsidRPr="005C5F91">
        <w:rPr>
          <w:rFonts w:ascii="Arial" w:hAnsi="Arial" w:cs="Arial"/>
          <w:b/>
          <w:color w:val="222222"/>
          <w:shd w:val="clear" w:color="auto" w:fill="FFFFFF"/>
        </w:rPr>
        <w:t>5.</w:t>
      </w:r>
      <w:r w:rsidRPr="005C5F91">
        <w:rPr>
          <w:rFonts w:ascii="Arial" w:hAnsi="Arial" w:cs="Arial"/>
          <w:b/>
          <w:color w:val="222222"/>
          <w:shd w:val="clear" w:color="auto" w:fill="FFFFFF"/>
        </w:rPr>
        <w:tab/>
        <w:t>Sustainable Transport – London’s Cycle Hire Scheme</w:t>
      </w:r>
    </w:p>
    <w:p w:rsidR="00EF5A71" w:rsidRPr="005C5F91" w:rsidRDefault="00EF5A71" w:rsidP="00BE06FA">
      <w:pPr>
        <w:rPr>
          <w:rFonts w:ascii="Arial" w:hAnsi="Arial" w:cs="Arial"/>
          <w:color w:val="222222"/>
          <w:shd w:val="clear" w:color="auto" w:fill="FFFFFF"/>
        </w:rPr>
      </w:pPr>
    </w:p>
    <w:p w:rsidR="00063573" w:rsidRPr="005C5F91" w:rsidRDefault="00EF5A71" w:rsidP="00BE06FA">
      <w:pPr>
        <w:rPr>
          <w:rFonts w:ascii="Arial" w:hAnsi="Arial" w:cs="Arial"/>
        </w:rPr>
      </w:pPr>
      <w:r w:rsidRPr="005C5F91">
        <w:rPr>
          <w:rFonts w:ascii="Arial" w:hAnsi="Arial" w:cs="Arial"/>
          <w:color w:val="222222"/>
          <w:shd w:val="clear" w:color="auto" w:fill="FFFFFF"/>
        </w:rPr>
        <w:t>5.1</w:t>
      </w:r>
      <w:r w:rsidRPr="005C5F91">
        <w:rPr>
          <w:rFonts w:ascii="Arial" w:hAnsi="Arial" w:cs="Arial"/>
          <w:color w:val="222222"/>
          <w:shd w:val="clear" w:color="auto" w:fill="FFFFFF"/>
        </w:rPr>
        <w:tab/>
      </w:r>
      <w:r w:rsidR="00694B0A" w:rsidRPr="005C5F91">
        <w:rPr>
          <w:rFonts w:ascii="Arial" w:hAnsi="Arial" w:cs="Arial"/>
          <w:color w:val="222222"/>
          <w:shd w:val="clear" w:color="auto" w:fill="FFFFFF"/>
        </w:rPr>
        <w:t>A case study conducted by Centre for Public Impact</w:t>
      </w:r>
      <w:r w:rsidR="00694B0A" w:rsidRPr="005C5F91">
        <w:rPr>
          <w:rStyle w:val="FootnoteReference"/>
          <w:rFonts w:ascii="Arial" w:hAnsi="Arial" w:cs="Arial"/>
          <w:color w:val="222222"/>
          <w:shd w:val="clear" w:color="auto" w:fill="FFFFFF"/>
        </w:rPr>
        <w:footnoteReference w:id="4"/>
      </w:r>
      <w:r w:rsidR="00694B0A" w:rsidRPr="005C5F91">
        <w:rPr>
          <w:rFonts w:ascii="Arial" w:hAnsi="Arial" w:cs="Arial"/>
          <w:color w:val="222222"/>
          <w:shd w:val="clear" w:color="auto" w:fill="FFFFFF"/>
        </w:rPr>
        <w:t xml:space="preserve"> found that “</w:t>
      </w:r>
      <w:r w:rsidRPr="005C5F91">
        <w:rPr>
          <w:rFonts w:ascii="Arial" w:hAnsi="Arial" w:cs="Arial"/>
        </w:rPr>
        <w:t>In 2007, London was suffering from major traffic congestion and its consequences, such as high levels of pollution and slow journey times. In 2010 it followed Paris and Brussels in introducing a cycle hire scheme, which enabled cyclists to hire a bike from one of London’s hundreds of docking stations (761 as of January 2016). The take-up was immediate and encouraging, with a million</w:t>
      </w:r>
      <w:r w:rsidR="00694B0A" w:rsidRPr="005C5F91">
        <w:rPr>
          <w:rFonts w:ascii="Arial" w:hAnsi="Arial" w:cs="Arial"/>
        </w:rPr>
        <w:t xml:space="preserve"> journeys in the first 10 weeks.  As an alternative to getting on public transport or avoiding the congestion charge.  The Boris bike as it is known had a fantastic res</w:t>
      </w:r>
      <w:r w:rsidR="00793EF1" w:rsidRPr="005C5F91">
        <w:rPr>
          <w:rFonts w:ascii="Arial" w:hAnsi="Arial" w:cs="Arial"/>
        </w:rPr>
        <w:t>ponse from commuters with 90,000 users in the first 10 weeks</w:t>
      </w:r>
      <w:r w:rsidR="00694B0A" w:rsidRPr="005C5F91">
        <w:rPr>
          <w:rFonts w:ascii="Arial" w:hAnsi="Arial" w:cs="Arial"/>
        </w:rPr>
        <w:t>.</w:t>
      </w:r>
    </w:p>
    <w:p w:rsidR="00EF5A71" w:rsidRPr="005C5F91" w:rsidRDefault="00EF5A71" w:rsidP="00BE06FA">
      <w:pPr>
        <w:rPr>
          <w:rFonts w:ascii="Arial" w:hAnsi="Arial" w:cs="Arial"/>
        </w:rPr>
      </w:pPr>
    </w:p>
    <w:p w:rsidR="00EF5A71" w:rsidRPr="005C5F91" w:rsidRDefault="00EF5A71" w:rsidP="00EF5A71">
      <w:pPr>
        <w:pStyle w:val="NoSpacing"/>
        <w:rPr>
          <w:rFonts w:ascii="Arial" w:hAnsi="Arial" w:cs="Arial"/>
        </w:rPr>
      </w:pPr>
      <w:r w:rsidRPr="005C5F91">
        <w:rPr>
          <w:rFonts w:ascii="Arial" w:hAnsi="Arial" w:cs="Arial"/>
        </w:rPr>
        <w:t>5.2</w:t>
      </w:r>
      <w:r w:rsidRPr="005C5F91">
        <w:rPr>
          <w:rFonts w:ascii="Arial" w:hAnsi="Arial" w:cs="Arial"/>
        </w:rPr>
        <w:tab/>
        <w:t>The scheme started in central London in 2010 and has since extended to all areas of the capital. From December 2010, the scheme was extended to include casual users who did not have to be registered but have a major payment card</w:t>
      </w:r>
      <w:r w:rsidR="00694B0A" w:rsidRPr="005C5F91">
        <w:rPr>
          <w:rFonts w:ascii="Arial" w:hAnsi="Arial" w:cs="Arial"/>
        </w:rPr>
        <w:t>.</w:t>
      </w:r>
    </w:p>
    <w:p w:rsidR="00694B0A" w:rsidRPr="005C5F91" w:rsidRDefault="00694B0A" w:rsidP="00EF5A71">
      <w:pPr>
        <w:pStyle w:val="NoSpacing"/>
        <w:rPr>
          <w:rFonts w:ascii="Arial" w:hAnsi="Arial" w:cs="Arial"/>
        </w:rPr>
      </w:pPr>
    </w:p>
    <w:p w:rsidR="00694B0A" w:rsidRPr="00B42E50" w:rsidRDefault="00694B0A" w:rsidP="00B42E50">
      <w:pPr>
        <w:pStyle w:val="NoSpacing"/>
        <w:rPr>
          <w:rFonts w:ascii="Arial" w:hAnsi="Arial" w:cs="Arial"/>
        </w:rPr>
      </w:pPr>
      <w:r w:rsidRPr="00B42E50">
        <w:rPr>
          <w:rFonts w:ascii="Arial" w:hAnsi="Arial" w:cs="Arial"/>
        </w:rPr>
        <w:t>5.3</w:t>
      </w:r>
      <w:r w:rsidRPr="00B42E50">
        <w:rPr>
          <w:rFonts w:ascii="Arial" w:hAnsi="Arial" w:cs="Arial"/>
        </w:rPr>
        <w:tab/>
      </w:r>
      <w:r w:rsidR="00793EF1" w:rsidRPr="00B42E50">
        <w:rPr>
          <w:rFonts w:ascii="Arial" w:hAnsi="Arial" w:cs="Arial"/>
        </w:rPr>
        <w:t>As a sustainable transport source cycles provide the mobility to get to a designated d</w:t>
      </w:r>
      <w:r w:rsidR="00B70724" w:rsidRPr="00B42E50">
        <w:rPr>
          <w:rFonts w:ascii="Arial" w:hAnsi="Arial" w:cs="Arial"/>
        </w:rPr>
        <w:t>estination without causing any</w:t>
      </w:r>
      <w:r w:rsidR="00793EF1" w:rsidRPr="00B42E50">
        <w:rPr>
          <w:rFonts w:ascii="Arial" w:hAnsi="Arial" w:cs="Arial"/>
        </w:rPr>
        <w:t xml:space="preserve"> damage to the environment.  Noise pollution can also be an issue with vehicles, busses and even trains.  This is not something that cycles contribute too </w:t>
      </w:r>
      <w:r w:rsidR="00750C47" w:rsidRPr="00B42E50">
        <w:rPr>
          <w:rFonts w:ascii="Arial" w:hAnsi="Arial" w:cs="Arial"/>
        </w:rPr>
        <w:t xml:space="preserve">and </w:t>
      </w:r>
      <w:r w:rsidR="00B70724" w:rsidRPr="00B42E50">
        <w:rPr>
          <w:rFonts w:ascii="Arial" w:hAnsi="Arial" w:cs="Arial"/>
        </w:rPr>
        <w:t xml:space="preserve">7/10 users said that the scheme had encouraged them to cycle more often. As </w:t>
      </w:r>
      <w:r w:rsidR="00B70724" w:rsidRPr="00B42E50">
        <w:rPr>
          <w:rFonts w:ascii="Arial" w:hAnsi="Arial" w:cs="Arial"/>
        </w:rPr>
        <w:lastRenderedPageBreak/>
        <w:t xml:space="preserve">Bruntland defined the sustainable society, the introduction of the cycle </w:t>
      </w:r>
      <w:r w:rsidR="00424647" w:rsidRPr="00B42E50">
        <w:rPr>
          <w:rFonts w:ascii="Arial" w:hAnsi="Arial" w:cs="Arial"/>
        </w:rPr>
        <w:t>scheme fits in to all aspects o</w:t>
      </w:r>
      <w:r w:rsidR="00B70724" w:rsidRPr="00B42E50">
        <w:rPr>
          <w:rFonts w:ascii="Arial" w:hAnsi="Arial" w:cs="Arial"/>
        </w:rPr>
        <w:t>f the definition</w:t>
      </w:r>
      <w:r w:rsidR="00424647" w:rsidRPr="00B42E50">
        <w:rPr>
          <w:rFonts w:ascii="Arial" w:hAnsi="Arial" w:cs="Arial"/>
        </w:rPr>
        <w:t>,</w:t>
      </w:r>
      <w:r w:rsidR="00B70724" w:rsidRPr="00B42E50">
        <w:rPr>
          <w:rFonts w:ascii="Arial" w:hAnsi="Arial" w:cs="Arial"/>
        </w:rPr>
        <w:t xml:space="preserve"> as it meets the demands of the daily commuters without compromising ability of future generations.  Although no</w:t>
      </w:r>
      <w:r w:rsidR="00424647" w:rsidRPr="00B42E50">
        <w:rPr>
          <w:rFonts w:ascii="Arial" w:hAnsi="Arial" w:cs="Arial"/>
        </w:rPr>
        <w:t>t always as practical</w:t>
      </w:r>
      <w:r w:rsidR="00B70724" w:rsidRPr="00B42E50">
        <w:rPr>
          <w:rFonts w:ascii="Arial" w:hAnsi="Arial" w:cs="Arial"/>
        </w:rPr>
        <w:t xml:space="preserve"> in adverse weath</w:t>
      </w:r>
      <w:r w:rsidR="00424647" w:rsidRPr="00B42E50">
        <w:rPr>
          <w:rFonts w:ascii="Arial" w:hAnsi="Arial" w:cs="Arial"/>
        </w:rPr>
        <w:t xml:space="preserve">er, </w:t>
      </w:r>
      <w:r w:rsidR="00B70724" w:rsidRPr="00B42E50">
        <w:rPr>
          <w:rFonts w:ascii="Arial" w:hAnsi="Arial" w:cs="Arial"/>
        </w:rPr>
        <w:t xml:space="preserve">however as a whole the cycle is most </w:t>
      </w:r>
      <w:r w:rsidR="00424647" w:rsidRPr="00B42E50">
        <w:rPr>
          <w:rFonts w:ascii="Arial" w:hAnsi="Arial" w:cs="Arial"/>
        </w:rPr>
        <w:t>economically friendly alternative to transport</w:t>
      </w:r>
      <w:r w:rsidR="00B70724" w:rsidRPr="00B42E50">
        <w:rPr>
          <w:rFonts w:ascii="Arial" w:hAnsi="Arial" w:cs="Arial"/>
        </w:rPr>
        <w:t xml:space="preserve">. </w:t>
      </w:r>
    </w:p>
    <w:p w:rsidR="00424647" w:rsidRPr="00B42E50" w:rsidRDefault="00424647" w:rsidP="00B42E50">
      <w:pPr>
        <w:pStyle w:val="NoSpacing"/>
        <w:rPr>
          <w:rFonts w:ascii="Arial" w:hAnsi="Arial" w:cs="Arial"/>
          <w:b/>
          <w:lang w:eastAsia="ar-SA"/>
        </w:rPr>
      </w:pPr>
    </w:p>
    <w:p w:rsidR="007227E6" w:rsidRPr="00B42E50" w:rsidRDefault="00E913D5" w:rsidP="00B42E50">
      <w:pPr>
        <w:pStyle w:val="NoSpacing"/>
        <w:rPr>
          <w:rFonts w:ascii="Arial" w:hAnsi="Arial" w:cs="Arial"/>
          <w:b/>
          <w:lang w:eastAsia="ar-SA"/>
        </w:rPr>
      </w:pPr>
      <w:r w:rsidRPr="00B42E50">
        <w:rPr>
          <w:rFonts w:ascii="Arial" w:hAnsi="Arial" w:cs="Arial"/>
          <w:b/>
          <w:lang w:eastAsia="ar-SA"/>
        </w:rPr>
        <w:t>Conclusion</w:t>
      </w:r>
    </w:p>
    <w:p w:rsidR="00424647" w:rsidRPr="00B42E50" w:rsidRDefault="00424647" w:rsidP="00B42E50">
      <w:pPr>
        <w:pStyle w:val="NoSpacing"/>
        <w:rPr>
          <w:rFonts w:ascii="Arial" w:hAnsi="Arial" w:cs="Arial"/>
          <w:b/>
          <w:lang w:eastAsia="ar-SA"/>
        </w:rPr>
      </w:pPr>
    </w:p>
    <w:p w:rsidR="00591328" w:rsidRPr="00B42E50" w:rsidRDefault="00424647" w:rsidP="00B42E50">
      <w:pPr>
        <w:pStyle w:val="NoSpacing"/>
        <w:rPr>
          <w:rFonts w:ascii="Arial" w:hAnsi="Arial" w:cs="Arial"/>
          <w:lang w:eastAsia="ar-SA"/>
        </w:rPr>
      </w:pPr>
      <w:r w:rsidRPr="00B42E50">
        <w:rPr>
          <w:rFonts w:ascii="Arial" w:hAnsi="Arial" w:cs="Arial"/>
          <w:lang w:eastAsia="ar-SA"/>
        </w:rPr>
        <w:t xml:space="preserve">This </w:t>
      </w:r>
      <w:r w:rsidR="00591328" w:rsidRPr="00B42E50">
        <w:rPr>
          <w:rFonts w:ascii="Arial" w:hAnsi="Arial" w:cs="Arial"/>
          <w:lang w:eastAsia="ar-SA"/>
        </w:rPr>
        <w:t>report was</w:t>
      </w:r>
      <w:r w:rsidRPr="00B42E50">
        <w:rPr>
          <w:rFonts w:ascii="Arial" w:hAnsi="Arial" w:cs="Arial"/>
          <w:lang w:eastAsia="ar-SA"/>
        </w:rPr>
        <w:t xml:space="preserve"> designed </w:t>
      </w:r>
      <w:r w:rsidR="00591328" w:rsidRPr="00B42E50">
        <w:rPr>
          <w:rFonts w:ascii="Arial" w:hAnsi="Arial" w:cs="Arial"/>
          <w:lang w:eastAsia="ar-SA"/>
        </w:rPr>
        <w:t xml:space="preserve">to discuss the Bruntland Reports definition of a sustainable society and use examples to elaborate further. Commercial maritime transport </w:t>
      </w:r>
      <w:r w:rsidR="005C5F91" w:rsidRPr="00B42E50">
        <w:rPr>
          <w:rFonts w:ascii="Arial" w:hAnsi="Arial" w:cs="Arial"/>
          <w:lang w:eastAsia="ar-SA"/>
        </w:rPr>
        <w:t>was discussed and some fantastic findings on the reduction of CO2 where identified resulting in an outcome leading to sustainable transport and ultimately a more sustainable society long term.</w:t>
      </w:r>
    </w:p>
    <w:p w:rsidR="00591328" w:rsidRPr="00B42E50" w:rsidRDefault="00591328" w:rsidP="00B42E50">
      <w:pPr>
        <w:pStyle w:val="NoSpacing"/>
        <w:rPr>
          <w:rFonts w:ascii="Arial" w:hAnsi="Arial" w:cs="Arial"/>
          <w:lang w:eastAsia="ar-SA"/>
        </w:rPr>
      </w:pPr>
    </w:p>
    <w:p w:rsidR="00424647" w:rsidRPr="00B42E50" w:rsidRDefault="00591328" w:rsidP="00B42E50">
      <w:pPr>
        <w:pStyle w:val="NoSpacing"/>
        <w:rPr>
          <w:rFonts w:ascii="Arial" w:hAnsi="Arial" w:cs="Arial"/>
          <w:lang w:eastAsia="ar-SA"/>
        </w:rPr>
      </w:pPr>
      <w:r w:rsidRPr="00B42E50">
        <w:rPr>
          <w:rFonts w:ascii="Arial" w:hAnsi="Arial" w:cs="Arial"/>
          <w:lang w:eastAsia="ar-SA"/>
        </w:rPr>
        <w:t xml:space="preserve">For public and personal transport.  London was chosen as the area to discuss sustainable transport as there are many viable options to be evaluated. </w:t>
      </w:r>
      <w:r w:rsidR="005C5F91" w:rsidRPr="00B42E50">
        <w:rPr>
          <w:rFonts w:ascii="Arial" w:hAnsi="Arial" w:cs="Arial"/>
          <w:lang w:eastAsia="ar-SA"/>
        </w:rPr>
        <w:t xml:space="preserve">From Congestion charges to Hybrid Buses Transport for London are making significant changes the culture approached by society to ensure that carbon emissions are reduced </w:t>
      </w:r>
      <w:proofErr w:type="gramStart"/>
      <w:r w:rsidR="005C5F91" w:rsidRPr="00B42E50">
        <w:rPr>
          <w:rFonts w:ascii="Arial" w:hAnsi="Arial" w:cs="Arial"/>
          <w:lang w:eastAsia="ar-SA"/>
        </w:rPr>
        <w:t>in order to</w:t>
      </w:r>
      <w:proofErr w:type="gramEnd"/>
      <w:r w:rsidR="005C5F91" w:rsidRPr="00B42E50">
        <w:rPr>
          <w:rFonts w:ascii="Arial" w:hAnsi="Arial" w:cs="Arial"/>
          <w:lang w:eastAsia="ar-SA"/>
        </w:rPr>
        <w:t xml:space="preserve"> ensure that the citizens of London are less likely to become ill from poor quality air due to pollution alone. </w:t>
      </w:r>
    </w:p>
    <w:p w:rsidR="005C5F91" w:rsidRPr="00B42E50" w:rsidRDefault="005C5F91" w:rsidP="00B42E50">
      <w:pPr>
        <w:pStyle w:val="NoSpacing"/>
        <w:rPr>
          <w:rFonts w:ascii="Arial" w:hAnsi="Arial" w:cs="Arial"/>
          <w:lang w:eastAsia="ar-SA"/>
        </w:rPr>
      </w:pPr>
    </w:p>
    <w:p w:rsidR="00424647" w:rsidRPr="00B42E50" w:rsidRDefault="005C5F91" w:rsidP="00B42E50">
      <w:pPr>
        <w:pStyle w:val="NoSpacing"/>
        <w:rPr>
          <w:rFonts w:ascii="Arial" w:hAnsi="Arial" w:cs="Arial"/>
          <w:lang w:eastAsia="ar-SA"/>
        </w:rPr>
      </w:pPr>
      <w:r w:rsidRPr="00B42E50">
        <w:rPr>
          <w:rFonts w:ascii="Arial" w:hAnsi="Arial" w:cs="Arial"/>
          <w:lang w:eastAsia="ar-SA"/>
        </w:rPr>
        <w:t xml:space="preserve">As mentioned, A sustainable society encompasses all aspects of daily life.  With specific emphasis on transport and how that relates to a sustainable society we </w:t>
      </w:r>
      <w:proofErr w:type="gramStart"/>
      <w:r w:rsidRPr="00B42E50">
        <w:rPr>
          <w:rFonts w:ascii="Arial" w:hAnsi="Arial" w:cs="Arial"/>
          <w:lang w:eastAsia="ar-SA"/>
        </w:rPr>
        <w:t>are able to</w:t>
      </w:r>
      <w:proofErr w:type="gramEnd"/>
      <w:r w:rsidRPr="00B42E50">
        <w:rPr>
          <w:rFonts w:ascii="Arial" w:hAnsi="Arial" w:cs="Arial"/>
          <w:lang w:eastAsia="ar-SA"/>
        </w:rPr>
        <w:t xml:space="preserve"> evaluate the damage caused and produce measures to mitigate this for future generations. </w:t>
      </w:r>
    </w:p>
    <w:p w:rsidR="005C5F91" w:rsidRPr="005C5F91" w:rsidRDefault="005C5F91" w:rsidP="00404AF6">
      <w:pPr>
        <w:spacing w:before="120" w:after="120"/>
        <w:rPr>
          <w:rFonts w:ascii="Arial" w:hAnsi="Arial" w:cs="Arial"/>
          <w:lang w:eastAsia="ar-SA"/>
        </w:rPr>
      </w:pPr>
    </w:p>
    <w:p w:rsidR="00E913D5" w:rsidRPr="005C5F91" w:rsidRDefault="00E913D5" w:rsidP="00404AF6">
      <w:pPr>
        <w:spacing w:before="120" w:after="120"/>
        <w:rPr>
          <w:rFonts w:ascii="Arial" w:hAnsi="Arial" w:cs="Arial"/>
          <w:b/>
          <w:lang w:eastAsia="ar-SA"/>
        </w:rPr>
      </w:pPr>
      <w:r w:rsidRPr="005C5F91">
        <w:rPr>
          <w:rFonts w:ascii="Arial" w:hAnsi="Arial" w:cs="Arial"/>
          <w:b/>
          <w:lang w:eastAsia="ar-SA"/>
        </w:rPr>
        <w:t>References</w:t>
      </w:r>
    </w:p>
    <w:p w:rsidR="00DB6F4F" w:rsidRDefault="00DB6F4F" w:rsidP="00404AF6">
      <w:pPr>
        <w:spacing w:before="120" w:after="120"/>
        <w:rPr>
          <w:rFonts w:ascii="Arial" w:hAnsi="Arial" w:cs="Arial"/>
          <w:lang w:eastAsia="ar-SA"/>
        </w:rPr>
      </w:pPr>
    </w:p>
    <w:p w:rsidR="00424647" w:rsidRPr="00424647" w:rsidRDefault="006D04FC" w:rsidP="00424647">
      <w:pPr>
        <w:rPr>
          <w:rFonts w:ascii="Arial" w:hAnsi="Arial" w:cs="Arial"/>
          <w:lang w:eastAsia="ar-SA"/>
        </w:rPr>
      </w:pPr>
      <w:r w:rsidRPr="00424647">
        <w:rPr>
          <w:rFonts w:ascii="Arial" w:hAnsi="Arial" w:cs="Arial"/>
          <w:lang w:eastAsia="ar-SA"/>
        </w:rPr>
        <w:t xml:space="preserve">European Commission Press Release 2013 </w:t>
      </w:r>
    </w:p>
    <w:p w:rsidR="00DB6F4F" w:rsidRPr="00424647" w:rsidRDefault="00545B93" w:rsidP="00424647">
      <w:pPr>
        <w:rPr>
          <w:rFonts w:ascii="Arial" w:hAnsi="Arial" w:cs="Arial"/>
          <w:lang w:eastAsia="ar-SA"/>
        </w:rPr>
      </w:pPr>
      <w:hyperlink r:id="rId8" w:history="1">
        <w:r w:rsidR="007933FE" w:rsidRPr="00424647">
          <w:rPr>
            <w:rStyle w:val="Hyperlink"/>
            <w:rFonts w:ascii="Arial" w:hAnsi="Arial" w:cs="Arial"/>
            <w:lang w:eastAsia="ar-SA"/>
          </w:rPr>
          <w:t>Https://ec.europa.eu/transport/themes/sustainable_en</w:t>
        </w:r>
      </w:hyperlink>
    </w:p>
    <w:p w:rsidR="007933FE" w:rsidRPr="00424647" w:rsidRDefault="007933FE" w:rsidP="00424647">
      <w:pPr>
        <w:rPr>
          <w:rFonts w:ascii="Arial" w:hAnsi="Arial" w:cs="Arial"/>
          <w:lang w:eastAsia="ar-SA"/>
        </w:rPr>
      </w:pPr>
    </w:p>
    <w:p w:rsidR="007933FE" w:rsidRPr="00424647" w:rsidRDefault="007933FE" w:rsidP="00424647">
      <w:pPr>
        <w:rPr>
          <w:rFonts w:ascii="Arial" w:hAnsi="Arial" w:cs="Arial"/>
          <w:lang w:eastAsia="ar-SA"/>
        </w:rPr>
      </w:pPr>
      <w:r w:rsidRPr="00424647">
        <w:rPr>
          <w:rFonts w:ascii="Arial" w:hAnsi="Arial" w:cs="Arial"/>
          <w:lang w:eastAsia="ar-SA"/>
        </w:rPr>
        <w:t>BBC News. London</w:t>
      </w:r>
    </w:p>
    <w:p w:rsidR="007933FE" w:rsidRPr="00424647" w:rsidRDefault="00545B93" w:rsidP="00424647">
      <w:pPr>
        <w:rPr>
          <w:rFonts w:ascii="Arial" w:hAnsi="Arial" w:cs="Arial"/>
          <w:lang w:eastAsia="ar-SA"/>
        </w:rPr>
      </w:pPr>
      <w:hyperlink r:id="rId9" w:history="1">
        <w:r w:rsidR="007933FE" w:rsidRPr="00424647">
          <w:rPr>
            <w:rStyle w:val="Hyperlink"/>
            <w:rFonts w:ascii="Arial" w:hAnsi="Arial" w:cs="Arial"/>
            <w:lang w:eastAsia="ar-SA"/>
          </w:rPr>
          <w:t>https://www.bbc.co.uk/news/uk-england-london-21451245</w:t>
        </w:r>
      </w:hyperlink>
    </w:p>
    <w:p w:rsidR="00063573" w:rsidRPr="00424647" w:rsidRDefault="00063573" w:rsidP="00424647">
      <w:pPr>
        <w:rPr>
          <w:rFonts w:ascii="Arial" w:hAnsi="Arial" w:cs="Arial"/>
          <w:lang w:eastAsia="ar-SA"/>
        </w:rPr>
      </w:pPr>
    </w:p>
    <w:p w:rsidR="00063573" w:rsidRPr="00424647" w:rsidRDefault="00063573" w:rsidP="00424647">
      <w:pPr>
        <w:rPr>
          <w:rFonts w:ascii="Arial" w:hAnsi="Arial" w:cs="Arial"/>
          <w:lang w:eastAsia="ar-SA"/>
        </w:rPr>
      </w:pPr>
      <w:r w:rsidRPr="00424647">
        <w:rPr>
          <w:rFonts w:ascii="Arial" w:hAnsi="Arial" w:cs="Arial"/>
          <w:lang w:eastAsia="ar-SA"/>
        </w:rPr>
        <w:t>The Guardian</w:t>
      </w:r>
      <w:r w:rsidR="00591328">
        <w:rPr>
          <w:rFonts w:ascii="Arial" w:hAnsi="Arial" w:cs="Arial"/>
          <w:lang w:eastAsia="ar-SA"/>
        </w:rPr>
        <w:t>. London</w:t>
      </w:r>
    </w:p>
    <w:p w:rsidR="00063573" w:rsidRPr="00424647" w:rsidRDefault="00545B93" w:rsidP="00424647">
      <w:pPr>
        <w:rPr>
          <w:rFonts w:ascii="Arial" w:hAnsi="Arial" w:cs="Arial"/>
          <w:lang w:eastAsia="ar-SA"/>
        </w:rPr>
      </w:pPr>
      <w:hyperlink r:id="rId10" w:history="1">
        <w:r w:rsidR="00063573" w:rsidRPr="00424647">
          <w:rPr>
            <w:rStyle w:val="Hyperlink"/>
            <w:rFonts w:ascii="Arial" w:hAnsi="Arial" w:cs="Arial"/>
            <w:lang w:eastAsia="ar-SA"/>
          </w:rPr>
          <w:t>https://www.theguardian.com/environment/2006/oct/26/travelsenvironmentalimpact.ethicalliving</w:t>
        </w:r>
      </w:hyperlink>
    </w:p>
    <w:p w:rsidR="00063573" w:rsidRPr="00424647" w:rsidRDefault="00063573" w:rsidP="00424647">
      <w:pPr>
        <w:rPr>
          <w:rFonts w:ascii="Arial" w:hAnsi="Arial" w:cs="Arial"/>
          <w:lang w:eastAsia="ar-SA"/>
        </w:rPr>
      </w:pPr>
    </w:p>
    <w:p w:rsidR="007933FE" w:rsidRPr="00424647" w:rsidRDefault="00424647" w:rsidP="00424647">
      <w:pPr>
        <w:rPr>
          <w:rFonts w:ascii="Arial" w:hAnsi="Arial" w:cs="Arial"/>
          <w:lang w:eastAsia="ar-SA"/>
        </w:rPr>
      </w:pPr>
      <w:r w:rsidRPr="00424647">
        <w:rPr>
          <w:rFonts w:ascii="Arial" w:hAnsi="Arial" w:cs="Arial"/>
          <w:lang w:eastAsia="ar-SA"/>
        </w:rPr>
        <w:t>Centre</w:t>
      </w:r>
      <w:r w:rsidR="00B70724" w:rsidRPr="00424647">
        <w:rPr>
          <w:rFonts w:ascii="Arial" w:hAnsi="Arial" w:cs="Arial"/>
          <w:lang w:eastAsia="ar-SA"/>
        </w:rPr>
        <w:t xml:space="preserve"> for Public Impact</w:t>
      </w:r>
    </w:p>
    <w:p w:rsidR="00813790" w:rsidRPr="00424647" w:rsidRDefault="00545B93" w:rsidP="00424647">
      <w:pPr>
        <w:rPr>
          <w:rFonts w:ascii="Arial" w:hAnsi="Arial" w:cs="Arial"/>
          <w:lang w:eastAsia="ar-SA"/>
        </w:rPr>
      </w:pPr>
      <w:hyperlink r:id="rId11" w:history="1">
        <w:r w:rsidR="00424647" w:rsidRPr="00424647">
          <w:rPr>
            <w:rStyle w:val="Hyperlink"/>
            <w:rFonts w:ascii="Arial" w:hAnsi="Arial" w:cs="Arial"/>
            <w:lang w:eastAsia="ar-SA"/>
          </w:rPr>
          <w:t>https://www.centreforpublicimpact.org/case-study/londons-cycle-hire-scheme/</w:t>
        </w:r>
      </w:hyperlink>
    </w:p>
    <w:p w:rsidR="00424647" w:rsidRPr="00424647" w:rsidRDefault="00424647" w:rsidP="00424647">
      <w:pPr>
        <w:rPr>
          <w:rFonts w:ascii="Arial" w:hAnsi="Arial" w:cs="Arial"/>
          <w:lang w:eastAsia="ar-SA"/>
        </w:rPr>
      </w:pPr>
    </w:p>
    <w:p w:rsidR="00813790" w:rsidRPr="00DA1E10" w:rsidRDefault="00813790" w:rsidP="00404AF6">
      <w:pPr>
        <w:spacing w:before="120" w:after="120"/>
        <w:rPr>
          <w:rFonts w:ascii="Arial" w:hAnsi="Arial" w:cs="Arial"/>
          <w:lang w:eastAsia="ar-SA"/>
        </w:rPr>
      </w:pPr>
    </w:p>
    <w:tbl>
      <w:tblPr>
        <w:tblW w:w="10440" w:type="dxa"/>
        <w:tblInd w:w="-717"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F81BD"/>
        <w:tblLayout w:type="fixed"/>
        <w:tblLook w:val="04A0" w:firstRow="1" w:lastRow="0" w:firstColumn="1" w:lastColumn="0" w:noHBand="0" w:noVBand="1"/>
      </w:tblPr>
      <w:tblGrid>
        <w:gridCol w:w="3481"/>
        <w:gridCol w:w="5022"/>
        <w:gridCol w:w="1937"/>
      </w:tblGrid>
      <w:tr w:rsidR="00567152" w:rsidTr="00567152">
        <w:trPr>
          <w:trHeight w:val="360"/>
          <w:tblHeader/>
        </w:trPr>
        <w:tc>
          <w:tcPr>
            <w:tcW w:w="3481" w:type="dxa"/>
            <w:tcBorders>
              <w:top w:val="single" w:sz="8" w:space="0" w:color="000000"/>
              <w:left w:val="single" w:sz="8" w:space="0" w:color="000000"/>
              <w:bottom w:val="single" w:sz="24" w:space="0" w:color="000000"/>
              <w:right w:val="single" w:sz="8" w:space="0" w:color="000000"/>
            </w:tcBorders>
            <w:shd w:val="clear" w:color="auto" w:fill="DDDDDD"/>
            <w:tcMar>
              <w:top w:w="0" w:type="dxa"/>
              <w:left w:w="0" w:type="dxa"/>
              <w:bottom w:w="0" w:type="dxa"/>
              <w:right w:w="0" w:type="dxa"/>
            </w:tcMar>
            <w:hideMark/>
          </w:tcPr>
          <w:p w:rsidR="00567152" w:rsidRDefault="00567152">
            <w:pPr>
              <w:tabs>
                <w:tab w:val="left" w:pos="1440"/>
                <w:tab w:val="left" w:pos="2880"/>
              </w:tabs>
              <w:jc w:val="center"/>
              <w:outlineLvl w:val="0"/>
            </w:pPr>
            <w:r>
              <w:rPr>
                <w:rFonts w:ascii="Cambria" w:eastAsia="Cambria" w:hAnsi="Cambria" w:cs="Cambria"/>
                <w:b/>
                <w:bCs/>
              </w:rPr>
              <w:t>Learning Outcomes</w:t>
            </w:r>
          </w:p>
        </w:tc>
        <w:tc>
          <w:tcPr>
            <w:tcW w:w="5022" w:type="dxa"/>
            <w:tcBorders>
              <w:top w:val="single" w:sz="8" w:space="0" w:color="000000"/>
              <w:left w:val="single" w:sz="8" w:space="0" w:color="000000"/>
              <w:bottom w:val="single" w:sz="24" w:space="0" w:color="000000"/>
              <w:right w:val="single" w:sz="8" w:space="0" w:color="000000"/>
            </w:tcBorders>
            <w:shd w:val="clear" w:color="auto" w:fill="DDDDDD"/>
            <w:tcMar>
              <w:top w:w="0" w:type="dxa"/>
              <w:left w:w="0" w:type="dxa"/>
              <w:bottom w:w="0" w:type="dxa"/>
              <w:right w:w="0" w:type="dxa"/>
            </w:tcMar>
            <w:hideMark/>
          </w:tcPr>
          <w:p w:rsidR="00567152" w:rsidRDefault="00567152">
            <w:pPr>
              <w:tabs>
                <w:tab w:val="left" w:pos="1440"/>
                <w:tab w:val="left" w:pos="2880"/>
                <w:tab w:val="left" w:pos="4320"/>
              </w:tabs>
              <w:jc w:val="center"/>
              <w:outlineLvl w:val="0"/>
            </w:pPr>
            <w:r>
              <w:rPr>
                <w:rFonts w:ascii="Cambria" w:eastAsia="Cambria" w:hAnsi="Cambria" w:cs="Cambria"/>
                <w:b/>
                <w:bCs/>
              </w:rPr>
              <w:t>Assessment Criteria</w:t>
            </w:r>
          </w:p>
        </w:tc>
        <w:tc>
          <w:tcPr>
            <w:tcW w:w="1937" w:type="dxa"/>
            <w:tcBorders>
              <w:top w:val="single" w:sz="8" w:space="0" w:color="000000"/>
              <w:left w:val="single" w:sz="8" w:space="0" w:color="000000"/>
              <w:bottom w:val="single" w:sz="24" w:space="0" w:color="000000"/>
              <w:right w:val="single" w:sz="8" w:space="0" w:color="000000"/>
            </w:tcBorders>
            <w:shd w:val="clear" w:color="auto" w:fill="DDDDDD"/>
            <w:tcMar>
              <w:top w:w="0" w:type="dxa"/>
              <w:left w:w="0" w:type="dxa"/>
              <w:bottom w:w="0" w:type="dxa"/>
              <w:right w:w="0" w:type="dxa"/>
            </w:tcMar>
            <w:hideMark/>
          </w:tcPr>
          <w:p w:rsidR="00567152" w:rsidRDefault="00567152">
            <w:pPr>
              <w:tabs>
                <w:tab w:val="left" w:pos="1440"/>
              </w:tabs>
              <w:jc w:val="center"/>
              <w:outlineLvl w:val="0"/>
            </w:pPr>
            <w:r>
              <w:rPr>
                <w:rFonts w:ascii="Cambria" w:eastAsia="Cambria" w:hAnsi="Cambria" w:cs="Cambria"/>
                <w:b/>
                <w:bCs/>
              </w:rPr>
              <w:t>Paragraph</w:t>
            </w:r>
          </w:p>
        </w:tc>
      </w:tr>
      <w:tr w:rsidR="00567152" w:rsidTr="00567152">
        <w:trPr>
          <w:trHeight w:val="473"/>
        </w:trPr>
        <w:tc>
          <w:tcPr>
            <w:tcW w:w="3481" w:type="dxa"/>
            <w:tcBorders>
              <w:top w:val="single" w:sz="24"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hideMark/>
          </w:tcPr>
          <w:p w:rsidR="00567152" w:rsidRDefault="00567152">
            <w:pPr>
              <w:tabs>
                <w:tab w:val="left" w:pos="1440"/>
                <w:tab w:val="left" w:pos="2880"/>
              </w:tabs>
              <w:outlineLvl w:val="0"/>
            </w:pPr>
            <w:r>
              <w:rPr>
                <w:rFonts w:ascii="Cambria" w:eastAsia="Cambria" w:hAnsi="Cambria" w:cs="Cambria"/>
              </w:rPr>
              <w:t>2.1. Know the causes of the demand for movement</w:t>
            </w:r>
          </w:p>
        </w:tc>
        <w:tc>
          <w:tcPr>
            <w:tcW w:w="5022" w:type="dxa"/>
            <w:tcBorders>
              <w:top w:val="single" w:sz="24"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hideMark/>
          </w:tcPr>
          <w:p w:rsidR="00567152" w:rsidRDefault="00567152">
            <w:pPr>
              <w:tabs>
                <w:tab w:val="left" w:pos="1440"/>
                <w:tab w:val="left" w:pos="2880"/>
                <w:tab w:val="left" w:pos="4320"/>
              </w:tabs>
              <w:outlineLvl w:val="0"/>
            </w:pPr>
            <w:r>
              <w:rPr>
                <w:rFonts w:ascii="Cambria" w:eastAsia="Cambria" w:hAnsi="Cambria" w:cs="Cambria"/>
              </w:rPr>
              <w:t>2.1.1. Analyse the current demand for transport</w:t>
            </w:r>
          </w:p>
        </w:tc>
        <w:tc>
          <w:tcPr>
            <w:tcW w:w="1937" w:type="dxa"/>
            <w:tcBorders>
              <w:top w:val="single" w:sz="24"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tcPr>
          <w:p w:rsidR="00567152" w:rsidRDefault="00567152">
            <w:r>
              <w:t>2,3,4</w:t>
            </w:r>
          </w:p>
        </w:tc>
      </w:tr>
      <w:tr w:rsidR="00567152" w:rsidTr="00567152">
        <w:trPr>
          <w:trHeight w:val="453"/>
        </w:trPr>
        <w:tc>
          <w:tcPr>
            <w:tcW w:w="3481"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hideMark/>
          </w:tcPr>
          <w:p w:rsidR="00567152" w:rsidRDefault="00567152">
            <w:pPr>
              <w:tabs>
                <w:tab w:val="left" w:pos="1440"/>
                <w:tab w:val="left" w:pos="2880"/>
              </w:tabs>
              <w:outlineLvl w:val="0"/>
            </w:pPr>
            <w:r>
              <w:rPr>
                <w:rFonts w:ascii="Cambria" w:eastAsia="Cambria" w:hAnsi="Cambria" w:cs="Cambria"/>
              </w:rPr>
              <w:t>2.2. Understand the current trends in the demand for movement</w:t>
            </w:r>
          </w:p>
        </w:tc>
        <w:tc>
          <w:tcPr>
            <w:tcW w:w="5022"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hideMark/>
          </w:tcPr>
          <w:p w:rsidR="00567152" w:rsidRDefault="00567152">
            <w:pPr>
              <w:tabs>
                <w:tab w:val="left" w:pos="1440"/>
                <w:tab w:val="left" w:pos="2880"/>
                <w:tab w:val="left" w:pos="4320"/>
              </w:tabs>
              <w:outlineLvl w:val="0"/>
            </w:pPr>
            <w:r>
              <w:rPr>
                <w:rFonts w:ascii="Cambria" w:eastAsia="Cambria" w:hAnsi="Cambria" w:cs="Cambria"/>
              </w:rPr>
              <w:t>2.2.1. Evaluate the factors that influence the demand for transport</w:t>
            </w:r>
          </w:p>
        </w:tc>
        <w:tc>
          <w:tcPr>
            <w:tcW w:w="1937"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tcPr>
          <w:p w:rsidR="00567152" w:rsidRDefault="00567152">
            <w:r>
              <w:t>2,3,4</w:t>
            </w:r>
          </w:p>
        </w:tc>
      </w:tr>
      <w:tr w:rsidR="00567152" w:rsidTr="00567152">
        <w:trPr>
          <w:trHeight w:val="453"/>
        </w:trPr>
        <w:tc>
          <w:tcPr>
            <w:tcW w:w="3481"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hideMark/>
          </w:tcPr>
          <w:p w:rsidR="00567152" w:rsidRDefault="00567152">
            <w:pPr>
              <w:tabs>
                <w:tab w:val="left" w:pos="1440"/>
                <w:tab w:val="left" w:pos="2880"/>
              </w:tabs>
              <w:outlineLvl w:val="0"/>
            </w:pPr>
            <w:r>
              <w:rPr>
                <w:rFonts w:ascii="Cambria" w:eastAsia="Cambria" w:hAnsi="Cambria" w:cs="Cambria"/>
              </w:rPr>
              <w:t>2.3. Know the sources of data on travel behaviour</w:t>
            </w:r>
          </w:p>
        </w:tc>
        <w:tc>
          <w:tcPr>
            <w:tcW w:w="5022"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hideMark/>
          </w:tcPr>
          <w:p w:rsidR="00567152" w:rsidRDefault="00567152">
            <w:pPr>
              <w:tabs>
                <w:tab w:val="left" w:pos="1440"/>
                <w:tab w:val="left" w:pos="2880"/>
                <w:tab w:val="left" w:pos="4320"/>
              </w:tabs>
              <w:outlineLvl w:val="0"/>
            </w:pPr>
            <w:r>
              <w:rPr>
                <w:rFonts w:ascii="Cambria" w:eastAsia="Cambria" w:hAnsi="Cambria" w:cs="Cambria"/>
              </w:rPr>
              <w:t>2.3.1. Analyse past trends and develop forecasts</w:t>
            </w:r>
          </w:p>
        </w:tc>
        <w:tc>
          <w:tcPr>
            <w:tcW w:w="1937"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tcPr>
          <w:p w:rsidR="00567152" w:rsidRDefault="00567152">
            <w:r>
              <w:t>2,3,4</w:t>
            </w:r>
          </w:p>
        </w:tc>
      </w:tr>
      <w:tr w:rsidR="00567152" w:rsidTr="00567152">
        <w:trPr>
          <w:trHeight w:val="453"/>
        </w:trPr>
        <w:tc>
          <w:tcPr>
            <w:tcW w:w="3481"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hideMark/>
          </w:tcPr>
          <w:p w:rsidR="00567152" w:rsidRDefault="00567152">
            <w:pPr>
              <w:tabs>
                <w:tab w:val="left" w:pos="1440"/>
                <w:tab w:val="left" w:pos="2880"/>
              </w:tabs>
              <w:outlineLvl w:val="0"/>
            </w:pPr>
            <w:r>
              <w:rPr>
                <w:rFonts w:ascii="Cambria" w:eastAsia="Cambria" w:hAnsi="Cambria" w:cs="Cambria"/>
              </w:rPr>
              <w:t>2.4. Know how to develop future strategies</w:t>
            </w:r>
          </w:p>
        </w:tc>
        <w:tc>
          <w:tcPr>
            <w:tcW w:w="5022"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hideMark/>
          </w:tcPr>
          <w:p w:rsidR="00567152" w:rsidRDefault="00567152">
            <w:pPr>
              <w:tabs>
                <w:tab w:val="left" w:pos="1440"/>
                <w:tab w:val="left" w:pos="2880"/>
                <w:tab w:val="left" w:pos="4320"/>
              </w:tabs>
              <w:outlineLvl w:val="0"/>
            </w:pPr>
            <w:r>
              <w:rPr>
                <w:rFonts w:ascii="Cambria" w:eastAsia="Cambria" w:hAnsi="Cambria" w:cs="Cambria"/>
              </w:rPr>
              <w:t>2.4.1. Develop strategies to take account of future forecasts</w:t>
            </w:r>
          </w:p>
        </w:tc>
        <w:tc>
          <w:tcPr>
            <w:tcW w:w="1937" w:type="dxa"/>
            <w:tcBorders>
              <w:top w:val="single" w:sz="8" w:space="0" w:color="000000"/>
              <w:left w:val="single" w:sz="8" w:space="0" w:color="000000"/>
              <w:bottom w:val="single" w:sz="8" w:space="0" w:color="000000"/>
              <w:right w:val="single" w:sz="8" w:space="0" w:color="000000"/>
            </w:tcBorders>
            <w:shd w:val="clear" w:color="auto" w:fill="auto"/>
            <w:tcMar>
              <w:top w:w="0" w:type="dxa"/>
              <w:left w:w="0" w:type="dxa"/>
              <w:bottom w:w="0" w:type="dxa"/>
              <w:right w:w="0" w:type="dxa"/>
            </w:tcMar>
          </w:tcPr>
          <w:p w:rsidR="00567152" w:rsidRDefault="00EE02F5">
            <w:r>
              <w:t>4,5</w:t>
            </w:r>
            <w:bookmarkStart w:id="0" w:name="_GoBack"/>
            <w:bookmarkEnd w:id="0"/>
          </w:p>
        </w:tc>
      </w:tr>
    </w:tbl>
    <w:p w:rsidR="00E913D5" w:rsidRPr="00DA1E10" w:rsidRDefault="00E913D5" w:rsidP="00404AF6">
      <w:pPr>
        <w:spacing w:before="120" w:after="120"/>
        <w:rPr>
          <w:rFonts w:ascii="Arial" w:hAnsi="Arial" w:cs="Arial"/>
          <w:lang w:eastAsia="ar-SA"/>
        </w:rPr>
      </w:pPr>
    </w:p>
    <w:p w:rsidR="00E913D5" w:rsidRPr="00DA1E10" w:rsidRDefault="00E913D5" w:rsidP="00404AF6">
      <w:pPr>
        <w:spacing w:before="120" w:after="120"/>
        <w:rPr>
          <w:rFonts w:ascii="Arial" w:hAnsi="Arial" w:cs="Arial"/>
          <w:lang w:eastAsia="ar-SA"/>
        </w:rPr>
      </w:pPr>
    </w:p>
    <w:p w:rsidR="003F4A89" w:rsidRPr="005626E8" w:rsidRDefault="003F4A89" w:rsidP="00404AF6">
      <w:pPr>
        <w:rPr>
          <w:rFonts w:ascii="Arial" w:hAnsi="Arial" w:cs="Arial"/>
        </w:rPr>
      </w:pPr>
    </w:p>
    <w:sectPr w:rsidR="003F4A89" w:rsidRPr="005626E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45B93" w:rsidRDefault="00545B93" w:rsidP="00DD5EEA">
      <w:r>
        <w:separator/>
      </w:r>
    </w:p>
  </w:endnote>
  <w:endnote w:type="continuationSeparator" w:id="0">
    <w:p w:rsidR="00545B93" w:rsidRDefault="00545B93" w:rsidP="00DD5E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45B93" w:rsidRDefault="00545B93" w:rsidP="00DD5EEA">
      <w:r>
        <w:separator/>
      </w:r>
    </w:p>
  </w:footnote>
  <w:footnote w:type="continuationSeparator" w:id="0">
    <w:p w:rsidR="00545B93" w:rsidRDefault="00545B93" w:rsidP="00DD5EEA">
      <w:r>
        <w:continuationSeparator/>
      </w:r>
    </w:p>
  </w:footnote>
  <w:footnote w:id="1">
    <w:p w:rsidR="00DD5EEA" w:rsidRPr="00170144" w:rsidRDefault="00DD5EEA">
      <w:pPr>
        <w:pStyle w:val="FootnoteText"/>
        <w:rPr>
          <w:rFonts w:ascii="Arial" w:hAnsi="Arial" w:cs="Arial"/>
        </w:rPr>
      </w:pPr>
      <w:r w:rsidRPr="00170144">
        <w:rPr>
          <w:rStyle w:val="FootnoteReference"/>
          <w:rFonts w:ascii="Arial" w:hAnsi="Arial" w:cs="Arial"/>
        </w:rPr>
        <w:footnoteRef/>
      </w:r>
      <w:r w:rsidRPr="00170144">
        <w:rPr>
          <w:rFonts w:ascii="Arial" w:hAnsi="Arial" w:cs="Arial"/>
        </w:rPr>
        <w:t xml:space="preserve"> European Commission Press Release 2013</w:t>
      </w:r>
    </w:p>
  </w:footnote>
  <w:footnote w:id="2">
    <w:p w:rsidR="00A5290F" w:rsidRDefault="00A5290F">
      <w:pPr>
        <w:pStyle w:val="FootnoteText"/>
      </w:pPr>
      <w:r w:rsidRPr="00170144">
        <w:rPr>
          <w:rStyle w:val="FootnoteReference"/>
          <w:rFonts w:ascii="Arial" w:hAnsi="Arial" w:cs="Arial"/>
        </w:rPr>
        <w:footnoteRef/>
      </w:r>
      <w:r w:rsidRPr="00170144">
        <w:rPr>
          <w:rFonts w:ascii="Arial" w:hAnsi="Arial" w:cs="Arial"/>
        </w:rPr>
        <w:t xml:space="preserve"> BBC News, London</w:t>
      </w:r>
      <w:r>
        <w:t xml:space="preserve"> </w:t>
      </w:r>
    </w:p>
  </w:footnote>
  <w:footnote w:id="3">
    <w:p w:rsidR="00063573" w:rsidRPr="00591328" w:rsidRDefault="00063573">
      <w:pPr>
        <w:pStyle w:val="FootnoteText"/>
        <w:rPr>
          <w:rFonts w:ascii="Arial" w:hAnsi="Arial" w:cs="Arial"/>
        </w:rPr>
      </w:pPr>
      <w:r w:rsidRPr="00591328">
        <w:rPr>
          <w:rStyle w:val="FootnoteReference"/>
          <w:rFonts w:ascii="Arial" w:hAnsi="Arial" w:cs="Arial"/>
        </w:rPr>
        <w:footnoteRef/>
      </w:r>
      <w:r w:rsidRPr="00591328">
        <w:rPr>
          <w:rFonts w:ascii="Arial" w:hAnsi="Arial" w:cs="Arial"/>
        </w:rPr>
        <w:t xml:space="preserve"> The Guardian </w:t>
      </w:r>
    </w:p>
  </w:footnote>
  <w:footnote w:id="4">
    <w:p w:rsidR="00694B0A" w:rsidRDefault="00694B0A">
      <w:pPr>
        <w:pStyle w:val="FootnoteText"/>
      </w:pPr>
      <w:r w:rsidRPr="00591328">
        <w:rPr>
          <w:rStyle w:val="FootnoteReference"/>
          <w:rFonts w:ascii="Arial" w:hAnsi="Arial" w:cs="Arial"/>
        </w:rPr>
        <w:footnoteRef/>
      </w:r>
      <w:r w:rsidRPr="00591328">
        <w:rPr>
          <w:rFonts w:ascii="Arial" w:hAnsi="Arial" w:cs="Arial"/>
        </w:rPr>
        <w:t xml:space="preserve"> Centre for Public Impact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F0247A"/>
    <w:multiLevelType w:val="hybridMultilevel"/>
    <w:tmpl w:val="4008C1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07B24D8"/>
    <w:multiLevelType w:val="hybridMultilevel"/>
    <w:tmpl w:val="747AC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654DD8"/>
    <w:multiLevelType w:val="hybridMultilevel"/>
    <w:tmpl w:val="2EF4C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4CC0"/>
    <w:rsid w:val="000010B6"/>
    <w:rsid w:val="0001327C"/>
    <w:rsid w:val="00027BBE"/>
    <w:rsid w:val="00063573"/>
    <w:rsid w:val="000958CA"/>
    <w:rsid w:val="0010192C"/>
    <w:rsid w:val="00105FED"/>
    <w:rsid w:val="00135724"/>
    <w:rsid w:val="00170144"/>
    <w:rsid w:val="0020504C"/>
    <w:rsid w:val="00212E01"/>
    <w:rsid w:val="00255D7A"/>
    <w:rsid w:val="00285011"/>
    <w:rsid w:val="00295550"/>
    <w:rsid w:val="002B69DA"/>
    <w:rsid w:val="002C648D"/>
    <w:rsid w:val="00324204"/>
    <w:rsid w:val="003525C6"/>
    <w:rsid w:val="003F4A89"/>
    <w:rsid w:val="00404AF6"/>
    <w:rsid w:val="00424647"/>
    <w:rsid w:val="00430EBD"/>
    <w:rsid w:val="004509ED"/>
    <w:rsid w:val="00497E57"/>
    <w:rsid w:val="004A6E1F"/>
    <w:rsid w:val="004B0F1B"/>
    <w:rsid w:val="004B2C3D"/>
    <w:rsid w:val="004B64C6"/>
    <w:rsid w:val="004E0921"/>
    <w:rsid w:val="004F7FD5"/>
    <w:rsid w:val="0054207F"/>
    <w:rsid w:val="00543DEF"/>
    <w:rsid w:val="00545B93"/>
    <w:rsid w:val="005626E8"/>
    <w:rsid w:val="00567152"/>
    <w:rsid w:val="00591328"/>
    <w:rsid w:val="005C5F91"/>
    <w:rsid w:val="005F3F4C"/>
    <w:rsid w:val="006137DF"/>
    <w:rsid w:val="00616913"/>
    <w:rsid w:val="00625374"/>
    <w:rsid w:val="00644870"/>
    <w:rsid w:val="006607BA"/>
    <w:rsid w:val="00694B0A"/>
    <w:rsid w:val="006B685A"/>
    <w:rsid w:val="006D04FC"/>
    <w:rsid w:val="007227E6"/>
    <w:rsid w:val="00726A10"/>
    <w:rsid w:val="00735E8F"/>
    <w:rsid w:val="007375DE"/>
    <w:rsid w:val="00746DEA"/>
    <w:rsid w:val="00750C47"/>
    <w:rsid w:val="00790B52"/>
    <w:rsid w:val="007933FE"/>
    <w:rsid w:val="00793EF1"/>
    <w:rsid w:val="007B5ED1"/>
    <w:rsid w:val="00813790"/>
    <w:rsid w:val="0088693D"/>
    <w:rsid w:val="008A53B4"/>
    <w:rsid w:val="008D6C6D"/>
    <w:rsid w:val="00900BED"/>
    <w:rsid w:val="009306DF"/>
    <w:rsid w:val="00947DFE"/>
    <w:rsid w:val="00970FE1"/>
    <w:rsid w:val="009F2845"/>
    <w:rsid w:val="00A01661"/>
    <w:rsid w:val="00A5290F"/>
    <w:rsid w:val="00A94708"/>
    <w:rsid w:val="00A96B7B"/>
    <w:rsid w:val="00AC443E"/>
    <w:rsid w:val="00B174E7"/>
    <w:rsid w:val="00B42E50"/>
    <w:rsid w:val="00B6704A"/>
    <w:rsid w:val="00B70724"/>
    <w:rsid w:val="00B80A72"/>
    <w:rsid w:val="00BE06FA"/>
    <w:rsid w:val="00BF377F"/>
    <w:rsid w:val="00C13A86"/>
    <w:rsid w:val="00C17F69"/>
    <w:rsid w:val="00C30EE7"/>
    <w:rsid w:val="00C33177"/>
    <w:rsid w:val="00C73F8E"/>
    <w:rsid w:val="00C86512"/>
    <w:rsid w:val="00CB4546"/>
    <w:rsid w:val="00CC6FF1"/>
    <w:rsid w:val="00CF4046"/>
    <w:rsid w:val="00D0675C"/>
    <w:rsid w:val="00D34267"/>
    <w:rsid w:val="00D403AC"/>
    <w:rsid w:val="00D47A95"/>
    <w:rsid w:val="00D501C3"/>
    <w:rsid w:val="00D8634E"/>
    <w:rsid w:val="00DA1E10"/>
    <w:rsid w:val="00DA68B2"/>
    <w:rsid w:val="00DB6F4F"/>
    <w:rsid w:val="00DD22CB"/>
    <w:rsid w:val="00DD4CC0"/>
    <w:rsid w:val="00DD5EEA"/>
    <w:rsid w:val="00E1394A"/>
    <w:rsid w:val="00E23A97"/>
    <w:rsid w:val="00E42EA6"/>
    <w:rsid w:val="00E82CED"/>
    <w:rsid w:val="00E913D5"/>
    <w:rsid w:val="00EA0A9A"/>
    <w:rsid w:val="00EB6B16"/>
    <w:rsid w:val="00EE02F5"/>
    <w:rsid w:val="00EF5A71"/>
    <w:rsid w:val="00F20B65"/>
    <w:rsid w:val="00F57A13"/>
    <w:rsid w:val="00F837E1"/>
    <w:rsid w:val="00F86301"/>
    <w:rsid w:val="00FC1544"/>
    <w:rsid w:val="00FD28C4"/>
    <w:rsid w:val="00FE2F13"/>
    <w:rsid w:val="00FE59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3C411"/>
  <w15:chartTrackingRefBased/>
  <w15:docId w15:val="{2BA43E6F-2722-4D2D-81E8-FBE28E7826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D4CC0"/>
    <w:pPr>
      <w:spacing w:line="240" w:lineRule="auto"/>
    </w:pPr>
  </w:style>
  <w:style w:type="paragraph" w:styleId="Heading1">
    <w:name w:val="heading 1"/>
    <w:basedOn w:val="Normal"/>
    <w:next w:val="Normal"/>
    <w:link w:val="Heading1Char"/>
    <w:uiPriority w:val="9"/>
    <w:qFormat/>
    <w:rsid w:val="00EF5A71"/>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F5A71"/>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F5A71"/>
    <w:pPr>
      <w:keepNext/>
      <w:keepLines/>
      <w:spacing w:before="4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0675C"/>
    <w:pPr>
      <w:spacing w:before="100" w:beforeAutospacing="1" w:after="100" w:afterAutospacing="1"/>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82CED"/>
    <w:rPr>
      <w:color w:val="0563C1" w:themeColor="hyperlink"/>
      <w:u w:val="single"/>
    </w:rPr>
  </w:style>
  <w:style w:type="character" w:styleId="FollowedHyperlink">
    <w:name w:val="FollowedHyperlink"/>
    <w:basedOn w:val="DefaultParagraphFont"/>
    <w:uiPriority w:val="99"/>
    <w:semiHidden/>
    <w:unhideWhenUsed/>
    <w:rsid w:val="00135724"/>
    <w:rPr>
      <w:color w:val="954F72" w:themeColor="followedHyperlink"/>
      <w:u w:val="single"/>
    </w:rPr>
  </w:style>
  <w:style w:type="paragraph" w:customStyle="1" w:styleId="ms-rteelement-p">
    <w:name w:val="ms-rteelement-p"/>
    <w:basedOn w:val="Normal"/>
    <w:rsid w:val="00D47A95"/>
    <w:pPr>
      <w:spacing w:after="135" w:line="330" w:lineRule="atLeast"/>
    </w:pPr>
    <w:rPr>
      <w:rFonts w:ascii="Helvetica" w:eastAsia="Times New Roman" w:hAnsi="Helvetica" w:cs="Times New Roman"/>
      <w:color w:val="576170"/>
      <w:sz w:val="20"/>
      <w:szCs w:val="20"/>
      <w:lang w:eastAsia="en-GB"/>
    </w:rPr>
  </w:style>
  <w:style w:type="character" w:customStyle="1" w:styleId="ms-rtethemeforecolor-4-01">
    <w:name w:val="ms-rtethemeforecolor-4-01"/>
    <w:basedOn w:val="DefaultParagraphFont"/>
    <w:rsid w:val="00D501C3"/>
    <w:rPr>
      <w:color w:val="182738"/>
    </w:rPr>
  </w:style>
  <w:style w:type="paragraph" w:styleId="ListParagraph">
    <w:name w:val="List Paragraph"/>
    <w:basedOn w:val="Normal"/>
    <w:uiPriority w:val="34"/>
    <w:qFormat/>
    <w:rsid w:val="00EB6B16"/>
    <w:pPr>
      <w:ind w:left="720"/>
      <w:contextualSpacing/>
    </w:pPr>
  </w:style>
  <w:style w:type="character" w:styleId="UnresolvedMention">
    <w:name w:val="Unresolved Mention"/>
    <w:basedOn w:val="DefaultParagraphFont"/>
    <w:uiPriority w:val="99"/>
    <w:semiHidden/>
    <w:unhideWhenUsed/>
    <w:rsid w:val="00FE592E"/>
    <w:rPr>
      <w:color w:val="808080"/>
      <w:shd w:val="clear" w:color="auto" w:fill="E6E6E6"/>
    </w:rPr>
  </w:style>
  <w:style w:type="paragraph" w:styleId="FootnoteText">
    <w:name w:val="footnote text"/>
    <w:basedOn w:val="Normal"/>
    <w:link w:val="FootnoteTextChar"/>
    <w:uiPriority w:val="99"/>
    <w:semiHidden/>
    <w:unhideWhenUsed/>
    <w:rsid w:val="00DD5EEA"/>
    <w:rPr>
      <w:sz w:val="20"/>
      <w:szCs w:val="20"/>
    </w:rPr>
  </w:style>
  <w:style w:type="character" w:customStyle="1" w:styleId="FootnoteTextChar">
    <w:name w:val="Footnote Text Char"/>
    <w:basedOn w:val="DefaultParagraphFont"/>
    <w:link w:val="FootnoteText"/>
    <w:uiPriority w:val="99"/>
    <w:semiHidden/>
    <w:rsid w:val="00DD5EEA"/>
    <w:rPr>
      <w:sz w:val="20"/>
      <w:szCs w:val="20"/>
    </w:rPr>
  </w:style>
  <w:style w:type="character" w:styleId="FootnoteReference">
    <w:name w:val="footnote reference"/>
    <w:basedOn w:val="DefaultParagraphFont"/>
    <w:uiPriority w:val="99"/>
    <w:semiHidden/>
    <w:unhideWhenUsed/>
    <w:rsid w:val="00DD5EEA"/>
    <w:rPr>
      <w:vertAlign w:val="superscript"/>
    </w:rPr>
  </w:style>
  <w:style w:type="character" w:customStyle="1" w:styleId="at2">
    <w:name w:val="a__t2"/>
    <w:basedOn w:val="DefaultParagraphFont"/>
    <w:rsid w:val="00DD5EEA"/>
  </w:style>
  <w:style w:type="character" w:customStyle="1" w:styleId="at3">
    <w:name w:val="a__t3"/>
    <w:basedOn w:val="DefaultParagraphFont"/>
    <w:rsid w:val="00DD5EEA"/>
  </w:style>
  <w:style w:type="character" w:customStyle="1" w:styleId="at4">
    <w:name w:val="a__t4"/>
    <w:basedOn w:val="DefaultParagraphFont"/>
    <w:rsid w:val="00DD5EEA"/>
  </w:style>
  <w:style w:type="character" w:customStyle="1" w:styleId="at10">
    <w:name w:val="a__t10"/>
    <w:basedOn w:val="DefaultParagraphFont"/>
    <w:rsid w:val="00DD5EEA"/>
  </w:style>
  <w:style w:type="paragraph" w:customStyle="1" w:styleId="story-bodyintroduction">
    <w:name w:val="story-body__introduction"/>
    <w:basedOn w:val="Normal"/>
    <w:rsid w:val="00BE06FA"/>
    <w:pPr>
      <w:spacing w:before="100" w:beforeAutospacing="1" w:after="100" w:afterAutospacing="1"/>
    </w:pPr>
    <w:rPr>
      <w:rFonts w:ascii="Times New Roman" w:eastAsia="Times New Roman" w:hAnsi="Times New Roman" w:cs="Times New Roman"/>
      <w:sz w:val="24"/>
      <w:szCs w:val="24"/>
      <w:lang w:eastAsia="en-GB"/>
    </w:rPr>
  </w:style>
  <w:style w:type="paragraph" w:styleId="NoSpacing">
    <w:name w:val="No Spacing"/>
    <w:uiPriority w:val="1"/>
    <w:qFormat/>
    <w:rsid w:val="00EF5A71"/>
    <w:pPr>
      <w:spacing w:line="240" w:lineRule="auto"/>
    </w:pPr>
  </w:style>
  <w:style w:type="character" w:customStyle="1" w:styleId="Heading1Char">
    <w:name w:val="Heading 1 Char"/>
    <w:basedOn w:val="DefaultParagraphFont"/>
    <w:link w:val="Heading1"/>
    <w:uiPriority w:val="9"/>
    <w:rsid w:val="00EF5A7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F5A7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EF5A71"/>
    <w:rPr>
      <w:rFonts w:asciiTheme="majorHAnsi" w:eastAsiaTheme="majorEastAsia" w:hAnsiTheme="majorHAnsi" w:cstheme="majorBidi"/>
      <w:color w:val="1F4D78" w:themeColor="accent1" w:themeShade="7F"/>
      <w:sz w:val="24"/>
      <w:szCs w:val="24"/>
    </w:rPr>
  </w:style>
  <w:style w:type="paragraph" w:styleId="Title">
    <w:name w:val="Title"/>
    <w:basedOn w:val="Normal"/>
    <w:next w:val="Normal"/>
    <w:link w:val="TitleChar"/>
    <w:uiPriority w:val="10"/>
    <w:qFormat/>
    <w:rsid w:val="00EF5A7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5A71"/>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8051487">
      <w:bodyDiv w:val="1"/>
      <w:marLeft w:val="0"/>
      <w:marRight w:val="0"/>
      <w:marTop w:val="0"/>
      <w:marBottom w:val="0"/>
      <w:divBdr>
        <w:top w:val="none" w:sz="0" w:space="0" w:color="auto"/>
        <w:left w:val="none" w:sz="0" w:space="0" w:color="auto"/>
        <w:bottom w:val="none" w:sz="0" w:space="0" w:color="auto"/>
        <w:right w:val="none" w:sz="0" w:space="0" w:color="auto"/>
      </w:divBdr>
      <w:divsChild>
        <w:div w:id="2095390702">
          <w:marLeft w:val="0"/>
          <w:marRight w:val="0"/>
          <w:marTop w:val="0"/>
          <w:marBottom w:val="0"/>
          <w:divBdr>
            <w:top w:val="none" w:sz="0" w:space="0" w:color="auto"/>
            <w:left w:val="none" w:sz="0" w:space="0" w:color="auto"/>
            <w:bottom w:val="none" w:sz="0" w:space="0" w:color="auto"/>
            <w:right w:val="none" w:sz="0" w:space="0" w:color="auto"/>
          </w:divBdr>
          <w:divsChild>
            <w:div w:id="490369502">
              <w:marLeft w:val="0"/>
              <w:marRight w:val="0"/>
              <w:marTop w:val="0"/>
              <w:marBottom w:val="0"/>
              <w:divBdr>
                <w:top w:val="none" w:sz="0" w:space="0" w:color="auto"/>
                <w:left w:val="none" w:sz="0" w:space="0" w:color="auto"/>
                <w:bottom w:val="none" w:sz="0" w:space="0" w:color="auto"/>
                <w:right w:val="none" w:sz="0" w:space="0" w:color="auto"/>
              </w:divBdr>
              <w:divsChild>
                <w:div w:id="1865710551">
                  <w:marLeft w:val="0"/>
                  <w:marRight w:val="0"/>
                  <w:marTop w:val="0"/>
                  <w:marBottom w:val="0"/>
                  <w:divBdr>
                    <w:top w:val="none" w:sz="0" w:space="0" w:color="auto"/>
                    <w:left w:val="none" w:sz="0" w:space="0" w:color="auto"/>
                    <w:bottom w:val="none" w:sz="0" w:space="0" w:color="auto"/>
                    <w:right w:val="none" w:sz="0" w:space="0" w:color="auto"/>
                  </w:divBdr>
                  <w:divsChild>
                    <w:div w:id="740521008">
                      <w:marLeft w:val="0"/>
                      <w:marRight w:val="0"/>
                      <w:marTop w:val="100"/>
                      <w:marBottom w:val="100"/>
                      <w:divBdr>
                        <w:top w:val="none" w:sz="0" w:space="0" w:color="auto"/>
                        <w:left w:val="none" w:sz="0" w:space="0" w:color="auto"/>
                        <w:bottom w:val="none" w:sz="0" w:space="0" w:color="auto"/>
                        <w:right w:val="none" w:sz="0" w:space="0" w:color="auto"/>
                      </w:divBdr>
                      <w:divsChild>
                        <w:div w:id="2084330997">
                          <w:marLeft w:val="0"/>
                          <w:marRight w:val="0"/>
                          <w:marTop w:val="0"/>
                          <w:marBottom w:val="0"/>
                          <w:divBdr>
                            <w:top w:val="none" w:sz="0" w:space="0" w:color="auto"/>
                            <w:left w:val="none" w:sz="0" w:space="0" w:color="auto"/>
                            <w:bottom w:val="none" w:sz="0" w:space="0" w:color="auto"/>
                            <w:right w:val="none" w:sz="0" w:space="0" w:color="auto"/>
                          </w:divBdr>
                          <w:divsChild>
                            <w:div w:id="1675647346">
                              <w:marLeft w:val="0"/>
                              <w:marRight w:val="0"/>
                              <w:marTop w:val="0"/>
                              <w:marBottom w:val="0"/>
                              <w:divBdr>
                                <w:top w:val="none" w:sz="0" w:space="0" w:color="auto"/>
                                <w:left w:val="none" w:sz="0" w:space="0" w:color="auto"/>
                                <w:bottom w:val="none" w:sz="0" w:space="0" w:color="auto"/>
                                <w:right w:val="none" w:sz="0" w:space="0" w:color="auto"/>
                              </w:divBdr>
                              <w:divsChild>
                                <w:div w:id="1213469913">
                                  <w:marLeft w:val="0"/>
                                  <w:marRight w:val="0"/>
                                  <w:marTop w:val="0"/>
                                  <w:marBottom w:val="0"/>
                                  <w:divBdr>
                                    <w:top w:val="none" w:sz="0" w:space="0" w:color="auto"/>
                                    <w:left w:val="none" w:sz="0" w:space="0" w:color="auto"/>
                                    <w:bottom w:val="none" w:sz="0" w:space="0" w:color="auto"/>
                                    <w:right w:val="none" w:sz="0" w:space="0" w:color="auto"/>
                                  </w:divBdr>
                                  <w:divsChild>
                                    <w:div w:id="1441493305">
                                      <w:marLeft w:val="0"/>
                                      <w:marRight w:val="0"/>
                                      <w:marTop w:val="0"/>
                                      <w:marBottom w:val="0"/>
                                      <w:divBdr>
                                        <w:top w:val="none" w:sz="0" w:space="0" w:color="auto"/>
                                        <w:left w:val="none" w:sz="0" w:space="0" w:color="auto"/>
                                        <w:bottom w:val="none" w:sz="0" w:space="0" w:color="auto"/>
                                        <w:right w:val="none" w:sz="0" w:space="0" w:color="auto"/>
                                      </w:divBdr>
                                      <w:divsChild>
                                        <w:div w:id="1035227607">
                                          <w:marLeft w:val="300"/>
                                          <w:marRight w:val="0"/>
                                          <w:marTop w:val="0"/>
                                          <w:marBottom w:val="0"/>
                                          <w:divBdr>
                                            <w:top w:val="single" w:sz="6" w:space="8" w:color="D3D3D3"/>
                                            <w:left w:val="single" w:sz="6" w:space="15" w:color="D3D3D3"/>
                                            <w:bottom w:val="single" w:sz="6" w:space="8" w:color="D3D3D3"/>
                                            <w:right w:val="single" w:sz="6" w:space="15" w:color="D3D3D3"/>
                                          </w:divBdr>
                                          <w:divsChild>
                                            <w:div w:id="1794595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36075432">
      <w:bodyDiv w:val="1"/>
      <w:marLeft w:val="0"/>
      <w:marRight w:val="0"/>
      <w:marTop w:val="0"/>
      <w:marBottom w:val="0"/>
      <w:divBdr>
        <w:top w:val="none" w:sz="0" w:space="0" w:color="auto"/>
        <w:left w:val="none" w:sz="0" w:space="0" w:color="auto"/>
        <w:bottom w:val="none" w:sz="0" w:space="0" w:color="auto"/>
        <w:right w:val="none" w:sz="0" w:space="0" w:color="auto"/>
      </w:divBdr>
    </w:div>
    <w:div w:id="565146241">
      <w:bodyDiv w:val="1"/>
      <w:marLeft w:val="0"/>
      <w:marRight w:val="0"/>
      <w:marTop w:val="0"/>
      <w:marBottom w:val="0"/>
      <w:divBdr>
        <w:top w:val="none" w:sz="0" w:space="0" w:color="auto"/>
        <w:left w:val="none" w:sz="0" w:space="0" w:color="auto"/>
        <w:bottom w:val="none" w:sz="0" w:space="0" w:color="auto"/>
        <w:right w:val="none" w:sz="0" w:space="0" w:color="auto"/>
      </w:divBdr>
      <w:divsChild>
        <w:div w:id="319311158">
          <w:marLeft w:val="0"/>
          <w:marRight w:val="0"/>
          <w:marTop w:val="0"/>
          <w:marBottom w:val="0"/>
          <w:divBdr>
            <w:top w:val="none" w:sz="0" w:space="0" w:color="auto"/>
            <w:left w:val="none" w:sz="0" w:space="0" w:color="auto"/>
            <w:bottom w:val="none" w:sz="0" w:space="0" w:color="auto"/>
            <w:right w:val="none" w:sz="0" w:space="0" w:color="auto"/>
          </w:divBdr>
          <w:divsChild>
            <w:div w:id="1751652878">
              <w:marLeft w:val="0"/>
              <w:marRight w:val="0"/>
              <w:marTop w:val="0"/>
              <w:marBottom w:val="0"/>
              <w:divBdr>
                <w:top w:val="none" w:sz="0" w:space="0" w:color="auto"/>
                <w:left w:val="none" w:sz="0" w:space="0" w:color="auto"/>
                <w:bottom w:val="none" w:sz="0" w:space="0" w:color="auto"/>
                <w:right w:val="none" w:sz="0" w:space="0" w:color="auto"/>
              </w:divBdr>
              <w:divsChild>
                <w:div w:id="938634210">
                  <w:marLeft w:val="0"/>
                  <w:marRight w:val="0"/>
                  <w:marTop w:val="0"/>
                  <w:marBottom w:val="0"/>
                  <w:divBdr>
                    <w:top w:val="none" w:sz="0" w:space="0" w:color="auto"/>
                    <w:left w:val="none" w:sz="0" w:space="0" w:color="auto"/>
                    <w:bottom w:val="none" w:sz="0" w:space="0" w:color="auto"/>
                    <w:right w:val="none" w:sz="0" w:space="0" w:color="auto"/>
                  </w:divBdr>
                  <w:divsChild>
                    <w:div w:id="1981615226">
                      <w:marLeft w:val="0"/>
                      <w:marRight w:val="0"/>
                      <w:marTop w:val="100"/>
                      <w:marBottom w:val="100"/>
                      <w:divBdr>
                        <w:top w:val="none" w:sz="0" w:space="0" w:color="auto"/>
                        <w:left w:val="none" w:sz="0" w:space="0" w:color="auto"/>
                        <w:bottom w:val="none" w:sz="0" w:space="0" w:color="auto"/>
                        <w:right w:val="none" w:sz="0" w:space="0" w:color="auto"/>
                      </w:divBdr>
                      <w:divsChild>
                        <w:div w:id="1165239402">
                          <w:marLeft w:val="0"/>
                          <w:marRight w:val="0"/>
                          <w:marTop w:val="0"/>
                          <w:marBottom w:val="0"/>
                          <w:divBdr>
                            <w:top w:val="none" w:sz="0" w:space="0" w:color="auto"/>
                            <w:left w:val="none" w:sz="0" w:space="0" w:color="auto"/>
                            <w:bottom w:val="none" w:sz="0" w:space="0" w:color="auto"/>
                            <w:right w:val="none" w:sz="0" w:space="0" w:color="auto"/>
                          </w:divBdr>
                          <w:divsChild>
                            <w:div w:id="485169512">
                              <w:marLeft w:val="0"/>
                              <w:marRight w:val="0"/>
                              <w:marTop w:val="0"/>
                              <w:marBottom w:val="0"/>
                              <w:divBdr>
                                <w:top w:val="none" w:sz="0" w:space="0" w:color="auto"/>
                                <w:left w:val="none" w:sz="0" w:space="0" w:color="auto"/>
                                <w:bottom w:val="none" w:sz="0" w:space="0" w:color="auto"/>
                                <w:right w:val="none" w:sz="0" w:space="0" w:color="auto"/>
                              </w:divBdr>
                              <w:divsChild>
                                <w:div w:id="1965497870">
                                  <w:marLeft w:val="0"/>
                                  <w:marRight w:val="0"/>
                                  <w:marTop w:val="0"/>
                                  <w:marBottom w:val="0"/>
                                  <w:divBdr>
                                    <w:top w:val="none" w:sz="0" w:space="0" w:color="auto"/>
                                    <w:left w:val="none" w:sz="0" w:space="0" w:color="auto"/>
                                    <w:bottom w:val="none" w:sz="0" w:space="0" w:color="auto"/>
                                    <w:right w:val="none" w:sz="0" w:space="0" w:color="auto"/>
                                  </w:divBdr>
                                  <w:divsChild>
                                    <w:div w:id="1745031452">
                                      <w:marLeft w:val="0"/>
                                      <w:marRight w:val="0"/>
                                      <w:marTop w:val="0"/>
                                      <w:marBottom w:val="0"/>
                                      <w:divBdr>
                                        <w:top w:val="none" w:sz="0" w:space="0" w:color="auto"/>
                                        <w:left w:val="none" w:sz="0" w:space="0" w:color="auto"/>
                                        <w:bottom w:val="none" w:sz="0" w:space="0" w:color="auto"/>
                                        <w:right w:val="none" w:sz="0" w:space="0" w:color="auto"/>
                                      </w:divBdr>
                                      <w:divsChild>
                                        <w:div w:id="295111410">
                                          <w:marLeft w:val="300"/>
                                          <w:marRight w:val="0"/>
                                          <w:marTop w:val="0"/>
                                          <w:marBottom w:val="0"/>
                                          <w:divBdr>
                                            <w:top w:val="single" w:sz="6" w:space="8" w:color="D3D3D3"/>
                                            <w:left w:val="single" w:sz="6" w:space="15" w:color="D3D3D3"/>
                                            <w:bottom w:val="single" w:sz="6" w:space="8" w:color="D3D3D3"/>
                                            <w:right w:val="single" w:sz="6" w:space="15" w:color="D3D3D3"/>
                                          </w:divBdr>
                                          <w:divsChild>
                                            <w:div w:id="2016885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47872702">
      <w:bodyDiv w:val="1"/>
      <w:marLeft w:val="0"/>
      <w:marRight w:val="0"/>
      <w:marTop w:val="0"/>
      <w:marBottom w:val="0"/>
      <w:divBdr>
        <w:top w:val="none" w:sz="0" w:space="0" w:color="auto"/>
        <w:left w:val="none" w:sz="0" w:space="0" w:color="auto"/>
        <w:bottom w:val="none" w:sz="0" w:space="0" w:color="auto"/>
        <w:right w:val="none" w:sz="0" w:space="0" w:color="auto"/>
      </w:divBdr>
    </w:div>
    <w:div w:id="1388995599">
      <w:bodyDiv w:val="1"/>
      <w:marLeft w:val="0"/>
      <w:marRight w:val="0"/>
      <w:marTop w:val="0"/>
      <w:marBottom w:val="0"/>
      <w:divBdr>
        <w:top w:val="none" w:sz="0" w:space="0" w:color="auto"/>
        <w:left w:val="none" w:sz="0" w:space="0" w:color="auto"/>
        <w:bottom w:val="none" w:sz="0" w:space="0" w:color="auto"/>
        <w:right w:val="none" w:sz="0" w:space="0" w:color="auto"/>
      </w:divBdr>
      <w:divsChild>
        <w:div w:id="1669137917">
          <w:marLeft w:val="0"/>
          <w:marRight w:val="0"/>
          <w:marTop w:val="0"/>
          <w:marBottom w:val="0"/>
          <w:divBdr>
            <w:top w:val="none" w:sz="0" w:space="0" w:color="auto"/>
            <w:left w:val="none" w:sz="0" w:space="0" w:color="auto"/>
            <w:bottom w:val="none" w:sz="0" w:space="0" w:color="auto"/>
            <w:right w:val="none" w:sz="0" w:space="0" w:color="auto"/>
          </w:divBdr>
          <w:divsChild>
            <w:div w:id="1495490135">
              <w:marLeft w:val="0"/>
              <w:marRight w:val="0"/>
              <w:marTop w:val="0"/>
              <w:marBottom w:val="0"/>
              <w:divBdr>
                <w:top w:val="none" w:sz="0" w:space="0" w:color="auto"/>
                <w:left w:val="none" w:sz="0" w:space="0" w:color="auto"/>
                <w:bottom w:val="none" w:sz="0" w:space="0" w:color="auto"/>
                <w:right w:val="none" w:sz="0" w:space="0" w:color="auto"/>
              </w:divBdr>
              <w:divsChild>
                <w:div w:id="2086605464">
                  <w:marLeft w:val="0"/>
                  <w:marRight w:val="0"/>
                  <w:marTop w:val="0"/>
                  <w:marBottom w:val="0"/>
                  <w:divBdr>
                    <w:top w:val="none" w:sz="0" w:space="0" w:color="auto"/>
                    <w:left w:val="none" w:sz="0" w:space="0" w:color="auto"/>
                    <w:bottom w:val="none" w:sz="0" w:space="0" w:color="auto"/>
                    <w:right w:val="none" w:sz="0" w:space="0" w:color="auto"/>
                  </w:divBdr>
                  <w:divsChild>
                    <w:div w:id="327291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7376824">
      <w:bodyDiv w:val="1"/>
      <w:marLeft w:val="0"/>
      <w:marRight w:val="0"/>
      <w:marTop w:val="0"/>
      <w:marBottom w:val="0"/>
      <w:divBdr>
        <w:top w:val="none" w:sz="0" w:space="0" w:color="auto"/>
        <w:left w:val="none" w:sz="0" w:space="0" w:color="auto"/>
        <w:bottom w:val="none" w:sz="0" w:space="0" w:color="auto"/>
        <w:right w:val="none" w:sz="0" w:space="0" w:color="auto"/>
      </w:divBdr>
    </w:div>
    <w:div w:id="1630939264">
      <w:bodyDiv w:val="1"/>
      <w:marLeft w:val="0"/>
      <w:marRight w:val="0"/>
      <w:marTop w:val="0"/>
      <w:marBottom w:val="0"/>
      <w:divBdr>
        <w:top w:val="none" w:sz="0" w:space="0" w:color="auto"/>
        <w:left w:val="none" w:sz="0" w:space="0" w:color="auto"/>
        <w:bottom w:val="none" w:sz="0" w:space="0" w:color="auto"/>
        <w:right w:val="none" w:sz="0" w:space="0" w:color="auto"/>
      </w:divBdr>
    </w:div>
    <w:div w:id="1655256725">
      <w:bodyDiv w:val="1"/>
      <w:marLeft w:val="0"/>
      <w:marRight w:val="0"/>
      <w:marTop w:val="0"/>
      <w:marBottom w:val="0"/>
      <w:divBdr>
        <w:top w:val="none" w:sz="0" w:space="0" w:color="auto"/>
        <w:left w:val="none" w:sz="0" w:space="0" w:color="auto"/>
        <w:bottom w:val="none" w:sz="0" w:space="0" w:color="auto"/>
        <w:right w:val="none" w:sz="0" w:space="0" w:color="auto"/>
      </w:divBdr>
      <w:divsChild>
        <w:div w:id="1891840770">
          <w:marLeft w:val="0"/>
          <w:marRight w:val="0"/>
          <w:marTop w:val="0"/>
          <w:marBottom w:val="0"/>
          <w:divBdr>
            <w:top w:val="none" w:sz="0" w:space="0" w:color="auto"/>
            <w:left w:val="none" w:sz="0" w:space="0" w:color="auto"/>
            <w:bottom w:val="none" w:sz="0" w:space="0" w:color="auto"/>
            <w:right w:val="none" w:sz="0" w:space="0" w:color="auto"/>
          </w:divBdr>
          <w:divsChild>
            <w:div w:id="117534577">
              <w:marLeft w:val="0"/>
              <w:marRight w:val="0"/>
              <w:marTop w:val="0"/>
              <w:marBottom w:val="0"/>
              <w:divBdr>
                <w:top w:val="none" w:sz="0" w:space="0" w:color="auto"/>
                <w:left w:val="none" w:sz="0" w:space="0" w:color="auto"/>
                <w:bottom w:val="none" w:sz="0" w:space="0" w:color="auto"/>
                <w:right w:val="none" w:sz="0" w:space="0" w:color="auto"/>
              </w:divBdr>
              <w:divsChild>
                <w:div w:id="137311456">
                  <w:marLeft w:val="0"/>
                  <w:marRight w:val="0"/>
                  <w:marTop w:val="0"/>
                  <w:marBottom w:val="0"/>
                  <w:divBdr>
                    <w:top w:val="none" w:sz="0" w:space="0" w:color="auto"/>
                    <w:left w:val="none" w:sz="0" w:space="0" w:color="auto"/>
                    <w:bottom w:val="none" w:sz="0" w:space="0" w:color="auto"/>
                    <w:right w:val="none" w:sz="0" w:space="0" w:color="auto"/>
                  </w:divBdr>
                  <w:divsChild>
                    <w:div w:id="804587471">
                      <w:marLeft w:val="0"/>
                      <w:marRight w:val="0"/>
                      <w:marTop w:val="100"/>
                      <w:marBottom w:val="100"/>
                      <w:divBdr>
                        <w:top w:val="none" w:sz="0" w:space="0" w:color="auto"/>
                        <w:left w:val="none" w:sz="0" w:space="0" w:color="auto"/>
                        <w:bottom w:val="none" w:sz="0" w:space="0" w:color="auto"/>
                        <w:right w:val="none" w:sz="0" w:space="0" w:color="auto"/>
                      </w:divBdr>
                      <w:divsChild>
                        <w:div w:id="1064571222">
                          <w:marLeft w:val="0"/>
                          <w:marRight w:val="0"/>
                          <w:marTop w:val="0"/>
                          <w:marBottom w:val="0"/>
                          <w:divBdr>
                            <w:top w:val="none" w:sz="0" w:space="0" w:color="auto"/>
                            <w:left w:val="none" w:sz="0" w:space="0" w:color="auto"/>
                            <w:bottom w:val="none" w:sz="0" w:space="0" w:color="auto"/>
                            <w:right w:val="none" w:sz="0" w:space="0" w:color="auto"/>
                          </w:divBdr>
                          <w:divsChild>
                            <w:div w:id="98187143">
                              <w:marLeft w:val="0"/>
                              <w:marRight w:val="0"/>
                              <w:marTop w:val="0"/>
                              <w:marBottom w:val="0"/>
                              <w:divBdr>
                                <w:top w:val="none" w:sz="0" w:space="0" w:color="auto"/>
                                <w:left w:val="none" w:sz="0" w:space="0" w:color="auto"/>
                                <w:bottom w:val="none" w:sz="0" w:space="0" w:color="auto"/>
                                <w:right w:val="none" w:sz="0" w:space="0" w:color="auto"/>
                              </w:divBdr>
                              <w:divsChild>
                                <w:div w:id="741758638">
                                  <w:marLeft w:val="0"/>
                                  <w:marRight w:val="0"/>
                                  <w:marTop w:val="0"/>
                                  <w:marBottom w:val="0"/>
                                  <w:divBdr>
                                    <w:top w:val="none" w:sz="0" w:space="0" w:color="auto"/>
                                    <w:left w:val="none" w:sz="0" w:space="0" w:color="auto"/>
                                    <w:bottom w:val="none" w:sz="0" w:space="0" w:color="auto"/>
                                    <w:right w:val="none" w:sz="0" w:space="0" w:color="auto"/>
                                  </w:divBdr>
                                  <w:divsChild>
                                    <w:div w:id="100414405">
                                      <w:marLeft w:val="0"/>
                                      <w:marRight w:val="0"/>
                                      <w:marTop w:val="0"/>
                                      <w:marBottom w:val="0"/>
                                      <w:divBdr>
                                        <w:top w:val="none" w:sz="0" w:space="0" w:color="auto"/>
                                        <w:left w:val="none" w:sz="0" w:space="0" w:color="auto"/>
                                        <w:bottom w:val="none" w:sz="0" w:space="0" w:color="auto"/>
                                        <w:right w:val="none" w:sz="0" w:space="0" w:color="auto"/>
                                      </w:divBdr>
                                      <w:divsChild>
                                        <w:div w:id="88739024">
                                          <w:marLeft w:val="300"/>
                                          <w:marRight w:val="0"/>
                                          <w:marTop w:val="0"/>
                                          <w:marBottom w:val="0"/>
                                          <w:divBdr>
                                            <w:top w:val="single" w:sz="6" w:space="8" w:color="D3D3D3"/>
                                            <w:left w:val="single" w:sz="6" w:space="15" w:color="D3D3D3"/>
                                            <w:bottom w:val="single" w:sz="6" w:space="8" w:color="D3D3D3"/>
                                            <w:right w:val="single" w:sz="6" w:space="15" w:color="D3D3D3"/>
                                          </w:divBdr>
                                          <w:divsChild>
                                            <w:div w:id="199587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88435117">
      <w:bodyDiv w:val="1"/>
      <w:marLeft w:val="0"/>
      <w:marRight w:val="0"/>
      <w:marTop w:val="0"/>
      <w:marBottom w:val="0"/>
      <w:divBdr>
        <w:top w:val="none" w:sz="0" w:space="0" w:color="auto"/>
        <w:left w:val="none" w:sz="0" w:space="0" w:color="auto"/>
        <w:bottom w:val="none" w:sz="0" w:space="0" w:color="auto"/>
        <w:right w:val="none" w:sz="0" w:space="0" w:color="auto"/>
      </w:divBdr>
    </w:div>
    <w:div w:id="2076201412">
      <w:bodyDiv w:val="1"/>
      <w:marLeft w:val="0"/>
      <w:marRight w:val="0"/>
      <w:marTop w:val="0"/>
      <w:marBottom w:val="0"/>
      <w:divBdr>
        <w:top w:val="none" w:sz="0" w:space="0" w:color="auto"/>
        <w:left w:val="none" w:sz="0" w:space="0" w:color="auto"/>
        <w:bottom w:val="none" w:sz="0" w:space="0" w:color="auto"/>
        <w:right w:val="none" w:sz="0" w:space="0" w:color="auto"/>
      </w:divBdr>
      <w:divsChild>
        <w:div w:id="678117871">
          <w:marLeft w:val="0"/>
          <w:marRight w:val="0"/>
          <w:marTop w:val="0"/>
          <w:marBottom w:val="0"/>
          <w:divBdr>
            <w:top w:val="none" w:sz="0" w:space="0" w:color="auto"/>
            <w:left w:val="none" w:sz="0" w:space="0" w:color="auto"/>
            <w:bottom w:val="none" w:sz="0" w:space="0" w:color="auto"/>
            <w:right w:val="none" w:sz="0" w:space="0" w:color="auto"/>
          </w:divBdr>
          <w:divsChild>
            <w:div w:id="1294797369">
              <w:marLeft w:val="0"/>
              <w:marRight w:val="0"/>
              <w:marTop w:val="0"/>
              <w:marBottom w:val="0"/>
              <w:divBdr>
                <w:top w:val="none" w:sz="0" w:space="0" w:color="auto"/>
                <w:left w:val="none" w:sz="0" w:space="0" w:color="auto"/>
                <w:bottom w:val="none" w:sz="0" w:space="0" w:color="auto"/>
                <w:right w:val="none" w:sz="0" w:space="0" w:color="auto"/>
              </w:divBdr>
              <w:divsChild>
                <w:div w:id="851794595">
                  <w:marLeft w:val="0"/>
                  <w:marRight w:val="0"/>
                  <w:marTop w:val="0"/>
                  <w:marBottom w:val="0"/>
                  <w:divBdr>
                    <w:top w:val="none" w:sz="0" w:space="0" w:color="auto"/>
                    <w:left w:val="none" w:sz="0" w:space="0" w:color="auto"/>
                    <w:bottom w:val="none" w:sz="0" w:space="0" w:color="auto"/>
                    <w:right w:val="none" w:sz="0" w:space="0" w:color="auto"/>
                  </w:divBdr>
                  <w:divsChild>
                    <w:div w:id="738986610">
                      <w:marLeft w:val="0"/>
                      <w:marRight w:val="0"/>
                      <w:marTop w:val="100"/>
                      <w:marBottom w:val="100"/>
                      <w:divBdr>
                        <w:top w:val="none" w:sz="0" w:space="0" w:color="auto"/>
                        <w:left w:val="none" w:sz="0" w:space="0" w:color="auto"/>
                        <w:bottom w:val="none" w:sz="0" w:space="0" w:color="auto"/>
                        <w:right w:val="none" w:sz="0" w:space="0" w:color="auto"/>
                      </w:divBdr>
                      <w:divsChild>
                        <w:div w:id="445319190">
                          <w:marLeft w:val="0"/>
                          <w:marRight w:val="0"/>
                          <w:marTop w:val="0"/>
                          <w:marBottom w:val="0"/>
                          <w:divBdr>
                            <w:top w:val="none" w:sz="0" w:space="0" w:color="auto"/>
                            <w:left w:val="none" w:sz="0" w:space="0" w:color="auto"/>
                            <w:bottom w:val="none" w:sz="0" w:space="0" w:color="auto"/>
                            <w:right w:val="none" w:sz="0" w:space="0" w:color="auto"/>
                          </w:divBdr>
                          <w:divsChild>
                            <w:div w:id="1699118126">
                              <w:marLeft w:val="0"/>
                              <w:marRight w:val="0"/>
                              <w:marTop w:val="0"/>
                              <w:marBottom w:val="0"/>
                              <w:divBdr>
                                <w:top w:val="none" w:sz="0" w:space="0" w:color="auto"/>
                                <w:left w:val="none" w:sz="0" w:space="0" w:color="auto"/>
                                <w:bottom w:val="none" w:sz="0" w:space="0" w:color="auto"/>
                                <w:right w:val="none" w:sz="0" w:space="0" w:color="auto"/>
                              </w:divBdr>
                              <w:divsChild>
                                <w:div w:id="1519079382">
                                  <w:marLeft w:val="0"/>
                                  <w:marRight w:val="0"/>
                                  <w:marTop w:val="0"/>
                                  <w:marBottom w:val="0"/>
                                  <w:divBdr>
                                    <w:top w:val="none" w:sz="0" w:space="0" w:color="auto"/>
                                    <w:left w:val="none" w:sz="0" w:space="0" w:color="auto"/>
                                    <w:bottom w:val="none" w:sz="0" w:space="0" w:color="auto"/>
                                    <w:right w:val="none" w:sz="0" w:space="0" w:color="auto"/>
                                  </w:divBdr>
                                  <w:divsChild>
                                    <w:div w:id="830099414">
                                      <w:marLeft w:val="0"/>
                                      <w:marRight w:val="0"/>
                                      <w:marTop w:val="0"/>
                                      <w:marBottom w:val="0"/>
                                      <w:divBdr>
                                        <w:top w:val="none" w:sz="0" w:space="0" w:color="auto"/>
                                        <w:left w:val="none" w:sz="0" w:space="0" w:color="auto"/>
                                        <w:bottom w:val="none" w:sz="0" w:space="0" w:color="auto"/>
                                        <w:right w:val="none" w:sz="0" w:space="0" w:color="auto"/>
                                      </w:divBdr>
                                      <w:divsChild>
                                        <w:div w:id="438991505">
                                          <w:marLeft w:val="300"/>
                                          <w:marRight w:val="0"/>
                                          <w:marTop w:val="0"/>
                                          <w:marBottom w:val="0"/>
                                          <w:divBdr>
                                            <w:top w:val="single" w:sz="6" w:space="8" w:color="D3D3D3"/>
                                            <w:left w:val="single" w:sz="6" w:space="15" w:color="D3D3D3"/>
                                            <w:bottom w:val="single" w:sz="6" w:space="8" w:color="D3D3D3"/>
                                            <w:right w:val="single" w:sz="6" w:space="15" w:color="D3D3D3"/>
                                          </w:divBdr>
                                          <w:divsChild>
                                            <w:div w:id="93134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europa.eu/transport/themes/sustainable_en"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entreforpublicimpact.org/case-study/londons-cycle-hire-scheme/" TargetMode="External"/><Relationship Id="rId5" Type="http://schemas.openxmlformats.org/officeDocument/2006/relationships/webSettings" Target="webSettings.xml"/><Relationship Id="rId10" Type="http://schemas.openxmlformats.org/officeDocument/2006/relationships/hyperlink" Target="https://www.theguardian.com/environment/2006/oct/26/travelsenvironmentalimpact.ethicalliving" TargetMode="External"/><Relationship Id="rId4" Type="http://schemas.openxmlformats.org/officeDocument/2006/relationships/settings" Target="settings.xml"/><Relationship Id="rId9" Type="http://schemas.openxmlformats.org/officeDocument/2006/relationships/hyperlink" Target="https://www.bbc.co.uk/news/uk-england-london-214512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0524E8-F7D9-41D9-8C5B-8ED8754A82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1814</Words>
  <Characters>10344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Maxwell, Daniel Cpl (RC-Sp-Mov-SRS-Cpl)</dc:creator>
  <cp:keywords/>
  <dc:description/>
  <cp:lastModifiedBy>Maxwell, Daniel Cpl (RC-Sp-Mov-SRS-Cpl)</cp:lastModifiedBy>
  <cp:revision>6</cp:revision>
  <dcterms:created xsi:type="dcterms:W3CDTF">2018-06-14T09:45:00Z</dcterms:created>
  <dcterms:modified xsi:type="dcterms:W3CDTF">2018-06-21T08:46:00Z</dcterms:modified>
</cp:coreProperties>
</file>