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7D7A78" w14:textId="77777777" w:rsidR="006209AD" w:rsidRPr="009C3E11" w:rsidRDefault="000D2EE0">
      <w:pPr>
        <w:rPr>
          <w:rFonts w:asciiTheme="majorHAnsi" w:hAnsiTheme="majorHAnsi"/>
          <w:noProof/>
          <w:sz w:val="32"/>
          <w:szCs w:val="32"/>
          <w:lang w:eastAsia="en-GB"/>
        </w:rPr>
      </w:pPr>
      <w:r>
        <w:rPr>
          <w:rFonts w:asciiTheme="majorHAnsi" w:hAnsiTheme="majorHAnsi"/>
          <w:noProof/>
          <w:sz w:val="32"/>
          <w:szCs w:val="32"/>
          <w:lang w:eastAsia="en-GB"/>
        </w:rPr>
        <w:t xml:space="preserve">  </w:t>
      </w:r>
      <w:r w:rsidRPr="009C3E11">
        <w:rPr>
          <w:rFonts w:asciiTheme="majorHAnsi" w:hAnsiTheme="majorHAnsi"/>
          <w:noProof/>
          <w:sz w:val="32"/>
          <w:szCs w:val="32"/>
          <w:lang w:eastAsia="en-GB"/>
        </w:rPr>
        <w:t xml:space="preserve">                   </w:t>
      </w:r>
    </w:p>
    <w:p w14:paraId="7FD000FE" w14:textId="77777777" w:rsidR="000D2EE0" w:rsidRPr="009C3E11" w:rsidRDefault="000D2EE0" w:rsidP="006209AD">
      <w:pPr>
        <w:jc w:val="center"/>
        <w:rPr>
          <w:rFonts w:asciiTheme="majorHAnsi" w:hAnsiTheme="majorHAnsi"/>
          <w:noProof/>
          <w:sz w:val="32"/>
          <w:szCs w:val="32"/>
          <w:lang w:eastAsia="en-GB"/>
        </w:rPr>
      </w:pPr>
      <w:r w:rsidRPr="009C3E11">
        <w:rPr>
          <w:rFonts w:asciiTheme="majorHAnsi" w:hAnsiTheme="majorHAnsi"/>
          <w:noProof/>
          <w:sz w:val="32"/>
          <w:szCs w:val="32"/>
          <w:lang w:eastAsia="en-GB"/>
        </w:rPr>
        <w:t>Learning for Children and Young People</w:t>
      </w:r>
      <w:r w:rsidR="006209AD" w:rsidRPr="009C3E11">
        <w:rPr>
          <w:rFonts w:asciiTheme="majorHAnsi" w:hAnsiTheme="majorHAnsi"/>
          <w:noProof/>
          <w:sz w:val="32"/>
          <w:szCs w:val="32"/>
          <w:lang w:eastAsia="en-GB"/>
        </w:rPr>
        <w:t>.</w:t>
      </w:r>
    </w:p>
    <w:p w14:paraId="69C30157" w14:textId="77777777" w:rsidR="000D2EE0" w:rsidRPr="009C3E11" w:rsidRDefault="000D2EE0" w:rsidP="006209AD">
      <w:pPr>
        <w:jc w:val="center"/>
        <w:rPr>
          <w:rFonts w:asciiTheme="majorHAnsi" w:hAnsiTheme="majorHAnsi"/>
          <w:noProof/>
          <w:sz w:val="32"/>
          <w:szCs w:val="32"/>
          <w:lang w:eastAsia="en-GB"/>
        </w:rPr>
      </w:pPr>
      <w:r w:rsidRPr="009C3E11">
        <w:rPr>
          <w:rFonts w:asciiTheme="majorHAnsi" w:hAnsiTheme="majorHAnsi"/>
          <w:noProof/>
          <w:sz w:val="32"/>
          <w:szCs w:val="32"/>
          <w:lang w:eastAsia="en-GB"/>
        </w:rPr>
        <w:t xml:space="preserve">Evaluating Curriculum </w:t>
      </w:r>
      <w:r w:rsidR="006209AD" w:rsidRPr="009C3E11">
        <w:rPr>
          <w:rFonts w:asciiTheme="majorHAnsi" w:hAnsiTheme="majorHAnsi"/>
          <w:noProof/>
          <w:sz w:val="32"/>
          <w:szCs w:val="32"/>
          <w:lang w:eastAsia="en-GB"/>
        </w:rPr>
        <w:t>developments.</w:t>
      </w:r>
    </w:p>
    <w:p w14:paraId="79174430" w14:textId="77777777" w:rsidR="006209AD" w:rsidRPr="009C3E11" w:rsidRDefault="006209AD">
      <w:pPr>
        <w:rPr>
          <w:rFonts w:asciiTheme="majorHAnsi" w:hAnsiTheme="majorHAnsi"/>
          <w:noProof/>
          <w:sz w:val="32"/>
          <w:szCs w:val="32"/>
          <w:lang w:eastAsia="en-GB"/>
        </w:rPr>
      </w:pPr>
    </w:p>
    <w:p w14:paraId="0C9FE0A0" w14:textId="77777777" w:rsidR="006209AD" w:rsidRPr="009C3E11" w:rsidRDefault="006209AD">
      <w:pPr>
        <w:rPr>
          <w:rFonts w:asciiTheme="majorHAnsi" w:hAnsiTheme="majorHAnsi"/>
          <w:noProof/>
          <w:sz w:val="32"/>
          <w:szCs w:val="32"/>
          <w:lang w:eastAsia="en-GB"/>
        </w:rPr>
      </w:pPr>
    </w:p>
    <w:p w14:paraId="6C78FEEA" w14:textId="77777777" w:rsidR="006209AD" w:rsidRPr="009C3E11" w:rsidRDefault="006209AD">
      <w:pPr>
        <w:rPr>
          <w:rFonts w:asciiTheme="majorHAnsi" w:hAnsiTheme="majorHAnsi"/>
          <w:noProof/>
          <w:sz w:val="32"/>
          <w:szCs w:val="32"/>
          <w:lang w:eastAsia="en-GB"/>
        </w:rPr>
      </w:pPr>
    </w:p>
    <w:p w14:paraId="78D837F6" w14:textId="77777777" w:rsidR="006209AD" w:rsidRPr="009C3E11" w:rsidRDefault="006209AD">
      <w:pPr>
        <w:rPr>
          <w:rFonts w:asciiTheme="majorHAnsi" w:hAnsiTheme="majorHAnsi"/>
          <w:noProof/>
          <w:sz w:val="32"/>
          <w:szCs w:val="32"/>
          <w:lang w:eastAsia="en-GB"/>
        </w:rPr>
      </w:pPr>
    </w:p>
    <w:p w14:paraId="19E7DA5F" w14:textId="77777777" w:rsidR="006209AD" w:rsidRPr="009C3E11" w:rsidRDefault="006209AD">
      <w:pPr>
        <w:rPr>
          <w:rFonts w:asciiTheme="majorHAnsi" w:hAnsiTheme="majorHAnsi"/>
          <w:noProof/>
          <w:sz w:val="32"/>
          <w:szCs w:val="32"/>
          <w:lang w:eastAsia="en-GB"/>
        </w:rPr>
      </w:pPr>
      <w:r w:rsidRPr="009C3E11">
        <w:rPr>
          <w:noProof/>
          <w:lang w:eastAsia="en-GB"/>
        </w:rPr>
        <w:drawing>
          <wp:inline distT="0" distB="0" distL="0" distR="0" wp14:anchorId="2BCE87F1" wp14:editId="2D41F893">
            <wp:extent cx="5784405" cy="3069590"/>
            <wp:effectExtent l="0" t="0" r="6985" b="0"/>
            <wp:docPr id="2" name="Picture 2" descr="Curriculum Plan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rriculum Plann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55189" cy="3107153"/>
                    </a:xfrm>
                    <a:prstGeom prst="rect">
                      <a:avLst/>
                    </a:prstGeom>
                    <a:noFill/>
                    <a:ln>
                      <a:noFill/>
                    </a:ln>
                  </pic:spPr>
                </pic:pic>
              </a:graphicData>
            </a:graphic>
          </wp:inline>
        </w:drawing>
      </w:r>
    </w:p>
    <w:p w14:paraId="6EB127AE" w14:textId="77777777" w:rsidR="006209AD" w:rsidRPr="009C3E11" w:rsidRDefault="006209AD">
      <w:pPr>
        <w:rPr>
          <w:rFonts w:asciiTheme="majorHAnsi" w:hAnsiTheme="majorHAnsi"/>
          <w:noProof/>
          <w:sz w:val="32"/>
          <w:szCs w:val="32"/>
          <w:lang w:eastAsia="en-GB"/>
        </w:rPr>
      </w:pPr>
    </w:p>
    <w:p w14:paraId="1D4C2EC1" w14:textId="77777777" w:rsidR="006209AD" w:rsidRPr="009C3E11" w:rsidRDefault="006209AD">
      <w:pPr>
        <w:rPr>
          <w:rFonts w:asciiTheme="majorHAnsi" w:hAnsiTheme="majorHAnsi"/>
          <w:noProof/>
          <w:sz w:val="32"/>
          <w:szCs w:val="32"/>
          <w:lang w:eastAsia="en-GB"/>
        </w:rPr>
      </w:pPr>
    </w:p>
    <w:p w14:paraId="0EAA755D" w14:textId="77777777" w:rsidR="006209AD" w:rsidRPr="009C3E11" w:rsidRDefault="006209AD">
      <w:pPr>
        <w:rPr>
          <w:rFonts w:asciiTheme="majorHAnsi" w:hAnsiTheme="majorHAnsi"/>
          <w:noProof/>
          <w:sz w:val="32"/>
          <w:szCs w:val="32"/>
          <w:lang w:eastAsia="en-GB"/>
        </w:rPr>
      </w:pPr>
      <w:r w:rsidRPr="009C3E11">
        <w:rPr>
          <w:rFonts w:asciiTheme="majorHAnsi" w:hAnsiTheme="majorHAnsi"/>
          <w:noProof/>
          <w:sz w:val="32"/>
          <w:szCs w:val="32"/>
          <w:lang w:eastAsia="en-GB"/>
        </w:rPr>
        <w:t xml:space="preserve">                                        </w:t>
      </w:r>
    </w:p>
    <w:p w14:paraId="3C651CB2" w14:textId="77777777" w:rsidR="006209AD" w:rsidRPr="009C3E11" w:rsidRDefault="006209AD">
      <w:pPr>
        <w:rPr>
          <w:rFonts w:asciiTheme="majorHAnsi" w:hAnsiTheme="majorHAnsi"/>
          <w:noProof/>
          <w:sz w:val="32"/>
          <w:szCs w:val="32"/>
          <w:lang w:eastAsia="en-GB"/>
        </w:rPr>
      </w:pPr>
    </w:p>
    <w:p w14:paraId="0E0A9D14" w14:textId="77777777" w:rsidR="006209AD" w:rsidRPr="009C3E11" w:rsidRDefault="006209AD" w:rsidP="006209AD">
      <w:pPr>
        <w:jc w:val="center"/>
        <w:rPr>
          <w:rFonts w:asciiTheme="majorHAnsi" w:hAnsiTheme="majorHAnsi"/>
          <w:noProof/>
          <w:sz w:val="32"/>
          <w:szCs w:val="32"/>
          <w:lang w:eastAsia="en-GB"/>
        </w:rPr>
      </w:pPr>
      <w:r w:rsidRPr="009C3E11">
        <w:rPr>
          <w:rFonts w:asciiTheme="majorHAnsi" w:hAnsiTheme="majorHAnsi"/>
          <w:noProof/>
          <w:sz w:val="32"/>
          <w:szCs w:val="32"/>
          <w:lang w:eastAsia="en-GB"/>
        </w:rPr>
        <w:t>Nichola Landers</w:t>
      </w:r>
    </w:p>
    <w:p w14:paraId="4838B586" w14:textId="77777777" w:rsidR="006209AD" w:rsidRPr="009C3E11" w:rsidRDefault="006209AD" w:rsidP="006209AD">
      <w:pPr>
        <w:jc w:val="center"/>
        <w:rPr>
          <w:rFonts w:asciiTheme="majorHAnsi" w:hAnsiTheme="majorHAnsi"/>
          <w:noProof/>
          <w:sz w:val="32"/>
          <w:szCs w:val="32"/>
          <w:lang w:eastAsia="en-GB"/>
        </w:rPr>
      </w:pPr>
      <w:r w:rsidRPr="009C3E11">
        <w:rPr>
          <w:rFonts w:asciiTheme="majorHAnsi" w:hAnsiTheme="majorHAnsi"/>
          <w:noProof/>
          <w:sz w:val="32"/>
          <w:szCs w:val="32"/>
          <w:lang w:eastAsia="en-GB"/>
        </w:rPr>
        <w:t>1708203</w:t>
      </w:r>
    </w:p>
    <w:p w14:paraId="4298A46E" w14:textId="77777777" w:rsidR="006209AD" w:rsidRPr="009C3E11" w:rsidRDefault="006209AD">
      <w:pPr>
        <w:rPr>
          <w:rFonts w:asciiTheme="majorHAnsi" w:hAnsiTheme="majorHAnsi"/>
          <w:noProof/>
          <w:sz w:val="32"/>
          <w:szCs w:val="32"/>
          <w:lang w:eastAsia="en-GB"/>
        </w:rPr>
      </w:pPr>
    </w:p>
    <w:p w14:paraId="25D1557C" w14:textId="006F7703" w:rsidR="006209AD" w:rsidRPr="009C3E11" w:rsidRDefault="006209AD" w:rsidP="00F17699">
      <w:pPr>
        <w:spacing w:line="480" w:lineRule="auto"/>
        <w:rPr>
          <w:rFonts w:asciiTheme="majorHAnsi" w:hAnsiTheme="majorHAnsi"/>
          <w:noProof/>
          <w:sz w:val="32"/>
          <w:szCs w:val="32"/>
          <w:lang w:eastAsia="en-GB"/>
        </w:rPr>
      </w:pPr>
    </w:p>
    <w:p w14:paraId="4F355A4C" w14:textId="77777777" w:rsidR="00897217" w:rsidRPr="00D70EC4" w:rsidRDefault="00897217" w:rsidP="009C3E11">
      <w:pPr>
        <w:spacing w:line="480" w:lineRule="auto"/>
        <w:rPr>
          <w:rFonts w:asciiTheme="majorHAnsi" w:hAnsiTheme="majorHAnsi" w:cstheme="majorHAnsi"/>
          <w:noProof/>
          <w:sz w:val="24"/>
          <w:szCs w:val="24"/>
          <w:lang w:eastAsia="en-GB"/>
        </w:rPr>
      </w:pPr>
    </w:p>
    <w:p w14:paraId="3E69CA97" w14:textId="424ED942" w:rsidR="000F074C" w:rsidRPr="00D70EC4" w:rsidRDefault="001753F3" w:rsidP="009C3E11">
      <w:pPr>
        <w:spacing w:line="480" w:lineRule="auto"/>
        <w:jc w:val="both"/>
        <w:rPr>
          <w:rFonts w:asciiTheme="majorHAnsi" w:hAnsiTheme="majorHAnsi" w:cstheme="majorHAnsi"/>
          <w:sz w:val="24"/>
          <w:szCs w:val="24"/>
        </w:rPr>
      </w:pPr>
      <w:r w:rsidRPr="00D70EC4">
        <w:rPr>
          <w:rFonts w:asciiTheme="majorHAnsi" w:hAnsiTheme="majorHAnsi" w:cstheme="majorHAnsi"/>
          <w:sz w:val="24"/>
          <w:szCs w:val="24"/>
        </w:rPr>
        <w:t>This assignment will discuss the</w:t>
      </w:r>
      <w:r w:rsidR="00210FFF" w:rsidRPr="00D70EC4">
        <w:rPr>
          <w:rFonts w:asciiTheme="majorHAnsi" w:hAnsiTheme="majorHAnsi" w:cstheme="majorHAnsi"/>
          <w:sz w:val="24"/>
          <w:szCs w:val="24"/>
        </w:rPr>
        <w:t xml:space="preserve"> development of educational thinking in histo</w:t>
      </w:r>
      <w:r w:rsidR="00896947" w:rsidRPr="00D70EC4">
        <w:rPr>
          <w:rFonts w:asciiTheme="majorHAnsi" w:hAnsiTheme="majorHAnsi" w:cstheme="majorHAnsi"/>
          <w:sz w:val="24"/>
          <w:szCs w:val="24"/>
        </w:rPr>
        <w:t xml:space="preserve">ry, leading to the creation of </w:t>
      </w:r>
      <w:r w:rsidR="00210FFF" w:rsidRPr="00D70EC4">
        <w:rPr>
          <w:rFonts w:asciiTheme="majorHAnsi" w:hAnsiTheme="majorHAnsi" w:cstheme="majorHAnsi"/>
          <w:sz w:val="24"/>
          <w:szCs w:val="24"/>
        </w:rPr>
        <w:t xml:space="preserve">National Curriculums </w:t>
      </w:r>
      <w:r w:rsidR="00EC7C1D" w:rsidRPr="00D70EC4">
        <w:rPr>
          <w:rFonts w:asciiTheme="majorHAnsi" w:hAnsiTheme="majorHAnsi" w:cstheme="majorHAnsi"/>
          <w:sz w:val="24"/>
          <w:szCs w:val="24"/>
        </w:rPr>
        <w:t>in both England and Wales</w:t>
      </w:r>
      <w:r w:rsidR="00210FFF" w:rsidRPr="00D70EC4">
        <w:rPr>
          <w:rFonts w:asciiTheme="majorHAnsi" w:hAnsiTheme="majorHAnsi" w:cstheme="majorHAnsi"/>
          <w:sz w:val="24"/>
          <w:szCs w:val="24"/>
        </w:rPr>
        <w:t>, culminating in a discussion around the development of the new national curriculum in Wales (</w:t>
      </w:r>
      <w:r w:rsidR="00B93945" w:rsidRPr="00D70EC4">
        <w:rPr>
          <w:rFonts w:asciiTheme="majorHAnsi" w:hAnsiTheme="majorHAnsi" w:cstheme="majorHAnsi"/>
          <w:sz w:val="24"/>
          <w:szCs w:val="24"/>
        </w:rPr>
        <w:t>2020</w:t>
      </w:r>
      <w:r w:rsidR="003D109D" w:rsidRPr="00D70EC4">
        <w:rPr>
          <w:rFonts w:asciiTheme="majorHAnsi" w:hAnsiTheme="majorHAnsi" w:cstheme="majorHAnsi"/>
          <w:sz w:val="24"/>
          <w:szCs w:val="24"/>
        </w:rPr>
        <w:t>)</w:t>
      </w:r>
      <w:r w:rsidRPr="00D70EC4">
        <w:rPr>
          <w:rFonts w:asciiTheme="majorHAnsi" w:hAnsiTheme="majorHAnsi" w:cstheme="majorHAnsi"/>
          <w:sz w:val="24"/>
          <w:szCs w:val="24"/>
        </w:rPr>
        <w:t xml:space="preserve">. </w:t>
      </w:r>
      <w:r w:rsidR="00896947" w:rsidRPr="00D70EC4">
        <w:rPr>
          <w:rFonts w:asciiTheme="majorHAnsi" w:hAnsiTheme="majorHAnsi" w:cstheme="majorHAnsi"/>
          <w:sz w:val="24"/>
          <w:szCs w:val="24"/>
        </w:rPr>
        <w:t xml:space="preserve"> It will firstly provide a variety of definitions of curriculum, followed by a discussion of theorists and l</w:t>
      </w:r>
      <w:r w:rsidR="000F12E0" w:rsidRPr="00D70EC4">
        <w:rPr>
          <w:rFonts w:asciiTheme="majorHAnsi" w:hAnsiTheme="majorHAnsi" w:cstheme="majorHAnsi"/>
          <w:sz w:val="24"/>
          <w:szCs w:val="24"/>
        </w:rPr>
        <w:t>egislation</w:t>
      </w:r>
      <w:r w:rsidR="00896947" w:rsidRPr="00D70EC4">
        <w:rPr>
          <w:rFonts w:asciiTheme="majorHAnsi" w:hAnsiTheme="majorHAnsi" w:cstheme="majorHAnsi"/>
          <w:sz w:val="24"/>
          <w:szCs w:val="24"/>
        </w:rPr>
        <w:t>.  Concluding with a final closing statement.</w:t>
      </w:r>
    </w:p>
    <w:p w14:paraId="7717C7E5" w14:textId="73CB449D" w:rsidR="00210FFF" w:rsidRPr="00D70EC4" w:rsidRDefault="00896947" w:rsidP="009C3E11">
      <w:pPr>
        <w:spacing w:line="480" w:lineRule="auto"/>
        <w:textAlignment w:val="baseline"/>
        <w:rPr>
          <w:rFonts w:asciiTheme="majorHAnsi" w:eastAsiaTheme="minorEastAsia" w:hAnsiTheme="majorHAnsi" w:cstheme="majorHAnsi"/>
          <w:sz w:val="24"/>
          <w:szCs w:val="24"/>
        </w:rPr>
      </w:pPr>
      <w:r w:rsidRPr="00D70EC4">
        <w:rPr>
          <w:rFonts w:asciiTheme="majorHAnsi" w:hAnsiTheme="majorHAnsi" w:cstheme="majorHAnsi"/>
          <w:sz w:val="24"/>
          <w:szCs w:val="24"/>
        </w:rPr>
        <w:t>A</w:t>
      </w:r>
      <w:r w:rsidR="00820B7F" w:rsidRPr="00D70EC4">
        <w:rPr>
          <w:rFonts w:asciiTheme="majorHAnsi" w:hAnsiTheme="majorHAnsi" w:cstheme="majorHAnsi"/>
          <w:sz w:val="24"/>
          <w:szCs w:val="24"/>
        </w:rPr>
        <w:t xml:space="preserve"> Curriculum </w:t>
      </w:r>
      <w:proofErr w:type="gramStart"/>
      <w:r w:rsidR="00820B7F" w:rsidRPr="00D70EC4">
        <w:rPr>
          <w:rFonts w:asciiTheme="majorHAnsi" w:hAnsiTheme="majorHAnsi" w:cstheme="majorHAnsi"/>
          <w:sz w:val="24"/>
          <w:szCs w:val="24"/>
        </w:rPr>
        <w:t xml:space="preserve">is broadly </w:t>
      </w:r>
      <w:r w:rsidR="000F074C" w:rsidRPr="00D70EC4">
        <w:rPr>
          <w:rFonts w:asciiTheme="majorHAnsi" w:hAnsiTheme="majorHAnsi" w:cstheme="majorHAnsi"/>
          <w:sz w:val="24"/>
          <w:szCs w:val="24"/>
        </w:rPr>
        <w:t>defined</w:t>
      </w:r>
      <w:proofErr w:type="gramEnd"/>
      <w:r w:rsidR="000F074C" w:rsidRPr="00D70EC4">
        <w:rPr>
          <w:rFonts w:asciiTheme="majorHAnsi" w:hAnsiTheme="majorHAnsi" w:cstheme="majorHAnsi"/>
          <w:sz w:val="24"/>
          <w:szCs w:val="24"/>
        </w:rPr>
        <w:t xml:space="preserve"> as </w:t>
      </w:r>
      <w:r w:rsidR="00820B7F" w:rsidRPr="00D70EC4">
        <w:rPr>
          <w:rFonts w:asciiTheme="majorHAnsi" w:hAnsiTheme="majorHAnsi" w:cstheme="majorHAnsi"/>
          <w:sz w:val="24"/>
          <w:szCs w:val="24"/>
        </w:rPr>
        <w:t xml:space="preserve">the content of individual education programmes, societal frameworks of learning and the </w:t>
      </w:r>
      <w:r w:rsidR="000F074C" w:rsidRPr="00D70EC4">
        <w:rPr>
          <w:rFonts w:asciiTheme="majorHAnsi" w:eastAsiaTheme="minorEastAsia" w:hAnsiTheme="majorHAnsi" w:cstheme="majorHAnsi"/>
          <w:sz w:val="24"/>
          <w:szCs w:val="24"/>
        </w:rPr>
        <w:t xml:space="preserve">Curriculum </w:t>
      </w:r>
      <w:r w:rsidR="00820B7F" w:rsidRPr="00D70EC4">
        <w:rPr>
          <w:rFonts w:asciiTheme="majorHAnsi" w:eastAsiaTheme="minorEastAsia" w:hAnsiTheme="majorHAnsi" w:cstheme="majorHAnsi"/>
          <w:sz w:val="24"/>
          <w:szCs w:val="24"/>
        </w:rPr>
        <w:t xml:space="preserve">being </w:t>
      </w:r>
      <w:r w:rsidR="000F074C" w:rsidRPr="00D70EC4">
        <w:rPr>
          <w:rFonts w:asciiTheme="majorHAnsi" w:eastAsiaTheme="minorEastAsia" w:hAnsiTheme="majorHAnsi" w:cstheme="majorHAnsi"/>
          <w:sz w:val="24"/>
          <w:szCs w:val="24"/>
        </w:rPr>
        <w:t>linked to inst</w:t>
      </w:r>
      <w:r w:rsidR="00820B7F" w:rsidRPr="00D70EC4">
        <w:rPr>
          <w:rFonts w:asciiTheme="majorHAnsi" w:eastAsiaTheme="minorEastAsia" w:hAnsiTheme="majorHAnsi" w:cstheme="majorHAnsi"/>
          <w:sz w:val="24"/>
          <w:szCs w:val="24"/>
        </w:rPr>
        <w:t>itutions such as schools</w:t>
      </w:r>
      <w:r w:rsidR="00020643" w:rsidRPr="00D70EC4">
        <w:rPr>
          <w:rFonts w:asciiTheme="majorHAnsi" w:eastAsiaTheme="minorEastAsia" w:hAnsiTheme="majorHAnsi" w:cstheme="majorHAnsi"/>
          <w:sz w:val="24"/>
          <w:szCs w:val="24"/>
        </w:rPr>
        <w:t>, colleges and higher education or a</w:t>
      </w:r>
      <w:r w:rsidR="00820B7F" w:rsidRPr="00D70EC4">
        <w:rPr>
          <w:rFonts w:asciiTheme="majorHAnsi" w:eastAsiaTheme="minorEastAsia" w:hAnsiTheme="majorHAnsi" w:cstheme="majorHAnsi"/>
          <w:sz w:val="24"/>
          <w:szCs w:val="24"/>
        </w:rPr>
        <w:t xml:space="preserve"> group of subjects studied in a school or </w:t>
      </w:r>
      <w:r w:rsidR="00020643" w:rsidRPr="00D70EC4">
        <w:rPr>
          <w:rFonts w:asciiTheme="majorHAnsi" w:eastAsiaTheme="minorEastAsia" w:hAnsiTheme="majorHAnsi" w:cstheme="majorHAnsi"/>
          <w:sz w:val="24"/>
          <w:szCs w:val="24"/>
        </w:rPr>
        <w:t>college (</w:t>
      </w:r>
      <w:r w:rsidR="00897217" w:rsidRPr="00D70EC4">
        <w:rPr>
          <w:rFonts w:asciiTheme="majorHAnsi" w:eastAsiaTheme="minorEastAsia" w:hAnsiTheme="majorHAnsi" w:cstheme="majorHAnsi"/>
          <w:sz w:val="24"/>
          <w:szCs w:val="24"/>
        </w:rPr>
        <w:t>Wiles 2009</w:t>
      </w:r>
      <w:r w:rsidR="00B62EFA" w:rsidRPr="00D70EC4">
        <w:rPr>
          <w:rFonts w:asciiTheme="majorHAnsi" w:eastAsiaTheme="minorEastAsia" w:hAnsiTheme="majorHAnsi" w:cstheme="majorHAnsi"/>
          <w:sz w:val="24"/>
          <w:szCs w:val="24"/>
        </w:rPr>
        <w:t>).</w:t>
      </w:r>
      <w:r w:rsidR="00020643" w:rsidRPr="00D70EC4">
        <w:rPr>
          <w:rFonts w:asciiTheme="majorHAnsi" w:eastAsiaTheme="minorEastAsia" w:hAnsiTheme="majorHAnsi" w:cstheme="majorHAnsi"/>
          <w:sz w:val="24"/>
          <w:szCs w:val="24"/>
        </w:rPr>
        <w:t xml:space="preserve"> </w:t>
      </w:r>
      <w:r w:rsidR="001D40A7" w:rsidRPr="00D70EC4">
        <w:rPr>
          <w:rFonts w:asciiTheme="majorHAnsi" w:eastAsiaTheme="minorEastAsia" w:hAnsiTheme="majorHAnsi" w:cstheme="majorHAnsi"/>
          <w:sz w:val="24"/>
          <w:szCs w:val="24"/>
        </w:rPr>
        <w:t>Collins (2011</w:t>
      </w:r>
      <w:r w:rsidR="00020643" w:rsidRPr="00D70EC4">
        <w:rPr>
          <w:rFonts w:asciiTheme="majorHAnsi" w:eastAsiaTheme="minorEastAsia" w:hAnsiTheme="majorHAnsi" w:cstheme="majorHAnsi"/>
          <w:sz w:val="24"/>
          <w:szCs w:val="24"/>
        </w:rPr>
        <w:t>) also defines curriculum as a course of stud</w:t>
      </w:r>
      <w:r w:rsidR="002F686F" w:rsidRPr="00D70EC4">
        <w:rPr>
          <w:rFonts w:asciiTheme="majorHAnsi" w:eastAsiaTheme="minorEastAsia" w:hAnsiTheme="majorHAnsi" w:cstheme="majorHAnsi"/>
          <w:sz w:val="24"/>
          <w:szCs w:val="24"/>
        </w:rPr>
        <w:t xml:space="preserve">y in a particular subject </w:t>
      </w:r>
      <w:proofErr w:type="gramStart"/>
      <w:r w:rsidR="002F686F" w:rsidRPr="00D70EC4">
        <w:rPr>
          <w:rFonts w:asciiTheme="majorHAnsi" w:eastAsiaTheme="minorEastAsia" w:hAnsiTheme="majorHAnsi" w:cstheme="majorHAnsi"/>
          <w:sz w:val="24"/>
          <w:szCs w:val="24"/>
        </w:rPr>
        <w:t xml:space="preserve">being </w:t>
      </w:r>
      <w:r w:rsidR="00020643" w:rsidRPr="00D70EC4">
        <w:rPr>
          <w:rFonts w:asciiTheme="majorHAnsi" w:eastAsiaTheme="minorEastAsia" w:hAnsiTheme="majorHAnsi" w:cstheme="majorHAnsi"/>
          <w:sz w:val="24"/>
          <w:szCs w:val="24"/>
        </w:rPr>
        <w:t>studied</w:t>
      </w:r>
      <w:proofErr w:type="gramEnd"/>
      <w:r w:rsidR="00020643" w:rsidRPr="00D70EC4">
        <w:rPr>
          <w:rFonts w:asciiTheme="majorHAnsi" w:eastAsiaTheme="minorEastAsia" w:hAnsiTheme="majorHAnsi" w:cstheme="majorHAnsi"/>
          <w:sz w:val="24"/>
          <w:szCs w:val="24"/>
        </w:rPr>
        <w:t xml:space="preserve"> at either schools, colleges or higher education.</w:t>
      </w:r>
      <w:r w:rsidR="00020643" w:rsidRPr="00D70EC4">
        <w:rPr>
          <w:rFonts w:asciiTheme="majorHAnsi" w:hAnsiTheme="majorHAnsi" w:cstheme="majorHAnsi"/>
          <w:sz w:val="24"/>
          <w:szCs w:val="24"/>
        </w:rPr>
        <w:t xml:space="preserve"> </w:t>
      </w:r>
      <w:proofErr w:type="spellStart"/>
      <w:r w:rsidR="00210FFF" w:rsidRPr="00D70EC4">
        <w:rPr>
          <w:rFonts w:asciiTheme="majorHAnsi" w:hAnsiTheme="majorHAnsi" w:cstheme="majorHAnsi"/>
          <w:sz w:val="24"/>
          <w:szCs w:val="24"/>
        </w:rPr>
        <w:t>Laevers</w:t>
      </w:r>
      <w:proofErr w:type="spellEnd"/>
      <w:r w:rsidR="00210FFF" w:rsidRPr="00D70EC4">
        <w:rPr>
          <w:rFonts w:asciiTheme="majorHAnsi" w:hAnsiTheme="majorHAnsi" w:cstheme="majorHAnsi"/>
          <w:sz w:val="24"/>
          <w:szCs w:val="24"/>
        </w:rPr>
        <w:t xml:space="preserve"> </w:t>
      </w:r>
      <w:r w:rsidR="005E7FE6" w:rsidRPr="00D70EC4">
        <w:rPr>
          <w:rFonts w:asciiTheme="majorHAnsi" w:hAnsiTheme="majorHAnsi" w:cstheme="majorHAnsi"/>
          <w:sz w:val="24"/>
          <w:szCs w:val="24"/>
        </w:rPr>
        <w:t xml:space="preserve">and </w:t>
      </w:r>
      <w:proofErr w:type="spellStart"/>
      <w:r w:rsidR="005E7FE6" w:rsidRPr="00D70EC4">
        <w:rPr>
          <w:rFonts w:asciiTheme="majorHAnsi" w:hAnsiTheme="majorHAnsi" w:cstheme="majorHAnsi"/>
          <w:sz w:val="24"/>
          <w:szCs w:val="24"/>
        </w:rPr>
        <w:t>Heylen</w:t>
      </w:r>
      <w:proofErr w:type="spellEnd"/>
      <w:r w:rsidR="005E7FE6" w:rsidRPr="00D70EC4">
        <w:rPr>
          <w:rFonts w:asciiTheme="majorHAnsi" w:hAnsiTheme="majorHAnsi" w:cstheme="majorHAnsi"/>
          <w:sz w:val="24"/>
          <w:szCs w:val="24"/>
        </w:rPr>
        <w:t xml:space="preserve"> </w:t>
      </w:r>
      <w:r w:rsidR="00210FFF" w:rsidRPr="00D70EC4">
        <w:rPr>
          <w:rFonts w:asciiTheme="majorHAnsi" w:hAnsiTheme="majorHAnsi" w:cstheme="majorHAnsi"/>
          <w:sz w:val="24"/>
          <w:szCs w:val="24"/>
        </w:rPr>
        <w:t>(2004), define the curriculum as the way society expresses what they want from education. (</w:t>
      </w:r>
      <w:proofErr w:type="spellStart"/>
      <w:r w:rsidR="00210FFF" w:rsidRPr="00D70EC4">
        <w:rPr>
          <w:rFonts w:asciiTheme="majorHAnsi" w:hAnsiTheme="majorHAnsi" w:cstheme="majorHAnsi"/>
          <w:sz w:val="24"/>
          <w:szCs w:val="24"/>
        </w:rPr>
        <w:t>Annala</w:t>
      </w:r>
      <w:proofErr w:type="spellEnd"/>
      <w:r w:rsidR="00210FFF" w:rsidRPr="00D70EC4">
        <w:rPr>
          <w:rFonts w:asciiTheme="majorHAnsi" w:hAnsiTheme="majorHAnsi" w:cstheme="majorHAnsi"/>
          <w:sz w:val="24"/>
          <w:szCs w:val="24"/>
        </w:rPr>
        <w:t xml:space="preserve">, 2016) argue that it is difficult to define the curriculum because, as a multidimensional term, it </w:t>
      </w:r>
      <w:proofErr w:type="gramStart"/>
      <w:r w:rsidR="00210FFF" w:rsidRPr="00D70EC4">
        <w:rPr>
          <w:rFonts w:asciiTheme="majorHAnsi" w:hAnsiTheme="majorHAnsi" w:cstheme="majorHAnsi"/>
          <w:sz w:val="24"/>
          <w:szCs w:val="24"/>
        </w:rPr>
        <w:t>has been given</w:t>
      </w:r>
      <w:proofErr w:type="gramEnd"/>
      <w:r w:rsidR="00210FFF" w:rsidRPr="00D70EC4">
        <w:rPr>
          <w:rFonts w:asciiTheme="majorHAnsi" w:hAnsiTheme="majorHAnsi" w:cstheme="majorHAnsi"/>
          <w:sz w:val="24"/>
          <w:szCs w:val="24"/>
        </w:rPr>
        <w:t xml:space="preserve"> a variety of definitions throughout the years. </w:t>
      </w:r>
      <w:r w:rsidR="00247987" w:rsidRPr="00D70EC4">
        <w:rPr>
          <w:rFonts w:asciiTheme="majorHAnsi" w:hAnsiTheme="majorHAnsi" w:cstheme="majorHAnsi"/>
          <w:sz w:val="24"/>
          <w:szCs w:val="24"/>
        </w:rPr>
        <w:t>Nat</w:t>
      </w:r>
      <w:r w:rsidR="00210FFF" w:rsidRPr="00D70EC4">
        <w:rPr>
          <w:rFonts w:asciiTheme="majorHAnsi" w:hAnsiTheme="majorHAnsi" w:cstheme="majorHAnsi"/>
          <w:sz w:val="24"/>
          <w:szCs w:val="24"/>
        </w:rPr>
        <w:t>ional Curriculum</w:t>
      </w:r>
      <w:r w:rsidR="00247987" w:rsidRPr="00D70EC4">
        <w:rPr>
          <w:rFonts w:asciiTheme="majorHAnsi" w:hAnsiTheme="majorHAnsi" w:cstheme="majorHAnsi"/>
          <w:sz w:val="24"/>
          <w:szCs w:val="24"/>
        </w:rPr>
        <w:t>s</w:t>
      </w:r>
      <w:r w:rsidR="000F12E0" w:rsidRPr="00D70EC4">
        <w:rPr>
          <w:rFonts w:asciiTheme="majorHAnsi" w:hAnsiTheme="majorHAnsi" w:cstheme="majorHAnsi"/>
          <w:sz w:val="24"/>
          <w:szCs w:val="24"/>
        </w:rPr>
        <w:t xml:space="preserve"> should consider </w:t>
      </w:r>
      <w:r w:rsidR="00247987" w:rsidRPr="00D70EC4">
        <w:rPr>
          <w:rFonts w:asciiTheme="majorHAnsi" w:hAnsiTheme="majorHAnsi" w:cstheme="majorHAnsi"/>
          <w:sz w:val="24"/>
          <w:szCs w:val="24"/>
        </w:rPr>
        <w:t xml:space="preserve">key stakeholders in </w:t>
      </w:r>
      <w:proofErr w:type="gramStart"/>
      <w:r w:rsidR="00247987" w:rsidRPr="00D70EC4">
        <w:rPr>
          <w:rFonts w:asciiTheme="majorHAnsi" w:hAnsiTheme="majorHAnsi" w:cstheme="majorHAnsi"/>
          <w:sz w:val="24"/>
          <w:szCs w:val="24"/>
        </w:rPr>
        <w:t>s</w:t>
      </w:r>
      <w:r w:rsidR="00210FFF" w:rsidRPr="00D70EC4">
        <w:rPr>
          <w:rFonts w:asciiTheme="majorHAnsi" w:hAnsiTheme="majorHAnsi" w:cstheme="majorHAnsi"/>
          <w:sz w:val="24"/>
          <w:szCs w:val="24"/>
        </w:rPr>
        <w:t>oc</w:t>
      </w:r>
      <w:r w:rsidR="00247987" w:rsidRPr="00D70EC4">
        <w:rPr>
          <w:rFonts w:asciiTheme="majorHAnsi" w:hAnsiTheme="majorHAnsi" w:cstheme="majorHAnsi"/>
          <w:sz w:val="24"/>
          <w:szCs w:val="24"/>
        </w:rPr>
        <w:t>iety,</w:t>
      </w:r>
      <w:proofErr w:type="gramEnd"/>
      <w:r w:rsidR="00247987" w:rsidRPr="00D70EC4">
        <w:rPr>
          <w:rFonts w:asciiTheme="majorHAnsi" w:hAnsiTheme="majorHAnsi" w:cstheme="majorHAnsi"/>
          <w:sz w:val="24"/>
          <w:szCs w:val="24"/>
        </w:rPr>
        <w:t xml:space="preserve"> </w:t>
      </w:r>
      <w:r w:rsidR="00210FFF" w:rsidRPr="00D70EC4">
        <w:rPr>
          <w:rFonts w:asciiTheme="majorHAnsi" w:hAnsiTheme="majorHAnsi" w:cstheme="majorHAnsi"/>
          <w:sz w:val="24"/>
          <w:szCs w:val="24"/>
        </w:rPr>
        <w:t>these include employers; local organisations, children faith groups, adu</w:t>
      </w:r>
      <w:r w:rsidR="002F686F" w:rsidRPr="00D70EC4">
        <w:rPr>
          <w:rFonts w:asciiTheme="majorHAnsi" w:hAnsiTheme="majorHAnsi" w:cstheme="majorHAnsi"/>
          <w:sz w:val="24"/>
          <w:szCs w:val="24"/>
        </w:rPr>
        <w:t xml:space="preserve">lt family members </w:t>
      </w:r>
      <w:r w:rsidR="000F12E0" w:rsidRPr="00D70EC4">
        <w:rPr>
          <w:rFonts w:asciiTheme="majorHAnsi" w:hAnsiTheme="majorHAnsi" w:cstheme="majorHAnsi"/>
          <w:sz w:val="24"/>
          <w:szCs w:val="24"/>
        </w:rPr>
        <w:t>.Throughout this paper, the n</w:t>
      </w:r>
      <w:r w:rsidRPr="00D70EC4">
        <w:rPr>
          <w:rFonts w:asciiTheme="majorHAnsi" w:hAnsiTheme="majorHAnsi" w:cstheme="majorHAnsi"/>
          <w:sz w:val="24"/>
          <w:szCs w:val="24"/>
        </w:rPr>
        <w:t>ational curriculum will be discussed</w:t>
      </w:r>
      <w:r w:rsidR="00EC7C1D" w:rsidRPr="00D70EC4">
        <w:rPr>
          <w:rFonts w:asciiTheme="majorHAnsi" w:hAnsiTheme="majorHAnsi" w:cstheme="majorHAnsi"/>
          <w:sz w:val="24"/>
          <w:szCs w:val="24"/>
        </w:rPr>
        <w:t xml:space="preserve"> historical and the changes that have been made with the influences of several theorists</w:t>
      </w:r>
      <w:r w:rsidR="0062194A" w:rsidRPr="00D70EC4">
        <w:rPr>
          <w:rFonts w:asciiTheme="majorHAnsi" w:hAnsiTheme="majorHAnsi" w:cstheme="majorHAnsi"/>
          <w:sz w:val="24"/>
          <w:szCs w:val="24"/>
        </w:rPr>
        <w:t>.</w:t>
      </w:r>
    </w:p>
    <w:p w14:paraId="501204E6" w14:textId="223722A0" w:rsidR="00384E7F" w:rsidRPr="00D70EC4" w:rsidRDefault="00247987" w:rsidP="009C3E11">
      <w:pPr>
        <w:spacing w:line="480" w:lineRule="auto"/>
        <w:rPr>
          <w:rFonts w:asciiTheme="majorHAnsi" w:hAnsiTheme="majorHAnsi" w:cstheme="majorHAnsi"/>
          <w:sz w:val="24"/>
          <w:szCs w:val="24"/>
        </w:rPr>
      </w:pPr>
      <w:r w:rsidRPr="00D70EC4">
        <w:rPr>
          <w:rFonts w:asciiTheme="majorHAnsi" w:hAnsiTheme="majorHAnsi" w:cstheme="majorHAnsi"/>
          <w:sz w:val="24"/>
          <w:szCs w:val="24"/>
        </w:rPr>
        <w:t>It may be possible to argue that these development</w:t>
      </w:r>
      <w:r w:rsidR="001A1A13" w:rsidRPr="00D70EC4">
        <w:rPr>
          <w:rFonts w:asciiTheme="majorHAnsi" w:hAnsiTheme="majorHAnsi" w:cstheme="majorHAnsi"/>
          <w:sz w:val="24"/>
          <w:szCs w:val="24"/>
        </w:rPr>
        <w:t>s</w:t>
      </w:r>
      <w:r w:rsidRPr="00D70EC4">
        <w:rPr>
          <w:rFonts w:asciiTheme="majorHAnsi" w:hAnsiTheme="majorHAnsi" w:cstheme="majorHAnsi"/>
          <w:sz w:val="24"/>
          <w:szCs w:val="24"/>
        </w:rPr>
        <w:t xml:space="preserve"> are the </w:t>
      </w:r>
      <w:r w:rsidR="001A1A13" w:rsidRPr="00D70EC4">
        <w:rPr>
          <w:rFonts w:asciiTheme="majorHAnsi" w:hAnsiTheme="majorHAnsi" w:cstheme="majorHAnsi"/>
          <w:sz w:val="24"/>
          <w:szCs w:val="24"/>
        </w:rPr>
        <w:t xml:space="preserve">results </w:t>
      </w:r>
      <w:r w:rsidRPr="00D70EC4">
        <w:rPr>
          <w:rFonts w:asciiTheme="majorHAnsi" w:hAnsiTheme="majorHAnsi" w:cstheme="majorHAnsi"/>
          <w:sz w:val="24"/>
          <w:szCs w:val="24"/>
        </w:rPr>
        <w:t>of a historic journey in educational thought that goes back to ancient times.</w:t>
      </w:r>
      <w:r w:rsidR="00482FFC" w:rsidRPr="00D70EC4">
        <w:rPr>
          <w:rFonts w:asciiTheme="majorHAnsi" w:hAnsiTheme="majorHAnsi" w:cstheme="majorHAnsi"/>
          <w:sz w:val="24"/>
          <w:szCs w:val="24"/>
        </w:rPr>
        <w:t xml:space="preserve"> </w:t>
      </w:r>
      <w:r w:rsidR="00677B3B" w:rsidRPr="00D70EC4">
        <w:rPr>
          <w:rFonts w:asciiTheme="majorHAnsi" w:hAnsiTheme="majorHAnsi" w:cstheme="majorHAnsi"/>
          <w:sz w:val="24"/>
          <w:szCs w:val="24"/>
        </w:rPr>
        <w:t>Miller and Pound (2011)</w:t>
      </w:r>
      <w:r w:rsidR="00BC1C77" w:rsidRPr="00D70EC4">
        <w:rPr>
          <w:rFonts w:asciiTheme="majorHAnsi" w:hAnsiTheme="majorHAnsi" w:cstheme="majorHAnsi"/>
          <w:sz w:val="24"/>
          <w:szCs w:val="24"/>
        </w:rPr>
        <w:t xml:space="preserve"> </w:t>
      </w:r>
      <w:r w:rsidR="00482FFC" w:rsidRPr="00D70EC4">
        <w:rPr>
          <w:rFonts w:asciiTheme="majorHAnsi" w:hAnsiTheme="majorHAnsi" w:cstheme="majorHAnsi"/>
          <w:sz w:val="24"/>
          <w:szCs w:val="24"/>
        </w:rPr>
        <w:t xml:space="preserve">notes </w:t>
      </w:r>
      <w:r w:rsidR="00BC1C77" w:rsidRPr="00D70EC4">
        <w:rPr>
          <w:rFonts w:asciiTheme="majorHAnsi" w:hAnsiTheme="majorHAnsi" w:cstheme="majorHAnsi"/>
          <w:sz w:val="24"/>
          <w:szCs w:val="24"/>
        </w:rPr>
        <w:t xml:space="preserve">that Greek philosophers made a great impact on influencing thinking and learning within education. Socrates (469 – 399BC) was a curious philosopher about the world and the nature of learning, who had a major influence on western thinking about education and politics. </w:t>
      </w:r>
      <w:r w:rsidR="00BC1C77" w:rsidRPr="00D70EC4">
        <w:rPr>
          <w:rFonts w:asciiTheme="majorHAnsi" w:hAnsiTheme="majorHAnsi" w:cstheme="majorHAnsi"/>
          <w:sz w:val="24"/>
          <w:szCs w:val="24"/>
        </w:rPr>
        <w:lastRenderedPageBreak/>
        <w:t xml:space="preserve">Socrates theory was </w:t>
      </w:r>
      <w:r w:rsidR="001477C4" w:rsidRPr="00D70EC4">
        <w:rPr>
          <w:rFonts w:asciiTheme="majorHAnsi" w:hAnsiTheme="majorHAnsi" w:cstheme="majorHAnsi"/>
          <w:sz w:val="24"/>
          <w:szCs w:val="24"/>
        </w:rPr>
        <w:t xml:space="preserve">to encourage discussion, who dedicated his </w:t>
      </w:r>
      <w:r w:rsidR="00677B3B" w:rsidRPr="00D70EC4">
        <w:rPr>
          <w:rFonts w:asciiTheme="majorHAnsi" w:hAnsiTheme="majorHAnsi" w:cstheme="majorHAnsi"/>
          <w:sz w:val="24"/>
          <w:szCs w:val="24"/>
        </w:rPr>
        <w:t xml:space="preserve">life to the education of young </w:t>
      </w:r>
      <w:proofErr w:type="spellStart"/>
      <w:proofErr w:type="gramStart"/>
      <w:r w:rsidR="00677B3B" w:rsidRPr="00D70EC4">
        <w:rPr>
          <w:rFonts w:asciiTheme="majorHAnsi" w:hAnsiTheme="majorHAnsi" w:cstheme="majorHAnsi"/>
          <w:sz w:val="24"/>
          <w:szCs w:val="24"/>
        </w:rPr>
        <w:t>a</w:t>
      </w:r>
      <w:r w:rsidR="001477C4" w:rsidRPr="00D70EC4">
        <w:rPr>
          <w:rFonts w:asciiTheme="majorHAnsi" w:hAnsiTheme="majorHAnsi" w:cstheme="majorHAnsi"/>
          <w:sz w:val="24"/>
          <w:szCs w:val="24"/>
        </w:rPr>
        <w:t>thenian</w:t>
      </w:r>
      <w:proofErr w:type="spellEnd"/>
      <w:proofErr w:type="gramEnd"/>
      <w:r w:rsidR="001477C4" w:rsidRPr="00D70EC4">
        <w:rPr>
          <w:rFonts w:asciiTheme="majorHAnsi" w:hAnsiTheme="majorHAnsi" w:cstheme="majorHAnsi"/>
          <w:sz w:val="24"/>
          <w:szCs w:val="24"/>
        </w:rPr>
        <w:t xml:space="preserve"> men.</w:t>
      </w:r>
      <w:r w:rsidR="00452EE4" w:rsidRPr="00D70EC4">
        <w:rPr>
          <w:rFonts w:asciiTheme="majorHAnsi" w:hAnsiTheme="majorHAnsi" w:cstheme="majorHAnsi"/>
          <w:sz w:val="24"/>
          <w:szCs w:val="24"/>
        </w:rPr>
        <w:t xml:space="preserve"> Socrates had a major influence on western thinking about education and politics. </w:t>
      </w:r>
      <w:r w:rsidR="001477C4" w:rsidRPr="00D70EC4">
        <w:rPr>
          <w:rFonts w:asciiTheme="majorHAnsi" w:hAnsiTheme="majorHAnsi" w:cstheme="majorHAnsi"/>
          <w:sz w:val="24"/>
          <w:szCs w:val="24"/>
        </w:rPr>
        <w:t>Pl</w:t>
      </w:r>
      <w:r w:rsidR="00677B3B" w:rsidRPr="00D70EC4">
        <w:rPr>
          <w:rFonts w:asciiTheme="majorHAnsi" w:hAnsiTheme="majorHAnsi" w:cstheme="majorHAnsi"/>
          <w:sz w:val="24"/>
          <w:szCs w:val="24"/>
        </w:rPr>
        <w:t xml:space="preserve">ato (427 – 347 BC) </w:t>
      </w:r>
      <w:r w:rsidR="0002118D" w:rsidRPr="00D70EC4">
        <w:rPr>
          <w:rFonts w:asciiTheme="majorHAnsi" w:eastAsiaTheme="minorEastAsia" w:hAnsiTheme="majorHAnsi" w:cstheme="majorHAnsi"/>
          <w:kern w:val="24"/>
          <w:sz w:val="24"/>
          <w:szCs w:val="24"/>
        </w:rPr>
        <w:t>b</w:t>
      </w:r>
      <w:r w:rsidR="00FA7016" w:rsidRPr="00D70EC4">
        <w:rPr>
          <w:rFonts w:asciiTheme="majorHAnsi" w:eastAsiaTheme="minorEastAsia" w:hAnsiTheme="majorHAnsi" w:cstheme="majorHAnsi"/>
          <w:kern w:val="24"/>
          <w:sz w:val="24"/>
          <w:szCs w:val="24"/>
        </w:rPr>
        <w:t xml:space="preserve">uilt on Socrates’ views and </w:t>
      </w:r>
      <w:r w:rsidR="00452EE4" w:rsidRPr="00D70EC4">
        <w:rPr>
          <w:rFonts w:asciiTheme="majorHAnsi" w:eastAsiaTheme="minorEastAsia" w:hAnsiTheme="majorHAnsi" w:cstheme="majorHAnsi"/>
          <w:kern w:val="24"/>
          <w:sz w:val="24"/>
          <w:szCs w:val="24"/>
        </w:rPr>
        <w:t>argued</w:t>
      </w:r>
      <w:proofErr w:type="gramStart"/>
      <w:r w:rsidR="00452EE4" w:rsidRPr="00D70EC4">
        <w:rPr>
          <w:rFonts w:asciiTheme="majorHAnsi" w:eastAsiaTheme="minorEastAsia" w:hAnsiTheme="majorHAnsi" w:cstheme="majorHAnsi"/>
          <w:kern w:val="24"/>
          <w:sz w:val="24"/>
          <w:szCs w:val="24"/>
        </w:rPr>
        <w:t>, mankind</w:t>
      </w:r>
      <w:proofErr w:type="gramEnd"/>
      <w:r w:rsidR="00FA7016" w:rsidRPr="00D70EC4">
        <w:rPr>
          <w:rFonts w:asciiTheme="majorHAnsi" w:eastAsiaTheme="minorEastAsia" w:hAnsiTheme="majorHAnsi" w:cstheme="majorHAnsi"/>
          <w:kern w:val="24"/>
          <w:sz w:val="24"/>
          <w:szCs w:val="24"/>
        </w:rPr>
        <w:t xml:space="preserve"> was born with knowledge, since humans could not learn about geometry through the senses, so knowledge is recollected or already in our minds</w:t>
      </w:r>
      <w:r w:rsidR="0002118D" w:rsidRPr="00D70EC4">
        <w:rPr>
          <w:rFonts w:asciiTheme="majorHAnsi" w:eastAsiaTheme="minorEastAsia" w:hAnsiTheme="majorHAnsi" w:cstheme="majorHAnsi"/>
          <w:kern w:val="24"/>
          <w:sz w:val="24"/>
          <w:szCs w:val="24"/>
        </w:rPr>
        <w:t xml:space="preserve"> (Cormack &amp; Ede, 2012). </w:t>
      </w:r>
      <w:r w:rsidR="005C685F" w:rsidRPr="00D70EC4">
        <w:rPr>
          <w:rFonts w:asciiTheme="majorHAnsi" w:hAnsiTheme="majorHAnsi" w:cstheme="majorHAnsi"/>
          <w:sz w:val="24"/>
          <w:szCs w:val="24"/>
        </w:rPr>
        <w:t xml:space="preserve"> </w:t>
      </w:r>
      <w:r w:rsidR="00BF2FAE" w:rsidRPr="00D70EC4">
        <w:rPr>
          <w:rFonts w:asciiTheme="majorHAnsi" w:hAnsiTheme="majorHAnsi" w:cstheme="majorHAnsi"/>
          <w:sz w:val="24"/>
          <w:szCs w:val="24"/>
        </w:rPr>
        <w:t xml:space="preserve">Aristotle (384 – 322 BC) disagreed with Socrates views that man was born with knowledge and argued that knowledge comes with experience. </w:t>
      </w:r>
      <w:r w:rsidR="00384E7F" w:rsidRPr="00D70EC4">
        <w:rPr>
          <w:rFonts w:asciiTheme="majorHAnsi" w:hAnsiTheme="majorHAnsi" w:cstheme="majorHAnsi"/>
          <w:sz w:val="24"/>
          <w:szCs w:val="24"/>
        </w:rPr>
        <w:t xml:space="preserve">Jean </w:t>
      </w:r>
      <w:proofErr w:type="spellStart"/>
      <w:r w:rsidR="00384E7F" w:rsidRPr="00D70EC4">
        <w:rPr>
          <w:rFonts w:asciiTheme="majorHAnsi" w:hAnsiTheme="majorHAnsi" w:cstheme="majorHAnsi"/>
          <w:sz w:val="24"/>
          <w:szCs w:val="24"/>
        </w:rPr>
        <w:t>Rosseau</w:t>
      </w:r>
      <w:proofErr w:type="spellEnd"/>
      <w:r w:rsidR="00384E7F" w:rsidRPr="00D70EC4">
        <w:rPr>
          <w:rFonts w:asciiTheme="majorHAnsi" w:hAnsiTheme="majorHAnsi" w:cstheme="majorHAnsi"/>
          <w:sz w:val="24"/>
          <w:szCs w:val="24"/>
        </w:rPr>
        <w:t xml:space="preserve"> (1712- 1778) </w:t>
      </w:r>
      <w:r w:rsidR="00380BF2" w:rsidRPr="00D70EC4">
        <w:rPr>
          <w:rFonts w:asciiTheme="majorHAnsi" w:hAnsiTheme="majorHAnsi" w:cstheme="majorHAnsi"/>
          <w:sz w:val="24"/>
          <w:szCs w:val="24"/>
        </w:rPr>
        <w:t xml:space="preserve">also </w:t>
      </w:r>
      <w:r w:rsidR="00452EE4" w:rsidRPr="00D70EC4">
        <w:rPr>
          <w:rFonts w:asciiTheme="majorHAnsi" w:hAnsiTheme="majorHAnsi" w:cstheme="majorHAnsi"/>
          <w:sz w:val="24"/>
          <w:szCs w:val="24"/>
        </w:rPr>
        <w:t xml:space="preserve">agreed with Aristotle </w:t>
      </w:r>
      <w:r w:rsidR="00380BF2" w:rsidRPr="00D70EC4">
        <w:rPr>
          <w:rFonts w:asciiTheme="majorHAnsi" w:hAnsiTheme="majorHAnsi" w:cstheme="majorHAnsi"/>
          <w:sz w:val="24"/>
          <w:szCs w:val="24"/>
        </w:rPr>
        <w:t>in the belief that</w:t>
      </w:r>
      <w:r w:rsidR="00384E7F" w:rsidRPr="00D70EC4">
        <w:rPr>
          <w:rFonts w:asciiTheme="majorHAnsi" w:hAnsiTheme="majorHAnsi" w:cstheme="majorHAnsi"/>
          <w:sz w:val="24"/>
          <w:szCs w:val="24"/>
        </w:rPr>
        <w:t xml:space="preserve"> the pur</w:t>
      </w:r>
      <w:r w:rsidR="00380BF2" w:rsidRPr="00D70EC4">
        <w:rPr>
          <w:rFonts w:asciiTheme="majorHAnsi" w:hAnsiTheme="majorHAnsi" w:cstheme="majorHAnsi"/>
          <w:sz w:val="24"/>
          <w:szCs w:val="24"/>
        </w:rPr>
        <w:t xml:space="preserve">pose of education was to encourage children’s natural abilities </w:t>
      </w:r>
      <w:r w:rsidR="00384E7F" w:rsidRPr="00D70EC4">
        <w:rPr>
          <w:rFonts w:asciiTheme="majorHAnsi" w:hAnsiTheme="majorHAnsi" w:cstheme="majorHAnsi"/>
          <w:sz w:val="24"/>
          <w:szCs w:val="24"/>
        </w:rPr>
        <w:t>and c</w:t>
      </w:r>
      <w:r w:rsidR="00452EE4" w:rsidRPr="00D70EC4">
        <w:rPr>
          <w:rFonts w:asciiTheme="majorHAnsi" w:hAnsiTheme="majorHAnsi" w:cstheme="majorHAnsi"/>
          <w:sz w:val="24"/>
          <w:szCs w:val="24"/>
        </w:rPr>
        <w:t xml:space="preserve">hildren’s </w:t>
      </w:r>
      <w:r w:rsidR="00380BF2" w:rsidRPr="00D70EC4">
        <w:rPr>
          <w:rFonts w:asciiTheme="majorHAnsi" w:hAnsiTheme="majorHAnsi" w:cstheme="majorHAnsi"/>
          <w:sz w:val="24"/>
          <w:szCs w:val="24"/>
        </w:rPr>
        <w:t xml:space="preserve">in result children’s </w:t>
      </w:r>
      <w:r w:rsidR="00452EE4" w:rsidRPr="00D70EC4">
        <w:rPr>
          <w:rFonts w:asciiTheme="majorHAnsi" w:hAnsiTheme="majorHAnsi" w:cstheme="majorHAnsi"/>
          <w:sz w:val="24"/>
          <w:szCs w:val="24"/>
        </w:rPr>
        <w:t>l</w:t>
      </w:r>
      <w:r w:rsidR="00380BF2" w:rsidRPr="00D70EC4">
        <w:rPr>
          <w:rFonts w:asciiTheme="majorHAnsi" w:hAnsiTheme="majorHAnsi" w:cstheme="majorHAnsi"/>
          <w:sz w:val="24"/>
          <w:szCs w:val="24"/>
        </w:rPr>
        <w:t xml:space="preserve">earning should outcomes on learning are built off  </w:t>
      </w:r>
      <w:r w:rsidR="00384E7F" w:rsidRPr="00D70EC4">
        <w:rPr>
          <w:rFonts w:asciiTheme="majorHAnsi" w:hAnsiTheme="majorHAnsi" w:cstheme="majorHAnsi"/>
          <w:sz w:val="24"/>
          <w:szCs w:val="24"/>
        </w:rPr>
        <w:t xml:space="preserve">experiences within </w:t>
      </w:r>
      <w:r w:rsidR="00380BF2" w:rsidRPr="00D70EC4">
        <w:rPr>
          <w:rFonts w:asciiTheme="majorHAnsi" w:hAnsiTheme="majorHAnsi" w:cstheme="majorHAnsi"/>
          <w:sz w:val="24"/>
          <w:szCs w:val="24"/>
        </w:rPr>
        <w:t>the learning environment, whilst being conc</w:t>
      </w:r>
      <w:r w:rsidR="00384E7F" w:rsidRPr="00D70EC4">
        <w:rPr>
          <w:rFonts w:asciiTheme="majorHAnsi" w:hAnsiTheme="majorHAnsi" w:cstheme="majorHAnsi"/>
          <w:sz w:val="24"/>
          <w:szCs w:val="24"/>
        </w:rPr>
        <w:t>ret</w:t>
      </w:r>
      <w:r w:rsidR="00380BF2" w:rsidRPr="00D70EC4">
        <w:rPr>
          <w:rFonts w:asciiTheme="majorHAnsi" w:hAnsiTheme="majorHAnsi" w:cstheme="majorHAnsi"/>
          <w:sz w:val="24"/>
          <w:szCs w:val="24"/>
        </w:rPr>
        <w:t>e</w:t>
      </w:r>
      <w:r w:rsidR="00384E7F" w:rsidRPr="00D70EC4">
        <w:rPr>
          <w:rFonts w:asciiTheme="majorHAnsi" w:hAnsiTheme="majorHAnsi" w:cstheme="majorHAnsi"/>
          <w:sz w:val="24"/>
          <w:szCs w:val="24"/>
        </w:rPr>
        <w:t xml:space="preserve"> an</w:t>
      </w:r>
      <w:r w:rsidR="00380BF2" w:rsidRPr="00D70EC4">
        <w:rPr>
          <w:rFonts w:asciiTheme="majorHAnsi" w:hAnsiTheme="majorHAnsi" w:cstheme="majorHAnsi"/>
          <w:sz w:val="24"/>
          <w:szCs w:val="24"/>
        </w:rPr>
        <w:t xml:space="preserve">d sensory experiences. </w:t>
      </w:r>
    </w:p>
    <w:p w14:paraId="7A26F524" w14:textId="44D039A6" w:rsidR="00CF36F0" w:rsidRPr="00D70EC4" w:rsidRDefault="00CF36F0" w:rsidP="00CF36F0">
      <w:pPr>
        <w:spacing w:line="480" w:lineRule="auto"/>
        <w:rPr>
          <w:rFonts w:asciiTheme="majorHAnsi" w:hAnsiTheme="majorHAnsi" w:cstheme="majorHAnsi"/>
          <w:sz w:val="24"/>
          <w:szCs w:val="24"/>
        </w:rPr>
      </w:pPr>
      <w:r w:rsidRPr="00D70EC4">
        <w:rPr>
          <w:rFonts w:asciiTheme="majorHAnsi" w:hAnsiTheme="majorHAnsi" w:cstheme="majorHAnsi"/>
          <w:sz w:val="24"/>
          <w:szCs w:val="24"/>
        </w:rPr>
        <w:t>Dew</w:t>
      </w:r>
      <w:r w:rsidR="008D645C" w:rsidRPr="00D70EC4">
        <w:rPr>
          <w:rFonts w:asciiTheme="majorHAnsi" w:hAnsiTheme="majorHAnsi" w:cstheme="majorHAnsi"/>
          <w:sz w:val="24"/>
          <w:szCs w:val="24"/>
        </w:rPr>
        <w:t>e</w:t>
      </w:r>
      <w:r w:rsidRPr="00D70EC4">
        <w:rPr>
          <w:rFonts w:asciiTheme="majorHAnsi" w:hAnsiTheme="majorHAnsi" w:cstheme="majorHAnsi"/>
          <w:sz w:val="24"/>
          <w:szCs w:val="24"/>
        </w:rPr>
        <w:t xml:space="preserve">y’s theory of learning believed that children should learn by doing, a theory developed by Froebel, and appropriate </w:t>
      </w:r>
      <w:proofErr w:type="spellStart"/>
      <w:r w:rsidRPr="00D70EC4">
        <w:rPr>
          <w:rFonts w:asciiTheme="majorHAnsi" w:hAnsiTheme="majorHAnsi" w:cstheme="majorHAnsi"/>
          <w:sz w:val="24"/>
          <w:szCs w:val="24"/>
        </w:rPr>
        <w:t>activites</w:t>
      </w:r>
      <w:proofErr w:type="spellEnd"/>
      <w:r w:rsidRPr="00D70EC4">
        <w:rPr>
          <w:rFonts w:asciiTheme="majorHAnsi" w:hAnsiTheme="majorHAnsi" w:cstheme="majorHAnsi"/>
          <w:sz w:val="24"/>
          <w:szCs w:val="24"/>
        </w:rPr>
        <w:t xml:space="preserve"> should be available for children to learn when they are ready to learn </w:t>
      </w:r>
      <w:r w:rsidR="00836C5B" w:rsidRPr="00D70EC4">
        <w:rPr>
          <w:rFonts w:asciiTheme="majorHAnsi" w:hAnsiTheme="majorHAnsi" w:cstheme="majorHAnsi"/>
          <w:sz w:val="24"/>
          <w:szCs w:val="24"/>
        </w:rPr>
        <w:t>(Hansen and Moore, 2012). Glenn</w:t>
      </w:r>
      <w:r w:rsidRPr="00D70EC4">
        <w:rPr>
          <w:rFonts w:asciiTheme="majorHAnsi" w:hAnsiTheme="majorHAnsi" w:cstheme="majorHAnsi"/>
          <w:sz w:val="24"/>
          <w:szCs w:val="24"/>
        </w:rPr>
        <w:t>, 2018</w:t>
      </w:r>
      <w:r w:rsidR="0011510E" w:rsidRPr="00D70EC4">
        <w:rPr>
          <w:rFonts w:asciiTheme="majorHAnsi" w:hAnsiTheme="majorHAnsi" w:cstheme="majorHAnsi"/>
          <w:sz w:val="24"/>
          <w:szCs w:val="24"/>
        </w:rPr>
        <w:t xml:space="preserve"> believes that providing an</w:t>
      </w:r>
      <w:r w:rsidRPr="00D70EC4">
        <w:rPr>
          <w:rFonts w:asciiTheme="majorHAnsi" w:hAnsiTheme="majorHAnsi" w:cstheme="majorHAnsi"/>
          <w:sz w:val="24"/>
          <w:szCs w:val="24"/>
        </w:rPr>
        <w:t xml:space="preserve"> effective curriculum </w:t>
      </w:r>
      <w:r w:rsidR="0011510E" w:rsidRPr="00D70EC4">
        <w:rPr>
          <w:rFonts w:asciiTheme="majorHAnsi" w:hAnsiTheme="majorHAnsi" w:cstheme="majorHAnsi"/>
          <w:sz w:val="24"/>
          <w:szCs w:val="24"/>
        </w:rPr>
        <w:t xml:space="preserve">allows </w:t>
      </w:r>
      <w:r w:rsidRPr="00D70EC4">
        <w:rPr>
          <w:rFonts w:asciiTheme="majorHAnsi" w:hAnsiTheme="majorHAnsi" w:cstheme="majorHAnsi"/>
          <w:sz w:val="24"/>
          <w:szCs w:val="24"/>
        </w:rPr>
        <w:t xml:space="preserve">teachers, students, administrators and community stakeholders </w:t>
      </w:r>
      <w:r w:rsidR="0011510E" w:rsidRPr="00D70EC4">
        <w:rPr>
          <w:rFonts w:asciiTheme="majorHAnsi" w:hAnsiTheme="majorHAnsi" w:cstheme="majorHAnsi"/>
          <w:sz w:val="24"/>
          <w:szCs w:val="24"/>
        </w:rPr>
        <w:t>to</w:t>
      </w:r>
      <w:r w:rsidRPr="00D70EC4">
        <w:rPr>
          <w:rFonts w:asciiTheme="majorHAnsi" w:hAnsiTheme="majorHAnsi" w:cstheme="majorHAnsi"/>
          <w:sz w:val="24"/>
          <w:szCs w:val="24"/>
        </w:rPr>
        <w:t xml:space="preserve"> plan </w:t>
      </w:r>
      <w:r w:rsidR="0011510E" w:rsidRPr="00D70EC4">
        <w:rPr>
          <w:rFonts w:asciiTheme="majorHAnsi" w:hAnsiTheme="majorHAnsi" w:cstheme="majorHAnsi"/>
          <w:sz w:val="24"/>
          <w:szCs w:val="24"/>
        </w:rPr>
        <w:t xml:space="preserve">effectively </w:t>
      </w:r>
      <w:r w:rsidRPr="00D70EC4">
        <w:rPr>
          <w:rFonts w:asciiTheme="majorHAnsi" w:hAnsiTheme="majorHAnsi" w:cstheme="majorHAnsi"/>
          <w:sz w:val="24"/>
          <w:szCs w:val="24"/>
        </w:rPr>
        <w:t xml:space="preserve">and </w:t>
      </w:r>
      <w:r w:rsidR="0011510E" w:rsidRPr="00D70EC4">
        <w:rPr>
          <w:rFonts w:asciiTheme="majorHAnsi" w:hAnsiTheme="majorHAnsi" w:cstheme="majorHAnsi"/>
          <w:sz w:val="24"/>
          <w:szCs w:val="24"/>
        </w:rPr>
        <w:t xml:space="preserve">provide </w:t>
      </w:r>
      <w:r w:rsidRPr="00D70EC4">
        <w:rPr>
          <w:rFonts w:asciiTheme="majorHAnsi" w:hAnsiTheme="majorHAnsi" w:cstheme="majorHAnsi"/>
          <w:sz w:val="24"/>
          <w:szCs w:val="24"/>
        </w:rPr>
        <w:t>structure fo</w:t>
      </w:r>
      <w:r w:rsidR="0011510E" w:rsidRPr="00D70EC4">
        <w:rPr>
          <w:rFonts w:asciiTheme="majorHAnsi" w:hAnsiTheme="majorHAnsi" w:cstheme="majorHAnsi"/>
          <w:sz w:val="24"/>
          <w:szCs w:val="24"/>
        </w:rPr>
        <w:t xml:space="preserve">r </w:t>
      </w:r>
      <w:proofErr w:type="gramStart"/>
      <w:r w:rsidR="0011510E" w:rsidRPr="00D70EC4">
        <w:rPr>
          <w:rFonts w:asciiTheme="majorHAnsi" w:hAnsiTheme="majorHAnsi" w:cstheme="majorHAnsi"/>
          <w:sz w:val="24"/>
          <w:szCs w:val="24"/>
        </w:rPr>
        <w:t>children’s</w:t>
      </w:r>
      <w:proofErr w:type="gramEnd"/>
      <w:r w:rsidR="0011510E" w:rsidRPr="00D70EC4">
        <w:rPr>
          <w:rFonts w:asciiTheme="majorHAnsi" w:hAnsiTheme="majorHAnsi" w:cstheme="majorHAnsi"/>
          <w:sz w:val="24"/>
          <w:szCs w:val="24"/>
        </w:rPr>
        <w:t xml:space="preserve"> learning</w:t>
      </w:r>
      <w:r w:rsidRPr="00D70EC4">
        <w:rPr>
          <w:rFonts w:asciiTheme="majorHAnsi" w:hAnsiTheme="majorHAnsi" w:cstheme="majorHAnsi"/>
          <w:sz w:val="24"/>
          <w:szCs w:val="24"/>
        </w:rPr>
        <w:t>. Dew</w:t>
      </w:r>
      <w:r w:rsidR="008D645C" w:rsidRPr="00D70EC4">
        <w:rPr>
          <w:rFonts w:asciiTheme="majorHAnsi" w:hAnsiTheme="majorHAnsi" w:cstheme="majorHAnsi"/>
          <w:sz w:val="24"/>
          <w:szCs w:val="24"/>
        </w:rPr>
        <w:t>e</w:t>
      </w:r>
      <w:r w:rsidRPr="00D70EC4">
        <w:rPr>
          <w:rFonts w:asciiTheme="majorHAnsi" w:hAnsiTheme="majorHAnsi" w:cstheme="majorHAnsi"/>
          <w:sz w:val="24"/>
          <w:szCs w:val="24"/>
        </w:rPr>
        <w:t>y believed that activities set were not for children’s enjoyment but to acknowledge if the activities would expand on their learning, and what skills could be developed (Mooney, 2013);</w:t>
      </w:r>
      <w:r w:rsidR="008C36E4" w:rsidRPr="00D70EC4">
        <w:rPr>
          <w:rFonts w:asciiTheme="majorHAnsi" w:hAnsiTheme="majorHAnsi" w:cstheme="majorHAnsi"/>
          <w:sz w:val="24"/>
          <w:szCs w:val="24"/>
        </w:rPr>
        <w:t xml:space="preserve"> this </w:t>
      </w:r>
      <w:proofErr w:type="gramStart"/>
      <w:r w:rsidR="008C36E4" w:rsidRPr="00D70EC4">
        <w:rPr>
          <w:rFonts w:asciiTheme="majorHAnsi" w:hAnsiTheme="majorHAnsi" w:cstheme="majorHAnsi"/>
          <w:sz w:val="24"/>
          <w:szCs w:val="24"/>
        </w:rPr>
        <w:t>was</w:t>
      </w:r>
      <w:r w:rsidRPr="00D70EC4">
        <w:rPr>
          <w:rFonts w:asciiTheme="majorHAnsi" w:hAnsiTheme="majorHAnsi" w:cstheme="majorHAnsi"/>
          <w:sz w:val="24"/>
          <w:szCs w:val="24"/>
        </w:rPr>
        <w:t xml:space="preserve"> implemented</w:t>
      </w:r>
      <w:proofErr w:type="gramEnd"/>
      <w:r w:rsidRPr="00D70EC4">
        <w:rPr>
          <w:rFonts w:asciiTheme="majorHAnsi" w:hAnsiTheme="majorHAnsi" w:cstheme="majorHAnsi"/>
          <w:sz w:val="24"/>
          <w:szCs w:val="24"/>
        </w:rPr>
        <w:t xml:space="preserve"> through the foundation stage of the curriculum where children learn to explore activities indoors and outdoors. Dewy also believed an experience could be educational if the activity expands on the child’s existing knowledge and experience, develops new skills and adds to the child’s u</w:t>
      </w:r>
      <w:r w:rsidR="0011510E" w:rsidRPr="00D70EC4">
        <w:rPr>
          <w:rFonts w:asciiTheme="majorHAnsi" w:hAnsiTheme="majorHAnsi" w:cstheme="majorHAnsi"/>
          <w:sz w:val="24"/>
          <w:szCs w:val="24"/>
        </w:rPr>
        <w:t xml:space="preserve">nderstanding of the world. </w:t>
      </w:r>
      <w:r w:rsidRPr="00D70EC4">
        <w:rPr>
          <w:rFonts w:asciiTheme="majorHAnsi" w:hAnsiTheme="majorHAnsi" w:cstheme="majorHAnsi"/>
          <w:sz w:val="24"/>
          <w:szCs w:val="24"/>
        </w:rPr>
        <w:t>Froebel’s idea</w:t>
      </w:r>
      <w:r w:rsidR="0011510E" w:rsidRPr="00D70EC4">
        <w:rPr>
          <w:rFonts w:asciiTheme="majorHAnsi" w:hAnsiTheme="majorHAnsi" w:cstheme="majorHAnsi"/>
          <w:sz w:val="24"/>
          <w:szCs w:val="24"/>
        </w:rPr>
        <w:t xml:space="preserve"> encouraged Isaac’s</w:t>
      </w:r>
      <w:r w:rsidRPr="00D70EC4">
        <w:rPr>
          <w:rFonts w:asciiTheme="majorHAnsi" w:hAnsiTheme="majorHAnsi" w:cstheme="majorHAnsi"/>
          <w:sz w:val="24"/>
          <w:szCs w:val="24"/>
        </w:rPr>
        <w:t xml:space="preserve"> </w:t>
      </w:r>
      <w:r w:rsidR="0011510E" w:rsidRPr="00D70EC4">
        <w:rPr>
          <w:rFonts w:asciiTheme="majorHAnsi" w:hAnsiTheme="majorHAnsi" w:cstheme="majorHAnsi"/>
          <w:sz w:val="24"/>
          <w:szCs w:val="24"/>
        </w:rPr>
        <w:t xml:space="preserve">theory </w:t>
      </w:r>
      <w:r w:rsidRPr="00D70EC4">
        <w:rPr>
          <w:rFonts w:asciiTheme="majorHAnsi" w:hAnsiTheme="majorHAnsi" w:cstheme="majorHAnsi"/>
          <w:sz w:val="24"/>
          <w:szCs w:val="24"/>
        </w:rPr>
        <w:t xml:space="preserve">of learning by doing </w:t>
      </w:r>
      <w:r w:rsidR="0011510E" w:rsidRPr="00D70EC4">
        <w:rPr>
          <w:rFonts w:asciiTheme="majorHAnsi" w:hAnsiTheme="majorHAnsi" w:cstheme="majorHAnsi"/>
          <w:sz w:val="24"/>
          <w:szCs w:val="24"/>
        </w:rPr>
        <w:t xml:space="preserve">and the importance of play; this </w:t>
      </w:r>
      <w:r w:rsidRPr="00D70EC4">
        <w:rPr>
          <w:rFonts w:asciiTheme="majorHAnsi" w:hAnsiTheme="majorHAnsi" w:cstheme="majorHAnsi"/>
          <w:sz w:val="24"/>
          <w:szCs w:val="24"/>
        </w:rPr>
        <w:t xml:space="preserve">was </w:t>
      </w:r>
      <w:r w:rsidR="0011510E" w:rsidRPr="00D70EC4">
        <w:rPr>
          <w:rFonts w:asciiTheme="majorHAnsi" w:hAnsiTheme="majorHAnsi" w:cstheme="majorHAnsi"/>
          <w:sz w:val="24"/>
          <w:szCs w:val="24"/>
        </w:rPr>
        <w:t xml:space="preserve">also </w:t>
      </w:r>
      <w:r w:rsidR="009635BC" w:rsidRPr="00D70EC4">
        <w:rPr>
          <w:rFonts w:asciiTheme="majorHAnsi" w:hAnsiTheme="majorHAnsi" w:cstheme="majorHAnsi"/>
          <w:sz w:val="24"/>
          <w:szCs w:val="24"/>
        </w:rPr>
        <w:t xml:space="preserve">encouraged by Dewey’s ideas of </w:t>
      </w:r>
      <w:r w:rsidRPr="00D70EC4">
        <w:rPr>
          <w:rFonts w:asciiTheme="majorHAnsi" w:hAnsiTheme="majorHAnsi" w:cstheme="majorHAnsi"/>
          <w:sz w:val="24"/>
          <w:szCs w:val="24"/>
        </w:rPr>
        <w:t xml:space="preserve">social interaction and </w:t>
      </w:r>
      <w:r w:rsidR="009635BC" w:rsidRPr="00D70EC4">
        <w:rPr>
          <w:rFonts w:asciiTheme="majorHAnsi" w:hAnsiTheme="majorHAnsi" w:cstheme="majorHAnsi"/>
          <w:sz w:val="24"/>
          <w:szCs w:val="24"/>
        </w:rPr>
        <w:t>giving support in</w:t>
      </w:r>
      <w:r w:rsidRPr="00D70EC4">
        <w:rPr>
          <w:rFonts w:asciiTheme="majorHAnsi" w:hAnsiTheme="majorHAnsi" w:cstheme="majorHAnsi"/>
          <w:sz w:val="24"/>
          <w:szCs w:val="24"/>
        </w:rPr>
        <w:t xml:space="preserve"> children’s interests. However, Isaac disagreed with Piaget’s stages of development and the social and emotional aspects of children’s development.</w:t>
      </w:r>
    </w:p>
    <w:p w14:paraId="38382AD1" w14:textId="43C697BC" w:rsidR="00CF36F0" w:rsidRPr="00D70EC4" w:rsidRDefault="00CF36F0" w:rsidP="00CF36F0">
      <w:pPr>
        <w:spacing w:line="480" w:lineRule="auto"/>
        <w:rPr>
          <w:rFonts w:asciiTheme="majorHAnsi" w:hAnsiTheme="majorHAnsi" w:cstheme="majorHAnsi"/>
          <w:sz w:val="24"/>
          <w:szCs w:val="24"/>
        </w:rPr>
      </w:pPr>
      <w:r w:rsidRPr="00D70EC4">
        <w:rPr>
          <w:rFonts w:asciiTheme="majorHAnsi" w:hAnsiTheme="majorHAnsi" w:cstheme="majorHAnsi"/>
          <w:sz w:val="24"/>
          <w:szCs w:val="24"/>
        </w:rPr>
        <w:lastRenderedPageBreak/>
        <w:t xml:space="preserve">The intention of the Governments </w:t>
      </w:r>
      <w:proofErr w:type="gramStart"/>
      <w:r w:rsidRPr="00D70EC4">
        <w:rPr>
          <w:rFonts w:asciiTheme="majorHAnsi" w:hAnsiTheme="majorHAnsi" w:cstheme="majorHAnsi"/>
          <w:sz w:val="24"/>
          <w:szCs w:val="24"/>
        </w:rPr>
        <w:t>with regards to</w:t>
      </w:r>
      <w:proofErr w:type="gramEnd"/>
      <w:r w:rsidRPr="00D70EC4">
        <w:rPr>
          <w:rFonts w:asciiTheme="majorHAnsi" w:hAnsiTheme="majorHAnsi" w:cstheme="majorHAnsi"/>
          <w:sz w:val="24"/>
          <w:szCs w:val="24"/>
        </w:rPr>
        <w:t xml:space="preserve"> education can be described as supporting and developing children’s learning</w:t>
      </w:r>
      <w:r w:rsidR="008D645C" w:rsidRPr="00D70EC4">
        <w:rPr>
          <w:rFonts w:asciiTheme="majorHAnsi" w:hAnsiTheme="majorHAnsi" w:cstheme="majorHAnsi"/>
          <w:sz w:val="24"/>
          <w:szCs w:val="24"/>
        </w:rPr>
        <w:t xml:space="preserve">.  Various </w:t>
      </w:r>
      <w:r w:rsidR="0035331F" w:rsidRPr="00D70EC4">
        <w:rPr>
          <w:rFonts w:asciiTheme="majorHAnsi" w:hAnsiTheme="majorHAnsi" w:cstheme="majorHAnsi"/>
          <w:sz w:val="24"/>
          <w:szCs w:val="24"/>
        </w:rPr>
        <w:t>Government</w:t>
      </w:r>
      <w:r w:rsidRPr="00D70EC4">
        <w:rPr>
          <w:rFonts w:asciiTheme="majorHAnsi" w:hAnsiTheme="majorHAnsi" w:cstheme="majorHAnsi"/>
          <w:sz w:val="24"/>
          <w:szCs w:val="24"/>
        </w:rPr>
        <w:t xml:space="preserve"> sponsored reports over the years have set out recommendations for how learning should be organised in the UK based on philosophical theories by key theorists.  </w:t>
      </w:r>
      <w:proofErr w:type="gramStart"/>
      <w:r w:rsidRPr="00D70EC4">
        <w:rPr>
          <w:rFonts w:asciiTheme="majorHAnsi" w:hAnsiTheme="majorHAnsi" w:cstheme="majorHAnsi"/>
          <w:sz w:val="24"/>
          <w:szCs w:val="24"/>
        </w:rPr>
        <w:t xml:space="preserve">For example, </w:t>
      </w:r>
      <w:r w:rsidR="005F54FE" w:rsidRPr="00D70EC4">
        <w:rPr>
          <w:rFonts w:asciiTheme="majorHAnsi" w:hAnsiTheme="majorHAnsi" w:cstheme="majorHAnsi"/>
          <w:sz w:val="24"/>
          <w:szCs w:val="24"/>
        </w:rPr>
        <w:t xml:space="preserve">the </w:t>
      </w:r>
      <w:proofErr w:type="spellStart"/>
      <w:r w:rsidR="005F54FE" w:rsidRPr="00D70EC4">
        <w:rPr>
          <w:rFonts w:asciiTheme="majorHAnsi" w:hAnsiTheme="majorHAnsi" w:cstheme="majorHAnsi"/>
          <w:sz w:val="24"/>
          <w:szCs w:val="24"/>
        </w:rPr>
        <w:t>Plowden</w:t>
      </w:r>
      <w:proofErr w:type="spellEnd"/>
      <w:r w:rsidR="005F54FE" w:rsidRPr="00D70EC4">
        <w:rPr>
          <w:rFonts w:asciiTheme="majorHAnsi" w:hAnsiTheme="majorHAnsi" w:cstheme="majorHAnsi"/>
          <w:sz w:val="24"/>
          <w:szCs w:val="24"/>
        </w:rPr>
        <w:t xml:space="preserve"> Report</w:t>
      </w:r>
      <w:r w:rsidRPr="00D70EC4">
        <w:rPr>
          <w:rFonts w:asciiTheme="majorHAnsi" w:hAnsiTheme="majorHAnsi" w:cstheme="majorHAnsi"/>
          <w:sz w:val="24"/>
          <w:szCs w:val="24"/>
        </w:rPr>
        <w:t xml:space="preserve"> (1967) was Influenced by Bowlby’s ideas on mothering who advocates </w:t>
      </w:r>
      <w:r w:rsidR="009635BC" w:rsidRPr="00D70EC4">
        <w:rPr>
          <w:rFonts w:asciiTheme="majorHAnsi" w:hAnsiTheme="majorHAnsi" w:cstheme="majorHAnsi"/>
          <w:sz w:val="24"/>
          <w:szCs w:val="24"/>
        </w:rPr>
        <w:t xml:space="preserve">expansion of nursery schooling and </w:t>
      </w:r>
      <w:r w:rsidRPr="00D70EC4">
        <w:rPr>
          <w:rFonts w:asciiTheme="majorHAnsi" w:hAnsiTheme="majorHAnsi" w:cstheme="majorHAnsi"/>
          <w:sz w:val="24"/>
          <w:szCs w:val="24"/>
        </w:rPr>
        <w:t>introducing educational priority areas with ‘Th</w:t>
      </w:r>
      <w:r w:rsidR="00356A48" w:rsidRPr="00D70EC4">
        <w:rPr>
          <w:rFonts w:asciiTheme="majorHAnsi" w:hAnsiTheme="majorHAnsi" w:cstheme="majorHAnsi"/>
          <w:sz w:val="24"/>
          <w:szCs w:val="24"/>
        </w:rPr>
        <w:t>e National Curriculu</w:t>
      </w:r>
      <w:r w:rsidR="009635BC" w:rsidRPr="00D70EC4">
        <w:rPr>
          <w:rFonts w:asciiTheme="majorHAnsi" w:hAnsiTheme="majorHAnsi" w:cstheme="majorHAnsi"/>
          <w:sz w:val="24"/>
          <w:szCs w:val="24"/>
        </w:rPr>
        <w:t xml:space="preserve">m’ (1989); also </w:t>
      </w:r>
      <w:r w:rsidRPr="00D70EC4">
        <w:rPr>
          <w:rFonts w:asciiTheme="majorHAnsi" w:hAnsiTheme="majorHAnsi" w:cstheme="majorHAnsi"/>
          <w:sz w:val="24"/>
          <w:szCs w:val="24"/>
        </w:rPr>
        <w:t>the most current review ‘The Rose Review’</w:t>
      </w:r>
      <w:r w:rsidR="009635BC" w:rsidRPr="00D70EC4">
        <w:rPr>
          <w:rFonts w:asciiTheme="majorHAnsi" w:hAnsiTheme="majorHAnsi" w:cstheme="majorHAnsi"/>
          <w:sz w:val="24"/>
          <w:szCs w:val="24"/>
        </w:rPr>
        <w:t>;</w:t>
      </w:r>
      <w:r w:rsidRPr="00D70EC4">
        <w:rPr>
          <w:rFonts w:asciiTheme="majorHAnsi" w:hAnsiTheme="majorHAnsi" w:cstheme="majorHAnsi"/>
          <w:sz w:val="24"/>
          <w:szCs w:val="24"/>
        </w:rPr>
        <w:t xml:space="preserve"> </w:t>
      </w:r>
      <w:r w:rsidR="009635BC" w:rsidRPr="00D70EC4">
        <w:rPr>
          <w:rFonts w:asciiTheme="majorHAnsi" w:hAnsiTheme="majorHAnsi" w:cstheme="majorHAnsi"/>
          <w:sz w:val="24"/>
          <w:szCs w:val="24"/>
        </w:rPr>
        <w:t xml:space="preserve">that </w:t>
      </w:r>
      <w:r w:rsidR="00356A48" w:rsidRPr="00D70EC4">
        <w:rPr>
          <w:rFonts w:asciiTheme="majorHAnsi" w:hAnsiTheme="majorHAnsi" w:cstheme="majorHAnsi"/>
          <w:sz w:val="24"/>
          <w:szCs w:val="24"/>
        </w:rPr>
        <w:t xml:space="preserve">was commissioned by the Government to review reading, writing, numeracy and ICT in England </w:t>
      </w:r>
      <w:r w:rsidR="00BA0F22" w:rsidRPr="00D70EC4">
        <w:rPr>
          <w:rFonts w:asciiTheme="majorHAnsi" w:hAnsiTheme="majorHAnsi" w:cstheme="majorHAnsi"/>
          <w:sz w:val="24"/>
          <w:szCs w:val="24"/>
        </w:rPr>
        <w:t>(Duncan, 2010</w:t>
      </w:r>
      <w:r w:rsidRPr="00D70EC4">
        <w:rPr>
          <w:rFonts w:asciiTheme="majorHAnsi" w:hAnsiTheme="majorHAnsi" w:cstheme="majorHAnsi"/>
          <w:sz w:val="24"/>
          <w:szCs w:val="24"/>
        </w:rPr>
        <w:t>)</w:t>
      </w:r>
      <w:r w:rsidR="009635BC" w:rsidRPr="00D70EC4">
        <w:rPr>
          <w:rFonts w:asciiTheme="majorHAnsi" w:hAnsiTheme="majorHAnsi" w:cstheme="majorHAnsi"/>
          <w:sz w:val="24"/>
          <w:szCs w:val="24"/>
        </w:rPr>
        <w:t xml:space="preserve">, </w:t>
      </w:r>
      <w:r w:rsidRPr="00D70EC4">
        <w:rPr>
          <w:rFonts w:asciiTheme="majorHAnsi" w:hAnsiTheme="majorHAnsi" w:cstheme="majorHAnsi"/>
          <w:sz w:val="24"/>
          <w:szCs w:val="24"/>
        </w:rPr>
        <w:t>and ‘The Primary Cambridge Review</w:t>
      </w:r>
      <w:r w:rsidR="00356A48" w:rsidRPr="00D70EC4">
        <w:rPr>
          <w:rFonts w:asciiTheme="majorHAnsi" w:hAnsiTheme="majorHAnsi" w:cstheme="majorHAnsi"/>
          <w:sz w:val="24"/>
          <w:szCs w:val="24"/>
        </w:rPr>
        <w:t xml:space="preserve"> </w:t>
      </w:r>
      <w:r w:rsidRPr="00D70EC4">
        <w:rPr>
          <w:rFonts w:asciiTheme="majorHAnsi" w:hAnsiTheme="majorHAnsi" w:cstheme="majorHAnsi"/>
          <w:sz w:val="24"/>
          <w:szCs w:val="24"/>
        </w:rPr>
        <w:t>’</w:t>
      </w:r>
      <w:r w:rsidR="009635BC" w:rsidRPr="00D70EC4">
        <w:rPr>
          <w:rFonts w:asciiTheme="majorHAnsi" w:hAnsiTheme="majorHAnsi" w:cstheme="majorHAnsi"/>
          <w:sz w:val="24"/>
          <w:szCs w:val="24"/>
        </w:rPr>
        <w:t xml:space="preserve"> which </w:t>
      </w:r>
      <w:r w:rsidR="00356A48" w:rsidRPr="00D70EC4">
        <w:rPr>
          <w:rFonts w:asciiTheme="majorHAnsi" w:hAnsiTheme="majorHAnsi" w:cstheme="majorHAnsi"/>
          <w:sz w:val="24"/>
          <w:szCs w:val="24"/>
        </w:rPr>
        <w:t>is an independent enquiry into the condition and future of primary education in England.</w:t>
      </w:r>
      <w:proofErr w:type="gramEnd"/>
      <w:r w:rsidRPr="00D70EC4">
        <w:rPr>
          <w:rFonts w:asciiTheme="majorHAnsi" w:hAnsiTheme="majorHAnsi" w:cstheme="majorHAnsi"/>
          <w:sz w:val="24"/>
          <w:szCs w:val="24"/>
        </w:rPr>
        <w:t xml:space="preserve"> (Curtis, 2009). These reviews </w:t>
      </w:r>
      <w:proofErr w:type="gramStart"/>
      <w:r w:rsidRPr="00D70EC4">
        <w:rPr>
          <w:rFonts w:asciiTheme="majorHAnsi" w:hAnsiTheme="majorHAnsi" w:cstheme="majorHAnsi"/>
          <w:sz w:val="24"/>
          <w:szCs w:val="24"/>
        </w:rPr>
        <w:t>were greatly persuaded</w:t>
      </w:r>
      <w:proofErr w:type="gramEnd"/>
      <w:r w:rsidRPr="00D70EC4">
        <w:rPr>
          <w:rFonts w:asciiTheme="majorHAnsi" w:hAnsiTheme="majorHAnsi" w:cstheme="majorHAnsi"/>
          <w:sz w:val="24"/>
          <w:szCs w:val="24"/>
        </w:rPr>
        <w:t xml:space="preserve"> by both Jean Piaget and Lev Vygotsky. Jean Piaget (1896 – 1980) was a recognised French speaking Swiss, whose theory believed that children’s learn by active knowledge and through hands on experience. However, Piaget believed that children’s understanding does not develop efficiently throughout childhood, as there are certain stages where children’s capabilities expand and progress, and childhood plays vital and active role in a person’s development.  Piaget’s theory influenced the curricular believing that transitions throughout childh</w:t>
      </w:r>
      <w:r w:rsidR="009635BC" w:rsidRPr="00D70EC4">
        <w:rPr>
          <w:rFonts w:asciiTheme="majorHAnsi" w:hAnsiTheme="majorHAnsi" w:cstheme="majorHAnsi"/>
          <w:sz w:val="24"/>
          <w:szCs w:val="24"/>
        </w:rPr>
        <w:t>ood take place at the ages of eighteen</w:t>
      </w:r>
      <w:r w:rsidRPr="00D70EC4">
        <w:rPr>
          <w:rFonts w:asciiTheme="majorHAnsi" w:hAnsiTheme="majorHAnsi" w:cstheme="majorHAnsi"/>
          <w:sz w:val="24"/>
          <w:szCs w:val="24"/>
        </w:rPr>
        <w:t xml:space="preserve"> months (t</w:t>
      </w:r>
      <w:r w:rsidR="009635BC" w:rsidRPr="00D70EC4">
        <w:rPr>
          <w:rFonts w:asciiTheme="majorHAnsi" w:hAnsiTheme="majorHAnsi" w:cstheme="majorHAnsi"/>
          <w:sz w:val="24"/>
          <w:szCs w:val="24"/>
        </w:rPr>
        <w:t xml:space="preserve">he Preoperational stage), 7 </w:t>
      </w:r>
      <w:r w:rsidRPr="00D70EC4">
        <w:rPr>
          <w:rFonts w:asciiTheme="majorHAnsi" w:hAnsiTheme="majorHAnsi" w:cstheme="majorHAnsi"/>
          <w:sz w:val="24"/>
          <w:szCs w:val="24"/>
        </w:rPr>
        <w:t xml:space="preserve">years old (The Concrete operational stage) and between eleven and twelve years old (The Formal operations stage) (Pound, 2011). Piaget’s central structure to his theory was cognitive development and the achievement of knowledge in childhood that included processes including understanding, reasoning, thinking, problem solving, learning, conceptualising and remembering, understanding all the aspects of human intelligence as a whole (Brown and </w:t>
      </w:r>
      <w:proofErr w:type="spellStart"/>
      <w:r w:rsidRPr="00D70EC4">
        <w:rPr>
          <w:rFonts w:asciiTheme="majorHAnsi" w:hAnsiTheme="majorHAnsi" w:cstheme="majorHAnsi"/>
          <w:sz w:val="24"/>
          <w:szCs w:val="24"/>
        </w:rPr>
        <w:t>Desforges</w:t>
      </w:r>
      <w:proofErr w:type="spellEnd"/>
      <w:r w:rsidRPr="00D70EC4">
        <w:rPr>
          <w:rFonts w:asciiTheme="majorHAnsi" w:hAnsiTheme="majorHAnsi" w:cstheme="majorHAnsi"/>
          <w:sz w:val="24"/>
          <w:szCs w:val="24"/>
        </w:rPr>
        <w:t>, 2006).</w:t>
      </w:r>
    </w:p>
    <w:p w14:paraId="6EF67D93" w14:textId="5BDAF64C" w:rsidR="00CA311A" w:rsidRPr="00D70EC4" w:rsidRDefault="008B6376" w:rsidP="006B54C5">
      <w:pPr>
        <w:shd w:val="clear" w:color="auto" w:fill="FFFFFF"/>
        <w:spacing w:after="0" w:line="480" w:lineRule="auto"/>
        <w:rPr>
          <w:rFonts w:asciiTheme="majorHAnsi" w:eastAsia="Times New Roman" w:hAnsiTheme="majorHAnsi" w:cstheme="majorHAnsi"/>
          <w:sz w:val="24"/>
          <w:szCs w:val="24"/>
          <w:lang w:eastAsia="en-GB"/>
        </w:rPr>
      </w:pPr>
      <w:r w:rsidRPr="00D70EC4">
        <w:rPr>
          <w:rFonts w:asciiTheme="majorHAnsi" w:eastAsia="Times New Roman" w:hAnsiTheme="majorHAnsi" w:cstheme="majorHAnsi"/>
          <w:sz w:val="24"/>
          <w:szCs w:val="24"/>
          <w:lang w:eastAsia="en-GB"/>
        </w:rPr>
        <w:t>The</w:t>
      </w:r>
      <w:r w:rsidR="00143959" w:rsidRPr="00D70EC4">
        <w:rPr>
          <w:rFonts w:asciiTheme="majorHAnsi" w:eastAsia="Times New Roman" w:hAnsiTheme="majorHAnsi" w:cstheme="majorHAnsi"/>
          <w:sz w:val="24"/>
          <w:szCs w:val="24"/>
          <w:lang w:eastAsia="en-GB"/>
        </w:rPr>
        <w:t xml:space="preserve"> National Curriculum </w:t>
      </w:r>
      <w:proofErr w:type="gramStart"/>
      <w:r w:rsidR="00143959" w:rsidRPr="00D70EC4">
        <w:rPr>
          <w:rFonts w:asciiTheme="majorHAnsi" w:eastAsia="Times New Roman" w:hAnsiTheme="majorHAnsi" w:cstheme="majorHAnsi"/>
          <w:sz w:val="24"/>
          <w:szCs w:val="24"/>
          <w:lang w:eastAsia="en-GB"/>
        </w:rPr>
        <w:t>was first</w:t>
      </w:r>
      <w:r w:rsidRPr="00D70EC4">
        <w:rPr>
          <w:rFonts w:asciiTheme="majorHAnsi" w:eastAsia="Times New Roman" w:hAnsiTheme="majorHAnsi" w:cstheme="majorHAnsi"/>
          <w:sz w:val="24"/>
          <w:szCs w:val="24"/>
          <w:lang w:eastAsia="en-GB"/>
        </w:rPr>
        <w:t xml:space="preserve"> introduced</w:t>
      </w:r>
      <w:proofErr w:type="gramEnd"/>
      <w:r w:rsidRPr="00D70EC4">
        <w:rPr>
          <w:rFonts w:asciiTheme="majorHAnsi" w:eastAsia="Times New Roman" w:hAnsiTheme="majorHAnsi" w:cstheme="majorHAnsi"/>
          <w:sz w:val="24"/>
          <w:szCs w:val="24"/>
          <w:lang w:eastAsia="en-GB"/>
        </w:rPr>
        <w:t xml:space="preserve"> to </w:t>
      </w:r>
      <w:r w:rsidR="00143959" w:rsidRPr="00D70EC4">
        <w:rPr>
          <w:rFonts w:asciiTheme="majorHAnsi" w:eastAsia="Times New Roman" w:hAnsiTheme="majorHAnsi" w:cstheme="majorHAnsi"/>
          <w:sz w:val="24"/>
          <w:szCs w:val="24"/>
          <w:lang w:eastAsia="en-GB"/>
        </w:rPr>
        <w:t xml:space="preserve">England and </w:t>
      </w:r>
      <w:r w:rsidRPr="00D70EC4">
        <w:rPr>
          <w:rFonts w:asciiTheme="majorHAnsi" w:eastAsia="Times New Roman" w:hAnsiTheme="majorHAnsi" w:cstheme="majorHAnsi"/>
          <w:sz w:val="24"/>
          <w:szCs w:val="24"/>
          <w:lang w:eastAsia="en-GB"/>
        </w:rPr>
        <w:t xml:space="preserve">Wales as part of the Education Reform Act </w:t>
      </w:r>
      <w:r w:rsidR="006B54C5" w:rsidRPr="00D70EC4">
        <w:rPr>
          <w:rFonts w:asciiTheme="majorHAnsi" w:eastAsia="Times New Roman" w:hAnsiTheme="majorHAnsi" w:cstheme="majorHAnsi"/>
          <w:sz w:val="24"/>
          <w:szCs w:val="24"/>
          <w:lang w:eastAsia="en-GB"/>
        </w:rPr>
        <w:t xml:space="preserve">(ERA) </w:t>
      </w:r>
      <w:r w:rsidRPr="00D70EC4">
        <w:rPr>
          <w:rFonts w:asciiTheme="majorHAnsi" w:eastAsia="Times New Roman" w:hAnsiTheme="majorHAnsi" w:cstheme="majorHAnsi"/>
          <w:sz w:val="24"/>
          <w:szCs w:val="24"/>
          <w:lang w:eastAsia="en-GB"/>
        </w:rPr>
        <w:t>1988</w:t>
      </w:r>
      <w:r w:rsidR="00143959" w:rsidRPr="00D70EC4">
        <w:rPr>
          <w:rFonts w:asciiTheme="majorHAnsi" w:eastAsia="Times New Roman" w:hAnsiTheme="majorHAnsi" w:cstheme="majorHAnsi"/>
          <w:sz w:val="24"/>
          <w:szCs w:val="24"/>
          <w:lang w:eastAsia="en-GB"/>
        </w:rPr>
        <w:t xml:space="preserve">. </w:t>
      </w:r>
      <w:r w:rsidR="006B54C5" w:rsidRPr="00D70EC4">
        <w:rPr>
          <w:rFonts w:asciiTheme="majorHAnsi" w:eastAsia="Times New Roman" w:hAnsiTheme="majorHAnsi" w:cstheme="majorHAnsi"/>
          <w:sz w:val="24"/>
          <w:szCs w:val="24"/>
          <w:lang w:eastAsia="en-GB"/>
        </w:rPr>
        <w:t xml:space="preserve">The ERA 1988 </w:t>
      </w:r>
      <w:proofErr w:type="gramStart"/>
      <w:r w:rsidR="006B54C5" w:rsidRPr="00D70EC4">
        <w:rPr>
          <w:rFonts w:asciiTheme="majorHAnsi" w:eastAsia="Times New Roman" w:hAnsiTheme="majorHAnsi" w:cstheme="majorHAnsi"/>
          <w:sz w:val="24"/>
          <w:szCs w:val="24"/>
          <w:lang w:eastAsia="en-GB"/>
        </w:rPr>
        <w:t>was broadly considered</w:t>
      </w:r>
      <w:proofErr w:type="gramEnd"/>
      <w:r w:rsidR="006B54C5" w:rsidRPr="00D70EC4">
        <w:rPr>
          <w:rFonts w:asciiTheme="majorHAnsi" w:eastAsia="Times New Roman" w:hAnsiTheme="majorHAnsi" w:cstheme="majorHAnsi"/>
          <w:sz w:val="24"/>
          <w:szCs w:val="24"/>
          <w:lang w:eastAsia="en-GB"/>
        </w:rPr>
        <w:t xml:space="preserve"> as an important single piece of </w:t>
      </w:r>
      <w:r w:rsidR="006B54C5" w:rsidRPr="00D70EC4">
        <w:rPr>
          <w:rFonts w:asciiTheme="majorHAnsi" w:eastAsia="Times New Roman" w:hAnsiTheme="majorHAnsi" w:cstheme="majorHAnsi"/>
          <w:sz w:val="24"/>
          <w:szCs w:val="24"/>
          <w:lang w:eastAsia="en-GB"/>
        </w:rPr>
        <w:lastRenderedPageBreak/>
        <w:t>legislation in England and Wales</w:t>
      </w:r>
      <w:r w:rsidR="009635BC" w:rsidRPr="00D70EC4">
        <w:rPr>
          <w:rFonts w:asciiTheme="majorHAnsi" w:eastAsia="Times New Roman" w:hAnsiTheme="majorHAnsi" w:cstheme="majorHAnsi"/>
          <w:sz w:val="24"/>
          <w:szCs w:val="24"/>
          <w:lang w:eastAsia="en-GB"/>
        </w:rPr>
        <w:t xml:space="preserve"> within education</w:t>
      </w:r>
      <w:r w:rsidR="006B54C5" w:rsidRPr="00D70EC4">
        <w:rPr>
          <w:rFonts w:asciiTheme="majorHAnsi" w:eastAsia="Times New Roman" w:hAnsiTheme="majorHAnsi" w:cstheme="majorHAnsi"/>
          <w:sz w:val="24"/>
          <w:szCs w:val="24"/>
          <w:lang w:eastAsia="en-GB"/>
        </w:rPr>
        <w:t xml:space="preserve"> since the 'Butler' Education Act 1944</w:t>
      </w:r>
      <w:r w:rsidR="00FD5E85" w:rsidRPr="00D70EC4">
        <w:rPr>
          <w:rFonts w:asciiTheme="majorHAnsi" w:eastAsia="Times New Roman" w:hAnsiTheme="majorHAnsi" w:cstheme="majorHAnsi"/>
          <w:sz w:val="24"/>
          <w:szCs w:val="24"/>
          <w:lang w:eastAsia="en-GB"/>
        </w:rPr>
        <w:t xml:space="preserve"> (Ofsted 2004)</w:t>
      </w:r>
      <w:r w:rsidR="006B54C5" w:rsidRPr="00D70EC4">
        <w:rPr>
          <w:rFonts w:asciiTheme="majorHAnsi" w:eastAsia="Times New Roman" w:hAnsiTheme="majorHAnsi" w:cstheme="majorHAnsi"/>
          <w:sz w:val="24"/>
          <w:szCs w:val="24"/>
          <w:lang w:eastAsia="en-GB"/>
        </w:rPr>
        <w:t>.</w:t>
      </w:r>
      <w:r w:rsidR="00143959" w:rsidRPr="00D70EC4">
        <w:rPr>
          <w:rFonts w:asciiTheme="majorHAnsi" w:eastAsia="Times New Roman" w:hAnsiTheme="majorHAnsi" w:cstheme="majorHAnsi"/>
          <w:sz w:val="24"/>
          <w:szCs w:val="24"/>
          <w:lang w:eastAsia="en-GB"/>
        </w:rPr>
        <w:t xml:space="preserve"> </w:t>
      </w:r>
      <w:r w:rsidR="00356A48" w:rsidRPr="00D70EC4">
        <w:rPr>
          <w:rFonts w:asciiTheme="majorHAnsi" w:eastAsia="Times New Roman" w:hAnsiTheme="majorHAnsi" w:cstheme="majorHAnsi"/>
          <w:sz w:val="24"/>
          <w:szCs w:val="24"/>
          <w:lang w:eastAsia="en-GB"/>
        </w:rPr>
        <w:t>The New R</w:t>
      </w:r>
      <w:r w:rsidR="006B54C5" w:rsidRPr="00D70EC4">
        <w:rPr>
          <w:rFonts w:asciiTheme="majorHAnsi" w:eastAsia="Times New Roman" w:hAnsiTheme="majorHAnsi" w:cstheme="majorHAnsi"/>
          <w:sz w:val="24"/>
          <w:szCs w:val="24"/>
          <w:lang w:eastAsia="en-GB"/>
        </w:rPr>
        <w:t>ight's 1988 ERA</w:t>
      </w:r>
      <w:r w:rsidR="009635BC" w:rsidRPr="00D70EC4">
        <w:rPr>
          <w:rFonts w:asciiTheme="majorHAnsi" w:eastAsia="Times New Roman" w:hAnsiTheme="majorHAnsi" w:cstheme="majorHAnsi"/>
          <w:sz w:val="24"/>
          <w:szCs w:val="24"/>
          <w:lang w:eastAsia="en-GB"/>
        </w:rPr>
        <w:t xml:space="preserve"> </w:t>
      </w:r>
      <w:r w:rsidR="00356A48" w:rsidRPr="00D70EC4">
        <w:rPr>
          <w:rFonts w:asciiTheme="majorHAnsi" w:eastAsia="Times New Roman" w:hAnsiTheme="majorHAnsi" w:cstheme="majorHAnsi"/>
          <w:sz w:val="24"/>
          <w:szCs w:val="24"/>
          <w:lang w:eastAsia="en-GB"/>
        </w:rPr>
        <w:t>place</w:t>
      </w:r>
      <w:r w:rsidR="009635BC" w:rsidRPr="00D70EC4">
        <w:rPr>
          <w:rFonts w:asciiTheme="majorHAnsi" w:eastAsia="Times New Roman" w:hAnsiTheme="majorHAnsi" w:cstheme="majorHAnsi"/>
          <w:sz w:val="24"/>
          <w:szCs w:val="24"/>
          <w:lang w:eastAsia="en-GB"/>
        </w:rPr>
        <w:t xml:space="preserve">d policies with the target </w:t>
      </w:r>
      <w:r w:rsidR="00356A48" w:rsidRPr="00D70EC4">
        <w:rPr>
          <w:rFonts w:asciiTheme="majorHAnsi" w:eastAsia="Times New Roman" w:hAnsiTheme="majorHAnsi" w:cstheme="majorHAnsi"/>
          <w:sz w:val="24"/>
          <w:szCs w:val="24"/>
          <w:lang w:eastAsia="en-GB"/>
        </w:rPr>
        <w:t>to achieve the goal of rais</w:t>
      </w:r>
      <w:r w:rsidR="006B54C5" w:rsidRPr="00D70EC4">
        <w:rPr>
          <w:rFonts w:asciiTheme="majorHAnsi" w:eastAsia="Times New Roman" w:hAnsiTheme="majorHAnsi" w:cstheme="majorHAnsi"/>
          <w:sz w:val="24"/>
          <w:szCs w:val="24"/>
          <w:lang w:eastAsia="en-GB"/>
        </w:rPr>
        <w:t xml:space="preserve">ing standards. The ERA </w:t>
      </w:r>
      <w:proofErr w:type="gramStart"/>
      <w:r w:rsidR="006B54C5" w:rsidRPr="00D70EC4">
        <w:rPr>
          <w:rFonts w:asciiTheme="majorHAnsi" w:eastAsia="Times New Roman" w:hAnsiTheme="majorHAnsi" w:cstheme="majorHAnsi"/>
          <w:sz w:val="24"/>
          <w:szCs w:val="24"/>
          <w:lang w:eastAsia="en-GB"/>
        </w:rPr>
        <w:t>1988,</w:t>
      </w:r>
      <w:proofErr w:type="gramEnd"/>
      <w:r w:rsidR="006B54C5" w:rsidRPr="00D70EC4">
        <w:rPr>
          <w:rFonts w:asciiTheme="majorHAnsi" w:eastAsia="Times New Roman" w:hAnsiTheme="majorHAnsi" w:cstheme="majorHAnsi"/>
          <w:sz w:val="24"/>
          <w:szCs w:val="24"/>
          <w:lang w:eastAsia="en-GB"/>
        </w:rPr>
        <w:t xml:space="preserve"> has fundamentally changed the liaison between the Department of Education and Science and the local education authorities in England and Wales.</w:t>
      </w:r>
    </w:p>
    <w:p w14:paraId="07772631" w14:textId="4029738E" w:rsidR="00CB5D50" w:rsidRPr="00D70EC4" w:rsidRDefault="00CA311A" w:rsidP="00980A10">
      <w:pPr>
        <w:shd w:val="clear" w:color="auto" w:fill="FFFFFF"/>
        <w:spacing w:after="0" w:line="480" w:lineRule="auto"/>
        <w:rPr>
          <w:rFonts w:asciiTheme="majorHAnsi" w:eastAsia="Times New Roman" w:hAnsiTheme="majorHAnsi" w:cstheme="majorHAnsi"/>
          <w:sz w:val="24"/>
          <w:szCs w:val="24"/>
          <w:lang w:eastAsia="en-GB"/>
        </w:rPr>
      </w:pPr>
      <w:r w:rsidRPr="00D70EC4">
        <w:rPr>
          <w:rFonts w:asciiTheme="majorHAnsi" w:eastAsia="Times New Roman" w:hAnsiTheme="majorHAnsi" w:cstheme="majorHAnsi"/>
          <w:sz w:val="24"/>
          <w:szCs w:val="24"/>
          <w:lang w:eastAsia="en-GB"/>
        </w:rPr>
        <w:t>The Curriculum then became a matter for the Welsh Government in 1998 when the UK Parliament passed the Government of Wales Act. The Act formed together with the National Assembly as a combined body, operating as one within legislation (National Assembly for wales, 2019).</w:t>
      </w:r>
      <w:r w:rsidR="003F0A23" w:rsidRPr="00D70EC4">
        <w:rPr>
          <w:rFonts w:asciiTheme="majorHAnsi" w:eastAsia="Times New Roman" w:hAnsiTheme="majorHAnsi" w:cstheme="majorHAnsi"/>
          <w:sz w:val="24"/>
          <w:szCs w:val="24"/>
          <w:lang w:eastAsia="en-GB"/>
        </w:rPr>
        <w:t xml:space="preserve"> </w:t>
      </w:r>
      <w:r w:rsidR="0002118D" w:rsidRPr="00D70EC4">
        <w:rPr>
          <w:rFonts w:asciiTheme="majorHAnsi" w:eastAsia="Times New Roman" w:hAnsiTheme="majorHAnsi" w:cstheme="majorHAnsi"/>
          <w:sz w:val="24"/>
          <w:szCs w:val="24"/>
          <w:lang w:eastAsia="en-GB"/>
        </w:rPr>
        <w:t>This meant that any</w:t>
      </w:r>
      <w:r w:rsidR="00A93346" w:rsidRPr="00D70EC4">
        <w:rPr>
          <w:rFonts w:asciiTheme="majorHAnsi" w:eastAsia="Times New Roman" w:hAnsiTheme="majorHAnsi" w:cstheme="majorHAnsi"/>
          <w:sz w:val="24"/>
          <w:szCs w:val="24"/>
          <w:lang w:eastAsia="en-GB"/>
        </w:rPr>
        <w:t xml:space="preserve"> decisions concerning </w:t>
      </w:r>
      <w:r w:rsidR="0002118D" w:rsidRPr="00D70EC4">
        <w:rPr>
          <w:rFonts w:asciiTheme="majorHAnsi" w:eastAsia="Times New Roman" w:hAnsiTheme="majorHAnsi" w:cstheme="majorHAnsi"/>
          <w:sz w:val="24"/>
          <w:szCs w:val="24"/>
          <w:lang w:eastAsia="en-GB"/>
        </w:rPr>
        <w:t>curriculum in Wales would be the preserve of Cardiff rather than Westminster.  It may be possib</w:t>
      </w:r>
      <w:r w:rsidR="00A93346" w:rsidRPr="00D70EC4">
        <w:rPr>
          <w:rFonts w:asciiTheme="majorHAnsi" w:eastAsia="Times New Roman" w:hAnsiTheme="majorHAnsi" w:cstheme="majorHAnsi"/>
          <w:sz w:val="24"/>
          <w:szCs w:val="24"/>
          <w:lang w:eastAsia="en-GB"/>
        </w:rPr>
        <w:t>le to argue that since 1</w:t>
      </w:r>
      <w:r w:rsidR="006F5A90" w:rsidRPr="00D70EC4">
        <w:rPr>
          <w:rFonts w:asciiTheme="majorHAnsi" w:eastAsia="Times New Roman" w:hAnsiTheme="majorHAnsi" w:cstheme="majorHAnsi"/>
          <w:sz w:val="24"/>
          <w:szCs w:val="24"/>
          <w:lang w:eastAsia="en-GB"/>
        </w:rPr>
        <w:t>99</w:t>
      </w:r>
      <w:r w:rsidR="00A93346" w:rsidRPr="00D70EC4">
        <w:rPr>
          <w:rFonts w:asciiTheme="majorHAnsi" w:eastAsia="Times New Roman" w:hAnsiTheme="majorHAnsi" w:cstheme="majorHAnsi"/>
          <w:sz w:val="24"/>
          <w:szCs w:val="24"/>
          <w:lang w:eastAsia="en-GB"/>
        </w:rPr>
        <w:t>8</w:t>
      </w:r>
      <w:r w:rsidR="0002118D" w:rsidRPr="00D70EC4">
        <w:rPr>
          <w:rFonts w:asciiTheme="majorHAnsi" w:eastAsia="Times New Roman" w:hAnsiTheme="majorHAnsi" w:cstheme="majorHAnsi"/>
          <w:sz w:val="24"/>
          <w:szCs w:val="24"/>
          <w:lang w:eastAsia="en-GB"/>
        </w:rPr>
        <w:t>, there has been a</w:t>
      </w:r>
      <w:r w:rsidR="00A93346" w:rsidRPr="00D70EC4">
        <w:rPr>
          <w:rFonts w:asciiTheme="majorHAnsi" w:eastAsia="Times New Roman" w:hAnsiTheme="majorHAnsi" w:cstheme="majorHAnsi"/>
          <w:sz w:val="24"/>
          <w:szCs w:val="24"/>
          <w:lang w:eastAsia="en-GB"/>
        </w:rPr>
        <w:t xml:space="preserve"> difference in the curriculum development </w:t>
      </w:r>
      <w:r w:rsidR="0002118D" w:rsidRPr="00D70EC4">
        <w:rPr>
          <w:rFonts w:asciiTheme="majorHAnsi" w:eastAsia="Times New Roman" w:hAnsiTheme="majorHAnsi" w:cstheme="majorHAnsi"/>
          <w:sz w:val="24"/>
          <w:szCs w:val="24"/>
          <w:lang w:eastAsia="en-GB"/>
        </w:rPr>
        <w:t>between Wales and England</w:t>
      </w:r>
      <w:r w:rsidR="003F0A23" w:rsidRPr="00D70EC4">
        <w:rPr>
          <w:rFonts w:asciiTheme="majorHAnsi" w:eastAsia="Times New Roman" w:hAnsiTheme="majorHAnsi" w:cstheme="majorHAnsi"/>
          <w:sz w:val="24"/>
          <w:szCs w:val="24"/>
          <w:lang w:eastAsia="en-GB"/>
        </w:rPr>
        <w:t xml:space="preserve"> in reducing the content of the curriculum in almost all subjects, though not in primary English, maths or science</w:t>
      </w:r>
      <w:r w:rsidR="0035331F" w:rsidRPr="00D70EC4">
        <w:rPr>
          <w:rFonts w:asciiTheme="majorHAnsi" w:eastAsia="Times New Roman" w:hAnsiTheme="majorHAnsi" w:cstheme="majorHAnsi"/>
          <w:sz w:val="24"/>
          <w:szCs w:val="24"/>
          <w:lang w:eastAsia="en-GB"/>
        </w:rPr>
        <w:t xml:space="preserve"> (UK Government, 2019b)</w:t>
      </w:r>
      <w:r w:rsidR="003F0A23" w:rsidRPr="00D70EC4">
        <w:rPr>
          <w:rFonts w:asciiTheme="majorHAnsi" w:eastAsia="Times New Roman" w:hAnsiTheme="majorHAnsi" w:cstheme="majorHAnsi"/>
          <w:sz w:val="24"/>
          <w:szCs w:val="24"/>
          <w:lang w:eastAsia="en-GB"/>
        </w:rPr>
        <w:t xml:space="preserve">. The government also reported that the </w:t>
      </w:r>
      <w:r w:rsidR="009635BC" w:rsidRPr="00D70EC4">
        <w:rPr>
          <w:rFonts w:asciiTheme="majorHAnsi" w:eastAsia="Times New Roman" w:hAnsiTheme="majorHAnsi" w:cstheme="majorHAnsi"/>
          <w:sz w:val="24"/>
          <w:szCs w:val="24"/>
          <w:lang w:eastAsia="en-GB"/>
        </w:rPr>
        <w:t xml:space="preserve">importance of </w:t>
      </w:r>
      <w:r w:rsidR="003F0A23" w:rsidRPr="00D70EC4">
        <w:rPr>
          <w:rFonts w:asciiTheme="majorHAnsi" w:eastAsia="Times New Roman" w:hAnsiTheme="majorHAnsi" w:cstheme="majorHAnsi"/>
          <w:sz w:val="24"/>
          <w:szCs w:val="24"/>
          <w:lang w:eastAsia="en-GB"/>
        </w:rPr>
        <w:t xml:space="preserve">new curriculum 1998 </w:t>
      </w:r>
      <w:r w:rsidR="009635BC" w:rsidRPr="00D70EC4">
        <w:rPr>
          <w:rFonts w:asciiTheme="majorHAnsi" w:eastAsia="Times New Roman" w:hAnsiTheme="majorHAnsi" w:cstheme="majorHAnsi"/>
          <w:sz w:val="24"/>
          <w:szCs w:val="24"/>
          <w:lang w:eastAsia="en-GB"/>
        </w:rPr>
        <w:t xml:space="preserve">was not advise </w:t>
      </w:r>
      <w:r w:rsidR="003F0A23" w:rsidRPr="00D70EC4">
        <w:rPr>
          <w:rFonts w:asciiTheme="majorHAnsi" w:eastAsia="Times New Roman" w:hAnsiTheme="majorHAnsi" w:cstheme="majorHAnsi"/>
          <w:sz w:val="24"/>
          <w:szCs w:val="24"/>
          <w:lang w:eastAsia="en-GB"/>
        </w:rPr>
        <w:t xml:space="preserve">teachers how </w:t>
      </w:r>
      <w:r w:rsidR="00BC1886" w:rsidRPr="00D70EC4">
        <w:rPr>
          <w:rFonts w:asciiTheme="majorHAnsi" w:eastAsia="Times New Roman" w:hAnsiTheme="majorHAnsi" w:cstheme="majorHAnsi"/>
          <w:sz w:val="24"/>
          <w:szCs w:val="24"/>
          <w:lang w:eastAsia="en-GB"/>
        </w:rPr>
        <w:t>to teach, but focused more</w:t>
      </w:r>
      <w:r w:rsidR="003F0A23" w:rsidRPr="00D70EC4">
        <w:rPr>
          <w:rFonts w:asciiTheme="majorHAnsi" w:eastAsia="Times New Roman" w:hAnsiTheme="majorHAnsi" w:cstheme="majorHAnsi"/>
          <w:sz w:val="24"/>
          <w:szCs w:val="24"/>
          <w:lang w:eastAsia="en-GB"/>
        </w:rPr>
        <w:t xml:space="preserve"> on</w:t>
      </w:r>
      <w:r w:rsidR="00BC1886" w:rsidRPr="00D70EC4">
        <w:rPr>
          <w:rFonts w:asciiTheme="majorHAnsi" w:eastAsia="Times New Roman" w:hAnsiTheme="majorHAnsi" w:cstheme="majorHAnsi"/>
          <w:sz w:val="24"/>
          <w:szCs w:val="24"/>
          <w:lang w:eastAsia="en-GB"/>
        </w:rPr>
        <w:t xml:space="preserve"> the</w:t>
      </w:r>
      <w:r w:rsidR="003F0A23" w:rsidRPr="00D70EC4">
        <w:rPr>
          <w:rFonts w:asciiTheme="majorHAnsi" w:eastAsia="Times New Roman" w:hAnsiTheme="majorHAnsi" w:cstheme="majorHAnsi"/>
          <w:sz w:val="24"/>
          <w:szCs w:val="24"/>
          <w:lang w:eastAsia="en-GB"/>
        </w:rPr>
        <w:t xml:space="preserve"> essential knowledge and skills every child should </w:t>
      </w:r>
      <w:r w:rsidR="009635BC" w:rsidRPr="00D70EC4">
        <w:rPr>
          <w:rFonts w:asciiTheme="majorHAnsi" w:eastAsia="Times New Roman" w:hAnsiTheme="majorHAnsi" w:cstheme="majorHAnsi"/>
          <w:sz w:val="24"/>
          <w:szCs w:val="24"/>
          <w:lang w:eastAsia="en-GB"/>
        </w:rPr>
        <w:t>aim to achieve, the new curriculum</w:t>
      </w:r>
      <w:r w:rsidR="00BC1886" w:rsidRPr="00D70EC4">
        <w:rPr>
          <w:rFonts w:asciiTheme="majorHAnsi" w:eastAsia="Times New Roman" w:hAnsiTheme="majorHAnsi" w:cstheme="majorHAnsi"/>
          <w:sz w:val="24"/>
          <w:szCs w:val="24"/>
          <w:lang w:eastAsia="en-GB"/>
        </w:rPr>
        <w:t xml:space="preserve"> give </w:t>
      </w:r>
      <w:r w:rsidR="003F0A23" w:rsidRPr="00D70EC4">
        <w:rPr>
          <w:rFonts w:asciiTheme="majorHAnsi" w:eastAsia="Times New Roman" w:hAnsiTheme="majorHAnsi" w:cstheme="majorHAnsi"/>
          <w:sz w:val="24"/>
          <w:szCs w:val="24"/>
          <w:lang w:eastAsia="en-GB"/>
        </w:rPr>
        <w:t xml:space="preserve">teachers </w:t>
      </w:r>
      <w:r w:rsidR="00BC1886" w:rsidRPr="00D70EC4">
        <w:rPr>
          <w:rFonts w:asciiTheme="majorHAnsi" w:eastAsia="Times New Roman" w:hAnsiTheme="majorHAnsi" w:cstheme="majorHAnsi"/>
          <w:sz w:val="24"/>
          <w:szCs w:val="24"/>
          <w:lang w:eastAsia="en-GB"/>
        </w:rPr>
        <w:t>more time to adjust</w:t>
      </w:r>
      <w:r w:rsidR="003F0A23" w:rsidRPr="00D70EC4">
        <w:rPr>
          <w:rFonts w:asciiTheme="majorHAnsi" w:eastAsia="Times New Roman" w:hAnsiTheme="majorHAnsi" w:cstheme="majorHAnsi"/>
          <w:sz w:val="24"/>
          <w:szCs w:val="24"/>
          <w:lang w:eastAsia="en-GB"/>
        </w:rPr>
        <w:t xml:space="preserve"> the cu</w:t>
      </w:r>
      <w:r w:rsidR="00BC1886" w:rsidRPr="00D70EC4">
        <w:rPr>
          <w:rFonts w:asciiTheme="majorHAnsi" w:eastAsia="Times New Roman" w:hAnsiTheme="majorHAnsi" w:cstheme="majorHAnsi"/>
          <w:sz w:val="24"/>
          <w:szCs w:val="24"/>
          <w:lang w:eastAsia="en-GB"/>
        </w:rPr>
        <w:t>rriculu</w:t>
      </w:r>
      <w:r w:rsidR="0011510E" w:rsidRPr="00D70EC4">
        <w:rPr>
          <w:rFonts w:asciiTheme="majorHAnsi" w:eastAsia="Times New Roman" w:hAnsiTheme="majorHAnsi" w:cstheme="majorHAnsi"/>
          <w:sz w:val="24"/>
          <w:szCs w:val="24"/>
          <w:lang w:eastAsia="en-GB"/>
        </w:rPr>
        <w:t>m to their pupils' needs (</w:t>
      </w:r>
      <w:r w:rsidR="00BC1886" w:rsidRPr="00D70EC4">
        <w:rPr>
          <w:rFonts w:asciiTheme="majorHAnsi" w:eastAsia="Times New Roman" w:hAnsiTheme="majorHAnsi" w:cstheme="majorHAnsi"/>
          <w:sz w:val="24"/>
          <w:szCs w:val="24"/>
          <w:lang w:eastAsia="en-GB"/>
        </w:rPr>
        <w:t>BBC 2019)</w:t>
      </w:r>
      <w:r w:rsidR="003F0A23" w:rsidRPr="00D70EC4">
        <w:rPr>
          <w:rFonts w:asciiTheme="majorHAnsi" w:eastAsia="Times New Roman" w:hAnsiTheme="majorHAnsi" w:cstheme="majorHAnsi"/>
          <w:sz w:val="24"/>
          <w:szCs w:val="24"/>
          <w:lang w:eastAsia="en-GB"/>
        </w:rPr>
        <w:t xml:space="preserve">. </w:t>
      </w:r>
      <w:r w:rsidR="0002118D" w:rsidRPr="00D70EC4">
        <w:rPr>
          <w:rFonts w:asciiTheme="majorHAnsi" w:eastAsia="Times New Roman" w:hAnsiTheme="majorHAnsi" w:cstheme="majorHAnsi"/>
          <w:sz w:val="24"/>
          <w:szCs w:val="24"/>
          <w:lang w:eastAsia="en-GB"/>
        </w:rPr>
        <w:t xml:space="preserve">This difference may not have been </w:t>
      </w:r>
      <w:r w:rsidR="00A93346" w:rsidRPr="00D70EC4">
        <w:rPr>
          <w:rFonts w:asciiTheme="majorHAnsi" w:eastAsia="Times New Roman" w:hAnsiTheme="majorHAnsi" w:cstheme="majorHAnsi"/>
          <w:sz w:val="24"/>
          <w:szCs w:val="24"/>
          <w:lang w:eastAsia="en-GB"/>
        </w:rPr>
        <w:t xml:space="preserve">reflective </w:t>
      </w:r>
      <w:r w:rsidR="0002118D" w:rsidRPr="00D70EC4">
        <w:rPr>
          <w:rFonts w:asciiTheme="majorHAnsi" w:eastAsia="Times New Roman" w:hAnsiTheme="majorHAnsi" w:cstheme="majorHAnsi"/>
          <w:sz w:val="24"/>
          <w:szCs w:val="24"/>
          <w:lang w:eastAsia="en-GB"/>
        </w:rPr>
        <w:t>in the years that the New Labour government of Tony Blair and Gordon Brown were in power, as during this time both governments were led by the Labour party an</w:t>
      </w:r>
      <w:r w:rsidR="00A93346" w:rsidRPr="00D70EC4">
        <w:rPr>
          <w:rFonts w:asciiTheme="majorHAnsi" w:eastAsia="Times New Roman" w:hAnsiTheme="majorHAnsi" w:cstheme="majorHAnsi"/>
          <w:sz w:val="24"/>
          <w:szCs w:val="24"/>
          <w:lang w:eastAsia="en-GB"/>
        </w:rPr>
        <w:t>d had much in common;  however, t</w:t>
      </w:r>
      <w:r w:rsidR="0002118D" w:rsidRPr="00D70EC4">
        <w:rPr>
          <w:rFonts w:asciiTheme="majorHAnsi" w:eastAsia="Times New Roman" w:hAnsiTheme="majorHAnsi" w:cstheme="majorHAnsi"/>
          <w:sz w:val="24"/>
          <w:szCs w:val="24"/>
          <w:lang w:eastAsia="en-GB"/>
        </w:rPr>
        <w:t>here would obviously</w:t>
      </w:r>
      <w:r w:rsidR="0055240E" w:rsidRPr="00D70EC4">
        <w:rPr>
          <w:rFonts w:asciiTheme="majorHAnsi" w:eastAsia="Times New Roman" w:hAnsiTheme="majorHAnsi" w:cstheme="majorHAnsi"/>
          <w:sz w:val="24"/>
          <w:szCs w:val="24"/>
          <w:lang w:eastAsia="en-GB"/>
        </w:rPr>
        <w:t xml:space="preserve"> have been differences in relation to the welsh language</w:t>
      </w:r>
      <w:r w:rsidR="0002118D" w:rsidRPr="00D70EC4">
        <w:rPr>
          <w:rFonts w:asciiTheme="majorHAnsi" w:eastAsia="Times New Roman" w:hAnsiTheme="majorHAnsi" w:cstheme="majorHAnsi"/>
          <w:sz w:val="24"/>
          <w:szCs w:val="24"/>
          <w:lang w:eastAsia="en-GB"/>
        </w:rPr>
        <w:t>.  Since 2010, however, with the election of the coal</w:t>
      </w:r>
      <w:r w:rsidR="00143959" w:rsidRPr="00D70EC4">
        <w:rPr>
          <w:rFonts w:asciiTheme="majorHAnsi" w:eastAsia="Times New Roman" w:hAnsiTheme="majorHAnsi" w:cstheme="majorHAnsi"/>
          <w:sz w:val="24"/>
          <w:szCs w:val="24"/>
          <w:lang w:eastAsia="en-GB"/>
        </w:rPr>
        <w:t xml:space="preserve">ition government, and later with the </w:t>
      </w:r>
      <w:r w:rsidR="0002118D" w:rsidRPr="00D70EC4">
        <w:rPr>
          <w:rFonts w:asciiTheme="majorHAnsi" w:eastAsia="Times New Roman" w:hAnsiTheme="majorHAnsi" w:cstheme="majorHAnsi"/>
          <w:sz w:val="24"/>
          <w:szCs w:val="24"/>
          <w:lang w:eastAsia="en-GB"/>
        </w:rPr>
        <w:t>Conservat</w:t>
      </w:r>
      <w:r w:rsidR="0055240E" w:rsidRPr="00D70EC4">
        <w:rPr>
          <w:rFonts w:asciiTheme="majorHAnsi" w:eastAsia="Times New Roman" w:hAnsiTheme="majorHAnsi" w:cstheme="majorHAnsi"/>
          <w:sz w:val="24"/>
          <w:szCs w:val="24"/>
          <w:lang w:eastAsia="en-GB"/>
        </w:rPr>
        <w:t>ive Government of David Cameron</w:t>
      </w:r>
      <w:proofErr w:type="gramStart"/>
      <w:r w:rsidR="0055240E" w:rsidRPr="00D70EC4">
        <w:rPr>
          <w:rFonts w:asciiTheme="majorHAnsi" w:eastAsia="Times New Roman" w:hAnsiTheme="majorHAnsi" w:cstheme="majorHAnsi"/>
          <w:sz w:val="24"/>
          <w:szCs w:val="24"/>
          <w:lang w:eastAsia="en-GB"/>
        </w:rPr>
        <w:t>;</w:t>
      </w:r>
      <w:proofErr w:type="gramEnd"/>
      <w:r w:rsidR="0002118D" w:rsidRPr="00D70EC4">
        <w:rPr>
          <w:rFonts w:asciiTheme="majorHAnsi" w:eastAsia="Times New Roman" w:hAnsiTheme="majorHAnsi" w:cstheme="majorHAnsi"/>
          <w:sz w:val="24"/>
          <w:szCs w:val="24"/>
          <w:lang w:eastAsia="en-GB"/>
        </w:rPr>
        <w:t xml:space="preserve"> it is arguable that there has been a greater</w:t>
      </w:r>
      <w:r w:rsidR="0055240E" w:rsidRPr="00D70EC4">
        <w:rPr>
          <w:rFonts w:asciiTheme="majorHAnsi" w:eastAsia="Times New Roman" w:hAnsiTheme="majorHAnsi" w:cstheme="majorHAnsi"/>
          <w:sz w:val="24"/>
          <w:szCs w:val="24"/>
          <w:lang w:eastAsia="en-GB"/>
        </w:rPr>
        <w:t xml:space="preserve"> deviation</w:t>
      </w:r>
      <w:r w:rsidR="0002118D" w:rsidRPr="00D70EC4">
        <w:rPr>
          <w:rFonts w:asciiTheme="majorHAnsi" w:eastAsia="Times New Roman" w:hAnsiTheme="majorHAnsi" w:cstheme="majorHAnsi"/>
          <w:sz w:val="24"/>
          <w:szCs w:val="24"/>
          <w:lang w:eastAsia="en-GB"/>
        </w:rPr>
        <w:t xml:space="preserve"> of educational thinking between London and Cardiff. </w:t>
      </w:r>
      <w:r w:rsidR="00B74F6C" w:rsidRPr="00D70EC4">
        <w:rPr>
          <w:rFonts w:asciiTheme="majorHAnsi" w:eastAsia="Times New Roman" w:hAnsiTheme="majorHAnsi" w:cstheme="majorHAnsi"/>
          <w:sz w:val="24"/>
          <w:szCs w:val="24"/>
          <w:lang w:eastAsia="en-GB"/>
        </w:rPr>
        <w:t xml:space="preserve">In September 2012, Michael Gove announced that GCSE examinations in England were to be replaced by a single examination along with introducing a change to the </w:t>
      </w:r>
      <w:proofErr w:type="spellStart"/>
      <w:r w:rsidR="00B74F6C" w:rsidRPr="00D70EC4">
        <w:rPr>
          <w:rFonts w:asciiTheme="majorHAnsi" w:eastAsia="Times New Roman" w:hAnsiTheme="majorHAnsi" w:cstheme="majorHAnsi"/>
          <w:sz w:val="24"/>
          <w:szCs w:val="24"/>
          <w:lang w:eastAsia="en-GB"/>
        </w:rPr>
        <w:t>the</w:t>
      </w:r>
      <w:proofErr w:type="spellEnd"/>
      <w:r w:rsidR="00B74F6C" w:rsidRPr="00D70EC4">
        <w:rPr>
          <w:rFonts w:asciiTheme="majorHAnsi" w:eastAsia="Times New Roman" w:hAnsiTheme="majorHAnsi" w:cstheme="majorHAnsi"/>
          <w:sz w:val="24"/>
          <w:szCs w:val="24"/>
          <w:lang w:eastAsia="en-GB"/>
        </w:rPr>
        <w:t xml:space="preserve"> A-</w:t>
      </w:r>
      <w:r w:rsidR="00B74F6C" w:rsidRPr="00D70EC4">
        <w:rPr>
          <w:rFonts w:asciiTheme="majorHAnsi" w:eastAsia="Times New Roman" w:hAnsiTheme="majorHAnsi" w:cstheme="majorHAnsi"/>
          <w:sz w:val="24"/>
          <w:szCs w:val="24"/>
          <w:lang w:eastAsia="en-GB"/>
        </w:rPr>
        <w:lastRenderedPageBreak/>
        <w:t>level system, announcing principles of the International Baccalaureate (IB) to schools in England</w:t>
      </w:r>
      <w:r w:rsidR="006B54C5" w:rsidRPr="00D70EC4">
        <w:rPr>
          <w:rFonts w:asciiTheme="majorHAnsi" w:eastAsia="Times New Roman" w:hAnsiTheme="majorHAnsi" w:cstheme="majorHAnsi"/>
          <w:sz w:val="24"/>
          <w:szCs w:val="24"/>
          <w:lang w:eastAsia="en-GB"/>
        </w:rPr>
        <w:t xml:space="preserve">. </w:t>
      </w:r>
      <w:r w:rsidR="00CB5D50" w:rsidRPr="00D70EC4">
        <w:rPr>
          <w:rFonts w:asciiTheme="majorHAnsi" w:eastAsia="Times New Roman" w:hAnsiTheme="majorHAnsi" w:cstheme="majorHAnsi"/>
          <w:sz w:val="24"/>
          <w:szCs w:val="24"/>
          <w:lang w:eastAsia="en-GB"/>
        </w:rPr>
        <w:t>Reforms include</w:t>
      </w:r>
      <w:r w:rsidR="003A53DD" w:rsidRPr="00D70EC4">
        <w:rPr>
          <w:rFonts w:asciiTheme="majorHAnsi" w:eastAsia="Times New Roman" w:hAnsiTheme="majorHAnsi" w:cstheme="majorHAnsi"/>
          <w:sz w:val="24"/>
          <w:szCs w:val="24"/>
          <w:lang w:eastAsia="en-GB"/>
        </w:rPr>
        <w:t>d</w:t>
      </w:r>
      <w:r w:rsidR="00CB5D50" w:rsidRPr="00D70EC4">
        <w:rPr>
          <w:rFonts w:asciiTheme="majorHAnsi" w:eastAsia="Times New Roman" w:hAnsiTheme="majorHAnsi" w:cstheme="majorHAnsi"/>
          <w:sz w:val="24"/>
          <w:szCs w:val="24"/>
          <w:lang w:eastAsia="en-GB"/>
        </w:rPr>
        <w:t xml:space="preserve"> technology and computing where pupils </w:t>
      </w:r>
      <w:proofErr w:type="gramStart"/>
      <w:r w:rsidR="00CB5D50" w:rsidRPr="00D70EC4">
        <w:rPr>
          <w:rFonts w:asciiTheme="majorHAnsi" w:eastAsia="Times New Roman" w:hAnsiTheme="majorHAnsi" w:cstheme="majorHAnsi"/>
          <w:sz w:val="24"/>
          <w:szCs w:val="24"/>
          <w:lang w:eastAsia="en-GB"/>
        </w:rPr>
        <w:t>will be taught</w:t>
      </w:r>
      <w:proofErr w:type="gramEnd"/>
      <w:r w:rsidR="00CB5D50" w:rsidRPr="00D70EC4">
        <w:rPr>
          <w:rFonts w:asciiTheme="majorHAnsi" w:eastAsia="Times New Roman" w:hAnsiTheme="majorHAnsi" w:cstheme="majorHAnsi"/>
          <w:sz w:val="24"/>
          <w:szCs w:val="24"/>
          <w:lang w:eastAsia="en-GB"/>
        </w:rPr>
        <w:t xml:space="preserve"> how to code and solve practical computer problems at 11 rather than using word processing packages. Mr Gove believes the new curriculum combines the best elements of the world’s most successful education systems</w:t>
      </w:r>
      <w:r w:rsidR="006B54C5" w:rsidRPr="00D70EC4">
        <w:rPr>
          <w:rFonts w:asciiTheme="majorHAnsi" w:eastAsia="Times New Roman" w:hAnsiTheme="majorHAnsi" w:cstheme="majorHAnsi"/>
          <w:sz w:val="24"/>
          <w:szCs w:val="24"/>
          <w:lang w:eastAsia="en-GB"/>
        </w:rPr>
        <w:t xml:space="preserve"> (</w:t>
      </w:r>
      <w:proofErr w:type="spellStart"/>
      <w:r w:rsidR="006B54C5" w:rsidRPr="00D70EC4">
        <w:rPr>
          <w:rFonts w:asciiTheme="majorHAnsi" w:eastAsia="Times New Roman" w:hAnsiTheme="majorHAnsi" w:cstheme="majorHAnsi"/>
          <w:sz w:val="24"/>
          <w:szCs w:val="24"/>
          <w:lang w:eastAsia="en-GB"/>
        </w:rPr>
        <w:t>Dominiczak</w:t>
      </w:r>
      <w:proofErr w:type="spellEnd"/>
      <w:r w:rsidR="006B54C5" w:rsidRPr="00D70EC4">
        <w:rPr>
          <w:rFonts w:asciiTheme="majorHAnsi" w:eastAsia="Times New Roman" w:hAnsiTheme="majorHAnsi" w:cstheme="majorHAnsi"/>
          <w:sz w:val="24"/>
          <w:szCs w:val="24"/>
          <w:lang w:eastAsia="en-GB"/>
        </w:rPr>
        <w:t xml:space="preserve"> 2013)</w:t>
      </w:r>
      <w:r w:rsidR="00CB5D50" w:rsidRPr="00D70EC4">
        <w:rPr>
          <w:rFonts w:asciiTheme="majorHAnsi" w:eastAsia="Times New Roman" w:hAnsiTheme="majorHAnsi" w:cstheme="majorHAnsi"/>
          <w:sz w:val="24"/>
          <w:szCs w:val="24"/>
          <w:lang w:eastAsia="en-GB"/>
        </w:rPr>
        <w:t>. He also believed that the most important thing is to make sure that we understand when children</w:t>
      </w:r>
      <w:r w:rsidR="006D0E60" w:rsidRPr="00D70EC4">
        <w:rPr>
          <w:rFonts w:asciiTheme="majorHAnsi" w:eastAsia="Times New Roman" w:hAnsiTheme="majorHAnsi" w:cstheme="majorHAnsi"/>
          <w:sz w:val="24"/>
          <w:szCs w:val="24"/>
          <w:lang w:eastAsia="en-GB"/>
        </w:rPr>
        <w:t xml:space="preserve"> are performing whilst at school</w:t>
      </w:r>
      <w:r w:rsidR="00CB5D50" w:rsidRPr="00D70EC4">
        <w:rPr>
          <w:rFonts w:asciiTheme="majorHAnsi" w:eastAsia="Times New Roman" w:hAnsiTheme="majorHAnsi" w:cstheme="majorHAnsi"/>
          <w:sz w:val="24"/>
          <w:szCs w:val="24"/>
          <w:lang w:eastAsia="en-GB"/>
        </w:rPr>
        <w:t>; to ensure that those children</w:t>
      </w:r>
      <w:r w:rsidR="006D0E60" w:rsidRPr="00D70EC4">
        <w:rPr>
          <w:rFonts w:asciiTheme="majorHAnsi" w:eastAsia="Times New Roman" w:hAnsiTheme="majorHAnsi" w:cstheme="majorHAnsi"/>
          <w:sz w:val="24"/>
          <w:szCs w:val="24"/>
          <w:lang w:eastAsia="en-GB"/>
        </w:rPr>
        <w:t xml:space="preserve"> of higher capability are extended in their learning,</w:t>
      </w:r>
      <w:r w:rsidR="00CB5D50" w:rsidRPr="00D70EC4">
        <w:rPr>
          <w:rFonts w:asciiTheme="majorHAnsi" w:eastAsia="Times New Roman" w:hAnsiTheme="majorHAnsi" w:cstheme="majorHAnsi"/>
          <w:sz w:val="24"/>
          <w:szCs w:val="24"/>
          <w:lang w:eastAsia="en-GB"/>
        </w:rPr>
        <w:t xml:space="preserve"> but also those children </w:t>
      </w:r>
      <w:r w:rsidR="006D0E60" w:rsidRPr="00D70EC4">
        <w:rPr>
          <w:rFonts w:asciiTheme="majorHAnsi" w:eastAsia="Times New Roman" w:hAnsiTheme="majorHAnsi" w:cstheme="majorHAnsi"/>
          <w:sz w:val="24"/>
          <w:szCs w:val="24"/>
          <w:lang w:eastAsia="en-GB"/>
        </w:rPr>
        <w:t xml:space="preserve">with less capability are encouraged and supported through their </w:t>
      </w:r>
      <w:proofErr w:type="gramStart"/>
      <w:r w:rsidR="006D0E60" w:rsidRPr="00D70EC4">
        <w:rPr>
          <w:rFonts w:asciiTheme="majorHAnsi" w:eastAsia="Times New Roman" w:hAnsiTheme="majorHAnsi" w:cstheme="majorHAnsi"/>
          <w:sz w:val="24"/>
          <w:szCs w:val="24"/>
          <w:lang w:eastAsia="en-GB"/>
        </w:rPr>
        <w:t>learning</w:t>
      </w:r>
      <w:r w:rsidR="00687FB8" w:rsidRPr="00D70EC4">
        <w:rPr>
          <w:rFonts w:asciiTheme="majorHAnsi" w:eastAsia="Times New Roman" w:hAnsiTheme="majorHAnsi" w:cstheme="majorHAnsi"/>
          <w:sz w:val="24"/>
          <w:szCs w:val="24"/>
          <w:lang w:eastAsia="en-GB"/>
        </w:rPr>
        <w:t xml:space="preserve">  (</w:t>
      </w:r>
      <w:proofErr w:type="spellStart"/>
      <w:proofErr w:type="gramEnd"/>
      <w:r w:rsidR="00687FB8" w:rsidRPr="00D70EC4">
        <w:rPr>
          <w:rFonts w:asciiTheme="majorHAnsi" w:eastAsia="Times New Roman" w:hAnsiTheme="majorHAnsi" w:cstheme="majorHAnsi"/>
          <w:sz w:val="24"/>
          <w:szCs w:val="24"/>
          <w:lang w:eastAsia="en-GB"/>
        </w:rPr>
        <w:t>Cosslett</w:t>
      </w:r>
      <w:proofErr w:type="spellEnd"/>
      <w:r w:rsidR="00687FB8" w:rsidRPr="00D70EC4">
        <w:rPr>
          <w:rFonts w:asciiTheme="majorHAnsi" w:eastAsia="Times New Roman" w:hAnsiTheme="majorHAnsi" w:cstheme="majorHAnsi"/>
          <w:sz w:val="24"/>
          <w:szCs w:val="24"/>
          <w:lang w:eastAsia="en-GB"/>
        </w:rPr>
        <w:t xml:space="preserve"> 2017)</w:t>
      </w:r>
      <w:r w:rsidR="00CB5D50" w:rsidRPr="00D70EC4">
        <w:rPr>
          <w:rFonts w:asciiTheme="majorHAnsi" w:eastAsia="Times New Roman" w:hAnsiTheme="majorHAnsi" w:cstheme="majorHAnsi"/>
          <w:sz w:val="24"/>
          <w:szCs w:val="24"/>
          <w:lang w:eastAsia="en-GB"/>
        </w:rPr>
        <w:t>.</w:t>
      </w:r>
      <w:r w:rsidR="00980A10" w:rsidRPr="00D70EC4">
        <w:rPr>
          <w:rFonts w:asciiTheme="majorHAnsi" w:eastAsia="Times New Roman" w:hAnsiTheme="majorHAnsi" w:cstheme="majorHAnsi"/>
          <w:sz w:val="24"/>
          <w:szCs w:val="24"/>
          <w:lang w:eastAsia="en-GB"/>
        </w:rPr>
        <w:t xml:space="preserve"> </w:t>
      </w:r>
      <w:r w:rsidR="00A168FC" w:rsidRPr="00D70EC4">
        <w:rPr>
          <w:rFonts w:asciiTheme="majorHAnsi" w:eastAsia="Times New Roman" w:hAnsiTheme="majorHAnsi" w:cstheme="majorHAnsi"/>
          <w:sz w:val="24"/>
          <w:szCs w:val="24"/>
          <w:lang w:eastAsia="en-GB"/>
        </w:rPr>
        <w:t>Baker</w:t>
      </w:r>
      <w:r w:rsidR="00096C6B" w:rsidRPr="00D70EC4">
        <w:rPr>
          <w:rFonts w:asciiTheme="majorHAnsi" w:eastAsia="Times New Roman" w:hAnsiTheme="majorHAnsi" w:cstheme="majorHAnsi"/>
          <w:sz w:val="24"/>
          <w:szCs w:val="24"/>
          <w:lang w:eastAsia="en-GB"/>
        </w:rPr>
        <w:t xml:space="preserve"> </w:t>
      </w:r>
      <w:r w:rsidR="00A168FC" w:rsidRPr="00D70EC4">
        <w:rPr>
          <w:rFonts w:asciiTheme="majorHAnsi" w:eastAsia="Times New Roman" w:hAnsiTheme="majorHAnsi" w:cstheme="majorHAnsi"/>
          <w:sz w:val="24"/>
          <w:szCs w:val="24"/>
          <w:lang w:eastAsia="en-GB"/>
        </w:rPr>
        <w:t xml:space="preserve">et al </w:t>
      </w:r>
      <w:r w:rsidR="00096C6B" w:rsidRPr="00D70EC4">
        <w:rPr>
          <w:rFonts w:asciiTheme="majorHAnsi" w:eastAsia="Times New Roman" w:hAnsiTheme="majorHAnsi" w:cstheme="majorHAnsi"/>
          <w:sz w:val="24"/>
          <w:szCs w:val="24"/>
          <w:lang w:eastAsia="en-GB"/>
        </w:rPr>
        <w:t>(2013) believed</w:t>
      </w:r>
      <w:r w:rsidR="00096C6B" w:rsidRPr="00D70EC4">
        <w:rPr>
          <w:rFonts w:asciiTheme="majorHAnsi" w:hAnsiTheme="majorHAnsi" w:cstheme="majorHAnsi"/>
          <w:sz w:val="24"/>
          <w:szCs w:val="24"/>
        </w:rPr>
        <w:t xml:space="preserve"> Michael </w:t>
      </w:r>
      <w:proofErr w:type="spellStart"/>
      <w:r w:rsidR="00096C6B" w:rsidRPr="00D70EC4">
        <w:rPr>
          <w:rFonts w:asciiTheme="majorHAnsi" w:hAnsiTheme="majorHAnsi" w:cstheme="majorHAnsi"/>
          <w:sz w:val="24"/>
          <w:szCs w:val="24"/>
        </w:rPr>
        <w:t>Goves</w:t>
      </w:r>
      <w:proofErr w:type="spellEnd"/>
      <w:r w:rsidR="00096C6B" w:rsidRPr="00D70EC4">
        <w:rPr>
          <w:rFonts w:asciiTheme="majorHAnsi" w:hAnsiTheme="majorHAnsi" w:cstheme="majorHAnsi"/>
          <w:sz w:val="24"/>
          <w:szCs w:val="24"/>
        </w:rPr>
        <w:t xml:space="preserve"> new history syllabus was very full, and encouraged teachers to stress facts and dates over real understanding. </w:t>
      </w:r>
      <w:r w:rsidR="00980A10" w:rsidRPr="00D70EC4">
        <w:rPr>
          <w:rFonts w:asciiTheme="majorHAnsi" w:eastAsia="Times New Roman" w:hAnsiTheme="majorHAnsi" w:cstheme="majorHAnsi"/>
          <w:sz w:val="24"/>
          <w:szCs w:val="24"/>
          <w:lang w:eastAsia="en-GB"/>
        </w:rPr>
        <w:t xml:space="preserve">Teachers </w:t>
      </w:r>
      <w:r w:rsidR="00CF726D" w:rsidRPr="00D70EC4">
        <w:rPr>
          <w:rFonts w:asciiTheme="majorHAnsi" w:eastAsia="Times New Roman" w:hAnsiTheme="majorHAnsi" w:cstheme="majorHAnsi"/>
          <w:sz w:val="24"/>
          <w:szCs w:val="24"/>
          <w:lang w:eastAsia="en-GB"/>
        </w:rPr>
        <w:t xml:space="preserve">also </w:t>
      </w:r>
      <w:r w:rsidR="00980A10" w:rsidRPr="00D70EC4">
        <w:rPr>
          <w:rFonts w:asciiTheme="majorHAnsi" w:eastAsia="Times New Roman" w:hAnsiTheme="majorHAnsi" w:cstheme="majorHAnsi"/>
          <w:sz w:val="24"/>
          <w:szCs w:val="24"/>
          <w:lang w:eastAsia="en-GB"/>
        </w:rPr>
        <w:t>believed that there was a big divide in Michael Go</w:t>
      </w:r>
      <w:r w:rsidR="00CF726D" w:rsidRPr="00D70EC4">
        <w:rPr>
          <w:rFonts w:asciiTheme="majorHAnsi" w:eastAsia="Times New Roman" w:hAnsiTheme="majorHAnsi" w:cstheme="majorHAnsi"/>
          <w:sz w:val="24"/>
          <w:szCs w:val="24"/>
          <w:lang w:eastAsia="en-GB"/>
        </w:rPr>
        <w:t xml:space="preserve">ve's thinking adding there was no </w:t>
      </w:r>
      <w:r w:rsidR="00980A10" w:rsidRPr="00D70EC4">
        <w:rPr>
          <w:rFonts w:asciiTheme="majorHAnsi" w:eastAsia="Times New Roman" w:hAnsiTheme="majorHAnsi" w:cstheme="majorHAnsi"/>
          <w:sz w:val="24"/>
          <w:szCs w:val="24"/>
          <w:lang w:eastAsia="en-GB"/>
        </w:rPr>
        <w:t>clearly consider</w:t>
      </w:r>
      <w:r w:rsidR="00CF726D" w:rsidRPr="00D70EC4">
        <w:rPr>
          <w:rFonts w:asciiTheme="majorHAnsi" w:eastAsia="Times New Roman" w:hAnsiTheme="majorHAnsi" w:cstheme="majorHAnsi"/>
          <w:sz w:val="24"/>
          <w:szCs w:val="24"/>
          <w:lang w:eastAsia="en-GB"/>
        </w:rPr>
        <w:t>ation</w:t>
      </w:r>
      <w:r w:rsidR="00980A10" w:rsidRPr="00D70EC4">
        <w:rPr>
          <w:rFonts w:asciiTheme="majorHAnsi" w:eastAsia="Times New Roman" w:hAnsiTheme="majorHAnsi" w:cstheme="majorHAnsi"/>
          <w:sz w:val="24"/>
          <w:szCs w:val="24"/>
          <w:lang w:eastAsia="en-GB"/>
        </w:rPr>
        <w:t xml:space="preserve"> that the curriculum changes and the exam</w:t>
      </w:r>
      <w:r w:rsidR="00CF726D" w:rsidRPr="00D70EC4">
        <w:rPr>
          <w:rFonts w:asciiTheme="majorHAnsi" w:eastAsia="Times New Roman" w:hAnsiTheme="majorHAnsi" w:cstheme="majorHAnsi"/>
          <w:sz w:val="24"/>
          <w:szCs w:val="24"/>
          <w:lang w:eastAsia="en-GB"/>
        </w:rPr>
        <w:t xml:space="preserve">s need to </w:t>
      </w:r>
      <w:proofErr w:type="gramStart"/>
      <w:r w:rsidR="00CF726D" w:rsidRPr="00D70EC4">
        <w:rPr>
          <w:rFonts w:asciiTheme="majorHAnsi" w:eastAsia="Times New Roman" w:hAnsiTheme="majorHAnsi" w:cstheme="majorHAnsi"/>
          <w:sz w:val="24"/>
          <w:szCs w:val="24"/>
          <w:lang w:eastAsia="en-GB"/>
        </w:rPr>
        <w:t>be combined</w:t>
      </w:r>
      <w:proofErr w:type="gramEnd"/>
      <w:r w:rsidR="00CF726D" w:rsidRPr="00D70EC4">
        <w:rPr>
          <w:rFonts w:asciiTheme="majorHAnsi" w:eastAsia="Times New Roman" w:hAnsiTheme="majorHAnsi" w:cstheme="majorHAnsi"/>
          <w:sz w:val="24"/>
          <w:szCs w:val="24"/>
          <w:lang w:eastAsia="en-GB"/>
        </w:rPr>
        <w:t xml:space="preserve"> together</w:t>
      </w:r>
      <w:r w:rsidR="00980A10" w:rsidRPr="00D70EC4">
        <w:rPr>
          <w:rFonts w:asciiTheme="majorHAnsi" w:eastAsia="Times New Roman" w:hAnsiTheme="majorHAnsi" w:cstheme="majorHAnsi"/>
          <w:sz w:val="24"/>
          <w:szCs w:val="24"/>
          <w:lang w:eastAsia="en-GB"/>
        </w:rPr>
        <w:t xml:space="preserve"> as they are interlinked. Teachers were also </w:t>
      </w:r>
      <w:r w:rsidR="00CF726D" w:rsidRPr="00D70EC4">
        <w:rPr>
          <w:rFonts w:asciiTheme="majorHAnsi" w:eastAsia="Times New Roman" w:hAnsiTheme="majorHAnsi" w:cstheme="majorHAnsi"/>
          <w:sz w:val="24"/>
          <w:szCs w:val="24"/>
          <w:lang w:eastAsia="en-GB"/>
        </w:rPr>
        <w:t>appalled</w:t>
      </w:r>
      <w:r w:rsidR="00980A10" w:rsidRPr="00D70EC4">
        <w:rPr>
          <w:rFonts w:asciiTheme="majorHAnsi" w:eastAsia="Times New Roman" w:hAnsiTheme="majorHAnsi" w:cstheme="majorHAnsi"/>
          <w:sz w:val="24"/>
          <w:szCs w:val="24"/>
          <w:lang w:eastAsia="en-GB"/>
        </w:rPr>
        <w:t xml:space="preserve"> how they still had no clear details o</w:t>
      </w:r>
      <w:r w:rsidR="008C36E4" w:rsidRPr="00D70EC4">
        <w:rPr>
          <w:rFonts w:asciiTheme="majorHAnsi" w:eastAsia="Times New Roman" w:hAnsiTheme="majorHAnsi" w:cstheme="majorHAnsi"/>
          <w:sz w:val="24"/>
          <w:szCs w:val="24"/>
          <w:lang w:eastAsia="en-GB"/>
        </w:rPr>
        <w:t>f how the curriculum will be assessed</w:t>
      </w:r>
      <w:r w:rsidR="00610FBF" w:rsidRPr="00D70EC4">
        <w:rPr>
          <w:rFonts w:asciiTheme="majorHAnsi" w:eastAsia="Times New Roman" w:hAnsiTheme="majorHAnsi" w:cstheme="majorHAnsi"/>
          <w:sz w:val="24"/>
          <w:szCs w:val="24"/>
          <w:lang w:eastAsia="en-GB"/>
        </w:rPr>
        <w:t xml:space="preserve"> (The Guardian, 2013)</w:t>
      </w:r>
      <w:r w:rsidR="00CF726D" w:rsidRPr="00D70EC4">
        <w:rPr>
          <w:rFonts w:asciiTheme="majorHAnsi" w:eastAsia="Times New Roman" w:hAnsiTheme="majorHAnsi" w:cstheme="majorHAnsi"/>
          <w:sz w:val="24"/>
          <w:szCs w:val="24"/>
          <w:lang w:eastAsia="en-GB"/>
        </w:rPr>
        <w:t>.</w:t>
      </w:r>
    </w:p>
    <w:p w14:paraId="7C224A08" w14:textId="6A806B90" w:rsidR="0062194A" w:rsidRPr="00D70EC4" w:rsidRDefault="0062194A" w:rsidP="009C3E11">
      <w:pPr>
        <w:shd w:val="clear" w:color="auto" w:fill="FFFFFF"/>
        <w:spacing w:after="0" w:line="480" w:lineRule="auto"/>
        <w:rPr>
          <w:rFonts w:asciiTheme="majorHAnsi" w:eastAsia="Times New Roman" w:hAnsiTheme="majorHAnsi" w:cstheme="majorHAnsi"/>
          <w:sz w:val="24"/>
          <w:szCs w:val="24"/>
          <w:lang w:eastAsia="en-GB"/>
        </w:rPr>
      </w:pPr>
      <w:r w:rsidRPr="00D70EC4">
        <w:rPr>
          <w:rFonts w:asciiTheme="majorHAnsi" w:eastAsia="Times New Roman" w:hAnsiTheme="majorHAnsi" w:cstheme="majorHAnsi"/>
          <w:sz w:val="24"/>
          <w:szCs w:val="24"/>
          <w:lang w:eastAsia="en-GB"/>
        </w:rPr>
        <w:t xml:space="preserve">The </w:t>
      </w:r>
      <w:r w:rsidR="006F5A90" w:rsidRPr="00D70EC4">
        <w:rPr>
          <w:rFonts w:asciiTheme="majorHAnsi" w:eastAsia="Times New Roman" w:hAnsiTheme="majorHAnsi" w:cstheme="majorHAnsi"/>
          <w:sz w:val="24"/>
          <w:szCs w:val="24"/>
          <w:lang w:eastAsia="en-GB"/>
        </w:rPr>
        <w:t xml:space="preserve">UK </w:t>
      </w:r>
      <w:r w:rsidRPr="00D70EC4">
        <w:rPr>
          <w:rFonts w:asciiTheme="majorHAnsi" w:eastAsia="Times New Roman" w:hAnsiTheme="majorHAnsi" w:cstheme="majorHAnsi"/>
          <w:sz w:val="24"/>
          <w:szCs w:val="24"/>
          <w:lang w:eastAsia="en-GB"/>
        </w:rPr>
        <w:t xml:space="preserve">Government then by 2002, </w:t>
      </w:r>
      <w:r w:rsidR="009664EF" w:rsidRPr="00D70EC4">
        <w:rPr>
          <w:rFonts w:asciiTheme="majorHAnsi" w:eastAsia="Times New Roman" w:hAnsiTheme="majorHAnsi" w:cstheme="majorHAnsi"/>
          <w:sz w:val="24"/>
          <w:szCs w:val="24"/>
          <w:lang w:eastAsia="en-GB"/>
        </w:rPr>
        <w:t xml:space="preserve">applied </w:t>
      </w:r>
      <w:r w:rsidRPr="00D70EC4">
        <w:rPr>
          <w:rFonts w:asciiTheme="majorHAnsi" w:eastAsia="Times New Roman" w:hAnsiTheme="majorHAnsi" w:cstheme="majorHAnsi"/>
          <w:sz w:val="24"/>
          <w:szCs w:val="24"/>
          <w:lang w:eastAsia="en-GB"/>
        </w:rPr>
        <w:t>that all schools were to offer pupils at least one course in each grouping subject at GCSE, th</w:t>
      </w:r>
      <w:r w:rsidR="00677B3B" w:rsidRPr="00D70EC4">
        <w:rPr>
          <w:rFonts w:asciiTheme="majorHAnsi" w:eastAsia="Times New Roman" w:hAnsiTheme="majorHAnsi" w:cstheme="majorHAnsi"/>
          <w:sz w:val="24"/>
          <w:szCs w:val="24"/>
          <w:lang w:eastAsia="en-GB"/>
        </w:rPr>
        <w:t>ese grouping subjects included art; design technology; humanities and m</w:t>
      </w:r>
      <w:r w:rsidRPr="00D70EC4">
        <w:rPr>
          <w:rFonts w:asciiTheme="majorHAnsi" w:eastAsia="Times New Roman" w:hAnsiTheme="majorHAnsi" w:cstheme="majorHAnsi"/>
          <w:sz w:val="24"/>
          <w:szCs w:val="24"/>
          <w:lang w:eastAsia="en-GB"/>
        </w:rPr>
        <w:t xml:space="preserve">odern foreign languages </w:t>
      </w:r>
      <w:r w:rsidR="0060513F" w:rsidRPr="00D70EC4">
        <w:rPr>
          <w:rFonts w:asciiTheme="majorHAnsi" w:eastAsia="Times New Roman" w:hAnsiTheme="majorHAnsi" w:cstheme="majorHAnsi"/>
          <w:sz w:val="24"/>
          <w:szCs w:val="24"/>
          <w:lang w:eastAsia="en-GB"/>
        </w:rPr>
        <w:t>(Shepherd</w:t>
      </w:r>
      <w:r w:rsidRPr="00D70EC4">
        <w:rPr>
          <w:rFonts w:asciiTheme="majorHAnsi" w:eastAsia="Times New Roman" w:hAnsiTheme="majorHAnsi" w:cstheme="majorHAnsi"/>
          <w:sz w:val="24"/>
          <w:szCs w:val="24"/>
          <w:lang w:eastAsia="en-GB"/>
        </w:rPr>
        <w:t>, 2011).</w:t>
      </w:r>
    </w:p>
    <w:p w14:paraId="3775D0B1" w14:textId="1C7A4B1D" w:rsidR="00CF1746" w:rsidRPr="00D70EC4" w:rsidRDefault="00677B3B" w:rsidP="009C3E11">
      <w:pPr>
        <w:shd w:val="clear" w:color="auto" w:fill="FFFFFF"/>
        <w:spacing w:after="0" w:line="480" w:lineRule="auto"/>
        <w:rPr>
          <w:rFonts w:asciiTheme="majorHAnsi" w:eastAsia="Times New Roman" w:hAnsiTheme="majorHAnsi" w:cstheme="majorHAnsi"/>
          <w:sz w:val="24"/>
          <w:szCs w:val="24"/>
          <w:lang w:eastAsia="en-GB"/>
        </w:rPr>
      </w:pPr>
      <w:r w:rsidRPr="00D70EC4">
        <w:rPr>
          <w:rFonts w:asciiTheme="majorHAnsi" w:eastAsia="Times New Roman" w:hAnsiTheme="majorHAnsi" w:cstheme="majorHAnsi"/>
          <w:sz w:val="24"/>
          <w:szCs w:val="24"/>
          <w:lang w:eastAsia="en-GB"/>
        </w:rPr>
        <w:t>During the 2003, l</w:t>
      </w:r>
      <w:r w:rsidR="0062194A" w:rsidRPr="00D70EC4">
        <w:rPr>
          <w:rFonts w:asciiTheme="majorHAnsi" w:eastAsia="Times New Roman" w:hAnsiTheme="majorHAnsi" w:cstheme="majorHAnsi"/>
          <w:sz w:val="24"/>
          <w:szCs w:val="24"/>
          <w:lang w:eastAsia="en-GB"/>
        </w:rPr>
        <w:t xml:space="preserve">aw changes were set in place to prevent councils from promoting teaching of the acceptability of homosexuality as a pretended family relationship in any maintained school. </w:t>
      </w:r>
    </w:p>
    <w:p w14:paraId="07334EE9" w14:textId="5E97F0DF" w:rsidR="00744379" w:rsidRPr="00D70EC4" w:rsidRDefault="009664EF" w:rsidP="009C3E11">
      <w:pPr>
        <w:shd w:val="clear" w:color="auto" w:fill="FFFFFF"/>
        <w:spacing w:after="0" w:line="480" w:lineRule="auto"/>
        <w:rPr>
          <w:rFonts w:asciiTheme="majorHAnsi" w:hAnsiTheme="majorHAnsi" w:cstheme="majorHAnsi"/>
          <w:sz w:val="24"/>
          <w:szCs w:val="24"/>
          <w:shd w:val="clear" w:color="auto" w:fill="FFFFFF"/>
        </w:rPr>
      </w:pPr>
      <w:r w:rsidRPr="00D70EC4">
        <w:rPr>
          <w:rFonts w:asciiTheme="majorHAnsi" w:eastAsia="Times New Roman" w:hAnsiTheme="majorHAnsi" w:cstheme="majorHAnsi"/>
          <w:sz w:val="24"/>
          <w:szCs w:val="24"/>
          <w:lang w:eastAsia="en-GB"/>
        </w:rPr>
        <w:t>The C</w:t>
      </w:r>
      <w:r w:rsidR="00744379" w:rsidRPr="00D70EC4">
        <w:rPr>
          <w:rFonts w:asciiTheme="majorHAnsi" w:eastAsia="Times New Roman" w:hAnsiTheme="majorHAnsi" w:cstheme="majorHAnsi"/>
          <w:sz w:val="24"/>
          <w:szCs w:val="24"/>
          <w:lang w:eastAsia="en-GB"/>
        </w:rPr>
        <w:t>hildren</w:t>
      </w:r>
      <w:r w:rsidR="00681732" w:rsidRPr="00D70EC4">
        <w:rPr>
          <w:rFonts w:asciiTheme="majorHAnsi" w:eastAsia="Times New Roman" w:hAnsiTheme="majorHAnsi" w:cstheme="majorHAnsi"/>
          <w:sz w:val="24"/>
          <w:szCs w:val="24"/>
          <w:lang w:eastAsia="en-GB"/>
        </w:rPr>
        <w:t>’s</w:t>
      </w:r>
      <w:r w:rsidR="00744379" w:rsidRPr="00D70EC4">
        <w:rPr>
          <w:rFonts w:asciiTheme="majorHAnsi" w:eastAsia="Times New Roman" w:hAnsiTheme="majorHAnsi" w:cstheme="majorHAnsi"/>
          <w:sz w:val="24"/>
          <w:szCs w:val="24"/>
          <w:lang w:eastAsia="en-GB"/>
        </w:rPr>
        <w:t xml:space="preserve"> Act</w:t>
      </w:r>
      <w:r w:rsidR="00681732" w:rsidRPr="00D70EC4">
        <w:rPr>
          <w:rFonts w:asciiTheme="majorHAnsi" w:eastAsia="Times New Roman" w:hAnsiTheme="majorHAnsi" w:cstheme="majorHAnsi"/>
          <w:sz w:val="24"/>
          <w:szCs w:val="24"/>
          <w:lang w:eastAsia="en-GB"/>
        </w:rPr>
        <w:t xml:space="preserve"> </w:t>
      </w:r>
      <w:proofErr w:type="gramStart"/>
      <w:r w:rsidRPr="00D70EC4">
        <w:rPr>
          <w:rFonts w:asciiTheme="majorHAnsi" w:eastAsia="Times New Roman" w:hAnsiTheme="majorHAnsi" w:cstheme="majorHAnsi"/>
          <w:sz w:val="24"/>
          <w:szCs w:val="24"/>
          <w:lang w:eastAsia="en-GB"/>
        </w:rPr>
        <w:t xml:space="preserve">was </w:t>
      </w:r>
      <w:r w:rsidR="003860B0" w:rsidRPr="00D70EC4">
        <w:rPr>
          <w:rFonts w:asciiTheme="majorHAnsi" w:eastAsia="Times New Roman" w:hAnsiTheme="majorHAnsi" w:cstheme="majorHAnsi"/>
          <w:sz w:val="24"/>
          <w:szCs w:val="24"/>
          <w:lang w:eastAsia="en-GB"/>
        </w:rPr>
        <w:t>revised</w:t>
      </w:r>
      <w:proofErr w:type="gramEnd"/>
      <w:r w:rsidR="003860B0" w:rsidRPr="00D70EC4">
        <w:rPr>
          <w:rFonts w:asciiTheme="majorHAnsi" w:eastAsia="Times New Roman" w:hAnsiTheme="majorHAnsi" w:cstheme="majorHAnsi"/>
          <w:sz w:val="24"/>
          <w:szCs w:val="24"/>
          <w:lang w:eastAsia="en-GB"/>
        </w:rPr>
        <w:t xml:space="preserve"> </w:t>
      </w:r>
      <w:r w:rsidRPr="00D70EC4">
        <w:rPr>
          <w:rFonts w:asciiTheme="majorHAnsi" w:eastAsia="Times New Roman" w:hAnsiTheme="majorHAnsi" w:cstheme="majorHAnsi"/>
          <w:sz w:val="24"/>
          <w:szCs w:val="24"/>
          <w:lang w:eastAsia="en-GB"/>
        </w:rPr>
        <w:t xml:space="preserve">in 2004 by </w:t>
      </w:r>
      <w:r w:rsidR="00537B4E" w:rsidRPr="00D70EC4">
        <w:rPr>
          <w:rFonts w:asciiTheme="majorHAnsi" w:eastAsia="Times New Roman" w:hAnsiTheme="majorHAnsi" w:cstheme="majorHAnsi"/>
          <w:sz w:val="24"/>
          <w:szCs w:val="24"/>
          <w:lang w:eastAsia="en-GB"/>
        </w:rPr>
        <w:t>the C</w:t>
      </w:r>
      <w:r w:rsidR="007B6EB7" w:rsidRPr="00D70EC4">
        <w:rPr>
          <w:rFonts w:asciiTheme="majorHAnsi" w:eastAsia="Times New Roman" w:hAnsiTheme="majorHAnsi" w:cstheme="majorHAnsi"/>
          <w:sz w:val="24"/>
          <w:szCs w:val="24"/>
          <w:lang w:eastAsia="en-GB"/>
        </w:rPr>
        <w:t>hildren</w:t>
      </w:r>
      <w:r w:rsidR="00537B4E" w:rsidRPr="00D70EC4">
        <w:rPr>
          <w:rFonts w:asciiTheme="majorHAnsi" w:eastAsia="Times New Roman" w:hAnsiTheme="majorHAnsi" w:cstheme="majorHAnsi"/>
          <w:sz w:val="24"/>
          <w:szCs w:val="24"/>
          <w:lang w:eastAsia="en-GB"/>
        </w:rPr>
        <w:t>’</w:t>
      </w:r>
      <w:r w:rsidR="007B6EB7" w:rsidRPr="00D70EC4">
        <w:rPr>
          <w:rFonts w:asciiTheme="majorHAnsi" w:eastAsia="Times New Roman" w:hAnsiTheme="majorHAnsi" w:cstheme="majorHAnsi"/>
          <w:sz w:val="24"/>
          <w:szCs w:val="24"/>
          <w:lang w:eastAsia="en-GB"/>
        </w:rPr>
        <w:t>s act 1989</w:t>
      </w:r>
      <w:r w:rsidR="00537B4E" w:rsidRPr="00D70EC4">
        <w:rPr>
          <w:rFonts w:asciiTheme="majorHAnsi" w:eastAsia="Times New Roman" w:hAnsiTheme="majorHAnsi" w:cstheme="majorHAnsi"/>
          <w:sz w:val="24"/>
          <w:szCs w:val="24"/>
          <w:lang w:eastAsia="en-GB"/>
        </w:rPr>
        <w:t>,</w:t>
      </w:r>
      <w:r w:rsidR="00744379" w:rsidRPr="00D70EC4">
        <w:rPr>
          <w:rFonts w:asciiTheme="majorHAnsi" w:eastAsia="Times New Roman" w:hAnsiTheme="majorHAnsi" w:cstheme="majorHAnsi"/>
          <w:sz w:val="24"/>
          <w:szCs w:val="24"/>
          <w:lang w:eastAsia="en-GB"/>
        </w:rPr>
        <w:t xml:space="preserve"> </w:t>
      </w:r>
      <w:r w:rsidR="00537B4E" w:rsidRPr="00D70EC4">
        <w:rPr>
          <w:rFonts w:asciiTheme="majorHAnsi" w:hAnsiTheme="majorHAnsi" w:cstheme="majorHAnsi"/>
          <w:sz w:val="24"/>
          <w:szCs w:val="24"/>
          <w:shd w:val="clear" w:color="auto" w:fill="FFFFFF"/>
        </w:rPr>
        <w:t>to make provisions for the establishme</w:t>
      </w:r>
      <w:r w:rsidR="00681732" w:rsidRPr="00D70EC4">
        <w:rPr>
          <w:rFonts w:asciiTheme="majorHAnsi" w:hAnsiTheme="majorHAnsi" w:cstheme="majorHAnsi"/>
          <w:sz w:val="24"/>
          <w:szCs w:val="24"/>
          <w:shd w:val="clear" w:color="auto" w:fill="FFFFFF"/>
        </w:rPr>
        <w:t>nt of a Children's Commissioner</w:t>
      </w:r>
      <w:r w:rsidR="008C36E4" w:rsidRPr="00D70EC4">
        <w:rPr>
          <w:rFonts w:asciiTheme="majorHAnsi" w:hAnsiTheme="majorHAnsi" w:cstheme="majorHAnsi"/>
          <w:sz w:val="24"/>
          <w:szCs w:val="24"/>
          <w:shd w:val="clear" w:color="auto" w:fill="FFFFFF"/>
        </w:rPr>
        <w:t xml:space="preserve"> (</w:t>
      </w:r>
      <w:proofErr w:type="spellStart"/>
      <w:r w:rsidR="008C36E4" w:rsidRPr="00D70EC4">
        <w:rPr>
          <w:rFonts w:asciiTheme="majorHAnsi" w:hAnsiTheme="majorHAnsi" w:cstheme="majorHAnsi"/>
          <w:sz w:val="24"/>
          <w:szCs w:val="24"/>
          <w:shd w:val="clear" w:color="auto" w:fill="FFFFFF"/>
        </w:rPr>
        <w:t>Tassoni</w:t>
      </w:r>
      <w:proofErr w:type="spellEnd"/>
      <w:r w:rsidR="008C36E4" w:rsidRPr="00D70EC4">
        <w:rPr>
          <w:rFonts w:asciiTheme="majorHAnsi" w:hAnsiTheme="majorHAnsi" w:cstheme="majorHAnsi"/>
          <w:sz w:val="24"/>
          <w:szCs w:val="24"/>
          <w:shd w:val="clear" w:color="auto" w:fill="FFFFFF"/>
        </w:rPr>
        <w:t xml:space="preserve"> and </w:t>
      </w:r>
      <w:proofErr w:type="spellStart"/>
      <w:r w:rsidR="008C36E4" w:rsidRPr="00D70EC4">
        <w:rPr>
          <w:rFonts w:asciiTheme="majorHAnsi" w:hAnsiTheme="majorHAnsi" w:cstheme="majorHAnsi"/>
          <w:sz w:val="24"/>
          <w:szCs w:val="24"/>
          <w:shd w:val="clear" w:color="auto" w:fill="FFFFFF"/>
        </w:rPr>
        <w:t>Hucker</w:t>
      </w:r>
      <w:proofErr w:type="spellEnd"/>
      <w:r w:rsidR="008C36E4" w:rsidRPr="00D70EC4">
        <w:rPr>
          <w:rFonts w:asciiTheme="majorHAnsi" w:hAnsiTheme="majorHAnsi" w:cstheme="majorHAnsi"/>
          <w:sz w:val="24"/>
          <w:szCs w:val="24"/>
          <w:shd w:val="clear" w:color="auto" w:fill="FFFFFF"/>
        </w:rPr>
        <w:t>, 2005)</w:t>
      </w:r>
      <w:r w:rsidR="00681732" w:rsidRPr="00D70EC4">
        <w:rPr>
          <w:rFonts w:asciiTheme="majorHAnsi" w:hAnsiTheme="majorHAnsi" w:cstheme="majorHAnsi"/>
          <w:sz w:val="24"/>
          <w:szCs w:val="24"/>
          <w:shd w:val="clear" w:color="auto" w:fill="FFFFFF"/>
        </w:rPr>
        <w:t xml:space="preserve">. </w:t>
      </w:r>
      <w:r w:rsidR="00057C89" w:rsidRPr="00D70EC4">
        <w:rPr>
          <w:rFonts w:asciiTheme="majorHAnsi" w:hAnsiTheme="majorHAnsi" w:cstheme="majorHAnsi"/>
          <w:sz w:val="24"/>
          <w:szCs w:val="24"/>
          <w:shd w:val="clear" w:color="auto" w:fill="FFFFFF"/>
        </w:rPr>
        <w:t>The rights of children</w:t>
      </w:r>
      <w:r w:rsidR="00B63ECC" w:rsidRPr="00D70EC4">
        <w:rPr>
          <w:rFonts w:asciiTheme="majorHAnsi" w:hAnsiTheme="majorHAnsi" w:cstheme="majorHAnsi"/>
          <w:sz w:val="24"/>
          <w:szCs w:val="24"/>
          <w:shd w:val="clear" w:color="auto" w:fill="FFFFFF"/>
        </w:rPr>
        <w:t xml:space="preserve"> are fundamental to</w:t>
      </w:r>
      <w:r w:rsidR="00F44BD1" w:rsidRPr="00D70EC4">
        <w:rPr>
          <w:rFonts w:asciiTheme="majorHAnsi" w:hAnsiTheme="majorHAnsi" w:cstheme="majorHAnsi"/>
          <w:sz w:val="24"/>
          <w:szCs w:val="24"/>
          <w:shd w:val="clear" w:color="auto" w:fill="FFFFFF"/>
        </w:rPr>
        <w:t xml:space="preserve"> the Wels</w:t>
      </w:r>
      <w:r w:rsidR="00B63ECC" w:rsidRPr="00D70EC4">
        <w:rPr>
          <w:rFonts w:asciiTheme="majorHAnsi" w:hAnsiTheme="majorHAnsi" w:cstheme="majorHAnsi"/>
          <w:sz w:val="24"/>
          <w:szCs w:val="24"/>
          <w:shd w:val="clear" w:color="auto" w:fill="FFFFFF"/>
        </w:rPr>
        <w:t xml:space="preserve">h Governments agendas in respect </w:t>
      </w:r>
      <w:r w:rsidR="00057C89" w:rsidRPr="00D70EC4">
        <w:rPr>
          <w:rFonts w:asciiTheme="majorHAnsi" w:hAnsiTheme="majorHAnsi" w:cstheme="majorHAnsi"/>
          <w:sz w:val="24"/>
          <w:szCs w:val="24"/>
          <w:shd w:val="clear" w:color="auto" w:fill="FFFFFF"/>
        </w:rPr>
        <w:t>to</w:t>
      </w:r>
      <w:r w:rsidR="00B63ECC" w:rsidRPr="00D70EC4">
        <w:rPr>
          <w:rFonts w:asciiTheme="majorHAnsi" w:hAnsiTheme="majorHAnsi" w:cstheme="majorHAnsi"/>
          <w:sz w:val="24"/>
          <w:szCs w:val="24"/>
          <w:shd w:val="clear" w:color="auto" w:fill="FFFFFF"/>
        </w:rPr>
        <w:t xml:space="preserve"> children’s</w:t>
      </w:r>
      <w:r w:rsidR="00057C89" w:rsidRPr="00D70EC4">
        <w:rPr>
          <w:rFonts w:asciiTheme="majorHAnsi" w:hAnsiTheme="majorHAnsi" w:cstheme="majorHAnsi"/>
          <w:sz w:val="24"/>
          <w:szCs w:val="24"/>
          <w:shd w:val="clear" w:color="auto" w:fill="FFFFFF"/>
        </w:rPr>
        <w:t xml:space="preserve"> ‘well-being’. All of</w:t>
      </w:r>
      <w:r w:rsidR="00EB4211" w:rsidRPr="00D70EC4">
        <w:rPr>
          <w:rFonts w:asciiTheme="majorHAnsi" w:hAnsiTheme="majorHAnsi" w:cstheme="majorHAnsi"/>
          <w:sz w:val="24"/>
          <w:szCs w:val="24"/>
          <w:shd w:val="clear" w:color="auto" w:fill="FFFFFF"/>
        </w:rPr>
        <w:t xml:space="preserve"> the government’s key legislations concerning children such as safeguarding and </w:t>
      </w:r>
      <w:r w:rsidR="00EB4211" w:rsidRPr="00D70EC4">
        <w:rPr>
          <w:rFonts w:asciiTheme="majorHAnsi" w:hAnsiTheme="majorHAnsi" w:cstheme="majorHAnsi"/>
          <w:sz w:val="24"/>
          <w:szCs w:val="24"/>
          <w:shd w:val="clear" w:color="auto" w:fill="FFFFFF"/>
        </w:rPr>
        <w:lastRenderedPageBreak/>
        <w:t>education</w:t>
      </w:r>
      <w:r w:rsidR="00057C89" w:rsidRPr="00D70EC4">
        <w:rPr>
          <w:rFonts w:asciiTheme="majorHAnsi" w:hAnsiTheme="majorHAnsi" w:cstheme="majorHAnsi"/>
          <w:sz w:val="24"/>
          <w:szCs w:val="24"/>
          <w:shd w:val="clear" w:color="auto" w:fill="FFFFFF"/>
        </w:rPr>
        <w:t xml:space="preserve"> </w:t>
      </w:r>
      <w:proofErr w:type="gramStart"/>
      <w:r w:rsidR="00057C89" w:rsidRPr="00D70EC4">
        <w:rPr>
          <w:rFonts w:asciiTheme="majorHAnsi" w:hAnsiTheme="majorHAnsi" w:cstheme="majorHAnsi"/>
          <w:sz w:val="24"/>
          <w:szCs w:val="24"/>
          <w:shd w:val="clear" w:color="auto" w:fill="FFFFFF"/>
        </w:rPr>
        <w:t xml:space="preserve">are </w:t>
      </w:r>
      <w:r w:rsidR="00EB4211" w:rsidRPr="00D70EC4">
        <w:rPr>
          <w:rFonts w:asciiTheme="majorHAnsi" w:hAnsiTheme="majorHAnsi" w:cstheme="majorHAnsi"/>
          <w:sz w:val="24"/>
          <w:szCs w:val="24"/>
          <w:shd w:val="clear" w:color="auto" w:fill="FFFFFF"/>
        </w:rPr>
        <w:t>supported</w:t>
      </w:r>
      <w:proofErr w:type="gramEnd"/>
      <w:r w:rsidR="00EB4211" w:rsidRPr="00D70EC4">
        <w:rPr>
          <w:rFonts w:asciiTheme="majorHAnsi" w:hAnsiTheme="majorHAnsi" w:cstheme="majorHAnsi"/>
          <w:sz w:val="24"/>
          <w:szCs w:val="24"/>
          <w:shd w:val="clear" w:color="auto" w:fill="FFFFFF"/>
        </w:rPr>
        <w:t xml:space="preserve"> </w:t>
      </w:r>
      <w:r w:rsidR="00057C89" w:rsidRPr="00D70EC4">
        <w:rPr>
          <w:rFonts w:asciiTheme="majorHAnsi" w:hAnsiTheme="majorHAnsi" w:cstheme="majorHAnsi"/>
          <w:sz w:val="24"/>
          <w:szCs w:val="24"/>
          <w:shd w:val="clear" w:color="auto" w:fill="FFFFFF"/>
        </w:rPr>
        <w:t xml:space="preserve">by these ideas. </w:t>
      </w:r>
      <w:r w:rsidR="00681732" w:rsidRPr="00D70EC4">
        <w:rPr>
          <w:rFonts w:asciiTheme="majorHAnsi" w:hAnsiTheme="majorHAnsi" w:cstheme="majorHAnsi"/>
          <w:sz w:val="24"/>
          <w:szCs w:val="24"/>
          <w:shd w:val="clear" w:color="auto" w:fill="FFFFFF"/>
        </w:rPr>
        <w:t>The </w:t>
      </w:r>
      <w:hyperlink r:id="rId9" w:history="1">
        <w:r w:rsidR="00681732" w:rsidRPr="00D70EC4">
          <w:rPr>
            <w:rFonts w:asciiTheme="majorHAnsi" w:hAnsiTheme="majorHAnsi" w:cstheme="majorHAnsi"/>
            <w:sz w:val="24"/>
            <w:szCs w:val="24"/>
            <w:shd w:val="clear" w:color="auto" w:fill="FFFFFF"/>
          </w:rPr>
          <w:t>Children</w:t>
        </w:r>
      </w:hyperlink>
      <w:r w:rsidR="003860B0" w:rsidRPr="00D70EC4">
        <w:rPr>
          <w:rFonts w:asciiTheme="majorHAnsi" w:hAnsiTheme="majorHAnsi" w:cstheme="majorHAnsi"/>
          <w:sz w:val="24"/>
          <w:szCs w:val="24"/>
          <w:shd w:val="clear" w:color="auto" w:fill="FFFFFF"/>
        </w:rPr>
        <w:t>’s</w:t>
      </w:r>
      <w:r w:rsidR="00BB2F7A" w:rsidRPr="00D70EC4">
        <w:rPr>
          <w:rFonts w:asciiTheme="majorHAnsi" w:hAnsiTheme="majorHAnsi" w:cstheme="majorHAnsi"/>
          <w:sz w:val="24"/>
          <w:szCs w:val="24"/>
          <w:shd w:val="clear" w:color="auto" w:fill="FFFFFF"/>
        </w:rPr>
        <w:t xml:space="preserve"> Act 2004 adjusted a </w:t>
      </w:r>
      <w:r w:rsidR="00681732" w:rsidRPr="00D70EC4">
        <w:rPr>
          <w:rFonts w:asciiTheme="majorHAnsi" w:hAnsiTheme="majorHAnsi" w:cstheme="majorHAnsi"/>
          <w:sz w:val="24"/>
          <w:szCs w:val="24"/>
          <w:shd w:val="clear" w:color="auto" w:fill="FFFFFF"/>
        </w:rPr>
        <w:t>wide range of reforms to strengthen</w:t>
      </w:r>
      <w:r w:rsidR="00BB2F7A" w:rsidRPr="00D70EC4">
        <w:rPr>
          <w:rFonts w:asciiTheme="majorHAnsi" w:hAnsiTheme="majorHAnsi" w:cstheme="majorHAnsi"/>
          <w:sz w:val="24"/>
          <w:szCs w:val="24"/>
          <w:shd w:val="clear" w:color="auto" w:fill="FFFFFF"/>
        </w:rPr>
        <w:t xml:space="preserve"> the child protection system targeting to</w:t>
      </w:r>
      <w:r w:rsidR="003860B0" w:rsidRPr="00D70EC4">
        <w:rPr>
          <w:rFonts w:asciiTheme="majorHAnsi" w:hAnsiTheme="majorHAnsi" w:cstheme="majorHAnsi"/>
          <w:sz w:val="24"/>
          <w:szCs w:val="24"/>
          <w:shd w:val="clear" w:color="auto" w:fill="FFFFFF"/>
        </w:rPr>
        <w:t xml:space="preserve"> provide</w:t>
      </w:r>
      <w:r w:rsidR="00681732" w:rsidRPr="00D70EC4">
        <w:rPr>
          <w:rFonts w:asciiTheme="majorHAnsi" w:hAnsiTheme="majorHAnsi" w:cstheme="majorHAnsi"/>
          <w:sz w:val="24"/>
          <w:szCs w:val="24"/>
          <w:shd w:val="clear" w:color="auto" w:fill="FFFFFF"/>
        </w:rPr>
        <w:t xml:space="preserve"> all young people the best possible opportunities in life.</w:t>
      </w:r>
      <w:r w:rsidR="00537B4E" w:rsidRPr="00D70EC4">
        <w:rPr>
          <w:rFonts w:asciiTheme="majorHAnsi" w:hAnsiTheme="majorHAnsi" w:cstheme="majorHAnsi"/>
          <w:sz w:val="24"/>
          <w:szCs w:val="24"/>
          <w:shd w:val="clear" w:color="auto" w:fill="FFFFFF"/>
        </w:rPr>
        <w:t xml:space="preserve"> </w:t>
      </w:r>
      <w:r w:rsidR="003860B0" w:rsidRPr="00D70EC4">
        <w:rPr>
          <w:rFonts w:asciiTheme="majorHAnsi" w:hAnsiTheme="majorHAnsi" w:cstheme="majorHAnsi"/>
          <w:sz w:val="24"/>
          <w:szCs w:val="24"/>
          <w:shd w:val="clear" w:color="auto" w:fill="FFFFFF"/>
        </w:rPr>
        <w:t>The Children’s Act</w:t>
      </w:r>
      <w:r w:rsidR="00681732" w:rsidRPr="00D70EC4">
        <w:rPr>
          <w:rFonts w:asciiTheme="majorHAnsi" w:hAnsiTheme="majorHAnsi" w:cstheme="majorHAnsi"/>
          <w:sz w:val="24"/>
          <w:szCs w:val="24"/>
          <w:shd w:val="clear" w:color="auto" w:fill="FFFFFF"/>
        </w:rPr>
        <w:t xml:space="preserve"> implement</w:t>
      </w:r>
      <w:r w:rsidR="003860B0" w:rsidRPr="00D70EC4">
        <w:rPr>
          <w:rFonts w:asciiTheme="majorHAnsi" w:hAnsiTheme="majorHAnsi" w:cstheme="majorHAnsi"/>
          <w:sz w:val="24"/>
          <w:szCs w:val="24"/>
          <w:shd w:val="clear" w:color="auto" w:fill="FFFFFF"/>
        </w:rPr>
        <w:t>ed</w:t>
      </w:r>
      <w:r w:rsidR="00681732" w:rsidRPr="00D70EC4">
        <w:rPr>
          <w:rFonts w:asciiTheme="majorHAnsi" w:hAnsiTheme="majorHAnsi" w:cstheme="majorHAnsi"/>
          <w:sz w:val="24"/>
          <w:szCs w:val="24"/>
          <w:shd w:val="clear" w:color="auto" w:fill="FFFFFF"/>
        </w:rPr>
        <w:t xml:space="preserve"> the main proposals outlined in the green paper, Every</w:t>
      </w:r>
      <w:r w:rsidR="00614EC6" w:rsidRPr="00D70EC4">
        <w:rPr>
          <w:rFonts w:asciiTheme="majorHAnsi" w:hAnsiTheme="majorHAnsi" w:cstheme="majorHAnsi"/>
          <w:sz w:val="24"/>
          <w:szCs w:val="24"/>
          <w:shd w:val="clear" w:color="auto" w:fill="FFFFFF"/>
        </w:rPr>
        <w:t xml:space="preserve"> Child Matters</w:t>
      </w:r>
      <w:r w:rsidR="00677B3B" w:rsidRPr="00D70EC4">
        <w:rPr>
          <w:rFonts w:asciiTheme="majorHAnsi" w:hAnsiTheme="majorHAnsi" w:cstheme="majorHAnsi"/>
          <w:sz w:val="24"/>
          <w:szCs w:val="24"/>
          <w:shd w:val="clear" w:color="auto" w:fill="FFFFFF"/>
        </w:rPr>
        <w:t xml:space="preserve"> (ECM)</w:t>
      </w:r>
      <w:r w:rsidR="00614EC6" w:rsidRPr="00D70EC4">
        <w:rPr>
          <w:rFonts w:asciiTheme="majorHAnsi" w:hAnsiTheme="majorHAnsi" w:cstheme="majorHAnsi"/>
          <w:sz w:val="24"/>
          <w:szCs w:val="24"/>
          <w:shd w:val="clear" w:color="auto" w:fill="FFFFFF"/>
        </w:rPr>
        <w:t>,</w:t>
      </w:r>
      <w:r w:rsidR="00687FB8" w:rsidRPr="00D70EC4">
        <w:rPr>
          <w:rFonts w:asciiTheme="majorHAnsi" w:hAnsiTheme="majorHAnsi" w:cstheme="majorHAnsi"/>
          <w:sz w:val="24"/>
          <w:szCs w:val="24"/>
          <w:shd w:val="clear" w:color="auto" w:fill="FFFFFF"/>
        </w:rPr>
        <w:t xml:space="preserve"> published in September 2003 </w:t>
      </w:r>
      <w:r w:rsidR="00537B4E" w:rsidRPr="00D70EC4">
        <w:rPr>
          <w:rFonts w:asciiTheme="majorHAnsi" w:hAnsiTheme="majorHAnsi" w:cstheme="majorHAnsi"/>
          <w:sz w:val="24"/>
          <w:szCs w:val="24"/>
          <w:shd w:val="clear" w:color="auto" w:fill="FFFFFF"/>
        </w:rPr>
        <w:t>(</w:t>
      </w:r>
      <w:r w:rsidR="00681732" w:rsidRPr="00D70EC4">
        <w:rPr>
          <w:rFonts w:asciiTheme="majorHAnsi" w:hAnsiTheme="majorHAnsi" w:cstheme="majorHAnsi"/>
          <w:sz w:val="24"/>
          <w:szCs w:val="24"/>
          <w:shd w:val="clear" w:color="auto" w:fill="FFFFFF"/>
        </w:rPr>
        <w:t>Batty</w:t>
      </w:r>
      <w:r w:rsidR="00537B4E" w:rsidRPr="00D70EC4">
        <w:rPr>
          <w:rFonts w:asciiTheme="majorHAnsi" w:hAnsiTheme="majorHAnsi" w:cstheme="majorHAnsi"/>
          <w:sz w:val="24"/>
          <w:szCs w:val="24"/>
          <w:shd w:val="clear" w:color="auto" w:fill="FFFFFF"/>
        </w:rPr>
        <w:t>, 2019).</w:t>
      </w:r>
    </w:p>
    <w:p w14:paraId="5C7E299B" w14:textId="77777777" w:rsidR="003911E2" w:rsidRPr="00D70EC4" w:rsidRDefault="003911E2" w:rsidP="009C3E11">
      <w:pPr>
        <w:shd w:val="clear" w:color="auto" w:fill="FFFFFF"/>
        <w:spacing w:after="0" w:line="480" w:lineRule="auto"/>
        <w:rPr>
          <w:rFonts w:asciiTheme="majorHAnsi" w:eastAsia="Times New Roman" w:hAnsiTheme="majorHAnsi" w:cstheme="majorHAnsi"/>
          <w:bCs/>
          <w:sz w:val="24"/>
          <w:szCs w:val="24"/>
          <w:lang w:eastAsia="en-GB"/>
        </w:rPr>
      </w:pPr>
    </w:p>
    <w:p w14:paraId="6CF6EAA0" w14:textId="5B1C01CE" w:rsidR="007B6EB7" w:rsidRPr="00D70EC4" w:rsidRDefault="0062194A" w:rsidP="009C3E11">
      <w:pPr>
        <w:shd w:val="clear" w:color="auto" w:fill="FFFFFF"/>
        <w:spacing w:after="0" w:line="480" w:lineRule="auto"/>
        <w:rPr>
          <w:rFonts w:asciiTheme="majorHAnsi" w:eastAsia="Times New Roman" w:hAnsiTheme="majorHAnsi" w:cstheme="majorHAnsi"/>
          <w:sz w:val="24"/>
          <w:szCs w:val="24"/>
          <w:lang w:eastAsia="en-GB"/>
        </w:rPr>
      </w:pPr>
      <w:r w:rsidRPr="00D70EC4">
        <w:rPr>
          <w:rFonts w:asciiTheme="majorHAnsi" w:eastAsia="Times New Roman" w:hAnsiTheme="majorHAnsi" w:cstheme="majorHAnsi"/>
          <w:bCs/>
          <w:sz w:val="24"/>
          <w:szCs w:val="24"/>
          <w:lang w:eastAsia="en-GB"/>
        </w:rPr>
        <w:t>It was during 2007,</w:t>
      </w:r>
      <w:r w:rsidRPr="00D70EC4">
        <w:rPr>
          <w:rFonts w:asciiTheme="majorHAnsi" w:eastAsia="Times New Roman" w:hAnsiTheme="majorHAnsi" w:cstheme="majorHAnsi"/>
          <w:sz w:val="24"/>
          <w:szCs w:val="24"/>
          <w:lang w:eastAsia="en-GB"/>
        </w:rPr>
        <w:t xml:space="preserve"> Labour was criticised for </w:t>
      </w:r>
      <w:r w:rsidR="003860B0" w:rsidRPr="00D70EC4">
        <w:rPr>
          <w:rFonts w:asciiTheme="majorHAnsi" w:eastAsia="Times New Roman" w:hAnsiTheme="majorHAnsi" w:cstheme="majorHAnsi"/>
          <w:sz w:val="24"/>
          <w:szCs w:val="24"/>
          <w:lang w:eastAsia="en-GB"/>
        </w:rPr>
        <w:t xml:space="preserve">informing schools that they needed to </w:t>
      </w:r>
      <w:r w:rsidRPr="00D70EC4">
        <w:rPr>
          <w:rFonts w:asciiTheme="majorHAnsi" w:eastAsia="Times New Roman" w:hAnsiTheme="majorHAnsi" w:cstheme="majorHAnsi"/>
          <w:sz w:val="24"/>
          <w:szCs w:val="24"/>
          <w:lang w:eastAsia="en-GB"/>
        </w:rPr>
        <w:t xml:space="preserve">strip back the traditional curriculum, </w:t>
      </w:r>
      <w:r w:rsidR="003860B0" w:rsidRPr="00D70EC4">
        <w:rPr>
          <w:rFonts w:asciiTheme="majorHAnsi" w:eastAsia="Times New Roman" w:hAnsiTheme="majorHAnsi" w:cstheme="majorHAnsi"/>
          <w:sz w:val="24"/>
          <w:szCs w:val="24"/>
          <w:lang w:eastAsia="en-GB"/>
        </w:rPr>
        <w:t xml:space="preserve">along with </w:t>
      </w:r>
      <w:r w:rsidRPr="00D70EC4">
        <w:rPr>
          <w:rFonts w:asciiTheme="majorHAnsi" w:eastAsia="Times New Roman" w:hAnsiTheme="majorHAnsi" w:cstheme="majorHAnsi"/>
          <w:sz w:val="24"/>
          <w:szCs w:val="24"/>
          <w:lang w:eastAsia="en-GB"/>
        </w:rPr>
        <w:t xml:space="preserve">removing Churchill and Hitler from the </w:t>
      </w:r>
      <w:r w:rsidR="003860B0" w:rsidRPr="00D70EC4">
        <w:rPr>
          <w:rFonts w:asciiTheme="majorHAnsi" w:eastAsia="Times New Roman" w:hAnsiTheme="majorHAnsi" w:cstheme="majorHAnsi"/>
          <w:sz w:val="24"/>
          <w:szCs w:val="24"/>
          <w:lang w:eastAsia="en-GB"/>
        </w:rPr>
        <w:t xml:space="preserve">curriculum in the support of debt management, </w:t>
      </w:r>
      <w:r w:rsidRPr="00D70EC4">
        <w:rPr>
          <w:rFonts w:asciiTheme="majorHAnsi" w:eastAsia="Times New Roman" w:hAnsiTheme="majorHAnsi" w:cstheme="majorHAnsi"/>
          <w:sz w:val="24"/>
          <w:szCs w:val="24"/>
          <w:lang w:eastAsia="en-GB"/>
        </w:rPr>
        <w:t xml:space="preserve">the environment and healthy eating </w:t>
      </w:r>
      <w:r w:rsidR="00302D12" w:rsidRPr="00D70EC4">
        <w:rPr>
          <w:rFonts w:asciiTheme="majorHAnsi" w:eastAsia="Times New Roman" w:hAnsiTheme="majorHAnsi" w:cstheme="majorHAnsi"/>
          <w:sz w:val="24"/>
          <w:szCs w:val="24"/>
          <w:lang w:eastAsia="en-GB"/>
        </w:rPr>
        <w:t xml:space="preserve">courses. </w:t>
      </w:r>
      <w:r w:rsidRPr="00D70EC4">
        <w:rPr>
          <w:rFonts w:asciiTheme="majorHAnsi" w:eastAsia="Times New Roman" w:hAnsiTheme="majorHAnsi" w:cstheme="majorHAnsi"/>
          <w:sz w:val="24"/>
          <w:szCs w:val="24"/>
          <w:lang w:eastAsia="en-GB"/>
        </w:rPr>
        <w:t>(Clark, 2007).</w:t>
      </w:r>
    </w:p>
    <w:p w14:paraId="0A3C8F32" w14:textId="77777777" w:rsidR="0062194A" w:rsidRPr="00D70EC4" w:rsidRDefault="0062194A" w:rsidP="009C3E11">
      <w:pPr>
        <w:shd w:val="clear" w:color="auto" w:fill="FFFFFF"/>
        <w:spacing w:after="0" w:line="480" w:lineRule="auto"/>
        <w:rPr>
          <w:rFonts w:asciiTheme="majorHAnsi" w:eastAsia="Times New Roman" w:hAnsiTheme="majorHAnsi" w:cstheme="majorHAnsi"/>
          <w:sz w:val="24"/>
          <w:szCs w:val="24"/>
          <w:lang w:eastAsia="en-GB"/>
        </w:rPr>
      </w:pPr>
      <w:r w:rsidRPr="00D70EC4">
        <w:rPr>
          <w:rFonts w:asciiTheme="majorHAnsi" w:eastAsia="Times New Roman" w:hAnsiTheme="majorHAnsi" w:cstheme="majorHAnsi"/>
          <w:bCs/>
          <w:sz w:val="24"/>
          <w:szCs w:val="24"/>
          <w:lang w:eastAsia="en-GB"/>
        </w:rPr>
        <w:t>Within 2008, </w:t>
      </w:r>
      <w:r w:rsidRPr="00D70EC4">
        <w:rPr>
          <w:rFonts w:asciiTheme="majorHAnsi" w:eastAsia="Times New Roman" w:hAnsiTheme="majorHAnsi" w:cstheme="majorHAnsi"/>
          <w:sz w:val="24"/>
          <w:szCs w:val="24"/>
          <w:lang w:eastAsia="en-GB"/>
        </w:rPr>
        <w:t xml:space="preserve">A level exam marking criteria was adapted to include a new A* grade similar to that at GCSE, also in </w:t>
      </w:r>
      <w:r w:rsidRPr="00D70EC4">
        <w:rPr>
          <w:rFonts w:asciiTheme="majorHAnsi" w:eastAsia="Times New Roman" w:hAnsiTheme="majorHAnsi" w:cstheme="majorHAnsi"/>
          <w:bCs/>
          <w:sz w:val="24"/>
          <w:szCs w:val="24"/>
          <w:lang w:eastAsia="en-GB"/>
        </w:rPr>
        <w:t>2009</w:t>
      </w:r>
      <w:r w:rsidRPr="00D70EC4">
        <w:rPr>
          <w:rFonts w:asciiTheme="majorHAnsi" w:eastAsia="Times New Roman" w:hAnsiTheme="majorHAnsi" w:cstheme="majorHAnsi"/>
          <w:sz w:val="24"/>
          <w:szCs w:val="24"/>
          <w:lang w:eastAsia="en-GB"/>
        </w:rPr>
        <w:t> Unpopular SATs for 14 year olds are scrapped, along with the science exam for 11 year olds.</w:t>
      </w:r>
    </w:p>
    <w:p w14:paraId="7D7DAE3C" w14:textId="59AF4B29" w:rsidR="00EA133A" w:rsidRPr="00D70EC4" w:rsidRDefault="00A402D9" w:rsidP="009C3E11">
      <w:pPr>
        <w:shd w:val="clear" w:color="auto" w:fill="FFFFFF"/>
        <w:spacing w:after="0" w:line="480" w:lineRule="auto"/>
        <w:rPr>
          <w:rFonts w:asciiTheme="majorHAnsi" w:hAnsiTheme="majorHAnsi" w:cstheme="majorHAnsi"/>
          <w:sz w:val="24"/>
          <w:szCs w:val="24"/>
        </w:rPr>
      </w:pPr>
      <w:r w:rsidRPr="00D70EC4">
        <w:rPr>
          <w:rFonts w:asciiTheme="majorHAnsi" w:eastAsia="Times New Roman" w:hAnsiTheme="majorHAnsi" w:cstheme="majorHAnsi"/>
          <w:sz w:val="24"/>
          <w:szCs w:val="24"/>
          <w:lang w:eastAsia="en-GB"/>
        </w:rPr>
        <w:t>The new c</w:t>
      </w:r>
      <w:r w:rsidR="00744379" w:rsidRPr="00D70EC4">
        <w:rPr>
          <w:rFonts w:asciiTheme="majorHAnsi" w:eastAsia="Times New Roman" w:hAnsiTheme="majorHAnsi" w:cstheme="majorHAnsi"/>
          <w:sz w:val="24"/>
          <w:szCs w:val="24"/>
          <w:lang w:eastAsia="en-GB"/>
        </w:rPr>
        <w:t>oalition government</w:t>
      </w:r>
      <w:r w:rsidR="00EA133A" w:rsidRPr="00D70EC4">
        <w:rPr>
          <w:rFonts w:asciiTheme="majorHAnsi" w:eastAsia="Times New Roman" w:hAnsiTheme="majorHAnsi" w:cstheme="majorHAnsi"/>
          <w:sz w:val="24"/>
          <w:szCs w:val="24"/>
          <w:lang w:eastAsia="en-GB"/>
        </w:rPr>
        <w:t xml:space="preserve"> in 2010 believed that school systems needed to </w:t>
      </w:r>
      <w:proofErr w:type="gramStart"/>
      <w:r w:rsidR="00EA133A" w:rsidRPr="00D70EC4">
        <w:rPr>
          <w:rFonts w:asciiTheme="majorHAnsi" w:eastAsia="Times New Roman" w:hAnsiTheme="majorHAnsi" w:cstheme="majorHAnsi"/>
          <w:sz w:val="24"/>
          <w:szCs w:val="24"/>
          <w:lang w:eastAsia="en-GB"/>
        </w:rPr>
        <w:t>be reformed</w:t>
      </w:r>
      <w:proofErr w:type="gramEnd"/>
      <w:r w:rsidR="00EA133A" w:rsidRPr="00D70EC4">
        <w:rPr>
          <w:rFonts w:asciiTheme="majorHAnsi" w:eastAsia="Times New Roman" w:hAnsiTheme="majorHAnsi" w:cstheme="majorHAnsi"/>
          <w:sz w:val="24"/>
          <w:szCs w:val="24"/>
          <w:lang w:eastAsia="en-GB"/>
        </w:rPr>
        <w:t xml:space="preserve"> to challenge inequality within education, to provide parents and pupils opportunity to choose a good school. The government also, desired to </w:t>
      </w:r>
      <w:r w:rsidR="00EA133A" w:rsidRPr="00D70EC4">
        <w:rPr>
          <w:rFonts w:asciiTheme="majorHAnsi" w:hAnsiTheme="majorHAnsi" w:cstheme="majorHAnsi"/>
          <w:sz w:val="24"/>
          <w:szCs w:val="24"/>
        </w:rPr>
        <w:t>certify higher standards within education were achieved along with a high standard of teaching is being performed, believing that the schools and other agencies work in partnership to</w:t>
      </w:r>
      <w:r w:rsidR="0011510E" w:rsidRPr="00D70EC4">
        <w:rPr>
          <w:rFonts w:asciiTheme="majorHAnsi" w:hAnsiTheme="majorHAnsi" w:cstheme="majorHAnsi"/>
          <w:sz w:val="24"/>
          <w:szCs w:val="24"/>
        </w:rPr>
        <w:t xml:space="preserve"> improve the educational system </w:t>
      </w:r>
      <w:r w:rsidR="00AA36CB" w:rsidRPr="00D70EC4">
        <w:rPr>
          <w:rFonts w:asciiTheme="majorHAnsi" w:hAnsiTheme="majorHAnsi" w:cstheme="majorHAnsi"/>
          <w:sz w:val="24"/>
          <w:szCs w:val="24"/>
        </w:rPr>
        <w:t>(House of Commons, 2012</w:t>
      </w:r>
      <w:r w:rsidR="00EA133A" w:rsidRPr="00D70EC4">
        <w:rPr>
          <w:rFonts w:asciiTheme="majorHAnsi" w:hAnsiTheme="majorHAnsi" w:cstheme="majorHAnsi"/>
          <w:sz w:val="24"/>
          <w:szCs w:val="24"/>
        </w:rPr>
        <w:t>)</w:t>
      </w:r>
      <w:r w:rsidR="00AA36CB" w:rsidRPr="00D70EC4">
        <w:rPr>
          <w:rFonts w:asciiTheme="majorHAnsi" w:hAnsiTheme="majorHAnsi" w:cstheme="majorHAnsi"/>
          <w:sz w:val="24"/>
          <w:szCs w:val="24"/>
        </w:rPr>
        <w:t>.</w:t>
      </w:r>
    </w:p>
    <w:p w14:paraId="22B47397" w14:textId="72E3C879" w:rsidR="00744379" w:rsidRPr="00D70EC4" w:rsidRDefault="006F5A90" w:rsidP="009C3E11">
      <w:pPr>
        <w:shd w:val="clear" w:color="auto" w:fill="FFFFFF"/>
        <w:spacing w:after="0" w:line="480" w:lineRule="auto"/>
        <w:rPr>
          <w:rFonts w:asciiTheme="majorHAnsi" w:hAnsiTheme="majorHAnsi" w:cstheme="majorHAnsi"/>
          <w:sz w:val="24"/>
          <w:szCs w:val="24"/>
        </w:rPr>
      </w:pPr>
      <w:r w:rsidRPr="00D70EC4">
        <w:rPr>
          <w:rFonts w:asciiTheme="majorHAnsi" w:hAnsiTheme="majorHAnsi" w:cstheme="majorHAnsi"/>
          <w:sz w:val="24"/>
          <w:szCs w:val="24"/>
        </w:rPr>
        <w:t xml:space="preserve">The Welsh </w:t>
      </w:r>
      <w:r w:rsidR="00DC1048" w:rsidRPr="00D70EC4">
        <w:rPr>
          <w:rFonts w:asciiTheme="majorHAnsi" w:hAnsiTheme="majorHAnsi" w:cstheme="majorHAnsi"/>
          <w:sz w:val="24"/>
          <w:szCs w:val="24"/>
        </w:rPr>
        <w:t>Government allocated more than six hundred million pounds</w:t>
      </w:r>
      <w:r w:rsidR="007E4C92" w:rsidRPr="00D70EC4">
        <w:rPr>
          <w:rFonts w:asciiTheme="majorHAnsi" w:hAnsiTheme="majorHAnsi" w:cstheme="majorHAnsi"/>
          <w:sz w:val="24"/>
          <w:szCs w:val="24"/>
        </w:rPr>
        <w:t xml:space="preserve"> between 2007 and 2018</w:t>
      </w:r>
      <w:r w:rsidR="00DC1048" w:rsidRPr="00D70EC4">
        <w:rPr>
          <w:rFonts w:asciiTheme="majorHAnsi" w:hAnsiTheme="majorHAnsi" w:cstheme="majorHAnsi"/>
          <w:sz w:val="24"/>
          <w:szCs w:val="24"/>
        </w:rPr>
        <w:t xml:space="preserve"> </w:t>
      </w:r>
      <w:r w:rsidR="00932E80" w:rsidRPr="00D70EC4">
        <w:rPr>
          <w:rFonts w:asciiTheme="majorHAnsi" w:hAnsiTheme="majorHAnsi" w:cstheme="majorHAnsi"/>
          <w:sz w:val="24"/>
          <w:szCs w:val="24"/>
        </w:rPr>
        <w:t xml:space="preserve">to fund early years anti-poverty programme and introduced flying </w:t>
      </w:r>
      <w:r w:rsidR="007E4C92" w:rsidRPr="00D70EC4">
        <w:rPr>
          <w:rFonts w:asciiTheme="majorHAnsi" w:hAnsiTheme="majorHAnsi" w:cstheme="majorHAnsi"/>
          <w:sz w:val="24"/>
          <w:szCs w:val="24"/>
        </w:rPr>
        <w:t>start to Wales</w:t>
      </w:r>
      <w:r w:rsidR="00302D12" w:rsidRPr="00D70EC4">
        <w:rPr>
          <w:rFonts w:asciiTheme="majorHAnsi" w:hAnsiTheme="majorHAnsi" w:cstheme="majorHAnsi"/>
          <w:sz w:val="24"/>
          <w:szCs w:val="24"/>
        </w:rPr>
        <w:t xml:space="preserve"> </w:t>
      </w:r>
      <w:r w:rsidR="007E4C92" w:rsidRPr="00D70EC4">
        <w:rPr>
          <w:rFonts w:asciiTheme="majorHAnsi" w:hAnsiTheme="majorHAnsi" w:cstheme="majorHAnsi"/>
          <w:sz w:val="24"/>
          <w:szCs w:val="24"/>
        </w:rPr>
        <w:t>within defined geographical areas</w:t>
      </w:r>
      <w:r w:rsidR="00302D12" w:rsidRPr="00D70EC4">
        <w:rPr>
          <w:rFonts w:asciiTheme="majorHAnsi" w:hAnsiTheme="majorHAnsi" w:cstheme="majorHAnsi"/>
          <w:sz w:val="24"/>
          <w:szCs w:val="24"/>
        </w:rPr>
        <w:t xml:space="preserve"> </w:t>
      </w:r>
      <w:r w:rsidR="00312CF7" w:rsidRPr="00D70EC4">
        <w:rPr>
          <w:rFonts w:asciiTheme="majorHAnsi" w:hAnsiTheme="majorHAnsi" w:cstheme="majorHAnsi"/>
          <w:sz w:val="24"/>
          <w:szCs w:val="24"/>
        </w:rPr>
        <w:t>(In Brief, 2018</w:t>
      </w:r>
      <w:r w:rsidR="00AA36CB" w:rsidRPr="00D70EC4">
        <w:rPr>
          <w:rFonts w:asciiTheme="majorHAnsi" w:hAnsiTheme="majorHAnsi" w:cstheme="majorHAnsi"/>
          <w:sz w:val="24"/>
          <w:szCs w:val="24"/>
        </w:rPr>
        <w:t>)</w:t>
      </w:r>
      <w:r w:rsidR="007E4C92" w:rsidRPr="00D70EC4">
        <w:rPr>
          <w:rFonts w:asciiTheme="majorHAnsi" w:hAnsiTheme="majorHAnsi" w:cstheme="majorHAnsi"/>
          <w:sz w:val="24"/>
          <w:szCs w:val="24"/>
        </w:rPr>
        <w:t xml:space="preserve">.  The programme consists of four core elements. These services are generally available to all children aged under 4 years and their families in the geographical areas. </w:t>
      </w:r>
    </w:p>
    <w:p w14:paraId="7181D356" w14:textId="77777777" w:rsidR="008D645C" w:rsidRPr="00D70EC4" w:rsidRDefault="008D645C" w:rsidP="009C3E11">
      <w:pPr>
        <w:shd w:val="clear" w:color="auto" w:fill="FFFFFF"/>
        <w:spacing w:after="0" w:line="480" w:lineRule="auto"/>
        <w:rPr>
          <w:rFonts w:asciiTheme="majorHAnsi" w:hAnsiTheme="majorHAnsi" w:cstheme="majorHAnsi"/>
          <w:sz w:val="24"/>
          <w:szCs w:val="24"/>
        </w:rPr>
      </w:pPr>
    </w:p>
    <w:p w14:paraId="6195911A" w14:textId="21830EB3" w:rsidR="0062194A" w:rsidRPr="00D70EC4" w:rsidRDefault="0062194A" w:rsidP="00302D12">
      <w:pPr>
        <w:shd w:val="clear" w:color="auto" w:fill="FFFFFF"/>
        <w:spacing w:after="0" w:line="480" w:lineRule="auto"/>
        <w:rPr>
          <w:rFonts w:asciiTheme="majorHAnsi" w:eastAsia="Times New Roman" w:hAnsiTheme="majorHAnsi" w:cstheme="majorHAnsi"/>
          <w:sz w:val="24"/>
          <w:szCs w:val="24"/>
          <w:lang w:eastAsia="en-GB"/>
        </w:rPr>
      </w:pPr>
      <w:r w:rsidRPr="00D70EC4">
        <w:rPr>
          <w:rFonts w:asciiTheme="majorHAnsi" w:eastAsia="Times New Roman" w:hAnsiTheme="majorHAnsi" w:cstheme="majorHAnsi"/>
          <w:bCs/>
          <w:sz w:val="24"/>
          <w:szCs w:val="24"/>
          <w:lang w:eastAsia="en-GB"/>
        </w:rPr>
        <w:lastRenderedPageBreak/>
        <w:t>In 2011,</w:t>
      </w:r>
      <w:r w:rsidRPr="00D70EC4">
        <w:rPr>
          <w:rFonts w:asciiTheme="majorHAnsi" w:eastAsia="Times New Roman" w:hAnsiTheme="majorHAnsi" w:cstheme="majorHAnsi"/>
          <w:sz w:val="24"/>
          <w:szCs w:val="24"/>
          <w:lang w:eastAsia="en-GB"/>
        </w:rPr>
        <w:t> the coalition government announced an overhaul of the curriculu</w:t>
      </w:r>
      <w:r w:rsidR="00EA133A" w:rsidRPr="00D70EC4">
        <w:rPr>
          <w:rFonts w:asciiTheme="majorHAnsi" w:eastAsia="Times New Roman" w:hAnsiTheme="majorHAnsi" w:cstheme="majorHAnsi"/>
          <w:sz w:val="24"/>
          <w:szCs w:val="24"/>
          <w:lang w:eastAsia="en-GB"/>
        </w:rPr>
        <w:t>m, with</w:t>
      </w:r>
      <w:r w:rsidR="00BB2F7A" w:rsidRPr="00D70EC4">
        <w:rPr>
          <w:rFonts w:asciiTheme="majorHAnsi" w:eastAsia="Times New Roman" w:hAnsiTheme="majorHAnsi" w:cstheme="majorHAnsi"/>
          <w:sz w:val="24"/>
          <w:szCs w:val="24"/>
          <w:lang w:eastAsia="en-GB"/>
        </w:rPr>
        <w:t xml:space="preserve"> the aim to </w:t>
      </w:r>
      <w:r w:rsidR="00EA133A" w:rsidRPr="00D70EC4">
        <w:rPr>
          <w:rFonts w:asciiTheme="majorHAnsi" w:eastAsia="Times New Roman" w:hAnsiTheme="majorHAnsi" w:cstheme="majorHAnsi"/>
          <w:sz w:val="24"/>
          <w:szCs w:val="24"/>
          <w:lang w:eastAsia="en-GB"/>
        </w:rPr>
        <w:t>focus</w:t>
      </w:r>
      <w:r w:rsidR="00BB2F7A" w:rsidRPr="00D70EC4">
        <w:rPr>
          <w:rFonts w:asciiTheme="majorHAnsi" w:eastAsia="Times New Roman" w:hAnsiTheme="majorHAnsi" w:cstheme="majorHAnsi"/>
          <w:sz w:val="24"/>
          <w:szCs w:val="24"/>
          <w:lang w:eastAsia="en-GB"/>
        </w:rPr>
        <w:t xml:space="preserve"> more</w:t>
      </w:r>
      <w:r w:rsidR="00EA133A" w:rsidRPr="00D70EC4">
        <w:rPr>
          <w:rFonts w:asciiTheme="majorHAnsi" w:eastAsia="Times New Roman" w:hAnsiTheme="majorHAnsi" w:cstheme="majorHAnsi"/>
          <w:sz w:val="24"/>
          <w:szCs w:val="24"/>
          <w:lang w:eastAsia="en-GB"/>
        </w:rPr>
        <w:t xml:space="preserve"> </w:t>
      </w:r>
      <w:r w:rsidRPr="00D70EC4">
        <w:rPr>
          <w:rFonts w:asciiTheme="majorHAnsi" w:eastAsia="Times New Roman" w:hAnsiTheme="majorHAnsi" w:cstheme="majorHAnsi"/>
          <w:sz w:val="24"/>
          <w:szCs w:val="24"/>
          <w:lang w:eastAsia="en-GB"/>
        </w:rPr>
        <w:t xml:space="preserve">on British history and </w:t>
      </w:r>
      <w:r w:rsidR="00EA133A" w:rsidRPr="00D70EC4">
        <w:rPr>
          <w:rFonts w:asciiTheme="majorHAnsi" w:eastAsia="Times New Roman" w:hAnsiTheme="majorHAnsi" w:cstheme="majorHAnsi"/>
          <w:sz w:val="24"/>
          <w:szCs w:val="24"/>
          <w:lang w:eastAsia="en-GB"/>
        </w:rPr>
        <w:t xml:space="preserve">immense </w:t>
      </w:r>
      <w:r w:rsidRPr="00D70EC4">
        <w:rPr>
          <w:rFonts w:asciiTheme="majorHAnsi" w:eastAsia="Times New Roman" w:hAnsiTheme="majorHAnsi" w:cstheme="majorHAnsi"/>
          <w:sz w:val="24"/>
          <w:szCs w:val="24"/>
          <w:lang w:eastAsia="en-GB"/>
        </w:rPr>
        <w:t>works of literature</w:t>
      </w:r>
      <w:r w:rsidR="00FC25A3" w:rsidRPr="00D70EC4">
        <w:rPr>
          <w:rFonts w:asciiTheme="majorHAnsi" w:eastAsia="Times New Roman" w:hAnsiTheme="majorHAnsi" w:cstheme="majorHAnsi"/>
          <w:sz w:val="24"/>
          <w:szCs w:val="24"/>
          <w:lang w:eastAsia="en-GB"/>
        </w:rPr>
        <w:t xml:space="preserve"> in England</w:t>
      </w:r>
      <w:r w:rsidR="0099413C" w:rsidRPr="00D70EC4">
        <w:rPr>
          <w:rFonts w:asciiTheme="majorHAnsi" w:eastAsia="Times New Roman" w:hAnsiTheme="majorHAnsi" w:cstheme="majorHAnsi"/>
          <w:sz w:val="24"/>
          <w:szCs w:val="24"/>
          <w:lang w:eastAsia="en-GB"/>
        </w:rPr>
        <w:t xml:space="preserve"> (Paton, 2010)</w:t>
      </w:r>
      <w:r w:rsidRPr="00D70EC4">
        <w:rPr>
          <w:rFonts w:asciiTheme="majorHAnsi" w:eastAsia="Times New Roman" w:hAnsiTheme="majorHAnsi" w:cstheme="majorHAnsi"/>
          <w:sz w:val="24"/>
          <w:szCs w:val="24"/>
          <w:lang w:eastAsia="en-GB"/>
        </w:rPr>
        <w:t>.</w:t>
      </w:r>
      <w:r w:rsidR="00786E8A" w:rsidRPr="00D70EC4">
        <w:rPr>
          <w:rFonts w:asciiTheme="majorHAnsi" w:eastAsia="Times New Roman" w:hAnsiTheme="majorHAnsi" w:cstheme="majorHAnsi"/>
          <w:sz w:val="24"/>
          <w:szCs w:val="24"/>
          <w:lang w:eastAsia="en-GB"/>
        </w:rPr>
        <w:t xml:space="preserve"> </w:t>
      </w:r>
      <w:r w:rsidR="009B3F96" w:rsidRPr="00D70EC4">
        <w:rPr>
          <w:rFonts w:asciiTheme="majorHAnsi" w:eastAsia="Times New Roman" w:hAnsiTheme="majorHAnsi" w:cstheme="majorHAnsi"/>
          <w:sz w:val="24"/>
          <w:szCs w:val="24"/>
          <w:lang w:eastAsia="en-GB"/>
        </w:rPr>
        <w:t>Th</w:t>
      </w:r>
      <w:r w:rsidR="00302D12" w:rsidRPr="00D70EC4">
        <w:rPr>
          <w:rFonts w:asciiTheme="majorHAnsi" w:eastAsia="Times New Roman" w:hAnsiTheme="majorHAnsi" w:cstheme="majorHAnsi"/>
          <w:sz w:val="24"/>
          <w:szCs w:val="24"/>
          <w:lang w:eastAsia="en-GB"/>
        </w:rPr>
        <w:t>e new curriculum for W</w:t>
      </w:r>
      <w:r w:rsidR="009B3F96" w:rsidRPr="00D70EC4">
        <w:rPr>
          <w:rFonts w:asciiTheme="majorHAnsi" w:eastAsia="Times New Roman" w:hAnsiTheme="majorHAnsi" w:cstheme="majorHAnsi"/>
          <w:sz w:val="24"/>
          <w:szCs w:val="24"/>
          <w:lang w:eastAsia="en-GB"/>
        </w:rPr>
        <w:t xml:space="preserve">ales came into force in </w:t>
      </w:r>
      <w:r w:rsidR="00BB2F7A" w:rsidRPr="00D70EC4">
        <w:rPr>
          <w:rFonts w:asciiTheme="majorHAnsi" w:eastAsia="Times New Roman" w:hAnsiTheme="majorHAnsi" w:cstheme="majorHAnsi"/>
          <w:sz w:val="24"/>
          <w:szCs w:val="24"/>
          <w:lang w:eastAsia="en-GB"/>
        </w:rPr>
        <w:t>2013</w:t>
      </w:r>
      <w:proofErr w:type="gramStart"/>
      <w:r w:rsidR="00BB2F7A" w:rsidRPr="00D70EC4">
        <w:rPr>
          <w:rFonts w:asciiTheme="majorHAnsi" w:eastAsia="Times New Roman" w:hAnsiTheme="majorHAnsi" w:cstheme="majorHAnsi"/>
          <w:sz w:val="24"/>
          <w:szCs w:val="24"/>
          <w:lang w:eastAsia="en-GB"/>
        </w:rPr>
        <w:t>;</w:t>
      </w:r>
      <w:proofErr w:type="gramEnd"/>
      <w:r w:rsidR="00BB2F7A" w:rsidRPr="00D70EC4">
        <w:rPr>
          <w:rFonts w:asciiTheme="majorHAnsi" w:eastAsia="Times New Roman" w:hAnsiTheme="majorHAnsi" w:cstheme="majorHAnsi"/>
          <w:sz w:val="24"/>
          <w:szCs w:val="24"/>
          <w:lang w:eastAsia="en-GB"/>
        </w:rPr>
        <w:t xml:space="preserve"> with more input to</w:t>
      </w:r>
      <w:r w:rsidR="00302D12" w:rsidRPr="00D70EC4">
        <w:rPr>
          <w:rFonts w:asciiTheme="majorHAnsi" w:eastAsia="Times New Roman" w:hAnsiTheme="majorHAnsi" w:cstheme="majorHAnsi"/>
          <w:sz w:val="24"/>
          <w:szCs w:val="24"/>
          <w:lang w:eastAsia="en-GB"/>
        </w:rPr>
        <w:t xml:space="preserve"> this National C</w:t>
      </w:r>
      <w:r w:rsidR="009B3F96" w:rsidRPr="00D70EC4">
        <w:rPr>
          <w:rFonts w:asciiTheme="majorHAnsi" w:eastAsia="Times New Roman" w:hAnsiTheme="majorHAnsi" w:cstheme="majorHAnsi"/>
          <w:sz w:val="24"/>
          <w:szCs w:val="24"/>
          <w:lang w:eastAsia="en-GB"/>
        </w:rPr>
        <w:t xml:space="preserve">urriculum being </w:t>
      </w:r>
      <w:r w:rsidR="00302D12" w:rsidRPr="00D70EC4">
        <w:rPr>
          <w:rFonts w:asciiTheme="majorHAnsi" w:eastAsia="Times New Roman" w:hAnsiTheme="majorHAnsi" w:cstheme="majorHAnsi"/>
          <w:sz w:val="24"/>
          <w:szCs w:val="24"/>
          <w:lang w:eastAsia="en-GB"/>
        </w:rPr>
        <w:t>created in September 2014, with the exception to English and Maths being enforced for all year groups in 2016 and the science curriculum for year ten</w:t>
      </w:r>
      <w:r w:rsidR="009B3F96" w:rsidRPr="00D70EC4">
        <w:rPr>
          <w:rFonts w:asciiTheme="majorHAnsi" w:eastAsia="Times New Roman" w:hAnsiTheme="majorHAnsi" w:cstheme="majorHAnsi"/>
          <w:sz w:val="24"/>
          <w:szCs w:val="24"/>
          <w:lang w:eastAsia="en-GB"/>
        </w:rPr>
        <w:t xml:space="preserve"> </w:t>
      </w:r>
      <w:r w:rsidR="00302D12" w:rsidRPr="00D70EC4">
        <w:rPr>
          <w:rFonts w:asciiTheme="majorHAnsi" w:eastAsia="Times New Roman" w:hAnsiTheme="majorHAnsi" w:cstheme="majorHAnsi"/>
          <w:sz w:val="24"/>
          <w:szCs w:val="24"/>
          <w:lang w:eastAsia="en-GB"/>
        </w:rPr>
        <w:t>pupils.</w:t>
      </w:r>
      <w:r w:rsidR="008D645C" w:rsidRPr="00D70EC4">
        <w:rPr>
          <w:rFonts w:asciiTheme="majorHAnsi" w:eastAsia="Times New Roman" w:hAnsiTheme="majorHAnsi" w:cstheme="majorHAnsi"/>
          <w:sz w:val="24"/>
          <w:szCs w:val="24"/>
          <w:lang w:eastAsia="en-GB"/>
        </w:rPr>
        <w:t xml:space="preserve"> </w:t>
      </w:r>
      <w:r w:rsidR="000F12E0" w:rsidRPr="00D70EC4">
        <w:rPr>
          <w:rFonts w:asciiTheme="majorHAnsi" w:hAnsiTheme="majorHAnsi" w:cstheme="majorHAnsi"/>
          <w:sz w:val="24"/>
          <w:szCs w:val="24"/>
        </w:rPr>
        <w:t>The national c</w:t>
      </w:r>
      <w:r w:rsidRPr="00D70EC4">
        <w:rPr>
          <w:rFonts w:asciiTheme="majorHAnsi" w:hAnsiTheme="majorHAnsi" w:cstheme="majorHAnsi"/>
          <w:sz w:val="24"/>
          <w:szCs w:val="24"/>
        </w:rPr>
        <w:t>urriculum is still</w:t>
      </w:r>
      <w:r w:rsidR="00A402D9" w:rsidRPr="00D70EC4">
        <w:rPr>
          <w:rFonts w:asciiTheme="majorHAnsi" w:hAnsiTheme="majorHAnsi" w:cstheme="majorHAnsi"/>
          <w:sz w:val="24"/>
          <w:szCs w:val="24"/>
        </w:rPr>
        <w:t xml:space="preserve"> being revised, along with the a</w:t>
      </w:r>
      <w:r w:rsidR="000F12E0" w:rsidRPr="00D70EC4">
        <w:rPr>
          <w:rFonts w:asciiTheme="majorHAnsi" w:hAnsiTheme="majorHAnsi" w:cstheme="majorHAnsi"/>
          <w:sz w:val="24"/>
          <w:szCs w:val="24"/>
        </w:rPr>
        <w:t>chievement o</w:t>
      </w:r>
      <w:r w:rsidRPr="00D70EC4">
        <w:rPr>
          <w:rFonts w:asciiTheme="majorHAnsi" w:hAnsiTheme="majorHAnsi" w:cstheme="majorHAnsi"/>
          <w:sz w:val="24"/>
          <w:szCs w:val="24"/>
        </w:rPr>
        <w:t>utcomes and will be built on progression; it is also important that the approach to progression is used accurately</w:t>
      </w:r>
      <w:r w:rsidR="00D70EC4" w:rsidRPr="00D70EC4">
        <w:rPr>
          <w:rFonts w:asciiTheme="majorHAnsi" w:hAnsiTheme="majorHAnsi" w:cstheme="majorHAnsi"/>
          <w:sz w:val="24"/>
          <w:szCs w:val="24"/>
        </w:rPr>
        <w:t xml:space="preserve"> (UK Government, 2019c</w:t>
      </w:r>
      <w:r w:rsidRPr="00D70EC4">
        <w:rPr>
          <w:rFonts w:asciiTheme="majorHAnsi" w:hAnsiTheme="majorHAnsi" w:cstheme="majorHAnsi"/>
          <w:sz w:val="24"/>
          <w:szCs w:val="24"/>
        </w:rPr>
        <w:t>. This s</w:t>
      </w:r>
      <w:r w:rsidR="00CE2D9B" w:rsidRPr="00D70EC4">
        <w:rPr>
          <w:rFonts w:asciiTheme="majorHAnsi" w:hAnsiTheme="majorHAnsi" w:cstheme="majorHAnsi"/>
          <w:sz w:val="24"/>
          <w:szCs w:val="24"/>
        </w:rPr>
        <w:t>trand of development</w:t>
      </w:r>
      <w:r w:rsidRPr="00D70EC4">
        <w:rPr>
          <w:rFonts w:asciiTheme="majorHAnsi" w:hAnsiTheme="majorHAnsi" w:cstheme="majorHAnsi"/>
          <w:sz w:val="24"/>
          <w:szCs w:val="24"/>
        </w:rPr>
        <w:t xml:space="preserve"> </w:t>
      </w:r>
      <w:proofErr w:type="gramStart"/>
      <w:r w:rsidRPr="00D70EC4">
        <w:rPr>
          <w:rFonts w:asciiTheme="majorHAnsi" w:hAnsiTheme="majorHAnsi" w:cstheme="majorHAnsi"/>
          <w:sz w:val="24"/>
          <w:szCs w:val="24"/>
        </w:rPr>
        <w:t>is being delivered</w:t>
      </w:r>
      <w:proofErr w:type="gramEnd"/>
      <w:r w:rsidRPr="00D70EC4">
        <w:rPr>
          <w:rFonts w:asciiTheme="majorHAnsi" w:hAnsiTheme="majorHAnsi" w:cstheme="majorHAnsi"/>
          <w:sz w:val="24"/>
          <w:szCs w:val="24"/>
        </w:rPr>
        <w:t xml:space="preserve"> in </w:t>
      </w:r>
      <w:r w:rsidR="00CE2D9B" w:rsidRPr="00D70EC4">
        <w:rPr>
          <w:rFonts w:asciiTheme="majorHAnsi" w:hAnsiTheme="majorHAnsi" w:cstheme="majorHAnsi"/>
          <w:sz w:val="24"/>
          <w:szCs w:val="24"/>
        </w:rPr>
        <w:t xml:space="preserve">partnership </w:t>
      </w:r>
      <w:r w:rsidRPr="00D70EC4">
        <w:rPr>
          <w:rFonts w:asciiTheme="majorHAnsi" w:hAnsiTheme="majorHAnsi" w:cstheme="majorHAnsi"/>
          <w:sz w:val="24"/>
          <w:szCs w:val="24"/>
        </w:rPr>
        <w:t xml:space="preserve">with expert input through </w:t>
      </w:r>
      <w:proofErr w:type="spellStart"/>
      <w:r w:rsidRPr="00D70EC4">
        <w:rPr>
          <w:rFonts w:asciiTheme="majorHAnsi" w:hAnsiTheme="majorHAnsi" w:cstheme="majorHAnsi"/>
          <w:sz w:val="24"/>
          <w:szCs w:val="24"/>
        </w:rPr>
        <w:t>Camau</w:t>
      </w:r>
      <w:proofErr w:type="spellEnd"/>
      <w:r w:rsidRPr="00D70EC4">
        <w:rPr>
          <w:rFonts w:asciiTheme="majorHAnsi" w:hAnsiTheme="majorHAnsi" w:cstheme="majorHAnsi"/>
          <w:sz w:val="24"/>
          <w:szCs w:val="24"/>
        </w:rPr>
        <w:t xml:space="preserve">, a partnership between Glasgow University and the University of Wales Trinity St David. </w:t>
      </w:r>
    </w:p>
    <w:p w14:paraId="41EC74C0" w14:textId="71554542" w:rsidR="0062194A" w:rsidRPr="00D70EC4" w:rsidRDefault="0062194A" w:rsidP="009C3E11">
      <w:pPr>
        <w:spacing w:line="480" w:lineRule="auto"/>
        <w:rPr>
          <w:rFonts w:asciiTheme="majorHAnsi" w:hAnsiTheme="majorHAnsi" w:cstheme="majorHAnsi"/>
          <w:sz w:val="24"/>
          <w:szCs w:val="24"/>
          <w:shd w:val="clear" w:color="auto" w:fill="FFFFFF"/>
        </w:rPr>
      </w:pPr>
      <w:r w:rsidRPr="00D70EC4">
        <w:rPr>
          <w:rFonts w:asciiTheme="majorHAnsi" w:hAnsiTheme="majorHAnsi" w:cstheme="majorHAnsi"/>
          <w:sz w:val="24"/>
          <w:szCs w:val="24"/>
        </w:rPr>
        <w:t>The g</w:t>
      </w:r>
      <w:r w:rsidR="000F12E0" w:rsidRPr="00D70EC4">
        <w:rPr>
          <w:rFonts w:asciiTheme="majorHAnsi" w:hAnsiTheme="majorHAnsi" w:cstheme="majorHAnsi"/>
          <w:sz w:val="24"/>
          <w:szCs w:val="24"/>
        </w:rPr>
        <w:t>reatest difference between the w</w:t>
      </w:r>
      <w:r w:rsidRPr="00D70EC4">
        <w:rPr>
          <w:rFonts w:asciiTheme="majorHAnsi" w:hAnsiTheme="majorHAnsi" w:cstheme="majorHAnsi"/>
          <w:sz w:val="24"/>
          <w:szCs w:val="24"/>
        </w:rPr>
        <w:t xml:space="preserve">elsh curriculum </w:t>
      </w:r>
      <w:r w:rsidR="00922C2F" w:rsidRPr="00D70EC4">
        <w:rPr>
          <w:rFonts w:asciiTheme="majorHAnsi" w:hAnsiTheme="majorHAnsi" w:cstheme="majorHAnsi"/>
          <w:sz w:val="24"/>
          <w:szCs w:val="24"/>
        </w:rPr>
        <w:t xml:space="preserve">and </w:t>
      </w:r>
      <w:proofErr w:type="spellStart"/>
      <w:proofErr w:type="gramStart"/>
      <w:r w:rsidR="00922C2F" w:rsidRPr="00D70EC4">
        <w:rPr>
          <w:rFonts w:asciiTheme="majorHAnsi" w:hAnsiTheme="majorHAnsi" w:cstheme="majorHAnsi"/>
          <w:sz w:val="24"/>
          <w:szCs w:val="24"/>
        </w:rPr>
        <w:t>e</w:t>
      </w:r>
      <w:r w:rsidRPr="00D70EC4">
        <w:rPr>
          <w:rFonts w:asciiTheme="majorHAnsi" w:hAnsiTheme="majorHAnsi" w:cstheme="majorHAnsi"/>
          <w:sz w:val="24"/>
          <w:szCs w:val="24"/>
        </w:rPr>
        <w:t>nglish</w:t>
      </w:r>
      <w:proofErr w:type="spellEnd"/>
      <w:proofErr w:type="gramEnd"/>
      <w:r w:rsidRPr="00D70EC4">
        <w:rPr>
          <w:rFonts w:asciiTheme="majorHAnsi" w:hAnsiTheme="majorHAnsi" w:cstheme="majorHAnsi"/>
          <w:sz w:val="24"/>
          <w:szCs w:val="24"/>
        </w:rPr>
        <w:t xml:space="preserve"> curriculum is the use of</w:t>
      </w:r>
      <w:r w:rsidR="000F12E0" w:rsidRPr="00D70EC4">
        <w:rPr>
          <w:rFonts w:asciiTheme="majorHAnsi" w:hAnsiTheme="majorHAnsi" w:cstheme="majorHAnsi"/>
          <w:sz w:val="24"/>
          <w:szCs w:val="24"/>
        </w:rPr>
        <w:t xml:space="preserve"> the welsh language within the welsh curriculum. </w:t>
      </w:r>
      <w:proofErr w:type="gramStart"/>
      <w:r w:rsidR="000F12E0" w:rsidRPr="00D70EC4">
        <w:rPr>
          <w:rFonts w:asciiTheme="majorHAnsi" w:hAnsiTheme="majorHAnsi" w:cstheme="majorHAnsi"/>
          <w:sz w:val="24"/>
          <w:szCs w:val="24"/>
        </w:rPr>
        <w:t>The w</w:t>
      </w:r>
      <w:r w:rsidRPr="00D70EC4">
        <w:rPr>
          <w:rFonts w:asciiTheme="majorHAnsi" w:hAnsiTheme="majorHAnsi" w:cstheme="majorHAnsi"/>
          <w:sz w:val="24"/>
          <w:szCs w:val="24"/>
        </w:rPr>
        <w:t>elsh</w:t>
      </w:r>
      <w:proofErr w:type="gramEnd"/>
      <w:r w:rsidRPr="00D70EC4">
        <w:rPr>
          <w:rFonts w:asciiTheme="majorHAnsi" w:hAnsiTheme="majorHAnsi" w:cstheme="majorHAnsi"/>
          <w:sz w:val="24"/>
          <w:szCs w:val="24"/>
        </w:rPr>
        <w:t xml:space="preserve"> language is a compulsory subject in maintained schools for chil</w:t>
      </w:r>
      <w:r w:rsidR="00CE2D9B" w:rsidRPr="00D70EC4">
        <w:rPr>
          <w:rFonts w:asciiTheme="majorHAnsi" w:hAnsiTheme="majorHAnsi" w:cstheme="majorHAnsi"/>
          <w:sz w:val="24"/>
          <w:szCs w:val="24"/>
        </w:rPr>
        <w:t>dren up to the age of sixteen.</w:t>
      </w:r>
      <w:r w:rsidR="005C384C" w:rsidRPr="00D70EC4">
        <w:rPr>
          <w:rFonts w:asciiTheme="majorHAnsi" w:hAnsiTheme="majorHAnsi" w:cstheme="majorHAnsi"/>
          <w:sz w:val="24"/>
          <w:szCs w:val="24"/>
        </w:rPr>
        <w:t xml:space="preserve"> The</w:t>
      </w:r>
      <w:r w:rsidRPr="00D70EC4">
        <w:rPr>
          <w:rFonts w:asciiTheme="majorHAnsi" w:hAnsiTheme="majorHAnsi" w:cstheme="majorHAnsi"/>
          <w:sz w:val="24"/>
          <w:szCs w:val="24"/>
          <w:shd w:val="clear" w:color="auto" w:fill="FFFFFF"/>
        </w:rPr>
        <w:t xml:space="preserve"> England </w:t>
      </w:r>
      <w:r w:rsidR="00CE2D9B" w:rsidRPr="00D70EC4">
        <w:rPr>
          <w:rFonts w:asciiTheme="majorHAnsi" w:hAnsiTheme="majorHAnsi" w:cstheme="majorHAnsi"/>
          <w:sz w:val="24"/>
          <w:szCs w:val="24"/>
          <w:shd w:val="clear" w:color="auto" w:fill="FFFFFF"/>
        </w:rPr>
        <w:t>and Wales’ foundation stage</w:t>
      </w:r>
      <w:r w:rsidR="005C384C" w:rsidRPr="00D70EC4">
        <w:rPr>
          <w:rFonts w:asciiTheme="majorHAnsi" w:hAnsiTheme="majorHAnsi" w:cstheme="majorHAnsi"/>
          <w:sz w:val="24"/>
          <w:szCs w:val="24"/>
          <w:shd w:val="clear" w:color="auto" w:fill="FFFFFF"/>
        </w:rPr>
        <w:t xml:space="preserve"> of the curriculum differs; the </w:t>
      </w:r>
      <w:r w:rsidR="00922C2F" w:rsidRPr="00D70EC4">
        <w:rPr>
          <w:rFonts w:asciiTheme="majorHAnsi" w:hAnsiTheme="majorHAnsi" w:cstheme="majorHAnsi"/>
          <w:sz w:val="24"/>
          <w:szCs w:val="24"/>
          <w:shd w:val="clear" w:color="auto" w:fill="FFFFFF"/>
        </w:rPr>
        <w:t>E</w:t>
      </w:r>
      <w:r w:rsidR="00CE2D9B" w:rsidRPr="00D70EC4">
        <w:rPr>
          <w:rFonts w:asciiTheme="majorHAnsi" w:hAnsiTheme="majorHAnsi" w:cstheme="majorHAnsi"/>
          <w:sz w:val="24"/>
          <w:szCs w:val="24"/>
          <w:shd w:val="clear" w:color="auto" w:fill="FFFFFF"/>
        </w:rPr>
        <w:t>ngland f</w:t>
      </w:r>
      <w:r w:rsidRPr="00D70EC4">
        <w:rPr>
          <w:rFonts w:asciiTheme="majorHAnsi" w:hAnsiTheme="majorHAnsi" w:cstheme="majorHAnsi"/>
          <w:sz w:val="24"/>
          <w:szCs w:val="24"/>
          <w:shd w:val="clear" w:color="auto" w:fill="FFFFFF"/>
        </w:rPr>
        <w:t>ounda</w:t>
      </w:r>
      <w:r w:rsidR="00CE2D9B" w:rsidRPr="00D70EC4">
        <w:rPr>
          <w:rFonts w:asciiTheme="majorHAnsi" w:hAnsiTheme="majorHAnsi" w:cstheme="majorHAnsi"/>
          <w:sz w:val="24"/>
          <w:szCs w:val="24"/>
          <w:shd w:val="clear" w:color="auto" w:fill="FFFFFF"/>
        </w:rPr>
        <w:t xml:space="preserve">tion stage </w:t>
      </w:r>
      <w:r w:rsidRPr="00D70EC4">
        <w:rPr>
          <w:rFonts w:asciiTheme="majorHAnsi" w:hAnsiTheme="majorHAnsi" w:cstheme="majorHAnsi"/>
          <w:sz w:val="24"/>
          <w:szCs w:val="24"/>
          <w:shd w:val="clear" w:color="auto" w:fill="FFFFFF"/>
        </w:rPr>
        <w:t>end</w:t>
      </w:r>
      <w:r w:rsidR="00CE2D9B" w:rsidRPr="00D70EC4">
        <w:rPr>
          <w:rFonts w:asciiTheme="majorHAnsi" w:hAnsiTheme="majorHAnsi" w:cstheme="majorHAnsi"/>
          <w:sz w:val="24"/>
          <w:szCs w:val="24"/>
          <w:shd w:val="clear" w:color="auto" w:fill="FFFFFF"/>
        </w:rPr>
        <w:t>s at</w:t>
      </w:r>
      <w:r w:rsidR="005C384C" w:rsidRPr="00D70EC4">
        <w:rPr>
          <w:rFonts w:asciiTheme="majorHAnsi" w:hAnsiTheme="majorHAnsi" w:cstheme="majorHAnsi"/>
          <w:sz w:val="24"/>
          <w:szCs w:val="24"/>
          <w:shd w:val="clear" w:color="auto" w:fill="FFFFFF"/>
        </w:rPr>
        <w:t xml:space="preserve"> r</w:t>
      </w:r>
      <w:r w:rsidRPr="00D70EC4">
        <w:rPr>
          <w:rFonts w:asciiTheme="majorHAnsi" w:hAnsiTheme="majorHAnsi" w:cstheme="majorHAnsi"/>
          <w:sz w:val="24"/>
          <w:szCs w:val="24"/>
          <w:shd w:val="clear" w:color="auto" w:fill="FFFFFF"/>
        </w:rPr>
        <w:t xml:space="preserve">eception however, in Wales </w:t>
      </w:r>
      <w:r w:rsidR="00CE2D9B" w:rsidRPr="00D70EC4">
        <w:rPr>
          <w:rFonts w:asciiTheme="majorHAnsi" w:hAnsiTheme="majorHAnsi" w:cstheme="majorHAnsi"/>
          <w:sz w:val="24"/>
          <w:szCs w:val="24"/>
          <w:shd w:val="clear" w:color="auto" w:fill="FFFFFF"/>
        </w:rPr>
        <w:t>the foundation stage continues</w:t>
      </w:r>
      <w:r w:rsidR="005C384C" w:rsidRPr="00D70EC4">
        <w:rPr>
          <w:rFonts w:asciiTheme="majorHAnsi" w:hAnsiTheme="majorHAnsi" w:cstheme="majorHAnsi"/>
          <w:sz w:val="24"/>
          <w:szCs w:val="24"/>
          <w:shd w:val="clear" w:color="auto" w:fill="FFFFFF"/>
        </w:rPr>
        <w:t xml:space="preserve"> up to the end of y</w:t>
      </w:r>
      <w:r w:rsidRPr="00D70EC4">
        <w:rPr>
          <w:rFonts w:asciiTheme="majorHAnsi" w:hAnsiTheme="majorHAnsi" w:cstheme="majorHAnsi"/>
          <w:sz w:val="24"/>
          <w:szCs w:val="24"/>
          <w:shd w:val="clear" w:color="auto" w:fill="FFFFFF"/>
        </w:rPr>
        <w:t>ear 2.</w:t>
      </w:r>
      <w:r w:rsidR="00CE2D9B" w:rsidRPr="00D70EC4">
        <w:rPr>
          <w:rFonts w:asciiTheme="majorHAnsi" w:hAnsiTheme="majorHAnsi" w:cstheme="majorHAnsi"/>
          <w:sz w:val="24"/>
          <w:szCs w:val="24"/>
          <w:shd w:val="clear" w:color="auto" w:fill="FFFFFF"/>
        </w:rPr>
        <w:t xml:space="preserve"> </w:t>
      </w:r>
      <w:r w:rsidR="005C384C" w:rsidRPr="00D70EC4">
        <w:rPr>
          <w:rFonts w:asciiTheme="majorHAnsi" w:hAnsiTheme="majorHAnsi" w:cstheme="majorHAnsi"/>
          <w:sz w:val="24"/>
          <w:szCs w:val="24"/>
          <w:shd w:val="clear" w:color="auto" w:fill="FFFFFF"/>
        </w:rPr>
        <w:t>The c</w:t>
      </w:r>
      <w:r w:rsidR="00CE2D9B" w:rsidRPr="00D70EC4">
        <w:rPr>
          <w:rFonts w:asciiTheme="majorHAnsi" w:hAnsiTheme="majorHAnsi" w:cstheme="majorHAnsi"/>
          <w:sz w:val="24"/>
          <w:szCs w:val="24"/>
          <w:shd w:val="clear" w:color="auto" w:fill="FFFFFF"/>
        </w:rPr>
        <w:t>urriculum for England and Wales also share similar content</w:t>
      </w:r>
      <w:r w:rsidR="005C384C" w:rsidRPr="00D70EC4">
        <w:rPr>
          <w:rFonts w:asciiTheme="majorHAnsi" w:hAnsiTheme="majorHAnsi" w:cstheme="majorHAnsi"/>
          <w:sz w:val="24"/>
          <w:szCs w:val="24"/>
          <w:shd w:val="clear" w:color="auto" w:fill="FFFFFF"/>
        </w:rPr>
        <w:t xml:space="preserve">. </w:t>
      </w:r>
      <w:r w:rsidR="00BB2F7A" w:rsidRPr="00D70EC4">
        <w:rPr>
          <w:rFonts w:asciiTheme="majorHAnsi" w:hAnsiTheme="majorHAnsi" w:cstheme="majorHAnsi"/>
          <w:sz w:val="24"/>
          <w:szCs w:val="24"/>
          <w:shd w:val="clear" w:color="auto" w:fill="FFFFFF"/>
        </w:rPr>
        <w:t>The curriculum is diverse in England and Wales with one of a key change being that i</w:t>
      </w:r>
      <w:r w:rsidR="005C384C" w:rsidRPr="00D70EC4">
        <w:rPr>
          <w:rFonts w:asciiTheme="majorHAnsi" w:hAnsiTheme="majorHAnsi" w:cstheme="majorHAnsi"/>
          <w:sz w:val="24"/>
          <w:szCs w:val="24"/>
          <w:shd w:val="clear" w:color="auto" w:fill="FFFFFF"/>
        </w:rPr>
        <w:t>n England, the national c</w:t>
      </w:r>
      <w:r w:rsidR="00CE2D9B" w:rsidRPr="00D70EC4">
        <w:rPr>
          <w:rFonts w:asciiTheme="majorHAnsi" w:hAnsiTheme="majorHAnsi" w:cstheme="majorHAnsi"/>
          <w:sz w:val="24"/>
          <w:szCs w:val="24"/>
          <w:shd w:val="clear" w:color="auto" w:fill="FFFFFF"/>
        </w:rPr>
        <w:t>urriculum applies to children in Key Stages 1 and 2, (years 1 and 2). It includes English; maths; science; art and design; computing; design and technology; geography; history; music and physical education. Key Stage 2, (years 3 – 6) children must</w:t>
      </w:r>
      <w:r w:rsidR="00BB2F7A" w:rsidRPr="00D70EC4">
        <w:rPr>
          <w:rFonts w:asciiTheme="majorHAnsi" w:hAnsiTheme="majorHAnsi" w:cstheme="majorHAnsi"/>
          <w:sz w:val="24"/>
          <w:szCs w:val="24"/>
          <w:shd w:val="clear" w:color="auto" w:fill="FFFFFF"/>
        </w:rPr>
        <w:t xml:space="preserve"> also study a foreign language. This</w:t>
      </w:r>
      <w:r w:rsidR="00CE2D9B" w:rsidRPr="00D70EC4">
        <w:rPr>
          <w:rFonts w:asciiTheme="majorHAnsi" w:hAnsiTheme="majorHAnsi" w:cstheme="majorHAnsi"/>
          <w:sz w:val="24"/>
          <w:szCs w:val="24"/>
          <w:shd w:val="clear" w:color="auto" w:fill="FFFFFF"/>
        </w:rPr>
        <w:t xml:space="preserve"> differs to The National Curriculum for Wales as schools within Wales follow the National Literacy and Numeracy Framework (NLF) (UK Government, 2019</w:t>
      </w:r>
      <w:r w:rsidR="0035331F" w:rsidRPr="00D70EC4">
        <w:rPr>
          <w:rFonts w:asciiTheme="majorHAnsi" w:hAnsiTheme="majorHAnsi" w:cstheme="majorHAnsi"/>
          <w:sz w:val="24"/>
          <w:szCs w:val="24"/>
          <w:shd w:val="clear" w:color="auto" w:fill="FFFFFF"/>
        </w:rPr>
        <w:t>a</w:t>
      </w:r>
      <w:r w:rsidR="00CE2D9B" w:rsidRPr="00D70EC4">
        <w:rPr>
          <w:rFonts w:asciiTheme="majorHAnsi" w:hAnsiTheme="majorHAnsi" w:cstheme="majorHAnsi"/>
          <w:sz w:val="24"/>
          <w:szCs w:val="24"/>
          <w:shd w:val="clear" w:color="auto" w:fill="FFFFFF"/>
        </w:rPr>
        <w:t>).</w:t>
      </w:r>
    </w:p>
    <w:p w14:paraId="08F334D7" w14:textId="53C62053" w:rsidR="0062194A" w:rsidRPr="00D70EC4" w:rsidRDefault="0062194A" w:rsidP="009C3E11">
      <w:pPr>
        <w:spacing w:line="480" w:lineRule="auto"/>
        <w:rPr>
          <w:rFonts w:asciiTheme="majorHAnsi" w:hAnsiTheme="majorHAnsi" w:cstheme="majorHAnsi"/>
          <w:sz w:val="24"/>
          <w:szCs w:val="24"/>
        </w:rPr>
      </w:pPr>
      <w:r w:rsidRPr="00D70EC4">
        <w:rPr>
          <w:rFonts w:asciiTheme="majorHAnsi" w:hAnsiTheme="majorHAnsi" w:cstheme="majorHAnsi"/>
          <w:sz w:val="24"/>
          <w:szCs w:val="24"/>
        </w:rPr>
        <w:lastRenderedPageBreak/>
        <w:t xml:space="preserve">Since January 2018, the Pioneer network has been working with the </w:t>
      </w:r>
      <w:proofErr w:type="spellStart"/>
      <w:r w:rsidRPr="00D70EC4">
        <w:rPr>
          <w:rFonts w:asciiTheme="majorHAnsi" w:hAnsiTheme="majorHAnsi" w:cstheme="majorHAnsi"/>
          <w:sz w:val="24"/>
          <w:szCs w:val="24"/>
        </w:rPr>
        <w:t>Camau</w:t>
      </w:r>
      <w:proofErr w:type="spellEnd"/>
      <w:r w:rsidRPr="00D70EC4">
        <w:rPr>
          <w:rFonts w:asciiTheme="majorHAnsi" w:hAnsiTheme="majorHAnsi" w:cstheme="majorHAnsi"/>
          <w:sz w:val="24"/>
          <w:szCs w:val="24"/>
        </w:rPr>
        <w:t xml:space="preserve"> project to produce progression frameworks for each of the Areas of learning and Experience (</w:t>
      </w:r>
      <w:proofErr w:type="spellStart"/>
      <w:r w:rsidRPr="00D70EC4">
        <w:rPr>
          <w:rFonts w:asciiTheme="majorHAnsi" w:hAnsiTheme="majorHAnsi" w:cstheme="majorHAnsi"/>
          <w:sz w:val="24"/>
          <w:szCs w:val="24"/>
        </w:rPr>
        <w:t>AoLE</w:t>
      </w:r>
      <w:proofErr w:type="spellEnd"/>
      <w:r w:rsidRPr="00D70EC4">
        <w:rPr>
          <w:rFonts w:asciiTheme="majorHAnsi" w:hAnsiTheme="majorHAnsi" w:cstheme="majorHAnsi"/>
          <w:sz w:val="24"/>
          <w:szCs w:val="24"/>
        </w:rPr>
        <w:t xml:space="preserve">) </w:t>
      </w:r>
      <w:r w:rsidR="00897217" w:rsidRPr="00D70EC4">
        <w:rPr>
          <w:rFonts w:asciiTheme="majorHAnsi" w:hAnsiTheme="majorHAnsi" w:cstheme="majorHAnsi"/>
          <w:sz w:val="24"/>
          <w:szCs w:val="24"/>
        </w:rPr>
        <w:t>(UK Government</w:t>
      </w:r>
      <w:r w:rsidRPr="00D70EC4">
        <w:rPr>
          <w:rFonts w:asciiTheme="majorHAnsi" w:hAnsiTheme="majorHAnsi" w:cstheme="majorHAnsi"/>
          <w:sz w:val="24"/>
          <w:szCs w:val="24"/>
        </w:rPr>
        <w:t xml:space="preserve">, 2018). </w:t>
      </w:r>
      <w:r w:rsidR="00897217" w:rsidRPr="00D70EC4">
        <w:rPr>
          <w:rFonts w:asciiTheme="majorHAnsi" w:hAnsiTheme="majorHAnsi" w:cstheme="majorHAnsi"/>
          <w:sz w:val="24"/>
          <w:szCs w:val="24"/>
        </w:rPr>
        <w:t xml:space="preserve"> </w:t>
      </w:r>
    </w:p>
    <w:p w14:paraId="6D7E3971" w14:textId="274EC1F4" w:rsidR="00786E8A" w:rsidRPr="00D70EC4" w:rsidRDefault="00702EE8" w:rsidP="00CC4AF9">
      <w:pPr>
        <w:spacing w:line="480" w:lineRule="auto"/>
        <w:jc w:val="both"/>
        <w:rPr>
          <w:rFonts w:asciiTheme="majorHAnsi" w:hAnsiTheme="majorHAnsi" w:cstheme="majorHAnsi"/>
          <w:sz w:val="24"/>
          <w:szCs w:val="24"/>
        </w:rPr>
      </w:pPr>
      <w:r w:rsidRPr="00D70EC4">
        <w:rPr>
          <w:rFonts w:asciiTheme="majorHAnsi" w:hAnsiTheme="majorHAnsi" w:cstheme="majorHAnsi"/>
          <w:sz w:val="24"/>
          <w:szCs w:val="24"/>
        </w:rPr>
        <w:t>Vygotsky’s theory impacted on the education reform, his important theory to education was his belief of a zone of proximal development. Within education, this concept can be a vital tool for teachers to assess children’s development</w:t>
      </w:r>
      <w:r w:rsidR="0099413C" w:rsidRPr="00D70EC4">
        <w:rPr>
          <w:rFonts w:asciiTheme="majorHAnsi" w:hAnsiTheme="majorHAnsi" w:cstheme="majorHAnsi"/>
          <w:sz w:val="24"/>
          <w:szCs w:val="24"/>
        </w:rPr>
        <w:t xml:space="preserve"> (</w:t>
      </w:r>
      <w:proofErr w:type="spellStart"/>
      <w:r w:rsidR="0099413C" w:rsidRPr="00D70EC4">
        <w:rPr>
          <w:rFonts w:asciiTheme="majorHAnsi" w:hAnsiTheme="majorHAnsi" w:cstheme="majorHAnsi"/>
          <w:sz w:val="24"/>
          <w:szCs w:val="24"/>
        </w:rPr>
        <w:t>Gredler</w:t>
      </w:r>
      <w:proofErr w:type="spellEnd"/>
      <w:r w:rsidR="0099413C" w:rsidRPr="00D70EC4">
        <w:rPr>
          <w:rFonts w:asciiTheme="majorHAnsi" w:hAnsiTheme="majorHAnsi" w:cstheme="majorHAnsi"/>
          <w:sz w:val="24"/>
          <w:szCs w:val="24"/>
        </w:rPr>
        <w:t xml:space="preserve"> and Shields, 2008)</w:t>
      </w:r>
      <w:r w:rsidRPr="00D70EC4">
        <w:rPr>
          <w:rFonts w:asciiTheme="majorHAnsi" w:hAnsiTheme="majorHAnsi" w:cstheme="majorHAnsi"/>
          <w:sz w:val="24"/>
          <w:szCs w:val="24"/>
        </w:rPr>
        <w:t>. Vygotsky’s second application to his theory is the role-play, how children’s conceptual abilities are progressed, and how play leads to development. This theory links into education within the early years of</w:t>
      </w:r>
      <w:r w:rsidR="00452EE4" w:rsidRPr="00D70EC4">
        <w:rPr>
          <w:rFonts w:asciiTheme="majorHAnsi" w:hAnsiTheme="majorHAnsi" w:cstheme="majorHAnsi"/>
          <w:sz w:val="24"/>
          <w:szCs w:val="24"/>
        </w:rPr>
        <w:t xml:space="preserve"> the foundation phase setting</w:t>
      </w:r>
      <w:r w:rsidR="00CC4AF9" w:rsidRPr="00D70EC4">
        <w:rPr>
          <w:rFonts w:asciiTheme="majorHAnsi" w:hAnsiTheme="majorHAnsi" w:cstheme="majorHAnsi"/>
          <w:sz w:val="24"/>
          <w:szCs w:val="24"/>
        </w:rPr>
        <w:t>, where it encourages children to be creative and imaginative, and makes learning more enjoyable and more effective. Foundation Phase settings are aimed to promote children</w:t>
      </w:r>
      <w:r w:rsidR="00EB4211" w:rsidRPr="00D70EC4">
        <w:rPr>
          <w:rFonts w:asciiTheme="majorHAnsi" w:hAnsiTheme="majorHAnsi" w:cstheme="majorHAnsi"/>
          <w:sz w:val="24"/>
          <w:szCs w:val="24"/>
        </w:rPr>
        <w:t>’</w:t>
      </w:r>
      <w:r w:rsidR="00CC4AF9" w:rsidRPr="00D70EC4">
        <w:rPr>
          <w:rFonts w:asciiTheme="majorHAnsi" w:hAnsiTheme="majorHAnsi" w:cstheme="majorHAnsi"/>
          <w:sz w:val="24"/>
          <w:szCs w:val="24"/>
        </w:rPr>
        <w:t xml:space="preserve">s discovery and independence and to obtain a greater emphasis on using the outdoor environment as a resource for </w:t>
      </w:r>
      <w:proofErr w:type="gramStart"/>
      <w:r w:rsidR="00CC4AF9" w:rsidRPr="00D70EC4">
        <w:rPr>
          <w:rFonts w:asciiTheme="majorHAnsi" w:hAnsiTheme="majorHAnsi" w:cstheme="majorHAnsi"/>
          <w:sz w:val="24"/>
          <w:szCs w:val="24"/>
        </w:rPr>
        <w:t>children’s</w:t>
      </w:r>
      <w:proofErr w:type="gramEnd"/>
      <w:r w:rsidR="00CC4AF9" w:rsidRPr="00D70EC4">
        <w:rPr>
          <w:rFonts w:asciiTheme="majorHAnsi" w:hAnsiTheme="majorHAnsi" w:cstheme="majorHAnsi"/>
          <w:sz w:val="24"/>
          <w:szCs w:val="24"/>
        </w:rPr>
        <w:t xml:space="preserve"> learning. </w:t>
      </w:r>
      <w:r w:rsidRPr="00D70EC4">
        <w:rPr>
          <w:rFonts w:asciiTheme="majorHAnsi" w:hAnsiTheme="majorHAnsi" w:cstheme="majorHAnsi"/>
          <w:sz w:val="24"/>
          <w:szCs w:val="24"/>
        </w:rPr>
        <w:t>Vygotsky differed with Piaget in comparison to the importance of language in child development. Piaget believed children’s language was immature due to a child having lack of capacity for meaningful communication, in contrast with Vygotsky who believed that social exchanges between a child and another person progressed children</w:t>
      </w:r>
      <w:r w:rsidR="00EB4211" w:rsidRPr="00D70EC4">
        <w:rPr>
          <w:rFonts w:asciiTheme="majorHAnsi" w:hAnsiTheme="majorHAnsi" w:cstheme="majorHAnsi"/>
          <w:sz w:val="24"/>
          <w:szCs w:val="24"/>
        </w:rPr>
        <w:t xml:space="preserve">’s language (Cromwell, 2000). </w:t>
      </w:r>
    </w:p>
    <w:p w14:paraId="6706EE9E" w14:textId="693246D8" w:rsidR="009C43ED" w:rsidRPr="00D70EC4" w:rsidRDefault="00DC1048" w:rsidP="00CC4AF9">
      <w:pPr>
        <w:spacing w:line="480" w:lineRule="auto"/>
        <w:jc w:val="both"/>
        <w:rPr>
          <w:rFonts w:asciiTheme="majorHAnsi" w:hAnsiTheme="majorHAnsi" w:cstheme="majorHAnsi"/>
          <w:sz w:val="24"/>
          <w:szCs w:val="24"/>
        </w:rPr>
      </w:pPr>
      <w:r w:rsidRPr="00D70EC4">
        <w:rPr>
          <w:rFonts w:asciiTheme="majorHAnsi" w:hAnsiTheme="majorHAnsi" w:cstheme="majorHAnsi"/>
          <w:sz w:val="24"/>
          <w:szCs w:val="24"/>
        </w:rPr>
        <w:t>Smith (2009)</w:t>
      </w:r>
      <w:r w:rsidR="00A63604" w:rsidRPr="00D70EC4">
        <w:rPr>
          <w:rFonts w:asciiTheme="majorHAnsi" w:hAnsiTheme="majorHAnsi" w:cstheme="majorHAnsi"/>
          <w:sz w:val="24"/>
          <w:szCs w:val="24"/>
        </w:rPr>
        <w:t xml:space="preserve"> recognises </w:t>
      </w:r>
      <w:r w:rsidR="00631D8E" w:rsidRPr="00D70EC4">
        <w:rPr>
          <w:rFonts w:asciiTheme="majorHAnsi" w:hAnsiTheme="majorHAnsi" w:cstheme="majorHAnsi"/>
          <w:sz w:val="24"/>
          <w:szCs w:val="24"/>
        </w:rPr>
        <w:t>Te Whariki</w:t>
      </w:r>
      <w:r w:rsidR="00A63604" w:rsidRPr="00D70EC4">
        <w:rPr>
          <w:rFonts w:asciiTheme="majorHAnsi" w:hAnsiTheme="majorHAnsi" w:cstheme="majorHAnsi"/>
          <w:sz w:val="24"/>
          <w:szCs w:val="24"/>
        </w:rPr>
        <w:t xml:space="preserve"> as a key towards successful implementation helping theory and practise for teachers. Te </w:t>
      </w:r>
      <w:r w:rsidRPr="00D70EC4">
        <w:rPr>
          <w:rFonts w:asciiTheme="majorHAnsi" w:hAnsiTheme="majorHAnsi" w:cstheme="majorHAnsi"/>
          <w:sz w:val="24"/>
          <w:szCs w:val="24"/>
        </w:rPr>
        <w:t xml:space="preserve">Whariki </w:t>
      </w:r>
      <w:r w:rsidR="00897217" w:rsidRPr="00D70EC4">
        <w:rPr>
          <w:rFonts w:asciiTheme="majorHAnsi" w:hAnsiTheme="majorHAnsi" w:cstheme="majorHAnsi"/>
          <w:sz w:val="24"/>
          <w:szCs w:val="24"/>
        </w:rPr>
        <w:t xml:space="preserve">was </w:t>
      </w:r>
      <w:r w:rsidR="00A42E5F" w:rsidRPr="00D70EC4">
        <w:rPr>
          <w:rFonts w:asciiTheme="majorHAnsi" w:hAnsiTheme="majorHAnsi" w:cstheme="majorHAnsi"/>
          <w:sz w:val="24"/>
          <w:szCs w:val="24"/>
        </w:rPr>
        <w:t xml:space="preserve">from New Zealand </w:t>
      </w:r>
      <w:r w:rsidR="00A63604" w:rsidRPr="00D70EC4">
        <w:rPr>
          <w:rFonts w:asciiTheme="majorHAnsi" w:hAnsiTheme="majorHAnsi" w:cstheme="majorHAnsi"/>
          <w:sz w:val="24"/>
          <w:szCs w:val="24"/>
        </w:rPr>
        <w:t xml:space="preserve">his beliefs included </w:t>
      </w:r>
      <w:r w:rsidR="00897217" w:rsidRPr="00D70EC4">
        <w:rPr>
          <w:rFonts w:asciiTheme="majorHAnsi" w:hAnsiTheme="majorHAnsi" w:cstheme="majorHAnsi"/>
          <w:sz w:val="24"/>
          <w:szCs w:val="24"/>
        </w:rPr>
        <w:t>four</w:t>
      </w:r>
      <w:r w:rsidR="000D5ADC" w:rsidRPr="00D70EC4">
        <w:rPr>
          <w:rFonts w:asciiTheme="majorHAnsi" w:hAnsiTheme="majorHAnsi" w:cstheme="majorHAnsi"/>
          <w:sz w:val="24"/>
          <w:szCs w:val="24"/>
        </w:rPr>
        <w:t xml:space="preserve"> </w:t>
      </w:r>
      <w:r w:rsidR="00A42E5F" w:rsidRPr="00D70EC4">
        <w:rPr>
          <w:rFonts w:asciiTheme="majorHAnsi" w:hAnsiTheme="majorHAnsi" w:cstheme="majorHAnsi"/>
          <w:sz w:val="24"/>
          <w:szCs w:val="24"/>
        </w:rPr>
        <w:t xml:space="preserve">key </w:t>
      </w:r>
      <w:r w:rsidR="000D5ADC" w:rsidRPr="00D70EC4">
        <w:rPr>
          <w:rFonts w:asciiTheme="majorHAnsi" w:hAnsiTheme="majorHAnsi" w:cstheme="majorHAnsi"/>
          <w:sz w:val="24"/>
          <w:szCs w:val="24"/>
        </w:rPr>
        <w:t>principles including empowerment, holistic development, family and communi</w:t>
      </w:r>
      <w:r w:rsidR="00897217" w:rsidRPr="00D70EC4">
        <w:rPr>
          <w:rFonts w:asciiTheme="majorHAnsi" w:hAnsiTheme="majorHAnsi" w:cstheme="majorHAnsi"/>
          <w:sz w:val="24"/>
          <w:szCs w:val="24"/>
        </w:rPr>
        <w:t>ty and relationships including five</w:t>
      </w:r>
      <w:r w:rsidR="000D5ADC" w:rsidRPr="00D70EC4">
        <w:rPr>
          <w:rFonts w:asciiTheme="majorHAnsi" w:hAnsiTheme="majorHAnsi" w:cstheme="majorHAnsi"/>
          <w:sz w:val="24"/>
          <w:szCs w:val="24"/>
        </w:rPr>
        <w:t xml:space="preserve"> </w:t>
      </w:r>
      <w:r w:rsidR="00A42E5F" w:rsidRPr="00D70EC4">
        <w:rPr>
          <w:rFonts w:asciiTheme="majorHAnsi" w:hAnsiTheme="majorHAnsi" w:cstheme="majorHAnsi"/>
          <w:sz w:val="24"/>
          <w:szCs w:val="24"/>
        </w:rPr>
        <w:t>elements that</w:t>
      </w:r>
      <w:r w:rsidR="000D5ADC" w:rsidRPr="00D70EC4">
        <w:rPr>
          <w:rFonts w:asciiTheme="majorHAnsi" w:hAnsiTheme="majorHAnsi" w:cstheme="majorHAnsi"/>
          <w:sz w:val="24"/>
          <w:szCs w:val="24"/>
        </w:rPr>
        <w:t xml:space="preserve"> compromise of well-being, contribution, belonging, exploration and communication.</w:t>
      </w:r>
      <w:r w:rsidR="00A42E5F" w:rsidRPr="00D70EC4">
        <w:rPr>
          <w:rFonts w:asciiTheme="majorHAnsi" w:hAnsiTheme="majorHAnsi" w:cstheme="majorHAnsi"/>
          <w:sz w:val="24"/>
          <w:szCs w:val="24"/>
        </w:rPr>
        <w:t xml:space="preserve"> The new curriculum for Wales </w:t>
      </w:r>
      <w:proofErr w:type="spellStart"/>
      <w:r w:rsidR="00A42E5F" w:rsidRPr="00D70EC4">
        <w:rPr>
          <w:rFonts w:asciiTheme="majorHAnsi" w:hAnsiTheme="majorHAnsi" w:cstheme="majorHAnsi"/>
          <w:sz w:val="24"/>
          <w:szCs w:val="24"/>
        </w:rPr>
        <w:t>similarises</w:t>
      </w:r>
      <w:proofErr w:type="spellEnd"/>
      <w:r w:rsidR="00A42E5F" w:rsidRPr="00D70EC4">
        <w:rPr>
          <w:rFonts w:asciiTheme="majorHAnsi" w:hAnsiTheme="majorHAnsi" w:cstheme="majorHAnsi"/>
          <w:sz w:val="24"/>
          <w:szCs w:val="24"/>
        </w:rPr>
        <w:t xml:space="preserve"> with </w:t>
      </w:r>
      <w:proofErr w:type="spellStart"/>
      <w:r w:rsidR="00A42E5F" w:rsidRPr="00D70EC4">
        <w:rPr>
          <w:rFonts w:asciiTheme="majorHAnsi" w:hAnsiTheme="majorHAnsi" w:cstheme="majorHAnsi"/>
          <w:sz w:val="24"/>
          <w:szCs w:val="24"/>
        </w:rPr>
        <w:t>Te</w:t>
      </w:r>
      <w:proofErr w:type="spellEnd"/>
      <w:r w:rsidR="00A42E5F" w:rsidRPr="00D70EC4">
        <w:rPr>
          <w:rFonts w:asciiTheme="majorHAnsi" w:hAnsiTheme="majorHAnsi" w:cstheme="majorHAnsi"/>
          <w:sz w:val="24"/>
          <w:szCs w:val="24"/>
        </w:rPr>
        <w:t xml:space="preserve"> </w:t>
      </w:r>
      <w:proofErr w:type="spellStart"/>
      <w:r w:rsidR="00A42E5F" w:rsidRPr="00D70EC4">
        <w:rPr>
          <w:rFonts w:asciiTheme="majorHAnsi" w:hAnsiTheme="majorHAnsi" w:cstheme="majorHAnsi"/>
          <w:sz w:val="24"/>
          <w:szCs w:val="24"/>
        </w:rPr>
        <w:t>Whariki’s</w:t>
      </w:r>
      <w:proofErr w:type="spellEnd"/>
      <w:r w:rsidR="00A42E5F" w:rsidRPr="00D70EC4">
        <w:rPr>
          <w:rFonts w:asciiTheme="majorHAnsi" w:hAnsiTheme="majorHAnsi" w:cstheme="majorHAnsi"/>
          <w:sz w:val="24"/>
          <w:szCs w:val="24"/>
        </w:rPr>
        <w:t xml:space="preserve"> approach to the curriculum</w:t>
      </w:r>
      <w:r w:rsidR="00A63604" w:rsidRPr="00D70EC4">
        <w:rPr>
          <w:rFonts w:asciiTheme="majorHAnsi" w:hAnsiTheme="majorHAnsi" w:cstheme="majorHAnsi"/>
          <w:sz w:val="24"/>
          <w:szCs w:val="24"/>
        </w:rPr>
        <w:t xml:space="preserve"> </w:t>
      </w:r>
      <w:r w:rsidR="00836C5B" w:rsidRPr="00D70EC4">
        <w:rPr>
          <w:rFonts w:asciiTheme="majorHAnsi" w:hAnsiTheme="majorHAnsi" w:cstheme="majorHAnsi"/>
          <w:sz w:val="24"/>
          <w:szCs w:val="24"/>
        </w:rPr>
        <w:t>(Carr et al, 2013).</w:t>
      </w:r>
    </w:p>
    <w:p w14:paraId="7A10BADE" w14:textId="299C5E31" w:rsidR="0009082A" w:rsidRPr="00D70EC4" w:rsidRDefault="00CC4AF9" w:rsidP="003911E2">
      <w:pPr>
        <w:spacing w:line="480" w:lineRule="auto"/>
        <w:rPr>
          <w:rFonts w:asciiTheme="majorHAnsi" w:hAnsiTheme="majorHAnsi" w:cstheme="majorHAnsi"/>
          <w:sz w:val="24"/>
          <w:szCs w:val="24"/>
        </w:rPr>
      </w:pPr>
      <w:r w:rsidRPr="00D70EC4">
        <w:rPr>
          <w:rFonts w:asciiTheme="majorHAnsi" w:hAnsiTheme="majorHAnsi" w:cstheme="majorHAnsi"/>
          <w:sz w:val="24"/>
          <w:szCs w:val="24"/>
        </w:rPr>
        <w:lastRenderedPageBreak/>
        <w:t xml:space="preserve"> </w:t>
      </w:r>
      <w:r w:rsidR="00F17699" w:rsidRPr="00D70EC4">
        <w:rPr>
          <w:rFonts w:asciiTheme="majorHAnsi" w:hAnsiTheme="majorHAnsi" w:cstheme="majorHAnsi"/>
          <w:sz w:val="24"/>
          <w:szCs w:val="24"/>
        </w:rPr>
        <w:t xml:space="preserve">In Brief (2019) </w:t>
      </w:r>
      <w:r w:rsidR="000F12E0" w:rsidRPr="00D70EC4">
        <w:rPr>
          <w:rFonts w:asciiTheme="majorHAnsi" w:hAnsiTheme="majorHAnsi" w:cstheme="majorHAnsi"/>
          <w:sz w:val="24"/>
          <w:szCs w:val="24"/>
        </w:rPr>
        <w:t>identify that the new c</w:t>
      </w:r>
      <w:r w:rsidR="00F17699" w:rsidRPr="00D70EC4">
        <w:rPr>
          <w:rFonts w:asciiTheme="majorHAnsi" w:hAnsiTheme="majorHAnsi" w:cstheme="majorHAnsi"/>
          <w:sz w:val="24"/>
          <w:szCs w:val="24"/>
        </w:rPr>
        <w:t>urricu</w:t>
      </w:r>
      <w:r w:rsidR="00CB29E4" w:rsidRPr="00D70EC4">
        <w:rPr>
          <w:rFonts w:asciiTheme="majorHAnsi" w:hAnsiTheme="majorHAnsi" w:cstheme="majorHAnsi"/>
          <w:sz w:val="24"/>
          <w:szCs w:val="24"/>
        </w:rPr>
        <w:t xml:space="preserve">lum for </w:t>
      </w:r>
      <w:r w:rsidR="00814B03" w:rsidRPr="00D70EC4">
        <w:rPr>
          <w:rFonts w:asciiTheme="majorHAnsi" w:hAnsiTheme="majorHAnsi" w:cstheme="majorHAnsi"/>
          <w:sz w:val="24"/>
          <w:szCs w:val="24"/>
        </w:rPr>
        <w:t>Wales will comprise of six Areas of Learning and E</w:t>
      </w:r>
      <w:r w:rsidR="009C43ED" w:rsidRPr="00D70EC4">
        <w:rPr>
          <w:rFonts w:asciiTheme="majorHAnsi" w:hAnsiTheme="majorHAnsi" w:cstheme="majorHAnsi"/>
          <w:sz w:val="24"/>
          <w:szCs w:val="24"/>
        </w:rPr>
        <w:t xml:space="preserve">xperience </w:t>
      </w:r>
      <w:r w:rsidR="00F17699" w:rsidRPr="00D70EC4">
        <w:rPr>
          <w:rFonts w:asciiTheme="majorHAnsi" w:hAnsiTheme="majorHAnsi" w:cstheme="majorHAnsi"/>
          <w:sz w:val="24"/>
          <w:szCs w:val="24"/>
        </w:rPr>
        <w:t>(</w:t>
      </w:r>
      <w:proofErr w:type="spellStart"/>
      <w:r w:rsidR="00F17699" w:rsidRPr="00D70EC4">
        <w:rPr>
          <w:rFonts w:asciiTheme="majorHAnsi" w:hAnsiTheme="majorHAnsi" w:cstheme="majorHAnsi"/>
          <w:sz w:val="24"/>
          <w:szCs w:val="24"/>
        </w:rPr>
        <w:t>AoLEs</w:t>
      </w:r>
      <w:proofErr w:type="spellEnd"/>
      <w:r w:rsidR="009C43ED" w:rsidRPr="00D70EC4">
        <w:rPr>
          <w:rFonts w:asciiTheme="majorHAnsi" w:hAnsiTheme="majorHAnsi" w:cstheme="majorHAnsi"/>
          <w:sz w:val="24"/>
          <w:szCs w:val="24"/>
        </w:rPr>
        <w:t xml:space="preserve">) including </w:t>
      </w:r>
      <w:r w:rsidR="00CB29E4" w:rsidRPr="00D70EC4">
        <w:rPr>
          <w:rFonts w:asciiTheme="majorHAnsi" w:hAnsiTheme="majorHAnsi" w:cstheme="majorHAnsi"/>
          <w:sz w:val="24"/>
          <w:szCs w:val="24"/>
        </w:rPr>
        <w:t>expressive arts; health and well-being; humanities; languages, literacy and communication; mathematics and numeracy and science and t</w:t>
      </w:r>
      <w:r w:rsidR="00F17699" w:rsidRPr="00D70EC4">
        <w:rPr>
          <w:rFonts w:asciiTheme="majorHAnsi" w:hAnsiTheme="majorHAnsi" w:cstheme="majorHAnsi"/>
          <w:sz w:val="24"/>
          <w:szCs w:val="24"/>
        </w:rPr>
        <w:t>echnology.</w:t>
      </w:r>
      <w:r w:rsidR="00897217" w:rsidRPr="00D70EC4">
        <w:rPr>
          <w:rFonts w:asciiTheme="majorHAnsi" w:hAnsiTheme="majorHAnsi" w:cstheme="majorHAnsi"/>
          <w:sz w:val="24"/>
          <w:szCs w:val="24"/>
        </w:rPr>
        <w:t xml:space="preserve"> Each </w:t>
      </w:r>
      <w:proofErr w:type="spellStart"/>
      <w:r w:rsidR="00897217" w:rsidRPr="00D70EC4">
        <w:rPr>
          <w:rFonts w:asciiTheme="majorHAnsi" w:hAnsiTheme="majorHAnsi" w:cstheme="majorHAnsi"/>
          <w:sz w:val="24"/>
          <w:szCs w:val="24"/>
        </w:rPr>
        <w:t>AoLE</w:t>
      </w:r>
      <w:proofErr w:type="spellEnd"/>
      <w:r w:rsidR="00897217" w:rsidRPr="00D70EC4">
        <w:rPr>
          <w:rFonts w:asciiTheme="majorHAnsi" w:hAnsiTheme="majorHAnsi" w:cstheme="majorHAnsi"/>
          <w:sz w:val="24"/>
          <w:szCs w:val="24"/>
        </w:rPr>
        <w:t xml:space="preserve"> support</w:t>
      </w:r>
      <w:r w:rsidR="009C43ED" w:rsidRPr="00D70EC4">
        <w:rPr>
          <w:rFonts w:asciiTheme="majorHAnsi" w:hAnsiTheme="majorHAnsi" w:cstheme="majorHAnsi"/>
          <w:sz w:val="24"/>
          <w:szCs w:val="24"/>
        </w:rPr>
        <w:t>s four purposes</w:t>
      </w:r>
      <w:r w:rsidR="00CB29E4" w:rsidRPr="00D70EC4">
        <w:rPr>
          <w:rFonts w:asciiTheme="majorHAnsi" w:hAnsiTheme="majorHAnsi" w:cstheme="majorHAnsi"/>
          <w:sz w:val="24"/>
          <w:szCs w:val="24"/>
        </w:rPr>
        <w:t xml:space="preserve"> </w:t>
      </w:r>
      <w:r w:rsidR="009C43ED" w:rsidRPr="00D70EC4">
        <w:rPr>
          <w:rFonts w:asciiTheme="majorHAnsi" w:hAnsiTheme="majorHAnsi" w:cstheme="majorHAnsi"/>
          <w:sz w:val="24"/>
          <w:szCs w:val="24"/>
        </w:rPr>
        <w:t xml:space="preserve">which </w:t>
      </w:r>
      <w:r w:rsidR="00CB29E4" w:rsidRPr="00D70EC4">
        <w:rPr>
          <w:rFonts w:asciiTheme="majorHAnsi" w:hAnsiTheme="majorHAnsi" w:cstheme="majorHAnsi"/>
          <w:sz w:val="24"/>
          <w:szCs w:val="24"/>
        </w:rPr>
        <w:t xml:space="preserve">include </w:t>
      </w:r>
      <w:r w:rsidR="000F12E0" w:rsidRPr="00D70EC4">
        <w:rPr>
          <w:rFonts w:asciiTheme="majorHAnsi" w:eastAsia="Times New Roman" w:hAnsiTheme="majorHAnsi" w:cstheme="majorHAnsi"/>
          <w:bCs/>
          <w:sz w:val="24"/>
          <w:szCs w:val="24"/>
          <w:lang w:eastAsia="en-GB"/>
        </w:rPr>
        <w:t>a</w:t>
      </w:r>
      <w:r w:rsidR="000868AB" w:rsidRPr="00D70EC4">
        <w:rPr>
          <w:rFonts w:asciiTheme="majorHAnsi" w:eastAsia="Times New Roman" w:hAnsiTheme="majorHAnsi" w:cstheme="majorHAnsi"/>
          <w:bCs/>
          <w:sz w:val="24"/>
          <w:szCs w:val="24"/>
          <w:lang w:eastAsia="en-GB"/>
        </w:rPr>
        <w:t>mbitious, capable learners</w:t>
      </w:r>
      <w:r w:rsidR="000868AB" w:rsidRPr="00D70EC4">
        <w:rPr>
          <w:rFonts w:asciiTheme="majorHAnsi" w:eastAsia="Times New Roman" w:hAnsiTheme="majorHAnsi" w:cstheme="majorHAnsi"/>
          <w:sz w:val="24"/>
          <w:szCs w:val="24"/>
          <w:lang w:eastAsia="en-GB"/>
        </w:rPr>
        <w:t xml:space="preserve">, </w:t>
      </w:r>
      <w:r w:rsidR="000F12E0" w:rsidRPr="00D70EC4">
        <w:rPr>
          <w:rFonts w:asciiTheme="majorHAnsi" w:eastAsia="Times New Roman" w:hAnsiTheme="majorHAnsi" w:cstheme="majorHAnsi"/>
          <w:bCs/>
          <w:sz w:val="24"/>
          <w:szCs w:val="24"/>
          <w:lang w:eastAsia="en-GB"/>
        </w:rPr>
        <w:t>e</w:t>
      </w:r>
      <w:r w:rsidR="000868AB" w:rsidRPr="00D70EC4">
        <w:rPr>
          <w:rFonts w:asciiTheme="majorHAnsi" w:eastAsia="Times New Roman" w:hAnsiTheme="majorHAnsi" w:cstheme="majorHAnsi"/>
          <w:bCs/>
          <w:sz w:val="24"/>
          <w:szCs w:val="24"/>
          <w:lang w:eastAsia="en-GB"/>
        </w:rPr>
        <w:t>nterprising, creative contributors</w:t>
      </w:r>
      <w:r w:rsidR="000868AB" w:rsidRPr="00D70EC4">
        <w:rPr>
          <w:rFonts w:asciiTheme="majorHAnsi" w:eastAsia="Times New Roman" w:hAnsiTheme="majorHAnsi" w:cstheme="majorHAnsi"/>
          <w:sz w:val="24"/>
          <w:szCs w:val="24"/>
          <w:lang w:eastAsia="en-GB"/>
        </w:rPr>
        <w:t xml:space="preserve">, </w:t>
      </w:r>
      <w:r w:rsidR="000F12E0" w:rsidRPr="00D70EC4">
        <w:rPr>
          <w:rFonts w:asciiTheme="majorHAnsi" w:eastAsia="Times New Roman" w:hAnsiTheme="majorHAnsi" w:cstheme="majorHAnsi"/>
          <w:bCs/>
          <w:sz w:val="24"/>
          <w:szCs w:val="24"/>
          <w:lang w:eastAsia="en-GB"/>
        </w:rPr>
        <w:t>e</w:t>
      </w:r>
      <w:r w:rsidR="000868AB" w:rsidRPr="00D70EC4">
        <w:rPr>
          <w:rFonts w:asciiTheme="majorHAnsi" w:eastAsia="Times New Roman" w:hAnsiTheme="majorHAnsi" w:cstheme="majorHAnsi"/>
          <w:bCs/>
          <w:sz w:val="24"/>
          <w:szCs w:val="24"/>
          <w:lang w:eastAsia="en-GB"/>
        </w:rPr>
        <w:t>thical, informed citizens, Healthy, confident individuals</w:t>
      </w:r>
      <w:r w:rsidR="00786E8A" w:rsidRPr="00D70EC4">
        <w:rPr>
          <w:rFonts w:asciiTheme="majorHAnsi" w:eastAsia="Times New Roman" w:hAnsiTheme="majorHAnsi" w:cstheme="majorHAnsi"/>
          <w:sz w:val="24"/>
          <w:szCs w:val="24"/>
          <w:lang w:eastAsia="en-GB"/>
        </w:rPr>
        <w:t>.</w:t>
      </w:r>
      <w:r w:rsidR="00381A4E" w:rsidRPr="00D70EC4">
        <w:rPr>
          <w:rFonts w:asciiTheme="majorHAnsi" w:hAnsiTheme="majorHAnsi" w:cstheme="majorHAnsi"/>
          <w:sz w:val="24"/>
          <w:szCs w:val="24"/>
        </w:rPr>
        <w:t xml:space="preserve"> The curriculum reached its</w:t>
      </w:r>
      <w:r w:rsidR="00F17699" w:rsidRPr="00D70EC4">
        <w:rPr>
          <w:rFonts w:asciiTheme="majorHAnsi" w:hAnsiTheme="majorHAnsi" w:cstheme="majorHAnsi"/>
          <w:sz w:val="24"/>
          <w:szCs w:val="24"/>
        </w:rPr>
        <w:t xml:space="preserve"> third </w:t>
      </w:r>
      <w:r w:rsidR="00381A4E" w:rsidRPr="00D70EC4">
        <w:rPr>
          <w:rFonts w:asciiTheme="majorHAnsi" w:hAnsiTheme="majorHAnsi" w:cstheme="majorHAnsi"/>
          <w:sz w:val="24"/>
          <w:szCs w:val="24"/>
        </w:rPr>
        <w:t>barrier where</w:t>
      </w:r>
      <w:r w:rsidR="00F17699" w:rsidRPr="00D70EC4">
        <w:rPr>
          <w:rFonts w:asciiTheme="majorHAnsi" w:hAnsiTheme="majorHAnsi" w:cstheme="majorHAnsi"/>
          <w:sz w:val="24"/>
          <w:szCs w:val="24"/>
        </w:rPr>
        <w:t xml:space="preserve"> the Curriculum and Assessment Group (CAG) review progress</w:t>
      </w:r>
      <w:r w:rsidR="00381A4E" w:rsidRPr="00D70EC4">
        <w:rPr>
          <w:rFonts w:asciiTheme="majorHAnsi" w:hAnsiTheme="majorHAnsi" w:cstheme="majorHAnsi"/>
          <w:sz w:val="24"/>
          <w:szCs w:val="24"/>
        </w:rPr>
        <w:t>ed on work a</w:t>
      </w:r>
      <w:r w:rsidR="00F17699" w:rsidRPr="00D70EC4">
        <w:rPr>
          <w:rFonts w:asciiTheme="majorHAnsi" w:hAnsiTheme="majorHAnsi" w:cstheme="majorHAnsi"/>
          <w:sz w:val="24"/>
          <w:szCs w:val="24"/>
        </w:rPr>
        <w:t>nd provide</w:t>
      </w:r>
      <w:r w:rsidR="00381A4E" w:rsidRPr="00D70EC4">
        <w:rPr>
          <w:rFonts w:asciiTheme="majorHAnsi" w:hAnsiTheme="majorHAnsi" w:cstheme="majorHAnsi"/>
          <w:sz w:val="24"/>
          <w:szCs w:val="24"/>
        </w:rPr>
        <w:t>d guidance and support towards</w:t>
      </w:r>
      <w:r w:rsidR="00F17699" w:rsidRPr="00D70EC4">
        <w:rPr>
          <w:rFonts w:asciiTheme="majorHAnsi" w:hAnsiTheme="majorHAnsi" w:cstheme="majorHAnsi"/>
          <w:sz w:val="24"/>
          <w:szCs w:val="24"/>
        </w:rPr>
        <w:t xml:space="preserve"> the next </w:t>
      </w:r>
      <w:r w:rsidR="00381A4E" w:rsidRPr="00D70EC4">
        <w:rPr>
          <w:rFonts w:asciiTheme="majorHAnsi" w:hAnsiTheme="majorHAnsi" w:cstheme="majorHAnsi"/>
          <w:sz w:val="24"/>
          <w:szCs w:val="24"/>
        </w:rPr>
        <w:t xml:space="preserve">point of work. In </w:t>
      </w:r>
      <w:r w:rsidR="00F17699" w:rsidRPr="00D70EC4">
        <w:rPr>
          <w:rFonts w:asciiTheme="majorHAnsi" w:hAnsiTheme="majorHAnsi" w:cstheme="majorHAnsi"/>
          <w:sz w:val="24"/>
          <w:szCs w:val="24"/>
        </w:rPr>
        <w:t>May 2018, CAG expl</w:t>
      </w:r>
      <w:r w:rsidR="00381A4E" w:rsidRPr="00D70EC4">
        <w:rPr>
          <w:rFonts w:asciiTheme="majorHAnsi" w:hAnsiTheme="majorHAnsi" w:cstheme="majorHAnsi"/>
          <w:sz w:val="24"/>
          <w:szCs w:val="24"/>
        </w:rPr>
        <w:t xml:space="preserve">ored how the </w:t>
      </w:r>
      <w:proofErr w:type="spellStart"/>
      <w:r w:rsidR="00381A4E" w:rsidRPr="00D70EC4">
        <w:rPr>
          <w:rFonts w:asciiTheme="majorHAnsi" w:hAnsiTheme="majorHAnsi" w:cstheme="majorHAnsi"/>
          <w:sz w:val="24"/>
          <w:szCs w:val="24"/>
        </w:rPr>
        <w:t>AoLE’s</w:t>
      </w:r>
      <w:proofErr w:type="spellEnd"/>
      <w:r w:rsidR="00381A4E" w:rsidRPr="00D70EC4">
        <w:rPr>
          <w:rFonts w:asciiTheme="majorHAnsi" w:hAnsiTheme="majorHAnsi" w:cstheme="majorHAnsi"/>
          <w:sz w:val="24"/>
          <w:szCs w:val="24"/>
        </w:rPr>
        <w:t xml:space="preserve"> were performing </w:t>
      </w:r>
      <w:r w:rsidR="00786E8A" w:rsidRPr="00D70EC4">
        <w:rPr>
          <w:rFonts w:asciiTheme="majorHAnsi" w:hAnsiTheme="majorHAnsi" w:cstheme="majorHAnsi"/>
          <w:sz w:val="24"/>
          <w:szCs w:val="24"/>
        </w:rPr>
        <w:t>on the progression frameworks t</w:t>
      </w:r>
      <w:r w:rsidR="00381A4E" w:rsidRPr="00D70EC4">
        <w:rPr>
          <w:rFonts w:asciiTheme="majorHAnsi" w:hAnsiTheme="majorHAnsi" w:cstheme="majorHAnsi"/>
          <w:sz w:val="24"/>
          <w:szCs w:val="24"/>
        </w:rPr>
        <w:t>his</w:t>
      </w:r>
      <w:r w:rsidR="00786E8A" w:rsidRPr="00D70EC4">
        <w:rPr>
          <w:rFonts w:asciiTheme="majorHAnsi" w:hAnsiTheme="majorHAnsi" w:cstheme="majorHAnsi"/>
          <w:sz w:val="24"/>
          <w:szCs w:val="24"/>
        </w:rPr>
        <w:t xml:space="preserve"> also </w:t>
      </w:r>
      <w:r w:rsidR="00381A4E" w:rsidRPr="00D70EC4">
        <w:rPr>
          <w:rFonts w:asciiTheme="majorHAnsi" w:hAnsiTheme="majorHAnsi" w:cstheme="majorHAnsi"/>
          <w:sz w:val="24"/>
          <w:szCs w:val="24"/>
        </w:rPr>
        <w:t>placed positive feedback</w:t>
      </w:r>
      <w:r w:rsidR="00F17699" w:rsidRPr="00D70EC4">
        <w:rPr>
          <w:rFonts w:asciiTheme="majorHAnsi" w:hAnsiTheme="majorHAnsi" w:cstheme="majorHAnsi"/>
          <w:sz w:val="24"/>
          <w:szCs w:val="24"/>
        </w:rPr>
        <w:t xml:space="preserve"> (National Assembly for Wales, 2019</w:t>
      </w:r>
      <w:r w:rsidR="00D70EC4" w:rsidRPr="00D70EC4">
        <w:rPr>
          <w:rFonts w:asciiTheme="majorHAnsi" w:hAnsiTheme="majorHAnsi" w:cstheme="majorHAnsi"/>
          <w:sz w:val="24"/>
          <w:szCs w:val="24"/>
        </w:rPr>
        <w:t>a</w:t>
      </w:r>
      <w:r w:rsidR="00F17699" w:rsidRPr="00D70EC4">
        <w:rPr>
          <w:rFonts w:asciiTheme="majorHAnsi" w:hAnsiTheme="majorHAnsi" w:cstheme="majorHAnsi"/>
          <w:sz w:val="24"/>
          <w:szCs w:val="24"/>
        </w:rPr>
        <w:t>).</w:t>
      </w:r>
      <w:r w:rsidR="003911E2" w:rsidRPr="00D70EC4">
        <w:rPr>
          <w:rFonts w:asciiTheme="majorHAnsi" w:hAnsiTheme="majorHAnsi" w:cstheme="majorHAnsi"/>
          <w:sz w:val="24"/>
          <w:szCs w:val="24"/>
        </w:rPr>
        <w:t xml:space="preserve"> </w:t>
      </w:r>
      <w:r w:rsidR="00B957BD" w:rsidRPr="00D70EC4">
        <w:rPr>
          <w:rFonts w:asciiTheme="majorHAnsi" w:hAnsiTheme="majorHAnsi" w:cstheme="majorHAnsi"/>
          <w:sz w:val="24"/>
          <w:szCs w:val="24"/>
        </w:rPr>
        <w:t>Pioneers</w:t>
      </w:r>
      <w:r w:rsidR="00F17699" w:rsidRPr="00D70EC4">
        <w:rPr>
          <w:rFonts w:asciiTheme="majorHAnsi" w:hAnsiTheme="majorHAnsi" w:cstheme="majorHAnsi"/>
          <w:sz w:val="24"/>
          <w:szCs w:val="24"/>
        </w:rPr>
        <w:t xml:space="preserve"> deve</w:t>
      </w:r>
      <w:r w:rsidR="00B957BD" w:rsidRPr="00D70EC4">
        <w:rPr>
          <w:rFonts w:asciiTheme="majorHAnsi" w:hAnsiTheme="majorHAnsi" w:cstheme="majorHAnsi"/>
          <w:sz w:val="24"/>
          <w:szCs w:val="24"/>
        </w:rPr>
        <w:t xml:space="preserve">loped </w:t>
      </w:r>
      <w:r w:rsidR="00F17699" w:rsidRPr="00D70EC4">
        <w:rPr>
          <w:rFonts w:asciiTheme="majorHAnsi" w:hAnsiTheme="majorHAnsi" w:cstheme="majorHAnsi"/>
          <w:sz w:val="24"/>
          <w:szCs w:val="24"/>
        </w:rPr>
        <w:t xml:space="preserve">“What Matters” </w:t>
      </w:r>
      <w:r w:rsidR="00B957BD" w:rsidRPr="00D70EC4">
        <w:rPr>
          <w:rFonts w:asciiTheme="majorHAnsi" w:hAnsiTheme="majorHAnsi" w:cstheme="majorHAnsi"/>
          <w:sz w:val="24"/>
          <w:szCs w:val="24"/>
        </w:rPr>
        <w:t xml:space="preserve">draft </w:t>
      </w:r>
      <w:r w:rsidR="00F17699" w:rsidRPr="00D70EC4">
        <w:rPr>
          <w:rFonts w:asciiTheme="majorHAnsi" w:hAnsiTheme="majorHAnsi" w:cstheme="majorHAnsi"/>
          <w:sz w:val="24"/>
          <w:szCs w:val="24"/>
        </w:rPr>
        <w:t xml:space="preserve">statements with supporting rationales for each of the </w:t>
      </w:r>
      <w:proofErr w:type="spellStart"/>
      <w:r w:rsidR="00F17699" w:rsidRPr="00D70EC4">
        <w:rPr>
          <w:rFonts w:asciiTheme="majorHAnsi" w:hAnsiTheme="majorHAnsi" w:cstheme="majorHAnsi"/>
          <w:sz w:val="24"/>
          <w:szCs w:val="24"/>
        </w:rPr>
        <w:t>AoLE’s</w:t>
      </w:r>
      <w:proofErr w:type="spellEnd"/>
      <w:r w:rsidR="00F17699" w:rsidRPr="00D70EC4">
        <w:rPr>
          <w:rFonts w:asciiTheme="majorHAnsi" w:hAnsiTheme="majorHAnsi" w:cstheme="majorHAnsi"/>
          <w:sz w:val="24"/>
          <w:szCs w:val="24"/>
        </w:rPr>
        <w:t xml:space="preserve">. The </w:t>
      </w:r>
      <w:r w:rsidR="00B957BD" w:rsidRPr="00D70EC4">
        <w:rPr>
          <w:rFonts w:asciiTheme="majorHAnsi" w:hAnsiTheme="majorHAnsi" w:cstheme="majorHAnsi"/>
          <w:sz w:val="24"/>
          <w:szCs w:val="24"/>
        </w:rPr>
        <w:t xml:space="preserve">phase of work involved producing draft achievement outcomes; the pioneers also used </w:t>
      </w:r>
      <w:r w:rsidR="00F17699" w:rsidRPr="00D70EC4">
        <w:rPr>
          <w:rFonts w:asciiTheme="majorHAnsi" w:hAnsiTheme="majorHAnsi" w:cstheme="majorHAnsi"/>
          <w:sz w:val="24"/>
          <w:szCs w:val="24"/>
        </w:rPr>
        <w:t>the progression framework</w:t>
      </w:r>
      <w:r w:rsidR="00B957BD" w:rsidRPr="00D70EC4">
        <w:rPr>
          <w:rFonts w:asciiTheme="majorHAnsi" w:hAnsiTheme="majorHAnsi" w:cstheme="majorHAnsi"/>
          <w:sz w:val="24"/>
          <w:szCs w:val="24"/>
        </w:rPr>
        <w:t xml:space="preserve"> to create detail for the </w:t>
      </w:r>
      <w:proofErr w:type="spellStart"/>
      <w:r w:rsidR="00B957BD" w:rsidRPr="00D70EC4">
        <w:rPr>
          <w:rFonts w:asciiTheme="majorHAnsi" w:hAnsiTheme="majorHAnsi" w:cstheme="majorHAnsi"/>
          <w:sz w:val="24"/>
          <w:szCs w:val="24"/>
        </w:rPr>
        <w:t>AoLE’s</w:t>
      </w:r>
      <w:proofErr w:type="spellEnd"/>
      <w:r w:rsidR="00B957BD" w:rsidRPr="00D70EC4">
        <w:rPr>
          <w:rFonts w:asciiTheme="majorHAnsi" w:hAnsiTheme="majorHAnsi" w:cstheme="majorHAnsi"/>
          <w:sz w:val="24"/>
          <w:szCs w:val="24"/>
        </w:rPr>
        <w:t xml:space="preserve"> and refined</w:t>
      </w:r>
      <w:r w:rsidR="00F17699" w:rsidRPr="00D70EC4">
        <w:rPr>
          <w:rFonts w:asciiTheme="majorHAnsi" w:hAnsiTheme="majorHAnsi" w:cstheme="majorHAnsi"/>
          <w:sz w:val="24"/>
          <w:szCs w:val="24"/>
        </w:rPr>
        <w:t xml:space="preserve"> the essential knowledge, skills and experience needed to achieve the “What Matters” st</w:t>
      </w:r>
      <w:r w:rsidR="00B957BD" w:rsidRPr="00D70EC4">
        <w:rPr>
          <w:rFonts w:asciiTheme="majorHAnsi" w:hAnsiTheme="majorHAnsi" w:cstheme="majorHAnsi"/>
          <w:sz w:val="24"/>
          <w:szCs w:val="24"/>
        </w:rPr>
        <w:t>atements and the four purposes</w:t>
      </w:r>
      <w:r w:rsidR="00DC1048" w:rsidRPr="00D70EC4">
        <w:rPr>
          <w:rFonts w:asciiTheme="majorHAnsi" w:hAnsiTheme="majorHAnsi" w:cstheme="majorHAnsi"/>
          <w:sz w:val="24"/>
          <w:szCs w:val="24"/>
        </w:rPr>
        <w:t xml:space="preserve"> (UK Gov</w:t>
      </w:r>
      <w:r w:rsidR="00897217" w:rsidRPr="00D70EC4">
        <w:rPr>
          <w:rFonts w:asciiTheme="majorHAnsi" w:hAnsiTheme="majorHAnsi" w:cstheme="majorHAnsi"/>
          <w:sz w:val="24"/>
          <w:szCs w:val="24"/>
        </w:rPr>
        <w:t xml:space="preserve">ernment </w:t>
      </w:r>
      <w:r w:rsidR="00DC1048" w:rsidRPr="00D70EC4">
        <w:rPr>
          <w:rFonts w:asciiTheme="majorHAnsi" w:hAnsiTheme="majorHAnsi" w:cstheme="majorHAnsi"/>
          <w:sz w:val="24"/>
          <w:szCs w:val="24"/>
        </w:rPr>
        <w:t>, 2018</w:t>
      </w:r>
      <w:r w:rsidR="0035331F" w:rsidRPr="00D70EC4">
        <w:rPr>
          <w:rFonts w:asciiTheme="majorHAnsi" w:hAnsiTheme="majorHAnsi" w:cstheme="majorHAnsi"/>
          <w:sz w:val="24"/>
          <w:szCs w:val="24"/>
        </w:rPr>
        <w:t>b</w:t>
      </w:r>
      <w:r w:rsidR="00DC1048" w:rsidRPr="00D70EC4">
        <w:rPr>
          <w:rFonts w:asciiTheme="majorHAnsi" w:hAnsiTheme="majorHAnsi" w:cstheme="majorHAnsi"/>
          <w:sz w:val="24"/>
          <w:szCs w:val="24"/>
        </w:rPr>
        <w:t xml:space="preserve">) </w:t>
      </w:r>
      <w:r w:rsidR="00F17699" w:rsidRPr="00D70EC4">
        <w:rPr>
          <w:rFonts w:asciiTheme="majorHAnsi" w:hAnsiTheme="majorHAnsi" w:cstheme="majorHAnsi"/>
          <w:sz w:val="24"/>
          <w:szCs w:val="24"/>
        </w:rPr>
        <w:t>.</w:t>
      </w:r>
    </w:p>
    <w:p w14:paraId="5D2A7DF3" w14:textId="5194F592" w:rsidR="00CC4AF9" w:rsidRPr="00D70EC4" w:rsidRDefault="00FC25A3" w:rsidP="009C3E11">
      <w:pPr>
        <w:spacing w:line="480" w:lineRule="auto"/>
        <w:jc w:val="both"/>
        <w:rPr>
          <w:rFonts w:asciiTheme="majorHAnsi" w:hAnsiTheme="majorHAnsi" w:cstheme="majorHAnsi"/>
          <w:sz w:val="24"/>
          <w:szCs w:val="24"/>
        </w:rPr>
      </w:pPr>
      <w:r w:rsidRPr="00D70EC4">
        <w:rPr>
          <w:rFonts w:asciiTheme="majorHAnsi" w:hAnsiTheme="majorHAnsi" w:cstheme="majorHAnsi"/>
          <w:sz w:val="24"/>
          <w:szCs w:val="24"/>
        </w:rPr>
        <w:t xml:space="preserve">Professor Donaldson </w:t>
      </w:r>
      <w:proofErr w:type="gramStart"/>
      <w:r w:rsidRPr="00D70EC4">
        <w:rPr>
          <w:rFonts w:asciiTheme="majorHAnsi" w:hAnsiTheme="majorHAnsi" w:cstheme="majorHAnsi"/>
          <w:sz w:val="24"/>
          <w:szCs w:val="24"/>
        </w:rPr>
        <w:t>was commissioned</w:t>
      </w:r>
      <w:proofErr w:type="gramEnd"/>
      <w:r w:rsidRPr="00D70EC4">
        <w:rPr>
          <w:rFonts w:asciiTheme="majorHAnsi" w:hAnsiTheme="majorHAnsi" w:cstheme="majorHAnsi"/>
          <w:sz w:val="24"/>
          <w:szCs w:val="24"/>
        </w:rPr>
        <w:t xml:space="preserve"> by Welsh Government to design Wales’ new curriculum, he explained more detail on his reforms that were to commence in both Scotland and Wales. The overhaul of Wales' curriculum </w:t>
      </w:r>
      <w:proofErr w:type="gramStart"/>
      <w:r w:rsidRPr="00D70EC4">
        <w:rPr>
          <w:rFonts w:asciiTheme="majorHAnsi" w:hAnsiTheme="majorHAnsi" w:cstheme="majorHAnsi"/>
          <w:sz w:val="24"/>
          <w:szCs w:val="24"/>
        </w:rPr>
        <w:t>has been reformed</w:t>
      </w:r>
      <w:proofErr w:type="gramEnd"/>
      <w:r w:rsidRPr="00D70EC4">
        <w:rPr>
          <w:rFonts w:asciiTheme="majorHAnsi" w:hAnsiTheme="majorHAnsi" w:cstheme="majorHAnsi"/>
          <w:sz w:val="24"/>
          <w:szCs w:val="24"/>
        </w:rPr>
        <w:t xml:space="preserve"> by the recommendations made by Professor Graham Donaldson who was also involved in the development of the Scottish curriculum</w:t>
      </w:r>
      <w:r w:rsidR="00312CF7" w:rsidRPr="00D70EC4">
        <w:rPr>
          <w:rFonts w:asciiTheme="majorHAnsi" w:hAnsiTheme="majorHAnsi" w:cstheme="majorHAnsi"/>
          <w:sz w:val="24"/>
          <w:szCs w:val="24"/>
        </w:rPr>
        <w:t xml:space="preserve"> (UK Government, 2018</w:t>
      </w:r>
      <w:r w:rsidR="0035331F" w:rsidRPr="00D70EC4">
        <w:rPr>
          <w:rFonts w:asciiTheme="majorHAnsi" w:hAnsiTheme="majorHAnsi" w:cstheme="majorHAnsi"/>
          <w:sz w:val="24"/>
          <w:szCs w:val="24"/>
        </w:rPr>
        <w:t>c</w:t>
      </w:r>
      <w:r w:rsidR="00312CF7" w:rsidRPr="00D70EC4">
        <w:rPr>
          <w:rFonts w:asciiTheme="majorHAnsi" w:hAnsiTheme="majorHAnsi" w:cstheme="majorHAnsi"/>
          <w:sz w:val="24"/>
          <w:szCs w:val="24"/>
        </w:rPr>
        <w:t>)</w:t>
      </w:r>
      <w:r w:rsidRPr="00D70EC4">
        <w:rPr>
          <w:rFonts w:asciiTheme="majorHAnsi" w:hAnsiTheme="majorHAnsi" w:cstheme="majorHAnsi"/>
          <w:sz w:val="24"/>
          <w:szCs w:val="24"/>
        </w:rPr>
        <w:t xml:space="preserve">. </w:t>
      </w:r>
      <w:r w:rsidR="00CC4AF9" w:rsidRPr="00D70EC4">
        <w:rPr>
          <w:rFonts w:asciiTheme="majorHAnsi" w:hAnsiTheme="majorHAnsi" w:cstheme="majorHAnsi"/>
          <w:sz w:val="24"/>
          <w:szCs w:val="24"/>
        </w:rPr>
        <w:t xml:space="preserve">The new Curriculum </w:t>
      </w:r>
      <w:r w:rsidR="00302D12" w:rsidRPr="00D70EC4">
        <w:rPr>
          <w:rFonts w:asciiTheme="majorHAnsi" w:hAnsiTheme="majorHAnsi" w:cstheme="majorHAnsi"/>
          <w:sz w:val="24"/>
          <w:szCs w:val="24"/>
        </w:rPr>
        <w:t xml:space="preserve">for Wales 2020 </w:t>
      </w:r>
      <w:r w:rsidR="00CC4AF9" w:rsidRPr="00D70EC4">
        <w:rPr>
          <w:rFonts w:asciiTheme="majorHAnsi" w:hAnsiTheme="majorHAnsi" w:cstheme="majorHAnsi"/>
          <w:sz w:val="24"/>
          <w:szCs w:val="24"/>
        </w:rPr>
        <w:t>aims to have more emphasis on preparing young people for life, and to build on their ability to learn new skills</w:t>
      </w:r>
      <w:proofErr w:type="gramStart"/>
      <w:r w:rsidR="00CC4AF9" w:rsidRPr="00D70EC4">
        <w:rPr>
          <w:rFonts w:asciiTheme="majorHAnsi" w:hAnsiTheme="majorHAnsi" w:cstheme="majorHAnsi"/>
          <w:sz w:val="24"/>
          <w:szCs w:val="24"/>
        </w:rPr>
        <w:t>;</w:t>
      </w:r>
      <w:proofErr w:type="gramEnd"/>
      <w:r w:rsidR="00CC4AF9" w:rsidRPr="00D70EC4">
        <w:rPr>
          <w:rFonts w:asciiTheme="majorHAnsi" w:hAnsiTheme="majorHAnsi" w:cstheme="majorHAnsi"/>
          <w:sz w:val="24"/>
          <w:szCs w:val="24"/>
        </w:rPr>
        <w:t xml:space="preserve"> applying their subject knowledge in a more positively and creatively way. As the world changes, children will have a better ability to adapt positively. </w:t>
      </w:r>
      <w:r w:rsidR="00C73693" w:rsidRPr="00D70EC4">
        <w:rPr>
          <w:rFonts w:asciiTheme="majorHAnsi" w:hAnsiTheme="majorHAnsi" w:cstheme="majorHAnsi"/>
          <w:sz w:val="24"/>
          <w:szCs w:val="24"/>
        </w:rPr>
        <w:t xml:space="preserve">The changes in the new curriculum have profound implications for what, and how, children and young people need to learn. When the 1993 curriculum </w:t>
      </w:r>
      <w:proofErr w:type="gramStart"/>
      <w:r w:rsidR="00C73693" w:rsidRPr="00D70EC4">
        <w:rPr>
          <w:rFonts w:asciiTheme="majorHAnsi" w:hAnsiTheme="majorHAnsi" w:cstheme="majorHAnsi"/>
          <w:sz w:val="24"/>
          <w:szCs w:val="24"/>
        </w:rPr>
        <w:t>was presented</w:t>
      </w:r>
      <w:proofErr w:type="gramEnd"/>
      <w:r w:rsidR="00C73693" w:rsidRPr="00D70EC4">
        <w:rPr>
          <w:rFonts w:asciiTheme="majorHAnsi" w:hAnsiTheme="majorHAnsi" w:cstheme="majorHAnsi"/>
          <w:sz w:val="24"/>
          <w:szCs w:val="24"/>
        </w:rPr>
        <w:t xml:space="preserve">, tablets and smart phones did not even exist </w:t>
      </w:r>
      <w:r w:rsidR="00C73693" w:rsidRPr="00D70EC4">
        <w:rPr>
          <w:rFonts w:asciiTheme="majorHAnsi" w:hAnsiTheme="majorHAnsi" w:cstheme="majorHAnsi"/>
          <w:sz w:val="24"/>
          <w:szCs w:val="24"/>
        </w:rPr>
        <w:lastRenderedPageBreak/>
        <w:t>so a new digital competence framework will be introduced presenting digital skills across the curriculum, preparing them for the opportunities and risks that an online world presents</w:t>
      </w:r>
      <w:r w:rsidR="0035331F" w:rsidRPr="00D70EC4">
        <w:rPr>
          <w:rFonts w:asciiTheme="majorHAnsi" w:hAnsiTheme="majorHAnsi" w:cstheme="majorHAnsi"/>
          <w:sz w:val="24"/>
          <w:szCs w:val="24"/>
        </w:rPr>
        <w:t xml:space="preserve"> (UK Government 2018 d)</w:t>
      </w:r>
      <w:r w:rsidR="00C73693" w:rsidRPr="00D70EC4">
        <w:rPr>
          <w:rFonts w:asciiTheme="majorHAnsi" w:hAnsiTheme="majorHAnsi" w:cstheme="majorHAnsi"/>
          <w:sz w:val="24"/>
          <w:szCs w:val="24"/>
        </w:rPr>
        <w:t>.</w:t>
      </w:r>
    </w:p>
    <w:p w14:paraId="5C4F07DE" w14:textId="613C7DA5" w:rsidR="008C36E4" w:rsidRPr="00D70EC4" w:rsidRDefault="004671E9" w:rsidP="005C384C">
      <w:pPr>
        <w:spacing w:line="480" w:lineRule="auto"/>
        <w:jc w:val="both"/>
        <w:rPr>
          <w:rFonts w:asciiTheme="majorHAnsi" w:hAnsiTheme="majorHAnsi" w:cstheme="majorHAnsi"/>
          <w:sz w:val="24"/>
          <w:szCs w:val="24"/>
        </w:rPr>
      </w:pPr>
      <w:r w:rsidRPr="00D70EC4">
        <w:rPr>
          <w:rFonts w:asciiTheme="majorHAnsi" w:hAnsiTheme="majorHAnsi" w:cstheme="majorHAnsi"/>
          <w:sz w:val="24"/>
          <w:szCs w:val="24"/>
        </w:rPr>
        <w:t xml:space="preserve">Throughout </w:t>
      </w:r>
      <w:proofErr w:type="gramStart"/>
      <w:r w:rsidRPr="00D70EC4">
        <w:rPr>
          <w:rFonts w:asciiTheme="majorHAnsi" w:hAnsiTheme="majorHAnsi" w:cstheme="majorHAnsi"/>
          <w:sz w:val="24"/>
          <w:szCs w:val="24"/>
        </w:rPr>
        <w:t>this</w:t>
      </w:r>
      <w:proofErr w:type="gramEnd"/>
      <w:r w:rsidRPr="00D70EC4">
        <w:rPr>
          <w:rFonts w:asciiTheme="majorHAnsi" w:hAnsiTheme="majorHAnsi" w:cstheme="majorHAnsi"/>
          <w:sz w:val="24"/>
          <w:szCs w:val="24"/>
        </w:rPr>
        <w:t xml:space="preserve"> essay</w:t>
      </w:r>
      <w:r w:rsidR="009B3F96" w:rsidRPr="00D70EC4">
        <w:rPr>
          <w:rFonts w:asciiTheme="majorHAnsi" w:hAnsiTheme="majorHAnsi" w:cstheme="majorHAnsi"/>
          <w:sz w:val="24"/>
          <w:szCs w:val="24"/>
        </w:rPr>
        <w:t xml:space="preserve"> it was discussed how the curriculum has</w:t>
      </w:r>
      <w:r w:rsidR="003E62F4" w:rsidRPr="00D70EC4">
        <w:rPr>
          <w:rFonts w:asciiTheme="majorHAnsi" w:hAnsiTheme="majorHAnsi" w:cstheme="majorHAnsi"/>
          <w:sz w:val="24"/>
          <w:szCs w:val="24"/>
        </w:rPr>
        <w:t xml:space="preserve"> developed throughout the decades, theorists and philosophers have been discussed </w:t>
      </w:r>
      <w:r w:rsidR="00CB29E4" w:rsidRPr="00D70EC4">
        <w:rPr>
          <w:rFonts w:asciiTheme="majorHAnsi" w:hAnsiTheme="majorHAnsi" w:cstheme="majorHAnsi"/>
          <w:sz w:val="24"/>
          <w:szCs w:val="24"/>
        </w:rPr>
        <w:t xml:space="preserve">and their impact within the curriculum. The new curriculum </w:t>
      </w:r>
      <w:proofErr w:type="gramStart"/>
      <w:r w:rsidR="00CB29E4" w:rsidRPr="00D70EC4">
        <w:rPr>
          <w:rFonts w:asciiTheme="majorHAnsi" w:hAnsiTheme="majorHAnsi" w:cstheme="majorHAnsi"/>
          <w:sz w:val="24"/>
          <w:szCs w:val="24"/>
        </w:rPr>
        <w:t>was also looked</w:t>
      </w:r>
      <w:proofErr w:type="gramEnd"/>
      <w:r w:rsidR="00CB29E4" w:rsidRPr="00D70EC4">
        <w:rPr>
          <w:rFonts w:asciiTheme="majorHAnsi" w:hAnsiTheme="majorHAnsi" w:cstheme="majorHAnsi"/>
          <w:sz w:val="24"/>
          <w:szCs w:val="24"/>
        </w:rPr>
        <w:t xml:space="preserve"> upon</w:t>
      </w:r>
      <w:r w:rsidR="00C73693" w:rsidRPr="00D70EC4">
        <w:rPr>
          <w:rFonts w:asciiTheme="majorHAnsi" w:hAnsiTheme="majorHAnsi" w:cstheme="majorHAnsi"/>
          <w:sz w:val="24"/>
          <w:szCs w:val="24"/>
        </w:rPr>
        <w:t>;</w:t>
      </w:r>
      <w:r w:rsidR="00CB29E4" w:rsidRPr="00D70EC4">
        <w:rPr>
          <w:rFonts w:asciiTheme="majorHAnsi" w:hAnsiTheme="majorHAnsi" w:cstheme="majorHAnsi"/>
          <w:sz w:val="24"/>
          <w:szCs w:val="24"/>
        </w:rPr>
        <w:t xml:space="preserve"> and </w:t>
      </w:r>
      <w:r w:rsidR="00CC4AF9" w:rsidRPr="00D70EC4">
        <w:rPr>
          <w:rFonts w:asciiTheme="majorHAnsi" w:hAnsiTheme="majorHAnsi" w:cstheme="majorHAnsi"/>
          <w:sz w:val="24"/>
          <w:szCs w:val="24"/>
        </w:rPr>
        <w:t xml:space="preserve">what it aims to achieve. </w:t>
      </w:r>
    </w:p>
    <w:p w14:paraId="68AD155B" w14:textId="77777777" w:rsidR="005C384C" w:rsidRPr="0035331F" w:rsidRDefault="005C384C" w:rsidP="005C384C">
      <w:pPr>
        <w:spacing w:line="480" w:lineRule="auto"/>
        <w:jc w:val="both"/>
        <w:rPr>
          <w:rFonts w:asciiTheme="majorHAnsi" w:hAnsiTheme="majorHAnsi" w:cstheme="majorHAnsi"/>
          <w:sz w:val="24"/>
          <w:szCs w:val="24"/>
        </w:rPr>
      </w:pPr>
    </w:p>
    <w:p w14:paraId="140371F1" w14:textId="77777777" w:rsidR="00814B03" w:rsidRDefault="00814B03" w:rsidP="003A53DD">
      <w:pPr>
        <w:spacing w:line="480" w:lineRule="auto"/>
        <w:jc w:val="center"/>
        <w:rPr>
          <w:rFonts w:asciiTheme="majorHAnsi" w:hAnsiTheme="majorHAnsi" w:cstheme="majorHAnsi"/>
          <w:sz w:val="24"/>
          <w:szCs w:val="24"/>
        </w:rPr>
      </w:pPr>
    </w:p>
    <w:p w14:paraId="7C594F6B" w14:textId="77777777" w:rsidR="00814B03" w:rsidRDefault="00814B03" w:rsidP="003A53DD">
      <w:pPr>
        <w:spacing w:line="480" w:lineRule="auto"/>
        <w:jc w:val="center"/>
        <w:rPr>
          <w:rFonts w:asciiTheme="majorHAnsi" w:hAnsiTheme="majorHAnsi" w:cstheme="majorHAnsi"/>
          <w:sz w:val="24"/>
          <w:szCs w:val="24"/>
        </w:rPr>
      </w:pPr>
    </w:p>
    <w:p w14:paraId="4795FE46" w14:textId="77777777" w:rsidR="00814B03" w:rsidRDefault="00814B03" w:rsidP="003A53DD">
      <w:pPr>
        <w:spacing w:line="480" w:lineRule="auto"/>
        <w:jc w:val="center"/>
        <w:rPr>
          <w:rFonts w:asciiTheme="majorHAnsi" w:hAnsiTheme="majorHAnsi" w:cstheme="majorHAnsi"/>
          <w:sz w:val="24"/>
          <w:szCs w:val="24"/>
        </w:rPr>
      </w:pPr>
    </w:p>
    <w:p w14:paraId="727F30ED" w14:textId="77777777" w:rsidR="00814B03" w:rsidRDefault="00814B03" w:rsidP="003A53DD">
      <w:pPr>
        <w:spacing w:line="480" w:lineRule="auto"/>
        <w:jc w:val="center"/>
        <w:rPr>
          <w:rFonts w:asciiTheme="majorHAnsi" w:hAnsiTheme="majorHAnsi" w:cstheme="majorHAnsi"/>
          <w:sz w:val="24"/>
          <w:szCs w:val="24"/>
        </w:rPr>
      </w:pPr>
    </w:p>
    <w:p w14:paraId="5F7C914F" w14:textId="77777777" w:rsidR="00814B03" w:rsidRDefault="00814B03" w:rsidP="003A53DD">
      <w:pPr>
        <w:spacing w:line="480" w:lineRule="auto"/>
        <w:jc w:val="center"/>
        <w:rPr>
          <w:rFonts w:asciiTheme="majorHAnsi" w:hAnsiTheme="majorHAnsi" w:cstheme="majorHAnsi"/>
          <w:sz w:val="24"/>
          <w:szCs w:val="24"/>
        </w:rPr>
      </w:pPr>
    </w:p>
    <w:p w14:paraId="2192175A" w14:textId="77777777" w:rsidR="00814B03" w:rsidRDefault="00814B03" w:rsidP="003A53DD">
      <w:pPr>
        <w:spacing w:line="480" w:lineRule="auto"/>
        <w:jc w:val="center"/>
        <w:rPr>
          <w:rFonts w:asciiTheme="majorHAnsi" w:hAnsiTheme="majorHAnsi" w:cstheme="majorHAnsi"/>
          <w:sz w:val="24"/>
          <w:szCs w:val="24"/>
        </w:rPr>
      </w:pPr>
    </w:p>
    <w:p w14:paraId="7C70EA01" w14:textId="77777777" w:rsidR="00814B03" w:rsidRDefault="00814B03" w:rsidP="003A53DD">
      <w:pPr>
        <w:spacing w:line="480" w:lineRule="auto"/>
        <w:jc w:val="center"/>
        <w:rPr>
          <w:rFonts w:asciiTheme="majorHAnsi" w:hAnsiTheme="majorHAnsi" w:cstheme="majorHAnsi"/>
          <w:sz w:val="24"/>
          <w:szCs w:val="24"/>
        </w:rPr>
      </w:pPr>
    </w:p>
    <w:p w14:paraId="15BE12CB" w14:textId="77777777" w:rsidR="00814B03" w:rsidRDefault="00814B03" w:rsidP="003A53DD">
      <w:pPr>
        <w:spacing w:line="480" w:lineRule="auto"/>
        <w:jc w:val="center"/>
        <w:rPr>
          <w:rFonts w:asciiTheme="majorHAnsi" w:hAnsiTheme="majorHAnsi" w:cstheme="majorHAnsi"/>
          <w:sz w:val="24"/>
          <w:szCs w:val="24"/>
        </w:rPr>
      </w:pPr>
    </w:p>
    <w:p w14:paraId="16F84B37" w14:textId="77777777" w:rsidR="00814B03" w:rsidRDefault="00814B03" w:rsidP="003A53DD">
      <w:pPr>
        <w:spacing w:line="480" w:lineRule="auto"/>
        <w:jc w:val="center"/>
        <w:rPr>
          <w:rFonts w:asciiTheme="majorHAnsi" w:hAnsiTheme="majorHAnsi" w:cstheme="majorHAnsi"/>
          <w:sz w:val="24"/>
          <w:szCs w:val="24"/>
        </w:rPr>
      </w:pPr>
    </w:p>
    <w:p w14:paraId="24B319C9" w14:textId="77777777" w:rsidR="00814B03" w:rsidRDefault="00814B03" w:rsidP="003A53DD">
      <w:pPr>
        <w:spacing w:line="480" w:lineRule="auto"/>
        <w:jc w:val="center"/>
        <w:rPr>
          <w:rFonts w:asciiTheme="majorHAnsi" w:hAnsiTheme="majorHAnsi" w:cstheme="majorHAnsi"/>
          <w:sz w:val="24"/>
          <w:szCs w:val="24"/>
        </w:rPr>
      </w:pPr>
    </w:p>
    <w:p w14:paraId="759126D4" w14:textId="77777777" w:rsidR="00814B03" w:rsidRDefault="00814B03" w:rsidP="003A53DD">
      <w:pPr>
        <w:spacing w:line="480" w:lineRule="auto"/>
        <w:jc w:val="center"/>
        <w:rPr>
          <w:rFonts w:asciiTheme="majorHAnsi" w:hAnsiTheme="majorHAnsi" w:cstheme="majorHAnsi"/>
          <w:sz w:val="24"/>
          <w:szCs w:val="24"/>
        </w:rPr>
      </w:pPr>
      <w:bookmarkStart w:id="0" w:name="_GoBack"/>
      <w:bookmarkEnd w:id="0"/>
    </w:p>
    <w:p w14:paraId="0BA6D26F" w14:textId="77777777" w:rsidR="00814B03" w:rsidRDefault="00814B03" w:rsidP="003A53DD">
      <w:pPr>
        <w:spacing w:line="480" w:lineRule="auto"/>
        <w:jc w:val="center"/>
        <w:rPr>
          <w:rFonts w:asciiTheme="majorHAnsi" w:hAnsiTheme="majorHAnsi" w:cstheme="majorHAnsi"/>
          <w:sz w:val="24"/>
          <w:szCs w:val="24"/>
        </w:rPr>
      </w:pPr>
    </w:p>
    <w:p w14:paraId="14316193" w14:textId="7286827C" w:rsidR="00814B03" w:rsidRDefault="00814B03" w:rsidP="00836C5B">
      <w:pPr>
        <w:spacing w:line="480" w:lineRule="auto"/>
        <w:rPr>
          <w:rFonts w:asciiTheme="majorHAnsi" w:hAnsiTheme="majorHAnsi" w:cstheme="majorHAnsi"/>
          <w:sz w:val="24"/>
          <w:szCs w:val="24"/>
        </w:rPr>
      </w:pPr>
    </w:p>
    <w:p w14:paraId="637D64F6" w14:textId="294C3CBD" w:rsidR="00897217" w:rsidRPr="0035331F" w:rsidRDefault="00600D66" w:rsidP="003A53DD">
      <w:pPr>
        <w:spacing w:line="480" w:lineRule="auto"/>
        <w:jc w:val="center"/>
        <w:rPr>
          <w:rFonts w:asciiTheme="majorHAnsi" w:hAnsiTheme="majorHAnsi" w:cstheme="majorHAnsi"/>
          <w:sz w:val="24"/>
          <w:szCs w:val="24"/>
        </w:rPr>
      </w:pPr>
      <w:r w:rsidRPr="0035331F">
        <w:rPr>
          <w:rFonts w:asciiTheme="majorHAnsi" w:hAnsiTheme="majorHAnsi" w:cstheme="majorHAnsi"/>
          <w:sz w:val="24"/>
          <w:szCs w:val="24"/>
        </w:rPr>
        <w:lastRenderedPageBreak/>
        <w:t>References</w:t>
      </w:r>
    </w:p>
    <w:p w14:paraId="098053E0" w14:textId="77777777" w:rsidR="003A53DD" w:rsidRPr="0035331F" w:rsidRDefault="003A53DD" w:rsidP="003A53DD">
      <w:pPr>
        <w:spacing w:line="480" w:lineRule="auto"/>
        <w:jc w:val="center"/>
        <w:rPr>
          <w:rFonts w:asciiTheme="majorHAnsi" w:hAnsiTheme="majorHAnsi" w:cstheme="majorHAnsi"/>
          <w:sz w:val="24"/>
          <w:szCs w:val="24"/>
        </w:rPr>
      </w:pPr>
    </w:p>
    <w:p w14:paraId="4EDC9AEB" w14:textId="0AD737D2" w:rsidR="007F5854" w:rsidRPr="0035331F" w:rsidRDefault="007F5854" w:rsidP="00600D66">
      <w:pPr>
        <w:spacing w:line="480" w:lineRule="auto"/>
        <w:rPr>
          <w:rFonts w:asciiTheme="majorHAnsi" w:eastAsia="Times New Roman" w:hAnsiTheme="majorHAnsi" w:cstheme="majorHAnsi"/>
          <w:kern w:val="36"/>
          <w:sz w:val="24"/>
          <w:szCs w:val="24"/>
          <w:lang w:eastAsia="en-GB"/>
        </w:rPr>
      </w:pPr>
      <w:proofErr w:type="spellStart"/>
      <w:r w:rsidRPr="0035331F">
        <w:rPr>
          <w:rFonts w:asciiTheme="majorHAnsi" w:hAnsiTheme="majorHAnsi" w:cstheme="majorHAnsi"/>
          <w:sz w:val="24"/>
          <w:szCs w:val="24"/>
          <w:shd w:val="clear" w:color="auto" w:fill="FFFFFF" w:themeFill="background1"/>
        </w:rPr>
        <w:t>Annala</w:t>
      </w:r>
      <w:proofErr w:type="spellEnd"/>
      <w:r w:rsidRPr="0035331F">
        <w:rPr>
          <w:rFonts w:asciiTheme="majorHAnsi" w:hAnsiTheme="majorHAnsi" w:cstheme="majorHAnsi"/>
          <w:sz w:val="24"/>
          <w:szCs w:val="24"/>
          <w:shd w:val="clear" w:color="auto" w:fill="FFFFFF" w:themeFill="background1"/>
        </w:rPr>
        <w:t xml:space="preserve">. J, (2016) </w:t>
      </w:r>
      <w:r w:rsidRPr="0035331F">
        <w:rPr>
          <w:rFonts w:asciiTheme="majorHAnsi" w:eastAsia="Times New Roman" w:hAnsiTheme="majorHAnsi" w:cstheme="majorHAnsi"/>
          <w:i/>
          <w:kern w:val="36"/>
          <w:sz w:val="24"/>
          <w:szCs w:val="24"/>
          <w:lang w:eastAsia="en-GB"/>
        </w:rPr>
        <w:t>Curriculum in higher education research</w:t>
      </w:r>
      <w:r w:rsidR="00107D28" w:rsidRPr="0035331F">
        <w:rPr>
          <w:rFonts w:asciiTheme="majorHAnsi" w:eastAsia="Times New Roman" w:hAnsiTheme="majorHAnsi" w:cstheme="majorHAnsi"/>
          <w:kern w:val="36"/>
          <w:sz w:val="24"/>
          <w:szCs w:val="24"/>
          <w:lang w:eastAsia="en-GB"/>
        </w:rPr>
        <w:t xml:space="preserve">. Available at: </w:t>
      </w:r>
      <w:hyperlink r:id="rId10" w:history="1">
        <w:r w:rsidRPr="0035331F">
          <w:rPr>
            <w:rStyle w:val="Hyperlink"/>
            <w:rFonts w:asciiTheme="majorHAnsi" w:eastAsia="Times New Roman" w:hAnsiTheme="majorHAnsi" w:cstheme="majorHAnsi"/>
            <w:color w:val="auto"/>
            <w:kern w:val="36"/>
            <w:sz w:val="24"/>
            <w:szCs w:val="24"/>
            <w:u w:val="none"/>
            <w:lang w:eastAsia="en-GB"/>
          </w:rPr>
          <w:t>https://www.researchgate.net/publication/290325151_Curriculum_in_higher_education_research</w:t>
        </w:r>
      </w:hyperlink>
      <w:r w:rsidRPr="0035331F">
        <w:rPr>
          <w:rFonts w:asciiTheme="majorHAnsi" w:eastAsia="Times New Roman" w:hAnsiTheme="majorHAnsi" w:cstheme="majorHAnsi"/>
          <w:kern w:val="36"/>
          <w:sz w:val="24"/>
          <w:szCs w:val="24"/>
          <w:lang w:eastAsia="en-GB"/>
        </w:rPr>
        <w:t xml:space="preserve"> </w:t>
      </w:r>
      <w:r w:rsidR="002E1479" w:rsidRPr="0035331F">
        <w:rPr>
          <w:rFonts w:asciiTheme="majorHAnsi" w:eastAsia="Times New Roman" w:hAnsiTheme="majorHAnsi" w:cstheme="majorHAnsi"/>
          <w:kern w:val="36"/>
          <w:sz w:val="24"/>
          <w:szCs w:val="24"/>
          <w:lang w:eastAsia="en-GB"/>
        </w:rPr>
        <w:t>(</w:t>
      </w:r>
      <w:r w:rsidRPr="0035331F">
        <w:rPr>
          <w:rFonts w:asciiTheme="majorHAnsi" w:eastAsia="Times New Roman" w:hAnsiTheme="majorHAnsi" w:cstheme="majorHAnsi"/>
          <w:kern w:val="36"/>
          <w:sz w:val="24"/>
          <w:szCs w:val="24"/>
          <w:lang w:eastAsia="en-GB"/>
        </w:rPr>
        <w:t>Accessed</w:t>
      </w:r>
      <w:r w:rsidR="0021561F">
        <w:rPr>
          <w:rFonts w:asciiTheme="majorHAnsi" w:eastAsia="Times New Roman" w:hAnsiTheme="majorHAnsi" w:cstheme="majorHAnsi"/>
          <w:kern w:val="36"/>
          <w:sz w:val="24"/>
          <w:szCs w:val="24"/>
          <w:lang w:eastAsia="en-GB"/>
        </w:rPr>
        <w:t>:</w:t>
      </w:r>
      <w:r w:rsidRPr="0035331F">
        <w:rPr>
          <w:rFonts w:asciiTheme="majorHAnsi" w:eastAsia="Times New Roman" w:hAnsiTheme="majorHAnsi" w:cstheme="majorHAnsi"/>
          <w:kern w:val="36"/>
          <w:sz w:val="24"/>
          <w:szCs w:val="24"/>
          <w:lang w:eastAsia="en-GB"/>
        </w:rPr>
        <w:t xml:space="preserve"> February</w:t>
      </w:r>
      <w:r w:rsidR="0021561F">
        <w:rPr>
          <w:rFonts w:asciiTheme="majorHAnsi" w:eastAsia="Times New Roman" w:hAnsiTheme="majorHAnsi" w:cstheme="majorHAnsi"/>
          <w:kern w:val="36"/>
          <w:sz w:val="24"/>
          <w:szCs w:val="24"/>
          <w:lang w:eastAsia="en-GB"/>
        </w:rPr>
        <w:t xml:space="preserve"> 12</w:t>
      </w:r>
      <w:r w:rsidR="0021561F" w:rsidRPr="0021561F">
        <w:rPr>
          <w:rFonts w:asciiTheme="majorHAnsi" w:eastAsia="Times New Roman" w:hAnsiTheme="majorHAnsi" w:cstheme="majorHAnsi"/>
          <w:kern w:val="36"/>
          <w:sz w:val="24"/>
          <w:szCs w:val="24"/>
          <w:vertAlign w:val="superscript"/>
          <w:lang w:eastAsia="en-GB"/>
        </w:rPr>
        <w:t>th</w:t>
      </w:r>
      <w:r w:rsidR="0021561F">
        <w:rPr>
          <w:rFonts w:asciiTheme="majorHAnsi" w:eastAsia="Times New Roman" w:hAnsiTheme="majorHAnsi" w:cstheme="majorHAnsi"/>
          <w:kern w:val="36"/>
          <w:sz w:val="24"/>
          <w:szCs w:val="24"/>
          <w:lang w:eastAsia="en-GB"/>
        </w:rPr>
        <w:t xml:space="preserve"> 2019</w:t>
      </w:r>
      <w:r w:rsidR="002E1479" w:rsidRPr="0035331F">
        <w:rPr>
          <w:rFonts w:asciiTheme="majorHAnsi" w:eastAsia="Times New Roman" w:hAnsiTheme="majorHAnsi" w:cstheme="majorHAnsi"/>
          <w:kern w:val="36"/>
          <w:sz w:val="24"/>
          <w:szCs w:val="24"/>
          <w:lang w:eastAsia="en-GB"/>
        </w:rPr>
        <w:t>)</w:t>
      </w:r>
      <w:r w:rsidRPr="0035331F">
        <w:rPr>
          <w:rFonts w:asciiTheme="majorHAnsi" w:eastAsia="Times New Roman" w:hAnsiTheme="majorHAnsi" w:cstheme="majorHAnsi"/>
          <w:kern w:val="36"/>
          <w:sz w:val="24"/>
          <w:szCs w:val="24"/>
          <w:lang w:eastAsia="en-GB"/>
        </w:rPr>
        <w:t>.</w:t>
      </w:r>
    </w:p>
    <w:p w14:paraId="74AFD648" w14:textId="2536243D" w:rsidR="00A168FC" w:rsidRPr="0035331F" w:rsidRDefault="00A168FC" w:rsidP="00600D66">
      <w:pPr>
        <w:spacing w:line="480" w:lineRule="auto"/>
        <w:rPr>
          <w:rFonts w:asciiTheme="majorHAnsi" w:hAnsiTheme="majorHAnsi" w:cstheme="majorHAnsi"/>
          <w:sz w:val="24"/>
          <w:szCs w:val="24"/>
        </w:rPr>
      </w:pPr>
      <w:r w:rsidRPr="0035331F">
        <w:rPr>
          <w:rFonts w:asciiTheme="majorHAnsi" w:hAnsiTheme="majorHAnsi" w:cstheme="majorHAnsi"/>
          <w:sz w:val="24"/>
          <w:szCs w:val="24"/>
        </w:rPr>
        <w:t xml:space="preserve">Baker, Y., Byrne, N., </w:t>
      </w:r>
      <w:proofErr w:type="spellStart"/>
      <w:r w:rsidRPr="0035331F">
        <w:rPr>
          <w:rFonts w:asciiTheme="majorHAnsi" w:hAnsiTheme="majorHAnsi" w:cstheme="majorHAnsi"/>
          <w:sz w:val="24"/>
          <w:szCs w:val="24"/>
        </w:rPr>
        <w:t>Hamnett</w:t>
      </w:r>
      <w:proofErr w:type="spellEnd"/>
      <w:r w:rsidRPr="0035331F">
        <w:rPr>
          <w:rFonts w:asciiTheme="majorHAnsi" w:hAnsiTheme="majorHAnsi" w:cstheme="majorHAnsi"/>
          <w:sz w:val="24"/>
          <w:szCs w:val="24"/>
        </w:rPr>
        <w:t>, C., Parker,</w:t>
      </w:r>
      <w:r w:rsidR="00312CF7" w:rsidRPr="0035331F">
        <w:rPr>
          <w:rFonts w:asciiTheme="majorHAnsi" w:hAnsiTheme="majorHAnsi" w:cstheme="majorHAnsi"/>
          <w:sz w:val="24"/>
          <w:szCs w:val="24"/>
        </w:rPr>
        <w:t xml:space="preserve"> </w:t>
      </w:r>
      <w:r w:rsidRPr="0035331F">
        <w:rPr>
          <w:rFonts w:asciiTheme="majorHAnsi" w:hAnsiTheme="majorHAnsi" w:cstheme="majorHAnsi"/>
          <w:sz w:val="24"/>
          <w:szCs w:val="24"/>
        </w:rPr>
        <w:t xml:space="preserve">M., </w:t>
      </w:r>
      <w:proofErr w:type="spellStart"/>
      <w:r w:rsidRPr="0035331F">
        <w:rPr>
          <w:rFonts w:asciiTheme="majorHAnsi" w:hAnsiTheme="majorHAnsi" w:cstheme="majorHAnsi"/>
          <w:sz w:val="24"/>
          <w:szCs w:val="24"/>
        </w:rPr>
        <w:t>Priestland</w:t>
      </w:r>
      <w:proofErr w:type="spellEnd"/>
      <w:r w:rsidRPr="0035331F">
        <w:rPr>
          <w:rFonts w:asciiTheme="majorHAnsi" w:hAnsiTheme="majorHAnsi" w:cstheme="majorHAnsi"/>
          <w:sz w:val="24"/>
          <w:szCs w:val="24"/>
        </w:rPr>
        <w:t>,</w:t>
      </w:r>
      <w:r w:rsidR="00312CF7" w:rsidRPr="0035331F">
        <w:rPr>
          <w:rFonts w:asciiTheme="majorHAnsi" w:hAnsiTheme="majorHAnsi" w:cstheme="majorHAnsi"/>
          <w:sz w:val="24"/>
          <w:szCs w:val="24"/>
        </w:rPr>
        <w:t xml:space="preserve"> </w:t>
      </w:r>
      <w:r w:rsidRPr="0035331F">
        <w:rPr>
          <w:rFonts w:asciiTheme="majorHAnsi" w:hAnsiTheme="majorHAnsi" w:cstheme="majorHAnsi"/>
          <w:sz w:val="24"/>
          <w:szCs w:val="24"/>
        </w:rPr>
        <w:t>D., Reynolds,</w:t>
      </w:r>
      <w:r w:rsidR="00312CF7" w:rsidRPr="0035331F">
        <w:rPr>
          <w:rFonts w:asciiTheme="majorHAnsi" w:hAnsiTheme="majorHAnsi" w:cstheme="majorHAnsi"/>
          <w:sz w:val="24"/>
          <w:szCs w:val="24"/>
        </w:rPr>
        <w:t xml:space="preserve"> </w:t>
      </w:r>
      <w:r w:rsidRPr="0035331F">
        <w:rPr>
          <w:rFonts w:asciiTheme="majorHAnsi" w:hAnsiTheme="majorHAnsi" w:cstheme="majorHAnsi"/>
          <w:sz w:val="24"/>
          <w:szCs w:val="24"/>
        </w:rPr>
        <w:t>M. and Wentworth, R. (2013) ‘Michael Gove's new curriculum: what the experts say’</w:t>
      </w:r>
      <w:r w:rsidR="00312CF7" w:rsidRPr="0035331F">
        <w:rPr>
          <w:rFonts w:asciiTheme="majorHAnsi" w:hAnsiTheme="majorHAnsi" w:cstheme="majorHAnsi"/>
          <w:sz w:val="24"/>
          <w:szCs w:val="24"/>
        </w:rPr>
        <w:t>,</w:t>
      </w:r>
      <w:r w:rsidR="00312CF7" w:rsidRPr="0035331F">
        <w:rPr>
          <w:rFonts w:asciiTheme="majorHAnsi" w:hAnsiTheme="majorHAnsi" w:cstheme="majorHAnsi"/>
          <w:i/>
          <w:sz w:val="24"/>
          <w:szCs w:val="24"/>
        </w:rPr>
        <w:t xml:space="preserve"> The Guardian, </w:t>
      </w:r>
      <w:r w:rsidR="00312CF7" w:rsidRPr="0035331F">
        <w:rPr>
          <w:rFonts w:asciiTheme="majorHAnsi" w:hAnsiTheme="majorHAnsi" w:cstheme="majorHAnsi"/>
          <w:sz w:val="24"/>
          <w:szCs w:val="24"/>
        </w:rPr>
        <w:t>12th February. Available at: https://www.theguardian.com/commentisfree/2013/feb/12/round-table-draft-national-curriculum (Accessed</w:t>
      </w:r>
      <w:r w:rsidR="0021561F">
        <w:rPr>
          <w:rFonts w:asciiTheme="majorHAnsi" w:hAnsiTheme="majorHAnsi" w:cstheme="majorHAnsi"/>
          <w:sz w:val="24"/>
          <w:szCs w:val="24"/>
        </w:rPr>
        <w:t>:</w:t>
      </w:r>
      <w:r w:rsidR="00312CF7" w:rsidRPr="0035331F">
        <w:rPr>
          <w:rFonts w:asciiTheme="majorHAnsi" w:hAnsiTheme="majorHAnsi" w:cstheme="majorHAnsi"/>
          <w:sz w:val="24"/>
          <w:szCs w:val="24"/>
        </w:rPr>
        <w:t xml:space="preserve"> April 26th 2019).</w:t>
      </w:r>
    </w:p>
    <w:p w14:paraId="4E390F47" w14:textId="6A1A259C" w:rsidR="00681732" w:rsidRPr="0035331F" w:rsidRDefault="00681732" w:rsidP="009C3E11">
      <w:pPr>
        <w:shd w:val="clear" w:color="auto" w:fill="FFFFFF"/>
        <w:spacing w:after="0" w:line="480" w:lineRule="auto"/>
        <w:rPr>
          <w:rFonts w:asciiTheme="majorHAnsi" w:eastAsia="Times New Roman" w:hAnsiTheme="majorHAnsi" w:cstheme="majorHAnsi"/>
          <w:bCs/>
          <w:i/>
          <w:sz w:val="24"/>
          <w:szCs w:val="24"/>
          <w:lang w:eastAsia="en-GB"/>
        </w:rPr>
      </w:pPr>
      <w:r w:rsidRPr="0035331F">
        <w:rPr>
          <w:rFonts w:asciiTheme="majorHAnsi" w:eastAsia="Times New Roman" w:hAnsiTheme="majorHAnsi" w:cstheme="majorHAnsi"/>
          <w:bCs/>
          <w:sz w:val="24"/>
          <w:szCs w:val="24"/>
          <w:lang w:eastAsia="en-GB"/>
        </w:rPr>
        <w:t>Batty, D. (2019) ‘</w:t>
      </w:r>
      <w:r w:rsidRPr="0035331F">
        <w:rPr>
          <w:rFonts w:asciiTheme="majorHAnsi" w:eastAsia="Times New Roman" w:hAnsiTheme="majorHAnsi" w:cstheme="majorHAnsi"/>
          <w:bCs/>
          <w:i/>
          <w:sz w:val="24"/>
          <w:szCs w:val="24"/>
          <w:lang w:eastAsia="en-GB"/>
        </w:rPr>
        <w:t>Children’s services: the issue explained’, The Guardian,</w:t>
      </w:r>
      <w:r w:rsidR="009B3F96" w:rsidRPr="0035331F">
        <w:rPr>
          <w:rFonts w:asciiTheme="majorHAnsi" w:eastAsia="Times New Roman" w:hAnsiTheme="majorHAnsi" w:cstheme="majorHAnsi"/>
          <w:bCs/>
          <w:sz w:val="24"/>
          <w:szCs w:val="24"/>
          <w:lang w:eastAsia="en-GB"/>
        </w:rPr>
        <w:t xml:space="preserve"> 18th May. Available at: https://www.theguardian.com/society/2005/may/18/childrensservices (Accessed</w:t>
      </w:r>
      <w:r w:rsidR="0021561F">
        <w:rPr>
          <w:rFonts w:asciiTheme="majorHAnsi" w:eastAsia="Times New Roman" w:hAnsiTheme="majorHAnsi" w:cstheme="majorHAnsi"/>
          <w:bCs/>
          <w:sz w:val="24"/>
          <w:szCs w:val="24"/>
          <w:lang w:eastAsia="en-GB"/>
        </w:rPr>
        <w:t>:</w:t>
      </w:r>
      <w:r w:rsidR="009B3F96" w:rsidRPr="0035331F">
        <w:rPr>
          <w:rFonts w:asciiTheme="majorHAnsi" w:eastAsia="Times New Roman" w:hAnsiTheme="majorHAnsi" w:cstheme="majorHAnsi"/>
          <w:bCs/>
          <w:sz w:val="24"/>
          <w:szCs w:val="24"/>
          <w:lang w:eastAsia="en-GB"/>
        </w:rPr>
        <w:t xml:space="preserve"> April 17th 2019).</w:t>
      </w:r>
    </w:p>
    <w:p w14:paraId="0388ED6A" w14:textId="3B9CA14E" w:rsidR="00600D66" w:rsidRPr="0035331F" w:rsidRDefault="00943A74" w:rsidP="00600D66">
      <w:pPr>
        <w:spacing w:line="480" w:lineRule="auto"/>
        <w:rPr>
          <w:rFonts w:asciiTheme="majorHAnsi" w:hAnsiTheme="majorHAnsi" w:cstheme="majorHAnsi"/>
          <w:sz w:val="24"/>
          <w:szCs w:val="24"/>
        </w:rPr>
      </w:pPr>
      <w:r w:rsidRPr="0035331F">
        <w:rPr>
          <w:rFonts w:asciiTheme="majorHAnsi" w:hAnsiTheme="majorHAnsi" w:cstheme="majorHAnsi"/>
          <w:sz w:val="24"/>
          <w:szCs w:val="24"/>
        </w:rPr>
        <w:t>Brown</w:t>
      </w:r>
      <w:r w:rsidR="00C73693" w:rsidRPr="0035331F">
        <w:rPr>
          <w:rFonts w:asciiTheme="majorHAnsi" w:hAnsiTheme="majorHAnsi" w:cstheme="majorHAnsi"/>
          <w:sz w:val="24"/>
          <w:szCs w:val="24"/>
        </w:rPr>
        <w:t>, G</w:t>
      </w:r>
      <w:r w:rsidRPr="0035331F">
        <w:rPr>
          <w:rFonts w:asciiTheme="majorHAnsi" w:hAnsiTheme="majorHAnsi" w:cstheme="majorHAnsi"/>
          <w:sz w:val="24"/>
          <w:szCs w:val="24"/>
        </w:rPr>
        <w:t xml:space="preserve">. and </w:t>
      </w:r>
      <w:proofErr w:type="spellStart"/>
      <w:r w:rsidRPr="0035331F">
        <w:rPr>
          <w:rFonts w:asciiTheme="majorHAnsi" w:hAnsiTheme="majorHAnsi" w:cstheme="majorHAnsi"/>
          <w:sz w:val="24"/>
          <w:szCs w:val="24"/>
        </w:rPr>
        <w:t>Desforges</w:t>
      </w:r>
      <w:proofErr w:type="spellEnd"/>
      <w:r w:rsidR="00C73693" w:rsidRPr="0035331F">
        <w:rPr>
          <w:rFonts w:asciiTheme="majorHAnsi" w:hAnsiTheme="majorHAnsi" w:cstheme="majorHAnsi"/>
          <w:sz w:val="24"/>
          <w:szCs w:val="24"/>
        </w:rPr>
        <w:t>, C</w:t>
      </w:r>
      <w:r w:rsidRPr="0035331F">
        <w:rPr>
          <w:rFonts w:asciiTheme="majorHAnsi" w:hAnsiTheme="majorHAnsi" w:cstheme="majorHAnsi"/>
          <w:sz w:val="24"/>
          <w:szCs w:val="24"/>
        </w:rPr>
        <w:t xml:space="preserve">. (2006) </w:t>
      </w:r>
      <w:r w:rsidRPr="0035331F">
        <w:rPr>
          <w:rFonts w:asciiTheme="majorHAnsi" w:hAnsiTheme="majorHAnsi" w:cstheme="majorHAnsi"/>
          <w:i/>
          <w:sz w:val="24"/>
          <w:szCs w:val="24"/>
        </w:rPr>
        <w:t xml:space="preserve">Piaget’s </w:t>
      </w:r>
      <w:proofErr w:type="gramStart"/>
      <w:r w:rsidRPr="0035331F">
        <w:rPr>
          <w:rFonts w:asciiTheme="majorHAnsi" w:hAnsiTheme="majorHAnsi" w:cstheme="majorHAnsi"/>
          <w:i/>
          <w:sz w:val="24"/>
          <w:szCs w:val="24"/>
        </w:rPr>
        <w:t>theory :</w:t>
      </w:r>
      <w:proofErr w:type="gramEnd"/>
      <w:r w:rsidRPr="0035331F">
        <w:rPr>
          <w:rFonts w:asciiTheme="majorHAnsi" w:hAnsiTheme="majorHAnsi" w:cstheme="majorHAnsi"/>
          <w:i/>
          <w:sz w:val="24"/>
          <w:szCs w:val="24"/>
        </w:rPr>
        <w:t xml:space="preserve"> A psychological Critique. </w:t>
      </w:r>
      <w:r w:rsidR="00107D28" w:rsidRPr="0035331F">
        <w:rPr>
          <w:rFonts w:asciiTheme="majorHAnsi" w:hAnsiTheme="majorHAnsi" w:cstheme="majorHAnsi"/>
          <w:sz w:val="24"/>
          <w:szCs w:val="24"/>
        </w:rPr>
        <w:t>London</w:t>
      </w:r>
      <w:r w:rsidRPr="0035331F">
        <w:rPr>
          <w:rFonts w:asciiTheme="majorHAnsi" w:hAnsiTheme="majorHAnsi" w:cstheme="majorHAnsi"/>
          <w:sz w:val="24"/>
          <w:szCs w:val="24"/>
        </w:rPr>
        <w:t>: Routledge.</w:t>
      </w:r>
    </w:p>
    <w:p w14:paraId="37DFC734" w14:textId="08C28E4D" w:rsidR="00BC1886" w:rsidRDefault="00BC1886" w:rsidP="00600D66">
      <w:pPr>
        <w:spacing w:line="480" w:lineRule="auto"/>
        <w:rPr>
          <w:rFonts w:asciiTheme="majorHAnsi" w:hAnsiTheme="majorHAnsi" w:cstheme="majorHAnsi"/>
          <w:sz w:val="24"/>
          <w:szCs w:val="24"/>
        </w:rPr>
      </w:pPr>
      <w:r w:rsidRPr="0035331F">
        <w:rPr>
          <w:rFonts w:asciiTheme="majorHAnsi" w:hAnsiTheme="majorHAnsi" w:cstheme="majorHAnsi"/>
          <w:sz w:val="24"/>
          <w:szCs w:val="24"/>
        </w:rPr>
        <w:t>BBC News (2019) How is the national curriculum changing</w:t>
      </w:r>
      <w:proofErr w:type="gramStart"/>
      <w:r w:rsidRPr="0035331F">
        <w:rPr>
          <w:rFonts w:asciiTheme="majorHAnsi" w:hAnsiTheme="majorHAnsi" w:cstheme="majorHAnsi"/>
          <w:sz w:val="24"/>
          <w:szCs w:val="24"/>
        </w:rPr>
        <w:t>?</w:t>
      </w:r>
      <w:r w:rsidR="00FD5E85" w:rsidRPr="0035331F">
        <w:rPr>
          <w:rFonts w:asciiTheme="majorHAnsi" w:hAnsiTheme="majorHAnsi" w:cstheme="majorHAnsi"/>
          <w:sz w:val="24"/>
          <w:szCs w:val="24"/>
        </w:rPr>
        <w:t>.</w:t>
      </w:r>
      <w:proofErr w:type="gramEnd"/>
      <w:r w:rsidRPr="0035331F">
        <w:rPr>
          <w:rFonts w:asciiTheme="majorHAnsi" w:hAnsiTheme="majorHAnsi" w:cstheme="majorHAnsi"/>
          <w:sz w:val="24"/>
          <w:szCs w:val="24"/>
        </w:rPr>
        <w:t xml:space="preserve"> </w:t>
      </w:r>
      <w:r w:rsidR="00FD5E85" w:rsidRPr="0035331F">
        <w:rPr>
          <w:rFonts w:asciiTheme="majorHAnsi" w:hAnsiTheme="majorHAnsi" w:cstheme="majorHAnsi"/>
          <w:sz w:val="24"/>
          <w:szCs w:val="24"/>
        </w:rPr>
        <w:t xml:space="preserve">Available at: </w:t>
      </w:r>
      <w:hyperlink r:id="rId11" w:history="1">
        <w:r w:rsidR="00FD5E85" w:rsidRPr="0035331F">
          <w:rPr>
            <w:rStyle w:val="Hyperlink"/>
            <w:rFonts w:asciiTheme="majorHAnsi" w:hAnsiTheme="majorHAnsi" w:cstheme="majorHAnsi"/>
            <w:color w:val="auto"/>
            <w:sz w:val="24"/>
            <w:szCs w:val="24"/>
            <w:u w:val="none"/>
          </w:rPr>
          <w:t>https://www.bbc.co.uk/news/education-28989714</w:t>
        </w:r>
      </w:hyperlink>
      <w:r w:rsidR="00FD5E85" w:rsidRPr="0035331F">
        <w:rPr>
          <w:rFonts w:asciiTheme="majorHAnsi" w:hAnsiTheme="majorHAnsi" w:cstheme="majorHAnsi"/>
          <w:sz w:val="24"/>
          <w:szCs w:val="24"/>
        </w:rPr>
        <w:t xml:space="preserve"> (Accessed</w:t>
      </w:r>
      <w:r w:rsidR="0021561F">
        <w:rPr>
          <w:rFonts w:asciiTheme="majorHAnsi" w:hAnsiTheme="majorHAnsi" w:cstheme="majorHAnsi"/>
          <w:sz w:val="24"/>
          <w:szCs w:val="24"/>
        </w:rPr>
        <w:t>:</w:t>
      </w:r>
      <w:r w:rsidR="00FD5E85" w:rsidRPr="0035331F">
        <w:rPr>
          <w:rFonts w:asciiTheme="majorHAnsi" w:hAnsiTheme="majorHAnsi" w:cstheme="majorHAnsi"/>
          <w:sz w:val="24"/>
          <w:szCs w:val="24"/>
        </w:rPr>
        <w:t xml:space="preserve"> April 20th 2019). </w:t>
      </w:r>
    </w:p>
    <w:p w14:paraId="28CC6265" w14:textId="37DE740F" w:rsidR="00836C5B" w:rsidRPr="00836C5B" w:rsidRDefault="00836C5B" w:rsidP="00600D66">
      <w:pPr>
        <w:spacing w:line="480" w:lineRule="auto"/>
        <w:rPr>
          <w:rFonts w:asciiTheme="majorHAnsi" w:hAnsiTheme="majorHAnsi" w:cstheme="majorHAnsi"/>
          <w:sz w:val="24"/>
          <w:szCs w:val="24"/>
        </w:rPr>
      </w:pPr>
      <w:r w:rsidRPr="00836C5B">
        <w:rPr>
          <w:rFonts w:asciiTheme="majorHAnsi" w:hAnsiTheme="majorHAnsi" w:cstheme="majorHAnsi"/>
          <w:sz w:val="24"/>
          <w:szCs w:val="24"/>
        </w:rPr>
        <w:t>Carr,</w:t>
      </w:r>
      <w:r>
        <w:rPr>
          <w:rFonts w:asciiTheme="majorHAnsi" w:hAnsiTheme="majorHAnsi" w:cstheme="majorHAnsi"/>
          <w:sz w:val="24"/>
          <w:szCs w:val="24"/>
        </w:rPr>
        <w:t xml:space="preserve"> M., Lee, W., Mitchell, L., </w:t>
      </w:r>
      <w:r w:rsidRPr="00836C5B">
        <w:rPr>
          <w:rFonts w:asciiTheme="majorHAnsi" w:hAnsiTheme="majorHAnsi" w:cstheme="majorHAnsi"/>
          <w:sz w:val="24"/>
          <w:szCs w:val="24"/>
        </w:rPr>
        <w:t>Soutar,</w:t>
      </w:r>
      <w:r>
        <w:rPr>
          <w:rFonts w:asciiTheme="majorHAnsi" w:hAnsiTheme="majorHAnsi" w:cstheme="majorHAnsi"/>
          <w:sz w:val="24"/>
          <w:szCs w:val="24"/>
        </w:rPr>
        <w:t xml:space="preserve"> B. (2013)</w:t>
      </w:r>
      <w:r w:rsidRPr="00836C5B">
        <w:t xml:space="preserve"> </w:t>
      </w:r>
      <w:r w:rsidRPr="00836C5B">
        <w:rPr>
          <w:rFonts w:asciiTheme="majorHAnsi" w:hAnsiTheme="majorHAnsi" w:cstheme="majorHAnsi"/>
          <w:i/>
          <w:sz w:val="24"/>
          <w:szCs w:val="24"/>
        </w:rPr>
        <w:t>Understanding the Te Whariki Approach: Early years education in practice</w:t>
      </w:r>
      <w:r>
        <w:rPr>
          <w:rFonts w:asciiTheme="majorHAnsi" w:hAnsiTheme="majorHAnsi" w:cstheme="majorHAnsi"/>
          <w:i/>
          <w:sz w:val="24"/>
          <w:szCs w:val="24"/>
        </w:rPr>
        <w:t xml:space="preserve">. </w:t>
      </w:r>
      <w:r>
        <w:rPr>
          <w:rFonts w:asciiTheme="majorHAnsi" w:hAnsiTheme="majorHAnsi" w:cstheme="majorHAnsi"/>
          <w:sz w:val="24"/>
          <w:szCs w:val="24"/>
        </w:rPr>
        <w:t>Oxon: Routledge.</w:t>
      </w:r>
    </w:p>
    <w:p w14:paraId="1885ADA6" w14:textId="6C109994" w:rsidR="00C222D0" w:rsidRPr="0035331F" w:rsidRDefault="00C222D0" w:rsidP="00600D66">
      <w:pPr>
        <w:spacing w:line="480" w:lineRule="auto"/>
        <w:rPr>
          <w:rFonts w:asciiTheme="majorHAnsi" w:hAnsiTheme="majorHAnsi" w:cstheme="majorHAnsi"/>
          <w:sz w:val="24"/>
          <w:szCs w:val="24"/>
        </w:rPr>
      </w:pPr>
      <w:r w:rsidRPr="0035331F">
        <w:rPr>
          <w:rFonts w:asciiTheme="majorHAnsi" w:hAnsiTheme="majorHAnsi" w:cstheme="majorHAnsi"/>
          <w:sz w:val="24"/>
          <w:szCs w:val="24"/>
        </w:rPr>
        <w:t>Clark, L. (2007) ‘Schools told to dump Churchill and Hitler from history lessons’,</w:t>
      </w:r>
      <w:r w:rsidRPr="0035331F">
        <w:rPr>
          <w:rFonts w:asciiTheme="majorHAnsi" w:hAnsiTheme="majorHAnsi" w:cstheme="majorHAnsi"/>
          <w:i/>
          <w:sz w:val="24"/>
          <w:szCs w:val="24"/>
        </w:rPr>
        <w:t xml:space="preserve"> The Daily Mail, </w:t>
      </w:r>
      <w:r w:rsidRPr="0035331F">
        <w:rPr>
          <w:rFonts w:asciiTheme="majorHAnsi" w:hAnsiTheme="majorHAnsi" w:cstheme="majorHAnsi"/>
          <w:sz w:val="24"/>
          <w:szCs w:val="24"/>
        </w:rPr>
        <w:t>2</w:t>
      </w:r>
      <w:r w:rsidRPr="0035331F">
        <w:rPr>
          <w:rFonts w:asciiTheme="majorHAnsi" w:hAnsiTheme="majorHAnsi" w:cstheme="majorHAnsi"/>
          <w:sz w:val="24"/>
          <w:szCs w:val="24"/>
          <w:vertAlign w:val="superscript"/>
        </w:rPr>
        <w:t>nd</w:t>
      </w:r>
      <w:r w:rsidRPr="0035331F">
        <w:rPr>
          <w:rFonts w:asciiTheme="majorHAnsi" w:hAnsiTheme="majorHAnsi" w:cstheme="majorHAnsi"/>
          <w:sz w:val="24"/>
          <w:szCs w:val="24"/>
        </w:rPr>
        <w:t xml:space="preserve"> April, p 3.</w:t>
      </w:r>
    </w:p>
    <w:p w14:paraId="6A3E28C9" w14:textId="0B3ADB42" w:rsidR="00A22FAE" w:rsidRPr="0035331F" w:rsidRDefault="001D40A7" w:rsidP="009C3E11">
      <w:pPr>
        <w:spacing w:line="480" w:lineRule="auto"/>
        <w:rPr>
          <w:rFonts w:asciiTheme="majorHAnsi" w:hAnsiTheme="majorHAnsi" w:cstheme="majorHAnsi"/>
          <w:sz w:val="24"/>
          <w:szCs w:val="24"/>
        </w:rPr>
      </w:pPr>
      <w:r w:rsidRPr="0035331F">
        <w:rPr>
          <w:rFonts w:asciiTheme="majorHAnsi" w:hAnsiTheme="majorHAnsi" w:cstheme="majorHAnsi"/>
          <w:sz w:val="24"/>
          <w:szCs w:val="24"/>
        </w:rPr>
        <w:lastRenderedPageBreak/>
        <w:t>Collins, N. (2011</w:t>
      </w:r>
      <w:r w:rsidR="00A22FAE" w:rsidRPr="0035331F">
        <w:rPr>
          <w:rFonts w:asciiTheme="majorHAnsi" w:hAnsiTheme="majorHAnsi" w:cstheme="majorHAnsi"/>
          <w:sz w:val="24"/>
          <w:szCs w:val="24"/>
        </w:rPr>
        <w:t>) ‘How the National Curriculum had evolved’, The Telegraph, 20</w:t>
      </w:r>
      <w:r w:rsidR="00A22FAE" w:rsidRPr="0035331F">
        <w:rPr>
          <w:rFonts w:asciiTheme="majorHAnsi" w:hAnsiTheme="majorHAnsi" w:cstheme="majorHAnsi"/>
          <w:sz w:val="24"/>
          <w:szCs w:val="24"/>
          <w:vertAlign w:val="superscript"/>
        </w:rPr>
        <w:t>th</w:t>
      </w:r>
      <w:r w:rsidR="009C3E11" w:rsidRPr="0035331F">
        <w:rPr>
          <w:rFonts w:asciiTheme="majorHAnsi" w:hAnsiTheme="majorHAnsi" w:cstheme="majorHAnsi"/>
          <w:sz w:val="24"/>
          <w:szCs w:val="24"/>
        </w:rPr>
        <w:t xml:space="preserve"> January. Available at: https://www.telegraph.co.uk/education/educationnews/8270189/How-the-national-curriculum-has-evolved.html (Accessed</w:t>
      </w:r>
      <w:r w:rsidR="0021561F">
        <w:rPr>
          <w:rFonts w:asciiTheme="majorHAnsi" w:hAnsiTheme="majorHAnsi" w:cstheme="majorHAnsi"/>
          <w:sz w:val="24"/>
          <w:szCs w:val="24"/>
        </w:rPr>
        <w:t>:</w:t>
      </w:r>
      <w:r w:rsidR="009C3E11" w:rsidRPr="0035331F">
        <w:rPr>
          <w:rFonts w:asciiTheme="majorHAnsi" w:hAnsiTheme="majorHAnsi" w:cstheme="majorHAnsi"/>
          <w:sz w:val="24"/>
          <w:szCs w:val="24"/>
        </w:rPr>
        <w:t xml:space="preserve"> April 5th 2019).</w:t>
      </w:r>
    </w:p>
    <w:p w14:paraId="377863F3" w14:textId="062C7E5B" w:rsidR="007B53AA" w:rsidRPr="0035331F" w:rsidRDefault="007B53AA" w:rsidP="009C3E11">
      <w:pPr>
        <w:spacing w:line="480" w:lineRule="auto"/>
        <w:rPr>
          <w:rFonts w:asciiTheme="majorHAnsi" w:hAnsiTheme="majorHAnsi" w:cstheme="majorHAnsi"/>
          <w:sz w:val="24"/>
          <w:szCs w:val="24"/>
        </w:rPr>
      </w:pPr>
      <w:r w:rsidRPr="0035331F">
        <w:rPr>
          <w:rFonts w:asciiTheme="majorHAnsi" w:hAnsiTheme="majorHAnsi" w:cstheme="majorHAnsi"/>
          <w:sz w:val="24"/>
          <w:szCs w:val="24"/>
        </w:rPr>
        <w:t xml:space="preserve">Cormack, L. and Ede, A. (2012) </w:t>
      </w:r>
      <w:proofErr w:type="gramStart"/>
      <w:r w:rsidRPr="0035331F">
        <w:rPr>
          <w:rFonts w:asciiTheme="majorHAnsi" w:hAnsiTheme="majorHAnsi" w:cstheme="majorHAnsi"/>
          <w:i/>
          <w:sz w:val="24"/>
          <w:szCs w:val="24"/>
        </w:rPr>
        <w:t>A</w:t>
      </w:r>
      <w:proofErr w:type="gramEnd"/>
      <w:r w:rsidRPr="0035331F">
        <w:rPr>
          <w:rFonts w:asciiTheme="majorHAnsi" w:hAnsiTheme="majorHAnsi" w:cstheme="majorHAnsi"/>
          <w:i/>
          <w:sz w:val="24"/>
          <w:szCs w:val="24"/>
        </w:rPr>
        <w:t xml:space="preserve"> history of science in society: From the ancient Greeks to the Scientific Revolution. </w:t>
      </w:r>
      <w:r w:rsidRPr="0035331F">
        <w:rPr>
          <w:rFonts w:asciiTheme="majorHAnsi" w:hAnsiTheme="majorHAnsi" w:cstheme="majorHAnsi"/>
          <w:sz w:val="24"/>
          <w:szCs w:val="24"/>
        </w:rPr>
        <w:t>New York: University of Toronto Press.</w:t>
      </w:r>
    </w:p>
    <w:p w14:paraId="175C3D69" w14:textId="10431D01" w:rsidR="00687FB8" w:rsidRPr="0035331F" w:rsidRDefault="00687FB8" w:rsidP="009C3E11">
      <w:pPr>
        <w:spacing w:line="480" w:lineRule="auto"/>
        <w:rPr>
          <w:rFonts w:asciiTheme="majorHAnsi" w:hAnsiTheme="majorHAnsi" w:cstheme="majorHAnsi"/>
          <w:i/>
          <w:sz w:val="24"/>
          <w:szCs w:val="24"/>
        </w:rPr>
      </w:pPr>
      <w:proofErr w:type="spellStart"/>
      <w:r w:rsidRPr="0035331F">
        <w:rPr>
          <w:rFonts w:asciiTheme="majorHAnsi" w:hAnsiTheme="majorHAnsi" w:cstheme="majorHAnsi"/>
          <w:sz w:val="24"/>
          <w:szCs w:val="24"/>
        </w:rPr>
        <w:t>Cosslett</w:t>
      </w:r>
      <w:proofErr w:type="spellEnd"/>
      <w:r w:rsidRPr="0035331F">
        <w:rPr>
          <w:rFonts w:asciiTheme="majorHAnsi" w:hAnsiTheme="majorHAnsi" w:cstheme="majorHAnsi"/>
          <w:sz w:val="24"/>
          <w:szCs w:val="24"/>
        </w:rPr>
        <w:t xml:space="preserve">, R. (2017) ‘Schools don’t prepare children for life. Here’s the education they really need’, </w:t>
      </w:r>
      <w:r w:rsidRPr="0035331F">
        <w:rPr>
          <w:rFonts w:asciiTheme="majorHAnsi" w:hAnsiTheme="majorHAnsi" w:cstheme="majorHAnsi"/>
          <w:i/>
          <w:sz w:val="24"/>
          <w:szCs w:val="24"/>
        </w:rPr>
        <w:t>The Guardian,</w:t>
      </w:r>
      <w:r w:rsidR="007832EA">
        <w:rPr>
          <w:rFonts w:asciiTheme="majorHAnsi" w:hAnsiTheme="majorHAnsi" w:cstheme="majorHAnsi"/>
          <w:i/>
          <w:sz w:val="24"/>
          <w:szCs w:val="24"/>
        </w:rPr>
        <w:t xml:space="preserve"> </w:t>
      </w:r>
      <w:r w:rsidRPr="0035331F">
        <w:rPr>
          <w:rFonts w:asciiTheme="majorHAnsi" w:hAnsiTheme="majorHAnsi" w:cstheme="majorHAnsi"/>
          <w:sz w:val="24"/>
          <w:szCs w:val="24"/>
        </w:rPr>
        <w:t>12</w:t>
      </w:r>
      <w:r w:rsidRPr="0035331F">
        <w:rPr>
          <w:rFonts w:asciiTheme="majorHAnsi" w:hAnsiTheme="majorHAnsi" w:cstheme="majorHAnsi"/>
          <w:sz w:val="24"/>
          <w:szCs w:val="24"/>
          <w:vertAlign w:val="superscript"/>
        </w:rPr>
        <w:t>th</w:t>
      </w:r>
      <w:r w:rsidRPr="0035331F">
        <w:rPr>
          <w:rFonts w:asciiTheme="majorHAnsi" w:hAnsiTheme="majorHAnsi" w:cstheme="majorHAnsi"/>
          <w:sz w:val="24"/>
          <w:szCs w:val="24"/>
        </w:rPr>
        <w:t xml:space="preserve"> June. Available at: </w:t>
      </w:r>
      <w:hyperlink r:id="rId12" w:history="1">
        <w:r w:rsidRPr="0035331F">
          <w:rPr>
            <w:rStyle w:val="Hyperlink"/>
            <w:rFonts w:asciiTheme="majorHAnsi" w:hAnsiTheme="majorHAnsi" w:cstheme="majorHAnsi"/>
            <w:color w:val="auto"/>
            <w:sz w:val="24"/>
            <w:szCs w:val="24"/>
            <w:u w:val="none"/>
          </w:rPr>
          <w:t>https://www.theguardian.com/commentisfree/2017/jun/12/schools-children-education-coding-toilet-unblocking-rote-learning</w:t>
        </w:r>
      </w:hyperlink>
      <w:r w:rsidRPr="0035331F">
        <w:rPr>
          <w:rFonts w:asciiTheme="majorHAnsi" w:hAnsiTheme="majorHAnsi" w:cstheme="majorHAnsi"/>
          <w:sz w:val="24"/>
          <w:szCs w:val="24"/>
        </w:rPr>
        <w:t xml:space="preserve"> (Accessed</w:t>
      </w:r>
      <w:r w:rsidR="0021561F">
        <w:rPr>
          <w:rFonts w:asciiTheme="majorHAnsi" w:hAnsiTheme="majorHAnsi" w:cstheme="majorHAnsi"/>
          <w:sz w:val="24"/>
          <w:szCs w:val="24"/>
        </w:rPr>
        <w:t>:</w:t>
      </w:r>
      <w:r w:rsidRPr="0035331F">
        <w:rPr>
          <w:rFonts w:asciiTheme="majorHAnsi" w:hAnsiTheme="majorHAnsi" w:cstheme="majorHAnsi"/>
          <w:sz w:val="24"/>
          <w:szCs w:val="24"/>
        </w:rPr>
        <w:t xml:space="preserve"> April 25th 2019).</w:t>
      </w:r>
    </w:p>
    <w:p w14:paraId="042B245A" w14:textId="1B10337A" w:rsidR="007333BE" w:rsidRPr="0035331F" w:rsidRDefault="007333BE" w:rsidP="009C3E11">
      <w:pPr>
        <w:spacing w:line="480" w:lineRule="auto"/>
        <w:rPr>
          <w:rFonts w:asciiTheme="majorHAnsi" w:hAnsiTheme="majorHAnsi" w:cstheme="majorHAnsi"/>
          <w:sz w:val="24"/>
          <w:szCs w:val="24"/>
        </w:rPr>
      </w:pPr>
      <w:r w:rsidRPr="0035331F">
        <w:rPr>
          <w:rFonts w:asciiTheme="majorHAnsi" w:hAnsiTheme="majorHAnsi" w:cstheme="majorHAnsi"/>
          <w:sz w:val="24"/>
          <w:szCs w:val="24"/>
        </w:rPr>
        <w:t xml:space="preserve">Cromwell, E. (2000) </w:t>
      </w:r>
      <w:r w:rsidRPr="0035331F">
        <w:rPr>
          <w:rFonts w:asciiTheme="majorHAnsi" w:hAnsiTheme="majorHAnsi" w:cstheme="majorHAnsi"/>
          <w:i/>
          <w:sz w:val="24"/>
          <w:szCs w:val="24"/>
        </w:rPr>
        <w:t xml:space="preserve">Early Childhood Education: A whole – child curriculum for ages 2-5. </w:t>
      </w:r>
      <w:r w:rsidRPr="0035331F">
        <w:rPr>
          <w:rFonts w:asciiTheme="majorHAnsi" w:hAnsiTheme="majorHAnsi" w:cstheme="majorHAnsi"/>
          <w:sz w:val="24"/>
          <w:szCs w:val="24"/>
        </w:rPr>
        <w:t xml:space="preserve">USA. </w:t>
      </w:r>
      <w:proofErr w:type="spellStart"/>
      <w:r w:rsidRPr="0035331F">
        <w:rPr>
          <w:rFonts w:asciiTheme="majorHAnsi" w:hAnsiTheme="majorHAnsi" w:cstheme="majorHAnsi"/>
          <w:sz w:val="24"/>
          <w:szCs w:val="24"/>
        </w:rPr>
        <w:t>Allyn</w:t>
      </w:r>
      <w:proofErr w:type="spellEnd"/>
      <w:r w:rsidRPr="0035331F">
        <w:rPr>
          <w:rFonts w:asciiTheme="majorHAnsi" w:hAnsiTheme="majorHAnsi" w:cstheme="majorHAnsi"/>
          <w:sz w:val="24"/>
          <w:szCs w:val="24"/>
        </w:rPr>
        <w:t xml:space="preserve"> and Bacon.</w:t>
      </w:r>
    </w:p>
    <w:p w14:paraId="27173EB9" w14:textId="06D6F58C" w:rsidR="003A53DD" w:rsidRPr="0035331F" w:rsidRDefault="00771491" w:rsidP="009C3E11">
      <w:pPr>
        <w:spacing w:line="480" w:lineRule="auto"/>
        <w:rPr>
          <w:rFonts w:asciiTheme="majorHAnsi" w:hAnsiTheme="majorHAnsi" w:cstheme="majorHAnsi"/>
          <w:sz w:val="24"/>
          <w:szCs w:val="24"/>
        </w:rPr>
      </w:pPr>
      <w:r w:rsidRPr="0035331F">
        <w:rPr>
          <w:rFonts w:asciiTheme="majorHAnsi" w:hAnsiTheme="majorHAnsi" w:cstheme="majorHAnsi"/>
          <w:sz w:val="24"/>
          <w:szCs w:val="24"/>
        </w:rPr>
        <w:t xml:space="preserve">Curtis, P. (2009) ‘The Cambridge Primary </w:t>
      </w:r>
      <w:r w:rsidR="009C3E11" w:rsidRPr="0035331F">
        <w:rPr>
          <w:rFonts w:asciiTheme="majorHAnsi" w:hAnsiTheme="majorHAnsi" w:cstheme="majorHAnsi"/>
          <w:sz w:val="24"/>
          <w:szCs w:val="24"/>
        </w:rPr>
        <w:t>Reviews’,</w:t>
      </w:r>
      <w:r w:rsidR="009C3E11" w:rsidRPr="0035331F">
        <w:rPr>
          <w:rFonts w:asciiTheme="majorHAnsi" w:hAnsiTheme="majorHAnsi" w:cstheme="majorHAnsi"/>
          <w:i/>
          <w:sz w:val="24"/>
          <w:szCs w:val="24"/>
        </w:rPr>
        <w:t xml:space="preserve"> </w:t>
      </w:r>
      <w:proofErr w:type="gramStart"/>
      <w:r w:rsidR="009C3E11" w:rsidRPr="0035331F">
        <w:rPr>
          <w:rFonts w:asciiTheme="majorHAnsi" w:hAnsiTheme="majorHAnsi" w:cstheme="majorHAnsi"/>
          <w:i/>
          <w:sz w:val="24"/>
          <w:szCs w:val="24"/>
        </w:rPr>
        <w:t>The</w:t>
      </w:r>
      <w:proofErr w:type="gramEnd"/>
      <w:r w:rsidRPr="0035331F">
        <w:rPr>
          <w:rFonts w:asciiTheme="majorHAnsi" w:hAnsiTheme="majorHAnsi" w:cstheme="majorHAnsi"/>
          <w:i/>
          <w:sz w:val="24"/>
          <w:szCs w:val="24"/>
        </w:rPr>
        <w:t xml:space="preserve"> Guardian. </w:t>
      </w:r>
      <w:r w:rsidRPr="0035331F">
        <w:rPr>
          <w:rFonts w:asciiTheme="majorHAnsi" w:hAnsiTheme="majorHAnsi" w:cstheme="majorHAnsi"/>
          <w:sz w:val="24"/>
          <w:szCs w:val="24"/>
        </w:rPr>
        <w:t>16</w:t>
      </w:r>
      <w:r w:rsidRPr="0035331F">
        <w:rPr>
          <w:rFonts w:asciiTheme="majorHAnsi" w:hAnsiTheme="majorHAnsi" w:cstheme="majorHAnsi"/>
          <w:sz w:val="24"/>
          <w:szCs w:val="24"/>
          <w:vertAlign w:val="superscript"/>
        </w:rPr>
        <w:t>th</w:t>
      </w:r>
      <w:r w:rsidRPr="0035331F">
        <w:rPr>
          <w:rFonts w:asciiTheme="majorHAnsi" w:hAnsiTheme="majorHAnsi" w:cstheme="majorHAnsi"/>
          <w:sz w:val="24"/>
          <w:szCs w:val="24"/>
        </w:rPr>
        <w:t xml:space="preserve"> Oct. Available at: https://www.theguardian.com/education/2009/oct/16/scrap-sats-school-home-work (Accessed</w:t>
      </w:r>
      <w:r w:rsidR="0021561F">
        <w:rPr>
          <w:rFonts w:asciiTheme="majorHAnsi" w:hAnsiTheme="majorHAnsi" w:cstheme="majorHAnsi"/>
          <w:sz w:val="24"/>
          <w:szCs w:val="24"/>
        </w:rPr>
        <w:t>:</w:t>
      </w:r>
      <w:r w:rsidRPr="0035331F">
        <w:rPr>
          <w:rFonts w:asciiTheme="majorHAnsi" w:hAnsiTheme="majorHAnsi" w:cstheme="majorHAnsi"/>
          <w:sz w:val="24"/>
          <w:szCs w:val="24"/>
        </w:rPr>
        <w:t xml:space="preserve"> April 17th 2019).</w:t>
      </w:r>
    </w:p>
    <w:p w14:paraId="21E3A5E8" w14:textId="50C4C04B" w:rsidR="006B54C5" w:rsidRPr="0035331F" w:rsidRDefault="006B54C5" w:rsidP="009C3E11">
      <w:pPr>
        <w:spacing w:line="480" w:lineRule="auto"/>
        <w:rPr>
          <w:rFonts w:asciiTheme="majorHAnsi" w:hAnsiTheme="majorHAnsi" w:cstheme="majorHAnsi"/>
          <w:sz w:val="24"/>
          <w:szCs w:val="24"/>
        </w:rPr>
      </w:pPr>
      <w:proofErr w:type="spellStart"/>
      <w:r w:rsidRPr="0035331F">
        <w:rPr>
          <w:rFonts w:asciiTheme="majorHAnsi" w:hAnsiTheme="majorHAnsi" w:cstheme="majorHAnsi"/>
          <w:sz w:val="24"/>
          <w:szCs w:val="24"/>
        </w:rPr>
        <w:t>Dominiczak</w:t>
      </w:r>
      <w:proofErr w:type="spellEnd"/>
      <w:r w:rsidRPr="0035331F">
        <w:rPr>
          <w:rFonts w:asciiTheme="majorHAnsi" w:hAnsiTheme="majorHAnsi" w:cstheme="majorHAnsi"/>
          <w:sz w:val="24"/>
          <w:szCs w:val="24"/>
        </w:rPr>
        <w:t xml:space="preserve">, P. (2013) ‘Michael Gove: new curriculum will allow my children to compete with the very best’, </w:t>
      </w:r>
      <w:r w:rsidRPr="0035331F">
        <w:rPr>
          <w:rFonts w:asciiTheme="majorHAnsi" w:hAnsiTheme="majorHAnsi" w:cstheme="majorHAnsi"/>
          <w:i/>
          <w:sz w:val="24"/>
          <w:szCs w:val="24"/>
        </w:rPr>
        <w:t xml:space="preserve">The Telegraph. </w:t>
      </w:r>
      <w:r w:rsidRPr="0035331F">
        <w:rPr>
          <w:rFonts w:asciiTheme="majorHAnsi" w:hAnsiTheme="majorHAnsi" w:cstheme="majorHAnsi"/>
          <w:sz w:val="24"/>
          <w:szCs w:val="24"/>
        </w:rPr>
        <w:t>8</w:t>
      </w:r>
      <w:r w:rsidRPr="0035331F">
        <w:rPr>
          <w:rFonts w:asciiTheme="majorHAnsi" w:hAnsiTheme="majorHAnsi" w:cstheme="majorHAnsi"/>
          <w:sz w:val="24"/>
          <w:szCs w:val="24"/>
          <w:vertAlign w:val="superscript"/>
        </w:rPr>
        <w:t>th</w:t>
      </w:r>
      <w:r w:rsidRPr="0035331F">
        <w:rPr>
          <w:rFonts w:asciiTheme="majorHAnsi" w:hAnsiTheme="majorHAnsi" w:cstheme="majorHAnsi"/>
          <w:sz w:val="24"/>
          <w:szCs w:val="24"/>
        </w:rPr>
        <w:t xml:space="preserve"> July. Available at: https://www.telegraph.co.uk/education/educationnews/10166020/Michael-Gove-new-curriculum-will-allow-my-children-to-compete-with-the-very-best.html (Accessed</w:t>
      </w:r>
      <w:r w:rsidR="0021561F">
        <w:rPr>
          <w:rFonts w:asciiTheme="majorHAnsi" w:hAnsiTheme="majorHAnsi" w:cstheme="majorHAnsi"/>
          <w:sz w:val="24"/>
          <w:szCs w:val="24"/>
        </w:rPr>
        <w:t>:</w:t>
      </w:r>
      <w:r w:rsidRPr="0035331F">
        <w:rPr>
          <w:rFonts w:asciiTheme="majorHAnsi" w:hAnsiTheme="majorHAnsi" w:cstheme="majorHAnsi"/>
          <w:sz w:val="24"/>
          <w:szCs w:val="24"/>
        </w:rPr>
        <w:t xml:space="preserve"> April 20th). </w:t>
      </w:r>
    </w:p>
    <w:p w14:paraId="12D8301C" w14:textId="6298FA7A" w:rsidR="00E24E38" w:rsidRPr="0035331F" w:rsidRDefault="00E24E38" w:rsidP="009C3E11">
      <w:pPr>
        <w:spacing w:line="480" w:lineRule="auto"/>
        <w:rPr>
          <w:rFonts w:asciiTheme="majorHAnsi" w:hAnsiTheme="majorHAnsi" w:cstheme="majorHAnsi"/>
          <w:i/>
          <w:sz w:val="24"/>
          <w:szCs w:val="24"/>
        </w:rPr>
      </w:pPr>
      <w:r w:rsidRPr="0035331F">
        <w:rPr>
          <w:rFonts w:asciiTheme="majorHAnsi" w:hAnsiTheme="majorHAnsi" w:cstheme="majorHAnsi"/>
          <w:sz w:val="24"/>
          <w:szCs w:val="24"/>
        </w:rPr>
        <w:t>Duncan, D. (2010) ‘The Rose Review of the English primary curriculum’,</w:t>
      </w:r>
      <w:r w:rsidRPr="0035331F">
        <w:rPr>
          <w:rFonts w:asciiTheme="majorHAnsi" w:hAnsiTheme="majorHAnsi" w:cstheme="majorHAnsi"/>
          <w:i/>
          <w:sz w:val="24"/>
          <w:szCs w:val="24"/>
        </w:rPr>
        <w:t xml:space="preserve"> International Journal of Primary, Elementary and Early Years Education, </w:t>
      </w:r>
      <w:r w:rsidRPr="0035331F">
        <w:rPr>
          <w:rFonts w:asciiTheme="majorHAnsi" w:hAnsiTheme="majorHAnsi" w:cstheme="majorHAnsi"/>
          <w:sz w:val="24"/>
          <w:szCs w:val="24"/>
        </w:rPr>
        <w:t>38 (4), pp. 341-343. DOI: 10.1080/03004270903519188.</w:t>
      </w:r>
    </w:p>
    <w:p w14:paraId="06E1B569" w14:textId="601EA015" w:rsidR="003A53DD" w:rsidRPr="0035331F" w:rsidRDefault="003A53DD" w:rsidP="009C3E11">
      <w:pPr>
        <w:spacing w:line="480" w:lineRule="auto"/>
        <w:rPr>
          <w:rFonts w:asciiTheme="majorHAnsi" w:hAnsiTheme="majorHAnsi" w:cstheme="majorHAnsi"/>
          <w:sz w:val="24"/>
          <w:szCs w:val="24"/>
        </w:rPr>
      </w:pPr>
    </w:p>
    <w:p w14:paraId="4474245C" w14:textId="4E27933F" w:rsidR="00907ACD" w:rsidRPr="0035331F" w:rsidRDefault="00836C5B" w:rsidP="009C3E11">
      <w:pPr>
        <w:spacing w:line="480" w:lineRule="auto"/>
        <w:rPr>
          <w:rFonts w:asciiTheme="majorHAnsi" w:hAnsiTheme="majorHAnsi" w:cstheme="majorHAnsi"/>
          <w:sz w:val="24"/>
          <w:szCs w:val="24"/>
        </w:rPr>
      </w:pPr>
      <w:r>
        <w:rPr>
          <w:rFonts w:asciiTheme="majorHAnsi" w:hAnsiTheme="majorHAnsi" w:cstheme="majorHAnsi"/>
          <w:sz w:val="24"/>
          <w:szCs w:val="24"/>
        </w:rPr>
        <w:t>Glenn, S</w:t>
      </w:r>
      <w:r w:rsidR="00907ACD" w:rsidRPr="0035331F">
        <w:rPr>
          <w:rFonts w:asciiTheme="majorHAnsi" w:hAnsiTheme="majorHAnsi" w:cstheme="majorHAnsi"/>
          <w:sz w:val="24"/>
          <w:szCs w:val="24"/>
        </w:rPr>
        <w:t>.</w:t>
      </w:r>
      <w:r w:rsidR="0074641D" w:rsidRPr="0035331F">
        <w:rPr>
          <w:rFonts w:asciiTheme="majorHAnsi" w:hAnsiTheme="majorHAnsi" w:cstheme="majorHAnsi"/>
          <w:sz w:val="24"/>
          <w:szCs w:val="24"/>
        </w:rPr>
        <w:t xml:space="preserve"> (2018)</w:t>
      </w:r>
      <w:r w:rsidR="00907ACD" w:rsidRPr="0035331F">
        <w:rPr>
          <w:rFonts w:asciiTheme="majorHAnsi" w:hAnsiTheme="majorHAnsi" w:cstheme="majorHAnsi"/>
          <w:sz w:val="24"/>
          <w:szCs w:val="24"/>
        </w:rPr>
        <w:t xml:space="preserve"> </w:t>
      </w:r>
      <w:r w:rsidR="00907ACD" w:rsidRPr="0035331F">
        <w:rPr>
          <w:rFonts w:asciiTheme="majorHAnsi" w:hAnsiTheme="majorHAnsi" w:cstheme="majorHAnsi"/>
          <w:i/>
          <w:sz w:val="24"/>
          <w:szCs w:val="24"/>
        </w:rPr>
        <w:t xml:space="preserve">Importance of </w:t>
      </w:r>
      <w:r w:rsidR="000C545B" w:rsidRPr="0035331F">
        <w:rPr>
          <w:rFonts w:asciiTheme="majorHAnsi" w:hAnsiTheme="majorHAnsi" w:cstheme="majorHAnsi"/>
          <w:i/>
          <w:sz w:val="24"/>
          <w:szCs w:val="24"/>
        </w:rPr>
        <w:t xml:space="preserve">Curriculum to Teaching. </w:t>
      </w:r>
      <w:r w:rsidR="000C545B" w:rsidRPr="0035331F">
        <w:rPr>
          <w:rFonts w:asciiTheme="majorHAnsi" w:hAnsiTheme="majorHAnsi" w:cstheme="majorHAnsi"/>
          <w:sz w:val="24"/>
          <w:szCs w:val="24"/>
        </w:rPr>
        <w:t>Available at</w:t>
      </w:r>
      <w:r w:rsidR="000C545B" w:rsidRPr="0035331F">
        <w:rPr>
          <w:rFonts w:asciiTheme="majorHAnsi" w:hAnsiTheme="majorHAnsi" w:cstheme="majorHAnsi"/>
          <w:i/>
          <w:sz w:val="24"/>
          <w:szCs w:val="24"/>
        </w:rPr>
        <w:t xml:space="preserve">  </w:t>
      </w:r>
      <w:r w:rsidR="00907ACD" w:rsidRPr="0035331F">
        <w:rPr>
          <w:rFonts w:asciiTheme="majorHAnsi" w:hAnsiTheme="majorHAnsi" w:cstheme="majorHAnsi"/>
          <w:sz w:val="24"/>
          <w:szCs w:val="24"/>
        </w:rPr>
        <w:t xml:space="preserve"> </w:t>
      </w:r>
      <w:hyperlink r:id="rId13" w:history="1">
        <w:r w:rsidR="000C545B" w:rsidRPr="0035331F">
          <w:rPr>
            <w:rStyle w:val="Hyperlink"/>
            <w:rFonts w:asciiTheme="majorHAnsi" w:hAnsiTheme="majorHAnsi" w:cstheme="majorHAnsi"/>
            <w:color w:val="auto"/>
            <w:sz w:val="24"/>
            <w:szCs w:val="24"/>
            <w:u w:val="none"/>
          </w:rPr>
          <w:t>https://classroom.synonym.com/importance-curriculum-teaching-6189570.html</w:t>
        </w:r>
      </w:hyperlink>
      <w:r w:rsidR="000C545B" w:rsidRPr="0035331F">
        <w:rPr>
          <w:rFonts w:asciiTheme="majorHAnsi" w:hAnsiTheme="majorHAnsi" w:cstheme="majorHAnsi"/>
          <w:sz w:val="24"/>
          <w:szCs w:val="24"/>
        </w:rPr>
        <w:t xml:space="preserve"> </w:t>
      </w:r>
      <w:r w:rsidR="0040163A" w:rsidRPr="0035331F">
        <w:rPr>
          <w:rFonts w:asciiTheme="majorHAnsi" w:hAnsiTheme="majorHAnsi" w:cstheme="majorHAnsi"/>
          <w:sz w:val="24"/>
          <w:szCs w:val="24"/>
        </w:rPr>
        <w:t>(</w:t>
      </w:r>
      <w:r w:rsidR="00677C8F" w:rsidRPr="0035331F">
        <w:rPr>
          <w:rFonts w:asciiTheme="majorHAnsi" w:hAnsiTheme="majorHAnsi" w:cstheme="majorHAnsi"/>
          <w:sz w:val="24"/>
          <w:szCs w:val="24"/>
        </w:rPr>
        <w:t>Accessed</w:t>
      </w:r>
      <w:r w:rsidR="0021561F">
        <w:rPr>
          <w:rFonts w:asciiTheme="majorHAnsi" w:hAnsiTheme="majorHAnsi" w:cstheme="majorHAnsi"/>
          <w:sz w:val="24"/>
          <w:szCs w:val="24"/>
        </w:rPr>
        <w:t xml:space="preserve">: </w:t>
      </w:r>
      <w:r w:rsidR="00907ACD" w:rsidRPr="0035331F">
        <w:rPr>
          <w:rFonts w:asciiTheme="majorHAnsi" w:hAnsiTheme="majorHAnsi" w:cstheme="majorHAnsi"/>
          <w:sz w:val="24"/>
          <w:szCs w:val="24"/>
        </w:rPr>
        <w:t xml:space="preserve">June </w:t>
      </w:r>
      <w:r w:rsidR="0021561F">
        <w:rPr>
          <w:rFonts w:asciiTheme="majorHAnsi" w:hAnsiTheme="majorHAnsi" w:cstheme="majorHAnsi"/>
          <w:sz w:val="24"/>
          <w:szCs w:val="24"/>
        </w:rPr>
        <w:t>25</w:t>
      </w:r>
      <w:r w:rsidR="0021561F" w:rsidRPr="0021561F">
        <w:rPr>
          <w:rFonts w:asciiTheme="majorHAnsi" w:hAnsiTheme="majorHAnsi" w:cstheme="majorHAnsi"/>
          <w:sz w:val="24"/>
          <w:szCs w:val="24"/>
          <w:vertAlign w:val="superscript"/>
        </w:rPr>
        <w:t>th</w:t>
      </w:r>
      <w:r w:rsidR="0021561F">
        <w:rPr>
          <w:rFonts w:asciiTheme="majorHAnsi" w:hAnsiTheme="majorHAnsi" w:cstheme="majorHAnsi"/>
          <w:sz w:val="24"/>
          <w:szCs w:val="24"/>
        </w:rPr>
        <w:t xml:space="preserve"> </w:t>
      </w:r>
      <w:r w:rsidR="00907ACD" w:rsidRPr="0035331F">
        <w:rPr>
          <w:rFonts w:asciiTheme="majorHAnsi" w:hAnsiTheme="majorHAnsi" w:cstheme="majorHAnsi"/>
          <w:sz w:val="24"/>
          <w:szCs w:val="24"/>
        </w:rPr>
        <w:t>2018</w:t>
      </w:r>
      <w:r w:rsidR="0040163A" w:rsidRPr="0035331F">
        <w:rPr>
          <w:rFonts w:asciiTheme="majorHAnsi" w:hAnsiTheme="majorHAnsi" w:cstheme="majorHAnsi"/>
          <w:sz w:val="24"/>
          <w:szCs w:val="24"/>
        </w:rPr>
        <w:t>)</w:t>
      </w:r>
      <w:r w:rsidR="00907ACD" w:rsidRPr="0035331F">
        <w:rPr>
          <w:rFonts w:asciiTheme="majorHAnsi" w:hAnsiTheme="majorHAnsi" w:cstheme="majorHAnsi"/>
          <w:sz w:val="24"/>
          <w:szCs w:val="24"/>
        </w:rPr>
        <w:t>.</w:t>
      </w:r>
    </w:p>
    <w:p w14:paraId="541A00C8" w14:textId="4E418912" w:rsidR="003A53DD" w:rsidRPr="0035331F" w:rsidRDefault="0099413C" w:rsidP="009C3E11">
      <w:pPr>
        <w:spacing w:line="480" w:lineRule="auto"/>
        <w:rPr>
          <w:rFonts w:asciiTheme="majorHAnsi" w:hAnsiTheme="majorHAnsi" w:cstheme="majorHAnsi"/>
          <w:sz w:val="24"/>
          <w:szCs w:val="24"/>
        </w:rPr>
      </w:pPr>
      <w:proofErr w:type="spellStart"/>
      <w:r w:rsidRPr="0035331F">
        <w:rPr>
          <w:rFonts w:asciiTheme="majorHAnsi" w:hAnsiTheme="majorHAnsi" w:cstheme="majorHAnsi"/>
          <w:sz w:val="24"/>
          <w:szCs w:val="24"/>
        </w:rPr>
        <w:t>Gredler</w:t>
      </w:r>
      <w:proofErr w:type="spellEnd"/>
      <w:r w:rsidRPr="0035331F">
        <w:rPr>
          <w:rFonts w:asciiTheme="majorHAnsi" w:hAnsiTheme="majorHAnsi" w:cstheme="majorHAnsi"/>
          <w:sz w:val="24"/>
          <w:szCs w:val="24"/>
        </w:rPr>
        <w:t xml:space="preserve">, M. and Shields, C. (2008) </w:t>
      </w:r>
      <w:r w:rsidRPr="0035331F">
        <w:rPr>
          <w:rFonts w:asciiTheme="majorHAnsi" w:hAnsiTheme="majorHAnsi" w:cstheme="majorHAnsi"/>
          <w:i/>
          <w:sz w:val="24"/>
          <w:szCs w:val="24"/>
        </w:rPr>
        <w:t xml:space="preserve">Vygotsky’s legacy. </w:t>
      </w:r>
      <w:r w:rsidRPr="0035331F">
        <w:rPr>
          <w:rFonts w:asciiTheme="majorHAnsi" w:hAnsiTheme="majorHAnsi" w:cstheme="majorHAnsi"/>
          <w:sz w:val="24"/>
          <w:szCs w:val="24"/>
        </w:rPr>
        <w:t>New York: Guilford Press.</w:t>
      </w:r>
    </w:p>
    <w:p w14:paraId="713D1E49" w14:textId="06A77405" w:rsidR="009F1EA9" w:rsidRPr="0035331F" w:rsidRDefault="0066500E" w:rsidP="009C3E11">
      <w:pPr>
        <w:spacing w:line="480" w:lineRule="auto"/>
        <w:rPr>
          <w:rFonts w:asciiTheme="majorHAnsi" w:hAnsiTheme="majorHAnsi" w:cstheme="majorHAnsi"/>
          <w:sz w:val="24"/>
          <w:szCs w:val="24"/>
        </w:rPr>
      </w:pPr>
      <w:r w:rsidRPr="0035331F">
        <w:rPr>
          <w:rFonts w:asciiTheme="majorHAnsi" w:hAnsiTheme="majorHAnsi" w:cstheme="majorHAnsi"/>
          <w:sz w:val="24"/>
          <w:szCs w:val="24"/>
        </w:rPr>
        <w:t>Hansen</w:t>
      </w:r>
      <w:r w:rsidR="003E62F4" w:rsidRPr="0035331F">
        <w:rPr>
          <w:rFonts w:asciiTheme="majorHAnsi" w:hAnsiTheme="majorHAnsi" w:cstheme="majorHAnsi"/>
          <w:sz w:val="24"/>
          <w:szCs w:val="24"/>
        </w:rPr>
        <w:t>, J</w:t>
      </w:r>
      <w:r w:rsidRPr="0035331F">
        <w:rPr>
          <w:rFonts w:asciiTheme="majorHAnsi" w:hAnsiTheme="majorHAnsi" w:cstheme="majorHAnsi"/>
          <w:sz w:val="24"/>
          <w:szCs w:val="24"/>
        </w:rPr>
        <w:t>. and Moore</w:t>
      </w:r>
      <w:r w:rsidR="003E62F4" w:rsidRPr="0035331F">
        <w:rPr>
          <w:rFonts w:asciiTheme="majorHAnsi" w:hAnsiTheme="majorHAnsi" w:cstheme="majorHAnsi"/>
          <w:sz w:val="24"/>
          <w:szCs w:val="24"/>
        </w:rPr>
        <w:t>, K</w:t>
      </w:r>
      <w:r w:rsidRPr="0035331F">
        <w:rPr>
          <w:rFonts w:asciiTheme="majorHAnsi" w:hAnsiTheme="majorHAnsi" w:cstheme="majorHAnsi"/>
          <w:sz w:val="24"/>
          <w:szCs w:val="24"/>
        </w:rPr>
        <w:t>. (2012)</w:t>
      </w:r>
      <w:r w:rsidRPr="0035331F">
        <w:rPr>
          <w:rFonts w:asciiTheme="majorHAnsi" w:hAnsiTheme="majorHAnsi" w:cstheme="majorHAnsi"/>
          <w:i/>
          <w:sz w:val="24"/>
          <w:szCs w:val="24"/>
        </w:rPr>
        <w:t xml:space="preserve"> Effective Strategies for Teaching in K-8 classrooms. </w:t>
      </w:r>
      <w:r w:rsidRPr="0035331F">
        <w:rPr>
          <w:rFonts w:asciiTheme="majorHAnsi" w:hAnsiTheme="majorHAnsi" w:cstheme="majorHAnsi"/>
          <w:sz w:val="24"/>
          <w:szCs w:val="24"/>
        </w:rPr>
        <w:t xml:space="preserve">London: Sage. </w:t>
      </w:r>
    </w:p>
    <w:p w14:paraId="71375FAF" w14:textId="6AFA7DAE" w:rsidR="00AA36CB" w:rsidRPr="0035331F" w:rsidRDefault="00AA36CB" w:rsidP="009C3E11">
      <w:pPr>
        <w:spacing w:line="480" w:lineRule="auto"/>
        <w:rPr>
          <w:rFonts w:asciiTheme="majorHAnsi" w:hAnsiTheme="majorHAnsi" w:cstheme="majorHAnsi"/>
          <w:i/>
          <w:sz w:val="24"/>
          <w:szCs w:val="24"/>
        </w:rPr>
      </w:pPr>
      <w:r w:rsidRPr="0035331F">
        <w:rPr>
          <w:rFonts w:asciiTheme="majorHAnsi" w:hAnsiTheme="majorHAnsi" w:cstheme="majorHAnsi"/>
          <w:sz w:val="24"/>
          <w:szCs w:val="24"/>
        </w:rPr>
        <w:t xml:space="preserve">House of Commons (2012) </w:t>
      </w:r>
      <w:r w:rsidRPr="0035331F">
        <w:rPr>
          <w:rFonts w:asciiTheme="majorHAnsi" w:hAnsiTheme="majorHAnsi" w:cstheme="majorHAnsi"/>
          <w:i/>
          <w:sz w:val="24"/>
          <w:szCs w:val="24"/>
        </w:rPr>
        <w:t>Great teachers: attracting, training and retaining the best:</w:t>
      </w:r>
    </w:p>
    <w:p w14:paraId="75CFB827" w14:textId="3F16ECF5" w:rsidR="00AA36CB" w:rsidRPr="0035331F" w:rsidRDefault="00AA36CB" w:rsidP="009C3E11">
      <w:pPr>
        <w:spacing w:line="480" w:lineRule="auto"/>
        <w:rPr>
          <w:rFonts w:asciiTheme="majorHAnsi" w:hAnsiTheme="majorHAnsi" w:cstheme="majorHAnsi"/>
          <w:sz w:val="24"/>
          <w:szCs w:val="24"/>
        </w:rPr>
      </w:pPr>
      <w:r w:rsidRPr="0035331F">
        <w:rPr>
          <w:rFonts w:asciiTheme="majorHAnsi" w:hAnsiTheme="majorHAnsi" w:cstheme="majorHAnsi"/>
          <w:i/>
          <w:sz w:val="24"/>
          <w:szCs w:val="24"/>
        </w:rPr>
        <w:t xml:space="preserve">Government Response to the Committee's Ninth Report of Session 2010–12. </w:t>
      </w:r>
      <w:r w:rsidR="004671E9" w:rsidRPr="0035331F">
        <w:rPr>
          <w:rFonts w:asciiTheme="majorHAnsi" w:hAnsiTheme="majorHAnsi" w:cstheme="majorHAnsi"/>
          <w:sz w:val="24"/>
          <w:szCs w:val="24"/>
        </w:rPr>
        <w:t>Available at</w:t>
      </w:r>
      <w:r w:rsidRPr="0035331F">
        <w:rPr>
          <w:rFonts w:asciiTheme="majorHAnsi" w:hAnsiTheme="majorHAnsi" w:cstheme="majorHAnsi"/>
          <w:sz w:val="24"/>
          <w:szCs w:val="24"/>
        </w:rPr>
        <w:t xml:space="preserve">: </w:t>
      </w:r>
    </w:p>
    <w:p w14:paraId="058F0BB5" w14:textId="3D566603" w:rsidR="009544D6" w:rsidRPr="0035331F" w:rsidRDefault="00AA36CB" w:rsidP="003A53DD">
      <w:pPr>
        <w:spacing w:line="480" w:lineRule="auto"/>
        <w:rPr>
          <w:rFonts w:asciiTheme="majorHAnsi" w:hAnsiTheme="majorHAnsi" w:cstheme="majorHAnsi"/>
          <w:sz w:val="24"/>
          <w:szCs w:val="24"/>
        </w:rPr>
      </w:pPr>
      <w:r w:rsidRPr="0035331F">
        <w:rPr>
          <w:rFonts w:asciiTheme="majorHAnsi" w:hAnsiTheme="majorHAnsi" w:cstheme="majorHAnsi"/>
          <w:sz w:val="24"/>
          <w:szCs w:val="24"/>
        </w:rPr>
        <w:t>https://publications.parliament.uk/pa/cm201213/cmselect/cmeduc/524/524.pdf (Accessed</w:t>
      </w:r>
      <w:r w:rsidR="0021561F">
        <w:rPr>
          <w:rFonts w:asciiTheme="majorHAnsi" w:hAnsiTheme="majorHAnsi" w:cstheme="majorHAnsi"/>
          <w:sz w:val="24"/>
          <w:szCs w:val="24"/>
        </w:rPr>
        <w:t>:</w:t>
      </w:r>
      <w:r w:rsidRPr="0035331F">
        <w:rPr>
          <w:rFonts w:asciiTheme="majorHAnsi" w:hAnsiTheme="majorHAnsi" w:cstheme="majorHAnsi"/>
          <w:sz w:val="24"/>
          <w:szCs w:val="24"/>
        </w:rPr>
        <w:t xml:space="preserve"> April 17th 2019). </w:t>
      </w:r>
    </w:p>
    <w:p w14:paraId="5C5D6861" w14:textId="174E4D9C" w:rsidR="003A53DD" w:rsidRPr="0035331F" w:rsidRDefault="00312CF7" w:rsidP="003A53DD">
      <w:pPr>
        <w:spacing w:line="480" w:lineRule="auto"/>
        <w:rPr>
          <w:rFonts w:asciiTheme="majorHAnsi" w:hAnsiTheme="majorHAnsi" w:cstheme="majorHAnsi"/>
          <w:sz w:val="24"/>
          <w:szCs w:val="24"/>
        </w:rPr>
      </w:pPr>
      <w:r w:rsidRPr="0035331F">
        <w:rPr>
          <w:rFonts w:asciiTheme="majorHAnsi" w:hAnsiTheme="majorHAnsi" w:cstheme="majorHAnsi"/>
          <w:sz w:val="24"/>
          <w:szCs w:val="24"/>
        </w:rPr>
        <w:t>In Brief (2018)</w:t>
      </w:r>
      <w:r w:rsidRPr="0035331F">
        <w:rPr>
          <w:rFonts w:asciiTheme="majorHAnsi" w:hAnsiTheme="majorHAnsi" w:cstheme="majorHAnsi"/>
          <w:i/>
          <w:sz w:val="24"/>
          <w:szCs w:val="24"/>
        </w:rPr>
        <w:t xml:space="preserve"> Is the Welsh Government giving a ‘Flying Start’ to all children who need it</w:t>
      </w:r>
      <w:proofErr w:type="gramStart"/>
      <w:r w:rsidRPr="0035331F">
        <w:rPr>
          <w:rFonts w:asciiTheme="majorHAnsi" w:hAnsiTheme="majorHAnsi" w:cstheme="majorHAnsi"/>
          <w:i/>
          <w:sz w:val="24"/>
          <w:szCs w:val="24"/>
        </w:rPr>
        <w:t>?.</w:t>
      </w:r>
      <w:proofErr w:type="gramEnd"/>
      <w:r w:rsidRPr="0035331F">
        <w:rPr>
          <w:rFonts w:asciiTheme="majorHAnsi" w:hAnsiTheme="majorHAnsi" w:cstheme="majorHAnsi"/>
          <w:i/>
          <w:sz w:val="24"/>
          <w:szCs w:val="24"/>
        </w:rPr>
        <w:t xml:space="preserve"> </w:t>
      </w:r>
      <w:r w:rsidRPr="0035331F">
        <w:rPr>
          <w:rFonts w:asciiTheme="majorHAnsi" w:hAnsiTheme="majorHAnsi" w:cstheme="majorHAnsi"/>
          <w:sz w:val="24"/>
          <w:szCs w:val="24"/>
        </w:rPr>
        <w:t xml:space="preserve">Available at: </w:t>
      </w:r>
      <w:hyperlink r:id="rId14" w:history="1">
        <w:r w:rsidRPr="0035331F">
          <w:rPr>
            <w:rStyle w:val="Hyperlink"/>
            <w:rFonts w:asciiTheme="majorHAnsi" w:hAnsiTheme="majorHAnsi" w:cstheme="majorHAnsi"/>
            <w:color w:val="auto"/>
            <w:sz w:val="24"/>
            <w:szCs w:val="24"/>
            <w:u w:val="none"/>
          </w:rPr>
          <w:t>https://seneddresearch.blog/2018/05/21/is-the-welsh-government-giving-a-flying-start-to-all-children-who-need-it/</w:t>
        </w:r>
      </w:hyperlink>
      <w:r w:rsidRPr="0035331F">
        <w:rPr>
          <w:rFonts w:asciiTheme="majorHAnsi" w:hAnsiTheme="majorHAnsi" w:cstheme="majorHAnsi"/>
          <w:sz w:val="24"/>
          <w:szCs w:val="24"/>
        </w:rPr>
        <w:t xml:space="preserve"> (Accessed</w:t>
      </w:r>
      <w:r w:rsidR="0021561F">
        <w:rPr>
          <w:rFonts w:asciiTheme="majorHAnsi" w:hAnsiTheme="majorHAnsi" w:cstheme="majorHAnsi"/>
          <w:sz w:val="24"/>
          <w:szCs w:val="24"/>
        </w:rPr>
        <w:t>:</w:t>
      </w:r>
      <w:r w:rsidRPr="0035331F">
        <w:rPr>
          <w:rFonts w:asciiTheme="majorHAnsi" w:hAnsiTheme="majorHAnsi" w:cstheme="majorHAnsi"/>
          <w:sz w:val="24"/>
          <w:szCs w:val="24"/>
        </w:rPr>
        <w:t xml:space="preserve"> April 22</w:t>
      </w:r>
      <w:r w:rsidRPr="0035331F">
        <w:rPr>
          <w:rFonts w:asciiTheme="majorHAnsi" w:hAnsiTheme="majorHAnsi" w:cstheme="majorHAnsi"/>
          <w:sz w:val="24"/>
          <w:szCs w:val="24"/>
          <w:vertAlign w:val="superscript"/>
        </w:rPr>
        <w:t>nd</w:t>
      </w:r>
      <w:r w:rsidRPr="0035331F">
        <w:rPr>
          <w:rFonts w:asciiTheme="majorHAnsi" w:hAnsiTheme="majorHAnsi" w:cstheme="majorHAnsi"/>
          <w:sz w:val="24"/>
          <w:szCs w:val="24"/>
        </w:rPr>
        <w:t xml:space="preserve"> 2019).</w:t>
      </w:r>
    </w:p>
    <w:p w14:paraId="04413E72" w14:textId="06E96B24" w:rsidR="00B143F8" w:rsidRPr="0035331F" w:rsidRDefault="00B143F8" w:rsidP="009C3E11">
      <w:pPr>
        <w:pStyle w:val="Heading1"/>
        <w:spacing w:before="0" w:line="480" w:lineRule="auto"/>
        <w:rPr>
          <w:rFonts w:eastAsia="Times New Roman" w:cstheme="majorHAnsi"/>
          <w:color w:val="auto"/>
          <w:spacing w:val="-5"/>
          <w:kern w:val="36"/>
          <w:sz w:val="24"/>
          <w:szCs w:val="24"/>
          <w:lang w:eastAsia="en-GB"/>
        </w:rPr>
      </w:pPr>
      <w:r w:rsidRPr="0035331F">
        <w:rPr>
          <w:rFonts w:cstheme="majorHAnsi"/>
          <w:color w:val="auto"/>
          <w:sz w:val="24"/>
          <w:szCs w:val="24"/>
        </w:rPr>
        <w:t>In Brief (2019)</w:t>
      </w:r>
      <w:r w:rsidRPr="0035331F">
        <w:rPr>
          <w:rFonts w:cstheme="majorHAnsi"/>
          <w:i/>
          <w:color w:val="auto"/>
          <w:sz w:val="24"/>
          <w:szCs w:val="24"/>
        </w:rPr>
        <w:t xml:space="preserve"> Children and Young People:</w:t>
      </w:r>
      <w:r w:rsidR="0019555D" w:rsidRPr="0035331F">
        <w:rPr>
          <w:rFonts w:cstheme="majorHAnsi"/>
          <w:i/>
          <w:color w:val="auto"/>
          <w:sz w:val="24"/>
          <w:szCs w:val="24"/>
        </w:rPr>
        <w:t xml:space="preserve"> </w:t>
      </w:r>
      <w:r w:rsidRPr="0035331F">
        <w:rPr>
          <w:rFonts w:cstheme="majorHAnsi"/>
          <w:i/>
          <w:color w:val="auto"/>
          <w:sz w:val="24"/>
          <w:szCs w:val="24"/>
        </w:rPr>
        <w:t>Education:</w:t>
      </w:r>
      <w:r w:rsidRPr="0035331F">
        <w:rPr>
          <w:rFonts w:eastAsia="Times New Roman" w:cstheme="majorHAnsi"/>
          <w:i/>
          <w:color w:val="auto"/>
          <w:spacing w:val="-5"/>
          <w:kern w:val="36"/>
          <w:sz w:val="24"/>
          <w:szCs w:val="24"/>
          <w:lang w:eastAsia="en-GB"/>
        </w:rPr>
        <w:t xml:space="preserve"> Donaldson Review: The ‘purposes’ and content of a Curriculum for Wales</w:t>
      </w:r>
      <w:r w:rsidR="00312CF7" w:rsidRPr="0035331F">
        <w:rPr>
          <w:rFonts w:eastAsia="Times New Roman" w:cstheme="majorHAnsi"/>
          <w:i/>
          <w:color w:val="auto"/>
          <w:spacing w:val="-5"/>
          <w:kern w:val="36"/>
          <w:sz w:val="24"/>
          <w:szCs w:val="24"/>
          <w:lang w:eastAsia="en-GB"/>
        </w:rPr>
        <w:t>.</w:t>
      </w:r>
      <w:r w:rsidRPr="0035331F">
        <w:rPr>
          <w:rFonts w:eastAsia="Times New Roman" w:cstheme="majorHAnsi"/>
          <w:i/>
          <w:color w:val="auto"/>
          <w:spacing w:val="-5"/>
          <w:kern w:val="36"/>
          <w:sz w:val="24"/>
          <w:szCs w:val="24"/>
          <w:lang w:eastAsia="en-GB"/>
        </w:rPr>
        <w:t xml:space="preserve"> </w:t>
      </w:r>
      <w:r w:rsidRPr="0035331F">
        <w:rPr>
          <w:rFonts w:eastAsia="Times New Roman" w:cstheme="majorHAnsi"/>
          <w:color w:val="auto"/>
          <w:spacing w:val="-5"/>
          <w:kern w:val="36"/>
          <w:sz w:val="24"/>
          <w:szCs w:val="24"/>
          <w:lang w:eastAsia="en-GB"/>
        </w:rPr>
        <w:t>Available at</w:t>
      </w:r>
      <w:r w:rsidR="00677C8F" w:rsidRPr="0035331F">
        <w:rPr>
          <w:rFonts w:eastAsia="Times New Roman" w:cstheme="majorHAnsi"/>
          <w:color w:val="auto"/>
          <w:spacing w:val="-5"/>
          <w:kern w:val="36"/>
          <w:sz w:val="24"/>
          <w:szCs w:val="24"/>
          <w:lang w:eastAsia="en-GB"/>
        </w:rPr>
        <w:t>:</w:t>
      </w:r>
      <w:r w:rsidRPr="0035331F">
        <w:rPr>
          <w:rFonts w:eastAsia="Times New Roman" w:cstheme="majorHAnsi"/>
          <w:color w:val="auto"/>
          <w:spacing w:val="-5"/>
          <w:kern w:val="36"/>
          <w:sz w:val="24"/>
          <w:szCs w:val="24"/>
          <w:lang w:eastAsia="en-GB"/>
        </w:rPr>
        <w:t xml:space="preserve"> </w:t>
      </w:r>
      <w:hyperlink r:id="rId15" w:history="1">
        <w:r w:rsidRPr="0035331F">
          <w:rPr>
            <w:rStyle w:val="Hyperlink"/>
            <w:rFonts w:eastAsia="Times New Roman" w:cstheme="majorHAnsi"/>
            <w:color w:val="auto"/>
            <w:spacing w:val="-5"/>
            <w:kern w:val="36"/>
            <w:sz w:val="24"/>
            <w:szCs w:val="24"/>
            <w:u w:val="none"/>
            <w:lang w:eastAsia="en-GB"/>
          </w:rPr>
          <w:t>https://seneddresearch.blog/2015/03/17/donaldson-review-the-purposes-and-content-of-a-curriculum-for-wales/</w:t>
        </w:r>
      </w:hyperlink>
      <w:r w:rsidRPr="0035331F">
        <w:rPr>
          <w:rFonts w:eastAsia="Times New Roman" w:cstheme="majorHAnsi"/>
          <w:color w:val="auto"/>
          <w:spacing w:val="-5"/>
          <w:kern w:val="36"/>
          <w:sz w:val="24"/>
          <w:szCs w:val="24"/>
          <w:lang w:eastAsia="en-GB"/>
        </w:rPr>
        <w:t xml:space="preserve"> </w:t>
      </w:r>
      <w:r w:rsidR="00677C8F" w:rsidRPr="0035331F">
        <w:rPr>
          <w:rFonts w:eastAsia="Times New Roman" w:cstheme="majorHAnsi"/>
          <w:color w:val="auto"/>
          <w:spacing w:val="-5"/>
          <w:kern w:val="36"/>
          <w:sz w:val="24"/>
          <w:szCs w:val="24"/>
          <w:lang w:eastAsia="en-GB"/>
        </w:rPr>
        <w:t>(</w:t>
      </w:r>
      <w:r w:rsidRPr="0035331F">
        <w:rPr>
          <w:rFonts w:eastAsia="Times New Roman" w:cstheme="majorHAnsi"/>
          <w:color w:val="auto"/>
          <w:spacing w:val="-5"/>
          <w:kern w:val="36"/>
          <w:sz w:val="24"/>
          <w:szCs w:val="24"/>
          <w:lang w:eastAsia="en-GB"/>
        </w:rPr>
        <w:t>Accessed</w:t>
      </w:r>
      <w:r w:rsidR="0021561F">
        <w:rPr>
          <w:rFonts w:eastAsia="Times New Roman" w:cstheme="majorHAnsi"/>
          <w:color w:val="auto"/>
          <w:spacing w:val="-5"/>
          <w:kern w:val="36"/>
          <w:sz w:val="24"/>
          <w:szCs w:val="24"/>
          <w:lang w:eastAsia="en-GB"/>
        </w:rPr>
        <w:t>:</w:t>
      </w:r>
      <w:r w:rsidRPr="0035331F">
        <w:rPr>
          <w:rFonts w:eastAsia="Times New Roman" w:cstheme="majorHAnsi"/>
          <w:color w:val="auto"/>
          <w:spacing w:val="-5"/>
          <w:kern w:val="36"/>
          <w:sz w:val="24"/>
          <w:szCs w:val="24"/>
          <w:lang w:eastAsia="en-GB"/>
        </w:rPr>
        <w:t xml:space="preserve"> February 16</w:t>
      </w:r>
      <w:r w:rsidRPr="0035331F">
        <w:rPr>
          <w:rFonts w:eastAsia="Times New Roman" w:cstheme="majorHAnsi"/>
          <w:color w:val="auto"/>
          <w:spacing w:val="-5"/>
          <w:kern w:val="36"/>
          <w:sz w:val="24"/>
          <w:szCs w:val="24"/>
          <w:vertAlign w:val="superscript"/>
          <w:lang w:eastAsia="en-GB"/>
        </w:rPr>
        <w:t>th</w:t>
      </w:r>
      <w:r w:rsidRPr="0035331F">
        <w:rPr>
          <w:rFonts w:eastAsia="Times New Roman" w:cstheme="majorHAnsi"/>
          <w:color w:val="auto"/>
          <w:spacing w:val="-5"/>
          <w:kern w:val="36"/>
          <w:sz w:val="24"/>
          <w:szCs w:val="24"/>
          <w:lang w:eastAsia="en-GB"/>
        </w:rPr>
        <w:t xml:space="preserve"> 2019).</w:t>
      </w:r>
    </w:p>
    <w:p w14:paraId="6DF67569" w14:textId="71C94BDB" w:rsidR="003A53DD" w:rsidRPr="0035331F" w:rsidRDefault="00973B30" w:rsidP="001934ED">
      <w:pPr>
        <w:spacing w:line="480" w:lineRule="auto"/>
        <w:rPr>
          <w:rFonts w:asciiTheme="majorHAnsi" w:hAnsiTheme="majorHAnsi" w:cstheme="majorHAnsi"/>
          <w:sz w:val="24"/>
          <w:szCs w:val="24"/>
        </w:rPr>
      </w:pPr>
      <w:hyperlink r:id="rId16" w:history="1">
        <w:proofErr w:type="spellStart"/>
        <w:r w:rsidR="009031E3" w:rsidRPr="0035331F">
          <w:rPr>
            <w:rFonts w:asciiTheme="majorHAnsi" w:hAnsiTheme="majorHAnsi" w:cstheme="majorHAnsi"/>
            <w:sz w:val="24"/>
            <w:szCs w:val="24"/>
            <w:shd w:val="clear" w:color="auto" w:fill="FFFFFF"/>
          </w:rPr>
          <w:t>Laevers</w:t>
        </w:r>
        <w:proofErr w:type="spellEnd"/>
      </w:hyperlink>
      <w:r w:rsidR="00677C8F" w:rsidRPr="0035331F">
        <w:rPr>
          <w:rFonts w:asciiTheme="majorHAnsi" w:hAnsiTheme="majorHAnsi" w:cstheme="majorHAnsi"/>
          <w:sz w:val="24"/>
          <w:szCs w:val="24"/>
          <w:shd w:val="clear" w:color="auto" w:fill="FFFFFF"/>
        </w:rPr>
        <w:t>, F</w:t>
      </w:r>
      <w:r w:rsidR="0074641D" w:rsidRPr="0035331F">
        <w:rPr>
          <w:rFonts w:asciiTheme="majorHAnsi" w:hAnsiTheme="majorHAnsi" w:cstheme="majorHAnsi"/>
          <w:sz w:val="24"/>
          <w:szCs w:val="24"/>
          <w:shd w:val="clear" w:color="auto" w:fill="FFFFFF"/>
        </w:rPr>
        <w:t>.</w:t>
      </w:r>
      <w:r w:rsidR="00677C8F" w:rsidRPr="0035331F">
        <w:rPr>
          <w:rFonts w:asciiTheme="majorHAnsi" w:hAnsiTheme="majorHAnsi" w:cstheme="majorHAnsi"/>
          <w:sz w:val="24"/>
          <w:szCs w:val="24"/>
          <w:shd w:val="clear" w:color="auto" w:fill="FFFFFF"/>
        </w:rPr>
        <w:t> and</w:t>
      </w:r>
      <w:r w:rsidR="009031E3" w:rsidRPr="0035331F">
        <w:rPr>
          <w:rFonts w:asciiTheme="majorHAnsi" w:hAnsiTheme="majorHAnsi" w:cstheme="majorHAnsi"/>
          <w:sz w:val="24"/>
          <w:szCs w:val="24"/>
          <w:shd w:val="clear" w:color="auto" w:fill="FFFFFF"/>
        </w:rPr>
        <w:t> </w:t>
      </w:r>
      <w:proofErr w:type="spellStart"/>
      <w:r w:rsidR="009D73FA">
        <w:fldChar w:fldCharType="begin"/>
      </w:r>
      <w:r w:rsidR="009D73FA">
        <w:instrText xml:space="preserve"> HYPERLINK "https://www.amazon.co.uk/s/ref=dp_byline_sr_book_2?ie=UTF8&amp;text=Ludo+Heylen&amp;search-alias=books-uk&amp;field-author=Ludo+Heylen&amp;sort=relevancerank" </w:instrText>
      </w:r>
      <w:r w:rsidR="009D73FA">
        <w:fldChar w:fldCharType="separate"/>
      </w:r>
      <w:r w:rsidR="009031E3" w:rsidRPr="0035331F">
        <w:rPr>
          <w:rFonts w:asciiTheme="majorHAnsi" w:hAnsiTheme="majorHAnsi" w:cstheme="majorHAnsi"/>
          <w:sz w:val="24"/>
          <w:szCs w:val="24"/>
          <w:shd w:val="clear" w:color="auto" w:fill="FFFFFF"/>
        </w:rPr>
        <w:t>Heylen</w:t>
      </w:r>
      <w:proofErr w:type="spellEnd"/>
      <w:r w:rsidR="009D73FA">
        <w:rPr>
          <w:rFonts w:asciiTheme="majorHAnsi" w:hAnsiTheme="majorHAnsi" w:cstheme="majorHAnsi"/>
          <w:sz w:val="24"/>
          <w:szCs w:val="24"/>
          <w:shd w:val="clear" w:color="auto" w:fill="FFFFFF"/>
        </w:rPr>
        <w:fldChar w:fldCharType="end"/>
      </w:r>
      <w:r w:rsidR="0074641D" w:rsidRPr="0035331F">
        <w:rPr>
          <w:rFonts w:asciiTheme="majorHAnsi" w:hAnsiTheme="majorHAnsi" w:cstheme="majorHAnsi"/>
          <w:sz w:val="24"/>
          <w:szCs w:val="24"/>
          <w:shd w:val="clear" w:color="auto" w:fill="FFFFFF"/>
        </w:rPr>
        <w:t>.</w:t>
      </w:r>
      <w:r w:rsidR="00677C8F" w:rsidRPr="0035331F">
        <w:rPr>
          <w:rFonts w:asciiTheme="majorHAnsi" w:hAnsiTheme="majorHAnsi" w:cstheme="majorHAnsi"/>
          <w:sz w:val="24"/>
          <w:szCs w:val="24"/>
          <w:shd w:val="clear" w:color="auto" w:fill="FFFFFF"/>
        </w:rPr>
        <w:t xml:space="preserve"> </w:t>
      </w:r>
      <w:r w:rsidR="0074641D" w:rsidRPr="0035331F">
        <w:rPr>
          <w:rFonts w:asciiTheme="majorHAnsi" w:hAnsiTheme="majorHAnsi" w:cstheme="majorHAnsi"/>
          <w:sz w:val="24"/>
          <w:szCs w:val="24"/>
          <w:shd w:val="clear" w:color="auto" w:fill="FFFFFF"/>
        </w:rPr>
        <w:t>L,</w:t>
      </w:r>
      <w:r w:rsidR="009031E3" w:rsidRPr="0035331F">
        <w:rPr>
          <w:rFonts w:asciiTheme="majorHAnsi" w:hAnsiTheme="majorHAnsi" w:cstheme="majorHAnsi"/>
          <w:sz w:val="24"/>
          <w:szCs w:val="24"/>
          <w:shd w:val="clear" w:color="auto" w:fill="FFFFFF"/>
        </w:rPr>
        <w:t xml:space="preserve"> (2004</w:t>
      </w:r>
      <w:r w:rsidR="00677C8F" w:rsidRPr="0035331F">
        <w:rPr>
          <w:rFonts w:asciiTheme="majorHAnsi" w:hAnsiTheme="majorHAnsi" w:cstheme="majorHAnsi"/>
          <w:sz w:val="24"/>
          <w:szCs w:val="24"/>
          <w:shd w:val="clear" w:color="auto" w:fill="FFFFFF"/>
        </w:rPr>
        <w:t xml:space="preserve">) </w:t>
      </w:r>
      <w:r w:rsidR="00677C8F" w:rsidRPr="0035331F">
        <w:rPr>
          <w:rFonts w:asciiTheme="majorHAnsi" w:hAnsiTheme="majorHAnsi" w:cstheme="majorHAnsi"/>
          <w:i/>
          <w:sz w:val="24"/>
          <w:szCs w:val="24"/>
          <w:shd w:val="clear" w:color="auto" w:fill="FFFFFF"/>
        </w:rPr>
        <w:t>Involvement</w:t>
      </w:r>
      <w:r w:rsidR="009031E3" w:rsidRPr="0035331F">
        <w:rPr>
          <w:rFonts w:asciiTheme="majorHAnsi" w:eastAsia="Times New Roman" w:hAnsiTheme="majorHAnsi" w:cstheme="majorHAnsi"/>
          <w:bCs/>
          <w:i/>
          <w:kern w:val="36"/>
          <w:sz w:val="24"/>
          <w:szCs w:val="24"/>
          <w:lang w:eastAsia="en-GB"/>
        </w:rPr>
        <w:t xml:space="preserve"> of Children and Teacher Style: Insights from an International Study on Experiential Education. </w:t>
      </w:r>
      <w:r w:rsidR="0007714E" w:rsidRPr="0035331F">
        <w:rPr>
          <w:rFonts w:asciiTheme="majorHAnsi" w:eastAsia="Times New Roman" w:hAnsiTheme="majorHAnsi" w:cstheme="majorHAnsi"/>
          <w:bCs/>
          <w:kern w:val="36"/>
          <w:sz w:val="24"/>
          <w:szCs w:val="24"/>
          <w:lang w:eastAsia="en-GB"/>
        </w:rPr>
        <w:t xml:space="preserve">Belgium. </w:t>
      </w:r>
      <w:r w:rsidR="0007714E" w:rsidRPr="0035331F">
        <w:rPr>
          <w:rFonts w:asciiTheme="majorHAnsi" w:hAnsiTheme="majorHAnsi" w:cstheme="majorHAnsi"/>
          <w:sz w:val="24"/>
          <w:szCs w:val="24"/>
        </w:rPr>
        <w:t>University of Leuven</w:t>
      </w:r>
      <w:r w:rsidR="00677C8F" w:rsidRPr="0035331F">
        <w:rPr>
          <w:rFonts w:asciiTheme="majorHAnsi" w:hAnsiTheme="majorHAnsi" w:cstheme="majorHAnsi"/>
          <w:sz w:val="24"/>
          <w:szCs w:val="24"/>
        </w:rPr>
        <w:t>.</w:t>
      </w:r>
    </w:p>
    <w:p w14:paraId="3C6F7088" w14:textId="77777777" w:rsidR="00D70EC4" w:rsidRDefault="0060513F" w:rsidP="00D70EC4">
      <w:pPr>
        <w:pStyle w:val="Heading1"/>
        <w:spacing w:before="0" w:after="375" w:line="480" w:lineRule="auto"/>
        <w:rPr>
          <w:rFonts w:cstheme="majorHAnsi"/>
          <w:color w:val="auto"/>
          <w:sz w:val="24"/>
          <w:szCs w:val="24"/>
        </w:rPr>
      </w:pPr>
      <w:r w:rsidRPr="0035331F">
        <w:rPr>
          <w:rFonts w:cstheme="majorHAnsi"/>
          <w:color w:val="auto"/>
          <w:sz w:val="24"/>
          <w:szCs w:val="24"/>
        </w:rPr>
        <w:lastRenderedPageBreak/>
        <w:t>Miller, L. and Pound, L. (2011) Theories and Approaches to Learning in the Early Years. London: Sage.</w:t>
      </w:r>
    </w:p>
    <w:p w14:paraId="2559A8E0" w14:textId="7A3E2070" w:rsidR="00E567B6" w:rsidRPr="00D70EC4" w:rsidRDefault="00CE7F76" w:rsidP="00D70EC4">
      <w:pPr>
        <w:pStyle w:val="Heading1"/>
        <w:spacing w:before="0" w:after="375" w:line="480" w:lineRule="auto"/>
        <w:rPr>
          <w:rFonts w:cstheme="majorHAnsi"/>
          <w:color w:val="auto"/>
          <w:sz w:val="24"/>
          <w:szCs w:val="24"/>
        </w:rPr>
      </w:pPr>
      <w:r w:rsidRPr="00D70EC4">
        <w:rPr>
          <w:rFonts w:cstheme="majorHAnsi"/>
          <w:color w:val="auto"/>
          <w:sz w:val="24"/>
          <w:szCs w:val="24"/>
        </w:rPr>
        <w:t xml:space="preserve">Mooney. C, (2013) </w:t>
      </w:r>
      <w:r w:rsidRPr="00D70EC4">
        <w:rPr>
          <w:rFonts w:cstheme="majorHAnsi"/>
          <w:i/>
          <w:color w:val="auto"/>
          <w:sz w:val="24"/>
          <w:szCs w:val="24"/>
        </w:rPr>
        <w:t>Theories of Childhood (</w:t>
      </w:r>
      <w:proofErr w:type="gramStart"/>
      <w:r w:rsidRPr="00D70EC4">
        <w:rPr>
          <w:rFonts w:cstheme="majorHAnsi"/>
          <w:i/>
          <w:color w:val="auto"/>
          <w:sz w:val="24"/>
          <w:szCs w:val="24"/>
        </w:rPr>
        <w:t>2</w:t>
      </w:r>
      <w:r w:rsidRPr="00D70EC4">
        <w:rPr>
          <w:rFonts w:cstheme="majorHAnsi"/>
          <w:i/>
          <w:color w:val="auto"/>
          <w:sz w:val="24"/>
          <w:szCs w:val="24"/>
          <w:vertAlign w:val="superscript"/>
        </w:rPr>
        <w:t>nd</w:t>
      </w:r>
      <w:proofErr w:type="gramEnd"/>
      <w:r w:rsidRPr="00D70EC4">
        <w:rPr>
          <w:rFonts w:cstheme="majorHAnsi"/>
          <w:i/>
          <w:color w:val="auto"/>
          <w:sz w:val="24"/>
          <w:szCs w:val="24"/>
        </w:rPr>
        <w:t xml:space="preserve"> Ed): An introduction to </w:t>
      </w:r>
      <w:r w:rsidR="00677C8F" w:rsidRPr="00D70EC4">
        <w:rPr>
          <w:rFonts w:cstheme="majorHAnsi"/>
          <w:i/>
          <w:color w:val="auto"/>
          <w:sz w:val="24"/>
          <w:szCs w:val="24"/>
        </w:rPr>
        <w:t>Dewey</w:t>
      </w:r>
      <w:r w:rsidR="00C73693" w:rsidRPr="00D70EC4">
        <w:rPr>
          <w:rFonts w:cstheme="majorHAnsi"/>
          <w:i/>
          <w:color w:val="auto"/>
          <w:sz w:val="24"/>
          <w:szCs w:val="24"/>
        </w:rPr>
        <w:t>, Montessori, Erikson, Piaget and</w:t>
      </w:r>
      <w:r w:rsidRPr="00D70EC4">
        <w:rPr>
          <w:rFonts w:cstheme="majorHAnsi"/>
          <w:i/>
          <w:color w:val="auto"/>
          <w:sz w:val="24"/>
          <w:szCs w:val="24"/>
        </w:rPr>
        <w:t xml:space="preserve"> Vygotsky. </w:t>
      </w:r>
      <w:r w:rsidRPr="00D70EC4">
        <w:rPr>
          <w:rFonts w:cstheme="majorHAnsi"/>
          <w:color w:val="auto"/>
          <w:sz w:val="24"/>
          <w:szCs w:val="24"/>
        </w:rPr>
        <w:t>St Paul. Red leaf press.</w:t>
      </w:r>
    </w:p>
    <w:p w14:paraId="14B07017" w14:textId="30457E9C" w:rsidR="001934ED" w:rsidRDefault="001934ED" w:rsidP="009C3E11">
      <w:pPr>
        <w:spacing w:line="480" w:lineRule="auto"/>
        <w:rPr>
          <w:rFonts w:asciiTheme="majorHAnsi" w:hAnsiTheme="majorHAnsi" w:cstheme="majorHAnsi"/>
          <w:sz w:val="24"/>
          <w:szCs w:val="24"/>
        </w:rPr>
      </w:pPr>
      <w:r w:rsidRPr="0035331F">
        <w:rPr>
          <w:rFonts w:asciiTheme="majorHAnsi" w:hAnsiTheme="majorHAnsi" w:cstheme="majorHAnsi"/>
          <w:sz w:val="24"/>
          <w:szCs w:val="24"/>
        </w:rPr>
        <w:t xml:space="preserve">National Assembly for Wales (2019) </w:t>
      </w:r>
      <w:proofErr w:type="gramStart"/>
      <w:r w:rsidR="00A168FC" w:rsidRPr="0035331F">
        <w:rPr>
          <w:rFonts w:asciiTheme="majorHAnsi" w:hAnsiTheme="majorHAnsi" w:cstheme="majorHAnsi"/>
          <w:i/>
          <w:sz w:val="24"/>
          <w:szCs w:val="24"/>
        </w:rPr>
        <w:t>How</w:t>
      </w:r>
      <w:proofErr w:type="gramEnd"/>
      <w:r w:rsidR="00A168FC" w:rsidRPr="0035331F">
        <w:rPr>
          <w:rFonts w:asciiTheme="majorHAnsi" w:hAnsiTheme="majorHAnsi" w:cstheme="majorHAnsi"/>
          <w:i/>
          <w:sz w:val="24"/>
          <w:szCs w:val="24"/>
        </w:rPr>
        <w:t xml:space="preserve"> laws are made for Wales. </w:t>
      </w:r>
      <w:r w:rsidR="00A168FC" w:rsidRPr="0035331F">
        <w:rPr>
          <w:rFonts w:asciiTheme="majorHAnsi" w:hAnsiTheme="majorHAnsi" w:cstheme="majorHAnsi"/>
          <w:sz w:val="24"/>
          <w:szCs w:val="24"/>
        </w:rPr>
        <w:t>Available at: https://law.gov.wales/constitution-government/how-welsh-laws-made/?lang=en#/constitution-government/how-welsh-laws-made/?tab=overview&amp;lang=en (Accessed</w:t>
      </w:r>
      <w:r w:rsidR="0021561F">
        <w:rPr>
          <w:rFonts w:asciiTheme="majorHAnsi" w:hAnsiTheme="majorHAnsi" w:cstheme="majorHAnsi"/>
          <w:sz w:val="24"/>
          <w:szCs w:val="24"/>
        </w:rPr>
        <w:t>:</w:t>
      </w:r>
      <w:r w:rsidR="00A168FC" w:rsidRPr="0035331F">
        <w:rPr>
          <w:rFonts w:asciiTheme="majorHAnsi" w:hAnsiTheme="majorHAnsi" w:cstheme="majorHAnsi"/>
          <w:sz w:val="24"/>
          <w:szCs w:val="24"/>
        </w:rPr>
        <w:t xml:space="preserve"> April 12</w:t>
      </w:r>
      <w:r w:rsidR="00A168FC" w:rsidRPr="0035331F">
        <w:rPr>
          <w:rFonts w:asciiTheme="majorHAnsi" w:hAnsiTheme="majorHAnsi" w:cstheme="majorHAnsi"/>
          <w:sz w:val="24"/>
          <w:szCs w:val="24"/>
          <w:vertAlign w:val="superscript"/>
        </w:rPr>
        <w:t>th</w:t>
      </w:r>
      <w:r w:rsidR="00A168FC" w:rsidRPr="0035331F">
        <w:rPr>
          <w:rFonts w:asciiTheme="majorHAnsi" w:hAnsiTheme="majorHAnsi" w:cstheme="majorHAnsi"/>
          <w:sz w:val="24"/>
          <w:szCs w:val="24"/>
        </w:rPr>
        <w:t xml:space="preserve"> 2019).</w:t>
      </w:r>
    </w:p>
    <w:p w14:paraId="02607F48" w14:textId="67ACF1EE" w:rsidR="00D70EC4" w:rsidRPr="0035331F" w:rsidRDefault="00D70EC4" w:rsidP="009C3E11">
      <w:pPr>
        <w:spacing w:line="480" w:lineRule="auto"/>
        <w:rPr>
          <w:rFonts w:asciiTheme="majorHAnsi" w:hAnsiTheme="majorHAnsi" w:cstheme="majorHAnsi"/>
          <w:sz w:val="24"/>
          <w:szCs w:val="24"/>
        </w:rPr>
      </w:pPr>
      <w:r w:rsidRPr="00D70EC4">
        <w:rPr>
          <w:rFonts w:asciiTheme="majorHAnsi" w:hAnsiTheme="majorHAnsi" w:cstheme="majorHAnsi"/>
          <w:sz w:val="24"/>
          <w:szCs w:val="24"/>
        </w:rPr>
        <w:t xml:space="preserve">Ofsted (2004) ‘Change and continuity: reflections on the Butler act’ The Guardian, 21st April. Available at: </w:t>
      </w:r>
      <w:r w:rsidR="0021561F" w:rsidRPr="0021561F">
        <w:rPr>
          <w:rFonts w:asciiTheme="majorHAnsi" w:hAnsiTheme="majorHAnsi" w:cstheme="majorHAnsi"/>
          <w:sz w:val="24"/>
          <w:szCs w:val="24"/>
        </w:rPr>
        <w:t>https://www.theguardian.com/education/2004/apr/21/ofsted.schools</w:t>
      </w:r>
      <w:r w:rsidR="0021561F">
        <w:rPr>
          <w:rFonts w:asciiTheme="majorHAnsi" w:hAnsiTheme="majorHAnsi" w:cstheme="majorHAnsi"/>
          <w:sz w:val="24"/>
          <w:szCs w:val="24"/>
        </w:rPr>
        <w:t xml:space="preserve"> (Accessed April 12th 2019).</w:t>
      </w:r>
    </w:p>
    <w:p w14:paraId="054A1649" w14:textId="099F4391" w:rsidR="00610FBF" w:rsidRPr="0035331F" w:rsidRDefault="0099413C" w:rsidP="009C3E11">
      <w:pPr>
        <w:spacing w:line="480" w:lineRule="auto"/>
        <w:rPr>
          <w:rFonts w:asciiTheme="majorHAnsi" w:hAnsiTheme="majorHAnsi" w:cstheme="majorHAnsi"/>
          <w:sz w:val="24"/>
          <w:szCs w:val="24"/>
        </w:rPr>
      </w:pPr>
      <w:r w:rsidRPr="0035331F">
        <w:rPr>
          <w:rFonts w:asciiTheme="majorHAnsi" w:hAnsiTheme="majorHAnsi" w:cstheme="majorHAnsi"/>
          <w:sz w:val="24"/>
          <w:szCs w:val="24"/>
        </w:rPr>
        <w:t>Paton, G. (2010) ‘Coalition pledge on 'slimmed down' national curriculum’,</w:t>
      </w:r>
      <w:r w:rsidRPr="0035331F">
        <w:rPr>
          <w:rFonts w:asciiTheme="majorHAnsi" w:hAnsiTheme="majorHAnsi" w:cstheme="majorHAnsi"/>
          <w:i/>
          <w:sz w:val="24"/>
          <w:szCs w:val="24"/>
        </w:rPr>
        <w:t xml:space="preserve"> The Telegraph, </w:t>
      </w:r>
      <w:r w:rsidRPr="0035331F">
        <w:rPr>
          <w:rFonts w:asciiTheme="majorHAnsi" w:hAnsiTheme="majorHAnsi" w:cstheme="majorHAnsi"/>
          <w:sz w:val="24"/>
          <w:szCs w:val="24"/>
        </w:rPr>
        <w:t>25</w:t>
      </w:r>
      <w:r w:rsidRPr="0035331F">
        <w:rPr>
          <w:rFonts w:asciiTheme="majorHAnsi" w:hAnsiTheme="majorHAnsi" w:cstheme="majorHAnsi"/>
          <w:sz w:val="24"/>
          <w:szCs w:val="24"/>
          <w:vertAlign w:val="superscript"/>
        </w:rPr>
        <w:t>th</w:t>
      </w:r>
      <w:r w:rsidRPr="0035331F">
        <w:rPr>
          <w:rFonts w:asciiTheme="majorHAnsi" w:hAnsiTheme="majorHAnsi" w:cstheme="majorHAnsi"/>
          <w:sz w:val="24"/>
          <w:szCs w:val="24"/>
        </w:rPr>
        <w:t xml:space="preserve"> May. Available at: https://www.telegraph.co.uk/education/educationnews/7764724/Coalition-pledge-on-slimmed-down-national-curriculum.html (Accessed</w:t>
      </w:r>
      <w:r w:rsidR="0021561F">
        <w:rPr>
          <w:rFonts w:asciiTheme="majorHAnsi" w:hAnsiTheme="majorHAnsi" w:cstheme="majorHAnsi"/>
          <w:sz w:val="24"/>
          <w:szCs w:val="24"/>
        </w:rPr>
        <w:t>:</w:t>
      </w:r>
      <w:r w:rsidRPr="0035331F">
        <w:rPr>
          <w:rFonts w:asciiTheme="majorHAnsi" w:hAnsiTheme="majorHAnsi" w:cstheme="majorHAnsi"/>
          <w:sz w:val="24"/>
          <w:szCs w:val="24"/>
        </w:rPr>
        <w:t xml:space="preserve"> April 27th 2019).</w:t>
      </w:r>
    </w:p>
    <w:p w14:paraId="02A94A75" w14:textId="322D6CD2" w:rsidR="00A22FAE" w:rsidRPr="0035331F" w:rsidRDefault="00A22FAE" w:rsidP="009C3E11">
      <w:pPr>
        <w:pStyle w:val="Heading1"/>
        <w:shd w:val="clear" w:color="auto" w:fill="FFFFFF"/>
        <w:spacing w:before="0" w:line="480" w:lineRule="auto"/>
        <w:rPr>
          <w:rFonts w:cstheme="majorHAnsi"/>
          <w:color w:val="auto"/>
          <w:sz w:val="24"/>
          <w:szCs w:val="24"/>
        </w:rPr>
      </w:pPr>
      <w:r w:rsidRPr="0035331F">
        <w:rPr>
          <w:rFonts w:cstheme="majorHAnsi"/>
          <w:color w:val="auto"/>
          <w:sz w:val="24"/>
          <w:szCs w:val="24"/>
        </w:rPr>
        <w:t xml:space="preserve">Pound, L. (2011) </w:t>
      </w:r>
      <w:r w:rsidRPr="0035331F">
        <w:rPr>
          <w:rFonts w:cstheme="majorHAnsi"/>
          <w:i/>
          <w:color w:val="auto"/>
          <w:sz w:val="24"/>
          <w:szCs w:val="24"/>
        </w:rPr>
        <w:t xml:space="preserve">Influencing Early Childhood Education: Key Figures, Philosophies and </w:t>
      </w:r>
      <w:proofErr w:type="gramStart"/>
      <w:r w:rsidRPr="0035331F">
        <w:rPr>
          <w:rFonts w:cstheme="majorHAnsi"/>
          <w:i/>
          <w:color w:val="auto"/>
          <w:sz w:val="24"/>
          <w:szCs w:val="24"/>
        </w:rPr>
        <w:t>Idea’s</w:t>
      </w:r>
      <w:proofErr w:type="gramEnd"/>
      <w:r w:rsidRPr="0035331F">
        <w:rPr>
          <w:rFonts w:cstheme="majorHAnsi"/>
          <w:i/>
          <w:color w:val="auto"/>
          <w:sz w:val="24"/>
          <w:szCs w:val="24"/>
        </w:rPr>
        <w:t xml:space="preserve">. </w:t>
      </w:r>
      <w:r w:rsidRPr="0035331F">
        <w:rPr>
          <w:rFonts w:cstheme="majorHAnsi"/>
          <w:color w:val="auto"/>
          <w:sz w:val="24"/>
          <w:szCs w:val="24"/>
        </w:rPr>
        <w:t>Berkshire: Open University Press.</w:t>
      </w:r>
      <w:r w:rsidRPr="0035331F">
        <w:rPr>
          <w:rFonts w:cstheme="majorHAnsi"/>
          <w:i/>
          <w:color w:val="auto"/>
          <w:sz w:val="24"/>
          <w:szCs w:val="24"/>
        </w:rPr>
        <w:t xml:space="preserve"> </w:t>
      </w:r>
    </w:p>
    <w:p w14:paraId="38447E9E" w14:textId="44380538" w:rsidR="00511569" w:rsidRPr="0035331F" w:rsidRDefault="00511569" w:rsidP="009C3E11">
      <w:pPr>
        <w:spacing w:line="480" w:lineRule="auto"/>
        <w:rPr>
          <w:rFonts w:asciiTheme="majorHAnsi" w:hAnsiTheme="majorHAnsi" w:cstheme="majorHAnsi"/>
          <w:sz w:val="24"/>
          <w:szCs w:val="24"/>
        </w:rPr>
      </w:pPr>
      <w:r w:rsidRPr="0035331F">
        <w:rPr>
          <w:rFonts w:asciiTheme="majorHAnsi" w:hAnsiTheme="majorHAnsi" w:cstheme="majorHAnsi"/>
          <w:sz w:val="24"/>
          <w:szCs w:val="24"/>
        </w:rPr>
        <w:t xml:space="preserve">Roger, R. (2016) Planning an Appropriate Curriculum in the Early Years: A guide for early years practitioners and leaders, students and parents. London: Routledge. </w:t>
      </w:r>
    </w:p>
    <w:p w14:paraId="0C4225B9" w14:textId="77777777" w:rsidR="00511569" w:rsidRPr="0035331F" w:rsidRDefault="00511569" w:rsidP="009C3E11">
      <w:pPr>
        <w:spacing w:line="480" w:lineRule="auto"/>
        <w:rPr>
          <w:rFonts w:asciiTheme="majorHAnsi" w:hAnsiTheme="majorHAnsi" w:cstheme="majorHAnsi"/>
          <w:sz w:val="24"/>
          <w:szCs w:val="24"/>
        </w:rPr>
      </w:pPr>
    </w:p>
    <w:p w14:paraId="149074D0" w14:textId="2958AABA" w:rsidR="00ED04A6" w:rsidRPr="0035331F" w:rsidRDefault="0019555D" w:rsidP="009C3E11">
      <w:pPr>
        <w:pStyle w:val="Heading1"/>
        <w:shd w:val="clear" w:color="auto" w:fill="FFFFFF"/>
        <w:spacing w:before="0" w:line="480" w:lineRule="auto"/>
        <w:rPr>
          <w:rFonts w:eastAsia="Times New Roman" w:cstheme="majorHAnsi"/>
          <w:color w:val="auto"/>
          <w:kern w:val="36"/>
          <w:sz w:val="24"/>
          <w:szCs w:val="24"/>
          <w:lang w:eastAsia="en-GB"/>
        </w:rPr>
      </w:pPr>
      <w:r w:rsidRPr="0035331F">
        <w:rPr>
          <w:rFonts w:cstheme="majorHAnsi"/>
          <w:color w:val="auto"/>
          <w:sz w:val="24"/>
          <w:szCs w:val="24"/>
        </w:rPr>
        <w:lastRenderedPageBreak/>
        <w:t xml:space="preserve">Shepherd, J. </w:t>
      </w:r>
      <w:r w:rsidR="00ED04A6" w:rsidRPr="0035331F">
        <w:rPr>
          <w:rFonts w:cstheme="majorHAnsi"/>
          <w:color w:val="auto"/>
          <w:sz w:val="24"/>
          <w:szCs w:val="24"/>
        </w:rPr>
        <w:t xml:space="preserve">(2011) </w:t>
      </w:r>
      <w:r w:rsidRPr="0035331F">
        <w:rPr>
          <w:rFonts w:cstheme="majorHAnsi"/>
          <w:color w:val="auto"/>
          <w:sz w:val="24"/>
          <w:szCs w:val="24"/>
        </w:rPr>
        <w:t>‘</w:t>
      </w:r>
      <w:r w:rsidR="00ED04A6" w:rsidRPr="0035331F">
        <w:rPr>
          <w:rFonts w:eastAsia="Times New Roman" w:cstheme="majorHAnsi"/>
          <w:color w:val="auto"/>
          <w:kern w:val="36"/>
          <w:sz w:val="24"/>
          <w:szCs w:val="24"/>
          <w:lang w:eastAsia="en-GB"/>
        </w:rPr>
        <w:t>GCSE arts choice cut blamed on push for English baccalaureate</w:t>
      </w:r>
    </w:p>
    <w:p w14:paraId="04DE0E5B" w14:textId="2D330AC1" w:rsidR="00ED04A6" w:rsidRPr="0035331F" w:rsidRDefault="00ED04A6" w:rsidP="009C3E11">
      <w:pPr>
        <w:shd w:val="clear" w:color="auto" w:fill="FFFFFF"/>
        <w:spacing w:after="0" w:line="480" w:lineRule="auto"/>
        <w:rPr>
          <w:rFonts w:asciiTheme="majorHAnsi" w:eastAsia="Times New Roman" w:hAnsiTheme="majorHAnsi" w:cstheme="majorHAnsi"/>
          <w:bCs/>
          <w:sz w:val="24"/>
          <w:szCs w:val="24"/>
          <w:lang w:eastAsia="en-GB"/>
        </w:rPr>
      </w:pPr>
      <w:r w:rsidRPr="0035331F">
        <w:rPr>
          <w:rFonts w:asciiTheme="majorHAnsi" w:eastAsia="Times New Roman" w:hAnsiTheme="majorHAnsi" w:cstheme="majorHAnsi"/>
          <w:bCs/>
          <w:sz w:val="24"/>
          <w:szCs w:val="24"/>
          <w:lang w:eastAsia="en-GB"/>
        </w:rPr>
        <w:t xml:space="preserve">Schools cut arts curriculum after </w:t>
      </w:r>
      <w:r w:rsidR="00677C8F" w:rsidRPr="0035331F">
        <w:rPr>
          <w:rFonts w:asciiTheme="majorHAnsi" w:eastAsia="Times New Roman" w:hAnsiTheme="majorHAnsi" w:cstheme="majorHAnsi"/>
          <w:bCs/>
          <w:sz w:val="24"/>
          <w:szCs w:val="24"/>
          <w:lang w:eastAsia="en-GB"/>
        </w:rPr>
        <w:t>minister’s</w:t>
      </w:r>
      <w:r w:rsidRPr="0035331F">
        <w:rPr>
          <w:rFonts w:asciiTheme="majorHAnsi" w:eastAsia="Times New Roman" w:hAnsiTheme="majorHAnsi" w:cstheme="majorHAnsi"/>
          <w:bCs/>
          <w:sz w:val="24"/>
          <w:szCs w:val="24"/>
          <w:lang w:eastAsia="en-GB"/>
        </w:rPr>
        <w:t xml:space="preserve"> call for more students to take languages and humanities</w:t>
      </w:r>
      <w:r w:rsidR="0019555D" w:rsidRPr="0035331F">
        <w:rPr>
          <w:rFonts w:asciiTheme="majorHAnsi" w:eastAsia="Times New Roman" w:hAnsiTheme="majorHAnsi" w:cstheme="majorHAnsi"/>
          <w:bCs/>
          <w:sz w:val="24"/>
          <w:szCs w:val="24"/>
          <w:lang w:eastAsia="en-GB"/>
        </w:rPr>
        <w:t xml:space="preserve">’, </w:t>
      </w:r>
      <w:r w:rsidR="0019555D" w:rsidRPr="0035331F">
        <w:rPr>
          <w:rFonts w:asciiTheme="majorHAnsi" w:eastAsia="Times New Roman" w:hAnsiTheme="majorHAnsi" w:cstheme="majorHAnsi"/>
          <w:bCs/>
          <w:i/>
          <w:sz w:val="24"/>
          <w:szCs w:val="24"/>
          <w:lang w:eastAsia="en-GB"/>
        </w:rPr>
        <w:t>The Guardian,</w:t>
      </w:r>
      <w:r w:rsidR="0019555D" w:rsidRPr="0035331F">
        <w:rPr>
          <w:rFonts w:asciiTheme="majorHAnsi" w:eastAsia="Times New Roman" w:hAnsiTheme="majorHAnsi" w:cstheme="majorHAnsi"/>
          <w:bCs/>
          <w:sz w:val="24"/>
          <w:szCs w:val="24"/>
          <w:lang w:eastAsia="en-GB"/>
        </w:rPr>
        <w:t xml:space="preserve"> 7</w:t>
      </w:r>
      <w:r w:rsidR="0019555D" w:rsidRPr="0035331F">
        <w:rPr>
          <w:rFonts w:asciiTheme="majorHAnsi" w:eastAsia="Times New Roman" w:hAnsiTheme="majorHAnsi" w:cstheme="majorHAnsi"/>
          <w:bCs/>
          <w:sz w:val="24"/>
          <w:szCs w:val="24"/>
          <w:vertAlign w:val="superscript"/>
          <w:lang w:eastAsia="en-GB"/>
        </w:rPr>
        <w:t>th</w:t>
      </w:r>
      <w:r w:rsidR="009C3E11" w:rsidRPr="0035331F">
        <w:rPr>
          <w:rFonts w:asciiTheme="majorHAnsi" w:eastAsia="Times New Roman" w:hAnsiTheme="majorHAnsi" w:cstheme="majorHAnsi"/>
          <w:bCs/>
          <w:sz w:val="24"/>
          <w:szCs w:val="24"/>
          <w:lang w:eastAsia="en-GB"/>
        </w:rPr>
        <w:t xml:space="preserve"> February. Available at: </w:t>
      </w:r>
      <w:hyperlink r:id="rId17" w:history="1">
        <w:r w:rsidR="009C3E11" w:rsidRPr="0035331F">
          <w:rPr>
            <w:rStyle w:val="Hyperlink"/>
            <w:rFonts w:asciiTheme="majorHAnsi" w:eastAsia="Times New Roman" w:hAnsiTheme="majorHAnsi" w:cstheme="majorHAnsi"/>
            <w:bCs/>
            <w:color w:val="auto"/>
            <w:sz w:val="24"/>
            <w:szCs w:val="24"/>
            <w:u w:val="none"/>
            <w:lang w:eastAsia="en-GB"/>
          </w:rPr>
          <w:t>https://www.theguardian.com/education/2011/feb/07/gcse-arts-cut-english-baccalaureate</w:t>
        </w:r>
      </w:hyperlink>
      <w:r w:rsidR="009C3E11" w:rsidRPr="0035331F">
        <w:rPr>
          <w:rFonts w:asciiTheme="majorHAnsi" w:eastAsia="Times New Roman" w:hAnsiTheme="majorHAnsi" w:cstheme="majorHAnsi"/>
          <w:bCs/>
          <w:sz w:val="24"/>
          <w:szCs w:val="24"/>
          <w:lang w:eastAsia="en-GB"/>
        </w:rPr>
        <w:t xml:space="preserve"> (Accessed</w:t>
      </w:r>
      <w:r w:rsidR="0021561F">
        <w:rPr>
          <w:rFonts w:asciiTheme="majorHAnsi" w:eastAsia="Times New Roman" w:hAnsiTheme="majorHAnsi" w:cstheme="majorHAnsi"/>
          <w:bCs/>
          <w:sz w:val="24"/>
          <w:szCs w:val="24"/>
          <w:lang w:eastAsia="en-GB"/>
        </w:rPr>
        <w:t>:</w:t>
      </w:r>
      <w:r w:rsidR="009C3E11" w:rsidRPr="0035331F">
        <w:rPr>
          <w:rFonts w:asciiTheme="majorHAnsi" w:eastAsia="Times New Roman" w:hAnsiTheme="majorHAnsi" w:cstheme="majorHAnsi"/>
          <w:bCs/>
          <w:sz w:val="24"/>
          <w:szCs w:val="24"/>
          <w:lang w:eastAsia="en-GB"/>
        </w:rPr>
        <w:t xml:space="preserve"> April 17th 2019).</w:t>
      </w:r>
    </w:p>
    <w:p w14:paraId="2CC24D65" w14:textId="75356BBA" w:rsidR="008C36E4" w:rsidRPr="0035331F" w:rsidRDefault="00A63604" w:rsidP="009C3E11">
      <w:pPr>
        <w:spacing w:line="480" w:lineRule="auto"/>
        <w:rPr>
          <w:rFonts w:asciiTheme="majorHAnsi" w:hAnsiTheme="majorHAnsi" w:cstheme="majorHAnsi"/>
          <w:sz w:val="24"/>
          <w:szCs w:val="24"/>
        </w:rPr>
      </w:pPr>
      <w:r w:rsidRPr="0035331F">
        <w:rPr>
          <w:rFonts w:asciiTheme="majorHAnsi" w:hAnsiTheme="majorHAnsi" w:cstheme="majorHAnsi"/>
          <w:sz w:val="24"/>
          <w:szCs w:val="24"/>
        </w:rPr>
        <w:t xml:space="preserve">Smith, A. (2009) ‘A case study of learning architecture and reciprocity’, </w:t>
      </w:r>
      <w:r w:rsidRPr="0035331F">
        <w:rPr>
          <w:rFonts w:asciiTheme="majorHAnsi" w:hAnsiTheme="majorHAnsi" w:cstheme="majorHAnsi"/>
          <w:i/>
          <w:sz w:val="24"/>
          <w:szCs w:val="24"/>
        </w:rPr>
        <w:t xml:space="preserve">International journey of Early Childhood, </w:t>
      </w:r>
      <w:r w:rsidRPr="0035331F">
        <w:rPr>
          <w:rFonts w:asciiTheme="majorHAnsi" w:hAnsiTheme="majorHAnsi" w:cstheme="majorHAnsi"/>
          <w:sz w:val="24"/>
          <w:szCs w:val="24"/>
        </w:rPr>
        <w:t>41(1). P33-49.</w:t>
      </w:r>
      <w:r w:rsidR="009B3F96" w:rsidRPr="0035331F">
        <w:rPr>
          <w:rFonts w:asciiTheme="majorHAnsi" w:hAnsiTheme="majorHAnsi" w:cstheme="majorHAnsi"/>
          <w:sz w:val="24"/>
          <w:szCs w:val="24"/>
        </w:rPr>
        <w:t xml:space="preserve"> DOI: 10.1007/BF03168484.</w:t>
      </w:r>
    </w:p>
    <w:p w14:paraId="2AC9171E" w14:textId="4ADCDA52" w:rsidR="008C36E4" w:rsidRPr="0035331F" w:rsidRDefault="008C36E4" w:rsidP="009C3E11">
      <w:pPr>
        <w:spacing w:line="480" w:lineRule="auto"/>
        <w:rPr>
          <w:rFonts w:asciiTheme="majorHAnsi" w:hAnsiTheme="majorHAnsi" w:cstheme="majorHAnsi"/>
          <w:sz w:val="24"/>
          <w:szCs w:val="24"/>
        </w:rPr>
      </w:pPr>
      <w:proofErr w:type="spellStart"/>
      <w:r w:rsidRPr="0035331F">
        <w:rPr>
          <w:rFonts w:asciiTheme="majorHAnsi" w:hAnsiTheme="majorHAnsi" w:cstheme="majorHAnsi"/>
          <w:sz w:val="24"/>
          <w:szCs w:val="24"/>
        </w:rPr>
        <w:t>Tassoni</w:t>
      </w:r>
      <w:proofErr w:type="spellEnd"/>
      <w:r w:rsidRPr="0035331F">
        <w:rPr>
          <w:rFonts w:asciiTheme="majorHAnsi" w:hAnsiTheme="majorHAnsi" w:cstheme="majorHAnsi"/>
          <w:sz w:val="24"/>
          <w:szCs w:val="24"/>
        </w:rPr>
        <w:t xml:space="preserve">, P. and </w:t>
      </w:r>
      <w:proofErr w:type="spellStart"/>
      <w:r w:rsidRPr="0035331F">
        <w:rPr>
          <w:rFonts w:asciiTheme="majorHAnsi" w:hAnsiTheme="majorHAnsi" w:cstheme="majorHAnsi"/>
          <w:sz w:val="24"/>
          <w:szCs w:val="24"/>
        </w:rPr>
        <w:t>Hucker</w:t>
      </w:r>
      <w:proofErr w:type="spellEnd"/>
      <w:r w:rsidRPr="0035331F">
        <w:rPr>
          <w:rFonts w:asciiTheme="majorHAnsi" w:hAnsiTheme="majorHAnsi" w:cstheme="majorHAnsi"/>
          <w:sz w:val="24"/>
          <w:szCs w:val="24"/>
        </w:rPr>
        <w:t xml:space="preserve">, K. (2005) </w:t>
      </w:r>
      <w:r w:rsidRPr="0035331F">
        <w:rPr>
          <w:rFonts w:asciiTheme="majorHAnsi" w:hAnsiTheme="majorHAnsi" w:cstheme="majorHAnsi"/>
          <w:i/>
          <w:sz w:val="24"/>
          <w:szCs w:val="24"/>
        </w:rPr>
        <w:t>Planning play and the early years</w:t>
      </w:r>
      <w:r w:rsidR="005C384C" w:rsidRPr="0035331F">
        <w:rPr>
          <w:rFonts w:asciiTheme="majorHAnsi" w:hAnsiTheme="majorHAnsi" w:cstheme="majorHAnsi"/>
          <w:sz w:val="24"/>
          <w:szCs w:val="24"/>
        </w:rPr>
        <w:t xml:space="preserve"> (2</w:t>
      </w:r>
      <w:r w:rsidR="005C384C" w:rsidRPr="0035331F">
        <w:rPr>
          <w:rFonts w:asciiTheme="majorHAnsi" w:hAnsiTheme="majorHAnsi" w:cstheme="majorHAnsi"/>
          <w:sz w:val="24"/>
          <w:szCs w:val="24"/>
          <w:vertAlign w:val="superscript"/>
        </w:rPr>
        <w:t>nd</w:t>
      </w:r>
      <w:r w:rsidR="005C384C" w:rsidRPr="0035331F">
        <w:rPr>
          <w:rFonts w:asciiTheme="majorHAnsi" w:hAnsiTheme="majorHAnsi" w:cstheme="majorHAnsi"/>
          <w:sz w:val="24"/>
          <w:szCs w:val="24"/>
        </w:rPr>
        <w:t xml:space="preserve"> Ed)</w:t>
      </w:r>
      <w:r w:rsidRPr="0035331F">
        <w:rPr>
          <w:rFonts w:asciiTheme="majorHAnsi" w:hAnsiTheme="majorHAnsi" w:cstheme="majorHAnsi"/>
          <w:sz w:val="24"/>
          <w:szCs w:val="24"/>
        </w:rPr>
        <w:t>. Oxford:</w:t>
      </w:r>
      <w:r w:rsidR="005C384C" w:rsidRPr="0035331F">
        <w:rPr>
          <w:rFonts w:asciiTheme="majorHAnsi" w:hAnsiTheme="majorHAnsi" w:cstheme="majorHAnsi"/>
          <w:sz w:val="24"/>
          <w:szCs w:val="24"/>
        </w:rPr>
        <w:t xml:space="preserve"> </w:t>
      </w:r>
      <w:r w:rsidRPr="0035331F">
        <w:rPr>
          <w:rFonts w:asciiTheme="majorHAnsi" w:hAnsiTheme="majorHAnsi" w:cstheme="majorHAnsi"/>
          <w:sz w:val="24"/>
          <w:szCs w:val="24"/>
        </w:rPr>
        <w:t>Heinemann.</w:t>
      </w:r>
    </w:p>
    <w:p w14:paraId="43A62D28" w14:textId="02E8A937" w:rsidR="00610FBF" w:rsidRPr="0035331F" w:rsidRDefault="00610FBF" w:rsidP="009C3E11">
      <w:pPr>
        <w:spacing w:line="480" w:lineRule="auto"/>
        <w:rPr>
          <w:rFonts w:asciiTheme="majorHAnsi" w:hAnsiTheme="majorHAnsi" w:cstheme="majorHAnsi"/>
          <w:sz w:val="24"/>
          <w:szCs w:val="24"/>
        </w:rPr>
      </w:pPr>
      <w:r w:rsidRPr="0035331F">
        <w:rPr>
          <w:rFonts w:asciiTheme="majorHAnsi" w:hAnsiTheme="majorHAnsi" w:cstheme="majorHAnsi"/>
          <w:sz w:val="24"/>
          <w:szCs w:val="24"/>
        </w:rPr>
        <w:t>The Guardian (2013) ‘</w:t>
      </w:r>
      <w:r w:rsidRPr="0035331F">
        <w:rPr>
          <w:rFonts w:asciiTheme="majorHAnsi" w:hAnsiTheme="majorHAnsi" w:cstheme="majorHAnsi"/>
          <w:i/>
          <w:sz w:val="24"/>
          <w:szCs w:val="24"/>
        </w:rPr>
        <w:t xml:space="preserve">Michael Gove's curriculum changes: rules for some’. </w:t>
      </w:r>
      <w:r w:rsidRPr="0035331F">
        <w:rPr>
          <w:rFonts w:asciiTheme="majorHAnsi" w:hAnsiTheme="majorHAnsi" w:cstheme="majorHAnsi"/>
          <w:sz w:val="24"/>
          <w:szCs w:val="24"/>
        </w:rPr>
        <w:t xml:space="preserve">Available at: </w:t>
      </w:r>
      <w:hyperlink r:id="rId18" w:history="1">
        <w:r w:rsidRPr="0035331F">
          <w:rPr>
            <w:rStyle w:val="Hyperlink"/>
            <w:rFonts w:asciiTheme="majorHAnsi" w:hAnsiTheme="majorHAnsi" w:cstheme="majorHAnsi"/>
            <w:color w:val="auto"/>
            <w:sz w:val="24"/>
            <w:szCs w:val="24"/>
            <w:u w:val="none"/>
          </w:rPr>
          <w:t>https://www.theguardian.com/commentisfree/2013/jul/08/michael-gove-curriculum</w:t>
        </w:r>
      </w:hyperlink>
      <w:r w:rsidR="0021561F">
        <w:rPr>
          <w:rFonts w:asciiTheme="majorHAnsi" w:hAnsiTheme="majorHAnsi" w:cstheme="majorHAnsi"/>
          <w:sz w:val="24"/>
          <w:szCs w:val="24"/>
        </w:rPr>
        <w:t xml:space="preserve"> (Accessed: </w:t>
      </w:r>
      <w:r w:rsidRPr="0035331F">
        <w:rPr>
          <w:rFonts w:asciiTheme="majorHAnsi" w:hAnsiTheme="majorHAnsi" w:cstheme="majorHAnsi"/>
          <w:sz w:val="24"/>
          <w:szCs w:val="24"/>
        </w:rPr>
        <w:t xml:space="preserve">April 26th 2019). </w:t>
      </w:r>
    </w:p>
    <w:p w14:paraId="49B54399" w14:textId="2B1FB820" w:rsidR="00B62EFA" w:rsidRPr="0035331F" w:rsidRDefault="00006230" w:rsidP="009C3E11">
      <w:pPr>
        <w:spacing w:line="480" w:lineRule="auto"/>
        <w:rPr>
          <w:rFonts w:asciiTheme="majorHAnsi" w:hAnsiTheme="majorHAnsi" w:cstheme="majorHAnsi"/>
          <w:sz w:val="24"/>
          <w:szCs w:val="24"/>
        </w:rPr>
      </w:pPr>
      <w:r w:rsidRPr="0035331F">
        <w:rPr>
          <w:rFonts w:asciiTheme="majorHAnsi" w:hAnsiTheme="majorHAnsi" w:cstheme="majorHAnsi"/>
          <w:sz w:val="24"/>
          <w:szCs w:val="24"/>
        </w:rPr>
        <w:t xml:space="preserve">The National Assembly for Wales (2019) </w:t>
      </w:r>
      <w:r w:rsidRPr="0035331F">
        <w:rPr>
          <w:rFonts w:asciiTheme="majorHAnsi" w:hAnsiTheme="majorHAnsi" w:cstheme="majorHAnsi"/>
          <w:i/>
          <w:sz w:val="24"/>
          <w:szCs w:val="24"/>
        </w:rPr>
        <w:t>National Assembly for Wales Children, Young People and Education Committee: Welsh Government's progress in developing the new Curriculum for Wales</w:t>
      </w:r>
      <w:r w:rsidR="00107D28" w:rsidRPr="0035331F">
        <w:rPr>
          <w:rFonts w:asciiTheme="majorHAnsi" w:hAnsiTheme="majorHAnsi" w:cstheme="majorHAnsi"/>
          <w:i/>
          <w:sz w:val="24"/>
          <w:szCs w:val="24"/>
        </w:rPr>
        <w:t>.</w:t>
      </w:r>
      <w:r w:rsidRPr="0035331F">
        <w:rPr>
          <w:rFonts w:asciiTheme="majorHAnsi" w:hAnsiTheme="majorHAnsi" w:cstheme="majorHAnsi"/>
          <w:i/>
          <w:sz w:val="24"/>
          <w:szCs w:val="24"/>
        </w:rPr>
        <w:t xml:space="preserve"> </w:t>
      </w:r>
      <w:r w:rsidRPr="0035331F">
        <w:rPr>
          <w:rFonts w:asciiTheme="majorHAnsi" w:hAnsiTheme="majorHAnsi" w:cstheme="majorHAnsi"/>
          <w:sz w:val="24"/>
          <w:szCs w:val="24"/>
        </w:rPr>
        <w:t>Available at</w:t>
      </w:r>
      <w:r w:rsidR="00107D28" w:rsidRPr="0035331F">
        <w:rPr>
          <w:rFonts w:asciiTheme="majorHAnsi" w:hAnsiTheme="majorHAnsi" w:cstheme="majorHAnsi"/>
          <w:sz w:val="24"/>
          <w:szCs w:val="24"/>
        </w:rPr>
        <w:t xml:space="preserve">: </w:t>
      </w:r>
      <w:hyperlink r:id="rId19" w:history="1">
        <w:r w:rsidRPr="0035331F">
          <w:rPr>
            <w:rStyle w:val="Hyperlink"/>
            <w:rFonts w:asciiTheme="majorHAnsi" w:hAnsiTheme="majorHAnsi" w:cstheme="majorHAnsi"/>
            <w:color w:val="auto"/>
            <w:sz w:val="24"/>
            <w:szCs w:val="24"/>
            <w:u w:val="none"/>
          </w:rPr>
          <w:t>http://senedd.assembly.wales/documents/s82999/Consultation%20Responses%20Pack.pdf</w:t>
        </w:r>
      </w:hyperlink>
      <w:r w:rsidRPr="0035331F">
        <w:rPr>
          <w:rFonts w:asciiTheme="majorHAnsi" w:hAnsiTheme="majorHAnsi" w:cstheme="majorHAnsi"/>
          <w:sz w:val="24"/>
          <w:szCs w:val="24"/>
        </w:rPr>
        <w:t xml:space="preserve"> </w:t>
      </w:r>
      <w:r w:rsidR="00677C8F" w:rsidRPr="0035331F">
        <w:rPr>
          <w:rFonts w:asciiTheme="majorHAnsi" w:hAnsiTheme="majorHAnsi" w:cstheme="majorHAnsi"/>
          <w:sz w:val="24"/>
          <w:szCs w:val="24"/>
        </w:rPr>
        <w:t>(</w:t>
      </w:r>
      <w:r w:rsidRPr="0035331F">
        <w:rPr>
          <w:rFonts w:asciiTheme="majorHAnsi" w:hAnsiTheme="majorHAnsi" w:cstheme="majorHAnsi"/>
          <w:sz w:val="24"/>
          <w:szCs w:val="24"/>
        </w:rPr>
        <w:t>Accessed</w:t>
      </w:r>
      <w:r w:rsidR="0021561F">
        <w:rPr>
          <w:rFonts w:asciiTheme="majorHAnsi" w:hAnsiTheme="majorHAnsi" w:cstheme="majorHAnsi"/>
          <w:sz w:val="24"/>
          <w:szCs w:val="24"/>
        </w:rPr>
        <w:t>:</w:t>
      </w:r>
      <w:r w:rsidRPr="0035331F">
        <w:rPr>
          <w:rFonts w:asciiTheme="majorHAnsi" w:hAnsiTheme="majorHAnsi" w:cstheme="majorHAnsi"/>
          <w:sz w:val="24"/>
          <w:szCs w:val="24"/>
        </w:rPr>
        <w:t xml:space="preserve"> February 16</w:t>
      </w:r>
      <w:r w:rsidRPr="0035331F">
        <w:rPr>
          <w:rFonts w:asciiTheme="majorHAnsi" w:hAnsiTheme="majorHAnsi" w:cstheme="majorHAnsi"/>
          <w:sz w:val="24"/>
          <w:szCs w:val="24"/>
          <w:vertAlign w:val="superscript"/>
        </w:rPr>
        <w:t>th</w:t>
      </w:r>
      <w:r w:rsidRPr="0035331F">
        <w:rPr>
          <w:rFonts w:asciiTheme="majorHAnsi" w:hAnsiTheme="majorHAnsi" w:cstheme="majorHAnsi"/>
          <w:sz w:val="24"/>
          <w:szCs w:val="24"/>
        </w:rPr>
        <w:t xml:space="preserve"> 2019</w:t>
      </w:r>
      <w:r w:rsidR="00677C8F" w:rsidRPr="0035331F">
        <w:rPr>
          <w:rFonts w:asciiTheme="majorHAnsi" w:hAnsiTheme="majorHAnsi" w:cstheme="majorHAnsi"/>
          <w:sz w:val="24"/>
          <w:szCs w:val="24"/>
        </w:rPr>
        <w:t>)</w:t>
      </w:r>
      <w:r w:rsidRPr="0035331F">
        <w:rPr>
          <w:rFonts w:asciiTheme="majorHAnsi" w:hAnsiTheme="majorHAnsi" w:cstheme="majorHAnsi"/>
          <w:sz w:val="24"/>
          <w:szCs w:val="24"/>
        </w:rPr>
        <w:t>.</w:t>
      </w:r>
    </w:p>
    <w:p w14:paraId="279A90DA" w14:textId="722E4697" w:rsidR="00511569" w:rsidRPr="0035331F" w:rsidRDefault="00511569" w:rsidP="009C3E11">
      <w:pPr>
        <w:spacing w:line="480" w:lineRule="auto"/>
        <w:rPr>
          <w:rFonts w:asciiTheme="majorHAnsi" w:hAnsiTheme="majorHAnsi" w:cstheme="majorHAnsi"/>
          <w:sz w:val="24"/>
          <w:szCs w:val="24"/>
        </w:rPr>
      </w:pPr>
      <w:r w:rsidRPr="0035331F">
        <w:rPr>
          <w:rFonts w:asciiTheme="majorHAnsi" w:hAnsiTheme="majorHAnsi" w:cstheme="majorHAnsi"/>
          <w:sz w:val="24"/>
          <w:szCs w:val="24"/>
        </w:rPr>
        <w:t>UK Government (2018) ADDITIONAL LEARNING NEEDS AND EDUCATION TRIBUNAL</w:t>
      </w:r>
    </w:p>
    <w:p w14:paraId="515BA1A7" w14:textId="2E9D9F35" w:rsidR="00897217" w:rsidRPr="0035331F" w:rsidRDefault="00511569" w:rsidP="009C3E11">
      <w:pPr>
        <w:spacing w:line="480" w:lineRule="auto"/>
        <w:rPr>
          <w:rFonts w:asciiTheme="majorHAnsi" w:hAnsiTheme="majorHAnsi" w:cstheme="majorHAnsi"/>
          <w:sz w:val="24"/>
          <w:szCs w:val="24"/>
        </w:rPr>
      </w:pPr>
      <w:r w:rsidRPr="0035331F">
        <w:rPr>
          <w:rFonts w:asciiTheme="majorHAnsi" w:hAnsiTheme="majorHAnsi" w:cstheme="majorHAnsi"/>
          <w:sz w:val="24"/>
          <w:szCs w:val="24"/>
        </w:rPr>
        <w:t xml:space="preserve">(WALES) ACT. Available </w:t>
      </w:r>
      <w:r w:rsidR="003E62F4" w:rsidRPr="0035331F">
        <w:rPr>
          <w:rFonts w:asciiTheme="majorHAnsi" w:hAnsiTheme="majorHAnsi" w:cstheme="majorHAnsi"/>
          <w:sz w:val="24"/>
          <w:szCs w:val="24"/>
        </w:rPr>
        <w:t>at:</w:t>
      </w:r>
      <w:r w:rsidRPr="0035331F">
        <w:rPr>
          <w:rFonts w:asciiTheme="majorHAnsi" w:hAnsiTheme="majorHAnsi" w:cstheme="majorHAnsi"/>
          <w:sz w:val="24"/>
          <w:szCs w:val="24"/>
        </w:rPr>
        <w:t xml:space="preserve"> https://gov.wales/sites/default/files/publications/2018-04/additional-learning-needs-and-education-tribunal-wales-act-2018-explanatory-memorandum.pdf (Accessed</w:t>
      </w:r>
      <w:r w:rsidR="0021561F">
        <w:rPr>
          <w:rFonts w:asciiTheme="majorHAnsi" w:hAnsiTheme="majorHAnsi" w:cstheme="majorHAnsi"/>
          <w:sz w:val="24"/>
          <w:szCs w:val="24"/>
        </w:rPr>
        <w:t>:</w:t>
      </w:r>
      <w:r w:rsidRPr="0035331F">
        <w:rPr>
          <w:rFonts w:asciiTheme="majorHAnsi" w:hAnsiTheme="majorHAnsi" w:cstheme="majorHAnsi"/>
          <w:sz w:val="24"/>
          <w:szCs w:val="24"/>
        </w:rPr>
        <w:t xml:space="preserve"> April 17th 2019).</w:t>
      </w:r>
    </w:p>
    <w:p w14:paraId="22B2F303" w14:textId="77777777" w:rsidR="00511569" w:rsidRPr="0035331F" w:rsidRDefault="00511569" w:rsidP="009C3E11">
      <w:pPr>
        <w:spacing w:line="480" w:lineRule="auto"/>
        <w:rPr>
          <w:rFonts w:asciiTheme="majorHAnsi" w:hAnsiTheme="majorHAnsi" w:cstheme="majorHAnsi"/>
          <w:sz w:val="24"/>
          <w:szCs w:val="24"/>
        </w:rPr>
      </w:pPr>
    </w:p>
    <w:p w14:paraId="37C8C06E" w14:textId="1877E6C8" w:rsidR="006906F0" w:rsidRPr="0035331F" w:rsidRDefault="00DC1048" w:rsidP="009C3E11">
      <w:pPr>
        <w:spacing w:line="480" w:lineRule="auto"/>
        <w:rPr>
          <w:rFonts w:asciiTheme="majorHAnsi" w:hAnsiTheme="majorHAnsi" w:cstheme="majorHAnsi"/>
          <w:sz w:val="24"/>
          <w:szCs w:val="24"/>
        </w:rPr>
      </w:pPr>
      <w:r w:rsidRPr="0035331F">
        <w:rPr>
          <w:rFonts w:asciiTheme="majorHAnsi" w:hAnsiTheme="majorHAnsi" w:cstheme="majorHAnsi"/>
          <w:sz w:val="24"/>
          <w:szCs w:val="24"/>
        </w:rPr>
        <w:lastRenderedPageBreak/>
        <w:t>UK Government (2018</w:t>
      </w:r>
      <w:r w:rsidR="0035331F" w:rsidRPr="0035331F">
        <w:rPr>
          <w:rFonts w:asciiTheme="majorHAnsi" w:hAnsiTheme="majorHAnsi" w:cstheme="majorHAnsi"/>
          <w:sz w:val="24"/>
          <w:szCs w:val="24"/>
        </w:rPr>
        <w:t>b</w:t>
      </w:r>
      <w:r w:rsidRPr="0035331F">
        <w:rPr>
          <w:rFonts w:asciiTheme="majorHAnsi" w:hAnsiTheme="majorHAnsi" w:cstheme="majorHAnsi"/>
          <w:sz w:val="24"/>
          <w:szCs w:val="24"/>
        </w:rPr>
        <w:t xml:space="preserve">) </w:t>
      </w:r>
      <w:r w:rsidRPr="0035331F">
        <w:rPr>
          <w:rFonts w:asciiTheme="majorHAnsi" w:hAnsiTheme="majorHAnsi" w:cstheme="majorHAnsi"/>
          <w:i/>
          <w:sz w:val="24"/>
          <w:szCs w:val="24"/>
        </w:rPr>
        <w:t xml:space="preserve">Curriculum for Wales: How ‘Areas of learning and Experience’ </w:t>
      </w:r>
      <w:proofErr w:type="gramStart"/>
      <w:r w:rsidRPr="0035331F">
        <w:rPr>
          <w:rFonts w:asciiTheme="majorHAnsi" w:hAnsiTheme="majorHAnsi" w:cstheme="majorHAnsi"/>
          <w:i/>
          <w:sz w:val="24"/>
          <w:szCs w:val="24"/>
        </w:rPr>
        <w:t>are being developed</w:t>
      </w:r>
      <w:proofErr w:type="gramEnd"/>
      <w:r w:rsidRPr="0035331F">
        <w:rPr>
          <w:rFonts w:asciiTheme="majorHAnsi" w:hAnsiTheme="majorHAnsi" w:cstheme="majorHAnsi"/>
          <w:i/>
          <w:sz w:val="24"/>
          <w:szCs w:val="24"/>
        </w:rPr>
        <w:t xml:space="preserve"> as a central element of the new curriculum.  </w:t>
      </w:r>
      <w:r w:rsidRPr="0035331F">
        <w:rPr>
          <w:rFonts w:asciiTheme="majorHAnsi" w:hAnsiTheme="majorHAnsi" w:cstheme="majorHAnsi"/>
          <w:sz w:val="24"/>
          <w:szCs w:val="24"/>
        </w:rPr>
        <w:t xml:space="preserve">Available at: </w:t>
      </w:r>
      <w:hyperlink r:id="rId20" w:history="1">
        <w:r w:rsidRPr="0035331F">
          <w:rPr>
            <w:rStyle w:val="Hyperlink"/>
            <w:rFonts w:asciiTheme="majorHAnsi" w:hAnsiTheme="majorHAnsi" w:cstheme="majorHAnsi"/>
            <w:color w:val="auto"/>
            <w:sz w:val="24"/>
            <w:szCs w:val="24"/>
            <w:u w:val="none"/>
          </w:rPr>
          <w:t>https://curriculumforwales.gov.wales/2018/06/20/how-areas-of-learning-and-experience-are-being-developed-as-a-central-element-of-the-new-curriculum/</w:t>
        </w:r>
      </w:hyperlink>
      <w:r w:rsidRPr="0035331F">
        <w:rPr>
          <w:rFonts w:asciiTheme="majorHAnsi" w:hAnsiTheme="majorHAnsi" w:cstheme="majorHAnsi"/>
          <w:sz w:val="24"/>
          <w:szCs w:val="24"/>
        </w:rPr>
        <w:t xml:space="preserve"> </w:t>
      </w:r>
      <w:r w:rsidR="003E62F4" w:rsidRPr="0035331F">
        <w:rPr>
          <w:rFonts w:asciiTheme="majorHAnsi" w:hAnsiTheme="majorHAnsi" w:cstheme="majorHAnsi"/>
          <w:sz w:val="24"/>
          <w:szCs w:val="24"/>
        </w:rPr>
        <w:t>(Accessed</w:t>
      </w:r>
      <w:r w:rsidR="0021561F">
        <w:rPr>
          <w:rFonts w:asciiTheme="majorHAnsi" w:hAnsiTheme="majorHAnsi" w:cstheme="majorHAnsi"/>
          <w:sz w:val="24"/>
          <w:szCs w:val="24"/>
        </w:rPr>
        <w:t>:</w:t>
      </w:r>
      <w:r w:rsidRPr="0035331F">
        <w:rPr>
          <w:rFonts w:asciiTheme="majorHAnsi" w:hAnsiTheme="majorHAnsi" w:cstheme="majorHAnsi"/>
          <w:sz w:val="24"/>
          <w:szCs w:val="24"/>
        </w:rPr>
        <w:t xml:space="preserve"> April 15</w:t>
      </w:r>
      <w:r w:rsidRPr="0035331F">
        <w:rPr>
          <w:rFonts w:asciiTheme="majorHAnsi" w:hAnsiTheme="majorHAnsi" w:cstheme="majorHAnsi"/>
          <w:sz w:val="24"/>
          <w:szCs w:val="24"/>
          <w:vertAlign w:val="superscript"/>
        </w:rPr>
        <w:t>th</w:t>
      </w:r>
      <w:r w:rsidRPr="0035331F">
        <w:rPr>
          <w:rFonts w:asciiTheme="majorHAnsi" w:hAnsiTheme="majorHAnsi" w:cstheme="majorHAnsi"/>
          <w:sz w:val="24"/>
          <w:szCs w:val="24"/>
        </w:rPr>
        <w:t xml:space="preserve"> 2019).</w:t>
      </w:r>
    </w:p>
    <w:p w14:paraId="488B730E" w14:textId="7AC3BFF6" w:rsidR="0009082A" w:rsidRPr="0035331F" w:rsidRDefault="00511569" w:rsidP="009C3E11">
      <w:pPr>
        <w:spacing w:line="480" w:lineRule="auto"/>
        <w:rPr>
          <w:rFonts w:asciiTheme="majorHAnsi" w:hAnsiTheme="majorHAnsi" w:cstheme="majorHAnsi"/>
          <w:sz w:val="24"/>
          <w:szCs w:val="24"/>
        </w:rPr>
      </w:pPr>
      <w:r w:rsidRPr="0035331F">
        <w:rPr>
          <w:rFonts w:asciiTheme="majorHAnsi" w:hAnsiTheme="majorHAnsi" w:cstheme="majorHAnsi"/>
          <w:sz w:val="24"/>
          <w:szCs w:val="24"/>
        </w:rPr>
        <w:t>UK Government, (2018</w:t>
      </w:r>
      <w:r w:rsidR="0035331F" w:rsidRPr="0035331F">
        <w:rPr>
          <w:rFonts w:asciiTheme="majorHAnsi" w:hAnsiTheme="majorHAnsi" w:cstheme="majorHAnsi"/>
          <w:sz w:val="24"/>
          <w:szCs w:val="24"/>
        </w:rPr>
        <w:t>c</w:t>
      </w:r>
      <w:r w:rsidRPr="0035331F">
        <w:rPr>
          <w:rFonts w:asciiTheme="majorHAnsi" w:hAnsiTheme="majorHAnsi" w:cstheme="majorHAnsi"/>
          <w:sz w:val="24"/>
          <w:szCs w:val="24"/>
        </w:rPr>
        <w:t>) Understanding ‘progression’ in the context of the New Curriculum. Available at: https://curriculumforwales.gov.wales/2018/02/16/understanding-progression-in-the-context-of-the-new-curriculum/ (Accessed</w:t>
      </w:r>
      <w:r w:rsidR="0021561F">
        <w:rPr>
          <w:rFonts w:asciiTheme="majorHAnsi" w:hAnsiTheme="majorHAnsi" w:cstheme="majorHAnsi"/>
          <w:sz w:val="24"/>
          <w:szCs w:val="24"/>
        </w:rPr>
        <w:t xml:space="preserve">: </w:t>
      </w:r>
      <w:r w:rsidRPr="0035331F">
        <w:rPr>
          <w:rFonts w:asciiTheme="majorHAnsi" w:hAnsiTheme="majorHAnsi" w:cstheme="majorHAnsi"/>
          <w:sz w:val="24"/>
          <w:szCs w:val="24"/>
        </w:rPr>
        <w:t>February</w:t>
      </w:r>
      <w:r w:rsidR="0021561F">
        <w:rPr>
          <w:rFonts w:asciiTheme="majorHAnsi" w:hAnsiTheme="majorHAnsi" w:cstheme="majorHAnsi"/>
          <w:sz w:val="24"/>
          <w:szCs w:val="24"/>
        </w:rPr>
        <w:t xml:space="preserve"> 16th</w:t>
      </w:r>
      <w:r w:rsidRPr="0035331F">
        <w:rPr>
          <w:rFonts w:asciiTheme="majorHAnsi" w:hAnsiTheme="majorHAnsi" w:cstheme="majorHAnsi"/>
          <w:sz w:val="24"/>
          <w:szCs w:val="24"/>
        </w:rPr>
        <w:t xml:space="preserve"> 2019).</w:t>
      </w:r>
    </w:p>
    <w:p w14:paraId="67B8E052" w14:textId="29588B47" w:rsidR="00511569" w:rsidRPr="0035331F" w:rsidRDefault="0035331F" w:rsidP="009C3E11">
      <w:pPr>
        <w:spacing w:line="480" w:lineRule="auto"/>
        <w:rPr>
          <w:rFonts w:asciiTheme="majorHAnsi" w:hAnsiTheme="majorHAnsi" w:cstheme="majorHAnsi"/>
          <w:sz w:val="24"/>
          <w:szCs w:val="24"/>
        </w:rPr>
      </w:pPr>
      <w:r w:rsidRPr="0035331F">
        <w:rPr>
          <w:rFonts w:asciiTheme="majorHAnsi" w:hAnsiTheme="majorHAnsi" w:cstheme="majorHAnsi"/>
          <w:sz w:val="24"/>
          <w:szCs w:val="24"/>
        </w:rPr>
        <w:t>UK Government, (2018d)</w:t>
      </w:r>
      <w:r w:rsidR="00511569" w:rsidRPr="0035331F">
        <w:rPr>
          <w:rFonts w:asciiTheme="majorHAnsi" w:hAnsiTheme="majorHAnsi" w:cstheme="majorHAnsi"/>
          <w:sz w:val="24"/>
          <w:szCs w:val="24"/>
        </w:rPr>
        <w:t xml:space="preserve"> Curriculum update- developments to May 2018. Available at: https://beta.gov.wales/sites/default/files/publications/2018-07/curriculum-update-developments-to-may-2018.pdf (Accessed</w:t>
      </w:r>
      <w:r w:rsidR="0021561F">
        <w:rPr>
          <w:rFonts w:asciiTheme="majorHAnsi" w:hAnsiTheme="majorHAnsi" w:cstheme="majorHAnsi"/>
          <w:sz w:val="24"/>
          <w:szCs w:val="24"/>
        </w:rPr>
        <w:t xml:space="preserve">: </w:t>
      </w:r>
      <w:r w:rsidR="00511569" w:rsidRPr="0035331F">
        <w:rPr>
          <w:rFonts w:asciiTheme="majorHAnsi" w:hAnsiTheme="majorHAnsi" w:cstheme="majorHAnsi"/>
          <w:sz w:val="24"/>
          <w:szCs w:val="24"/>
        </w:rPr>
        <w:t>February</w:t>
      </w:r>
      <w:r w:rsidR="0021561F">
        <w:rPr>
          <w:rFonts w:asciiTheme="majorHAnsi" w:hAnsiTheme="majorHAnsi" w:cstheme="majorHAnsi"/>
          <w:sz w:val="24"/>
          <w:szCs w:val="24"/>
        </w:rPr>
        <w:t xml:space="preserve"> 12th</w:t>
      </w:r>
      <w:r w:rsidR="00511569" w:rsidRPr="0035331F">
        <w:rPr>
          <w:rFonts w:asciiTheme="majorHAnsi" w:hAnsiTheme="majorHAnsi" w:cstheme="majorHAnsi"/>
          <w:sz w:val="24"/>
          <w:szCs w:val="24"/>
        </w:rPr>
        <w:t xml:space="preserve"> 2019).</w:t>
      </w:r>
    </w:p>
    <w:p w14:paraId="3F64A21B" w14:textId="07C241BE" w:rsidR="00511569" w:rsidRPr="0035331F" w:rsidRDefault="00511569" w:rsidP="009C3E11">
      <w:pPr>
        <w:spacing w:line="480" w:lineRule="auto"/>
        <w:rPr>
          <w:rFonts w:asciiTheme="majorHAnsi" w:hAnsiTheme="majorHAnsi" w:cstheme="majorHAnsi"/>
          <w:sz w:val="24"/>
          <w:szCs w:val="24"/>
        </w:rPr>
      </w:pPr>
      <w:r w:rsidRPr="0035331F">
        <w:rPr>
          <w:rFonts w:asciiTheme="majorHAnsi" w:hAnsiTheme="majorHAnsi" w:cstheme="majorHAnsi"/>
          <w:sz w:val="24"/>
          <w:szCs w:val="24"/>
        </w:rPr>
        <w:t>UK Government, (2019</w:t>
      </w:r>
      <w:r w:rsidR="00D70EC4">
        <w:rPr>
          <w:rFonts w:asciiTheme="majorHAnsi" w:hAnsiTheme="majorHAnsi" w:cstheme="majorHAnsi"/>
          <w:sz w:val="24"/>
          <w:szCs w:val="24"/>
        </w:rPr>
        <w:t>a</w:t>
      </w:r>
      <w:r w:rsidRPr="0035331F">
        <w:rPr>
          <w:rFonts w:asciiTheme="majorHAnsi" w:hAnsiTheme="majorHAnsi" w:cstheme="majorHAnsi"/>
          <w:sz w:val="24"/>
          <w:szCs w:val="24"/>
        </w:rPr>
        <w:t xml:space="preserve">) Curriculum </w:t>
      </w:r>
      <w:r w:rsidR="00BA23C3" w:rsidRPr="0035331F">
        <w:rPr>
          <w:rFonts w:asciiTheme="majorHAnsi" w:hAnsiTheme="majorHAnsi" w:cstheme="majorHAnsi"/>
          <w:sz w:val="24"/>
          <w:szCs w:val="24"/>
        </w:rPr>
        <w:t>for</w:t>
      </w:r>
      <w:r w:rsidRPr="0035331F">
        <w:rPr>
          <w:rFonts w:asciiTheme="majorHAnsi" w:hAnsiTheme="majorHAnsi" w:cstheme="majorHAnsi"/>
          <w:sz w:val="24"/>
          <w:szCs w:val="24"/>
        </w:rPr>
        <w:t xml:space="preserve"> Wales Blog: How ‘Areas of Learning and Experience’ </w:t>
      </w:r>
      <w:proofErr w:type="gramStart"/>
      <w:r w:rsidRPr="0035331F">
        <w:rPr>
          <w:rFonts w:asciiTheme="majorHAnsi" w:hAnsiTheme="majorHAnsi" w:cstheme="majorHAnsi"/>
          <w:sz w:val="24"/>
          <w:szCs w:val="24"/>
        </w:rPr>
        <w:t>are being developed</w:t>
      </w:r>
      <w:proofErr w:type="gramEnd"/>
      <w:r w:rsidRPr="0035331F">
        <w:rPr>
          <w:rFonts w:asciiTheme="majorHAnsi" w:hAnsiTheme="majorHAnsi" w:cstheme="majorHAnsi"/>
          <w:sz w:val="24"/>
          <w:szCs w:val="24"/>
        </w:rPr>
        <w:t xml:space="preserve"> as a central element of the New Curriculum Available at: https://curriculumforwales.gov.wales/2018/06/20/how-areas-of-learning-and-experience-are-being-developed-as-a-central-element-of-the-new-curriculum/ (Accessed</w:t>
      </w:r>
      <w:r w:rsidR="0021561F">
        <w:rPr>
          <w:rFonts w:asciiTheme="majorHAnsi" w:hAnsiTheme="majorHAnsi" w:cstheme="majorHAnsi"/>
          <w:sz w:val="24"/>
          <w:szCs w:val="24"/>
        </w:rPr>
        <w:t>:</w:t>
      </w:r>
      <w:r w:rsidRPr="0035331F">
        <w:rPr>
          <w:rFonts w:asciiTheme="majorHAnsi" w:hAnsiTheme="majorHAnsi" w:cstheme="majorHAnsi"/>
          <w:sz w:val="24"/>
          <w:szCs w:val="24"/>
        </w:rPr>
        <w:t xml:space="preserve"> February</w:t>
      </w:r>
      <w:r w:rsidR="0021561F">
        <w:rPr>
          <w:rFonts w:asciiTheme="majorHAnsi" w:hAnsiTheme="majorHAnsi" w:cstheme="majorHAnsi"/>
          <w:sz w:val="24"/>
          <w:szCs w:val="24"/>
        </w:rPr>
        <w:t xml:space="preserve"> 16th</w:t>
      </w:r>
      <w:r w:rsidRPr="0035331F">
        <w:rPr>
          <w:rFonts w:asciiTheme="majorHAnsi" w:hAnsiTheme="majorHAnsi" w:cstheme="majorHAnsi"/>
          <w:sz w:val="24"/>
          <w:szCs w:val="24"/>
        </w:rPr>
        <w:t xml:space="preserve"> 2019).</w:t>
      </w:r>
    </w:p>
    <w:p w14:paraId="5F4932FB" w14:textId="7833CE01" w:rsidR="00511569" w:rsidRPr="0035331F" w:rsidRDefault="0035331F" w:rsidP="009C3E11">
      <w:pPr>
        <w:spacing w:line="480" w:lineRule="auto"/>
        <w:rPr>
          <w:rFonts w:asciiTheme="majorHAnsi" w:hAnsiTheme="majorHAnsi" w:cstheme="majorHAnsi"/>
          <w:sz w:val="24"/>
          <w:szCs w:val="24"/>
        </w:rPr>
      </w:pPr>
      <w:r w:rsidRPr="0035331F">
        <w:rPr>
          <w:rFonts w:asciiTheme="majorHAnsi" w:hAnsiTheme="majorHAnsi" w:cstheme="majorHAnsi"/>
          <w:sz w:val="24"/>
          <w:szCs w:val="24"/>
        </w:rPr>
        <w:t>UK Government, (20</w:t>
      </w:r>
      <w:r w:rsidR="00511569" w:rsidRPr="0035331F">
        <w:rPr>
          <w:rFonts w:asciiTheme="majorHAnsi" w:hAnsiTheme="majorHAnsi" w:cstheme="majorHAnsi"/>
          <w:sz w:val="24"/>
          <w:szCs w:val="24"/>
        </w:rPr>
        <w:t>19</w:t>
      </w:r>
      <w:r w:rsidR="00D70EC4">
        <w:rPr>
          <w:rFonts w:asciiTheme="majorHAnsi" w:hAnsiTheme="majorHAnsi" w:cstheme="majorHAnsi"/>
          <w:sz w:val="24"/>
          <w:szCs w:val="24"/>
        </w:rPr>
        <w:t>b</w:t>
      </w:r>
      <w:r w:rsidR="00511569" w:rsidRPr="0035331F">
        <w:rPr>
          <w:rFonts w:asciiTheme="majorHAnsi" w:hAnsiTheme="majorHAnsi" w:cstheme="majorHAnsi"/>
          <w:sz w:val="24"/>
          <w:szCs w:val="24"/>
        </w:rPr>
        <w:t>) National Curriculum England: Framework for key stages 1 to 4 Available at: https://www.gov.uk/government/publications/national-curriculum-in-england-framework-for-key-stages-1-to-4/the-national-curriculum-in-england-framework-for-key-stages-1-to-4 (Accessed</w:t>
      </w:r>
      <w:r w:rsidR="0021561F">
        <w:rPr>
          <w:rFonts w:asciiTheme="majorHAnsi" w:hAnsiTheme="majorHAnsi" w:cstheme="majorHAnsi"/>
          <w:sz w:val="24"/>
          <w:szCs w:val="24"/>
        </w:rPr>
        <w:t>:</w:t>
      </w:r>
      <w:r w:rsidR="00511569" w:rsidRPr="0035331F">
        <w:rPr>
          <w:rFonts w:asciiTheme="majorHAnsi" w:hAnsiTheme="majorHAnsi" w:cstheme="majorHAnsi"/>
          <w:sz w:val="24"/>
          <w:szCs w:val="24"/>
        </w:rPr>
        <w:t xml:space="preserve"> February 16th 2019).</w:t>
      </w:r>
    </w:p>
    <w:p w14:paraId="16359D94" w14:textId="77777777" w:rsidR="00511569" w:rsidRPr="0035331F" w:rsidRDefault="00511569" w:rsidP="009C3E11">
      <w:pPr>
        <w:spacing w:line="480" w:lineRule="auto"/>
        <w:rPr>
          <w:rFonts w:asciiTheme="majorHAnsi" w:hAnsiTheme="majorHAnsi" w:cstheme="majorHAnsi"/>
          <w:sz w:val="24"/>
          <w:szCs w:val="24"/>
        </w:rPr>
      </w:pPr>
    </w:p>
    <w:p w14:paraId="64C8EA56" w14:textId="6FF5514C" w:rsidR="006906F0" w:rsidRDefault="00511569" w:rsidP="009C3E11">
      <w:pPr>
        <w:spacing w:line="480" w:lineRule="auto"/>
        <w:rPr>
          <w:rFonts w:asciiTheme="majorHAnsi" w:hAnsiTheme="majorHAnsi" w:cstheme="majorHAnsi"/>
          <w:sz w:val="24"/>
          <w:szCs w:val="24"/>
        </w:rPr>
      </w:pPr>
      <w:r w:rsidRPr="0035331F">
        <w:rPr>
          <w:rFonts w:asciiTheme="majorHAnsi" w:hAnsiTheme="majorHAnsi" w:cstheme="majorHAnsi"/>
          <w:sz w:val="24"/>
          <w:szCs w:val="24"/>
        </w:rPr>
        <w:lastRenderedPageBreak/>
        <w:t>UK Government, (2019</w:t>
      </w:r>
      <w:r w:rsidR="00D70EC4">
        <w:rPr>
          <w:rFonts w:asciiTheme="majorHAnsi" w:hAnsiTheme="majorHAnsi" w:cstheme="majorHAnsi"/>
          <w:sz w:val="24"/>
          <w:szCs w:val="24"/>
        </w:rPr>
        <w:t>c</w:t>
      </w:r>
      <w:r w:rsidRPr="0035331F">
        <w:rPr>
          <w:rFonts w:asciiTheme="majorHAnsi" w:hAnsiTheme="majorHAnsi" w:cstheme="majorHAnsi"/>
          <w:sz w:val="24"/>
          <w:szCs w:val="24"/>
        </w:rPr>
        <w:t xml:space="preserve">) </w:t>
      </w:r>
      <w:proofErr w:type="gramStart"/>
      <w:r w:rsidRPr="0035331F">
        <w:rPr>
          <w:rFonts w:asciiTheme="majorHAnsi" w:hAnsiTheme="majorHAnsi" w:cstheme="majorHAnsi"/>
          <w:i/>
          <w:sz w:val="24"/>
          <w:szCs w:val="24"/>
        </w:rPr>
        <w:t>The</w:t>
      </w:r>
      <w:proofErr w:type="gramEnd"/>
      <w:r w:rsidRPr="0035331F">
        <w:rPr>
          <w:rFonts w:asciiTheme="majorHAnsi" w:hAnsiTheme="majorHAnsi" w:cstheme="majorHAnsi"/>
          <w:i/>
          <w:sz w:val="24"/>
          <w:szCs w:val="24"/>
        </w:rPr>
        <w:t xml:space="preserve"> National Curriculum.</w:t>
      </w:r>
      <w:r w:rsidRPr="0035331F">
        <w:rPr>
          <w:rFonts w:asciiTheme="majorHAnsi" w:hAnsiTheme="majorHAnsi" w:cstheme="majorHAnsi"/>
          <w:sz w:val="24"/>
          <w:szCs w:val="24"/>
        </w:rPr>
        <w:t xml:space="preserve"> Available at https://www.gov.uk/national-curriculum</w:t>
      </w:r>
      <w:r w:rsidR="00520267">
        <w:rPr>
          <w:rFonts w:asciiTheme="majorHAnsi" w:hAnsiTheme="majorHAnsi" w:cstheme="majorHAnsi"/>
          <w:sz w:val="24"/>
          <w:szCs w:val="24"/>
        </w:rPr>
        <w:t xml:space="preserve"> (Accessed</w:t>
      </w:r>
      <w:r w:rsidR="0021561F">
        <w:rPr>
          <w:rFonts w:asciiTheme="majorHAnsi" w:hAnsiTheme="majorHAnsi" w:cstheme="majorHAnsi"/>
          <w:sz w:val="24"/>
          <w:szCs w:val="24"/>
        </w:rPr>
        <w:t>:</w:t>
      </w:r>
      <w:r w:rsidR="00520267">
        <w:rPr>
          <w:rFonts w:asciiTheme="majorHAnsi" w:hAnsiTheme="majorHAnsi" w:cstheme="majorHAnsi"/>
          <w:sz w:val="24"/>
          <w:szCs w:val="24"/>
        </w:rPr>
        <w:t xml:space="preserve"> </w:t>
      </w:r>
      <w:r w:rsidR="0021561F" w:rsidRPr="0021561F">
        <w:rPr>
          <w:rFonts w:asciiTheme="majorHAnsi" w:hAnsiTheme="majorHAnsi" w:cstheme="majorHAnsi"/>
          <w:sz w:val="24"/>
          <w:szCs w:val="24"/>
        </w:rPr>
        <w:t xml:space="preserve">February </w:t>
      </w:r>
      <w:r w:rsidR="00520267">
        <w:rPr>
          <w:rFonts w:asciiTheme="majorHAnsi" w:hAnsiTheme="majorHAnsi" w:cstheme="majorHAnsi"/>
          <w:sz w:val="24"/>
          <w:szCs w:val="24"/>
        </w:rPr>
        <w:t>12th 2019).</w:t>
      </w:r>
    </w:p>
    <w:p w14:paraId="0632B90C" w14:textId="5F7546D6" w:rsidR="00D70EC4" w:rsidRPr="00D70EC4" w:rsidRDefault="00D70EC4" w:rsidP="00D70EC4">
      <w:pPr>
        <w:spacing w:line="480" w:lineRule="auto"/>
        <w:rPr>
          <w:rFonts w:asciiTheme="majorHAnsi" w:hAnsiTheme="majorHAnsi" w:cstheme="majorHAnsi"/>
          <w:sz w:val="24"/>
          <w:szCs w:val="24"/>
        </w:rPr>
      </w:pPr>
      <w:r w:rsidRPr="00D70EC4">
        <w:rPr>
          <w:rFonts w:asciiTheme="majorHAnsi" w:hAnsiTheme="majorHAnsi" w:cstheme="majorHAnsi"/>
          <w:sz w:val="24"/>
          <w:szCs w:val="24"/>
        </w:rPr>
        <w:t>Wiles, J. (2009) Learning Curriculum development. London: Sage.</w:t>
      </w:r>
    </w:p>
    <w:sectPr w:rsidR="00D70EC4" w:rsidRPr="00D70EC4" w:rsidSect="000D2EE0">
      <w:headerReference w:type="default" r:id="rId21"/>
      <w:footerReference w:type="default" r:id="rId22"/>
      <w:pgSz w:w="11906" w:h="16838"/>
      <w:pgMar w:top="1440" w:right="1440" w:bottom="1440" w:left="1440" w:header="708" w:footer="708" w:gutter="0"/>
      <w:pgBorders w:display="firstPage"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1E2B8C" w14:textId="77777777" w:rsidR="00670B2E" w:rsidRDefault="00670B2E" w:rsidP="00670B2E">
      <w:pPr>
        <w:spacing w:after="0" w:line="240" w:lineRule="auto"/>
      </w:pPr>
      <w:r>
        <w:separator/>
      </w:r>
    </w:p>
  </w:endnote>
  <w:endnote w:type="continuationSeparator" w:id="0">
    <w:p w14:paraId="7513434A" w14:textId="77777777" w:rsidR="00670B2E" w:rsidRDefault="00670B2E" w:rsidP="00670B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9155021"/>
      <w:docPartObj>
        <w:docPartGallery w:val="Page Numbers (Bottom of Page)"/>
        <w:docPartUnique/>
      </w:docPartObj>
    </w:sdtPr>
    <w:sdtEndPr/>
    <w:sdtContent>
      <w:p w14:paraId="67EAC31A" w14:textId="04433E4B" w:rsidR="00151616" w:rsidRDefault="00DC1048">
        <w:pPr>
          <w:pStyle w:val="Footer"/>
        </w:pPr>
        <w:r>
          <w:rPr>
            <w:noProof/>
            <w:lang w:eastAsia="en-GB"/>
          </w:rPr>
          <mc:AlternateContent>
            <mc:Choice Requires="wps">
              <w:drawing>
                <wp:anchor distT="0" distB="0" distL="114300" distR="114300" simplePos="0" relativeHeight="251660288" behindDoc="0" locked="0" layoutInCell="1" allowOverlap="1" wp14:anchorId="2AD93851" wp14:editId="04939058">
                  <wp:simplePos x="0" y="0"/>
                  <wp:positionH relativeFrom="margin">
                    <wp:align>center</wp:align>
                  </wp:positionH>
                  <wp:positionV relativeFrom="bottomMargin">
                    <wp:align>center</wp:align>
                  </wp:positionV>
                  <wp:extent cx="551815" cy="238760"/>
                  <wp:effectExtent l="19050" t="19050" r="19685" b="18415"/>
                  <wp:wrapNone/>
                  <wp:docPr id="3" name="Double Bracke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70E362CC" w14:textId="60592C47" w:rsidR="00DC1048" w:rsidRDefault="00DC1048">
                              <w:pPr>
                                <w:jc w:val="center"/>
                              </w:pPr>
                              <w:r>
                                <w:fldChar w:fldCharType="begin"/>
                              </w:r>
                              <w:r>
                                <w:instrText xml:space="preserve"> PAGE    \* MERGEFORMAT </w:instrText>
                              </w:r>
                              <w:r>
                                <w:fldChar w:fldCharType="separate"/>
                              </w:r>
                              <w:r w:rsidR="00973B30">
                                <w:rPr>
                                  <w:noProof/>
                                </w:rPr>
                                <w:t>18</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AD93851"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3"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RmJYNDgCAABqBAAADgAAAAAAAAAA&#10;AAAAAAAuAgAAZHJzL2Uyb0RvYy54bWxQSwECLQAUAAYACAAAACEA/y8q6t4AAAADAQAADwAAAAAA&#10;AAAAAAAAAACSBAAAZHJzL2Rvd25yZXYueG1sUEsFBgAAAAAEAAQA8wAAAJ0FAAAAAA==&#10;" filled="t" strokecolor="gray" strokeweight="2.25pt">
                  <v:textbox inset=",0,,0">
                    <w:txbxContent>
                      <w:p w14:paraId="70E362CC" w14:textId="60592C47" w:rsidR="00DC1048" w:rsidRDefault="00DC1048">
                        <w:pPr>
                          <w:jc w:val="center"/>
                        </w:pPr>
                        <w:r>
                          <w:fldChar w:fldCharType="begin"/>
                        </w:r>
                        <w:r>
                          <w:instrText xml:space="preserve"> PAGE    \* MERGEFORMAT </w:instrText>
                        </w:r>
                        <w:r>
                          <w:fldChar w:fldCharType="separate"/>
                        </w:r>
                        <w:r w:rsidR="00973B30">
                          <w:rPr>
                            <w:noProof/>
                          </w:rPr>
                          <w:t>18</w:t>
                        </w:r>
                        <w:r>
                          <w:rPr>
                            <w:noProof/>
                          </w:rPr>
                          <w:fldChar w:fldCharType="end"/>
                        </w:r>
                      </w:p>
                    </w:txbxContent>
                  </v:textbox>
                  <w10:wrap anchorx="margin" anchory="margin"/>
                </v:shape>
              </w:pict>
            </mc:Fallback>
          </mc:AlternateContent>
        </w:r>
        <w:r>
          <w:rPr>
            <w:noProof/>
            <w:lang w:eastAsia="en-GB"/>
          </w:rPr>
          <mc:AlternateContent>
            <mc:Choice Requires="wps">
              <w:drawing>
                <wp:anchor distT="0" distB="0" distL="114300" distR="114300" simplePos="0" relativeHeight="251659264" behindDoc="0" locked="0" layoutInCell="1" allowOverlap="1" wp14:anchorId="6A52430E" wp14:editId="4E649247">
                  <wp:simplePos x="0" y="0"/>
                  <wp:positionH relativeFrom="margin">
                    <wp:align>center</wp:align>
                  </wp:positionH>
                  <wp:positionV relativeFrom="bottomMargin">
                    <wp:align>center</wp:align>
                  </wp:positionV>
                  <wp:extent cx="5518150" cy="0"/>
                  <wp:effectExtent l="9525" t="9525" r="6350"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428A5052" id="_x0000_t32" coordsize="21600,21600" o:spt="32" o:oned="t" path="m,l21600,21600e" filled="f">
                  <v:path arrowok="t" fillok="f" o:connecttype="none"/>
                  <o:lock v:ext="edit" shapetype="t"/>
                </v:shapetype>
                <v:shape id="Straight Arrow Connector 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cU4uo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639C3E" w14:textId="77777777" w:rsidR="00670B2E" w:rsidRDefault="00670B2E" w:rsidP="00670B2E">
      <w:pPr>
        <w:spacing w:after="0" w:line="240" w:lineRule="auto"/>
      </w:pPr>
      <w:r>
        <w:separator/>
      </w:r>
    </w:p>
  </w:footnote>
  <w:footnote w:type="continuationSeparator" w:id="0">
    <w:p w14:paraId="481820E8" w14:textId="77777777" w:rsidR="00670B2E" w:rsidRDefault="00670B2E" w:rsidP="00670B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F4364A" w14:textId="77777777" w:rsidR="00151616" w:rsidRDefault="00151616" w:rsidP="00151616">
    <w:pPr>
      <w:pStyle w:val="Header"/>
      <w:jc w:val="center"/>
    </w:pPr>
    <w:proofErr w:type="spellStart"/>
    <w:r>
      <w:t>Nichola</w:t>
    </w:r>
    <w:proofErr w:type="spellEnd"/>
    <w:r>
      <w:t xml:space="preserve"> Landers 1708203</w:t>
    </w:r>
  </w:p>
  <w:p w14:paraId="08D39911" w14:textId="77777777" w:rsidR="00151616" w:rsidRDefault="001516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67F20"/>
    <w:multiLevelType w:val="hybridMultilevel"/>
    <w:tmpl w:val="DBB669D4"/>
    <w:lvl w:ilvl="0" w:tplc="01EAABD0">
      <w:numFmt w:val="bullet"/>
      <w:lvlText w:val=""/>
      <w:lvlJc w:val="left"/>
      <w:pPr>
        <w:ind w:left="720" w:hanging="360"/>
      </w:pPr>
      <w:rPr>
        <w:rFonts w:ascii="Symbol" w:eastAsiaTheme="minorHAnsi" w:hAnsi="Symbol"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A836E9"/>
    <w:multiLevelType w:val="hybridMultilevel"/>
    <w:tmpl w:val="60E48ED0"/>
    <w:lvl w:ilvl="0" w:tplc="DC3C9C8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7D5DEC"/>
    <w:multiLevelType w:val="multilevel"/>
    <w:tmpl w:val="D0C4A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AFF13EF"/>
    <w:multiLevelType w:val="hybridMultilevel"/>
    <w:tmpl w:val="EF4E14BA"/>
    <w:lvl w:ilvl="0" w:tplc="A1A6059C">
      <w:start w:val="1"/>
      <w:numFmt w:val="bullet"/>
      <w:lvlText w:val=""/>
      <w:lvlJc w:val="left"/>
      <w:pPr>
        <w:tabs>
          <w:tab w:val="num" w:pos="720"/>
        </w:tabs>
        <w:ind w:left="720" w:hanging="360"/>
      </w:pPr>
      <w:rPr>
        <w:rFonts w:ascii="Wingdings" w:hAnsi="Wingdings" w:hint="default"/>
      </w:rPr>
    </w:lvl>
    <w:lvl w:ilvl="1" w:tplc="9D646FC2" w:tentative="1">
      <w:start w:val="1"/>
      <w:numFmt w:val="bullet"/>
      <w:lvlText w:val=""/>
      <w:lvlJc w:val="left"/>
      <w:pPr>
        <w:tabs>
          <w:tab w:val="num" w:pos="1440"/>
        </w:tabs>
        <w:ind w:left="1440" w:hanging="360"/>
      </w:pPr>
      <w:rPr>
        <w:rFonts w:ascii="Wingdings" w:hAnsi="Wingdings" w:hint="default"/>
      </w:rPr>
    </w:lvl>
    <w:lvl w:ilvl="2" w:tplc="E2E86198" w:tentative="1">
      <w:start w:val="1"/>
      <w:numFmt w:val="bullet"/>
      <w:lvlText w:val=""/>
      <w:lvlJc w:val="left"/>
      <w:pPr>
        <w:tabs>
          <w:tab w:val="num" w:pos="2160"/>
        </w:tabs>
        <w:ind w:left="2160" w:hanging="360"/>
      </w:pPr>
      <w:rPr>
        <w:rFonts w:ascii="Wingdings" w:hAnsi="Wingdings" w:hint="default"/>
      </w:rPr>
    </w:lvl>
    <w:lvl w:ilvl="3" w:tplc="806AC0DA" w:tentative="1">
      <w:start w:val="1"/>
      <w:numFmt w:val="bullet"/>
      <w:lvlText w:val=""/>
      <w:lvlJc w:val="left"/>
      <w:pPr>
        <w:tabs>
          <w:tab w:val="num" w:pos="2880"/>
        </w:tabs>
        <w:ind w:left="2880" w:hanging="360"/>
      </w:pPr>
      <w:rPr>
        <w:rFonts w:ascii="Wingdings" w:hAnsi="Wingdings" w:hint="default"/>
      </w:rPr>
    </w:lvl>
    <w:lvl w:ilvl="4" w:tplc="F3F49606" w:tentative="1">
      <w:start w:val="1"/>
      <w:numFmt w:val="bullet"/>
      <w:lvlText w:val=""/>
      <w:lvlJc w:val="left"/>
      <w:pPr>
        <w:tabs>
          <w:tab w:val="num" w:pos="3600"/>
        </w:tabs>
        <w:ind w:left="3600" w:hanging="360"/>
      </w:pPr>
      <w:rPr>
        <w:rFonts w:ascii="Wingdings" w:hAnsi="Wingdings" w:hint="default"/>
      </w:rPr>
    </w:lvl>
    <w:lvl w:ilvl="5" w:tplc="FB72F0A2" w:tentative="1">
      <w:start w:val="1"/>
      <w:numFmt w:val="bullet"/>
      <w:lvlText w:val=""/>
      <w:lvlJc w:val="left"/>
      <w:pPr>
        <w:tabs>
          <w:tab w:val="num" w:pos="4320"/>
        </w:tabs>
        <w:ind w:left="4320" w:hanging="360"/>
      </w:pPr>
      <w:rPr>
        <w:rFonts w:ascii="Wingdings" w:hAnsi="Wingdings" w:hint="default"/>
      </w:rPr>
    </w:lvl>
    <w:lvl w:ilvl="6" w:tplc="0D0002A2" w:tentative="1">
      <w:start w:val="1"/>
      <w:numFmt w:val="bullet"/>
      <w:lvlText w:val=""/>
      <w:lvlJc w:val="left"/>
      <w:pPr>
        <w:tabs>
          <w:tab w:val="num" w:pos="5040"/>
        </w:tabs>
        <w:ind w:left="5040" w:hanging="360"/>
      </w:pPr>
      <w:rPr>
        <w:rFonts w:ascii="Wingdings" w:hAnsi="Wingdings" w:hint="default"/>
      </w:rPr>
    </w:lvl>
    <w:lvl w:ilvl="7" w:tplc="735AB48C" w:tentative="1">
      <w:start w:val="1"/>
      <w:numFmt w:val="bullet"/>
      <w:lvlText w:val=""/>
      <w:lvlJc w:val="left"/>
      <w:pPr>
        <w:tabs>
          <w:tab w:val="num" w:pos="5760"/>
        </w:tabs>
        <w:ind w:left="5760" w:hanging="360"/>
      </w:pPr>
      <w:rPr>
        <w:rFonts w:ascii="Wingdings" w:hAnsi="Wingdings" w:hint="default"/>
      </w:rPr>
    </w:lvl>
    <w:lvl w:ilvl="8" w:tplc="CE38C77E"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CAC49E5"/>
    <w:multiLevelType w:val="hybridMultilevel"/>
    <w:tmpl w:val="13DE8082"/>
    <w:lvl w:ilvl="0" w:tplc="638A0A66">
      <w:start w:val="1"/>
      <w:numFmt w:val="bullet"/>
      <w:lvlText w:val=""/>
      <w:lvlJc w:val="left"/>
      <w:pPr>
        <w:tabs>
          <w:tab w:val="num" w:pos="720"/>
        </w:tabs>
        <w:ind w:left="720" w:hanging="360"/>
      </w:pPr>
      <w:rPr>
        <w:rFonts w:ascii="Wingdings" w:hAnsi="Wingdings" w:hint="default"/>
      </w:rPr>
    </w:lvl>
    <w:lvl w:ilvl="1" w:tplc="274AB2C0" w:tentative="1">
      <w:start w:val="1"/>
      <w:numFmt w:val="bullet"/>
      <w:lvlText w:val=""/>
      <w:lvlJc w:val="left"/>
      <w:pPr>
        <w:tabs>
          <w:tab w:val="num" w:pos="1440"/>
        </w:tabs>
        <w:ind w:left="1440" w:hanging="360"/>
      </w:pPr>
      <w:rPr>
        <w:rFonts w:ascii="Wingdings" w:hAnsi="Wingdings" w:hint="default"/>
      </w:rPr>
    </w:lvl>
    <w:lvl w:ilvl="2" w:tplc="233E6FA6" w:tentative="1">
      <w:start w:val="1"/>
      <w:numFmt w:val="bullet"/>
      <w:lvlText w:val=""/>
      <w:lvlJc w:val="left"/>
      <w:pPr>
        <w:tabs>
          <w:tab w:val="num" w:pos="2160"/>
        </w:tabs>
        <w:ind w:left="2160" w:hanging="360"/>
      </w:pPr>
      <w:rPr>
        <w:rFonts w:ascii="Wingdings" w:hAnsi="Wingdings" w:hint="default"/>
      </w:rPr>
    </w:lvl>
    <w:lvl w:ilvl="3" w:tplc="BFEA0496" w:tentative="1">
      <w:start w:val="1"/>
      <w:numFmt w:val="bullet"/>
      <w:lvlText w:val=""/>
      <w:lvlJc w:val="left"/>
      <w:pPr>
        <w:tabs>
          <w:tab w:val="num" w:pos="2880"/>
        </w:tabs>
        <w:ind w:left="2880" w:hanging="360"/>
      </w:pPr>
      <w:rPr>
        <w:rFonts w:ascii="Wingdings" w:hAnsi="Wingdings" w:hint="default"/>
      </w:rPr>
    </w:lvl>
    <w:lvl w:ilvl="4" w:tplc="41DAAAA0" w:tentative="1">
      <w:start w:val="1"/>
      <w:numFmt w:val="bullet"/>
      <w:lvlText w:val=""/>
      <w:lvlJc w:val="left"/>
      <w:pPr>
        <w:tabs>
          <w:tab w:val="num" w:pos="3600"/>
        </w:tabs>
        <w:ind w:left="3600" w:hanging="360"/>
      </w:pPr>
      <w:rPr>
        <w:rFonts w:ascii="Wingdings" w:hAnsi="Wingdings" w:hint="default"/>
      </w:rPr>
    </w:lvl>
    <w:lvl w:ilvl="5" w:tplc="53229054" w:tentative="1">
      <w:start w:val="1"/>
      <w:numFmt w:val="bullet"/>
      <w:lvlText w:val=""/>
      <w:lvlJc w:val="left"/>
      <w:pPr>
        <w:tabs>
          <w:tab w:val="num" w:pos="4320"/>
        </w:tabs>
        <w:ind w:left="4320" w:hanging="360"/>
      </w:pPr>
      <w:rPr>
        <w:rFonts w:ascii="Wingdings" w:hAnsi="Wingdings" w:hint="default"/>
      </w:rPr>
    </w:lvl>
    <w:lvl w:ilvl="6" w:tplc="4D82FDE0" w:tentative="1">
      <w:start w:val="1"/>
      <w:numFmt w:val="bullet"/>
      <w:lvlText w:val=""/>
      <w:lvlJc w:val="left"/>
      <w:pPr>
        <w:tabs>
          <w:tab w:val="num" w:pos="5040"/>
        </w:tabs>
        <w:ind w:left="5040" w:hanging="360"/>
      </w:pPr>
      <w:rPr>
        <w:rFonts w:ascii="Wingdings" w:hAnsi="Wingdings" w:hint="default"/>
      </w:rPr>
    </w:lvl>
    <w:lvl w:ilvl="7" w:tplc="034E3392" w:tentative="1">
      <w:start w:val="1"/>
      <w:numFmt w:val="bullet"/>
      <w:lvlText w:val=""/>
      <w:lvlJc w:val="left"/>
      <w:pPr>
        <w:tabs>
          <w:tab w:val="num" w:pos="5760"/>
        </w:tabs>
        <w:ind w:left="5760" w:hanging="360"/>
      </w:pPr>
      <w:rPr>
        <w:rFonts w:ascii="Wingdings" w:hAnsi="Wingdings" w:hint="default"/>
      </w:rPr>
    </w:lvl>
    <w:lvl w:ilvl="8" w:tplc="D908A6D6"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2C7164F"/>
    <w:multiLevelType w:val="multilevel"/>
    <w:tmpl w:val="0C7EA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4E4536"/>
    <w:multiLevelType w:val="hybridMultilevel"/>
    <w:tmpl w:val="C46C030C"/>
    <w:lvl w:ilvl="0" w:tplc="5704B9FC">
      <w:start w:val="1"/>
      <w:numFmt w:val="bullet"/>
      <w:lvlText w:val=""/>
      <w:lvlJc w:val="left"/>
      <w:pPr>
        <w:tabs>
          <w:tab w:val="num" w:pos="720"/>
        </w:tabs>
        <w:ind w:left="720" w:hanging="360"/>
      </w:pPr>
      <w:rPr>
        <w:rFonts w:ascii="Wingdings 3" w:hAnsi="Wingdings 3" w:hint="default"/>
      </w:rPr>
    </w:lvl>
    <w:lvl w:ilvl="1" w:tplc="A82874A2" w:tentative="1">
      <w:start w:val="1"/>
      <w:numFmt w:val="bullet"/>
      <w:lvlText w:val=""/>
      <w:lvlJc w:val="left"/>
      <w:pPr>
        <w:tabs>
          <w:tab w:val="num" w:pos="1440"/>
        </w:tabs>
        <w:ind w:left="1440" w:hanging="360"/>
      </w:pPr>
      <w:rPr>
        <w:rFonts w:ascii="Wingdings 3" w:hAnsi="Wingdings 3" w:hint="default"/>
      </w:rPr>
    </w:lvl>
    <w:lvl w:ilvl="2" w:tplc="E4DC7712" w:tentative="1">
      <w:start w:val="1"/>
      <w:numFmt w:val="bullet"/>
      <w:lvlText w:val=""/>
      <w:lvlJc w:val="left"/>
      <w:pPr>
        <w:tabs>
          <w:tab w:val="num" w:pos="2160"/>
        </w:tabs>
        <w:ind w:left="2160" w:hanging="360"/>
      </w:pPr>
      <w:rPr>
        <w:rFonts w:ascii="Wingdings 3" w:hAnsi="Wingdings 3" w:hint="default"/>
      </w:rPr>
    </w:lvl>
    <w:lvl w:ilvl="3" w:tplc="7A36E6FE" w:tentative="1">
      <w:start w:val="1"/>
      <w:numFmt w:val="bullet"/>
      <w:lvlText w:val=""/>
      <w:lvlJc w:val="left"/>
      <w:pPr>
        <w:tabs>
          <w:tab w:val="num" w:pos="2880"/>
        </w:tabs>
        <w:ind w:left="2880" w:hanging="360"/>
      </w:pPr>
      <w:rPr>
        <w:rFonts w:ascii="Wingdings 3" w:hAnsi="Wingdings 3" w:hint="default"/>
      </w:rPr>
    </w:lvl>
    <w:lvl w:ilvl="4" w:tplc="34AE6BEC" w:tentative="1">
      <w:start w:val="1"/>
      <w:numFmt w:val="bullet"/>
      <w:lvlText w:val=""/>
      <w:lvlJc w:val="left"/>
      <w:pPr>
        <w:tabs>
          <w:tab w:val="num" w:pos="3600"/>
        </w:tabs>
        <w:ind w:left="3600" w:hanging="360"/>
      </w:pPr>
      <w:rPr>
        <w:rFonts w:ascii="Wingdings 3" w:hAnsi="Wingdings 3" w:hint="default"/>
      </w:rPr>
    </w:lvl>
    <w:lvl w:ilvl="5" w:tplc="A1AA6140" w:tentative="1">
      <w:start w:val="1"/>
      <w:numFmt w:val="bullet"/>
      <w:lvlText w:val=""/>
      <w:lvlJc w:val="left"/>
      <w:pPr>
        <w:tabs>
          <w:tab w:val="num" w:pos="4320"/>
        </w:tabs>
        <w:ind w:left="4320" w:hanging="360"/>
      </w:pPr>
      <w:rPr>
        <w:rFonts w:ascii="Wingdings 3" w:hAnsi="Wingdings 3" w:hint="default"/>
      </w:rPr>
    </w:lvl>
    <w:lvl w:ilvl="6" w:tplc="3F8A0BA6" w:tentative="1">
      <w:start w:val="1"/>
      <w:numFmt w:val="bullet"/>
      <w:lvlText w:val=""/>
      <w:lvlJc w:val="left"/>
      <w:pPr>
        <w:tabs>
          <w:tab w:val="num" w:pos="5040"/>
        </w:tabs>
        <w:ind w:left="5040" w:hanging="360"/>
      </w:pPr>
      <w:rPr>
        <w:rFonts w:ascii="Wingdings 3" w:hAnsi="Wingdings 3" w:hint="default"/>
      </w:rPr>
    </w:lvl>
    <w:lvl w:ilvl="7" w:tplc="1ED2C330" w:tentative="1">
      <w:start w:val="1"/>
      <w:numFmt w:val="bullet"/>
      <w:lvlText w:val=""/>
      <w:lvlJc w:val="left"/>
      <w:pPr>
        <w:tabs>
          <w:tab w:val="num" w:pos="5760"/>
        </w:tabs>
        <w:ind w:left="5760" w:hanging="360"/>
      </w:pPr>
      <w:rPr>
        <w:rFonts w:ascii="Wingdings 3" w:hAnsi="Wingdings 3" w:hint="default"/>
      </w:rPr>
    </w:lvl>
    <w:lvl w:ilvl="8" w:tplc="93BE87FA"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559C7677"/>
    <w:multiLevelType w:val="hybridMultilevel"/>
    <w:tmpl w:val="2F7ADE0A"/>
    <w:lvl w:ilvl="0" w:tplc="B5B69D50">
      <w:start w:val="1"/>
      <w:numFmt w:val="bullet"/>
      <w:lvlText w:val=""/>
      <w:lvlJc w:val="left"/>
      <w:pPr>
        <w:tabs>
          <w:tab w:val="num" w:pos="720"/>
        </w:tabs>
        <w:ind w:left="720" w:hanging="360"/>
      </w:pPr>
      <w:rPr>
        <w:rFonts w:ascii="Wingdings 3" w:hAnsi="Wingdings 3" w:hint="default"/>
      </w:rPr>
    </w:lvl>
    <w:lvl w:ilvl="1" w:tplc="9F0610E2" w:tentative="1">
      <w:start w:val="1"/>
      <w:numFmt w:val="bullet"/>
      <w:lvlText w:val=""/>
      <w:lvlJc w:val="left"/>
      <w:pPr>
        <w:tabs>
          <w:tab w:val="num" w:pos="1440"/>
        </w:tabs>
        <w:ind w:left="1440" w:hanging="360"/>
      </w:pPr>
      <w:rPr>
        <w:rFonts w:ascii="Wingdings 3" w:hAnsi="Wingdings 3" w:hint="default"/>
      </w:rPr>
    </w:lvl>
    <w:lvl w:ilvl="2" w:tplc="01266118" w:tentative="1">
      <w:start w:val="1"/>
      <w:numFmt w:val="bullet"/>
      <w:lvlText w:val=""/>
      <w:lvlJc w:val="left"/>
      <w:pPr>
        <w:tabs>
          <w:tab w:val="num" w:pos="2160"/>
        </w:tabs>
        <w:ind w:left="2160" w:hanging="360"/>
      </w:pPr>
      <w:rPr>
        <w:rFonts w:ascii="Wingdings 3" w:hAnsi="Wingdings 3" w:hint="default"/>
      </w:rPr>
    </w:lvl>
    <w:lvl w:ilvl="3" w:tplc="35544A10" w:tentative="1">
      <w:start w:val="1"/>
      <w:numFmt w:val="bullet"/>
      <w:lvlText w:val=""/>
      <w:lvlJc w:val="left"/>
      <w:pPr>
        <w:tabs>
          <w:tab w:val="num" w:pos="2880"/>
        </w:tabs>
        <w:ind w:left="2880" w:hanging="360"/>
      </w:pPr>
      <w:rPr>
        <w:rFonts w:ascii="Wingdings 3" w:hAnsi="Wingdings 3" w:hint="default"/>
      </w:rPr>
    </w:lvl>
    <w:lvl w:ilvl="4" w:tplc="DABA991E" w:tentative="1">
      <w:start w:val="1"/>
      <w:numFmt w:val="bullet"/>
      <w:lvlText w:val=""/>
      <w:lvlJc w:val="left"/>
      <w:pPr>
        <w:tabs>
          <w:tab w:val="num" w:pos="3600"/>
        </w:tabs>
        <w:ind w:left="3600" w:hanging="360"/>
      </w:pPr>
      <w:rPr>
        <w:rFonts w:ascii="Wingdings 3" w:hAnsi="Wingdings 3" w:hint="default"/>
      </w:rPr>
    </w:lvl>
    <w:lvl w:ilvl="5" w:tplc="8E90CA72" w:tentative="1">
      <w:start w:val="1"/>
      <w:numFmt w:val="bullet"/>
      <w:lvlText w:val=""/>
      <w:lvlJc w:val="left"/>
      <w:pPr>
        <w:tabs>
          <w:tab w:val="num" w:pos="4320"/>
        </w:tabs>
        <w:ind w:left="4320" w:hanging="360"/>
      </w:pPr>
      <w:rPr>
        <w:rFonts w:ascii="Wingdings 3" w:hAnsi="Wingdings 3" w:hint="default"/>
      </w:rPr>
    </w:lvl>
    <w:lvl w:ilvl="6" w:tplc="185CC12E" w:tentative="1">
      <w:start w:val="1"/>
      <w:numFmt w:val="bullet"/>
      <w:lvlText w:val=""/>
      <w:lvlJc w:val="left"/>
      <w:pPr>
        <w:tabs>
          <w:tab w:val="num" w:pos="5040"/>
        </w:tabs>
        <w:ind w:left="5040" w:hanging="360"/>
      </w:pPr>
      <w:rPr>
        <w:rFonts w:ascii="Wingdings 3" w:hAnsi="Wingdings 3" w:hint="default"/>
      </w:rPr>
    </w:lvl>
    <w:lvl w:ilvl="7" w:tplc="7F704BB4" w:tentative="1">
      <w:start w:val="1"/>
      <w:numFmt w:val="bullet"/>
      <w:lvlText w:val=""/>
      <w:lvlJc w:val="left"/>
      <w:pPr>
        <w:tabs>
          <w:tab w:val="num" w:pos="5760"/>
        </w:tabs>
        <w:ind w:left="5760" w:hanging="360"/>
      </w:pPr>
      <w:rPr>
        <w:rFonts w:ascii="Wingdings 3" w:hAnsi="Wingdings 3" w:hint="default"/>
      </w:rPr>
    </w:lvl>
    <w:lvl w:ilvl="8" w:tplc="A7A273B6"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620E7D8B"/>
    <w:multiLevelType w:val="hybridMultilevel"/>
    <w:tmpl w:val="2E3618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2463D07"/>
    <w:multiLevelType w:val="hybridMultilevel"/>
    <w:tmpl w:val="D5F80AB0"/>
    <w:lvl w:ilvl="0" w:tplc="5598FBDA">
      <w:start w:val="1"/>
      <w:numFmt w:val="bullet"/>
      <w:lvlText w:val=""/>
      <w:lvlJc w:val="left"/>
      <w:pPr>
        <w:tabs>
          <w:tab w:val="num" w:pos="720"/>
        </w:tabs>
        <w:ind w:left="720" w:hanging="360"/>
      </w:pPr>
      <w:rPr>
        <w:rFonts w:ascii="Wingdings" w:hAnsi="Wingdings" w:hint="default"/>
      </w:rPr>
    </w:lvl>
    <w:lvl w:ilvl="1" w:tplc="83FE46B2" w:tentative="1">
      <w:start w:val="1"/>
      <w:numFmt w:val="bullet"/>
      <w:lvlText w:val=""/>
      <w:lvlJc w:val="left"/>
      <w:pPr>
        <w:tabs>
          <w:tab w:val="num" w:pos="1440"/>
        </w:tabs>
        <w:ind w:left="1440" w:hanging="360"/>
      </w:pPr>
      <w:rPr>
        <w:rFonts w:ascii="Wingdings" w:hAnsi="Wingdings" w:hint="default"/>
      </w:rPr>
    </w:lvl>
    <w:lvl w:ilvl="2" w:tplc="88B4079E" w:tentative="1">
      <w:start w:val="1"/>
      <w:numFmt w:val="bullet"/>
      <w:lvlText w:val=""/>
      <w:lvlJc w:val="left"/>
      <w:pPr>
        <w:tabs>
          <w:tab w:val="num" w:pos="2160"/>
        </w:tabs>
        <w:ind w:left="2160" w:hanging="360"/>
      </w:pPr>
      <w:rPr>
        <w:rFonts w:ascii="Wingdings" w:hAnsi="Wingdings" w:hint="default"/>
      </w:rPr>
    </w:lvl>
    <w:lvl w:ilvl="3" w:tplc="AEDCE4EA" w:tentative="1">
      <w:start w:val="1"/>
      <w:numFmt w:val="bullet"/>
      <w:lvlText w:val=""/>
      <w:lvlJc w:val="left"/>
      <w:pPr>
        <w:tabs>
          <w:tab w:val="num" w:pos="2880"/>
        </w:tabs>
        <w:ind w:left="2880" w:hanging="360"/>
      </w:pPr>
      <w:rPr>
        <w:rFonts w:ascii="Wingdings" w:hAnsi="Wingdings" w:hint="default"/>
      </w:rPr>
    </w:lvl>
    <w:lvl w:ilvl="4" w:tplc="9500AF54" w:tentative="1">
      <w:start w:val="1"/>
      <w:numFmt w:val="bullet"/>
      <w:lvlText w:val=""/>
      <w:lvlJc w:val="left"/>
      <w:pPr>
        <w:tabs>
          <w:tab w:val="num" w:pos="3600"/>
        </w:tabs>
        <w:ind w:left="3600" w:hanging="360"/>
      </w:pPr>
      <w:rPr>
        <w:rFonts w:ascii="Wingdings" w:hAnsi="Wingdings" w:hint="default"/>
      </w:rPr>
    </w:lvl>
    <w:lvl w:ilvl="5" w:tplc="AE2ED1B8" w:tentative="1">
      <w:start w:val="1"/>
      <w:numFmt w:val="bullet"/>
      <w:lvlText w:val=""/>
      <w:lvlJc w:val="left"/>
      <w:pPr>
        <w:tabs>
          <w:tab w:val="num" w:pos="4320"/>
        </w:tabs>
        <w:ind w:left="4320" w:hanging="360"/>
      </w:pPr>
      <w:rPr>
        <w:rFonts w:ascii="Wingdings" w:hAnsi="Wingdings" w:hint="default"/>
      </w:rPr>
    </w:lvl>
    <w:lvl w:ilvl="6" w:tplc="143CB6BA" w:tentative="1">
      <w:start w:val="1"/>
      <w:numFmt w:val="bullet"/>
      <w:lvlText w:val=""/>
      <w:lvlJc w:val="left"/>
      <w:pPr>
        <w:tabs>
          <w:tab w:val="num" w:pos="5040"/>
        </w:tabs>
        <w:ind w:left="5040" w:hanging="360"/>
      </w:pPr>
      <w:rPr>
        <w:rFonts w:ascii="Wingdings" w:hAnsi="Wingdings" w:hint="default"/>
      </w:rPr>
    </w:lvl>
    <w:lvl w:ilvl="7" w:tplc="83389A78" w:tentative="1">
      <w:start w:val="1"/>
      <w:numFmt w:val="bullet"/>
      <w:lvlText w:val=""/>
      <w:lvlJc w:val="left"/>
      <w:pPr>
        <w:tabs>
          <w:tab w:val="num" w:pos="5760"/>
        </w:tabs>
        <w:ind w:left="5760" w:hanging="360"/>
      </w:pPr>
      <w:rPr>
        <w:rFonts w:ascii="Wingdings" w:hAnsi="Wingdings" w:hint="default"/>
      </w:rPr>
    </w:lvl>
    <w:lvl w:ilvl="8" w:tplc="60609AF0"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54D697E"/>
    <w:multiLevelType w:val="multilevel"/>
    <w:tmpl w:val="88361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EC633CF"/>
    <w:multiLevelType w:val="hybridMultilevel"/>
    <w:tmpl w:val="A614D99C"/>
    <w:lvl w:ilvl="0" w:tplc="CCD4A09A">
      <w:start w:val="1"/>
      <w:numFmt w:val="bullet"/>
      <w:lvlText w:val=""/>
      <w:lvlJc w:val="left"/>
      <w:pPr>
        <w:tabs>
          <w:tab w:val="num" w:pos="720"/>
        </w:tabs>
        <w:ind w:left="720" w:hanging="360"/>
      </w:pPr>
      <w:rPr>
        <w:rFonts w:ascii="Wingdings 3" w:hAnsi="Wingdings 3" w:hint="default"/>
      </w:rPr>
    </w:lvl>
    <w:lvl w:ilvl="1" w:tplc="C8702732" w:tentative="1">
      <w:start w:val="1"/>
      <w:numFmt w:val="bullet"/>
      <w:lvlText w:val=""/>
      <w:lvlJc w:val="left"/>
      <w:pPr>
        <w:tabs>
          <w:tab w:val="num" w:pos="1440"/>
        </w:tabs>
        <w:ind w:left="1440" w:hanging="360"/>
      </w:pPr>
      <w:rPr>
        <w:rFonts w:ascii="Wingdings 3" w:hAnsi="Wingdings 3" w:hint="default"/>
      </w:rPr>
    </w:lvl>
    <w:lvl w:ilvl="2" w:tplc="357C1C96" w:tentative="1">
      <w:start w:val="1"/>
      <w:numFmt w:val="bullet"/>
      <w:lvlText w:val=""/>
      <w:lvlJc w:val="left"/>
      <w:pPr>
        <w:tabs>
          <w:tab w:val="num" w:pos="2160"/>
        </w:tabs>
        <w:ind w:left="2160" w:hanging="360"/>
      </w:pPr>
      <w:rPr>
        <w:rFonts w:ascii="Wingdings 3" w:hAnsi="Wingdings 3" w:hint="default"/>
      </w:rPr>
    </w:lvl>
    <w:lvl w:ilvl="3" w:tplc="18B8A88A" w:tentative="1">
      <w:start w:val="1"/>
      <w:numFmt w:val="bullet"/>
      <w:lvlText w:val=""/>
      <w:lvlJc w:val="left"/>
      <w:pPr>
        <w:tabs>
          <w:tab w:val="num" w:pos="2880"/>
        </w:tabs>
        <w:ind w:left="2880" w:hanging="360"/>
      </w:pPr>
      <w:rPr>
        <w:rFonts w:ascii="Wingdings 3" w:hAnsi="Wingdings 3" w:hint="default"/>
      </w:rPr>
    </w:lvl>
    <w:lvl w:ilvl="4" w:tplc="2C76F9CC" w:tentative="1">
      <w:start w:val="1"/>
      <w:numFmt w:val="bullet"/>
      <w:lvlText w:val=""/>
      <w:lvlJc w:val="left"/>
      <w:pPr>
        <w:tabs>
          <w:tab w:val="num" w:pos="3600"/>
        </w:tabs>
        <w:ind w:left="3600" w:hanging="360"/>
      </w:pPr>
      <w:rPr>
        <w:rFonts w:ascii="Wingdings 3" w:hAnsi="Wingdings 3" w:hint="default"/>
      </w:rPr>
    </w:lvl>
    <w:lvl w:ilvl="5" w:tplc="C5200CE0" w:tentative="1">
      <w:start w:val="1"/>
      <w:numFmt w:val="bullet"/>
      <w:lvlText w:val=""/>
      <w:lvlJc w:val="left"/>
      <w:pPr>
        <w:tabs>
          <w:tab w:val="num" w:pos="4320"/>
        </w:tabs>
        <w:ind w:left="4320" w:hanging="360"/>
      </w:pPr>
      <w:rPr>
        <w:rFonts w:ascii="Wingdings 3" w:hAnsi="Wingdings 3" w:hint="default"/>
      </w:rPr>
    </w:lvl>
    <w:lvl w:ilvl="6" w:tplc="5178CFE6" w:tentative="1">
      <w:start w:val="1"/>
      <w:numFmt w:val="bullet"/>
      <w:lvlText w:val=""/>
      <w:lvlJc w:val="left"/>
      <w:pPr>
        <w:tabs>
          <w:tab w:val="num" w:pos="5040"/>
        </w:tabs>
        <w:ind w:left="5040" w:hanging="360"/>
      </w:pPr>
      <w:rPr>
        <w:rFonts w:ascii="Wingdings 3" w:hAnsi="Wingdings 3" w:hint="default"/>
      </w:rPr>
    </w:lvl>
    <w:lvl w:ilvl="7" w:tplc="3C7262A8" w:tentative="1">
      <w:start w:val="1"/>
      <w:numFmt w:val="bullet"/>
      <w:lvlText w:val=""/>
      <w:lvlJc w:val="left"/>
      <w:pPr>
        <w:tabs>
          <w:tab w:val="num" w:pos="5760"/>
        </w:tabs>
        <w:ind w:left="5760" w:hanging="360"/>
      </w:pPr>
      <w:rPr>
        <w:rFonts w:ascii="Wingdings 3" w:hAnsi="Wingdings 3" w:hint="default"/>
      </w:rPr>
    </w:lvl>
    <w:lvl w:ilvl="8" w:tplc="298408C2" w:tentative="1">
      <w:start w:val="1"/>
      <w:numFmt w:val="bullet"/>
      <w:lvlText w:val=""/>
      <w:lvlJc w:val="left"/>
      <w:pPr>
        <w:tabs>
          <w:tab w:val="num" w:pos="6480"/>
        </w:tabs>
        <w:ind w:left="6480" w:hanging="360"/>
      </w:pPr>
      <w:rPr>
        <w:rFonts w:ascii="Wingdings 3" w:hAnsi="Wingdings 3" w:hint="default"/>
      </w:rPr>
    </w:lvl>
  </w:abstractNum>
  <w:num w:numId="1">
    <w:abstractNumId w:val="5"/>
  </w:num>
  <w:num w:numId="2">
    <w:abstractNumId w:val="10"/>
  </w:num>
  <w:num w:numId="3">
    <w:abstractNumId w:val="8"/>
  </w:num>
  <w:num w:numId="4">
    <w:abstractNumId w:val="0"/>
  </w:num>
  <w:num w:numId="5">
    <w:abstractNumId w:val="6"/>
  </w:num>
  <w:num w:numId="6">
    <w:abstractNumId w:val="1"/>
  </w:num>
  <w:num w:numId="7">
    <w:abstractNumId w:val="9"/>
  </w:num>
  <w:num w:numId="8">
    <w:abstractNumId w:val="3"/>
  </w:num>
  <w:num w:numId="9">
    <w:abstractNumId w:val="4"/>
  </w:num>
  <w:num w:numId="10">
    <w:abstractNumId w:val="7"/>
  </w:num>
  <w:num w:numId="11">
    <w:abstractNumId w:val="1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ctiveWritingStyle w:appName="MSWord" w:lang="en-GB" w:vendorID="64" w:dllVersion="131078" w:nlCheck="1" w:checkStyle="0"/>
  <w:proofState w:spelling="clean" w:grammar="clean"/>
  <w:defaultTabStop w:val="720"/>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EE0"/>
    <w:rsid w:val="0000275A"/>
    <w:rsid w:val="000055E3"/>
    <w:rsid w:val="00006230"/>
    <w:rsid w:val="00011DF0"/>
    <w:rsid w:val="00020643"/>
    <w:rsid w:val="0002118D"/>
    <w:rsid w:val="00057C89"/>
    <w:rsid w:val="000611C3"/>
    <w:rsid w:val="00067BD1"/>
    <w:rsid w:val="00071872"/>
    <w:rsid w:val="0007714E"/>
    <w:rsid w:val="000868AB"/>
    <w:rsid w:val="0009082A"/>
    <w:rsid w:val="00096C6B"/>
    <w:rsid w:val="000A56A4"/>
    <w:rsid w:val="000A7BBD"/>
    <w:rsid w:val="000C0809"/>
    <w:rsid w:val="000C545B"/>
    <w:rsid w:val="000D2EE0"/>
    <w:rsid w:val="000D5ADC"/>
    <w:rsid w:val="000F074C"/>
    <w:rsid w:val="000F12E0"/>
    <w:rsid w:val="000F7585"/>
    <w:rsid w:val="001064C9"/>
    <w:rsid w:val="00107D28"/>
    <w:rsid w:val="0011510E"/>
    <w:rsid w:val="00143959"/>
    <w:rsid w:val="001477C4"/>
    <w:rsid w:val="00151616"/>
    <w:rsid w:val="00155AFD"/>
    <w:rsid w:val="00157525"/>
    <w:rsid w:val="00160931"/>
    <w:rsid w:val="00163C11"/>
    <w:rsid w:val="001753F3"/>
    <w:rsid w:val="00177D5C"/>
    <w:rsid w:val="001872C5"/>
    <w:rsid w:val="001934ED"/>
    <w:rsid w:val="0019555D"/>
    <w:rsid w:val="00195ECD"/>
    <w:rsid w:val="001A1A13"/>
    <w:rsid w:val="001D40A7"/>
    <w:rsid w:val="001E1A78"/>
    <w:rsid w:val="001F1D3C"/>
    <w:rsid w:val="002070A0"/>
    <w:rsid w:val="00210FFF"/>
    <w:rsid w:val="00211E7E"/>
    <w:rsid w:val="0021561F"/>
    <w:rsid w:val="00247987"/>
    <w:rsid w:val="00274793"/>
    <w:rsid w:val="0029370C"/>
    <w:rsid w:val="002A377C"/>
    <w:rsid w:val="002C2987"/>
    <w:rsid w:val="002D381F"/>
    <w:rsid w:val="002E1479"/>
    <w:rsid w:val="002E261D"/>
    <w:rsid w:val="002F686F"/>
    <w:rsid w:val="00302D12"/>
    <w:rsid w:val="00312CF7"/>
    <w:rsid w:val="00317CE3"/>
    <w:rsid w:val="00334C1F"/>
    <w:rsid w:val="00340957"/>
    <w:rsid w:val="00342891"/>
    <w:rsid w:val="0035331F"/>
    <w:rsid w:val="003549AC"/>
    <w:rsid w:val="00356A48"/>
    <w:rsid w:val="00380BF2"/>
    <w:rsid w:val="00381A4E"/>
    <w:rsid w:val="00384E7F"/>
    <w:rsid w:val="003860B0"/>
    <w:rsid w:val="003911E2"/>
    <w:rsid w:val="003A53DD"/>
    <w:rsid w:val="003C7407"/>
    <w:rsid w:val="003D109D"/>
    <w:rsid w:val="003D6C35"/>
    <w:rsid w:val="003E62F4"/>
    <w:rsid w:val="003F0A23"/>
    <w:rsid w:val="0040163A"/>
    <w:rsid w:val="004339F6"/>
    <w:rsid w:val="00446E39"/>
    <w:rsid w:val="00452EE4"/>
    <w:rsid w:val="004561C7"/>
    <w:rsid w:val="00457588"/>
    <w:rsid w:val="004671E9"/>
    <w:rsid w:val="00474718"/>
    <w:rsid w:val="00482FFC"/>
    <w:rsid w:val="004F7D43"/>
    <w:rsid w:val="0050744F"/>
    <w:rsid w:val="00511569"/>
    <w:rsid w:val="00520267"/>
    <w:rsid w:val="00527B5A"/>
    <w:rsid w:val="00530BB4"/>
    <w:rsid w:val="00536C9D"/>
    <w:rsid w:val="00537B4E"/>
    <w:rsid w:val="005445DC"/>
    <w:rsid w:val="0054506B"/>
    <w:rsid w:val="0055240E"/>
    <w:rsid w:val="00571B95"/>
    <w:rsid w:val="00591421"/>
    <w:rsid w:val="005A2F4C"/>
    <w:rsid w:val="005B1D62"/>
    <w:rsid w:val="005B7691"/>
    <w:rsid w:val="005C384C"/>
    <w:rsid w:val="005C685F"/>
    <w:rsid w:val="005D473E"/>
    <w:rsid w:val="005D50DC"/>
    <w:rsid w:val="005E7FE6"/>
    <w:rsid w:val="005F0682"/>
    <w:rsid w:val="005F2437"/>
    <w:rsid w:val="005F54FE"/>
    <w:rsid w:val="00600D66"/>
    <w:rsid w:val="0060513F"/>
    <w:rsid w:val="006071FC"/>
    <w:rsid w:val="00610FBF"/>
    <w:rsid w:val="00614EC6"/>
    <w:rsid w:val="006209AD"/>
    <w:rsid w:val="0062194A"/>
    <w:rsid w:val="006278FC"/>
    <w:rsid w:val="006308A4"/>
    <w:rsid w:val="00631D8E"/>
    <w:rsid w:val="00664254"/>
    <w:rsid w:val="0066500E"/>
    <w:rsid w:val="00670B2E"/>
    <w:rsid w:val="00677B3B"/>
    <w:rsid w:val="00677C8F"/>
    <w:rsid w:val="00680E09"/>
    <w:rsid w:val="00681732"/>
    <w:rsid w:val="00682172"/>
    <w:rsid w:val="00687FB8"/>
    <w:rsid w:val="006906F0"/>
    <w:rsid w:val="00691119"/>
    <w:rsid w:val="006B22DD"/>
    <w:rsid w:val="006B54C5"/>
    <w:rsid w:val="006B6429"/>
    <w:rsid w:val="006D0E60"/>
    <w:rsid w:val="006F5A90"/>
    <w:rsid w:val="006F6D81"/>
    <w:rsid w:val="00701909"/>
    <w:rsid w:val="0070199E"/>
    <w:rsid w:val="00702EE8"/>
    <w:rsid w:val="00720AA2"/>
    <w:rsid w:val="00724085"/>
    <w:rsid w:val="007333BE"/>
    <w:rsid w:val="007424B9"/>
    <w:rsid w:val="00744379"/>
    <w:rsid w:val="0074641D"/>
    <w:rsid w:val="00746F55"/>
    <w:rsid w:val="00757DC4"/>
    <w:rsid w:val="00764287"/>
    <w:rsid w:val="00771491"/>
    <w:rsid w:val="00774178"/>
    <w:rsid w:val="00782E63"/>
    <w:rsid w:val="007832EA"/>
    <w:rsid w:val="00786E8A"/>
    <w:rsid w:val="00787059"/>
    <w:rsid w:val="00787934"/>
    <w:rsid w:val="007A61A9"/>
    <w:rsid w:val="007B1CCB"/>
    <w:rsid w:val="007B53AA"/>
    <w:rsid w:val="007B6EB7"/>
    <w:rsid w:val="007C427A"/>
    <w:rsid w:val="007E4C92"/>
    <w:rsid w:val="007F5854"/>
    <w:rsid w:val="00814B03"/>
    <w:rsid w:val="00820B7F"/>
    <w:rsid w:val="00836C5B"/>
    <w:rsid w:val="00896947"/>
    <w:rsid w:val="00897217"/>
    <w:rsid w:val="008A7989"/>
    <w:rsid w:val="008B158F"/>
    <w:rsid w:val="008B2718"/>
    <w:rsid w:val="008B6376"/>
    <w:rsid w:val="008C36E4"/>
    <w:rsid w:val="008D645C"/>
    <w:rsid w:val="009031E3"/>
    <w:rsid w:val="0090531F"/>
    <w:rsid w:val="00907ACD"/>
    <w:rsid w:val="00913603"/>
    <w:rsid w:val="00917271"/>
    <w:rsid w:val="00922C2F"/>
    <w:rsid w:val="009271D2"/>
    <w:rsid w:val="00932E80"/>
    <w:rsid w:val="00943A74"/>
    <w:rsid w:val="009533E0"/>
    <w:rsid w:val="009544D6"/>
    <w:rsid w:val="009635BC"/>
    <w:rsid w:val="009637C0"/>
    <w:rsid w:val="009664EF"/>
    <w:rsid w:val="00973B30"/>
    <w:rsid w:val="0097680E"/>
    <w:rsid w:val="00980A10"/>
    <w:rsid w:val="0099413C"/>
    <w:rsid w:val="009B3F96"/>
    <w:rsid w:val="009C001E"/>
    <w:rsid w:val="009C370B"/>
    <w:rsid w:val="009C3E11"/>
    <w:rsid w:val="009C43ED"/>
    <w:rsid w:val="009D73FA"/>
    <w:rsid w:val="009F1EA9"/>
    <w:rsid w:val="009F3DAD"/>
    <w:rsid w:val="009F602F"/>
    <w:rsid w:val="00A168FC"/>
    <w:rsid w:val="00A22FAE"/>
    <w:rsid w:val="00A32BFA"/>
    <w:rsid w:val="00A402D9"/>
    <w:rsid w:val="00A42E5F"/>
    <w:rsid w:val="00A509C4"/>
    <w:rsid w:val="00A63604"/>
    <w:rsid w:val="00A93346"/>
    <w:rsid w:val="00AA1B01"/>
    <w:rsid w:val="00AA36CB"/>
    <w:rsid w:val="00AB0241"/>
    <w:rsid w:val="00AD74B5"/>
    <w:rsid w:val="00AE01AA"/>
    <w:rsid w:val="00B0175B"/>
    <w:rsid w:val="00B143F8"/>
    <w:rsid w:val="00B205B5"/>
    <w:rsid w:val="00B43197"/>
    <w:rsid w:val="00B46BD7"/>
    <w:rsid w:val="00B5148D"/>
    <w:rsid w:val="00B62EFA"/>
    <w:rsid w:val="00B63ECC"/>
    <w:rsid w:val="00B74F6C"/>
    <w:rsid w:val="00B82135"/>
    <w:rsid w:val="00B93945"/>
    <w:rsid w:val="00B9423F"/>
    <w:rsid w:val="00B9429D"/>
    <w:rsid w:val="00B957BD"/>
    <w:rsid w:val="00BA0F22"/>
    <w:rsid w:val="00BA23C3"/>
    <w:rsid w:val="00BB2F7A"/>
    <w:rsid w:val="00BC1886"/>
    <w:rsid w:val="00BC1C77"/>
    <w:rsid w:val="00BF2FAE"/>
    <w:rsid w:val="00C12873"/>
    <w:rsid w:val="00C222D0"/>
    <w:rsid w:val="00C35126"/>
    <w:rsid w:val="00C411C7"/>
    <w:rsid w:val="00C4417B"/>
    <w:rsid w:val="00C60EEF"/>
    <w:rsid w:val="00C72F72"/>
    <w:rsid w:val="00C73693"/>
    <w:rsid w:val="00CA0DB1"/>
    <w:rsid w:val="00CA311A"/>
    <w:rsid w:val="00CB29E4"/>
    <w:rsid w:val="00CB4211"/>
    <w:rsid w:val="00CB5D50"/>
    <w:rsid w:val="00CC4AF9"/>
    <w:rsid w:val="00CD7EEF"/>
    <w:rsid w:val="00CE2D9B"/>
    <w:rsid w:val="00CE7552"/>
    <w:rsid w:val="00CE7F76"/>
    <w:rsid w:val="00CF1746"/>
    <w:rsid w:val="00CF36F0"/>
    <w:rsid w:val="00CF726D"/>
    <w:rsid w:val="00D01CE5"/>
    <w:rsid w:val="00D17E32"/>
    <w:rsid w:val="00D23ABF"/>
    <w:rsid w:val="00D266C9"/>
    <w:rsid w:val="00D608DE"/>
    <w:rsid w:val="00D70EC4"/>
    <w:rsid w:val="00DB18E1"/>
    <w:rsid w:val="00DC1048"/>
    <w:rsid w:val="00DC51D2"/>
    <w:rsid w:val="00DF0873"/>
    <w:rsid w:val="00E00FD6"/>
    <w:rsid w:val="00E15E4C"/>
    <w:rsid w:val="00E24E38"/>
    <w:rsid w:val="00E37BAE"/>
    <w:rsid w:val="00E41CFA"/>
    <w:rsid w:val="00E41E77"/>
    <w:rsid w:val="00E567B6"/>
    <w:rsid w:val="00E816BF"/>
    <w:rsid w:val="00E82868"/>
    <w:rsid w:val="00EA133A"/>
    <w:rsid w:val="00EA44D9"/>
    <w:rsid w:val="00EA4B37"/>
    <w:rsid w:val="00EB32BF"/>
    <w:rsid w:val="00EB4211"/>
    <w:rsid w:val="00EC303B"/>
    <w:rsid w:val="00EC7C1D"/>
    <w:rsid w:val="00ED04A6"/>
    <w:rsid w:val="00EE0323"/>
    <w:rsid w:val="00F04BDE"/>
    <w:rsid w:val="00F07DE4"/>
    <w:rsid w:val="00F118C8"/>
    <w:rsid w:val="00F17699"/>
    <w:rsid w:val="00F20079"/>
    <w:rsid w:val="00F44BD1"/>
    <w:rsid w:val="00F77E38"/>
    <w:rsid w:val="00F81299"/>
    <w:rsid w:val="00FA01EE"/>
    <w:rsid w:val="00FA090F"/>
    <w:rsid w:val="00FA7016"/>
    <w:rsid w:val="00FC1F24"/>
    <w:rsid w:val="00FC25A3"/>
    <w:rsid w:val="00FC4F5A"/>
    <w:rsid w:val="00FD0F44"/>
    <w:rsid w:val="00FD21E4"/>
    <w:rsid w:val="00FD5E85"/>
    <w:rsid w:val="00FF37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1022FE42"/>
  <w15:chartTrackingRefBased/>
  <w15:docId w15:val="{5BB9C4CD-86A7-4423-B665-892A9D1A6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031E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670B2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209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209AD"/>
    <w:rPr>
      <w:color w:val="0000FF"/>
      <w:u w:val="single"/>
    </w:rPr>
  </w:style>
  <w:style w:type="character" w:customStyle="1" w:styleId="Heading1Char">
    <w:name w:val="Heading 1 Char"/>
    <w:basedOn w:val="DefaultParagraphFont"/>
    <w:link w:val="Heading1"/>
    <w:uiPriority w:val="9"/>
    <w:rsid w:val="009031E3"/>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F81299"/>
    <w:rPr>
      <w:i/>
      <w:iCs/>
    </w:rPr>
  </w:style>
  <w:style w:type="paragraph" w:styleId="Header">
    <w:name w:val="header"/>
    <w:basedOn w:val="Normal"/>
    <w:link w:val="HeaderChar"/>
    <w:uiPriority w:val="99"/>
    <w:unhideWhenUsed/>
    <w:rsid w:val="00670B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0B2E"/>
  </w:style>
  <w:style w:type="paragraph" w:styleId="Footer">
    <w:name w:val="footer"/>
    <w:basedOn w:val="Normal"/>
    <w:link w:val="FooterChar"/>
    <w:uiPriority w:val="99"/>
    <w:unhideWhenUsed/>
    <w:rsid w:val="00670B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0B2E"/>
  </w:style>
  <w:style w:type="character" w:customStyle="1" w:styleId="Heading2Char">
    <w:name w:val="Heading 2 Char"/>
    <w:basedOn w:val="DefaultParagraphFont"/>
    <w:link w:val="Heading2"/>
    <w:uiPriority w:val="9"/>
    <w:semiHidden/>
    <w:rsid w:val="00670B2E"/>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8A7989"/>
    <w:pPr>
      <w:spacing w:after="0" w:line="240" w:lineRule="auto"/>
      <w:ind w:left="720"/>
      <w:contextualSpacing/>
    </w:pPr>
    <w:rPr>
      <w:rFonts w:ascii="Verdana" w:eastAsia="Times New Roman" w:hAnsi="Verdana" w:cs="Times New Roman"/>
      <w:sz w:val="24"/>
      <w:szCs w:val="24"/>
      <w:lang w:eastAsia="en-GB"/>
    </w:rPr>
  </w:style>
  <w:style w:type="character" w:styleId="FollowedHyperlink">
    <w:name w:val="FollowedHyperlink"/>
    <w:basedOn w:val="DefaultParagraphFont"/>
    <w:uiPriority w:val="99"/>
    <w:semiHidden/>
    <w:unhideWhenUsed/>
    <w:rsid w:val="0019555D"/>
    <w:rPr>
      <w:color w:val="954F72" w:themeColor="followedHyperlink"/>
      <w:u w:val="single"/>
    </w:rPr>
  </w:style>
  <w:style w:type="paragraph" w:styleId="Bibliography">
    <w:name w:val="Bibliography"/>
    <w:basedOn w:val="Normal"/>
    <w:next w:val="Normal"/>
    <w:uiPriority w:val="37"/>
    <w:unhideWhenUsed/>
    <w:rsid w:val="0097680E"/>
  </w:style>
  <w:style w:type="character" w:styleId="CommentReference">
    <w:name w:val="annotation reference"/>
    <w:basedOn w:val="DefaultParagraphFont"/>
    <w:uiPriority w:val="99"/>
    <w:semiHidden/>
    <w:unhideWhenUsed/>
    <w:rsid w:val="00527B5A"/>
    <w:rPr>
      <w:sz w:val="16"/>
      <w:szCs w:val="16"/>
    </w:rPr>
  </w:style>
  <w:style w:type="paragraph" w:styleId="CommentText">
    <w:name w:val="annotation text"/>
    <w:basedOn w:val="Normal"/>
    <w:link w:val="CommentTextChar"/>
    <w:uiPriority w:val="99"/>
    <w:unhideWhenUsed/>
    <w:rsid w:val="00527B5A"/>
    <w:pPr>
      <w:spacing w:line="240" w:lineRule="auto"/>
    </w:pPr>
    <w:rPr>
      <w:sz w:val="20"/>
      <w:szCs w:val="20"/>
    </w:rPr>
  </w:style>
  <w:style w:type="character" w:customStyle="1" w:styleId="CommentTextChar">
    <w:name w:val="Comment Text Char"/>
    <w:basedOn w:val="DefaultParagraphFont"/>
    <w:link w:val="CommentText"/>
    <w:uiPriority w:val="99"/>
    <w:rsid w:val="00527B5A"/>
    <w:rPr>
      <w:sz w:val="20"/>
      <w:szCs w:val="20"/>
    </w:rPr>
  </w:style>
  <w:style w:type="paragraph" w:styleId="CommentSubject">
    <w:name w:val="annotation subject"/>
    <w:basedOn w:val="CommentText"/>
    <w:next w:val="CommentText"/>
    <w:link w:val="CommentSubjectChar"/>
    <w:uiPriority w:val="99"/>
    <w:semiHidden/>
    <w:unhideWhenUsed/>
    <w:rsid w:val="00527B5A"/>
    <w:rPr>
      <w:b/>
      <w:bCs/>
    </w:rPr>
  </w:style>
  <w:style w:type="character" w:customStyle="1" w:styleId="CommentSubjectChar">
    <w:name w:val="Comment Subject Char"/>
    <w:basedOn w:val="CommentTextChar"/>
    <w:link w:val="CommentSubject"/>
    <w:uiPriority w:val="99"/>
    <w:semiHidden/>
    <w:rsid w:val="00527B5A"/>
    <w:rPr>
      <w:b/>
      <w:bCs/>
      <w:sz w:val="20"/>
      <w:szCs w:val="20"/>
    </w:rPr>
  </w:style>
  <w:style w:type="paragraph" w:styleId="BalloonText">
    <w:name w:val="Balloon Text"/>
    <w:basedOn w:val="Normal"/>
    <w:link w:val="BalloonTextChar"/>
    <w:uiPriority w:val="99"/>
    <w:semiHidden/>
    <w:unhideWhenUsed/>
    <w:rsid w:val="00527B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7B5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903689">
      <w:bodyDiv w:val="1"/>
      <w:marLeft w:val="0"/>
      <w:marRight w:val="0"/>
      <w:marTop w:val="0"/>
      <w:marBottom w:val="0"/>
      <w:divBdr>
        <w:top w:val="none" w:sz="0" w:space="0" w:color="auto"/>
        <w:left w:val="none" w:sz="0" w:space="0" w:color="auto"/>
        <w:bottom w:val="none" w:sz="0" w:space="0" w:color="auto"/>
        <w:right w:val="none" w:sz="0" w:space="0" w:color="auto"/>
      </w:divBdr>
      <w:divsChild>
        <w:div w:id="223151488">
          <w:marLeft w:val="576"/>
          <w:marRight w:val="0"/>
          <w:marTop w:val="80"/>
          <w:marBottom w:val="0"/>
          <w:divBdr>
            <w:top w:val="none" w:sz="0" w:space="0" w:color="auto"/>
            <w:left w:val="none" w:sz="0" w:space="0" w:color="auto"/>
            <w:bottom w:val="none" w:sz="0" w:space="0" w:color="auto"/>
            <w:right w:val="none" w:sz="0" w:space="0" w:color="auto"/>
          </w:divBdr>
        </w:div>
      </w:divsChild>
    </w:div>
    <w:div w:id="88280811">
      <w:bodyDiv w:val="1"/>
      <w:marLeft w:val="0"/>
      <w:marRight w:val="0"/>
      <w:marTop w:val="0"/>
      <w:marBottom w:val="0"/>
      <w:divBdr>
        <w:top w:val="none" w:sz="0" w:space="0" w:color="auto"/>
        <w:left w:val="none" w:sz="0" w:space="0" w:color="auto"/>
        <w:bottom w:val="none" w:sz="0" w:space="0" w:color="auto"/>
        <w:right w:val="none" w:sz="0" w:space="0" w:color="auto"/>
      </w:divBdr>
      <w:divsChild>
        <w:div w:id="58553489">
          <w:marLeft w:val="576"/>
          <w:marRight w:val="0"/>
          <w:marTop w:val="80"/>
          <w:marBottom w:val="0"/>
          <w:divBdr>
            <w:top w:val="none" w:sz="0" w:space="0" w:color="auto"/>
            <w:left w:val="none" w:sz="0" w:space="0" w:color="auto"/>
            <w:bottom w:val="none" w:sz="0" w:space="0" w:color="auto"/>
            <w:right w:val="none" w:sz="0" w:space="0" w:color="auto"/>
          </w:divBdr>
        </w:div>
        <w:div w:id="1534726373">
          <w:marLeft w:val="576"/>
          <w:marRight w:val="0"/>
          <w:marTop w:val="80"/>
          <w:marBottom w:val="0"/>
          <w:divBdr>
            <w:top w:val="none" w:sz="0" w:space="0" w:color="auto"/>
            <w:left w:val="none" w:sz="0" w:space="0" w:color="auto"/>
            <w:bottom w:val="none" w:sz="0" w:space="0" w:color="auto"/>
            <w:right w:val="none" w:sz="0" w:space="0" w:color="auto"/>
          </w:divBdr>
        </w:div>
        <w:div w:id="547106592">
          <w:marLeft w:val="979"/>
          <w:marRight w:val="0"/>
          <w:marTop w:val="65"/>
          <w:marBottom w:val="0"/>
          <w:divBdr>
            <w:top w:val="none" w:sz="0" w:space="0" w:color="auto"/>
            <w:left w:val="none" w:sz="0" w:space="0" w:color="auto"/>
            <w:bottom w:val="none" w:sz="0" w:space="0" w:color="auto"/>
            <w:right w:val="none" w:sz="0" w:space="0" w:color="auto"/>
          </w:divBdr>
        </w:div>
        <w:div w:id="1962758486">
          <w:marLeft w:val="979"/>
          <w:marRight w:val="0"/>
          <w:marTop w:val="65"/>
          <w:marBottom w:val="0"/>
          <w:divBdr>
            <w:top w:val="none" w:sz="0" w:space="0" w:color="auto"/>
            <w:left w:val="none" w:sz="0" w:space="0" w:color="auto"/>
            <w:bottom w:val="none" w:sz="0" w:space="0" w:color="auto"/>
            <w:right w:val="none" w:sz="0" w:space="0" w:color="auto"/>
          </w:divBdr>
        </w:div>
        <w:div w:id="763769136">
          <w:marLeft w:val="979"/>
          <w:marRight w:val="0"/>
          <w:marTop w:val="65"/>
          <w:marBottom w:val="0"/>
          <w:divBdr>
            <w:top w:val="none" w:sz="0" w:space="0" w:color="auto"/>
            <w:left w:val="none" w:sz="0" w:space="0" w:color="auto"/>
            <w:bottom w:val="none" w:sz="0" w:space="0" w:color="auto"/>
            <w:right w:val="none" w:sz="0" w:space="0" w:color="auto"/>
          </w:divBdr>
        </w:div>
      </w:divsChild>
    </w:div>
    <w:div w:id="135419504">
      <w:bodyDiv w:val="1"/>
      <w:marLeft w:val="0"/>
      <w:marRight w:val="0"/>
      <w:marTop w:val="0"/>
      <w:marBottom w:val="0"/>
      <w:divBdr>
        <w:top w:val="none" w:sz="0" w:space="0" w:color="auto"/>
        <w:left w:val="none" w:sz="0" w:space="0" w:color="auto"/>
        <w:bottom w:val="none" w:sz="0" w:space="0" w:color="auto"/>
        <w:right w:val="none" w:sz="0" w:space="0" w:color="auto"/>
      </w:divBdr>
    </w:div>
    <w:div w:id="165639230">
      <w:bodyDiv w:val="1"/>
      <w:marLeft w:val="0"/>
      <w:marRight w:val="0"/>
      <w:marTop w:val="0"/>
      <w:marBottom w:val="0"/>
      <w:divBdr>
        <w:top w:val="none" w:sz="0" w:space="0" w:color="auto"/>
        <w:left w:val="none" w:sz="0" w:space="0" w:color="auto"/>
        <w:bottom w:val="none" w:sz="0" w:space="0" w:color="auto"/>
        <w:right w:val="none" w:sz="0" w:space="0" w:color="auto"/>
      </w:divBdr>
    </w:div>
    <w:div w:id="249781293">
      <w:bodyDiv w:val="1"/>
      <w:marLeft w:val="0"/>
      <w:marRight w:val="0"/>
      <w:marTop w:val="0"/>
      <w:marBottom w:val="0"/>
      <w:divBdr>
        <w:top w:val="none" w:sz="0" w:space="0" w:color="auto"/>
        <w:left w:val="none" w:sz="0" w:space="0" w:color="auto"/>
        <w:bottom w:val="none" w:sz="0" w:space="0" w:color="auto"/>
        <w:right w:val="none" w:sz="0" w:space="0" w:color="auto"/>
      </w:divBdr>
    </w:div>
    <w:div w:id="385836738">
      <w:bodyDiv w:val="1"/>
      <w:marLeft w:val="0"/>
      <w:marRight w:val="0"/>
      <w:marTop w:val="0"/>
      <w:marBottom w:val="0"/>
      <w:divBdr>
        <w:top w:val="none" w:sz="0" w:space="0" w:color="auto"/>
        <w:left w:val="none" w:sz="0" w:space="0" w:color="auto"/>
        <w:bottom w:val="none" w:sz="0" w:space="0" w:color="auto"/>
        <w:right w:val="none" w:sz="0" w:space="0" w:color="auto"/>
      </w:divBdr>
      <w:divsChild>
        <w:div w:id="2144689154">
          <w:marLeft w:val="0"/>
          <w:marRight w:val="0"/>
          <w:marTop w:val="0"/>
          <w:marBottom w:val="0"/>
          <w:divBdr>
            <w:top w:val="none" w:sz="0" w:space="0" w:color="auto"/>
            <w:left w:val="none" w:sz="0" w:space="0" w:color="auto"/>
            <w:bottom w:val="none" w:sz="0" w:space="0" w:color="auto"/>
            <w:right w:val="none" w:sz="0" w:space="0" w:color="auto"/>
          </w:divBdr>
        </w:div>
        <w:div w:id="1650089384">
          <w:marLeft w:val="0"/>
          <w:marRight w:val="0"/>
          <w:marTop w:val="0"/>
          <w:marBottom w:val="0"/>
          <w:divBdr>
            <w:top w:val="none" w:sz="0" w:space="0" w:color="auto"/>
            <w:left w:val="none" w:sz="0" w:space="0" w:color="auto"/>
            <w:bottom w:val="none" w:sz="0" w:space="0" w:color="auto"/>
            <w:right w:val="none" w:sz="0" w:space="0" w:color="auto"/>
          </w:divBdr>
        </w:div>
        <w:div w:id="1644311668">
          <w:marLeft w:val="0"/>
          <w:marRight w:val="0"/>
          <w:marTop w:val="0"/>
          <w:marBottom w:val="0"/>
          <w:divBdr>
            <w:top w:val="none" w:sz="0" w:space="0" w:color="auto"/>
            <w:left w:val="none" w:sz="0" w:space="0" w:color="auto"/>
            <w:bottom w:val="none" w:sz="0" w:space="0" w:color="auto"/>
            <w:right w:val="none" w:sz="0" w:space="0" w:color="auto"/>
          </w:divBdr>
          <w:divsChild>
            <w:div w:id="2049837796">
              <w:marLeft w:val="0"/>
              <w:marRight w:val="0"/>
              <w:marTop w:val="0"/>
              <w:marBottom w:val="0"/>
              <w:divBdr>
                <w:top w:val="none" w:sz="0" w:space="0" w:color="auto"/>
                <w:left w:val="none" w:sz="0" w:space="0" w:color="auto"/>
                <w:bottom w:val="none" w:sz="0" w:space="0" w:color="auto"/>
                <w:right w:val="none" w:sz="0" w:space="0" w:color="auto"/>
              </w:divBdr>
              <w:divsChild>
                <w:div w:id="1133906157">
                  <w:marLeft w:val="0"/>
                  <w:marRight w:val="0"/>
                  <w:marTop w:val="0"/>
                  <w:marBottom w:val="0"/>
                  <w:divBdr>
                    <w:top w:val="none" w:sz="0" w:space="0" w:color="auto"/>
                    <w:left w:val="none" w:sz="0" w:space="0" w:color="auto"/>
                    <w:bottom w:val="none" w:sz="0" w:space="0" w:color="auto"/>
                    <w:right w:val="none" w:sz="0" w:space="0" w:color="auto"/>
                  </w:divBdr>
                  <w:divsChild>
                    <w:div w:id="115875777">
                      <w:marLeft w:val="0"/>
                      <w:marRight w:val="0"/>
                      <w:marTop w:val="0"/>
                      <w:marBottom w:val="0"/>
                      <w:divBdr>
                        <w:top w:val="none" w:sz="0" w:space="0" w:color="auto"/>
                        <w:left w:val="none" w:sz="0" w:space="0" w:color="auto"/>
                        <w:bottom w:val="none" w:sz="0" w:space="0" w:color="auto"/>
                        <w:right w:val="none" w:sz="0" w:space="0" w:color="auto"/>
                      </w:divBdr>
                      <w:divsChild>
                        <w:div w:id="575363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1322874">
          <w:marLeft w:val="0"/>
          <w:marRight w:val="0"/>
          <w:marTop w:val="0"/>
          <w:marBottom w:val="0"/>
          <w:divBdr>
            <w:top w:val="none" w:sz="0" w:space="0" w:color="auto"/>
            <w:left w:val="none" w:sz="0" w:space="0" w:color="auto"/>
            <w:bottom w:val="none" w:sz="0" w:space="0" w:color="auto"/>
            <w:right w:val="none" w:sz="0" w:space="0" w:color="auto"/>
          </w:divBdr>
        </w:div>
        <w:div w:id="1072584410">
          <w:marLeft w:val="0"/>
          <w:marRight w:val="0"/>
          <w:marTop w:val="0"/>
          <w:marBottom w:val="0"/>
          <w:divBdr>
            <w:top w:val="none" w:sz="0" w:space="0" w:color="auto"/>
            <w:left w:val="none" w:sz="0" w:space="0" w:color="auto"/>
            <w:bottom w:val="none" w:sz="0" w:space="0" w:color="auto"/>
            <w:right w:val="none" w:sz="0" w:space="0" w:color="auto"/>
          </w:divBdr>
        </w:div>
        <w:div w:id="1107309544">
          <w:marLeft w:val="0"/>
          <w:marRight w:val="0"/>
          <w:marTop w:val="0"/>
          <w:marBottom w:val="120"/>
          <w:divBdr>
            <w:top w:val="none" w:sz="0" w:space="0" w:color="auto"/>
            <w:left w:val="none" w:sz="0" w:space="0" w:color="auto"/>
            <w:bottom w:val="single" w:sz="6" w:space="0" w:color="E5E5E5"/>
            <w:right w:val="none" w:sz="0" w:space="0" w:color="auto"/>
          </w:divBdr>
          <w:divsChild>
            <w:div w:id="2037734228">
              <w:marLeft w:val="0"/>
              <w:marRight w:val="0"/>
              <w:marTop w:val="0"/>
              <w:marBottom w:val="75"/>
              <w:divBdr>
                <w:top w:val="single" w:sz="12" w:space="2" w:color="007A8F"/>
                <w:left w:val="none" w:sz="0" w:space="0" w:color="auto"/>
                <w:bottom w:val="dotted" w:sz="6" w:space="10" w:color="CCCCCC"/>
                <w:right w:val="none" w:sz="0" w:space="0" w:color="auto"/>
              </w:divBdr>
            </w:div>
          </w:divsChild>
        </w:div>
        <w:div w:id="1539589559">
          <w:marLeft w:val="0"/>
          <w:marRight w:val="0"/>
          <w:marTop w:val="0"/>
          <w:marBottom w:val="0"/>
          <w:divBdr>
            <w:top w:val="none" w:sz="0" w:space="0" w:color="auto"/>
            <w:left w:val="none" w:sz="0" w:space="0" w:color="auto"/>
            <w:bottom w:val="none" w:sz="0" w:space="0" w:color="auto"/>
            <w:right w:val="none" w:sz="0" w:space="0" w:color="auto"/>
          </w:divBdr>
        </w:div>
      </w:divsChild>
    </w:div>
    <w:div w:id="505678754">
      <w:bodyDiv w:val="1"/>
      <w:marLeft w:val="0"/>
      <w:marRight w:val="0"/>
      <w:marTop w:val="0"/>
      <w:marBottom w:val="0"/>
      <w:divBdr>
        <w:top w:val="none" w:sz="0" w:space="0" w:color="auto"/>
        <w:left w:val="none" w:sz="0" w:space="0" w:color="auto"/>
        <w:bottom w:val="none" w:sz="0" w:space="0" w:color="auto"/>
        <w:right w:val="none" w:sz="0" w:space="0" w:color="auto"/>
      </w:divBdr>
    </w:div>
    <w:div w:id="583419037">
      <w:bodyDiv w:val="1"/>
      <w:marLeft w:val="0"/>
      <w:marRight w:val="0"/>
      <w:marTop w:val="0"/>
      <w:marBottom w:val="0"/>
      <w:divBdr>
        <w:top w:val="none" w:sz="0" w:space="0" w:color="auto"/>
        <w:left w:val="none" w:sz="0" w:space="0" w:color="auto"/>
        <w:bottom w:val="none" w:sz="0" w:space="0" w:color="auto"/>
        <w:right w:val="none" w:sz="0" w:space="0" w:color="auto"/>
      </w:divBdr>
    </w:div>
    <w:div w:id="671569288">
      <w:bodyDiv w:val="1"/>
      <w:marLeft w:val="0"/>
      <w:marRight w:val="0"/>
      <w:marTop w:val="0"/>
      <w:marBottom w:val="0"/>
      <w:divBdr>
        <w:top w:val="none" w:sz="0" w:space="0" w:color="auto"/>
        <w:left w:val="none" w:sz="0" w:space="0" w:color="auto"/>
        <w:bottom w:val="none" w:sz="0" w:space="0" w:color="auto"/>
        <w:right w:val="none" w:sz="0" w:space="0" w:color="auto"/>
      </w:divBdr>
    </w:div>
    <w:div w:id="889801651">
      <w:bodyDiv w:val="1"/>
      <w:marLeft w:val="0"/>
      <w:marRight w:val="0"/>
      <w:marTop w:val="0"/>
      <w:marBottom w:val="0"/>
      <w:divBdr>
        <w:top w:val="none" w:sz="0" w:space="0" w:color="auto"/>
        <w:left w:val="none" w:sz="0" w:space="0" w:color="auto"/>
        <w:bottom w:val="none" w:sz="0" w:space="0" w:color="auto"/>
        <w:right w:val="none" w:sz="0" w:space="0" w:color="auto"/>
      </w:divBdr>
      <w:divsChild>
        <w:div w:id="1542353893">
          <w:marLeft w:val="547"/>
          <w:marRight w:val="0"/>
          <w:marTop w:val="144"/>
          <w:marBottom w:val="0"/>
          <w:divBdr>
            <w:top w:val="none" w:sz="0" w:space="0" w:color="auto"/>
            <w:left w:val="none" w:sz="0" w:space="0" w:color="auto"/>
            <w:bottom w:val="none" w:sz="0" w:space="0" w:color="auto"/>
            <w:right w:val="none" w:sz="0" w:space="0" w:color="auto"/>
          </w:divBdr>
        </w:div>
        <w:div w:id="1764230222">
          <w:marLeft w:val="547"/>
          <w:marRight w:val="0"/>
          <w:marTop w:val="144"/>
          <w:marBottom w:val="0"/>
          <w:divBdr>
            <w:top w:val="none" w:sz="0" w:space="0" w:color="auto"/>
            <w:left w:val="none" w:sz="0" w:space="0" w:color="auto"/>
            <w:bottom w:val="none" w:sz="0" w:space="0" w:color="auto"/>
            <w:right w:val="none" w:sz="0" w:space="0" w:color="auto"/>
          </w:divBdr>
        </w:div>
        <w:div w:id="1809973526">
          <w:marLeft w:val="547"/>
          <w:marRight w:val="0"/>
          <w:marTop w:val="144"/>
          <w:marBottom w:val="0"/>
          <w:divBdr>
            <w:top w:val="none" w:sz="0" w:space="0" w:color="auto"/>
            <w:left w:val="none" w:sz="0" w:space="0" w:color="auto"/>
            <w:bottom w:val="none" w:sz="0" w:space="0" w:color="auto"/>
            <w:right w:val="none" w:sz="0" w:space="0" w:color="auto"/>
          </w:divBdr>
        </w:div>
      </w:divsChild>
    </w:div>
    <w:div w:id="937568999">
      <w:bodyDiv w:val="1"/>
      <w:marLeft w:val="0"/>
      <w:marRight w:val="0"/>
      <w:marTop w:val="0"/>
      <w:marBottom w:val="0"/>
      <w:divBdr>
        <w:top w:val="none" w:sz="0" w:space="0" w:color="auto"/>
        <w:left w:val="none" w:sz="0" w:space="0" w:color="auto"/>
        <w:bottom w:val="none" w:sz="0" w:space="0" w:color="auto"/>
        <w:right w:val="none" w:sz="0" w:space="0" w:color="auto"/>
      </w:divBdr>
      <w:divsChild>
        <w:div w:id="1032078441">
          <w:marLeft w:val="0"/>
          <w:marRight w:val="0"/>
          <w:marTop w:val="0"/>
          <w:marBottom w:val="0"/>
          <w:divBdr>
            <w:top w:val="none" w:sz="0" w:space="0" w:color="auto"/>
            <w:left w:val="none" w:sz="0" w:space="0" w:color="auto"/>
            <w:bottom w:val="none" w:sz="0" w:space="0" w:color="auto"/>
            <w:right w:val="none" w:sz="0" w:space="0" w:color="auto"/>
          </w:divBdr>
        </w:div>
        <w:div w:id="225993556">
          <w:marLeft w:val="0"/>
          <w:marRight w:val="0"/>
          <w:marTop w:val="0"/>
          <w:marBottom w:val="0"/>
          <w:divBdr>
            <w:top w:val="none" w:sz="0" w:space="0" w:color="auto"/>
            <w:left w:val="none" w:sz="0" w:space="0" w:color="auto"/>
            <w:bottom w:val="none" w:sz="0" w:space="0" w:color="auto"/>
            <w:right w:val="none" w:sz="0" w:space="0" w:color="auto"/>
          </w:divBdr>
        </w:div>
        <w:div w:id="1962421861">
          <w:marLeft w:val="0"/>
          <w:marRight w:val="0"/>
          <w:marTop w:val="0"/>
          <w:marBottom w:val="0"/>
          <w:divBdr>
            <w:top w:val="none" w:sz="0" w:space="0" w:color="auto"/>
            <w:left w:val="none" w:sz="0" w:space="0" w:color="auto"/>
            <w:bottom w:val="none" w:sz="0" w:space="0" w:color="auto"/>
            <w:right w:val="none" w:sz="0" w:space="0" w:color="auto"/>
          </w:divBdr>
          <w:divsChild>
            <w:div w:id="1715882806">
              <w:marLeft w:val="0"/>
              <w:marRight w:val="0"/>
              <w:marTop w:val="0"/>
              <w:marBottom w:val="0"/>
              <w:divBdr>
                <w:top w:val="none" w:sz="0" w:space="0" w:color="auto"/>
                <w:left w:val="none" w:sz="0" w:space="0" w:color="auto"/>
                <w:bottom w:val="none" w:sz="0" w:space="0" w:color="auto"/>
                <w:right w:val="none" w:sz="0" w:space="0" w:color="auto"/>
              </w:divBdr>
              <w:divsChild>
                <w:div w:id="1133909626">
                  <w:marLeft w:val="0"/>
                  <w:marRight w:val="0"/>
                  <w:marTop w:val="0"/>
                  <w:marBottom w:val="0"/>
                  <w:divBdr>
                    <w:top w:val="none" w:sz="0" w:space="0" w:color="auto"/>
                    <w:left w:val="none" w:sz="0" w:space="0" w:color="auto"/>
                    <w:bottom w:val="none" w:sz="0" w:space="0" w:color="auto"/>
                    <w:right w:val="none" w:sz="0" w:space="0" w:color="auto"/>
                  </w:divBdr>
                  <w:divsChild>
                    <w:div w:id="1905944848">
                      <w:marLeft w:val="0"/>
                      <w:marRight w:val="0"/>
                      <w:marTop w:val="0"/>
                      <w:marBottom w:val="0"/>
                      <w:divBdr>
                        <w:top w:val="none" w:sz="0" w:space="0" w:color="auto"/>
                        <w:left w:val="none" w:sz="0" w:space="0" w:color="auto"/>
                        <w:bottom w:val="none" w:sz="0" w:space="0" w:color="auto"/>
                        <w:right w:val="none" w:sz="0" w:space="0" w:color="auto"/>
                      </w:divBdr>
                      <w:divsChild>
                        <w:div w:id="112971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1841309">
          <w:marLeft w:val="0"/>
          <w:marRight w:val="0"/>
          <w:marTop w:val="0"/>
          <w:marBottom w:val="0"/>
          <w:divBdr>
            <w:top w:val="none" w:sz="0" w:space="0" w:color="auto"/>
            <w:left w:val="none" w:sz="0" w:space="0" w:color="auto"/>
            <w:bottom w:val="none" w:sz="0" w:space="0" w:color="auto"/>
            <w:right w:val="none" w:sz="0" w:space="0" w:color="auto"/>
          </w:divBdr>
        </w:div>
        <w:div w:id="1608468649">
          <w:marLeft w:val="0"/>
          <w:marRight w:val="0"/>
          <w:marTop w:val="0"/>
          <w:marBottom w:val="0"/>
          <w:divBdr>
            <w:top w:val="none" w:sz="0" w:space="0" w:color="auto"/>
            <w:left w:val="none" w:sz="0" w:space="0" w:color="auto"/>
            <w:bottom w:val="none" w:sz="0" w:space="0" w:color="auto"/>
            <w:right w:val="none" w:sz="0" w:space="0" w:color="auto"/>
          </w:divBdr>
        </w:div>
        <w:div w:id="21443693">
          <w:marLeft w:val="0"/>
          <w:marRight w:val="0"/>
          <w:marTop w:val="0"/>
          <w:marBottom w:val="120"/>
          <w:divBdr>
            <w:top w:val="none" w:sz="0" w:space="0" w:color="auto"/>
            <w:left w:val="none" w:sz="0" w:space="0" w:color="auto"/>
            <w:bottom w:val="single" w:sz="6" w:space="0" w:color="E5E5E5"/>
            <w:right w:val="none" w:sz="0" w:space="0" w:color="auto"/>
          </w:divBdr>
          <w:divsChild>
            <w:div w:id="337269852">
              <w:marLeft w:val="0"/>
              <w:marRight w:val="0"/>
              <w:marTop w:val="0"/>
              <w:marBottom w:val="75"/>
              <w:divBdr>
                <w:top w:val="single" w:sz="12" w:space="2" w:color="007A8F"/>
                <w:left w:val="none" w:sz="0" w:space="0" w:color="auto"/>
                <w:bottom w:val="dotted" w:sz="6" w:space="10" w:color="CCCCCC"/>
                <w:right w:val="none" w:sz="0" w:space="0" w:color="auto"/>
              </w:divBdr>
            </w:div>
          </w:divsChild>
        </w:div>
        <w:div w:id="1115443234">
          <w:marLeft w:val="0"/>
          <w:marRight w:val="0"/>
          <w:marTop w:val="0"/>
          <w:marBottom w:val="0"/>
          <w:divBdr>
            <w:top w:val="none" w:sz="0" w:space="0" w:color="auto"/>
            <w:left w:val="none" w:sz="0" w:space="0" w:color="auto"/>
            <w:bottom w:val="none" w:sz="0" w:space="0" w:color="auto"/>
            <w:right w:val="none" w:sz="0" w:space="0" w:color="auto"/>
          </w:divBdr>
        </w:div>
      </w:divsChild>
    </w:div>
    <w:div w:id="1031346460">
      <w:bodyDiv w:val="1"/>
      <w:marLeft w:val="0"/>
      <w:marRight w:val="0"/>
      <w:marTop w:val="0"/>
      <w:marBottom w:val="0"/>
      <w:divBdr>
        <w:top w:val="none" w:sz="0" w:space="0" w:color="auto"/>
        <w:left w:val="none" w:sz="0" w:space="0" w:color="auto"/>
        <w:bottom w:val="none" w:sz="0" w:space="0" w:color="auto"/>
        <w:right w:val="none" w:sz="0" w:space="0" w:color="auto"/>
      </w:divBdr>
    </w:div>
    <w:div w:id="1033845721">
      <w:bodyDiv w:val="1"/>
      <w:marLeft w:val="0"/>
      <w:marRight w:val="0"/>
      <w:marTop w:val="0"/>
      <w:marBottom w:val="0"/>
      <w:divBdr>
        <w:top w:val="none" w:sz="0" w:space="0" w:color="auto"/>
        <w:left w:val="none" w:sz="0" w:space="0" w:color="auto"/>
        <w:bottom w:val="none" w:sz="0" w:space="0" w:color="auto"/>
        <w:right w:val="none" w:sz="0" w:space="0" w:color="auto"/>
      </w:divBdr>
      <w:divsChild>
        <w:div w:id="1761219353">
          <w:marLeft w:val="576"/>
          <w:marRight w:val="0"/>
          <w:marTop w:val="80"/>
          <w:marBottom w:val="0"/>
          <w:divBdr>
            <w:top w:val="none" w:sz="0" w:space="0" w:color="auto"/>
            <w:left w:val="none" w:sz="0" w:space="0" w:color="auto"/>
            <w:bottom w:val="none" w:sz="0" w:space="0" w:color="auto"/>
            <w:right w:val="none" w:sz="0" w:space="0" w:color="auto"/>
          </w:divBdr>
        </w:div>
      </w:divsChild>
    </w:div>
    <w:div w:id="1048723054">
      <w:bodyDiv w:val="1"/>
      <w:marLeft w:val="0"/>
      <w:marRight w:val="0"/>
      <w:marTop w:val="0"/>
      <w:marBottom w:val="0"/>
      <w:divBdr>
        <w:top w:val="none" w:sz="0" w:space="0" w:color="auto"/>
        <w:left w:val="none" w:sz="0" w:space="0" w:color="auto"/>
        <w:bottom w:val="none" w:sz="0" w:space="0" w:color="auto"/>
        <w:right w:val="none" w:sz="0" w:space="0" w:color="auto"/>
      </w:divBdr>
    </w:div>
    <w:div w:id="1072049680">
      <w:bodyDiv w:val="1"/>
      <w:marLeft w:val="0"/>
      <w:marRight w:val="0"/>
      <w:marTop w:val="0"/>
      <w:marBottom w:val="0"/>
      <w:divBdr>
        <w:top w:val="none" w:sz="0" w:space="0" w:color="auto"/>
        <w:left w:val="none" w:sz="0" w:space="0" w:color="auto"/>
        <w:bottom w:val="none" w:sz="0" w:space="0" w:color="auto"/>
        <w:right w:val="none" w:sz="0" w:space="0" w:color="auto"/>
      </w:divBdr>
    </w:div>
    <w:div w:id="1094009069">
      <w:bodyDiv w:val="1"/>
      <w:marLeft w:val="0"/>
      <w:marRight w:val="0"/>
      <w:marTop w:val="0"/>
      <w:marBottom w:val="0"/>
      <w:divBdr>
        <w:top w:val="none" w:sz="0" w:space="0" w:color="auto"/>
        <w:left w:val="none" w:sz="0" w:space="0" w:color="auto"/>
        <w:bottom w:val="none" w:sz="0" w:space="0" w:color="auto"/>
        <w:right w:val="none" w:sz="0" w:space="0" w:color="auto"/>
      </w:divBdr>
      <w:divsChild>
        <w:div w:id="1715734094">
          <w:marLeft w:val="576"/>
          <w:marRight w:val="0"/>
          <w:marTop w:val="80"/>
          <w:marBottom w:val="0"/>
          <w:divBdr>
            <w:top w:val="none" w:sz="0" w:space="0" w:color="auto"/>
            <w:left w:val="none" w:sz="0" w:space="0" w:color="auto"/>
            <w:bottom w:val="none" w:sz="0" w:space="0" w:color="auto"/>
            <w:right w:val="none" w:sz="0" w:space="0" w:color="auto"/>
          </w:divBdr>
        </w:div>
        <w:div w:id="1287538576">
          <w:marLeft w:val="576"/>
          <w:marRight w:val="0"/>
          <w:marTop w:val="80"/>
          <w:marBottom w:val="0"/>
          <w:divBdr>
            <w:top w:val="none" w:sz="0" w:space="0" w:color="auto"/>
            <w:left w:val="none" w:sz="0" w:space="0" w:color="auto"/>
            <w:bottom w:val="none" w:sz="0" w:space="0" w:color="auto"/>
            <w:right w:val="none" w:sz="0" w:space="0" w:color="auto"/>
          </w:divBdr>
        </w:div>
        <w:div w:id="2101177552">
          <w:marLeft w:val="576"/>
          <w:marRight w:val="0"/>
          <w:marTop w:val="80"/>
          <w:marBottom w:val="0"/>
          <w:divBdr>
            <w:top w:val="none" w:sz="0" w:space="0" w:color="auto"/>
            <w:left w:val="none" w:sz="0" w:space="0" w:color="auto"/>
            <w:bottom w:val="none" w:sz="0" w:space="0" w:color="auto"/>
            <w:right w:val="none" w:sz="0" w:space="0" w:color="auto"/>
          </w:divBdr>
        </w:div>
        <w:div w:id="2051105773">
          <w:marLeft w:val="576"/>
          <w:marRight w:val="0"/>
          <w:marTop w:val="80"/>
          <w:marBottom w:val="0"/>
          <w:divBdr>
            <w:top w:val="none" w:sz="0" w:space="0" w:color="auto"/>
            <w:left w:val="none" w:sz="0" w:space="0" w:color="auto"/>
            <w:bottom w:val="none" w:sz="0" w:space="0" w:color="auto"/>
            <w:right w:val="none" w:sz="0" w:space="0" w:color="auto"/>
          </w:divBdr>
        </w:div>
        <w:div w:id="1705472328">
          <w:marLeft w:val="576"/>
          <w:marRight w:val="0"/>
          <w:marTop w:val="80"/>
          <w:marBottom w:val="0"/>
          <w:divBdr>
            <w:top w:val="none" w:sz="0" w:space="0" w:color="auto"/>
            <w:left w:val="none" w:sz="0" w:space="0" w:color="auto"/>
            <w:bottom w:val="none" w:sz="0" w:space="0" w:color="auto"/>
            <w:right w:val="none" w:sz="0" w:space="0" w:color="auto"/>
          </w:divBdr>
        </w:div>
        <w:div w:id="1160729564">
          <w:marLeft w:val="576"/>
          <w:marRight w:val="0"/>
          <w:marTop w:val="80"/>
          <w:marBottom w:val="0"/>
          <w:divBdr>
            <w:top w:val="none" w:sz="0" w:space="0" w:color="auto"/>
            <w:left w:val="none" w:sz="0" w:space="0" w:color="auto"/>
            <w:bottom w:val="none" w:sz="0" w:space="0" w:color="auto"/>
            <w:right w:val="none" w:sz="0" w:space="0" w:color="auto"/>
          </w:divBdr>
        </w:div>
      </w:divsChild>
    </w:div>
    <w:div w:id="1214586895">
      <w:bodyDiv w:val="1"/>
      <w:marLeft w:val="0"/>
      <w:marRight w:val="0"/>
      <w:marTop w:val="0"/>
      <w:marBottom w:val="0"/>
      <w:divBdr>
        <w:top w:val="none" w:sz="0" w:space="0" w:color="auto"/>
        <w:left w:val="none" w:sz="0" w:space="0" w:color="auto"/>
        <w:bottom w:val="none" w:sz="0" w:space="0" w:color="auto"/>
        <w:right w:val="none" w:sz="0" w:space="0" w:color="auto"/>
      </w:divBdr>
      <w:divsChild>
        <w:div w:id="1203248220">
          <w:marLeft w:val="547"/>
          <w:marRight w:val="0"/>
          <w:marTop w:val="144"/>
          <w:marBottom w:val="0"/>
          <w:divBdr>
            <w:top w:val="none" w:sz="0" w:space="0" w:color="auto"/>
            <w:left w:val="none" w:sz="0" w:space="0" w:color="auto"/>
            <w:bottom w:val="none" w:sz="0" w:space="0" w:color="auto"/>
            <w:right w:val="none" w:sz="0" w:space="0" w:color="auto"/>
          </w:divBdr>
        </w:div>
        <w:div w:id="501161823">
          <w:marLeft w:val="547"/>
          <w:marRight w:val="0"/>
          <w:marTop w:val="144"/>
          <w:marBottom w:val="0"/>
          <w:divBdr>
            <w:top w:val="none" w:sz="0" w:space="0" w:color="auto"/>
            <w:left w:val="none" w:sz="0" w:space="0" w:color="auto"/>
            <w:bottom w:val="none" w:sz="0" w:space="0" w:color="auto"/>
            <w:right w:val="none" w:sz="0" w:space="0" w:color="auto"/>
          </w:divBdr>
        </w:div>
        <w:div w:id="1680959344">
          <w:marLeft w:val="547"/>
          <w:marRight w:val="0"/>
          <w:marTop w:val="144"/>
          <w:marBottom w:val="0"/>
          <w:divBdr>
            <w:top w:val="none" w:sz="0" w:space="0" w:color="auto"/>
            <w:left w:val="none" w:sz="0" w:space="0" w:color="auto"/>
            <w:bottom w:val="none" w:sz="0" w:space="0" w:color="auto"/>
            <w:right w:val="none" w:sz="0" w:space="0" w:color="auto"/>
          </w:divBdr>
        </w:div>
      </w:divsChild>
    </w:div>
    <w:div w:id="1228566914">
      <w:bodyDiv w:val="1"/>
      <w:marLeft w:val="0"/>
      <w:marRight w:val="0"/>
      <w:marTop w:val="0"/>
      <w:marBottom w:val="0"/>
      <w:divBdr>
        <w:top w:val="none" w:sz="0" w:space="0" w:color="auto"/>
        <w:left w:val="none" w:sz="0" w:space="0" w:color="auto"/>
        <w:bottom w:val="none" w:sz="0" w:space="0" w:color="auto"/>
        <w:right w:val="none" w:sz="0" w:space="0" w:color="auto"/>
      </w:divBdr>
      <w:divsChild>
        <w:div w:id="553808634">
          <w:marLeft w:val="576"/>
          <w:marRight w:val="0"/>
          <w:marTop w:val="80"/>
          <w:marBottom w:val="0"/>
          <w:divBdr>
            <w:top w:val="none" w:sz="0" w:space="0" w:color="auto"/>
            <w:left w:val="none" w:sz="0" w:space="0" w:color="auto"/>
            <w:bottom w:val="none" w:sz="0" w:space="0" w:color="auto"/>
            <w:right w:val="none" w:sz="0" w:space="0" w:color="auto"/>
          </w:divBdr>
        </w:div>
        <w:div w:id="1637955734">
          <w:marLeft w:val="576"/>
          <w:marRight w:val="0"/>
          <w:marTop w:val="80"/>
          <w:marBottom w:val="0"/>
          <w:divBdr>
            <w:top w:val="none" w:sz="0" w:space="0" w:color="auto"/>
            <w:left w:val="none" w:sz="0" w:space="0" w:color="auto"/>
            <w:bottom w:val="none" w:sz="0" w:space="0" w:color="auto"/>
            <w:right w:val="none" w:sz="0" w:space="0" w:color="auto"/>
          </w:divBdr>
        </w:div>
        <w:div w:id="1342783106">
          <w:marLeft w:val="576"/>
          <w:marRight w:val="0"/>
          <w:marTop w:val="80"/>
          <w:marBottom w:val="0"/>
          <w:divBdr>
            <w:top w:val="none" w:sz="0" w:space="0" w:color="auto"/>
            <w:left w:val="none" w:sz="0" w:space="0" w:color="auto"/>
            <w:bottom w:val="none" w:sz="0" w:space="0" w:color="auto"/>
            <w:right w:val="none" w:sz="0" w:space="0" w:color="auto"/>
          </w:divBdr>
        </w:div>
        <w:div w:id="1148206957">
          <w:marLeft w:val="576"/>
          <w:marRight w:val="0"/>
          <w:marTop w:val="80"/>
          <w:marBottom w:val="0"/>
          <w:divBdr>
            <w:top w:val="none" w:sz="0" w:space="0" w:color="auto"/>
            <w:left w:val="none" w:sz="0" w:space="0" w:color="auto"/>
            <w:bottom w:val="none" w:sz="0" w:space="0" w:color="auto"/>
            <w:right w:val="none" w:sz="0" w:space="0" w:color="auto"/>
          </w:divBdr>
        </w:div>
      </w:divsChild>
    </w:div>
    <w:div w:id="1417938983">
      <w:bodyDiv w:val="1"/>
      <w:marLeft w:val="0"/>
      <w:marRight w:val="0"/>
      <w:marTop w:val="0"/>
      <w:marBottom w:val="0"/>
      <w:divBdr>
        <w:top w:val="none" w:sz="0" w:space="0" w:color="auto"/>
        <w:left w:val="none" w:sz="0" w:space="0" w:color="auto"/>
        <w:bottom w:val="none" w:sz="0" w:space="0" w:color="auto"/>
        <w:right w:val="none" w:sz="0" w:space="0" w:color="auto"/>
      </w:divBdr>
    </w:div>
    <w:div w:id="1455558187">
      <w:bodyDiv w:val="1"/>
      <w:marLeft w:val="0"/>
      <w:marRight w:val="0"/>
      <w:marTop w:val="0"/>
      <w:marBottom w:val="0"/>
      <w:divBdr>
        <w:top w:val="none" w:sz="0" w:space="0" w:color="auto"/>
        <w:left w:val="none" w:sz="0" w:space="0" w:color="auto"/>
        <w:bottom w:val="none" w:sz="0" w:space="0" w:color="auto"/>
        <w:right w:val="none" w:sz="0" w:space="0" w:color="auto"/>
      </w:divBdr>
      <w:divsChild>
        <w:div w:id="10640666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5101749">
      <w:bodyDiv w:val="1"/>
      <w:marLeft w:val="0"/>
      <w:marRight w:val="0"/>
      <w:marTop w:val="0"/>
      <w:marBottom w:val="0"/>
      <w:divBdr>
        <w:top w:val="none" w:sz="0" w:space="0" w:color="auto"/>
        <w:left w:val="none" w:sz="0" w:space="0" w:color="auto"/>
        <w:bottom w:val="none" w:sz="0" w:space="0" w:color="auto"/>
        <w:right w:val="none" w:sz="0" w:space="0" w:color="auto"/>
      </w:divBdr>
    </w:div>
    <w:div w:id="1669820797">
      <w:bodyDiv w:val="1"/>
      <w:marLeft w:val="0"/>
      <w:marRight w:val="0"/>
      <w:marTop w:val="0"/>
      <w:marBottom w:val="0"/>
      <w:divBdr>
        <w:top w:val="none" w:sz="0" w:space="0" w:color="auto"/>
        <w:left w:val="none" w:sz="0" w:space="0" w:color="auto"/>
        <w:bottom w:val="none" w:sz="0" w:space="0" w:color="auto"/>
        <w:right w:val="none" w:sz="0" w:space="0" w:color="auto"/>
      </w:divBdr>
    </w:div>
    <w:div w:id="1675066790">
      <w:bodyDiv w:val="1"/>
      <w:marLeft w:val="0"/>
      <w:marRight w:val="0"/>
      <w:marTop w:val="0"/>
      <w:marBottom w:val="0"/>
      <w:divBdr>
        <w:top w:val="none" w:sz="0" w:space="0" w:color="auto"/>
        <w:left w:val="none" w:sz="0" w:space="0" w:color="auto"/>
        <w:bottom w:val="none" w:sz="0" w:space="0" w:color="auto"/>
        <w:right w:val="none" w:sz="0" w:space="0" w:color="auto"/>
      </w:divBdr>
    </w:div>
    <w:div w:id="1762290930">
      <w:bodyDiv w:val="1"/>
      <w:marLeft w:val="0"/>
      <w:marRight w:val="0"/>
      <w:marTop w:val="0"/>
      <w:marBottom w:val="0"/>
      <w:divBdr>
        <w:top w:val="none" w:sz="0" w:space="0" w:color="auto"/>
        <w:left w:val="none" w:sz="0" w:space="0" w:color="auto"/>
        <w:bottom w:val="none" w:sz="0" w:space="0" w:color="auto"/>
        <w:right w:val="none" w:sz="0" w:space="0" w:color="auto"/>
      </w:divBdr>
    </w:div>
    <w:div w:id="1810902924">
      <w:bodyDiv w:val="1"/>
      <w:marLeft w:val="0"/>
      <w:marRight w:val="0"/>
      <w:marTop w:val="0"/>
      <w:marBottom w:val="0"/>
      <w:divBdr>
        <w:top w:val="none" w:sz="0" w:space="0" w:color="auto"/>
        <w:left w:val="none" w:sz="0" w:space="0" w:color="auto"/>
        <w:bottom w:val="none" w:sz="0" w:space="0" w:color="auto"/>
        <w:right w:val="none" w:sz="0" w:space="0" w:color="auto"/>
      </w:divBdr>
    </w:div>
    <w:div w:id="1812208978">
      <w:bodyDiv w:val="1"/>
      <w:marLeft w:val="0"/>
      <w:marRight w:val="0"/>
      <w:marTop w:val="0"/>
      <w:marBottom w:val="0"/>
      <w:divBdr>
        <w:top w:val="none" w:sz="0" w:space="0" w:color="auto"/>
        <w:left w:val="none" w:sz="0" w:space="0" w:color="auto"/>
        <w:bottom w:val="none" w:sz="0" w:space="0" w:color="auto"/>
        <w:right w:val="none" w:sz="0" w:space="0" w:color="auto"/>
      </w:divBdr>
      <w:divsChild>
        <w:div w:id="950551775">
          <w:marLeft w:val="0"/>
          <w:marRight w:val="0"/>
          <w:marTop w:val="0"/>
          <w:marBottom w:val="0"/>
          <w:divBdr>
            <w:top w:val="none" w:sz="0" w:space="0" w:color="auto"/>
            <w:left w:val="none" w:sz="0" w:space="0" w:color="auto"/>
            <w:bottom w:val="none" w:sz="0" w:space="0" w:color="auto"/>
            <w:right w:val="none" w:sz="0" w:space="0" w:color="auto"/>
          </w:divBdr>
          <w:divsChild>
            <w:div w:id="343482071">
              <w:marLeft w:val="0"/>
              <w:marRight w:val="0"/>
              <w:marTop w:val="0"/>
              <w:marBottom w:val="0"/>
              <w:divBdr>
                <w:top w:val="none" w:sz="0" w:space="0" w:color="auto"/>
                <w:left w:val="none" w:sz="0" w:space="0" w:color="auto"/>
                <w:bottom w:val="none" w:sz="0" w:space="0" w:color="auto"/>
                <w:right w:val="none" w:sz="0" w:space="0" w:color="auto"/>
              </w:divBdr>
            </w:div>
          </w:divsChild>
        </w:div>
        <w:div w:id="206069135">
          <w:marLeft w:val="0"/>
          <w:marRight w:val="0"/>
          <w:marTop w:val="0"/>
          <w:marBottom w:val="0"/>
          <w:divBdr>
            <w:top w:val="none" w:sz="0" w:space="0" w:color="auto"/>
            <w:left w:val="none" w:sz="0" w:space="0" w:color="auto"/>
            <w:bottom w:val="none" w:sz="0" w:space="0" w:color="auto"/>
            <w:right w:val="none" w:sz="0" w:space="0" w:color="auto"/>
          </w:divBdr>
          <w:divsChild>
            <w:div w:id="1141463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675394">
      <w:bodyDiv w:val="1"/>
      <w:marLeft w:val="0"/>
      <w:marRight w:val="0"/>
      <w:marTop w:val="0"/>
      <w:marBottom w:val="0"/>
      <w:divBdr>
        <w:top w:val="none" w:sz="0" w:space="0" w:color="auto"/>
        <w:left w:val="none" w:sz="0" w:space="0" w:color="auto"/>
        <w:bottom w:val="none" w:sz="0" w:space="0" w:color="auto"/>
        <w:right w:val="none" w:sz="0" w:space="0" w:color="auto"/>
      </w:divBdr>
    </w:div>
    <w:div w:id="1855341366">
      <w:bodyDiv w:val="1"/>
      <w:marLeft w:val="0"/>
      <w:marRight w:val="0"/>
      <w:marTop w:val="0"/>
      <w:marBottom w:val="0"/>
      <w:divBdr>
        <w:top w:val="none" w:sz="0" w:space="0" w:color="auto"/>
        <w:left w:val="none" w:sz="0" w:space="0" w:color="auto"/>
        <w:bottom w:val="none" w:sz="0" w:space="0" w:color="auto"/>
        <w:right w:val="none" w:sz="0" w:space="0" w:color="auto"/>
      </w:divBdr>
    </w:div>
    <w:div w:id="2003577788">
      <w:bodyDiv w:val="1"/>
      <w:marLeft w:val="0"/>
      <w:marRight w:val="0"/>
      <w:marTop w:val="0"/>
      <w:marBottom w:val="0"/>
      <w:divBdr>
        <w:top w:val="none" w:sz="0" w:space="0" w:color="auto"/>
        <w:left w:val="none" w:sz="0" w:space="0" w:color="auto"/>
        <w:bottom w:val="none" w:sz="0" w:space="0" w:color="auto"/>
        <w:right w:val="none" w:sz="0" w:space="0" w:color="auto"/>
      </w:divBdr>
    </w:div>
    <w:div w:id="2121141696">
      <w:bodyDiv w:val="1"/>
      <w:marLeft w:val="0"/>
      <w:marRight w:val="0"/>
      <w:marTop w:val="0"/>
      <w:marBottom w:val="0"/>
      <w:divBdr>
        <w:top w:val="none" w:sz="0" w:space="0" w:color="auto"/>
        <w:left w:val="none" w:sz="0" w:space="0" w:color="auto"/>
        <w:bottom w:val="none" w:sz="0" w:space="0" w:color="auto"/>
        <w:right w:val="none" w:sz="0" w:space="0" w:color="auto"/>
      </w:divBdr>
      <w:divsChild>
        <w:div w:id="1213344607">
          <w:marLeft w:val="547"/>
          <w:marRight w:val="0"/>
          <w:marTop w:val="144"/>
          <w:marBottom w:val="0"/>
          <w:divBdr>
            <w:top w:val="none" w:sz="0" w:space="0" w:color="auto"/>
            <w:left w:val="none" w:sz="0" w:space="0" w:color="auto"/>
            <w:bottom w:val="none" w:sz="0" w:space="0" w:color="auto"/>
            <w:right w:val="none" w:sz="0" w:space="0" w:color="auto"/>
          </w:divBdr>
        </w:div>
        <w:div w:id="2085175188">
          <w:marLeft w:val="547"/>
          <w:marRight w:val="0"/>
          <w:marTop w:val="144"/>
          <w:marBottom w:val="0"/>
          <w:divBdr>
            <w:top w:val="none" w:sz="0" w:space="0" w:color="auto"/>
            <w:left w:val="none" w:sz="0" w:space="0" w:color="auto"/>
            <w:bottom w:val="none" w:sz="0" w:space="0" w:color="auto"/>
            <w:right w:val="none" w:sz="0" w:space="0" w:color="auto"/>
          </w:divBdr>
        </w:div>
        <w:div w:id="1218971518">
          <w:marLeft w:val="547"/>
          <w:marRight w:val="0"/>
          <w:marTop w:val="14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lassroom.synonym.com/importance-curriculum-teaching-6189570.html" TargetMode="External"/><Relationship Id="rId18" Type="http://schemas.openxmlformats.org/officeDocument/2006/relationships/hyperlink" Target="https://www.theguardian.com/commentisfree/2013/jul/08/michael-gove-curriculum"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theguardian.com/commentisfree/2017/jun/12/schools-children-education-coding-toilet-unblocking-rote-learning" TargetMode="External"/><Relationship Id="rId17" Type="http://schemas.openxmlformats.org/officeDocument/2006/relationships/hyperlink" Target="https://www.theguardian.com/education/2011/feb/07/gcse-arts-cut-english-baccalaureate" TargetMode="External"/><Relationship Id="rId2" Type="http://schemas.openxmlformats.org/officeDocument/2006/relationships/numbering" Target="numbering.xml"/><Relationship Id="rId16" Type="http://schemas.openxmlformats.org/officeDocument/2006/relationships/hyperlink" Target="https://www.amazon.co.uk/s/ref=dp_byline_sr_book_1?ie=UTF8&amp;text=Ferre+Laevers&amp;search-alias=books-uk&amp;field-author=Ferre+Laevers&amp;sort=relevancerank" TargetMode="External"/><Relationship Id="rId20" Type="http://schemas.openxmlformats.org/officeDocument/2006/relationships/hyperlink" Target="https://curriculumforwales.gov.wales/2018/06/20/how-areas-of-learning-and-experience-are-being-developed-as-a-central-element-of-the-new-curriculu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news/education-28989714"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eneddresearch.blog/2015/03/17/donaldson-review-the-purposes-and-content-of-a-curriculum-for-wales/" TargetMode="External"/><Relationship Id="rId23" Type="http://schemas.openxmlformats.org/officeDocument/2006/relationships/fontTable" Target="fontTable.xml"/><Relationship Id="rId10" Type="http://schemas.openxmlformats.org/officeDocument/2006/relationships/hyperlink" Target="https://www.researchgate.net/publication/290325151_Curriculum_in_higher_education_research" TargetMode="External"/><Relationship Id="rId19" Type="http://schemas.openxmlformats.org/officeDocument/2006/relationships/hyperlink" Target="http://senedd.assembly.wales/documents/s82999/Consultation%20Responses%20Pack.pdf" TargetMode="External"/><Relationship Id="rId4" Type="http://schemas.openxmlformats.org/officeDocument/2006/relationships/settings" Target="settings.xml"/><Relationship Id="rId9" Type="http://schemas.openxmlformats.org/officeDocument/2006/relationships/hyperlink" Target="https://www.theguardian.com/society/children" TargetMode="External"/><Relationship Id="rId14" Type="http://schemas.openxmlformats.org/officeDocument/2006/relationships/hyperlink" Target="https://seneddresearch.blog/2018/05/21/is-the-welsh-government-giving-a-flying-start-to-all-children-who-need-it/"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hhg11</b:Tag>
    <b:SourceType>BookSection</b:SourceType>
    <b:Guid>{E49229BF-2010-45AD-BBBF-48AB900E5F1D}</b:Guid>
    <b:Title>the topn </b:Title>
    <b:Year>2011</b:Year>
    <b:Author>
      <b:BookAuthor>
        <b:NameList>
          <b:Person>
            <b:Last>hhgsg</b:Last>
          </b:Person>
        </b:NameList>
      </b:BookAuthor>
    </b:Author>
    <b:BookTitle>jjkgjkg</b:BookTitle>
    <b:Pages>12</b:Pages>
    <b:RefOrder>1</b:RefOrder>
  </b:Source>
</b:Sources>
</file>

<file path=customXml/itemProps1.xml><?xml version="1.0" encoding="utf-8"?>
<ds:datastoreItem xmlns:ds="http://schemas.openxmlformats.org/officeDocument/2006/customXml" ds:itemID="{D1B92690-BC4E-4304-BCED-5137DDDCE3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852</TotalTime>
  <Pages>18</Pages>
  <Words>4214</Words>
  <Characters>24021</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23</cp:revision>
  <dcterms:created xsi:type="dcterms:W3CDTF">2019-04-23T22:05:00Z</dcterms:created>
  <dcterms:modified xsi:type="dcterms:W3CDTF">2019-05-09T19:27:00Z</dcterms:modified>
</cp:coreProperties>
</file>