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E2610CF" w:rsidP="2E2610CF" w:rsidRDefault="2E2610CF" w14:paraId="691FF60C" w14:textId="3E5FFC49">
      <w:pPr>
        <w:pStyle w:val="Normal"/>
        <w:rPr>
          <w:rFonts w:ascii="Calibri" w:hAnsi="Calibri" w:eastAsia="Calibri" w:cs="Calibri"/>
        </w:rPr>
      </w:pPr>
    </w:p>
    <w:p w:rsidR="2E2610CF" w:rsidP="2E2610CF" w:rsidRDefault="2E2610CF" w14:paraId="002223D1" w14:textId="71CDD310">
      <w:pPr>
        <w:pStyle w:val="Normal"/>
        <w:rPr>
          <w:rFonts w:ascii="Calibri" w:hAnsi="Calibri" w:eastAsia="Calibri" w:cs="Calibri"/>
        </w:rPr>
      </w:pPr>
    </w:p>
    <w:p w:rsidR="2E2610CF" w:rsidP="2E2610CF" w:rsidRDefault="2E2610CF" w14:paraId="7C74D89F" w14:textId="213C1914">
      <w:pPr>
        <w:pStyle w:val="Normal"/>
        <w:rPr>
          <w:rFonts w:ascii="Calibri" w:hAnsi="Calibri" w:eastAsia="Calibri" w:cs="Calibri"/>
        </w:rPr>
      </w:pPr>
    </w:p>
    <w:p w:rsidR="2E2610CF" w:rsidP="2E2610CF" w:rsidRDefault="2E2610CF" w14:paraId="6ABAE51E" w14:textId="07436129">
      <w:pPr>
        <w:pStyle w:val="Normal"/>
        <w:rPr>
          <w:rFonts w:ascii="Calibri" w:hAnsi="Calibri" w:eastAsia="Calibri" w:cs="Calibri"/>
        </w:rPr>
      </w:pPr>
    </w:p>
    <w:p w:rsidR="2E2610CF" w:rsidP="2E2610CF" w:rsidRDefault="2E2610CF" w14:paraId="22573FC0" w14:textId="3E31DC1E">
      <w:pPr>
        <w:pStyle w:val="Normal"/>
        <w:rPr>
          <w:rFonts w:ascii="Calibri" w:hAnsi="Calibri" w:eastAsia="Calibri" w:cs="Calibri"/>
        </w:rPr>
      </w:pPr>
    </w:p>
    <w:p w:rsidR="2E2610CF" w:rsidP="2E2610CF" w:rsidRDefault="2E2610CF" w14:paraId="1CB1A247" w14:textId="4F36A071">
      <w:pPr>
        <w:pStyle w:val="Normal"/>
        <w:rPr>
          <w:rFonts w:ascii="Calibri" w:hAnsi="Calibri" w:eastAsia="Calibri" w:cs="Calibri"/>
        </w:rPr>
      </w:pPr>
    </w:p>
    <w:p w:rsidR="2E2610CF" w:rsidP="2E2610CF" w:rsidRDefault="2E2610CF" w14:paraId="4E027316" w14:textId="78D0E858">
      <w:pPr>
        <w:pStyle w:val="Normal"/>
        <w:rPr>
          <w:rFonts w:ascii="Calibri" w:hAnsi="Calibri" w:eastAsia="Calibri" w:cs="Calibri"/>
        </w:rPr>
      </w:pPr>
    </w:p>
    <w:p w:rsidR="2027A472" w:rsidP="2E2610CF" w:rsidRDefault="2027A472" w14:paraId="093CD68A" w14:textId="62037FCB">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Managing Tourism, </w:t>
      </w:r>
      <w:r w:rsidRPr="2E2610CF" w:rsidR="774DC061">
        <w:rPr>
          <w:rFonts w:ascii="Calibri" w:hAnsi="Calibri" w:eastAsia="Calibri" w:cs="Calibri"/>
          <w:b w:val="0"/>
          <w:bCs w:val="0"/>
          <w:i w:val="0"/>
          <w:iCs w:val="0"/>
          <w:caps w:val="0"/>
          <w:smallCaps w:val="0"/>
          <w:noProof w:val="0"/>
          <w:color w:val="000000" w:themeColor="text1" w:themeTint="FF" w:themeShade="FF"/>
          <w:sz w:val="36"/>
          <w:szCs w:val="36"/>
          <w:lang w:val="en-US"/>
        </w:rPr>
        <w:t>Leisure,</w:t>
      </w: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and Events </w:t>
      </w:r>
      <w:r w:rsidRPr="2E2610CF" w:rsidR="5933477B">
        <w:rPr>
          <w:rFonts w:ascii="Calibri" w:hAnsi="Calibri" w:eastAsia="Calibri" w:cs="Calibri"/>
          <w:b w:val="0"/>
          <w:bCs w:val="0"/>
          <w:i w:val="0"/>
          <w:iCs w:val="0"/>
          <w:caps w:val="0"/>
          <w:smallCaps w:val="0"/>
          <w:noProof w:val="0"/>
          <w:color w:val="000000" w:themeColor="text1" w:themeTint="FF" w:themeShade="FF"/>
          <w:sz w:val="36"/>
          <w:szCs w:val="36"/>
          <w:lang w:val="en-US"/>
        </w:rPr>
        <w:t>Organizations</w:t>
      </w: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(BMTP4004)</w:t>
      </w:r>
    </w:p>
    <w:p w:rsidR="2027A472" w:rsidP="2E2610CF" w:rsidRDefault="2027A472" w14:paraId="6908B284" w14:textId="77CB3777">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2305265</w:t>
      </w:r>
    </w:p>
    <w:p w:rsidR="2027A472" w:rsidP="2E2610CF" w:rsidRDefault="2027A472" w14:paraId="4156BD22" w14:textId="2042F597">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Jack Coates</w:t>
      </w: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p>
    <w:p w:rsidR="2027A472" w:rsidP="2E2610CF" w:rsidRDefault="2027A472" w14:paraId="4A11CBF6" w14:textId="7CE19F2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Wordcount</w:t>
      </w:r>
      <w:r w:rsidRPr="2E2610CF" w:rsidR="4F1BB22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r w:rsidRPr="2E2610CF" w:rsidR="2027A472">
        <w:rPr>
          <w:rFonts w:ascii="Calibri" w:hAnsi="Calibri" w:eastAsia="Calibri" w:cs="Calibri"/>
          <w:b w:val="0"/>
          <w:bCs w:val="0"/>
          <w:i w:val="0"/>
          <w:iCs w:val="0"/>
          <w:caps w:val="0"/>
          <w:smallCaps w:val="0"/>
          <w:noProof w:val="0"/>
          <w:color w:val="000000" w:themeColor="text1" w:themeTint="FF" w:themeShade="FF"/>
          <w:sz w:val="36"/>
          <w:szCs w:val="36"/>
          <w:lang w:val="en-US"/>
        </w:rPr>
        <w:t>202</w:t>
      </w:r>
      <w:r w:rsidRPr="2E2610CF" w:rsidR="0CB2EA22">
        <w:rPr>
          <w:rFonts w:ascii="Calibri" w:hAnsi="Calibri" w:eastAsia="Calibri" w:cs="Calibri"/>
          <w:b w:val="0"/>
          <w:bCs w:val="0"/>
          <w:i w:val="0"/>
          <w:iCs w:val="0"/>
          <w:caps w:val="0"/>
          <w:smallCaps w:val="0"/>
          <w:noProof w:val="0"/>
          <w:color w:val="000000" w:themeColor="text1" w:themeTint="FF" w:themeShade="FF"/>
          <w:sz w:val="36"/>
          <w:szCs w:val="36"/>
          <w:lang w:val="en-US"/>
        </w:rPr>
        <w:t>4</w:t>
      </w:r>
    </w:p>
    <w:p w:rsidR="2E2610CF" w:rsidP="2E2610CF" w:rsidRDefault="2E2610CF" w14:paraId="1A2D1C2B" w14:textId="5FEC0B37">
      <w:pPr>
        <w:pStyle w:val="Normal"/>
        <w:rPr>
          <w:rFonts w:ascii="Calibri" w:hAnsi="Calibri" w:eastAsia="Calibri" w:cs="Calibri"/>
        </w:rPr>
      </w:pPr>
    </w:p>
    <w:p w:rsidR="2E2610CF" w:rsidP="2E2610CF" w:rsidRDefault="2E2610CF" w14:paraId="2DD75BFB" w14:textId="33BECF1D">
      <w:pPr>
        <w:pStyle w:val="Normal"/>
        <w:rPr>
          <w:rFonts w:ascii="Calibri" w:hAnsi="Calibri" w:eastAsia="Calibri" w:cs="Calibri"/>
        </w:rPr>
      </w:pPr>
    </w:p>
    <w:p w:rsidR="2E2610CF" w:rsidP="2E2610CF" w:rsidRDefault="2E2610CF" w14:paraId="766FAAD7" w14:textId="1456B5A2">
      <w:pPr>
        <w:pStyle w:val="Normal"/>
        <w:rPr>
          <w:rFonts w:ascii="Calibri" w:hAnsi="Calibri" w:eastAsia="Calibri" w:cs="Calibri"/>
        </w:rPr>
      </w:pPr>
    </w:p>
    <w:p w:rsidR="2E2610CF" w:rsidP="2E2610CF" w:rsidRDefault="2E2610CF" w14:paraId="27EAE0FC" w14:textId="4BA93C5D">
      <w:pPr>
        <w:pStyle w:val="Normal"/>
        <w:rPr>
          <w:rFonts w:ascii="Calibri" w:hAnsi="Calibri" w:eastAsia="Calibri" w:cs="Calibri"/>
        </w:rPr>
      </w:pPr>
    </w:p>
    <w:p w:rsidR="2E2610CF" w:rsidP="2E2610CF" w:rsidRDefault="2E2610CF" w14:paraId="6EC57FF6" w14:textId="518D8E4E">
      <w:pPr>
        <w:pStyle w:val="Normal"/>
        <w:rPr>
          <w:rFonts w:ascii="Calibri" w:hAnsi="Calibri" w:eastAsia="Calibri" w:cs="Calibri"/>
        </w:rPr>
      </w:pPr>
    </w:p>
    <w:p w:rsidR="2E2610CF" w:rsidP="2E2610CF" w:rsidRDefault="2E2610CF" w14:paraId="6EDE730C" w14:textId="787B911C">
      <w:pPr>
        <w:pStyle w:val="Normal"/>
        <w:rPr>
          <w:rFonts w:ascii="Calibri" w:hAnsi="Calibri" w:eastAsia="Calibri" w:cs="Calibri"/>
        </w:rPr>
      </w:pPr>
    </w:p>
    <w:p w:rsidR="2E2610CF" w:rsidP="2E2610CF" w:rsidRDefault="2E2610CF" w14:paraId="0D2AB395" w14:textId="1EEDC483">
      <w:pPr>
        <w:pStyle w:val="Normal"/>
        <w:rPr>
          <w:rFonts w:ascii="Calibri" w:hAnsi="Calibri" w:eastAsia="Calibri" w:cs="Calibri"/>
        </w:rPr>
      </w:pPr>
    </w:p>
    <w:p w:rsidR="2E2610CF" w:rsidP="2E2610CF" w:rsidRDefault="2E2610CF" w14:paraId="011B6694" w14:textId="684231A9">
      <w:pPr>
        <w:pStyle w:val="Normal"/>
        <w:rPr>
          <w:rFonts w:ascii="Calibri" w:hAnsi="Calibri" w:eastAsia="Calibri" w:cs="Calibri"/>
        </w:rPr>
      </w:pPr>
    </w:p>
    <w:p w:rsidR="2E2610CF" w:rsidP="2E2610CF" w:rsidRDefault="2E2610CF" w14:paraId="787D3A71" w14:textId="305E861A">
      <w:pPr>
        <w:pStyle w:val="Normal"/>
        <w:rPr>
          <w:rFonts w:ascii="Calibri" w:hAnsi="Calibri" w:eastAsia="Calibri" w:cs="Calibri"/>
        </w:rPr>
      </w:pPr>
    </w:p>
    <w:p w:rsidR="2E2610CF" w:rsidP="2E2610CF" w:rsidRDefault="2E2610CF" w14:paraId="6BAC59CD" w14:textId="727230D9">
      <w:pPr>
        <w:pStyle w:val="Normal"/>
        <w:rPr>
          <w:rFonts w:ascii="Calibri" w:hAnsi="Calibri" w:eastAsia="Calibri" w:cs="Calibri"/>
        </w:rPr>
      </w:pPr>
    </w:p>
    <w:p w:rsidR="2E2610CF" w:rsidP="2E2610CF" w:rsidRDefault="2E2610CF" w14:paraId="73EF44F7" w14:textId="4B51158D">
      <w:pPr>
        <w:pStyle w:val="Normal"/>
        <w:rPr>
          <w:rFonts w:ascii="Calibri" w:hAnsi="Calibri" w:eastAsia="Calibri" w:cs="Calibri"/>
        </w:rPr>
      </w:pPr>
    </w:p>
    <w:p w:rsidR="2E2610CF" w:rsidP="2E2610CF" w:rsidRDefault="2E2610CF" w14:paraId="1ACF5706" w14:textId="3AE5636D">
      <w:pPr>
        <w:pStyle w:val="Normal"/>
        <w:rPr>
          <w:rFonts w:ascii="Calibri" w:hAnsi="Calibri" w:eastAsia="Calibri" w:cs="Calibri"/>
        </w:rPr>
      </w:pPr>
    </w:p>
    <w:p w:rsidR="2E2610CF" w:rsidP="2E2610CF" w:rsidRDefault="2E2610CF" w14:paraId="5A7D8934" w14:textId="76C15A35">
      <w:pPr>
        <w:pStyle w:val="Normal"/>
        <w:rPr>
          <w:rFonts w:ascii="Calibri" w:hAnsi="Calibri" w:eastAsia="Calibri" w:cs="Calibri"/>
        </w:rPr>
      </w:pPr>
    </w:p>
    <w:p w:rsidR="1F47214E" w:rsidP="2E2610CF" w:rsidRDefault="1F47214E" w14:paraId="5425F72B" w14:textId="7582ABA3">
      <w:pPr>
        <w:pStyle w:val="Normal"/>
        <w:rPr>
          <w:rFonts w:ascii="Calibri" w:hAnsi="Calibri" w:eastAsia="Calibri" w:cs="Calibri"/>
        </w:rPr>
      </w:pPr>
      <w:r w:rsidRPr="2E2610CF" w:rsidR="1F47214E">
        <w:rPr>
          <w:rFonts w:ascii="Calibri" w:hAnsi="Calibri" w:eastAsia="Calibri" w:cs="Calibri"/>
        </w:rPr>
        <w:t>The transformation of Royal Caribbean's management to embrace diversity has been a multifaceted journey, marked by several key initiatives and changes. Leadership commitment has been pivotal, with senior executives championing diversity as a strategic priority, driving cultural change from the top down. The implementation of comprehensive diversity and inclusion policies ensures equal opportunities and a supportive environment for employees. Cultural transformation initiatives foster openness and celebration of diversity, while training programs equip employees with skills for effective navigation of diverse environments. Additionally, employee resource groups provide platforms for connection and advocacy. These efforts align with Royal Caribbean's core values, fostering employee engagement and innovation while promoting ethical practices.</w:t>
      </w:r>
    </w:p>
    <w:p w:rsidR="2E2610CF" w:rsidP="2E2610CF" w:rsidRDefault="2E2610CF" w14:paraId="4E904313" w14:textId="1F924FA0">
      <w:pPr>
        <w:pStyle w:val="Normal"/>
        <w:rPr>
          <w:rFonts w:ascii="Calibri" w:hAnsi="Calibri" w:eastAsia="Calibri" w:cs="Calibri"/>
        </w:rPr>
      </w:pPr>
    </w:p>
    <w:p xmlns:wp14="http://schemas.microsoft.com/office/word/2010/wordml" w:rsidP="2E2610CF" wp14:paraId="10DD76D7" wp14:textId="396B1678">
      <w:pPr>
        <w:rPr>
          <w:rFonts w:ascii="Calibri" w:hAnsi="Calibri" w:eastAsia="Calibri" w:cs="Calibri"/>
        </w:rPr>
      </w:pPr>
      <w:r w:rsidRPr="2E2610CF" w:rsidR="0BC714EC">
        <w:rPr>
          <w:rFonts w:ascii="Calibri" w:hAnsi="Calibri" w:eastAsia="Calibri" w:cs="Calibri"/>
        </w:rPr>
        <w:t>The transformation of Royal Caribbean's management to embrace diversity has been a multifaceted journey, marked by several key initiatives and changes</w:t>
      </w:r>
      <w:r w:rsidRPr="2E2610CF" w:rsidR="0F5FFC16">
        <w:rPr>
          <w:rFonts w:ascii="Calibri" w:hAnsi="Calibri" w:eastAsia="Calibri" w:cs="Calibri"/>
        </w:rPr>
        <w:t>.</w:t>
      </w:r>
    </w:p>
    <w:p xmlns:wp14="http://schemas.microsoft.com/office/word/2010/wordml" w:rsidP="2E2610CF" wp14:paraId="37DB0C8D" wp14:textId="6F2AF3E3">
      <w:pPr>
        <w:pStyle w:val="Normal"/>
        <w:rPr>
          <w:rFonts w:ascii="Calibri" w:hAnsi="Calibri" w:eastAsia="Calibri" w:cs="Calibri"/>
        </w:rPr>
      </w:pPr>
      <w:bookmarkStart w:name="_Int_MWUBstbU" w:id="1942258630"/>
      <w:r w:rsidRPr="2E2610CF" w:rsidR="0BC714EC">
        <w:rPr>
          <w:rFonts w:ascii="Calibri" w:hAnsi="Calibri" w:eastAsia="Calibri" w:cs="Calibri"/>
        </w:rPr>
        <w:t>Leadership Commitment: One of the pivotal factors in fostering diversity at Royal Caribbean has been the unwavering commitment of its leadership to prioritizing diversity and inclusion.</w:t>
      </w:r>
      <w:bookmarkEnd w:id="1942258630"/>
      <w:r w:rsidRPr="2E2610CF" w:rsidR="0BC714EC">
        <w:rPr>
          <w:rFonts w:ascii="Calibri" w:hAnsi="Calibri" w:eastAsia="Calibri" w:cs="Calibri"/>
        </w:rPr>
        <w:t xml:space="preserve"> Senior executives and top management have championed diversity as a strategic priority, setting the tone for the entire organization and driving cultural change from the top down.</w:t>
      </w:r>
    </w:p>
    <w:p xmlns:wp14="http://schemas.microsoft.com/office/word/2010/wordml" w:rsidP="2E2610CF" wp14:paraId="05267B69" wp14:textId="7F7FB53D">
      <w:pPr>
        <w:pStyle w:val="Normal"/>
        <w:rPr>
          <w:rFonts w:ascii="Calibri" w:hAnsi="Calibri" w:eastAsia="Calibri" w:cs="Calibri"/>
        </w:rPr>
      </w:pPr>
      <w:r w:rsidRPr="2E2610CF" w:rsidR="0BC714EC">
        <w:rPr>
          <w:rFonts w:ascii="Calibri" w:hAnsi="Calibri" w:eastAsia="Calibri" w:cs="Calibri"/>
        </w:rPr>
        <w:t>Diversity and Inclusion Policies: Royal Caribbean has implemented comprehensive diversity and inclusion policies aimed at promoting equal opportunities and creating a supportive environment for employees from diverse backgrounds.</w:t>
      </w:r>
      <w:r w:rsidRPr="2E2610CF" w:rsidR="0BC714EC">
        <w:rPr>
          <w:rFonts w:ascii="Calibri" w:hAnsi="Calibri" w:eastAsia="Calibri" w:cs="Calibri"/>
        </w:rPr>
        <w:t xml:space="preserve"> These policies encompass recruitment and hiring practices, promotion criteria, and employee development programs, ensuring that diversity is embedded in all aspects of the organization's operations.</w:t>
      </w:r>
    </w:p>
    <w:p xmlns:wp14="http://schemas.microsoft.com/office/word/2010/wordml" w:rsidP="2E2610CF" wp14:paraId="3844946E" wp14:textId="4B19BB6F">
      <w:pPr>
        <w:pStyle w:val="Normal"/>
        <w:rPr>
          <w:rFonts w:ascii="Calibri" w:hAnsi="Calibri" w:eastAsia="Calibri" w:cs="Calibri"/>
        </w:rPr>
      </w:pPr>
      <w:r w:rsidRPr="2E2610CF" w:rsidR="0BC714EC">
        <w:rPr>
          <w:rFonts w:ascii="Calibri" w:hAnsi="Calibri" w:eastAsia="Calibri" w:cs="Calibri"/>
        </w:rPr>
        <w:t>Cultural Transformation: The company has undertaken initiatives to transform its organizational culture to one that values and celebrates diversity. This includes fostering open dialogue and communication about diversity and inclusion, promoting awareness of unconscious bias, and encouraging employees to embrace diversity as a source of strength and innovation.</w:t>
      </w:r>
    </w:p>
    <w:p xmlns:wp14="http://schemas.microsoft.com/office/word/2010/wordml" w:rsidP="2E2610CF" wp14:paraId="3059C32D" wp14:textId="3925FC04">
      <w:pPr>
        <w:pStyle w:val="Normal"/>
        <w:rPr>
          <w:rFonts w:ascii="Calibri" w:hAnsi="Calibri" w:eastAsia="Calibri" w:cs="Calibri"/>
        </w:rPr>
      </w:pPr>
      <w:r w:rsidRPr="2E2610CF" w:rsidR="0BC714EC">
        <w:rPr>
          <w:rFonts w:ascii="Calibri" w:hAnsi="Calibri" w:eastAsia="Calibri" w:cs="Calibri"/>
        </w:rPr>
        <w:t>Training and Education: Royal Caribbean has invested in training and education programs to equip employees with the knowledge and skills needed to navigate diverse environments effectively. These programs address topics such as cultural competency, inclusive leadership, and respectful communication, fostering a more inclusive and welcoming workplace culture.</w:t>
      </w:r>
    </w:p>
    <w:p xmlns:wp14="http://schemas.microsoft.com/office/word/2010/wordml" w:rsidP="2E2610CF" wp14:paraId="2C078E63" wp14:textId="5FF0F2E5">
      <w:pPr>
        <w:pStyle w:val="Normal"/>
        <w:rPr>
          <w:rFonts w:ascii="Calibri" w:hAnsi="Calibri" w:eastAsia="Calibri" w:cs="Calibri"/>
        </w:rPr>
      </w:pPr>
      <w:r w:rsidRPr="2E2610CF" w:rsidR="0BC714EC">
        <w:rPr>
          <w:rFonts w:ascii="Calibri" w:hAnsi="Calibri" w:eastAsia="Calibri" w:cs="Calibri"/>
        </w:rPr>
        <w:t>Employee Resource Groups: The establishment of employee resource groups (ERGs) has provided a platform for employees from diverse backgrounds to connect, share experiences, and advocate for inclusivity within the organization. These ERGs play a crucial role in fostering a sense of belonging and community among employees, while also serving as valuable resources for leadership to better understand the needs and perspectives of diverse employee groups.</w:t>
      </w:r>
    </w:p>
    <w:p w:rsidR="2E2610CF" w:rsidP="2E2610CF" w:rsidRDefault="2E2610CF" w14:paraId="56E4B5D7" w14:textId="52F1C7F6">
      <w:pPr>
        <w:pStyle w:val="Normal"/>
        <w:rPr>
          <w:rFonts w:ascii="Calibri" w:hAnsi="Calibri" w:eastAsia="Calibri" w:cs="Calibri"/>
        </w:rPr>
      </w:pPr>
    </w:p>
    <w:p w:rsidR="2E2610CF" w:rsidP="2E2610CF" w:rsidRDefault="2E2610CF" w14:paraId="7D60515F" w14:textId="0AA121A2">
      <w:pPr>
        <w:pStyle w:val="Normal"/>
        <w:rPr>
          <w:rFonts w:ascii="Calibri" w:hAnsi="Calibri" w:eastAsia="Calibri" w:cs="Calibri"/>
        </w:rPr>
      </w:pPr>
    </w:p>
    <w:p w:rsidR="0BC714EC" w:rsidP="2E2610CF" w:rsidRDefault="0BC714EC" w14:paraId="482A7AD9" w14:textId="5A70B960">
      <w:pPr>
        <w:pStyle w:val="Normal"/>
        <w:rPr>
          <w:rFonts w:ascii="Calibri" w:hAnsi="Calibri" w:eastAsia="Calibri" w:cs="Calibri"/>
        </w:rPr>
      </w:pPr>
      <w:r w:rsidRPr="2E2610CF" w:rsidR="0BC714EC">
        <w:rPr>
          <w:rFonts w:ascii="Calibri" w:hAnsi="Calibri" w:eastAsia="Calibri" w:cs="Calibri"/>
        </w:rPr>
        <w:t>Alignment with Company Values: The organizational culture reflects the core values and beliefs of the company. When these values align with the desired outcomes, such as diversity, wellbeing, balance, and ethical practices, employees are more likely to embrace and support initiatives aimed at achieving those outcomes. For instance, if Royal Caribbean values inclusivity and sustainability, its culture should promote diversity in its workforce and sustainable practices in its operations.</w:t>
      </w:r>
    </w:p>
    <w:p w:rsidR="0BC714EC" w:rsidP="2E2610CF" w:rsidRDefault="0BC714EC" w14:paraId="4BF812CA" w14:textId="649D8E65">
      <w:pPr>
        <w:pStyle w:val="Normal"/>
        <w:rPr>
          <w:rFonts w:ascii="Calibri" w:hAnsi="Calibri" w:eastAsia="Calibri" w:cs="Calibri"/>
        </w:rPr>
      </w:pPr>
      <w:r w:rsidRPr="2E2610CF" w:rsidR="0BC714EC">
        <w:rPr>
          <w:rFonts w:ascii="Calibri" w:hAnsi="Calibri" w:eastAsia="Calibri" w:cs="Calibri"/>
        </w:rPr>
        <w:t xml:space="preserve">Employee Engagement and Motivation: A positive organizational culture fosters employee engagement and motivation. When employees feel valued, respected, and included, they are more likely to be committed to the company's goals and </w:t>
      </w:r>
      <w:r w:rsidRPr="2E2610CF" w:rsidR="0BC714EC">
        <w:rPr>
          <w:rFonts w:ascii="Calibri" w:hAnsi="Calibri" w:eastAsia="Calibri" w:cs="Calibri"/>
        </w:rPr>
        <w:t>objectives</w:t>
      </w:r>
      <w:r w:rsidRPr="2E2610CF" w:rsidR="0BC714EC">
        <w:rPr>
          <w:rFonts w:ascii="Calibri" w:hAnsi="Calibri" w:eastAsia="Calibri" w:cs="Calibri"/>
        </w:rPr>
        <w:t>. This level of engagement is essential for driving initiatives related to diversity, wellbeing, and ethical practices, as employees become active participants in the change process.</w:t>
      </w:r>
    </w:p>
    <w:p w:rsidR="0BC714EC" w:rsidP="2E2610CF" w:rsidRDefault="0BC714EC" w14:paraId="381225E4" w14:textId="7FC02D06">
      <w:pPr>
        <w:pStyle w:val="Normal"/>
        <w:rPr>
          <w:rFonts w:ascii="Calibri" w:hAnsi="Calibri" w:eastAsia="Calibri" w:cs="Calibri"/>
        </w:rPr>
      </w:pPr>
      <w:r w:rsidRPr="2E2610CF" w:rsidR="0BC714EC">
        <w:rPr>
          <w:rFonts w:ascii="Calibri" w:hAnsi="Calibri" w:eastAsia="Calibri" w:cs="Calibri"/>
        </w:rPr>
        <w:t xml:space="preserve">Innovation and Adaptability: A culture that encourages innovation and adaptability is crucial for addressing challenges and seizing opportunities related to diversity, wellbeing, and ethical practices. By fostering a culture of creativity and openness to </w:t>
      </w:r>
      <w:r w:rsidRPr="2E2610CF" w:rsidR="71EDA25A">
        <w:rPr>
          <w:rFonts w:ascii="Calibri" w:hAnsi="Calibri" w:eastAsia="Calibri" w:cs="Calibri"/>
        </w:rPr>
        <w:t>innovative ideas</w:t>
      </w:r>
      <w:r w:rsidRPr="2E2610CF" w:rsidR="0BC714EC">
        <w:rPr>
          <w:rFonts w:ascii="Calibri" w:hAnsi="Calibri" w:eastAsia="Calibri" w:cs="Calibri"/>
        </w:rPr>
        <w:t>, Royal Caribbean can develop innovative solutions to complex problems and adapt to changing societal expectations and industry trends.</w:t>
      </w:r>
    </w:p>
    <w:p w:rsidR="0BC714EC" w:rsidP="2E2610CF" w:rsidRDefault="0BC714EC" w14:paraId="1F51461E" w14:textId="1C53AAAC">
      <w:pPr>
        <w:pStyle w:val="Normal"/>
        <w:rPr>
          <w:rFonts w:ascii="Calibri" w:hAnsi="Calibri" w:eastAsia="Calibri" w:cs="Calibri"/>
        </w:rPr>
      </w:pPr>
      <w:r w:rsidRPr="2E2610CF" w:rsidR="0BC714EC">
        <w:rPr>
          <w:rFonts w:ascii="Calibri" w:hAnsi="Calibri" w:eastAsia="Calibri" w:cs="Calibri"/>
        </w:rPr>
        <w:t xml:space="preserve">Process Efficiency and Effectiveness: Organizational processes shape how work gets done within the company. When processes are well-defined, efficient, and aligned with the company's </w:t>
      </w:r>
      <w:r w:rsidRPr="2E2610CF" w:rsidR="0BC714EC">
        <w:rPr>
          <w:rFonts w:ascii="Calibri" w:hAnsi="Calibri" w:eastAsia="Calibri" w:cs="Calibri"/>
        </w:rPr>
        <w:t>objectives</w:t>
      </w:r>
      <w:r w:rsidRPr="2E2610CF" w:rsidR="0BC714EC">
        <w:rPr>
          <w:rFonts w:ascii="Calibri" w:hAnsi="Calibri" w:eastAsia="Calibri" w:cs="Calibri"/>
        </w:rPr>
        <w:t>, they enable employees to achieve desired outcomes in a systematic and sustainable manner. For example, if Royal Caribbean aims to improve employee wellbeing, it can implement processes for regular feedback, performance evaluations, and wellness initiatives to support employees' physical and mental health.</w:t>
      </w:r>
    </w:p>
    <w:p w:rsidR="0BC714EC" w:rsidP="2E2610CF" w:rsidRDefault="0BC714EC" w14:paraId="2A4A96B8" w14:textId="7C92C8DA">
      <w:pPr>
        <w:pStyle w:val="Normal"/>
        <w:rPr>
          <w:rFonts w:ascii="Calibri" w:hAnsi="Calibri" w:eastAsia="Calibri" w:cs="Calibri"/>
        </w:rPr>
      </w:pPr>
      <w:r w:rsidRPr="2E2610CF" w:rsidR="0BC714EC">
        <w:rPr>
          <w:rFonts w:ascii="Calibri" w:hAnsi="Calibri" w:eastAsia="Calibri" w:cs="Calibri"/>
        </w:rPr>
        <w:t xml:space="preserve">Risk Management and Compliance: Organizational processes also play a crucial role in managing risks and ensuring compliance with relevant laws, regulations, and industry standards. By </w:t>
      </w:r>
      <w:r w:rsidRPr="2E2610CF" w:rsidR="0BC714EC">
        <w:rPr>
          <w:rFonts w:ascii="Calibri" w:hAnsi="Calibri" w:eastAsia="Calibri" w:cs="Calibri"/>
        </w:rPr>
        <w:t>establishing</w:t>
      </w:r>
      <w:r w:rsidRPr="2E2610CF" w:rsidR="0BC714EC">
        <w:rPr>
          <w:rFonts w:ascii="Calibri" w:hAnsi="Calibri" w:eastAsia="Calibri" w:cs="Calibri"/>
        </w:rPr>
        <w:t xml:space="preserve"> clear processes for monitoring and addressing issues related to diversity, wellbeing, and ethical practices, Royal Caribbean can mitigate risks associated with non-compliance and reputational damage.</w:t>
      </w:r>
    </w:p>
    <w:p w:rsidR="2E2610CF" w:rsidP="2E2610CF" w:rsidRDefault="2E2610CF" w14:paraId="4A8BFCFD" w14:textId="536E427C">
      <w:pPr>
        <w:pStyle w:val="Normal"/>
        <w:rPr>
          <w:rFonts w:ascii="Calibri" w:hAnsi="Calibri" w:eastAsia="Calibri" w:cs="Calibri"/>
        </w:rPr>
      </w:pPr>
    </w:p>
    <w:p w:rsidR="2E2610CF" w:rsidP="2E2610CF" w:rsidRDefault="2E2610CF" w14:paraId="2B157B62" w14:textId="689C6187">
      <w:pPr>
        <w:pStyle w:val="Normal"/>
        <w:rPr>
          <w:rFonts w:ascii="Calibri" w:hAnsi="Calibri" w:eastAsia="Calibri" w:cs="Calibri"/>
        </w:rPr>
      </w:pPr>
    </w:p>
    <w:p w:rsidR="7C9206F7" w:rsidP="2E2610CF" w:rsidRDefault="7C9206F7" w14:paraId="52CBB2AA" w14:textId="7BE31901">
      <w:pPr>
        <w:pStyle w:val="Normal"/>
        <w:rPr>
          <w:rFonts w:ascii="Calibri" w:hAnsi="Calibri" w:eastAsia="Calibri" w:cs="Calibri"/>
        </w:rPr>
      </w:pPr>
      <w:r w:rsidRPr="2E2610CF" w:rsidR="7C9206F7">
        <w:rPr>
          <w:rFonts w:ascii="Calibri" w:hAnsi="Calibri" w:eastAsia="Calibri" w:cs="Calibri"/>
        </w:rPr>
        <w:t>Behavioral Dynamics in Teams:</w:t>
      </w:r>
    </w:p>
    <w:p w:rsidR="7C9206F7" w:rsidP="2E2610CF" w:rsidRDefault="7C9206F7" w14:paraId="32383B25" w14:textId="6572785C">
      <w:pPr>
        <w:pStyle w:val="Normal"/>
        <w:rPr>
          <w:rFonts w:ascii="Calibri" w:hAnsi="Calibri" w:eastAsia="Calibri" w:cs="Calibri"/>
        </w:rPr>
      </w:pPr>
      <w:r w:rsidRPr="2E2610CF" w:rsidR="7C9206F7">
        <w:rPr>
          <w:rFonts w:ascii="Calibri" w:hAnsi="Calibri" w:eastAsia="Calibri" w:cs="Calibri"/>
        </w:rPr>
        <w:t xml:space="preserve">Assessing and nurturing individual and group behaviors within teams is crucial for organizational development at Royal Caribbean. </w:t>
      </w:r>
      <w:r w:rsidRPr="2E2610CF" w:rsidR="19702F66">
        <w:rPr>
          <w:rFonts w:ascii="Calibri" w:hAnsi="Calibri" w:eastAsia="Calibri" w:cs="Calibri"/>
        </w:rPr>
        <w:t>Here is</w:t>
      </w:r>
      <w:r w:rsidRPr="2E2610CF" w:rsidR="7C9206F7">
        <w:rPr>
          <w:rFonts w:ascii="Calibri" w:hAnsi="Calibri" w:eastAsia="Calibri" w:cs="Calibri"/>
        </w:rPr>
        <w:t xml:space="preserve"> how it can be achieved:</w:t>
      </w:r>
    </w:p>
    <w:p w:rsidR="7C9206F7" w:rsidP="2E2610CF" w:rsidRDefault="7C9206F7" w14:paraId="27DC51B2" w14:textId="7ABA7C01">
      <w:pPr>
        <w:pStyle w:val="Normal"/>
        <w:rPr>
          <w:rFonts w:ascii="Calibri" w:hAnsi="Calibri" w:eastAsia="Calibri" w:cs="Calibri"/>
        </w:rPr>
      </w:pPr>
      <w:r w:rsidRPr="2E2610CF" w:rsidR="7C9206F7">
        <w:rPr>
          <w:rFonts w:ascii="Calibri" w:hAnsi="Calibri" w:eastAsia="Calibri" w:cs="Calibri"/>
        </w:rPr>
        <w:t xml:space="preserve"> </w:t>
      </w:r>
    </w:p>
    <w:p w:rsidR="7C9206F7" w:rsidP="2E2610CF" w:rsidRDefault="7C9206F7" w14:paraId="5D7C7296" w14:textId="00A156D9">
      <w:pPr>
        <w:pStyle w:val="Normal"/>
        <w:rPr>
          <w:rFonts w:ascii="Calibri" w:hAnsi="Calibri" w:eastAsia="Calibri" w:cs="Calibri"/>
        </w:rPr>
      </w:pPr>
      <w:r w:rsidRPr="2E2610CF" w:rsidR="7C9206F7">
        <w:rPr>
          <w:rFonts w:ascii="Calibri" w:hAnsi="Calibri" w:eastAsia="Calibri" w:cs="Calibri"/>
        </w:rPr>
        <w:t xml:space="preserve">Clear Goals and Expectations: Clearly define team goals and expectations to provide direction and alignment. When team members understand what is expected of them and how their work contributes to the overall </w:t>
      </w:r>
      <w:r w:rsidRPr="2E2610CF" w:rsidR="7C9206F7">
        <w:rPr>
          <w:rFonts w:ascii="Calibri" w:hAnsi="Calibri" w:eastAsia="Calibri" w:cs="Calibri"/>
        </w:rPr>
        <w:t>objectives</w:t>
      </w:r>
      <w:r w:rsidRPr="2E2610CF" w:rsidR="7C9206F7">
        <w:rPr>
          <w:rFonts w:ascii="Calibri" w:hAnsi="Calibri" w:eastAsia="Calibri" w:cs="Calibri"/>
        </w:rPr>
        <w:t xml:space="preserve"> of the organization, they are more likely to collaborate effectively and stay motivated.</w:t>
      </w:r>
    </w:p>
    <w:p w:rsidR="7C9206F7" w:rsidP="2E2610CF" w:rsidRDefault="7C9206F7" w14:paraId="48B59A36" w14:textId="1F20F8B9">
      <w:pPr>
        <w:pStyle w:val="Normal"/>
        <w:rPr>
          <w:rFonts w:ascii="Calibri" w:hAnsi="Calibri" w:eastAsia="Calibri" w:cs="Calibri"/>
        </w:rPr>
      </w:pPr>
      <w:r w:rsidRPr="2E2610CF" w:rsidR="7C9206F7">
        <w:rPr>
          <w:rFonts w:ascii="Calibri" w:hAnsi="Calibri" w:eastAsia="Calibri" w:cs="Calibri"/>
        </w:rPr>
        <w:t>Effective Communication: Encourage open and transparent communication within teams. This includes fostering an environment where team members feel comfortable sharing ideas, providing feedback, and discussing concerns. Effective communication helps to build trust, enhance collaboration, and resolve conflicts constructively.</w:t>
      </w:r>
    </w:p>
    <w:p w:rsidR="7C9206F7" w:rsidP="2E2610CF" w:rsidRDefault="7C9206F7" w14:paraId="4026FF17" w14:textId="5856180B">
      <w:pPr>
        <w:pStyle w:val="Normal"/>
        <w:rPr>
          <w:rFonts w:ascii="Calibri" w:hAnsi="Calibri" w:eastAsia="Calibri" w:cs="Calibri"/>
        </w:rPr>
      </w:pPr>
      <w:r w:rsidRPr="2E2610CF" w:rsidR="7C9206F7">
        <w:rPr>
          <w:rFonts w:ascii="Calibri" w:hAnsi="Calibri" w:eastAsia="Calibri" w:cs="Calibri"/>
        </w:rPr>
        <w:t xml:space="preserve">Promote Diversity and Inclusion: Embrace diversity within teams by bringing together individuals with </w:t>
      </w:r>
      <w:r w:rsidRPr="2E2610CF" w:rsidR="18C2CCD4">
        <w:rPr>
          <w:rFonts w:ascii="Calibri" w:hAnsi="Calibri" w:eastAsia="Calibri" w:cs="Calibri"/>
        </w:rPr>
        <w:t>diverse backgrounds</w:t>
      </w:r>
      <w:r w:rsidRPr="2E2610CF" w:rsidR="7C9206F7">
        <w:rPr>
          <w:rFonts w:ascii="Calibri" w:hAnsi="Calibri" w:eastAsia="Calibri" w:cs="Calibri"/>
        </w:rPr>
        <w:t>, perspectives, and skills. Recognize the value of diversity in driving innovation, creativity, and problem-solving. Foster an inclusive environment where all team members feel valued, respected, and empowered to contribute their unique insights and perspectives.</w:t>
      </w:r>
    </w:p>
    <w:p w:rsidR="7C9206F7" w:rsidP="2E2610CF" w:rsidRDefault="7C9206F7" w14:paraId="5BB5ACB7" w14:textId="35ED75B5">
      <w:pPr>
        <w:pStyle w:val="Normal"/>
        <w:rPr>
          <w:rFonts w:ascii="Calibri" w:hAnsi="Calibri" w:eastAsia="Calibri" w:cs="Calibri"/>
        </w:rPr>
      </w:pPr>
      <w:r w:rsidRPr="2E2610CF" w:rsidR="7C9206F7">
        <w:rPr>
          <w:rFonts w:ascii="Calibri" w:hAnsi="Calibri" w:eastAsia="Calibri" w:cs="Calibri"/>
        </w:rPr>
        <w:t>Encourage Collaboration and Teamwork: Promote collaboration and teamwork by creating opportunities for team members to work together towards common goals. Encourage knowledge sharing, cross-functional collaboration, and mutual support among team members. Celebrate successes and recognize contributions to foster a sense of camaraderie and shared accomplishment.</w:t>
      </w:r>
    </w:p>
    <w:p w:rsidR="7C9206F7" w:rsidP="2E2610CF" w:rsidRDefault="7C9206F7" w14:paraId="06633EC3" w14:textId="75747DD8">
      <w:pPr>
        <w:pStyle w:val="Normal"/>
        <w:rPr>
          <w:rFonts w:ascii="Calibri" w:hAnsi="Calibri" w:eastAsia="Calibri" w:cs="Calibri"/>
        </w:rPr>
      </w:pPr>
      <w:r w:rsidRPr="2E2610CF" w:rsidR="7C9206F7">
        <w:rPr>
          <w:rFonts w:ascii="Calibri" w:hAnsi="Calibri" w:eastAsia="Calibri" w:cs="Calibri"/>
        </w:rPr>
        <w:t>Provide</w:t>
      </w:r>
      <w:r w:rsidRPr="2E2610CF" w:rsidR="7C9206F7">
        <w:rPr>
          <w:rFonts w:ascii="Calibri" w:hAnsi="Calibri" w:eastAsia="Calibri" w:cs="Calibri"/>
        </w:rPr>
        <w:t xml:space="preserve"> Development Opportunities: Invest in the development of team members by providing training, coaching, and mentorship opportunities. Help team members develop the skills, knowledge, and competencies needed to excel in their roles and advance their careers. Support continuous learning and professional growth to foster a culture of development and improvement within teams.</w:t>
      </w:r>
    </w:p>
    <w:p w:rsidR="7C9206F7" w:rsidP="2E2610CF" w:rsidRDefault="7C9206F7" w14:paraId="68101FC3" w14:textId="28003A8D">
      <w:pPr>
        <w:pStyle w:val="Normal"/>
        <w:rPr>
          <w:rFonts w:ascii="Calibri" w:hAnsi="Calibri" w:eastAsia="Calibri" w:cs="Calibri"/>
        </w:rPr>
      </w:pPr>
      <w:r w:rsidRPr="2E2610CF" w:rsidR="7C9206F7">
        <w:rPr>
          <w:rFonts w:ascii="Calibri" w:hAnsi="Calibri" w:eastAsia="Calibri" w:cs="Calibri"/>
        </w:rPr>
        <w:t>Creating Spaces for Effective Team Development and Learning:</w:t>
      </w:r>
    </w:p>
    <w:p w:rsidR="7C9206F7" w:rsidP="2E2610CF" w:rsidRDefault="7C9206F7" w14:paraId="2FD17E72" w14:textId="1FAA7308">
      <w:pPr>
        <w:pStyle w:val="Normal"/>
        <w:rPr>
          <w:rFonts w:ascii="Calibri" w:hAnsi="Calibri" w:eastAsia="Calibri" w:cs="Calibri"/>
        </w:rPr>
      </w:pPr>
      <w:r w:rsidRPr="2E2610CF" w:rsidR="7C9206F7">
        <w:rPr>
          <w:rFonts w:ascii="Calibri" w:hAnsi="Calibri" w:eastAsia="Calibri" w:cs="Calibri"/>
        </w:rPr>
        <w:t xml:space="preserve"> </w:t>
      </w:r>
    </w:p>
    <w:p w:rsidR="7C9206F7" w:rsidP="2E2610CF" w:rsidRDefault="7C9206F7" w14:paraId="0B178720" w14:textId="7EB38D70">
      <w:pPr>
        <w:pStyle w:val="Normal"/>
        <w:rPr>
          <w:rFonts w:ascii="Calibri" w:hAnsi="Calibri" w:eastAsia="Calibri" w:cs="Calibri"/>
        </w:rPr>
      </w:pPr>
      <w:r w:rsidRPr="2E2610CF" w:rsidR="7C9206F7">
        <w:rPr>
          <w:rFonts w:ascii="Calibri" w:hAnsi="Calibri" w:eastAsia="Calibri" w:cs="Calibri"/>
        </w:rPr>
        <w:t>To create spaces for effective team development and learning at Royal Caribbean, consider the following approaches:</w:t>
      </w:r>
    </w:p>
    <w:p w:rsidR="7C9206F7" w:rsidP="2E2610CF" w:rsidRDefault="7C9206F7" w14:paraId="65B9487A" w14:textId="1018783F">
      <w:pPr>
        <w:pStyle w:val="Normal"/>
        <w:rPr>
          <w:rFonts w:ascii="Calibri" w:hAnsi="Calibri" w:eastAsia="Calibri" w:cs="Calibri"/>
        </w:rPr>
      </w:pPr>
      <w:r w:rsidRPr="2E2610CF" w:rsidR="7C9206F7">
        <w:rPr>
          <w:rFonts w:ascii="Calibri" w:hAnsi="Calibri" w:eastAsia="Calibri" w:cs="Calibri"/>
        </w:rPr>
        <w:t xml:space="preserve"> </w:t>
      </w:r>
    </w:p>
    <w:p w:rsidR="7C9206F7" w:rsidP="2E2610CF" w:rsidRDefault="7C9206F7" w14:paraId="45B38119" w14:textId="6F0DA81F">
      <w:pPr>
        <w:pStyle w:val="Normal"/>
        <w:rPr>
          <w:rFonts w:ascii="Calibri" w:hAnsi="Calibri" w:eastAsia="Calibri" w:cs="Calibri"/>
        </w:rPr>
      </w:pPr>
      <w:r w:rsidRPr="2E2610CF" w:rsidR="7C9206F7">
        <w:rPr>
          <w:rFonts w:ascii="Calibri" w:hAnsi="Calibri" w:eastAsia="Calibri" w:cs="Calibri"/>
        </w:rPr>
        <w:t xml:space="preserve">Team Building Workshops: Organize team building workshops and retreats to strengthen relationships, build trust, and improve communication within teams. These workshops can include team-building activities, group discussions, and </w:t>
      </w:r>
      <w:r w:rsidRPr="2E2610CF" w:rsidR="7C9206F7">
        <w:rPr>
          <w:rFonts w:ascii="Calibri" w:hAnsi="Calibri" w:eastAsia="Calibri" w:cs="Calibri"/>
        </w:rPr>
        <w:t>facilitated</w:t>
      </w:r>
      <w:r w:rsidRPr="2E2610CF" w:rsidR="7C9206F7">
        <w:rPr>
          <w:rFonts w:ascii="Calibri" w:hAnsi="Calibri" w:eastAsia="Calibri" w:cs="Calibri"/>
        </w:rPr>
        <w:t xml:space="preserve"> exercises aimed at enhancing collaboration and teamwork.</w:t>
      </w:r>
    </w:p>
    <w:p w:rsidR="7C9206F7" w:rsidP="2E2610CF" w:rsidRDefault="7C9206F7" w14:paraId="1E89362D" w14:textId="378FA807">
      <w:pPr>
        <w:pStyle w:val="Normal"/>
        <w:rPr>
          <w:rFonts w:ascii="Calibri" w:hAnsi="Calibri" w:eastAsia="Calibri" w:cs="Calibri"/>
        </w:rPr>
      </w:pPr>
      <w:r w:rsidRPr="2E2610CF" w:rsidR="7C9206F7">
        <w:rPr>
          <w:rFonts w:ascii="Calibri" w:hAnsi="Calibri" w:eastAsia="Calibri" w:cs="Calibri"/>
        </w:rPr>
        <w:t xml:space="preserve">Cross-Functional Projects: Encourage teams to collaborate on cross-functional projects that require them to work together across different departments or disciplines. </w:t>
      </w:r>
      <w:r w:rsidRPr="2E2610CF" w:rsidR="3F57940C">
        <w:rPr>
          <w:rFonts w:ascii="Calibri" w:hAnsi="Calibri" w:eastAsia="Calibri" w:cs="Calibri"/>
        </w:rPr>
        <w:t>This provides opportunities for team members to learn from each other, leverage their diverse skills and perspectives, and develop a deeper understanding of the organization.</w:t>
      </w:r>
    </w:p>
    <w:p w:rsidR="7C9206F7" w:rsidP="2E2610CF" w:rsidRDefault="7C9206F7" w14:paraId="1604085F" w14:textId="6991B1BA">
      <w:pPr>
        <w:pStyle w:val="Normal"/>
        <w:rPr>
          <w:rFonts w:ascii="Calibri" w:hAnsi="Calibri" w:eastAsia="Calibri" w:cs="Calibri"/>
        </w:rPr>
      </w:pPr>
      <w:r w:rsidRPr="2E2610CF" w:rsidR="7C9206F7">
        <w:rPr>
          <w:rFonts w:ascii="Calibri" w:hAnsi="Calibri" w:eastAsia="Calibri" w:cs="Calibri"/>
        </w:rPr>
        <w:t xml:space="preserve">Peer Learning Groups: </w:t>
      </w:r>
      <w:r w:rsidRPr="2E2610CF" w:rsidR="7C9206F7">
        <w:rPr>
          <w:rFonts w:ascii="Calibri" w:hAnsi="Calibri" w:eastAsia="Calibri" w:cs="Calibri"/>
        </w:rPr>
        <w:t>Facilitate</w:t>
      </w:r>
      <w:r w:rsidRPr="2E2610CF" w:rsidR="7C9206F7">
        <w:rPr>
          <w:rFonts w:ascii="Calibri" w:hAnsi="Calibri" w:eastAsia="Calibri" w:cs="Calibri"/>
        </w:rPr>
        <w:t xml:space="preserve"> peer learning groups where team members can come together to share knowledge, </w:t>
      </w:r>
      <w:r w:rsidRPr="2E2610CF" w:rsidR="7C9206F7">
        <w:rPr>
          <w:rFonts w:ascii="Calibri" w:hAnsi="Calibri" w:eastAsia="Calibri" w:cs="Calibri"/>
        </w:rPr>
        <w:t>expertise</w:t>
      </w:r>
      <w:r w:rsidRPr="2E2610CF" w:rsidR="7C9206F7">
        <w:rPr>
          <w:rFonts w:ascii="Calibri" w:hAnsi="Calibri" w:eastAsia="Calibri" w:cs="Calibri"/>
        </w:rPr>
        <w:t>, and best practices. These groups can meet regularly to discuss relevant topics, share insights, and learn from each other's experiences. Peer learning groups provide opportunities for informal learning and skill development within teams.</w:t>
      </w:r>
    </w:p>
    <w:p w:rsidR="7C9206F7" w:rsidP="2E2610CF" w:rsidRDefault="7C9206F7" w14:paraId="7866580D" w14:textId="403DDEE2">
      <w:pPr>
        <w:pStyle w:val="Normal"/>
        <w:rPr>
          <w:rFonts w:ascii="Calibri" w:hAnsi="Calibri" w:eastAsia="Calibri" w:cs="Calibri"/>
        </w:rPr>
      </w:pPr>
      <w:r w:rsidRPr="2E2610CF" w:rsidR="7C9206F7">
        <w:rPr>
          <w:rFonts w:ascii="Calibri" w:hAnsi="Calibri" w:eastAsia="Calibri" w:cs="Calibri"/>
        </w:rPr>
        <w:t>Training and Development Programs: Provide access to training and development programs designed to enhance team effectiveness and performance. These programs can cover topics such as communication skills, conflict resolution, leadership development, and project management. Offer both in-person and online training options to accommodate diverse learning preferences and schedules.</w:t>
      </w:r>
    </w:p>
    <w:p w:rsidR="7C9206F7" w:rsidP="2E2610CF" w:rsidRDefault="7C9206F7" w14:paraId="6E6FA9E9" w14:textId="4F6088F1">
      <w:pPr>
        <w:pStyle w:val="Normal"/>
        <w:rPr>
          <w:rFonts w:ascii="Calibri" w:hAnsi="Calibri" w:eastAsia="Calibri" w:cs="Calibri"/>
        </w:rPr>
      </w:pPr>
      <w:r w:rsidRPr="2E2610CF" w:rsidR="7C9206F7">
        <w:rPr>
          <w:rFonts w:ascii="Calibri" w:hAnsi="Calibri" w:eastAsia="Calibri" w:cs="Calibri"/>
        </w:rPr>
        <w:t xml:space="preserve">Feedback and Reflection Sessions: Schedule regular feedback and reflection sessions where teams can review their progress, celebrate successes, and </w:t>
      </w:r>
      <w:r w:rsidRPr="2E2610CF" w:rsidR="7C9206F7">
        <w:rPr>
          <w:rFonts w:ascii="Calibri" w:hAnsi="Calibri" w:eastAsia="Calibri" w:cs="Calibri"/>
        </w:rPr>
        <w:t>identify</w:t>
      </w:r>
      <w:r w:rsidRPr="2E2610CF" w:rsidR="7C9206F7">
        <w:rPr>
          <w:rFonts w:ascii="Calibri" w:hAnsi="Calibri" w:eastAsia="Calibri" w:cs="Calibri"/>
        </w:rPr>
        <w:t xml:space="preserve"> areas for improvement. Encourage open and honest </w:t>
      </w:r>
      <w:r w:rsidRPr="2E2610CF" w:rsidR="363EB142">
        <w:rPr>
          <w:rFonts w:ascii="Calibri" w:hAnsi="Calibri" w:eastAsia="Calibri" w:cs="Calibri"/>
        </w:rPr>
        <w:t>feedback and</w:t>
      </w:r>
      <w:r w:rsidRPr="2E2610CF" w:rsidR="7C9206F7">
        <w:rPr>
          <w:rFonts w:ascii="Calibri" w:hAnsi="Calibri" w:eastAsia="Calibri" w:cs="Calibri"/>
        </w:rPr>
        <w:t xml:space="preserve"> facilitate discussions around how teams can continue to grow and develop together. </w:t>
      </w:r>
      <w:r w:rsidRPr="2E2610CF" w:rsidR="2E8634B2">
        <w:rPr>
          <w:rFonts w:ascii="Calibri" w:hAnsi="Calibri" w:eastAsia="Calibri" w:cs="Calibri"/>
        </w:rPr>
        <w:t xml:space="preserve">Use these sessions to reinforce team goals and values and reaffirm commitment to shared </w:t>
      </w:r>
      <w:r w:rsidRPr="2E2610CF" w:rsidR="2E8634B2">
        <w:rPr>
          <w:rFonts w:ascii="Calibri" w:hAnsi="Calibri" w:eastAsia="Calibri" w:cs="Calibri"/>
        </w:rPr>
        <w:t>objectives</w:t>
      </w:r>
      <w:r w:rsidRPr="2E2610CF" w:rsidR="2E8634B2">
        <w:rPr>
          <w:rFonts w:ascii="Calibri" w:hAnsi="Calibri" w:eastAsia="Calibri" w:cs="Calibri"/>
        </w:rPr>
        <w:t>.</w:t>
      </w:r>
    </w:p>
    <w:p w:rsidR="7C9206F7" w:rsidP="2E2610CF" w:rsidRDefault="7C9206F7" w14:paraId="5FFE2A72" w14:textId="645495E5">
      <w:pPr>
        <w:pStyle w:val="Normal"/>
        <w:rPr>
          <w:rFonts w:ascii="Calibri" w:hAnsi="Calibri" w:eastAsia="Calibri" w:cs="Calibri"/>
        </w:rPr>
      </w:pPr>
      <w:r w:rsidRPr="2E2610CF" w:rsidR="7C9206F7">
        <w:rPr>
          <w:rFonts w:ascii="Calibri" w:hAnsi="Calibri" w:eastAsia="Calibri" w:cs="Calibri"/>
        </w:rPr>
        <w:t>Ethical Considerations:</w:t>
      </w:r>
    </w:p>
    <w:p w:rsidR="7C9206F7" w:rsidP="2E2610CF" w:rsidRDefault="7C9206F7" w14:paraId="22DCDDA8" w14:textId="586342E3">
      <w:pPr>
        <w:pStyle w:val="Normal"/>
        <w:rPr>
          <w:rFonts w:ascii="Calibri" w:hAnsi="Calibri" w:eastAsia="Calibri" w:cs="Calibri"/>
        </w:rPr>
      </w:pPr>
      <w:r w:rsidRPr="2E2610CF" w:rsidR="7C9206F7">
        <w:rPr>
          <w:rFonts w:ascii="Calibri" w:hAnsi="Calibri" w:eastAsia="Calibri" w:cs="Calibri"/>
        </w:rPr>
        <w:t xml:space="preserve"> </w:t>
      </w:r>
    </w:p>
    <w:p w:rsidR="7C9206F7" w:rsidP="2E2610CF" w:rsidRDefault="7C9206F7" w14:paraId="713A4E8B" w14:textId="76D2A3EA">
      <w:pPr>
        <w:pStyle w:val="Normal"/>
        <w:rPr>
          <w:rFonts w:ascii="Calibri" w:hAnsi="Calibri" w:eastAsia="Calibri" w:cs="Calibri"/>
        </w:rPr>
      </w:pPr>
      <w:r w:rsidRPr="2E2610CF" w:rsidR="7C9206F7">
        <w:rPr>
          <w:rFonts w:ascii="Calibri" w:hAnsi="Calibri" w:eastAsia="Calibri" w:cs="Calibri"/>
        </w:rPr>
        <w:t>Examining the ethical responsibilities of Royal Caribbean involves considering its obligations to various stakeholders, including employees, customers, communities, and the environment. Here are some key ethical considerations for the company:</w:t>
      </w:r>
    </w:p>
    <w:p w:rsidR="7C9206F7" w:rsidP="2E2610CF" w:rsidRDefault="7C9206F7" w14:paraId="15579D87" w14:textId="04B7385E">
      <w:pPr>
        <w:pStyle w:val="Normal"/>
        <w:rPr>
          <w:rFonts w:ascii="Calibri" w:hAnsi="Calibri" w:eastAsia="Calibri" w:cs="Calibri"/>
        </w:rPr>
      </w:pPr>
      <w:r w:rsidRPr="2E2610CF" w:rsidR="7C9206F7">
        <w:rPr>
          <w:rFonts w:ascii="Calibri" w:hAnsi="Calibri" w:eastAsia="Calibri" w:cs="Calibri"/>
        </w:rPr>
        <w:t xml:space="preserve"> </w:t>
      </w:r>
    </w:p>
    <w:p w:rsidR="7C9206F7" w:rsidP="2E2610CF" w:rsidRDefault="7C9206F7" w14:paraId="7AE95BC6" w14:textId="5BF7950F">
      <w:pPr>
        <w:pStyle w:val="Normal"/>
        <w:rPr>
          <w:rFonts w:ascii="Calibri" w:hAnsi="Calibri" w:eastAsia="Calibri" w:cs="Calibri"/>
        </w:rPr>
      </w:pPr>
      <w:r w:rsidRPr="2E2610CF" w:rsidR="7C9206F7">
        <w:rPr>
          <w:rFonts w:ascii="Calibri" w:hAnsi="Calibri" w:eastAsia="Calibri" w:cs="Calibri"/>
        </w:rPr>
        <w:t>Environmental Sustainability: Royal Caribbean has a responsibility to minimize its environmental impact and promote sustainable practices throughout its operations. This includes reducing carbon emissions, conserving natural resources, and protecting marine ecosystems. The company should invest in renewable energy, implement waste reduction measures, and support initiatives to address climate change.</w:t>
      </w:r>
    </w:p>
    <w:p w:rsidR="7C9206F7" w:rsidP="2E2610CF" w:rsidRDefault="7C9206F7" w14:paraId="7C7E9FFA" w14:textId="27B7C6FA">
      <w:pPr>
        <w:pStyle w:val="Normal"/>
        <w:rPr>
          <w:rFonts w:ascii="Calibri" w:hAnsi="Calibri" w:eastAsia="Calibri" w:cs="Calibri"/>
        </w:rPr>
      </w:pPr>
      <w:r w:rsidRPr="2E2610CF" w:rsidR="7C9206F7">
        <w:rPr>
          <w:rFonts w:ascii="Calibri" w:hAnsi="Calibri" w:eastAsia="Calibri" w:cs="Calibri"/>
        </w:rPr>
        <w:t xml:space="preserve">Social Responsibility: Royal Caribbean must prioritize the well-being and safety of its employees, passengers, and communities in which it </w:t>
      </w:r>
      <w:r w:rsidRPr="2E2610CF" w:rsidR="7C9206F7">
        <w:rPr>
          <w:rFonts w:ascii="Calibri" w:hAnsi="Calibri" w:eastAsia="Calibri" w:cs="Calibri"/>
        </w:rPr>
        <w:t>operates</w:t>
      </w:r>
      <w:r w:rsidRPr="2E2610CF" w:rsidR="7C9206F7">
        <w:rPr>
          <w:rFonts w:ascii="Calibri" w:hAnsi="Calibri" w:eastAsia="Calibri" w:cs="Calibri"/>
        </w:rPr>
        <w:t>. This includes ensuring fair labor practices, providing safe working conditions, and supporting local economies. The company should also contribute to community development initiatives, philanthropic efforts, and disaster relief efforts as part of its commitment to social responsibility.</w:t>
      </w:r>
    </w:p>
    <w:p w:rsidR="7C9206F7" w:rsidP="2E2610CF" w:rsidRDefault="7C9206F7" w14:paraId="346F5D28" w14:textId="4C359E7E">
      <w:pPr>
        <w:pStyle w:val="Normal"/>
        <w:rPr>
          <w:rFonts w:ascii="Calibri" w:hAnsi="Calibri" w:eastAsia="Calibri" w:cs="Calibri"/>
        </w:rPr>
      </w:pPr>
      <w:r w:rsidRPr="2E2610CF" w:rsidR="7C9206F7">
        <w:rPr>
          <w:rFonts w:ascii="Calibri" w:hAnsi="Calibri" w:eastAsia="Calibri" w:cs="Calibri"/>
        </w:rPr>
        <w:t>Ethical Business Practices: Royal Caribbean should conduct its business with integrity, honesty, and transparency. This includes adhering to ethical standards and principles in all aspects of its operations, including procurement, marketing, and financial reporting. The company should have robust compliance programs in place to prevent corruption, bribery, and other unethical behaviors.</w:t>
      </w:r>
    </w:p>
    <w:p w:rsidR="7C9206F7" w:rsidP="2E2610CF" w:rsidRDefault="7C9206F7" w14:paraId="511DDD0C" w14:textId="14F2C15C">
      <w:pPr>
        <w:pStyle w:val="Normal"/>
        <w:rPr>
          <w:rFonts w:ascii="Calibri" w:hAnsi="Calibri" w:eastAsia="Calibri" w:cs="Calibri"/>
        </w:rPr>
      </w:pPr>
      <w:r w:rsidRPr="2E2610CF" w:rsidR="7C9206F7">
        <w:rPr>
          <w:rFonts w:ascii="Calibri" w:hAnsi="Calibri" w:eastAsia="Calibri" w:cs="Calibri"/>
        </w:rPr>
        <w:t xml:space="preserve">Customer Satisfaction and Trust: Royal Caribbean has an ethical obligation to provide high-quality products and services that meet customer expectations and ensure customer satisfaction. This includes delivering safe and enjoyable cruise experiences, providing </w:t>
      </w:r>
      <w:r w:rsidRPr="2E2610CF" w:rsidR="7C9206F7">
        <w:rPr>
          <w:rFonts w:ascii="Calibri" w:hAnsi="Calibri" w:eastAsia="Calibri" w:cs="Calibri"/>
        </w:rPr>
        <w:t>accurate</w:t>
      </w:r>
      <w:r w:rsidRPr="2E2610CF" w:rsidR="7C9206F7">
        <w:rPr>
          <w:rFonts w:ascii="Calibri" w:hAnsi="Calibri" w:eastAsia="Calibri" w:cs="Calibri"/>
        </w:rPr>
        <w:t xml:space="preserve"> information about its offerings, and addressing customer concerns and complaints promptly and effectively. Building and </w:t>
      </w:r>
      <w:r w:rsidRPr="2E2610CF" w:rsidR="7C9206F7">
        <w:rPr>
          <w:rFonts w:ascii="Calibri" w:hAnsi="Calibri" w:eastAsia="Calibri" w:cs="Calibri"/>
        </w:rPr>
        <w:t>maintaining</w:t>
      </w:r>
      <w:r w:rsidRPr="2E2610CF" w:rsidR="7C9206F7">
        <w:rPr>
          <w:rFonts w:ascii="Calibri" w:hAnsi="Calibri" w:eastAsia="Calibri" w:cs="Calibri"/>
        </w:rPr>
        <w:t xml:space="preserve"> trust with customers is essential for the long-term success and sustainability of the company.</w:t>
      </w:r>
    </w:p>
    <w:p w:rsidR="7C9206F7" w:rsidP="2E2610CF" w:rsidRDefault="7C9206F7" w14:paraId="3DA96D5D" w14:textId="6C8C1E63">
      <w:pPr>
        <w:pStyle w:val="Normal"/>
        <w:rPr>
          <w:rFonts w:ascii="Calibri" w:hAnsi="Calibri" w:eastAsia="Calibri" w:cs="Calibri"/>
        </w:rPr>
      </w:pPr>
      <w:r w:rsidRPr="2E2610CF" w:rsidR="7C9206F7">
        <w:rPr>
          <w:rFonts w:ascii="Calibri" w:hAnsi="Calibri" w:eastAsia="Calibri" w:cs="Calibri"/>
        </w:rPr>
        <w:t xml:space="preserve">Corporate Governance: Royal Caribbean should uphold </w:t>
      </w:r>
      <w:bookmarkStart w:name="_Int_ttVZLJeg" w:id="1920639516"/>
      <w:r w:rsidRPr="2E2610CF" w:rsidR="7C9206F7">
        <w:rPr>
          <w:rFonts w:ascii="Calibri" w:hAnsi="Calibri" w:eastAsia="Calibri" w:cs="Calibri"/>
        </w:rPr>
        <w:t>high standards</w:t>
      </w:r>
      <w:bookmarkEnd w:id="1920639516"/>
      <w:r w:rsidRPr="2E2610CF" w:rsidR="7C9206F7">
        <w:rPr>
          <w:rFonts w:ascii="Calibri" w:hAnsi="Calibri" w:eastAsia="Calibri" w:cs="Calibri"/>
        </w:rPr>
        <w:t xml:space="preserve"> of corporate governance to protect the interests of its shareholders and stakeholders. This includes having transparent governance structures, independent oversight mechanisms, and accountability mechanisms in place to ensure ethical decision-making and responsible management of the company's resources. The company should also </w:t>
      </w:r>
      <w:r w:rsidRPr="2E2610CF" w:rsidR="7C9206F7">
        <w:rPr>
          <w:rFonts w:ascii="Calibri" w:hAnsi="Calibri" w:eastAsia="Calibri" w:cs="Calibri"/>
        </w:rPr>
        <w:t>disclose</w:t>
      </w:r>
      <w:r w:rsidRPr="2E2610CF" w:rsidR="7C9206F7">
        <w:rPr>
          <w:rFonts w:ascii="Calibri" w:hAnsi="Calibri" w:eastAsia="Calibri" w:cs="Calibri"/>
        </w:rPr>
        <w:t xml:space="preserve"> relevant information to stakeholders in </w:t>
      </w:r>
      <w:r w:rsidRPr="2E2610CF" w:rsidR="7C9206F7">
        <w:rPr>
          <w:rFonts w:ascii="Calibri" w:hAnsi="Calibri" w:eastAsia="Calibri" w:cs="Calibri"/>
        </w:rPr>
        <w:t>a timely</w:t>
      </w:r>
      <w:r w:rsidRPr="2E2610CF" w:rsidR="7C9206F7">
        <w:rPr>
          <w:rFonts w:ascii="Calibri" w:hAnsi="Calibri" w:eastAsia="Calibri" w:cs="Calibri"/>
        </w:rPr>
        <w:t xml:space="preserve"> and </w:t>
      </w:r>
      <w:r w:rsidRPr="2E2610CF" w:rsidR="7C9206F7">
        <w:rPr>
          <w:rFonts w:ascii="Calibri" w:hAnsi="Calibri" w:eastAsia="Calibri" w:cs="Calibri"/>
        </w:rPr>
        <w:t>accurate</w:t>
      </w:r>
      <w:r w:rsidRPr="2E2610CF" w:rsidR="7C9206F7">
        <w:rPr>
          <w:rFonts w:ascii="Calibri" w:hAnsi="Calibri" w:eastAsia="Calibri" w:cs="Calibri"/>
        </w:rPr>
        <w:t xml:space="preserve"> manner to foster transparency and trust.</w:t>
      </w:r>
    </w:p>
    <w:p w:rsidR="2E2610CF" w:rsidP="2E2610CF" w:rsidRDefault="2E2610CF" w14:paraId="1F3D395B" w14:textId="4446F357">
      <w:pPr>
        <w:pStyle w:val="Normal"/>
        <w:rPr>
          <w:rFonts w:ascii="Calibri" w:hAnsi="Calibri" w:eastAsia="Calibri" w:cs="Calibri"/>
        </w:rPr>
      </w:pPr>
    </w:p>
    <w:p w:rsidR="7C9206F7" w:rsidP="2E2610CF" w:rsidRDefault="7C9206F7" w14:paraId="153BD55E" w14:textId="2EF14DE4">
      <w:pPr>
        <w:pStyle w:val="Normal"/>
        <w:rPr>
          <w:rFonts w:ascii="Calibri" w:hAnsi="Calibri" w:eastAsia="Calibri" w:cs="Calibri"/>
        </w:rPr>
      </w:pPr>
      <w:r w:rsidRPr="2E2610CF" w:rsidR="7C9206F7">
        <w:rPr>
          <w:rFonts w:ascii="Calibri" w:hAnsi="Calibri" w:eastAsia="Calibri" w:cs="Calibri"/>
        </w:rPr>
        <w:t>Reducing Environmental Footprint: Royal Caribbean has a responsibility to minimize its environmental footprint by implementing sustainable practices across its fleet and operations. This includes reducing carbon emissions, minimizing waste generation, and conserving water and energy resources. The company should invest in eco-friendly technologies, such as advanced wastewater treatment systems and shore power connections, to mitigate its environmental impact.</w:t>
      </w:r>
    </w:p>
    <w:p w:rsidR="7C9206F7" w:rsidP="2E2610CF" w:rsidRDefault="7C9206F7" w14:paraId="6C2C0DD4" w14:textId="25C39395">
      <w:pPr>
        <w:pStyle w:val="Normal"/>
        <w:rPr>
          <w:rFonts w:ascii="Calibri" w:hAnsi="Calibri" w:eastAsia="Calibri" w:cs="Calibri"/>
        </w:rPr>
      </w:pPr>
      <w:r w:rsidRPr="2E2610CF" w:rsidR="7C9206F7">
        <w:rPr>
          <w:rFonts w:ascii="Calibri" w:hAnsi="Calibri" w:eastAsia="Calibri" w:cs="Calibri"/>
        </w:rPr>
        <w:t xml:space="preserve">Protecting Marine Ecosystems: As a cruise line operator, Royal Caribbean </w:t>
      </w:r>
      <w:r w:rsidRPr="2E2610CF" w:rsidR="7C9206F7">
        <w:rPr>
          <w:rFonts w:ascii="Calibri" w:hAnsi="Calibri" w:eastAsia="Calibri" w:cs="Calibri"/>
        </w:rPr>
        <w:t>operates</w:t>
      </w:r>
      <w:r w:rsidRPr="2E2610CF" w:rsidR="7C9206F7">
        <w:rPr>
          <w:rFonts w:ascii="Calibri" w:hAnsi="Calibri" w:eastAsia="Calibri" w:cs="Calibri"/>
        </w:rPr>
        <w:t xml:space="preserve"> in sensitive marine environments and has a duty to protect marine ecosystems from harm. This involves adhering to strict environmental regulations, avoiding activities that could damage coral reefs or marine habitats, and implementing measures to prevent pollution and oil spills. The company should also support marine conservation efforts and collaborate with environmental organizations to promote ocean health and biodiversity.</w:t>
      </w:r>
    </w:p>
    <w:p w:rsidR="7C9206F7" w:rsidP="2E2610CF" w:rsidRDefault="7C9206F7" w14:paraId="03F0550E" w14:textId="7514F55C">
      <w:pPr>
        <w:pStyle w:val="Normal"/>
        <w:rPr>
          <w:rFonts w:ascii="Calibri" w:hAnsi="Calibri" w:eastAsia="Calibri" w:cs="Calibri"/>
        </w:rPr>
      </w:pPr>
      <w:r w:rsidRPr="2E2610CF" w:rsidR="7C9206F7">
        <w:rPr>
          <w:rFonts w:ascii="Calibri" w:hAnsi="Calibri" w:eastAsia="Calibri" w:cs="Calibri"/>
        </w:rPr>
        <w:t xml:space="preserve">Addressing Climate Change: Royal Caribbean must address climate change by reducing greenhouse gas emissions from its operations and supporting initiatives to mitigate and adapt to climate change impacts. This includes investing in fuel-efficient technologies, exploring alternative fuels, and offsetting carbon emissions through reforestation or renewable energy projects. The company should also advocate for climate action policies and </w:t>
      </w:r>
      <w:r w:rsidRPr="2E2610CF" w:rsidR="7C9206F7">
        <w:rPr>
          <w:rFonts w:ascii="Calibri" w:hAnsi="Calibri" w:eastAsia="Calibri" w:cs="Calibri"/>
        </w:rPr>
        <w:t>participate</w:t>
      </w:r>
      <w:r w:rsidRPr="2E2610CF" w:rsidR="7C9206F7">
        <w:rPr>
          <w:rFonts w:ascii="Calibri" w:hAnsi="Calibri" w:eastAsia="Calibri" w:cs="Calibri"/>
        </w:rPr>
        <w:t xml:space="preserve"> in industry-wide efforts to reduce the maritime sector's carbon footprint.</w:t>
      </w:r>
    </w:p>
    <w:p w:rsidR="7C9206F7" w:rsidP="2E2610CF" w:rsidRDefault="7C9206F7" w14:paraId="5486314D" w14:textId="4A1E9DA9">
      <w:pPr>
        <w:pStyle w:val="Normal"/>
        <w:rPr>
          <w:rFonts w:ascii="Calibri" w:hAnsi="Calibri" w:eastAsia="Calibri" w:cs="Calibri"/>
        </w:rPr>
      </w:pPr>
      <w:r w:rsidRPr="2E2610CF" w:rsidR="7C9206F7">
        <w:rPr>
          <w:rFonts w:ascii="Calibri" w:hAnsi="Calibri" w:eastAsia="Calibri" w:cs="Calibri"/>
        </w:rPr>
        <w:t>Promoting Social Responsibility: In addition to environmental sustainability, Royal Caribbean has ethical responsibilities towards communities, employees, and other stakeholders affected by its operations. This includes providing fair wages and benefits to its employees, ensuring safe and healthy working conditions onboard its ships, and respecting the rights and cultures of indigenous communities in port destinations. The company should also contribute to community development projects, support local economies, and engage in meaningful dialogue with stakeholders to address their concerns and priorities.</w:t>
      </w:r>
    </w:p>
    <w:p w:rsidR="7C9206F7" w:rsidP="2E2610CF" w:rsidRDefault="7C9206F7" w14:paraId="325B8D64" w14:textId="2717EB7D">
      <w:pPr>
        <w:pStyle w:val="Normal"/>
        <w:rPr>
          <w:rFonts w:ascii="Calibri" w:hAnsi="Calibri" w:eastAsia="Calibri" w:cs="Calibri"/>
        </w:rPr>
      </w:pPr>
      <w:r w:rsidRPr="2E2610CF" w:rsidR="7C9206F7">
        <w:rPr>
          <w:rFonts w:ascii="Calibri" w:hAnsi="Calibri" w:eastAsia="Calibri" w:cs="Calibri"/>
        </w:rPr>
        <w:t xml:space="preserve">Transparency and Accountability: Royal Caribbean should </w:t>
      </w:r>
      <w:r w:rsidRPr="2E2610CF" w:rsidR="7C9206F7">
        <w:rPr>
          <w:rFonts w:ascii="Calibri" w:hAnsi="Calibri" w:eastAsia="Calibri" w:cs="Calibri"/>
        </w:rPr>
        <w:t>demonstrate</w:t>
      </w:r>
      <w:r w:rsidRPr="2E2610CF" w:rsidR="7C9206F7">
        <w:rPr>
          <w:rFonts w:ascii="Calibri" w:hAnsi="Calibri" w:eastAsia="Calibri" w:cs="Calibri"/>
        </w:rPr>
        <w:t xml:space="preserve"> transparency and accountability in its environmental and social responsibility efforts by </w:t>
      </w:r>
      <w:r w:rsidRPr="2E2610CF" w:rsidR="7C9206F7">
        <w:rPr>
          <w:rFonts w:ascii="Calibri" w:hAnsi="Calibri" w:eastAsia="Calibri" w:cs="Calibri"/>
        </w:rPr>
        <w:t>disclosing</w:t>
      </w:r>
      <w:r w:rsidRPr="2E2610CF" w:rsidR="7C9206F7">
        <w:rPr>
          <w:rFonts w:ascii="Calibri" w:hAnsi="Calibri" w:eastAsia="Calibri" w:cs="Calibri"/>
        </w:rPr>
        <w:t xml:space="preserve"> relevant information to stakeholders, including investors, customers, and the public. This includes publishing annual sustainability reports, setting measurable targets and goals for environmental performance, and regularly updating stakeholders on progress towards sustainability </w:t>
      </w:r>
      <w:r w:rsidRPr="2E2610CF" w:rsidR="7C9206F7">
        <w:rPr>
          <w:rFonts w:ascii="Calibri" w:hAnsi="Calibri" w:eastAsia="Calibri" w:cs="Calibri"/>
        </w:rPr>
        <w:t>objectives</w:t>
      </w:r>
      <w:r w:rsidRPr="2E2610CF" w:rsidR="7C9206F7">
        <w:rPr>
          <w:rFonts w:ascii="Calibri" w:hAnsi="Calibri" w:eastAsia="Calibri" w:cs="Calibri"/>
        </w:rPr>
        <w:t xml:space="preserve">. The company should also </w:t>
      </w:r>
      <w:r w:rsidRPr="2E2610CF" w:rsidR="7C9206F7">
        <w:rPr>
          <w:rFonts w:ascii="Calibri" w:hAnsi="Calibri" w:eastAsia="Calibri" w:cs="Calibri"/>
        </w:rPr>
        <w:t>establish</w:t>
      </w:r>
      <w:r w:rsidRPr="2E2610CF" w:rsidR="7C9206F7">
        <w:rPr>
          <w:rFonts w:ascii="Calibri" w:hAnsi="Calibri" w:eastAsia="Calibri" w:cs="Calibri"/>
        </w:rPr>
        <w:t xml:space="preserve"> mechanisms for stakeholder engagement and feedback to ensure that its sustainability initiatives are aligned with stakeholders' expectations and priorities.</w:t>
      </w:r>
      <w:r w:rsidRPr="2E2610CF" w:rsidR="58C599A0">
        <w:rPr>
          <w:rFonts w:ascii="Calibri" w:hAnsi="Calibri" w:eastAsia="Calibri" w:cs="Calibri"/>
        </w:rPr>
        <w:t xml:space="preserve"> </w:t>
      </w:r>
    </w:p>
    <w:p w:rsidR="2E2610CF" w:rsidP="2E2610CF" w:rsidRDefault="2E2610CF" w14:paraId="33358436" w14:textId="3AAB0A4D">
      <w:pPr>
        <w:pStyle w:val="Normal"/>
        <w:rPr>
          <w:rFonts w:ascii="Calibri" w:hAnsi="Calibri" w:eastAsia="Calibri" w:cs="Calibri"/>
        </w:rPr>
      </w:pPr>
    </w:p>
    <w:p w:rsidR="58C599A0" w:rsidP="2E2610CF" w:rsidRDefault="58C599A0" w14:paraId="5A5E9D19" w14:textId="293CA6B4">
      <w:pPr>
        <w:pStyle w:val="Normal"/>
        <w:rPr>
          <w:rFonts w:ascii="Calibri" w:hAnsi="Calibri" w:eastAsia="Calibri" w:cs="Calibri"/>
        </w:rPr>
      </w:pPr>
      <w:r w:rsidRPr="2E2610CF" w:rsidR="58C599A0">
        <w:rPr>
          <w:rFonts w:ascii="Calibri" w:hAnsi="Calibri" w:eastAsia="Calibri" w:cs="Calibri"/>
        </w:rPr>
        <w:t>In conclusion, Royal Caribbean's journey towards embracing diversity and fostering an inclusive, ethical, and sustainable organizational culture has been characterized by a series of strategic initiatives and transformative changes. Through strong leadership commitment, comprehensive diversity policies, cultural transformation efforts, and investment in employee development programs, the company has created an environment where diversity is celebrated, collaboration is encouraged, and innovation is nurtured.</w:t>
      </w:r>
    </w:p>
    <w:p w:rsidR="58C599A0" w:rsidP="2E2610CF" w:rsidRDefault="58C599A0" w14:paraId="1AAE4A95" w14:textId="67CACCD7">
      <w:pPr>
        <w:pStyle w:val="Normal"/>
        <w:rPr>
          <w:rFonts w:ascii="Calibri" w:hAnsi="Calibri" w:eastAsia="Calibri" w:cs="Calibri"/>
        </w:rPr>
      </w:pPr>
      <w:r w:rsidRPr="2E2610CF" w:rsidR="58C599A0">
        <w:rPr>
          <w:rFonts w:ascii="Calibri" w:hAnsi="Calibri" w:eastAsia="Calibri" w:cs="Calibri"/>
        </w:rPr>
        <w:t>Moreover, by aligning its core values with diversity, wellbeing, balance, and ethical practices, Royal Caribbean has not only enhanced employee engagement and motivation but also strengthened its competitive position and contributed positively to its stakeholders and the environment. Moving forward, the company must continue to prioritize diversity, inclusion, and ethical responsibility in its operations, while fostering a culture of continuous improvement and accountability. Through these efforts, Royal Caribbean can sustain its success while making a meaningful impact on society and the planet.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ttVZLJeg" int2:invalidationBookmarkName="" int2:hashCode="30HHAZnkc4RXWk" int2:id="naASAxQI">
      <int2:state int2:type="AugLoop_Text_Critique" int2:value="Rejected"/>
    </int2:bookmark>
    <int2:bookmark int2:bookmarkName="_Int_MWUBstbU" int2:invalidationBookmarkName="" int2:hashCode="Vtvs/5njv7WOqD" int2:id="Lo6XV7V7">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EE42CA"/>
    <w:rsid w:val="0BC714EC"/>
    <w:rsid w:val="0CB2EA22"/>
    <w:rsid w:val="0F5FFC16"/>
    <w:rsid w:val="10C6A3C1"/>
    <w:rsid w:val="1411B091"/>
    <w:rsid w:val="18C2CCD4"/>
    <w:rsid w:val="19702F66"/>
    <w:rsid w:val="1F47214E"/>
    <w:rsid w:val="1FDBE489"/>
    <w:rsid w:val="2027A472"/>
    <w:rsid w:val="21F4FDC0"/>
    <w:rsid w:val="295F94DF"/>
    <w:rsid w:val="2E2610CF"/>
    <w:rsid w:val="2E8634B2"/>
    <w:rsid w:val="2F57EE5D"/>
    <w:rsid w:val="3102329D"/>
    <w:rsid w:val="363EB142"/>
    <w:rsid w:val="367D733D"/>
    <w:rsid w:val="3A5D5594"/>
    <w:rsid w:val="3F57940C"/>
    <w:rsid w:val="4217ECBD"/>
    <w:rsid w:val="451818B0"/>
    <w:rsid w:val="46C85F6B"/>
    <w:rsid w:val="4F1BB22B"/>
    <w:rsid w:val="58A410AE"/>
    <w:rsid w:val="58C599A0"/>
    <w:rsid w:val="5933477B"/>
    <w:rsid w:val="5B5388FE"/>
    <w:rsid w:val="71EDA25A"/>
    <w:rsid w:val="774DC061"/>
    <w:rsid w:val="79EE42CA"/>
    <w:rsid w:val="7C9206F7"/>
    <w:rsid w:val="7D6CCC11"/>
    <w:rsid w:val="7DC86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E42CA"/>
  <w15:chartTrackingRefBased/>
  <w15:docId w15:val="{1ACC9FB0-7B56-481D-B1EE-2E86B42CDA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f05faa1e5e245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2024-05-10T14:40:10.3366099Z</dcterms:created>
  <dcterms:modified xsi:type="dcterms:W3CDTF">2024-05-10T15:01:17.0508235Z</dcterms:modified>
  <dc:creator>Jack Coates (2305265)</dc:creator>
  <lastModifiedBy>Jack Coates (2305265)</lastModifiedBy>
</coreProperties>
</file>