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4FED08" w14:textId="77777777" w:rsidR="007D19BC" w:rsidRDefault="002E6005">
      <w:pPr>
        <w:pStyle w:val="BodyText"/>
        <w:ind w:left="2487"/>
        <w:rPr>
          <w:rFonts w:ascii="Times New Roman"/>
        </w:rPr>
      </w:pPr>
      <w:r>
        <w:rPr>
          <w:rFonts w:ascii="Times New Roman"/>
          <w:noProof/>
          <w:lang w:val="en-GB" w:eastAsia="en-GB"/>
        </w:rPr>
        <w:drawing>
          <wp:inline distT="0" distB="0" distL="0" distR="0" wp14:anchorId="35CEC9AC" wp14:editId="591BA52C">
            <wp:extent cx="2615184" cy="877824"/>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2615184" cy="877824"/>
                    </a:xfrm>
                    <a:prstGeom prst="rect">
                      <a:avLst/>
                    </a:prstGeom>
                  </pic:spPr>
                </pic:pic>
              </a:graphicData>
            </a:graphic>
          </wp:inline>
        </w:drawing>
      </w:r>
    </w:p>
    <w:p w14:paraId="5E452CB6" w14:textId="77777777" w:rsidR="007D19BC" w:rsidRDefault="007D19BC">
      <w:pPr>
        <w:pStyle w:val="BodyText"/>
        <w:rPr>
          <w:rFonts w:ascii="Times New Roman"/>
        </w:rPr>
      </w:pPr>
    </w:p>
    <w:p w14:paraId="1ED13609" w14:textId="77777777" w:rsidR="007D19BC" w:rsidRDefault="007D19BC">
      <w:pPr>
        <w:pStyle w:val="BodyText"/>
        <w:rPr>
          <w:rFonts w:ascii="Times New Roman"/>
        </w:rPr>
      </w:pPr>
    </w:p>
    <w:p w14:paraId="5B12AAAB" w14:textId="77777777" w:rsidR="007D19BC" w:rsidRDefault="007D19BC">
      <w:pPr>
        <w:pStyle w:val="BodyText"/>
        <w:rPr>
          <w:rFonts w:ascii="Times New Roman"/>
        </w:rPr>
      </w:pPr>
    </w:p>
    <w:p w14:paraId="762A532F" w14:textId="77777777" w:rsidR="007D19BC" w:rsidRDefault="007D19BC">
      <w:pPr>
        <w:pStyle w:val="BodyText"/>
        <w:rPr>
          <w:rFonts w:ascii="Times New Roman"/>
        </w:rPr>
      </w:pPr>
    </w:p>
    <w:p w14:paraId="50C635F3" w14:textId="77777777" w:rsidR="007D19BC" w:rsidRDefault="007D19BC">
      <w:pPr>
        <w:pStyle w:val="BodyText"/>
        <w:rPr>
          <w:rFonts w:ascii="Times New Roman"/>
        </w:rPr>
      </w:pPr>
    </w:p>
    <w:p w14:paraId="5F107920" w14:textId="77777777" w:rsidR="007D19BC" w:rsidRDefault="007D19BC">
      <w:pPr>
        <w:pStyle w:val="BodyText"/>
        <w:rPr>
          <w:rFonts w:ascii="Times New Roman"/>
        </w:rPr>
      </w:pPr>
    </w:p>
    <w:p w14:paraId="1603B644" w14:textId="77777777" w:rsidR="007D19BC" w:rsidRDefault="007D19BC">
      <w:pPr>
        <w:pStyle w:val="BodyText"/>
        <w:rPr>
          <w:rFonts w:ascii="Times New Roman"/>
        </w:rPr>
      </w:pPr>
    </w:p>
    <w:p w14:paraId="277408ED" w14:textId="77777777" w:rsidR="007D19BC" w:rsidRDefault="007D19BC">
      <w:pPr>
        <w:pStyle w:val="BodyText"/>
        <w:rPr>
          <w:rFonts w:ascii="Times New Roman"/>
        </w:rPr>
      </w:pPr>
    </w:p>
    <w:p w14:paraId="298724BF" w14:textId="77777777" w:rsidR="007D19BC" w:rsidRDefault="007D19BC">
      <w:pPr>
        <w:pStyle w:val="BodyText"/>
        <w:rPr>
          <w:rFonts w:ascii="Times New Roman"/>
        </w:rPr>
      </w:pPr>
    </w:p>
    <w:p w14:paraId="40997327" w14:textId="77777777" w:rsidR="007D19BC" w:rsidRDefault="007D19BC">
      <w:pPr>
        <w:pStyle w:val="BodyText"/>
        <w:rPr>
          <w:rFonts w:ascii="Times New Roman"/>
        </w:rPr>
      </w:pPr>
    </w:p>
    <w:p w14:paraId="59E368BF" w14:textId="77777777" w:rsidR="007D19BC" w:rsidRDefault="007D19BC">
      <w:pPr>
        <w:pStyle w:val="BodyText"/>
        <w:rPr>
          <w:rFonts w:ascii="Times New Roman"/>
        </w:rPr>
      </w:pPr>
    </w:p>
    <w:p w14:paraId="04364F77" w14:textId="77777777" w:rsidR="007D19BC" w:rsidRDefault="002E6005">
      <w:pPr>
        <w:spacing w:before="187"/>
        <w:ind w:left="821"/>
        <w:rPr>
          <w:rFonts w:ascii="Garamond"/>
          <w:sz w:val="49"/>
        </w:rPr>
      </w:pPr>
      <w:r>
        <w:rPr>
          <w:rFonts w:ascii="Garamond"/>
          <w:color w:val="001F5F"/>
          <w:sz w:val="49"/>
        </w:rPr>
        <w:t xml:space="preserve">Design Patterns in </w:t>
      </w:r>
      <w:r>
        <w:rPr>
          <w:rFonts w:ascii="Garamond"/>
          <w:color w:val="001F5F"/>
          <w:spacing w:val="-13"/>
          <w:sz w:val="49"/>
        </w:rPr>
        <w:t>Web</w:t>
      </w:r>
      <w:r>
        <w:rPr>
          <w:rFonts w:ascii="Garamond"/>
          <w:color w:val="001F5F"/>
          <w:spacing w:val="85"/>
          <w:sz w:val="49"/>
        </w:rPr>
        <w:t xml:space="preserve"> </w:t>
      </w:r>
      <w:r>
        <w:rPr>
          <w:rFonts w:ascii="Garamond"/>
          <w:color w:val="001F5F"/>
          <w:spacing w:val="-3"/>
          <w:sz w:val="49"/>
        </w:rPr>
        <w:t>Development</w:t>
      </w:r>
    </w:p>
    <w:p w14:paraId="3293472C" w14:textId="77777777" w:rsidR="007D19BC" w:rsidRDefault="007D19BC">
      <w:pPr>
        <w:pStyle w:val="BodyText"/>
        <w:spacing w:before="10"/>
        <w:rPr>
          <w:rFonts w:ascii="Garamond"/>
          <w:sz w:val="54"/>
        </w:rPr>
      </w:pPr>
    </w:p>
    <w:p w14:paraId="571E2CA3" w14:textId="77777777" w:rsidR="007D19BC" w:rsidRDefault="002E6005">
      <w:pPr>
        <w:ind w:left="2591"/>
        <w:rPr>
          <w:rFonts w:ascii="Palatino Linotype"/>
          <w:sz w:val="28"/>
        </w:rPr>
      </w:pPr>
      <w:r>
        <w:rPr>
          <w:rFonts w:ascii="Palatino Linotype"/>
          <w:sz w:val="28"/>
        </w:rPr>
        <w:t>(ACCA7004) Web Development</w:t>
      </w:r>
    </w:p>
    <w:p w14:paraId="3BA35842" w14:textId="77777777" w:rsidR="007D19BC" w:rsidRDefault="007D19BC">
      <w:pPr>
        <w:pStyle w:val="BodyText"/>
        <w:rPr>
          <w:rFonts w:ascii="Palatino Linotype"/>
          <w:sz w:val="28"/>
        </w:rPr>
      </w:pPr>
    </w:p>
    <w:p w14:paraId="047DBD2A" w14:textId="77777777" w:rsidR="007D19BC" w:rsidRDefault="007D19BC">
      <w:pPr>
        <w:pStyle w:val="BodyText"/>
        <w:rPr>
          <w:rFonts w:ascii="Palatino Linotype"/>
          <w:sz w:val="28"/>
        </w:rPr>
      </w:pPr>
    </w:p>
    <w:p w14:paraId="66CE97EC" w14:textId="77777777" w:rsidR="007D19BC" w:rsidRDefault="002E6005">
      <w:pPr>
        <w:spacing w:before="191"/>
        <w:ind w:left="2493"/>
        <w:rPr>
          <w:rFonts w:ascii="Palatino Linotype"/>
          <w:sz w:val="28"/>
        </w:rPr>
      </w:pPr>
      <w:r>
        <w:rPr>
          <w:rFonts w:ascii="Palatino Linotype"/>
          <w:sz w:val="28"/>
        </w:rPr>
        <w:t>by Adam Peter Davies (P147908)</w:t>
      </w:r>
    </w:p>
    <w:p w14:paraId="1EA72442" w14:textId="77777777" w:rsidR="007D19BC" w:rsidRDefault="002E6005">
      <w:pPr>
        <w:spacing w:before="55" w:line="228" w:lineRule="auto"/>
        <w:ind w:left="2071" w:right="1734" w:firstLine="852"/>
        <w:rPr>
          <w:rFonts w:ascii="Palatino Linotype"/>
          <w:i/>
          <w:sz w:val="28"/>
        </w:rPr>
      </w:pPr>
      <w:r>
        <w:rPr>
          <w:rFonts w:ascii="Palatino Linotype"/>
          <w:i/>
          <w:w w:val="105"/>
          <w:sz w:val="28"/>
        </w:rPr>
        <w:t xml:space="preserve">MSc Software Engineering University of Wales </w:t>
      </w:r>
      <w:r>
        <w:rPr>
          <w:rFonts w:ascii="Palatino Linotype"/>
          <w:i/>
          <w:spacing w:val="-4"/>
          <w:w w:val="105"/>
          <w:sz w:val="28"/>
        </w:rPr>
        <w:t xml:space="preserve">Trinity </w:t>
      </w:r>
      <w:r>
        <w:rPr>
          <w:rFonts w:ascii="Palatino Linotype"/>
          <w:i/>
          <w:w w:val="105"/>
          <w:sz w:val="28"/>
        </w:rPr>
        <w:t>Saint</w:t>
      </w:r>
      <w:r>
        <w:rPr>
          <w:rFonts w:ascii="Palatino Linotype"/>
          <w:i/>
          <w:spacing w:val="71"/>
          <w:w w:val="105"/>
          <w:sz w:val="28"/>
        </w:rPr>
        <w:t xml:space="preserve"> </w:t>
      </w:r>
      <w:r>
        <w:rPr>
          <w:rFonts w:ascii="Palatino Linotype"/>
          <w:i/>
          <w:w w:val="105"/>
          <w:sz w:val="28"/>
        </w:rPr>
        <w:t>David</w:t>
      </w:r>
    </w:p>
    <w:p w14:paraId="0D26C48F" w14:textId="77777777" w:rsidR="007D19BC" w:rsidRDefault="007D19BC">
      <w:pPr>
        <w:pStyle w:val="BodyText"/>
        <w:spacing w:before="1"/>
        <w:rPr>
          <w:rFonts w:ascii="Palatino Linotype"/>
          <w:i/>
          <w:sz w:val="38"/>
        </w:rPr>
      </w:pPr>
    </w:p>
    <w:p w14:paraId="234F477E" w14:textId="77777777" w:rsidR="007D19BC" w:rsidRDefault="002E6005">
      <w:pPr>
        <w:ind w:left="4298" w:right="4112"/>
        <w:jc w:val="center"/>
        <w:rPr>
          <w:rFonts w:ascii="Palatino Linotype"/>
          <w:sz w:val="24"/>
        </w:rPr>
      </w:pPr>
      <w:r>
        <w:rPr>
          <w:rFonts w:ascii="Palatino Linotype"/>
          <w:sz w:val="24"/>
        </w:rPr>
        <w:t>2019</w:t>
      </w:r>
    </w:p>
    <w:p w14:paraId="33766053" w14:textId="77777777" w:rsidR="007D19BC" w:rsidRDefault="007D19BC">
      <w:pPr>
        <w:jc w:val="center"/>
        <w:rPr>
          <w:rFonts w:ascii="Palatino Linotype"/>
          <w:sz w:val="24"/>
        </w:rPr>
        <w:sectPr w:rsidR="007D19BC">
          <w:type w:val="continuous"/>
          <w:pgSz w:w="11910" w:h="16840"/>
          <w:pgMar w:top="1460" w:right="1300" w:bottom="280" w:left="1680" w:header="720" w:footer="720" w:gutter="0"/>
          <w:cols w:space="720"/>
        </w:sectPr>
      </w:pPr>
    </w:p>
    <w:p w14:paraId="5F5A28CA" w14:textId="77777777" w:rsidR="007D19BC" w:rsidRDefault="007D19BC">
      <w:pPr>
        <w:pStyle w:val="BodyText"/>
        <w:spacing w:before="6"/>
        <w:rPr>
          <w:rFonts w:ascii="Palatino Linotype"/>
        </w:rPr>
      </w:pPr>
    </w:p>
    <w:p w14:paraId="20DBC904" w14:textId="77777777" w:rsidR="007D19BC" w:rsidRDefault="007D19BC">
      <w:pPr>
        <w:rPr>
          <w:rFonts w:ascii="Palatino Linotype"/>
        </w:rPr>
        <w:sectPr w:rsidR="007D19BC">
          <w:headerReference w:type="default" r:id="rId8"/>
          <w:footerReference w:type="default" r:id="rId9"/>
          <w:pgSz w:w="11910" w:h="16840"/>
          <w:pgMar w:top="1680" w:right="1300" w:bottom="7584" w:left="1680" w:header="1401" w:footer="769" w:gutter="0"/>
          <w:pgNumType w:start="1"/>
          <w:cols w:space="720"/>
        </w:sectPr>
      </w:pPr>
    </w:p>
    <w:sdt>
      <w:sdtPr>
        <w:rPr>
          <w:b w:val="0"/>
          <w:bCs w:val="0"/>
        </w:rPr>
        <w:id w:val="23147095"/>
        <w:docPartObj>
          <w:docPartGallery w:val="Table of Contents"/>
          <w:docPartUnique/>
        </w:docPartObj>
      </w:sdtPr>
      <w:sdtEndPr/>
      <w:sdtContent>
        <w:p w14:paraId="2ABB6D0E" w14:textId="77777777" w:rsidR="007D19BC" w:rsidRDefault="00687B9C">
          <w:pPr>
            <w:pStyle w:val="TOC1"/>
            <w:numPr>
              <w:ilvl w:val="0"/>
              <w:numId w:val="6"/>
            </w:numPr>
            <w:tabs>
              <w:tab w:val="left" w:pos="604"/>
              <w:tab w:val="right" w:pos="8808"/>
            </w:tabs>
            <w:spacing w:before="66"/>
          </w:pPr>
          <w:hyperlink w:anchor="_TOC_250015" w:history="1">
            <w:r w:rsidR="002E6005">
              <w:rPr>
                <w:w w:val="105"/>
              </w:rPr>
              <w:t>Introduction</w:t>
            </w:r>
            <w:r w:rsidR="002E6005">
              <w:rPr>
                <w:w w:val="105"/>
              </w:rPr>
              <w:tab/>
              <w:t>1</w:t>
            </w:r>
          </w:hyperlink>
        </w:p>
        <w:p w14:paraId="73537A50" w14:textId="77777777" w:rsidR="007D19BC" w:rsidRDefault="00687B9C">
          <w:pPr>
            <w:pStyle w:val="TOC1"/>
            <w:numPr>
              <w:ilvl w:val="0"/>
              <w:numId w:val="6"/>
            </w:numPr>
            <w:tabs>
              <w:tab w:val="left" w:pos="604"/>
              <w:tab w:val="right" w:pos="8807"/>
            </w:tabs>
          </w:pPr>
          <w:hyperlink w:anchor="_TOC_250014" w:history="1">
            <w:r w:rsidR="002E6005">
              <w:t>Background</w:t>
            </w:r>
            <w:r w:rsidR="002E6005">
              <w:rPr>
                <w:spacing w:val="22"/>
              </w:rPr>
              <w:t xml:space="preserve"> </w:t>
            </w:r>
            <w:r w:rsidR="002E6005">
              <w:t>Information</w:t>
            </w:r>
            <w:r w:rsidR="002E6005">
              <w:tab/>
              <w:t>1</w:t>
            </w:r>
          </w:hyperlink>
        </w:p>
        <w:p w14:paraId="64885329" w14:textId="77777777" w:rsidR="007D19BC" w:rsidRDefault="00687B9C">
          <w:pPr>
            <w:pStyle w:val="TOC2"/>
            <w:numPr>
              <w:ilvl w:val="1"/>
              <w:numId w:val="6"/>
            </w:numPr>
            <w:tabs>
              <w:tab w:val="left" w:pos="1061"/>
              <w:tab w:val="left" w:pos="1062"/>
              <w:tab w:val="right" w:leader="dot" w:pos="8807"/>
            </w:tabs>
            <w:ind w:hanging="458"/>
          </w:pPr>
          <w:hyperlink w:anchor="_TOC_250013" w:history="1">
            <w:r w:rsidR="002E6005">
              <w:t>Software  Design</w:t>
            </w:r>
            <w:r w:rsidR="002E6005">
              <w:rPr>
                <w:spacing w:val="-15"/>
              </w:rPr>
              <w:t xml:space="preserve"> </w:t>
            </w:r>
            <w:r w:rsidR="002E6005">
              <w:t>Patterns</w:t>
            </w:r>
            <w:r w:rsidR="002E6005">
              <w:rPr>
                <w:spacing w:val="16"/>
              </w:rPr>
              <w:t xml:space="preserve"> </w:t>
            </w:r>
            <w:r w:rsidR="002E6005">
              <w:t>Overview</w:t>
            </w:r>
            <w:r w:rsidR="002E6005">
              <w:tab/>
              <w:t>1</w:t>
            </w:r>
          </w:hyperlink>
        </w:p>
        <w:p w14:paraId="5CEB2EB9" w14:textId="77777777" w:rsidR="007D19BC" w:rsidRDefault="00687B9C">
          <w:pPr>
            <w:pStyle w:val="TOC3"/>
            <w:numPr>
              <w:ilvl w:val="2"/>
              <w:numId w:val="6"/>
            </w:numPr>
            <w:tabs>
              <w:tab w:val="left" w:pos="1698"/>
              <w:tab w:val="left" w:pos="1699"/>
              <w:tab w:val="right" w:leader="dot" w:pos="8807"/>
            </w:tabs>
            <w:spacing w:before="172"/>
            <w:ind w:hanging="637"/>
          </w:pPr>
          <w:hyperlink w:anchor="_TOC_250012" w:history="1">
            <w:r w:rsidR="002E6005">
              <w:t xml:space="preserve">What is a </w:t>
            </w:r>
            <w:r w:rsidR="002E6005">
              <w:rPr>
                <w:spacing w:val="5"/>
              </w:rPr>
              <w:t xml:space="preserve"> </w:t>
            </w:r>
            <w:r w:rsidR="002E6005">
              <w:t>Design</w:t>
            </w:r>
            <w:r w:rsidR="002E6005">
              <w:rPr>
                <w:spacing w:val="16"/>
              </w:rPr>
              <w:t xml:space="preserve"> </w:t>
            </w:r>
            <w:r w:rsidR="002E6005">
              <w:t>Pattern?</w:t>
            </w:r>
            <w:r w:rsidR="002E6005">
              <w:tab/>
              <w:t>1</w:t>
            </w:r>
          </w:hyperlink>
        </w:p>
        <w:p w14:paraId="456C5F73" w14:textId="77777777" w:rsidR="007D19BC" w:rsidRDefault="00687B9C">
          <w:pPr>
            <w:pStyle w:val="TOC2"/>
            <w:numPr>
              <w:ilvl w:val="1"/>
              <w:numId w:val="6"/>
            </w:numPr>
            <w:tabs>
              <w:tab w:val="left" w:pos="1061"/>
              <w:tab w:val="left" w:pos="1062"/>
              <w:tab w:val="right" w:leader="dot" w:pos="8806"/>
            </w:tabs>
            <w:ind w:hanging="458"/>
          </w:pPr>
          <w:hyperlink w:anchor="_TOC_250011" w:history="1">
            <w:r w:rsidR="002E6005">
              <w:t>Layered</w:t>
            </w:r>
            <w:r w:rsidR="002E6005">
              <w:rPr>
                <w:spacing w:val="16"/>
              </w:rPr>
              <w:t xml:space="preserve"> </w:t>
            </w:r>
            <w:r w:rsidR="002E6005">
              <w:t>Architecture</w:t>
            </w:r>
            <w:r w:rsidR="002E6005">
              <w:rPr>
                <w:spacing w:val="16"/>
              </w:rPr>
              <w:t xml:space="preserve"> </w:t>
            </w:r>
            <w:r w:rsidR="002E6005">
              <w:t>Pattern</w:t>
            </w:r>
            <w:r w:rsidR="002E6005">
              <w:tab/>
              <w:t>2</w:t>
            </w:r>
          </w:hyperlink>
        </w:p>
        <w:p w14:paraId="69969C5C" w14:textId="77777777" w:rsidR="007D19BC" w:rsidRDefault="00687B9C">
          <w:pPr>
            <w:pStyle w:val="TOC3"/>
            <w:numPr>
              <w:ilvl w:val="2"/>
              <w:numId w:val="6"/>
            </w:numPr>
            <w:tabs>
              <w:tab w:val="left" w:pos="1698"/>
              <w:tab w:val="left" w:pos="1699"/>
              <w:tab w:val="right" w:leader="dot" w:pos="8806"/>
            </w:tabs>
            <w:ind w:hanging="637"/>
          </w:pPr>
          <w:hyperlink w:anchor="_TOC_250010" w:history="1">
            <w:r w:rsidR="002E6005">
              <w:t>Open  and</w:t>
            </w:r>
            <w:r w:rsidR="002E6005">
              <w:rPr>
                <w:spacing w:val="-15"/>
              </w:rPr>
              <w:t xml:space="preserve"> </w:t>
            </w:r>
            <w:r w:rsidR="002E6005">
              <w:t>Closed</w:t>
            </w:r>
            <w:r w:rsidR="002E6005">
              <w:rPr>
                <w:spacing w:val="15"/>
              </w:rPr>
              <w:t xml:space="preserve"> </w:t>
            </w:r>
            <w:r w:rsidR="002E6005">
              <w:t>Architectures</w:t>
            </w:r>
            <w:r w:rsidR="002E6005">
              <w:tab/>
              <w:t>3</w:t>
            </w:r>
          </w:hyperlink>
        </w:p>
        <w:p w14:paraId="51F9709A" w14:textId="77777777" w:rsidR="007D19BC" w:rsidRDefault="00687B9C">
          <w:pPr>
            <w:pStyle w:val="TOC2"/>
            <w:numPr>
              <w:ilvl w:val="1"/>
              <w:numId w:val="6"/>
            </w:numPr>
            <w:tabs>
              <w:tab w:val="left" w:pos="1061"/>
              <w:tab w:val="left" w:pos="1062"/>
              <w:tab w:val="right" w:leader="dot" w:pos="8805"/>
            </w:tabs>
            <w:spacing w:before="172"/>
            <w:ind w:hanging="458"/>
          </w:pPr>
          <w:hyperlink w:anchor="_TOC_250009" w:history="1">
            <w:r w:rsidR="002E6005">
              <w:t>ORM</w:t>
            </w:r>
            <w:r w:rsidR="002E6005">
              <w:rPr>
                <w:spacing w:val="16"/>
              </w:rPr>
              <w:t xml:space="preserve"> </w:t>
            </w:r>
            <w:r w:rsidR="002E6005">
              <w:t>with</w:t>
            </w:r>
            <w:r w:rsidR="002E6005">
              <w:rPr>
                <w:spacing w:val="16"/>
              </w:rPr>
              <w:t xml:space="preserve"> </w:t>
            </w:r>
            <w:r w:rsidR="002E6005">
              <w:t>Repository</w:t>
            </w:r>
            <w:r w:rsidR="002E6005">
              <w:rPr>
                <w:spacing w:val="16"/>
              </w:rPr>
              <w:t xml:space="preserve"> </w:t>
            </w:r>
            <w:r w:rsidR="002E6005">
              <w:t>and</w:t>
            </w:r>
            <w:r w:rsidR="002E6005">
              <w:rPr>
                <w:spacing w:val="16"/>
              </w:rPr>
              <w:t xml:space="preserve"> </w:t>
            </w:r>
            <w:r w:rsidR="002E6005">
              <w:t>Unit</w:t>
            </w:r>
            <w:r w:rsidR="002E6005">
              <w:rPr>
                <w:spacing w:val="16"/>
              </w:rPr>
              <w:t xml:space="preserve"> </w:t>
            </w:r>
            <w:r w:rsidR="002E6005">
              <w:t>of</w:t>
            </w:r>
            <w:r w:rsidR="002E6005">
              <w:rPr>
                <w:spacing w:val="16"/>
              </w:rPr>
              <w:t xml:space="preserve"> </w:t>
            </w:r>
            <w:r w:rsidR="002E6005">
              <w:rPr>
                <w:spacing w:val="-5"/>
              </w:rPr>
              <w:t>Work</w:t>
            </w:r>
            <w:r w:rsidR="002E6005">
              <w:rPr>
                <w:spacing w:val="16"/>
              </w:rPr>
              <w:t xml:space="preserve"> </w:t>
            </w:r>
            <w:r w:rsidR="002E6005">
              <w:t>Pattern</w:t>
            </w:r>
            <w:r w:rsidR="002E6005">
              <w:tab/>
              <w:t>3</w:t>
            </w:r>
          </w:hyperlink>
        </w:p>
        <w:p w14:paraId="6961B576" w14:textId="77777777" w:rsidR="007D19BC" w:rsidRDefault="00687B9C">
          <w:pPr>
            <w:pStyle w:val="TOC3"/>
            <w:numPr>
              <w:ilvl w:val="2"/>
              <w:numId w:val="6"/>
            </w:numPr>
            <w:tabs>
              <w:tab w:val="left" w:pos="1698"/>
              <w:tab w:val="left" w:pos="1699"/>
              <w:tab w:val="right" w:leader="dot" w:pos="8807"/>
            </w:tabs>
            <w:ind w:hanging="637"/>
          </w:pPr>
          <w:hyperlink w:anchor="_TOC_250008" w:history="1">
            <w:r w:rsidR="002E6005">
              <w:t xml:space="preserve">What is Object </w:t>
            </w:r>
            <w:r w:rsidR="002E6005">
              <w:rPr>
                <w:spacing w:val="2"/>
              </w:rPr>
              <w:t xml:space="preserve"> </w:t>
            </w:r>
            <w:r w:rsidR="002E6005">
              <w:t>Relational</w:t>
            </w:r>
            <w:r w:rsidR="002E6005">
              <w:rPr>
                <w:spacing w:val="16"/>
              </w:rPr>
              <w:t xml:space="preserve"> </w:t>
            </w:r>
            <w:r w:rsidR="002E6005">
              <w:t>Mapping?</w:t>
            </w:r>
            <w:r w:rsidR="002E6005">
              <w:tab/>
              <w:t>4</w:t>
            </w:r>
          </w:hyperlink>
        </w:p>
        <w:p w14:paraId="647B50D3" w14:textId="77777777" w:rsidR="007D19BC" w:rsidRDefault="00687B9C">
          <w:pPr>
            <w:pStyle w:val="TOC3"/>
            <w:numPr>
              <w:ilvl w:val="2"/>
              <w:numId w:val="6"/>
            </w:numPr>
            <w:tabs>
              <w:tab w:val="left" w:pos="1698"/>
              <w:tab w:val="left" w:pos="1699"/>
              <w:tab w:val="right" w:leader="dot" w:pos="8806"/>
            </w:tabs>
            <w:ind w:hanging="637"/>
          </w:pPr>
          <w:hyperlink w:anchor="_TOC_250007" w:history="1">
            <w:r w:rsidR="002E6005">
              <w:t>Repository</w:t>
            </w:r>
            <w:r w:rsidR="002E6005">
              <w:rPr>
                <w:spacing w:val="16"/>
              </w:rPr>
              <w:t xml:space="preserve"> </w:t>
            </w:r>
            <w:r w:rsidR="002E6005">
              <w:t>Pattern</w:t>
            </w:r>
            <w:r w:rsidR="002E6005">
              <w:tab/>
              <w:t>4</w:t>
            </w:r>
          </w:hyperlink>
        </w:p>
        <w:p w14:paraId="69D88A23" w14:textId="77777777" w:rsidR="007D19BC" w:rsidRDefault="00687B9C">
          <w:pPr>
            <w:pStyle w:val="TOC3"/>
            <w:numPr>
              <w:ilvl w:val="2"/>
              <w:numId w:val="6"/>
            </w:numPr>
            <w:tabs>
              <w:tab w:val="left" w:pos="1698"/>
              <w:tab w:val="left" w:pos="1699"/>
              <w:tab w:val="right" w:leader="dot" w:pos="8806"/>
            </w:tabs>
            <w:spacing w:before="172"/>
            <w:ind w:hanging="637"/>
          </w:pPr>
          <w:hyperlink w:anchor="_TOC_250006" w:history="1">
            <w:r w:rsidR="002E6005">
              <w:t>Unit  of</w:t>
            </w:r>
            <w:r w:rsidR="002E6005">
              <w:rPr>
                <w:spacing w:val="-13"/>
              </w:rPr>
              <w:t xml:space="preserve"> </w:t>
            </w:r>
            <w:r w:rsidR="002E6005">
              <w:rPr>
                <w:spacing w:val="-5"/>
              </w:rPr>
              <w:t>Work</w:t>
            </w:r>
            <w:r w:rsidR="002E6005">
              <w:rPr>
                <w:spacing w:val="16"/>
              </w:rPr>
              <w:t xml:space="preserve"> </w:t>
            </w:r>
            <w:r w:rsidR="002E6005">
              <w:t>Pattern</w:t>
            </w:r>
            <w:r w:rsidR="002E6005">
              <w:tab/>
              <w:t>5</w:t>
            </w:r>
          </w:hyperlink>
        </w:p>
        <w:p w14:paraId="3338589A" w14:textId="77777777" w:rsidR="007D19BC" w:rsidRDefault="00687B9C">
          <w:pPr>
            <w:pStyle w:val="TOC1"/>
            <w:numPr>
              <w:ilvl w:val="0"/>
              <w:numId w:val="6"/>
            </w:numPr>
            <w:tabs>
              <w:tab w:val="left" w:pos="604"/>
              <w:tab w:val="right" w:pos="8808"/>
            </w:tabs>
            <w:spacing w:before="370"/>
          </w:pPr>
          <w:hyperlink w:anchor="_TOC_250005" w:history="1">
            <w:r w:rsidR="002E6005">
              <w:t>Discussion</w:t>
            </w:r>
            <w:r w:rsidR="002E6005">
              <w:tab/>
              <w:t>6</w:t>
            </w:r>
          </w:hyperlink>
        </w:p>
        <w:p w14:paraId="13ABD767" w14:textId="77777777" w:rsidR="007D19BC" w:rsidRDefault="00687B9C">
          <w:pPr>
            <w:pStyle w:val="TOC2"/>
            <w:numPr>
              <w:ilvl w:val="1"/>
              <w:numId w:val="6"/>
            </w:numPr>
            <w:tabs>
              <w:tab w:val="left" w:pos="1061"/>
              <w:tab w:val="left" w:pos="1062"/>
              <w:tab w:val="right" w:leader="dot" w:pos="8806"/>
            </w:tabs>
            <w:spacing w:before="172"/>
            <w:ind w:hanging="458"/>
          </w:pPr>
          <w:hyperlink w:anchor="_TOC_250004" w:history="1">
            <w:r w:rsidR="002E6005">
              <w:t>Layered  Architecture</w:t>
            </w:r>
            <w:r w:rsidR="002E6005">
              <w:rPr>
                <w:spacing w:val="-15"/>
              </w:rPr>
              <w:t xml:space="preserve"> </w:t>
            </w:r>
            <w:r w:rsidR="002E6005">
              <w:t>Pattern</w:t>
            </w:r>
            <w:r w:rsidR="002E6005">
              <w:rPr>
                <w:spacing w:val="15"/>
              </w:rPr>
              <w:t xml:space="preserve"> </w:t>
            </w:r>
            <w:r w:rsidR="002E6005">
              <w:t>Evaluation</w:t>
            </w:r>
            <w:r w:rsidR="002E6005">
              <w:tab/>
              <w:t>6</w:t>
            </w:r>
          </w:hyperlink>
        </w:p>
        <w:p w14:paraId="42733A86" w14:textId="77777777" w:rsidR="007D19BC" w:rsidRDefault="00687B9C">
          <w:pPr>
            <w:pStyle w:val="TOC2"/>
            <w:numPr>
              <w:ilvl w:val="1"/>
              <w:numId w:val="6"/>
            </w:numPr>
            <w:tabs>
              <w:tab w:val="left" w:pos="1061"/>
              <w:tab w:val="left" w:pos="1062"/>
              <w:tab w:val="right" w:leader="dot" w:pos="8805"/>
            </w:tabs>
            <w:ind w:hanging="458"/>
          </w:pPr>
          <w:hyperlink w:anchor="_TOC_250003" w:history="1">
            <w:r w:rsidR="002E6005">
              <w:t xml:space="preserve">ORM with Repository and Unit of </w:t>
            </w:r>
            <w:r w:rsidR="002E6005">
              <w:rPr>
                <w:spacing w:val="28"/>
              </w:rPr>
              <w:t xml:space="preserve"> </w:t>
            </w:r>
            <w:r w:rsidR="002E6005">
              <w:rPr>
                <w:spacing w:val="-5"/>
              </w:rPr>
              <w:t xml:space="preserve">Work  </w:t>
            </w:r>
            <w:r w:rsidR="002E6005">
              <w:t>Pattern</w:t>
            </w:r>
            <w:r w:rsidR="002E6005">
              <w:rPr>
                <w:spacing w:val="15"/>
              </w:rPr>
              <w:t xml:space="preserve"> </w:t>
            </w:r>
            <w:r w:rsidR="002E6005">
              <w:t>Evaluation</w:t>
            </w:r>
            <w:r w:rsidR="002E6005">
              <w:tab/>
              <w:t>7</w:t>
            </w:r>
          </w:hyperlink>
        </w:p>
        <w:p w14:paraId="5998F1AF" w14:textId="77777777" w:rsidR="007D19BC" w:rsidRDefault="00687B9C">
          <w:pPr>
            <w:pStyle w:val="TOC1"/>
            <w:numPr>
              <w:ilvl w:val="0"/>
              <w:numId w:val="6"/>
            </w:numPr>
            <w:tabs>
              <w:tab w:val="left" w:pos="604"/>
              <w:tab w:val="right" w:pos="8808"/>
            </w:tabs>
          </w:pPr>
          <w:hyperlink w:anchor="_TOC_250002" w:history="1">
            <w:r w:rsidR="002E6005">
              <w:t>Conclusion</w:t>
            </w:r>
            <w:r w:rsidR="002E6005">
              <w:tab/>
              <w:t>10</w:t>
            </w:r>
          </w:hyperlink>
        </w:p>
        <w:p w14:paraId="5B7C9998" w14:textId="77777777" w:rsidR="007D19BC" w:rsidRDefault="00687B9C">
          <w:pPr>
            <w:pStyle w:val="TOC1"/>
            <w:tabs>
              <w:tab w:val="right" w:pos="8808"/>
            </w:tabs>
            <w:spacing w:before="370"/>
            <w:ind w:left="304" w:firstLine="0"/>
          </w:pPr>
          <w:hyperlink w:anchor="_TOC_250001" w:history="1">
            <w:r w:rsidR="002E6005">
              <w:t>References</w:t>
            </w:r>
            <w:r w:rsidR="002E6005">
              <w:tab/>
              <w:t>12</w:t>
            </w:r>
          </w:hyperlink>
        </w:p>
        <w:p w14:paraId="561D3FF3" w14:textId="77777777" w:rsidR="007D19BC" w:rsidRDefault="00687B9C">
          <w:pPr>
            <w:pStyle w:val="TOC1"/>
            <w:tabs>
              <w:tab w:val="right" w:pos="8808"/>
            </w:tabs>
            <w:spacing w:after="20"/>
            <w:ind w:left="304" w:firstLine="0"/>
          </w:pPr>
          <w:hyperlink w:anchor="_TOC_250000" w:history="1">
            <w:r w:rsidR="002E6005">
              <w:t>Bibliography</w:t>
            </w:r>
            <w:r w:rsidR="002E6005">
              <w:tab/>
              <w:t>16</w:t>
            </w:r>
          </w:hyperlink>
        </w:p>
        <w:p w14:paraId="3B2B1E0D" w14:textId="77777777" w:rsidR="007D19BC" w:rsidRDefault="002E6005">
          <w:pPr>
            <w:pStyle w:val="TOC2"/>
            <w:numPr>
              <w:ilvl w:val="0"/>
              <w:numId w:val="5"/>
            </w:numPr>
            <w:tabs>
              <w:tab w:val="left" w:pos="1061"/>
              <w:tab w:val="left" w:pos="1062"/>
              <w:tab w:val="right" w:leader="dot" w:pos="8807"/>
            </w:tabs>
            <w:spacing w:before="340"/>
            <w:ind w:hanging="458"/>
          </w:pPr>
          <w:r>
            <w:lastRenderedPageBreak/>
            <w:t>Layered</w:t>
          </w:r>
          <w:r>
            <w:rPr>
              <w:spacing w:val="16"/>
            </w:rPr>
            <w:t xml:space="preserve"> </w:t>
          </w:r>
          <w:r>
            <w:t>Architecture</w:t>
          </w:r>
          <w:r>
            <w:rPr>
              <w:spacing w:val="16"/>
            </w:rPr>
            <w:t xml:space="preserve"> </w:t>
          </w:r>
          <w:r>
            <w:t>Pattern</w:t>
          </w:r>
          <w:r>
            <w:tab/>
            <w:t>2</w:t>
          </w:r>
        </w:p>
      </w:sdtContent>
    </w:sdt>
    <w:p w14:paraId="002CAB39" w14:textId="77777777" w:rsidR="007D19BC" w:rsidRDefault="007D19BC">
      <w:pPr>
        <w:sectPr w:rsidR="007D19BC">
          <w:type w:val="continuous"/>
          <w:pgSz w:w="11910" w:h="16840"/>
          <w:pgMar w:top="1691" w:right="1300" w:bottom="7584" w:left="1680" w:header="720" w:footer="720" w:gutter="0"/>
          <w:cols w:space="720"/>
        </w:sectPr>
      </w:pPr>
    </w:p>
    <w:p w14:paraId="4CB15CA8" w14:textId="77777777" w:rsidR="007D19BC" w:rsidRDefault="002E6005">
      <w:pPr>
        <w:pStyle w:val="ListParagraph"/>
        <w:numPr>
          <w:ilvl w:val="0"/>
          <w:numId w:val="5"/>
        </w:numPr>
        <w:tabs>
          <w:tab w:val="left" w:pos="1061"/>
          <w:tab w:val="left" w:pos="1062"/>
          <w:tab w:val="left" w:leader="dot" w:pos="8707"/>
        </w:tabs>
        <w:spacing w:before="172"/>
        <w:ind w:hanging="458"/>
        <w:rPr>
          <w:sz w:val="20"/>
        </w:rPr>
      </w:pPr>
      <w:r>
        <w:rPr>
          <w:sz w:val="20"/>
        </w:rPr>
        <w:t>Closed</w:t>
      </w:r>
      <w:r>
        <w:rPr>
          <w:spacing w:val="1"/>
          <w:sz w:val="20"/>
        </w:rPr>
        <w:t xml:space="preserve"> </w:t>
      </w:r>
      <w:r>
        <w:rPr>
          <w:sz w:val="20"/>
        </w:rPr>
        <w:t>Layered</w:t>
      </w:r>
      <w:r>
        <w:rPr>
          <w:spacing w:val="1"/>
          <w:sz w:val="20"/>
        </w:rPr>
        <w:t xml:space="preserve"> </w:t>
      </w:r>
      <w:r>
        <w:rPr>
          <w:sz w:val="20"/>
        </w:rPr>
        <w:t>Architecture</w:t>
      </w:r>
      <w:r>
        <w:rPr>
          <w:sz w:val="20"/>
        </w:rPr>
        <w:tab/>
        <w:t>3</w:t>
      </w:r>
    </w:p>
    <w:p w14:paraId="4B3C86A7" w14:textId="77777777" w:rsidR="007D19BC" w:rsidRDefault="007D19BC">
      <w:pPr>
        <w:rPr>
          <w:sz w:val="20"/>
        </w:rPr>
        <w:sectPr w:rsidR="007D19BC">
          <w:type w:val="continuous"/>
          <w:pgSz w:w="11910" w:h="16840"/>
          <w:pgMar w:top="1680" w:right="1300" w:bottom="960" w:left="1680" w:header="720" w:footer="720" w:gutter="0"/>
          <w:cols w:space="720"/>
        </w:sectPr>
      </w:pPr>
    </w:p>
    <w:p w14:paraId="6C0692ED" w14:textId="77777777" w:rsidR="007D19BC" w:rsidRDefault="007D19BC">
      <w:pPr>
        <w:pStyle w:val="BodyText"/>
        <w:rPr>
          <w:sz w:val="38"/>
        </w:rPr>
      </w:pPr>
    </w:p>
    <w:p w14:paraId="533F7B44" w14:textId="77777777" w:rsidR="007D19BC" w:rsidRDefault="002E6005">
      <w:pPr>
        <w:pStyle w:val="Heading1"/>
        <w:numPr>
          <w:ilvl w:val="0"/>
          <w:numId w:val="4"/>
        </w:numPr>
        <w:tabs>
          <w:tab w:val="left" w:pos="789"/>
        </w:tabs>
        <w:spacing w:before="1"/>
        <w:ind w:hanging="484"/>
        <w:jc w:val="both"/>
      </w:pPr>
      <w:bookmarkStart w:id="0" w:name="_TOC_250015"/>
      <w:bookmarkEnd w:id="0"/>
      <w:r>
        <w:rPr>
          <w:color w:val="001F5F"/>
        </w:rPr>
        <w:t>Introduction</w:t>
      </w:r>
    </w:p>
    <w:p w14:paraId="4568D291" w14:textId="77777777" w:rsidR="007D19BC" w:rsidRDefault="007D19BC">
      <w:pPr>
        <w:pStyle w:val="BodyText"/>
        <w:spacing w:before="10"/>
        <w:rPr>
          <w:b/>
          <w:sz w:val="30"/>
        </w:rPr>
      </w:pPr>
    </w:p>
    <w:p w14:paraId="6162EFF9" w14:textId="77777777" w:rsidR="007D19BC" w:rsidRDefault="002E6005">
      <w:pPr>
        <w:pStyle w:val="BodyText"/>
        <w:spacing w:line="420" w:lineRule="auto"/>
        <w:ind w:left="304" w:right="114"/>
        <w:jc w:val="both"/>
      </w:pPr>
      <w:r>
        <w:t>The purpose of this report is to critically evaluate the use of layered architecture design and Object Relational Mapping (ORM) with repository and unit of work patterns in enterprise web applications which use a back end data source. Firstly</w:t>
      </w:r>
      <w:ins w:id="1" w:author="Kemi Ademoye" w:date="2019-04-15T07:11:00Z">
        <w:r w:rsidR="00362A12">
          <w:t>,</w:t>
        </w:r>
      </w:ins>
      <w:r>
        <w:t xml:space="preserve"> introduced is the background information on</w:t>
      </w:r>
      <w:r>
        <w:rPr>
          <w:spacing w:val="-8"/>
        </w:rPr>
        <w:t xml:space="preserve"> </w:t>
      </w:r>
      <w:r>
        <w:t>the</w:t>
      </w:r>
      <w:r>
        <w:rPr>
          <w:spacing w:val="-8"/>
        </w:rPr>
        <w:t xml:space="preserve"> </w:t>
      </w:r>
      <w:r>
        <w:t>previously</w:t>
      </w:r>
      <w:r>
        <w:rPr>
          <w:spacing w:val="-8"/>
        </w:rPr>
        <w:t xml:space="preserve"> </w:t>
      </w:r>
      <w:r>
        <w:t>mentioned</w:t>
      </w:r>
      <w:r>
        <w:rPr>
          <w:spacing w:val="-8"/>
        </w:rPr>
        <w:t xml:space="preserve"> </w:t>
      </w:r>
      <w:r>
        <w:t>software</w:t>
      </w:r>
      <w:r>
        <w:rPr>
          <w:spacing w:val="-8"/>
        </w:rPr>
        <w:t xml:space="preserve"> </w:t>
      </w:r>
      <w:r>
        <w:t>architectures</w:t>
      </w:r>
      <w:r>
        <w:rPr>
          <w:spacing w:val="-8"/>
        </w:rPr>
        <w:t xml:space="preserve"> </w:t>
      </w:r>
      <w:r>
        <w:t>and</w:t>
      </w:r>
      <w:r>
        <w:rPr>
          <w:spacing w:val="-8"/>
        </w:rPr>
        <w:t xml:space="preserve"> </w:t>
      </w:r>
      <w:r>
        <w:t>design</w:t>
      </w:r>
      <w:r>
        <w:rPr>
          <w:spacing w:val="-8"/>
        </w:rPr>
        <w:t xml:space="preserve"> </w:t>
      </w:r>
      <w:r>
        <w:t>patterns</w:t>
      </w:r>
      <w:r>
        <w:rPr>
          <w:spacing w:val="-8"/>
        </w:rPr>
        <w:t xml:space="preserve"> </w:t>
      </w:r>
      <w:r>
        <w:t>with</w:t>
      </w:r>
      <w:r>
        <w:rPr>
          <w:spacing w:val="-8"/>
        </w:rPr>
        <w:t xml:space="preserve"> </w:t>
      </w:r>
      <w:r>
        <w:t>an</w:t>
      </w:r>
      <w:r>
        <w:rPr>
          <w:spacing w:val="-8"/>
        </w:rPr>
        <w:t xml:space="preserve"> </w:t>
      </w:r>
      <w:r>
        <w:t>overview</w:t>
      </w:r>
      <w:r>
        <w:rPr>
          <w:spacing w:val="-8"/>
        </w:rPr>
        <w:t xml:space="preserve"> </w:t>
      </w:r>
      <w:r>
        <w:t>of</w:t>
      </w:r>
      <w:r>
        <w:rPr>
          <w:spacing w:val="-8"/>
        </w:rPr>
        <w:t xml:space="preserve"> </w:t>
      </w:r>
      <w:r>
        <w:t xml:space="preserve">each. The main </w:t>
      </w:r>
      <w:r>
        <w:rPr>
          <w:spacing w:val="1"/>
        </w:rPr>
        <w:t xml:space="preserve">body </w:t>
      </w:r>
      <w:r>
        <w:t>consists of a discussion evaluating the use of these architectures and patterns.</w:t>
      </w:r>
      <w:r>
        <w:rPr>
          <w:spacing w:val="-23"/>
        </w:rPr>
        <w:t xml:space="preserve"> </w:t>
      </w:r>
      <w:r>
        <w:t>All opinions</w:t>
      </w:r>
      <w:r>
        <w:rPr>
          <w:spacing w:val="10"/>
        </w:rPr>
        <w:t xml:space="preserve"> </w:t>
      </w:r>
      <w:r>
        <w:t>explored</w:t>
      </w:r>
      <w:r>
        <w:rPr>
          <w:spacing w:val="10"/>
        </w:rPr>
        <w:t xml:space="preserve"> </w:t>
      </w:r>
      <w:r>
        <w:t>are</w:t>
      </w:r>
      <w:r>
        <w:rPr>
          <w:spacing w:val="10"/>
        </w:rPr>
        <w:t xml:space="preserve"> </w:t>
      </w:r>
      <w:r>
        <w:t>reflected</w:t>
      </w:r>
      <w:r>
        <w:rPr>
          <w:spacing w:val="10"/>
        </w:rPr>
        <w:t xml:space="preserve"> </w:t>
      </w:r>
      <w:r>
        <w:t>upon</w:t>
      </w:r>
      <w:r>
        <w:rPr>
          <w:spacing w:val="10"/>
        </w:rPr>
        <w:t xml:space="preserve"> </w:t>
      </w:r>
      <w:r>
        <w:t>and</w:t>
      </w:r>
      <w:r>
        <w:rPr>
          <w:spacing w:val="10"/>
        </w:rPr>
        <w:t xml:space="preserve"> </w:t>
      </w:r>
      <w:r>
        <w:t>concluded</w:t>
      </w:r>
      <w:r>
        <w:rPr>
          <w:spacing w:val="10"/>
        </w:rPr>
        <w:t xml:space="preserve"> </w:t>
      </w:r>
      <w:r>
        <w:t>at</w:t>
      </w:r>
      <w:r>
        <w:rPr>
          <w:spacing w:val="10"/>
        </w:rPr>
        <w:t xml:space="preserve"> </w:t>
      </w:r>
      <w:r>
        <w:t>the</w:t>
      </w:r>
      <w:r>
        <w:rPr>
          <w:spacing w:val="10"/>
        </w:rPr>
        <w:t xml:space="preserve"> </w:t>
      </w:r>
      <w:r>
        <w:t>end</w:t>
      </w:r>
      <w:r>
        <w:rPr>
          <w:spacing w:val="10"/>
        </w:rPr>
        <w:t xml:space="preserve"> </w:t>
      </w:r>
      <w:r>
        <w:t>of</w:t>
      </w:r>
      <w:r>
        <w:rPr>
          <w:spacing w:val="10"/>
        </w:rPr>
        <w:t xml:space="preserve"> </w:t>
      </w:r>
      <w:r>
        <w:t>the</w:t>
      </w:r>
      <w:r>
        <w:rPr>
          <w:spacing w:val="10"/>
        </w:rPr>
        <w:t xml:space="preserve"> </w:t>
      </w:r>
      <w:r>
        <w:t>report.</w:t>
      </w:r>
    </w:p>
    <w:p w14:paraId="2B9D017E" w14:textId="77777777" w:rsidR="007D19BC" w:rsidRDefault="007D19BC">
      <w:pPr>
        <w:pStyle w:val="BodyText"/>
      </w:pPr>
    </w:p>
    <w:p w14:paraId="414F170A" w14:textId="77777777" w:rsidR="007D19BC" w:rsidRDefault="007D19BC">
      <w:pPr>
        <w:pStyle w:val="BodyText"/>
      </w:pPr>
    </w:p>
    <w:p w14:paraId="1233B36D" w14:textId="77777777" w:rsidR="007D19BC" w:rsidRDefault="007D19BC">
      <w:pPr>
        <w:pStyle w:val="BodyText"/>
      </w:pPr>
    </w:p>
    <w:p w14:paraId="64771970" w14:textId="77777777" w:rsidR="007D19BC" w:rsidRDefault="002E6005">
      <w:pPr>
        <w:pStyle w:val="Heading1"/>
        <w:numPr>
          <w:ilvl w:val="0"/>
          <w:numId w:val="4"/>
        </w:numPr>
        <w:tabs>
          <w:tab w:val="left" w:pos="789"/>
        </w:tabs>
        <w:spacing w:before="148"/>
        <w:ind w:hanging="484"/>
        <w:jc w:val="both"/>
      </w:pPr>
      <w:bookmarkStart w:id="2" w:name="_TOC_250014"/>
      <w:r>
        <w:rPr>
          <w:color w:val="001F5F"/>
        </w:rPr>
        <w:t>Background</w:t>
      </w:r>
      <w:r>
        <w:rPr>
          <w:color w:val="001F5F"/>
          <w:spacing w:val="30"/>
        </w:rPr>
        <w:t xml:space="preserve"> </w:t>
      </w:r>
      <w:bookmarkEnd w:id="2"/>
      <w:r>
        <w:rPr>
          <w:color w:val="001F5F"/>
        </w:rPr>
        <w:t>Information</w:t>
      </w:r>
    </w:p>
    <w:p w14:paraId="4817CA69" w14:textId="77777777" w:rsidR="007D19BC" w:rsidRDefault="007D19BC">
      <w:pPr>
        <w:pStyle w:val="BodyText"/>
        <w:spacing w:before="10"/>
        <w:rPr>
          <w:b/>
          <w:sz w:val="30"/>
        </w:rPr>
      </w:pPr>
    </w:p>
    <w:p w14:paraId="53BCE720" w14:textId="77777777" w:rsidR="007D19BC" w:rsidRDefault="002E6005">
      <w:pPr>
        <w:pStyle w:val="BodyText"/>
        <w:spacing w:before="1" w:line="420" w:lineRule="auto"/>
        <w:ind w:left="304" w:right="115"/>
        <w:jc w:val="both"/>
      </w:pPr>
      <w:r>
        <w:t>This section presents the background information on layered architecture and ORM with reposi- tory and unit of work patterns. An overview of each are given.</w:t>
      </w:r>
    </w:p>
    <w:p w14:paraId="10FB8D52" w14:textId="77777777" w:rsidR="007D19BC" w:rsidRDefault="007D19BC">
      <w:pPr>
        <w:pStyle w:val="BodyText"/>
      </w:pPr>
    </w:p>
    <w:p w14:paraId="1D693C56" w14:textId="77777777" w:rsidR="007D19BC" w:rsidRDefault="007D19BC">
      <w:pPr>
        <w:pStyle w:val="BodyText"/>
      </w:pPr>
    </w:p>
    <w:p w14:paraId="693C75E6" w14:textId="77777777" w:rsidR="007D19BC" w:rsidRDefault="007D19BC">
      <w:pPr>
        <w:pStyle w:val="BodyText"/>
        <w:spacing w:before="4"/>
        <w:rPr>
          <w:sz w:val="22"/>
        </w:rPr>
      </w:pPr>
    </w:p>
    <w:p w14:paraId="4F83DD68" w14:textId="77777777" w:rsidR="007D19BC" w:rsidRDefault="002E6005">
      <w:pPr>
        <w:pStyle w:val="Heading2"/>
        <w:numPr>
          <w:ilvl w:val="1"/>
          <w:numId w:val="4"/>
        </w:numPr>
        <w:tabs>
          <w:tab w:val="left" w:pos="917"/>
        </w:tabs>
        <w:ind w:hanging="612"/>
        <w:jc w:val="both"/>
      </w:pPr>
      <w:bookmarkStart w:id="3" w:name="_TOC_250013"/>
      <w:r>
        <w:rPr>
          <w:color w:val="001F5F"/>
          <w:spacing w:val="-3"/>
        </w:rPr>
        <w:t xml:space="preserve">Software </w:t>
      </w:r>
      <w:r>
        <w:rPr>
          <w:color w:val="001F5F"/>
        </w:rPr>
        <w:t>Design Patterns</w:t>
      </w:r>
      <w:r>
        <w:rPr>
          <w:color w:val="001F5F"/>
          <w:spacing w:val="12"/>
        </w:rPr>
        <w:t xml:space="preserve"> </w:t>
      </w:r>
      <w:bookmarkEnd w:id="3"/>
      <w:r>
        <w:rPr>
          <w:color w:val="001F5F"/>
        </w:rPr>
        <w:t>Overview</w:t>
      </w:r>
    </w:p>
    <w:p w14:paraId="10D1CB5B" w14:textId="77777777" w:rsidR="007D19BC" w:rsidRDefault="007D19BC">
      <w:pPr>
        <w:pStyle w:val="BodyText"/>
        <w:spacing w:before="7"/>
        <w:rPr>
          <w:b/>
          <w:sz w:val="25"/>
        </w:rPr>
      </w:pPr>
    </w:p>
    <w:p w14:paraId="5B731D1A" w14:textId="77777777" w:rsidR="007D19BC" w:rsidRDefault="002E6005">
      <w:pPr>
        <w:pStyle w:val="BodyText"/>
        <w:spacing w:line="415" w:lineRule="auto"/>
        <w:ind w:left="304" w:right="114"/>
        <w:jc w:val="both"/>
      </w:pPr>
      <w:r>
        <w:t xml:space="preserve">Design patterns in programming were first conceptualized at a OOPSLA conference in 1987 </w:t>
      </w:r>
      <w:r>
        <w:rPr>
          <w:spacing w:val="-3"/>
        </w:rPr>
        <w:t xml:space="preserve">by </w:t>
      </w:r>
      <w:r>
        <w:t xml:space="preserve">Beck and Cunningham [1] who discussed the use of patterns in software engineering. Based off this conference a </w:t>
      </w:r>
      <w:r>
        <w:rPr>
          <w:spacing w:val="1"/>
        </w:rPr>
        <w:t xml:space="preserve">book </w:t>
      </w:r>
      <w:r>
        <w:rPr>
          <w:spacing w:val="-3"/>
        </w:rPr>
        <w:t xml:space="preserve">by </w:t>
      </w:r>
      <w:r>
        <w:t xml:space="preserve">Gamma et al [2] (also known as the </w:t>
      </w:r>
      <w:r>
        <w:rPr>
          <w:rFonts w:ascii="Bookman Old Style" w:hAnsi="Bookman Old Style"/>
          <w:i/>
        </w:rPr>
        <w:t xml:space="preserve">Gang Of </w:t>
      </w:r>
      <w:r>
        <w:rPr>
          <w:rFonts w:ascii="Bookman Old Style" w:hAnsi="Bookman Old Style"/>
          <w:i/>
          <w:spacing w:val="-4"/>
        </w:rPr>
        <w:t xml:space="preserve">Four </w:t>
      </w:r>
      <w:r>
        <w:t xml:space="preserve">) titled </w:t>
      </w:r>
      <w:r>
        <w:rPr>
          <w:rFonts w:ascii="Bookman Old Style" w:hAnsi="Bookman Old Style"/>
          <w:i/>
        </w:rPr>
        <w:t xml:space="preserve">Design Pat- </w:t>
      </w:r>
      <w:r>
        <w:rPr>
          <w:rFonts w:ascii="Bookman Old Style" w:hAnsi="Bookman Old Style"/>
          <w:i/>
          <w:w w:val="95"/>
        </w:rPr>
        <w:t xml:space="preserve">terns: Elements of Reusable Object-Oriented Software </w:t>
      </w:r>
      <w:r>
        <w:rPr>
          <w:w w:val="95"/>
        </w:rPr>
        <w:t xml:space="preserve">was published. This publication led to the </w:t>
      </w:r>
      <w:r>
        <w:t>widespread gain in popularity and adoption of design patterns from the late 90’s [3].</w:t>
      </w:r>
    </w:p>
    <w:p w14:paraId="6A304D61" w14:textId="77777777" w:rsidR="007D19BC" w:rsidRDefault="007D19BC">
      <w:pPr>
        <w:pStyle w:val="BodyText"/>
      </w:pPr>
    </w:p>
    <w:p w14:paraId="5A156165" w14:textId="77777777" w:rsidR="007D19BC" w:rsidRDefault="007D19BC">
      <w:pPr>
        <w:pStyle w:val="BodyText"/>
      </w:pPr>
    </w:p>
    <w:p w14:paraId="014653C2" w14:textId="77777777" w:rsidR="007D19BC" w:rsidRDefault="007D19BC">
      <w:pPr>
        <w:pStyle w:val="BodyText"/>
        <w:spacing w:before="8"/>
        <w:rPr>
          <w:sz w:val="19"/>
        </w:rPr>
      </w:pPr>
    </w:p>
    <w:p w14:paraId="0207FAD1" w14:textId="77777777" w:rsidR="007D19BC" w:rsidRDefault="002E6005">
      <w:pPr>
        <w:pStyle w:val="Heading3"/>
        <w:numPr>
          <w:ilvl w:val="2"/>
          <w:numId w:val="4"/>
        </w:numPr>
        <w:tabs>
          <w:tab w:val="left" w:pos="1005"/>
        </w:tabs>
        <w:spacing w:before="1"/>
        <w:jc w:val="both"/>
      </w:pPr>
      <w:bookmarkStart w:id="4" w:name="_TOC_250012"/>
      <w:r>
        <w:rPr>
          <w:color w:val="001F5F"/>
        </w:rPr>
        <w:t>What is a Design</w:t>
      </w:r>
      <w:r>
        <w:rPr>
          <w:color w:val="001F5F"/>
          <w:spacing w:val="45"/>
        </w:rPr>
        <w:t xml:space="preserve"> </w:t>
      </w:r>
      <w:bookmarkEnd w:id="4"/>
      <w:r>
        <w:rPr>
          <w:color w:val="001F5F"/>
        </w:rPr>
        <w:t>Pattern?</w:t>
      </w:r>
    </w:p>
    <w:p w14:paraId="072DE664" w14:textId="77777777" w:rsidR="007D19BC" w:rsidRDefault="007D19BC">
      <w:pPr>
        <w:pStyle w:val="BodyText"/>
        <w:spacing w:before="4"/>
        <w:rPr>
          <w:b/>
          <w:sz w:val="26"/>
        </w:rPr>
      </w:pPr>
    </w:p>
    <w:p w14:paraId="06EC4DBA" w14:textId="77777777" w:rsidR="007D19BC" w:rsidRDefault="002E6005">
      <w:pPr>
        <w:pStyle w:val="BodyText"/>
        <w:spacing w:line="420" w:lineRule="auto"/>
        <w:ind w:left="304" w:right="114"/>
        <w:jc w:val="both"/>
      </w:pPr>
      <w:r>
        <w:t>A design pattern is fundamentally a documented method of solving a specific problem in which the</w:t>
      </w:r>
      <w:r>
        <w:rPr>
          <w:spacing w:val="-10"/>
        </w:rPr>
        <w:t xml:space="preserve"> </w:t>
      </w:r>
      <w:r>
        <w:t>method</w:t>
      </w:r>
      <w:r>
        <w:rPr>
          <w:spacing w:val="-10"/>
        </w:rPr>
        <w:t xml:space="preserve"> </w:t>
      </w:r>
      <w:r>
        <w:t>has</w:t>
      </w:r>
      <w:r>
        <w:rPr>
          <w:spacing w:val="-10"/>
        </w:rPr>
        <w:t xml:space="preserve"> </w:t>
      </w:r>
      <w:r>
        <w:t>been</w:t>
      </w:r>
      <w:r>
        <w:rPr>
          <w:spacing w:val="-10"/>
        </w:rPr>
        <w:t xml:space="preserve"> </w:t>
      </w:r>
      <w:r>
        <w:t>applied</w:t>
      </w:r>
      <w:r>
        <w:rPr>
          <w:spacing w:val="-11"/>
        </w:rPr>
        <w:t xml:space="preserve"> </w:t>
      </w:r>
      <w:r>
        <w:t>successfully</w:t>
      </w:r>
      <w:r>
        <w:rPr>
          <w:spacing w:val="-10"/>
        </w:rPr>
        <w:t xml:space="preserve"> </w:t>
      </w:r>
      <w:r>
        <w:t>to</w:t>
      </w:r>
      <w:r>
        <w:rPr>
          <w:spacing w:val="-10"/>
        </w:rPr>
        <w:t xml:space="preserve"> </w:t>
      </w:r>
      <w:r>
        <w:t>solve</w:t>
      </w:r>
      <w:r>
        <w:rPr>
          <w:spacing w:val="-10"/>
        </w:rPr>
        <w:t xml:space="preserve"> </w:t>
      </w:r>
      <w:r>
        <w:t>multiple</w:t>
      </w:r>
      <w:r>
        <w:rPr>
          <w:spacing w:val="-10"/>
        </w:rPr>
        <w:t xml:space="preserve"> </w:t>
      </w:r>
      <w:r>
        <w:t>additional</w:t>
      </w:r>
      <w:r>
        <w:rPr>
          <w:spacing w:val="-10"/>
        </w:rPr>
        <w:t xml:space="preserve"> </w:t>
      </w:r>
      <w:r>
        <w:t>problems</w:t>
      </w:r>
      <w:r>
        <w:rPr>
          <w:spacing w:val="-10"/>
        </w:rPr>
        <w:t xml:space="preserve"> </w:t>
      </w:r>
      <w:r>
        <w:t>[3,</w:t>
      </w:r>
      <w:r>
        <w:rPr>
          <w:spacing w:val="-10"/>
        </w:rPr>
        <w:t xml:space="preserve"> </w:t>
      </w:r>
      <w:r>
        <w:t>4].</w:t>
      </w:r>
      <w:r>
        <w:rPr>
          <w:spacing w:val="3"/>
        </w:rPr>
        <w:t xml:space="preserve"> </w:t>
      </w:r>
      <w:r>
        <w:t>Design</w:t>
      </w:r>
      <w:r>
        <w:rPr>
          <w:spacing w:val="-10"/>
        </w:rPr>
        <w:t xml:space="preserve"> </w:t>
      </w:r>
      <w:r>
        <w:t xml:space="preserve">pat- terns are usually applied to object-orientated environments, </w:t>
      </w:r>
      <w:r>
        <w:rPr>
          <w:spacing w:val="-3"/>
        </w:rPr>
        <w:t xml:space="preserve">however </w:t>
      </w:r>
      <w:r>
        <w:t xml:space="preserve">can </w:t>
      </w:r>
      <w:r>
        <w:rPr>
          <w:spacing w:val="1"/>
        </w:rPr>
        <w:t xml:space="preserve">be </w:t>
      </w:r>
      <w:r>
        <w:t>modified for</w:t>
      </w:r>
      <w:r>
        <w:rPr>
          <w:spacing w:val="-30"/>
        </w:rPr>
        <w:t xml:space="preserve"> </w:t>
      </w:r>
      <w:r>
        <w:t>general programming methodologies [5]. Thus making them adaptable to various</w:t>
      </w:r>
      <w:r>
        <w:rPr>
          <w:spacing w:val="-3"/>
        </w:rPr>
        <w:t xml:space="preserve"> </w:t>
      </w:r>
      <w:r>
        <w:t>environments.</w:t>
      </w:r>
    </w:p>
    <w:p w14:paraId="326E9709" w14:textId="77777777" w:rsidR="007D19BC" w:rsidRDefault="007D19BC">
      <w:pPr>
        <w:pStyle w:val="BodyText"/>
      </w:pPr>
    </w:p>
    <w:p w14:paraId="57A4F311" w14:textId="77777777" w:rsidR="007D19BC" w:rsidRDefault="002E6005">
      <w:pPr>
        <w:pStyle w:val="BodyText"/>
        <w:spacing w:before="175" w:line="420" w:lineRule="auto"/>
        <w:ind w:left="304" w:right="116"/>
        <w:jc w:val="both"/>
      </w:pPr>
      <w:r>
        <w:t>There are many types of design patterns which are grouped into four main classifications. These classifications</w:t>
      </w:r>
      <w:r>
        <w:rPr>
          <w:spacing w:val="-14"/>
        </w:rPr>
        <w:t xml:space="preserve"> </w:t>
      </w:r>
      <w:r>
        <w:t>are</w:t>
      </w:r>
      <w:r>
        <w:rPr>
          <w:spacing w:val="-13"/>
        </w:rPr>
        <w:t xml:space="preserve"> </w:t>
      </w:r>
      <w:r>
        <w:t>structural,</w:t>
      </w:r>
      <w:r>
        <w:rPr>
          <w:spacing w:val="-13"/>
        </w:rPr>
        <w:t xml:space="preserve"> </w:t>
      </w:r>
      <w:r>
        <w:t>creational,</w:t>
      </w:r>
      <w:r>
        <w:rPr>
          <w:spacing w:val="-13"/>
        </w:rPr>
        <w:t xml:space="preserve"> </w:t>
      </w:r>
      <w:r>
        <w:t>behavioural</w:t>
      </w:r>
      <w:r>
        <w:rPr>
          <w:spacing w:val="-13"/>
        </w:rPr>
        <w:t xml:space="preserve"> </w:t>
      </w:r>
      <w:r>
        <w:t>and</w:t>
      </w:r>
      <w:r>
        <w:rPr>
          <w:spacing w:val="-13"/>
        </w:rPr>
        <w:t xml:space="preserve"> </w:t>
      </w:r>
      <w:r>
        <w:t>architectural</w:t>
      </w:r>
      <w:r>
        <w:rPr>
          <w:spacing w:val="-13"/>
        </w:rPr>
        <w:t xml:space="preserve"> </w:t>
      </w:r>
      <w:r>
        <w:t>patterns</w:t>
      </w:r>
      <w:r>
        <w:rPr>
          <w:spacing w:val="-13"/>
        </w:rPr>
        <w:t xml:space="preserve"> </w:t>
      </w:r>
      <w:r>
        <w:t>[6].</w:t>
      </w:r>
      <w:r>
        <w:rPr>
          <w:spacing w:val="-1"/>
        </w:rPr>
        <w:t xml:space="preserve"> </w:t>
      </w:r>
      <w:r>
        <w:t>These</w:t>
      </w:r>
      <w:r>
        <w:rPr>
          <w:spacing w:val="-14"/>
        </w:rPr>
        <w:t xml:space="preserve"> </w:t>
      </w:r>
      <w:r>
        <w:t>classifi- cations</w:t>
      </w:r>
      <w:r>
        <w:rPr>
          <w:spacing w:val="15"/>
        </w:rPr>
        <w:t xml:space="preserve"> </w:t>
      </w:r>
      <w:r>
        <w:t>are</w:t>
      </w:r>
      <w:r>
        <w:rPr>
          <w:spacing w:val="15"/>
        </w:rPr>
        <w:t xml:space="preserve"> </w:t>
      </w:r>
      <w:r>
        <w:t>outlined</w:t>
      </w:r>
      <w:r>
        <w:rPr>
          <w:spacing w:val="15"/>
        </w:rPr>
        <w:t xml:space="preserve"> </w:t>
      </w:r>
      <w:r>
        <w:t>as</w:t>
      </w:r>
      <w:r>
        <w:rPr>
          <w:spacing w:val="15"/>
        </w:rPr>
        <w:t xml:space="preserve"> </w:t>
      </w:r>
      <w:r>
        <w:t>the</w:t>
      </w:r>
      <w:r>
        <w:rPr>
          <w:spacing w:val="15"/>
        </w:rPr>
        <w:t xml:space="preserve"> </w:t>
      </w:r>
      <w:r>
        <w:t>following:</w:t>
      </w:r>
    </w:p>
    <w:p w14:paraId="6E0DC481" w14:textId="77777777" w:rsidR="007D19BC" w:rsidRDefault="002E6005">
      <w:pPr>
        <w:pStyle w:val="ListParagraph"/>
        <w:numPr>
          <w:ilvl w:val="3"/>
          <w:numId w:val="4"/>
        </w:numPr>
        <w:tabs>
          <w:tab w:val="left" w:pos="803"/>
        </w:tabs>
        <w:spacing w:before="158" w:line="417" w:lineRule="auto"/>
        <w:ind w:right="116" w:hanging="199"/>
        <w:jc w:val="left"/>
        <w:rPr>
          <w:sz w:val="20"/>
        </w:rPr>
      </w:pPr>
      <w:r>
        <w:rPr>
          <w:sz w:val="20"/>
        </w:rPr>
        <w:t>Structural:</w:t>
      </w:r>
      <w:r>
        <w:rPr>
          <w:spacing w:val="6"/>
          <w:sz w:val="20"/>
        </w:rPr>
        <w:t xml:space="preserve"> </w:t>
      </w:r>
      <w:r>
        <w:rPr>
          <w:sz w:val="20"/>
        </w:rPr>
        <w:t>concentrates</w:t>
      </w:r>
      <w:r>
        <w:rPr>
          <w:spacing w:val="-8"/>
          <w:sz w:val="20"/>
        </w:rPr>
        <w:t xml:space="preserve"> </w:t>
      </w:r>
      <w:r>
        <w:rPr>
          <w:sz w:val="20"/>
        </w:rPr>
        <w:t>on</w:t>
      </w:r>
      <w:r>
        <w:rPr>
          <w:spacing w:val="-8"/>
          <w:sz w:val="20"/>
        </w:rPr>
        <w:t xml:space="preserve"> </w:t>
      </w:r>
      <w:r>
        <w:rPr>
          <w:sz w:val="20"/>
        </w:rPr>
        <w:t>the</w:t>
      </w:r>
      <w:r>
        <w:rPr>
          <w:spacing w:val="-8"/>
          <w:sz w:val="20"/>
        </w:rPr>
        <w:t xml:space="preserve"> </w:t>
      </w:r>
      <w:r>
        <w:rPr>
          <w:sz w:val="20"/>
        </w:rPr>
        <w:t>underlying</w:t>
      </w:r>
      <w:r>
        <w:rPr>
          <w:spacing w:val="-8"/>
          <w:sz w:val="20"/>
        </w:rPr>
        <w:t xml:space="preserve"> </w:t>
      </w:r>
      <w:r>
        <w:rPr>
          <w:sz w:val="20"/>
        </w:rPr>
        <w:t>structure</w:t>
      </w:r>
      <w:r>
        <w:rPr>
          <w:spacing w:val="-8"/>
          <w:sz w:val="20"/>
        </w:rPr>
        <w:t xml:space="preserve"> </w:t>
      </w:r>
      <w:r>
        <w:rPr>
          <w:sz w:val="20"/>
        </w:rPr>
        <w:t>and</w:t>
      </w:r>
      <w:r>
        <w:rPr>
          <w:spacing w:val="-8"/>
          <w:sz w:val="20"/>
        </w:rPr>
        <w:t xml:space="preserve"> </w:t>
      </w:r>
      <w:commentRangeStart w:id="5"/>
      <w:r>
        <w:rPr>
          <w:sz w:val="20"/>
        </w:rPr>
        <w:t>organization</w:t>
      </w:r>
      <w:r>
        <w:rPr>
          <w:spacing w:val="-8"/>
          <w:sz w:val="20"/>
        </w:rPr>
        <w:t xml:space="preserve"> </w:t>
      </w:r>
      <w:commentRangeEnd w:id="5"/>
      <w:r w:rsidR="008A7B5E">
        <w:rPr>
          <w:rStyle w:val="CommentReference"/>
        </w:rPr>
        <w:commentReference w:id="5"/>
      </w:r>
      <w:r>
        <w:rPr>
          <w:sz w:val="20"/>
        </w:rPr>
        <w:t>of</w:t>
      </w:r>
      <w:r>
        <w:rPr>
          <w:spacing w:val="-8"/>
          <w:sz w:val="20"/>
        </w:rPr>
        <w:t xml:space="preserve"> </w:t>
      </w:r>
      <w:r>
        <w:rPr>
          <w:sz w:val="20"/>
        </w:rPr>
        <w:t>classes</w:t>
      </w:r>
      <w:r>
        <w:rPr>
          <w:spacing w:val="-8"/>
          <w:sz w:val="20"/>
        </w:rPr>
        <w:t xml:space="preserve"> </w:t>
      </w:r>
      <w:r>
        <w:rPr>
          <w:sz w:val="20"/>
        </w:rPr>
        <w:t>and</w:t>
      </w:r>
      <w:r>
        <w:rPr>
          <w:spacing w:val="-8"/>
          <w:sz w:val="20"/>
        </w:rPr>
        <w:t xml:space="preserve"> </w:t>
      </w:r>
      <w:r>
        <w:rPr>
          <w:sz w:val="20"/>
        </w:rPr>
        <w:t>objects with</w:t>
      </w:r>
      <w:r>
        <w:rPr>
          <w:spacing w:val="13"/>
          <w:sz w:val="20"/>
        </w:rPr>
        <w:t xml:space="preserve"> </w:t>
      </w:r>
      <w:r>
        <w:rPr>
          <w:sz w:val="20"/>
        </w:rPr>
        <w:t>the</w:t>
      </w:r>
      <w:r>
        <w:rPr>
          <w:spacing w:val="13"/>
          <w:sz w:val="20"/>
        </w:rPr>
        <w:t xml:space="preserve"> </w:t>
      </w:r>
      <w:r>
        <w:rPr>
          <w:sz w:val="20"/>
        </w:rPr>
        <w:t>aim</w:t>
      </w:r>
      <w:r>
        <w:rPr>
          <w:spacing w:val="13"/>
          <w:sz w:val="20"/>
        </w:rPr>
        <w:t xml:space="preserve"> </w:t>
      </w:r>
      <w:r>
        <w:rPr>
          <w:sz w:val="20"/>
        </w:rPr>
        <w:t>to</w:t>
      </w:r>
      <w:r>
        <w:rPr>
          <w:spacing w:val="13"/>
          <w:sz w:val="20"/>
        </w:rPr>
        <w:t xml:space="preserve"> </w:t>
      </w:r>
      <w:r>
        <w:rPr>
          <w:sz w:val="20"/>
        </w:rPr>
        <w:t>add</w:t>
      </w:r>
      <w:r>
        <w:rPr>
          <w:spacing w:val="13"/>
          <w:sz w:val="20"/>
        </w:rPr>
        <w:t xml:space="preserve"> </w:t>
      </w:r>
      <w:r>
        <w:rPr>
          <w:sz w:val="20"/>
        </w:rPr>
        <w:t>new</w:t>
      </w:r>
      <w:r>
        <w:rPr>
          <w:spacing w:val="13"/>
          <w:sz w:val="20"/>
        </w:rPr>
        <w:t xml:space="preserve"> </w:t>
      </w:r>
      <w:r>
        <w:rPr>
          <w:sz w:val="20"/>
        </w:rPr>
        <w:t>functionality</w:t>
      </w:r>
      <w:r>
        <w:rPr>
          <w:spacing w:val="13"/>
          <w:sz w:val="20"/>
        </w:rPr>
        <w:t xml:space="preserve"> </w:t>
      </w:r>
      <w:r>
        <w:rPr>
          <w:sz w:val="20"/>
        </w:rPr>
        <w:t>and</w:t>
      </w:r>
      <w:r>
        <w:rPr>
          <w:spacing w:val="13"/>
          <w:sz w:val="20"/>
        </w:rPr>
        <w:t xml:space="preserve"> </w:t>
      </w:r>
      <w:r>
        <w:rPr>
          <w:sz w:val="20"/>
        </w:rPr>
        <w:t>increased</w:t>
      </w:r>
      <w:r>
        <w:rPr>
          <w:spacing w:val="13"/>
          <w:sz w:val="20"/>
        </w:rPr>
        <w:t xml:space="preserve"> </w:t>
      </w:r>
      <w:r>
        <w:rPr>
          <w:sz w:val="20"/>
        </w:rPr>
        <w:t>structuring.</w:t>
      </w:r>
    </w:p>
    <w:p w14:paraId="21386B9F" w14:textId="77777777" w:rsidR="007D19BC" w:rsidRDefault="007D19BC">
      <w:pPr>
        <w:spacing w:line="417" w:lineRule="auto"/>
        <w:rPr>
          <w:sz w:val="20"/>
        </w:rPr>
        <w:sectPr w:rsidR="007D19BC">
          <w:headerReference w:type="default" r:id="rId12"/>
          <w:footerReference w:type="default" r:id="rId13"/>
          <w:pgSz w:w="11910" w:h="16840"/>
          <w:pgMar w:top="920" w:right="1300" w:bottom="960" w:left="1680" w:header="698" w:footer="769" w:gutter="0"/>
          <w:pgNumType w:start="1"/>
          <w:cols w:space="720"/>
        </w:sectPr>
      </w:pPr>
    </w:p>
    <w:p w14:paraId="0C8575D3" w14:textId="77777777" w:rsidR="007D19BC" w:rsidRDefault="007D19BC">
      <w:pPr>
        <w:pStyle w:val="BodyText"/>
      </w:pPr>
    </w:p>
    <w:p w14:paraId="7705E8EE" w14:textId="77777777" w:rsidR="007D19BC" w:rsidRDefault="007D19BC">
      <w:pPr>
        <w:pStyle w:val="BodyText"/>
        <w:spacing w:before="3"/>
        <w:rPr>
          <w:sz w:val="18"/>
        </w:rPr>
      </w:pPr>
    </w:p>
    <w:p w14:paraId="38C5E507" w14:textId="77777777" w:rsidR="007D19BC" w:rsidRDefault="002E6005">
      <w:pPr>
        <w:pStyle w:val="ListParagraph"/>
        <w:numPr>
          <w:ilvl w:val="3"/>
          <w:numId w:val="4"/>
        </w:numPr>
        <w:tabs>
          <w:tab w:val="left" w:pos="803"/>
        </w:tabs>
        <w:spacing w:before="67"/>
        <w:ind w:hanging="199"/>
        <w:jc w:val="left"/>
        <w:rPr>
          <w:sz w:val="20"/>
        </w:rPr>
      </w:pPr>
      <w:r>
        <w:rPr>
          <w:sz w:val="20"/>
        </w:rPr>
        <w:t>Creational:</w:t>
      </w:r>
      <w:r>
        <w:rPr>
          <w:spacing w:val="25"/>
          <w:sz w:val="20"/>
        </w:rPr>
        <w:t xml:space="preserve"> </w:t>
      </w:r>
      <w:r>
        <w:rPr>
          <w:sz w:val="20"/>
        </w:rPr>
        <w:t>patterns</w:t>
      </w:r>
      <w:r>
        <w:rPr>
          <w:spacing w:val="6"/>
          <w:sz w:val="20"/>
        </w:rPr>
        <w:t xml:space="preserve"> </w:t>
      </w:r>
      <w:r>
        <w:rPr>
          <w:sz w:val="20"/>
        </w:rPr>
        <w:t>which</w:t>
      </w:r>
      <w:r>
        <w:rPr>
          <w:spacing w:val="6"/>
          <w:sz w:val="20"/>
        </w:rPr>
        <w:t xml:space="preserve"> </w:t>
      </w:r>
      <w:r>
        <w:rPr>
          <w:sz w:val="20"/>
        </w:rPr>
        <w:t>focus</w:t>
      </w:r>
      <w:r>
        <w:rPr>
          <w:spacing w:val="6"/>
          <w:sz w:val="20"/>
        </w:rPr>
        <w:t xml:space="preserve"> </w:t>
      </w:r>
      <w:r>
        <w:rPr>
          <w:sz w:val="20"/>
        </w:rPr>
        <w:t>on</w:t>
      </w:r>
      <w:r>
        <w:rPr>
          <w:spacing w:val="6"/>
          <w:sz w:val="20"/>
        </w:rPr>
        <w:t xml:space="preserve"> </w:t>
      </w:r>
      <w:r>
        <w:rPr>
          <w:sz w:val="20"/>
        </w:rPr>
        <w:t>the</w:t>
      </w:r>
      <w:r>
        <w:rPr>
          <w:spacing w:val="6"/>
          <w:sz w:val="20"/>
        </w:rPr>
        <w:t xml:space="preserve"> </w:t>
      </w:r>
      <w:r>
        <w:rPr>
          <w:sz w:val="20"/>
        </w:rPr>
        <w:t>instantiation</w:t>
      </w:r>
      <w:r>
        <w:rPr>
          <w:spacing w:val="6"/>
          <w:sz w:val="20"/>
        </w:rPr>
        <w:t xml:space="preserve"> </w:t>
      </w:r>
      <w:r>
        <w:rPr>
          <w:sz w:val="20"/>
        </w:rPr>
        <w:t>of</w:t>
      </w:r>
      <w:r>
        <w:rPr>
          <w:spacing w:val="6"/>
          <w:sz w:val="20"/>
        </w:rPr>
        <w:t xml:space="preserve"> </w:t>
      </w:r>
      <w:r>
        <w:rPr>
          <w:sz w:val="20"/>
        </w:rPr>
        <w:t>a</w:t>
      </w:r>
      <w:r>
        <w:rPr>
          <w:spacing w:val="6"/>
          <w:sz w:val="20"/>
        </w:rPr>
        <w:t xml:space="preserve"> </w:t>
      </w:r>
      <w:r>
        <w:rPr>
          <w:sz w:val="20"/>
        </w:rPr>
        <w:t>class</w:t>
      </w:r>
      <w:r>
        <w:rPr>
          <w:spacing w:val="6"/>
          <w:sz w:val="20"/>
        </w:rPr>
        <w:t xml:space="preserve"> </w:t>
      </w:r>
      <w:r>
        <w:rPr>
          <w:sz w:val="20"/>
        </w:rPr>
        <w:t>and</w:t>
      </w:r>
      <w:r>
        <w:rPr>
          <w:spacing w:val="6"/>
          <w:sz w:val="20"/>
        </w:rPr>
        <w:t xml:space="preserve"> </w:t>
      </w:r>
      <w:r>
        <w:rPr>
          <w:sz w:val="20"/>
        </w:rPr>
        <w:t>creation</w:t>
      </w:r>
      <w:r>
        <w:rPr>
          <w:spacing w:val="6"/>
          <w:sz w:val="20"/>
        </w:rPr>
        <w:t xml:space="preserve"> </w:t>
      </w:r>
      <w:r>
        <w:rPr>
          <w:sz w:val="20"/>
        </w:rPr>
        <w:t>of</w:t>
      </w:r>
      <w:r>
        <w:rPr>
          <w:spacing w:val="6"/>
          <w:sz w:val="20"/>
        </w:rPr>
        <w:t xml:space="preserve"> </w:t>
      </w:r>
      <w:r>
        <w:rPr>
          <w:sz w:val="20"/>
        </w:rPr>
        <w:t>objects.</w:t>
      </w:r>
    </w:p>
    <w:p w14:paraId="1AF00D0B" w14:textId="77777777" w:rsidR="007D19BC" w:rsidRDefault="007D19BC">
      <w:pPr>
        <w:pStyle w:val="BodyText"/>
        <w:spacing w:before="8"/>
        <w:rPr>
          <w:sz w:val="28"/>
        </w:rPr>
      </w:pPr>
    </w:p>
    <w:p w14:paraId="06312E20" w14:textId="77777777" w:rsidR="007D19BC" w:rsidRDefault="002E6005">
      <w:pPr>
        <w:pStyle w:val="ListParagraph"/>
        <w:numPr>
          <w:ilvl w:val="3"/>
          <w:numId w:val="4"/>
        </w:numPr>
        <w:tabs>
          <w:tab w:val="left" w:pos="803"/>
        </w:tabs>
        <w:ind w:hanging="199"/>
        <w:jc w:val="left"/>
        <w:rPr>
          <w:sz w:val="20"/>
        </w:rPr>
      </w:pPr>
      <w:r>
        <w:rPr>
          <w:sz w:val="20"/>
        </w:rPr>
        <w:t>Behavioural: concerned with the communication between</w:t>
      </w:r>
      <w:r>
        <w:rPr>
          <w:spacing w:val="1"/>
          <w:sz w:val="20"/>
        </w:rPr>
        <w:t xml:space="preserve"> </w:t>
      </w:r>
      <w:r>
        <w:rPr>
          <w:sz w:val="20"/>
        </w:rPr>
        <w:t>objects.</w:t>
      </w:r>
    </w:p>
    <w:p w14:paraId="27C32DE9" w14:textId="77777777" w:rsidR="007D19BC" w:rsidRDefault="007D19BC">
      <w:pPr>
        <w:pStyle w:val="BodyText"/>
        <w:spacing w:before="8"/>
        <w:rPr>
          <w:sz w:val="28"/>
        </w:rPr>
      </w:pPr>
    </w:p>
    <w:p w14:paraId="05C50489" w14:textId="77777777" w:rsidR="007D19BC" w:rsidRDefault="002E6005">
      <w:pPr>
        <w:pStyle w:val="ListParagraph"/>
        <w:numPr>
          <w:ilvl w:val="3"/>
          <w:numId w:val="4"/>
        </w:numPr>
        <w:tabs>
          <w:tab w:val="left" w:pos="803"/>
        </w:tabs>
        <w:spacing w:before="1" w:line="417" w:lineRule="auto"/>
        <w:ind w:right="115" w:hanging="199"/>
        <w:jc w:val="left"/>
        <w:rPr>
          <w:sz w:val="20"/>
        </w:rPr>
      </w:pPr>
      <w:r>
        <w:rPr>
          <w:sz w:val="20"/>
        </w:rPr>
        <w:t>Architectural: differentiates from the other classifications as it has a broader focus and concentrates</w:t>
      </w:r>
      <w:r>
        <w:rPr>
          <w:spacing w:val="-21"/>
          <w:sz w:val="20"/>
        </w:rPr>
        <w:t xml:space="preserve"> </w:t>
      </w:r>
      <w:r>
        <w:rPr>
          <w:sz w:val="20"/>
        </w:rPr>
        <w:t>on</w:t>
      </w:r>
      <w:r>
        <w:rPr>
          <w:spacing w:val="-21"/>
          <w:sz w:val="20"/>
        </w:rPr>
        <w:t xml:space="preserve"> </w:t>
      </w:r>
      <w:r>
        <w:rPr>
          <w:sz w:val="20"/>
        </w:rPr>
        <w:t>hardware</w:t>
      </w:r>
      <w:r>
        <w:rPr>
          <w:spacing w:val="-21"/>
          <w:sz w:val="20"/>
        </w:rPr>
        <w:t xml:space="preserve"> </w:t>
      </w:r>
      <w:r>
        <w:rPr>
          <w:sz w:val="20"/>
        </w:rPr>
        <w:t>limitations</w:t>
      </w:r>
      <w:r>
        <w:rPr>
          <w:spacing w:val="-21"/>
          <w:sz w:val="20"/>
        </w:rPr>
        <w:t xml:space="preserve"> </w:t>
      </w:r>
      <w:r>
        <w:rPr>
          <w:sz w:val="20"/>
        </w:rPr>
        <w:t>affecting</w:t>
      </w:r>
      <w:r>
        <w:rPr>
          <w:spacing w:val="-21"/>
          <w:sz w:val="20"/>
        </w:rPr>
        <w:t xml:space="preserve"> </w:t>
      </w:r>
      <w:r>
        <w:rPr>
          <w:sz w:val="20"/>
        </w:rPr>
        <w:t>the</w:t>
      </w:r>
      <w:r>
        <w:rPr>
          <w:spacing w:val="-21"/>
          <w:sz w:val="20"/>
        </w:rPr>
        <w:t xml:space="preserve"> </w:t>
      </w:r>
      <w:r>
        <w:rPr>
          <w:sz w:val="20"/>
        </w:rPr>
        <w:t>software</w:t>
      </w:r>
      <w:r>
        <w:rPr>
          <w:spacing w:val="-21"/>
          <w:sz w:val="20"/>
        </w:rPr>
        <w:t xml:space="preserve"> </w:t>
      </w:r>
      <w:r>
        <w:rPr>
          <w:sz w:val="20"/>
        </w:rPr>
        <w:t>and</w:t>
      </w:r>
      <w:r>
        <w:rPr>
          <w:spacing w:val="-21"/>
          <w:sz w:val="20"/>
        </w:rPr>
        <w:t xml:space="preserve"> </w:t>
      </w:r>
      <w:r>
        <w:rPr>
          <w:sz w:val="20"/>
        </w:rPr>
        <w:t>performance</w:t>
      </w:r>
      <w:r>
        <w:rPr>
          <w:spacing w:val="-21"/>
          <w:sz w:val="20"/>
        </w:rPr>
        <w:t xml:space="preserve"> </w:t>
      </w:r>
      <w:r>
        <w:rPr>
          <w:sz w:val="20"/>
        </w:rPr>
        <w:t>capabilities</w:t>
      </w:r>
      <w:r>
        <w:rPr>
          <w:spacing w:val="-21"/>
          <w:sz w:val="20"/>
        </w:rPr>
        <w:t xml:space="preserve"> </w:t>
      </w:r>
      <w:r>
        <w:rPr>
          <w:sz w:val="20"/>
        </w:rPr>
        <w:t>[7].</w:t>
      </w:r>
    </w:p>
    <w:p w14:paraId="724BBAC8" w14:textId="77777777" w:rsidR="007D19BC" w:rsidRDefault="002E6005">
      <w:pPr>
        <w:pStyle w:val="BodyText"/>
        <w:spacing w:before="163" w:line="420" w:lineRule="auto"/>
        <w:ind w:left="304" w:right="117"/>
        <w:jc w:val="both"/>
      </w:pPr>
      <w:r>
        <w:t>For this report focus is accounted to layered architecture and ORM with repository and unit of work patterns.</w:t>
      </w:r>
    </w:p>
    <w:p w14:paraId="5E4981A4" w14:textId="77777777" w:rsidR="007D19BC" w:rsidRDefault="007D19BC">
      <w:pPr>
        <w:pStyle w:val="BodyText"/>
      </w:pPr>
    </w:p>
    <w:p w14:paraId="44FF5B80" w14:textId="77777777" w:rsidR="007D19BC" w:rsidRDefault="007D19BC">
      <w:pPr>
        <w:pStyle w:val="BodyText"/>
      </w:pPr>
    </w:p>
    <w:p w14:paraId="13661F0F" w14:textId="77777777" w:rsidR="007D19BC" w:rsidRDefault="007D19BC">
      <w:pPr>
        <w:pStyle w:val="BodyText"/>
        <w:spacing w:before="5"/>
        <w:rPr>
          <w:sz w:val="22"/>
        </w:rPr>
      </w:pPr>
    </w:p>
    <w:p w14:paraId="4FC248F5" w14:textId="77777777" w:rsidR="007D19BC" w:rsidRDefault="002E6005">
      <w:pPr>
        <w:pStyle w:val="Heading2"/>
        <w:numPr>
          <w:ilvl w:val="1"/>
          <w:numId w:val="4"/>
        </w:numPr>
        <w:tabs>
          <w:tab w:val="left" w:pos="916"/>
          <w:tab w:val="left" w:pos="917"/>
        </w:tabs>
        <w:ind w:hanging="612"/>
      </w:pPr>
      <w:bookmarkStart w:id="6" w:name="_TOC_250011"/>
      <w:r>
        <w:rPr>
          <w:color w:val="001F5F"/>
          <w:spacing w:val="-3"/>
        </w:rPr>
        <w:t xml:space="preserve">Layered </w:t>
      </w:r>
      <w:r>
        <w:rPr>
          <w:color w:val="001F5F"/>
        </w:rPr>
        <w:t>Architecture</w:t>
      </w:r>
      <w:r>
        <w:rPr>
          <w:color w:val="001F5F"/>
          <w:spacing w:val="-6"/>
        </w:rPr>
        <w:t xml:space="preserve"> </w:t>
      </w:r>
      <w:bookmarkEnd w:id="6"/>
      <w:r>
        <w:rPr>
          <w:color w:val="001F5F"/>
        </w:rPr>
        <w:t>Pattern</w:t>
      </w:r>
    </w:p>
    <w:p w14:paraId="6B75B5EB" w14:textId="77777777" w:rsidR="007D19BC" w:rsidRDefault="007D19BC">
      <w:pPr>
        <w:pStyle w:val="BodyText"/>
        <w:spacing w:before="7"/>
        <w:rPr>
          <w:b/>
          <w:sz w:val="25"/>
        </w:rPr>
      </w:pPr>
    </w:p>
    <w:p w14:paraId="1DD0ED30" w14:textId="77777777" w:rsidR="007D19BC" w:rsidRDefault="002E6005">
      <w:pPr>
        <w:pStyle w:val="BodyText"/>
        <w:spacing w:line="420" w:lineRule="auto"/>
        <w:ind w:left="304" w:right="115"/>
        <w:jc w:val="both"/>
      </w:pPr>
      <w:r>
        <w:t>The layered architecture pattern is one of the most commonly used architecture patterns in web applications</w:t>
      </w:r>
      <w:r>
        <w:rPr>
          <w:spacing w:val="-14"/>
        </w:rPr>
        <w:t xml:space="preserve"> </w:t>
      </w:r>
      <w:r>
        <w:t>developed</w:t>
      </w:r>
      <w:r>
        <w:rPr>
          <w:spacing w:val="-14"/>
        </w:rPr>
        <w:t xml:space="preserve"> </w:t>
      </w:r>
      <w:r>
        <w:t>at</w:t>
      </w:r>
      <w:r>
        <w:rPr>
          <w:spacing w:val="-14"/>
        </w:rPr>
        <w:t xml:space="preserve"> </w:t>
      </w:r>
      <w:r>
        <w:t>enterprise</w:t>
      </w:r>
      <w:r>
        <w:rPr>
          <w:spacing w:val="-14"/>
        </w:rPr>
        <w:t xml:space="preserve"> </w:t>
      </w:r>
      <w:r>
        <w:t>level</w:t>
      </w:r>
      <w:r>
        <w:rPr>
          <w:spacing w:val="-14"/>
        </w:rPr>
        <w:t xml:space="preserve"> </w:t>
      </w:r>
      <w:r>
        <w:t>[8].</w:t>
      </w:r>
      <w:r>
        <w:rPr>
          <w:spacing w:val="3"/>
        </w:rPr>
        <w:t xml:space="preserve"> </w:t>
      </w:r>
      <w:r>
        <w:t>The</w:t>
      </w:r>
      <w:r>
        <w:rPr>
          <w:spacing w:val="-14"/>
        </w:rPr>
        <w:t xml:space="preserve"> </w:t>
      </w:r>
      <w:r>
        <w:t>pattern</w:t>
      </w:r>
      <w:r>
        <w:rPr>
          <w:spacing w:val="-14"/>
        </w:rPr>
        <w:t xml:space="preserve"> </w:t>
      </w:r>
      <w:r>
        <w:t>aims</w:t>
      </w:r>
      <w:r>
        <w:rPr>
          <w:spacing w:val="-14"/>
        </w:rPr>
        <w:t xml:space="preserve"> </w:t>
      </w:r>
      <w:r>
        <w:t>to</w:t>
      </w:r>
      <w:r>
        <w:rPr>
          <w:spacing w:val="-14"/>
        </w:rPr>
        <w:t xml:space="preserve"> </w:t>
      </w:r>
      <w:r>
        <w:t>separate</w:t>
      </w:r>
      <w:r>
        <w:rPr>
          <w:spacing w:val="-14"/>
        </w:rPr>
        <w:t xml:space="preserve"> </w:t>
      </w:r>
      <w:r>
        <w:t>a</w:t>
      </w:r>
      <w:r>
        <w:rPr>
          <w:spacing w:val="-14"/>
        </w:rPr>
        <w:t xml:space="preserve"> </w:t>
      </w:r>
      <w:r>
        <w:t>program</w:t>
      </w:r>
      <w:r>
        <w:rPr>
          <w:spacing w:val="-14"/>
        </w:rPr>
        <w:t xml:space="preserve"> </w:t>
      </w:r>
      <w:r>
        <w:t>into</w:t>
      </w:r>
      <w:r>
        <w:rPr>
          <w:spacing w:val="-14"/>
        </w:rPr>
        <w:t xml:space="preserve"> </w:t>
      </w:r>
      <w:r>
        <w:t xml:space="preserve">distinct layers, giving each </w:t>
      </w:r>
      <w:r>
        <w:rPr>
          <w:spacing w:val="-3"/>
        </w:rPr>
        <w:t xml:space="preserve">layer </w:t>
      </w:r>
      <w:r>
        <w:t xml:space="preserve">a specific role. In most applications the pattern is implemented </w:t>
      </w:r>
      <w:r>
        <w:rPr>
          <w:spacing w:val="-3"/>
        </w:rPr>
        <w:t xml:space="preserve">by </w:t>
      </w:r>
      <w:r>
        <w:t xml:space="preserve">using four layers which include the presentation, business, persistence and database </w:t>
      </w:r>
      <w:r>
        <w:rPr>
          <w:spacing w:val="-3"/>
        </w:rPr>
        <w:t xml:space="preserve">layer </w:t>
      </w:r>
      <w:r>
        <w:t>(</w:t>
      </w:r>
      <w:r>
        <w:rPr>
          <w:rFonts w:ascii="Bookman Old Style"/>
          <w:i/>
        </w:rPr>
        <w:t xml:space="preserve">figure </w:t>
      </w:r>
      <w:commentRangeStart w:id="7"/>
      <w:r>
        <w:rPr>
          <w:rFonts w:ascii="Bookman Old Style"/>
          <w:i/>
        </w:rPr>
        <w:t>1</w:t>
      </w:r>
      <w:commentRangeEnd w:id="7"/>
      <w:r w:rsidR="007551EB">
        <w:rPr>
          <w:rStyle w:val="CommentReference"/>
        </w:rPr>
        <w:commentReference w:id="7"/>
      </w:r>
      <w:r>
        <w:rPr>
          <w:rFonts w:ascii="Bookman Old Style"/>
          <w:i/>
        </w:rPr>
        <w:t xml:space="preserve"> </w:t>
      </w:r>
      <w:r>
        <w:t xml:space="preserve">). </w:t>
      </w:r>
      <w:r>
        <w:rPr>
          <w:spacing w:val="-3"/>
        </w:rPr>
        <w:t xml:space="preserve">However, </w:t>
      </w:r>
      <w:r>
        <w:t>there are no rules on the amount or types of layers developers implement which allows for</w:t>
      </w:r>
      <w:r>
        <w:rPr>
          <w:spacing w:val="-6"/>
        </w:rPr>
        <w:t xml:space="preserve"> </w:t>
      </w:r>
      <w:r>
        <w:t>flexibility</w:t>
      </w:r>
      <w:r>
        <w:rPr>
          <w:spacing w:val="-7"/>
        </w:rPr>
        <w:t xml:space="preserve"> </w:t>
      </w:r>
      <w:r>
        <w:t>[9].</w:t>
      </w:r>
      <w:r>
        <w:rPr>
          <w:spacing w:val="11"/>
        </w:rPr>
        <w:t xml:space="preserve"> </w:t>
      </w:r>
      <w:r>
        <w:t>Due</w:t>
      </w:r>
      <w:r>
        <w:rPr>
          <w:spacing w:val="-7"/>
        </w:rPr>
        <w:t xml:space="preserve"> </w:t>
      </w:r>
      <w:r>
        <w:t>to</w:t>
      </w:r>
      <w:r>
        <w:rPr>
          <w:spacing w:val="-6"/>
        </w:rPr>
        <w:t xml:space="preserve"> </w:t>
      </w:r>
      <w:r>
        <w:t>this</w:t>
      </w:r>
      <w:r>
        <w:rPr>
          <w:spacing w:val="-6"/>
        </w:rPr>
        <w:t xml:space="preserve"> </w:t>
      </w:r>
      <w:r>
        <w:t>the</w:t>
      </w:r>
      <w:r>
        <w:rPr>
          <w:spacing w:val="-6"/>
        </w:rPr>
        <w:t xml:space="preserve"> </w:t>
      </w:r>
      <w:r>
        <w:t>pattern</w:t>
      </w:r>
      <w:r>
        <w:rPr>
          <w:spacing w:val="-6"/>
        </w:rPr>
        <w:t xml:space="preserve"> </w:t>
      </w:r>
      <w:r>
        <w:t>is</w:t>
      </w:r>
      <w:r>
        <w:rPr>
          <w:spacing w:val="-6"/>
        </w:rPr>
        <w:t xml:space="preserve"> </w:t>
      </w:r>
      <w:r>
        <w:t>sometimes</w:t>
      </w:r>
      <w:r>
        <w:rPr>
          <w:spacing w:val="-6"/>
        </w:rPr>
        <w:t xml:space="preserve"> </w:t>
      </w:r>
      <w:r>
        <w:t>referred</w:t>
      </w:r>
      <w:r>
        <w:rPr>
          <w:spacing w:val="-7"/>
        </w:rPr>
        <w:t xml:space="preserve"> </w:t>
      </w:r>
      <w:r>
        <w:t>to</w:t>
      </w:r>
      <w:r>
        <w:rPr>
          <w:spacing w:val="-6"/>
        </w:rPr>
        <w:t xml:space="preserve"> </w:t>
      </w:r>
      <w:r>
        <w:t>the</w:t>
      </w:r>
      <w:r>
        <w:rPr>
          <w:spacing w:val="-6"/>
        </w:rPr>
        <w:t xml:space="preserve"> </w:t>
      </w:r>
      <w:r>
        <w:t>N-Tier</w:t>
      </w:r>
      <w:r>
        <w:rPr>
          <w:spacing w:val="-7"/>
        </w:rPr>
        <w:t xml:space="preserve"> </w:t>
      </w:r>
      <w:r>
        <w:t>architecture</w:t>
      </w:r>
      <w:r>
        <w:rPr>
          <w:spacing w:val="-7"/>
        </w:rPr>
        <w:t xml:space="preserve"> </w:t>
      </w:r>
      <w:r>
        <w:t>pattern, with software engineers having to decide on the type and number of layers based upon business and logic</w:t>
      </w:r>
      <w:r>
        <w:rPr>
          <w:spacing w:val="-15"/>
        </w:rPr>
        <w:t xml:space="preserve"> </w:t>
      </w:r>
      <w:r>
        <w:t>requirements.</w:t>
      </w:r>
    </w:p>
    <w:p w14:paraId="732804CE" w14:textId="77777777" w:rsidR="007D19BC" w:rsidRDefault="007D19BC">
      <w:pPr>
        <w:pStyle w:val="BodyText"/>
      </w:pPr>
    </w:p>
    <w:p w14:paraId="614D3FC8" w14:textId="77777777" w:rsidR="007D19BC" w:rsidRDefault="002E6005">
      <w:pPr>
        <w:pStyle w:val="BodyText"/>
        <w:spacing w:before="2"/>
        <w:rPr>
          <w:sz w:val="13"/>
        </w:rPr>
      </w:pPr>
      <w:r>
        <w:rPr>
          <w:noProof/>
          <w:lang w:val="en-GB" w:eastAsia="en-GB"/>
        </w:rPr>
        <w:drawing>
          <wp:anchor distT="0" distB="0" distL="0" distR="0" simplePos="0" relativeHeight="251658240" behindDoc="0" locked="0" layoutInCell="1" allowOverlap="1" wp14:anchorId="149C7316" wp14:editId="50F7CE42">
            <wp:simplePos x="0" y="0"/>
            <wp:positionH relativeFrom="page">
              <wp:posOffset>1934997</wp:posOffset>
            </wp:positionH>
            <wp:positionV relativeFrom="paragraph">
              <wp:posOffset>120410</wp:posOffset>
            </wp:positionV>
            <wp:extent cx="4079177" cy="3051238"/>
            <wp:effectExtent l="0" t="0" r="0" b="0"/>
            <wp:wrapTopAndBottom/>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4" cstate="print"/>
                    <a:stretch>
                      <a:fillRect/>
                    </a:stretch>
                  </pic:blipFill>
                  <pic:spPr>
                    <a:xfrm>
                      <a:off x="0" y="0"/>
                      <a:ext cx="4079177" cy="3051238"/>
                    </a:xfrm>
                    <a:prstGeom prst="rect">
                      <a:avLst/>
                    </a:prstGeom>
                  </pic:spPr>
                </pic:pic>
              </a:graphicData>
            </a:graphic>
          </wp:anchor>
        </w:drawing>
      </w:r>
    </w:p>
    <w:p w14:paraId="6B94B9B0" w14:textId="77777777" w:rsidR="007D19BC" w:rsidRDefault="007D19BC">
      <w:pPr>
        <w:pStyle w:val="BodyText"/>
        <w:spacing w:before="1"/>
        <w:rPr>
          <w:sz w:val="11"/>
        </w:rPr>
      </w:pPr>
    </w:p>
    <w:p w14:paraId="43A49391" w14:textId="77777777" w:rsidR="007D19BC" w:rsidRDefault="002E6005">
      <w:pPr>
        <w:pStyle w:val="BodyText"/>
        <w:spacing w:before="66"/>
        <w:ind w:left="2699"/>
      </w:pPr>
      <w:r>
        <w:t>Figure 1: Layered Architecture Pattern [8]</w:t>
      </w:r>
    </w:p>
    <w:p w14:paraId="1BBDFA9E" w14:textId="77777777" w:rsidR="007D19BC" w:rsidRDefault="007D19BC">
      <w:pPr>
        <w:sectPr w:rsidR="007D19BC">
          <w:pgSz w:w="11910" w:h="16840"/>
          <w:pgMar w:top="920" w:right="1300" w:bottom="960" w:left="1680" w:header="698" w:footer="769" w:gutter="0"/>
          <w:cols w:space="720"/>
        </w:sectPr>
      </w:pPr>
    </w:p>
    <w:p w14:paraId="62444A2D" w14:textId="77777777" w:rsidR="007D19BC" w:rsidRDefault="007D19BC">
      <w:pPr>
        <w:pStyle w:val="BodyText"/>
      </w:pPr>
    </w:p>
    <w:p w14:paraId="70DE84D3" w14:textId="77777777" w:rsidR="007D19BC" w:rsidRDefault="007D19BC">
      <w:pPr>
        <w:pStyle w:val="BodyText"/>
        <w:spacing w:before="8"/>
        <w:rPr>
          <w:sz w:val="18"/>
        </w:rPr>
      </w:pPr>
    </w:p>
    <w:p w14:paraId="239A82BF" w14:textId="77777777" w:rsidR="007D19BC" w:rsidRDefault="002E6005">
      <w:pPr>
        <w:pStyle w:val="Heading3"/>
        <w:numPr>
          <w:ilvl w:val="2"/>
          <w:numId w:val="4"/>
        </w:numPr>
        <w:tabs>
          <w:tab w:val="left" w:pos="1004"/>
          <w:tab w:val="left" w:pos="1005"/>
        </w:tabs>
      </w:pPr>
      <w:bookmarkStart w:id="8" w:name="_TOC_250010"/>
      <w:r>
        <w:rPr>
          <w:color w:val="001F5F"/>
        </w:rPr>
        <w:t>Open and Closed</w:t>
      </w:r>
      <w:r>
        <w:rPr>
          <w:color w:val="001F5F"/>
          <w:spacing w:val="17"/>
        </w:rPr>
        <w:t xml:space="preserve"> </w:t>
      </w:r>
      <w:bookmarkEnd w:id="8"/>
      <w:r>
        <w:rPr>
          <w:color w:val="001F5F"/>
        </w:rPr>
        <w:t>Architectures</w:t>
      </w:r>
    </w:p>
    <w:p w14:paraId="7996A908" w14:textId="77777777" w:rsidR="007D19BC" w:rsidRDefault="007D19BC">
      <w:pPr>
        <w:pStyle w:val="BodyText"/>
        <w:spacing w:before="4"/>
        <w:rPr>
          <w:b/>
          <w:sz w:val="26"/>
        </w:rPr>
      </w:pPr>
    </w:p>
    <w:p w14:paraId="23DF9B55" w14:textId="7D220BE5" w:rsidR="007D19BC" w:rsidRDefault="002E6005">
      <w:pPr>
        <w:pStyle w:val="BodyText"/>
        <w:spacing w:before="1" w:line="417" w:lineRule="auto"/>
        <w:ind w:left="304" w:right="114"/>
        <w:jc w:val="both"/>
      </w:pPr>
      <w:r>
        <w:t xml:space="preserve">Layers can </w:t>
      </w:r>
      <w:r>
        <w:rPr>
          <w:spacing w:val="1"/>
        </w:rPr>
        <w:t xml:space="preserve">be </w:t>
      </w:r>
      <w:r>
        <w:t xml:space="preserve">additionally thought of as a hierarchical structure where the </w:t>
      </w:r>
      <w:r>
        <w:rPr>
          <w:spacing w:val="-3"/>
        </w:rPr>
        <w:t xml:space="preserve">lower layer </w:t>
      </w:r>
      <w:r>
        <w:t xml:space="preserve">provides functionality to the corresponding above layer. Fundamentally this means that the higher </w:t>
      </w:r>
      <w:r>
        <w:rPr>
          <w:spacing w:val="-3"/>
        </w:rPr>
        <w:t xml:space="preserve">layer </w:t>
      </w:r>
      <w:r>
        <w:t>acts</w:t>
      </w:r>
      <w:r>
        <w:rPr>
          <w:spacing w:val="-16"/>
        </w:rPr>
        <w:t xml:space="preserve"> </w:t>
      </w:r>
      <w:r>
        <w:t>as</w:t>
      </w:r>
      <w:r>
        <w:rPr>
          <w:spacing w:val="-16"/>
        </w:rPr>
        <w:t xml:space="preserve"> </w:t>
      </w:r>
      <w:r>
        <w:t>a</w:t>
      </w:r>
      <w:r>
        <w:rPr>
          <w:spacing w:val="-16"/>
        </w:rPr>
        <w:t xml:space="preserve"> </w:t>
      </w:r>
      <w:r>
        <w:t>client</w:t>
      </w:r>
      <w:r>
        <w:rPr>
          <w:spacing w:val="-16"/>
        </w:rPr>
        <w:t xml:space="preserve"> </w:t>
      </w:r>
      <w:r>
        <w:t>[10,</w:t>
      </w:r>
      <w:r>
        <w:rPr>
          <w:spacing w:val="-16"/>
        </w:rPr>
        <w:t xml:space="preserve"> </w:t>
      </w:r>
      <w:r>
        <w:t>11].</w:t>
      </w:r>
      <w:r>
        <w:rPr>
          <w:spacing w:val="5"/>
        </w:rPr>
        <w:t xml:space="preserve"> </w:t>
      </w:r>
      <w:r>
        <w:t>This</w:t>
      </w:r>
      <w:r>
        <w:rPr>
          <w:spacing w:val="-16"/>
        </w:rPr>
        <w:t xml:space="preserve"> </w:t>
      </w:r>
      <w:r>
        <w:t>principle</w:t>
      </w:r>
      <w:r>
        <w:rPr>
          <w:spacing w:val="-16"/>
        </w:rPr>
        <w:t xml:space="preserve"> </w:t>
      </w:r>
      <w:r>
        <w:t>isolates</w:t>
      </w:r>
      <w:r>
        <w:rPr>
          <w:spacing w:val="-16"/>
        </w:rPr>
        <w:t xml:space="preserve"> </w:t>
      </w:r>
      <w:r>
        <w:t>each</w:t>
      </w:r>
      <w:r>
        <w:rPr>
          <w:spacing w:val="-16"/>
        </w:rPr>
        <w:t xml:space="preserve"> </w:t>
      </w:r>
      <w:r>
        <w:t>layer,</w:t>
      </w:r>
      <w:r>
        <w:rPr>
          <w:spacing w:val="-14"/>
        </w:rPr>
        <w:t xml:space="preserve"> </w:t>
      </w:r>
      <w:r>
        <w:t>meaning</w:t>
      </w:r>
      <w:r>
        <w:rPr>
          <w:spacing w:val="-16"/>
        </w:rPr>
        <w:t xml:space="preserve"> </w:t>
      </w:r>
      <w:r>
        <w:t>that</w:t>
      </w:r>
      <w:r>
        <w:rPr>
          <w:spacing w:val="-16"/>
        </w:rPr>
        <w:t xml:space="preserve"> </w:t>
      </w:r>
      <w:r>
        <w:t>requests</w:t>
      </w:r>
      <w:r>
        <w:rPr>
          <w:spacing w:val="-16"/>
        </w:rPr>
        <w:t xml:space="preserve"> </w:t>
      </w:r>
      <w:r>
        <w:t>are</w:t>
      </w:r>
      <w:r>
        <w:rPr>
          <w:spacing w:val="-17"/>
        </w:rPr>
        <w:t xml:space="preserve"> </w:t>
      </w:r>
      <w:r>
        <w:t>passed</w:t>
      </w:r>
      <w:r>
        <w:rPr>
          <w:spacing w:val="-16"/>
        </w:rPr>
        <w:t xml:space="preserve"> </w:t>
      </w:r>
      <w:r>
        <w:t>through each</w:t>
      </w:r>
      <w:r>
        <w:rPr>
          <w:spacing w:val="-11"/>
        </w:rPr>
        <w:t xml:space="preserve"> </w:t>
      </w:r>
      <w:r>
        <w:rPr>
          <w:spacing w:val="-3"/>
        </w:rPr>
        <w:t>layer</w:t>
      </w:r>
      <w:r>
        <w:rPr>
          <w:spacing w:val="-11"/>
        </w:rPr>
        <w:t xml:space="preserve"> </w:t>
      </w:r>
      <w:r>
        <w:t>within</w:t>
      </w:r>
      <w:r>
        <w:rPr>
          <w:spacing w:val="-11"/>
        </w:rPr>
        <w:t xml:space="preserve"> </w:t>
      </w:r>
      <w:r>
        <w:t>the</w:t>
      </w:r>
      <w:r>
        <w:rPr>
          <w:spacing w:val="-11"/>
        </w:rPr>
        <w:t xml:space="preserve"> </w:t>
      </w:r>
      <w:r>
        <w:t>hierarchy</w:t>
      </w:r>
      <w:r>
        <w:rPr>
          <w:spacing w:val="-11"/>
        </w:rPr>
        <w:t xml:space="preserve"> </w:t>
      </w:r>
      <w:r>
        <w:t>(</w:t>
      </w:r>
      <w:r>
        <w:rPr>
          <w:rFonts w:ascii="Bookman Old Style"/>
          <w:i/>
        </w:rPr>
        <w:t>figure</w:t>
      </w:r>
      <w:r>
        <w:rPr>
          <w:rFonts w:ascii="Bookman Old Style"/>
          <w:i/>
          <w:spacing w:val="-19"/>
        </w:rPr>
        <w:t xml:space="preserve"> </w:t>
      </w:r>
      <w:r>
        <w:rPr>
          <w:rFonts w:ascii="Bookman Old Style"/>
          <w:i/>
        </w:rPr>
        <w:t>2</w:t>
      </w:r>
      <w:r>
        <w:rPr>
          <w:rFonts w:ascii="Bookman Old Style"/>
          <w:i/>
          <w:spacing w:val="-42"/>
        </w:rPr>
        <w:t xml:space="preserve"> </w:t>
      </w:r>
      <w:r>
        <w:t>).</w:t>
      </w:r>
      <w:r>
        <w:rPr>
          <w:spacing w:val="7"/>
        </w:rPr>
        <w:t xml:space="preserve"> </w:t>
      </w:r>
      <w:r>
        <w:t>By</w:t>
      </w:r>
      <w:r>
        <w:rPr>
          <w:spacing w:val="-11"/>
        </w:rPr>
        <w:t xml:space="preserve"> </w:t>
      </w:r>
      <w:r>
        <w:t>applying</w:t>
      </w:r>
      <w:r>
        <w:rPr>
          <w:spacing w:val="-11"/>
        </w:rPr>
        <w:t xml:space="preserve"> </w:t>
      </w:r>
      <w:r>
        <w:rPr>
          <w:spacing w:val="-3"/>
        </w:rPr>
        <w:t>layer</w:t>
      </w:r>
      <w:r>
        <w:rPr>
          <w:spacing w:val="-11"/>
        </w:rPr>
        <w:t xml:space="preserve"> </w:t>
      </w:r>
      <w:r>
        <w:t>isolation</w:t>
      </w:r>
      <w:ins w:id="9" w:author="Kemi Ademoye" w:date="2019-04-15T07:34:00Z">
        <w:r w:rsidR="00545EF0">
          <w:t>,</w:t>
        </w:r>
      </w:ins>
      <w:r>
        <w:rPr>
          <w:spacing w:val="-11"/>
        </w:rPr>
        <w:t xml:space="preserve"> </w:t>
      </w:r>
      <w:r>
        <w:t>it</w:t>
      </w:r>
      <w:r>
        <w:rPr>
          <w:spacing w:val="-11"/>
        </w:rPr>
        <w:t xml:space="preserve"> </w:t>
      </w:r>
      <w:r>
        <w:t>allows</w:t>
      </w:r>
      <w:r>
        <w:rPr>
          <w:spacing w:val="-11"/>
        </w:rPr>
        <w:t xml:space="preserve"> </w:t>
      </w:r>
      <w:r>
        <w:t>changes</w:t>
      </w:r>
      <w:r>
        <w:rPr>
          <w:spacing w:val="-11"/>
        </w:rPr>
        <w:t xml:space="preserve"> </w:t>
      </w:r>
      <w:r>
        <w:t>to</w:t>
      </w:r>
      <w:r>
        <w:rPr>
          <w:spacing w:val="-11"/>
        </w:rPr>
        <w:t xml:space="preserve"> </w:t>
      </w:r>
      <w:r>
        <w:rPr>
          <w:spacing w:val="1"/>
        </w:rPr>
        <w:t>be</w:t>
      </w:r>
      <w:r>
        <w:rPr>
          <w:spacing w:val="-11"/>
        </w:rPr>
        <w:t xml:space="preserve"> </w:t>
      </w:r>
      <w:r>
        <w:t xml:space="preserve">made in a </w:t>
      </w:r>
      <w:r>
        <w:rPr>
          <w:spacing w:val="-3"/>
        </w:rPr>
        <w:t xml:space="preserve">layer </w:t>
      </w:r>
      <w:r>
        <w:t>without affecting the operation of another layer, thus making it a key concept of the pattern</w:t>
      </w:r>
      <w:r>
        <w:rPr>
          <w:spacing w:val="12"/>
        </w:rPr>
        <w:t xml:space="preserve"> </w:t>
      </w:r>
      <w:r>
        <w:t>[8,</w:t>
      </w:r>
      <w:r>
        <w:rPr>
          <w:spacing w:val="12"/>
        </w:rPr>
        <w:t xml:space="preserve"> </w:t>
      </w:r>
      <w:r>
        <w:t>12].</w:t>
      </w:r>
      <w:r>
        <w:rPr>
          <w:spacing w:val="33"/>
        </w:rPr>
        <w:t xml:space="preserve"> </w:t>
      </w:r>
      <w:r>
        <w:t>Isolated</w:t>
      </w:r>
      <w:r>
        <w:rPr>
          <w:spacing w:val="12"/>
        </w:rPr>
        <w:t xml:space="preserve"> </w:t>
      </w:r>
      <w:r>
        <w:t>layers</w:t>
      </w:r>
      <w:r>
        <w:rPr>
          <w:spacing w:val="12"/>
        </w:rPr>
        <w:t xml:space="preserve"> </w:t>
      </w:r>
      <w:r>
        <w:t>are</w:t>
      </w:r>
      <w:r>
        <w:rPr>
          <w:spacing w:val="12"/>
        </w:rPr>
        <w:t xml:space="preserve"> </w:t>
      </w:r>
      <w:r>
        <w:t>also</w:t>
      </w:r>
      <w:r>
        <w:rPr>
          <w:spacing w:val="12"/>
        </w:rPr>
        <w:t xml:space="preserve"> </w:t>
      </w:r>
      <w:r>
        <w:t>known</w:t>
      </w:r>
      <w:r>
        <w:rPr>
          <w:spacing w:val="12"/>
        </w:rPr>
        <w:t xml:space="preserve"> </w:t>
      </w:r>
      <w:r>
        <w:t>as</w:t>
      </w:r>
      <w:r>
        <w:rPr>
          <w:spacing w:val="12"/>
        </w:rPr>
        <w:t xml:space="preserve"> </w:t>
      </w:r>
      <w:r>
        <w:t>closed</w:t>
      </w:r>
      <w:r>
        <w:rPr>
          <w:spacing w:val="12"/>
        </w:rPr>
        <w:t xml:space="preserve"> </w:t>
      </w:r>
      <w:r>
        <w:t>layers.</w:t>
      </w:r>
    </w:p>
    <w:p w14:paraId="5456D66F" w14:textId="77777777" w:rsidR="007D19BC" w:rsidRDefault="007D19BC">
      <w:pPr>
        <w:pStyle w:val="BodyText"/>
      </w:pPr>
    </w:p>
    <w:p w14:paraId="226D2FE6" w14:textId="77777777" w:rsidR="007D19BC" w:rsidRDefault="002E6005">
      <w:pPr>
        <w:pStyle w:val="BodyText"/>
        <w:spacing w:before="8"/>
        <w:rPr>
          <w:sz w:val="16"/>
        </w:rPr>
      </w:pPr>
      <w:r>
        <w:rPr>
          <w:noProof/>
          <w:lang w:val="en-GB" w:eastAsia="en-GB"/>
        </w:rPr>
        <w:drawing>
          <wp:anchor distT="0" distB="0" distL="0" distR="0" simplePos="0" relativeHeight="1048" behindDoc="0" locked="0" layoutInCell="1" allowOverlap="1" wp14:anchorId="4DB0ADD1" wp14:editId="0E08FDBA">
            <wp:simplePos x="0" y="0"/>
            <wp:positionH relativeFrom="page">
              <wp:posOffset>1934997</wp:posOffset>
            </wp:positionH>
            <wp:positionV relativeFrom="paragraph">
              <wp:posOffset>145641</wp:posOffset>
            </wp:positionV>
            <wp:extent cx="3998022" cy="2707671"/>
            <wp:effectExtent l="0" t="0" r="0" b="0"/>
            <wp:wrapTopAndBottom/>
            <wp:docPr id="5" name="image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5" cstate="print"/>
                    <a:stretch>
                      <a:fillRect/>
                    </a:stretch>
                  </pic:blipFill>
                  <pic:spPr>
                    <a:xfrm>
                      <a:off x="0" y="0"/>
                      <a:ext cx="3998022" cy="2707671"/>
                    </a:xfrm>
                    <a:prstGeom prst="rect">
                      <a:avLst/>
                    </a:prstGeom>
                  </pic:spPr>
                </pic:pic>
              </a:graphicData>
            </a:graphic>
          </wp:anchor>
        </w:drawing>
      </w:r>
    </w:p>
    <w:p w14:paraId="51D360A6" w14:textId="77777777" w:rsidR="007D19BC" w:rsidRDefault="007D19BC">
      <w:pPr>
        <w:pStyle w:val="BodyText"/>
        <w:spacing w:before="10"/>
        <w:rPr>
          <w:sz w:val="18"/>
        </w:rPr>
      </w:pPr>
    </w:p>
    <w:p w14:paraId="352F8ED5" w14:textId="77777777" w:rsidR="007D19BC" w:rsidRDefault="002E6005">
      <w:pPr>
        <w:pStyle w:val="BodyText"/>
        <w:spacing w:before="67"/>
        <w:ind w:left="2741"/>
      </w:pPr>
      <w:r>
        <w:t>Figure 2: Closed Layered Architecture [8]</w:t>
      </w:r>
    </w:p>
    <w:p w14:paraId="7C8742A3" w14:textId="77777777" w:rsidR="007D19BC" w:rsidRDefault="007D19BC">
      <w:pPr>
        <w:pStyle w:val="BodyText"/>
      </w:pPr>
    </w:p>
    <w:p w14:paraId="6C146F6F" w14:textId="77777777" w:rsidR="007D19BC" w:rsidRDefault="007D19BC">
      <w:pPr>
        <w:pStyle w:val="BodyText"/>
        <w:spacing w:before="5"/>
      </w:pPr>
    </w:p>
    <w:p w14:paraId="6703D7DA" w14:textId="75732ABE" w:rsidR="007D19BC" w:rsidRDefault="002E6005">
      <w:pPr>
        <w:pStyle w:val="BodyText"/>
        <w:spacing w:line="420" w:lineRule="auto"/>
        <w:ind w:left="304" w:right="116"/>
        <w:jc w:val="both"/>
      </w:pPr>
      <w:r>
        <w:t>Open architecture differs to that of a closed architecture as the layers depend on/use other</w:t>
      </w:r>
      <w:r>
        <w:rPr>
          <w:spacing w:val="-30"/>
        </w:rPr>
        <w:t xml:space="preserve"> </w:t>
      </w:r>
      <w:r>
        <w:t>layers</w:t>
      </w:r>
      <w:ins w:id="10" w:author="Kemi Ademoye" w:date="2019-04-15T07:35:00Z">
        <w:r w:rsidR="00545EF0">
          <w:t>’</w:t>
        </w:r>
      </w:ins>
      <w:r>
        <w:t xml:space="preserve"> services within the system [13]. In an open architecture</w:t>
      </w:r>
      <w:ins w:id="11" w:author="Kemi Ademoye" w:date="2019-04-15T07:35:00Z">
        <w:r w:rsidR="00545EF0">
          <w:t>,</w:t>
        </w:r>
      </w:ins>
      <w:r>
        <w:t xml:space="preserve"> requests are not processed through each </w:t>
      </w:r>
      <w:r>
        <w:rPr>
          <w:spacing w:val="-3"/>
        </w:rPr>
        <w:t xml:space="preserve">layer </w:t>
      </w:r>
      <w:r>
        <w:t xml:space="preserve">and can </w:t>
      </w:r>
      <w:r>
        <w:rPr>
          <w:spacing w:val="1"/>
        </w:rPr>
        <w:t xml:space="preserve">be </w:t>
      </w:r>
      <w:r>
        <w:t xml:space="preserve">accessed through layers which are dependent on one </w:t>
      </w:r>
      <w:del w:id="12" w:author="Kemi Ademoye" w:date="2019-04-15T07:35:00Z">
        <w:r w:rsidDel="00545EF0">
          <w:delText>anothers</w:delText>
        </w:r>
      </w:del>
      <w:ins w:id="13" w:author="Kemi Ademoye" w:date="2019-04-15T07:35:00Z">
        <w:r w:rsidR="00545EF0">
          <w:t>another’s</w:t>
        </w:r>
      </w:ins>
      <w:r>
        <w:t xml:space="preserve"> service. This </w:t>
      </w:r>
      <w:del w:id="14" w:author="Kemi Ademoye" w:date="2019-04-15T07:35:00Z">
        <w:r w:rsidDel="00545EF0">
          <w:delText>in- creases</w:delText>
        </w:r>
      </w:del>
      <w:ins w:id="15" w:author="Kemi Ademoye" w:date="2019-04-15T07:35:00Z">
        <w:r w:rsidR="00545EF0">
          <w:t>increas</w:t>
        </w:r>
      </w:ins>
      <w:ins w:id="16" w:author="Kemi Ademoye" w:date="2019-04-15T07:36:00Z">
        <w:r w:rsidR="00545EF0">
          <w:t>es</w:t>
        </w:r>
      </w:ins>
      <w:r>
        <w:t xml:space="preserve"> dependency enabling tightly coupled</w:t>
      </w:r>
      <w:r>
        <w:rPr>
          <w:spacing w:val="27"/>
        </w:rPr>
        <w:t xml:space="preserve"> </w:t>
      </w:r>
      <w:commentRangeStart w:id="17"/>
      <w:commentRangeStart w:id="18"/>
      <w:r>
        <w:t>systems</w:t>
      </w:r>
      <w:commentRangeEnd w:id="17"/>
      <w:r w:rsidR="00022F94">
        <w:rPr>
          <w:rStyle w:val="CommentReference"/>
        </w:rPr>
        <w:commentReference w:id="17"/>
      </w:r>
      <w:commentRangeEnd w:id="18"/>
      <w:r w:rsidR="007D323E">
        <w:rPr>
          <w:rStyle w:val="CommentReference"/>
        </w:rPr>
        <w:commentReference w:id="18"/>
      </w:r>
      <w:r>
        <w:t>.</w:t>
      </w:r>
    </w:p>
    <w:p w14:paraId="197CC101" w14:textId="77777777" w:rsidR="007D19BC" w:rsidRDefault="007D19BC">
      <w:pPr>
        <w:pStyle w:val="BodyText"/>
      </w:pPr>
    </w:p>
    <w:p w14:paraId="62051209" w14:textId="77777777" w:rsidR="007D19BC" w:rsidRDefault="007D19BC">
      <w:pPr>
        <w:pStyle w:val="BodyText"/>
      </w:pPr>
    </w:p>
    <w:p w14:paraId="7791D8D4" w14:textId="77777777" w:rsidR="007D19BC" w:rsidRDefault="007D19BC">
      <w:pPr>
        <w:pStyle w:val="BodyText"/>
        <w:spacing w:before="7"/>
        <w:rPr>
          <w:sz w:val="22"/>
        </w:rPr>
      </w:pPr>
    </w:p>
    <w:p w14:paraId="31383CFF" w14:textId="77777777" w:rsidR="007D19BC" w:rsidRDefault="002E6005">
      <w:pPr>
        <w:pStyle w:val="Heading2"/>
        <w:numPr>
          <w:ilvl w:val="1"/>
          <w:numId w:val="3"/>
        </w:numPr>
        <w:tabs>
          <w:tab w:val="left" w:pos="916"/>
          <w:tab w:val="left" w:pos="917"/>
        </w:tabs>
        <w:ind w:hanging="612"/>
      </w:pPr>
      <w:bookmarkStart w:id="19" w:name="_TOC_250009"/>
      <w:r>
        <w:rPr>
          <w:color w:val="001F5F"/>
        </w:rPr>
        <w:t>ORM with Repository and Unit of</w:t>
      </w:r>
      <w:r>
        <w:rPr>
          <w:color w:val="001F5F"/>
          <w:spacing w:val="36"/>
        </w:rPr>
        <w:t xml:space="preserve"> </w:t>
      </w:r>
      <w:r>
        <w:rPr>
          <w:color w:val="001F5F"/>
          <w:spacing w:val="-6"/>
        </w:rPr>
        <w:t xml:space="preserve">Work </w:t>
      </w:r>
      <w:bookmarkEnd w:id="19"/>
      <w:r>
        <w:rPr>
          <w:color w:val="001F5F"/>
        </w:rPr>
        <w:t>Pattern</w:t>
      </w:r>
    </w:p>
    <w:p w14:paraId="5588BF67" w14:textId="77777777" w:rsidR="007D19BC" w:rsidRDefault="007D19BC">
      <w:pPr>
        <w:pStyle w:val="BodyText"/>
        <w:spacing w:before="7"/>
        <w:rPr>
          <w:b/>
          <w:sz w:val="25"/>
        </w:rPr>
      </w:pPr>
    </w:p>
    <w:p w14:paraId="7A23B82B" w14:textId="77777777" w:rsidR="007D19BC" w:rsidRDefault="002E6005">
      <w:pPr>
        <w:pStyle w:val="BodyText"/>
        <w:spacing w:line="420" w:lineRule="auto"/>
        <w:ind w:left="304" w:right="114"/>
        <w:jc w:val="both"/>
      </w:pPr>
      <w:r>
        <w:t>The</w:t>
      </w:r>
      <w:r>
        <w:rPr>
          <w:spacing w:val="-14"/>
        </w:rPr>
        <w:t xml:space="preserve"> </w:t>
      </w:r>
      <w:r>
        <w:t>repository</w:t>
      </w:r>
      <w:r>
        <w:rPr>
          <w:spacing w:val="-14"/>
        </w:rPr>
        <w:t xml:space="preserve"> </w:t>
      </w:r>
      <w:r>
        <w:t>pattern</w:t>
      </w:r>
      <w:r>
        <w:rPr>
          <w:spacing w:val="-14"/>
        </w:rPr>
        <w:t xml:space="preserve"> </w:t>
      </w:r>
      <w:r>
        <w:t>and</w:t>
      </w:r>
      <w:r>
        <w:rPr>
          <w:spacing w:val="-14"/>
        </w:rPr>
        <w:t xml:space="preserve"> </w:t>
      </w:r>
      <w:r>
        <w:t>unit</w:t>
      </w:r>
      <w:r>
        <w:rPr>
          <w:spacing w:val="-14"/>
        </w:rPr>
        <w:t xml:space="preserve"> </w:t>
      </w:r>
      <w:r>
        <w:t>of</w:t>
      </w:r>
      <w:r>
        <w:rPr>
          <w:spacing w:val="-14"/>
        </w:rPr>
        <w:t xml:space="preserve"> </w:t>
      </w:r>
      <w:r>
        <w:t>work</w:t>
      </w:r>
      <w:r>
        <w:rPr>
          <w:spacing w:val="-14"/>
        </w:rPr>
        <w:t xml:space="preserve"> </w:t>
      </w:r>
      <w:r>
        <w:t>patterns</w:t>
      </w:r>
      <w:r>
        <w:rPr>
          <w:spacing w:val="-14"/>
        </w:rPr>
        <w:t xml:space="preserve"> </w:t>
      </w:r>
      <w:r>
        <w:t>are</w:t>
      </w:r>
      <w:r>
        <w:rPr>
          <w:spacing w:val="-14"/>
        </w:rPr>
        <w:t xml:space="preserve"> </w:t>
      </w:r>
      <w:r>
        <w:t>usually</w:t>
      </w:r>
      <w:r>
        <w:rPr>
          <w:spacing w:val="-14"/>
        </w:rPr>
        <w:t xml:space="preserve"> </w:t>
      </w:r>
      <w:r>
        <w:t>implemented</w:t>
      </w:r>
      <w:r>
        <w:rPr>
          <w:spacing w:val="-14"/>
        </w:rPr>
        <w:t xml:space="preserve"> </w:t>
      </w:r>
      <w:r>
        <w:t>together</w:t>
      </w:r>
      <w:r>
        <w:rPr>
          <w:spacing w:val="-14"/>
        </w:rPr>
        <w:t xml:space="preserve"> </w:t>
      </w:r>
      <w:r>
        <w:t>in</w:t>
      </w:r>
      <w:r>
        <w:rPr>
          <w:spacing w:val="-14"/>
        </w:rPr>
        <w:t xml:space="preserve"> </w:t>
      </w:r>
      <w:r>
        <w:t>web</w:t>
      </w:r>
      <w:r>
        <w:rPr>
          <w:spacing w:val="-14"/>
        </w:rPr>
        <w:t xml:space="preserve"> </w:t>
      </w:r>
      <w:r>
        <w:t>applica- tions</w:t>
      </w:r>
      <w:r>
        <w:rPr>
          <w:spacing w:val="-14"/>
        </w:rPr>
        <w:t xml:space="preserve"> </w:t>
      </w:r>
      <w:r>
        <w:t>relying</w:t>
      </w:r>
      <w:r>
        <w:rPr>
          <w:spacing w:val="-13"/>
        </w:rPr>
        <w:t xml:space="preserve"> </w:t>
      </w:r>
      <w:r>
        <w:t>on</w:t>
      </w:r>
      <w:r>
        <w:rPr>
          <w:spacing w:val="-14"/>
        </w:rPr>
        <w:t xml:space="preserve"> </w:t>
      </w:r>
      <w:r>
        <w:t>a</w:t>
      </w:r>
      <w:r>
        <w:rPr>
          <w:spacing w:val="-14"/>
        </w:rPr>
        <w:t xml:space="preserve"> </w:t>
      </w:r>
      <w:r>
        <w:t>backend</w:t>
      </w:r>
      <w:r>
        <w:rPr>
          <w:spacing w:val="-14"/>
        </w:rPr>
        <w:t xml:space="preserve"> </w:t>
      </w:r>
      <w:r>
        <w:t>data</w:t>
      </w:r>
      <w:r>
        <w:rPr>
          <w:spacing w:val="-13"/>
        </w:rPr>
        <w:t xml:space="preserve"> </w:t>
      </w:r>
      <w:r>
        <w:t>source.</w:t>
      </w:r>
      <w:r>
        <w:rPr>
          <w:spacing w:val="6"/>
        </w:rPr>
        <w:t xml:space="preserve"> </w:t>
      </w:r>
      <w:r>
        <w:t>There</w:t>
      </w:r>
      <w:r>
        <w:rPr>
          <w:spacing w:val="-14"/>
        </w:rPr>
        <w:t xml:space="preserve"> </w:t>
      </w:r>
      <w:r>
        <w:t>are</w:t>
      </w:r>
      <w:r>
        <w:rPr>
          <w:spacing w:val="-14"/>
        </w:rPr>
        <w:t xml:space="preserve"> </w:t>
      </w:r>
      <w:r>
        <w:t>many</w:t>
      </w:r>
      <w:r>
        <w:rPr>
          <w:spacing w:val="-14"/>
        </w:rPr>
        <w:t xml:space="preserve"> </w:t>
      </w:r>
      <w:r>
        <w:rPr>
          <w:spacing w:val="-3"/>
        </w:rPr>
        <w:t>ways</w:t>
      </w:r>
      <w:r>
        <w:rPr>
          <w:spacing w:val="-14"/>
        </w:rPr>
        <w:t xml:space="preserve"> </w:t>
      </w:r>
      <w:r>
        <w:t>to</w:t>
      </w:r>
      <w:r>
        <w:rPr>
          <w:spacing w:val="-14"/>
        </w:rPr>
        <w:t xml:space="preserve"> </w:t>
      </w:r>
      <w:r>
        <w:t>implement</w:t>
      </w:r>
      <w:r>
        <w:rPr>
          <w:spacing w:val="-14"/>
        </w:rPr>
        <w:t xml:space="preserve"> </w:t>
      </w:r>
      <w:r>
        <w:t>the</w:t>
      </w:r>
      <w:r>
        <w:rPr>
          <w:spacing w:val="-14"/>
        </w:rPr>
        <w:t xml:space="preserve"> </w:t>
      </w:r>
      <w:r>
        <w:t>patterns</w:t>
      </w:r>
      <w:r>
        <w:rPr>
          <w:spacing w:val="-13"/>
        </w:rPr>
        <w:t xml:space="preserve"> </w:t>
      </w:r>
      <w:r>
        <w:t>in</w:t>
      </w:r>
      <w:r>
        <w:rPr>
          <w:spacing w:val="-14"/>
        </w:rPr>
        <w:t xml:space="preserve"> </w:t>
      </w:r>
      <w:r>
        <w:t>working applications</w:t>
      </w:r>
      <w:r>
        <w:rPr>
          <w:spacing w:val="5"/>
        </w:rPr>
        <w:t xml:space="preserve"> </w:t>
      </w:r>
      <w:r>
        <w:t>one</w:t>
      </w:r>
      <w:r>
        <w:rPr>
          <w:spacing w:val="5"/>
        </w:rPr>
        <w:t xml:space="preserve"> </w:t>
      </w:r>
      <w:r>
        <w:t>of</w:t>
      </w:r>
      <w:r>
        <w:rPr>
          <w:spacing w:val="5"/>
        </w:rPr>
        <w:t xml:space="preserve"> </w:t>
      </w:r>
      <w:r>
        <w:t>which</w:t>
      </w:r>
      <w:r>
        <w:rPr>
          <w:spacing w:val="5"/>
        </w:rPr>
        <w:t xml:space="preserve"> </w:t>
      </w:r>
      <w:r>
        <w:t>is</w:t>
      </w:r>
      <w:r>
        <w:rPr>
          <w:spacing w:val="5"/>
        </w:rPr>
        <w:t xml:space="preserve"> </w:t>
      </w:r>
      <w:r>
        <w:t>using</w:t>
      </w:r>
      <w:r>
        <w:rPr>
          <w:spacing w:val="5"/>
        </w:rPr>
        <w:t xml:space="preserve"> </w:t>
      </w:r>
      <w:r>
        <w:t>a</w:t>
      </w:r>
      <w:r>
        <w:rPr>
          <w:spacing w:val="5"/>
        </w:rPr>
        <w:t xml:space="preserve"> </w:t>
      </w:r>
      <w:r>
        <w:t>technique</w:t>
      </w:r>
      <w:r>
        <w:rPr>
          <w:spacing w:val="5"/>
        </w:rPr>
        <w:t xml:space="preserve"> </w:t>
      </w:r>
      <w:r>
        <w:t>known</w:t>
      </w:r>
      <w:r>
        <w:rPr>
          <w:spacing w:val="5"/>
        </w:rPr>
        <w:t xml:space="preserve"> </w:t>
      </w:r>
      <w:r>
        <w:t>as</w:t>
      </w:r>
      <w:r>
        <w:rPr>
          <w:spacing w:val="5"/>
        </w:rPr>
        <w:t xml:space="preserve"> </w:t>
      </w:r>
      <w:r>
        <w:t>Object</w:t>
      </w:r>
      <w:r>
        <w:rPr>
          <w:spacing w:val="5"/>
        </w:rPr>
        <w:t xml:space="preserve"> </w:t>
      </w:r>
      <w:r>
        <w:t>Relational</w:t>
      </w:r>
      <w:r>
        <w:rPr>
          <w:spacing w:val="5"/>
        </w:rPr>
        <w:t xml:space="preserve"> </w:t>
      </w:r>
      <w:r>
        <w:t>Mapping</w:t>
      </w:r>
      <w:r>
        <w:rPr>
          <w:spacing w:val="5"/>
        </w:rPr>
        <w:t xml:space="preserve"> </w:t>
      </w:r>
      <w:r>
        <w:t>(ORM).</w:t>
      </w:r>
    </w:p>
    <w:p w14:paraId="475D3D16" w14:textId="77777777" w:rsidR="007D19BC" w:rsidRDefault="007D19BC">
      <w:pPr>
        <w:spacing w:line="420" w:lineRule="auto"/>
        <w:jc w:val="both"/>
        <w:sectPr w:rsidR="007D19BC">
          <w:pgSz w:w="11910" w:h="16840"/>
          <w:pgMar w:top="920" w:right="1300" w:bottom="960" w:left="1680" w:header="698" w:footer="769" w:gutter="0"/>
          <w:cols w:space="720"/>
        </w:sectPr>
      </w:pPr>
    </w:p>
    <w:p w14:paraId="5EFD4B62" w14:textId="77777777" w:rsidR="007D19BC" w:rsidRDefault="007D19BC">
      <w:pPr>
        <w:pStyle w:val="BodyText"/>
      </w:pPr>
    </w:p>
    <w:p w14:paraId="3641D900" w14:textId="77777777" w:rsidR="007D19BC" w:rsidRDefault="007D19BC">
      <w:pPr>
        <w:pStyle w:val="BodyText"/>
        <w:spacing w:before="8"/>
        <w:rPr>
          <w:sz w:val="18"/>
        </w:rPr>
      </w:pPr>
    </w:p>
    <w:p w14:paraId="172EAC25" w14:textId="77777777" w:rsidR="007D19BC" w:rsidRDefault="002E6005">
      <w:pPr>
        <w:pStyle w:val="Heading3"/>
        <w:numPr>
          <w:ilvl w:val="2"/>
          <w:numId w:val="3"/>
        </w:numPr>
        <w:tabs>
          <w:tab w:val="left" w:pos="1004"/>
          <w:tab w:val="left" w:pos="1005"/>
        </w:tabs>
      </w:pPr>
      <w:bookmarkStart w:id="20" w:name="_TOC_250008"/>
      <w:r>
        <w:rPr>
          <w:color w:val="001F5F"/>
        </w:rPr>
        <w:t>What is Object Relational</w:t>
      </w:r>
      <w:r>
        <w:rPr>
          <w:color w:val="001F5F"/>
          <w:spacing w:val="43"/>
        </w:rPr>
        <w:t xml:space="preserve"> </w:t>
      </w:r>
      <w:bookmarkEnd w:id="20"/>
      <w:r>
        <w:rPr>
          <w:color w:val="001F5F"/>
        </w:rPr>
        <w:t>Mapping?</w:t>
      </w:r>
    </w:p>
    <w:p w14:paraId="748EC46E" w14:textId="77777777" w:rsidR="007D19BC" w:rsidRDefault="007D19BC">
      <w:pPr>
        <w:pStyle w:val="BodyText"/>
        <w:spacing w:before="4"/>
        <w:rPr>
          <w:b/>
          <w:sz w:val="26"/>
        </w:rPr>
      </w:pPr>
    </w:p>
    <w:p w14:paraId="2412AA9F" w14:textId="77777777" w:rsidR="007D19BC" w:rsidRDefault="002E6005">
      <w:pPr>
        <w:pStyle w:val="BodyText"/>
        <w:spacing w:before="1" w:line="420" w:lineRule="auto"/>
        <w:ind w:left="304" w:right="113"/>
        <w:jc w:val="both"/>
      </w:pPr>
      <w:r>
        <w:t xml:space="preserve">Object Relational Mapping (ORM) is an object-orientated technique which provides a solution for manipulating data from a database,  mapping data into objects [14, 15].  An ORM is a type   of library or an external piece of software which encapsulates all necessary operations to allow data from a database to </w:t>
      </w:r>
      <w:r>
        <w:rPr>
          <w:spacing w:val="1"/>
        </w:rPr>
        <w:t xml:space="preserve">be </w:t>
      </w:r>
      <w:r>
        <w:t xml:space="preserve">retrieved </w:t>
      </w:r>
      <w:r>
        <w:rPr>
          <w:spacing w:val="-3"/>
        </w:rPr>
        <w:t xml:space="preserve">by </w:t>
      </w:r>
      <w:r>
        <w:t xml:space="preserve">the developer’s language of choice. There are many available well-known ORM libraries which are available for various languages. </w:t>
      </w:r>
      <w:r>
        <w:rPr>
          <w:spacing w:val="-5"/>
        </w:rPr>
        <w:t xml:space="preserve">Well </w:t>
      </w:r>
      <w:r>
        <w:t xml:space="preserve">known ORM frameworks include Entity </w:t>
      </w:r>
      <w:r>
        <w:rPr>
          <w:spacing w:val="-3"/>
        </w:rPr>
        <w:t xml:space="preserve">Framework, </w:t>
      </w:r>
      <w:r>
        <w:t xml:space="preserve">Hibernate, </w:t>
      </w:r>
      <w:r>
        <w:rPr>
          <w:spacing w:val="-3"/>
        </w:rPr>
        <w:t xml:space="preserve">ActiveJPA, </w:t>
      </w:r>
      <w:r>
        <w:t xml:space="preserve">EBean, </w:t>
      </w:r>
      <w:r>
        <w:rPr>
          <w:spacing w:val="-3"/>
        </w:rPr>
        <w:t xml:space="preserve">TopLink </w:t>
      </w:r>
      <w:r>
        <w:t>and Kodo. Shown below</w:t>
      </w:r>
      <w:r>
        <w:rPr>
          <w:spacing w:val="13"/>
        </w:rPr>
        <w:t xml:space="preserve"> </w:t>
      </w:r>
      <w:r>
        <w:t>is</w:t>
      </w:r>
      <w:r>
        <w:rPr>
          <w:spacing w:val="13"/>
        </w:rPr>
        <w:t xml:space="preserve"> </w:t>
      </w:r>
      <w:r>
        <w:t>pseudo</w:t>
      </w:r>
      <w:r>
        <w:rPr>
          <w:spacing w:val="13"/>
        </w:rPr>
        <w:t xml:space="preserve"> </w:t>
      </w:r>
      <w:r>
        <w:t>code</w:t>
      </w:r>
      <w:r>
        <w:rPr>
          <w:spacing w:val="13"/>
        </w:rPr>
        <w:t xml:space="preserve"> </w:t>
      </w:r>
      <w:r>
        <w:t>of</w:t>
      </w:r>
      <w:r>
        <w:rPr>
          <w:spacing w:val="13"/>
        </w:rPr>
        <w:t xml:space="preserve"> </w:t>
      </w:r>
      <w:r>
        <w:t>a</w:t>
      </w:r>
      <w:r>
        <w:rPr>
          <w:spacing w:val="13"/>
        </w:rPr>
        <w:t xml:space="preserve"> </w:t>
      </w:r>
      <w:r>
        <w:t>simple</w:t>
      </w:r>
      <w:r>
        <w:rPr>
          <w:spacing w:val="13"/>
        </w:rPr>
        <w:t xml:space="preserve"> </w:t>
      </w:r>
      <w:r>
        <w:t>ORM</w:t>
      </w:r>
      <w:r>
        <w:rPr>
          <w:spacing w:val="13"/>
        </w:rPr>
        <w:t xml:space="preserve"> </w:t>
      </w:r>
      <w:r>
        <w:t>implementation.</w:t>
      </w:r>
    </w:p>
    <w:p w14:paraId="7B285692" w14:textId="77777777" w:rsidR="007D19BC" w:rsidRDefault="00687B9C">
      <w:pPr>
        <w:pStyle w:val="BodyText"/>
        <w:spacing w:before="11"/>
        <w:rPr>
          <w:sz w:val="29"/>
        </w:rPr>
      </w:pPr>
      <w:r>
        <w:pict w14:anchorId="09FA7109">
          <v:line id="_x0000_s1034" style="position:absolute;z-index:1072;mso-wrap-distance-left:0;mso-wrap-distance-right:0;mso-position-horizontal-relative:page" from="99.2pt,19.2pt" to="524.4pt,19.2pt" strokeweight=".14042mm">
            <w10:wrap type="topAndBottom" anchorx="page"/>
          </v:line>
        </w:pict>
      </w:r>
    </w:p>
    <w:p w14:paraId="558E23D0" w14:textId="77777777" w:rsidR="007D19BC" w:rsidRDefault="002E6005">
      <w:pPr>
        <w:spacing w:before="118"/>
        <w:ind w:left="558"/>
        <w:rPr>
          <w:rFonts w:ascii="Times New Roman"/>
          <w:sz w:val="18"/>
        </w:rPr>
      </w:pPr>
      <w:r>
        <w:rPr>
          <w:rFonts w:ascii="Times New Roman"/>
          <w:color w:val="009900"/>
          <w:w w:val="115"/>
          <w:sz w:val="18"/>
        </w:rPr>
        <w:t xml:space="preserve">//Example of accessing data from a database without an </w:t>
      </w:r>
      <w:r>
        <w:rPr>
          <w:rFonts w:ascii="Times New Roman"/>
          <w:color w:val="009900"/>
          <w:sz w:val="18"/>
        </w:rPr>
        <w:t>ORM</w:t>
      </w:r>
    </w:p>
    <w:p w14:paraId="4900B74E" w14:textId="77777777" w:rsidR="007D19BC" w:rsidRDefault="002E6005">
      <w:pPr>
        <w:spacing w:before="159" w:line="424" w:lineRule="auto"/>
        <w:ind w:left="558" w:right="551"/>
        <w:jc w:val="both"/>
        <w:rPr>
          <w:rFonts w:ascii="Times New Roman"/>
          <w:sz w:val="18"/>
        </w:rPr>
      </w:pPr>
      <w:r>
        <w:rPr>
          <w:rFonts w:ascii="Times New Roman"/>
          <w:color w:val="0000FF"/>
          <w:w w:val="130"/>
          <w:sz w:val="18"/>
        </w:rPr>
        <w:t xml:space="preserve">string </w:t>
      </w:r>
      <w:r>
        <w:rPr>
          <w:rFonts w:ascii="Times New Roman"/>
          <w:w w:val="130"/>
          <w:sz w:val="18"/>
        </w:rPr>
        <w:t xml:space="preserve">sql </w:t>
      </w:r>
      <w:r>
        <w:rPr>
          <w:rFonts w:ascii="Times New Roman"/>
          <w:sz w:val="18"/>
        </w:rPr>
        <w:t xml:space="preserve">= </w:t>
      </w:r>
      <w:r>
        <w:rPr>
          <w:rFonts w:ascii="Times New Roman"/>
          <w:color w:val="9300D1"/>
          <w:sz w:val="18"/>
        </w:rPr>
        <w:t xml:space="preserve">"SELECT * FROM </w:t>
      </w:r>
      <w:r>
        <w:rPr>
          <w:rFonts w:ascii="Times New Roman"/>
          <w:color w:val="9300D1"/>
          <w:w w:val="130"/>
          <w:sz w:val="18"/>
        </w:rPr>
        <w:t xml:space="preserve">student </w:t>
      </w:r>
      <w:r>
        <w:rPr>
          <w:rFonts w:ascii="Times New Roman"/>
          <w:color w:val="9300D1"/>
          <w:sz w:val="18"/>
        </w:rPr>
        <w:t xml:space="preserve">WHERE </w:t>
      </w:r>
      <w:r>
        <w:rPr>
          <w:rFonts w:ascii="Times New Roman"/>
          <w:color w:val="9300D1"/>
          <w:w w:val="130"/>
          <w:sz w:val="18"/>
        </w:rPr>
        <w:t xml:space="preserve">student_id </w:t>
      </w:r>
      <w:r>
        <w:rPr>
          <w:rFonts w:ascii="Times New Roman"/>
          <w:color w:val="9300D1"/>
          <w:sz w:val="18"/>
        </w:rPr>
        <w:t xml:space="preserve">= </w:t>
      </w:r>
      <w:r>
        <w:rPr>
          <w:rFonts w:ascii="Times New Roman"/>
          <w:color w:val="9300D1"/>
          <w:w w:val="130"/>
          <w:sz w:val="18"/>
        </w:rPr>
        <w:t>238"</w:t>
      </w:r>
      <w:r>
        <w:rPr>
          <w:rFonts w:ascii="Times New Roman"/>
          <w:w w:val="130"/>
          <w:sz w:val="18"/>
        </w:rPr>
        <w:t xml:space="preserve">; </w:t>
      </w:r>
      <w:r>
        <w:rPr>
          <w:rFonts w:ascii="Times New Roman"/>
          <w:color w:val="009900"/>
          <w:w w:val="130"/>
          <w:sz w:val="18"/>
        </w:rPr>
        <w:t xml:space="preserve">//query to be executed </w:t>
      </w:r>
      <w:r>
        <w:rPr>
          <w:rFonts w:ascii="Times New Roman"/>
          <w:w w:val="130"/>
          <w:sz w:val="18"/>
        </w:rPr>
        <w:t xml:space="preserve">Result result </w:t>
      </w:r>
      <w:r>
        <w:rPr>
          <w:rFonts w:ascii="Times New Roman"/>
          <w:sz w:val="18"/>
        </w:rPr>
        <w:t xml:space="preserve">= </w:t>
      </w:r>
      <w:r>
        <w:rPr>
          <w:rFonts w:ascii="Times New Roman"/>
          <w:w w:val="130"/>
          <w:sz w:val="18"/>
        </w:rPr>
        <w:t xml:space="preserve">db.execSql(sql); </w:t>
      </w:r>
      <w:r>
        <w:rPr>
          <w:rFonts w:ascii="Times New Roman"/>
          <w:color w:val="009900"/>
          <w:w w:val="130"/>
          <w:sz w:val="18"/>
        </w:rPr>
        <w:t xml:space="preserve">//reuslt is object used to store result from query </w:t>
      </w:r>
      <w:r>
        <w:rPr>
          <w:rFonts w:ascii="Times New Roman"/>
          <w:color w:val="0000FF"/>
          <w:w w:val="130"/>
          <w:sz w:val="18"/>
        </w:rPr>
        <w:t xml:space="preserve">string </w:t>
      </w:r>
      <w:r>
        <w:rPr>
          <w:rFonts w:ascii="Times New Roman"/>
          <w:sz w:val="18"/>
        </w:rPr>
        <w:t xml:space="preserve">name = </w:t>
      </w:r>
      <w:r>
        <w:rPr>
          <w:rFonts w:ascii="Times New Roman"/>
          <w:w w:val="130"/>
          <w:sz w:val="18"/>
        </w:rPr>
        <w:t>result[1][</w:t>
      </w:r>
      <w:r>
        <w:rPr>
          <w:rFonts w:ascii="Times New Roman"/>
          <w:color w:val="9300D1"/>
          <w:w w:val="130"/>
          <w:sz w:val="18"/>
        </w:rPr>
        <w:t>"first_name"</w:t>
      </w:r>
      <w:r>
        <w:rPr>
          <w:rFonts w:ascii="Times New Roman"/>
          <w:w w:val="130"/>
          <w:sz w:val="18"/>
        </w:rPr>
        <w:t xml:space="preserve">]; </w:t>
      </w:r>
      <w:r>
        <w:rPr>
          <w:rFonts w:ascii="Times New Roman"/>
          <w:color w:val="009900"/>
          <w:w w:val="130"/>
          <w:sz w:val="18"/>
        </w:rPr>
        <w:t>//mapped for each entity</w:t>
      </w:r>
    </w:p>
    <w:p w14:paraId="3B8515E2" w14:textId="77777777" w:rsidR="007D19BC" w:rsidRDefault="002E6005">
      <w:pPr>
        <w:spacing w:line="204" w:lineRule="exact"/>
        <w:ind w:left="558"/>
        <w:rPr>
          <w:rFonts w:ascii="Times New Roman"/>
          <w:sz w:val="18"/>
        </w:rPr>
      </w:pPr>
      <w:r>
        <w:rPr>
          <w:rFonts w:ascii="Times New Roman"/>
          <w:color w:val="009900"/>
          <w:w w:val="160"/>
          <w:sz w:val="18"/>
        </w:rPr>
        <w:t>//---------------------------------------------------------------------------------//</w:t>
      </w:r>
    </w:p>
    <w:p w14:paraId="7BA5642D" w14:textId="77777777" w:rsidR="007D19BC" w:rsidRDefault="002E6005">
      <w:pPr>
        <w:spacing w:before="158"/>
        <w:ind w:left="558"/>
        <w:rPr>
          <w:rFonts w:ascii="Times New Roman"/>
          <w:sz w:val="18"/>
        </w:rPr>
      </w:pPr>
      <w:r>
        <w:rPr>
          <w:rFonts w:ascii="Times New Roman"/>
          <w:color w:val="009900"/>
          <w:w w:val="115"/>
          <w:sz w:val="18"/>
        </w:rPr>
        <w:t xml:space="preserve">//Example of accessing data from a database with an </w:t>
      </w:r>
      <w:r>
        <w:rPr>
          <w:rFonts w:ascii="Times New Roman"/>
          <w:color w:val="009900"/>
          <w:sz w:val="18"/>
        </w:rPr>
        <w:t>ORM</w:t>
      </w:r>
    </w:p>
    <w:p w14:paraId="130113D4" w14:textId="77777777" w:rsidR="007D19BC" w:rsidRDefault="002E6005">
      <w:pPr>
        <w:spacing w:before="158" w:line="424" w:lineRule="auto"/>
        <w:ind w:left="956" w:right="345" w:hanging="399"/>
        <w:rPr>
          <w:rFonts w:ascii="Times New Roman"/>
          <w:sz w:val="18"/>
        </w:rPr>
      </w:pPr>
      <w:r>
        <w:rPr>
          <w:rFonts w:ascii="Times New Roman"/>
          <w:w w:val="120"/>
          <w:sz w:val="18"/>
        </w:rPr>
        <w:t xml:space="preserve">Student student = studentRepository.GetStudent(238); </w:t>
      </w:r>
      <w:r>
        <w:rPr>
          <w:rFonts w:ascii="Times New Roman"/>
          <w:color w:val="009900"/>
          <w:w w:val="125"/>
          <w:sz w:val="18"/>
        </w:rPr>
        <w:t xml:space="preserve">//get </w:t>
      </w:r>
      <w:r>
        <w:rPr>
          <w:rFonts w:ascii="Times New Roman"/>
          <w:color w:val="009900"/>
          <w:w w:val="120"/>
          <w:sz w:val="18"/>
        </w:rPr>
        <w:t>student and map to student object via created repository</w:t>
      </w:r>
    </w:p>
    <w:p w14:paraId="2B625AB3" w14:textId="77777777" w:rsidR="007D19BC" w:rsidRDefault="00687B9C">
      <w:pPr>
        <w:spacing w:line="205" w:lineRule="exact"/>
        <w:ind w:left="558"/>
        <w:rPr>
          <w:rFonts w:ascii="Times New Roman"/>
          <w:sz w:val="18"/>
        </w:rPr>
      </w:pPr>
      <w:r>
        <w:pict w14:anchorId="67CF1D0A">
          <v:line id="_x0000_s1033" style="position:absolute;left:0;text-align:left;z-index:1096;mso-wrap-distance-left:0;mso-wrap-distance-right:0;mso-position-horizontal-relative:page" from="99.2pt,16.95pt" to="524.4pt,16.95pt" strokeweight=".14042mm">
            <w10:wrap type="topAndBottom" anchorx="page"/>
          </v:line>
        </w:pict>
      </w:r>
      <w:r w:rsidR="002E6005">
        <w:rPr>
          <w:rFonts w:ascii="Times New Roman"/>
          <w:color w:val="0000FF"/>
          <w:w w:val="115"/>
          <w:sz w:val="18"/>
        </w:rPr>
        <w:t xml:space="preserve">string </w:t>
      </w:r>
      <w:r w:rsidR="002E6005">
        <w:rPr>
          <w:rFonts w:ascii="Times New Roman"/>
          <w:w w:val="115"/>
          <w:sz w:val="18"/>
        </w:rPr>
        <w:t xml:space="preserve">name = student.getFirstName(); </w:t>
      </w:r>
      <w:r w:rsidR="002E6005">
        <w:rPr>
          <w:rFonts w:ascii="Times New Roman"/>
          <w:color w:val="009900"/>
          <w:w w:val="135"/>
          <w:sz w:val="18"/>
        </w:rPr>
        <w:t xml:space="preserve">//get first </w:t>
      </w:r>
      <w:r w:rsidR="002E6005">
        <w:rPr>
          <w:rFonts w:ascii="Times New Roman"/>
          <w:color w:val="009900"/>
          <w:w w:val="115"/>
          <w:sz w:val="18"/>
        </w:rPr>
        <w:t>name from student object</w:t>
      </w:r>
    </w:p>
    <w:p w14:paraId="773E3EB8" w14:textId="77777777" w:rsidR="007D19BC" w:rsidRDefault="007D19BC">
      <w:pPr>
        <w:pStyle w:val="BodyText"/>
        <w:rPr>
          <w:rFonts w:ascii="Times New Roman"/>
        </w:rPr>
      </w:pPr>
    </w:p>
    <w:p w14:paraId="29F913CE" w14:textId="77777777" w:rsidR="007D19BC" w:rsidRDefault="007D19BC">
      <w:pPr>
        <w:pStyle w:val="BodyText"/>
        <w:spacing w:before="6"/>
        <w:rPr>
          <w:rFonts w:ascii="Times New Roman"/>
          <w:sz w:val="23"/>
        </w:rPr>
      </w:pPr>
    </w:p>
    <w:p w14:paraId="53797C28" w14:textId="77777777" w:rsidR="007D19BC" w:rsidRDefault="002E6005">
      <w:pPr>
        <w:pStyle w:val="Heading3"/>
        <w:numPr>
          <w:ilvl w:val="2"/>
          <w:numId w:val="3"/>
        </w:numPr>
        <w:tabs>
          <w:tab w:val="left" w:pos="1004"/>
          <w:tab w:val="left" w:pos="1005"/>
        </w:tabs>
        <w:spacing w:before="67"/>
      </w:pPr>
      <w:bookmarkStart w:id="21" w:name="_TOC_250007"/>
      <w:r>
        <w:rPr>
          <w:color w:val="001F5F"/>
        </w:rPr>
        <w:t>Repository</w:t>
      </w:r>
      <w:r>
        <w:rPr>
          <w:color w:val="001F5F"/>
          <w:spacing w:val="23"/>
        </w:rPr>
        <w:t xml:space="preserve"> </w:t>
      </w:r>
      <w:bookmarkEnd w:id="21"/>
      <w:r>
        <w:rPr>
          <w:color w:val="001F5F"/>
        </w:rPr>
        <w:t>Pattern</w:t>
      </w:r>
    </w:p>
    <w:p w14:paraId="769CFED1" w14:textId="77777777" w:rsidR="007D19BC" w:rsidRDefault="007D19BC">
      <w:pPr>
        <w:pStyle w:val="BodyText"/>
        <w:spacing w:before="4"/>
        <w:rPr>
          <w:b/>
          <w:sz w:val="26"/>
        </w:rPr>
      </w:pPr>
    </w:p>
    <w:p w14:paraId="7FE89487" w14:textId="19810D0F" w:rsidR="007D19BC" w:rsidRDefault="002E6005">
      <w:pPr>
        <w:pStyle w:val="BodyText"/>
        <w:spacing w:line="420" w:lineRule="auto"/>
        <w:ind w:left="304" w:right="115"/>
        <w:jc w:val="both"/>
      </w:pPr>
      <w:r>
        <w:rPr>
          <w:spacing w:val="-4"/>
        </w:rPr>
        <w:t xml:space="preserve">Fowler </w:t>
      </w:r>
      <w:r>
        <w:t>[9] defines a repository as “[A pattern which] mediates between the domain and data mapping layers, acting like an in-memory collection of domain objects”. The repository pattern produces the idea of abstraction of the data layer, approximating that of a database collection. This means that the designed application is not concerned whether the database is implemented locally</w:t>
      </w:r>
      <w:r>
        <w:rPr>
          <w:spacing w:val="-9"/>
        </w:rPr>
        <w:t xml:space="preserve"> </w:t>
      </w:r>
      <w:r>
        <w:t>or</w:t>
      </w:r>
      <w:r>
        <w:rPr>
          <w:spacing w:val="-9"/>
        </w:rPr>
        <w:t xml:space="preserve"> </w:t>
      </w:r>
      <w:r>
        <w:t>through</w:t>
      </w:r>
      <w:r>
        <w:rPr>
          <w:spacing w:val="-9"/>
        </w:rPr>
        <w:t xml:space="preserve"> </w:t>
      </w:r>
      <w:r>
        <w:t>an</w:t>
      </w:r>
      <w:r>
        <w:rPr>
          <w:spacing w:val="-9"/>
        </w:rPr>
        <w:t xml:space="preserve"> </w:t>
      </w:r>
      <w:r>
        <w:t>online</w:t>
      </w:r>
      <w:r>
        <w:rPr>
          <w:spacing w:val="-9"/>
        </w:rPr>
        <w:t xml:space="preserve"> </w:t>
      </w:r>
      <w:r>
        <w:t>API</w:t>
      </w:r>
      <w:r>
        <w:rPr>
          <w:spacing w:val="-9"/>
        </w:rPr>
        <w:t xml:space="preserve"> </w:t>
      </w:r>
      <w:r>
        <w:t>[16].</w:t>
      </w:r>
      <w:r>
        <w:rPr>
          <w:spacing w:val="7"/>
        </w:rPr>
        <w:t xml:space="preserve"> </w:t>
      </w:r>
      <w:r>
        <w:t>Additionally,</w:t>
      </w:r>
      <w:r>
        <w:rPr>
          <w:spacing w:val="-8"/>
        </w:rPr>
        <w:t xml:space="preserve"> </w:t>
      </w:r>
      <w:r>
        <w:t>it</w:t>
      </w:r>
      <w:r>
        <w:rPr>
          <w:spacing w:val="-9"/>
        </w:rPr>
        <w:t xml:space="preserve"> </w:t>
      </w:r>
      <w:del w:id="22" w:author="Kemi Ademoye" w:date="2019-04-15T07:43:00Z">
        <w:r w:rsidDel="003B65E1">
          <w:delText>guidelines</w:delText>
        </w:r>
        <w:r w:rsidDel="003B65E1">
          <w:rPr>
            <w:spacing w:val="-9"/>
          </w:rPr>
          <w:delText xml:space="preserve"> </w:delText>
        </w:r>
      </w:del>
      <w:ins w:id="23" w:author="Kemi Ademoye" w:date="2019-04-15T07:43:00Z">
        <w:r w:rsidR="003B65E1">
          <w:t>guides</w:t>
        </w:r>
        <w:r w:rsidR="00920C0B">
          <w:t>/provides guidelines for</w:t>
        </w:r>
        <w:r w:rsidR="003B65E1">
          <w:rPr>
            <w:spacing w:val="-9"/>
          </w:rPr>
          <w:t xml:space="preserve"> </w:t>
        </w:r>
      </w:ins>
      <w:r>
        <w:t>developers</w:t>
      </w:r>
      <w:r>
        <w:rPr>
          <w:spacing w:val="-9"/>
        </w:rPr>
        <w:t xml:space="preserve"> </w:t>
      </w:r>
      <w:r>
        <w:t>to</w:t>
      </w:r>
      <w:r>
        <w:rPr>
          <w:spacing w:val="-9"/>
        </w:rPr>
        <w:t xml:space="preserve"> </w:t>
      </w:r>
      <w:r>
        <w:t>incorporate</w:t>
      </w:r>
      <w:r>
        <w:rPr>
          <w:spacing w:val="-9"/>
        </w:rPr>
        <w:t xml:space="preserve"> </w:t>
      </w:r>
      <w:r>
        <w:t>generic CRUD</w:t>
      </w:r>
      <w:r>
        <w:rPr>
          <w:spacing w:val="5"/>
        </w:rPr>
        <w:t xml:space="preserve"> </w:t>
      </w:r>
      <w:r>
        <w:t>methods</w:t>
      </w:r>
      <w:r>
        <w:rPr>
          <w:spacing w:val="5"/>
        </w:rPr>
        <w:t xml:space="preserve"> </w:t>
      </w:r>
      <w:r>
        <w:t>to</w:t>
      </w:r>
      <w:r>
        <w:rPr>
          <w:spacing w:val="5"/>
        </w:rPr>
        <w:t xml:space="preserve"> </w:t>
      </w:r>
      <w:r>
        <w:t>perform</w:t>
      </w:r>
      <w:r>
        <w:rPr>
          <w:spacing w:val="5"/>
        </w:rPr>
        <w:t xml:space="preserve"> </w:t>
      </w:r>
      <w:r>
        <w:t>operations</w:t>
      </w:r>
      <w:r>
        <w:rPr>
          <w:spacing w:val="5"/>
        </w:rPr>
        <w:t xml:space="preserve"> </w:t>
      </w:r>
      <w:r>
        <w:t>on</w:t>
      </w:r>
      <w:r>
        <w:rPr>
          <w:spacing w:val="5"/>
        </w:rPr>
        <w:t xml:space="preserve"> </w:t>
      </w:r>
      <w:r>
        <w:t>a</w:t>
      </w:r>
      <w:r>
        <w:rPr>
          <w:spacing w:val="5"/>
        </w:rPr>
        <w:t xml:space="preserve"> </w:t>
      </w:r>
      <w:r>
        <w:t>database,</w:t>
      </w:r>
      <w:r>
        <w:rPr>
          <w:spacing w:val="5"/>
        </w:rPr>
        <w:t xml:space="preserve"> </w:t>
      </w:r>
      <w:r>
        <w:t>usually</w:t>
      </w:r>
      <w:r>
        <w:rPr>
          <w:spacing w:val="5"/>
        </w:rPr>
        <w:t xml:space="preserve"> </w:t>
      </w:r>
      <w:r>
        <w:t>implemented</w:t>
      </w:r>
      <w:r>
        <w:rPr>
          <w:spacing w:val="5"/>
        </w:rPr>
        <w:t xml:space="preserve"> </w:t>
      </w:r>
      <w:r>
        <w:t>via</w:t>
      </w:r>
      <w:r>
        <w:rPr>
          <w:spacing w:val="5"/>
        </w:rPr>
        <w:t xml:space="preserve"> </w:t>
      </w:r>
      <w:r>
        <w:t>an</w:t>
      </w:r>
      <w:r>
        <w:rPr>
          <w:spacing w:val="5"/>
        </w:rPr>
        <w:t xml:space="preserve"> </w:t>
      </w:r>
      <w:commentRangeStart w:id="24"/>
      <w:r>
        <w:t>interface</w:t>
      </w:r>
      <w:commentRangeEnd w:id="24"/>
      <w:r w:rsidR="00807D02">
        <w:rPr>
          <w:rStyle w:val="CommentReference"/>
        </w:rPr>
        <w:commentReference w:id="24"/>
      </w:r>
      <w:r>
        <w:t>.</w:t>
      </w:r>
    </w:p>
    <w:p w14:paraId="189701F2" w14:textId="77777777" w:rsidR="007D19BC" w:rsidRDefault="007D19BC">
      <w:pPr>
        <w:pStyle w:val="BodyText"/>
      </w:pPr>
    </w:p>
    <w:p w14:paraId="743260FA" w14:textId="77777777" w:rsidR="007D19BC" w:rsidRDefault="002E6005">
      <w:pPr>
        <w:pStyle w:val="BodyText"/>
        <w:spacing w:before="177" w:line="420" w:lineRule="auto"/>
        <w:ind w:left="304" w:right="114"/>
        <w:jc w:val="both"/>
      </w:pPr>
      <w:r>
        <w:t xml:space="preserve">There are </w:t>
      </w:r>
      <w:r>
        <w:rPr>
          <w:spacing w:val="-4"/>
        </w:rPr>
        <w:t xml:space="preserve">two </w:t>
      </w:r>
      <w:r>
        <w:t xml:space="preserve">main </w:t>
      </w:r>
      <w:r>
        <w:rPr>
          <w:spacing w:val="-3"/>
        </w:rPr>
        <w:t xml:space="preserve">ways </w:t>
      </w:r>
      <w:r>
        <w:t xml:space="preserve">of implementing a repository pattern, these being a generic or spe-  cific repository. A generic repository is usually a single repository which is used for all entity types, this being achieved </w:t>
      </w:r>
      <w:r>
        <w:rPr>
          <w:spacing w:val="-3"/>
        </w:rPr>
        <w:t xml:space="preserve">by </w:t>
      </w:r>
      <w:r>
        <w:t>using generics. A specific repository is usually multiple repositories which</w:t>
      </w:r>
      <w:r>
        <w:rPr>
          <w:spacing w:val="-11"/>
        </w:rPr>
        <w:t xml:space="preserve"> </w:t>
      </w:r>
      <w:r>
        <w:t>are</w:t>
      </w:r>
      <w:r>
        <w:rPr>
          <w:spacing w:val="-11"/>
        </w:rPr>
        <w:t xml:space="preserve"> </w:t>
      </w:r>
      <w:r>
        <w:t>implemented</w:t>
      </w:r>
      <w:r>
        <w:rPr>
          <w:spacing w:val="-11"/>
        </w:rPr>
        <w:t xml:space="preserve"> </w:t>
      </w:r>
      <w:r>
        <w:t>for</w:t>
      </w:r>
      <w:r>
        <w:rPr>
          <w:spacing w:val="-11"/>
        </w:rPr>
        <w:t xml:space="preserve"> </w:t>
      </w:r>
      <w:r>
        <w:t>each</w:t>
      </w:r>
      <w:r>
        <w:rPr>
          <w:spacing w:val="-11"/>
        </w:rPr>
        <w:t xml:space="preserve"> </w:t>
      </w:r>
      <w:r>
        <w:t>entity</w:t>
      </w:r>
      <w:r>
        <w:rPr>
          <w:spacing w:val="-11"/>
        </w:rPr>
        <w:t xml:space="preserve"> </w:t>
      </w:r>
      <w:r>
        <w:t>within</w:t>
      </w:r>
      <w:r>
        <w:rPr>
          <w:spacing w:val="-11"/>
        </w:rPr>
        <w:t xml:space="preserve"> </w:t>
      </w:r>
      <w:r>
        <w:t>the</w:t>
      </w:r>
      <w:r>
        <w:rPr>
          <w:spacing w:val="-11"/>
        </w:rPr>
        <w:t xml:space="preserve"> </w:t>
      </w:r>
      <w:r>
        <w:t>data</w:t>
      </w:r>
      <w:r>
        <w:rPr>
          <w:spacing w:val="-11"/>
        </w:rPr>
        <w:t xml:space="preserve"> </w:t>
      </w:r>
      <w:r>
        <w:t>source</w:t>
      </w:r>
      <w:r>
        <w:rPr>
          <w:spacing w:val="-11"/>
        </w:rPr>
        <w:t xml:space="preserve"> </w:t>
      </w:r>
      <w:r>
        <w:t>[17].</w:t>
      </w:r>
      <w:r>
        <w:rPr>
          <w:spacing w:val="5"/>
        </w:rPr>
        <w:t xml:space="preserve"> </w:t>
      </w:r>
      <w:r>
        <w:t>An</w:t>
      </w:r>
      <w:r>
        <w:rPr>
          <w:spacing w:val="-11"/>
        </w:rPr>
        <w:t xml:space="preserve"> </w:t>
      </w:r>
      <w:r>
        <w:t>example</w:t>
      </w:r>
      <w:r>
        <w:rPr>
          <w:spacing w:val="-11"/>
        </w:rPr>
        <w:t xml:space="preserve"> </w:t>
      </w:r>
      <w:r>
        <w:t>implementation</w:t>
      </w:r>
      <w:r>
        <w:rPr>
          <w:spacing w:val="-11"/>
        </w:rPr>
        <w:t xml:space="preserve"> </w:t>
      </w:r>
      <w:r>
        <w:t>of a</w:t>
      </w:r>
      <w:r>
        <w:rPr>
          <w:spacing w:val="13"/>
        </w:rPr>
        <w:t xml:space="preserve"> </w:t>
      </w:r>
      <w:r>
        <w:t>generic</w:t>
      </w:r>
      <w:r>
        <w:rPr>
          <w:spacing w:val="13"/>
        </w:rPr>
        <w:t xml:space="preserve"> </w:t>
      </w:r>
      <w:r>
        <w:t>repository</w:t>
      </w:r>
      <w:r>
        <w:rPr>
          <w:spacing w:val="13"/>
        </w:rPr>
        <w:t xml:space="preserve"> </w:t>
      </w:r>
      <w:r>
        <w:t>pattern</w:t>
      </w:r>
      <w:r>
        <w:rPr>
          <w:spacing w:val="13"/>
        </w:rPr>
        <w:t xml:space="preserve"> </w:t>
      </w:r>
      <w:r>
        <w:t>using</w:t>
      </w:r>
      <w:r>
        <w:rPr>
          <w:spacing w:val="13"/>
        </w:rPr>
        <w:t xml:space="preserve"> </w:t>
      </w:r>
      <w:r>
        <w:t>an</w:t>
      </w:r>
      <w:r>
        <w:rPr>
          <w:spacing w:val="13"/>
        </w:rPr>
        <w:t xml:space="preserve"> </w:t>
      </w:r>
      <w:r>
        <w:t>interface</w:t>
      </w:r>
      <w:r>
        <w:rPr>
          <w:spacing w:val="13"/>
        </w:rPr>
        <w:t xml:space="preserve"> </w:t>
      </w:r>
      <w:r>
        <w:t>is</w:t>
      </w:r>
      <w:r>
        <w:rPr>
          <w:spacing w:val="13"/>
        </w:rPr>
        <w:t xml:space="preserve"> </w:t>
      </w:r>
      <w:r>
        <w:t>shown</w:t>
      </w:r>
      <w:r>
        <w:rPr>
          <w:spacing w:val="13"/>
        </w:rPr>
        <w:t xml:space="preserve"> </w:t>
      </w:r>
      <w:commentRangeStart w:id="25"/>
      <w:r>
        <w:t>below</w:t>
      </w:r>
      <w:commentRangeEnd w:id="25"/>
      <w:r w:rsidR="000448F1">
        <w:rPr>
          <w:rStyle w:val="CommentReference"/>
        </w:rPr>
        <w:commentReference w:id="25"/>
      </w:r>
      <w:r>
        <w:t>.</w:t>
      </w:r>
    </w:p>
    <w:p w14:paraId="4BBF3C46" w14:textId="77777777" w:rsidR="007D19BC" w:rsidRDefault="007D19BC">
      <w:pPr>
        <w:spacing w:line="420" w:lineRule="auto"/>
        <w:jc w:val="both"/>
        <w:sectPr w:rsidR="007D19BC">
          <w:pgSz w:w="11910" w:h="16840"/>
          <w:pgMar w:top="920" w:right="1300" w:bottom="960" w:left="1680" w:header="698" w:footer="769" w:gutter="0"/>
          <w:cols w:space="720"/>
        </w:sectPr>
      </w:pPr>
    </w:p>
    <w:p w14:paraId="0278212D" w14:textId="77777777" w:rsidR="007D19BC" w:rsidRDefault="007D19BC">
      <w:pPr>
        <w:pStyle w:val="BodyText"/>
      </w:pPr>
    </w:p>
    <w:p w14:paraId="559D635C" w14:textId="77777777" w:rsidR="007D19BC" w:rsidRDefault="007D19BC">
      <w:pPr>
        <w:pStyle w:val="BodyText"/>
      </w:pPr>
    </w:p>
    <w:p w14:paraId="11F99A1E" w14:textId="77777777" w:rsidR="007D19BC" w:rsidRDefault="007D19BC">
      <w:pPr>
        <w:pStyle w:val="BodyText"/>
        <w:spacing w:before="8"/>
        <w:rPr>
          <w:sz w:val="14"/>
        </w:rPr>
      </w:pPr>
    </w:p>
    <w:p w14:paraId="2F9A2546" w14:textId="77777777" w:rsidR="007D19BC" w:rsidRDefault="00687B9C">
      <w:pPr>
        <w:pStyle w:val="BodyText"/>
        <w:spacing w:line="20" w:lineRule="exact"/>
        <w:ind w:left="300"/>
        <w:rPr>
          <w:sz w:val="2"/>
        </w:rPr>
      </w:pPr>
      <w:r>
        <w:rPr>
          <w:sz w:val="2"/>
        </w:rPr>
      </w:r>
      <w:r>
        <w:rPr>
          <w:sz w:val="2"/>
        </w:rPr>
        <w:pict w14:anchorId="220CFA08">
          <v:group id="_x0000_s1031" style="width:425.2pt;height:.4pt;mso-position-horizontal-relative:char;mso-position-vertical-relative:line" coordsize="8504,8">
            <v:line id="_x0000_s1032" style="position:absolute" from="0,4" to="8504,4" strokeweight=".14042mm"/>
            <w10:wrap type="none"/>
            <w10:anchorlock/>
          </v:group>
        </w:pict>
      </w:r>
    </w:p>
    <w:p w14:paraId="4794C6FF" w14:textId="77777777" w:rsidR="007D19BC" w:rsidRDefault="002E6005">
      <w:pPr>
        <w:spacing w:before="135" w:line="424" w:lineRule="auto"/>
        <w:ind w:left="812" w:right="1734" w:hanging="255"/>
        <w:rPr>
          <w:rFonts w:ascii="Times New Roman"/>
          <w:sz w:val="18"/>
        </w:rPr>
      </w:pPr>
      <w:r>
        <w:rPr>
          <w:rFonts w:ascii="Times New Roman"/>
          <w:color w:val="009900"/>
          <w:w w:val="120"/>
          <w:sz w:val="18"/>
        </w:rPr>
        <w:t xml:space="preserve">//Example generic repository pattern using interface in C# pseudo code </w:t>
      </w:r>
      <w:r>
        <w:rPr>
          <w:rFonts w:ascii="Times New Roman"/>
          <w:color w:val="0000FF"/>
          <w:w w:val="120"/>
          <w:sz w:val="18"/>
        </w:rPr>
        <w:t xml:space="preserve">public interface </w:t>
      </w:r>
      <w:r>
        <w:rPr>
          <w:rFonts w:ascii="Times New Roman"/>
          <w:w w:val="120"/>
          <w:sz w:val="18"/>
        </w:rPr>
        <w:t>IRepository&lt;T&gt;</w:t>
      </w:r>
    </w:p>
    <w:p w14:paraId="31A2F2F0" w14:textId="77777777" w:rsidR="007D19BC" w:rsidRDefault="002E6005">
      <w:pPr>
        <w:spacing w:line="205" w:lineRule="exact"/>
        <w:ind w:left="812"/>
        <w:rPr>
          <w:rFonts w:ascii="Times New Roman"/>
          <w:sz w:val="18"/>
        </w:rPr>
      </w:pPr>
      <w:r>
        <w:rPr>
          <w:rFonts w:ascii="Times New Roman"/>
          <w:w w:val="108"/>
          <w:sz w:val="18"/>
        </w:rPr>
        <w:t>{</w:t>
      </w:r>
    </w:p>
    <w:p w14:paraId="534EB3E8" w14:textId="77777777" w:rsidR="007D19BC" w:rsidRDefault="002E6005">
      <w:pPr>
        <w:spacing w:before="159"/>
        <w:ind w:left="1321"/>
        <w:rPr>
          <w:rFonts w:ascii="Times New Roman"/>
          <w:sz w:val="18"/>
        </w:rPr>
      </w:pPr>
      <w:r>
        <w:rPr>
          <w:rFonts w:ascii="Times New Roman"/>
          <w:w w:val="115"/>
          <w:sz w:val="18"/>
        </w:rPr>
        <w:t xml:space="preserve">T </w:t>
      </w:r>
      <w:r>
        <w:rPr>
          <w:rFonts w:ascii="Times New Roman"/>
          <w:w w:val="130"/>
          <w:sz w:val="18"/>
        </w:rPr>
        <w:t>GetById(</w:t>
      </w:r>
      <w:r>
        <w:rPr>
          <w:rFonts w:ascii="Times New Roman"/>
          <w:color w:val="0000FF"/>
          <w:w w:val="130"/>
          <w:sz w:val="18"/>
        </w:rPr>
        <w:t xml:space="preserve">int </w:t>
      </w:r>
      <w:r>
        <w:rPr>
          <w:rFonts w:ascii="Times New Roman"/>
          <w:w w:val="130"/>
          <w:sz w:val="18"/>
        </w:rPr>
        <w:t xml:space="preserve">id); </w:t>
      </w:r>
      <w:r>
        <w:rPr>
          <w:rFonts w:ascii="Times New Roman"/>
          <w:color w:val="009900"/>
          <w:w w:val="130"/>
          <w:sz w:val="18"/>
        </w:rPr>
        <w:t>//get id (Select)</w:t>
      </w:r>
    </w:p>
    <w:p w14:paraId="0D58B981" w14:textId="77777777" w:rsidR="007D19BC" w:rsidRDefault="002E6005">
      <w:pPr>
        <w:spacing w:before="158" w:line="424" w:lineRule="auto"/>
        <w:ind w:left="1321" w:right="1734"/>
        <w:rPr>
          <w:rFonts w:ascii="Times New Roman"/>
          <w:sz w:val="18"/>
        </w:rPr>
      </w:pPr>
      <w:r>
        <w:rPr>
          <w:rFonts w:ascii="Times New Roman"/>
          <w:color w:val="0000FF"/>
          <w:w w:val="130"/>
          <w:sz w:val="18"/>
        </w:rPr>
        <w:t xml:space="preserve">void </w:t>
      </w:r>
      <w:r>
        <w:rPr>
          <w:rFonts w:ascii="Times New Roman"/>
          <w:w w:val="130"/>
          <w:sz w:val="18"/>
        </w:rPr>
        <w:t xml:space="preserve">Create(T entity); </w:t>
      </w:r>
      <w:r>
        <w:rPr>
          <w:rFonts w:ascii="Times New Roman"/>
          <w:color w:val="009900"/>
          <w:w w:val="130"/>
          <w:sz w:val="18"/>
        </w:rPr>
        <w:t xml:space="preserve">//create entry in database entity (Insert) </w:t>
      </w:r>
      <w:r>
        <w:rPr>
          <w:rFonts w:ascii="Times New Roman"/>
          <w:color w:val="0000FF"/>
          <w:w w:val="130"/>
          <w:sz w:val="18"/>
        </w:rPr>
        <w:t xml:space="preserve">void </w:t>
      </w:r>
      <w:r>
        <w:rPr>
          <w:rFonts w:ascii="Times New Roman"/>
          <w:w w:val="130"/>
          <w:sz w:val="18"/>
        </w:rPr>
        <w:t xml:space="preserve">Delete(T entity); </w:t>
      </w:r>
      <w:r>
        <w:rPr>
          <w:rFonts w:ascii="Times New Roman"/>
          <w:color w:val="009900"/>
          <w:w w:val="130"/>
          <w:sz w:val="18"/>
        </w:rPr>
        <w:t>//delete entity in database (Delete)</w:t>
      </w:r>
    </w:p>
    <w:p w14:paraId="1FD144C2" w14:textId="77777777" w:rsidR="007D19BC" w:rsidRDefault="002E6005">
      <w:pPr>
        <w:spacing w:line="205" w:lineRule="exact"/>
        <w:ind w:left="1321"/>
        <w:rPr>
          <w:rFonts w:ascii="Times New Roman"/>
          <w:sz w:val="18"/>
        </w:rPr>
      </w:pPr>
      <w:r>
        <w:rPr>
          <w:rFonts w:ascii="Times New Roman"/>
          <w:color w:val="0000FF"/>
          <w:w w:val="130"/>
          <w:sz w:val="18"/>
        </w:rPr>
        <w:t xml:space="preserve">void </w:t>
      </w:r>
      <w:r>
        <w:rPr>
          <w:rFonts w:ascii="Times New Roman"/>
          <w:w w:val="130"/>
          <w:sz w:val="18"/>
        </w:rPr>
        <w:t xml:space="preserve">Update(T entity); </w:t>
      </w:r>
      <w:r>
        <w:rPr>
          <w:rFonts w:ascii="Times New Roman"/>
          <w:color w:val="009900"/>
          <w:w w:val="130"/>
          <w:sz w:val="18"/>
        </w:rPr>
        <w:t>//update entity in database (Update)</w:t>
      </w:r>
    </w:p>
    <w:p w14:paraId="3A47977A" w14:textId="77777777" w:rsidR="007D19BC" w:rsidRDefault="00687B9C">
      <w:pPr>
        <w:spacing w:before="158"/>
        <w:ind w:left="897"/>
        <w:rPr>
          <w:rFonts w:ascii="Times New Roman"/>
          <w:sz w:val="18"/>
        </w:rPr>
      </w:pPr>
      <w:r>
        <w:pict w14:anchorId="66E0BD40">
          <v:line id="_x0000_s1030" style="position:absolute;left:0;text-align:left;z-index:1144;mso-wrap-distance-left:0;mso-wrap-distance-right:0;mso-position-horizontal-relative:page" from="99.2pt,24.95pt" to="524.4pt,24.95pt" strokeweight=".14042mm">
            <w10:wrap type="topAndBottom" anchorx="page"/>
          </v:line>
        </w:pict>
      </w:r>
      <w:r w:rsidR="002E6005">
        <w:rPr>
          <w:rFonts w:ascii="Times New Roman"/>
          <w:w w:val="108"/>
          <w:sz w:val="18"/>
        </w:rPr>
        <w:t>}</w:t>
      </w:r>
    </w:p>
    <w:p w14:paraId="678AE45B" w14:textId="77777777" w:rsidR="007D19BC" w:rsidRDefault="007D19BC">
      <w:pPr>
        <w:pStyle w:val="BodyText"/>
        <w:spacing w:before="3"/>
        <w:rPr>
          <w:rFonts w:ascii="Times New Roman"/>
          <w:sz w:val="19"/>
        </w:rPr>
      </w:pPr>
    </w:p>
    <w:p w14:paraId="56676A5F" w14:textId="77777777" w:rsidR="007D19BC" w:rsidRDefault="002E6005">
      <w:pPr>
        <w:pStyle w:val="BodyText"/>
        <w:spacing w:before="67" w:line="420" w:lineRule="auto"/>
        <w:ind w:left="304" w:right="115"/>
        <w:jc w:val="both"/>
      </w:pPr>
      <w:r>
        <w:t>Using</w:t>
      </w:r>
      <w:r>
        <w:rPr>
          <w:spacing w:val="-3"/>
        </w:rPr>
        <w:t xml:space="preserve"> </w:t>
      </w:r>
      <w:r>
        <w:t>a</w:t>
      </w:r>
      <w:r>
        <w:rPr>
          <w:spacing w:val="-3"/>
        </w:rPr>
        <w:t xml:space="preserve"> </w:t>
      </w:r>
      <w:r>
        <w:t>generalized</w:t>
      </w:r>
      <w:r>
        <w:rPr>
          <w:spacing w:val="-3"/>
        </w:rPr>
        <w:t xml:space="preserve"> </w:t>
      </w:r>
      <w:r>
        <w:t>repository</w:t>
      </w:r>
      <w:r>
        <w:rPr>
          <w:spacing w:val="-3"/>
        </w:rPr>
        <w:t xml:space="preserve"> </w:t>
      </w:r>
      <w:r>
        <w:t>pattern</w:t>
      </w:r>
      <w:r>
        <w:rPr>
          <w:spacing w:val="-3"/>
        </w:rPr>
        <w:t xml:space="preserve"> </w:t>
      </w:r>
      <w:r>
        <w:t>combined</w:t>
      </w:r>
      <w:r>
        <w:rPr>
          <w:spacing w:val="-3"/>
        </w:rPr>
        <w:t xml:space="preserve"> </w:t>
      </w:r>
      <w:r>
        <w:t>with</w:t>
      </w:r>
      <w:r>
        <w:rPr>
          <w:spacing w:val="-3"/>
        </w:rPr>
        <w:t xml:space="preserve"> </w:t>
      </w:r>
      <w:r>
        <w:t>an</w:t>
      </w:r>
      <w:r>
        <w:rPr>
          <w:spacing w:val="-3"/>
        </w:rPr>
        <w:t xml:space="preserve"> </w:t>
      </w:r>
      <w:r>
        <w:t>ORM</w:t>
      </w:r>
      <w:r>
        <w:rPr>
          <w:spacing w:val="-3"/>
        </w:rPr>
        <w:t xml:space="preserve"> </w:t>
      </w:r>
      <w:r>
        <w:t>provides</w:t>
      </w:r>
      <w:r>
        <w:rPr>
          <w:spacing w:val="-3"/>
        </w:rPr>
        <w:t xml:space="preserve"> </w:t>
      </w:r>
      <w:r>
        <w:t>developers</w:t>
      </w:r>
      <w:r>
        <w:rPr>
          <w:spacing w:val="-3"/>
        </w:rPr>
        <w:t xml:space="preserve"> </w:t>
      </w:r>
      <w:r>
        <w:t>with</w:t>
      </w:r>
      <w:r>
        <w:rPr>
          <w:spacing w:val="-3"/>
        </w:rPr>
        <w:t xml:space="preserve"> </w:t>
      </w:r>
      <w:r>
        <w:t>a</w:t>
      </w:r>
      <w:r>
        <w:rPr>
          <w:spacing w:val="-3"/>
        </w:rPr>
        <w:t xml:space="preserve"> </w:t>
      </w:r>
      <w:r>
        <w:t>mimic of</w:t>
      </w:r>
      <w:r>
        <w:rPr>
          <w:spacing w:val="-13"/>
        </w:rPr>
        <w:t xml:space="preserve"> </w:t>
      </w:r>
      <w:r>
        <w:t>database</w:t>
      </w:r>
      <w:r>
        <w:rPr>
          <w:spacing w:val="-12"/>
        </w:rPr>
        <w:t xml:space="preserve"> </w:t>
      </w:r>
      <w:r>
        <w:t>operations,</w:t>
      </w:r>
      <w:r>
        <w:rPr>
          <w:spacing w:val="-11"/>
        </w:rPr>
        <w:t xml:space="preserve"> </w:t>
      </w:r>
      <w:r>
        <w:t>in</w:t>
      </w:r>
      <w:r>
        <w:rPr>
          <w:spacing w:val="-13"/>
        </w:rPr>
        <w:t xml:space="preserve"> </w:t>
      </w:r>
      <w:r>
        <w:t>which</w:t>
      </w:r>
      <w:r>
        <w:rPr>
          <w:spacing w:val="-12"/>
        </w:rPr>
        <w:t xml:space="preserve"> </w:t>
      </w:r>
      <w:r>
        <w:t>the</w:t>
      </w:r>
      <w:r>
        <w:rPr>
          <w:spacing w:val="-13"/>
        </w:rPr>
        <w:t xml:space="preserve"> </w:t>
      </w:r>
      <w:r>
        <w:t>data</w:t>
      </w:r>
      <w:r>
        <w:rPr>
          <w:spacing w:val="-13"/>
        </w:rPr>
        <w:t xml:space="preserve"> </w:t>
      </w:r>
      <w:r>
        <w:t>can</w:t>
      </w:r>
      <w:r>
        <w:rPr>
          <w:spacing w:val="-12"/>
        </w:rPr>
        <w:t xml:space="preserve"> </w:t>
      </w:r>
      <w:r>
        <w:rPr>
          <w:spacing w:val="1"/>
        </w:rPr>
        <w:t>be</w:t>
      </w:r>
      <w:r>
        <w:rPr>
          <w:spacing w:val="-12"/>
        </w:rPr>
        <w:t xml:space="preserve"> </w:t>
      </w:r>
      <w:r>
        <w:t>manipulated</w:t>
      </w:r>
      <w:r>
        <w:rPr>
          <w:spacing w:val="-13"/>
        </w:rPr>
        <w:t xml:space="preserve"> </w:t>
      </w:r>
      <w:r>
        <w:t>due</w:t>
      </w:r>
      <w:r>
        <w:rPr>
          <w:spacing w:val="-13"/>
        </w:rPr>
        <w:t xml:space="preserve"> </w:t>
      </w:r>
      <w:r>
        <w:t>to</w:t>
      </w:r>
      <w:r>
        <w:rPr>
          <w:spacing w:val="-13"/>
        </w:rPr>
        <w:t xml:space="preserve"> </w:t>
      </w:r>
      <w:r>
        <w:t>the</w:t>
      </w:r>
      <w:r>
        <w:rPr>
          <w:spacing w:val="-12"/>
        </w:rPr>
        <w:t xml:space="preserve"> </w:t>
      </w:r>
      <w:r>
        <w:t>use</w:t>
      </w:r>
      <w:r>
        <w:rPr>
          <w:spacing w:val="-13"/>
        </w:rPr>
        <w:t xml:space="preserve"> </w:t>
      </w:r>
      <w:r>
        <w:t>of</w:t>
      </w:r>
      <w:r>
        <w:rPr>
          <w:spacing w:val="-13"/>
        </w:rPr>
        <w:t xml:space="preserve"> </w:t>
      </w:r>
      <w:r>
        <w:t>an</w:t>
      </w:r>
      <w:r>
        <w:rPr>
          <w:spacing w:val="-13"/>
        </w:rPr>
        <w:t xml:space="preserve"> </w:t>
      </w:r>
      <w:commentRangeStart w:id="26"/>
      <w:r>
        <w:t>ORM</w:t>
      </w:r>
      <w:commentRangeEnd w:id="26"/>
      <w:r w:rsidR="00F94E8D">
        <w:rPr>
          <w:rStyle w:val="CommentReference"/>
        </w:rPr>
        <w:commentReference w:id="26"/>
      </w:r>
      <w:r>
        <w:t>.</w:t>
      </w:r>
      <w:r>
        <w:rPr>
          <w:spacing w:val="-13"/>
        </w:rPr>
        <w:t xml:space="preserve"> </w:t>
      </w:r>
      <w:r>
        <w:t>In</w:t>
      </w:r>
      <w:r>
        <w:rPr>
          <w:spacing w:val="-13"/>
        </w:rPr>
        <w:t xml:space="preserve"> </w:t>
      </w:r>
      <w:r>
        <w:t>essence an</w:t>
      </w:r>
      <w:r>
        <w:rPr>
          <w:spacing w:val="3"/>
        </w:rPr>
        <w:t xml:space="preserve"> </w:t>
      </w:r>
      <w:r>
        <w:t>ORM</w:t>
      </w:r>
      <w:r>
        <w:rPr>
          <w:spacing w:val="3"/>
        </w:rPr>
        <w:t xml:space="preserve"> </w:t>
      </w:r>
      <w:r>
        <w:t>is</w:t>
      </w:r>
      <w:r>
        <w:rPr>
          <w:spacing w:val="3"/>
        </w:rPr>
        <w:t xml:space="preserve"> </w:t>
      </w:r>
      <w:r>
        <w:t>used</w:t>
      </w:r>
      <w:r>
        <w:rPr>
          <w:spacing w:val="3"/>
        </w:rPr>
        <w:t xml:space="preserve"> </w:t>
      </w:r>
      <w:r>
        <w:t>in</w:t>
      </w:r>
      <w:r>
        <w:rPr>
          <w:spacing w:val="3"/>
        </w:rPr>
        <w:t xml:space="preserve"> </w:t>
      </w:r>
      <w:r>
        <w:t>a</w:t>
      </w:r>
      <w:r>
        <w:rPr>
          <w:spacing w:val="3"/>
        </w:rPr>
        <w:t xml:space="preserve"> </w:t>
      </w:r>
      <w:r>
        <w:t>repository</w:t>
      </w:r>
      <w:r>
        <w:rPr>
          <w:spacing w:val="3"/>
        </w:rPr>
        <w:t xml:space="preserve"> </w:t>
      </w:r>
      <w:r>
        <w:t>pattern</w:t>
      </w:r>
      <w:r>
        <w:rPr>
          <w:spacing w:val="3"/>
        </w:rPr>
        <w:t xml:space="preserve"> </w:t>
      </w:r>
      <w:r>
        <w:t>to</w:t>
      </w:r>
      <w:r>
        <w:rPr>
          <w:spacing w:val="3"/>
        </w:rPr>
        <w:t xml:space="preserve"> </w:t>
      </w:r>
      <w:r>
        <w:t>make</w:t>
      </w:r>
      <w:r>
        <w:rPr>
          <w:spacing w:val="3"/>
        </w:rPr>
        <w:t xml:space="preserve"> </w:t>
      </w:r>
      <w:r>
        <w:t>accessing</w:t>
      </w:r>
      <w:r>
        <w:rPr>
          <w:spacing w:val="3"/>
        </w:rPr>
        <w:t xml:space="preserve"> </w:t>
      </w:r>
      <w:r>
        <w:t>data</w:t>
      </w:r>
      <w:r>
        <w:rPr>
          <w:spacing w:val="3"/>
        </w:rPr>
        <w:t xml:space="preserve"> </w:t>
      </w:r>
      <w:r>
        <w:t>from</w:t>
      </w:r>
      <w:r>
        <w:rPr>
          <w:spacing w:val="3"/>
        </w:rPr>
        <w:t xml:space="preserve"> </w:t>
      </w:r>
      <w:r>
        <w:t>the</w:t>
      </w:r>
      <w:r>
        <w:rPr>
          <w:spacing w:val="3"/>
        </w:rPr>
        <w:t xml:space="preserve"> </w:t>
      </w:r>
      <w:r>
        <w:t>database</w:t>
      </w:r>
      <w:r>
        <w:rPr>
          <w:spacing w:val="3"/>
        </w:rPr>
        <w:t xml:space="preserve"> </w:t>
      </w:r>
      <w:r>
        <w:t>easier</w:t>
      </w:r>
      <w:r>
        <w:rPr>
          <w:spacing w:val="3"/>
        </w:rPr>
        <w:t xml:space="preserve"> </w:t>
      </w:r>
      <w:r>
        <w:t>[18].</w:t>
      </w:r>
    </w:p>
    <w:p w14:paraId="5868AD41" w14:textId="77777777" w:rsidR="007D19BC" w:rsidRDefault="007D19BC">
      <w:pPr>
        <w:pStyle w:val="BodyText"/>
      </w:pPr>
    </w:p>
    <w:p w14:paraId="42CB8249" w14:textId="77777777" w:rsidR="007D19BC" w:rsidRDefault="007D19BC">
      <w:pPr>
        <w:pStyle w:val="BodyText"/>
      </w:pPr>
    </w:p>
    <w:p w14:paraId="14520509" w14:textId="77777777" w:rsidR="007D19BC" w:rsidRDefault="007D19BC">
      <w:pPr>
        <w:pStyle w:val="BodyText"/>
        <w:spacing w:before="9"/>
        <w:rPr>
          <w:sz w:val="19"/>
        </w:rPr>
      </w:pPr>
    </w:p>
    <w:p w14:paraId="2997EDEE" w14:textId="77777777" w:rsidR="007D19BC" w:rsidRDefault="002E6005">
      <w:pPr>
        <w:pStyle w:val="Heading3"/>
        <w:numPr>
          <w:ilvl w:val="2"/>
          <w:numId w:val="3"/>
        </w:numPr>
        <w:tabs>
          <w:tab w:val="left" w:pos="1004"/>
          <w:tab w:val="left" w:pos="1005"/>
        </w:tabs>
        <w:spacing w:before="0"/>
      </w:pPr>
      <w:bookmarkStart w:id="27" w:name="_TOC_250006"/>
      <w:r>
        <w:rPr>
          <w:color w:val="001F5F"/>
        </w:rPr>
        <w:t xml:space="preserve">Unit of </w:t>
      </w:r>
      <w:r>
        <w:rPr>
          <w:color w:val="001F5F"/>
          <w:spacing w:val="-5"/>
        </w:rPr>
        <w:t>Work</w:t>
      </w:r>
      <w:r>
        <w:rPr>
          <w:color w:val="001F5F"/>
          <w:spacing w:val="25"/>
        </w:rPr>
        <w:t xml:space="preserve"> </w:t>
      </w:r>
      <w:bookmarkEnd w:id="27"/>
      <w:r>
        <w:rPr>
          <w:color w:val="001F5F"/>
        </w:rPr>
        <w:t>Pattern</w:t>
      </w:r>
    </w:p>
    <w:p w14:paraId="448F9E20" w14:textId="77777777" w:rsidR="007D19BC" w:rsidRDefault="007D19BC">
      <w:pPr>
        <w:pStyle w:val="BodyText"/>
        <w:spacing w:before="5"/>
        <w:rPr>
          <w:b/>
          <w:sz w:val="26"/>
        </w:rPr>
      </w:pPr>
    </w:p>
    <w:p w14:paraId="54B20339" w14:textId="7E6C12E0" w:rsidR="007D19BC" w:rsidRDefault="002E6005">
      <w:pPr>
        <w:pStyle w:val="BodyText"/>
        <w:spacing w:line="420" w:lineRule="auto"/>
        <w:ind w:left="304" w:right="112"/>
        <w:jc w:val="both"/>
      </w:pPr>
      <w:r>
        <w:t>As</w:t>
      </w:r>
      <w:r>
        <w:rPr>
          <w:spacing w:val="-8"/>
        </w:rPr>
        <w:t xml:space="preserve"> </w:t>
      </w:r>
      <w:r>
        <w:t>the</w:t>
      </w:r>
      <w:r>
        <w:rPr>
          <w:spacing w:val="-8"/>
        </w:rPr>
        <w:t xml:space="preserve"> </w:t>
      </w:r>
      <w:r>
        <w:t>repository</w:t>
      </w:r>
      <w:r>
        <w:rPr>
          <w:spacing w:val="-8"/>
        </w:rPr>
        <w:t xml:space="preserve"> </w:t>
      </w:r>
      <w:r>
        <w:t>pattern</w:t>
      </w:r>
      <w:r>
        <w:rPr>
          <w:spacing w:val="-8"/>
        </w:rPr>
        <w:t xml:space="preserve"> </w:t>
      </w:r>
      <w:r>
        <w:t>produces</w:t>
      </w:r>
      <w:r>
        <w:rPr>
          <w:spacing w:val="-8"/>
        </w:rPr>
        <w:t xml:space="preserve"> </w:t>
      </w:r>
      <w:r>
        <w:t>a</w:t>
      </w:r>
      <w:r>
        <w:rPr>
          <w:spacing w:val="-8"/>
        </w:rPr>
        <w:t xml:space="preserve"> </w:t>
      </w:r>
      <w:r>
        <w:t>collection</w:t>
      </w:r>
      <w:r>
        <w:rPr>
          <w:spacing w:val="-8"/>
        </w:rPr>
        <w:t xml:space="preserve"> </w:t>
      </w:r>
      <w:r>
        <w:t>of</w:t>
      </w:r>
      <w:r>
        <w:rPr>
          <w:spacing w:val="-8"/>
        </w:rPr>
        <w:t xml:space="preserve"> </w:t>
      </w:r>
      <w:r>
        <w:t>in-memory</w:t>
      </w:r>
      <w:r>
        <w:rPr>
          <w:spacing w:val="-8"/>
        </w:rPr>
        <w:t xml:space="preserve"> </w:t>
      </w:r>
      <w:r>
        <w:t>objects,</w:t>
      </w:r>
      <w:r>
        <w:rPr>
          <w:spacing w:val="-7"/>
        </w:rPr>
        <w:t xml:space="preserve"> </w:t>
      </w:r>
      <w:r>
        <w:t>a</w:t>
      </w:r>
      <w:r>
        <w:rPr>
          <w:spacing w:val="-8"/>
        </w:rPr>
        <w:t xml:space="preserve"> </w:t>
      </w:r>
      <w:r>
        <w:t>method</w:t>
      </w:r>
      <w:r>
        <w:rPr>
          <w:spacing w:val="-8"/>
        </w:rPr>
        <w:t xml:space="preserve"> </w:t>
      </w:r>
      <w:r>
        <w:t>is</w:t>
      </w:r>
      <w:r>
        <w:rPr>
          <w:spacing w:val="-8"/>
        </w:rPr>
        <w:t xml:space="preserve"> </w:t>
      </w:r>
      <w:r>
        <w:t>required</w:t>
      </w:r>
      <w:r>
        <w:rPr>
          <w:spacing w:val="-8"/>
        </w:rPr>
        <w:t xml:space="preserve"> </w:t>
      </w:r>
      <w:r>
        <w:t>to</w:t>
      </w:r>
      <w:r>
        <w:rPr>
          <w:spacing w:val="-8"/>
        </w:rPr>
        <w:t xml:space="preserve"> </w:t>
      </w:r>
      <w:r>
        <w:rPr>
          <w:spacing w:val="-3"/>
        </w:rPr>
        <w:t xml:space="preserve">save </w:t>
      </w:r>
      <w:r>
        <w:t xml:space="preserve">these objects to a database. The repository pattern </w:t>
      </w:r>
      <w:del w:id="28" w:author="Kemi Ademoye" w:date="2019-04-15T07:48:00Z">
        <w:r w:rsidDel="001428F6">
          <w:delText xml:space="preserve">also </w:delText>
        </w:r>
      </w:del>
      <w:r>
        <w:t>lacks any functionality to achieve busi- ness transactions [</w:t>
      </w:r>
      <w:commentRangeStart w:id="29"/>
      <w:r>
        <w:t>19</w:t>
      </w:r>
      <w:commentRangeEnd w:id="29"/>
      <w:r w:rsidR="001428F6">
        <w:rPr>
          <w:rStyle w:val="CommentReference"/>
        </w:rPr>
        <w:commentReference w:id="29"/>
      </w:r>
      <w:r>
        <w:t xml:space="preserve">]. This is why the unit of work pattern is introduced to transfer in-memory objects to the database layer. </w:t>
      </w:r>
      <w:r>
        <w:rPr>
          <w:spacing w:val="-4"/>
        </w:rPr>
        <w:t xml:space="preserve">Fowler </w:t>
      </w:r>
      <w:r>
        <w:t>[9] defines the functionality of the unit of work pattern as “[A</w:t>
      </w:r>
      <w:r>
        <w:rPr>
          <w:spacing w:val="-7"/>
        </w:rPr>
        <w:t xml:space="preserve"> </w:t>
      </w:r>
      <w:r>
        <w:t>pattern</w:t>
      </w:r>
      <w:r>
        <w:rPr>
          <w:spacing w:val="-7"/>
        </w:rPr>
        <w:t xml:space="preserve"> </w:t>
      </w:r>
      <w:r>
        <w:t>which]</w:t>
      </w:r>
      <w:r>
        <w:rPr>
          <w:spacing w:val="-7"/>
        </w:rPr>
        <w:t xml:space="preserve"> </w:t>
      </w:r>
      <w:r>
        <w:t>maintains</w:t>
      </w:r>
      <w:r>
        <w:rPr>
          <w:spacing w:val="-7"/>
        </w:rPr>
        <w:t xml:space="preserve"> </w:t>
      </w:r>
      <w:r>
        <w:t>a</w:t>
      </w:r>
      <w:r>
        <w:rPr>
          <w:spacing w:val="-7"/>
        </w:rPr>
        <w:t xml:space="preserve"> </w:t>
      </w:r>
      <w:r>
        <w:t>list</w:t>
      </w:r>
      <w:r>
        <w:rPr>
          <w:spacing w:val="-7"/>
        </w:rPr>
        <w:t xml:space="preserve"> </w:t>
      </w:r>
      <w:r>
        <w:t>of</w:t>
      </w:r>
      <w:r>
        <w:rPr>
          <w:spacing w:val="-7"/>
        </w:rPr>
        <w:t xml:space="preserve"> </w:t>
      </w:r>
      <w:r>
        <w:t>objects</w:t>
      </w:r>
      <w:r>
        <w:rPr>
          <w:spacing w:val="-7"/>
        </w:rPr>
        <w:t xml:space="preserve"> </w:t>
      </w:r>
      <w:r>
        <w:t>affected</w:t>
      </w:r>
      <w:r>
        <w:rPr>
          <w:spacing w:val="-7"/>
        </w:rPr>
        <w:t xml:space="preserve"> </w:t>
      </w:r>
      <w:r>
        <w:rPr>
          <w:spacing w:val="-3"/>
        </w:rPr>
        <w:t>by</w:t>
      </w:r>
      <w:r>
        <w:rPr>
          <w:spacing w:val="-7"/>
        </w:rPr>
        <w:t xml:space="preserve"> </w:t>
      </w:r>
      <w:r>
        <w:t>business</w:t>
      </w:r>
      <w:r>
        <w:rPr>
          <w:spacing w:val="-7"/>
        </w:rPr>
        <w:t xml:space="preserve"> </w:t>
      </w:r>
      <w:r>
        <w:t>transaction</w:t>
      </w:r>
      <w:r>
        <w:rPr>
          <w:spacing w:val="-7"/>
        </w:rPr>
        <w:t xml:space="preserve"> </w:t>
      </w:r>
      <w:r>
        <w:t>and</w:t>
      </w:r>
      <w:r>
        <w:rPr>
          <w:spacing w:val="-7"/>
        </w:rPr>
        <w:t xml:space="preserve"> </w:t>
      </w:r>
      <w:r>
        <w:t>coordinates</w:t>
      </w:r>
      <w:r>
        <w:rPr>
          <w:spacing w:val="-7"/>
        </w:rPr>
        <w:t xml:space="preserve"> </w:t>
      </w:r>
      <w:r>
        <w:t>the writing out of change ...”. Fundamentally this means that the pattern groups database</w:t>
      </w:r>
      <w:r>
        <w:rPr>
          <w:spacing w:val="-24"/>
        </w:rPr>
        <w:t xml:space="preserve"> </w:t>
      </w:r>
      <w:r>
        <w:t>operations into one transaction keeping track of any changes made to the database. Example pseudo code</w:t>
      </w:r>
      <w:r>
        <w:rPr>
          <w:spacing w:val="-27"/>
        </w:rPr>
        <w:t xml:space="preserve"> </w:t>
      </w:r>
      <w:r>
        <w:t>of the</w:t>
      </w:r>
      <w:r>
        <w:rPr>
          <w:spacing w:val="13"/>
        </w:rPr>
        <w:t xml:space="preserve"> </w:t>
      </w:r>
      <w:r>
        <w:t>implementation</w:t>
      </w:r>
      <w:r>
        <w:rPr>
          <w:spacing w:val="13"/>
        </w:rPr>
        <w:t xml:space="preserve"> </w:t>
      </w:r>
      <w:r>
        <w:t>of</w:t>
      </w:r>
      <w:r>
        <w:rPr>
          <w:spacing w:val="13"/>
        </w:rPr>
        <w:t xml:space="preserve"> </w:t>
      </w:r>
      <w:r>
        <w:t>a</w:t>
      </w:r>
      <w:r>
        <w:rPr>
          <w:spacing w:val="13"/>
        </w:rPr>
        <w:t xml:space="preserve"> </w:t>
      </w:r>
      <w:r>
        <w:t>unit</w:t>
      </w:r>
      <w:r>
        <w:rPr>
          <w:spacing w:val="13"/>
        </w:rPr>
        <w:t xml:space="preserve"> </w:t>
      </w:r>
      <w:r>
        <w:t>of</w:t>
      </w:r>
      <w:r>
        <w:rPr>
          <w:spacing w:val="13"/>
        </w:rPr>
        <w:t xml:space="preserve"> </w:t>
      </w:r>
      <w:r>
        <w:t>work</w:t>
      </w:r>
      <w:r>
        <w:rPr>
          <w:spacing w:val="13"/>
        </w:rPr>
        <w:t xml:space="preserve"> </w:t>
      </w:r>
      <w:r>
        <w:t>pattern</w:t>
      </w:r>
      <w:r>
        <w:rPr>
          <w:spacing w:val="13"/>
        </w:rPr>
        <w:t xml:space="preserve"> </w:t>
      </w:r>
      <w:r>
        <w:t>is</w:t>
      </w:r>
      <w:r>
        <w:rPr>
          <w:spacing w:val="13"/>
        </w:rPr>
        <w:t xml:space="preserve"> </w:t>
      </w:r>
      <w:r>
        <w:t>shown</w:t>
      </w:r>
      <w:r>
        <w:rPr>
          <w:spacing w:val="13"/>
        </w:rPr>
        <w:t xml:space="preserve"> </w:t>
      </w:r>
      <w:r>
        <w:t>below.</w:t>
      </w:r>
    </w:p>
    <w:p w14:paraId="4C327421" w14:textId="77777777" w:rsidR="007D19BC" w:rsidRDefault="007D19BC">
      <w:pPr>
        <w:pStyle w:val="BodyText"/>
      </w:pPr>
    </w:p>
    <w:p w14:paraId="469DE856" w14:textId="77777777" w:rsidR="007D19BC" w:rsidRDefault="00687B9C">
      <w:pPr>
        <w:pStyle w:val="BodyText"/>
        <w:spacing w:before="1"/>
        <w:rPr>
          <w:sz w:val="10"/>
        </w:rPr>
      </w:pPr>
      <w:r>
        <w:pict w14:anchorId="56C930DE">
          <v:line id="_x0000_s1029" style="position:absolute;z-index:1168;mso-wrap-distance-left:0;mso-wrap-distance-right:0;mso-position-horizontal-relative:page" from="99.2pt,7.9pt" to="524.4pt,7.9pt" strokeweight=".14042mm">
            <w10:wrap type="topAndBottom" anchorx="page"/>
          </v:line>
        </w:pict>
      </w:r>
    </w:p>
    <w:p w14:paraId="32E6F69F" w14:textId="77777777" w:rsidR="007D19BC" w:rsidRDefault="002E6005">
      <w:pPr>
        <w:spacing w:before="118" w:line="424" w:lineRule="auto"/>
        <w:ind w:left="812" w:right="2406" w:hanging="255"/>
        <w:rPr>
          <w:rFonts w:ascii="Times New Roman"/>
          <w:sz w:val="18"/>
        </w:rPr>
      </w:pPr>
      <w:r>
        <w:rPr>
          <w:rFonts w:ascii="Times New Roman"/>
          <w:color w:val="009900"/>
          <w:w w:val="115"/>
          <w:sz w:val="18"/>
        </w:rPr>
        <w:t xml:space="preserve">//Example unit of work pattern using </w:t>
      </w:r>
      <w:r>
        <w:rPr>
          <w:rFonts w:ascii="Times New Roman"/>
          <w:color w:val="009900"/>
          <w:w w:val="120"/>
          <w:sz w:val="18"/>
        </w:rPr>
        <w:t xml:space="preserve">interface </w:t>
      </w:r>
      <w:r>
        <w:rPr>
          <w:rFonts w:ascii="Times New Roman"/>
          <w:color w:val="009900"/>
          <w:w w:val="115"/>
          <w:sz w:val="18"/>
        </w:rPr>
        <w:t xml:space="preserve">in C# pseudo code  </w:t>
      </w:r>
      <w:r>
        <w:rPr>
          <w:rFonts w:ascii="Times New Roman"/>
          <w:color w:val="0000FF"/>
          <w:w w:val="115"/>
          <w:sz w:val="18"/>
        </w:rPr>
        <w:t xml:space="preserve">public </w:t>
      </w:r>
      <w:r>
        <w:rPr>
          <w:rFonts w:ascii="Times New Roman"/>
          <w:color w:val="0000FF"/>
          <w:w w:val="120"/>
          <w:sz w:val="18"/>
        </w:rPr>
        <w:t>interface</w:t>
      </w:r>
      <w:r>
        <w:rPr>
          <w:rFonts w:ascii="Times New Roman"/>
          <w:color w:val="0000FF"/>
          <w:spacing w:val="32"/>
          <w:w w:val="120"/>
          <w:sz w:val="18"/>
        </w:rPr>
        <w:t xml:space="preserve"> </w:t>
      </w:r>
      <w:r>
        <w:rPr>
          <w:rFonts w:ascii="Times New Roman"/>
          <w:w w:val="115"/>
          <w:sz w:val="18"/>
        </w:rPr>
        <w:t>IUnitOfWork</w:t>
      </w:r>
    </w:p>
    <w:p w14:paraId="61900142" w14:textId="77777777" w:rsidR="007D19BC" w:rsidRDefault="002E6005">
      <w:pPr>
        <w:spacing w:line="205" w:lineRule="exact"/>
        <w:ind w:left="812"/>
        <w:rPr>
          <w:rFonts w:ascii="Times New Roman"/>
          <w:sz w:val="18"/>
        </w:rPr>
      </w:pPr>
      <w:r>
        <w:rPr>
          <w:rFonts w:ascii="Times New Roman"/>
          <w:w w:val="108"/>
          <w:sz w:val="18"/>
        </w:rPr>
        <w:t>{</w:t>
      </w:r>
    </w:p>
    <w:p w14:paraId="6C8D3676" w14:textId="77777777" w:rsidR="007D19BC" w:rsidRDefault="002E6005">
      <w:pPr>
        <w:spacing w:before="159"/>
        <w:ind w:left="1321"/>
        <w:rPr>
          <w:rFonts w:ascii="Times New Roman"/>
          <w:sz w:val="18"/>
        </w:rPr>
      </w:pPr>
      <w:r>
        <w:rPr>
          <w:rFonts w:ascii="Times New Roman"/>
          <w:color w:val="0000FF"/>
          <w:w w:val="120"/>
          <w:sz w:val="18"/>
        </w:rPr>
        <w:t xml:space="preserve">void </w:t>
      </w:r>
      <w:r>
        <w:rPr>
          <w:rFonts w:ascii="Times New Roman"/>
          <w:w w:val="120"/>
          <w:sz w:val="18"/>
        </w:rPr>
        <w:t xml:space="preserve">Commit(); </w:t>
      </w:r>
      <w:r>
        <w:rPr>
          <w:rFonts w:ascii="Times New Roman"/>
          <w:color w:val="009900"/>
          <w:w w:val="120"/>
          <w:sz w:val="18"/>
        </w:rPr>
        <w:t>//commit function</w:t>
      </w:r>
    </w:p>
    <w:p w14:paraId="006F45E1" w14:textId="77777777" w:rsidR="007D19BC" w:rsidRDefault="002E6005">
      <w:pPr>
        <w:spacing w:before="158" w:line="424" w:lineRule="auto"/>
        <w:ind w:left="1321" w:right="1734"/>
        <w:rPr>
          <w:rFonts w:ascii="Times New Roman"/>
          <w:sz w:val="18"/>
        </w:rPr>
      </w:pPr>
      <w:r>
        <w:rPr>
          <w:rFonts w:ascii="Times New Roman"/>
          <w:color w:val="0000FF"/>
          <w:w w:val="130"/>
          <w:sz w:val="18"/>
        </w:rPr>
        <w:t xml:space="preserve">void </w:t>
      </w:r>
      <w:r>
        <w:rPr>
          <w:rFonts w:ascii="Times New Roman"/>
          <w:w w:val="130"/>
          <w:sz w:val="18"/>
        </w:rPr>
        <w:t xml:space="preserve">StartTransaction(); </w:t>
      </w:r>
      <w:r>
        <w:rPr>
          <w:rFonts w:ascii="Times New Roman"/>
          <w:color w:val="009900"/>
          <w:w w:val="130"/>
          <w:sz w:val="18"/>
        </w:rPr>
        <w:t xml:space="preserve">//function which starts transaction </w:t>
      </w:r>
      <w:r>
        <w:rPr>
          <w:rFonts w:ascii="Times New Roman"/>
          <w:color w:val="0000FF"/>
          <w:w w:val="130"/>
          <w:sz w:val="18"/>
        </w:rPr>
        <w:t xml:space="preserve">void </w:t>
      </w:r>
      <w:r>
        <w:rPr>
          <w:rFonts w:ascii="Times New Roman"/>
          <w:w w:val="130"/>
          <w:sz w:val="18"/>
        </w:rPr>
        <w:t xml:space="preserve">Rollback(); </w:t>
      </w:r>
      <w:r>
        <w:rPr>
          <w:rFonts w:ascii="Times New Roman"/>
          <w:color w:val="009900"/>
          <w:w w:val="130"/>
          <w:sz w:val="18"/>
        </w:rPr>
        <w:t>//rollback function</w:t>
      </w:r>
    </w:p>
    <w:p w14:paraId="47D889B3" w14:textId="77777777" w:rsidR="007D19BC" w:rsidRDefault="002E6005">
      <w:pPr>
        <w:spacing w:line="205" w:lineRule="exact"/>
        <w:ind w:left="1321"/>
        <w:rPr>
          <w:rFonts w:ascii="Times New Roman"/>
          <w:sz w:val="18"/>
        </w:rPr>
      </w:pPr>
      <w:r>
        <w:rPr>
          <w:rFonts w:ascii="Times New Roman"/>
          <w:color w:val="0000FF"/>
          <w:w w:val="130"/>
          <w:sz w:val="18"/>
        </w:rPr>
        <w:t xml:space="preserve">void </w:t>
      </w:r>
      <w:r>
        <w:rPr>
          <w:rFonts w:ascii="Times New Roman"/>
          <w:w w:val="130"/>
          <w:sz w:val="18"/>
        </w:rPr>
        <w:t xml:space="preserve">Trigger(); </w:t>
      </w:r>
      <w:r>
        <w:rPr>
          <w:rFonts w:ascii="Times New Roman"/>
          <w:color w:val="009900"/>
          <w:w w:val="130"/>
          <w:sz w:val="18"/>
        </w:rPr>
        <w:t>//trigger function</w:t>
      </w:r>
    </w:p>
    <w:p w14:paraId="59278460" w14:textId="77777777" w:rsidR="007D19BC" w:rsidRDefault="00687B9C">
      <w:pPr>
        <w:spacing w:before="158"/>
        <w:ind w:left="897"/>
        <w:rPr>
          <w:rFonts w:ascii="Times New Roman"/>
          <w:sz w:val="18"/>
        </w:rPr>
      </w:pPr>
      <w:r>
        <w:pict w14:anchorId="7F648EB5">
          <v:line id="_x0000_s1028" style="position:absolute;left:0;text-align:left;z-index:1192;mso-wrap-distance-left:0;mso-wrap-distance-right:0;mso-position-horizontal-relative:page" from="99.2pt,24.95pt" to="524.4pt,24.95pt" strokeweight=".14042mm">
            <w10:wrap type="topAndBottom" anchorx="page"/>
          </v:line>
        </w:pict>
      </w:r>
      <w:r w:rsidR="002E6005">
        <w:rPr>
          <w:rFonts w:ascii="Times New Roman"/>
          <w:w w:val="108"/>
          <w:sz w:val="18"/>
        </w:rPr>
        <w:t>}</w:t>
      </w:r>
    </w:p>
    <w:p w14:paraId="5C0E2ED7" w14:textId="77777777" w:rsidR="007D19BC" w:rsidRDefault="007D19BC">
      <w:pPr>
        <w:rPr>
          <w:rFonts w:ascii="Times New Roman"/>
          <w:sz w:val="18"/>
        </w:rPr>
        <w:sectPr w:rsidR="007D19BC">
          <w:pgSz w:w="11910" w:h="16840"/>
          <w:pgMar w:top="920" w:right="1300" w:bottom="960" w:left="1680" w:header="698" w:footer="769" w:gutter="0"/>
          <w:cols w:space="720"/>
        </w:sectPr>
      </w:pPr>
    </w:p>
    <w:p w14:paraId="2727D163" w14:textId="77777777" w:rsidR="007D19BC" w:rsidRDefault="007D19BC">
      <w:pPr>
        <w:pStyle w:val="BodyText"/>
        <w:rPr>
          <w:rFonts w:ascii="Times New Roman"/>
        </w:rPr>
      </w:pPr>
    </w:p>
    <w:p w14:paraId="3D98904B" w14:textId="77777777" w:rsidR="007D19BC" w:rsidRDefault="002E6005">
      <w:pPr>
        <w:pStyle w:val="Heading1"/>
        <w:numPr>
          <w:ilvl w:val="0"/>
          <w:numId w:val="3"/>
        </w:numPr>
        <w:tabs>
          <w:tab w:val="left" w:pos="789"/>
        </w:tabs>
        <w:spacing w:before="202"/>
        <w:ind w:left="788" w:hanging="484"/>
        <w:jc w:val="both"/>
        <w:rPr>
          <w:color w:val="001F5F"/>
        </w:rPr>
      </w:pPr>
      <w:bookmarkStart w:id="30" w:name="_TOC_250005"/>
      <w:bookmarkEnd w:id="30"/>
      <w:r>
        <w:rPr>
          <w:color w:val="001F5F"/>
        </w:rPr>
        <w:t>Discussion</w:t>
      </w:r>
    </w:p>
    <w:p w14:paraId="20E4521B" w14:textId="77777777" w:rsidR="007D19BC" w:rsidRDefault="007D19BC">
      <w:pPr>
        <w:pStyle w:val="BodyText"/>
        <w:spacing w:before="10"/>
        <w:rPr>
          <w:b/>
          <w:sz w:val="30"/>
        </w:rPr>
      </w:pPr>
    </w:p>
    <w:p w14:paraId="722EACDF" w14:textId="77777777" w:rsidR="007D19BC" w:rsidRDefault="002E6005">
      <w:pPr>
        <w:pStyle w:val="BodyText"/>
        <w:spacing w:before="1" w:line="420" w:lineRule="auto"/>
        <w:ind w:left="304" w:right="117"/>
        <w:jc w:val="both"/>
      </w:pPr>
      <w:r>
        <w:t>This section of the report introduces a discussion critically evaluating layered architecture and ORM with repository and unit of work patterns.</w:t>
      </w:r>
    </w:p>
    <w:p w14:paraId="03AAE9C4" w14:textId="77777777" w:rsidR="007D19BC" w:rsidRDefault="007D19BC">
      <w:pPr>
        <w:pStyle w:val="BodyText"/>
      </w:pPr>
    </w:p>
    <w:p w14:paraId="4ED6B654" w14:textId="77777777" w:rsidR="007D19BC" w:rsidRDefault="007D19BC">
      <w:pPr>
        <w:pStyle w:val="BodyText"/>
      </w:pPr>
    </w:p>
    <w:p w14:paraId="1E1DA237" w14:textId="77777777" w:rsidR="007D19BC" w:rsidRDefault="007D19BC">
      <w:pPr>
        <w:pStyle w:val="BodyText"/>
        <w:spacing w:before="4"/>
        <w:rPr>
          <w:sz w:val="22"/>
        </w:rPr>
      </w:pPr>
    </w:p>
    <w:p w14:paraId="71E4C875" w14:textId="77777777" w:rsidR="007D19BC" w:rsidRDefault="002E6005">
      <w:pPr>
        <w:pStyle w:val="Heading2"/>
        <w:numPr>
          <w:ilvl w:val="1"/>
          <w:numId w:val="2"/>
        </w:numPr>
        <w:tabs>
          <w:tab w:val="left" w:pos="917"/>
        </w:tabs>
        <w:ind w:hanging="612"/>
        <w:jc w:val="both"/>
      </w:pPr>
      <w:bookmarkStart w:id="31" w:name="_TOC_250004"/>
      <w:r>
        <w:rPr>
          <w:color w:val="001F5F"/>
          <w:spacing w:val="-3"/>
        </w:rPr>
        <w:t xml:space="preserve">Layered </w:t>
      </w:r>
      <w:r>
        <w:rPr>
          <w:color w:val="001F5F"/>
        </w:rPr>
        <w:t>Architecture Pattern</w:t>
      </w:r>
      <w:r>
        <w:rPr>
          <w:color w:val="001F5F"/>
          <w:spacing w:val="8"/>
        </w:rPr>
        <w:t xml:space="preserve"> </w:t>
      </w:r>
      <w:bookmarkEnd w:id="31"/>
      <w:r>
        <w:rPr>
          <w:color w:val="001F5F"/>
        </w:rPr>
        <w:t>Evaluation</w:t>
      </w:r>
    </w:p>
    <w:p w14:paraId="70EB1E59" w14:textId="77777777" w:rsidR="007D19BC" w:rsidRDefault="007D19BC">
      <w:pPr>
        <w:pStyle w:val="BodyText"/>
        <w:spacing w:before="7"/>
        <w:rPr>
          <w:b/>
          <w:sz w:val="25"/>
        </w:rPr>
      </w:pPr>
    </w:p>
    <w:p w14:paraId="06F82144" w14:textId="77777777" w:rsidR="007D19BC" w:rsidRDefault="002E6005">
      <w:pPr>
        <w:pStyle w:val="BodyText"/>
        <w:spacing w:line="420" w:lineRule="auto"/>
        <w:ind w:left="304" w:right="114"/>
        <w:jc w:val="both"/>
      </w:pPr>
      <w:r>
        <w:t>There</w:t>
      </w:r>
      <w:r>
        <w:rPr>
          <w:spacing w:val="-24"/>
        </w:rPr>
        <w:t xml:space="preserve"> </w:t>
      </w:r>
      <w:r>
        <w:t>are</w:t>
      </w:r>
      <w:r>
        <w:rPr>
          <w:spacing w:val="-24"/>
        </w:rPr>
        <w:t xml:space="preserve"> </w:t>
      </w:r>
      <w:r>
        <w:t>many</w:t>
      </w:r>
      <w:r>
        <w:rPr>
          <w:spacing w:val="-24"/>
        </w:rPr>
        <w:t xml:space="preserve"> </w:t>
      </w:r>
      <w:r>
        <w:t>authors</w:t>
      </w:r>
      <w:r>
        <w:rPr>
          <w:spacing w:val="-24"/>
        </w:rPr>
        <w:t xml:space="preserve"> </w:t>
      </w:r>
      <w:r>
        <w:t>who</w:t>
      </w:r>
      <w:r>
        <w:rPr>
          <w:spacing w:val="-24"/>
        </w:rPr>
        <w:t xml:space="preserve"> </w:t>
      </w:r>
      <w:r>
        <w:rPr>
          <w:spacing w:val="-4"/>
        </w:rPr>
        <w:t>have</w:t>
      </w:r>
      <w:r>
        <w:rPr>
          <w:spacing w:val="-24"/>
        </w:rPr>
        <w:t xml:space="preserve"> </w:t>
      </w:r>
      <w:r>
        <w:t>contributed</w:t>
      </w:r>
      <w:r>
        <w:rPr>
          <w:spacing w:val="-24"/>
        </w:rPr>
        <w:t xml:space="preserve"> </w:t>
      </w:r>
      <w:r>
        <w:t>views</w:t>
      </w:r>
      <w:r>
        <w:rPr>
          <w:spacing w:val="-24"/>
        </w:rPr>
        <w:t xml:space="preserve"> </w:t>
      </w:r>
      <w:r>
        <w:t>on</w:t>
      </w:r>
      <w:r>
        <w:rPr>
          <w:spacing w:val="-24"/>
        </w:rPr>
        <w:t xml:space="preserve"> </w:t>
      </w:r>
      <w:r>
        <w:t>evaluating</w:t>
      </w:r>
      <w:r>
        <w:rPr>
          <w:spacing w:val="-24"/>
        </w:rPr>
        <w:t xml:space="preserve"> </w:t>
      </w:r>
      <w:r>
        <w:t>and</w:t>
      </w:r>
      <w:r>
        <w:rPr>
          <w:spacing w:val="-24"/>
        </w:rPr>
        <w:t xml:space="preserve"> </w:t>
      </w:r>
      <w:r>
        <w:t>researching</w:t>
      </w:r>
      <w:r>
        <w:rPr>
          <w:spacing w:val="-24"/>
        </w:rPr>
        <w:t xml:space="preserve"> </w:t>
      </w:r>
      <w:r>
        <w:t>the</w:t>
      </w:r>
      <w:r>
        <w:rPr>
          <w:spacing w:val="-24"/>
        </w:rPr>
        <w:t xml:space="preserve"> </w:t>
      </w:r>
      <w:r>
        <w:t>effectiveness of</w:t>
      </w:r>
      <w:r>
        <w:rPr>
          <w:spacing w:val="-5"/>
        </w:rPr>
        <w:t xml:space="preserve"> </w:t>
      </w:r>
      <w:r>
        <w:t>layered</w:t>
      </w:r>
      <w:r>
        <w:rPr>
          <w:spacing w:val="-5"/>
        </w:rPr>
        <w:t xml:space="preserve"> </w:t>
      </w:r>
      <w:r>
        <w:t>architecture</w:t>
      </w:r>
      <w:r>
        <w:rPr>
          <w:spacing w:val="-5"/>
        </w:rPr>
        <w:t xml:space="preserve"> </w:t>
      </w:r>
      <w:r>
        <w:t>patterns</w:t>
      </w:r>
      <w:r>
        <w:rPr>
          <w:spacing w:val="-5"/>
        </w:rPr>
        <w:t xml:space="preserve"> </w:t>
      </w:r>
      <w:r>
        <w:t>in</w:t>
      </w:r>
      <w:r>
        <w:rPr>
          <w:spacing w:val="-5"/>
        </w:rPr>
        <w:t xml:space="preserve"> </w:t>
      </w:r>
      <w:r>
        <w:t>web</w:t>
      </w:r>
      <w:r>
        <w:rPr>
          <w:spacing w:val="-5"/>
        </w:rPr>
        <w:t xml:space="preserve"> </w:t>
      </w:r>
      <w:r>
        <w:t>applications.</w:t>
      </w:r>
      <w:r>
        <w:rPr>
          <w:spacing w:val="11"/>
        </w:rPr>
        <w:t xml:space="preserve"> </w:t>
      </w:r>
      <w:r>
        <w:rPr>
          <w:spacing w:val="-5"/>
        </w:rPr>
        <w:t xml:space="preserve">From </w:t>
      </w:r>
      <w:r>
        <w:t>a</w:t>
      </w:r>
      <w:r>
        <w:rPr>
          <w:spacing w:val="-5"/>
        </w:rPr>
        <w:t xml:space="preserve"> </w:t>
      </w:r>
      <w:r>
        <w:t>development</w:t>
      </w:r>
      <w:r>
        <w:rPr>
          <w:spacing w:val="-5"/>
        </w:rPr>
        <w:t xml:space="preserve"> </w:t>
      </w:r>
      <w:r>
        <w:t>point</w:t>
      </w:r>
      <w:r>
        <w:rPr>
          <w:spacing w:val="-5"/>
        </w:rPr>
        <w:t xml:space="preserve"> </w:t>
      </w:r>
      <w:r>
        <w:t>of</w:t>
      </w:r>
      <w:r>
        <w:rPr>
          <w:spacing w:val="-5"/>
        </w:rPr>
        <w:t xml:space="preserve"> </w:t>
      </w:r>
      <w:r>
        <w:t>view</w:t>
      </w:r>
      <w:r>
        <w:rPr>
          <w:spacing w:val="-5"/>
        </w:rPr>
        <w:t xml:space="preserve"> </w:t>
      </w:r>
      <w:r>
        <w:t>one</w:t>
      </w:r>
      <w:r>
        <w:rPr>
          <w:spacing w:val="-5"/>
        </w:rPr>
        <w:t xml:space="preserve"> </w:t>
      </w:r>
      <w:r>
        <w:t>of</w:t>
      </w:r>
      <w:r>
        <w:rPr>
          <w:spacing w:val="-5"/>
        </w:rPr>
        <w:t xml:space="preserve"> </w:t>
      </w:r>
      <w:r>
        <w:t>the main</w:t>
      </w:r>
      <w:r>
        <w:rPr>
          <w:spacing w:val="-5"/>
        </w:rPr>
        <w:t xml:space="preserve"> </w:t>
      </w:r>
      <w:r>
        <w:t>advantages</w:t>
      </w:r>
      <w:r>
        <w:rPr>
          <w:spacing w:val="-5"/>
        </w:rPr>
        <w:t xml:space="preserve"> </w:t>
      </w:r>
      <w:r>
        <w:t>of</w:t>
      </w:r>
      <w:r>
        <w:rPr>
          <w:spacing w:val="-5"/>
        </w:rPr>
        <w:t xml:space="preserve"> </w:t>
      </w:r>
      <w:r>
        <w:t>the</w:t>
      </w:r>
      <w:r>
        <w:rPr>
          <w:spacing w:val="-5"/>
        </w:rPr>
        <w:t xml:space="preserve"> </w:t>
      </w:r>
      <w:r>
        <w:t>layered</w:t>
      </w:r>
      <w:r>
        <w:rPr>
          <w:spacing w:val="-5"/>
        </w:rPr>
        <w:t xml:space="preserve"> </w:t>
      </w:r>
      <w:r>
        <w:t>architecture</w:t>
      </w:r>
      <w:r>
        <w:rPr>
          <w:spacing w:val="-5"/>
        </w:rPr>
        <w:t xml:space="preserve"> </w:t>
      </w:r>
      <w:r>
        <w:t>pattern</w:t>
      </w:r>
      <w:r>
        <w:rPr>
          <w:spacing w:val="-5"/>
        </w:rPr>
        <w:t xml:space="preserve"> </w:t>
      </w:r>
      <w:r>
        <w:t>is</w:t>
      </w:r>
      <w:r>
        <w:rPr>
          <w:spacing w:val="-5"/>
        </w:rPr>
        <w:t xml:space="preserve"> </w:t>
      </w:r>
      <w:r>
        <w:t>it</w:t>
      </w:r>
      <w:r>
        <w:rPr>
          <w:spacing w:val="-5"/>
        </w:rPr>
        <w:t xml:space="preserve"> </w:t>
      </w:r>
      <w:r>
        <w:t>increases</w:t>
      </w:r>
      <w:r>
        <w:rPr>
          <w:spacing w:val="-5"/>
        </w:rPr>
        <w:t xml:space="preserve"> </w:t>
      </w:r>
      <w:r>
        <w:t>reusability</w:t>
      </w:r>
      <w:r>
        <w:rPr>
          <w:spacing w:val="-5"/>
        </w:rPr>
        <w:t xml:space="preserve"> </w:t>
      </w:r>
      <w:r>
        <w:t>and</w:t>
      </w:r>
      <w:r>
        <w:rPr>
          <w:spacing w:val="-5"/>
        </w:rPr>
        <w:t xml:space="preserve"> </w:t>
      </w:r>
      <w:r>
        <w:t xml:space="preserve">maintainability of code. This meaning that modifications made in one </w:t>
      </w:r>
      <w:r>
        <w:rPr>
          <w:spacing w:val="-3"/>
        </w:rPr>
        <w:t xml:space="preserve">layer </w:t>
      </w:r>
      <w:r>
        <w:t xml:space="preserve">affects only adjacent layers [20, 21]. </w:t>
      </w:r>
      <w:r>
        <w:rPr>
          <w:spacing w:val="-3"/>
        </w:rPr>
        <w:t xml:space="preserve">However, </w:t>
      </w:r>
      <w:r>
        <w:t xml:space="preserve">this is only subject to closed systems, in open layered systems this is not </w:t>
      </w:r>
      <w:r>
        <w:rPr>
          <w:spacing w:val="-3"/>
        </w:rPr>
        <w:t xml:space="preserve">relevant </w:t>
      </w:r>
      <w:r>
        <w:t>as dependency between layers is increased</w:t>
      </w:r>
      <w:r>
        <w:rPr>
          <w:spacing w:val="25"/>
        </w:rPr>
        <w:t xml:space="preserve"> </w:t>
      </w:r>
      <w:r>
        <w:t>[20].</w:t>
      </w:r>
    </w:p>
    <w:p w14:paraId="7820D496" w14:textId="77777777" w:rsidR="007D19BC" w:rsidRDefault="007D19BC">
      <w:pPr>
        <w:pStyle w:val="BodyText"/>
      </w:pPr>
    </w:p>
    <w:p w14:paraId="1E88891D" w14:textId="77777777" w:rsidR="007D19BC" w:rsidRDefault="002E6005">
      <w:pPr>
        <w:pStyle w:val="BodyText"/>
        <w:spacing w:before="177" w:line="420" w:lineRule="auto"/>
        <w:ind w:left="304" w:right="115"/>
        <w:jc w:val="both"/>
      </w:pPr>
      <w:r>
        <w:t>Reusability of code becomes a major advantage to large organizations not just in terms of de- velopment</w:t>
      </w:r>
      <w:r>
        <w:rPr>
          <w:spacing w:val="-8"/>
        </w:rPr>
        <w:t xml:space="preserve"> </w:t>
      </w:r>
      <w:r>
        <w:t>but</w:t>
      </w:r>
      <w:r>
        <w:rPr>
          <w:spacing w:val="-8"/>
        </w:rPr>
        <w:t xml:space="preserve"> </w:t>
      </w:r>
      <w:r>
        <w:t>also</w:t>
      </w:r>
      <w:r>
        <w:rPr>
          <w:spacing w:val="-9"/>
        </w:rPr>
        <w:t xml:space="preserve"> </w:t>
      </w:r>
      <w:r>
        <w:t>in</w:t>
      </w:r>
      <w:r>
        <w:rPr>
          <w:spacing w:val="-8"/>
        </w:rPr>
        <w:t xml:space="preserve"> </w:t>
      </w:r>
      <w:r>
        <w:t>terms</w:t>
      </w:r>
      <w:r>
        <w:rPr>
          <w:spacing w:val="-8"/>
        </w:rPr>
        <w:t xml:space="preserve"> </w:t>
      </w:r>
      <w:r>
        <w:t>of</w:t>
      </w:r>
      <w:r>
        <w:rPr>
          <w:spacing w:val="-9"/>
        </w:rPr>
        <w:t xml:space="preserve"> </w:t>
      </w:r>
      <w:r>
        <w:t>a</w:t>
      </w:r>
      <w:r>
        <w:rPr>
          <w:spacing w:val="-9"/>
        </w:rPr>
        <w:t xml:space="preserve"> </w:t>
      </w:r>
      <w:r>
        <w:t>business</w:t>
      </w:r>
      <w:r>
        <w:rPr>
          <w:spacing w:val="-8"/>
        </w:rPr>
        <w:t xml:space="preserve"> </w:t>
      </w:r>
      <w:r>
        <w:t>perspective</w:t>
      </w:r>
      <w:r>
        <w:rPr>
          <w:spacing w:val="-8"/>
        </w:rPr>
        <w:t xml:space="preserve"> </w:t>
      </w:r>
      <w:r>
        <w:t>[22].</w:t>
      </w:r>
      <w:r>
        <w:rPr>
          <w:spacing w:val="6"/>
        </w:rPr>
        <w:t xml:space="preserve"> </w:t>
      </w:r>
      <w:r>
        <w:t>A</w:t>
      </w:r>
      <w:r>
        <w:rPr>
          <w:spacing w:val="-9"/>
        </w:rPr>
        <w:t xml:space="preserve"> </w:t>
      </w:r>
      <w:r>
        <w:t>related</w:t>
      </w:r>
      <w:r>
        <w:rPr>
          <w:spacing w:val="-8"/>
        </w:rPr>
        <w:t xml:space="preserve"> </w:t>
      </w:r>
      <w:r>
        <w:t>example</w:t>
      </w:r>
      <w:r>
        <w:rPr>
          <w:spacing w:val="-8"/>
        </w:rPr>
        <w:t xml:space="preserve"> </w:t>
      </w:r>
      <w:r>
        <w:t>of</w:t>
      </w:r>
      <w:r>
        <w:rPr>
          <w:spacing w:val="-9"/>
        </w:rPr>
        <w:t xml:space="preserve"> </w:t>
      </w:r>
      <w:r>
        <w:t>where</w:t>
      </w:r>
      <w:r>
        <w:rPr>
          <w:spacing w:val="-9"/>
        </w:rPr>
        <w:t xml:space="preserve"> </w:t>
      </w:r>
      <w:r>
        <w:t xml:space="preserve">reusability is advantageous is at an organization such as the DVLA. By the DVLA following a layered archi- tecture pattern it would allow for a new application to </w:t>
      </w:r>
      <w:r>
        <w:rPr>
          <w:spacing w:val="1"/>
        </w:rPr>
        <w:t xml:space="preserve">be </w:t>
      </w:r>
      <w:r>
        <w:t xml:space="preserve">developed efficiently, as </w:t>
      </w:r>
      <w:r>
        <w:rPr>
          <w:spacing w:val="-3"/>
        </w:rPr>
        <w:t xml:space="preserve">much </w:t>
      </w:r>
      <w:r>
        <w:t>of the business</w:t>
      </w:r>
      <w:r>
        <w:rPr>
          <w:spacing w:val="-6"/>
        </w:rPr>
        <w:t xml:space="preserve"> </w:t>
      </w:r>
      <w:r>
        <w:t>logic</w:t>
      </w:r>
      <w:r>
        <w:rPr>
          <w:spacing w:val="-6"/>
        </w:rPr>
        <w:t xml:space="preserve"> </w:t>
      </w:r>
      <w:r>
        <w:t>for</w:t>
      </w:r>
      <w:r>
        <w:rPr>
          <w:spacing w:val="-5"/>
        </w:rPr>
        <w:t xml:space="preserve"> </w:t>
      </w:r>
      <w:r>
        <w:t>manipulating</w:t>
      </w:r>
      <w:r>
        <w:rPr>
          <w:spacing w:val="-5"/>
        </w:rPr>
        <w:t xml:space="preserve"> </w:t>
      </w:r>
      <w:r>
        <w:t>vehicle</w:t>
      </w:r>
      <w:r>
        <w:rPr>
          <w:spacing w:val="-6"/>
        </w:rPr>
        <w:t xml:space="preserve"> </w:t>
      </w:r>
      <w:r>
        <w:t>data</w:t>
      </w:r>
      <w:r>
        <w:rPr>
          <w:spacing w:val="-6"/>
        </w:rPr>
        <w:t xml:space="preserve"> </w:t>
      </w:r>
      <w:r>
        <w:t>and</w:t>
      </w:r>
      <w:r>
        <w:rPr>
          <w:spacing w:val="-6"/>
        </w:rPr>
        <w:t xml:space="preserve"> </w:t>
      </w:r>
      <w:r>
        <w:t>front</w:t>
      </w:r>
      <w:r>
        <w:rPr>
          <w:spacing w:val="-6"/>
        </w:rPr>
        <w:t xml:space="preserve"> </w:t>
      </w:r>
      <w:r>
        <w:t>end</w:t>
      </w:r>
      <w:r>
        <w:rPr>
          <w:spacing w:val="-6"/>
        </w:rPr>
        <w:t xml:space="preserve"> </w:t>
      </w:r>
      <w:r>
        <w:t>layouts</w:t>
      </w:r>
      <w:r>
        <w:rPr>
          <w:spacing w:val="-6"/>
        </w:rPr>
        <w:t xml:space="preserve"> </w:t>
      </w:r>
      <w:r>
        <w:t>can</w:t>
      </w:r>
      <w:r>
        <w:rPr>
          <w:spacing w:val="-6"/>
        </w:rPr>
        <w:t xml:space="preserve"> </w:t>
      </w:r>
      <w:r>
        <w:rPr>
          <w:spacing w:val="1"/>
        </w:rPr>
        <w:t>be</w:t>
      </w:r>
      <w:r>
        <w:rPr>
          <w:spacing w:val="-6"/>
        </w:rPr>
        <w:t xml:space="preserve"> </w:t>
      </w:r>
      <w:r>
        <w:t>reused.</w:t>
      </w:r>
      <w:r>
        <w:rPr>
          <w:spacing w:val="10"/>
        </w:rPr>
        <w:t xml:space="preserve"> </w:t>
      </w:r>
      <w:r>
        <w:t>This</w:t>
      </w:r>
      <w:r>
        <w:rPr>
          <w:spacing w:val="-6"/>
        </w:rPr>
        <w:t xml:space="preserve"> </w:t>
      </w:r>
      <w:r>
        <w:t>would</w:t>
      </w:r>
      <w:r>
        <w:rPr>
          <w:spacing w:val="-6"/>
        </w:rPr>
        <w:t xml:space="preserve"> </w:t>
      </w:r>
      <w:r>
        <w:rPr>
          <w:spacing w:val="-3"/>
        </w:rPr>
        <w:t xml:space="preserve">save </w:t>
      </w:r>
      <w:r>
        <w:t>development costs and</w:t>
      </w:r>
      <w:r>
        <w:rPr>
          <w:spacing w:val="1"/>
        </w:rPr>
        <w:t xml:space="preserve"> </w:t>
      </w:r>
      <w:r>
        <w:t>time.</w:t>
      </w:r>
    </w:p>
    <w:p w14:paraId="7700D282" w14:textId="77777777" w:rsidR="007D19BC" w:rsidRDefault="007D19BC">
      <w:pPr>
        <w:pStyle w:val="BodyText"/>
      </w:pPr>
    </w:p>
    <w:p w14:paraId="7598AF2C" w14:textId="77777777" w:rsidR="007D19BC" w:rsidRDefault="002E6005">
      <w:pPr>
        <w:pStyle w:val="BodyText"/>
        <w:spacing w:before="177" w:line="420" w:lineRule="auto"/>
        <w:ind w:left="304" w:right="115"/>
        <w:jc w:val="both"/>
      </w:pPr>
      <w:r>
        <w:t>Richards [8] believes that as distinct layers are separated it becomes easier for large organiza- tions to split up projects, delegating specific skill sets to each layer. This also becomes beneficial for</w:t>
      </w:r>
      <w:r>
        <w:rPr>
          <w:spacing w:val="-12"/>
        </w:rPr>
        <w:t xml:space="preserve"> </w:t>
      </w:r>
      <w:r>
        <w:t>organizations</w:t>
      </w:r>
      <w:r>
        <w:rPr>
          <w:spacing w:val="-12"/>
        </w:rPr>
        <w:t xml:space="preserve"> </w:t>
      </w:r>
      <w:r>
        <w:t>adopting</w:t>
      </w:r>
      <w:r>
        <w:rPr>
          <w:spacing w:val="-12"/>
        </w:rPr>
        <w:t xml:space="preserve"> </w:t>
      </w:r>
      <w:r>
        <w:t>an</w:t>
      </w:r>
      <w:r>
        <w:rPr>
          <w:spacing w:val="-12"/>
        </w:rPr>
        <w:t xml:space="preserve"> </w:t>
      </w:r>
      <w:r>
        <w:t>agile</w:t>
      </w:r>
      <w:r>
        <w:rPr>
          <w:spacing w:val="-12"/>
        </w:rPr>
        <w:t xml:space="preserve"> </w:t>
      </w:r>
      <w:r>
        <w:t>development</w:t>
      </w:r>
      <w:r>
        <w:rPr>
          <w:spacing w:val="-12"/>
        </w:rPr>
        <w:t xml:space="preserve"> </w:t>
      </w:r>
      <w:r>
        <w:t>methodology,</w:t>
      </w:r>
      <w:r>
        <w:rPr>
          <w:spacing w:val="-12"/>
        </w:rPr>
        <w:t xml:space="preserve"> </w:t>
      </w:r>
      <w:r>
        <w:t>as</w:t>
      </w:r>
      <w:r>
        <w:rPr>
          <w:spacing w:val="-12"/>
        </w:rPr>
        <w:t xml:space="preserve"> </w:t>
      </w:r>
      <w:r>
        <w:t>delegating</w:t>
      </w:r>
      <w:r>
        <w:rPr>
          <w:spacing w:val="-12"/>
        </w:rPr>
        <w:t xml:space="preserve"> </w:t>
      </w:r>
      <w:r>
        <w:t>user</w:t>
      </w:r>
      <w:r>
        <w:rPr>
          <w:spacing w:val="-12"/>
        </w:rPr>
        <w:t xml:space="preserve"> </w:t>
      </w:r>
      <w:r>
        <w:t>stories</w:t>
      </w:r>
      <w:r>
        <w:rPr>
          <w:spacing w:val="-12"/>
        </w:rPr>
        <w:t xml:space="preserve"> </w:t>
      </w:r>
      <w:r>
        <w:t>naturally becomes</w:t>
      </w:r>
      <w:r>
        <w:rPr>
          <w:spacing w:val="-15"/>
        </w:rPr>
        <w:t xml:space="preserve"> </w:t>
      </w:r>
      <w:r>
        <w:t>uncomplicated</w:t>
      </w:r>
      <w:r>
        <w:rPr>
          <w:spacing w:val="-15"/>
        </w:rPr>
        <w:t xml:space="preserve"> </w:t>
      </w:r>
      <w:r>
        <w:t>as</w:t>
      </w:r>
      <w:r>
        <w:rPr>
          <w:spacing w:val="-15"/>
        </w:rPr>
        <w:t xml:space="preserve"> </w:t>
      </w:r>
      <w:r>
        <w:t>they</w:t>
      </w:r>
      <w:r>
        <w:rPr>
          <w:spacing w:val="-15"/>
        </w:rPr>
        <w:t xml:space="preserve"> </w:t>
      </w:r>
      <w:r>
        <w:t>can</w:t>
      </w:r>
      <w:r>
        <w:rPr>
          <w:spacing w:val="-15"/>
        </w:rPr>
        <w:t xml:space="preserve"> </w:t>
      </w:r>
      <w:r>
        <w:rPr>
          <w:spacing w:val="1"/>
        </w:rPr>
        <w:t>be</w:t>
      </w:r>
      <w:r>
        <w:rPr>
          <w:spacing w:val="-15"/>
        </w:rPr>
        <w:t xml:space="preserve"> </w:t>
      </w:r>
      <w:r>
        <w:t>assigned</w:t>
      </w:r>
      <w:r>
        <w:rPr>
          <w:spacing w:val="-15"/>
        </w:rPr>
        <w:t xml:space="preserve"> </w:t>
      </w:r>
      <w:r>
        <w:t>to</w:t>
      </w:r>
      <w:r>
        <w:rPr>
          <w:spacing w:val="-15"/>
        </w:rPr>
        <w:t xml:space="preserve"> </w:t>
      </w:r>
      <w:r>
        <w:rPr>
          <w:spacing w:val="-3"/>
        </w:rPr>
        <w:t>relevant</w:t>
      </w:r>
      <w:r>
        <w:rPr>
          <w:spacing w:val="-15"/>
        </w:rPr>
        <w:t xml:space="preserve"> </w:t>
      </w:r>
      <w:r>
        <w:t>teams.</w:t>
      </w:r>
      <w:r>
        <w:rPr>
          <w:spacing w:val="3"/>
        </w:rPr>
        <w:t xml:space="preserve"> </w:t>
      </w:r>
      <w:r>
        <w:t>An</w:t>
      </w:r>
      <w:r>
        <w:rPr>
          <w:spacing w:val="-15"/>
        </w:rPr>
        <w:t xml:space="preserve"> </w:t>
      </w:r>
      <w:r>
        <w:t>example</w:t>
      </w:r>
      <w:r>
        <w:rPr>
          <w:spacing w:val="-15"/>
        </w:rPr>
        <w:t xml:space="preserve"> </w:t>
      </w:r>
      <w:r>
        <w:t>organization</w:t>
      </w:r>
      <w:r>
        <w:rPr>
          <w:spacing w:val="-15"/>
        </w:rPr>
        <w:t xml:space="preserve"> </w:t>
      </w:r>
      <w:r>
        <w:t xml:space="preserve">where this would </w:t>
      </w:r>
      <w:r>
        <w:rPr>
          <w:spacing w:val="1"/>
        </w:rPr>
        <w:t xml:space="preserve">be </w:t>
      </w:r>
      <w:r>
        <w:t xml:space="preserve">beneficial is the DVLA. The DVLA works on large enterprise level web applications which </w:t>
      </w:r>
      <w:r>
        <w:rPr>
          <w:spacing w:val="-3"/>
        </w:rPr>
        <w:t xml:space="preserve">have </w:t>
      </w:r>
      <w:r>
        <w:t>many layers, applying a layered architecture would allow the agile approach adopted to function</w:t>
      </w:r>
      <w:r>
        <w:rPr>
          <w:spacing w:val="-15"/>
        </w:rPr>
        <w:t xml:space="preserve"> </w:t>
      </w:r>
      <w:r>
        <w:t>efficiently.</w:t>
      </w:r>
    </w:p>
    <w:p w14:paraId="7D852530" w14:textId="77777777" w:rsidR="007D19BC" w:rsidRDefault="007D19BC">
      <w:pPr>
        <w:pStyle w:val="BodyText"/>
      </w:pPr>
    </w:p>
    <w:p w14:paraId="77F0AC87" w14:textId="77777777" w:rsidR="007D19BC" w:rsidRDefault="002E6005">
      <w:pPr>
        <w:pStyle w:val="BodyText"/>
        <w:spacing w:before="178" w:line="420" w:lineRule="auto"/>
        <w:ind w:left="304" w:right="114"/>
        <w:jc w:val="both"/>
      </w:pPr>
      <w:r>
        <w:t xml:space="preserve">A problem in large enterprise web development is testing. As there are many components and functionality to </w:t>
      </w:r>
      <w:r>
        <w:rPr>
          <w:spacing w:val="1"/>
        </w:rPr>
        <w:t xml:space="preserve">be </w:t>
      </w:r>
      <w:r>
        <w:t>tested within these applications, it is difficult to gain adequate test coverage. This becomes especially difficult when components are dependent on one another. With a well- designed</w:t>
      </w:r>
      <w:r>
        <w:rPr>
          <w:spacing w:val="-11"/>
        </w:rPr>
        <w:t xml:space="preserve"> </w:t>
      </w:r>
      <w:r>
        <w:t>system</w:t>
      </w:r>
      <w:r>
        <w:rPr>
          <w:spacing w:val="-12"/>
        </w:rPr>
        <w:t xml:space="preserve"> </w:t>
      </w:r>
      <w:r>
        <w:t>following</w:t>
      </w:r>
      <w:r>
        <w:rPr>
          <w:spacing w:val="-12"/>
        </w:rPr>
        <w:t xml:space="preserve"> </w:t>
      </w:r>
      <w:r>
        <w:t>a</w:t>
      </w:r>
      <w:r>
        <w:rPr>
          <w:spacing w:val="-11"/>
        </w:rPr>
        <w:t xml:space="preserve"> </w:t>
      </w:r>
      <w:r>
        <w:t>closed</w:t>
      </w:r>
      <w:r>
        <w:rPr>
          <w:spacing w:val="-11"/>
        </w:rPr>
        <w:t xml:space="preserve"> </w:t>
      </w:r>
      <w:r>
        <w:t>principle</w:t>
      </w:r>
      <w:r>
        <w:rPr>
          <w:spacing w:val="-11"/>
        </w:rPr>
        <w:t xml:space="preserve"> </w:t>
      </w:r>
      <w:r>
        <w:t>layered</w:t>
      </w:r>
      <w:r>
        <w:rPr>
          <w:spacing w:val="-12"/>
        </w:rPr>
        <w:t xml:space="preserve"> </w:t>
      </w:r>
      <w:r>
        <w:t>pattern</w:t>
      </w:r>
      <w:r>
        <w:rPr>
          <w:spacing w:val="-11"/>
        </w:rPr>
        <w:t xml:space="preserve"> </w:t>
      </w:r>
      <w:r>
        <w:t>this</w:t>
      </w:r>
      <w:r>
        <w:rPr>
          <w:spacing w:val="-11"/>
        </w:rPr>
        <w:t xml:space="preserve"> </w:t>
      </w:r>
      <w:r>
        <w:t>complication</w:t>
      </w:r>
      <w:r>
        <w:rPr>
          <w:spacing w:val="-11"/>
        </w:rPr>
        <w:t xml:space="preserve"> </w:t>
      </w:r>
      <w:r>
        <w:t>is</w:t>
      </w:r>
      <w:r>
        <w:rPr>
          <w:spacing w:val="-11"/>
        </w:rPr>
        <w:t xml:space="preserve"> </w:t>
      </w:r>
      <w:r>
        <w:t>reduced</w:t>
      </w:r>
      <w:r>
        <w:rPr>
          <w:spacing w:val="-11"/>
        </w:rPr>
        <w:t xml:space="preserve"> </w:t>
      </w:r>
      <w:r>
        <w:t>as</w:t>
      </w:r>
      <w:r>
        <w:rPr>
          <w:spacing w:val="-11"/>
        </w:rPr>
        <w:t xml:space="preserve"> </w:t>
      </w:r>
      <w:r>
        <w:t xml:space="preserve">layers can </w:t>
      </w:r>
      <w:r>
        <w:rPr>
          <w:spacing w:val="1"/>
        </w:rPr>
        <w:t xml:space="preserve">be </w:t>
      </w:r>
      <w:r>
        <w:t xml:space="preserve">tested individually [23]. This becomes useful in organizations adopting a </w:t>
      </w:r>
      <w:r>
        <w:rPr>
          <w:spacing w:val="-5"/>
        </w:rPr>
        <w:t xml:space="preserve">Test </w:t>
      </w:r>
      <w:r>
        <w:t xml:space="preserve">Driven or </w:t>
      </w:r>
      <w:r>
        <w:rPr>
          <w:spacing w:val="-5"/>
        </w:rPr>
        <w:t>Test</w:t>
      </w:r>
      <w:r>
        <w:rPr>
          <w:spacing w:val="-7"/>
        </w:rPr>
        <w:t xml:space="preserve"> </w:t>
      </w:r>
      <w:r>
        <w:t>First</w:t>
      </w:r>
      <w:r>
        <w:rPr>
          <w:spacing w:val="-7"/>
        </w:rPr>
        <w:t xml:space="preserve"> </w:t>
      </w:r>
      <w:r>
        <w:t>development</w:t>
      </w:r>
      <w:r>
        <w:rPr>
          <w:spacing w:val="-7"/>
        </w:rPr>
        <w:t xml:space="preserve"> </w:t>
      </w:r>
      <w:r>
        <w:t>methodology,</w:t>
      </w:r>
      <w:r>
        <w:rPr>
          <w:spacing w:val="-6"/>
        </w:rPr>
        <w:t xml:space="preserve"> </w:t>
      </w:r>
      <w:r>
        <w:t>as</w:t>
      </w:r>
      <w:r>
        <w:rPr>
          <w:spacing w:val="-7"/>
        </w:rPr>
        <w:t xml:space="preserve"> </w:t>
      </w:r>
      <w:r>
        <w:t>unit</w:t>
      </w:r>
      <w:r>
        <w:rPr>
          <w:spacing w:val="-7"/>
        </w:rPr>
        <w:t xml:space="preserve"> </w:t>
      </w:r>
      <w:r>
        <w:t>tests</w:t>
      </w:r>
      <w:r>
        <w:rPr>
          <w:spacing w:val="-7"/>
        </w:rPr>
        <w:t xml:space="preserve"> </w:t>
      </w:r>
      <w:r>
        <w:t>and</w:t>
      </w:r>
      <w:r>
        <w:rPr>
          <w:spacing w:val="-7"/>
        </w:rPr>
        <w:t xml:space="preserve"> </w:t>
      </w:r>
      <w:r>
        <w:t>acceptance</w:t>
      </w:r>
      <w:r>
        <w:rPr>
          <w:spacing w:val="-7"/>
        </w:rPr>
        <w:t xml:space="preserve"> </w:t>
      </w:r>
      <w:r>
        <w:t>tests</w:t>
      </w:r>
      <w:r>
        <w:rPr>
          <w:spacing w:val="-7"/>
        </w:rPr>
        <w:t xml:space="preserve"> </w:t>
      </w:r>
      <w:r>
        <w:t>can</w:t>
      </w:r>
      <w:r>
        <w:rPr>
          <w:spacing w:val="-7"/>
        </w:rPr>
        <w:t xml:space="preserve"> </w:t>
      </w:r>
      <w:r>
        <w:rPr>
          <w:spacing w:val="1"/>
        </w:rPr>
        <w:t>be</w:t>
      </w:r>
      <w:r>
        <w:rPr>
          <w:spacing w:val="-7"/>
        </w:rPr>
        <w:t xml:space="preserve"> </w:t>
      </w:r>
      <w:r>
        <w:t>written</w:t>
      </w:r>
      <w:r>
        <w:rPr>
          <w:spacing w:val="-7"/>
        </w:rPr>
        <w:t xml:space="preserve"> </w:t>
      </w:r>
      <w:r>
        <w:t>for</w:t>
      </w:r>
      <w:r>
        <w:rPr>
          <w:spacing w:val="-7"/>
        </w:rPr>
        <w:t xml:space="preserve"> </w:t>
      </w:r>
      <w:r>
        <w:t>individ-</w:t>
      </w:r>
    </w:p>
    <w:p w14:paraId="6717AE40" w14:textId="77777777" w:rsidR="007D19BC" w:rsidRDefault="007D19BC">
      <w:pPr>
        <w:spacing w:line="420" w:lineRule="auto"/>
        <w:jc w:val="both"/>
        <w:sectPr w:rsidR="007D19BC">
          <w:pgSz w:w="11910" w:h="16840"/>
          <w:pgMar w:top="920" w:right="1300" w:bottom="960" w:left="1680" w:header="698" w:footer="769" w:gutter="0"/>
          <w:cols w:space="720"/>
        </w:sectPr>
      </w:pPr>
    </w:p>
    <w:p w14:paraId="1284CD28" w14:textId="77777777" w:rsidR="007D19BC" w:rsidRDefault="007D19BC">
      <w:pPr>
        <w:pStyle w:val="BodyText"/>
      </w:pPr>
    </w:p>
    <w:p w14:paraId="0BBF2D55" w14:textId="77777777" w:rsidR="007D19BC" w:rsidRDefault="007D19BC">
      <w:pPr>
        <w:pStyle w:val="BodyText"/>
        <w:spacing w:before="8"/>
        <w:rPr>
          <w:sz w:val="18"/>
        </w:rPr>
      </w:pPr>
    </w:p>
    <w:p w14:paraId="403AD964" w14:textId="77777777" w:rsidR="007D19BC" w:rsidRDefault="002E6005">
      <w:pPr>
        <w:pStyle w:val="BodyText"/>
        <w:spacing w:before="66"/>
        <w:ind w:left="304"/>
        <w:jc w:val="both"/>
      </w:pPr>
      <w:r>
        <w:t>ual components.</w:t>
      </w:r>
    </w:p>
    <w:p w14:paraId="2CB29E0E" w14:textId="77777777" w:rsidR="007D19BC" w:rsidRDefault="007D19BC">
      <w:pPr>
        <w:pStyle w:val="BodyText"/>
      </w:pPr>
    </w:p>
    <w:p w14:paraId="5B6658EC" w14:textId="77777777" w:rsidR="007D19BC" w:rsidRDefault="007D19BC">
      <w:pPr>
        <w:pStyle w:val="BodyText"/>
      </w:pPr>
    </w:p>
    <w:p w14:paraId="006E4DC6" w14:textId="062EFC40" w:rsidR="007D19BC" w:rsidRDefault="002E6005">
      <w:pPr>
        <w:pStyle w:val="BodyText"/>
        <w:spacing w:before="115" w:line="420" w:lineRule="auto"/>
        <w:ind w:left="304" w:right="114"/>
        <w:jc w:val="both"/>
      </w:pPr>
      <w:r>
        <w:t>Akmel</w:t>
      </w:r>
      <w:r>
        <w:rPr>
          <w:spacing w:val="-7"/>
        </w:rPr>
        <w:t xml:space="preserve"> </w:t>
      </w:r>
      <w:r>
        <w:t>et</w:t>
      </w:r>
      <w:r>
        <w:rPr>
          <w:spacing w:val="-6"/>
        </w:rPr>
        <w:t xml:space="preserve"> </w:t>
      </w:r>
      <w:r>
        <w:t>al</w:t>
      </w:r>
      <w:r>
        <w:rPr>
          <w:spacing w:val="-7"/>
        </w:rPr>
        <w:t xml:space="preserve"> </w:t>
      </w:r>
      <w:r>
        <w:t>[21]</w:t>
      </w:r>
      <w:r>
        <w:rPr>
          <w:spacing w:val="-6"/>
        </w:rPr>
        <w:t xml:space="preserve"> </w:t>
      </w:r>
      <w:del w:id="32" w:author="Kemi Ademoye" w:date="2019-04-15T07:54:00Z">
        <w:r w:rsidDel="00AD388D">
          <w:delText>who’s</w:delText>
        </w:r>
        <w:r w:rsidDel="00AD388D">
          <w:rPr>
            <w:spacing w:val="-7"/>
          </w:rPr>
          <w:delText xml:space="preserve"> </w:delText>
        </w:r>
      </w:del>
      <w:commentRangeStart w:id="33"/>
      <w:ins w:id="34" w:author="Kemi Ademoye" w:date="2019-04-15T07:54:00Z">
        <w:r w:rsidR="00AD388D">
          <w:t>whose</w:t>
        </w:r>
        <w:r w:rsidR="00AD388D">
          <w:rPr>
            <w:spacing w:val="-7"/>
          </w:rPr>
          <w:t xml:space="preserve"> </w:t>
        </w:r>
        <w:commentRangeEnd w:id="33"/>
        <w:r w:rsidR="00AD388D">
          <w:rPr>
            <w:rStyle w:val="CommentReference"/>
          </w:rPr>
          <w:commentReference w:id="33"/>
        </w:r>
      </w:ins>
      <w:r>
        <w:t>study</w:t>
      </w:r>
      <w:r>
        <w:rPr>
          <w:spacing w:val="-7"/>
        </w:rPr>
        <w:t xml:space="preserve"> </w:t>
      </w:r>
      <w:r>
        <w:t>is</w:t>
      </w:r>
      <w:r>
        <w:rPr>
          <w:spacing w:val="-6"/>
        </w:rPr>
        <w:t xml:space="preserve"> </w:t>
      </w:r>
      <w:r>
        <w:t>based</w:t>
      </w:r>
      <w:r>
        <w:rPr>
          <w:spacing w:val="-6"/>
        </w:rPr>
        <w:t xml:space="preserve"> </w:t>
      </w:r>
      <w:r>
        <w:t>on</w:t>
      </w:r>
      <w:r>
        <w:rPr>
          <w:spacing w:val="-7"/>
        </w:rPr>
        <w:t xml:space="preserve"> </w:t>
      </w:r>
      <w:r>
        <w:t>comparing</w:t>
      </w:r>
      <w:r>
        <w:rPr>
          <w:spacing w:val="-7"/>
        </w:rPr>
        <w:t xml:space="preserve"> </w:t>
      </w:r>
      <w:r>
        <w:t>various</w:t>
      </w:r>
      <w:r>
        <w:rPr>
          <w:spacing w:val="-7"/>
        </w:rPr>
        <w:t xml:space="preserve"> </w:t>
      </w:r>
      <w:r>
        <w:t>architecture</w:t>
      </w:r>
      <w:r>
        <w:rPr>
          <w:spacing w:val="-6"/>
        </w:rPr>
        <w:t xml:space="preserve"> </w:t>
      </w:r>
      <w:r>
        <w:t>styles</w:t>
      </w:r>
      <w:r>
        <w:rPr>
          <w:spacing w:val="-6"/>
        </w:rPr>
        <w:t xml:space="preserve"> </w:t>
      </w:r>
      <w:r>
        <w:t>and</w:t>
      </w:r>
      <w:r>
        <w:rPr>
          <w:spacing w:val="-7"/>
        </w:rPr>
        <w:t xml:space="preserve"> </w:t>
      </w:r>
      <w:r>
        <w:t>patterns</w:t>
      </w:r>
      <w:r>
        <w:rPr>
          <w:spacing w:val="-6"/>
        </w:rPr>
        <w:t xml:space="preserve"> </w:t>
      </w:r>
      <w:r>
        <w:t>found that</w:t>
      </w:r>
      <w:r>
        <w:rPr>
          <w:spacing w:val="-14"/>
        </w:rPr>
        <w:t xml:space="preserve"> </w:t>
      </w:r>
      <w:r>
        <w:t>the</w:t>
      </w:r>
      <w:r>
        <w:rPr>
          <w:spacing w:val="-14"/>
        </w:rPr>
        <w:t xml:space="preserve"> </w:t>
      </w:r>
      <w:r>
        <w:t>pattern</w:t>
      </w:r>
      <w:r>
        <w:rPr>
          <w:spacing w:val="-14"/>
        </w:rPr>
        <w:t xml:space="preserve"> </w:t>
      </w:r>
      <w:r>
        <w:t>possess</w:t>
      </w:r>
      <w:r>
        <w:rPr>
          <w:spacing w:val="-14"/>
        </w:rPr>
        <w:t xml:space="preserve"> </w:t>
      </w:r>
      <w:r>
        <w:t>high</w:t>
      </w:r>
      <w:r>
        <w:rPr>
          <w:spacing w:val="-14"/>
        </w:rPr>
        <w:t xml:space="preserve"> </w:t>
      </w:r>
      <w:r>
        <w:t>cohesion.</w:t>
      </w:r>
      <w:r>
        <w:rPr>
          <w:spacing w:val="5"/>
        </w:rPr>
        <w:t xml:space="preserve"> </w:t>
      </w:r>
      <w:r>
        <w:t>Each</w:t>
      </w:r>
      <w:r>
        <w:rPr>
          <w:spacing w:val="-14"/>
        </w:rPr>
        <w:t xml:space="preserve"> </w:t>
      </w:r>
      <w:r>
        <w:rPr>
          <w:spacing w:val="-3"/>
        </w:rPr>
        <w:t>layer</w:t>
      </w:r>
      <w:r>
        <w:rPr>
          <w:spacing w:val="-14"/>
        </w:rPr>
        <w:t xml:space="preserve"> </w:t>
      </w:r>
      <w:r>
        <w:t>is</w:t>
      </w:r>
      <w:r>
        <w:rPr>
          <w:spacing w:val="-14"/>
        </w:rPr>
        <w:t xml:space="preserve"> </w:t>
      </w:r>
      <w:r>
        <w:t>distinct</w:t>
      </w:r>
      <w:r>
        <w:rPr>
          <w:spacing w:val="-14"/>
        </w:rPr>
        <w:t xml:space="preserve"> </w:t>
      </w:r>
      <w:r>
        <w:t>in</w:t>
      </w:r>
      <w:r>
        <w:rPr>
          <w:spacing w:val="-14"/>
        </w:rPr>
        <w:t xml:space="preserve"> </w:t>
      </w:r>
      <w:r>
        <w:t>operation</w:t>
      </w:r>
      <w:r>
        <w:rPr>
          <w:spacing w:val="-14"/>
        </w:rPr>
        <w:t xml:space="preserve"> </w:t>
      </w:r>
      <w:r>
        <w:t>meaning</w:t>
      </w:r>
      <w:r>
        <w:rPr>
          <w:spacing w:val="-14"/>
        </w:rPr>
        <w:t xml:space="preserve"> </w:t>
      </w:r>
      <w:r>
        <w:t>methods</w:t>
      </w:r>
      <w:r>
        <w:rPr>
          <w:spacing w:val="-14"/>
        </w:rPr>
        <w:t xml:space="preserve"> </w:t>
      </w:r>
      <w:r>
        <w:t xml:space="preserve">within a </w:t>
      </w:r>
      <w:r>
        <w:rPr>
          <w:spacing w:val="-3"/>
        </w:rPr>
        <w:t xml:space="preserve">layer </w:t>
      </w:r>
      <w:r>
        <w:t xml:space="preserve">are focused on operations related to that layer. They also believe that it enables </w:t>
      </w:r>
      <w:del w:id="35" w:author="Kemi Ademoye" w:date="2019-04-15T07:56:00Z">
        <w:r w:rsidDel="00AD388D">
          <w:delText>develop- ment</w:delText>
        </w:r>
      </w:del>
      <w:ins w:id="36" w:author="Kemi Ademoye" w:date="2019-04-15T07:56:00Z">
        <w:r w:rsidR="00AD388D">
          <w:t>development</w:t>
        </w:r>
      </w:ins>
      <w:r>
        <w:t xml:space="preserve"> of loosely coupled systems. Richards [8] also believes that the pattern can enable a loosely coupled</w:t>
      </w:r>
      <w:r>
        <w:rPr>
          <w:spacing w:val="-18"/>
        </w:rPr>
        <w:t xml:space="preserve"> </w:t>
      </w:r>
      <w:r>
        <w:t>system,</w:t>
      </w:r>
      <w:r>
        <w:rPr>
          <w:spacing w:val="-17"/>
        </w:rPr>
        <w:t xml:space="preserve"> </w:t>
      </w:r>
      <w:r>
        <w:rPr>
          <w:spacing w:val="-3"/>
        </w:rPr>
        <w:t>however</w:t>
      </w:r>
      <w:r>
        <w:rPr>
          <w:spacing w:val="-18"/>
        </w:rPr>
        <w:t xml:space="preserve"> </w:t>
      </w:r>
      <w:r>
        <w:t>he</w:t>
      </w:r>
      <w:r>
        <w:rPr>
          <w:spacing w:val="-18"/>
        </w:rPr>
        <w:t xml:space="preserve"> </w:t>
      </w:r>
      <w:r>
        <w:t>also</w:t>
      </w:r>
      <w:r>
        <w:rPr>
          <w:spacing w:val="-18"/>
        </w:rPr>
        <w:t xml:space="preserve"> </w:t>
      </w:r>
      <w:r>
        <w:t>discusses</w:t>
      </w:r>
      <w:r>
        <w:rPr>
          <w:spacing w:val="-18"/>
        </w:rPr>
        <w:t xml:space="preserve"> </w:t>
      </w:r>
      <w:r>
        <w:t>that</w:t>
      </w:r>
      <w:r>
        <w:rPr>
          <w:spacing w:val="-18"/>
        </w:rPr>
        <w:t xml:space="preserve"> </w:t>
      </w:r>
      <w:r>
        <w:t>it</w:t>
      </w:r>
      <w:r>
        <w:rPr>
          <w:spacing w:val="-18"/>
        </w:rPr>
        <w:t xml:space="preserve"> </w:t>
      </w:r>
      <w:r>
        <w:t>is</w:t>
      </w:r>
      <w:r>
        <w:rPr>
          <w:spacing w:val="-18"/>
        </w:rPr>
        <w:t xml:space="preserve"> </w:t>
      </w:r>
      <w:r>
        <w:t>dependent</w:t>
      </w:r>
      <w:r>
        <w:rPr>
          <w:spacing w:val="-18"/>
        </w:rPr>
        <w:t xml:space="preserve"> </w:t>
      </w:r>
      <w:r>
        <w:t>on</w:t>
      </w:r>
      <w:r>
        <w:rPr>
          <w:spacing w:val="-18"/>
        </w:rPr>
        <w:t xml:space="preserve"> </w:t>
      </w:r>
      <w:r>
        <w:t>whether</w:t>
      </w:r>
      <w:r>
        <w:rPr>
          <w:spacing w:val="-18"/>
        </w:rPr>
        <w:t xml:space="preserve"> </w:t>
      </w:r>
      <w:r>
        <w:t>an</w:t>
      </w:r>
      <w:r>
        <w:rPr>
          <w:spacing w:val="-18"/>
        </w:rPr>
        <w:t xml:space="preserve"> </w:t>
      </w:r>
      <w:r>
        <w:t>open</w:t>
      </w:r>
      <w:r>
        <w:rPr>
          <w:spacing w:val="-18"/>
        </w:rPr>
        <w:t xml:space="preserve"> </w:t>
      </w:r>
      <w:r>
        <w:t>or</w:t>
      </w:r>
      <w:r>
        <w:rPr>
          <w:spacing w:val="-18"/>
        </w:rPr>
        <w:t xml:space="preserve"> </w:t>
      </w:r>
      <w:r>
        <w:t>closed</w:t>
      </w:r>
      <w:r>
        <w:rPr>
          <w:spacing w:val="-18"/>
        </w:rPr>
        <w:t xml:space="preserve"> </w:t>
      </w:r>
      <w:r>
        <w:t>system is</w:t>
      </w:r>
      <w:r>
        <w:rPr>
          <w:spacing w:val="-6"/>
        </w:rPr>
        <w:t xml:space="preserve"> </w:t>
      </w:r>
      <w:r>
        <w:t>implemented.</w:t>
      </w:r>
      <w:r>
        <w:rPr>
          <w:spacing w:val="10"/>
        </w:rPr>
        <w:t xml:space="preserve"> </w:t>
      </w:r>
      <w:r>
        <w:t>Furthermore,</w:t>
      </w:r>
      <w:r>
        <w:rPr>
          <w:spacing w:val="-5"/>
        </w:rPr>
        <w:t xml:space="preserve"> </w:t>
      </w:r>
      <w:r>
        <w:t>he</w:t>
      </w:r>
      <w:r>
        <w:rPr>
          <w:spacing w:val="-6"/>
        </w:rPr>
        <w:t xml:space="preserve"> </w:t>
      </w:r>
      <w:r>
        <w:t>believes</w:t>
      </w:r>
      <w:r>
        <w:rPr>
          <w:spacing w:val="-6"/>
        </w:rPr>
        <w:t xml:space="preserve"> </w:t>
      </w:r>
      <w:r>
        <w:t>that</w:t>
      </w:r>
      <w:r>
        <w:rPr>
          <w:spacing w:val="-6"/>
        </w:rPr>
        <w:t xml:space="preserve"> </w:t>
      </w:r>
      <w:r>
        <w:t>if</w:t>
      </w:r>
      <w:r>
        <w:rPr>
          <w:spacing w:val="-6"/>
        </w:rPr>
        <w:t xml:space="preserve"> </w:t>
      </w:r>
      <w:r>
        <w:t>an</w:t>
      </w:r>
      <w:r>
        <w:rPr>
          <w:spacing w:val="-6"/>
        </w:rPr>
        <w:t xml:space="preserve"> </w:t>
      </w:r>
      <w:r>
        <w:t>open</w:t>
      </w:r>
      <w:r>
        <w:rPr>
          <w:spacing w:val="-6"/>
        </w:rPr>
        <w:t xml:space="preserve"> </w:t>
      </w:r>
      <w:r>
        <w:t>system</w:t>
      </w:r>
      <w:r>
        <w:rPr>
          <w:spacing w:val="-6"/>
        </w:rPr>
        <w:t xml:space="preserve"> </w:t>
      </w:r>
      <w:r>
        <w:t>is</w:t>
      </w:r>
      <w:r>
        <w:rPr>
          <w:spacing w:val="-6"/>
        </w:rPr>
        <w:t xml:space="preserve"> </w:t>
      </w:r>
      <w:r>
        <w:t>implemented</w:t>
      </w:r>
      <w:r>
        <w:rPr>
          <w:spacing w:val="-6"/>
        </w:rPr>
        <w:t xml:space="preserve"> </w:t>
      </w:r>
      <w:r>
        <w:t>it</w:t>
      </w:r>
      <w:r>
        <w:rPr>
          <w:spacing w:val="-6"/>
        </w:rPr>
        <w:t xml:space="preserve"> </w:t>
      </w:r>
      <w:r>
        <w:t>will</w:t>
      </w:r>
      <w:r>
        <w:rPr>
          <w:spacing w:val="-6"/>
        </w:rPr>
        <w:t xml:space="preserve"> </w:t>
      </w:r>
      <w:r>
        <w:t>result</w:t>
      </w:r>
      <w:r>
        <w:rPr>
          <w:spacing w:val="-6"/>
        </w:rPr>
        <w:t xml:space="preserve"> </w:t>
      </w:r>
      <w:r>
        <w:t>in</w:t>
      </w:r>
      <w:r>
        <w:rPr>
          <w:spacing w:val="-6"/>
        </w:rPr>
        <w:t xml:space="preserve"> </w:t>
      </w:r>
      <w:r>
        <w:t>a tightly</w:t>
      </w:r>
      <w:r>
        <w:rPr>
          <w:spacing w:val="-20"/>
        </w:rPr>
        <w:t xml:space="preserve"> </w:t>
      </w:r>
      <w:r>
        <w:t>coupled</w:t>
      </w:r>
      <w:r>
        <w:rPr>
          <w:spacing w:val="-20"/>
        </w:rPr>
        <w:t xml:space="preserve"> </w:t>
      </w:r>
      <w:r>
        <w:t>system</w:t>
      </w:r>
      <w:r>
        <w:rPr>
          <w:spacing w:val="-20"/>
        </w:rPr>
        <w:t xml:space="preserve"> </w:t>
      </w:r>
      <w:r>
        <w:t>with</w:t>
      </w:r>
      <w:r>
        <w:rPr>
          <w:spacing w:val="-20"/>
        </w:rPr>
        <w:t xml:space="preserve"> </w:t>
      </w:r>
      <w:r>
        <w:t>interdependencies</w:t>
      </w:r>
      <w:r>
        <w:rPr>
          <w:spacing w:val="-20"/>
        </w:rPr>
        <w:t xml:space="preserve"> </w:t>
      </w:r>
      <w:r>
        <w:t>between</w:t>
      </w:r>
      <w:r>
        <w:rPr>
          <w:spacing w:val="-20"/>
        </w:rPr>
        <w:t xml:space="preserve"> </w:t>
      </w:r>
      <w:r>
        <w:t>components</w:t>
      </w:r>
      <w:r>
        <w:rPr>
          <w:spacing w:val="-20"/>
        </w:rPr>
        <w:t xml:space="preserve"> </w:t>
      </w:r>
      <w:r>
        <w:t>[8].</w:t>
      </w:r>
      <w:r>
        <w:rPr>
          <w:spacing w:val="-8"/>
        </w:rPr>
        <w:t xml:space="preserve"> </w:t>
      </w:r>
      <w:r>
        <w:t>By</w:t>
      </w:r>
      <w:r>
        <w:rPr>
          <w:spacing w:val="-20"/>
        </w:rPr>
        <w:t xml:space="preserve"> </w:t>
      </w:r>
      <w:r>
        <w:t>implementing</w:t>
      </w:r>
      <w:r>
        <w:rPr>
          <w:spacing w:val="-20"/>
        </w:rPr>
        <w:t xml:space="preserve"> </w:t>
      </w:r>
      <w:r>
        <w:t>a</w:t>
      </w:r>
      <w:r>
        <w:rPr>
          <w:spacing w:val="-20"/>
        </w:rPr>
        <w:t xml:space="preserve"> </w:t>
      </w:r>
      <w:r>
        <w:t>closed system</w:t>
      </w:r>
      <w:ins w:id="37" w:author="Kemi Ademoye" w:date="2019-04-15T08:00:00Z">
        <w:r w:rsidR="00AD388D">
          <w:t>,</w:t>
        </w:r>
      </w:ins>
      <w:r>
        <w:t xml:space="preserve"> it allows the database </w:t>
      </w:r>
      <w:r>
        <w:rPr>
          <w:spacing w:val="-3"/>
        </w:rPr>
        <w:t xml:space="preserve">layer </w:t>
      </w:r>
      <w:r>
        <w:t xml:space="preserve">to not </w:t>
      </w:r>
      <w:r>
        <w:rPr>
          <w:spacing w:val="1"/>
        </w:rPr>
        <w:t xml:space="preserve">be </w:t>
      </w:r>
      <w:r>
        <w:t>dependent on any other layer. This meaning that changes</w:t>
      </w:r>
      <w:r>
        <w:rPr>
          <w:spacing w:val="15"/>
        </w:rPr>
        <w:t xml:space="preserve"> </w:t>
      </w:r>
      <w:r>
        <w:t>in</w:t>
      </w:r>
      <w:r>
        <w:rPr>
          <w:spacing w:val="15"/>
        </w:rPr>
        <w:t xml:space="preserve"> </w:t>
      </w:r>
      <w:r>
        <w:t>other</w:t>
      </w:r>
      <w:r>
        <w:rPr>
          <w:spacing w:val="15"/>
        </w:rPr>
        <w:t xml:space="preserve"> </w:t>
      </w:r>
      <w:r>
        <w:t>layers</w:t>
      </w:r>
      <w:r>
        <w:rPr>
          <w:spacing w:val="15"/>
        </w:rPr>
        <w:t xml:space="preserve"> </w:t>
      </w:r>
      <w:r>
        <w:t>do</w:t>
      </w:r>
      <w:r>
        <w:rPr>
          <w:spacing w:val="15"/>
        </w:rPr>
        <w:t xml:space="preserve"> </w:t>
      </w:r>
      <w:r>
        <w:t>not</w:t>
      </w:r>
      <w:r>
        <w:rPr>
          <w:spacing w:val="15"/>
        </w:rPr>
        <w:t xml:space="preserve"> </w:t>
      </w:r>
      <w:r>
        <w:t>affect</w:t>
      </w:r>
      <w:r>
        <w:rPr>
          <w:spacing w:val="15"/>
        </w:rPr>
        <w:t xml:space="preserve"> </w:t>
      </w:r>
      <w:r>
        <w:t>its</w:t>
      </w:r>
      <w:r>
        <w:rPr>
          <w:spacing w:val="15"/>
        </w:rPr>
        <w:t xml:space="preserve"> </w:t>
      </w:r>
      <w:r>
        <w:t>operation.</w:t>
      </w:r>
    </w:p>
    <w:p w14:paraId="22AA57F5" w14:textId="77777777" w:rsidR="007D19BC" w:rsidRDefault="007D19BC">
      <w:pPr>
        <w:pStyle w:val="BodyText"/>
      </w:pPr>
    </w:p>
    <w:p w14:paraId="7BFD203A" w14:textId="77777777" w:rsidR="007D19BC" w:rsidRDefault="007D19BC">
      <w:pPr>
        <w:pStyle w:val="BodyText"/>
        <w:spacing w:before="9"/>
        <w:rPr>
          <w:sz w:val="15"/>
        </w:rPr>
      </w:pPr>
    </w:p>
    <w:p w14:paraId="38CA4EB0" w14:textId="77777777" w:rsidR="007D19BC" w:rsidRDefault="002E6005">
      <w:pPr>
        <w:pStyle w:val="BodyText"/>
        <w:spacing w:line="420" w:lineRule="auto"/>
        <w:ind w:left="304" w:right="114"/>
        <w:jc w:val="both"/>
      </w:pPr>
      <w:r>
        <w:t>Although</w:t>
      </w:r>
      <w:r>
        <w:rPr>
          <w:spacing w:val="-10"/>
        </w:rPr>
        <w:t xml:space="preserve"> </w:t>
      </w:r>
      <w:r>
        <w:t>there</w:t>
      </w:r>
      <w:r>
        <w:rPr>
          <w:spacing w:val="-10"/>
        </w:rPr>
        <w:t xml:space="preserve"> </w:t>
      </w:r>
      <w:r>
        <w:t>are</w:t>
      </w:r>
      <w:r>
        <w:rPr>
          <w:spacing w:val="-10"/>
        </w:rPr>
        <w:t xml:space="preserve"> </w:t>
      </w:r>
      <w:r>
        <w:t>many</w:t>
      </w:r>
      <w:r>
        <w:rPr>
          <w:spacing w:val="-10"/>
        </w:rPr>
        <w:t xml:space="preserve"> </w:t>
      </w:r>
      <w:r>
        <w:t>benefits</w:t>
      </w:r>
      <w:r>
        <w:rPr>
          <w:spacing w:val="-10"/>
        </w:rPr>
        <w:t xml:space="preserve"> </w:t>
      </w:r>
      <w:r>
        <w:t>to</w:t>
      </w:r>
      <w:r>
        <w:rPr>
          <w:spacing w:val="-10"/>
        </w:rPr>
        <w:t xml:space="preserve"> </w:t>
      </w:r>
      <w:r>
        <w:t>the</w:t>
      </w:r>
      <w:r>
        <w:rPr>
          <w:spacing w:val="-10"/>
        </w:rPr>
        <w:t xml:space="preserve"> </w:t>
      </w:r>
      <w:r>
        <w:t>pattern</w:t>
      </w:r>
      <w:r>
        <w:rPr>
          <w:spacing w:val="-10"/>
        </w:rPr>
        <w:t xml:space="preserve"> </w:t>
      </w:r>
      <w:r>
        <w:t>there</w:t>
      </w:r>
      <w:r>
        <w:rPr>
          <w:spacing w:val="-10"/>
        </w:rPr>
        <w:t xml:space="preserve"> </w:t>
      </w:r>
      <w:r>
        <w:t>are</w:t>
      </w:r>
      <w:r>
        <w:rPr>
          <w:spacing w:val="-10"/>
        </w:rPr>
        <w:t xml:space="preserve"> </w:t>
      </w:r>
      <w:r>
        <w:t>authors</w:t>
      </w:r>
      <w:r>
        <w:rPr>
          <w:spacing w:val="-10"/>
        </w:rPr>
        <w:t xml:space="preserve"> </w:t>
      </w:r>
      <w:r>
        <w:t>who</w:t>
      </w:r>
      <w:r>
        <w:rPr>
          <w:spacing w:val="-10"/>
        </w:rPr>
        <w:t xml:space="preserve"> </w:t>
      </w:r>
      <w:r>
        <w:t>believe</w:t>
      </w:r>
      <w:r>
        <w:rPr>
          <w:spacing w:val="-10"/>
        </w:rPr>
        <w:t xml:space="preserve"> </w:t>
      </w:r>
      <w:r>
        <w:t>that</w:t>
      </w:r>
      <w:r>
        <w:rPr>
          <w:spacing w:val="-10"/>
        </w:rPr>
        <w:t xml:space="preserve"> </w:t>
      </w:r>
      <w:r>
        <w:t>the</w:t>
      </w:r>
      <w:r>
        <w:rPr>
          <w:spacing w:val="-10"/>
        </w:rPr>
        <w:t xml:space="preserve"> </w:t>
      </w:r>
      <w:r>
        <w:t>pattern</w:t>
      </w:r>
      <w:r>
        <w:rPr>
          <w:spacing w:val="-10"/>
        </w:rPr>
        <w:t xml:space="preserve"> </w:t>
      </w:r>
      <w:r>
        <w:t xml:space="preserve">can </w:t>
      </w:r>
      <w:r>
        <w:rPr>
          <w:spacing w:val="-3"/>
        </w:rPr>
        <w:t xml:space="preserve">have </w:t>
      </w:r>
      <w:r>
        <w:t>limitations and drawbacks on a system. Harrison and Avgeriou [24] believe that the</w:t>
      </w:r>
      <w:r>
        <w:rPr>
          <w:spacing w:val="-15"/>
        </w:rPr>
        <w:t xml:space="preserve"> </w:t>
      </w:r>
      <w:r>
        <w:t>pattern is incompatible for applications which require high performance. This is apparent in closed sys- tems</w:t>
      </w:r>
      <w:r>
        <w:rPr>
          <w:spacing w:val="-25"/>
        </w:rPr>
        <w:t xml:space="preserve"> </w:t>
      </w:r>
      <w:r>
        <w:t>as</w:t>
      </w:r>
      <w:r>
        <w:rPr>
          <w:spacing w:val="-25"/>
        </w:rPr>
        <w:t xml:space="preserve"> </w:t>
      </w:r>
      <w:r>
        <w:t>each</w:t>
      </w:r>
      <w:r>
        <w:rPr>
          <w:spacing w:val="-25"/>
        </w:rPr>
        <w:t xml:space="preserve"> </w:t>
      </w:r>
      <w:r>
        <w:rPr>
          <w:spacing w:val="-3"/>
        </w:rPr>
        <w:t>layer</w:t>
      </w:r>
      <w:r>
        <w:rPr>
          <w:spacing w:val="-25"/>
        </w:rPr>
        <w:t xml:space="preserve"> </w:t>
      </w:r>
      <w:r>
        <w:t>is</w:t>
      </w:r>
      <w:r>
        <w:rPr>
          <w:spacing w:val="-25"/>
        </w:rPr>
        <w:t xml:space="preserve"> </w:t>
      </w:r>
      <w:r>
        <w:t>passed</w:t>
      </w:r>
      <w:r>
        <w:rPr>
          <w:spacing w:val="-25"/>
        </w:rPr>
        <w:t xml:space="preserve"> </w:t>
      </w:r>
      <w:r>
        <w:t>through</w:t>
      </w:r>
      <w:r>
        <w:rPr>
          <w:spacing w:val="-25"/>
        </w:rPr>
        <w:t xml:space="preserve"> </w:t>
      </w:r>
      <w:r>
        <w:t>when</w:t>
      </w:r>
      <w:r>
        <w:rPr>
          <w:spacing w:val="-25"/>
        </w:rPr>
        <w:t xml:space="preserve"> </w:t>
      </w:r>
      <w:r>
        <w:t>access</w:t>
      </w:r>
      <w:r>
        <w:rPr>
          <w:spacing w:val="-25"/>
        </w:rPr>
        <w:t xml:space="preserve"> </w:t>
      </w:r>
      <w:r>
        <w:t>and</w:t>
      </w:r>
      <w:r>
        <w:rPr>
          <w:spacing w:val="-25"/>
        </w:rPr>
        <w:t xml:space="preserve"> </w:t>
      </w:r>
      <w:r>
        <w:t>communication</w:t>
      </w:r>
      <w:r>
        <w:rPr>
          <w:spacing w:val="-25"/>
        </w:rPr>
        <w:t xml:space="preserve"> </w:t>
      </w:r>
      <w:r>
        <w:t>between</w:t>
      </w:r>
      <w:r>
        <w:rPr>
          <w:spacing w:val="-25"/>
        </w:rPr>
        <w:t xml:space="preserve"> </w:t>
      </w:r>
      <w:r>
        <w:t>layers</w:t>
      </w:r>
      <w:r>
        <w:rPr>
          <w:spacing w:val="-25"/>
        </w:rPr>
        <w:t xml:space="preserve"> </w:t>
      </w:r>
      <w:r>
        <w:t>is</w:t>
      </w:r>
      <w:r>
        <w:rPr>
          <w:spacing w:val="-25"/>
        </w:rPr>
        <w:t xml:space="preserve"> </w:t>
      </w:r>
      <w:r>
        <w:t>made</w:t>
      </w:r>
      <w:r>
        <w:rPr>
          <w:spacing w:val="-25"/>
        </w:rPr>
        <w:t xml:space="preserve"> </w:t>
      </w:r>
      <w:r>
        <w:t>[8,</w:t>
      </w:r>
      <w:r>
        <w:rPr>
          <w:spacing w:val="-25"/>
        </w:rPr>
        <w:t xml:space="preserve"> </w:t>
      </w:r>
      <w:r>
        <w:t>12].</w:t>
      </w:r>
    </w:p>
    <w:p w14:paraId="443990AD" w14:textId="77777777" w:rsidR="007D19BC" w:rsidRDefault="007D19BC">
      <w:pPr>
        <w:pStyle w:val="BodyText"/>
      </w:pPr>
    </w:p>
    <w:p w14:paraId="6F701569" w14:textId="77777777" w:rsidR="007D19BC" w:rsidRDefault="002E6005">
      <w:pPr>
        <w:pStyle w:val="BodyText"/>
        <w:spacing w:before="175" w:line="420" w:lineRule="auto"/>
        <w:ind w:left="304" w:right="114"/>
        <w:jc w:val="both"/>
      </w:pPr>
      <w:r>
        <w:t xml:space="preserve">There are authors who </w:t>
      </w:r>
      <w:r>
        <w:rPr>
          <w:spacing w:val="-3"/>
        </w:rPr>
        <w:t xml:space="preserve">have </w:t>
      </w:r>
      <w:r>
        <w:t xml:space="preserve">carried out investigations on improving the performance issues of layered architecture patterns. An experimental study </w:t>
      </w:r>
      <w:r>
        <w:rPr>
          <w:spacing w:val="-3"/>
        </w:rPr>
        <w:t xml:space="preserve">by </w:t>
      </w:r>
      <w:r>
        <w:t>Khan and Rao [25] use a combination of various</w:t>
      </w:r>
      <w:r>
        <w:rPr>
          <w:spacing w:val="-16"/>
        </w:rPr>
        <w:t xml:space="preserve"> </w:t>
      </w:r>
      <w:r>
        <w:t>patterns</w:t>
      </w:r>
      <w:r>
        <w:rPr>
          <w:spacing w:val="-16"/>
        </w:rPr>
        <w:t xml:space="preserve"> </w:t>
      </w:r>
      <w:r>
        <w:t>to</w:t>
      </w:r>
      <w:r>
        <w:rPr>
          <w:spacing w:val="-16"/>
        </w:rPr>
        <w:t xml:space="preserve"> </w:t>
      </w:r>
      <w:r>
        <w:t>try</w:t>
      </w:r>
      <w:r>
        <w:rPr>
          <w:spacing w:val="-16"/>
        </w:rPr>
        <w:t xml:space="preserve"> </w:t>
      </w:r>
      <w:r>
        <w:t>to</w:t>
      </w:r>
      <w:r>
        <w:rPr>
          <w:spacing w:val="-16"/>
        </w:rPr>
        <w:t xml:space="preserve"> </w:t>
      </w:r>
      <w:r>
        <w:t>overcome</w:t>
      </w:r>
      <w:r>
        <w:rPr>
          <w:spacing w:val="-16"/>
        </w:rPr>
        <w:t xml:space="preserve"> </w:t>
      </w:r>
      <w:r>
        <w:t>performance</w:t>
      </w:r>
      <w:r>
        <w:rPr>
          <w:spacing w:val="-16"/>
        </w:rPr>
        <w:t xml:space="preserve"> </w:t>
      </w:r>
      <w:r>
        <w:t>issues</w:t>
      </w:r>
      <w:r>
        <w:rPr>
          <w:spacing w:val="-16"/>
        </w:rPr>
        <w:t xml:space="preserve"> </w:t>
      </w:r>
      <w:r>
        <w:t>with</w:t>
      </w:r>
      <w:r>
        <w:rPr>
          <w:spacing w:val="-16"/>
        </w:rPr>
        <w:t xml:space="preserve"> </w:t>
      </w:r>
      <w:r>
        <w:t>layered</w:t>
      </w:r>
      <w:r>
        <w:rPr>
          <w:spacing w:val="-16"/>
        </w:rPr>
        <w:t xml:space="preserve"> </w:t>
      </w:r>
      <w:r>
        <w:t>architectures.</w:t>
      </w:r>
      <w:r>
        <w:rPr>
          <w:spacing w:val="2"/>
        </w:rPr>
        <w:t xml:space="preserve"> </w:t>
      </w:r>
      <w:r>
        <w:t>They</w:t>
      </w:r>
      <w:r>
        <w:rPr>
          <w:spacing w:val="-16"/>
        </w:rPr>
        <w:t xml:space="preserve"> </w:t>
      </w:r>
      <w:r>
        <w:t>use</w:t>
      </w:r>
      <w:r>
        <w:rPr>
          <w:spacing w:val="-16"/>
        </w:rPr>
        <w:t xml:space="preserve"> </w:t>
      </w:r>
      <w:r>
        <w:t>Model View Controller (MVC) pattern as the main underlying pattern implementation, which allows</w:t>
      </w:r>
      <w:r>
        <w:rPr>
          <w:spacing w:val="-20"/>
        </w:rPr>
        <w:t xml:space="preserve"> </w:t>
      </w:r>
      <w:r>
        <w:t>for maintainability</w:t>
      </w:r>
      <w:r>
        <w:rPr>
          <w:spacing w:val="-8"/>
        </w:rPr>
        <w:t xml:space="preserve"> </w:t>
      </w:r>
      <w:r>
        <w:t>and</w:t>
      </w:r>
      <w:r>
        <w:rPr>
          <w:spacing w:val="-8"/>
        </w:rPr>
        <w:t xml:space="preserve"> </w:t>
      </w:r>
      <w:r>
        <w:t>loose</w:t>
      </w:r>
      <w:r>
        <w:rPr>
          <w:spacing w:val="-8"/>
        </w:rPr>
        <w:t xml:space="preserve"> </w:t>
      </w:r>
      <w:r>
        <w:t>coupling</w:t>
      </w:r>
      <w:r>
        <w:rPr>
          <w:spacing w:val="-8"/>
        </w:rPr>
        <w:t xml:space="preserve"> </w:t>
      </w:r>
      <w:r>
        <w:t>of</w:t>
      </w:r>
      <w:r>
        <w:rPr>
          <w:spacing w:val="-8"/>
        </w:rPr>
        <w:t xml:space="preserve"> </w:t>
      </w:r>
      <w:r>
        <w:t>various</w:t>
      </w:r>
      <w:r>
        <w:rPr>
          <w:spacing w:val="-8"/>
        </w:rPr>
        <w:t xml:space="preserve"> </w:t>
      </w:r>
      <w:r>
        <w:t>layers.</w:t>
      </w:r>
      <w:r>
        <w:rPr>
          <w:spacing w:val="7"/>
        </w:rPr>
        <w:t xml:space="preserve"> </w:t>
      </w:r>
      <w:r>
        <w:t>They</w:t>
      </w:r>
      <w:r>
        <w:rPr>
          <w:spacing w:val="-8"/>
        </w:rPr>
        <w:t xml:space="preserve"> </w:t>
      </w:r>
      <w:r>
        <w:t>concluded</w:t>
      </w:r>
      <w:r>
        <w:rPr>
          <w:spacing w:val="-8"/>
        </w:rPr>
        <w:t xml:space="preserve"> </w:t>
      </w:r>
      <w:r>
        <w:t>that</w:t>
      </w:r>
      <w:r>
        <w:rPr>
          <w:spacing w:val="-8"/>
        </w:rPr>
        <w:t xml:space="preserve"> </w:t>
      </w:r>
      <w:r>
        <w:t>their</w:t>
      </w:r>
      <w:r>
        <w:rPr>
          <w:spacing w:val="-8"/>
        </w:rPr>
        <w:t xml:space="preserve"> </w:t>
      </w:r>
      <w:r>
        <w:t>proposed</w:t>
      </w:r>
      <w:r>
        <w:rPr>
          <w:spacing w:val="-8"/>
        </w:rPr>
        <w:t xml:space="preserve"> </w:t>
      </w:r>
      <w:r>
        <w:t xml:space="preserve">Extensi- ble </w:t>
      </w:r>
      <w:r>
        <w:rPr>
          <w:spacing w:val="-6"/>
        </w:rPr>
        <w:t xml:space="preserve">Web </w:t>
      </w:r>
      <w:r>
        <w:t xml:space="preserve">Application Development </w:t>
      </w:r>
      <w:r>
        <w:rPr>
          <w:spacing w:val="-3"/>
        </w:rPr>
        <w:t xml:space="preserve">Framework </w:t>
      </w:r>
      <w:r>
        <w:rPr>
          <w:spacing w:val="-4"/>
        </w:rPr>
        <w:t xml:space="preserve">(XWADF) </w:t>
      </w:r>
      <w:r>
        <w:t>increases web applications latency and throughput performance</w:t>
      </w:r>
      <w:r>
        <w:rPr>
          <w:spacing w:val="-16"/>
        </w:rPr>
        <w:t xml:space="preserve"> </w:t>
      </w:r>
      <w:r>
        <w:t>[</w:t>
      </w:r>
      <w:commentRangeStart w:id="38"/>
      <w:r>
        <w:t>25</w:t>
      </w:r>
      <w:commentRangeEnd w:id="38"/>
      <w:r w:rsidR="00AD388D">
        <w:rPr>
          <w:rStyle w:val="CommentReference"/>
        </w:rPr>
        <w:commentReference w:id="38"/>
      </w:r>
      <w:r>
        <w:t>].</w:t>
      </w:r>
    </w:p>
    <w:p w14:paraId="39F251CF" w14:textId="77777777" w:rsidR="007D19BC" w:rsidRDefault="007D19BC">
      <w:pPr>
        <w:pStyle w:val="BodyText"/>
      </w:pPr>
    </w:p>
    <w:p w14:paraId="203944FF" w14:textId="60E32B64" w:rsidR="007D19BC" w:rsidRDefault="002E6005">
      <w:pPr>
        <w:pStyle w:val="BodyText"/>
        <w:spacing w:before="178" w:line="420" w:lineRule="auto"/>
        <w:ind w:left="304" w:right="115"/>
        <w:jc w:val="both"/>
      </w:pPr>
      <w:r>
        <w:t>Many authors believe that implementation of a layered architecture is difficult for smaller ap- plications and is suited and built towards larger organizations and larger scaled projects. It is</w:t>
      </w:r>
      <w:r>
        <w:rPr>
          <w:spacing w:val="-28"/>
        </w:rPr>
        <w:t xml:space="preserve"> </w:t>
      </w:r>
      <w:r>
        <w:t>not suited to smaller scaled projects as it may add unnecessary complications structuring a system [21,</w:t>
      </w:r>
      <w:r>
        <w:rPr>
          <w:spacing w:val="-6"/>
        </w:rPr>
        <w:t xml:space="preserve"> </w:t>
      </w:r>
      <w:r>
        <w:t>24].</w:t>
      </w:r>
      <w:r>
        <w:rPr>
          <w:spacing w:val="7"/>
        </w:rPr>
        <w:t xml:space="preserve"> </w:t>
      </w:r>
      <w:r>
        <w:t>In</w:t>
      </w:r>
      <w:r>
        <w:rPr>
          <w:spacing w:val="-6"/>
        </w:rPr>
        <w:t xml:space="preserve"> </w:t>
      </w:r>
      <w:r>
        <w:t>certain</w:t>
      </w:r>
      <w:r>
        <w:rPr>
          <w:spacing w:val="-6"/>
        </w:rPr>
        <w:t xml:space="preserve"> </w:t>
      </w:r>
      <w:r>
        <w:t>instances</w:t>
      </w:r>
      <w:ins w:id="39" w:author="Kemi Ademoye" w:date="2019-04-15T08:03:00Z">
        <w:r w:rsidR="003A44BE">
          <w:t>,</w:t>
        </w:r>
      </w:ins>
      <w:r>
        <w:rPr>
          <w:spacing w:val="-6"/>
        </w:rPr>
        <w:t xml:space="preserve"> </w:t>
      </w:r>
      <w:r>
        <w:t>difficulties</w:t>
      </w:r>
      <w:r>
        <w:rPr>
          <w:spacing w:val="-6"/>
        </w:rPr>
        <w:t xml:space="preserve"> </w:t>
      </w:r>
      <w:r>
        <w:t>with</w:t>
      </w:r>
      <w:r>
        <w:rPr>
          <w:spacing w:val="-6"/>
        </w:rPr>
        <w:t xml:space="preserve"> </w:t>
      </w:r>
      <w:r>
        <w:t>the</w:t>
      </w:r>
      <w:r>
        <w:rPr>
          <w:spacing w:val="-6"/>
        </w:rPr>
        <w:t xml:space="preserve"> </w:t>
      </w:r>
      <w:r>
        <w:t>pattern</w:t>
      </w:r>
      <w:r>
        <w:rPr>
          <w:spacing w:val="-6"/>
        </w:rPr>
        <w:t xml:space="preserve"> </w:t>
      </w:r>
      <w:r>
        <w:t>occur</w:t>
      </w:r>
      <w:r>
        <w:rPr>
          <w:spacing w:val="-6"/>
        </w:rPr>
        <w:t xml:space="preserve"> </w:t>
      </w:r>
      <w:r>
        <w:t>in</w:t>
      </w:r>
      <w:r>
        <w:rPr>
          <w:spacing w:val="-6"/>
        </w:rPr>
        <w:t xml:space="preserve"> </w:t>
      </w:r>
      <w:r>
        <w:t>terms</w:t>
      </w:r>
      <w:r>
        <w:rPr>
          <w:spacing w:val="-6"/>
        </w:rPr>
        <w:t xml:space="preserve"> </w:t>
      </w:r>
      <w:r>
        <w:t>of</w:t>
      </w:r>
      <w:r>
        <w:rPr>
          <w:spacing w:val="-6"/>
        </w:rPr>
        <w:t xml:space="preserve"> </w:t>
      </w:r>
      <w:r>
        <w:t>assigning</w:t>
      </w:r>
      <w:r>
        <w:rPr>
          <w:spacing w:val="-6"/>
        </w:rPr>
        <w:t xml:space="preserve"> </w:t>
      </w:r>
      <w:r>
        <w:t>functionality to</w:t>
      </w:r>
      <w:r>
        <w:rPr>
          <w:spacing w:val="13"/>
        </w:rPr>
        <w:t xml:space="preserve"> </w:t>
      </w:r>
      <w:r>
        <w:t>layers</w:t>
      </w:r>
      <w:r>
        <w:rPr>
          <w:spacing w:val="13"/>
        </w:rPr>
        <w:t xml:space="preserve"> </w:t>
      </w:r>
      <w:r>
        <w:t>due</w:t>
      </w:r>
      <w:r>
        <w:rPr>
          <w:spacing w:val="13"/>
        </w:rPr>
        <w:t xml:space="preserve"> </w:t>
      </w:r>
      <w:r>
        <w:t>to</w:t>
      </w:r>
      <w:r>
        <w:rPr>
          <w:spacing w:val="13"/>
        </w:rPr>
        <w:t xml:space="preserve"> </w:t>
      </w:r>
      <w:r>
        <w:t>function</w:t>
      </w:r>
      <w:r>
        <w:rPr>
          <w:spacing w:val="13"/>
        </w:rPr>
        <w:t xml:space="preserve"> </w:t>
      </w:r>
      <w:r>
        <w:t>overlap</w:t>
      </w:r>
      <w:del w:id="40" w:author="Kemi Ademoye" w:date="2019-04-15T08:04:00Z">
        <w:r w:rsidDel="00D770F7">
          <w:delText>.</w:delText>
        </w:r>
        <w:r w:rsidDel="00D770F7">
          <w:rPr>
            <w:spacing w:val="35"/>
          </w:rPr>
          <w:delText xml:space="preserve"> </w:delText>
        </w:r>
        <w:r w:rsidDel="00D770F7">
          <w:delText>Thus,</w:delText>
        </w:r>
        <w:r w:rsidDel="00D770F7">
          <w:rPr>
            <w:spacing w:val="13"/>
          </w:rPr>
          <w:delText xml:space="preserve"> </w:delText>
        </w:r>
        <w:r w:rsidDel="00D770F7">
          <w:delText>adding</w:delText>
        </w:r>
        <w:r w:rsidDel="00D770F7">
          <w:rPr>
            <w:spacing w:val="13"/>
          </w:rPr>
          <w:delText xml:space="preserve"> </w:delText>
        </w:r>
        <w:r w:rsidDel="00D770F7">
          <w:delText>to</w:delText>
        </w:r>
      </w:del>
      <w:ins w:id="41" w:author="Kemi Ademoye" w:date="2019-04-15T08:04:00Z">
        <w:r w:rsidR="00D770F7">
          <w:t xml:space="preserve"> and add</w:t>
        </w:r>
      </w:ins>
      <w:r>
        <w:rPr>
          <w:spacing w:val="13"/>
        </w:rPr>
        <w:t xml:space="preserve"> </w:t>
      </w:r>
      <w:r>
        <w:t>structure</w:t>
      </w:r>
      <w:r>
        <w:rPr>
          <w:spacing w:val="13"/>
        </w:rPr>
        <w:t xml:space="preserve"> </w:t>
      </w:r>
      <w:r>
        <w:rPr>
          <w:spacing w:val="-3"/>
        </w:rPr>
        <w:t>complexity.</w:t>
      </w:r>
    </w:p>
    <w:p w14:paraId="5018B976" w14:textId="77777777" w:rsidR="007D19BC" w:rsidRDefault="007D19BC">
      <w:pPr>
        <w:pStyle w:val="BodyText"/>
      </w:pPr>
    </w:p>
    <w:p w14:paraId="5F8FC100" w14:textId="77777777" w:rsidR="007D19BC" w:rsidRDefault="007D19BC">
      <w:pPr>
        <w:pStyle w:val="BodyText"/>
      </w:pPr>
    </w:p>
    <w:p w14:paraId="28EC14BD" w14:textId="77777777" w:rsidR="007D19BC" w:rsidRDefault="007D19BC">
      <w:pPr>
        <w:pStyle w:val="BodyText"/>
        <w:spacing w:before="7"/>
        <w:rPr>
          <w:sz w:val="22"/>
        </w:rPr>
      </w:pPr>
    </w:p>
    <w:p w14:paraId="03E4542E" w14:textId="77777777" w:rsidR="007D19BC" w:rsidRDefault="002E6005">
      <w:pPr>
        <w:pStyle w:val="Heading2"/>
        <w:numPr>
          <w:ilvl w:val="1"/>
          <w:numId w:val="2"/>
        </w:numPr>
        <w:tabs>
          <w:tab w:val="left" w:pos="917"/>
        </w:tabs>
        <w:ind w:hanging="612"/>
        <w:jc w:val="both"/>
      </w:pPr>
      <w:bookmarkStart w:id="42" w:name="_TOC_250003"/>
      <w:r>
        <w:rPr>
          <w:color w:val="001F5F"/>
        </w:rPr>
        <w:t xml:space="preserve">ORM with Repository and Unit of </w:t>
      </w:r>
      <w:r>
        <w:rPr>
          <w:color w:val="001F5F"/>
          <w:spacing w:val="-6"/>
        </w:rPr>
        <w:t xml:space="preserve">Work </w:t>
      </w:r>
      <w:r>
        <w:rPr>
          <w:color w:val="001F5F"/>
        </w:rPr>
        <w:t>Pattern</w:t>
      </w:r>
      <w:r>
        <w:rPr>
          <w:color w:val="001F5F"/>
          <w:spacing w:val="35"/>
        </w:rPr>
        <w:t xml:space="preserve"> </w:t>
      </w:r>
      <w:bookmarkEnd w:id="42"/>
      <w:r>
        <w:rPr>
          <w:color w:val="001F5F"/>
        </w:rPr>
        <w:t>Evaluation</w:t>
      </w:r>
    </w:p>
    <w:p w14:paraId="697E210E" w14:textId="77777777" w:rsidR="007D19BC" w:rsidRDefault="007D19BC">
      <w:pPr>
        <w:pStyle w:val="BodyText"/>
        <w:spacing w:before="7"/>
        <w:rPr>
          <w:b/>
          <w:sz w:val="25"/>
        </w:rPr>
      </w:pPr>
    </w:p>
    <w:p w14:paraId="26C706B4" w14:textId="25566C3F" w:rsidR="007D19BC" w:rsidRDefault="002E6005">
      <w:pPr>
        <w:pStyle w:val="BodyText"/>
        <w:spacing w:before="1" w:line="420" w:lineRule="auto"/>
        <w:ind w:left="304" w:right="115"/>
        <w:jc w:val="both"/>
      </w:pPr>
      <w:r>
        <w:t>As with literature around layered architecture</w:t>
      </w:r>
      <w:del w:id="43" w:author="Kemi Ademoye" w:date="2019-04-15T08:07:00Z">
        <w:r w:rsidDel="002F3BE3">
          <w:delText>,</w:delText>
        </w:r>
      </w:del>
      <w:r>
        <w:t xml:space="preserve"> patterns</w:t>
      </w:r>
      <w:ins w:id="44" w:author="Kemi Ademoye" w:date="2019-04-15T08:08:00Z">
        <w:r w:rsidR="002F3BE3">
          <w:t>,</w:t>
        </w:r>
      </w:ins>
      <w:r>
        <w:t xml:space="preserve"> there are many authors who discuss the benefits</w:t>
      </w:r>
      <w:r>
        <w:rPr>
          <w:spacing w:val="-5"/>
        </w:rPr>
        <w:t xml:space="preserve"> </w:t>
      </w:r>
      <w:r>
        <w:t>and</w:t>
      </w:r>
      <w:r>
        <w:rPr>
          <w:spacing w:val="-5"/>
        </w:rPr>
        <w:t xml:space="preserve"> </w:t>
      </w:r>
      <w:r>
        <w:t>problems</w:t>
      </w:r>
      <w:r>
        <w:rPr>
          <w:spacing w:val="-5"/>
        </w:rPr>
        <w:t xml:space="preserve"> </w:t>
      </w:r>
      <w:r>
        <w:t>of</w:t>
      </w:r>
      <w:r>
        <w:rPr>
          <w:spacing w:val="-5"/>
        </w:rPr>
        <w:t xml:space="preserve"> </w:t>
      </w:r>
      <w:r>
        <w:t>implementing</w:t>
      </w:r>
      <w:r>
        <w:rPr>
          <w:spacing w:val="-5"/>
        </w:rPr>
        <w:t xml:space="preserve"> </w:t>
      </w:r>
      <w:r>
        <w:t>repository</w:t>
      </w:r>
      <w:r>
        <w:rPr>
          <w:spacing w:val="-5"/>
        </w:rPr>
        <w:t xml:space="preserve"> </w:t>
      </w:r>
      <w:r>
        <w:t>and</w:t>
      </w:r>
      <w:r>
        <w:rPr>
          <w:spacing w:val="-5"/>
        </w:rPr>
        <w:t xml:space="preserve"> </w:t>
      </w:r>
      <w:r>
        <w:t>unit</w:t>
      </w:r>
      <w:r>
        <w:rPr>
          <w:spacing w:val="-5"/>
        </w:rPr>
        <w:t xml:space="preserve"> </w:t>
      </w:r>
      <w:r>
        <w:t>of</w:t>
      </w:r>
      <w:r>
        <w:rPr>
          <w:spacing w:val="-5"/>
        </w:rPr>
        <w:t xml:space="preserve"> </w:t>
      </w:r>
      <w:r>
        <w:t>work</w:t>
      </w:r>
      <w:r>
        <w:rPr>
          <w:spacing w:val="-5"/>
        </w:rPr>
        <w:t xml:space="preserve"> </w:t>
      </w:r>
      <w:r>
        <w:t>patterns</w:t>
      </w:r>
      <w:r>
        <w:rPr>
          <w:spacing w:val="-5"/>
        </w:rPr>
        <w:t xml:space="preserve"> </w:t>
      </w:r>
      <w:r>
        <w:t>with</w:t>
      </w:r>
      <w:r>
        <w:rPr>
          <w:spacing w:val="-5"/>
        </w:rPr>
        <w:t xml:space="preserve"> </w:t>
      </w:r>
      <w:r>
        <w:t>use</w:t>
      </w:r>
      <w:r>
        <w:rPr>
          <w:spacing w:val="-5"/>
        </w:rPr>
        <w:t xml:space="preserve"> </w:t>
      </w:r>
      <w:r>
        <w:t>of</w:t>
      </w:r>
      <w:r>
        <w:rPr>
          <w:spacing w:val="-5"/>
        </w:rPr>
        <w:t xml:space="preserve"> </w:t>
      </w:r>
      <w:r>
        <w:t>an</w:t>
      </w:r>
      <w:r>
        <w:rPr>
          <w:spacing w:val="-5"/>
        </w:rPr>
        <w:t xml:space="preserve"> </w:t>
      </w:r>
      <w:r>
        <w:t>ORM.</w:t>
      </w:r>
    </w:p>
    <w:p w14:paraId="3C590174" w14:textId="77777777" w:rsidR="007D19BC" w:rsidRDefault="007D19BC">
      <w:pPr>
        <w:spacing w:line="420" w:lineRule="auto"/>
        <w:jc w:val="both"/>
        <w:sectPr w:rsidR="007D19BC">
          <w:pgSz w:w="11910" w:h="16840"/>
          <w:pgMar w:top="920" w:right="1300" w:bottom="960" w:left="1680" w:header="698" w:footer="769" w:gutter="0"/>
          <w:cols w:space="720"/>
        </w:sectPr>
      </w:pPr>
    </w:p>
    <w:p w14:paraId="3D99A5B8" w14:textId="77777777" w:rsidR="007D19BC" w:rsidRDefault="007D19BC">
      <w:pPr>
        <w:pStyle w:val="BodyText"/>
      </w:pPr>
    </w:p>
    <w:p w14:paraId="4A7750DF" w14:textId="77777777" w:rsidR="007D19BC" w:rsidRDefault="007D19BC">
      <w:pPr>
        <w:pStyle w:val="BodyText"/>
        <w:spacing w:before="8"/>
        <w:rPr>
          <w:sz w:val="18"/>
        </w:rPr>
      </w:pPr>
    </w:p>
    <w:p w14:paraId="5E664A5C" w14:textId="77777777" w:rsidR="007D19BC" w:rsidRDefault="002E6005">
      <w:pPr>
        <w:pStyle w:val="BodyText"/>
        <w:spacing w:before="66" w:line="420" w:lineRule="auto"/>
        <w:ind w:left="304" w:right="113"/>
        <w:jc w:val="both"/>
      </w:pPr>
      <w:r>
        <w:t>One of the main benefits of implementing a repository pattern is that it decouples the business logic layer from the data layer [26]. This fundamentally reduces dependency between each layer and with the logic not needing to consider whether the data is from a database or API, providing flexibility.</w:t>
      </w:r>
    </w:p>
    <w:p w14:paraId="153F92FA" w14:textId="77777777" w:rsidR="007D19BC" w:rsidRDefault="007D19BC">
      <w:pPr>
        <w:pStyle w:val="BodyText"/>
      </w:pPr>
    </w:p>
    <w:p w14:paraId="42F63558" w14:textId="77777777" w:rsidR="007D19BC" w:rsidRDefault="002E6005">
      <w:pPr>
        <w:pStyle w:val="BodyText"/>
        <w:spacing w:before="175" w:line="420" w:lineRule="auto"/>
        <w:ind w:left="304" w:right="113"/>
        <w:jc w:val="both"/>
      </w:pPr>
      <w:r>
        <w:rPr>
          <w:spacing w:val="-4"/>
        </w:rPr>
        <w:t>Fowler</w:t>
      </w:r>
      <w:r>
        <w:rPr>
          <w:spacing w:val="-7"/>
        </w:rPr>
        <w:t xml:space="preserve"> </w:t>
      </w:r>
      <w:r>
        <w:t>[9]</w:t>
      </w:r>
      <w:r>
        <w:rPr>
          <w:spacing w:val="-7"/>
        </w:rPr>
        <w:t xml:space="preserve"> </w:t>
      </w:r>
      <w:r>
        <w:t>suggests</w:t>
      </w:r>
      <w:r>
        <w:rPr>
          <w:spacing w:val="-7"/>
        </w:rPr>
        <w:t xml:space="preserve"> </w:t>
      </w:r>
      <w:r>
        <w:t>that</w:t>
      </w:r>
      <w:r>
        <w:rPr>
          <w:spacing w:val="-7"/>
        </w:rPr>
        <w:t xml:space="preserve"> </w:t>
      </w:r>
      <w:r>
        <w:t>using</w:t>
      </w:r>
      <w:r>
        <w:rPr>
          <w:spacing w:val="-7"/>
        </w:rPr>
        <w:t xml:space="preserve"> </w:t>
      </w:r>
      <w:r>
        <w:t>a</w:t>
      </w:r>
      <w:r>
        <w:rPr>
          <w:spacing w:val="-7"/>
        </w:rPr>
        <w:t xml:space="preserve"> </w:t>
      </w:r>
      <w:r>
        <w:t>repository</w:t>
      </w:r>
      <w:r>
        <w:rPr>
          <w:spacing w:val="-7"/>
        </w:rPr>
        <w:t xml:space="preserve"> </w:t>
      </w:r>
      <w:r>
        <w:t>pattern</w:t>
      </w:r>
      <w:r>
        <w:rPr>
          <w:spacing w:val="-7"/>
        </w:rPr>
        <w:t xml:space="preserve"> </w:t>
      </w:r>
      <w:r>
        <w:t>is</w:t>
      </w:r>
      <w:r>
        <w:rPr>
          <w:spacing w:val="-7"/>
        </w:rPr>
        <w:t xml:space="preserve"> </w:t>
      </w:r>
      <w:r>
        <w:t>beneficial</w:t>
      </w:r>
      <w:r>
        <w:rPr>
          <w:spacing w:val="-7"/>
        </w:rPr>
        <w:t xml:space="preserve"> </w:t>
      </w:r>
      <w:r>
        <w:t>as</w:t>
      </w:r>
      <w:r>
        <w:rPr>
          <w:spacing w:val="-7"/>
        </w:rPr>
        <w:t xml:space="preserve"> </w:t>
      </w:r>
      <w:r>
        <w:t>it</w:t>
      </w:r>
      <w:r>
        <w:rPr>
          <w:spacing w:val="-7"/>
        </w:rPr>
        <w:t xml:space="preserve"> </w:t>
      </w:r>
      <w:r>
        <w:t>reduces</w:t>
      </w:r>
      <w:r>
        <w:rPr>
          <w:spacing w:val="-7"/>
        </w:rPr>
        <w:t xml:space="preserve"> </w:t>
      </w:r>
      <w:r>
        <w:t>and</w:t>
      </w:r>
      <w:r>
        <w:rPr>
          <w:spacing w:val="-7"/>
        </w:rPr>
        <w:t xml:space="preserve"> </w:t>
      </w:r>
      <w:r>
        <w:t>minimizes</w:t>
      </w:r>
      <w:r>
        <w:rPr>
          <w:spacing w:val="-7"/>
        </w:rPr>
        <w:t xml:space="preserve"> </w:t>
      </w:r>
      <w:r>
        <w:t xml:space="preserve">dupli- cate query logic. This means that </w:t>
      </w:r>
      <w:r>
        <w:rPr>
          <w:spacing w:val="-3"/>
        </w:rPr>
        <w:t xml:space="preserve">by </w:t>
      </w:r>
      <w:r>
        <w:t xml:space="preserve">implementing the pattern it incorporates </w:t>
      </w:r>
      <w:r>
        <w:rPr>
          <w:spacing w:val="-6"/>
        </w:rPr>
        <w:t xml:space="preserve">DRY </w:t>
      </w:r>
      <w:r>
        <w:t>(Don’t</w:t>
      </w:r>
      <w:r>
        <w:rPr>
          <w:spacing w:val="-23"/>
        </w:rPr>
        <w:t xml:space="preserve"> </w:t>
      </w:r>
      <w:r>
        <w:t>Repeat Yourself)</w:t>
      </w:r>
      <w:r>
        <w:rPr>
          <w:spacing w:val="-13"/>
        </w:rPr>
        <w:t xml:space="preserve"> </w:t>
      </w:r>
      <w:r>
        <w:t>design</w:t>
      </w:r>
      <w:r>
        <w:rPr>
          <w:spacing w:val="-13"/>
        </w:rPr>
        <w:t xml:space="preserve"> </w:t>
      </w:r>
      <w:r>
        <w:t>principle.</w:t>
      </w:r>
      <w:r>
        <w:rPr>
          <w:spacing w:val="1"/>
        </w:rPr>
        <w:t xml:space="preserve"> </w:t>
      </w:r>
      <w:r>
        <w:rPr>
          <w:spacing w:val="-6"/>
        </w:rPr>
        <w:t>DRY</w:t>
      </w:r>
      <w:r>
        <w:rPr>
          <w:spacing w:val="-14"/>
        </w:rPr>
        <w:t xml:space="preserve"> </w:t>
      </w:r>
      <w:r>
        <w:t>is</w:t>
      </w:r>
      <w:r>
        <w:rPr>
          <w:spacing w:val="-13"/>
        </w:rPr>
        <w:t xml:space="preserve"> </w:t>
      </w:r>
      <w:r>
        <w:t>considered</w:t>
      </w:r>
      <w:r>
        <w:rPr>
          <w:spacing w:val="-13"/>
        </w:rPr>
        <w:t xml:space="preserve"> </w:t>
      </w:r>
      <w:r>
        <w:t>a</w:t>
      </w:r>
      <w:r>
        <w:rPr>
          <w:spacing w:val="-14"/>
        </w:rPr>
        <w:t xml:space="preserve"> </w:t>
      </w:r>
      <w:r>
        <w:t>beneficial</w:t>
      </w:r>
      <w:r>
        <w:rPr>
          <w:spacing w:val="-13"/>
        </w:rPr>
        <w:t xml:space="preserve"> </w:t>
      </w:r>
      <w:r>
        <w:t>principle</w:t>
      </w:r>
      <w:r>
        <w:rPr>
          <w:spacing w:val="-13"/>
        </w:rPr>
        <w:t xml:space="preserve"> </w:t>
      </w:r>
      <w:r>
        <w:t>in</w:t>
      </w:r>
      <w:r>
        <w:rPr>
          <w:spacing w:val="-13"/>
        </w:rPr>
        <w:t xml:space="preserve"> </w:t>
      </w:r>
      <w:r>
        <w:t>developing</w:t>
      </w:r>
      <w:r>
        <w:rPr>
          <w:spacing w:val="-13"/>
        </w:rPr>
        <w:t xml:space="preserve"> </w:t>
      </w:r>
      <w:r>
        <w:t>web</w:t>
      </w:r>
      <w:r>
        <w:rPr>
          <w:spacing w:val="-13"/>
        </w:rPr>
        <w:t xml:space="preserve"> </w:t>
      </w:r>
      <w:r>
        <w:t>applications at</w:t>
      </w:r>
      <w:r>
        <w:rPr>
          <w:spacing w:val="-14"/>
        </w:rPr>
        <w:t xml:space="preserve"> </w:t>
      </w:r>
      <w:r>
        <w:t>enterprise</w:t>
      </w:r>
      <w:r>
        <w:rPr>
          <w:spacing w:val="-13"/>
        </w:rPr>
        <w:t xml:space="preserve"> </w:t>
      </w:r>
      <w:r>
        <w:t>level,</w:t>
      </w:r>
      <w:r>
        <w:rPr>
          <w:spacing w:val="-12"/>
        </w:rPr>
        <w:t xml:space="preserve"> </w:t>
      </w:r>
      <w:r>
        <w:t>as</w:t>
      </w:r>
      <w:r>
        <w:rPr>
          <w:spacing w:val="-14"/>
        </w:rPr>
        <w:t xml:space="preserve"> </w:t>
      </w:r>
      <w:r>
        <w:t>it</w:t>
      </w:r>
      <w:r>
        <w:rPr>
          <w:spacing w:val="-13"/>
        </w:rPr>
        <w:t xml:space="preserve"> </w:t>
      </w:r>
      <w:r>
        <w:t>essentially</w:t>
      </w:r>
      <w:r>
        <w:rPr>
          <w:spacing w:val="-13"/>
        </w:rPr>
        <w:t xml:space="preserve"> </w:t>
      </w:r>
      <w:r>
        <w:t>reduces</w:t>
      </w:r>
      <w:r>
        <w:rPr>
          <w:spacing w:val="-13"/>
        </w:rPr>
        <w:t xml:space="preserve"> </w:t>
      </w:r>
      <w:r>
        <w:t>the</w:t>
      </w:r>
      <w:r>
        <w:rPr>
          <w:spacing w:val="-13"/>
        </w:rPr>
        <w:t xml:space="preserve"> </w:t>
      </w:r>
      <w:r>
        <w:t>time</w:t>
      </w:r>
      <w:r>
        <w:rPr>
          <w:spacing w:val="-14"/>
        </w:rPr>
        <w:t xml:space="preserve"> </w:t>
      </w:r>
      <w:r>
        <w:t>and</w:t>
      </w:r>
      <w:r>
        <w:rPr>
          <w:spacing w:val="-14"/>
        </w:rPr>
        <w:t xml:space="preserve"> </w:t>
      </w:r>
      <w:r>
        <w:t>cost</w:t>
      </w:r>
      <w:r>
        <w:rPr>
          <w:spacing w:val="-13"/>
        </w:rPr>
        <w:t xml:space="preserve"> </w:t>
      </w:r>
      <w:r>
        <w:t>of</w:t>
      </w:r>
      <w:r>
        <w:rPr>
          <w:spacing w:val="-14"/>
        </w:rPr>
        <w:t xml:space="preserve"> </w:t>
      </w:r>
      <w:r>
        <w:t>developing</w:t>
      </w:r>
      <w:r>
        <w:rPr>
          <w:spacing w:val="-13"/>
        </w:rPr>
        <w:t xml:space="preserve"> </w:t>
      </w:r>
      <w:r>
        <w:t>code</w:t>
      </w:r>
      <w:r>
        <w:rPr>
          <w:spacing w:val="-14"/>
        </w:rPr>
        <w:t xml:space="preserve"> </w:t>
      </w:r>
      <w:r>
        <w:t>which</w:t>
      </w:r>
      <w:r>
        <w:rPr>
          <w:spacing w:val="-14"/>
        </w:rPr>
        <w:t xml:space="preserve"> </w:t>
      </w:r>
      <w:r>
        <w:t>may</w:t>
      </w:r>
      <w:r>
        <w:rPr>
          <w:spacing w:val="-14"/>
        </w:rPr>
        <w:t xml:space="preserve"> </w:t>
      </w:r>
      <w:r>
        <w:t>already exist [27,</w:t>
      </w:r>
      <w:r>
        <w:rPr>
          <w:spacing w:val="-14"/>
        </w:rPr>
        <w:t xml:space="preserve"> </w:t>
      </w:r>
      <w:r>
        <w:t>28].</w:t>
      </w:r>
    </w:p>
    <w:p w14:paraId="7A695778" w14:textId="77777777" w:rsidR="007D19BC" w:rsidRDefault="007D19BC">
      <w:pPr>
        <w:pStyle w:val="BodyText"/>
      </w:pPr>
    </w:p>
    <w:p w14:paraId="364D8304" w14:textId="77777777" w:rsidR="007D19BC" w:rsidRDefault="002E6005">
      <w:pPr>
        <w:pStyle w:val="BodyText"/>
        <w:spacing w:before="176" w:line="420" w:lineRule="auto"/>
        <w:ind w:left="304" w:right="115"/>
        <w:jc w:val="both"/>
      </w:pPr>
      <w:r>
        <w:t>Implementation of the repository pattern can improve the testability of an application [9]. Due to CRUD operations being broken down into their own methods it can make it easier to unit test individual components, allowing mock repositories and mock unit of works being implemented. This</w:t>
      </w:r>
      <w:r>
        <w:rPr>
          <w:spacing w:val="-9"/>
        </w:rPr>
        <w:t xml:space="preserve"> </w:t>
      </w:r>
      <w:r>
        <w:t>becomes</w:t>
      </w:r>
      <w:r>
        <w:rPr>
          <w:spacing w:val="-9"/>
        </w:rPr>
        <w:t xml:space="preserve"> </w:t>
      </w:r>
      <w:r>
        <w:t>particularly</w:t>
      </w:r>
      <w:r>
        <w:rPr>
          <w:spacing w:val="-9"/>
        </w:rPr>
        <w:t xml:space="preserve"> </w:t>
      </w:r>
      <w:r>
        <w:t>useful</w:t>
      </w:r>
      <w:r>
        <w:rPr>
          <w:spacing w:val="-9"/>
        </w:rPr>
        <w:t xml:space="preserve"> </w:t>
      </w:r>
      <w:r>
        <w:t>in</w:t>
      </w:r>
      <w:r>
        <w:rPr>
          <w:spacing w:val="-9"/>
        </w:rPr>
        <w:t xml:space="preserve"> </w:t>
      </w:r>
      <w:r>
        <w:t>organizations</w:t>
      </w:r>
      <w:r>
        <w:rPr>
          <w:spacing w:val="-9"/>
        </w:rPr>
        <w:t xml:space="preserve"> </w:t>
      </w:r>
      <w:r>
        <w:t>adopting</w:t>
      </w:r>
      <w:r>
        <w:rPr>
          <w:spacing w:val="-9"/>
        </w:rPr>
        <w:t xml:space="preserve"> </w:t>
      </w:r>
      <w:r>
        <w:t>a</w:t>
      </w:r>
      <w:r>
        <w:rPr>
          <w:spacing w:val="-9"/>
        </w:rPr>
        <w:t xml:space="preserve"> </w:t>
      </w:r>
      <w:r>
        <w:rPr>
          <w:spacing w:val="-3"/>
        </w:rPr>
        <w:t>Test-Driven</w:t>
      </w:r>
      <w:r>
        <w:rPr>
          <w:spacing w:val="-9"/>
        </w:rPr>
        <w:t xml:space="preserve"> </w:t>
      </w:r>
      <w:r>
        <w:t>Development</w:t>
      </w:r>
      <w:r>
        <w:rPr>
          <w:spacing w:val="-9"/>
        </w:rPr>
        <w:t xml:space="preserve"> </w:t>
      </w:r>
      <w:r>
        <w:t xml:space="preserve">methodol- ogy as methods can </w:t>
      </w:r>
      <w:r>
        <w:rPr>
          <w:spacing w:val="1"/>
        </w:rPr>
        <w:t xml:space="preserve">be </w:t>
      </w:r>
      <w:r>
        <w:t xml:space="preserve">tested without concern for unfinished dependencies [26]. </w:t>
      </w:r>
      <w:r>
        <w:rPr>
          <w:spacing w:val="-3"/>
        </w:rPr>
        <w:t>However,</w:t>
      </w:r>
      <w:r>
        <w:rPr>
          <w:spacing w:val="-30"/>
        </w:rPr>
        <w:t xml:space="preserve"> </w:t>
      </w:r>
      <w:r>
        <w:t>Peres</w:t>
      </w:r>
    </w:p>
    <w:p w14:paraId="56A803FF" w14:textId="268C8B59" w:rsidR="007D19BC" w:rsidRDefault="002E6005">
      <w:pPr>
        <w:pStyle w:val="BodyText"/>
        <w:spacing w:before="4" w:line="420" w:lineRule="auto"/>
        <w:ind w:left="304" w:right="115"/>
        <w:jc w:val="both"/>
      </w:pPr>
      <w:r>
        <w:t>[19] argues that gaining this benefit is dependent on whether a clean architecture is achieved in implementation. Additionally, he infers that it is only achieved by following the Dependency In- version Principle. By following this principle</w:t>
      </w:r>
      <w:ins w:id="45" w:author="Kemi Ademoye" w:date="2019-04-15T08:09:00Z">
        <w:r w:rsidR="002F3BE3">
          <w:t>,</w:t>
        </w:r>
      </w:ins>
      <w:r>
        <w:t xml:space="preserve"> it allows the ability to mock dependant objects</w:t>
      </w:r>
      <w:del w:id="46" w:author="Kemi Ademoye" w:date="2019-04-15T08:09:00Z">
        <w:r w:rsidDel="002F3BE3">
          <w:delText>,</w:delText>
        </w:r>
      </w:del>
      <w:r>
        <w:t xml:space="preserve"> as dependencies are abstracted, allowing testing of a single object [19, 29].</w:t>
      </w:r>
    </w:p>
    <w:p w14:paraId="06AE3BC9" w14:textId="77777777" w:rsidR="007D19BC" w:rsidRDefault="007D19BC">
      <w:pPr>
        <w:pStyle w:val="BodyText"/>
      </w:pPr>
    </w:p>
    <w:p w14:paraId="653841F1" w14:textId="77777777" w:rsidR="007D19BC" w:rsidRDefault="002E6005">
      <w:pPr>
        <w:pStyle w:val="BodyText"/>
        <w:spacing w:before="175" w:line="420" w:lineRule="auto"/>
        <w:ind w:left="304" w:right="113"/>
        <w:jc w:val="both"/>
      </w:pPr>
      <w:r>
        <w:t>A major benefit of implementing a repository with unit of work pattern is that it insulates the application</w:t>
      </w:r>
      <w:r>
        <w:rPr>
          <w:spacing w:val="-6"/>
        </w:rPr>
        <w:t xml:space="preserve"> </w:t>
      </w:r>
      <w:r>
        <w:t>from</w:t>
      </w:r>
      <w:r>
        <w:rPr>
          <w:spacing w:val="-6"/>
        </w:rPr>
        <w:t xml:space="preserve"> </w:t>
      </w:r>
      <w:r>
        <w:t>any</w:t>
      </w:r>
      <w:r>
        <w:rPr>
          <w:spacing w:val="-6"/>
        </w:rPr>
        <w:t xml:space="preserve"> </w:t>
      </w:r>
      <w:r>
        <w:t>changes</w:t>
      </w:r>
      <w:r>
        <w:rPr>
          <w:spacing w:val="-6"/>
        </w:rPr>
        <w:t xml:space="preserve"> </w:t>
      </w:r>
      <w:r>
        <w:t>in</w:t>
      </w:r>
      <w:r>
        <w:rPr>
          <w:spacing w:val="-6"/>
        </w:rPr>
        <w:t xml:space="preserve"> </w:t>
      </w:r>
      <w:r>
        <w:t>the</w:t>
      </w:r>
      <w:r>
        <w:rPr>
          <w:spacing w:val="-6"/>
        </w:rPr>
        <w:t xml:space="preserve"> </w:t>
      </w:r>
      <w:r>
        <w:t>data</w:t>
      </w:r>
      <w:r>
        <w:rPr>
          <w:spacing w:val="-6"/>
        </w:rPr>
        <w:t xml:space="preserve"> </w:t>
      </w:r>
      <w:r>
        <w:rPr>
          <w:spacing w:val="-3"/>
        </w:rPr>
        <w:t>layer</w:t>
      </w:r>
      <w:r>
        <w:rPr>
          <w:spacing w:val="-6"/>
        </w:rPr>
        <w:t xml:space="preserve"> </w:t>
      </w:r>
      <w:r>
        <w:t>[30].</w:t>
      </w:r>
      <w:r>
        <w:rPr>
          <w:spacing w:val="11"/>
        </w:rPr>
        <w:t xml:space="preserve"> </w:t>
      </w:r>
      <w:r>
        <w:t>This</w:t>
      </w:r>
      <w:r>
        <w:rPr>
          <w:spacing w:val="-6"/>
        </w:rPr>
        <w:t xml:space="preserve"> </w:t>
      </w:r>
      <w:r>
        <w:t>means</w:t>
      </w:r>
      <w:r>
        <w:rPr>
          <w:spacing w:val="-6"/>
        </w:rPr>
        <w:t xml:space="preserve"> </w:t>
      </w:r>
      <w:r>
        <w:t>that</w:t>
      </w:r>
      <w:r>
        <w:rPr>
          <w:spacing w:val="-6"/>
        </w:rPr>
        <w:t xml:space="preserve"> </w:t>
      </w:r>
      <w:r>
        <w:t>if</w:t>
      </w:r>
      <w:r>
        <w:rPr>
          <w:spacing w:val="-6"/>
        </w:rPr>
        <w:t xml:space="preserve"> </w:t>
      </w:r>
      <w:r>
        <w:t>a</w:t>
      </w:r>
      <w:r>
        <w:rPr>
          <w:spacing w:val="-6"/>
        </w:rPr>
        <w:t xml:space="preserve"> </w:t>
      </w:r>
      <w:r>
        <w:t>new</w:t>
      </w:r>
      <w:r>
        <w:rPr>
          <w:spacing w:val="-6"/>
        </w:rPr>
        <w:t xml:space="preserve"> </w:t>
      </w:r>
      <w:r>
        <w:t>database</w:t>
      </w:r>
      <w:r>
        <w:rPr>
          <w:spacing w:val="-6"/>
        </w:rPr>
        <w:t xml:space="preserve"> </w:t>
      </w:r>
      <w:r>
        <w:t xml:space="preserve">technology is used it will not affect any of the current developed software. This again leads to the advantage that it will reduce the time taken for any changes to </w:t>
      </w:r>
      <w:r>
        <w:rPr>
          <w:spacing w:val="1"/>
        </w:rPr>
        <w:t xml:space="preserve">be </w:t>
      </w:r>
      <w:r>
        <w:t>implemented, eventually reducing costs for the</w:t>
      </w:r>
      <w:r>
        <w:rPr>
          <w:spacing w:val="-14"/>
        </w:rPr>
        <w:t xml:space="preserve"> </w:t>
      </w:r>
      <w:r>
        <w:t>organization.</w:t>
      </w:r>
    </w:p>
    <w:p w14:paraId="3A46B609" w14:textId="77777777" w:rsidR="007D19BC" w:rsidRDefault="007D19BC">
      <w:pPr>
        <w:pStyle w:val="BodyText"/>
      </w:pPr>
    </w:p>
    <w:p w14:paraId="45C237EF" w14:textId="2D7E8B28" w:rsidR="007D19BC" w:rsidRDefault="002E6005">
      <w:pPr>
        <w:pStyle w:val="BodyText"/>
        <w:spacing w:before="176" w:line="417" w:lineRule="auto"/>
        <w:ind w:left="304" w:right="113"/>
        <w:jc w:val="both"/>
      </w:pPr>
      <w:r>
        <w:t>A unit of work implementation is considered best practi</w:t>
      </w:r>
      <w:del w:id="47" w:author="Kemi Ademoye" w:date="2019-04-15T08:12:00Z">
        <w:r w:rsidDel="002F3BE3">
          <w:delText>s</w:delText>
        </w:r>
      </w:del>
      <w:ins w:id="48" w:author="Kemi Ademoye" w:date="2019-04-15T08:12:00Z">
        <w:r w:rsidR="002F3BE3">
          <w:t>c</w:t>
        </w:r>
      </w:ins>
      <w:r>
        <w:t xml:space="preserve">e to </w:t>
      </w:r>
      <w:r>
        <w:rPr>
          <w:spacing w:val="1"/>
        </w:rPr>
        <w:t xml:space="preserve">be </w:t>
      </w:r>
      <w:r>
        <w:t>used when multiple reposito- ries are implemented, as it allows each repository to maintain its own connection to the</w:t>
      </w:r>
      <w:r>
        <w:rPr>
          <w:spacing w:val="-22"/>
        </w:rPr>
        <w:t xml:space="preserve"> </w:t>
      </w:r>
      <w:commentRangeStart w:id="49"/>
      <w:r>
        <w:t>database</w:t>
      </w:r>
      <w:commentRangeEnd w:id="49"/>
      <w:r w:rsidR="002F3BE3">
        <w:rPr>
          <w:rStyle w:val="CommentReference"/>
        </w:rPr>
        <w:commentReference w:id="49"/>
      </w:r>
      <w:r>
        <w:t xml:space="preserve"> [4]. If for example </w:t>
      </w:r>
      <w:r>
        <w:rPr>
          <w:spacing w:val="-4"/>
        </w:rPr>
        <w:t xml:space="preserve">two </w:t>
      </w:r>
      <w:r>
        <w:t xml:space="preserve">repositories implement the generic </w:t>
      </w:r>
      <w:r>
        <w:rPr>
          <w:rFonts w:ascii="Bookman Old Style"/>
          <w:i/>
        </w:rPr>
        <w:t xml:space="preserve">Save() </w:t>
      </w:r>
      <w:r>
        <w:t>method from the interface,</w:t>
      </w:r>
      <w:r>
        <w:rPr>
          <w:spacing w:val="-33"/>
        </w:rPr>
        <w:t xml:space="preserve"> </w:t>
      </w:r>
      <w:r>
        <w:t xml:space="preserve">and multiple </w:t>
      </w:r>
      <w:r>
        <w:rPr>
          <w:spacing w:val="-3"/>
        </w:rPr>
        <w:t xml:space="preserve">save </w:t>
      </w:r>
      <w:r>
        <w:t>transactions are made if one fails then it makes the data stored inconsistent. Thus, violating ACID transaction principles. The unit of work pattern prevents this as it connects all repositories through the same connection. This allows for a single transaction meaning if it fails all</w:t>
      </w:r>
      <w:r>
        <w:rPr>
          <w:spacing w:val="13"/>
        </w:rPr>
        <w:t xml:space="preserve"> </w:t>
      </w:r>
      <w:r>
        <w:t>transactions</w:t>
      </w:r>
      <w:r>
        <w:rPr>
          <w:spacing w:val="13"/>
        </w:rPr>
        <w:t xml:space="preserve"> </w:t>
      </w:r>
      <w:r>
        <w:t>made</w:t>
      </w:r>
      <w:r>
        <w:rPr>
          <w:spacing w:val="13"/>
        </w:rPr>
        <w:t xml:space="preserve"> </w:t>
      </w:r>
      <w:r>
        <w:t>through</w:t>
      </w:r>
      <w:r>
        <w:rPr>
          <w:spacing w:val="13"/>
        </w:rPr>
        <w:t xml:space="preserve"> </w:t>
      </w:r>
      <w:r>
        <w:t>the</w:t>
      </w:r>
      <w:r>
        <w:rPr>
          <w:spacing w:val="13"/>
        </w:rPr>
        <w:t xml:space="preserve"> </w:t>
      </w:r>
      <w:r>
        <w:t>unit</w:t>
      </w:r>
      <w:r>
        <w:rPr>
          <w:spacing w:val="13"/>
        </w:rPr>
        <w:t xml:space="preserve"> </w:t>
      </w:r>
      <w:r>
        <w:t>of</w:t>
      </w:r>
      <w:r>
        <w:rPr>
          <w:spacing w:val="13"/>
        </w:rPr>
        <w:t xml:space="preserve"> </w:t>
      </w:r>
      <w:r>
        <w:t>work</w:t>
      </w:r>
      <w:r>
        <w:rPr>
          <w:spacing w:val="13"/>
        </w:rPr>
        <w:t xml:space="preserve"> </w:t>
      </w:r>
      <w:r>
        <w:t>fail</w:t>
      </w:r>
      <w:r>
        <w:rPr>
          <w:spacing w:val="13"/>
        </w:rPr>
        <w:t xml:space="preserve"> </w:t>
      </w:r>
      <w:r>
        <w:t>[9].</w:t>
      </w:r>
    </w:p>
    <w:p w14:paraId="46E89C4C" w14:textId="77777777" w:rsidR="007D19BC" w:rsidRDefault="007D19BC">
      <w:pPr>
        <w:spacing w:line="417" w:lineRule="auto"/>
        <w:jc w:val="both"/>
        <w:sectPr w:rsidR="007D19BC">
          <w:pgSz w:w="11910" w:h="16840"/>
          <w:pgMar w:top="920" w:right="1300" w:bottom="960" w:left="1680" w:header="698" w:footer="769" w:gutter="0"/>
          <w:cols w:space="720"/>
        </w:sectPr>
      </w:pPr>
    </w:p>
    <w:p w14:paraId="64C0EC98" w14:textId="77777777" w:rsidR="007D19BC" w:rsidRDefault="007D19BC">
      <w:pPr>
        <w:pStyle w:val="BodyText"/>
      </w:pPr>
    </w:p>
    <w:p w14:paraId="58416D04" w14:textId="77777777" w:rsidR="007D19BC" w:rsidRDefault="007D19BC">
      <w:pPr>
        <w:pStyle w:val="BodyText"/>
        <w:spacing w:before="8"/>
        <w:rPr>
          <w:sz w:val="18"/>
        </w:rPr>
      </w:pPr>
    </w:p>
    <w:p w14:paraId="61001E93" w14:textId="77777777" w:rsidR="007D19BC" w:rsidRDefault="002E6005">
      <w:pPr>
        <w:pStyle w:val="BodyText"/>
        <w:spacing w:before="66" w:line="420" w:lineRule="auto"/>
        <w:ind w:left="304" w:right="114"/>
        <w:jc w:val="both"/>
      </w:pPr>
      <w:r>
        <w:t>There</w:t>
      </w:r>
      <w:r>
        <w:rPr>
          <w:spacing w:val="-9"/>
        </w:rPr>
        <w:t xml:space="preserve"> </w:t>
      </w:r>
      <w:r>
        <w:t>are</w:t>
      </w:r>
      <w:r>
        <w:rPr>
          <w:spacing w:val="-9"/>
        </w:rPr>
        <w:t xml:space="preserve"> </w:t>
      </w:r>
      <w:r>
        <w:t>many</w:t>
      </w:r>
      <w:r>
        <w:rPr>
          <w:spacing w:val="-9"/>
        </w:rPr>
        <w:t xml:space="preserve"> </w:t>
      </w:r>
      <w:r>
        <w:t>problems</w:t>
      </w:r>
      <w:r>
        <w:rPr>
          <w:spacing w:val="-9"/>
        </w:rPr>
        <w:t xml:space="preserve"> </w:t>
      </w:r>
      <w:r>
        <w:t>which</w:t>
      </w:r>
      <w:r>
        <w:rPr>
          <w:spacing w:val="-9"/>
        </w:rPr>
        <w:t xml:space="preserve"> </w:t>
      </w:r>
      <w:r>
        <w:t>arise</w:t>
      </w:r>
      <w:r>
        <w:rPr>
          <w:spacing w:val="-9"/>
        </w:rPr>
        <w:t xml:space="preserve"> </w:t>
      </w:r>
      <w:r>
        <w:t>from</w:t>
      </w:r>
      <w:r>
        <w:rPr>
          <w:spacing w:val="-9"/>
        </w:rPr>
        <w:t xml:space="preserve"> </w:t>
      </w:r>
      <w:r>
        <w:t>implementing</w:t>
      </w:r>
      <w:r>
        <w:rPr>
          <w:spacing w:val="-9"/>
        </w:rPr>
        <w:t xml:space="preserve"> </w:t>
      </w:r>
      <w:r>
        <w:t>a</w:t>
      </w:r>
      <w:r>
        <w:rPr>
          <w:spacing w:val="-9"/>
        </w:rPr>
        <w:t xml:space="preserve"> </w:t>
      </w:r>
      <w:r>
        <w:t>generic</w:t>
      </w:r>
      <w:r>
        <w:rPr>
          <w:spacing w:val="-9"/>
        </w:rPr>
        <w:t xml:space="preserve"> </w:t>
      </w:r>
      <w:r>
        <w:t>repository</w:t>
      </w:r>
      <w:r>
        <w:rPr>
          <w:spacing w:val="-9"/>
        </w:rPr>
        <w:t xml:space="preserve"> </w:t>
      </w:r>
      <w:r>
        <w:t>pattern,</w:t>
      </w:r>
      <w:r>
        <w:rPr>
          <w:spacing w:val="-9"/>
        </w:rPr>
        <w:t xml:space="preserve"> </w:t>
      </w:r>
      <w:r>
        <w:t>with</w:t>
      </w:r>
      <w:r>
        <w:rPr>
          <w:spacing w:val="-9"/>
        </w:rPr>
        <w:t xml:space="preserve"> </w:t>
      </w:r>
      <w:r>
        <w:t>many of the problems arising from the method of implementation. Millet [16] believes that the pattern is</w:t>
      </w:r>
      <w:r>
        <w:rPr>
          <w:spacing w:val="-13"/>
        </w:rPr>
        <w:t xml:space="preserve"> </w:t>
      </w:r>
      <w:r>
        <w:t>misunderstood</w:t>
      </w:r>
      <w:r>
        <w:rPr>
          <w:spacing w:val="-13"/>
        </w:rPr>
        <w:t xml:space="preserve"> </w:t>
      </w:r>
      <w:r>
        <w:rPr>
          <w:spacing w:val="-3"/>
        </w:rPr>
        <w:t>by</w:t>
      </w:r>
      <w:r>
        <w:rPr>
          <w:spacing w:val="-13"/>
        </w:rPr>
        <w:t xml:space="preserve"> </w:t>
      </w:r>
      <w:r>
        <w:t>many</w:t>
      </w:r>
      <w:r>
        <w:rPr>
          <w:spacing w:val="-13"/>
        </w:rPr>
        <w:t xml:space="preserve"> </w:t>
      </w:r>
      <w:r>
        <w:t>developers.</w:t>
      </w:r>
      <w:r>
        <w:rPr>
          <w:spacing w:val="3"/>
        </w:rPr>
        <w:t xml:space="preserve"> </w:t>
      </w:r>
      <w:r>
        <w:t>He</w:t>
      </w:r>
      <w:r>
        <w:rPr>
          <w:spacing w:val="-13"/>
        </w:rPr>
        <w:t xml:space="preserve"> </w:t>
      </w:r>
      <w:r>
        <w:t>additionally</w:t>
      </w:r>
      <w:r>
        <w:rPr>
          <w:spacing w:val="-13"/>
        </w:rPr>
        <w:t xml:space="preserve"> </w:t>
      </w:r>
      <w:r>
        <w:t>puts</w:t>
      </w:r>
      <w:r>
        <w:rPr>
          <w:spacing w:val="-13"/>
        </w:rPr>
        <w:t xml:space="preserve"> </w:t>
      </w:r>
      <w:r>
        <w:t>forward</w:t>
      </w:r>
      <w:r>
        <w:rPr>
          <w:spacing w:val="-13"/>
        </w:rPr>
        <w:t xml:space="preserve"> </w:t>
      </w:r>
      <w:r>
        <w:t>that</w:t>
      </w:r>
      <w:r>
        <w:rPr>
          <w:spacing w:val="-13"/>
        </w:rPr>
        <w:t xml:space="preserve"> </w:t>
      </w:r>
      <w:r>
        <w:t>there</w:t>
      </w:r>
      <w:r>
        <w:rPr>
          <w:spacing w:val="-13"/>
        </w:rPr>
        <w:t xml:space="preserve"> </w:t>
      </w:r>
      <w:r>
        <w:t>is</w:t>
      </w:r>
      <w:r>
        <w:rPr>
          <w:spacing w:val="-13"/>
        </w:rPr>
        <w:t xml:space="preserve"> </w:t>
      </w:r>
      <w:r>
        <w:t>needless</w:t>
      </w:r>
      <w:r>
        <w:rPr>
          <w:spacing w:val="-13"/>
        </w:rPr>
        <w:t xml:space="preserve"> </w:t>
      </w:r>
      <w:r>
        <w:t>abstrac- tion, meaning the pattern becomes over-complex without the use of a domain model or an ORM [</w:t>
      </w:r>
      <w:commentRangeStart w:id="50"/>
      <w:r>
        <w:t>16</w:t>
      </w:r>
      <w:commentRangeEnd w:id="50"/>
      <w:r w:rsidR="000F1777">
        <w:rPr>
          <w:rStyle w:val="CommentReference"/>
        </w:rPr>
        <w:commentReference w:id="50"/>
      </w:r>
      <w:r>
        <w:t>].</w:t>
      </w:r>
    </w:p>
    <w:p w14:paraId="5CA1CB5C" w14:textId="77777777" w:rsidR="007D19BC" w:rsidRDefault="007D19BC">
      <w:pPr>
        <w:pStyle w:val="BodyText"/>
      </w:pPr>
    </w:p>
    <w:p w14:paraId="46038015" w14:textId="5116C286" w:rsidR="007D19BC" w:rsidRDefault="002E6005">
      <w:pPr>
        <w:pStyle w:val="BodyText"/>
        <w:spacing w:before="176" w:line="420" w:lineRule="auto"/>
        <w:ind w:left="304" w:right="115"/>
        <w:jc w:val="both"/>
      </w:pPr>
      <w:r>
        <w:t>Many authors view the repository pattern as an anti-pattern. Firstly</w:t>
      </w:r>
      <w:ins w:id="51" w:author="Kemi Ademoye" w:date="2019-04-15T08:45:00Z">
        <w:r w:rsidR="008000C2">
          <w:t>,</w:t>
        </w:r>
      </w:ins>
      <w:r>
        <w:t xml:space="preserve"> an anti-pattern is the oppo- site of a design pattern, it is a pattern which is considered as bad practice [31]. An online article </w:t>
      </w:r>
      <w:r>
        <w:rPr>
          <w:spacing w:val="-3"/>
        </w:rPr>
        <w:t xml:space="preserve">by </w:t>
      </w:r>
      <w:r>
        <w:t xml:space="preserve">Kanjilal [32] who has </w:t>
      </w:r>
      <w:r>
        <w:rPr>
          <w:spacing w:val="-3"/>
        </w:rPr>
        <w:t xml:space="preserve">over </w:t>
      </w:r>
      <w:r>
        <w:t>20 years of experience in software engineering, believes that the repository</w:t>
      </w:r>
      <w:r>
        <w:rPr>
          <w:spacing w:val="-7"/>
        </w:rPr>
        <w:t xml:space="preserve"> </w:t>
      </w:r>
      <w:r>
        <w:t>pattern</w:t>
      </w:r>
      <w:r>
        <w:rPr>
          <w:spacing w:val="-6"/>
        </w:rPr>
        <w:t xml:space="preserve"> </w:t>
      </w:r>
      <w:r>
        <w:t>is</w:t>
      </w:r>
      <w:r>
        <w:rPr>
          <w:spacing w:val="-6"/>
        </w:rPr>
        <w:t xml:space="preserve"> </w:t>
      </w:r>
      <w:r>
        <w:t>an</w:t>
      </w:r>
      <w:r>
        <w:rPr>
          <w:spacing w:val="-7"/>
        </w:rPr>
        <w:t xml:space="preserve"> </w:t>
      </w:r>
      <w:r>
        <w:t>anti-pattern</w:t>
      </w:r>
      <w:r>
        <w:rPr>
          <w:spacing w:val="-6"/>
        </w:rPr>
        <w:t xml:space="preserve"> </w:t>
      </w:r>
      <w:r>
        <w:t>as</w:t>
      </w:r>
      <w:r>
        <w:rPr>
          <w:spacing w:val="-6"/>
        </w:rPr>
        <w:t xml:space="preserve"> </w:t>
      </w:r>
      <w:r>
        <w:t>it</w:t>
      </w:r>
      <w:r>
        <w:rPr>
          <w:spacing w:val="-6"/>
        </w:rPr>
        <w:t xml:space="preserve"> </w:t>
      </w:r>
      <w:r>
        <w:t>is</w:t>
      </w:r>
      <w:r>
        <w:rPr>
          <w:spacing w:val="-6"/>
        </w:rPr>
        <w:t xml:space="preserve"> </w:t>
      </w:r>
      <w:r>
        <w:t>too</w:t>
      </w:r>
      <w:r>
        <w:rPr>
          <w:spacing w:val="-7"/>
        </w:rPr>
        <w:t xml:space="preserve"> </w:t>
      </w:r>
      <w:r>
        <w:t>aggressively</w:t>
      </w:r>
      <w:r>
        <w:rPr>
          <w:spacing w:val="-6"/>
        </w:rPr>
        <w:t xml:space="preserve"> </w:t>
      </w:r>
      <w:r>
        <w:t>generalized.</w:t>
      </w:r>
      <w:r>
        <w:rPr>
          <w:spacing w:val="15"/>
        </w:rPr>
        <w:t xml:space="preserve"> </w:t>
      </w:r>
      <w:r>
        <w:t>Due</w:t>
      </w:r>
      <w:r>
        <w:rPr>
          <w:spacing w:val="-6"/>
        </w:rPr>
        <w:t xml:space="preserve"> </w:t>
      </w:r>
      <w:r>
        <w:t>to</w:t>
      </w:r>
      <w:r>
        <w:rPr>
          <w:spacing w:val="-6"/>
        </w:rPr>
        <w:t xml:space="preserve"> </w:t>
      </w:r>
      <w:r>
        <w:t>this</w:t>
      </w:r>
      <w:r>
        <w:rPr>
          <w:spacing w:val="-6"/>
        </w:rPr>
        <w:t xml:space="preserve"> </w:t>
      </w:r>
      <w:r>
        <w:t>it</w:t>
      </w:r>
      <w:r>
        <w:rPr>
          <w:spacing w:val="-6"/>
        </w:rPr>
        <w:t xml:space="preserve"> </w:t>
      </w:r>
      <w:r>
        <w:t>means</w:t>
      </w:r>
      <w:r>
        <w:rPr>
          <w:spacing w:val="-6"/>
        </w:rPr>
        <w:t xml:space="preserve"> </w:t>
      </w:r>
      <w:r>
        <w:t>that for</w:t>
      </w:r>
      <w:r>
        <w:rPr>
          <w:spacing w:val="-10"/>
        </w:rPr>
        <w:t xml:space="preserve"> </w:t>
      </w:r>
      <w:r>
        <w:t>a</w:t>
      </w:r>
      <w:r>
        <w:rPr>
          <w:spacing w:val="-10"/>
        </w:rPr>
        <w:t xml:space="preserve"> </w:t>
      </w:r>
      <w:r>
        <w:t>generic</w:t>
      </w:r>
      <w:r>
        <w:rPr>
          <w:spacing w:val="-11"/>
        </w:rPr>
        <w:t xml:space="preserve"> </w:t>
      </w:r>
      <w:r>
        <w:t>repository</w:t>
      </w:r>
      <w:r>
        <w:rPr>
          <w:spacing w:val="-10"/>
        </w:rPr>
        <w:t xml:space="preserve"> </w:t>
      </w:r>
      <w:r>
        <w:t>interface</w:t>
      </w:r>
      <w:r>
        <w:rPr>
          <w:spacing w:val="-10"/>
        </w:rPr>
        <w:t xml:space="preserve"> </w:t>
      </w:r>
      <w:r>
        <w:t>a</w:t>
      </w:r>
      <w:r>
        <w:rPr>
          <w:spacing w:val="-10"/>
        </w:rPr>
        <w:t xml:space="preserve"> </w:t>
      </w:r>
      <w:r>
        <w:t>new</w:t>
      </w:r>
      <w:r>
        <w:rPr>
          <w:spacing w:val="-10"/>
        </w:rPr>
        <w:t xml:space="preserve"> </w:t>
      </w:r>
      <w:r>
        <w:t>specialized</w:t>
      </w:r>
      <w:r>
        <w:rPr>
          <w:spacing w:val="-10"/>
        </w:rPr>
        <w:t xml:space="preserve"> </w:t>
      </w:r>
      <w:r>
        <w:t>repository</w:t>
      </w:r>
      <w:r>
        <w:rPr>
          <w:spacing w:val="-10"/>
        </w:rPr>
        <w:t xml:space="preserve"> </w:t>
      </w:r>
      <w:r>
        <w:t>class</w:t>
      </w:r>
      <w:r>
        <w:rPr>
          <w:spacing w:val="-10"/>
        </w:rPr>
        <w:t xml:space="preserve"> </w:t>
      </w:r>
      <w:r>
        <w:t>will</w:t>
      </w:r>
      <w:r>
        <w:rPr>
          <w:spacing w:val="-10"/>
        </w:rPr>
        <w:t xml:space="preserve"> </w:t>
      </w:r>
      <w:r>
        <w:t>need</w:t>
      </w:r>
      <w:r>
        <w:rPr>
          <w:spacing w:val="-10"/>
        </w:rPr>
        <w:t xml:space="preserve"> </w:t>
      </w:r>
      <w:r>
        <w:t>to</w:t>
      </w:r>
      <w:r>
        <w:rPr>
          <w:spacing w:val="-10"/>
        </w:rPr>
        <w:t xml:space="preserve"> </w:t>
      </w:r>
      <w:r>
        <w:rPr>
          <w:spacing w:val="1"/>
        </w:rPr>
        <w:t>be</w:t>
      </w:r>
      <w:r>
        <w:rPr>
          <w:spacing w:val="-10"/>
        </w:rPr>
        <w:t xml:space="preserve"> </w:t>
      </w:r>
      <w:r>
        <w:t>created</w:t>
      </w:r>
      <w:r>
        <w:rPr>
          <w:spacing w:val="-10"/>
        </w:rPr>
        <w:t xml:space="preserve"> </w:t>
      </w:r>
      <w:r>
        <w:t>for</w:t>
      </w:r>
      <w:r>
        <w:rPr>
          <w:spacing w:val="-10"/>
        </w:rPr>
        <w:t xml:space="preserve"> </w:t>
      </w:r>
      <w:r>
        <w:t xml:space="preserve">each </w:t>
      </w:r>
      <w:r>
        <w:rPr>
          <w:spacing w:val="-5"/>
        </w:rPr>
        <w:t xml:space="preserve">entity. </w:t>
      </w:r>
      <w:r>
        <w:t>An</w:t>
      </w:r>
      <w:r>
        <w:rPr>
          <w:spacing w:val="15"/>
        </w:rPr>
        <w:t xml:space="preserve"> </w:t>
      </w:r>
      <w:r>
        <w:t>example</w:t>
      </w:r>
      <w:r>
        <w:rPr>
          <w:spacing w:val="15"/>
        </w:rPr>
        <w:t xml:space="preserve"> </w:t>
      </w:r>
      <w:r>
        <w:t>of</w:t>
      </w:r>
      <w:r>
        <w:rPr>
          <w:spacing w:val="15"/>
        </w:rPr>
        <w:t xml:space="preserve"> </w:t>
      </w:r>
      <w:r>
        <w:t>this</w:t>
      </w:r>
      <w:r>
        <w:rPr>
          <w:spacing w:val="15"/>
        </w:rPr>
        <w:t xml:space="preserve"> </w:t>
      </w:r>
      <w:r>
        <w:t>is</w:t>
      </w:r>
      <w:r>
        <w:rPr>
          <w:spacing w:val="15"/>
        </w:rPr>
        <w:t xml:space="preserve"> </w:t>
      </w:r>
      <w:r>
        <w:t>shown</w:t>
      </w:r>
      <w:r>
        <w:rPr>
          <w:spacing w:val="15"/>
        </w:rPr>
        <w:t xml:space="preserve"> </w:t>
      </w:r>
      <w:r>
        <w:t>below.</w:t>
      </w:r>
    </w:p>
    <w:p w14:paraId="0F55828B" w14:textId="77777777" w:rsidR="007D19BC" w:rsidRDefault="00687B9C">
      <w:pPr>
        <w:pStyle w:val="BodyText"/>
        <w:spacing w:before="10"/>
        <w:rPr>
          <w:sz w:val="29"/>
        </w:rPr>
      </w:pPr>
      <w:r>
        <w:pict w14:anchorId="4FC3C2B2">
          <v:line id="_x0000_s1027" style="position:absolute;z-index:1216;mso-wrap-distance-left:0;mso-wrap-distance-right:0;mso-position-horizontal-relative:page" from="99.2pt,19.15pt" to="524.4pt,19.15pt" strokeweight=".14042mm">
            <w10:wrap type="topAndBottom" anchorx="page"/>
          </v:line>
        </w:pict>
      </w:r>
    </w:p>
    <w:p w14:paraId="5E7DCAF6" w14:textId="77777777" w:rsidR="007D19BC" w:rsidRDefault="002E6005">
      <w:pPr>
        <w:spacing w:before="118" w:line="424" w:lineRule="auto"/>
        <w:ind w:left="812" w:right="345" w:hanging="255"/>
        <w:rPr>
          <w:rFonts w:ascii="Times New Roman"/>
          <w:sz w:val="18"/>
        </w:rPr>
      </w:pPr>
      <w:r>
        <w:rPr>
          <w:rFonts w:ascii="Times New Roman"/>
          <w:color w:val="009900"/>
          <w:w w:val="125"/>
          <w:sz w:val="18"/>
        </w:rPr>
        <w:t xml:space="preserve">//Example of needing to create specific class to implement generic repository interface </w:t>
      </w:r>
      <w:r>
        <w:rPr>
          <w:rFonts w:ascii="Times New Roman"/>
          <w:color w:val="0000FF"/>
          <w:w w:val="125"/>
          <w:sz w:val="18"/>
        </w:rPr>
        <w:t xml:space="preserve">public interface </w:t>
      </w:r>
      <w:r>
        <w:rPr>
          <w:rFonts w:ascii="Times New Roman"/>
          <w:w w:val="125"/>
          <w:sz w:val="18"/>
        </w:rPr>
        <w:t>IRepository&lt;T&gt;</w:t>
      </w:r>
    </w:p>
    <w:p w14:paraId="1AE02F9D" w14:textId="77777777" w:rsidR="007D19BC" w:rsidRDefault="002E6005">
      <w:pPr>
        <w:spacing w:line="205" w:lineRule="exact"/>
        <w:ind w:left="812"/>
        <w:rPr>
          <w:rFonts w:ascii="Times New Roman"/>
          <w:sz w:val="18"/>
        </w:rPr>
      </w:pPr>
      <w:r>
        <w:rPr>
          <w:rFonts w:ascii="Times New Roman"/>
          <w:w w:val="108"/>
          <w:sz w:val="18"/>
        </w:rPr>
        <w:t>{</w:t>
      </w:r>
    </w:p>
    <w:p w14:paraId="258F5142" w14:textId="77777777" w:rsidR="007D19BC" w:rsidRDefault="002E6005">
      <w:pPr>
        <w:spacing w:before="159" w:line="424" w:lineRule="auto"/>
        <w:ind w:left="1321" w:right="5531"/>
        <w:rPr>
          <w:rFonts w:ascii="Times New Roman"/>
          <w:sz w:val="18"/>
        </w:rPr>
      </w:pPr>
      <w:r>
        <w:rPr>
          <w:rFonts w:ascii="Times New Roman"/>
          <w:w w:val="115"/>
          <w:sz w:val="18"/>
        </w:rPr>
        <w:t xml:space="preserve">T </w:t>
      </w:r>
      <w:r>
        <w:rPr>
          <w:rFonts w:ascii="Times New Roman"/>
          <w:w w:val="125"/>
          <w:sz w:val="18"/>
        </w:rPr>
        <w:t>GetById(</w:t>
      </w:r>
      <w:r>
        <w:rPr>
          <w:rFonts w:ascii="Times New Roman"/>
          <w:color w:val="0000FF"/>
          <w:w w:val="125"/>
          <w:sz w:val="18"/>
        </w:rPr>
        <w:t xml:space="preserve">int </w:t>
      </w:r>
      <w:r>
        <w:rPr>
          <w:rFonts w:ascii="Times New Roman"/>
          <w:w w:val="130"/>
          <w:sz w:val="18"/>
        </w:rPr>
        <w:t>id);</w:t>
      </w:r>
      <w:r>
        <w:rPr>
          <w:rFonts w:ascii="Times New Roman"/>
          <w:color w:val="0000FF"/>
          <w:w w:val="130"/>
          <w:sz w:val="18"/>
        </w:rPr>
        <w:t xml:space="preserve"> </w:t>
      </w:r>
      <w:r>
        <w:rPr>
          <w:rFonts w:ascii="Times New Roman"/>
          <w:color w:val="0000FF"/>
          <w:w w:val="125"/>
          <w:sz w:val="18"/>
        </w:rPr>
        <w:t xml:space="preserve">void </w:t>
      </w:r>
      <w:r>
        <w:rPr>
          <w:rFonts w:ascii="Times New Roman"/>
          <w:w w:val="125"/>
          <w:sz w:val="18"/>
        </w:rPr>
        <w:t xml:space="preserve">Insert(T </w:t>
      </w:r>
      <w:r>
        <w:rPr>
          <w:rFonts w:ascii="Times New Roman"/>
          <w:w w:val="130"/>
          <w:sz w:val="18"/>
        </w:rPr>
        <w:t>entity);</w:t>
      </w:r>
      <w:r>
        <w:rPr>
          <w:rFonts w:ascii="Times New Roman"/>
          <w:color w:val="0000FF"/>
          <w:w w:val="130"/>
          <w:sz w:val="18"/>
        </w:rPr>
        <w:t xml:space="preserve"> </w:t>
      </w:r>
      <w:r>
        <w:rPr>
          <w:rFonts w:ascii="Times New Roman"/>
          <w:color w:val="0000FF"/>
          <w:w w:val="125"/>
          <w:sz w:val="18"/>
        </w:rPr>
        <w:t xml:space="preserve">void </w:t>
      </w:r>
      <w:r>
        <w:rPr>
          <w:rFonts w:ascii="Times New Roman"/>
          <w:w w:val="125"/>
          <w:sz w:val="18"/>
        </w:rPr>
        <w:t xml:space="preserve">Update(T </w:t>
      </w:r>
      <w:r>
        <w:rPr>
          <w:rFonts w:ascii="Times New Roman"/>
          <w:w w:val="130"/>
          <w:sz w:val="18"/>
        </w:rPr>
        <w:t>entity);</w:t>
      </w:r>
      <w:r>
        <w:rPr>
          <w:rFonts w:ascii="Times New Roman"/>
          <w:color w:val="0000FF"/>
          <w:w w:val="130"/>
          <w:sz w:val="18"/>
        </w:rPr>
        <w:t xml:space="preserve"> </w:t>
      </w:r>
      <w:r>
        <w:rPr>
          <w:rFonts w:ascii="Times New Roman"/>
          <w:color w:val="0000FF"/>
          <w:w w:val="125"/>
          <w:sz w:val="18"/>
        </w:rPr>
        <w:t xml:space="preserve">void </w:t>
      </w:r>
      <w:r>
        <w:rPr>
          <w:rFonts w:ascii="Times New Roman"/>
          <w:w w:val="125"/>
          <w:sz w:val="18"/>
        </w:rPr>
        <w:t>Delete(T</w:t>
      </w:r>
      <w:r>
        <w:rPr>
          <w:rFonts w:ascii="Times New Roman"/>
          <w:spacing w:val="25"/>
          <w:w w:val="125"/>
          <w:sz w:val="18"/>
        </w:rPr>
        <w:t xml:space="preserve"> </w:t>
      </w:r>
      <w:r>
        <w:rPr>
          <w:rFonts w:ascii="Times New Roman"/>
          <w:w w:val="130"/>
          <w:sz w:val="18"/>
        </w:rPr>
        <w:t>entity);</w:t>
      </w:r>
    </w:p>
    <w:p w14:paraId="062D25CD" w14:textId="77777777" w:rsidR="007D19BC" w:rsidRDefault="002E6005">
      <w:pPr>
        <w:spacing w:line="203" w:lineRule="exact"/>
        <w:ind w:left="1066"/>
        <w:rPr>
          <w:rFonts w:ascii="Times New Roman"/>
          <w:sz w:val="18"/>
        </w:rPr>
      </w:pPr>
      <w:r>
        <w:rPr>
          <w:rFonts w:ascii="Times New Roman"/>
          <w:w w:val="108"/>
          <w:sz w:val="18"/>
        </w:rPr>
        <w:t>}</w:t>
      </w:r>
    </w:p>
    <w:p w14:paraId="0D0FCE44" w14:textId="77777777" w:rsidR="007D19BC" w:rsidRDefault="002E6005">
      <w:pPr>
        <w:spacing w:before="158"/>
        <w:ind w:left="643"/>
        <w:rPr>
          <w:rFonts w:ascii="Times New Roman"/>
          <w:sz w:val="18"/>
        </w:rPr>
      </w:pPr>
      <w:r>
        <w:rPr>
          <w:rFonts w:ascii="Times New Roman"/>
          <w:color w:val="009900"/>
          <w:w w:val="160"/>
          <w:sz w:val="18"/>
        </w:rPr>
        <w:t>//---------------------------------------------------------------------------------//</w:t>
      </w:r>
    </w:p>
    <w:p w14:paraId="3268C14C" w14:textId="77777777" w:rsidR="007D19BC" w:rsidRDefault="002E6005">
      <w:pPr>
        <w:spacing w:before="158"/>
        <w:ind w:left="897"/>
        <w:rPr>
          <w:rFonts w:ascii="Times New Roman"/>
          <w:sz w:val="18"/>
        </w:rPr>
      </w:pPr>
      <w:r>
        <w:rPr>
          <w:rFonts w:ascii="Times New Roman"/>
          <w:color w:val="0000FF"/>
          <w:w w:val="130"/>
          <w:sz w:val="18"/>
        </w:rPr>
        <w:t xml:space="preserve">public class </w:t>
      </w:r>
      <w:r>
        <w:rPr>
          <w:rFonts w:ascii="Times New Roman"/>
          <w:w w:val="130"/>
          <w:sz w:val="18"/>
        </w:rPr>
        <w:t xml:space="preserve">StudentRepository </w:t>
      </w:r>
      <w:r>
        <w:rPr>
          <w:rFonts w:ascii="Times New Roman"/>
          <w:w w:val="160"/>
          <w:sz w:val="18"/>
        </w:rPr>
        <w:t xml:space="preserve">: </w:t>
      </w:r>
      <w:r>
        <w:rPr>
          <w:rFonts w:ascii="Times New Roman"/>
          <w:w w:val="130"/>
          <w:sz w:val="18"/>
        </w:rPr>
        <w:t>IRepository&lt;Student&gt;</w:t>
      </w:r>
    </w:p>
    <w:p w14:paraId="77CC5C18" w14:textId="77777777" w:rsidR="007D19BC" w:rsidRDefault="002E6005">
      <w:pPr>
        <w:spacing w:before="159"/>
        <w:ind w:left="897"/>
        <w:rPr>
          <w:rFonts w:ascii="Times New Roman"/>
          <w:sz w:val="18"/>
        </w:rPr>
      </w:pPr>
      <w:r>
        <w:rPr>
          <w:rFonts w:ascii="Times New Roman"/>
          <w:w w:val="108"/>
          <w:sz w:val="18"/>
        </w:rPr>
        <w:t>{</w:t>
      </w:r>
    </w:p>
    <w:p w14:paraId="75F5FC9A" w14:textId="77777777" w:rsidR="007D19BC" w:rsidRDefault="002E6005">
      <w:pPr>
        <w:spacing w:before="158" w:line="424" w:lineRule="auto"/>
        <w:ind w:left="1321" w:right="3680"/>
        <w:rPr>
          <w:rFonts w:ascii="Times New Roman"/>
          <w:sz w:val="18"/>
        </w:rPr>
      </w:pPr>
      <w:r>
        <w:rPr>
          <w:rFonts w:ascii="Times New Roman"/>
          <w:w w:val="130"/>
          <w:sz w:val="18"/>
        </w:rPr>
        <w:t>Student GetById(</w:t>
      </w:r>
      <w:r>
        <w:rPr>
          <w:rFonts w:ascii="Times New Roman"/>
          <w:color w:val="0000FF"/>
          <w:w w:val="130"/>
          <w:sz w:val="18"/>
        </w:rPr>
        <w:t xml:space="preserve">int </w:t>
      </w:r>
      <w:r>
        <w:rPr>
          <w:rFonts w:ascii="Times New Roman"/>
          <w:w w:val="130"/>
          <w:sz w:val="18"/>
        </w:rPr>
        <w:t>id){...} Insert(Student</w:t>
      </w:r>
      <w:r>
        <w:rPr>
          <w:rFonts w:ascii="Times New Roman"/>
          <w:spacing w:val="51"/>
          <w:w w:val="130"/>
          <w:sz w:val="18"/>
        </w:rPr>
        <w:t xml:space="preserve"> </w:t>
      </w:r>
      <w:r>
        <w:rPr>
          <w:rFonts w:ascii="Times New Roman"/>
          <w:w w:val="130"/>
          <w:sz w:val="18"/>
        </w:rPr>
        <w:t>stu){...}</w:t>
      </w:r>
    </w:p>
    <w:p w14:paraId="78E891C2" w14:textId="77777777" w:rsidR="007D19BC" w:rsidRDefault="002E6005">
      <w:pPr>
        <w:spacing w:line="205" w:lineRule="exact"/>
        <w:ind w:left="1321"/>
        <w:rPr>
          <w:rFonts w:ascii="Times New Roman"/>
          <w:sz w:val="18"/>
        </w:rPr>
      </w:pPr>
      <w:r>
        <w:rPr>
          <w:rFonts w:ascii="Times New Roman"/>
          <w:w w:val="130"/>
          <w:sz w:val="18"/>
        </w:rPr>
        <w:t>Update(Student stu){...}</w:t>
      </w:r>
    </w:p>
    <w:p w14:paraId="0D2CBC63" w14:textId="77777777" w:rsidR="007D19BC" w:rsidRDefault="002E6005">
      <w:pPr>
        <w:spacing w:before="158"/>
        <w:ind w:left="1321"/>
        <w:rPr>
          <w:rFonts w:ascii="Times New Roman"/>
          <w:sz w:val="18"/>
        </w:rPr>
      </w:pPr>
      <w:r>
        <w:rPr>
          <w:rFonts w:ascii="Times New Roman"/>
          <w:w w:val="130"/>
          <w:sz w:val="18"/>
        </w:rPr>
        <w:t>Delete(Student stu){...}</w:t>
      </w:r>
    </w:p>
    <w:p w14:paraId="0843CDA7" w14:textId="77777777" w:rsidR="007D19BC" w:rsidRDefault="00687B9C">
      <w:pPr>
        <w:spacing w:before="159"/>
        <w:ind w:left="897"/>
        <w:rPr>
          <w:rFonts w:ascii="Times New Roman"/>
          <w:sz w:val="18"/>
        </w:rPr>
      </w:pPr>
      <w:r>
        <w:pict w14:anchorId="2410F3C4">
          <v:line id="_x0000_s1026" style="position:absolute;left:0;text-align:left;z-index:1240;mso-wrap-distance-left:0;mso-wrap-distance-right:0;mso-position-horizontal-relative:page" from="99.2pt,25pt" to="524.4pt,25pt" strokeweight=".14042mm">
            <w10:wrap type="topAndBottom" anchorx="page"/>
          </v:line>
        </w:pict>
      </w:r>
      <w:r w:rsidR="002E6005">
        <w:rPr>
          <w:rFonts w:ascii="Times New Roman"/>
          <w:w w:val="108"/>
          <w:sz w:val="18"/>
        </w:rPr>
        <w:t>}</w:t>
      </w:r>
    </w:p>
    <w:p w14:paraId="2C352F2D" w14:textId="77777777" w:rsidR="007D19BC" w:rsidRDefault="007D19BC">
      <w:pPr>
        <w:pStyle w:val="BodyText"/>
        <w:spacing w:before="3"/>
        <w:rPr>
          <w:rFonts w:ascii="Times New Roman"/>
          <w:sz w:val="19"/>
        </w:rPr>
      </w:pPr>
    </w:p>
    <w:p w14:paraId="0F5F8AF9" w14:textId="77777777" w:rsidR="007D19BC" w:rsidRDefault="002E6005">
      <w:pPr>
        <w:pStyle w:val="BodyText"/>
        <w:spacing w:before="67" w:line="420" w:lineRule="auto"/>
        <w:ind w:left="304" w:right="115"/>
        <w:jc w:val="both"/>
      </w:pPr>
      <w:r>
        <w:t>Implementation</w:t>
      </w:r>
      <w:r>
        <w:rPr>
          <w:spacing w:val="-7"/>
        </w:rPr>
        <w:t xml:space="preserve"> </w:t>
      </w:r>
      <w:r>
        <w:t>of</w:t>
      </w:r>
      <w:r>
        <w:rPr>
          <w:spacing w:val="-7"/>
        </w:rPr>
        <w:t xml:space="preserve"> </w:t>
      </w:r>
      <w:r>
        <w:t>an</w:t>
      </w:r>
      <w:r>
        <w:rPr>
          <w:spacing w:val="-7"/>
        </w:rPr>
        <w:t xml:space="preserve"> </w:t>
      </w:r>
      <w:r>
        <w:t>ORM</w:t>
      </w:r>
      <w:r>
        <w:rPr>
          <w:spacing w:val="-7"/>
        </w:rPr>
        <w:t xml:space="preserve"> </w:t>
      </w:r>
      <w:r>
        <w:t>in</w:t>
      </w:r>
      <w:r>
        <w:rPr>
          <w:spacing w:val="-7"/>
        </w:rPr>
        <w:t xml:space="preserve"> </w:t>
      </w:r>
      <w:r>
        <w:t>enterprise</w:t>
      </w:r>
      <w:r>
        <w:rPr>
          <w:spacing w:val="-7"/>
        </w:rPr>
        <w:t xml:space="preserve"> </w:t>
      </w:r>
      <w:r>
        <w:t>web</w:t>
      </w:r>
      <w:r>
        <w:rPr>
          <w:spacing w:val="-7"/>
        </w:rPr>
        <w:t xml:space="preserve"> </w:t>
      </w:r>
      <w:r>
        <w:t>development</w:t>
      </w:r>
      <w:r>
        <w:rPr>
          <w:spacing w:val="-7"/>
        </w:rPr>
        <w:t xml:space="preserve"> </w:t>
      </w:r>
      <w:r>
        <w:t>is</w:t>
      </w:r>
      <w:r>
        <w:rPr>
          <w:spacing w:val="-7"/>
        </w:rPr>
        <w:t xml:space="preserve"> </w:t>
      </w:r>
      <w:r>
        <w:t>popular</w:t>
      </w:r>
      <w:r>
        <w:rPr>
          <w:spacing w:val="-7"/>
        </w:rPr>
        <w:t xml:space="preserve"> </w:t>
      </w:r>
      <w:r>
        <w:t>with</w:t>
      </w:r>
      <w:r>
        <w:rPr>
          <w:spacing w:val="-7"/>
        </w:rPr>
        <w:t xml:space="preserve"> </w:t>
      </w:r>
      <w:r>
        <w:t>persistence</w:t>
      </w:r>
      <w:r>
        <w:rPr>
          <w:spacing w:val="-7"/>
        </w:rPr>
        <w:t xml:space="preserve"> </w:t>
      </w:r>
      <w:r>
        <w:t>and</w:t>
      </w:r>
      <w:r>
        <w:rPr>
          <w:spacing w:val="-7"/>
        </w:rPr>
        <w:t xml:space="preserve"> </w:t>
      </w:r>
      <w:r>
        <w:t>entity frameworks</w:t>
      </w:r>
      <w:r>
        <w:rPr>
          <w:spacing w:val="-13"/>
        </w:rPr>
        <w:t xml:space="preserve"> </w:t>
      </w:r>
      <w:r>
        <w:t>such</w:t>
      </w:r>
      <w:r>
        <w:rPr>
          <w:spacing w:val="-12"/>
        </w:rPr>
        <w:t xml:space="preserve"> </w:t>
      </w:r>
      <w:r>
        <w:t>as</w:t>
      </w:r>
      <w:r>
        <w:rPr>
          <w:spacing w:val="-13"/>
        </w:rPr>
        <w:t xml:space="preserve"> </w:t>
      </w:r>
      <w:r>
        <w:t>Hibernate</w:t>
      </w:r>
      <w:r>
        <w:rPr>
          <w:spacing w:val="-12"/>
        </w:rPr>
        <w:t xml:space="preserve"> </w:t>
      </w:r>
      <w:r>
        <w:t>and</w:t>
      </w:r>
      <w:r>
        <w:rPr>
          <w:spacing w:val="-13"/>
        </w:rPr>
        <w:t xml:space="preserve"> </w:t>
      </w:r>
      <w:r>
        <w:rPr>
          <w:spacing w:val="-3"/>
        </w:rPr>
        <w:t>ActiveJPA.</w:t>
      </w:r>
      <w:r>
        <w:rPr>
          <w:spacing w:val="-13"/>
        </w:rPr>
        <w:t xml:space="preserve"> </w:t>
      </w:r>
      <w:r>
        <w:t>By</w:t>
      </w:r>
      <w:r>
        <w:rPr>
          <w:spacing w:val="-12"/>
        </w:rPr>
        <w:t xml:space="preserve"> </w:t>
      </w:r>
      <w:r>
        <w:t>implementing</w:t>
      </w:r>
      <w:r>
        <w:rPr>
          <w:spacing w:val="-12"/>
        </w:rPr>
        <w:t xml:space="preserve"> </w:t>
      </w:r>
      <w:r>
        <w:t>an</w:t>
      </w:r>
      <w:r>
        <w:rPr>
          <w:spacing w:val="-13"/>
        </w:rPr>
        <w:t xml:space="preserve"> </w:t>
      </w:r>
      <w:r>
        <w:t>ORM</w:t>
      </w:r>
      <w:r>
        <w:rPr>
          <w:spacing w:val="-12"/>
        </w:rPr>
        <w:t xml:space="preserve"> </w:t>
      </w:r>
      <w:r>
        <w:t>with</w:t>
      </w:r>
      <w:r>
        <w:rPr>
          <w:spacing w:val="-12"/>
        </w:rPr>
        <w:t xml:space="preserve"> </w:t>
      </w:r>
      <w:r>
        <w:t>a</w:t>
      </w:r>
      <w:r>
        <w:rPr>
          <w:spacing w:val="-13"/>
        </w:rPr>
        <w:t xml:space="preserve"> </w:t>
      </w:r>
      <w:r>
        <w:t>repository</w:t>
      </w:r>
      <w:r>
        <w:rPr>
          <w:spacing w:val="-13"/>
        </w:rPr>
        <w:t xml:space="preserve"> </w:t>
      </w:r>
      <w:r>
        <w:t xml:space="preserve">pattern it allows layers within an application to </w:t>
      </w:r>
      <w:r>
        <w:rPr>
          <w:spacing w:val="1"/>
        </w:rPr>
        <w:t xml:space="preserve">be </w:t>
      </w:r>
      <w:r>
        <w:t>decoupled from the selected framework. This means that</w:t>
      </w:r>
      <w:r>
        <w:rPr>
          <w:spacing w:val="-3"/>
        </w:rPr>
        <w:t xml:space="preserve"> </w:t>
      </w:r>
      <w:r>
        <w:t>if</w:t>
      </w:r>
      <w:r>
        <w:rPr>
          <w:spacing w:val="-3"/>
        </w:rPr>
        <w:t xml:space="preserve"> </w:t>
      </w:r>
      <w:r>
        <w:t>a</w:t>
      </w:r>
      <w:r>
        <w:rPr>
          <w:spacing w:val="-3"/>
        </w:rPr>
        <w:t xml:space="preserve"> </w:t>
      </w:r>
      <w:r>
        <w:t>new</w:t>
      </w:r>
      <w:r>
        <w:rPr>
          <w:spacing w:val="-3"/>
        </w:rPr>
        <w:t xml:space="preserve"> </w:t>
      </w:r>
      <w:r>
        <w:t>framework</w:t>
      </w:r>
      <w:r>
        <w:rPr>
          <w:spacing w:val="-3"/>
        </w:rPr>
        <w:t xml:space="preserve"> </w:t>
      </w:r>
      <w:r>
        <w:t>is</w:t>
      </w:r>
      <w:r>
        <w:rPr>
          <w:spacing w:val="-3"/>
        </w:rPr>
        <w:t xml:space="preserve"> </w:t>
      </w:r>
      <w:r>
        <w:t>adopted</w:t>
      </w:r>
      <w:r>
        <w:rPr>
          <w:spacing w:val="-3"/>
        </w:rPr>
        <w:t xml:space="preserve"> </w:t>
      </w:r>
      <w:r>
        <w:t>then</w:t>
      </w:r>
      <w:r>
        <w:rPr>
          <w:spacing w:val="-3"/>
        </w:rPr>
        <w:t xml:space="preserve"> </w:t>
      </w:r>
      <w:r>
        <w:t>it</w:t>
      </w:r>
      <w:r>
        <w:rPr>
          <w:spacing w:val="-3"/>
        </w:rPr>
        <w:t xml:space="preserve"> </w:t>
      </w:r>
      <w:r>
        <w:t>minimizes</w:t>
      </w:r>
      <w:r>
        <w:rPr>
          <w:spacing w:val="-3"/>
        </w:rPr>
        <w:t xml:space="preserve"> </w:t>
      </w:r>
      <w:r>
        <w:t>the</w:t>
      </w:r>
      <w:r>
        <w:rPr>
          <w:spacing w:val="-3"/>
        </w:rPr>
        <w:t xml:space="preserve"> </w:t>
      </w:r>
      <w:r>
        <w:t>impact</w:t>
      </w:r>
      <w:r>
        <w:rPr>
          <w:spacing w:val="-3"/>
        </w:rPr>
        <w:t xml:space="preserve"> </w:t>
      </w:r>
      <w:r>
        <w:t>on</w:t>
      </w:r>
      <w:r>
        <w:rPr>
          <w:spacing w:val="-3"/>
        </w:rPr>
        <w:t xml:space="preserve"> </w:t>
      </w:r>
      <w:r>
        <w:t>your</w:t>
      </w:r>
      <w:r>
        <w:rPr>
          <w:spacing w:val="-3"/>
        </w:rPr>
        <w:t xml:space="preserve"> </w:t>
      </w:r>
      <w:r>
        <w:t>applications,</w:t>
      </w:r>
      <w:r>
        <w:rPr>
          <w:spacing w:val="-3"/>
        </w:rPr>
        <w:t xml:space="preserve"> </w:t>
      </w:r>
      <w:r>
        <w:t>as</w:t>
      </w:r>
      <w:r>
        <w:rPr>
          <w:spacing w:val="-3"/>
        </w:rPr>
        <w:t xml:space="preserve"> </w:t>
      </w:r>
      <w:r>
        <w:t>changes required</w:t>
      </w:r>
      <w:r>
        <w:rPr>
          <w:spacing w:val="-10"/>
        </w:rPr>
        <w:t xml:space="preserve"> </w:t>
      </w:r>
      <w:r>
        <w:t>will</w:t>
      </w:r>
      <w:r>
        <w:rPr>
          <w:spacing w:val="-10"/>
        </w:rPr>
        <w:t xml:space="preserve"> </w:t>
      </w:r>
      <w:r>
        <w:rPr>
          <w:spacing w:val="1"/>
        </w:rPr>
        <w:t>be</w:t>
      </w:r>
      <w:r>
        <w:rPr>
          <w:spacing w:val="-10"/>
        </w:rPr>
        <w:t xml:space="preserve"> </w:t>
      </w:r>
      <w:r>
        <w:t>relatively</w:t>
      </w:r>
      <w:r>
        <w:rPr>
          <w:spacing w:val="-10"/>
        </w:rPr>
        <w:t xml:space="preserve"> </w:t>
      </w:r>
      <w:r>
        <w:t>small</w:t>
      </w:r>
      <w:r>
        <w:rPr>
          <w:spacing w:val="-10"/>
        </w:rPr>
        <w:t xml:space="preserve"> </w:t>
      </w:r>
      <w:r>
        <w:t>[19].</w:t>
      </w:r>
      <w:r>
        <w:rPr>
          <w:spacing w:val="6"/>
        </w:rPr>
        <w:t xml:space="preserve"> </w:t>
      </w:r>
      <w:r>
        <w:t>This</w:t>
      </w:r>
      <w:r>
        <w:rPr>
          <w:spacing w:val="-10"/>
        </w:rPr>
        <w:t xml:space="preserve"> </w:t>
      </w:r>
      <w:r>
        <w:t>becomes</w:t>
      </w:r>
      <w:r>
        <w:rPr>
          <w:spacing w:val="-10"/>
        </w:rPr>
        <w:t xml:space="preserve"> </w:t>
      </w:r>
      <w:r>
        <w:t>extremely</w:t>
      </w:r>
      <w:r>
        <w:rPr>
          <w:spacing w:val="-10"/>
        </w:rPr>
        <w:t xml:space="preserve"> </w:t>
      </w:r>
      <w:r>
        <w:t>useful</w:t>
      </w:r>
      <w:r>
        <w:rPr>
          <w:spacing w:val="-10"/>
        </w:rPr>
        <w:t xml:space="preserve"> </w:t>
      </w:r>
      <w:r>
        <w:t>in</w:t>
      </w:r>
      <w:r>
        <w:rPr>
          <w:spacing w:val="-10"/>
        </w:rPr>
        <w:t xml:space="preserve"> </w:t>
      </w:r>
      <w:r>
        <w:t>large</w:t>
      </w:r>
      <w:r>
        <w:rPr>
          <w:spacing w:val="-10"/>
        </w:rPr>
        <w:t xml:space="preserve"> </w:t>
      </w:r>
      <w:r>
        <w:t>organizations</w:t>
      </w:r>
      <w:r>
        <w:rPr>
          <w:spacing w:val="-10"/>
        </w:rPr>
        <w:t xml:space="preserve"> </w:t>
      </w:r>
      <w:r>
        <w:t>as</w:t>
      </w:r>
      <w:r>
        <w:rPr>
          <w:spacing w:val="-10"/>
        </w:rPr>
        <w:t xml:space="preserve"> </w:t>
      </w:r>
      <w:r>
        <w:t xml:space="preserve">they will usually </w:t>
      </w:r>
      <w:r>
        <w:rPr>
          <w:spacing w:val="-3"/>
        </w:rPr>
        <w:t xml:space="preserve">want </w:t>
      </w:r>
      <w:r>
        <w:t>to keep up with new technologies. By implementing an ORM with a</w:t>
      </w:r>
      <w:r>
        <w:rPr>
          <w:spacing w:val="5"/>
        </w:rPr>
        <w:t xml:space="preserve"> </w:t>
      </w:r>
      <w:r>
        <w:t>repository</w:t>
      </w:r>
    </w:p>
    <w:p w14:paraId="5F6319B8" w14:textId="77777777" w:rsidR="007D19BC" w:rsidRDefault="007D19BC">
      <w:pPr>
        <w:spacing w:line="420" w:lineRule="auto"/>
        <w:jc w:val="both"/>
        <w:sectPr w:rsidR="007D19BC">
          <w:pgSz w:w="11910" w:h="16840"/>
          <w:pgMar w:top="920" w:right="1300" w:bottom="960" w:left="1680" w:header="698" w:footer="769" w:gutter="0"/>
          <w:cols w:space="720"/>
        </w:sectPr>
      </w:pPr>
    </w:p>
    <w:p w14:paraId="77DE8893" w14:textId="77777777" w:rsidR="007D19BC" w:rsidRDefault="007D19BC">
      <w:pPr>
        <w:pStyle w:val="BodyText"/>
      </w:pPr>
    </w:p>
    <w:p w14:paraId="2F2A5C59" w14:textId="77777777" w:rsidR="007D19BC" w:rsidRDefault="007D19BC">
      <w:pPr>
        <w:pStyle w:val="BodyText"/>
        <w:spacing w:before="8"/>
        <w:rPr>
          <w:sz w:val="18"/>
        </w:rPr>
      </w:pPr>
    </w:p>
    <w:p w14:paraId="0725A05F" w14:textId="77777777" w:rsidR="007D19BC" w:rsidRDefault="002E6005">
      <w:pPr>
        <w:pStyle w:val="BodyText"/>
        <w:spacing w:before="66"/>
        <w:ind w:left="304"/>
        <w:jc w:val="both"/>
      </w:pPr>
      <w:r>
        <w:t xml:space="preserve">and unit of work gives the freedom to adopt a new </w:t>
      </w:r>
      <w:commentRangeStart w:id="52"/>
      <w:r>
        <w:t>framework</w:t>
      </w:r>
      <w:commentRangeEnd w:id="52"/>
      <w:r w:rsidR="0048242A">
        <w:rPr>
          <w:rStyle w:val="CommentReference"/>
        </w:rPr>
        <w:commentReference w:id="52"/>
      </w:r>
      <w:r>
        <w:t>.</w:t>
      </w:r>
    </w:p>
    <w:p w14:paraId="49860E6A" w14:textId="77777777" w:rsidR="007D19BC" w:rsidRDefault="007D19BC">
      <w:pPr>
        <w:pStyle w:val="BodyText"/>
      </w:pPr>
    </w:p>
    <w:p w14:paraId="36E3D14C" w14:textId="77777777" w:rsidR="007D19BC" w:rsidRDefault="007D19BC">
      <w:pPr>
        <w:pStyle w:val="BodyText"/>
      </w:pPr>
    </w:p>
    <w:p w14:paraId="5CE133D0" w14:textId="0EFEC7A7" w:rsidR="007D19BC" w:rsidRDefault="002E6005">
      <w:pPr>
        <w:pStyle w:val="BodyText"/>
        <w:spacing w:before="115" w:line="420" w:lineRule="auto"/>
        <w:ind w:left="304" w:right="114"/>
        <w:jc w:val="both"/>
      </w:pPr>
      <w:r>
        <w:t>The</w:t>
      </w:r>
      <w:r>
        <w:rPr>
          <w:spacing w:val="-20"/>
        </w:rPr>
        <w:t xml:space="preserve"> </w:t>
      </w:r>
      <w:r>
        <w:t>main</w:t>
      </w:r>
      <w:r>
        <w:rPr>
          <w:spacing w:val="-20"/>
        </w:rPr>
        <w:t xml:space="preserve"> </w:t>
      </w:r>
      <w:r>
        <w:t>benefit</w:t>
      </w:r>
      <w:r>
        <w:rPr>
          <w:spacing w:val="-20"/>
        </w:rPr>
        <w:t xml:space="preserve"> </w:t>
      </w:r>
      <w:r>
        <w:t>of</w:t>
      </w:r>
      <w:r>
        <w:rPr>
          <w:spacing w:val="-20"/>
        </w:rPr>
        <w:t xml:space="preserve"> </w:t>
      </w:r>
      <w:r>
        <w:t>using</w:t>
      </w:r>
      <w:r>
        <w:rPr>
          <w:spacing w:val="-20"/>
        </w:rPr>
        <w:t xml:space="preserve"> </w:t>
      </w:r>
      <w:r>
        <w:t>an</w:t>
      </w:r>
      <w:r>
        <w:rPr>
          <w:spacing w:val="-20"/>
        </w:rPr>
        <w:t xml:space="preserve"> </w:t>
      </w:r>
      <w:r>
        <w:t>ORM</w:t>
      </w:r>
      <w:r>
        <w:rPr>
          <w:spacing w:val="-20"/>
        </w:rPr>
        <w:t xml:space="preserve"> </w:t>
      </w:r>
      <w:r>
        <w:t>is</w:t>
      </w:r>
      <w:r>
        <w:rPr>
          <w:spacing w:val="-20"/>
        </w:rPr>
        <w:t xml:space="preserve"> </w:t>
      </w:r>
      <w:r>
        <w:t>to</w:t>
      </w:r>
      <w:r>
        <w:rPr>
          <w:spacing w:val="-20"/>
        </w:rPr>
        <w:t xml:space="preserve"> </w:t>
      </w:r>
      <w:r>
        <w:t>overcome</w:t>
      </w:r>
      <w:r>
        <w:rPr>
          <w:spacing w:val="-20"/>
        </w:rPr>
        <w:t xml:space="preserve"> </w:t>
      </w:r>
      <w:r>
        <w:t>the</w:t>
      </w:r>
      <w:r>
        <w:rPr>
          <w:spacing w:val="-20"/>
        </w:rPr>
        <w:t xml:space="preserve"> </w:t>
      </w:r>
      <w:r>
        <w:t>problem</w:t>
      </w:r>
      <w:r>
        <w:rPr>
          <w:spacing w:val="-20"/>
        </w:rPr>
        <w:t xml:space="preserve"> </w:t>
      </w:r>
      <w:r>
        <w:t>of</w:t>
      </w:r>
      <w:r>
        <w:rPr>
          <w:spacing w:val="-20"/>
        </w:rPr>
        <w:t xml:space="preserve"> </w:t>
      </w:r>
      <w:r>
        <w:t>Impedance</w:t>
      </w:r>
      <w:r>
        <w:rPr>
          <w:spacing w:val="-20"/>
        </w:rPr>
        <w:t xml:space="preserve"> </w:t>
      </w:r>
      <w:r>
        <w:t>Mismatch. Impedance mismatch is the problem of converting data from a database technology to an object orientated domain</w:t>
      </w:r>
      <w:r>
        <w:rPr>
          <w:spacing w:val="-10"/>
        </w:rPr>
        <w:t xml:space="preserve"> </w:t>
      </w:r>
      <w:r>
        <w:t>model</w:t>
      </w:r>
      <w:r>
        <w:rPr>
          <w:spacing w:val="-10"/>
        </w:rPr>
        <w:t xml:space="preserve"> </w:t>
      </w:r>
      <w:r>
        <w:t>technology</w:t>
      </w:r>
      <w:r>
        <w:rPr>
          <w:spacing w:val="-10"/>
        </w:rPr>
        <w:t xml:space="preserve"> </w:t>
      </w:r>
      <w:r>
        <w:t>[33].</w:t>
      </w:r>
      <w:r>
        <w:rPr>
          <w:spacing w:val="7"/>
        </w:rPr>
        <w:t xml:space="preserve"> </w:t>
      </w:r>
      <w:r>
        <w:t>This</w:t>
      </w:r>
      <w:r>
        <w:rPr>
          <w:spacing w:val="-10"/>
        </w:rPr>
        <w:t xml:space="preserve"> </w:t>
      </w:r>
      <w:r>
        <w:t>problem</w:t>
      </w:r>
      <w:r>
        <w:rPr>
          <w:spacing w:val="-10"/>
        </w:rPr>
        <w:t xml:space="preserve"> </w:t>
      </w:r>
      <w:r>
        <w:t>persists</w:t>
      </w:r>
      <w:r>
        <w:rPr>
          <w:spacing w:val="-10"/>
        </w:rPr>
        <w:t xml:space="preserve"> </w:t>
      </w:r>
      <w:r>
        <w:t>as</w:t>
      </w:r>
      <w:r>
        <w:rPr>
          <w:spacing w:val="-10"/>
        </w:rPr>
        <w:t xml:space="preserve"> </w:t>
      </w:r>
      <w:r>
        <w:t>data</w:t>
      </w:r>
      <w:r>
        <w:rPr>
          <w:spacing w:val="-10"/>
        </w:rPr>
        <w:t xml:space="preserve"> </w:t>
      </w:r>
      <w:r>
        <w:t>in</w:t>
      </w:r>
      <w:r>
        <w:rPr>
          <w:spacing w:val="-10"/>
        </w:rPr>
        <w:t xml:space="preserve"> </w:t>
      </w:r>
      <w:r>
        <w:t>a</w:t>
      </w:r>
      <w:r>
        <w:rPr>
          <w:spacing w:val="-10"/>
        </w:rPr>
        <w:t xml:space="preserve"> </w:t>
      </w:r>
      <w:r>
        <w:t>database</w:t>
      </w:r>
      <w:r>
        <w:rPr>
          <w:spacing w:val="-10"/>
        </w:rPr>
        <w:t xml:space="preserve"> </w:t>
      </w:r>
      <w:r>
        <w:t>is</w:t>
      </w:r>
      <w:r>
        <w:rPr>
          <w:spacing w:val="-10"/>
        </w:rPr>
        <w:t xml:space="preserve"> </w:t>
      </w:r>
      <w:r>
        <w:t>stored</w:t>
      </w:r>
      <w:r>
        <w:rPr>
          <w:spacing w:val="-10"/>
        </w:rPr>
        <w:t xml:space="preserve"> </w:t>
      </w:r>
      <w:r>
        <w:t>in</w:t>
      </w:r>
      <w:r>
        <w:rPr>
          <w:spacing w:val="-10"/>
        </w:rPr>
        <w:t xml:space="preserve"> </w:t>
      </w:r>
      <w:r>
        <w:t>the</w:t>
      </w:r>
      <w:r>
        <w:rPr>
          <w:spacing w:val="-10"/>
        </w:rPr>
        <w:t xml:space="preserve"> </w:t>
      </w:r>
      <w:r>
        <w:t>form</w:t>
      </w:r>
      <w:r>
        <w:rPr>
          <w:spacing w:val="-10"/>
        </w:rPr>
        <w:t xml:space="preserve"> </w:t>
      </w:r>
      <w:r>
        <w:t>of a table and data in an object orientated model is stored in a class. By using an ORM this problem is</w:t>
      </w:r>
      <w:r>
        <w:rPr>
          <w:spacing w:val="11"/>
        </w:rPr>
        <w:t xml:space="preserve"> </w:t>
      </w:r>
      <w:r>
        <w:t>overcome</w:t>
      </w:r>
      <w:r>
        <w:rPr>
          <w:spacing w:val="11"/>
        </w:rPr>
        <w:t xml:space="preserve"> </w:t>
      </w:r>
      <w:r>
        <w:t>as</w:t>
      </w:r>
      <w:r>
        <w:rPr>
          <w:spacing w:val="11"/>
        </w:rPr>
        <w:t xml:space="preserve"> </w:t>
      </w:r>
      <w:r>
        <w:t>it</w:t>
      </w:r>
      <w:r>
        <w:rPr>
          <w:spacing w:val="11"/>
        </w:rPr>
        <w:t xml:space="preserve"> </w:t>
      </w:r>
      <w:r>
        <w:t>maps</w:t>
      </w:r>
      <w:r>
        <w:rPr>
          <w:spacing w:val="11"/>
        </w:rPr>
        <w:t xml:space="preserve"> </w:t>
      </w:r>
      <w:r>
        <w:t>the</w:t>
      </w:r>
      <w:r>
        <w:rPr>
          <w:spacing w:val="11"/>
        </w:rPr>
        <w:t xml:space="preserve"> </w:t>
      </w:r>
      <w:r>
        <w:t>database</w:t>
      </w:r>
      <w:r>
        <w:rPr>
          <w:spacing w:val="11"/>
        </w:rPr>
        <w:t xml:space="preserve"> </w:t>
      </w:r>
      <w:r>
        <w:t>entity</w:t>
      </w:r>
      <w:r>
        <w:rPr>
          <w:spacing w:val="11"/>
        </w:rPr>
        <w:t xml:space="preserve"> </w:t>
      </w:r>
      <w:r>
        <w:t>to</w:t>
      </w:r>
      <w:r>
        <w:rPr>
          <w:spacing w:val="11"/>
        </w:rPr>
        <w:t xml:space="preserve"> </w:t>
      </w:r>
      <w:r>
        <w:t>an</w:t>
      </w:r>
      <w:r>
        <w:rPr>
          <w:spacing w:val="11"/>
        </w:rPr>
        <w:t xml:space="preserve"> </w:t>
      </w:r>
      <w:del w:id="53" w:author="Kemi Ademoye" w:date="2019-04-15T08:23:00Z">
        <w:r w:rsidDel="0048242A">
          <w:delText>useable</w:delText>
        </w:r>
        <w:r w:rsidDel="0048242A">
          <w:rPr>
            <w:spacing w:val="11"/>
          </w:rPr>
          <w:delText xml:space="preserve"> </w:delText>
        </w:r>
      </w:del>
      <w:ins w:id="54" w:author="Kemi Ademoye" w:date="2019-04-15T08:23:00Z">
        <w:r w:rsidR="0048242A">
          <w:t>usable</w:t>
        </w:r>
        <w:r w:rsidR="0048242A">
          <w:rPr>
            <w:spacing w:val="11"/>
          </w:rPr>
          <w:t xml:space="preserve"> </w:t>
        </w:r>
      </w:ins>
      <w:r>
        <w:t>object</w:t>
      </w:r>
      <w:r>
        <w:rPr>
          <w:spacing w:val="11"/>
        </w:rPr>
        <w:t xml:space="preserve"> </w:t>
      </w:r>
      <w:r>
        <w:t>[34,</w:t>
      </w:r>
      <w:r>
        <w:rPr>
          <w:spacing w:val="11"/>
        </w:rPr>
        <w:t xml:space="preserve"> </w:t>
      </w:r>
      <w:r>
        <w:t>35].</w:t>
      </w:r>
    </w:p>
    <w:p w14:paraId="468D9F49" w14:textId="77777777" w:rsidR="007D19BC" w:rsidRDefault="007D19BC">
      <w:pPr>
        <w:pStyle w:val="BodyText"/>
      </w:pPr>
    </w:p>
    <w:p w14:paraId="42247C80" w14:textId="1577CA35" w:rsidR="007D19BC" w:rsidRDefault="002E6005">
      <w:pPr>
        <w:pStyle w:val="BodyText"/>
        <w:spacing w:before="176" w:line="420" w:lineRule="auto"/>
        <w:ind w:left="304" w:right="115"/>
        <w:jc w:val="both"/>
      </w:pPr>
      <w:r>
        <w:t>ORMs are becoming increasingly more popular for developing all types of web applications. This is</w:t>
      </w:r>
      <w:r>
        <w:rPr>
          <w:spacing w:val="-15"/>
        </w:rPr>
        <w:t xml:space="preserve"> </w:t>
      </w:r>
      <w:r>
        <w:t>because</w:t>
      </w:r>
      <w:r>
        <w:rPr>
          <w:spacing w:val="-15"/>
        </w:rPr>
        <w:t xml:space="preserve"> </w:t>
      </w:r>
      <w:r>
        <w:t>the</w:t>
      </w:r>
      <w:r>
        <w:rPr>
          <w:spacing w:val="-15"/>
        </w:rPr>
        <w:t xml:space="preserve"> </w:t>
      </w:r>
      <w:r>
        <w:t>frameworks</w:t>
      </w:r>
      <w:r>
        <w:rPr>
          <w:spacing w:val="-15"/>
        </w:rPr>
        <w:t xml:space="preserve"> </w:t>
      </w:r>
      <w:r>
        <w:t>which</w:t>
      </w:r>
      <w:r>
        <w:rPr>
          <w:spacing w:val="-15"/>
        </w:rPr>
        <w:t xml:space="preserve"> </w:t>
      </w:r>
      <w:r>
        <w:t>are</w:t>
      </w:r>
      <w:r>
        <w:rPr>
          <w:spacing w:val="-15"/>
        </w:rPr>
        <w:t xml:space="preserve"> </w:t>
      </w:r>
      <w:r>
        <w:t>available</w:t>
      </w:r>
      <w:r>
        <w:rPr>
          <w:spacing w:val="-15"/>
        </w:rPr>
        <w:t xml:space="preserve"> </w:t>
      </w:r>
      <w:r>
        <w:t>do</w:t>
      </w:r>
      <w:r>
        <w:rPr>
          <w:spacing w:val="-15"/>
        </w:rPr>
        <w:t xml:space="preserve"> </w:t>
      </w:r>
      <w:r>
        <w:t>all</w:t>
      </w:r>
      <w:r>
        <w:rPr>
          <w:spacing w:val="-15"/>
        </w:rPr>
        <w:t xml:space="preserve"> </w:t>
      </w:r>
      <w:r>
        <w:t>the</w:t>
      </w:r>
      <w:r>
        <w:rPr>
          <w:spacing w:val="-15"/>
        </w:rPr>
        <w:t xml:space="preserve"> </w:t>
      </w:r>
      <w:r>
        <w:t>heavy</w:t>
      </w:r>
      <w:r>
        <w:rPr>
          <w:spacing w:val="-15"/>
        </w:rPr>
        <w:t xml:space="preserve"> </w:t>
      </w:r>
      <w:r>
        <w:t>lifting</w:t>
      </w:r>
      <w:r>
        <w:rPr>
          <w:spacing w:val="-15"/>
        </w:rPr>
        <w:t xml:space="preserve"> </w:t>
      </w:r>
      <w:r>
        <w:t>for</w:t>
      </w:r>
      <w:r>
        <w:rPr>
          <w:spacing w:val="-15"/>
        </w:rPr>
        <w:t xml:space="preserve"> </w:t>
      </w:r>
      <w:r>
        <w:t>data</w:t>
      </w:r>
      <w:r>
        <w:rPr>
          <w:spacing w:val="-15"/>
        </w:rPr>
        <w:t xml:space="preserve"> </w:t>
      </w:r>
      <w:r>
        <w:t>base</w:t>
      </w:r>
      <w:r>
        <w:rPr>
          <w:spacing w:val="-15"/>
        </w:rPr>
        <w:t xml:space="preserve"> </w:t>
      </w:r>
      <w:r>
        <w:t>connections</w:t>
      </w:r>
      <w:r>
        <w:rPr>
          <w:spacing w:val="-15"/>
        </w:rPr>
        <w:t xml:space="preserve"> </w:t>
      </w:r>
      <w:r>
        <w:t xml:space="preserve">and manipulation of data. A report </w:t>
      </w:r>
      <w:r>
        <w:rPr>
          <w:spacing w:val="-3"/>
        </w:rPr>
        <w:t xml:space="preserve">by </w:t>
      </w:r>
      <w:r>
        <w:t>Ziemniak, Sakowicz and Napieralski [36] on the use in ORM</w:t>
      </w:r>
      <w:r>
        <w:rPr>
          <w:spacing w:val="-35"/>
        </w:rPr>
        <w:t xml:space="preserve"> </w:t>
      </w:r>
      <w:r>
        <w:t xml:space="preserve">in J2EE </w:t>
      </w:r>
      <w:r>
        <w:rPr>
          <w:spacing w:val="-4"/>
        </w:rPr>
        <w:t xml:space="preserve">Technology, </w:t>
      </w:r>
      <w:r>
        <w:t>believe that with developers adopting tools such as ORM frameworks it takes approximately</w:t>
      </w:r>
      <w:r>
        <w:rPr>
          <w:spacing w:val="15"/>
        </w:rPr>
        <w:t xml:space="preserve"> </w:t>
      </w:r>
      <w:r>
        <w:t>1/3</w:t>
      </w:r>
      <w:r>
        <w:rPr>
          <w:spacing w:val="15"/>
        </w:rPr>
        <w:t xml:space="preserve"> </w:t>
      </w:r>
      <w:r>
        <w:t>off</w:t>
      </w:r>
      <w:r>
        <w:rPr>
          <w:spacing w:val="15"/>
        </w:rPr>
        <w:t xml:space="preserve"> </w:t>
      </w:r>
      <w:r>
        <w:t>the</w:t>
      </w:r>
      <w:r>
        <w:rPr>
          <w:spacing w:val="15"/>
        </w:rPr>
        <w:t xml:space="preserve"> </w:t>
      </w:r>
      <w:r>
        <w:t>development</w:t>
      </w:r>
      <w:r>
        <w:rPr>
          <w:spacing w:val="15"/>
        </w:rPr>
        <w:t xml:space="preserve"> </w:t>
      </w:r>
      <w:r>
        <w:t>time.</w:t>
      </w:r>
    </w:p>
    <w:p w14:paraId="0CC91132" w14:textId="77777777" w:rsidR="007D19BC" w:rsidRDefault="007D19BC">
      <w:pPr>
        <w:pStyle w:val="BodyText"/>
      </w:pPr>
    </w:p>
    <w:p w14:paraId="18A564B6" w14:textId="77777777" w:rsidR="007D19BC" w:rsidRDefault="002E6005">
      <w:pPr>
        <w:pStyle w:val="BodyText"/>
        <w:spacing w:before="176" w:line="420" w:lineRule="auto"/>
        <w:ind w:left="304" w:right="116"/>
        <w:jc w:val="both"/>
      </w:pPr>
      <w:r>
        <w:t>There</w:t>
      </w:r>
      <w:r>
        <w:rPr>
          <w:spacing w:val="-9"/>
        </w:rPr>
        <w:t xml:space="preserve"> </w:t>
      </w:r>
      <w:r>
        <w:t>are</w:t>
      </w:r>
      <w:r>
        <w:rPr>
          <w:spacing w:val="-9"/>
        </w:rPr>
        <w:t xml:space="preserve"> </w:t>
      </w:r>
      <w:r>
        <w:t>authors</w:t>
      </w:r>
      <w:r>
        <w:rPr>
          <w:spacing w:val="-9"/>
        </w:rPr>
        <w:t xml:space="preserve"> </w:t>
      </w:r>
      <w:r>
        <w:t>and</w:t>
      </w:r>
      <w:r>
        <w:rPr>
          <w:spacing w:val="-9"/>
        </w:rPr>
        <w:t xml:space="preserve"> </w:t>
      </w:r>
      <w:r>
        <w:t>developers</w:t>
      </w:r>
      <w:r>
        <w:rPr>
          <w:spacing w:val="-9"/>
        </w:rPr>
        <w:t xml:space="preserve"> </w:t>
      </w:r>
      <w:r>
        <w:t>who</w:t>
      </w:r>
      <w:r>
        <w:rPr>
          <w:spacing w:val="-9"/>
        </w:rPr>
        <w:t xml:space="preserve"> </w:t>
      </w:r>
      <w:r>
        <w:t>believe</w:t>
      </w:r>
      <w:r>
        <w:rPr>
          <w:spacing w:val="-9"/>
        </w:rPr>
        <w:t xml:space="preserve"> </w:t>
      </w:r>
      <w:r>
        <w:t>that</w:t>
      </w:r>
      <w:r>
        <w:rPr>
          <w:spacing w:val="-9"/>
        </w:rPr>
        <w:t xml:space="preserve"> </w:t>
      </w:r>
      <w:r>
        <w:t>the</w:t>
      </w:r>
      <w:r>
        <w:rPr>
          <w:spacing w:val="-9"/>
        </w:rPr>
        <w:t xml:space="preserve"> </w:t>
      </w:r>
      <w:r>
        <w:t>repository</w:t>
      </w:r>
      <w:r>
        <w:rPr>
          <w:spacing w:val="-9"/>
        </w:rPr>
        <w:t xml:space="preserve"> </w:t>
      </w:r>
      <w:r>
        <w:t>pattern</w:t>
      </w:r>
      <w:r>
        <w:rPr>
          <w:spacing w:val="-9"/>
        </w:rPr>
        <w:t xml:space="preserve"> </w:t>
      </w:r>
      <w:r>
        <w:t>and</w:t>
      </w:r>
      <w:r>
        <w:rPr>
          <w:spacing w:val="-9"/>
        </w:rPr>
        <w:t xml:space="preserve"> </w:t>
      </w:r>
      <w:r>
        <w:t>unit</w:t>
      </w:r>
      <w:r>
        <w:rPr>
          <w:spacing w:val="-9"/>
        </w:rPr>
        <w:t xml:space="preserve"> </w:t>
      </w:r>
      <w:r>
        <w:t>of</w:t>
      </w:r>
      <w:r>
        <w:rPr>
          <w:spacing w:val="-9"/>
        </w:rPr>
        <w:t xml:space="preserve"> </w:t>
      </w:r>
      <w:r>
        <w:t>work</w:t>
      </w:r>
      <w:r>
        <w:rPr>
          <w:spacing w:val="-9"/>
        </w:rPr>
        <w:t xml:space="preserve"> </w:t>
      </w:r>
      <w:r>
        <w:t>pattern are</w:t>
      </w:r>
      <w:r>
        <w:rPr>
          <w:spacing w:val="-12"/>
        </w:rPr>
        <w:t xml:space="preserve"> </w:t>
      </w:r>
      <w:r>
        <w:t>encapsulated</w:t>
      </w:r>
      <w:r>
        <w:rPr>
          <w:spacing w:val="-12"/>
        </w:rPr>
        <w:t xml:space="preserve"> </w:t>
      </w:r>
      <w:r>
        <w:t>within</w:t>
      </w:r>
      <w:r>
        <w:rPr>
          <w:spacing w:val="-12"/>
        </w:rPr>
        <w:t xml:space="preserve"> </w:t>
      </w:r>
      <w:r>
        <w:t>an</w:t>
      </w:r>
      <w:r>
        <w:rPr>
          <w:spacing w:val="-12"/>
        </w:rPr>
        <w:t xml:space="preserve"> </w:t>
      </w:r>
      <w:r>
        <w:t>ORM</w:t>
      </w:r>
      <w:r>
        <w:rPr>
          <w:spacing w:val="-12"/>
        </w:rPr>
        <w:t xml:space="preserve"> </w:t>
      </w:r>
      <w:r>
        <w:t>such</w:t>
      </w:r>
      <w:r>
        <w:rPr>
          <w:spacing w:val="-12"/>
        </w:rPr>
        <w:t xml:space="preserve"> </w:t>
      </w:r>
      <w:r>
        <w:t>as</w:t>
      </w:r>
      <w:r>
        <w:rPr>
          <w:spacing w:val="-12"/>
        </w:rPr>
        <w:t xml:space="preserve"> </w:t>
      </w:r>
      <w:r>
        <w:t>Entity</w:t>
      </w:r>
      <w:r>
        <w:rPr>
          <w:spacing w:val="-12"/>
        </w:rPr>
        <w:t xml:space="preserve"> </w:t>
      </w:r>
      <w:r>
        <w:t>framework</w:t>
      </w:r>
      <w:r>
        <w:rPr>
          <w:spacing w:val="-12"/>
        </w:rPr>
        <w:t xml:space="preserve"> </w:t>
      </w:r>
      <w:r>
        <w:t>[37].</w:t>
      </w:r>
      <w:r>
        <w:rPr>
          <w:spacing w:val="6"/>
        </w:rPr>
        <w:t xml:space="preserve"> </w:t>
      </w:r>
      <w:r>
        <w:t>This</w:t>
      </w:r>
      <w:r>
        <w:rPr>
          <w:spacing w:val="-12"/>
        </w:rPr>
        <w:t xml:space="preserve"> </w:t>
      </w:r>
      <w:r>
        <w:t>is</w:t>
      </w:r>
      <w:r>
        <w:rPr>
          <w:spacing w:val="-12"/>
        </w:rPr>
        <w:t xml:space="preserve"> </w:t>
      </w:r>
      <w:r>
        <w:t>one</w:t>
      </w:r>
      <w:r>
        <w:rPr>
          <w:spacing w:val="-12"/>
        </w:rPr>
        <w:t xml:space="preserve"> </w:t>
      </w:r>
      <w:r>
        <w:t>of</w:t>
      </w:r>
      <w:r>
        <w:rPr>
          <w:spacing w:val="-12"/>
        </w:rPr>
        <w:t xml:space="preserve"> </w:t>
      </w:r>
      <w:r>
        <w:t>the</w:t>
      </w:r>
      <w:r>
        <w:rPr>
          <w:spacing w:val="-12"/>
        </w:rPr>
        <w:t xml:space="preserve"> </w:t>
      </w:r>
      <w:r>
        <w:t>reasons</w:t>
      </w:r>
      <w:r>
        <w:rPr>
          <w:spacing w:val="-12"/>
        </w:rPr>
        <w:t xml:space="preserve"> </w:t>
      </w:r>
      <w:r>
        <w:t xml:space="preserve">authors believe </w:t>
      </w:r>
      <w:r>
        <w:rPr>
          <w:spacing w:val="-3"/>
        </w:rPr>
        <w:t xml:space="preserve">Entity </w:t>
      </w:r>
      <w:r>
        <w:t>framework is advantageous as it provides auto generated code and encapsulates repository</w:t>
      </w:r>
      <w:r>
        <w:rPr>
          <w:spacing w:val="5"/>
        </w:rPr>
        <w:t xml:space="preserve"> </w:t>
      </w:r>
      <w:r>
        <w:t>and</w:t>
      </w:r>
      <w:r>
        <w:rPr>
          <w:spacing w:val="5"/>
        </w:rPr>
        <w:t xml:space="preserve"> </w:t>
      </w:r>
      <w:r>
        <w:t>unit</w:t>
      </w:r>
      <w:r>
        <w:rPr>
          <w:spacing w:val="5"/>
        </w:rPr>
        <w:t xml:space="preserve"> </w:t>
      </w:r>
      <w:r>
        <w:t>of</w:t>
      </w:r>
      <w:r>
        <w:rPr>
          <w:spacing w:val="5"/>
        </w:rPr>
        <w:t xml:space="preserve"> </w:t>
      </w:r>
      <w:r>
        <w:t>work</w:t>
      </w:r>
      <w:r>
        <w:rPr>
          <w:spacing w:val="5"/>
        </w:rPr>
        <w:t xml:space="preserve"> </w:t>
      </w:r>
      <w:r>
        <w:t>patterns,</w:t>
      </w:r>
      <w:r>
        <w:rPr>
          <w:spacing w:val="5"/>
        </w:rPr>
        <w:t xml:space="preserve"> </w:t>
      </w:r>
      <w:r>
        <w:t>reducing</w:t>
      </w:r>
      <w:r>
        <w:rPr>
          <w:spacing w:val="5"/>
        </w:rPr>
        <w:t xml:space="preserve"> </w:t>
      </w:r>
      <w:r>
        <w:t>development</w:t>
      </w:r>
      <w:r>
        <w:rPr>
          <w:spacing w:val="5"/>
        </w:rPr>
        <w:t xml:space="preserve"> </w:t>
      </w:r>
      <w:r>
        <w:t>time</w:t>
      </w:r>
      <w:r>
        <w:rPr>
          <w:spacing w:val="5"/>
        </w:rPr>
        <w:t xml:space="preserve"> </w:t>
      </w:r>
      <w:r>
        <w:t>and</w:t>
      </w:r>
      <w:r>
        <w:rPr>
          <w:spacing w:val="5"/>
        </w:rPr>
        <w:t xml:space="preserve"> </w:t>
      </w:r>
      <w:r>
        <w:t>costs</w:t>
      </w:r>
      <w:r>
        <w:rPr>
          <w:spacing w:val="5"/>
        </w:rPr>
        <w:t xml:space="preserve"> </w:t>
      </w:r>
      <w:r>
        <w:t>[37,</w:t>
      </w:r>
      <w:r>
        <w:rPr>
          <w:spacing w:val="5"/>
        </w:rPr>
        <w:t xml:space="preserve"> </w:t>
      </w:r>
      <w:r>
        <w:t>38,</w:t>
      </w:r>
      <w:r>
        <w:rPr>
          <w:spacing w:val="5"/>
        </w:rPr>
        <w:t xml:space="preserve"> </w:t>
      </w:r>
      <w:commentRangeStart w:id="55"/>
      <w:r>
        <w:t>39</w:t>
      </w:r>
      <w:commentRangeEnd w:id="55"/>
      <w:r w:rsidR="008D04DF">
        <w:rPr>
          <w:rStyle w:val="CommentReference"/>
        </w:rPr>
        <w:commentReference w:id="55"/>
      </w:r>
      <w:r>
        <w:t>].</w:t>
      </w:r>
    </w:p>
    <w:p w14:paraId="1C1560C7" w14:textId="77777777" w:rsidR="007D19BC" w:rsidRDefault="007D19BC">
      <w:pPr>
        <w:pStyle w:val="BodyText"/>
      </w:pPr>
    </w:p>
    <w:p w14:paraId="7B2E70C8" w14:textId="77777777" w:rsidR="007D19BC" w:rsidRDefault="002E6005">
      <w:pPr>
        <w:pStyle w:val="BodyText"/>
        <w:spacing w:before="175" w:line="417" w:lineRule="auto"/>
        <w:ind w:left="304" w:right="114"/>
        <w:jc w:val="both"/>
      </w:pPr>
      <w:r>
        <w:t>Woodfine</w:t>
      </w:r>
      <w:r>
        <w:rPr>
          <w:spacing w:val="-7"/>
        </w:rPr>
        <w:t xml:space="preserve"> </w:t>
      </w:r>
      <w:r>
        <w:t>[40]</w:t>
      </w:r>
      <w:r>
        <w:rPr>
          <w:spacing w:val="-7"/>
        </w:rPr>
        <w:t xml:space="preserve"> </w:t>
      </w:r>
      <w:r>
        <w:t>backs</w:t>
      </w:r>
      <w:r>
        <w:rPr>
          <w:spacing w:val="-7"/>
        </w:rPr>
        <w:t xml:space="preserve"> </w:t>
      </w:r>
      <w:r>
        <w:t>up</w:t>
      </w:r>
      <w:r>
        <w:rPr>
          <w:spacing w:val="-7"/>
        </w:rPr>
        <w:t xml:space="preserve"> </w:t>
      </w:r>
      <w:r>
        <w:t>this</w:t>
      </w:r>
      <w:r>
        <w:rPr>
          <w:spacing w:val="-7"/>
        </w:rPr>
        <w:t xml:space="preserve"> </w:t>
      </w:r>
      <w:r>
        <w:t>point</w:t>
      </w:r>
      <w:r>
        <w:rPr>
          <w:spacing w:val="-7"/>
        </w:rPr>
        <w:t xml:space="preserve"> </w:t>
      </w:r>
      <w:r>
        <w:t>that</w:t>
      </w:r>
      <w:r>
        <w:rPr>
          <w:spacing w:val="-7"/>
        </w:rPr>
        <w:t xml:space="preserve"> </w:t>
      </w:r>
      <w:r>
        <w:t>many</w:t>
      </w:r>
      <w:r>
        <w:rPr>
          <w:spacing w:val="-7"/>
        </w:rPr>
        <w:t xml:space="preserve"> </w:t>
      </w:r>
      <w:r>
        <w:t>latest</w:t>
      </w:r>
      <w:r>
        <w:rPr>
          <w:spacing w:val="-7"/>
        </w:rPr>
        <w:t xml:space="preserve"> </w:t>
      </w:r>
      <w:r>
        <w:t>ORMs</w:t>
      </w:r>
      <w:r>
        <w:rPr>
          <w:spacing w:val="-7"/>
        </w:rPr>
        <w:t xml:space="preserve"> </w:t>
      </w:r>
      <w:r>
        <w:t>incorporate</w:t>
      </w:r>
      <w:r>
        <w:rPr>
          <w:spacing w:val="-7"/>
        </w:rPr>
        <w:t xml:space="preserve"> </w:t>
      </w:r>
      <w:r>
        <w:t>both</w:t>
      </w:r>
      <w:r>
        <w:rPr>
          <w:spacing w:val="-7"/>
        </w:rPr>
        <w:t xml:space="preserve"> </w:t>
      </w:r>
      <w:r>
        <w:t>repository</w:t>
      </w:r>
      <w:r>
        <w:rPr>
          <w:spacing w:val="-7"/>
        </w:rPr>
        <w:t xml:space="preserve"> </w:t>
      </w:r>
      <w:r>
        <w:t>and</w:t>
      </w:r>
      <w:r>
        <w:rPr>
          <w:spacing w:val="-7"/>
        </w:rPr>
        <w:t xml:space="preserve"> </w:t>
      </w:r>
      <w:r>
        <w:t>unit</w:t>
      </w:r>
      <w:r>
        <w:rPr>
          <w:spacing w:val="-7"/>
        </w:rPr>
        <w:t xml:space="preserve"> </w:t>
      </w:r>
      <w:r>
        <w:t>of work</w:t>
      </w:r>
      <w:r>
        <w:rPr>
          <w:spacing w:val="-7"/>
        </w:rPr>
        <w:t xml:space="preserve"> </w:t>
      </w:r>
      <w:r>
        <w:t>patterns.</w:t>
      </w:r>
      <w:r>
        <w:rPr>
          <w:spacing w:val="8"/>
        </w:rPr>
        <w:t xml:space="preserve"> </w:t>
      </w:r>
      <w:r>
        <w:t>Entity</w:t>
      </w:r>
      <w:r>
        <w:rPr>
          <w:spacing w:val="-7"/>
        </w:rPr>
        <w:t xml:space="preserve"> </w:t>
      </w:r>
      <w:r>
        <w:t>framework</w:t>
      </w:r>
      <w:r>
        <w:rPr>
          <w:spacing w:val="-7"/>
        </w:rPr>
        <w:t xml:space="preserve"> </w:t>
      </w:r>
      <w:r>
        <w:t>uses</w:t>
      </w:r>
      <w:r>
        <w:rPr>
          <w:spacing w:val="-7"/>
        </w:rPr>
        <w:t xml:space="preserve"> </w:t>
      </w:r>
      <w:r>
        <w:t>both</w:t>
      </w:r>
      <w:r>
        <w:rPr>
          <w:spacing w:val="-6"/>
        </w:rPr>
        <w:t xml:space="preserve"> </w:t>
      </w:r>
      <w:r>
        <w:rPr>
          <w:rFonts w:ascii="Bookman Old Style"/>
          <w:i/>
        </w:rPr>
        <w:t>DbContext</w:t>
      </w:r>
      <w:r>
        <w:rPr>
          <w:rFonts w:ascii="Bookman Old Style"/>
          <w:i/>
          <w:spacing w:val="-6"/>
        </w:rPr>
        <w:t xml:space="preserve"> </w:t>
      </w:r>
      <w:r>
        <w:t>which</w:t>
      </w:r>
      <w:r>
        <w:rPr>
          <w:spacing w:val="-7"/>
        </w:rPr>
        <w:t xml:space="preserve"> </w:t>
      </w:r>
      <w:r>
        <w:t>is</w:t>
      </w:r>
      <w:r>
        <w:rPr>
          <w:spacing w:val="-6"/>
        </w:rPr>
        <w:t xml:space="preserve"> </w:t>
      </w:r>
      <w:r>
        <w:t>implemented</w:t>
      </w:r>
      <w:r>
        <w:rPr>
          <w:spacing w:val="-7"/>
        </w:rPr>
        <w:t xml:space="preserve"> </w:t>
      </w:r>
      <w:r>
        <w:t>as</w:t>
      </w:r>
      <w:r>
        <w:rPr>
          <w:spacing w:val="-7"/>
        </w:rPr>
        <w:t xml:space="preserve"> </w:t>
      </w:r>
      <w:r>
        <w:t>unit</w:t>
      </w:r>
      <w:r>
        <w:rPr>
          <w:spacing w:val="-7"/>
        </w:rPr>
        <w:t xml:space="preserve"> </w:t>
      </w:r>
      <w:r>
        <w:t>of</w:t>
      </w:r>
      <w:r>
        <w:rPr>
          <w:spacing w:val="-7"/>
        </w:rPr>
        <w:t xml:space="preserve"> </w:t>
      </w:r>
      <w:r>
        <w:t>work</w:t>
      </w:r>
      <w:r>
        <w:rPr>
          <w:spacing w:val="-7"/>
        </w:rPr>
        <w:t xml:space="preserve"> </w:t>
      </w:r>
      <w:r>
        <w:t xml:space="preserve">and </w:t>
      </w:r>
      <w:r>
        <w:rPr>
          <w:rFonts w:ascii="Bookman Old Style"/>
          <w:i/>
        </w:rPr>
        <w:t>DbSet</w:t>
      </w:r>
      <w:r>
        <w:rPr>
          <w:rFonts w:ascii="Bookman Old Style"/>
          <w:i/>
          <w:spacing w:val="-13"/>
        </w:rPr>
        <w:t xml:space="preserve"> </w:t>
      </w:r>
      <w:r>
        <w:t>which</w:t>
      </w:r>
      <w:r>
        <w:rPr>
          <w:spacing w:val="-13"/>
        </w:rPr>
        <w:t xml:space="preserve"> </w:t>
      </w:r>
      <w:r>
        <w:t>is</w:t>
      </w:r>
      <w:r>
        <w:rPr>
          <w:spacing w:val="-13"/>
        </w:rPr>
        <w:t xml:space="preserve"> </w:t>
      </w:r>
      <w:r>
        <w:t>set</w:t>
      </w:r>
      <w:r>
        <w:rPr>
          <w:spacing w:val="-13"/>
        </w:rPr>
        <w:t xml:space="preserve"> </w:t>
      </w:r>
      <w:r>
        <w:t>as</w:t>
      </w:r>
      <w:r>
        <w:rPr>
          <w:spacing w:val="-13"/>
        </w:rPr>
        <w:t xml:space="preserve"> </w:t>
      </w:r>
      <w:r>
        <w:t>repository.</w:t>
      </w:r>
      <w:r>
        <w:rPr>
          <w:spacing w:val="2"/>
        </w:rPr>
        <w:t xml:space="preserve"> </w:t>
      </w:r>
      <w:r>
        <w:t>He</w:t>
      </w:r>
      <w:r>
        <w:rPr>
          <w:spacing w:val="-13"/>
        </w:rPr>
        <w:t xml:space="preserve"> </w:t>
      </w:r>
      <w:r>
        <w:t>also</w:t>
      </w:r>
      <w:r>
        <w:rPr>
          <w:spacing w:val="-13"/>
        </w:rPr>
        <w:t xml:space="preserve"> </w:t>
      </w:r>
      <w:r>
        <w:t>voices</w:t>
      </w:r>
      <w:r>
        <w:rPr>
          <w:spacing w:val="-13"/>
        </w:rPr>
        <w:t xml:space="preserve"> </w:t>
      </w:r>
      <w:r>
        <w:t>concerns</w:t>
      </w:r>
      <w:r>
        <w:rPr>
          <w:spacing w:val="-13"/>
        </w:rPr>
        <w:t xml:space="preserve"> </w:t>
      </w:r>
      <w:r>
        <w:t>that</w:t>
      </w:r>
      <w:r>
        <w:rPr>
          <w:spacing w:val="-13"/>
        </w:rPr>
        <w:t xml:space="preserve"> </w:t>
      </w:r>
      <w:r>
        <w:t>developers</w:t>
      </w:r>
      <w:r>
        <w:rPr>
          <w:spacing w:val="-13"/>
        </w:rPr>
        <w:t xml:space="preserve"> </w:t>
      </w:r>
      <w:r>
        <w:t>who</w:t>
      </w:r>
      <w:r>
        <w:rPr>
          <w:spacing w:val="-13"/>
        </w:rPr>
        <w:t xml:space="preserve"> </w:t>
      </w:r>
      <w:r>
        <w:t>use</w:t>
      </w:r>
      <w:r>
        <w:rPr>
          <w:spacing w:val="-13"/>
        </w:rPr>
        <w:t xml:space="preserve"> </w:t>
      </w:r>
      <w:r>
        <w:t>a</w:t>
      </w:r>
      <w:r>
        <w:rPr>
          <w:spacing w:val="-13"/>
        </w:rPr>
        <w:t xml:space="preserve"> </w:t>
      </w:r>
      <w:r>
        <w:t>repository</w:t>
      </w:r>
      <w:r>
        <w:rPr>
          <w:spacing w:val="-13"/>
        </w:rPr>
        <w:t xml:space="preserve"> </w:t>
      </w:r>
      <w:r>
        <w:t xml:space="preserve">and unit of work pattern with an ORM (such as Entity framework) are adding a </w:t>
      </w:r>
      <w:r>
        <w:rPr>
          <w:spacing w:val="-3"/>
        </w:rPr>
        <w:t xml:space="preserve">layer </w:t>
      </w:r>
      <w:r>
        <w:t xml:space="preserve">of abstraction </w:t>
      </w:r>
      <w:r>
        <w:rPr>
          <w:spacing w:val="-3"/>
        </w:rPr>
        <w:t>over</w:t>
      </w:r>
      <w:r>
        <w:rPr>
          <w:spacing w:val="-18"/>
        </w:rPr>
        <w:t xml:space="preserve"> </w:t>
      </w:r>
      <w:r>
        <w:t>a</w:t>
      </w:r>
      <w:r>
        <w:rPr>
          <w:spacing w:val="-18"/>
        </w:rPr>
        <w:t xml:space="preserve"> </w:t>
      </w:r>
      <w:r>
        <w:rPr>
          <w:spacing w:val="-3"/>
        </w:rPr>
        <w:t>layer</w:t>
      </w:r>
      <w:r>
        <w:rPr>
          <w:spacing w:val="-18"/>
        </w:rPr>
        <w:t xml:space="preserve"> </w:t>
      </w:r>
      <w:r>
        <w:t>of</w:t>
      </w:r>
      <w:r>
        <w:rPr>
          <w:spacing w:val="-18"/>
        </w:rPr>
        <w:t xml:space="preserve"> </w:t>
      </w:r>
      <w:r>
        <w:t>abstraction,</w:t>
      </w:r>
      <w:r>
        <w:rPr>
          <w:spacing w:val="-17"/>
        </w:rPr>
        <w:t xml:space="preserve"> </w:t>
      </w:r>
      <w:r>
        <w:t>making</w:t>
      </w:r>
      <w:r>
        <w:rPr>
          <w:spacing w:val="-18"/>
        </w:rPr>
        <w:t xml:space="preserve"> </w:t>
      </w:r>
      <w:r>
        <w:t>software</w:t>
      </w:r>
      <w:r>
        <w:rPr>
          <w:spacing w:val="-18"/>
        </w:rPr>
        <w:t xml:space="preserve"> </w:t>
      </w:r>
      <w:r>
        <w:t>to</w:t>
      </w:r>
      <w:r>
        <w:rPr>
          <w:spacing w:val="-18"/>
        </w:rPr>
        <w:t xml:space="preserve"> </w:t>
      </w:r>
      <w:r>
        <w:t>develop</w:t>
      </w:r>
      <w:r>
        <w:rPr>
          <w:spacing w:val="-18"/>
        </w:rPr>
        <w:t xml:space="preserve"> </w:t>
      </w:r>
      <w:r>
        <w:t>more</w:t>
      </w:r>
      <w:r>
        <w:rPr>
          <w:spacing w:val="-18"/>
        </w:rPr>
        <w:t xml:space="preserve"> </w:t>
      </w:r>
      <w:r>
        <w:t>complex</w:t>
      </w:r>
      <w:r>
        <w:rPr>
          <w:spacing w:val="-18"/>
        </w:rPr>
        <w:t xml:space="preserve"> </w:t>
      </w:r>
      <w:r>
        <w:t>and</w:t>
      </w:r>
      <w:r>
        <w:rPr>
          <w:spacing w:val="-18"/>
        </w:rPr>
        <w:t xml:space="preserve"> </w:t>
      </w:r>
      <w:r>
        <w:t>time-consuming</w:t>
      </w:r>
      <w:r>
        <w:rPr>
          <w:spacing w:val="-18"/>
        </w:rPr>
        <w:t xml:space="preserve"> </w:t>
      </w:r>
      <w:r>
        <w:t>[40,</w:t>
      </w:r>
      <w:r>
        <w:rPr>
          <w:spacing w:val="-18"/>
        </w:rPr>
        <w:t xml:space="preserve"> </w:t>
      </w:r>
      <w:r>
        <w:t>17]. It</w:t>
      </w:r>
      <w:r>
        <w:rPr>
          <w:spacing w:val="-7"/>
        </w:rPr>
        <w:t xml:space="preserve"> </w:t>
      </w:r>
      <w:r>
        <w:t>also</w:t>
      </w:r>
      <w:r>
        <w:rPr>
          <w:spacing w:val="-7"/>
        </w:rPr>
        <w:t xml:space="preserve"> </w:t>
      </w:r>
      <w:r>
        <w:t>makes</w:t>
      </w:r>
      <w:r>
        <w:rPr>
          <w:spacing w:val="-7"/>
        </w:rPr>
        <w:t xml:space="preserve"> </w:t>
      </w:r>
      <w:r>
        <w:t>code</w:t>
      </w:r>
      <w:r>
        <w:rPr>
          <w:spacing w:val="-7"/>
        </w:rPr>
        <w:t xml:space="preserve"> </w:t>
      </w:r>
      <w:r>
        <w:t>harder</w:t>
      </w:r>
      <w:r>
        <w:rPr>
          <w:spacing w:val="-7"/>
        </w:rPr>
        <w:t xml:space="preserve"> </w:t>
      </w:r>
      <w:r>
        <w:t>to</w:t>
      </w:r>
      <w:r>
        <w:rPr>
          <w:spacing w:val="-6"/>
        </w:rPr>
        <w:t xml:space="preserve"> </w:t>
      </w:r>
      <w:r>
        <w:t>read</w:t>
      </w:r>
      <w:r>
        <w:rPr>
          <w:spacing w:val="-7"/>
        </w:rPr>
        <w:t xml:space="preserve"> </w:t>
      </w:r>
      <w:r>
        <w:t>violating</w:t>
      </w:r>
      <w:r>
        <w:rPr>
          <w:spacing w:val="-7"/>
        </w:rPr>
        <w:t xml:space="preserve"> </w:t>
      </w:r>
      <w:r>
        <w:t>SOLID</w:t>
      </w:r>
      <w:r>
        <w:rPr>
          <w:spacing w:val="-7"/>
        </w:rPr>
        <w:t xml:space="preserve"> </w:t>
      </w:r>
      <w:r>
        <w:t>design</w:t>
      </w:r>
      <w:r>
        <w:rPr>
          <w:spacing w:val="-6"/>
        </w:rPr>
        <w:t xml:space="preserve"> </w:t>
      </w:r>
      <w:r>
        <w:t>principles.</w:t>
      </w:r>
      <w:r>
        <w:rPr>
          <w:spacing w:val="12"/>
        </w:rPr>
        <w:t xml:space="preserve"> </w:t>
      </w:r>
      <w:r>
        <w:t>This</w:t>
      </w:r>
      <w:r>
        <w:rPr>
          <w:spacing w:val="-7"/>
        </w:rPr>
        <w:t xml:space="preserve"> </w:t>
      </w:r>
      <w:r>
        <w:t>is</w:t>
      </w:r>
      <w:r>
        <w:rPr>
          <w:spacing w:val="-7"/>
        </w:rPr>
        <w:t xml:space="preserve"> </w:t>
      </w:r>
      <w:r>
        <w:t>a</w:t>
      </w:r>
      <w:r>
        <w:rPr>
          <w:spacing w:val="-7"/>
        </w:rPr>
        <w:t xml:space="preserve"> </w:t>
      </w:r>
      <w:r>
        <w:t>major</w:t>
      </w:r>
      <w:r>
        <w:rPr>
          <w:spacing w:val="-7"/>
        </w:rPr>
        <w:t xml:space="preserve"> </w:t>
      </w:r>
      <w:r>
        <w:t>drawback</w:t>
      </w:r>
      <w:r>
        <w:rPr>
          <w:spacing w:val="-7"/>
        </w:rPr>
        <w:t xml:space="preserve"> </w:t>
      </w:r>
      <w:r>
        <w:t>for large</w:t>
      </w:r>
      <w:r>
        <w:rPr>
          <w:spacing w:val="10"/>
        </w:rPr>
        <w:t xml:space="preserve"> </w:t>
      </w:r>
      <w:r>
        <w:t>enterprises</w:t>
      </w:r>
      <w:r>
        <w:rPr>
          <w:spacing w:val="10"/>
        </w:rPr>
        <w:t xml:space="preserve"> </w:t>
      </w:r>
      <w:r>
        <w:t>who</w:t>
      </w:r>
      <w:r>
        <w:rPr>
          <w:spacing w:val="10"/>
        </w:rPr>
        <w:t xml:space="preserve"> </w:t>
      </w:r>
      <w:r>
        <w:rPr>
          <w:spacing w:val="-3"/>
        </w:rPr>
        <w:t>want</w:t>
      </w:r>
      <w:r>
        <w:rPr>
          <w:spacing w:val="10"/>
        </w:rPr>
        <w:t xml:space="preserve"> </w:t>
      </w:r>
      <w:r>
        <w:t>to</w:t>
      </w:r>
      <w:r>
        <w:rPr>
          <w:spacing w:val="10"/>
        </w:rPr>
        <w:t xml:space="preserve"> </w:t>
      </w:r>
      <w:r>
        <w:t>develop</w:t>
      </w:r>
      <w:r>
        <w:rPr>
          <w:spacing w:val="10"/>
        </w:rPr>
        <w:t xml:space="preserve"> </w:t>
      </w:r>
      <w:r>
        <w:t>software</w:t>
      </w:r>
      <w:r>
        <w:rPr>
          <w:spacing w:val="10"/>
        </w:rPr>
        <w:t xml:space="preserve"> </w:t>
      </w:r>
      <w:r>
        <w:t>quickly</w:t>
      </w:r>
      <w:r>
        <w:rPr>
          <w:spacing w:val="10"/>
        </w:rPr>
        <w:t xml:space="preserve"> </w:t>
      </w:r>
      <w:r>
        <w:t>and</w:t>
      </w:r>
      <w:r>
        <w:rPr>
          <w:spacing w:val="10"/>
        </w:rPr>
        <w:t xml:space="preserve"> </w:t>
      </w:r>
      <w:r>
        <w:t>most</w:t>
      </w:r>
      <w:r>
        <w:rPr>
          <w:spacing w:val="10"/>
        </w:rPr>
        <w:t xml:space="preserve"> </w:t>
      </w:r>
      <w:r>
        <w:t>efficient.</w:t>
      </w:r>
    </w:p>
    <w:p w14:paraId="3FA9953A" w14:textId="77777777" w:rsidR="007D19BC" w:rsidRDefault="007D19BC">
      <w:pPr>
        <w:pStyle w:val="BodyText"/>
      </w:pPr>
    </w:p>
    <w:p w14:paraId="67CEB38D" w14:textId="77777777" w:rsidR="007D19BC" w:rsidRDefault="007D19BC">
      <w:pPr>
        <w:pStyle w:val="BodyText"/>
      </w:pPr>
    </w:p>
    <w:p w14:paraId="7FCB0E1F" w14:textId="77777777" w:rsidR="007D19BC" w:rsidRDefault="007D19BC">
      <w:pPr>
        <w:pStyle w:val="BodyText"/>
      </w:pPr>
    </w:p>
    <w:p w14:paraId="2BE9BCAA" w14:textId="77777777" w:rsidR="007D19BC" w:rsidRDefault="002E6005">
      <w:pPr>
        <w:pStyle w:val="Heading1"/>
        <w:numPr>
          <w:ilvl w:val="0"/>
          <w:numId w:val="2"/>
        </w:numPr>
        <w:tabs>
          <w:tab w:val="left" w:pos="789"/>
        </w:tabs>
        <w:spacing w:before="139"/>
        <w:ind w:left="788" w:hanging="484"/>
        <w:jc w:val="both"/>
        <w:rPr>
          <w:color w:val="001F5F"/>
        </w:rPr>
      </w:pPr>
      <w:bookmarkStart w:id="56" w:name="_TOC_250002"/>
      <w:bookmarkEnd w:id="56"/>
      <w:r>
        <w:rPr>
          <w:color w:val="001F5F"/>
        </w:rPr>
        <w:t>Conclusion</w:t>
      </w:r>
    </w:p>
    <w:p w14:paraId="40F793E9" w14:textId="77777777" w:rsidR="007D19BC" w:rsidRDefault="007D19BC">
      <w:pPr>
        <w:pStyle w:val="BodyText"/>
        <w:spacing w:before="10"/>
        <w:rPr>
          <w:b/>
          <w:sz w:val="30"/>
        </w:rPr>
      </w:pPr>
    </w:p>
    <w:p w14:paraId="74F2166D" w14:textId="77777777" w:rsidR="007D19BC" w:rsidRDefault="002E6005">
      <w:pPr>
        <w:pStyle w:val="BodyText"/>
        <w:spacing w:line="420" w:lineRule="auto"/>
        <w:ind w:left="304" w:right="115"/>
        <w:jc w:val="both"/>
      </w:pPr>
      <w:r>
        <w:t>It is found that there are various views and opinions on implementation of layered architecture and repository and unit of work patterns. Many authors view the adoption of layered architec- ture pattern as beneficial to large organizations, as it aids the implementation of loosely coupled systems which allows for the reusability and maintainability of software. However, this is based on how each layer is implemented and whether it is open or closed. Another benefit found is that</w:t>
      </w:r>
    </w:p>
    <w:p w14:paraId="06534A10" w14:textId="77777777" w:rsidR="007D19BC" w:rsidRDefault="007D19BC">
      <w:pPr>
        <w:spacing w:line="420" w:lineRule="auto"/>
        <w:jc w:val="both"/>
        <w:sectPr w:rsidR="007D19BC">
          <w:pgSz w:w="11910" w:h="16840"/>
          <w:pgMar w:top="920" w:right="1300" w:bottom="960" w:left="1680" w:header="698" w:footer="769" w:gutter="0"/>
          <w:cols w:space="720"/>
        </w:sectPr>
      </w:pPr>
    </w:p>
    <w:p w14:paraId="444D0208" w14:textId="77777777" w:rsidR="007D19BC" w:rsidRDefault="007D19BC">
      <w:pPr>
        <w:pStyle w:val="BodyText"/>
      </w:pPr>
    </w:p>
    <w:p w14:paraId="5953CBEA" w14:textId="77777777" w:rsidR="007D19BC" w:rsidRDefault="007D19BC">
      <w:pPr>
        <w:pStyle w:val="BodyText"/>
        <w:spacing w:before="8"/>
        <w:rPr>
          <w:sz w:val="18"/>
        </w:rPr>
      </w:pPr>
    </w:p>
    <w:p w14:paraId="7EC2B622" w14:textId="4667AE0F" w:rsidR="007D19BC" w:rsidRDefault="002E6005">
      <w:pPr>
        <w:pStyle w:val="BodyText"/>
        <w:spacing w:before="66" w:line="420" w:lineRule="auto"/>
        <w:ind w:left="304" w:right="115"/>
        <w:jc w:val="both"/>
      </w:pPr>
      <w:r>
        <w:t>layers</w:t>
      </w:r>
      <w:r>
        <w:rPr>
          <w:spacing w:val="-20"/>
        </w:rPr>
        <w:t xml:space="preserve"> </w:t>
      </w:r>
      <w:r>
        <w:t>can</w:t>
      </w:r>
      <w:r>
        <w:rPr>
          <w:spacing w:val="-20"/>
        </w:rPr>
        <w:t xml:space="preserve"> </w:t>
      </w:r>
      <w:r>
        <w:rPr>
          <w:spacing w:val="1"/>
        </w:rPr>
        <w:t>be</w:t>
      </w:r>
      <w:r>
        <w:rPr>
          <w:spacing w:val="-20"/>
        </w:rPr>
        <w:t xml:space="preserve"> </w:t>
      </w:r>
      <w:r>
        <w:t>delegated</w:t>
      </w:r>
      <w:r>
        <w:rPr>
          <w:spacing w:val="-20"/>
        </w:rPr>
        <w:t xml:space="preserve"> </w:t>
      </w:r>
      <w:r>
        <w:t>into</w:t>
      </w:r>
      <w:r>
        <w:rPr>
          <w:spacing w:val="-20"/>
        </w:rPr>
        <w:t xml:space="preserve"> </w:t>
      </w:r>
      <w:r>
        <w:t>specialized</w:t>
      </w:r>
      <w:r>
        <w:rPr>
          <w:spacing w:val="-20"/>
        </w:rPr>
        <w:t xml:space="preserve"> </w:t>
      </w:r>
      <w:r>
        <w:t>teams</w:t>
      </w:r>
      <w:r>
        <w:rPr>
          <w:spacing w:val="-20"/>
        </w:rPr>
        <w:t xml:space="preserve"> </w:t>
      </w:r>
      <w:r>
        <w:t>which</w:t>
      </w:r>
      <w:r>
        <w:rPr>
          <w:spacing w:val="-20"/>
        </w:rPr>
        <w:t xml:space="preserve"> </w:t>
      </w:r>
      <w:r>
        <w:t>is</w:t>
      </w:r>
      <w:r>
        <w:rPr>
          <w:spacing w:val="-20"/>
        </w:rPr>
        <w:t xml:space="preserve"> </w:t>
      </w:r>
      <w:r>
        <w:t>especially</w:t>
      </w:r>
      <w:r>
        <w:rPr>
          <w:spacing w:val="-20"/>
        </w:rPr>
        <w:t xml:space="preserve"> </w:t>
      </w:r>
      <w:r>
        <w:t>useful</w:t>
      </w:r>
      <w:r>
        <w:rPr>
          <w:spacing w:val="-20"/>
        </w:rPr>
        <w:t xml:space="preserve"> </w:t>
      </w:r>
      <w:r>
        <w:t>in</w:t>
      </w:r>
      <w:r>
        <w:rPr>
          <w:spacing w:val="-20"/>
        </w:rPr>
        <w:t xml:space="preserve"> </w:t>
      </w:r>
      <w:r>
        <w:t>organization</w:t>
      </w:r>
      <w:ins w:id="57" w:author="Kemi Ademoye" w:date="2019-04-15T08:35:00Z">
        <w:r w:rsidR="009E442A">
          <w:t>s</w:t>
        </w:r>
      </w:ins>
      <w:r>
        <w:rPr>
          <w:spacing w:val="-20"/>
        </w:rPr>
        <w:t xml:space="preserve"> </w:t>
      </w:r>
      <w:r>
        <w:t>adopting</w:t>
      </w:r>
      <w:r>
        <w:rPr>
          <w:spacing w:val="-20"/>
        </w:rPr>
        <w:t xml:space="preserve"> </w:t>
      </w:r>
      <w:r>
        <w:t xml:space="preserve">an agile approach. There are authors who do discuss the limitations with the pattern primarily with performance as each </w:t>
      </w:r>
      <w:r>
        <w:rPr>
          <w:spacing w:val="-3"/>
        </w:rPr>
        <w:t xml:space="preserve">layer </w:t>
      </w:r>
      <w:r>
        <w:t xml:space="preserve">must </w:t>
      </w:r>
      <w:r>
        <w:rPr>
          <w:spacing w:val="1"/>
        </w:rPr>
        <w:t xml:space="preserve">be </w:t>
      </w:r>
      <w:r>
        <w:t>passed through in communication. There are various studies which</w:t>
      </w:r>
      <w:r>
        <w:rPr>
          <w:spacing w:val="10"/>
        </w:rPr>
        <w:t xml:space="preserve"> </w:t>
      </w:r>
      <w:r>
        <w:t>look</w:t>
      </w:r>
      <w:r>
        <w:rPr>
          <w:spacing w:val="10"/>
        </w:rPr>
        <w:t xml:space="preserve"> </w:t>
      </w:r>
      <w:r>
        <w:t>to</w:t>
      </w:r>
      <w:r>
        <w:rPr>
          <w:spacing w:val="10"/>
        </w:rPr>
        <w:t xml:space="preserve"> </w:t>
      </w:r>
      <w:r>
        <w:t>improving</w:t>
      </w:r>
      <w:r>
        <w:rPr>
          <w:spacing w:val="10"/>
        </w:rPr>
        <w:t xml:space="preserve"> </w:t>
      </w:r>
      <w:r>
        <w:t>this</w:t>
      </w:r>
      <w:r>
        <w:rPr>
          <w:spacing w:val="10"/>
        </w:rPr>
        <w:t xml:space="preserve"> </w:t>
      </w:r>
      <w:r>
        <w:t>issue</w:t>
      </w:r>
      <w:r>
        <w:rPr>
          <w:spacing w:val="10"/>
        </w:rPr>
        <w:t xml:space="preserve"> </w:t>
      </w:r>
      <w:r>
        <w:rPr>
          <w:spacing w:val="-3"/>
        </w:rPr>
        <w:t>by</w:t>
      </w:r>
      <w:r>
        <w:rPr>
          <w:spacing w:val="10"/>
        </w:rPr>
        <w:t xml:space="preserve"> </w:t>
      </w:r>
      <w:r>
        <w:t>combining</w:t>
      </w:r>
      <w:r>
        <w:rPr>
          <w:spacing w:val="10"/>
        </w:rPr>
        <w:t xml:space="preserve"> </w:t>
      </w:r>
      <w:r>
        <w:t>open</w:t>
      </w:r>
      <w:r>
        <w:rPr>
          <w:spacing w:val="10"/>
        </w:rPr>
        <w:t xml:space="preserve"> </w:t>
      </w:r>
      <w:r>
        <w:t>and</w:t>
      </w:r>
      <w:r>
        <w:rPr>
          <w:spacing w:val="10"/>
        </w:rPr>
        <w:t xml:space="preserve"> </w:t>
      </w:r>
      <w:r>
        <w:t>closed</w:t>
      </w:r>
      <w:r>
        <w:rPr>
          <w:spacing w:val="10"/>
        </w:rPr>
        <w:t xml:space="preserve"> </w:t>
      </w:r>
      <w:r>
        <w:t>layers.</w:t>
      </w:r>
    </w:p>
    <w:p w14:paraId="0ED2264C" w14:textId="77777777" w:rsidR="007D19BC" w:rsidRDefault="007D19BC">
      <w:pPr>
        <w:pStyle w:val="BodyText"/>
      </w:pPr>
    </w:p>
    <w:p w14:paraId="2F13F379" w14:textId="77777777" w:rsidR="007D19BC" w:rsidRDefault="002E6005">
      <w:pPr>
        <w:pStyle w:val="BodyText"/>
        <w:spacing w:before="175" w:line="420" w:lineRule="auto"/>
        <w:ind w:left="304" w:right="115"/>
        <w:jc w:val="both"/>
      </w:pPr>
      <w:r>
        <w:t>In large organizations testing is a key requirement. Implementation of the repository pattern improves testability of applications due to the abstract nature of the implementation. A unit of work</w:t>
      </w:r>
      <w:r>
        <w:rPr>
          <w:spacing w:val="-6"/>
        </w:rPr>
        <w:t xml:space="preserve"> </w:t>
      </w:r>
      <w:r>
        <w:t>pattern</w:t>
      </w:r>
      <w:r>
        <w:rPr>
          <w:spacing w:val="-5"/>
        </w:rPr>
        <w:t xml:space="preserve"> </w:t>
      </w:r>
      <w:r>
        <w:t>is</w:t>
      </w:r>
      <w:r>
        <w:rPr>
          <w:spacing w:val="-5"/>
        </w:rPr>
        <w:t xml:space="preserve"> </w:t>
      </w:r>
      <w:r>
        <w:t>essential</w:t>
      </w:r>
      <w:r>
        <w:rPr>
          <w:spacing w:val="-5"/>
        </w:rPr>
        <w:t xml:space="preserve"> </w:t>
      </w:r>
      <w:r>
        <w:t>in</w:t>
      </w:r>
      <w:r>
        <w:rPr>
          <w:spacing w:val="-5"/>
        </w:rPr>
        <w:t xml:space="preserve"> </w:t>
      </w:r>
      <w:r>
        <w:t>patterns</w:t>
      </w:r>
      <w:r>
        <w:rPr>
          <w:spacing w:val="-5"/>
        </w:rPr>
        <w:t xml:space="preserve"> </w:t>
      </w:r>
      <w:r>
        <w:t>which</w:t>
      </w:r>
      <w:r>
        <w:rPr>
          <w:spacing w:val="-5"/>
        </w:rPr>
        <w:t xml:space="preserve"> </w:t>
      </w:r>
      <w:r>
        <w:t>adopt</w:t>
      </w:r>
      <w:r>
        <w:rPr>
          <w:spacing w:val="-6"/>
        </w:rPr>
        <w:t xml:space="preserve"> </w:t>
      </w:r>
      <w:r>
        <w:t>multiple</w:t>
      </w:r>
      <w:r>
        <w:rPr>
          <w:spacing w:val="-5"/>
        </w:rPr>
        <w:t xml:space="preserve"> </w:t>
      </w:r>
      <w:r>
        <w:t>repositories</w:t>
      </w:r>
      <w:r>
        <w:rPr>
          <w:spacing w:val="-6"/>
        </w:rPr>
        <w:t xml:space="preserve"> </w:t>
      </w:r>
      <w:r>
        <w:t>as</w:t>
      </w:r>
      <w:r>
        <w:rPr>
          <w:spacing w:val="-6"/>
        </w:rPr>
        <w:t xml:space="preserve"> </w:t>
      </w:r>
      <w:r>
        <w:t>it</w:t>
      </w:r>
      <w:r>
        <w:rPr>
          <w:spacing w:val="-5"/>
        </w:rPr>
        <w:t xml:space="preserve"> </w:t>
      </w:r>
      <w:r>
        <w:t>allows</w:t>
      </w:r>
      <w:r>
        <w:rPr>
          <w:spacing w:val="-6"/>
        </w:rPr>
        <w:t xml:space="preserve"> </w:t>
      </w:r>
      <w:r>
        <w:t>transactions</w:t>
      </w:r>
      <w:r>
        <w:rPr>
          <w:spacing w:val="-5"/>
        </w:rPr>
        <w:t xml:space="preserve"> </w:t>
      </w:r>
      <w:r>
        <w:t xml:space="preserve">to comply with ACID principle, keeping data consistent. The main discussion with the pattern is the implementation of an ORM. As ORMs such as Entity framework are evolving many authors discuss whether it is necessary to add repository and unit of work patterns, as they are already encapsulated in the framework. </w:t>
      </w:r>
      <w:commentRangeStart w:id="58"/>
      <w:r>
        <w:t xml:space="preserve">By implementing the pattern with an ORM a </w:t>
      </w:r>
      <w:r>
        <w:rPr>
          <w:spacing w:val="-3"/>
        </w:rPr>
        <w:t xml:space="preserve">layer </w:t>
      </w:r>
      <w:r>
        <w:t>of abstraction is</w:t>
      </w:r>
      <w:r>
        <w:rPr>
          <w:spacing w:val="-12"/>
        </w:rPr>
        <w:t xml:space="preserve"> </w:t>
      </w:r>
      <w:r>
        <w:t>added</w:t>
      </w:r>
      <w:r>
        <w:rPr>
          <w:spacing w:val="-12"/>
        </w:rPr>
        <w:t xml:space="preserve"> </w:t>
      </w:r>
      <w:r>
        <w:t>upon</w:t>
      </w:r>
      <w:r>
        <w:rPr>
          <w:spacing w:val="-12"/>
        </w:rPr>
        <w:t xml:space="preserve"> </w:t>
      </w:r>
      <w:r>
        <w:t>a</w:t>
      </w:r>
      <w:r>
        <w:rPr>
          <w:spacing w:val="-12"/>
        </w:rPr>
        <w:t xml:space="preserve"> </w:t>
      </w:r>
      <w:r>
        <w:rPr>
          <w:spacing w:val="-3"/>
        </w:rPr>
        <w:t>layer</w:t>
      </w:r>
      <w:r>
        <w:rPr>
          <w:spacing w:val="-12"/>
        </w:rPr>
        <w:t xml:space="preserve"> </w:t>
      </w:r>
      <w:r>
        <w:t>of</w:t>
      </w:r>
      <w:r>
        <w:rPr>
          <w:spacing w:val="-12"/>
        </w:rPr>
        <w:t xml:space="preserve"> </w:t>
      </w:r>
      <w:r>
        <w:t>abstraction.</w:t>
      </w:r>
      <w:r>
        <w:rPr>
          <w:spacing w:val="7"/>
        </w:rPr>
        <w:t xml:space="preserve"> </w:t>
      </w:r>
      <w:r>
        <w:t>This</w:t>
      </w:r>
      <w:r>
        <w:rPr>
          <w:spacing w:val="-12"/>
        </w:rPr>
        <w:t xml:space="preserve"> </w:t>
      </w:r>
      <w:r>
        <w:t>needs</w:t>
      </w:r>
      <w:r>
        <w:rPr>
          <w:spacing w:val="-12"/>
        </w:rPr>
        <w:t xml:space="preserve"> </w:t>
      </w:r>
      <w:r>
        <w:t>to</w:t>
      </w:r>
      <w:r>
        <w:rPr>
          <w:spacing w:val="-12"/>
        </w:rPr>
        <w:t xml:space="preserve"> </w:t>
      </w:r>
      <w:r>
        <w:rPr>
          <w:spacing w:val="1"/>
        </w:rPr>
        <w:t>be</w:t>
      </w:r>
      <w:r>
        <w:rPr>
          <w:spacing w:val="-12"/>
        </w:rPr>
        <w:t xml:space="preserve"> </w:t>
      </w:r>
      <w:r>
        <w:t>considered</w:t>
      </w:r>
      <w:r>
        <w:rPr>
          <w:spacing w:val="-12"/>
        </w:rPr>
        <w:t xml:space="preserve"> </w:t>
      </w:r>
      <w:r>
        <w:t>in</w:t>
      </w:r>
      <w:r>
        <w:rPr>
          <w:spacing w:val="-12"/>
        </w:rPr>
        <w:t xml:space="preserve"> </w:t>
      </w:r>
      <w:r>
        <w:t>terms</w:t>
      </w:r>
      <w:r>
        <w:rPr>
          <w:spacing w:val="-12"/>
        </w:rPr>
        <w:t xml:space="preserve"> </w:t>
      </w:r>
      <w:r>
        <w:t>of</w:t>
      </w:r>
      <w:r>
        <w:rPr>
          <w:spacing w:val="-12"/>
        </w:rPr>
        <w:t xml:space="preserve"> </w:t>
      </w:r>
      <w:r>
        <w:t>how</w:t>
      </w:r>
      <w:r>
        <w:rPr>
          <w:spacing w:val="-12"/>
        </w:rPr>
        <w:t xml:space="preserve"> </w:t>
      </w:r>
      <w:r>
        <w:rPr>
          <w:spacing w:val="-3"/>
        </w:rPr>
        <w:t>much</w:t>
      </w:r>
      <w:r>
        <w:rPr>
          <w:spacing w:val="-12"/>
        </w:rPr>
        <w:t xml:space="preserve"> </w:t>
      </w:r>
      <w:r>
        <w:t>abstraction is</w:t>
      </w:r>
      <w:r>
        <w:rPr>
          <w:spacing w:val="-5"/>
        </w:rPr>
        <w:t xml:space="preserve"> </w:t>
      </w:r>
      <w:r>
        <w:t>required</w:t>
      </w:r>
      <w:r>
        <w:rPr>
          <w:spacing w:val="-5"/>
        </w:rPr>
        <w:t xml:space="preserve"> </w:t>
      </w:r>
      <w:r>
        <w:t>within</w:t>
      </w:r>
      <w:r>
        <w:rPr>
          <w:spacing w:val="-5"/>
        </w:rPr>
        <w:t xml:space="preserve"> </w:t>
      </w:r>
      <w:r>
        <w:t>a</w:t>
      </w:r>
      <w:r>
        <w:rPr>
          <w:spacing w:val="-5"/>
        </w:rPr>
        <w:t xml:space="preserve"> </w:t>
      </w:r>
      <w:r>
        <w:t>project,</w:t>
      </w:r>
      <w:r>
        <w:rPr>
          <w:spacing w:val="-4"/>
        </w:rPr>
        <w:t xml:space="preserve"> </w:t>
      </w:r>
      <w:r>
        <w:t>as</w:t>
      </w:r>
      <w:r>
        <w:rPr>
          <w:spacing w:val="-5"/>
        </w:rPr>
        <w:t xml:space="preserve"> </w:t>
      </w:r>
      <w:r>
        <w:rPr>
          <w:spacing w:val="-3"/>
        </w:rPr>
        <w:t>over</w:t>
      </w:r>
      <w:r>
        <w:rPr>
          <w:spacing w:val="-5"/>
        </w:rPr>
        <w:t xml:space="preserve"> </w:t>
      </w:r>
      <w:r>
        <w:t>abstraction</w:t>
      </w:r>
      <w:r>
        <w:rPr>
          <w:spacing w:val="-5"/>
        </w:rPr>
        <w:t xml:space="preserve"> </w:t>
      </w:r>
      <w:r>
        <w:t>can</w:t>
      </w:r>
      <w:r>
        <w:rPr>
          <w:spacing w:val="-5"/>
        </w:rPr>
        <w:t xml:space="preserve"> </w:t>
      </w:r>
      <w:r>
        <w:t>lead</w:t>
      </w:r>
      <w:r>
        <w:rPr>
          <w:spacing w:val="-5"/>
        </w:rPr>
        <w:t xml:space="preserve"> </w:t>
      </w:r>
      <w:r>
        <w:t>to</w:t>
      </w:r>
      <w:r>
        <w:rPr>
          <w:spacing w:val="-5"/>
        </w:rPr>
        <w:t xml:space="preserve"> </w:t>
      </w:r>
      <w:r>
        <w:t>more</w:t>
      </w:r>
      <w:r>
        <w:rPr>
          <w:spacing w:val="-5"/>
        </w:rPr>
        <w:t xml:space="preserve"> </w:t>
      </w:r>
      <w:r>
        <w:t>complex</w:t>
      </w:r>
      <w:r>
        <w:rPr>
          <w:spacing w:val="-5"/>
        </w:rPr>
        <w:t xml:space="preserve"> </w:t>
      </w:r>
      <w:r>
        <w:t>software.</w:t>
      </w:r>
      <w:r>
        <w:rPr>
          <w:spacing w:val="12"/>
        </w:rPr>
        <w:t xml:space="preserve"> </w:t>
      </w:r>
      <w:r>
        <w:t>Thus,</w:t>
      </w:r>
      <w:r>
        <w:rPr>
          <w:spacing w:val="-4"/>
        </w:rPr>
        <w:t xml:space="preserve"> </w:t>
      </w:r>
      <w:r>
        <w:t>leading to increase</w:t>
      </w:r>
      <w:r>
        <w:rPr>
          <w:spacing w:val="-15"/>
        </w:rPr>
        <w:t xml:space="preserve"> </w:t>
      </w:r>
      <w:r>
        <w:t>development.</w:t>
      </w:r>
      <w:commentRangeEnd w:id="58"/>
      <w:r w:rsidR="00F26B32">
        <w:rPr>
          <w:rStyle w:val="CommentReference"/>
        </w:rPr>
        <w:commentReference w:id="58"/>
      </w:r>
    </w:p>
    <w:p w14:paraId="2B7035D6" w14:textId="77777777" w:rsidR="007D19BC" w:rsidRDefault="007D19BC">
      <w:pPr>
        <w:pStyle w:val="BodyText"/>
      </w:pPr>
    </w:p>
    <w:p w14:paraId="0ACE1428" w14:textId="77777777" w:rsidR="007D19BC" w:rsidRDefault="007D19BC">
      <w:pPr>
        <w:pStyle w:val="BodyText"/>
        <w:spacing w:before="10"/>
        <w:rPr>
          <w:sz w:val="15"/>
        </w:rPr>
      </w:pPr>
    </w:p>
    <w:p w14:paraId="1EE80BF7" w14:textId="77777777" w:rsidR="007D19BC" w:rsidRDefault="002E6005">
      <w:pPr>
        <w:pStyle w:val="BodyText"/>
        <w:spacing w:line="420" w:lineRule="auto"/>
        <w:ind w:left="304" w:right="114"/>
        <w:jc w:val="both"/>
      </w:pPr>
      <w:r>
        <w:t>In</w:t>
      </w:r>
      <w:r>
        <w:rPr>
          <w:spacing w:val="-8"/>
        </w:rPr>
        <w:t xml:space="preserve"> </w:t>
      </w:r>
      <w:r>
        <w:t>conclusion</w:t>
      </w:r>
      <w:r>
        <w:rPr>
          <w:spacing w:val="-8"/>
        </w:rPr>
        <w:t xml:space="preserve"> </w:t>
      </w:r>
      <w:r>
        <w:t>both</w:t>
      </w:r>
      <w:r>
        <w:rPr>
          <w:spacing w:val="-8"/>
        </w:rPr>
        <w:t xml:space="preserve"> </w:t>
      </w:r>
      <w:r>
        <w:t>of</w:t>
      </w:r>
      <w:r>
        <w:rPr>
          <w:spacing w:val="-8"/>
        </w:rPr>
        <w:t xml:space="preserve"> </w:t>
      </w:r>
      <w:r>
        <w:t>the</w:t>
      </w:r>
      <w:r>
        <w:rPr>
          <w:spacing w:val="-7"/>
        </w:rPr>
        <w:t xml:space="preserve"> </w:t>
      </w:r>
      <w:r>
        <w:t>design</w:t>
      </w:r>
      <w:r>
        <w:rPr>
          <w:spacing w:val="-8"/>
        </w:rPr>
        <w:t xml:space="preserve"> </w:t>
      </w:r>
      <w:r>
        <w:t>patterns</w:t>
      </w:r>
      <w:r>
        <w:rPr>
          <w:spacing w:val="-7"/>
        </w:rPr>
        <w:t xml:space="preserve"> </w:t>
      </w:r>
      <w:r>
        <w:t>bring</w:t>
      </w:r>
      <w:r>
        <w:rPr>
          <w:spacing w:val="-8"/>
        </w:rPr>
        <w:t xml:space="preserve"> </w:t>
      </w:r>
      <w:r>
        <w:t>advantageous</w:t>
      </w:r>
      <w:r>
        <w:rPr>
          <w:spacing w:val="-7"/>
        </w:rPr>
        <w:t xml:space="preserve"> </w:t>
      </w:r>
      <w:r>
        <w:t>realizations</w:t>
      </w:r>
      <w:r>
        <w:rPr>
          <w:spacing w:val="-8"/>
        </w:rPr>
        <w:t xml:space="preserve"> </w:t>
      </w:r>
      <w:r>
        <w:t>to</w:t>
      </w:r>
      <w:r>
        <w:rPr>
          <w:spacing w:val="-7"/>
        </w:rPr>
        <w:t xml:space="preserve"> </w:t>
      </w:r>
      <w:r>
        <w:t>enterprise</w:t>
      </w:r>
      <w:r>
        <w:rPr>
          <w:spacing w:val="-7"/>
        </w:rPr>
        <w:t xml:space="preserve"> </w:t>
      </w:r>
      <w:r>
        <w:t xml:space="preserve">developed applications and services. Considerations on the scale of project, requirements and method of implementation needs to </w:t>
      </w:r>
      <w:r>
        <w:rPr>
          <w:spacing w:val="1"/>
        </w:rPr>
        <w:t xml:space="preserve">be </w:t>
      </w:r>
      <w:r>
        <w:t>discussed before selecting an appropriate design pattern. By</w:t>
      </w:r>
      <w:r>
        <w:rPr>
          <w:spacing w:val="-23"/>
        </w:rPr>
        <w:t xml:space="preserve"> </w:t>
      </w:r>
      <w:r>
        <w:t>making these</w:t>
      </w:r>
      <w:r>
        <w:rPr>
          <w:spacing w:val="7"/>
        </w:rPr>
        <w:t xml:space="preserve"> </w:t>
      </w:r>
      <w:r>
        <w:t>considerations</w:t>
      </w:r>
      <w:r>
        <w:rPr>
          <w:spacing w:val="7"/>
        </w:rPr>
        <w:t xml:space="preserve"> </w:t>
      </w:r>
      <w:r>
        <w:t>a</w:t>
      </w:r>
      <w:r>
        <w:rPr>
          <w:spacing w:val="7"/>
        </w:rPr>
        <w:t xml:space="preserve"> </w:t>
      </w:r>
      <w:r>
        <w:t>cleaner</w:t>
      </w:r>
      <w:r>
        <w:rPr>
          <w:spacing w:val="7"/>
        </w:rPr>
        <w:t xml:space="preserve"> </w:t>
      </w:r>
      <w:r>
        <w:t>and</w:t>
      </w:r>
      <w:r>
        <w:rPr>
          <w:spacing w:val="7"/>
        </w:rPr>
        <w:t xml:space="preserve"> </w:t>
      </w:r>
      <w:r>
        <w:t>more</w:t>
      </w:r>
      <w:r>
        <w:rPr>
          <w:spacing w:val="7"/>
        </w:rPr>
        <w:t xml:space="preserve"> </w:t>
      </w:r>
      <w:r>
        <w:rPr>
          <w:spacing w:val="-3"/>
        </w:rPr>
        <w:t>relevant</w:t>
      </w:r>
      <w:r>
        <w:rPr>
          <w:spacing w:val="7"/>
        </w:rPr>
        <w:t xml:space="preserve"> </w:t>
      </w:r>
      <w:r>
        <w:t>implementation</w:t>
      </w:r>
      <w:r>
        <w:rPr>
          <w:spacing w:val="7"/>
        </w:rPr>
        <w:t xml:space="preserve"> </w:t>
      </w:r>
      <w:r>
        <w:t>will</w:t>
      </w:r>
      <w:r>
        <w:rPr>
          <w:spacing w:val="7"/>
        </w:rPr>
        <w:t xml:space="preserve"> </w:t>
      </w:r>
      <w:r>
        <w:rPr>
          <w:spacing w:val="1"/>
        </w:rPr>
        <w:t>be</w:t>
      </w:r>
      <w:r>
        <w:rPr>
          <w:spacing w:val="7"/>
        </w:rPr>
        <w:t xml:space="preserve"> </w:t>
      </w:r>
      <w:r>
        <w:t>reached.</w:t>
      </w:r>
    </w:p>
    <w:p w14:paraId="471FB681" w14:textId="77777777" w:rsidR="007D19BC" w:rsidRDefault="007D19BC">
      <w:pPr>
        <w:spacing w:line="420" w:lineRule="auto"/>
        <w:jc w:val="both"/>
        <w:sectPr w:rsidR="007D19BC">
          <w:pgSz w:w="11910" w:h="16840"/>
          <w:pgMar w:top="920" w:right="1300" w:bottom="960" w:left="1680" w:header="698" w:footer="769" w:gutter="0"/>
          <w:cols w:space="720"/>
        </w:sectPr>
      </w:pPr>
    </w:p>
    <w:p w14:paraId="26A96069" w14:textId="77777777" w:rsidR="007D19BC" w:rsidRDefault="007D19BC">
      <w:pPr>
        <w:pStyle w:val="BodyText"/>
      </w:pPr>
    </w:p>
    <w:p w14:paraId="4AE4650D" w14:textId="77777777" w:rsidR="007D19BC" w:rsidRDefault="002E6005">
      <w:pPr>
        <w:pStyle w:val="Heading1"/>
        <w:spacing w:before="205"/>
        <w:ind w:left="304" w:firstLine="0"/>
      </w:pPr>
      <w:bookmarkStart w:id="59" w:name="_TOC_250001"/>
      <w:bookmarkEnd w:id="59"/>
      <w:r>
        <w:rPr>
          <w:color w:val="001F5F"/>
        </w:rPr>
        <w:t>References</w:t>
      </w:r>
    </w:p>
    <w:p w14:paraId="37057372" w14:textId="77777777" w:rsidR="007D19BC" w:rsidRDefault="007D19BC">
      <w:pPr>
        <w:pStyle w:val="BodyText"/>
        <w:spacing w:before="10"/>
        <w:rPr>
          <w:b/>
          <w:sz w:val="30"/>
        </w:rPr>
      </w:pPr>
    </w:p>
    <w:p w14:paraId="672AC071" w14:textId="77777777" w:rsidR="007D19BC" w:rsidRDefault="002E6005">
      <w:pPr>
        <w:pStyle w:val="ListParagraph"/>
        <w:numPr>
          <w:ilvl w:val="0"/>
          <w:numId w:val="1"/>
        </w:numPr>
        <w:tabs>
          <w:tab w:val="left" w:pos="714"/>
        </w:tabs>
        <w:spacing w:line="410" w:lineRule="auto"/>
        <w:ind w:right="115" w:hanging="310"/>
        <w:jc w:val="both"/>
        <w:rPr>
          <w:sz w:val="20"/>
        </w:rPr>
      </w:pPr>
      <w:r>
        <w:rPr>
          <w:sz w:val="20"/>
        </w:rPr>
        <w:t xml:space="preserve">K. Beck and W. Cunningham, “Using pattern languages for object-oriented programs,” in </w:t>
      </w:r>
      <w:r>
        <w:rPr>
          <w:rFonts w:ascii="Bookman Old Style" w:hAnsi="Bookman Old Style"/>
          <w:i/>
          <w:spacing w:val="-5"/>
          <w:w w:val="95"/>
          <w:sz w:val="20"/>
        </w:rPr>
        <w:t>Proceedings</w:t>
      </w:r>
      <w:r>
        <w:rPr>
          <w:rFonts w:ascii="Bookman Old Style" w:hAnsi="Bookman Old Style"/>
          <w:i/>
          <w:spacing w:val="-22"/>
          <w:w w:val="95"/>
          <w:sz w:val="20"/>
        </w:rPr>
        <w:t xml:space="preserve"> </w:t>
      </w:r>
      <w:r>
        <w:rPr>
          <w:rFonts w:ascii="Bookman Old Style" w:hAnsi="Bookman Old Style"/>
          <w:i/>
          <w:w w:val="95"/>
          <w:sz w:val="20"/>
        </w:rPr>
        <w:t>of</w:t>
      </w:r>
      <w:r>
        <w:rPr>
          <w:rFonts w:ascii="Bookman Old Style" w:hAnsi="Bookman Old Style"/>
          <w:i/>
          <w:spacing w:val="-22"/>
          <w:w w:val="95"/>
          <w:sz w:val="20"/>
        </w:rPr>
        <w:t xml:space="preserve"> </w:t>
      </w:r>
      <w:r>
        <w:rPr>
          <w:rFonts w:ascii="Bookman Old Style" w:hAnsi="Bookman Old Style"/>
          <w:i/>
          <w:w w:val="95"/>
          <w:sz w:val="20"/>
        </w:rPr>
        <w:t>the</w:t>
      </w:r>
      <w:r>
        <w:rPr>
          <w:rFonts w:ascii="Bookman Old Style" w:hAnsi="Bookman Old Style"/>
          <w:i/>
          <w:spacing w:val="-22"/>
          <w:w w:val="95"/>
          <w:sz w:val="20"/>
        </w:rPr>
        <w:t xml:space="preserve"> </w:t>
      </w:r>
      <w:r>
        <w:rPr>
          <w:rFonts w:ascii="Bookman Old Style" w:hAnsi="Bookman Old Style"/>
          <w:i/>
          <w:w w:val="95"/>
          <w:sz w:val="20"/>
        </w:rPr>
        <w:t>OOPSLA-87</w:t>
      </w:r>
      <w:r>
        <w:rPr>
          <w:rFonts w:ascii="Bookman Old Style" w:hAnsi="Bookman Old Style"/>
          <w:i/>
          <w:spacing w:val="-22"/>
          <w:w w:val="95"/>
          <w:sz w:val="20"/>
        </w:rPr>
        <w:t xml:space="preserve"> </w:t>
      </w:r>
      <w:r>
        <w:rPr>
          <w:rFonts w:ascii="Bookman Old Style" w:hAnsi="Bookman Old Style"/>
          <w:i/>
          <w:w w:val="95"/>
          <w:sz w:val="20"/>
        </w:rPr>
        <w:t>workshop</w:t>
      </w:r>
      <w:r>
        <w:rPr>
          <w:rFonts w:ascii="Bookman Old Style" w:hAnsi="Bookman Old Style"/>
          <w:i/>
          <w:spacing w:val="-22"/>
          <w:w w:val="95"/>
          <w:sz w:val="20"/>
        </w:rPr>
        <w:t xml:space="preserve"> </w:t>
      </w:r>
      <w:r>
        <w:rPr>
          <w:rFonts w:ascii="Bookman Old Style" w:hAnsi="Bookman Old Style"/>
          <w:i/>
          <w:w w:val="95"/>
          <w:sz w:val="20"/>
        </w:rPr>
        <w:t>on</w:t>
      </w:r>
      <w:r>
        <w:rPr>
          <w:rFonts w:ascii="Bookman Old Style" w:hAnsi="Bookman Old Style"/>
          <w:i/>
          <w:spacing w:val="-22"/>
          <w:w w:val="95"/>
          <w:sz w:val="20"/>
        </w:rPr>
        <w:t xml:space="preserve"> </w:t>
      </w:r>
      <w:r>
        <w:rPr>
          <w:rFonts w:ascii="Bookman Old Style" w:hAnsi="Bookman Old Style"/>
          <w:i/>
          <w:w w:val="95"/>
          <w:sz w:val="20"/>
        </w:rPr>
        <w:t>the</w:t>
      </w:r>
      <w:r>
        <w:rPr>
          <w:rFonts w:ascii="Bookman Old Style" w:hAnsi="Bookman Old Style"/>
          <w:i/>
          <w:spacing w:val="-22"/>
          <w:w w:val="95"/>
          <w:sz w:val="20"/>
        </w:rPr>
        <w:t xml:space="preserve"> </w:t>
      </w:r>
      <w:r>
        <w:rPr>
          <w:rFonts w:ascii="Bookman Old Style" w:hAnsi="Bookman Old Style"/>
          <w:i/>
          <w:spacing w:val="-3"/>
          <w:w w:val="95"/>
          <w:sz w:val="20"/>
        </w:rPr>
        <w:t>Specification</w:t>
      </w:r>
      <w:r>
        <w:rPr>
          <w:rFonts w:ascii="Bookman Old Style" w:hAnsi="Bookman Old Style"/>
          <w:i/>
          <w:spacing w:val="-22"/>
          <w:w w:val="95"/>
          <w:sz w:val="20"/>
        </w:rPr>
        <w:t xml:space="preserve"> </w:t>
      </w:r>
      <w:r>
        <w:rPr>
          <w:rFonts w:ascii="Bookman Old Style" w:hAnsi="Bookman Old Style"/>
          <w:i/>
          <w:w w:val="95"/>
          <w:sz w:val="20"/>
        </w:rPr>
        <w:t>and</w:t>
      </w:r>
      <w:r>
        <w:rPr>
          <w:rFonts w:ascii="Bookman Old Style" w:hAnsi="Bookman Old Style"/>
          <w:i/>
          <w:spacing w:val="-22"/>
          <w:w w:val="95"/>
          <w:sz w:val="20"/>
        </w:rPr>
        <w:t xml:space="preserve"> </w:t>
      </w:r>
      <w:r>
        <w:rPr>
          <w:rFonts w:ascii="Bookman Old Style" w:hAnsi="Bookman Old Style"/>
          <w:i/>
          <w:w w:val="95"/>
          <w:sz w:val="20"/>
        </w:rPr>
        <w:t>Design</w:t>
      </w:r>
      <w:r>
        <w:rPr>
          <w:rFonts w:ascii="Bookman Old Style" w:hAnsi="Bookman Old Style"/>
          <w:i/>
          <w:spacing w:val="-22"/>
          <w:w w:val="95"/>
          <w:sz w:val="20"/>
        </w:rPr>
        <w:t xml:space="preserve"> </w:t>
      </w:r>
      <w:r>
        <w:rPr>
          <w:rFonts w:ascii="Bookman Old Style" w:hAnsi="Bookman Old Style"/>
          <w:i/>
          <w:w w:val="95"/>
          <w:sz w:val="20"/>
        </w:rPr>
        <w:t>for</w:t>
      </w:r>
      <w:r>
        <w:rPr>
          <w:rFonts w:ascii="Bookman Old Style" w:hAnsi="Bookman Old Style"/>
          <w:i/>
          <w:spacing w:val="-22"/>
          <w:w w:val="95"/>
          <w:sz w:val="20"/>
        </w:rPr>
        <w:t xml:space="preserve"> </w:t>
      </w:r>
      <w:r>
        <w:rPr>
          <w:rFonts w:ascii="Bookman Old Style" w:hAnsi="Bookman Old Style"/>
          <w:i/>
          <w:w w:val="95"/>
          <w:sz w:val="20"/>
        </w:rPr>
        <w:t xml:space="preserve">Object-Oriented </w:t>
      </w:r>
      <w:r>
        <w:rPr>
          <w:rFonts w:ascii="Bookman Old Style" w:hAnsi="Bookman Old Style"/>
          <w:i/>
          <w:spacing w:val="-3"/>
          <w:sz w:val="20"/>
        </w:rPr>
        <w:t xml:space="preserve">Programming, </w:t>
      </w:r>
      <w:r>
        <w:rPr>
          <w:rFonts w:ascii="Bookman Old Style" w:hAnsi="Bookman Old Style"/>
          <w:i/>
          <w:sz w:val="20"/>
        </w:rPr>
        <w:t>September 17, 1987</w:t>
      </w:r>
      <w:r>
        <w:rPr>
          <w:sz w:val="20"/>
        </w:rPr>
        <w:t>, ser. OOPSLA-87,</w:t>
      </w:r>
      <w:r>
        <w:rPr>
          <w:spacing w:val="45"/>
          <w:sz w:val="20"/>
        </w:rPr>
        <w:t xml:space="preserve"> </w:t>
      </w:r>
      <w:r>
        <w:rPr>
          <w:sz w:val="20"/>
        </w:rPr>
        <w:t>1987.</w:t>
      </w:r>
    </w:p>
    <w:p w14:paraId="6E259BB2" w14:textId="77777777" w:rsidR="007D19BC" w:rsidRDefault="002E6005">
      <w:pPr>
        <w:pStyle w:val="ListParagraph"/>
        <w:numPr>
          <w:ilvl w:val="0"/>
          <w:numId w:val="1"/>
        </w:numPr>
        <w:tabs>
          <w:tab w:val="left" w:pos="714"/>
        </w:tabs>
        <w:spacing w:before="157" w:line="410" w:lineRule="auto"/>
        <w:ind w:right="116" w:hanging="310"/>
        <w:jc w:val="both"/>
        <w:rPr>
          <w:sz w:val="20"/>
        </w:rPr>
      </w:pPr>
      <w:r>
        <w:rPr>
          <w:sz w:val="20"/>
        </w:rPr>
        <w:t>E.</w:t>
      </w:r>
      <w:r>
        <w:rPr>
          <w:spacing w:val="-4"/>
          <w:sz w:val="20"/>
        </w:rPr>
        <w:t xml:space="preserve"> </w:t>
      </w:r>
      <w:r>
        <w:rPr>
          <w:sz w:val="20"/>
        </w:rPr>
        <w:t>Gamma,</w:t>
      </w:r>
      <w:r>
        <w:rPr>
          <w:spacing w:val="-2"/>
          <w:sz w:val="20"/>
        </w:rPr>
        <w:t xml:space="preserve"> </w:t>
      </w:r>
      <w:r>
        <w:rPr>
          <w:sz w:val="20"/>
        </w:rPr>
        <w:t>R.</w:t>
      </w:r>
      <w:r>
        <w:rPr>
          <w:spacing w:val="-4"/>
          <w:sz w:val="20"/>
        </w:rPr>
        <w:t xml:space="preserve"> </w:t>
      </w:r>
      <w:r>
        <w:rPr>
          <w:sz w:val="20"/>
        </w:rPr>
        <w:t>Helm,</w:t>
      </w:r>
      <w:r>
        <w:rPr>
          <w:spacing w:val="-2"/>
          <w:sz w:val="20"/>
        </w:rPr>
        <w:t xml:space="preserve"> </w:t>
      </w:r>
      <w:r>
        <w:rPr>
          <w:sz w:val="20"/>
        </w:rPr>
        <w:t>R.</w:t>
      </w:r>
      <w:r>
        <w:rPr>
          <w:spacing w:val="-4"/>
          <w:sz w:val="20"/>
        </w:rPr>
        <w:t xml:space="preserve"> </w:t>
      </w:r>
      <w:r>
        <w:rPr>
          <w:sz w:val="20"/>
        </w:rPr>
        <w:t>Johnson,</w:t>
      </w:r>
      <w:r>
        <w:rPr>
          <w:spacing w:val="-2"/>
          <w:sz w:val="20"/>
        </w:rPr>
        <w:t xml:space="preserve"> </w:t>
      </w:r>
      <w:r>
        <w:rPr>
          <w:sz w:val="20"/>
        </w:rPr>
        <w:t>and</w:t>
      </w:r>
      <w:r>
        <w:rPr>
          <w:spacing w:val="-4"/>
          <w:sz w:val="20"/>
        </w:rPr>
        <w:t xml:space="preserve"> </w:t>
      </w:r>
      <w:r>
        <w:rPr>
          <w:sz w:val="20"/>
        </w:rPr>
        <w:t>J.</w:t>
      </w:r>
      <w:r>
        <w:rPr>
          <w:spacing w:val="-4"/>
          <w:sz w:val="20"/>
        </w:rPr>
        <w:t xml:space="preserve"> </w:t>
      </w:r>
      <w:r>
        <w:rPr>
          <w:sz w:val="20"/>
        </w:rPr>
        <w:t>Vlissides,</w:t>
      </w:r>
      <w:r>
        <w:rPr>
          <w:spacing w:val="-1"/>
          <w:sz w:val="20"/>
        </w:rPr>
        <w:t xml:space="preserve"> </w:t>
      </w:r>
      <w:r>
        <w:rPr>
          <w:rFonts w:ascii="Bookman Old Style"/>
          <w:i/>
          <w:sz w:val="20"/>
        </w:rPr>
        <w:t>Design</w:t>
      </w:r>
      <w:r>
        <w:rPr>
          <w:rFonts w:ascii="Bookman Old Style"/>
          <w:i/>
          <w:spacing w:val="-13"/>
          <w:sz w:val="20"/>
        </w:rPr>
        <w:t xml:space="preserve"> </w:t>
      </w:r>
      <w:r>
        <w:rPr>
          <w:rFonts w:ascii="Bookman Old Style"/>
          <w:i/>
          <w:sz w:val="20"/>
        </w:rPr>
        <w:t>Patterns:</w:t>
      </w:r>
      <w:r>
        <w:rPr>
          <w:rFonts w:ascii="Bookman Old Style"/>
          <w:i/>
          <w:spacing w:val="5"/>
          <w:sz w:val="20"/>
        </w:rPr>
        <w:t xml:space="preserve"> </w:t>
      </w:r>
      <w:r>
        <w:rPr>
          <w:rFonts w:ascii="Bookman Old Style"/>
          <w:i/>
          <w:sz w:val="20"/>
        </w:rPr>
        <w:t>Elements</w:t>
      </w:r>
      <w:r>
        <w:rPr>
          <w:rFonts w:ascii="Bookman Old Style"/>
          <w:i/>
          <w:spacing w:val="-13"/>
          <w:sz w:val="20"/>
        </w:rPr>
        <w:t xml:space="preserve"> </w:t>
      </w:r>
      <w:r>
        <w:rPr>
          <w:rFonts w:ascii="Bookman Old Style"/>
          <w:i/>
          <w:sz w:val="20"/>
        </w:rPr>
        <w:t>of</w:t>
      </w:r>
      <w:r>
        <w:rPr>
          <w:rFonts w:ascii="Bookman Old Style"/>
          <w:i/>
          <w:spacing w:val="-13"/>
          <w:sz w:val="20"/>
        </w:rPr>
        <w:t xml:space="preserve"> </w:t>
      </w:r>
      <w:r>
        <w:rPr>
          <w:rFonts w:ascii="Bookman Old Style"/>
          <w:i/>
          <w:sz w:val="20"/>
        </w:rPr>
        <w:t>Reusable Object-Oriented</w:t>
      </w:r>
      <w:r>
        <w:rPr>
          <w:rFonts w:ascii="Bookman Old Style"/>
          <w:i/>
          <w:spacing w:val="-36"/>
          <w:sz w:val="20"/>
        </w:rPr>
        <w:t xml:space="preserve"> </w:t>
      </w:r>
      <w:r>
        <w:rPr>
          <w:rFonts w:ascii="Bookman Old Style"/>
          <w:i/>
          <w:sz w:val="20"/>
        </w:rPr>
        <w:t>Software</w:t>
      </w:r>
      <w:r>
        <w:rPr>
          <w:sz w:val="20"/>
        </w:rPr>
        <w:t>,</w:t>
      </w:r>
      <w:r>
        <w:rPr>
          <w:spacing w:val="-25"/>
          <w:sz w:val="20"/>
        </w:rPr>
        <w:t xml:space="preserve"> </w:t>
      </w:r>
      <w:r>
        <w:rPr>
          <w:sz w:val="20"/>
        </w:rPr>
        <w:t>ser.</w:t>
      </w:r>
      <w:r>
        <w:rPr>
          <w:spacing w:val="-26"/>
          <w:sz w:val="20"/>
        </w:rPr>
        <w:t xml:space="preserve"> </w:t>
      </w:r>
      <w:r>
        <w:rPr>
          <w:sz w:val="20"/>
        </w:rPr>
        <w:t>Addison-Wesley</w:t>
      </w:r>
      <w:r>
        <w:rPr>
          <w:spacing w:val="-26"/>
          <w:sz w:val="20"/>
        </w:rPr>
        <w:t xml:space="preserve"> </w:t>
      </w:r>
      <w:r>
        <w:rPr>
          <w:sz w:val="20"/>
        </w:rPr>
        <w:t>Professional</w:t>
      </w:r>
      <w:r>
        <w:rPr>
          <w:spacing w:val="-25"/>
          <w:sz w:val="20"/>
        </w:rPr>
        <w:t xml:space="preserve"> </w:t>
      </w:r>
      <w:r>
        <w:rPr>
          <w:sz w:val="20"/>
        </w:rPr>
        <w:t>Computing</w:t>
      </w:r>
      <w:r>
        <w:rPr>
          <w:spacing w:val="-26"/>
          <w:sz w:val="20"/>
        </w:rPr>
        <w:t xml:space="preserve"> </w:t>
      </w:r>
      <w:r>
        <w:rPr>
          <w:sz w:val="20"/>
        </w:rPr>
        <w:t>Series.</w:t>
      </w:r>
      <w:r>
        <w:rPr>
          <w:spacing w:val="20"/>
          <w:sz w:val="20"/>
        </w:rPr>
        <w:t xml:space="preserve"> </w:t>
      </w:r>
      <w:r>
        <w:rPr>
          <w:sz w:val="20"/>
        </w:rPr>
        <w:t>Pearson</w:t>
      </w:r>
      <w:r>
        <w:rPr>
          <w:spacing w:val="-26"/>
          <w:sz w:val="20"/>
        </w:rPr>
        <w:t xml:space="preserve"> </w:t>
      </w:r>
      <w:r>
        <w:rPr>
          <w:sz w:val="20"/>
        </w:rPr>
        <w:t>Ed- ucation,</w:t>
      </w:r>
      <w:r>
        <w:rPr>
          <w:spacing w:val="16"/>
          <w:sz w:val="20"/>
        </w:rPr>
        <w:t xml:space="preserve"> </w:t>
      </w:r>
      <w:r>
        <w:rPr>
          <w:sz w:val="20"/>
        </w:rPr>
        <w:t>1994.</w:t>
      </w:r>
    </w:p>
    <w:p w14:paraId="33D2E40A" w14:textId="77777777" w:rsidR="007D19BC" w:rsidRDefault="002E6005">
      <w:pPr>
        <w:pStyle w:val="ListParagraph"/>
        <w:numPr>
          <w:ilvl w:val="0"/>
          <w:numId w:val="1"/>
        </w:numPr>
        <w:tabs>
          <w:tab w:val="left" w:pos="714"/>
        </w:tabs>
        <w:spacing w:before="162"/>
        <w:ind w:hanging="310"/>
        <w:jc w:val="left"/>
        <w:rPr>
          <w:sz w:val="20"/>
        </w:rPr>
      </w:pPr>
      <w:r>
        <w:rPr>
          <w:spacing w:val="-9"/>
          <w:sz w:val="20"/>
        </w:rPr>
        <w:t>P.</w:t>
      </w:r>
      <w:r>
        <w:rPr>
          <w:spacing w:val="-15"/>
          <w:sz w:val="20"/>
        </w:rPr>
        <w:t xml:space="preserve"> </w:t>
      </w:r>
      <w:r>
        <w:rPr>
          <w:sz w:val="20"/>
        </w:rPr>
        <w:t>Kuchana,</w:t>
      </w:r>
      <w:r>
        <w:rPr>
          <w:spacing w:val="-16"/>
          <w:sz w:val="20"/>
        </w:rPr>
        <w:t xml:space="preserve"> </w:t>
      </w:r>
      <w:r>
        <w:rPr>
          <w:rFonts w:ascii="Bookman Old Style"/>
          <w:i/>
          <w:sz w:val="20"/>
        </w:rPr>
        <w:t>Software</w:t>
      </w:r>
      <w:r>
        <w:rPr>
          <w:rFonts w:ascii="Bookman Old Style"/>
          <w:i/>
          <w:spacing w:val="-24"/>
          <w:sz w:val="20"/>
        </w:rPr>
        <w:t xml:space="preserve"> </w:t>
      </w:r>
      <w:r>
        <w:rPr>
          <w:rFonts w:ascii="Bookman Old Style"/>
          <w:i/>
          <w:spacing w:val="-3"/>
          <w:sz w:val="20"/>
        </w:rPr>
        <w:t>architecture</w:t>
      </w:r>
      <w:r>
        <w:rPr>
          <w:rFonts w:ascii="Bookman Old Style"/>
          <w:i/>
          <w:spacing w:val="-24"/>
          <w:sz w:val="20"/>
        </w:rPr>
        <w:t xml:space="preserve"> </w:t>
      </w:r>
      <w:r>
        <w:rPr>
          <w:rFonts w:ascii="Bookman Old Style"/>
          <w:i/>
          <w:sz w:val="20"/>
        </w:rPr>
        <w:t>design</w:t>
      </w:r>
      <w:r>
        <w:rPr>
          <w:rFonts w:ascii="Bookman Old Style"/>
          <w:i/>
          <w:spacing w:val="-24"/>
          <w:sz w:val="20"/>
        </w:rPr>
        <w:t xml:space="preserve"> </w:t>
      </w:r>
      <w:r>
        <w:rPr>
          <w:rFonts w:ascii="Bookman Old Style"/>
          <w:i/>
          <w:sz w:val="20"/>
        </w:rPr>
        <w:t>patterns</w:t>
      </w:r>
      <w:r>
        <w:rPr>
          <w:rFonts w:ascii="Bookman Old Style"/>
          <w:i/>
          <w:spacing w:val="-24"/>
          <w:sz w:val="20"/>
        </w:rPr>
        <w:t xml:space="preserve"> </w:t>
      </w:r>
      <w:r>
        <w:rPr>
          <w:rFonts w:ascii="Bookman Old Style"/>
          <w:i/>
          <w:sz w:val="20"/>
        </w:rPr>
        <w:t>in</w:t>
      </w:r>
      <w:r>
        <w:rPr>
          <w:rFonts w:ascii="Bookman Old Style"/>
          <w:i/>
          <w:spacing w:val="-24"/>
          <w:sz w:val="20"/>
        </w:rPr>
        <w:t xml:space="preserve"> </w:t>
      </w:r>
      <w:r>
        <w:rPr>
          <w:rFonts w:ascii="Bookman Old Style"/>
          <w:i/>
          <w:sz w:val="20"/>
        </w:rPr>
        <w:t>Java</w:t>
      </w:r>
      <w:r>
        <w:rPr>
          <w:sz w:val="20"/>
        </w:rPr>
        <w:t>.</w:t>
      </w:r>
      <w:r>
        <w:rPr>
          <w:spacing w:val="3"/>
          <w:sz w:val="20"/>
        </w:rPr>
        <w:t xml:space="preserve"> </w:t>
      </w:r>
      <w:r>
        <w:rPr>
          <w:sz w:val="20"/>
        </w:rPr>
        <w:t>Auerbach</w:t>
      </w:r>
      <w:r>
        <w:rPr>
          <w:spacing w:val="-15"/>
          <w:sz w:val="20"/>
        </w:rPr>
        <w:t xml:space="preserve"> </w:t>
      </w:r>
      <w:r>
        <w:rPr>
          <w:sz w:val="20"/>
        </w:rPr>
        <w:t>Publications,</w:t>
      </w:r>
      <w:r>
        <w:rPr>
          <w:spacing w:val="-15"/>
          <w:sz w:val="20"/>
        </w:rPr>
        <w:t xml:space="preserve"> </w:t>
      </w:r>
      <w:r>
        <w:rPr>
          <w:sz w:val="20"/>
        </w:rPr>
        <w:t>2004.</w:t>
      </w:r>
    </w:p>
    <w:p w14:paraId="3C832E85" w14:textId="77777777" w:rsidR="007D19BC" w:rsidRDefault="007D19BC">
      <w:pPr>
        <w:pStyle w:val="BodyText"/>
        <w:spacing w:before="3"/>
        <w:rPr>
          <w:sz w:val="28"/>
        </w:rPr>
      </w:pPr>
    </w:p>
    <w:p w14:paraId="0F9C8AD2" w14:textId="77777777" w:rsidR="007D19BC" w:rsidRDefault="002E6005">
      <w:pPr>
        <w:pStyle w:val="ListParagraph"/>
        <w:numPr>
          <w:ilvl w:val="0"/>
          <w:numId w:val="1"/>
        </w:numPr>
        <w:tabs>
          <w:tab w:val="left" w:pos="714"/>
        </w:tabs>
        <w:spacing w:line="412" w:lineRule="auto"/>
        <w:ind w:right="114" w:hanging="310"/>
        <w:jc w:val="both"/>
        <w:rPr>
          <w:sz w:val="20"/>
        </w:rPr>
      </w:pPr>
      <w:r>
        <w:rPr>
          <w:spacing w:val="-9"/>
          <w:sz w:val="20"/>
        </w:rPr>
        <w:t xml:space="preserve">P. </w:t>
      </w:r>
      <w:r>
        <w:rPr>
          <w:spacing w:val="-4"/>
          <w:sz w:val="20"/>
        </w:rPr>
        <w:t xml:space="preserve">Vora, </w:t>
      </w:r>
      <w:r>
        <w:rPr>
          <w:rFonts w:ascii="Bookman Old Style"/>
          <w:i/>
          <w:sz w:val="20"/>
        </w:rPr>
        <w:t>Web Application Design Patterns</w:t>
      </w:r>
      <w:r>
        <w:rPr>
          <w:sz w:val="20"/>
        </w:rPr>
        <w:t>, ser. Interactive Technologies. Elsevier Science, 2009.</w:t>
      </w:r>
    </w:p>
    <w:p w14:paraId="0386605A" w14:textId="77777777" w:rsidR="007D19BC" w:rsidRDefault="002E6005">
      <w:pPr>
        <w:pStyle w:val="ListParagraph"/>
        <w:numPr>
          <w:ilvl w:val="0"/>
          <w:numId w:val="1"/>
        </w:numPr>
        <w:tabs>
          <w:tab w:val="left" w:pos="714"/>
        </w:tabs>
        <w:spacing w:before="160" w:line="408" w:lineRule="auto"/>
        <w:ind w:right="116" w:hanging="310"/>
        <w:jc w:val="both"/>
        <w:rPr>
          <w:sz w:val="20"/>
        </w:rPr>
      </w:pPr>
      <w:r>
        <w:rPr>
          <w:w w:val="95"/>
          <w:sz w:val="20"/>
        </w:rPr>
        <w:t xml:space="preserve">H. Gomaa, </w:t>
      </w:r>
      <w:r>
        <w:rPr>
          <w:rFonts w:ascii="Bookman Old Style"/>
          <w:i/>
          <w:w w:val="95"/>
          <w:sz w:val="20"/>
        </w:rPr>
        <w:t>Software Modeling and Design: UML, Use Cases, Patterns, and Software</w:t>
      </w:r>
      <w:r>
        <w:rPr>
          <w:rFonts w:ascii="Bookman Old Style"/>
          <w:i/>
          <w:spacing w:val="-39"/>
          <w:w w:val="95"/>
          <w:sz w:val="20"/>
        </w:rPr>
        <w:t xml:space="preserve"> </w:t>
      </w:r>
      <w:r>
        <w:rPr>
          <w:rFonts w:ascii="Bookman Old Style"/>
          <w:i/>
          <w:spacing w:val="-3"/>
          <w:w w:val="95"/>
          <w:sz w:val="20"/>
        </w:rPr>
        <w:t xml:space="preserve">Archi- </w:t>
      </w:r>
      <w:r>
        <w:rPr>
          <w:rFonts w:ascii="Bookman Old Style"/>
          <w:i/>
          <w:spacing w:val="-3"/>
          <w:sz w:val="20"/>
        </w:rPr>
        <w:t>tectures</w:t>
      </w:r>
      <w:r>
        <w:rPr>
          <w:spacing w:val="-3"/>
          <w:sz w:val="20"/>
        </w:rPr>
        <w:t xml:space="preserve">. </w:t>
      </w:r>
      <w:r>
        <w:rPr>
          <w:sz w:val="20"/>
        </w:rPr>
        <w:t>Cambridge University Press,</w:t>
      </w:r>
      <w:r>
        <w:rPr>
          <w:spacing w:val="10"/>
          <w:sz w:val="20"/>
        </w:rPr>
        <w:t xml:space="preserve"> </w:t>
      </w:r>
      <w:r>
        <w:rPr>
          <w:sz w:val="20"/>
        </w:rPr>
        <w:t>2011.</w:t>
      </w:r>
    </w:p>
    <w:p w14:paraId="552B09CD" w14:textId="77777777" w:rsidR="007D19BC" w:rsidRDefault="002E6005">
      <w:pPr>
        <w:pStyle w:val="ListParagraph"/>
        <w:numPr>
          <w:ilvl w:val="0"/>
          <w:numId w:val="1"/>
        </w:numPr>
        <w:tabs>
          <w:tab w:val="left" w:pos="714"/>
        </w:tabs>
        <w:spacing w:before="162" w:line="415" w:lineRule="auto"/>
        <w:ind w:right="116" w:hanging="310"/>
        <w:jc w:val="both"/>
        <w:rPr>
          <w:sz w:val="20"/>
        </w:rPr>
      </w:pPr>
      <w:r>
        <w:rPr>
          <w:sz w:val="20"/>
        </w:rPr>
        <w:t xml:space="preserve">S. Hussain, J. Keung, and A. Khan, “Software design patterns classification and selection using text categorization approach,” </w:t>
      </w:r>
      <w:r>
        <w:rPr>
          <w:rFonts w:ascii="Bookman Old Style" w:hAnsi="Bookman Old Style"/>
          <w:i/>
          <w:sz w:val="20"/>
        </w:rPr>
        <w:t>Applied Soft Computing</w:t>
      </w:r>
      <w:r>
        <w:rPr>
          <w:sz w:val="20"/>
        </w:rPr>
        <w:t>, vol. 58, 04</w:t>
      </w:r>
      <w:r>
        <w:rPr>
          <w:spacing w:val="41"/>
          <w:sz w:val="20"/>
        </w:rPr>
        <w:t xml:space="preserve"> </w:t>
      </w:r>
      <w:r>
        <w:rPr>
          <w:sz w:val="20"/>
        </w:rPr>
        <w:t>2017.</w:t>
      </w:r>
    </w:p>
    <w:p w14:paraId="6F23E4A5" w14:textId="77777777" w:rsidR="007D19BC" w:rsidRDefault="002E6005">
      <w:pPr>
        <w:pStyle w:val="ListParagraph"/>
        <w:numPr>
          <w:ilvl w:val="0"/>
          <w:numId w:val="1"/>
        </w:numPr>
        <w:tabs>
          <w:tab w:val="left" w:pos="714"/>
        </w:tabs>
        <w:spacing w:before="150" w:line="408" w:lineRule="auto"/>
        <w:ind w:right="116" w:hanging="310"/>
        <w:jc w:val="both"/>
        <w:rPr>
          <w:sz w:val="20"/>
        </w:rPr>
      </w:pPr>
      <w:r>
        <w:rPr>
          <w:w w:val="95"/>
          <w:sz w:val="20"/>
        </w:rPr>
        <w:t>A.</w:t>
      </w:r>
      <w:r>
        <w:rPr>
          <w:spacing w:val="-3"/>
          <w:w w:val="95"/>
          <w:sz w:val="20"/>
        </w:rPr>
        <w:t xml:space="preserve"> </w:t>
      </w:r>
      <w:r>
        <w:rPr>
          <w:w w:val="95"/>
          <w:sz w:val="20"/>
        </w:rPr>
        <w:t>Shalloway</w:t>
      </w:r>
      <w:r>
        <w:rPr>
          <w:spacing w:val="-3"/>
          <w:w w:val="95"/>
          <w:sz w:val="20"/>
        </w:rPr>
        <w:t xml:space="preserve"> </w:t>
      </w:r>
      <w:r>
        <w:rPr>
          <w:w w:val="95"/>
          <w:sz w:val="20"/>
        </w:rPr>
        <w:t>and</w:t>
      </w:r>
      <w:r>
        <w:rPr>
          <w:spacing w:val="-3"/>
          <w:w w:val="95"/>
          <w:sz w:val="20"/>
        </w:rPr>
        <w:t xml:space="preserve"> </w:t>
      </w:r>
      <w:r>
        <w:rPr>
          <w:w w:val="95"/>
          <w:sz w:val="20"/>
        </w:rPr>
        <w:t>J.</w:t>
      </w:r>
      <w:r>
        <w:rPr>
          <w:spacing w:val="-3"/>
          <w:w w:val="95"/>
          <w:sz w:val="20"/>
        </w:rPr>
        <w:t xml:space="preserve"> Trott,</w:t>
      </w:r>
      <w:r>
        <w:rPr>
          <w:spacing w:val="-2"/>
          <w:w w:val="95"/>
          <w:sz w:val="20"/>
        </w:rPr>
        <w:t xml:space="preserve"> </w:t>
      </w:r>
      <w:r>
        <w:rPr>
          <w:rFonts w:ascii="Bookman Old Style"/>
          <w:i/>
          <w:w w:val="95"/>
          <w:sz w:val="20"/>
        </w:rPr>
        <w:t>Design</w:t>
      </w:r>
      <w:r>
        <w:rPr>
          <w:rFonts w:ascii="Bookman Old Style"/>
          <w:i/>
          <w:spacing w:val="-10"/>
          <w:w w:val="95"/>
          <w:sz w:val="20"/>
        </w:rPr>
        <w:t xml:space="preserve"> </w:t>
      </w:r>
      <w:r>
        <w:rPr>
          <w:rFonts w:ascii="Bookman Old Style"/>
          <w:i/>
          <w:w w:val="95"/>
          <w:sz w:val="20"/>
        </w:rPr>
        <w:t>Patterns</w:t>
      </w:r>
      <w:r>
        <w:rPr>
          <w:rFonts w:ascii="Bookman Old Style"/>
          <w:i/>
          <w:spacing w:val="-10"/>
          <w:w w:val="95"/>
          <w:sz w:val="20"/>
        </w:rPr>
        <w:t xml:space="preserve"> </w:t>
      </w:r>
      <w:r>
        <w:rPr>
          <w:rFonts w:ascii="Bookman Old Style"/>
          <w:i/>
          <w:w w:val="95"/>
          <w:sz w:val="20"/>
        </w:rPr>
        <w:t>Explained:</w:t>
      </w:r>
      <w:r>
        <w:rPr>
          <w:rFonts w:ascii="Bookman Old Style"/>
          <w:i/>
          <w:spacing w:val="10"/>
          <w:w w:val="95"/>
          <w:sz w:val="20"/>
        </w:rPr>
        <w:t xml:space="preserve"> </w:t>
      </w:r>
      <w:r>
        <w:rPr>
          <w:rFonts w:ascii="Bookman Old Style"/>
          <w:i/>
          <w:w w:val="95"/>
          <w:sz w:val="20"/>
        </w:rPr>
        <w:t>A</w:t>
      </w:r>
      <w:r>
        <w:rPr>
          <w:rFonts w:ascii="Bookman Old Style"/>
          <w:i/>
          <w:spacing w:val="-10"/>
          <w:w w:val="95"/>
          <w:sz w:val="20"/>
        </w:rPr>
        <w:t xml:space="preserve"> </w:t>
      </w:r>
      <w:r>
        <w:rPr>
          <w:rFonts w:ascii="Bookman Old Style"/>
          <w:i/>
          <w:w w:val="95"/>
          <w:sz w:val="20"/>
        </w:rPr>
        <w:t>New</w:t>
      </w:r>
      <w:r>
        <w:rPr>
          <w:rFonts w:ascii="Bookman Old Style"/>
          <w:i/>
          <w:spacing w:val="-10"/>
          <w:w w:val="95"/>
          <w:sz w:val="20"/>
        </w:rPr>
        <w:t xml:space="preserve"> </w:t>
      </w:r>
      <w:r>
        <w:rPr>
          <w:rFonts w:ascii="Bookman Old Style"/>
          <w:i/>
          <w:w w:val="95"/>
          <w:sz w:val="20"/>
        </w:rPr>
        <w:t>Perspective</w:t>
      </w:r>
      <w:r>
        <w:rPr>
          <w:rFonts w:ascii="Bookman Old Style"/>
          <w:i/>
          <w:spacing w:val="-10"/>
          <w:w w:val="95"/>
          <w:sz w:val="20"/>
        </w:rPr>
        <w:t xml:space="preserve"> </w:t>
      </w:r>
      <w:r>
        <w:rPr>
          <w:rFonts w:ascii="Bookman Old Style"/>
          <w:i/>
          <w:w w:val="95"/>
          <w:sz w:val="20"/>
        </w:rPr>
        <w:t>on</w:t>
      </w:r>
      <w:r>
        <w:rPr>
          <w:rFonts w:ascii="Bookman Old Style"/>
          <w:i/>
          <w:spacing w:val="-10"/>
          <w:w w:val="95"/>
          <w:sz w:val="20"/>
        </w:rPr>
        <w:t xml:space="preserve"> </w:t>
      </w:r>
      <w:r>
        <w:rPr>
          <w:rFonts w:ascii="Bookman Old Style"/>
          <w:i/>
          <w:w w:val="95"/>
          <w:sz w:val="20"/>
        </w:rPr>
        <w:t xml:space="preserve">Object-Oriented </w:t>
      </w:r>
      <w:r>
        <w:rPr>
          <w:rFonts w:ascii="Bookman Old Style"/>
          <w:i/>
          <w:sz w:val="20"/>
        </w:rPr>
        <w:t>Design</w:t>
      </w:r>
      <w:r>
        <w:rPr>
          <w:sz w:val="20"/>
        </w:rPr>
        <w:t>, ser. Software Patterns Series. Pearson Education,</w:t>
      </w:r>
      <w:r>
        <w:rPr>
          <w:spacing w:val="10"/>
          <w:sz w:val="20"/>
        </w:rPr>
        <w:t xml:space="preserve"> </w:t>
      </w:r>
      <w:r>
        <w:rPr>
          <w:sz w:val="20"/>
        </w:rPr>
        <w:t>2004.</w:t>
      </w:r>
    </w:p>
    <w:p w14:paraId="4F0792B7" w14:textId="77777777" w:rsidR="007D19BC" w:rsidRDefault="002E6005">
      <w:pPr>
        <w:pStyle w:val="ListParagraph"/>
        <w:numPr>
          <w:ilvl w:val="0"/>
          <w:numId w:val="1"/>
        </w:numPr>
        <w:tabs>
          <w:tab w:val="left" w:pos="714"/>
        </w:tabs>
        <w:spacing w:before="156"/>
        <w:ind w:hanging="310"/>
        <w:jc w:val="left"/>
        <w:rPr>
          <w:sz w:val="20"/>
        </w:rPr>
      </w:pPr>
      <w:r>
        <w:rPr>
          <w:sz w:val="20"/>
        </w:rPr>
        <w:t xml:space="preserve">M. Richards, </w:t>
      </w:r>
      <w:r>
        <w:rPr>
          <w:rFonts w:ascii="Bookman Old Style" w:hAnsi="Bookman Old Style"/>
          <w:i/>
          <w:sz w:val="20"/>
        </w:rPr>
        <w:t xml:space="preserve">Software </w:t>
      </w:r>
      <w:r>
        <w:rPr>
          <w:rFonts w:ascii="Bookman Old Style" w:hAnsi="Bookman Old Style"/>
          <w:i/>
          <w:spacing w:val="-4"/>
          <w:sz w:val="20"/>
        </w:rPr>
        <w:t xml:space="preserve">Architecture </w:t>
      </w:r>
      <w:r>
        <w:rPr>
          <w:rFonts w:ascii="Bookman Old Style" w:hAnsi="Bookman Old Style"/>
          <w:i/>
          <w:sz w:val="20"/>
        </w:rPr>
        <w:t>Patterns</w:t>
      </w:r>
      <w:r>
        <w:rPr>
          <w:sz w:val="20"/>
        </w:rPr>
        <w:t>. O’Reilly Media, Inc.,</w:t>
      </w:r>
      <w:r>
        <w:rPr>
          <w:spacing w:val="35"/>
          <w:sz w:val="20"/>
        </w:rPr>
        <w:t xml:space="preserve"> </w:t>
      </w:r>
      <w:r>
        <w:rPr>
          <w:sz w:val="20"/>
        </w:rPr>
        <w:t>2015.</w:t>
      </w:r>
    </w:p>
    <w:p w14:paraId="70944B39" w14:textId="77777777" w:rsidR="007D19BC" w:rsidRDefault="007D19BC">
      <w:pPr>
        <w:pStyle w:val="BodyText"/>
        <w:spacing w:before="3"/>
        <w:rPr>
          <w:sz w:val="28"/>
        </w:rPr>
      </w:pPr>
    </w:p>
    <w:p w14:paraId="0416B442" w14:textId="77777777" w:rsidR="007D19BC" w:rsidRDefault="002E6005">
      <w:pPr>
        <w:pStyle w:val="ListParagraph"/>
        <w:numPr>
          <w:ilvl w:val="0"/>
          <w:numId w:val="1"/>
        </w:numPr>
        <w:tabs>
          <w:tab w:val="left" w:pos="714"/>
        </w:tabs>
        <w:spacing w:before="1" w:line="412" w:lineRule="auto"/>
        <w:ind w:right="116" w:hanging="310"/>
        <w:jc w:val="both"/>
        <w:rPr>
          <w:sz w:val="20"/>
        </w:rPr>
      </w:pPr>
      <w:r>
        <w:rPr>
          <w:sz w:val="20"/>
        </w:rPr>
        <w:t>M.</w:t>
      </w:r>
      <w:r>
        <w:rPr>
          <w:spacing w:val="-16"/>
          <w:sz w:val="20"/>
        </w:rPr>
        <w:t xml:space="preserve"> </w:t>
      </w:r>
      <w:r>
        <w:rPr>
          <w:spacing w:val="-4"/>
          <w:sz w:val="20"/>
        </w:rPr>
        <w:t>Fowler,</w:t>
      </w:r>
      <w:r>
        <w:rPr>
          <w:spacing w:val="-15"/>
          <w:sz w:val="20"/>
        </w:rPr>
        <w:t xml:space="preserve"> </w:t>
      </w:r>
      <w:r>
        <w:rPr>
          <w:rFonts w:ascii="Bookman Old Style"/>
          <w:i/>
          <w:sz w:val="20"/>
        </w:rPr>
        <w:t>Patterns</w:t>
      </w:r>
      <w:r>
        <w:rPr>
          <w:rFonts w:ascii="Bookman Old Style"/>
          <w:i/>
          <w:spacing w:val="-26"/>
          <w:sz w:val="20"/>
        </w:rPr>
        <w:t xml:space="preserve"> </w:t>
      </w:r>
      <w:r>
        <w:rPr>
          <w:rFonts w:ascii="Bookman Old Style"/>
          <w:i/>
          <w:sz w:val="20"/>
        </w:rPr>
        <w:t>of</w:t>
      </w:r>
      <w:r>
        <w:rPr>
          <w:rFonts w:ascii="Bookman Old Style"/>
          <w:i/>
          <w:spacing w:val="-26"/>
          <w:sz w:val="20"/>
        </w:rPr>
        <w:t xml:space="preserve"> </w:t>
      </w:r>
      <w:r>
        <w:rPr>
          <w:rFonts w:ascii="Bookman Old Style"/>
          <w:i/>
          <w:sz w:val="20"/>
        </w:rPr>
        <w:t>enterprise</w:t>
      </w:r>
      <w:r>
        <w:rPr>
          <w:rFonts w:ascii="Bookman Old Style"/>
          <w:i/>
          <w:spacing w:val="-26"/>
          <w:sz w:val="20"/>
        </w:rPr>
        <w:t xml:space="preserve"> </w:t>
      </w:r>
      <w:r>
        <w:rPr>
          <w:rFonts w:ascii="Bookman Old Style"/>
          <w:i/>
          <w:sz w:val="20"/>
        </w:rPr>
        <w:t>application</w:t>
      </w:r>
      <w:r>
        <w:rPr>
          <w:rFonts w:ascii="Bookman Old Style"/>
          <w:i/>
          <w:spacing w:val="-26"/>
          <w:sz w:val="20"/>
        </w:rPr>
        <w:t xml:space="preserve"> </w:t>
      </w:r>
      <w:r>
        <w:rPr>
          <w:rFonts w:ascii="Bookman Old Style"/>
          <w:i/>
          <w:spacing w:val="-3"/>
          <w:sz w:val="20"/>
        </w:rPr>
        <w:t>architecture</w:t>
      </w:r>
      <w:r>
        <w:rPr>
          <w:spacing w:val="-3"/>
          <w:sz w:val="20"/>
        </w:rPr>
        <w:t>.</w:t>
      </w:r>
      <w:r>
        <w:rPr>
          <w:spacing w:val="5"/>
          <w:sz w:val="20"/>
        </w:rPr>
        <w:t xml:space="preserve"> </w:t>
      </w:r>
      <w:r>
        <w:rPr>
          <w:sz w:val="20"/>
        </w:rPr>
        <w:t>Addison-Wesley</w:t>
      </w:r>
      <w:r>
        <w:rPr>
          <w:spacing w:val="-16"/>
          <w:sz w:val="20"/>
        </w:rPr>
        <w:t xml:space="preserve"> </w:t>
      </w:r>
      <w:r>
        <w:rPr>
          <w:sz w:val="20"/>
        </w:rPr>
        <w:t>Longman</w:t>
      </w:r>
      <w:r>
        <w:rPr>
          <w:spacing w:val="-16"/>
          <w:sz w:val="20"/>
        </w:rPr>
        <w:t xml:space="preserve"> </w:t>
      </w:r>
      <w:r>
        <w:rPr>
          <w:sz w:val="20"/>
        </w:rPr>
        <w:t>Pub- lishing Co., Inc.,</w:t>
      </w:r>
      <w:r>
        <w:rPr>
          <w:spacing w:val="1"/>
          <w:sz w:val="20"/>
        </w:rPr>
        <w:t xml:space="preserve"> </w:t>
      </w:r>
      <w:r>
        <w:rPr>
          <w:sz w:val="20"/>
        </w:rPr>
        <w:t>2002.</w:t>
      </w:r>
    </w:p>
    <w:p w14:paraId="760E06D7" w14:textId="77777777" w:rsidR="007D19BC" w:rsidRDefault="002E6005">
      <w:pPr>
        <w:pStyle w:val="ListParagraph"/>
        <w:numPr>
          <w:ilvl w:val="0"/>
          <w:numId w:val="1"/>
        </w:numPr>
        <w:tabs>
          <w:tab w:val="left" w:pos="715"/>
        </w:tabs>
        <w:spacing w:before="160" w:line="412" w:lineRule="auto"/>
        <w:ind w:right="115" w:hanging="409"/>
        <w:jc w:val="both"/>
        <w:rPr>
          <w:sz w:val="20"/>
        </w:rPr>
      </w:pPr>
      <w:r>
        <w:rPr>
          <w:sz w:val="20"/>
        </w:rPr>
        <w:t xml:space="preserve">M. Shaw and D. Garlan, </w:t>
      </w:r>
      <w:r>
        <w:rPr>
          <w:rFonts w:ascii="Bookman Old Style"/>
          <w:i/>
          <w:sz w:val="20"/>
        </w:rPr>
        <w:t xml:space="preserve">Software </w:t>
      </w:r>
      <w:r>
        <w:rPr>
          <w:rFonts w:ascii="Bookman Old Style"/>
          <w:i/>
          <w:spacing w:val="-3"/>
          <w:sz w:val="20"/>
        </w:rPr>
        <w:t xml:space="preserve">Architecture: </w:t>
      </w:r>
      <w:r>
        <w:rPr>
          <w:rFonts w:ascii="Bookman Old Style"/>
          <w:i/>
          <w:sz w:val="20"/>
        </w:rPr>
        <w:t>Perspectives on an Emerging Discipline</w:t>
      </w:r>
      <w:r>
        <w:rPr>
          <w:sz w:val="20"/>
        </w:rPr>
        <w:t>. Prentice-Hall, Inc.,</w:t>
      </w:r>
      <w:r>
        <w:rPr>
          <w:spacing w:val="-15"/>
          <w:sz w:val="20"/>
        </w:rPr>
        <w:t xml:space="preserve"> </w:t>
      </w:r>
      <w:r>
        <w:rPr>
          <w:sz w:val="20"/>
        </w:rPr>
        <w:t>1996.</w:t>
      </w:r>
    </w:p>
    <w:p w14:paraId="13294F28" w14:textId="77777777" w:rsidR="007D19BC" w:rsidRDefault="002E6005">
      <w:pPr>
        <w:pStyle w:val="ListParagraph"/>
        <w:numPr>
          <w:ilvl w:val="0"/>
          <w:numId w:val="1"/>
        </w:numPr>
        <w:tabs>
          <w:tab w:val="left" w:pos="715"/>
        </w:tabs>
        <w:spacing w:before="160" w:line="412" w:lineRule="auto"/>
        <w:ind w:right="115" w:hanging="409"/>
        <w:jc w:val="both"/>
        <w:rPr>
          <w:sz w:val="20"/>
        </w:rPr>
      </w:pPr>
      <w:r>
        <w:rPr>
          <w:sz w:val="20"/>
        </w:rPr>
        <w:t>M.</w:t>
      </w:r>
      <w:r>
        <w:rPr>
          <w:spacing w:val="-9"/>
          <w:sz w:val="20"/>
        </w:rPr>
        <w:t xml:space="preserve"> </w:t>
      </w:r>
      <w:r>
        <w:rPr>
          <w:sz w:val="20"/>
        </w:rPr>
        <w:t>Shaw</w:t>
      </w:r>
      <w:r>
        <w:rPr>
          <w:spacing w:val="-9"/>
          <w:sz w:val="20"/>
        </w:rPr>
        <w:t xml:space="preserve"> </w:t>
      </w:r>
      <w:r>
        <w:rPr>
          <w:sz w:val="20"/>
        </w:rPr>
        <w:t>and</w:t>
      </w:r>
      <w:r>
        <w:rPr>
          <w:spacing w:val="-9"/>
          <w:sz w:val="20"/>
        </w:rPr>
        <w:t xml:space="preserve"> P.</w:t>
      </w:r>
      <w:r>
        <w:rPr>
          <w:spacing w:val="-8"/>
          <w:sz w:val="20"/>
        </w:rPr>
        <w:t xml:space="preserve"> </w:t>
      </w:r>
      <w:r>
        <w:rPr>
          <w:sz w:val="20"/>
        </w:rPr>
        <w:t>Clements,</w:t>
      </w:r>
      <w:r>
        <w:rPr>
          <w:spacing w:val="-8"/>
          <w:sz w:val="20"/>
        </w:rPr>
        <w:t xml:space="preserve"> </w:t>
      </w:r>
      <w:r>
        <w:rPr>
          <w:sz w:val="20"/>
        </w:rPr>
        <w:t>“The</w:t>
      </w:r>
      <w:r>
        <w:rPr>
          <w:spacing w:val="-9"/>
          <w:sz w:val="20"/>
        </w:rPr>
        <w:t xml:space="preserve"> </w:t>
      </w:r>
      <w:r>
        <w:rPr>
          <w:sz w:val="20"/>
        </w:rPr>
        <w:t>golden</w:t>
      </w:r>
      <w:r>
        <w:rPr>
          <w:spacing w:val="-9"/>
          <w:sz w:val="20"/>
        </w:rPr>
        <w:t xml:space="preserve"> </w:t>
      </w:r>
      <w:r>
        <w:rPr>
          <w:sz w:val="20"/>
        </w:rPr>
        <w:t>age</w:t>
      </w:r>
      <w:r>
        <w:rPr>
          <w:spacing w:val="-9"/>
          <w:sz w:val="20"/>
        </w:rPr>
        <w:t xml:space="preserve"> </w:t>
      </w:r>
      <w:r>
        <w:rPr>
          <w:sz w:val="20"/>
        </w:rPr>
        <w:t>of</w:t>
      </w:r>
      <w:r>
        <w:rPr>
          <w:spacing w:val="-9"/>
          <w:sz w:val="20"/>
        </w:rPr>
        <w:t xml:space="preserve"> </w:t>
      </w:r>
      <w:r>
        <w:rPr>
          <w:sz w:val="20"/>
        </w:rPr>
        <w:t>software</w:t>
      </w:r>
      <w:r>
        <w:rPr>
          <w:spacing w:val="-9"/>
          <w:sz w:val="20"/>
        </w:rPr>
        <w:t xml:space="preserve"> </w:t>
      </w:r>
      <w:r>
        <w:rPr>
          <w:sz w:val="20"/>
        </w:rPr>
        <w:t>architecture,”</w:t>
      </w:r>
      <w:r>
        <w:rPr>
          <w:spacing w:val="-7"/>
          <w:sz w:val="20"/>
        </w:rPr>
        <w:t xml:space="preserve"> </w:t>
      </w:r>
      <w:r>
        <w:rPr>
          <w:rFonts w:ascii="Bookman Old Style" w:hAnsi="Bookman Old Style"/>
          <w:i/>
          <w:sz w:val="20"/>
        </w:rPr>
        <w:t>IEEE</w:t>
      </w:r>
      <w:r>
        <w:rPr>
          <w:rFonts w:ascii="Bookman Old Style" w:hAnsi="Bookman Old Style"/>
          <w:i/>
          <w:spacing w:val="-17"/>
          <w:sz w:val="20"/>
        </w:rPr>
        <w:t xml:space="preserve"> </w:t>
      </w:r>
      <w:r>
        <w:rPr>
          <w:rFonts w:ascii="Bookman Old Style" w:hAnsi="Bookman Old Style"/>
          <w:i/>
          <w:sz w:val="20"/>
        </w:rPr>
        <w:t>Software</w:t>
      </w:r>
      <w:r>
        <w:rPr>
          <w:sz w:val="20"/>
        </w:rPr>
        <w:t>,</w:t>
      </w:r>
      <w:r>
        <w:rPr>
          <w:spacing w:val="-8"/>
          <w:sz w:val="20"/>
        </w:rPr>
        <w:t xml:space="preserve"> </w:t>
      </w:r>
      <w:r>
        <w:rPr>
          <w:sz w:val="20"/>
        </w:rPr>
        <w:t>vol.</w:t>
      </w:r>
      <w:r>
        <w:rPr>
          <w:spacing w:val="-9"/>
          <w:sz w:val="20"/>
        </w:rPr>
        <w:t xml:space="preserve"> </w:t>
      </w:r>
      <w:r>
        <w:rPr>
          <w:sz w:val="20"/>
        </w:rPr>
        <w:t>23, no.</w:t>
      </w:r>
      <w:r>
        <w:rPr>
          <w:spacing w:val="15"/>
          <w:sz w:val="20"/>
        </w:rPr>
        <w:t xml:space="preserve"> </w:t>
      </w:r>
      <w:r>
        <w:rPr>
          <w:sz w:val="20"/>
        </w:rPr>
        <w:t>2,</w:t>
      </w:r>
      <w:r>
        <w:rPr>
          <w:spacing w:val="15"/>
          <w:sz w:val="20"/>
        </w:rPr>
        <w:t xml:space="preserve"> </w:t>
      </w:r>
      <w:r>
        <w:rPr>
          <w:sz w:val="20"/>
        </w:rPr>
        <w:t>pp.</w:t>
      </w:r>
      <w:r>
        <w:rPr>
          <w:spacing w:val="15"/>
          <w:sz w:val="20"/>
        </w:rPr>
        <w:t xml:space="preserve"> </w:t>
      </w:r>
      <w:r>
        <w:rPr>
          <w:sz w:val="20"/>
        </w:rPr>
        <w:t>31–39,</w:t>
      </w:r>
      <w:r>
        <w:rPr>
          <w:spacing w:val="15"/>
          <w:sz w:val="20"/>
        </w:rPr>
        <w:t xml:space="preserve"> </w:t>
      </w:r>
      <w:r>
        <w:rPr>
          <w:sz w:val="20"/>
        </w:rPr>
        <w:t>Mar.</w:t>
      </w:r>
      <w:r>
        <w:rPr>
          <w:spacing w:val="15"/>
          <w:sz w:val="20"/>
        </w:rPr>
        <w:t xml:space="preserve"> </w:t>
      </w:r>
      <w:r>
        <w:rPr>
          <w:sz w:val="20"/>
        </w:rPr>
        <w:t>2006.</w:t>
      </w:r>
    </w:p>
    <w:p w14:paraId="32CE7E7C" w14:textId="77777777" w:rsidR="007D19BC" w:rsidRDefault="002E6005">
      <w:pPr>
        <w:pStyle w:val="ListParagraph"/>
        <w:numPr>
          <w:ilvl w:val="0"/>
          <w:numId w:val="1"/>
        </w:numPr>
        <w:tabs>
          <w:tab w:val="left" w:pos="715"/>
        </w:tabs>
        <w:spacing w:before="165" w:line="420" w:lineRule="auto"/>
        <w:ind w:right="115" w:hanging="409"/>
        <w:jc w:val="both"/>
        <w:rPr>
          <w:sz w:val="20"/>
        </w:rPr>
      </w:pPr>
      <w:r>
        <w:rPr>
          <w:sz w:val="20"/>
        </w:rPr>
        <w:t>A.</w:t>
      </w:r>
      <w:r>
        <w:rPr>
          <w:spacing w:val="-11"/>
          <w:sz w:val="20"/>
        </w:rPr>
        <w:t xml:space="preserve"> </w:t>
      </w:r>
      <w:r>
        <w:rPr>
          <w:spacing w:val="-3"/>
          <w:sz w:val="20"/>
        </w:rPr>
        <w:t>Boaye</w:t>
      </w:r>
      <w:r>
        <w:rPr>
          <w:spacing w:val="-11"/>
          <w:sz w:val="20"/>
        </w:rPr>
        <w:t xml:space="preserve"> </w:t>
      </w:r>
      <w:r>
        <w:rPr>
          <w:sz w:val="20"/>
        </w:rPr>
        <w:t>Belle,</w:t>
      </w:r>
      <w:r>
        <w:rPr>
          <w:spacing w:val="-9"/>
          <w:sz w:val="20"/>
        </w:rPr>
        <w:t xml:space="preserve"> </w:t>
      </w:r>
      <w:r>
        <w:rPr>
          <w:sz w:val="20"/>
        </w:rPr>
        <w:t>G.</w:t>
      </w:r>
      <w:r>
        <w:rPr>
          <w:spacing w:val="-11"/>
          <w:sz w:val="20"/>
        </w:rPr>
        <w:t xml:space="preserve"> </w:t>
      </w:r>
      <w:r>
        <w:rPr>
          <w:sz w:val="20"/>
        </w:rPr>
        <w:t>El-Boussaidi,</w:t>
      </w:r>
      <w:r>
        <w:rPr>
          <w:spacing w:val="-9"/>
          <w:sz w:val="20"/>
        </w:rPr>
        <w:t xml:space="preserve"> </w:t>
      </w:r>
      <w:r>
        <w:rPr>
          <w:sz w:val="20"/>
        </w:rPr>
        <w:t>C.</w:t>
      </w:r>
      <w:r>
        <w:rPr>
          <w:spacing w:val="-11"/>
          <w:sz w:val="20"/>
        </w:rPr>
        <w:t xml:space="preserve"> </w:t>
      </w:r>
      <w:r>
        <w:rPr>
          <w:sz w:val="20"/>
        </w:rPr>
        <w:t>Derosiers,</w:t>
      </w:r>
      <w:r>
        <w:rPr>
          <w:spacing w:val="-9"/>
          <w:sz w:val="20"/>
        </w:rPr>
        <w:t xml:space="preserve"> </w:t>
      </w:r>
      <w:r>
        <w:rPr>
          <w:sz w:val="20"/>
        </w:rPr>
        <w:t>and</w:t>
      </w:r>
      <w:r>
        <w:rPr>
          <w:spacing w:val="-11"/>
          <w:sz w:val="20"/>
        </w:rPr>
        <w:t xml:space="preserve"> </w:t>
      </w:r>
      <w:r>
        <w:rPr>
          <w:sz w:val="20"/>
        </w:rPr>
        <w:t>H.</w:t>
      </w:r>
      <w:r>
        <w:rPr>
          <w:spacing w:val="-11"/>
          <w:sz w:val="20"/>
        </w:rPr>
        <w:t xml:space="preserve"> </w:t>
      </w:r>
      <w:r>
        <w:rPr>
          <w:sz w:val="20"/>
        </w:rPr>
        <w:t>Mili,</w:t>
      </w:r>
      <w:r>
        <w:rPr>
          <w:spacing w:val="-9"/>
          <w:sz w:val="20"/>
        </w:rPr>
        <w:t xml:space="preserve"> </w:t>
      </w:r>
      <w:r>
        <w:rPr>
          <w:sz w:val="20"/>
        </w:rPr>
        <w:t>“The</w:t>
      </w:r>
      <w:r>
        <w:rPr>
          <w:spacing w:val="-11"/>
          <w:sz w:val="20"/>
        </w:rPr>
        <w:t xml:space="preserve"> </w:t>
      </w:r>
      <w:r>
        <w:rPr>
          <w:sz w:val="20"/>
        </w:rPr>
        <w:t>layered</w:t>
      </w:r>
      <w:r>
        <w:rPr>
          <w:spacing w:val="-11"/>
          <w:sz w:val="20"/>
        </w:rPr>
        <w:t xml:space="preserve"> </w:t>
      </w:r>
      <w:r>
        <w:rPr>
          <w:sz w:val="20"/>
        </w:rPr>
        <w:t>architecture</w:t>
      </w:r>
      <w:r>
        <w:rPr>
          <w:spacing w:val="-11"/>
          <w:sz w:val="20"/>
        </w:rPr>
        <w:t xml:space="preserve"> </w:t>
      </w:r>
      <w:r>
        <w:rPr>
          <w:sz w:val="20"/>
        </w:rPr>
        <w:t>revisited: Is</w:t>
      </w:r>
      <w:r>
        <w:rPr>
          <w:spacing w:val="15"/>
          <w:sz w:val="20"/>
        </w:rPr>
        <w:t xml:space="preserve"> </w:t>
      </w:r>
      <w:r>
        <w:rPr>
          <w:sz w:val="20"/>
        </w:rPr>
        <w:t>it</w:t>
      </w:r>
      <w:r>
        <w:rPr>
          <w:spacing w:val="15"/>
          <w:sz w:val="20"/>
        </w:rPr>
        <w:t xml:space="preserve"> </w:t>
      </w:r>
      <w:r>
        <w:rPr>
          <w:sz w:val="20"/>
        </w:rPr>
        <w:t>an</w:t>
      </w:r>
      <w:r>
        <w:rPr>
          <w:spacing w:val="15"/>
          <w:sz w:val="20"/>
        </w:rPr>
        <w:t xml:space="preserve"> </w:t>
      </w:r>
      <w:r>
        <w:rPr>
          <w:sz w:val="20"/>
        </w:rPr>
        <w:t>optimization</w:t>
      </w:r>
      <w:r>
        <w:rPr>
          <w:spacing w:val="15"/>
          <w:sz w:val="20"/>
        </w:rPr>
        <w:t xml:space="preserve"> </w:t>
      </w:r>
      <w:r>
        <w:rPr>
          <w:sz w:val="20"/>
        </w:rPr>
        <w:t>problem?”</w:t>
      </w:r>
      <w:r>
        <w:rPr>
          <w:spacing w:val="35"/>
          <w:sz w:val="20"/>
        </w:rPr>
        <w:t xml:space="preserve"> </w:t>
      </w:r>
      <w:r>
        <w:rPr>
          <w:sz w:val="20"/>
        </w:rPr>
        <w:t>vol.</w:t>
      </w:r>
      <w:r>
        <w:rPr>
          <w:spacing w:val="15"/>
          <w:sz w:val="20"/>
        </w:rPr>
        <w:t xml:space="preserve"> </w:t>
      </w:r>
      <w:r>
        <w:rPr>
          <w:sz w:val="20"/>
        </w:rPr>
        <w:t>2013,</w:t>
      </w:r>
      <w:r>
        <w:rPr>
          <w:spacing w:val="15"/>
          <w:sz w:val="20"/>
        </w:rPr>
        <w:t xml:space="preserve"> </w:t>
      </w:r>
      <w:r>
        <w:rPr>
          <w:sz w:val="20"/>
        </w:rPr>
        <w:t>06</w:t>
      </w:r>
      <w:r>
        <w:rPr>
          <w:spacing w:val="15"/>
          <w:sz w:val="20"/>
        </w:rPr>
        <w:t xml:space="preserve"> </w:t>
      </w:r>
      <w:r>
        <w:rPr>
          <w:sz w:val="20"/>
        </w:rPr>
        <w:t>2013.</w:t>
      </w:r>
    </w:p>
    <w:p w14:paraId="36D7236E" w14:textId="77777777" w:rsidR="007D19BC" w:rsidRDefault="002E6005">
      <w:pPr>
        <w:pStyle w:val="ListParagraph"/>
        <w:numPr>
          <w:ilvl w:val="0"/>
          <w:numId w:val="1"/>
        </w:numPr>
        <w:tabs>
          <w:tab w:val="left" w:pos="715"/>
        </w:tabs>
        <w:spacing w:before="154" w:line="408" w:lineRule="auto"/>
        <w:ind w:right="117" w:hanging="409"/>
        <w:jc w:val="both"/>
        <w:rPr>
          <w:sz w:val="20"/>
        </w:rPr>
      </w:pPr>
      <w:r>
        <w:rPr>
          <w:sz w:val="20"/>
        </w:rPr>
        <w:t>M.</w:t>
      </w:r>
      <w:r>
        <w:rPr>
          <w:spacing w:val="1"/>
          <w:sz w:val="20"/>
        </w:rPr>
        <w:t xml:space="preserve"> </w:t>
      </w:r>
      <w:r>
        <w:rPr>
          <w:sz w:val="20"/>
        </w:rPr>
        <w:t>Matha,</w:t>
      </w:r>
      <w:r>
        <w:rPr>
          <w:spacing w:val="5"/>
          <w:sz w:val="20"/>
        </w:rPr>
        <w:t xml:space="preserve"> </w:t>
      </w:r>
      <w:r>
        <w:rPr>
          <w:rFonts w:ascii="Bookman Old Style"/>
          <w:i/>
          <w:sz w:val="20"/>
        </w:rPr>
        <w:t>Object-Oriented</w:t>
      </w:r>
      <w:r>
        <w:rPr>
          <w:rFonts w:ascii="Bookman Old Style"/>
          <w:i/>
          <w:spacing w:val="-9"/>
          <w:sz w:val="20"/>
        </w:rPr>
        <w:t xml:space="preserve"> </w:t>
      </w:r>
      <w:r>
        <w:rPr>
          <w:rFonts w:ascii="Bookman Old Style"/>
          <w:i/>
          <w:sz w:val="20"/>
        </w:rPr>
        <w:t>Analysis</w:t>
      </w:r>
      <w:r>
        <w:rPr>
          <w:rFonts w:ascii="Bookman Old Style"/>
          <w:i/>
          <w:spacing w:val="-9"/>
          <w:sz w:val="20"/>
        </w:rPr>
        <w:t xml:space="preserve"> </w:t>
      </w:r>
      <w:r>
        <w:rPr>
          <w:rFonts w:ascii="Bookman Old Style"/>
          <w:i/>
          <w:sz w:val="20"/>
        </w:rPr>
        <w:t>and</w:t>
      </w:r>
      <w:r>
        <w:rPr>
          <w:rFonts w:ascii="Bookman Old Style"/>
          <w:i/>
          <w:spacing w:val="-9"/>
          <w:sz w:val="20"/>
        </w:rPr>
        <w:t xml:space="preserve"> </w:t>
      </w:r>
      <w:r>
        <w:rPr>
          <w:rFonts w:ascii="Bookman Old Style"/>
          <w:i/>
          <w:sz w:val="20"/>
        </w:rPr>
        <w:t>Design</w:t>
      </w:r>
      <w:r>
        <w:rPr>
          <w:rFonts w:ascii="Bookman Old Style"/>
          <w:i/>
          <w:spacing w:val="-9"/>
          <w:sz w:val="20"/>
        </w:rPr>
        <w:t xml:space="preserve"> </w:t>
      </w:r>
      <w:r>
        <w:rPr>
          <w:rFonts w:ascii="Bookman Old Style"/>
          <w:i/>
          <w:sz w:val="20"/>
        </w:rPr>
        <w:t>Using</w:t>
      </w:r>
      <w:r>
        <w:rPr>
          <w:rFonts w:ascii="Bookman Old Style"/>
          <w:i/>
          <w:spacing w:val="-9"/>
          <w:sz w:val="20"/>
        </w:rPr>
        <w:t xml:space="preserve"> </w:t>
      </w:r>
      <w:r>
        <w:rPr>
          <w:rFonts w:ascii="Bookman Old Style"/>
          <w:i/>
          <w:sz w:val="20"/>
        </w:rPr>
        <w:t>UML:</w:t>
      </w:r>
      <w:r>
        <w:rPr>
          <w:rFonts w:ascii="Bookman Old Style"/>
          <w:i/>
          <w:spacing w:val="-9"/>
          <w:sz w:val="20"/>
        </w:rPr>
        <w:t xml:space="preserve"> </w:t>
      </w:r>
      <w:r>
        <w:rPr>
          <w:rFonts w:ascii="Bookman Old Style"/>
          <w:i/>
          <w:spacing w:val="-3"/>
          <w:sz w:val="20"/>
        </w:rPr>
        <w:t>An</w:t>
      </w:r>
      <w:r>
        <w:rPr>
          <w:rFonts w:ascii="Bookman Old Style"/>
          <w:i/>
          <w:spacing w:val="-9"/>
          <w:sz w:val="20"/>
        </w:rPr>
        <w:t xml:space="preserve"> </w:t>
      </w:r>
      <w:r>
        <w:rPr>
          <w:rFonts w:ascii="Bookman Old Style"/>
          <w:i/>
          <w:sz w:val="20"/>
        </w:rPr>
        <w:t>Introduction</w:t>
      </w:r>
      <w:r>
        <w:rPr>
          <w:rFonts w:ascii="Bookman Old Style"/>
          <w:i/>
          <w:spacing w:val="-9"/>
          <w:sz w:val="20"/>
        </w:rPr>
        <w:t xml:space="preserve"> </w:t>
      </w:r>
      <w:r>
        <w:rPr>
          <w:rFonts w:ascii="Bookman Old Style"/>
          <w:i/>
          <w:sz w:val="20"/>
        </w:rPr>
        <w:t>to</w:t>
      </w:r>
      <w:r>
        <w:rPr>
          <w:rFonts w:ascii="Bookman Old Style"/>
          <w:i/>
          <w:spacing w:val="-9"/>
          <w:sz w:val="20"/>
        </w:rPr>
        <w:t xml:space="preserve"> </w:t>
      </w:r>
      <w:r>
        <w:rPr>
          <w:rFonts w:ascii="Bookman Old Style"/>
          <w:i/>
          <w:sz w:val="20"/>
        </w:rPr>
        <w:t xml:space="preserve">Unified </w:t>
      </w:r>
      <w:r>
        <w:rPr>
          <w:rFonts w:ascii="Bookman Old Style"/>
          <w:i/>
          <w:spacing w:val="-5"/>
          <w:sz w:val="20"/>
        </w:rPr>
        <w:t xml:space="preserve">Process </w:t>
      </w:r>
      <w:r>
        <w:rPr>
          <w:rFonts w:ascii="Bookman Old Style"/>
          <w:i/>
          <w:sz w:val="20"/>
        </w:rPr>
        <w:t>and Design Patterns</w:t>
      </w:r>
      <w:r>
        <w:rPr>
          <w:sz w:val="20"/>
        </w:rPr>
        <w:t>. PHI Learning,</w:t>
      </w:r>
      <w:r>
        <w:rPr>
          <w:spacing w:val="31"/>
          <w:sz w:val="20"/>
        </w:rPr>
        <w:t xml:space="preserve"> </w:t>
      </w:r>
      <w:r>
        <w:rPr>
          <w:sz w:val="20"/>
        </w:rPr>
        <w:t>2008.</w:t>
      </w:r>
    </w:p>
    <w:p w14:paraId="7676F844" w14:textId="77777777" w:rsidR="007D19BC" w:rsidRDefault="002E6005">
      <w:pPr>
        <w:pStyle w:val="ListParagraph"/>
        <w:numPr>
          <w:ilvl w:val="0"/>
          <w:numId w:val="1"/>
        </w:numPr>
        <w:tabs>
          <w:tab w:val="left" w:pos="715"/>
        </w:tabs>
        <w:spacing w:before="161" w:line="417" w:lineRule="auto"/>
        <w:ind w:right="115" w:hanging="409"/>
        <w:jc w:val="both"/>
        <w:rPr>
          <w:sz w:val="20"/>
        </w:rPr>
      </w:pPr>
      <w:r>
        <w:rPr>
          <w:sz w:val="20"/>
        </w:rPr>
        <w:t xml:space="preserve">A. </w:t>
      </w:r>
      <w:r>
        <w:rPr>
          <w:spacing w:val="-3"/>
          <w:sz w:val="20"/>
        </w:rPr>
        <w:t xml:space="preserve">Torres, </w:t>
      </w:r>
      <w:r>
        <w:rPr>
          <w:sz w:val="20"/>
        </w:rPr>
        <w:t xml:space="preserve">R. Galante, M. S. Pimenta, and A. J. B. Martins”, </w:t>
      </w:r>
      <w:r>
        <w:rPr>
          <w:spacing w:val="-3"/>
          <w:sz w:val="20"/>
        </w:rPr>
        <w:t xml:space="preserve">“Twenty </w:t>
      </w:r>
      <w:r>
        <w:rPr>
          <w:sz w:val="20"/>
        </w:rPr>
        <w:t xml:space="preserve">years of object- relational mapping: A survey on patterns, solutions, and their implications on application design,” </w:t>
      </w:r>
      <w:r>
        <w:rPr>
          <w:rFonts w:ascii="Bookman Old Style" w:hAnsi="Bookman Old Style"/>
          <w:i/>
          <w:sz w:val="20"/>
        </w:rPr>
        <w:t xml:space="preserve">Information and Software </w:t>
      </w:r>
      <w:r>
        <w:rPr>
          <w:rFonts w:ascii="Bookman Old Style" w:hAnsi="Bookman Old Style"/>
          <w:i/>
          <w:spacing w:val="-4"/>
          <w:sz w:val="20"/>
        </w:rPr>
        <w:t>Technology</w:t>
      </w:r>
      <w:r>
        <w:rPr>
          <w:spacing w:val="-4"/>
          <w:sz w:val="20"/>
        </w:rPr>
        <w:t xml:space="preserve">, </w:t>
      </w:r>
      <w:r>
        <w:rPr>
          <w:sz w:val="20"/>
        </w:rPr>
        <w:t>vol. 82, pp. 1–18,</w:t>
      </w:r>
      <w:r>
        <w:rPr>
          <w:spacing w:val="41"/>
          <w:sz w:val="20"/>
        </w:rPr>
        <w:t xml:space="preserve"> </w:t>
      </w:r>
      <w:r>
        <w:rPr>
          <w:sz w:val="20"/>
        </w:rPr>
        <w:t>2017.</w:t>
      </w:r>
    </w:p>
    <w:p w14:paraId="4D1F4994" w14:textId="77777777" w:rsidR="007D19BC" w:rsidRDefault="007D19BC">
      <w:pPr>
        <w:spacing w:line="417" w:lineRule="auto"/>
        <w:jc w:val="both"/>
        <w:rPr>
          <w:sz w:val="20"/>
        </w:rPr>
        <w:sectPr w:rsidR="007D19BC">
          <w:pgSz w:w="11910" w:h="16840"/>
          <w:pgMar w:top="920" w:right="1300" w:bottom="960" w:left="1680" w:header="698" w:footer="769" w:gutter="0"/>
          <w:cols w:space="720"/>
        </w:sectPr>
      </w:pPr>
    </w:p>
    <w:p w14:paraId="44569CCA" w14:textId="77777777" w:rsidR="007D19BC" w:rsidRDefault="007D19BC">
      <w:pPr>
        <w:pStyle w:val="BodyText"/>
      </w:pPr>
    </w:p>
    <w:p w14:paraId="49C9CC0C" w14:textId="77777777" w:rsidR="007D19BC" w:rsidRDefault="007D19BC">
      <w:pPr>
        <w:pStyle w:val="BodyText"/>
        <w:spacing w:before="8"/>
        <w:rPr>
          <w:sz w:val="18"/>
        </w:rPr>
      </w:pPr>
    </w:p>
    <w:p w14:paraId="5DA5B9F4" w14:textId="77777777" w:rsidR="007D19BC" w:rsidRDefault="002E6005">
      <w:pPr>
        <w:pStyle w:val="ListParagraph"/>
        <w:numPr>
          <w:ilvl w:val="0"/>
          <w:numId w:val="1"/>
        </w:numPr>
        <w:tabs>
          <w:tab w:val="left" w:pos="715"/>
        </w:tabs>
        <w:spacing w:before="61" w:line="408" w:lineRule="auto"/>
        <w:ind w:right="115" w:hanging="409"/>
        <w:jc w:val="both"/>
        <w:rPr>
          <w:sz w:val="20"/>
        </w:rPr>
      </w:pPr>
      <w:r>
        <w:rPr>
          <w:sz w:val="20"/>
        </w:rPr>
        <w:t xml:space="preserve">J. W. Yoder, R. E. Johnson, Q. D. Wilson </w:t>
      </w:r>
      <w:r>
        <w:rPr>
          <w:rFonts w:ascii="Bookman Old Style" w:hAnsi="Bookman Old Style"/>
          <w:i/>
          <w:sz w:val="20"/>
        </w:rPr>
        <w:t>et al.</w:t>
      </w:r>
      <w:r>
        <w:rPr>
          <w:sz w:val="20"/>
        </w:rPr>
        <w:t xml:space="preserve">, “Connecting business objects to relational databases,” in </w:t>
      </w:r>
      <w:r>
        <w:rPr>
          <w:rFonts w:ascii="Bookman Old Style" w:hAnsi="Bookman Old Style"/>
          <w:i/>
          <w:spacing w:val="-3"/>
          <w:sz w:val="20"/>
        </w:rPr>
        <w:t xml:space="preserve">Conference </w:t>
      </w:r>
      <w:r>
        <w:rPr>
          <w:rFonts w:ascii="Bookman Old Style" w:hAnsi="Bookman Old Style"/>
          <w:i/>
          <w:sz w:val="20"/>
        </w:rPr>
        <w:t xml:space="preserve">on the Pattern Languages of </w:t>
      </w:r>
      <w:r>
        <w:rPr>
          <w:rFonts w:ascii="Bookman Old Style" w:hAnsi="Bookman Old Style"/>
          <w:i/>
          <w:spacing w:val="-4"/>
          <w:sz w:val="20"/>
        </w:rPr>
        <w:t>Programs</w:t>
      </w:r>
      <w:r>
        <w:rPr>
          <w:spacing w:val="-4"/>
          <w:sz w:val="20"/>
        </w:rPr>
        <w:t xml:space="preserve">, </w:t>
      </w:r>
      <w:r>
        <w:rPr>
          <w:sz w:val="20"/>
        </w:rPr>
        <w:t>vol. 5,</w:t>
      </w:r>
      <w:r>
        <w:rPr>
          <w:spacing w:val="-15"/>
          <w:sz w:val="20"/>
        </w:rPr>
        <w:t xml:space="preserve"> </w:t>
      </w:r>
      <w:r>
        <w:rPr>
          <w:sz w:val="20"/>
        </w:rPr>
        <w:t>1998.</w:t>
      </w:r>
    </w:p>
    <w:p w14:paraId="39DBBE6D" w14:textId="77777777" w:rsidR="007D19BC" w:rsidRDefault="002E6005">
      <w:pPr>
        <w:pStyle w:val="ListParagraph"/>
        <w:numPr>
          <w:ilvl w:val="0"/>
          <w:numId w:val="1"/>
        </w:numPr>
        <w:tabs>
          <w:tab w:val="left" w:pos="715"/>
        </w:tabs>
        <w:spacing w:before="158"/>
        <w:ind w:left="714" w:hanging="410"/>
        <w:jc w:val="left"/>
        <w:rPr>
          <w:sz w:val="20"/>
        </w:rPr>
      </w:pPr>
      <w:r>
        <w:rPr>
          <w:sz w:val="20"/>
        </w:rPr>
        <w:t xml:space="preserve">S. Millett, </w:t>
      </w:r>
      <w:r>
        <w:rPr>
          <w:rFonts w:ascii="Bookman Old Style"/>
          <w:i/>
          <w:sz w:val="20"/>
        </w:rPr>
        <w:t xml:space="preserve">Patterns, Principles and </w:t>
      </w:r>
      <w:r>
        <w:rPr>
          <w:rFonts w:ascii="Bookman Old Style"/>
          <w:i/>
          <w:spacing w:val="-3"/>
          <w:sz w:val="20"/>
        </w:rPr>
        <w:t xml:space="preserve">Practices </w:t>
      </w:r>
      <w:r>
        <w:rPr>
          <w:rFonts w:ascii="Bookman Old Style"/>
          <w:i/>
          <w:sz w:val="20"/>
        </w:rPr>
        <w:t>of Domain-Driven Design</w:t>
      </w:r>
      <w:r>
        <w:rPr>
          <w:sz w:val="20"/>
        </w:rPr>
        <w:t>.</w:t>
      </w:r>
      <w:r>
        <w:rPr>
          <w:spacing w:val="6"/>
          <w:sz w:val="20"/>
        </w:rPr>
        <w:t xml:space="preserve"> </w:t>
      </w:r>
      <w:r>
        <w:rPr>
          <w:spacing w:val="-3"/>
          <w:sz w:val="20"/>
        </w:rPr>
        <w:t xml:space="preserve">Wiley, </w:t>
      </w:r>
      <w:r>
        <w:rPr>
          <w:sz w:val="20"/>
        </w:rPr>
        <w:t>2015.</w:t>
      </w:r>
    </w:p>
    <w:p w14:paraId="3E252DF2" w14:textId="77777777" w:rsidR="007D19BC" w:rsidRDefault="007D19BC">
      <w:pPr>
        <w:pStyle w:val="BodyText"/>
        <w:spacing w:before="5"/>
        <w:rPr>
          <w:sz w:val="28"/>
        </w:rPr>
      </w:pPr>
    </w:p>
    <w:p w14:paraId="3360684B" w14:textId="77777777" w:rsidR="007D19BC" w:rsidRDefault="002E6005">
      <w:pPr>
        <w:pStyle w:val="ListParagraph"/>
        <w:numPr>
          <w:ilvl w:val="0"/>
          <w:numId w:val="1"/>
        </w:numPr>
        <w:tabs>
          <w:tab w:val="left" w:pos="715"/>
        </w:tabs>
        <w:spacing w:line="410" w:lineRule="auto"/>
        <w:ind w:right="116" w:hanging="409"/>
        <w:jc w:val="both"/>
        <w:rPr>
          <w:sz w:val="20"/>
        </w:rPr>
      </w:pPr>
      <w:r>
        <w:rPr>
          <w:sz w:val="20"/>
        </w:rPr>
        <w:t xml:space="preserve">E.     </w:t>
      </w:r>
      <w:r>
        <w:rPr>
          <w:spacing w:val="-3"/>
          <w:sz w:val="20"/>
        </w:rPr>
        <w:t xml:space="preserve">Evans     </w:t>
      </w:r>
      <w:r>
        <w:rPr>
          <w:sz w:val="20"/>
        </w:rPr>
        <w:t xml:space="preserve">and     M.     </w:t>
      </w:r>
      <w:r>
        <w:rPr>
          <w:spacing w:val="-4"/>
          <w:sz w:val="20"/>
        </w:rPr>
        <w:t xml:space="preserve">Fowler,    </w:t>
      </w:r>
      <w:r>
        <w:rPr>
          <w:spacing w:val="40"/>
          <w:sz w:val="20"/>
        </w:rPr>
        <w:t xml:space="preserve"> </w:t>
      </w:r>
      <w:r>
        <w:rPr>
          <w:rFonts w:ascii="Bookman Old Style"/>
          <w:i/>
          <w:sz w:val="20"/>
        </w:rPr>
        <w:t xml:space="preserve">Domain-driven    Design:      Tackling    Complex-  ity in the </w:t>
      </w:r>
      <w:r>
        <w:rPr>
          <w:rFonts w:ascii="Bookman Old Style"/>
          <w:i/>
          <w:spacing w:val="-3"/>
          <w:sz w:val="20"/>
        </w:rPr>
        <w:t xml:space="preserve">Heart </w:t>
      </w:r>
      <w:r>
        <w:rPr>
          <w:rFonts w:ascii="Bookman Old Style"/>
          <w:i/>
          <w:sz w:val="20"/>
        </w:rPr>
        <w:t>of Software</w:t>
      </w:r>
      <w:r>
        <w:rPr>
          <w:sz w:val="20"/>
        </w:rPr>
        <w:t xml:space="preserve">. </w:t>
      </w:r>
      <w:r>
        <w:rPr>
          <w:spacing w:val="-3"/>
          <w:sz w:val="20"/>
        </w:rPr>
        <w:t xml:space="preserve">Addison-Wesley, </w:t>
      </w:r>
      <w:r>
        <w:rPr>
          <w:sz w:val="20"/>
        </w:rPr>
        <w:t>2004. [Online]. Available: https://books.google.co.uk/books?id=xColAAPGubgC</w:t>
      </w:r>
    </w:p>
    <w:p w14:paraId="148DD4BF" w14:textId="77777777" w:rsidR="007D19BC" w:rsidRDefault="002E6005">
      <w:pPr>
        <w:pStyle w:val="ListParagraph"/>
        <w:numPr>
          <w:ilvl w:val="0"/>
          <w:numId w:val="1"/>
        </w:numPr>
        <w:tabs>
          <w:tab w:val="left" w:pos="715"/>
        </w:tabs>
        <w:spacing w:before="164" w:line="408" w:lineRule="auto"/>
        <w:ind w:right="117" w:hanging="409"/>
        <w:jc w:val="both"/>
        <w:rPr>
          <w:sz w:val="20"/>
        </w:rPr>
      </w:pPr>
      <w:r>
        <w:rPr>
          <w:w w:val="95"/>
          <w:sz w:val="20"/>
        </w:rPr>
        <w:t>T.</w:t>
      </w:r>
      <w:r>
        <w:rPr>
          <w:spacing w:val="-6"/>
          <w:w w:val="95"/>
          <w:sz w:val="20"/>
        </w:rPr>
        <w:t xml:space="preserve"> </w:t>
      </w:r>
      <w:r>
        <w:rPr>
          <w:w w:val="95"/>
          <w:sz w:val="20"/>
        </w:rPr>
        <w:t>Halpin,</w:t>
      </w:r>
      <w:r>
        <w:rPr>
          <w:spacing w:val="-4"/>
          <w:w w:val="95"/>
          <w:sz w:val="20"/>
        </w:rPr>
        <w:t xml:space="preserve"> </w:t>
      </w:r>
      <w:r>
        <w:rPr>
          <w:rFonts w:ascii="Bookman Old Style"/>
          <w:i/>
          <w:w w:val="95"/>
          <w:sz w:val="20"/>
        </w:rPr>
        <w:t>Unified</w:t>
      </w:r>
      <w:r>
        <w:rPr>
          <w:rFonts w:ascii="Bookman Old Style"/>
          <w:i/>
          <w:spacing w:val="-15"/>
          <w:w w:val="95"/>
          <w:sz w:val="20"/>
        </w:rPr>
        <w:t xml:space="preserve"> </w:t>
      </w:r>
      <w:r>
        <w:rPr>
          <w:rFonts w:ascii="Bookman Old Style"/>
          <w:i/>
          <w:w w:val="95"/>
          <w:sz w:val="20"/>
        </w:rPr>
        <w:t>Modeling</w:t>
      </w:r>
      <w:r>
        <w:rPr>
          <w:rFonts w:ascii="Bookman Old Style"/>
          <w:i/>
          <w:spacing w:val="-15"/>
          <w:w w:val="95"/>
          <w:sz w:val="20"/>
        </w:rPr>
        <w:t xml:space="preserve"> </w:t>
      </w:r>
      <w:r>
        <w:rPr>
          <w:rFonts w:ascii="Bookman Old Style"/>
          <w:i/>
          <w:w w:val="95"/>
          <w:sz w:val="20"/>
        </w:rPr>
        <w:t>Language:</w:t>
      </w:r>
      <w:r>
        <w:rPr>
          <w:rFonts w:ascii="Bookman Old Style"/>
          <w:i/>
          <w:spacing w:val="1"/>
          <w:w w:val="95"/>
          <w:sz w:val="20"/>
        </w:rPr>
        <w:t xml:space="preserve"> </w:t>
      </w:r>
      <w:r>
        <w:rPr>
          <w:rFonts w:ascii="Bookman Old Style"/>
          <w:i/>
          <w:w w:val="95"/>
          <w:sz w:val="20"/>
        </w:rPr>
        <w:t>Systems</w:t>
      </w:r>
      <w:r>
        <w:rPr>
          <w:rFonts w:ascii="Bookman Old Style"/>
          <w:i/>
          <w:spacing w:val="-15"/>
          <w:w w:val="95"/>
          <w:sz w:val="20"/>
        </w:rPr>
        <w:t xml:space="preserve"> </w:t>
      </w:r>
      <w:r>
        <w:rPr>
          <w:rFonts w:ascii="Bookman Old Style"/>
          <w:i/>
          <w:w w:val="95"/>
          <w:sz w:val="20"/>
        </w:rPr>
        <w:t>Analysis,</w:t>
      </w:r>
      <w:r>
        <w:rPr>
          <w:rFonts w:ascii="Bookman Old Style"/>
          <w:i/>
          <w:spacing w:val="-13"/>
          <w:w w:val="95"/>
          <w:sz w:val="20"/>
        </w:rPr>
        <w:t xml:space="preserve"> </w:t>
      </w:r>
      <w:r>
        <w:rPr>
          <w:rFonts w:ascii="Bookman Old Style"/>
          <w:i/>
          <w:w w:val="95"/>
          <w:sz w:val="20"/>
        </w:rPr>
        <w:t>Design</w:t>
      </w:r>
      <w:r>
        <w:rPr>
          <w:rFonts w:ascii="Bookman Old Style"/>
          <w:i/>
          <w:spacing w:val="-15"/>
          <w:w w:val="95"/>
          <w:sz w:val="20"/>
        </w:rPr>
        <w:t xml:space="preserve"> </w:t>
      </w:r>
      <w:r>
        <w:rPr>
          <w:rFonts w:ascii="Bookman Old Style"/>
          <w:i/>
          <w:w w:val="95"/>
          <w:sz w:val="20"/>
        </w:rPr>
        <w:t>and</w:t>
      </w:r>
      <w:r>
        <w:rPr>
          <w:rFonts w:ascii="Bookman Old Style"/>
          <w:i/>
          <w:spacing w:val="-15"/>
          <w:w w:val="95"/>
          <w:sz w:val="20"/>
        </w:rPr>
        <w:t xml:space="preserve"> </w:t>
      </w:r>
      <w:r>
        <w:rPr>
          <w:rFonts w:ascii="Bookman Old Style"/>
          <w:i/>
          <w:w w:val="95"/>
          <w:sz w:val="20"/>
        </w:rPr>
        <w:t>Development</w:t>
      </w:r>
      <w:r>
        <w:rPr>
          <w:rFonts w:ascii="Bookman Old Style"/>
          <w:i/>
          <w:spacing w:val="-15"/>
          <w:w w:val="95"/>
          <w:sz w:val="20"/>
        </w:rPr>
        <w:t xml:space="preserve"> </w:t>
      </w:r>
      <w:r>
        <w:rPr>
          <w:rFonts w:ascii="Bookman Old Style"/>
          <w:i/>
          <w:w w:val="95"/>
          <w:sz w:val="20"/>
        </w:rPr>
        <w:t xml:space="preserve">Issues: </w:t>
      </w:r>
      <w:r>
        <w:rPr>
          <w:rFonts w:ascii="Bookman Old Style"/>
          <w:i/>
          <w:sz w:val="20"/>
        </w:rPr>
        <w:t>Systems Analysis, Design and Development Issues</w:t>
      </w:r>
      <w:r>
        <w:rPr>
          <w:sz w:val="20"/>
        </w:rPr>
        <w:t>. IGI Global,</w:t>
      </w:r>
      <w:r>
        <w:rPr>
          <w:spacing w:val="-27"/>
          <w:sz w:val="20"/>
        </w:rPr>
        <w:t xml:space="preserve"> </w:t>
      </w:r>
      <w:r>
        <w:rPr>
          <w:sz w:val="20"/>
        </w:rPr>
        <w:t>2000.</w:t>
      </w:r>
    </w:p>
    <w:p w14:paraId="20277283" w14:textId="77777777" w:rsidR="007D19BC" w:rsidRDefault="002E6005">
      <w:pPr>
        <w:pStyle w:val="ListParagraph"/>
        <w:numPr>
          <w:ilvl w:val="0"/>
          <w:numId w:val="1"/>
        </w:numPr>
        <w:tabs>
          <w:tab w:val="left" w:pos="715"/>
        </w:tabs>
        <w:spacing w:before="158" w:line="412" w:lineRule="auto"/>
        <w:ind w:right="115" w:hanging="409"/>
        <w:jc w:val="both"/>
        <w:rPr>
          <w:sz w:val="20"/>
        </w:rPr>
      </w:pPr>
      <w:r>
        <w:rPr>
          <w:sz w:val="20"/>
        </w:rPr>
        <w:t>R.</w:t>
      </w:r>
      <w:r>
        <w:rPr>
          <w:spacing w:val="-14"/>
          <w:sz w:val="20"/>
        </w:rPr>
        <w:t xml:space="preserve"> </w:t>
      </w:r>
      <w:r>
        <w:rPr>
          <w:sz w:val="20"/>
        </w:rPr>
        <w:t>Peres,</w:t>
      </w:r>
      <w:r>
        <w:rPr>
          <w:spacing w:val="-14"/>
          <w:sz w:val="20"/>
        </w:rPr>
        <w:t xml:space="preserve"> </w:t>
      </w:r>
      <w:r>
        <w:rPr>
          <w:rFonts w:ascii="Bookman Old Style"/>
          <w:i/>
          <w:sz w:val="20"/>
        </w:rPr>
        <w:t>Entity</w:t>
      </w:r>
      <w:r>
        <w:rPr>
          <w:rFonts w:ascii="Bookman Old Style"/>
          <w:i/>
          <w:spacing w:val="-23"/>
          <w:sz w:val="20"/>
        </w:rPr>
        <w:t xml:space="preserve"> </w:t>
      </w:r>
      <w:r>
        <w:rPr>
          <w:rFonts w:ascii="Bookman Old Style"/>
          <w:i/>
          <w:spacing w:val="-3"/>
          <w:sz w:val="20"/>
        </w:rPr>
        <w:t>Framework</w:t>
      </w:r>
      <w:r>
        <w:rPr>
          <w:rFonts w:ascii="Bookman Old Style"/>
          <w:i/>
          <w:spacing w:val="-23"/>
          <w:sz w:val="20"/>
        </w:rPr>
        <w:t xml:space="preserve"> </w:t>
      </w:r>
      <w:r>
        <w:rPr>
          <w:rFonts w:ascii="Bookman Old Style"/>
          <w:i/>
          <w:spacing w:val="-3"/>
          <w:sz w:val="20"/>
        </w:rPr>
        <w:t>Core</w:t>
      </w:r>
      <w:r>
        <w:rPr>
          <w:rFonts w:ascii="Bookman Old Style"/>
          <w:i/>
          <w:spacing w:val="-23"/>
          <w:sz w:val="20"/>
        </w:rPr>
        <w:t xml:space="preserve"> </w:t>
      </w:r>
      <w:r>
        <w:rPr>
          <w:rFonts w:ascii="Bookman Old Style"/>
          <w:i/>
          <w:spacing w:val="-4"/>
          <w:sz w:val="20"/>
        </w:rPr>
        <w:t>Cookbook</w:t>
      </w:r>
      <w:r>
        <w:rPr>
          <w:spacing w:val="-4"/>
          <w:sz w:val="20"/>
        </w:rPr>
        <w:t>,</w:t>
      </w:r>
      <w:r>
        <w:rPr>
          <w:spacing w:val="-14"/>
          <w:sz w:val="20"/>
        </w:rPr>
        <w:t xml:space="preserve"> </w:t>
      </w:r>
      <w:r>
        <w:rPr>
          <w:sz w:val="20"/>
        </w:rPr>
        <w:t>ser.</w:t>
      </w:r>
      <w:r>
        <w:rPr>
          <w:spacing w:val="-14"/>
          <w:sz w:val="20"/>
        </w:rPr>
        <w:t xml:space="preserve"> </w:t>
      </w:r>
      <w:r>
        <w:rPr>
          <w:sz w:val="20"/>
        </w:rPr>
        <w:t>Professional</w:t>
      </w:r>
      <w:r>
        <w:rPr>
          <w:spacing w:val="-14"/>
          <w:sz w:val="20"/>
        </w:rPr>
        <w:t xml:space="preserve"> </w:t>
      </w:r>
      <w:r>
        <w:rPr>
          <w:sz w:val="20"/>
        </w:rPr>
        <w:t>expertise</w:t>
      </w:r>
      <w:r>
        <w:rPr>
          <w:spacing w:val="-14"/>
          <w:sz w:val="20"/>
        </w:rPr>
        <w:t xml:space="preserve"> </w:t>
      </w:r>
      <w:r>
        <w:rPr>
          <w:sz w:val="20"/>
        </w:rPr>
        <w:t>distilled.</w:t>
      </w:r>
      <w:r>
        <w:rPr>
          <w:spacing w:val="5"/>
          <w:sz w:val="20"/>
        </w:rPr>
        <w:t xml:space="preserve"> </w:t>
      </w:r>
      <w:r>
        <w:rPr>
          <w:spacing w:val="-3"/>
          <w:sz w:val="20"/>
        </w:rPr>
        <w:t>Packt</w:t>
      </w:r>
      <w:r>
        <w:rPr>
          <w:spacing w:val="-14"/>
          <w:sz w:val="20"/>
        </w:rPr>
        <w:t xml:space="preserve"> </w:t>
      </w:r>
      <w:r>
        <w:rPr>
          <w:sz w:val="20"/>
        </w:rPr>
        <w:t>Pub- lishing,</w:t>
      </w:r>
      <w:r>
        <w:rPr>
          <w:spacing w:val="16"/>
          <w:sz w:val="20"/>
        </w:rPr>
        <w:t xml:space="preserve"> </w:t>
      </w:r>
      <w:r>
        <w:rPr>
          <w:sz w:val="20"/>
        </w:rPr>
        <w:t>2016.</w:t>
      </w:r>
    </w:p>
    <w:p w14:paraId="2460DE3D" w14:textId="77777777" w:rsidR="007D19BC" w:rsidRDefault="002E6005">
      <w:pPr>
        <w:pStyle w:val="ListParagraph"/>
        <w:numPr>
          <w:ilvl w:val="0"/>
          <w:numId w:val="1"/>
        </w:numPr>
        <w:tabs>
          <w:tab w:val="left" w:pos="715"/>
        </w:tabs>
        <w:spacing w:before="167"/>
        <w:ind w:left="714" w:hanging="410"/>
        <w:jc w:val="left"/>
        <w:rPr>
          <w:sz w:val="20"/>
        </w:rPr>
      </w:pPr>
      <w:r>
        <w:rPr>
          <w:sz w:val="20"/>
        </w:rPr>
        <w:t>A.</w:t>
      </w:r>
      <w:r>
        <w:rPr>
          <w:spacing w:val="15"/>
          <w:sz w:val="20"/>
        </w:rPr>
        <w:t xml:space="preserve"> </w:t>
      </w:r>
      <w:r>
        <w:rPr>
          <w:sz w:val="20"/>
        </w:rPr>
        <w:t>J.</w:t>
      </w:r>
      <w:r>
        <w:rPr>
          <w:spacing w:val="15"/>
          <w:sz w:val="20"/>
        </w:rPr>
        <w:t xml:space="preserve"> </w:t>
      </w:r>
      <w:r>
        <w:rPr>
          <w:sz w:val="20"/>
        </w:rPr>
        <w:t>S.</w:t>
      </w:r>
      <w:r>
        <w:rPr>
          <w:spacing w:val="15"/>
          <w:sz w:val="20"/>
        </w:rPr>
        <w:t xml:space="preserve"> </w:t>
      </w:r>
      <w:r>
        <w:rPr>
          <w:sz w:val="20"/>
        </w:rPr>
        <w:t>Kumar,</w:t>
      </w:r>
      <w:r>
        <w:rPr>
          <w:spacing w:val="15"/>
          <w:sz w:val="20"/>
        </w:rPr>
        <w:t xml:space="preserve"> </w:t>
      </w:r>
      <w:r>
        <w:rPr>
          <w:sz w:val="20"/>
        </w:rPr>
        <w:t>“Software</w:t>
      </w:r>
      <w:r>
        <w:rPr>
          <w:spacing w:val="15"/>
          <w:sz w:val="20"/>
        </w:rPr>
        <w:t xml:space="preserve"> </w:t>
      </w:r>
      <w:r>
        <w:rPr>
          <w:sz w:val="20"/>
        </w:rPr>
        <w:t>architecture</w:t>
      </w:r>
      <w:r>
        <w:rPr>
          <w:spacing w:val="15"/>
          <w:sz w:val="20"/>
        </w:rPr>
        <w:t xml:space="preserve"> </w:t>
      </w:r>
      <w:r>
        <w:rPr>
          <w:sz w:val="20"/>
        </w:rPr>
        <w:t>styles</w:t>
      </w:r>
      <w:r>
        <w:rPr>
          <w:spacing w:val="15"/>
          <w:sz w:val="20"/>
        </w:rPr>
        <w:t xml:space="preserve"> </w:t>
      </w:r>
      <w:r>
        <w:rPr>
          <w:sz w:val="20"/>
        </w:rPr>
        <w:t>a</w:t>
      </w:r>
      <w:r>
        <w:rPr>
          <w:spacing w:val="15"/>
          <w:sz w:val="20"/>
        </w:rPr>
        <w:t xml:space="preserve"> </w:t>
      </w:r>
      <w:r>
        <w:rPr>
          <w:spacing w:val="-3"/>
          <w:sz w:val="20"/>
        </w:rPr>
        <w:t>survey,”</w:t>
      </w:r>
      <w:r>
        <w:rPr>
          <w:spacing w:val="15"/>
          <w:sz w:val="20"/>
        </w:rPr>
        <w:t xml:space="preserve"> </w:t>
      </w:r>
      <w:r>
        <w:rPr>
          <w:sz w:val="20"/>
        </w:rPr>
        <w:t>2014.</w:t>
      </w:r>
    </w:p>
    <w:p w14:paraId="333A8B0D" w14:textId="77777777" w:rsidR="007D19BC" w:rsidRDefault="007D19BC">
      <w:pPr>
        <w:pStyle w:val="BodyText"/>
        <w:spacing w:before="1"/>
        <w:rPr>
          <w:sz w:val="29"/>
        </w:rPr>
      </w:pPr>
    </w:p>
    <w:p w14:paraId="67F530BC" w14:textId="77777777" w:rsidR="007D19BC" w:rsidRDefault="002E6005">
      <w:pPr>
        <w:pStyle w:val="ListParagraph"/>
        <w:numPr>
          <w:ilvl w:val="0"/>
          <w:numId w:val="1"/>
        </w:numPr>
        <w:tabs>
          <w:tab w:val="left" w:pos="715"/>
        </w:tabs>
        <w:spacing w:before="1" w:line="415" w:lineRule="auto"/>
        <w:ind w:right="115" w:hanging="409"/>
        <w:jc w:val="both"/>
        <w:rPr>
          <w:sz w:val="20"/>
        </w:rPr>
      </w:pPr>
      <w:r>
        <w:rPr>
          <w:sz w:val="20"/>
        </w:rPr>
        <w:t>F.</w:t>
      </w:r>
      <w:r>
        <w:rPr>
          <w:spacing w:val="-7"/>
          <w:sz w:val="20"/>
        </w:rPr>
        <w:t xml:space="preserve"> </w:t>
      </w:r>
      <w:r>
        <w:rPr>
          <w:sz w:val="20"/>
        </w:rPr>
        <w:t>Akmel,</w:t>
      </w:r>
      <w:r>
        <w:rPr>
          <w:spacing w:val="-4"/>
          <w:sz w:val="20"/>
        </w:rPr>
        <w:t xml:space="preserve"> </w:t>
      </w:r>
      <w:r>
        <w:rPr>
          <w:sz w:val="20"/>
        </w:rPr>
        <w:t>E.</w:t>
      </w:r>
      <w:r>
        <w:rPr>
          <w:spacing w:val="-7"/>
          <w:sz w:val="20"/>
        </w:rPr>
        <w:t xml:space="preserve"> </w:t>
      </w:r>
      <w:r>
        <w:rPr>
          <w:sz w:val="20"/>
        </w:rPr>
        <w:t>Birhanu,</w:t>
      </w:r>
      <w:r>
        <w:rPr>
          <w:spacing w:val="-4"/>
          <w:sz w:val="20"/>
        </w:rPr>
        <w:t xml:space="preserve"> </w:t>
      </w:r>
      <w:r>
        <w:rPr>
          <w:sz w:val="20"/>
        </w:rPr>
        <w:t>B.</w:t>
      </w:r>
      <w:r>
        <w:rPr>
          <w:spacing w:val="-7"/>
          <w:sz w:val="20"/>
        </w:rPr>
        <w:t xml:space="preserve"> </w:t>
      </w:r>
      <w:r>
        <w:rPr>
          <w:sz w:val="20"/>
        </w:rPr>
        <w:t>Siraj,</w:t>
      </w:r>
      <w:r>
        <w:rPr>
          <w:spacing w:val="-4"/>
          <w:sz w:val="20"/>
        </w:rPr>
        <w:t xml:space="preserve"> </w:t>
      </w:r>
      <w:r>
        <w:rPr>
          <w:sz w:val="20"/>
        </w:rPr>
        <w:t>and</w:t>
      </w:r>
      <w:r>
        <w:rPr>
          <w:spacing w:val="-7"/>
          <w:sz w:val="20"/>
        </w:rPr>
        <w:t xml:space="preserve"> </w:t>
      </w:r>
      <w:r>
        <w:rPr>
          <w:sz w:val="20"/>
        </w:rPr>
        <w:t>S.</w:t>
      </w:r>
      <w:r>
        <w:rPr>
          <w:spacing w:val="-7"/>
          <w:sz w:val="20"/>
        </w:rPr>
        <w:t xml:space="preserve"> </w:t>
      </w:r>
      <w:r>
        <w:rPr>
          <w:sz w:val="20"/>
        </w:rPr>
        <w:t>Shifa,</w:t>
      </w:r>
      <w:r>
        <w:rPr>
          <w:spacing w:val="-4"/>
          <w:sz w:val="20"/>
        </w:rPr>
        <w:t xml:space="preserve"> </w:t>
      </w:r>
      <w:r>
        <w:rPr>
          <w:sz w:val="20"/>
        </w:rPr>
        <w:t>“A</w:t>
      </w:r>
      <w:r>
        <w:rPr>
          <w:spacing w:val="-7"/>
          <w:sz w:val="20"/>
        </w:rPr>
        <w:t xml:space="preserve"> </w:t>
      </w:r>
      <w:r>
        <w:rPr>
          <w:sz w:val="20"/>
        </w:rPr>
        <w:t>comparative</w:t>
      </w:r>
      <w:r>
        <w:rPr>
          <w:spacing w:val="-7"/>
          <w:sz w:val="20"/>
        </w:rPr>
        <w:t xml:space="preserve"> </w:t>
      </w:r>
      <w:r>
        <w:rPr>
          <w:sz w:val="20"/>
        </w:rPr>
        <w:t>analysis</w:t>
      </w:r>
      <w:r>
        <w:rPr>
          <w:spacing w:val="-7"/>
          <w:sz w:val="20"/>
        </w:rPr>
        <w:t xml:space="preserve"> </w:t>
      </w:r>
      <w:r>
        <w:rPr>
          <w:sz w:val="20"/>
        </w:rPr>
        <w:t>on</w:t>
      </w:r>
      <w:r>
        <w:rPr>
          <w:spacing w:val="-7"/>
          <w:sz w:val="20"/>
        </w:rPr>
        <w:t xml:space="preserve"> </w:t>
      </w:r>
      <w:r>
        <w:rPr>
          <w:sz w:val="20"/>
        </w:rPr>
        <w:t>software</w:t>
      </w:r>
      <w:r>
        <w:rPr>
          <w:spacing w:val="-7"/>
          <w:sz w:val="20"/>
        </w:rPr>
        <w:t xml:space="preserve"> </w:t>
      </w:r>
      <w:r>
        <w:rPr>
          <w:sz w:val="20"/>
        </w:rPr>
        <w:t>architecture styles,”</w:t>
      </w:r>
      <w:r>
        <w:rPr>
          <w:spacing w:val="-14"/>
          <w:sz w:val="20"/>
        </w:rPr>
        <w:t xml:space="preserve"> </w:t>
      </w:r>
      <w:r>
        <w:rPr>
          <w:rFonts w:ascii="Bookman Old Style" w:hAnsi="Bookman Old Style"/>
          <w:i/>
          <w:sz w:val="20"/>
        </w:rPr>
        <w:t>International</w:t>
      </w:r>
      <w:r>
        <w:rPr>
          <w:rFonts w:ascii="Bookman Old Style" w:hAnsi="Bookman Old Style"/>
          <w:i/>
          <w:spacing w:val="-26"/>
          <w:sz w:val="20"/>
        </w:rPr>
        <w:t xml:space="preserve"> </w:t>
      </w:r>
      <w:r>
        <w:rPr>
          <w:rFonts w:ascii="Bookman Old Style" w:hAnsi="Bookman Old Style"/>
          <w:i/>
          <w:sz w:val="20"/>
        </w:rPr>
        <w:t>Journal</w:t>
      </w:r>
      <w:r>
        <w:rPr>
          <w:rFonts w:ascii="Bookman Old Style" w:hAnsi="Bookman Old Style"/>
          <w:i/>
          <w:spacing w:val="-26"/>
          <w:sz w:val="20"/>
        </w:rPr>
        <w:t xml:space="preserve"> </w:t>
      </w:r>
      <w:r>
        <w:rPr>
          <w:rFonts w:ascii="Bookman Old Style" w:hAnsi="Bookman Old Style"/>
          <w:i/>
          <w:sz w:val="20"/>
        </w:rPr>
        <w:t>in</w:t>
      </w:r>
      <w:r>
        <w:rPr>
          <w:rFonts w:ascii="Bookman Old Style" w:hAnsi="Bookman Old Style"/>
          <w:i/>
          <w:spacing w:val="-26"/>
          <w:sz w:val="20"/>
        </w:rPr>
        <w:t xml:space="preserve"> </w:t>
      </w:r>
      <w:r>
        <w:rPr>
          <w:rFonts w:ascii="Bookman Old Style" w:hAnsi="Bookman Old Style"/>
          <w:i/>
          <w:sz w:val="20"/>
        </w:rPr>
        <w:t>Foundations</w:t>
      </w:r>
      <w:r>
        <w:rPr>
          <w:rFonts w:ascii="Bookman Old Style" w:hAnsi="Bookman Old Style"/>
          <w:i/>
          <w:spacing w:val="-26"/>
          <w:sz w:val="20"/>
        </w:rPr>
        <w:t xml:space="preserve"> </w:t>
      </w:r>
      <w:r>
        <w:rPr>
          <w:rFonts w:ascii="Bookman Old Style" w:hAnsi="Bookman Old Style"/>
          <w:i/>
          <w:sz w:val="20"/>
        </w:rPr>
        <w:t>of</w:t>
      </w:r>
      <w:r>
        <w:rPr>
          <w:rFonts w:ascii="Bookman Old Style" w:hAnsi="Bookman Old Style"/>
          <w:i/>
          <w:spacing w:val="-26"/>
          <w:sz w:val="20"/>
        </w:rPr>
        <w:t xml:space="preserve"> </w:t>
      </w:r>
      <w:r>
        <w:rPr>
          <w:rFonts w:ascii="Bookman Old Style" w:hAnsi="Bookman Old Style"/>
          <w:i/>
          <w:sz w:val="20"/>
        </w:rPr>
        <w:t>Computer</w:t>
      </w:r>
      <w:r>
        <w:rPr>
          <w:rFonts w:ascii="Bookman Old Style" w:hAnsi="Bookman Old Style"/>
          <w:i/>
          <w:spacing w:val="-26"/>
          <w:sz w:val="20"/>
        </w:rPr>
        <w:t xml:space="preserve"> </w:t>
      </w:r>
      <w:r>
        <w:rPr>
          <w:rFonts w:ascii="Bookman Old Style" w:hAnsi="Bookman Old Style"/>
          <w:i/>
          <w:sz w:val="20"/>
        </w:rPr>
        <w:t>Science</w:t>
      </w:r>
      <w:r>
        <w:rPr>
          <w:rFonts w:ascii="Bookman Old Style" w:hAnsi="Bookman Old Style"/>
          <w:i/>
          <w:spacing w:val="-26"/>
          <w:sz w:val="20"/>
        </w:rPr>
        <w:t xml:space="preserve"> </w:t>
      </w:r>
      <w:r>
        <w:rPr>
          <w:rFonts w:ascii="Bookman Old Style" w:hAnsi="Bookman Old Style"/>
          <w:i/>
          <w:sz w:val="20"/>
        </w:rPr>
        <w:t>and</w:t>
      </w:r>
      <w:r>
        <w:rPr>
          <w:rFonts w:ascii="Bookman Old Style" w:hAnsi="Bookman Old Style"/>
          <w:i/>
          <w:spacing w:val="-26"/>
          <w:sz w:val="20"/>
        </w:rPr>
        <w:t xml:space="preserve"> </w:t>
      </w:r>
      <w:r>
        <w:rPr>
          <w:rFonts w:ascii="Bookman Old Style" w:hAnsi="Bookman Old Style"/>
          <w:i/>
          <w:spacing w:val="-4"/>
          <w:sz w:val="20"/>
        </w:rPr>
        <w:t>Technology</w:t>
      </w:r>
      <w:r>
        <w:rPr>
          <w:spacing w:val="-4"/>
          <w:sz w:val="20"/>
        </w:rPr>
        <w:t>,</w:t>
      </w:r>
      <w:r>
        <w:rPr>
          <w:spacing w:val="-14"/>
          <w:sz w:val="20"/>
        </w:rPr>
        <w:t xml:space="preserve"> </w:t>
      </w:r>
      <w:r>
        <w:rPr>
          <w:sz w:val="20"/>
        </w:rPr>
        <w:t>vol.</w:t>
      </w:r>
      <w:r>
        <w:rPr>
          <w:spacing w:val="-16"/>
          <w:sz w:val="20"/>
        </w:rPr>
        <w:t xml:space="preserve"> </w:t>
      </w:r>
      <w:r>
        <w:rPr>
          <w:sz w:val="20"/>
        </w:rPr>
        <w:t>7, no. 5, pp. 11–22,</w:t>
      </w:r>
      <w:r>
        <w:rPr>
          <w:spacing w:val="20"/>
          <w:sz w:val="20"/>
        </w:rPr>
        <w:t xml:space="preserve"> </w:t>
      </w:r>
      <w:r>
        <w:rPr>
          <w:sz w:val="20"/>
        </w:rPr>
        <w:t>2017.</w:t>
      </w:r>
    </w:p>
    <w:p w14:paraId="445B9348" w14:textId="77777777" w:rsidR="007D19BC" w:rsidRDefault="002E6005">
      <w:pPr>
        <w:pStyle w:val="ListParagraph"/>
        <w:numPr>
          <w:ilvl w:val="0"/>
          <w:numId w:val="1"/>
        </w:numPr>
        <w:tabs>
          <w:tab w:val="left" w:pos="715"/>
        </w:tabs>
        <w:spacing w:before="162" w:line="415" w:lineRule="auto"/>
        <w:ind w:right="115" w:hanging="409"/>
        <w:jc w:val="both"/>
        <w:rPr>
          <w:sz w:val="20"/>
        </w:rPr>
      </w:pPr>
      <w:r>
        <w:rPr>
          <w:sz w:val="20"/>
        </w:rPr>
        <w:t xml:space="preserve">M. Snoeck, S. Poelmans, and G. Dedene, “A layered software specification architecture,” in </w:t>
      </w:r>
      <w:r>
        <w:rPr>
          <w:rFonts w:ascii="Bookman Old Style" w:hAnsi="Bookman Old Style"/>
          <w:i/>
          <w:w w:val="95"/>
          <w:sz w:val="20"/>
        </w:rPr>
        <w:t>Conceptual</w:t>
      </w:r>
      <w:r>
        <w:rPr>
          <w:rFonts w:ascii="Bookman Old Style" w:hAnsi="Bookman Old Style"/>
          <w:i/>
          <w:spacing w:val="-15"/>
          <w:w w:val="95"/>
          <w:sz w:val="20"/>
        </w:rPr>
        <w:t xml:space="preserve"> </w:t>
      </w:r>
      <w:r>
        <w:rPr>
          <w:rFonts w:ascii="Bookman Old Style" w:hAnsi="Bookman Old Style"/>
          <w:i/>
          <w:w w:val="95"/>
          <w:sz w:val="20"/>
        </w:rPr>
        <w:t>Modeling</w:t>
      </w:r>
      <w:r>
        <w:rPr>
          <w:rFonts w:ascii="Bookman Old Style" w:hAnsi="Bookman Old Style"/>
          <w:i/>
          <w:spacing w:val="27"/>
          <w:w w:val="95"/>
          <w:sz w:val="20"/>
        </w:rPr>
        <w:t xml:space="preserve"> </w:t>
      </w:r>
      <w:r>
        <w:rPr>
          <w:rFonts w:ascii="Bookman Old Style" w:hAnsi="Bookman Old Style"/>
          <w:i/>
          <w:w w:val="95"/>
          <w:sz w:val="20"/>
        </w:rPr>
        <w:t>ER</w:t>
      </w:r>
      <w:r>
        <w:rPr>
          <w:rFonts w:ascii="Bookman Old Style" w:hAnsi="Bookman Old Style"/>
          <w:i/>
          <w:spacing w:val="-15"/>
          <w:w w:val="95"/>
          <w:sz w:val="20"/>
        </w:rPr>
        <w:t xml:space="preserve"> </w:t>
      </w:r>
      <w:r>
        <w:rPr>
          <w:rFonts w:ascii="Bookman Old Style" w:hAnsi="Bookman Old Style"/>
          <w:i/>
          <w:w w:val="95"/>
          <w:sz w:val="20"/>
        </w:rPr>
        <w:t>2000:</w:t>
      </w:r>
      <w:r>
        <w:rPr>
          <w:rFonts w:ascii="Bookman Old Style" w:hAnsi="Bookman Old Style"/>
          <w:i/>
          <w:spacing w:val="-2"/>
          <w:w w:val="95"/>
          <w:sz w:val="20"/>
        </w:rPr>
        <w:t xml:space="preserve"> </w:t>
      </w:r>
      <w:r>
        <w:rPr>
          <w:rFonts w:ascii="Bookman Old Style" w:hAnsi="Bookman Old Style"/>
          <w:i/>
          <w:w w:val="95"/>
          <w:sz w:val="20"/>
        </w:rPr>
        <w:t>19th</w:t>
      </w:r>
      <w:r>
        <w:rPr>
          <w:rFonts w:ascii="Bookman Old Style" w:hAnsi="Bookman Old Style"/>
          <w:i/>
          <w:spacing w:val="-15"/>
          <w:w w:val="95"/>
          <w:sz w:val="20"/>
        </w:rPr>
        <w:t xml:space="preserve"> </w:t>
      </w:r>
      <w:r>
        <w:rPr>
          <w:rFonts w:ascii="Bookman Old Style" w:hAnsi="Bookman Old Style"/>
          <w:i/>
          <w:w w:val="95"/>
          <w:sz w:val="20"/>
        </w:rPr>
        <w:t>International</w:t>
      </w:r>
      <w:r>
        <w:rPr>
          <w:rFonts w:ascii="Bookman Old Style" w:hAnsi="Bookman Old Style"/>
          <w:i/>
          <w:spacing w:val="-15"/>
          <w:w w:val="95"/>
          <w:sz w:val="20"/>
        </w:rPr>
        <w:t xml:space="preserve"> </w:t>
      </w:r>
      <w:r>
        <w:rPr>
          <w:rFonts w:ascii="Bookman Old Style" w:hAnsi="Bookman Old Style"/>
          <w:i/>
          <w:spacing w:val="-3"/>
          <w:w w:val="95"/>
          <w:sz w:val="20"/>
        </w:rPr>
        <w:t>Conference</w:t>
      </w:r>
      <w:r>
        <w:rPr>
          <w:rFonts w:ascii="Bookman Old Style" w:hAnsi="Bookman Old Style"/>
          <w:i/>
          <w:spacing w:val="-15"/>
          <w:w w:val="95"/>
          <w:sz w:val="20"/>
        </w:rPr>
        <w:t xml:space="preserve"> </w:t>
      </w:r>
      <w:r>
        <w:rPr>
          <w:rFonts w:ascii="Bookman Old Style" w:hAnsi="Bookman Old Style"/>
          <w:i/>
          <w:w w:val="95"/>
          <w:sz w:val="20"/>
        </w:rPr>
        <w:t>on</w:t>
      </w:r>
      <w:r>
        <w:rPr>
          <w:rFonts w:ascii="Bookman Old Style" w:hAnsi="Bookman Old Style"/>
          <w:i/>
          <w:spacing w:val="-15"/>
          <w:w w:val="95"/>
          <w:sz w:val="20"/>
        </w:rPr>
        <w:t xml:space="preserve"> </w:t>
      </w:r>
      <w:r>
        <w:rPr>
          <w:rFonts w:ascii="Bookman Old Style" w:hAnsi="Bookman Old Style"/>
          <w:i/>
          <w:w w:val="95"/>
          <w:sz w:val="20"/>
        </w:rPr>
        <w:t>Conceptual</w:t>
      </w:r>
      <w:r>
        <w:rPr>
          <w:rFonts w:ascii="Bookman Old Style" w:hAnsi="Bookman Old Style"/>
          <w:i/>
          <w:spacing w:val="-15"/>
          <w:w w:val="95"/>
          <w:sz w:val="20"/>
        </w:rPr>
        <w:t xml:space="preserve"> </w:t>
      </w:r>
      <w:r>
        <w:rPr>
          <w:rFonts w:ascii="Bookman Old Style" w:hAnsi="Bookman Old Style"/>
          <w:i/>
          <w:w w:val="95"/>
          <w:sz w:val="20"/>
        </w:rPr>
        <w:t>Modeling</w:t>
      </w:r>
      <w:r>
        <w:rPr>
          <w:w w:val="95"/>
          <w:sz w:val="20"/>
        </w:rPr>
        <w:t>,</w:t>
      </w:r>
      <w:r>
        <w:rPr>
          <w:spacing w:val="-7"/>
          <w:w w:val="95"/>
          <w:sz w:val="20"/>
        </w:rPr>
        <w:t xml:space="preserve"> </w:t>
      </w:r>
      <w:r>
        <w:rPr>
          <w:w w:val="95"/>
          <w:sz w:val="20"/>
        </w:rPr>
        <w:t xml:space="preserve">vol. </w:t>
      </w:r>
      <w:r>
        <w:rPr>
          <w:sz w:val="20"/>
        </w:rPr>
        <w:t>1920, 10 2000, pp.</w:t>
      </w:r>
      <w:r>
        <w:rPr>
          <w:spacing w:val="12"/>
          <w:sz w:val="20"/>
        </w:rPr>
        <w:t xml:space="preserve"> </w:t>
      </w:r>
      <w:r>
        <w:rPr>
          <w:sz w:val="20"/>
        </w:rPr>
        <w:t>454–469.</w:t>
      </w:r>
    </w:p>
    <w:p w14:paraId="082E1C15" w14:textId="77777777" w:rsidR="007D19BC" w:rsidRDefault="002E6005">
      <w:pPr>
        <w:pStyle w:val="ListParagraph"/>
        <w:numPr>
          <w:ilvl w:val="0"/>
          <w:numId w:val="1"/>
        </w:numPr>
        <w:tabs>
          <w:tab w:val="left" w:pos="715"/>
        </w:tabs>
        <w:spacing w:before="158" w:line="408" w:lineRule="auto"/>
        <w:ind w:right="115" w:hanging="409"/>
        <w:jc w:val="both"/>
        <w:rPr>
          <w:sz w:val="20"/>
        </w:rPr>
      </w:pPr>
      <w:r>
        <w:rPr>
          <w:sz w:val="20"/>
        </w:rPr>
        <w:t xml:space="preserve">D. Marmsoler, A. Malkis, and J. Eckhardt, “A model of layered architectures,” in </w:t>
      </w:r>
      <w:r>
        <w:rPr>
          <w:rFonts w:ascii="Bookman Old Style" w:hAnsi="Bookman Old Style"/>
          <w:i/>
          <w:spacing w:val="-3"/>
          <w:sz w:val="20"/>
        </w:rPr>
        <w:t xml:space="preserve">Electronic </w:t>
      </w:r>
      <w:r>
        <w:rPr>
          <w:rFonts w:ascii="Bookman Old Style" w:hAnsi="Bookman Old Style"/>
          <w:i/>
          <w:spacing w:val="-5"/>
          <w:sz w:val="20"/>
        </w:rPr>
        <w:t xml:space="preserve">Proceedings </w:t>
      </w:r>
      <w:r>
        <w:rPr>
          <w:rFonts w:ascii="Bookman Old Style" w:hAnsi="Bookman Old Style"/>
          <w:i/>
          <w:sz w:val="20"/>
        </w:rPr>
        <w:t xml:space="preserve">in </w:t>
      </w:r>
      <w:r>
        <w:rPr>
          <w:rFonts w:ascii="Bookman Old Style" w:hAnsi="Bookman Old Style"/>
          <w:i/>
          <w:spacing w:val="-3"/>
          <w:sz w:val="20"/>
        </w:rPr>
        <w:t xml:space="preserve">Theoretical </w:t>
      </w:r>
      <w:r>
        <w:rPr>
          <w:rFonts w:ascii="Bookman Old Style" w:hAnsi="Bookman Old Style"/>
          <w:i/>
          <w:sz w:val="20"/>
        </w:rPr>
        <w:t>Computer Science 178</w:t>
      </w:r>
      <w:r>
        <w:rPr>
          <w:sz w:val="20"/>
        </w:rPr>
        <w:t>, 2015, pp.</w:t>
      </w:r>
      <w:r>
        <w:rPr>
          <w:spacing w:val="26"/>
          <w:sz w:val="20"/>
        </w:rPr>
        <w:t xml:space="preserve"> </w:t>
      </w:r>
      <w:r>
        <w:rPr>
          <w:sz w:val="20"/>
        </w:rPr>
        <w:t>47–61.</w:t>
      </w:r>
    </w:p>
    <w:p w14:paraId="6BF80CD2" w14:textId="77777777" w:rsidR="007D19BC" w:rsidRDefault="002E6005">
      <w:pPr>
        <w:pStyle w:val="ListParagraph"/>
        <w:numPr>
          <w:ilvl w:val="0"/>
          <w:numId w:val="1"/>
        </w:numPr>
        <w:tabs>
          <w:tab w:val="left" w:pos="715"/>
        </w:tabs>
        <w:spacing w:before="158" w:line="412" w:lineRule="auto"/>
        <w:ind w:right="115" w:hanging="409"/>
        <w:jc w:val="both"/>
        <w:rPr>
          <w:sz w:val="20"/>
        </w:rPr>
      </w:pPr>
      <w:r>
        <w:rPr>
          <w:sz w:val="20"/>
        </w:rPr>
        <w:t xml:space="preserve">N. Harrison and </w:t>
      </w:r>
      <w:r>
        <w:rPr>
          <w:spacing w:val="-9"/>
          <w:sz w:val="20"/>
        </w:rPr>
        <w:t xml:space="preserve">P. </w:t>
      </w:r>
      <w:r>
        <w:rPr>
          <w:sz w:val="20"/>
        </w:rPr>
        <w:t xml:space="preserve">Avgeriou, “Pattern-based architecture reviews,” </w:t>
      </w:r>
      <w:r>
        <w:rPr>
          <w:rFonts w:ascii="Bookman Old Style" w:hAnsi="Bookman Old Style"/>
          <w:i/>
          <w:sz w:val="20"/>
        </w:rPr>
        <w:t>IEEE Software</w:t>
      </w:r>
      <w:r>
        <w:rPr>
          <w:sz w:val="20"/>
        </w:rPr>
        <w:t>, vol. 28, no.</w:t>
      </w:r>
      <w:r>
        <w:rPr>
          <w:spacing w:val="15"/>
          <w:sz w:val="20"/>
        </w:rPr>
        <w:t xml:space="preserve"> </w:t>
      </w:r>
      <w:r>
        <w:rPr>
          <w:sz w:val="20"/>
        </w:rPr>
        <w:t>6,</w:t>
      </w:r>
      <w:r>
        <w:rPr>
          <w:spacing w:val="15"/>
          <w:sz w:val="20"/>
        </w:rPr>
        <w:t xml:space="preserve"> </w:t>
      </w:r>
      <w:r>
        <w:rPr>
          <w:sz w:val="20"/>
        </w:rPr>
        <w:t>pp.</w:t>
      </w:r>
      <w:r>
        <w:rPr>
          <w:spacing w:val="15"/>
          <w:sz w:val="20"/>
        </w:rPr>
        <w:t xml:space="preserve"> </w:t>
      </w:r>
      <w:r>
        <w:rPr>
          <w:sz w:val="20"/>
        </w:rPr>
        <w:t>66–71,</w:t>
      </w:r>
      <w:r>
        <w:rPr>
          <w:spacing w:val="15"/>
          <w:sz w:val="20"/>
        </w:rPr>
        <w:t xml:space="preserve"> </w:t>
      </w:r>
      <w:r>
        <w:rPr>
          <w:sz w:val="20"/>
        </w:rPr>
        <w:t>Nov</w:t>
      </w:r>
      <w:r>
        <w:rPr>
          <w:spacing w:val="15"/>
          <w:sz w:val="20"/>
        </w:rPr>
        <w:t xml:space="preserve"> </w:t>
      </w:r>
      <w:r>
        <w:rPr>
          <w:sz w:val="20"/>
        </w:rPr>
        <w:t>2011.</w:t>
      </w:r>
    </w:p>
    <w:p w14:paraId="2610C129" w14:textId="77777777" w:rsidR="007D19BC" w:rsidRDefault="002E6005">
      <w:pPr>
        <w:pStyle w:val="ListParagraph"/>
        <w:numPr>
          <w:ilvl w:val="0"/>
          <w:numId w:val="1"/>
        </w:numPr>
        <w:tabs>
          <w:tab w:val="left" w:pos="715"/>
        </w:tabs>
        <w:spacing w:before="167" w:line="415" w:lineRule="auto"/>
        <w:ind w:right="115" w:hanging="409"/>
        <w:jc w:val="both"/>
        <w:rPr>
          <w:sz w:val="20"/>
        </w:rPr>
      </w:pPr>
      <w:r>
        <w:rPr>
          <w:sz w:val="20"/>
        </w:rPr>
        <w:t xml:space="preserve">M. U. Khan and T. V. Rao, “Xwadf: Architectural pattern for improving performance of web applications,” </w:t>
      </w:r>
      <w:r>
        <w:rPr>
          <w:rFonts w:ascii="Bookman Old Style" w:hAnsi="Bookman Old Style"/>
          <w:i/>
          <w:sz w:val="20"/>
        </w:rPr>
        <w:t>International Journal of Computer Science Issues (IJCSI)</w:t>
      </w:r>
      <w:r>
        <w:rPr>
          <w:sz w:val="20"/>
        </w:rPr>
        <w:t>, vol. 11, no. 2, p. 105,</w:t>
      </w:r>
      <w:r>
        <w:rPr>
          <w:spacing w:val="16"/>
          <w:sz w:val="20"/>
        </w:rPr>
        <w:t xml:space="preserve"> </w:t>
      </w:r>
      <w:r>
        <w:rPr>
          <w:sz w:val="20"/>
        </w:rPr>
        <w:t>2014.</w:t>
      </w:r>
    </w:p>
    <w:p w14:paraId="6BCF18E2" w14:textId="77777777" w:rsidR="007D19BC" w:rsidRDefault="002E6005">
      <w:pPr>
        <w:pStyle w:val="ListParagraph"/>
        <w:numPr>
          <w:ilvl w:val="0"/>
          <w:numId w:val="1"/>
        </w:numPr>
        <w:tabs>
          <w:tab w:val="left" w:pos="715"/>
        </w:tabs>
        <w:spacing w:before="158" w:line="408" w:lineRule="auto"/>
        <w:ind w:right="116" w:hanging="409"/>
        <w:jc w:val="both"/>
        <w:rPr>
          <w:sz w:val="20"/>
        </w:rPr>
      </w:pPr>
      <w:r>
        <w:rPr>
          <w:sz w:val="20"/>
        </w:rPr>
        <w:t>B.</w:t>
      </w:r>
      <w:r>
        <w:rPr>
          <w:spacing w:val="-5"/>
          <w:sz w:val="20"/>
        </w:rPr>
        <w:t xml:space="preserve"> </w:t>
      </w:r>
      <w:r>
        <w:rPr>
          <w:sz w:val="20"/>
        </w:rPr>
        <w:t>James</w:t>
      </w:r>
      <w:r>
        <w:rPr>
          <w:spacing w:val="-5"/>
          <w:sz w:val="20"/>
        </w:rPr>
        <w:t xml:space="preserve"> </w:t>
      </w:r>
      <w:r>
        <w:rPr>
          <w:sz w:val="20"/>
        </w:rPr>
        <w:t>and</w:t>
      </w:r>
      <w:r>
        <w:rPr>
          <w:spacing w:val="-5"/>
          <w:sz w:val="20"/>
        </w:rPr>
        <w:t xml:space="preserve"> </w:t>
      </w:r>
      <w:r>
        <w:rPr>
          <w:sz w:val="20"/>
        </w:rPr>
        <w:t>L.</w:t>
      </w:r>
      <w:r>
        <w:rPr>
          <w:spacing w:val="-5"/>
          <w:sz w:val="20"/>
        </w:rPr>
        <w:t xml:space="preserve"> </w:t>
      </w:r>
      <w:r>
        <w:rPr>
          <w:sz w:val="20"/>
        </w:rPr>
        <w:t>Lalonde,</w:t>
      </w:r>
      <w:r>
        <w:rPr>
          <w:spacing w:val="-4"/>
          <w:sz w:val="20"/>
        </w:rPr>
        <w:t xml:space="preserve"> </w:t>
      </w:r>
      <w:r>
        <w:rPr>
          <w:rFonts w:ascii="Bookman Old Style"/>
          <w:i/>
          <w:spacing w:val="-4"/>
          <w:sz w:val="20"/>
        </w:rPr>
        <w:t>Pro</w:t>
      </w:r>
      <w:r>
        <w:rPr>
          <w:rFonts w:ascii="Bookman Old Style"/>
          <w:i/>
          <w:spacing w:val="-15"/>
          <w:sz w:val="20"/>
        </w:rPr>
        <w:t xml:space="preserve"> </w:t>
      </w:r>
      <w:r>
        <w:rPr>
          <w:rFonts w:ascii="Bookman Old Style"/>
          <w:i/>
          <w:sz w:val="20"/>
        </w:rPr>
        <w:t>XAML</w:t>
      </w:r>
      <w:r>
        <w:rPr>
          <w:rFonts w:ascii="Bookman Old Style"/>
          <w:i/>
          <w:spacing w:val="-15"/>
          <w:sz w:val="20"/>
        </w:rPr>
        <w:t xml:space="preserve"> </w:t>
      </w:r>
      <w:r>
        <w:rPr>
          <w:rFonts w:ascii="Bookman Old Style"/>
          <w:i/>
          <w:sz w:val="20"/>
        </w:rPr>
        <w:t>with</w:t>
      </w:r>
      <w:r>
        <w:rPr>
          <w:rFonts w:ascii="Bookman Old Style"/>
          <w:i/>
          <w:spacing w:val="-15"/>
          <w:sz w:val="20"/>
        </w:rPr>
        <w:t xml:space="preserve"> </w:t>
      </w:r>
      <w:r>
        <w:rPr>
          <w:rFonts w:ascii="Bookman Old Style"/>
          <w:i/>
          <w:sz w:val="20"/>
        </w:rPr>
        <w:t>C#:</w:t>
      </w:r>
      <w:r>
        <w:rPr>
          <w:rFonts w:ascii="Bookman Old Style"/>
          <w:i/>
          <w:spacing w:val="1"/>
          <w:sz w:val="20"/>
        </w:rPr>
        <w:t xml:space="preserve"> </w:t>
      </w:r>
      <w:r>
        <w:rPr>
          <w:rFonts w:ascii="Bookman Old Style"/>
          <w:i/>
          <w:sz w:val="20"/>
        </w:rPr>
        <w:t>Application</w:t>
      </w:r>
      <w:r>
        <w:rPr>
          <w:rFonts w:ascii="Bookman Old Style"/>
          <w:i/>
          <w:spacing w:val="-15"/>
          <w:sz w:val="20"/>
        </w:rPr>
        <w:t xml:space="preserve"> </w:t>
      </w:r>
      <w:r>
        <w:rPr>
          <w:rFonts w:ascii="Bookman Old Style"/>
          <w:i/>
          <w:sz w:val="20"/>
        </w:rPr>
        <w:t>Development</w:t>
      </w:r>
      <w:r>
        <w:rPr>
          <w:rFonts w:ascii="Bookman Old Style"/>
          <w:i/>
          <w:spacing w:val="-15"/>
          <w:sz w:val="20"/>
        </w:rPr>
        <w:t xml:space="preserve"> </w:t>
      </w:r>
      <w:r>
        <w:rPr>
          <w:rFonts w:ascii="Bookman Old Style"/>
          <w:i/>
          <w:spacing w:val="-3"/>
          <w:sz w:val="20"/>
        </w:rPr>
        <w:t>Strategies</w:t>
      </w:r>
      <w:r>
        <w:rPr>
          <w:rFonts w:ascii="Bookman Old Style"/>
          <w:i/>
          <w:spacing w:val="-15"/>
          <w:sz w:val="20"/>
        </w:rPr>
        <w:t xml:space="preserve"> </w:t>
      </w:r>
      <w:r>
        <w:rPr>
          <w:rFonts w:ascii="Bookman Old Style"/>
          <w:i/>
          <w:sz w:val="20"/>
        </w:rPr>
        <w:t>(covers WPF, Windows 8.1, and Windows Phone 8.1)</w:t>
      </w:r>
      <w:r>
        <w:rPr>
          <w:sz w:val="20"/>
        </w:rPr>
        <w:t>. Apress,</w:t>
      </w:r>
      <w:r>
        <w:rPr>
          <w:spacing w:val="10"/>
          <w:sz w:val="20"/>
        </w:rPr>
        <w:t xml:space="preserve"> </w:t>
      </w:r>
      <w:r>
        <w:rPr>
          <w:sz w:val="20"/>
        </w:rPr>
        <w:t>2015.</w:t>
      </w:r>
    </w:p>
    <w:p w14:paraId="02FA91E3" w14:textId="77777777" w:rsidR="007D19BC" w:rsidRDefault="002E6005">
      <w:pPr>
        <w:pStyle w:val="ListParagraph"/>
        <w:numPr>
          <w:ilvl w:val="0"/>
          <w:numId w:val="1"/>
        </w:numPr>
        <w:tabs>
          <w:tab w:val="left" w:pos="715"/>
        </w:tabs>
        <w:spacing w:before="159" w:line="410" w:lineRule="auto"/>
        <w:ind w:right="115" w:hanging="409"/>
        <w:jc w:val="both"/>
        <w:rPr>
          <w:sz w:val="20"/>
        </w:rPr>
      </w:pPr>
      <w:r>
        <w:rPr>
          <w:sz w:val="20"/>
        </w:rPr>
        <w:t xml:space="preserve">W. Haoyu and Z. Haili, “Basic design principles in software engineering,” in </w:t>
      </w:r>
      <w:r>
        <w:rPr>
          <w:rFonts w:ascii="Bookman Old Style" w:hAnsi="Bookman Old Style"/>
          <w:i/>
          <w:sz w:val="20"/>
        </w:rPr>
        <w:t xml:space="preserve">2012 </w:t>
      </w:r>
      <w:r>
        <w:rPr>
          <w:rFonts w:ascii="Bookman Old Style" w:hAnsi="Bookman Old Style"/>
          <w:i/>
          <w:spacing w:val="-3"/>
          <w:sz w:val="20"/>
        </w:rPr>
        <w:t xml:space="preserve">Fourth </w:t>
      </w:r>
      <w:r>
        <w:rPr>
          <w:rFonts w:ascii="Bookman Old Style" w:hAnsi="Bookman Old Style"/>
          <w:i/>
          <w:sz w:val="20"/>
        </w:rPr>
        <w:t xml:space="preserve">International </w:t>
      </w:r>
      <w:r>
        <w:rPr>
          <w:rFonts w:ascii="Bookman Old Style" w:hAnsi="Bookman Old Style"/>
          <w:i/>
          <w:spacing w:val="-3"/>
          <w:sz w:val="20"/>
        </w:rPr>
        <w:t xml:space="preserve">Conference </w:t>
      </w:r>
      <w:r>
        <w:rPr>
          <w:rFonts w:ascii="Bookman Old Style" w:hAnsi="Bookman Old Style"/>
          <w:i/>
          <w:sz w:val="20"/>
        </w:rPr>
        <w:t>on Computational and Information Sciences</w:t>
      </w:r>
      <w:r>
        <w:rPr>
          <w:sz w:val="20"/>
        </w:rPr>
        <w:t>.</w:t>
      </w:r>
      <w:r>
        <w:rPr>
          <w:spacing w:val="43"/>
          <w:sz w:val="20"/>
        </w:rPr>
        <w:t xml:space="preserve"> </w:t>
      </w:r>
      <w:r>
        <w:rPr>
          <w:sz w:val="20"/>
        </w:rPr>
        <w:t>IEEE, 2012, pp. 1251–1254.</w:t>
      </w:r>
    </w:p>
    <w:p w14:paraId="61BB67A3" w14:textId="77777777" w:rsidR="007D19BC" w:rsidRDefault="007D19BC">
      <w:pPr>
        <w:spacing w:line="410" w:lineRule="auto"/>
        <w:jc w:val="both"/>
        <w:rPr>
          <w:sz w:val="20"/>
        </w:rPr>
        <w:sectPr w:rsidR="007D19BC">
          <w:pgSz w:w="11910" w:h="16840"/>
          <w:pgMar w:top="920" w:right="1300" w:bottom="960" w:left="1680" w:header="698" w:footer="769" w:gutter="0"/>
          <w:cols w:space="720"/>
        </w:sectPr>
      </w:pPr>
    </w:p>
    <w:p w14:paraId="6D83BE91" w14:textId="77777777" w:rsidR="007D19BC" w:rsidRDefault="007D19BC">
      <w:pPr>
        <w:pStyle w:val="BodyText"/>
      </w:pPr>
    </w:p>
    <w:p w14:paraId="7232B629" w14:textId="77777777" w:rsidR="007D19BC" w:rsidRDefault="007D19BC">
      <w:pPr>
        <w:pStyle w:val="BodyText"/>
        <w:spacing w:before="8"/>
        <w:rPr>
          <w:sz w:val="18"/>
        </w:rPr>
      </w:pPr>
    </w:p>
    <w:p w14:paraId="1E833BE8" w14:textId="77777777" w:rsidR="007D19BC" w:rsidRDefault="002E6005">
      <w:pPr>
        <w:pStyle w:val="ListParagraph"/>
        <w:numPr>
          <w:ilvl w:val="0"/>
          <w:numId w:val="1"/>
        </w:numPr>
        <w:tabs>
          <w:tab w:val="left" w:pos="715"/>
        </w:tabs>
        <w:spacing w:before="66"/>
        <w:ind w:left="714" w:hanging="410"/>
        <w:jc w:val="left"/>
        <w:rPr>
          <w:sz w:val="20"/>
        </w:rPr>
      </w:pPr>
      <w:r>
        <w:rPr>
          <w:sz w:val="20"/>
        </w:rPr>
        <w:t>G.</w:t>
      </w:r>
      <w:r>
        <w:rPr>
          <w:spacing w:val="13"/>
          <w:sz w:val="20"/>
        </w:rPr>
        <w:t xml:space="preserve"> </w:t>
      </w:r>
      <w:r>
        <w:rPr>
          <w:sz w:val="20"/>
        </w:rPr>
        <w:t>Wilson,</w:t>
      </w:r>
      <w:r>
        <w:rPr>
          <w:spacing w:val="15"/>
          <w:sz w:val="20"/>
        </w:rPr>
        <w:t xml:space="preserve"> </w:t>
      </w:r>
      <w:r>
        <w:rPr>
          <w:sz w:val="20"/>
        </w:rPr>
        <w:t>D.</w:t>
      </w:r>
      <w:r>
        <w:rPr>
          <w:spacing w:val="13"/>
          <w:sz w:val="20"/>
        </w:rPr>
        <w:t xml:space="preserve"> </w:t>
      </w:r>
      <w:r>
        <w:rPr>
          <w:sz w:val="20"/>
        </w:rPr>
        <w:t>A.</w:t>
      </w:r>
      <w:r>
        <w:rPr>
          <w:spacing w:val="13"/>
          <w:sz w:val="20"/>
        </w:rPr>
        <w:t xml:space="preserve"> </w:t>
      </w:r>
      <w:r>
        <w:rPr>
          <w:sz w:val="20"/>
        </w:rPr>
        <w:t>Aruliah,</w:t>
      </w:r>
      <w:r>
        <w:rPr>
          <w:spacing w:val="15"/>
          <w:sz w:val="20"/>
        </w:rPr>
        <w:t xml:space="preserve"> </w:t>
      </w:r>
      <w:r>
        <w:rPr>
          <w:sz w:val="20"/>
        </w:rPr>
        <w:t>C.</w:t>
      </w:r>
      <w:r>
        <w:rPr>
          <w:spacing w:val="13"/>
          <w:sz w:val="20"/>
        </w:rPr>
        <w:t xml:space="preserve"> </w:t>
      </w:r>
      <w:r>
        <w:rPr>
          <w:sz w:val="20"/>
        </w:rPr>
        <w:t>T.</w:t>
      </w:r>
      <w:r>
        <w:rPr>
          <w:spacing w:val="13"/>
          <w:sz w:val="20"/>
        </w:rPr>
        <w:t xml:space="preserve"> </w:t>
      </w:r>
      <w:r>
        <w:rPr>
          <w:sz w:val="20"/>
        </w:rPr>
        <w:t>Brown,</w:t>
      </w:r>
      <w:r>
        <w:rPr>
          <w:spacing w:val="15"/>
          <w:sz w:val="20"/>
        </w:rPr>
        <w:t xml:space="preserve"> </w:t>
      </w:r>
      <w:r>
        <w:rPr>
          <w:sz w:val="20"/>
        </w:rPr>
        <w:t>N.</w:t>
      </w:r>
      <w:r>
        <w:rPr>
          <w:spacing w:val="13"/>
          <w:sz w:val="20"/>
        </w:rPr>
        <w:t xml:space="preserve"> </w:t>
      </w:r>
      <w:r>
        <w:rPr>
          <w:spacing w:val="-9"/>
          <w:sz w:val="20"/>
        </w:rPr>
        <w:t>P.</w:t>
      </w:r>
      <w:r>
        <w:rPr>
          <w:spacing w:val="13"/>
          <w:sz w:val="20"/>
        </w:rPr>
        <w:t xml:space="preserve"> </w:t>
      </w:r>
      <w:r>
        <w:rPr>
          <w:sz w:val="20"/>
        </w:rPr>
        <w:t>C.</w:t>
      </w:r>
      <w:r>
        <w:rPr>
          <w:spacing w:val="13"/>
          <w:sz w:val="20"/>
        </w:rPr>
        <w:t xml:space="preserve"> </w:t>
      </w:r>
      <w:r>
        <w:rPr>
          <w:sz w:val="20"/>
        </w:rPr>
        <w:t>Hong,</w:t>
      </w:r>
      <w:r>
        <w:rPr>
          <w:spacing w:val="15"/>
          <w:sz w:val="20"/>
        </w:rPr>
        <w:t xml:space="preserve"> </w:t>
      </w:r>
      <w:r>
        <w:rPr>
          <w:sz w:val="20"/>
        </w:rPr>
        <w:t>M.</w:t>
      </w:r>
      <w:r>
        <w:rPr>
          <w:spacing w:val="13"/>
          <w:sz w:val="20"/>
        </w:rPr>
        <w:t xml:space="preserve"> </w:t>
      </w:r>
      <w:r>
        <w:rPr>
          <w:sz w:val="20"/>
        </w:rPr>
        <w:t>Davis,</w:t>
      </w:r>
      <w:r>
        <w:rPr>
          <w:spacing w:val="15"/>
          <w:sz w:val="20"/>
        </w:rPr>
        <w:t xml:space="preserve"> </w:t>
      </w:r>
      <w:r>
        <w:rPr>
          <w:sz w:val="20"/>
        </w:rPr>
        <w:t>R.</w:t>
      </w:r>
      <w:r>
        <w:rPr>
          <w:spacing w:val="13"/>
          <w:sz w:val="20"/>
        </w:rPr>
        <w:t xml:space="preserve"> </w:t>
      </w:r>
      <w:r>
        <w:rPr>
          <w:sz w:val="20"/>
        </w:rPr>
        <w:t>T.</w:t>
      </w:r>
      <w:r>
        <w:rPr>
          <w:spacing w:val="13"/>
          <w:sz w:val="20"/>
        </w:rPr>
        <w:t xml:space="preserve"> </w:t>
      </w:r>
      <w:r>
        <w:rPr>
          <w:spacing w:val="-5"/>
          <w:sz w:val="20"/>
        </w:rPr>
        <w:t>Guy,</w:t>
      </w:r>
      <w:r>
        <w:rPr>
          <w:spacing w:val="15"/>
          <w:sz w:val="20"/>
        </w:rPr>
        <w:t xml:space="preserve"> </w:t>
      </w:r>
      <w:r>
        <w:rPr>
          <w:sz w:val="20"/>
        </w:rPr>
        <w:t>S.</w:t>
      </w:r>
      <w:r>
        <w:rPr>
          <w:spacing w:val="13"/>
          <w:sz w:val="20"/>
        </w:rPr>
        <w:t xml:space="preserve"> </w:t>
      </w:r>
      <w:r>
        <w:rPr>
          <w:sz w:val="20"/>
        </w:rPr>
        <w:t>H.</w:t>
      </w:r>
      <w:r>
        <w:rPr>
          <w:spacing w:val="13"/>
          <w:sz w:val="20"/>
        </w:rPr>
        <w:t xml:space="preserve"> </w:t>
      </w:r>
      <w:r>
        <w:rPr>
          <w:sz w:val="20"/>
        </w:rPr>
        <w:t>Haddock,</w:t>
      </w:r>
    </w:p>
    <w:p w14:paraId="2B9DF43F" w14:textId="77777777" w:rsidR="007D19BC" w:rsidRDefault="002E6005">
      <w:pPr>
        <w:pStyle w:val="BodyText"/>
        <w:spacing w:before="166"/>
        <w:ind w:left="713"/>
      </w:pPr>
      <w:r>
        <w:t xml:space="preserve">K. D. Huff, I. M. Mitchell, M. D. Plumbley </w:t>
      </w:r>
      <w:r>
        <w:rPr>
          <w:rFonts w:ascii="Bookman Old Style" w:hAnsi="Bookman Old Style"/>
          <w:i/>
        </w:rPr>
        <w:t>et al.</w:t>
      </w:r>
      <w:r>
        <w:t>, “Best practices for scientific computing,”</w:t>
      </w:r>
    </w:p>
    <w:p w14:paraId="65AFDADE" w14:textId="77777777" w:rsidR="007D19BC" w:rsidRDefault="002E6005">
      <w:pPr>
        <w:spacing w:before="164"/>
        <w:ind w:left="713"/>
        <w:rPr>
          <w:sz w:val="20"/>
        </w:rPr>
      </w:pPr>
      <w:r>
        <w:rPr>
          <w:rFonts w:ascii="Bookman Old Style"/>
          <w:i/>
          <w:sz w:val="20"/>
        </w:rPr>
        <w:t>PLoS biology</w:t>
      </w:r>
      <w:r>
        <w:rPr>
          <w:sz w:val="20"/>
        </w:rPr>
        <w:t>, vol. 12, no. 1, p. e1001745, 2014.</w:t>
      </w:r>
    </w:p>
    <w:p w14:paraId="266C6984" w14:textId="77777777" w:rsidR="007D19BC" w:rsidRDefault="007D19BC">
      <w:pPr>
        <w:pStyle w:val="BodyText"/>
        <w:spacing w:before="10"/>
        <w:rPr>
          <w:sz w:val="28"/>
        </w:rPr>
      </w:pPr>
    </w:p>
    <w:p w14:paraId="2818B1E4" w14:textId="77777777" w:rsidR="007D19BC" w:rsidRDefault="002E6005">
      <w:pPr>
        <w:pStyle w:val="ListParagraph"/>
        <w:numPr>
          <w:ilvl w:val="0"/>
          <w:numId w:val="1"/>
        </w:numPr>
        <w:tabs>
          <w:tab w:val="left" w:pos="715"/>
        </w:tabs>
        <w:spacing w:line="415" w:lineRule="auto"/>
        <w:ind w:right="115" w:hanging="409"/>
        <w:jc w:val="both"/>
        <w:rPr>
          <w:sz w:val="20"/>
        </w:rPr>
      </w:pPr>
      <w:r>
        <w:rPr>
          <w:sz w:val="20"/>
        </w:rPr>
        <w:t xml:space="preserve">A. S. Boranbayev, “Defining methodologies for developing j2ee web-based information sys- </w:t>
      </w:r>
      <w:r>
        <w:rPr>
          <w:w w:val="95"/>
          <w:sz w:val="20"/>
        </w:rPr>
        <w:t xml:space="preserve">tems,” </w:t>
      </w:r>
      <w:r>
        <w:rPr>
          <w:rFonts w:ascii="Bookman Old Style" w:hAnsi="Bookman Old Style"/>
          <w:i/>
          <w:w w:val="95"/>
          <w:sz w:val="20"/>
        </w:rPr>
        <w:t>Nonlinear Analysis: Theory, Methods &amp; Applications</w:t>
      </w:r>
      <w:r>
        <w:rPr>
          <w:w w:val="95"/>
          <w:sz w:val="20"/>
        </w:rPr>
        <w:t>, vol. 71, no. 12, pp.</w:t>
      </w:r>
      <w:r>
        <w:rPr>
          <w:spacing w:val="-23"/>
          <w:w w:val="95"/>
          <w:sz w:val="20"/>
        </w:rPr>
        <w:t xml:space="preserve"> </w:t>
      </w:r>
      <w:r>
        <w:rPr>
          <w:w w:val="95"/>
          <w:sz w:val="20"/>
        </w:rPr>
        <w:t xml:space="preserve">e1633–e1637, </w:t>
      </w:r>
      <w:r>
        <w:rPr>
          <w:sz w:val="20"/>
        </w:rPr>
        <w:t>2009.</w:t>
      </w:r>
    </w:p>
    <w:p w14:paraId="566D2F80" w14:textId="77777777" w:rsidR="007D19BC" w:rsidRDefault="002E6005">
      <w:pPr>
        <w:pStyle w:val="ListParagraph"/>
        <w:numPr>
          <w:ilvl w:val="0"/>
          <w:numId w:val="1"/>
        </w:numPr>
        <w:tabs>
          <w:tab w:val="left" w:pos="715"/>
          <w:tab w:val="left" w:pos="1282"/>
          <w:tab w:val="left" w:pos="2464"/>
          <w:tab w:val="left" w:pos="2862"/>
          <w:tab w:val="left" w:pos="3243"/>
          <w:tab w:val="left" w:pos="3795"/>
          <w:tab w:val="left" w:pos="4778"/>
          <w:tab w:val="left" w:pos="5720"/>
          <w:tab w:val="left" w:pos="6980"/>
          <w:tab w:val="left" w:pos="7942"/>
        </w:tabs>
        <w:spacing w:before="163" w:line="420" w:lineRule="auto"/>
        <w:ind w:right="117" w:hanging="409"/>
        <w:jc w:val="left"/>
        <w:rPr>
          <w:sz w:val="20"/>
        </w:rPr>
      </w:pPr>
      <w:r>
        <w:rPr>
          <w:sz w:val="20"/>
        </w:rPr>
        <w:t xml:space="preserve">D.  </w:t>
      </w:r>
      <w:r>
        <w:rPr>
          <w:spacing w:val="-5"/>
          <w:sz w:val="20"/>
        </w:rPr>
        <w:t xml:space="preserve">Tom.  </w:t>
      </w:r>
      <w:r>
        <w:rPr>
          <w:sz w:val="20"/>
        </w:rPr>
        <w:t xml:space="preserve">Implementing  the  repository  and  unit   of   work   patterns   in   an   asp.net   </w:t>
      </w:r>
      <w:r>
        <w:rPr>
          <w:spacing w:val="-4"/>
          <w:sz w:val="20"/>
        </w:rPr>
        <w:t>mvc</w:t>
      </w:r>
      <w:r>
        <w:rPr>
          <w:spacing w:val="-4"/>
          <w:sz w:val="20"/>
        </w:rPr>
        <w:tab/>
      </w:r>
      <w:r>
        <w:rPr>
          <w:sz w:val="20"/>
        </w:rPr>
        <w:t>application</w:t>
      </w:r>
      <w:r>
        <w:rPr>
          <w:sz w:val="20"/>
        </w:rPr>
        <w:tab/>
        <w:t>(9</w:t>
      </w:r>
      <w:r>
        <w:rPr>
          <w:sz w:val="20"/>
        </w:rPr>
        <w:tab/>
        <w:t>of</w:t>
      </w:r>
      <w:r>
        <w:rPr>
          <w:sz w:val="20"/>
        </w:rPr>
        <w:tab/>
        <w:t>10).</w:t>
      </w:r>
      <w:r>
        <w:rPr>
          <w:sz w:val="20"/>
        </w:rPr>
        <w:tab/>
        <w:t>[Online;</w:t>
      </w:r>
      <w:r>
        <w:rPr>
          <w:sz w:val="20"/>
        </w:rPr>
        <w:tab/>
        <w:t>accessed</w:t>
      </w:r>
      <w:r>
        <w:rPr>
          <w:sz w:val="20"/>
        </w:rPr>
        <w:tab/>
      </w:r>
      <w:r>
        <w:rPr>
          <w:w w:val="95"/>
          <w:sz w:val="20"/>
        </w:rPr>
        <w:t>2018-03-13].</w:t>
      </w:r>
      <w:r>
        <w:rPr>
          <w:w w:val="95"/>
          <w:sz w:val="20"/>
        </w:rPr>
        <w:tab/>
      </w:r>
      <w:r>
        <w:rPr>
          <w:sz w:val="20"/>
        </w:rPr>
        <w:t>[Online].</w:t>
      </w:r>
      <w:r>
        <w:rPr>
          <w:sz w:val="20"/>
        </w:rPr>
        <w:tab/>
      </w:r>
      <w:r>
        <w:rPr>
          <w:w w:val="95"/>
          <w:sz w:val="20"/>
        </w:rPr>
        <w:t xml:space="preserve">Available: docs.microsoft.com/en-us/aspnet/mvc/overview/older-versions/getting-started-with-ef-5- using-mvc-4/implementing-the-repository-and-unit-of-work-patterns-in-an-asp-net-mvc- </w:t>
      </w:r>
      <w:r>
        <w:rPr>
          <w:sz w:val="20"/>
        </w:rPr>
        <w:t>application</w:t>
      </w:r>
    </w:p>
    <w:p w14:paraId="35C419C4" w14:textId="77777777" w:rsidR="007D19BC" w:rsidRDefault="002E6005">
      <w:pPr>
        <w:pStyle w:val="ListParagraph"/>
        <w:numPr>
          <w:ilvl w:val="0"/>
          <w:numId w:val="1"/>
        </w:numPr>
        <w:tabs>
          <w:tab w:val="left" w:pos="715"/>
        </w:tabs>
        <w:spacing w:before="164" w:line="415" w:lineRule="auto"/>
        <w:ind w:right="115" w:hanging="409"/>
        <w:jc w:val="both"/>
        <w:rPr>
          <w:sz w:val="20"/>
        </w:rPr>
      </w:pPr>
      <w:r>
        <w:rPr>
          <w:sz w:val="20"/>
        </w:rPr>
        <w:t>F. Palomba, A. De Lucia, G. Bavota, and R. Oliveto, “Anti-pattern detection: Methods, challenges,</w:t>
      </w:r>
      <w:r>
        <w:rPr>
          <w:spacing w:val="-25"/>
          <w:sz w:val="20"/>
        </w:rPr>
        <w:t xml:space="preserve"> </w:t>
      </w:r>
      <w:r>
        <w:rPr>
          <w:sz w:val="20"/>
        </w:rPr>
        <w:t>and</w:t>
      </w:r>
      <w:r>
        <w:rPr>
          <w:spacing w:val="-26"/>
          <w:sz w:val="20"/>
        </w:rPr>
        <w:t xml:space="preserve"> </w:t>
      </w:r>
      <w:r>
        <w:rPr>
          <w:sz w:val="20"/>
        </w:rPr>
        <w:t>open</w:t>
      </w:r>
      <w:r>
        <w:rPr>
          <w:spacing w:val="-26"/>
          <w:sz w:val="20"/>
        </w:rPr>
        <w:t xml:space="preserve"> </w:t>
      </w:r>
      <w:r>
        <w:rPr>
          <w:sz w:val="20"/>
        </w:rPr>
        <w:t>issues,”</w:t>
      </w:r>
      <w:r>
        <w:rPr>
          <w:spacing w:val="-25"/>
          <w:sz w:val="20"/>
        </w:rPr>
        <w:t xml:space="preserve"> </w:t>
      </w:r>
      <w:r>
        <w:rPr>
          <w:sz w:val="20"/>
        </w:rPr>
        <w:t>in</w:t>
      </w:r>
      <w:r>
        <w:rPr>
          <w:spacing w:val="-26"/>
          <w:sz w:val="20"/>
        </w:rPr>
        <w:t xml:space="preserve"> </w:t>
      </w:r>
      <w:r>
        <w:rPr>
          <w:rFonts w:ascii="Bookman Old Style" w:hAnsi="Bookman Old Style"/>
          <w:i/>
          <w:spacing w:val="-3"/>
          <w:sz w:val="20"/>
        </w:rPr>
        <w:t>Advances</w:t>
      </w:r>
      <w:r>
        <w:rPr>
          <w:rFonts w:ascii="Bookman Old Style" w:hAnsi="Bookman Old Style"/>
          <w:i/>
          <w:spacing w:val="-35"/>
          <w:sz w:val="20"/>
        </w:rPr>
        <w:t xml:space="preserve"> </w:t>
      </w:r>
      <w:r>
        <w:rPr>
          <w:rFonts w:ascii="Bookman Old Style" w:hAnsi="Bookman Old Style"/>
          <w:i/>
          <w:sz w:val="20"/>
        </w:rPr>
        <w:t>in</w:t>
      </w:r>
      <w:r>
        <w:rPr>
          <w:rFonts w:ascii="Bookman Old Style" w:hAnsi="Bookman Old Style"/>
          <w:i/>
          <w:spacing w:val="-35"/>
          <w:sz w:val="20"/>
        </w:rPr>
        <w:t xml:space="preserve"> </w:t>
      </w:r>
      <w:r>
        <w:rPr>
          <w:rFonts w:ascii="Bookman Old Style" w:hAnsi="Bookman Old Style"/>
          <w:i/>
          <w:sz w:val="20"/>
        </w:rPr>
        <w:t>Computers</w:t>
      </w:r>
      <w:r>
        <w:rPr>
          <w:sz w:val="20"/>
        </w:rPr>
        <w:t>.</w:t>
      </w:r>
      <w:r>
        <w:rPr>
          <w:spacing w:val="18"/>
          <w:sz w:val="20"/>
        </w:rPr>
        <w:t xml:space="preserve"> </w:t>
      </w:r>
      <w:r>
        <w:rPr>
          <w:sz w:val="20"/>
        </w:rPr>
        <w:t>Elsevier,</w:t>
      </w:r>
      <w:r>
        <w:rPr>
          <w:spacing w:val="-25"/>
          <w:sz w:val="20"/>
        </w:rPr>
        <w:t xml:space="preserve"> </w:t>
      </w:r>
      <w:r>
        <w:rPr>
          <w:sz w:val="20"/>
        </w:rPr>
        <w:t>2014,</w:t>
      </w:r>
      <w:r>
        <w:rPr>
          <w:spacing w:val="-25"/>
          <w:sz w:val="20"/>
        </w:rPr>
        <w:t xml:space="preserve"> </w:t>
      </w:r>
      <w:r>
        <w:rPr>
          <w:sz w:val="20"/>
        </w:rPr>
        <w:t>vol.</w:t>
      </w:r>
      <w:r>
        <w:rPr>
          <w:spacing w:val="-26"/>
          <w:sz w:val="20"/>
        </w:rPr>
        <w:t xml:space="preserve"> </w:t>
      </w:r>
      <w:r>
        <w:rPr>
          <w:sz w:val="20"/>
        </w:rPr>
        <w:t>95,</w:t>
      </w:r>
      <w:r>
        <w:rPr>
          <w:spacing w:val="-25"/>
          <w:sz w:val="20"/>
        </w:rPr>
        <w:t xml:space="preserve"> </w:t>
      </w:r>
      <w:r>
        <w:rPr>
          <w:sz w:val="20"/>
        </w:rPr>
        <w:t>pp.</w:t>
      </w:r>
      <w:r>
        <w:rPr>
          <w:spacing w:val="-26"/>
          <w:sz w:val="20"/>
        </w:rPr>
        <w:t xml:space="preserve"> </w:t>
      </w:r>
      <w:r>
        <w:rPr>
          <w:sz w:val="20"/>
        </w:rPr>
        <w:t>201–238.</w:t>
      </w:r>
    </w:p>
    <w:p w14:paraId="3F1D4CFE" w14:textId="77777777" w:rsidR="007D19BC" w:rsidRDefault="002E6005">
      <w:pPr>
        <w:pStyle w:val="ListParagraph"/>
        <w:numPr>
          <w:ilvl w:val="0"/>
          <w:numId w:val="1"/>
        </w:numPr>
        <w:tabs>
          <w:tab w:val="left" w:pos="715"/>
        </w:tabs>
        <w:spacing w:before="157" w:line="420" w:lineRule="auto"/>
        <w:ind w:right="115" w:hanging="409"/>
        <w:jc w:val="both"/>
        <w:rPr>
          <w:sz w:val="20"/>
        </w:rPr>
      </w:pPr>
      <w:r>
        <w:rPr>
          <w:sz w:val="20"/>
        </w:rPr>
        <w:t xml:space="preserve">K. Joydip. Design patterns that i often avoid: Repository pattern. [Online; accessed </w:t>
      </w:r>
      <w:r>
        <w:rPr>
          <w:w w:val="95"/>
          <w:sz w:val="20"/>
        </w:rPr>
        <w:t xml:space="preserve">2018-03-12]. [Online]. Available: </w:t>
      </w:r>
      <w:hyperlink r:id="rId16">
        <w:r>
          <w:rPr>
            <w:w w:val="95"/>
            <w:sz w:val="20"/>
          </w:rPr>
          <w:t>www.infoworld.com/article/3117713/design-patterns-that-i-</w:t>
        </w:r>
      </w:hyperlink>
      <w:r>
        <w:rPr>
          <w:w w:val="95"/>
          <w:sz w:val="20"/>
        </w:rPr>
        <w:t xml:space="preserve"> </w:t>
      </w:r>
      <w:r>
        <w:rPr>
          <w:sz w:val="20"/>
        </w:rPr>
        <w:t>often-avoid-repository-pattern.html</w:t>
      </w:r>
    </w:p>
    <w:p w14:paraId="621F8F7A" w14:textId="77777777" w:rsidR="007D19BC" w:rsidRDefault="002E6005">
      <w:pPr>
        <w:pStyle w:val="ListParagraph"/>
        <w:numPr>
          <w:ilvl w:val="0"/>
          <w:numId w:val="1"/>
        </w:numPr>
        <w:tabs>
          <w:tab w:val="left" w:pos="715"/>
        </w:tabs>
        <w:spacing w:before="162" w:line="410" w:lineRule="auto"/>
        <w:ind w:right="114" w:hanging="409"/>
        <w:jc w:val="both"/>
        <w:rPr>
          <w:sz w:val="20"/>
        </w:rPr>
      </w:pPr>
      <w:r>
        <w:rPr>
          <w:sz w:val="20"/>
        </w:rPr>
        <w:t xml:space="preserve">C. Ireland, D. Bowers, M. Newton, and K. </w:t>
      </w:r>
      <w:r>
        <w:rPr>
          <w:spacing w:val="-3"/>
          <w:sz w:val="20"/>
        </w:rPr>
        <w:t xml:space="preserve">Waugh, </w:t>
      </w:r>
      <w:r>
        <w:rPr>
          <w:sz w:val="20"/>
        </w:rPr>
        <w:t>“A classification of object-relational impedance</w:t>
      </w:r>
      <w:r>
        <w:rPr>
          <w:spacing w:val="-9"/>
          <w:sz w:val="20"/>
        </w:rPr>
        <w:t xml:space="preserve"> </w:t>
      </w:r>
      <w:r>
        <w:rPr>
          <w:sz w:val="20"/>
        </w:rPr>
        <w:t>mismatch,”</w:t>
      </w:r>
      <w:r>
        <w:rPr>
          <w:spacing w:val="-6"/>
          <w:sz w:val="20"/>
        </w:rPr>
        <w:t xml:space="preserve"> </w:t>
      </w:r>
      <w:r>
        <w:rPr>
          <w:sz w:val="20"/>
        </w:rPr>
        <w:t>in</w:t>
      </w:r>
      <w:r>
        <w:rPr>
          <w:spacing w:val="-9"/>
          <w:sz w:val="20"/>
        </w:rPr>
        <w:t xml:space="preserve"> </w:t>
      </w:r>
      <w:r>
        <w:rPr>
          <w:rFonts w:ascii="Bookman Old Style" w:hAnsi="Bookman Old Style"/>
          <w:i/>
          <w:sz w:val="20"/>
        </w:rPr>
        <w:t>2009</w:t>
      </w:r>
      <w:r>
        <w:rPr>
          <w:rFonts w:ascii="Bookman Old Style" w:hAnsi="Bookman Old Style"/>
          <w:i/>
          <w:spacing w:val="-20"/>
          <w:sz w:val="20"/>
        </w:rPr>
        <w:t xml:space="preserve"> </w:t>
      </w:r>
      <w:r>
        <w:rPr>
          <w:rFonts w:ascii="Bookman Old Style" w:hAnsi="Bookman Old Style"/>
          <w:i/>
          <w:sz w:val="20"/>
        </w:rPr>
        <w:t>First</w:t>
      </w:r>
      <w:r>
        <w:rPr>
          <w:rFonts w:ascii="Bookman Old Style" w:hAnsi="Bookman Old Style"/>
          <w:i/>
          <w:spacing w:val="-20"/>
          <w:sz w:val="20"/>
        </w:rPr>
        <w:t xml:space="preserve"> </w:t>
      </w:r>
      <w:r>
        <w:rPr>
          <w:rFonts w:ascii="Bookman Old Style" w:hAnsi="Bookman Old Style"/>
          <w:i/>
          <w:sz w:val="20"/>
        </w:rPr>
        <w:t>International</w:t>
      </w:r>
      <w:r>
        <w:rPr>
          <w:rFonts w:ascii="Bookman Old Style" w:hAnsi="Bookman Old Style"/>
          <w:i/>
          <w:spacing w:val="-20"/>
          <w:sz w:val="20"/>
        </w:rPr>
        <w:t xml:space="preserve"> </w:t>
      </w:r>
      <w:r>
        <w:rPr>
          <w:rFonts w:ascii="Bookman Old Style" w:hAnsi="Bookman Old Style"/>
          <w:i/>
          <w:sz w:val="20"/>
        </w:rPr>
        <w:t>Confernce</w:t>
      </w:r>
      <w:r>
        <w:rPr>
          <w:rFonts w:ascii="Bookman Old Style" w:hAnsi="Bookman Old Style"/>
          <w:i/>
          <w:spacing w:val="-20"/>
          <w:sz w:val="20"/>
        </w:rPr>
        <w:t xml:space="preserve"> </w:t>
      </w:r>
      <w:r>
        <w:rPr>
          <w:rFonts w:ascii="Bookman Old Style" w:hAnsi="Bookman Old Style"/>
          <w:i/>
          <w:sz w:val="20"/>
        </w:rPr>
        <w:t>on</w:t>
      </w:r>
      <w:r>
        <w:rPr>
          <w:rFonts w:ascii="Bookman Old Style" w:hAnsi="Bookman Old Style"/>
          <w:i/>
          <w:spacing w:val="-20"/>
          <w:sz w:val="20"/>
        </w:rPr>
        <w:t xml:space="preserve"> </w:t>
      </w:r>
      <w:r>
        <w:rPr>
          <w:rFonts w:ascii="Bookman Old Style" w:hAnsi="Bookman Old Style"/>
          <w:i/>
          <w:spacing w:val="-3"/>
          <w:sz w:val="20"/>
        </w:rPr>
        <w:t>Advances</w:t>
      </w:r>
      <w:r>
        <w:rPr>
          <w:rFonts w:ascii="Bookman Old Style" w:hAnsi="Bookman Old Style"/>
          <w:i/>
          <w:spacing w:val="-20"/>
          <w:sz w:val="20"/>
        </w:rPr>
        <w:t xml:space="preserve"> </w:t>
      </w:r>
      <w:r>
        <w:rPr>
          <w:rFonts w:ascii="Bookman Old Style" w:hAnsi="Bookman Old Style"/>
          <w:i/>
          <w:sz w:val="20"/>
        </w:rPr>
        <w:t>in</w:t>
      </w:r>
      <w:r>
        <w:rPr>
          <w:rFonts w:ascii="Bookman Old Style" w:hAnsi="Bookman Old Style"/>
          <w:i/>
          <w:spacing w:val="-20"/>
          <w:sz w:val="20"/>
        </w:rPr>
        <w:t xml:space="preserve"> </w:t>
      </w:r>
      <w:r>
        <w:rPr>
          <w:rFonts w:ascii="Bookman Old Style" w:hAnsi="Bookman Old Style"/>
          <w:i/>
          <w:sz w:val="20"/>
        </w:rPr>
        <w:t>Databases, Knowledge, and Data Applications</w:t>
      </w:r>
      <w:r>
        <w:rPr>
          <w:sz w:val="20"/>
        </w:rPr>
        <w:t>. IEEE, 2009, pp.</w:t>
      </w:r>
      <w:r>
        <w:rPr>
          <w:spacing w:val="5"/>
          <w:sz w:val="20"/>
        </w:rPr>
        <w:t xml:space="preserve"> </w:t>
      </w:r>
      <w:r>
        <w:rPr>
          <w:sz w:val="20"/>
        </w:rPr>
        <w:t>36–43.</w:t>
      </w:r>
    </w:p>
    <w:p w14:paraId="6FD0280A" w14:textId="77777777" w:rsidR="007D19BC" w:rsidRDefault="002E6005">
      <w:pPr>
        <w:pStyle w:val="ListParagraph"/>
        <w:numPr>
          <w:ilvl w:val="0"/>
          <w:numId w:val="1"/>
        </w:numPr>
        <w:tabs>
          <w:tab w:val="left" w:pos="715"/>
        </w:tabs>
        <w:spacing w:before="164" w:line="410" w:lineRule="auto"/>
        <w:ind w:right="113" w:hanging="409"/>
        <w:jc w:val="both"/>
        <w:rPr>
          <w:sz w:val="20"/>
        </w:rPr>
      </w:pPr>
      <w:r>
        <w:rPr>
          <w:sz w:val="20"/>
        </w:rPr>
        <w:t xml:space="preserve">C. Xia, G. </w:t>
      </w:r>
      <w:r>
        <w:rPr>
          <w:spacing w:val="-6"/>
          <w:sz w:val="20"/>
        </w:rPr>
        <w:t xml:space="preserve">Yu, </w:t>
      </w:r>
      <w:r>
        <w:rPr>
          <w:sz w:val="20"/>
        </w:rPr>
        <w:t xml:space="preserve">and M. </w:t>
      </w:r>
      <w:r>
        <w:rPr>
          <w:spacing w:val="-4"/>
          <w:sz w:val="20"/>
        </w:rPr>
        <w:t xml:space="preserve">Tang, </w:t>
      </w:r>
      <w:r>
        <w:rPr>
          <w:sz w:val="20"/>
        </w:rPr>
        <w:t xml:space="preserve">“Efficient implement of orm (object/relational mapping) use in </w:t>
      </w:r>
      <w:r>
        <w:rPr>
          <w:w w:val="95"/>
          <w:sz w:val="20"/>
        </w:rPr>
        <w:t>j2ee</w:t>
      </w:r>
      <w:r>
        <w:rPr>
          <w:spacing w:val="-4"/>
          <w:w w:val="95"/>
          <w:sz w:val="20"/>
        </w:rPr>
        <w:t xml:space="preserve"> </w:t>
      </w:r>
      <w:r>
        <w:rPr>
          <w:w w:val="95"/>
          <w:sz w:val="20"/>
        </w:rPr>
        <w:t>framework:</w:t>
      </w:r>
      <w:r>
        <w:rPr>
          <w:spacing w:val="12"/>
          <w:w w:val="95"/>
          <w:sz w:val="20"/>
        </w:rPr>
        <w:t xml:space="preserve"> </w:t>
      </w:r>
      <w:r>
        <w:rPr>
          <w:w w:val="95"/>
          <w:sz w:val="20"/>
        </w:rPr>
        <w:t>Hibernate,”</w:t>
      </w:r>
      <w:r>
        <w:rPr>
          <w:spacing w:val="-3"/>
          <w:w w:val="95"/>
          <w:sz w:val="20"/>
        </w:rPr>
        <w:t xml:space="preserve"> </w:t>
      </w:r>
      <w:r>
        <w:rPr>
          <w:w w:val="95"/>
          <w:sz w:val="20"/>
        </w:rPr>
        <w:t>in</w:t>
      </w:r>
      <w:r>
        <w:rPr>
          <w:spacing w:val="-3"/>
          <w:w w:val="95"/>
          <w:sz w:val="20"/>
        </w:rPr>
        <w:t xml:space="preserve"> </w:t>
      </w:r>
      <w:r>
        <w:rPr>
          <w:rFonts w:ascii="Bookman Old Style" w:hAnsi="Bookman Old Style"/>
          <w:i/>
          <w:w w:val="95"/>
          <w:sz w:val="20"/>
        </w:rPr>
        <w:t>2009</w:t>
      </w:r>
      <w:r>
        <w:rPr>
          <w:rFonts w:ascii="Bookman Old Style" w:hAnsi="Bookman Old Style"/>
          <w:i/>
          <w:spacing w:val="-11"/>
          <w:w w:val="95"/>
          <w:sz w:val="20"/>
        </w:rPr>
        <w:t xml:space="preserve"> </w:t>
      </w:r>
      <w:r>
        <w:rPr>
          <w:rFonts w:ascii="Bookman Old Style" w:hAnsi="Bookman Old Style"/>
          <w:i/>
          <w:w w:val="95"/>
          <w:sz w:val="20"/>
        </w:rPr>
        <w:t>International</w:t>
      </w:r>
      <w:r>
        <w:rPr>
          <w:rFonts w:ascii="Bookman Old Style" w:hAnsi="Bookman Old Style"/>
          <w:i/>
          <w:spacing w:val="-11"/>
          <w:w w:val="95"/>
          <w:sz w:val="20"/>
        </w:rPr>
        <w:t xml:space="preserve"> </w:t>
      </w:r>
      <w:r>
        <w:rPr>
          <w:rFonts w:ascii="Bookman Old Style" w:hAnsi="Bookman Old Style"/>
          <w:i/>
          <w:spacing w:val="-3"/>
          <w:w w:val="95"/>
          <w:sz w:val="20"/>
        </w:rPr>
        <w:t>Conference</w:t>
      </w:r>
      <w:r>
        <w:rPr>
          <w:rFonts w:ascii="Bookman Old Style" w:hAnsi="Bookman Old Style"/>
          <w:i/>
          <w:spacing w:val="-11"/>
          <w:w w:val="95"/>
          <w:sz w:val="20"/>
        </w:rPr>
        <w:t xml:space="preserve"> </w:t>
      </w:r>
      <w:r>
        <w:rPr>
          <w:rFonts w:ascii="Bookman Old Style" w:hAnsi="Bookman Old Style"/>
          <w:i/>
          <w:w w:val="95"/>
          <w:sz w:val="20"/>
        </w:rPr>
        <w:t>on</w:t>
      </w:r>
      <w:r>
        <w:rPr>
          <w:rFonts w:ascii="Bookman Old Style" w:hAnsi="Bookman Old Style"/>
          <w:i/>
          <w:spacing w:val="-11"/>
          <w:w w:val="95"/>
          <w:sz w:val="20"/>
        </w:rPr>
        <w:t xml:space="preserve"> </w:t>
      </w:r>
      <w:r>
        <w:rPr>
          <w:rFonts w:ascii="Bookman Old Style" w:hAnsi="Bookman Old Style"/>
          <w:i/>
          <w:w w:val="95"/>
          <w:sz w:val="20"/>
        </w:rPr>
        <w:t>Computational</w:t>
      </w:r>
      <w:r>
        <w:rPr>
          <w:rFonts w:ascii="Bookman Old Style" w:hAnsi="Bookman Old Style"/>
          <w:i/>
          <w:spacing w:val="-11"/>
          <w:w w:val="95"/>
          <w:sz w:val="20"/>
        </w:rPr>
        <w:t xml:space="preserve"> </w:t>
      </w:r>
      <w:r>
        <w:rPr>
          <w:rFonts w:ascii="Bookman Old Style" w:hAnsi="Bookman Old Style"/>
          <w:i/>
          <w:w w:val="95"/>
          <w:sz w:val="20"/>
        </w:rPr>
        <w:t xml:space="preserve">Intelligence </w:t>
      </w:r>
      <w:r>
        <w:rPr>
          <w:rFonts w:ascii="Bookman Old Style" w:hAnsi="Bookman Old Style"/>
          <w:i/>
          <w:sz w:val="20"/>
        </w:rPr>
        <w:t>and Software Engineering</w:t>
      </w:r>
      <w:r>
        <w:rPr>
          <w:sz w:val="20"/>
        </w:rPr>
        <w:t>. IEEE, 2009, pp.</w:t>
      </w:r>
      <w:r>
        <w:rPr>
          <w:spacing w:val="33"/>
          <w:sz w:val="20"/>
        </w:rPr>
        <w:t xml:space="preserve"> </w:t>
      </w:r>
      <w:r>
        <w:rPr>
          <w:sz w:val="20"/>
        </w:rPr>
        <w:t>1–3.</w:t>
      </w:r>
    </w:p>
    <w:p w14:paraId="1F9CF6FB" w14:textId="77777777" w:rsidR="007D19BC" w:rsidRDefault="002E6005">
      <w:pPr>
        <w:pStyle w:val="ListParagraph"/>
        <w:numPr>
          <w:ilvl w:val="0"/>
          <w:numId w:val="1"/>
        </w:numPr>
        <w:tabs>
          <w:tab w:val="left" w:pos="715"/>
        </w:tabs>
        <w:spacing w:before="164" w:line="410" w:lineRule="auto"/>
        <w:ind w:right="115" w:hanging="409"/>
        <w:jc w:val="both"/>
        <w:rPr>
          <w:sz w:val="20"/>
        </w:rPr>
      </w:pPr>
      <w:r>
        <w:rPr>
          <w:spacing w:val="-9"/>
          <w:sz w:val="20"/>
        </w:rPr>
        <w:t xml:space="preserve">P. </w:t>
      </w:r>
      <w:r>
        <w:rPr>
          <w:spacing w:val="-6"/>
          <w:sz w:val="20"/>
        </w:rPr>
        <w:t xml:space="preserve">Van </w:t>
      </w:r>
      <w:r>
        <w:rPr>
          <w:sz w:val="20"/>
        </w:rPr>
        <w:t>Zyl, D. G. Kourie, and A. Boake, “Comparing the performance of object databases  and</w:t>
      </w:r>
      <w:r>
        <w:rPr>
          <w:spacing w:val="-20"/>
          <w:sz w:val="20"/>
        </w:rPr>
        <w:t xml:space="preserve"> </w:t>
      </w:r>
      <w:r>
        <w:rPr>
          <w:sz w:val="20"/>
        </w:rPr>
        <w:t>orm</w:t>
      </w:r>
      <w:r>
        <w:rPr>
          <w:spacing w:val="-19"/>
          <w:sz w:val="20"/>
        </w:rPr>
        <w:t xml:space="preserve"> </w:t>
      </w:r>
      <w:r>
        <w:rPr>
          <w:sz w:val="20"/>
        </w:rPr>
        <w:t>tools,”</w:t>
      </w:r>
      <w:r>
        <w:rPr>
          <w:spacing w:val="-19"/>
          <w:sz w:val="20"/>
        </w:rPr>
        <w:t xml:space="preserve"> </w:t>
      </w:r>
      <w:r>
        <w:rPr>
          <w:sz w:val="20"/>
        </w:rPr>
        <w:t>in</w:t>
      </w:r>
      <w:r>
        <w:rPr>
          <w:spacing w:val="-19"/>
          <w:sz w:val="20"/>
        </w:rPr>
        <w:t xml:space="preserve"> </w:t>
      </w:r>
      <w:r>
        <w:rPr>
          <w:rFonts w:ascii="Bookman Old Style" w:hAnsi="Bookman Old Style"/>
          <w:i/>
          <w:spacing w:val="-5"/>
          <w:sz w:val="20"/>
        </w:rPr>
        <w:t>Proceedings</w:t>
      </w:r>
      <w:r>
        <w:rPr>
          <w:rFonts w:ascii="Bookman Old Style" w:hAnsi="Bookman Old Style"/>
          <w:i/>
          <w:spacing w:val="-30"/>
          <w:sz w:val="20"/>
        </w:rPr>
        <w:t xml:space="preserve"> </w:t>
      </w:r>
      <w:r>
        <w:rPr>
          <w:rFonts w:ascii="Bookman Old Style" w:hAnsi="Bookman Old Style"/>
          <w:i/>
          <w:sz w:val="20"/>
        </w:rPr>
        <w:t>of</w:t>
      </w:r>
      <w:r>
        <w:rPr>
          <w:rFonts w:ascii="Bookman Old Style" w:hAnsi="Bookman Old Style"/>
          <w:i/>
          <w:spacing w:val="-30"/>
          <w:sz w:val="20"/>
        </w:rPr>
        <w:t xml:space="preserve"> </w:t>
      </w:r>
      <w:r>
        <w:rPr>
          <w:rFonts w:ascii="Bookman Old Style" w:hAnsi="Bookman Old Style"/>
          <w:i/>
          <w:sz w:val="20"/>
        </w:rPr>
        <w:t>the</w:t>
      </w:r>
      <w:r>
        <w:rPr>
          <w:rFonts w:ascii="Bookman Old Style" w:hAnsi="Bookman Old Style"/>
          <w:i/>
          <w:spacing w:val="-30"/>
          <w:sz w:val="20"/>
        </w:rPr>
        <w:t xml:space="preserve"> </w:t>
      </w:r>
      <w:r>
        <w:rPr>
          <w:rFonts w:ascii="Bookman Old Style" w:hAnsi="Bookman Old Style"/>
          <w:i/>
          <w:sz w:val="20"/>
        </w:rPr>
        <w:t>2006</w:t>
      </w:r>
      <w:r>
        <w:rPr>
          <w:rFonts w:ascii="Bookman Old Style" w:hAnsi="Bookman Old Style"/>
          <w:i/>
          <w:spacing w:val="-30"/>
          <w:sz w:val="20"/>
        </w:rPr>
        <w:t xml:space="preserve"> </w:t>
      </w:r>
      <w:r>
        <w:rPr>
          <w:rFonts w:ascii="Bookman Old Style" w:hAnsi="Bookman Old Style"/>
          <w:i/>
          <w:sz w:val="20"/>
        </w:rPr>
        <w:t>annual</w:t>
      </w:r>
      <w:r>
        <w:rPr>
          <w:rFonts w:ascii="Bookman Old Style" w:hAnsi="Bookman Old Style"/>
          <w:i/>
          <w:spacing w:val="-30"/>
          <w:sz w:val="20"/>
        </w:rPr>
        <w:t xml:space="preserve"> </w:t>
      </w:r>
      <w:r>
        <w:rPr>
          <w:rFonts w:ascii="Bookman Old Style" w:hAnsi="Bookman Old Style"/>
          <w:i/>
          <w:spacing w:val="-5"/>
          <w:sz w:val="20"/>
        </w:rPr>
        <w:t>research</w:t>
      </w:r>
      <w:r>
        <w:rPr>
          <w:rFonts w:ascii="Bookman Old Style" w:hAnsi="Bookman Old Style"/>
          <w:i/>
          <w:spacing w:val="-30"/>
          <w:sz w:val="20"/>
        </w:rPr>
        <w:t xml:space="preserve"> </w:t>
      </w:r>
      <w:r>
        <w:rPr>
          <w:rFonts w:ascii="Bookman Old Style" w:hAnsi="Bookman Old Style"/>
          <w:i/>
          <w:spacing w:val="-4"/>
          <w:sz w:val="20"/>
        </w:rPr>
        <w:t>conference</w:t>
      </w:r>
      <w:r>
        <w:rPr>
          <w:rFonts w:ascii="Bookman Old Style" w:hAnsi="Bookman Old Style"/>
          <w:i/>
          <w:spacing w:val="-30"/>
          <w:sz w:val="20"/>
        </w:rPr>
        <w:t xml:space="preserve"> </w:t>
      </w:r>
      <w:r>
        <w:rPr>
          <w:rFonts w:ascii="Bookman Old Style" w:hAnsi="Bookman Old Style"/>
          <w:i/>
          <w:sz w:val="20"/>
        </w:rPr>
        <w:t>of</w:t>
      </w:r>
      <w:r>
        <w:rPr>
          <w:rFonts w:ascii="Bookman Old Style" w:hAnsi="Bookman Old Style"/>
          <w:i/>
          <w:spacing w:val="-30"/>
          <w:sz w:val="20"/>
        </w:rPr>
        <w:t xml:space="preserve"> </w:t>
      </w:r>
      <w:r>
        <w:rPr>
          <w:rFonts w:ascii="Bookman Old Style" w:hAnsi="Bookman Old Style"/>
          <w:i/>
          <w:sz w:val="20"/>
        </w:rPr>
        <w:t>the</w:t>
      </w:r>
      <w:r>
        <w:rPr>
          <w:rFonts w:ascii="Bookman Old Style" w:hAnsi="Bookman Old Style"/>
          <w:i/>
          <w:spacing w:val="-30"/>
          <w:sz w:val="20"/>
        </w:rPr>
        <w:t xml:space="preserve"> </w:t>
      </w:r>
      <w:r>
        <w:rPr>
          <w:rFonts w:ascii="Bookman Old Style" w:hAnsi="Bookman Old Style"/>
          <w:i/>
          <w:sz w:val="20"/>
        </w:rPr>
        <w:t>South</w:t>
      </w:r>
      <w:r>
        <w:rPr>
          <w:rFonts w:ascii="Bookman Old Style" w:hAnsi="Bookman Old Style"/>
          <w:i/>
          <w:spacing w:val="-30"/>
          <w:sz w:val="20"/>
        </w:rPr>
        <w:t xml:space="preserve"> </w:t>
      </w:r>
      <w:r>
        <w:rPr>
          <w:rFonts w:ascii="Bookman Old Style" w:hAnsi="Bookman Old Style"/>
          <w:i/>
          <w:sz w:val="20"/>
        </w:rPr>
        <w:t xml:space="preserve">African </w:t>
      </w:r>
      <w:r>
        <w:rPr>
          <w:rFonts w:ascii="Bookman Old Style" w:hAnsi="Bookman Old Style"/>
          <w:i/>
          <w:w w:val="95"/>
          <w:sz w:val="20"/>
        </w:rPr>
        <w:t xml:space="preserve">institute of computer scientists and information technologists on IT </w:t>
      </w:r>
      <w:r>
        <w:rPr>
          <w:rFonts w:ascii="Bookman Old Style" w:hAnsi="Bookman Old Style"/>
          <w:i/>
          <w:spacing w:val="-5"/>
          <w:w w:val="95"/>
          <w:sz w:val="20"/>
        </w:rPr>
        <w:t xml:space="preserve">research </w:t>
      </w:r>
      <w:r>
        <w:rPr>
          <w:rFonts w:ascii="Bookman Old Style" w:hAnsi="Bookman Old Style"/>
          <w:i/>
          <w:w w:val="95"/>
          <w:sz w:val="20"/>
        </w:rPr>
        <w:t xml:space="preserve">in developing </w:t>
      </w:r>
      <w:r>
        <w:rPr>
          <w:rFonts w:ascii="Bookman Old Style" w:hAnsi="Bookman Old Style"/>
          <w:i/>
          <w:sz w:val="20"/>
        </w:rPr>
        <w:t>countries</w:t>
      </w:r>
      <w:r>
        <w:rPr>
          <w:sz w:val="20"/>
        </w:rPr>
        <w:t>. South African Institute for Computer Scientists and Information Technologists, 2006, pp.</w:t>
      </w:r>
      <w:r>
        <w:rPr>
          <w:spacing w:val="-14"/>
          <w:sz w:val="20"/>
        </w:rPr>
        <w:t xml:space="preserve"> </w:t>
      </w:r>
      <w:r>
        <w:rPr>
          <w:sz w:val="20"/>
        </w:rPr>
        <w:t>1–11.</w:t>
      </w:r>
    </w:p>
    <w:p w14:paraId="63BBABA9" w14:textId="77777777" w:rsidR="007D19BC" w:rsidRDefault="002E6005">
      <w:pPr>
        <w:pStyle w:val="ListParagraph"/>
        <w:numPr>
          <w:ilvl w:val="0"/>
          <w:numId w:val="1"/>
        </w:numPr>
        <w:tabs>
          <w:tab w:val="left" w:pos="715"/>
        </w:tabs>
        <w:spacing w:before="170" w:line="410" w:lineRule="auto"/>
        <w:ind w:right="114" w:hanging="409"/>
        <w:jc w:val="both"/>
        <w:rPr>
          <w:sz w:val="20"/>
        </w:rPr>
      </w:pPr>
      <w:r>
        <w:rPr>
          <w:spacing w:val="-9"/>
          <w:sz w:val="20"/>
        </w:rPr>
        <w:t>P.</w:t>
      </w:r>
      <w:r>
        <w:rPr>
          <w:spacing w:val="-12"/>
          <w:sz w:val="20"/>
        </w:rPr>
        <w:t xml:space="preserve"> </w:t>
      </w:r>
      <w:r>
        <w:rPr>
          <w:sz w:val="20"/>
        </w:rPr>
        <w:t>Ziemniak,</w:t>
      </w:r>
      <w:r>
        <w:rPr>
          <w:spacing w:val="-9"/>
          <w:sz w:val="20"/>
        </w:rPr>
        <w:t xml:space="preserve"> </w:t>
      </w:r>
      <w:r>
        <w:rPr>
          <w:sz w:val="20"/>
        </w:rPr>
        <w:t>B.</w:t>
      </w:r>
      <w:r>
        <w:rPr>
          <w:spacing w:val="-12"/>
          <w:sz w:val="20"/>
        </w:rPr>
        <w:t xml:space="preserve"> </w:t>
      </w:r>
      <w:r>
        <w:rPr>
          <w:sz w:val="20"/>
        </w:rPr>
        <w:t>Sakowicz,</w:t>
      </w:r>
      <w:r>
        <w:rPr>
          <w:spacing w:val="-9"/>
          <w:sz w:val="20"/>
        </w:rPr>
        <w:t xml:space="preserve"> </w:t>
      </w:r>
      <w:r>
        <w:rPr>
          <w:sz w:val="20"/>
        </w:rPr>
        <w:t>and</w:t>
      </w:r>
      <w:r>
        <w:rPr>
          <w:spacing w:val="-12"/>
          <w:sz w:val="20"/>
        </w:rPr>
        <w:t xml:space="preserve"> </w:t>
      </w:r>
      <w:r>
        <w:rPr>
          <w:sz w:val="20"/>
        </w:rPr>
        <w:t>A.</w:t>
      </w:r>
      <w:r>
        <w:rPr>
          <w:spacing w:val="-12"/>
          <w:sz w:val="20"/>
        </w:rPr>
        <w:t xml:space="preserve"> </w:t>
      </w:r>
      <w:r>
        <w:rPr>
          <w:sz w:val="20"/>
        </w:rPr>
        <w:t>Napieralski,</w:t>
      </w:r>
      <w:r>
        <w:rPr>
          <w:spacing w:val="-9"/>
          <w:sz w:val="20"/>
        </w:rPr>
        <w:t xml:space="preserve"> </w:t>
      </w:r>
      <w:r>
        <w:rPr>
          <w:sz w:val="20"/>
        </w:rPr>
        <w:t>“Object</w:t>
      </w:r>
      <w:r>
        <w:rPr>
          <w:spacing w:val="-12"/>
          <w:sz w:val="20"/>
        </w:rPr>
        <w:t xml:space="preserve"> </w:t>
      </w:r>
      <w:r>
        <w:rPr>
          <w:sz w:val="20"/>
        </w:rPr>
        <w:t>oriented</w:t>
      </w:r>
      <w:r>
        <w:rPr>
          <w:spacing w:val="-12"/>
          <w:sz w:val="20"/>
        </w:rPr>
        <w:t xml:space="preserve"> </w:t>
      </w:r>
      <w:r>
        <w:rPr>
          <w:sz w:val="20"/>
        </w:rPr>
        <w:t>application</w:t>
      </w:r>
      <w:r>
        <w:rPr>
          <w:spacing w:val="-12"/>
          <w:sz w:val="20"/>
        </w:rPr>
        <w:t xml:space="preserve"> </w:t>
      </w:r>
      <w:r>
        <w:rPr>
          <w:sz w:val="20"/>
        </w:rPr>
        <w:t>cooperation</w:t>
      </w:r>
      <w:r>
        <w:rPr>
          <w:spacing w:val="-12"/>
          <w:sz w:val="20"/>
        </w:rPr>
        <w:t xml:space="preserve"> </w:t>
      </w:r>
      <w:r>
        <w:rPr>
          <w:sz w:val="20"/>
        </w:rPr>
        <w:t xml:space="preserve">meth- ods with relational database (orm) based on j2ee technology,” in </w:t>
      </w:r>
      <w:r>
        <w:rPr>
          <w:rFonts w:ascii="Bookman Old Style" w:hAnsi="Bookman Old Style"/>
          <w:i/>
          <w:sz w:val="20"/>
        </w:rPr>
        <w:t xml:space="preserve">2007 9th International </w:t>
      </w:r>
      <w:r>
        <w:rPr>
          <w:rFonts w:ascii="Bookman Old Style" w:hAnsi="Bookman Old Style"/>
          <w:i/>
          <w:w w:val="95"/>
          <w:sz w:val="20"/>
        </w:rPr>
        <w:t>Conference-The</w:t>
      </w:r>
      <w:r>
        <w:rPr>
          <w:rFonts w:ascii="Bookman Old Style" w:hAnsi="Bookman Old Style"/>
          <w:i/>
          <w:spacing w:val="-13"/>
          <w:w w:val="95"/>
          <w:sz w:val="20"/>
        </w:rPr>
        <w:t xml:space="preserve"> </w:t>
      </w:r>
      <w:r>
        <w:rPr>
          <w:rFonts w:ascii="Bookman Old Style" w:hAnsi="Bookman Old Style"/>
          <w:i/>
          <w:spacing w:val="-3"/>
          <w:w w:val="95"/>
          <w:sz w:val="20"/>
        </w:rPr>
        <w:t>Experience</w:t>
      </w:r>
      <w:r>
        <w:rPr>
          <w:rFonts w:ascii="Bookman Old Style" w:hAnsi="Bookman Old Style"/>
          <w:i/>
          <w:spacing w:val="-13"/>
          <w:w w:val="95"/>
          <w:sz w:val="20"/>
        </w:rPr>
        <w:t xml:space="preserve"> </w:t>
      </w:r>
      <w:r>
        <w:rPr>
          <w:rFonts w:ascii="Bookman Old Style" w:hAnsi="Bookman Old Style"/>
          <w:i/>
          <w:w w:val="95"/>
          <w:sz w:val="20"/>
        </w:rPr>
        <w:t>of</w:t>
      </w:r>
      <w:r>
        <w:rPr>
          <w:rFonts w:ascii="Bookman Old Style" w:hAnsi="Bookman Old Style"/>
          <w:i/>
          <w:spacing w:val="-13"/>
          <w:w w:val="95"/>
          <w:sz w:val="20"/>
        </w:rPr>
        <w:t xml:space="preserve"> </w:t>
      </w:r>
      <w:r>
        <w:rPr>
          <w:rFonts w:ascii="Bookman Old Style" w:hAnsi="Bookman Old Style"/>
          <w:i/>
          <w:w w:val="95"/>
          <w:sz w:val="20"/>
        </w:rPr>
        <w:t>Designing</w:t>
      </w:r>
      <w:r>
        <w:rPr>
          <w:rFonts w:ascii="Bookman Old Style" w:hAnsi="Bookman Old Style"/>
          <w:i/>
          <w:spacing w:val="-13"/>
          <w:w w:val="95"/>
          <w:sz w:val="20"/>
        </w:rPr>
        <w:t xml:space="preserve"> </w:t>
      </w:r>
      <w:r>
        <w:rPr>
          <w:rFonts w:ascii="Bookman Old Style" w:hAnsi="Bookman Old Style"/>
          <w:i/>
          <w:w w:val="95"/>
          <w:sz w:val="20"/>
        </w:rPr>
        <w:t>and</w:t>
      </w:r>
      <w:r>
        <w:rPr>
          <w:rFonts w:ascii="Bookman Old Style" w:hAnsi="Bookman Old Style"/>
          <w:i/>
          <w:spacing w:val="-13"/>
          <w:w w:val="95"/>
          <w:sz w:val="20"/>
        </w:rPr>
        <w:t xml:space="preserve"> </w:t>
      </w:r>
      <w:r>
        <w:rPr>
          <w:rFonts w:ascii="Bookman Old Style" w:hAnsi="Bookman Old Style"/>
          <w:i/>
          <w:w w:val="95"/>
          <w:sz w:val="20"/>
        </w:rPr>
        <w:t>Applications</w:t>
      </w:r>
      <w:r>
        <w:rPr>
          <w:rFonts w:ascii="Bookman Old Style" w:hAnsi="Bookman Old Style"/>
          <w:i/>
          <w:spacing w:val="-13"/>
          <w:w w:val="95"/>
          <w:sz w:val="20"/>
        </w:rPr>
        <w:t xml:space="preserve"> </w:t>
      </w:r>
      <w:r>
        <w:rPr>
          <w:rFonts w:ascii="Bookman Old Style" w:hAnsi="Bookman Old Style"/>
          <w:i/>
          <w:w w:val="95"/>
          <w:sz w:val="20"/>
        </w:rPr>
        <w:t>of</w:t>
      </w:r>
      <w:r>
        <w:rPr>
          <w:rFonts w:ascii="Bookman Old Style" w:hAnsi="Bookman Old Style"/>
          <w:i/>
          <w:spacing w:val="-13"/>
          <w:w w:val="95"/>
          <w:sz w:val="20"/>
        </w:rPr>
        <w:t xml:space="preserve"> </w:t>
      </w:r>
      <w:r>
        <w:rPr>
          <w:rFonts w:ascii="Bookman Old Style" w:hAnsi="Bookman Old Style"/>
          <w:i/>
          <w:w w:val="95"/>
          <w:sz w:val="20"/>
        </w:rPr>
        <w:t>CAD</w:t>
      </w:r>
      <w:r>
        <w:rPr>
          <w:rFonts w:ascii="Bookman Old Style" w:hAnsi="Bookman Old Style"/>
          <w:i/>
          <w:spacing w:val="-13"/>
          <w:w w:val="95"/>
          <w:sz w:val="20"/>
        </w:rPr>
        <w:t xml:space="preserve"> </w:t>
      </w:r>
      <w:r>
        <w:rPr>
          <w:rFonts w:ascii="Bookman Old Style" w:hAnsi="Bookman Old Style"/>
          <w:i/>
          <w:w w:val="95"/>
          <w:sz w:val="20"/>
        </w:rPr>
        <w:t>Systems</w:t>
      </w:r>
      <w:r>
        <w:rPr>
          <w:rFonts w:ascii="Bookman Old Style" w:hAnsi="Bookman Old Style"/>
          <w:i/>
          <w:spacing w:val="-13"/>
          <w:w w:val="95"/>
          <w:sz w:val="20"/>
        </w:rPr>
        <w:t xml:space="preserve"> </w:t>
      </w:r>
      <w:r>
        <w:rPr>
          <w:rFonts w:ascii="Bookman Old Style" w:hAnsi="Bookman Old Style"/>
          <w:i/>
          <w:w w:val="95"/>
          <w:sz w:val="20"/>
        </w:rPr>
        <w:t>in</w:t>
      </w:r>
      <w:r>
        <w:rPr>
          <w:rFonts w:ascii="Bookman Old Style" w:hAnsi="Bookman Old Style"/>
          <w:i/>
          <w:spacing w:val="-13"/>
          <w:w w:val="95"/>
          <w:sz w:val="20"/>
        </w:rPr>
        <w:t xml:space="preserve"> </w:t>
      </w:r>
      <w:r>
        <w:rPr>
          <w:rFonts w:ascii="Bookman Old Style" w:hAnsi="Bookman Old Style"/>
          <w:i/>
          <w:spacing w:val="-4"/>
          <w:w w:val="95"/>
          <w:sz w:val="20"/>
        </w:rPr>
        <w:t xml:space="preserve">Microelectron- </w:t>
      </w:r>
      <w:r>
        <w:rPr>
          <w:rFonts w:ascii="Bookman Old Style" w:hAnsi="Bookman Old Style"/>
          <w:i/>
          <w:sz w:val="20"/>
        </w:rPr>
        <w:t>ics</w:t>
      </w:r>
      <w:r>
        <w:rPr>
          <w:sz w:val="20"/>
        </w:rPr>
        <w:t>. IEEE, 2007, pp.</w:t>
      </w:r>
      <w:r>
        <w:rPr>
          <w:spacing w:val="46"/>
          <w:sz w:val="20"/>
        </w:rPr>
        <w:t xml:space="preserve"> </w:t>
      </w:r>
      <w:r>
        <w:rPr>
          <w:sz w:val="20"/>
        </w:rPr>
        <w:t>327–330.</w:t>
      </w:r>
    </w:p>
    <w:p w14:paraId="31B5603E" w14:textId="77777777" w:rsidR="007D19BC" w:rsidRDefault="007D19BC">
      <w:pPr>
        <w:spacing w:line="410" w:lineRule="auto"/>
        <w:jc w:val="both"/>
        <w:rPr>
          <w:sz w:val="20"/>
        </w:rPr>
        <w:sectPr w:rsidR="007D19BC">
          <w:pgSz w:w="11910" w:h="16840"/>
          <w:pgMar w:top="920" w:right="1300" w:bottom="960" w:left="1680" w:header="698" w:footer="769" w:gutter="0"/>
          <w:cols w:space="720"/>
        </w:sectPr>
      </w:pPr>
    </w:p>
    <w:p w14:paraId="1639E8F1" w14:textId="77777777" w:rsidR="007D19BC" w:rsidRDefault="007D19BC">
      <w:pPr>
        <w:pStyle w:val="BodyText"/>
      </w:pPr>
    </w:p>
    <w:p w14:paraId="46AA24CA" w14:textId="77777777" w:rsidR="007D19BC" w:rsidRDefault="007D19BC">
      <w:pPr>
        <w:pStyle w:val="BodyText"/>
        <w:spacing w:before="8"/>
        <w:rPr>
          <w:sz w:val="18"/>
        </w:rPr>
      </w:pPr>
    </w:p>
    <w:p w14:paraId="08523EEA" w14:textId="77777777" w:rsidR="007D19BC" w:rsidRDefault="002E6005">
      <w:pPr>
        <w:pStyle w:val="ListParagraph"/>
        <w:numPr>
          <w:ilvl w:val="0"/>
          <w:numId w:val="1"/>
        </w:numPr>
        <w:tabs>
          <w:tab w:val="left" w:pos="715"/>
        </w:tabs>
        <w:spacing w:before="61" w:line="412" w:lineRule="auto"/>
        <w:ind w:right="116" w:hanging="409"/>
        <w:jc w:val="both"/>
        <w:rPr>
          <w:sz w:val="20"/>
        </w:rPr>
      </w:pPr>
      <w:r>
        <w:rPr>
          <w:w w:val="95"/>
          <w:sz w:val="20"/>
        </w:rPr>
        <w:t>B.</w:t>
      </w:r>
      <w:r>
        <w:rPr>
          <w:spacing w:val="-5"/>
          <w:w w:val="95"/>
          <w:sz w:val="20"/>
        </w:rPr>
        <w:t xml:space="preserve"> </w:t>
      </w:r>
      <w:r>
        <w:rPr>
          <w:w w:val="95"/>
          <w:sz w:val="20"/>
        </w:rPr>
        <w:t>Joshi,</w:t>
      </w:r>
      <w:r>
        <w:rPr>
          <w:spacing w:val="-1"/>
          <w:w w:val="95"/>
          <w:sz w:val="20"/>
        </w:rPr>
        <w:t xml:space="preserve"> </w:t>
      </w:r>
      <w:r>
        <w:rPr>
          <w:rFonts w:ascii="Bookman Old Style"/>
          <w:i/>
          <w:w w:val="95"/>
          <w:sz w:val="20"/>
        </w:rPr>
        <w:t>Beginning</w:t>
      </w:r>
      <w:r>
        <w:rPr>
          <w:rFonts w:ascii="Bookman Old Style"/>
          <w:i/>
          <w:spacing w:val="-10"/>
          <w:w w:val="95"/>
          <w:sz w:val="20"/>
        </w:rPr>
        <w:t xml:space="preserve"> </w:t>
      </w:r>
      <w:r>
        <w:rPr>
          <w:rFonts w:ascii="Bookman Old Style"/>
          <w:i/>
          <w:w w:val="95"/>
          <w:sz w:val="20"/>
        </w:rPr>
        <w:t>SOLID</w:t>
      </w:r>
      <w:r>
        <w:rPr>
          <w:rFonts w:ascii="Bookman Old Style"/>
          <w:i/>
          <w:spacing w:val="-10"/>
          <w:w w:val="95"/>
          <w:sz w:val="20"/>
        </w:rPr>
        <w:t xml:space="preserve"> </w:t>
      </w:r>
      <w:r>
        <w:rPr>
          <w:rFonts w:ascii="Bookman Old Style"/>
          <w:i/>
          <w:w w:val="95"/>
          <w:sz w:val="20"/>
        </w:rPr>
        <w:t>Principles</w:t>
      </w:r>
      <w:r>
        <w:rPr>
          <w:rFonts w:ascii="Bookman Old Style"/>
          <w:i/>
          <w:spacing w:val="-10"/>
          <w:w w:val="95"/>
          <w:sz w:val="20"/>
        </w:rPr>
        <w:t xml:space="preserve"> </w:t>
      </w:r>
      <w:r>
        <w:rPr>
          <w:rFonts w:ascii="Bookman Old Style"/>
          <w:i/>
          <w:w w:val="95"/>
          <w:sz w:val="20"/>
        </w:rPr>
        <w:t>and</w:t>
      </w:r>
      <w:r>
        <w:rPr>
          <w:rFonts w:ascii="Bookman Old Style"/>
          <w:i/>
          <w:spacing w:val="-10"/>
          <w:w w:val="95"/>
          <w:sz w:val="20"/>
        </w:rPr>
        <w:t xml:space="preserve"> </w:t>
      </w:r>
      <w:r>
        <w:rPr>
          <w:rFonts w:ascii="Bookman Old Style"/>
          <w:i/>
          <w:w w:val="95"/>
          <w:sz w:val="20"/>
        </w:rPr>
        <w:t>Design</w:t>
      </w:r>
      <w:r>
        <w:rPr>
          <w:rFonts w:ascii="Bookman Old Style"/>
          <w:i/>
          <w:spacing w:val="-10"/>
          <w:w w:val="95"/>
          <w:sz w:val="20"/>
        </w:rPr>
        <w:t xml:space="preserve"> </w:t>
      </w:r>
      <w:r>
        <w:rPr>
          <w:rFonts w:ascii="Bookman Old Style"/>
          <w:i/>
          <w:w w:val="95"/>
          <w:sz w:val="20"/>
        </w:rPr>
        <w:t>Patterns</w:t>
      </w:r>
      <w:r>
        <w:rPr>
          <w:rFonts w:ascii="Bookman Old Style"/>
          <w:i/>
          <w:spacing w:val="-10"/>
          <w:w w:val="95"/>
          <w:sz w:val="20"/>
        </w:rPr>
        <w:t xml:space="preserve"> </w:t>
      </w:r>
      <w:r>
        <w:rPr>
          <w:rFonts w:ascii="Bookman Old Style"/>
          <w:i/>
          <w:w w:val="95"/>
          <w:sz w:val="20"/>
        </w:rPr>
        <w:t>for</w:t>
      </w:r>
      <w:r>
        <w:rPr>
          <w:rFonts w:ascii="Bookman Old Style"/>
          <w:i/>
          <w:spacing w:val="-10"/>
          <w:w w:val="95"/>
          <w:sz w:val="20"/>
        </w:rPr>
        <w:t xml:space="preserve"> </w:t>
      </w:r>
      <w:r>
        <w:rPr>
          <w:rFonts w:ascii="Bookman Old Style"/>
          <w:i/>
          <w:w w:val="95"/>
          <w:sz w:val="20"/>
        </w:rPr>
        <w:t>ASP.NET</w:t>
      </w:r>
      <w:r>
        <w:rPr>
          <w:rFonts w:ascii="Bookman Old Style"/>
          <w:i/>
          <w:spacing w:val="-10"/>
          <w:w w:val="95"/>
          <w:sz w:val="20"/>
        </w:rPr>
        <w:t xml:space="preserve"> </w:t>
      </w:r>
      <w:r>
        <w:rPr>
          <w:rFonts w:ascii="Bookman Old Style"/>
          <w:i/>
          <w:w w:val="95"/>
          <w:sz w:val="20"/>
        </w:rPr>
        <w:t>Developers</w:t>
      </w:r>
      <w:r>
        <w:rPr>
          <w:w w:val="95"/>
          <w:sz w:val="20"/>
        </w:rPr>
        <w:t>.</w:t>
      </w:r>
      <w:r>
        <w:rPr>
          <w:spacing w:val="21"/>
          <w:w w:val="95"/>
          <w:sz w:val="20"/>
        </w:rPr>
        <w:t xml:space="preserve"> </w:t>
      </w:r>
      <w:r>
        <w:rPr>
          <w:w w:val="95"/>
          <w:sz w:val="20"/>
        </w:rPr>
        <w:t xml:space="preserve">Apress, </w:t>
      </w:r>
      <w:r>
        <w:rPr>
          <w:sz w:val="20"/>
        </w:rPr>
        <w:t>2016.</w:t>
      </w:r>
    </w:p>
    <w:p w14:paraId="56444F34" w14:textId="77777777" w:rsidR="007D19BC" w:rsidRDefault="002E6005">
      <w:pPr>
        <w:pStyle w:val="ListParagraph"/>
        <w:numPr>
          <w:ilvl w:val="0"/>
          <w:numId w:val="1"/>
        </w:numPr>
        <w:tabs>
          <w:tab w:val="left" w:pos="715"/>
        </w:tabs>
        <w:spacing w:before="162" w:line="412" w:lineRule="auto"/>
        <w:ind w:right="115" w:hanging="409"/>
        <w:jc w:val="both"/>
        <w:rPr>
          <w:sz w:val="20"/>
        </w:rPr>
      </w:pPr>
      <w:r>
        <w:rPr>
          <w:sz w:val="20"/>
        </w:rPr>
        <w:t>S.</w:t>
      </w:r>
      <w:r>
        <w:rPr>
          <w:spacing w:val="-25"/>
          <w:sz w:val="20"/>
        </w:rPr>
        <w:t xml:space="preserve"> </w:t>
      </w:r>
      <w:r>
        <w:rPr>
          <w:spacing w:val="-3"/>
          <w:sz w:val="20"/>
        </w:rPr>
        <w:t>Barskiy,</w:t>
      </w:r>
      <w:r>
        <w:rPr>
          <w:spacing w:val="-25"/>
          <w:sz w:val="20"/>
        </w:rPr>
        <w:t xml:space="preserve"> </w:t>
      </w:r>
      <w:r>
        <w:rPr>
          <w:rFonts w:ascii="Bookman Old Style"/>
          <w:i/>
          <w:sz w:val="20"/>
        </w:rPr>
        <w:t>Code-First</w:t>
      </w:r>
      <w:r>
        <w:rPr>
          <w:rFonts w:ascii="Bookman Old Style"/>
          <w:i/>
          <w:spacing w:val="-35"/>
          <w:sz w:val="20"/>
        </w:rPr>
        <w:t xml:space="preserve"> </w:t>
      </w:r>
      <w:r>
        <w:rPr>
          <w:rFonts w:ascii="Bookman Old Style"/>
          <w:i/>
          <w:sz w:val="20"/>
        </w:rPr>
        <w:t>Development</w:t>
      </w:r>
      <w:r>
        <w:rPr>
          <w:rFonts w:ascii="Bookman Old Style"/>
          <w:i/>
          <w:spacing w:val="-35"/>
          <w:sz w:val="20"/>
        </w:rPr>
        <w:t xml:space="preserve"> </w:t>
      </w:r>
      <w:r>
        <w:rPr>
          <w:rFonts w:ascii="Bookman Old Style"/>
          <w:i/>
          <w:sz w:val="20"/>
        </w:rPr>
        <w:t>with</w:t>
      </w:r>
      <w:r>
        <w:rPr>
          <w:rFonts w:ascii="Bookman Old Style"/>
          <w:i/>
          <w:spacing w:val="-35"/>
          <w:sz w:val="20"/>
        </w:rPr>
        <w:t xml:space="preserve"> </w:t>
      </w:r>
      <w:r>
        <w:rPr>
          <w:rFonts w:ascii="Bookman Old Style"/>
          <w:i/>
          <w:sz w:val="20"/>
        </w:rPr>
        <w:t>Entity</w:t>
      </w:r>
      <w:r>
        <w:rPr>
          <w:rFonts w:ascii="Bookman Old Style"/>
          <w:i/>
          <w:spacing w:val="-35"/>
          <w:sz w:val="20"/>
        </w:rPr>
        <w:t xml:space="preserve"> </w:t>
      </w:r>
      <w:r>
        <w:rPr>
          <w:rFonts w:ascii="Bookman Old Style"/>
          <w:i/>
          <w:spacing w:val="-3"/>
          <w:sz w:val="20"/>
        </w:rPr>
        <w:t>Framework</w:t>
      </w:r>
      <w:r>
        <w:rPr>
          <w:spacing w:val="-3"/>
          <w:sz w:val="20"/>
        </w:rPr>
        <w:t>,</w:t>
      </w:r>
      <w:r>
        <w:rPr>
          <w:spacing w:val="-25"/>
          <w:sz w:val="20"/>
        </w:rPr>
        <w:t xml:space="preserve"> </w:t>
      </w:r>
      <w:r>
        <w:rPr>
          <w:sz w:val="20"/>
        </w:rPr>
        <w:t>ser.</w:t>
      </w:r>
      <w:r>
        <w:rPr>
          <w:spacing w:val="-25"/>
          <w:sz w:val="20"/>
        </w:rPr>
        <w:t xml:space="preserve"> </w:t>
      </w:r>
      <w:r>
        <w:rPr>
          <w:sz w:val="20"/>
        </w:rPr>
        <w:t>Community</w:t>
      </w:r>
      <w:r>
        <w:rPr>
          <w:spacing w:val="-25"/>
          <w:sz w:val="20"/>
        </w:rPr>
        <w:t xml:space="preserve"> </w:t>
      </w:r>
      <w:r>
        <w:rPr>
          <w:sz w:val="20"/>
        </w:rPr>
        <w:t>experience</w:t>
      </w:r>
      <w:r>
        <w:rPr>
          <w:spacing w:val="-25"/>
          <w:sz w:val="20"/>
        </w:rPr>
        <w:t xml:space="preserve"> </w:t>
      </w:r>
      <w:r>
        <w:rPr>
          <w:sz w:val="20"/>
        </w:rPr>
        <w:t xml:space="preserve">dis- tilled. </w:t>
      </w:r>
      <w:r>
        <w:rPr>
          <w:spacing w:val="-3"/>
          <w:sz w:val="20"/>
        </w:rPr>
        <w:t xml:space="preserve">Packt </w:t>
      </w:r>
      <w:r>
        <w:rPr>
          <w:sz w:val="20"/>
        </w:rPr>
        <w:t>Publishing,</w:t>
      </w:r>
      <w:r>
        <w:rPr>
          <w:spacing w:val="-3"/>
          <w:sz w:val="20"/>
        </w:rPr>
        <w:t xml:space="preserve"> </w:t>
      </w:r>
      <w:r>
        <w:rPr>
          <w:sz w:val="20"/>
        </w:rPr>
        <w:t>2015.</w:t>
      </w:r>
    </w:p>
    <w:p w14:paraId="159F6093" w14:textId="77777777" w:rsidR="007D19BC" w:rsidRDefault="002E6005">
      <w:pPr>
        <w:pStyle w:val="ListParagraph"/>
        <w:numPr>
          <w:ilvl w:val="0"/>
          <w:numId w:val="1"/>
        </w:numPr>
        <w:tabs>
          <w:tab w:val="left" w:pos="715"/>
        </w:tabs>
        <w:spacing w:before="167" w:line="415" w:lineRule="auto"/>
        <w:ind w:right="115" w:hanging="409"/>
        <w:jc w:val="both"/>
        <w:rPr>
          <w:sz w:val="20"/>
        </w:rPr>
      </w:pPr>
      <w:r>
        <w:rPr>
          <w:w w:val="99"/>
          <w:sz w:val="20"/>
        </w:rPr>
        <w:t>S.</w:t>
      </w:r>
      <w:r>
        <w:rPr>
          <w:spacing w:val="16"/>
          <w:sz w:val="20"/>
        </w:rPr>
        <w:t xml:space="preserve"> </w:t>
      </w:r>
      <w:r>
        <w:rPr>
          <w:w w:val="109"/>
          <w:sz w:val="20"/>
        </w:rPr>
        <w:t>C</w:t>
      </w:r>
      <w:r>
        <w:rPr>
          <w:spacing w:val="-6"/>
          <w:w w:val="109"/>
          <w:sz w:val="20"/>
        </w:rPr>
        <w:t>v</w:t>
      </w:r>
      <w:r>
        <w:rPr>
          <w:w w:val="99"/>
          <w:sz w:val="20"/>
        </w:rPr>
        <w:t>et</w:t>
      </w:r>
      <w:r>
        <w:rPr>
          <w:spacing w:val="-6"/>
          <w:w w:val="99"/>
          <w:sz w:val="20"/>
        </w:rPr>
        <w:t>k</w:t>
      </w:r>
      <w:r>
        <w:rPr>
          <w:spacing w:val="-6"/>
          <w:w w:val="92"/>
          <w:sz w:val="20"/>
        </w:rPr>
        <w:t>o</w:t>
      </w:r>
      <w:r>
        <w:rPr>
          <w:w w:val="101"/>
          <w:sz w:val="20"/>
        </w:rPr>
        <w:t>v</w:t>
      </w:r>
      <w:r>
        <w:rPr>
          <w:spacing w:val="-6"/>
          <w:w w:val="101"/>
          <w:sz w:val="20"/>
        </w:rPr>
        <w:t>i</w:t>
      </w:r>
      <w:r>
        <w:rPr>
          <w:spacing w:val="-95"/>
          <w:w w:val="99"/>
          <w:sz w:val="20"/>
        </w:rPr>
        <w:t>´</w:t>
      </w:r>
      <w:r>
        <w:rPr>
          <w:w w:val="97"/>
          <w:sz w:val="20"/>
        </w:rPr>
        <w:t>c</w:t>
      </w:r>
      <w:r>
        <w:rPr>
          <w:spacing w:val="16"/>
          <w:sz w:val="20"/>
        </w:rPr>
        <w:t xml:space="preserve"> </w:t>
      </w:r>
      <w:r>
        <w:rPr>
          <w:w w:val="96"/>
          <w:sz w:val="20"/>
        </w:rPr>
        <w:t>and</w:t>
      </w:r>
      <w:r>
        <w:rPr>
          <w:spacing w:val="16"/>
          <w:sz w:val="20"/>
        </w:rPr>
        <w:t xml:space="preserve"> </w:t>
      </w:r>
      <w:r>
        <w:rPr>
          <w:w w:val="101"/>
          <w:sz w:val="20"/>
        </w:rPr>
        <w:t>D.</w:t>
      </w:r>
      <w:r>
        <w:rPr>
          <w:spacing w:val="16"/>
          <w:sz w:val="20"/>
        </w:rPr>
        <w:t xml:space="preserve"> </w:t>
      </w:r>
      <w:r>
        <w:rPr>
          <w:w w:val="97"/>
          <w:sz w:val="20"/>
        </w:rPr>
        <w:t>Jan</w:t>
      </w:r>
      <w:r>
        <w:rPr>
          <w:spacing w:val="-6"/>
          <w:w w:val="97"/>
          <w:sz w:val="20"/>
        </w:rPr>
        <w:t>k</w:t>
      </w:r>
      <w:r>
        <w:rPr>
          <w:spacing w:val="-6"/>
          <w:w w:val="92"/>
          <w:sz w:val="20"/>
        </w:rPr>
        <w:t>o</w:t>
      </w:r>
      <w:r>
        <w:rPr>
          <w:w w:val="101"/>
          <w:sz w:val="20"/>
        </w:rPr>
        <w:t>v</w:t>
      </w:r>
      <w:r>
        <w:rPr>
          <w:spacing w:val="-6"/>
          <w:w w:val="101"/>
          <w:sz w:val="20"/>
        </w:rPr>
        <w:t>i</w:t>
      </w:r>
      <w:r>
        <w:rPr>
          <w:spacing w:val="-95"/>
          <w:w w:val="99"/>
          <w:sz w:val="20"/>
        </w:rPr>
        <w:t>´</w:t>
      </w:r>
      <w:r>
        <w:rPr>
          <w:w w:val="99"/>
          <w:sz w:val="20"/>
        </w:rPr>
        <w:t>c,</w:t>
      </w:r>
      <w:r>
        <w:rPr>
          <w:spacing w:val="16"/>
          <w:sz w:val="20"/>
        </w:rPr>
        <w:t xml:space="preserve"> </w:t>
      </w:r>
      <w:r>
        <w:rPr>
          <w:w w:val="115"/>
          <w:sz w:val="20"/>
        </w:rPr>
        <w:t>“A</w:t>
      </w:r>
      <w:r>
        <w:rPr>
          <w:spacing w:val="16"/>
          <w:sz w:val="20"/>
        </w:rPr>
        <w:t xml:space="preserve"> </w:t>
      </w:r>
      <w:r>
        <w:rPr>
          <w:w w:val="97"/>
          <w:sz w:val="20"/>
        </w:rPr>
        <w:t>comparati</w:t>
      </w:r>
      <w:r>
        <w:rPr>
          <w:spacing w:val="-6"/>
          <w:w w:val="97"/>
          <w:sz w:val="20"/>
        </w:rPr>
        <w:t>v</w:t>
      </w:r>
      <w:r>
        <w:rPr>
          <w:w w:val="91"/>
          <w:sz w:val="20"/>
        </w:rPr>
        <w:t>e</w:t>
      </w:r>
      <w:r>
        <w:rPr>
          <w:spacing w:val="16"/>
          <w:sz w:val="20"/>
        </w:rPr>
        <w:t xml:space="preserve"> </w:t>
      </w:r>
      <w:r>
        <w:rPr>
          <w:w w:val="97"/>
          <w:sz w:val="20"/>
        </w:rPr>
        <w:t>stu</w:t>
      </w:r>
      <w:r>
        <w:rPr>
          <w:spacing w:val="-1"/>
          <w:w w:val="97"/>
          <w:sz w:val="20"/>
        </w:rPr>
        <w:t>d</w:t>
      </w:r>
      <w:r>
        <w:rPr>
          <w:w w:val="106"/>
          <w:sz w:val="20"/>
        </w:rPr>
        <w:t>y</w:t>
      </w:r>
      <w:r>
        <w:rPr>
          <w:spacing w:val="16"/>
          <w:sz w:val="20"/>
        </w:rPr>
        <w:t xml:space="preserve"> </w:t>
      </w:r>
      <w:r>
        <w:rPr>
          <w:w w:val="92"/>
          <w:sz w:val="20"/>
        </w:rPr>
        <w:t>of</w:t>
      </w:r>
      <w:r>
        <w:rPr>
          <w:spacing w:val="16"/>
          <w:sz w:val="20"/>
        </w:rPr>
        <w:t xml:space="preserve"> </w:t>
      </w:r>
      <w:r>
        <w:rPr>
          <w:w w:val="97"/>
          <w:sz w:val="20"/>
        </w:rPr>
        <w:t>the</w:t>
      </w:r>
      <w:r>
        <w:rPr>
          <w:spacing w:val="16"/>
          <w:sz w:val="20"/>
        </w:rPr>
        <w:t xml:space="preserve"> </w:t>
      </w:r>
      <w:r>
        <w:rPr>
          <w:w w:val="95"/>
          <w:sz w:val="20"/>
        </w:rPr>
        <w:t>features</w:t>
      </w:r>
      <w:r>
        <w:rPr>
          <w:spacing w:val="16"/>
          <w:sz w:val="20"/>
        </w:rPr>
        <w:t xml:space="preserve"> </w:t>
      </w:r>
      <w:r>
        <w:rPr>
          <w:w w:val="96"/>
          <w:sz w:val="20"/>
        </w:rPr>
        <w:t>and</w:t>
      </w:r>
      <w:r>
        <w:rPr>
          <w:spacing w:val="16"/>
          <w:sz w:val="20"/>
        </w:rPr>
        <w:t xml:space="preserve"> </w:t>
      </w:r>
      <w:r>
        <w:rPr>
          <w:spacing w:val="5"/>
          <w:w w:val="96"/>
          <w:sz w:val="20"/>
        </w:rPr>
        <w:t>p</w:t>
      </w:r>
      <w:r>
        <w:rPr>
          <w:w w:val="94"/>
          <w:sz w:val="20"/>
        </w:rPr>
        <w:t>erformance</w:t>
      </w:r>
      <w:r>
        <w:rPr>
          <w:spacing w:val="16"/>
          <w:sz w:val="20"/>
        </w:rPr>
        <w:t xml:space="preserve"> </w:t>
      </w:r>
      <w:r>
        <w:rPr>
          <w:w w:val="92"/>
          <w:sz w:val="20"/>
        </w:rPr>
        <w:t>of</w:t>
      </w:r>
      <w:r>
        <w:rPr>
          <w:spacing w:val="16"/>
          <w:sz w:val="20"/>
        </w:rPr>
        <w:t xml:space="preserve"> </w:t>
      </w:r>
      <w:r>
        <w:rPr>
          <w:w w:val="93"/>
          <w:sz w:val="20"/>
        </w:rPr>
        <w:t xml:space="preserve">orm </w:t>
      </w:r>
      <w:r>
        <w:rPr>
          <w:w w:val="95"/>
          <w:sz w:val="20"/>
        </w:rPr>
        <w:t xml:space="preserve">tools in a. net environment,” in </w:t>
      </w:r>
      <w:r>
        <w:rPr>
          <w:rFonts w:ascii="Bookman Old Style" w:hAnsi="Bookman Old Style"/>
          <w:i/>
          <w:w w:val="95"/>
          <w:sz w:val="20"/>
        </w:rPr>
        <w:t xml:space="preserve">International </w:t>
      </w:r>
      <w:r>
        <w:rPr>
          <w:rFonts w:ascii="Bookman Old Style" w:hAnsi="Bookman Old Style"/>
          <w:i/>
          <w:spacing w:val="-3"/>
          <w:w w:val="95"/>
          <w:sz w:val="20"/>
        </w:rPr>
        <w:t xml:space="preserve">Conference </w:t>
      </w:r>
      <w:r>
        <w:rPr>
          <w:rFonts w:ascii="Bookman Old Style" w:hAnsi="Bookman Old Style"/>
          <w:i/>
          <w:w w:val="95"/>
          <w:sz w:val="20"/>
        </w:rPr>
        <w:t xml:space="preserve">on </w:t>
      </w:r>
      <w:r>
        <w:rPr>
          <w:rFonts w:ascii="Bookman Old Style" w:hAnsi="Bookman Old Style"/>
          <w:i/>
          <w:spacing w:val="-2"/>
          <w:w w:val="95"/>
          <w:sz w:val="20"/>
        </w:rPr>
        <w:t xml:space="preserve">Object </w:t>
      </w:r>
      <w:r>
        <w:rPr>
          <w:rFonts w:ascii="Bookman Old Style" w:hAnsi="Bookman Old Style"/>
          <w:i/>
          <w:w w:val="95"/>
          <w:sz w:val="20"/>
        </w:rPr>
        <w:t>and Databases</w:t>
      </w:r>
      <w:r>
        <w:rPr>
          <w:w w:val="95"/>
          <w:sz w:val="20"/>
        </w:rPr>
        <w:t>.</w:t>
      </w:r>
      <w:r>
        <w:rPr>
          <w:spacing w:val="10"/>
          <w:w w:val="95"/>
          <w:sz w:val="20"/>
        </w:rPr>
        <w:t xml:space="preserve"> </w:t>
      </w:r>
      <w:r>
        <w:rPr>
          <w:w w:val="95"/>
          <w:sz w:val="20"/>
        </w:rPr>
        <w:t xml:space="preserve">Springer, </w:t>
      </w:r>
      <w:r>
        <w:rPr>
          <w:sz w:val="20"/>
        </w:rPr>
        <w:t>2010, pp.</w:t>
      </w:r>
      <w:r>
        <w:rPr>
          <w:spacing w:val="-15"/>
          <w:sz w:val="20"/>
        </w:rPr>
        <w:t xml:space="preserve"> </w:t>
      </w:r>
      <w:r>
        <w:rPr>
          <w:sz w:val="20"/>
        </w:rPr>
        <w:t>147–158.</w:t>
      </w:r>
    </w:p>
    <w:p w14:paraId="1E48A359" w14:textId="77777777" w:rsidR="007D19BC" w:rsidRDefault="002E6005">
      <w:pPr>
        <w:pStyle w:val="ListParagraph"/>
        <w:numPr>
          <w:ilvl w:val="0"/>
          <w:numId w:val="1"/>
        </w:numPr>
        <w:tabs>
          <w:tab w:val="left" w:pos="715"/>
        </w:tabs>
        <w:spacing w:before="163" w:line="420" w:lineRule="auto"/>
        <w:ind w:right="116" w:hanging="409"/>
        <w:jc w:val="both"/>
        <w:rPr>
          <w:sz w:val="20"/>
        </w:rPr>
      </w:pPr>
      <w:r>
        <w:rPr>
          <w:sz w:val="20"/>
        </w:rPr>
        <w:t xml:space="preserve">W. </w:t>
      </w:r>
      <w:r>
        <w:rPr>
          <w:spacing w:val="-4"/>
          <w:sz w:val="20"/>
        </w:rPr>
        <w:t xml:space="preserve">Gary. </w:t>
      </w:r>
      <w:r>
        <w:rPr>
          <w:sz w:val="20"/>
        </w:rPr>
        <w:t>Using the repository and unit of work pattern in .net core. [Online; accessed 2018-03-12].</w:t>
      </w:r>
      <w:r>
        <w:rPr>
          <w:spacing w:val="-20"/>
          <w:sz w:val="20"/>
        </w:rPr>
        <w:t xml:space="preserve"> </w:t>
      </w:r>
      <w:r>
        <w:rPr>
          <w:sz w:val="20"/>
        </w:rPr>
        <w:t>[Online].</w:t>
      </w:r>
      <w:r>
        <w:rPr>
          <w:spacing w:val="-20"/>
          <w:sz w:val="20"/>
        </w:rPr>
        <w:t xml:space="preserve"> </w:t>
      </w:r>
      <w:r>
        <w:rPr>
          <w:sz w:val="20"/>
        </w:rPr>
        <w:t>Available:</w:t>
      </w:r>
      <w:r>
        <w:rPr>
          <w:spacing w:val="-10"/>
          <w:sz w:val="20"/>
        </w:rPr>
        <w:t xml:space="preserve"> </w:t>
      </w:r>
      <w:r>
        <w:rPr>
          <w:sz w:val="20"/>
        </w:rPr>
        <w:t>garywoodfine.com/generic-repository-pattern-net-core/</w:t>
      </w:r>
    </w:p>
    <w:p w14:paraId="63AF4CCB" w14:textId="77777777" w:rsidR="007D19BC" w:rsidRDefault="007D19BC">
      <w:pPr>
        <w:spacing w:line="420" w:lineRule="auto"/>
        <w:jc w:val="both"/>
        <w:rPr>
          <w:sz w:val="20"/>
        </w:rPr>
        <w:sectPr w:rsidR="007D19BC">
          <w:pgSz w:w="11910" w:h="16840"/>
          <w:pgMar w:top="920" w:right="1300" w:bottom="960" w:left="1680" w:header="698" w:footer="769" w:gutter="0"/>
          <w:cols w:space="720"/>
        </w:sectPr>
      </w:pPr>
    </w:p>
    <w:p w14:paraId="5722022E" w14:textId="77777777" w:rsidR="007D19BC" w:rsidRDefault="007D19BC">
      <w:pPr>
        <w:pStyle w:val="BodyText"/>
      </w:pPr>
    </w:p>
    <w:p w14:paraId="4EBA70E8" w14:textId="3D2D5E24" w:rsidR="007D19BC" w:rsidRDefault="002E6005">
      <w:pPr>
        <w:pStyle w:val="Heading1"/>
        <w:spacing w:before="205"/>
        <w:ind w:left="304" w:firstLine="0"/>
      </w:pPr>
      <w:bookmarkStart w:id="60" w:name="_TOC_250000"/>
      <w:bookmarkEnd w:id="60"/>
      <w:r>
        <w:rPr>
          <w:color w:val="001F5F"/>
        </w:rPr>
        <w:t>Bibliogra</w:t>
      </w:r>
      <w:bookmarkStart w:id="61" w:name="_GoBack"/>
      <w:bookmarkEnd w:id="61"/>
      <w:r>
        <w:rPr>
          <w:color w:val="001F5F"/>
        </w:rPr>
        <w:t>phy</w:t>
      </w:r>
    </w:p>
    <w:p w14:paraId="618A5816" w14:textId="77777777" w:rsidR="007D19BC" w:rsidRDefault="007D19BC">
      <w:pPr>
        <w:pStyle w:val="BodyText"/>
        <w:rPr>
          <w:b/>
        </w:rPr>
      </w:pPr>
    </w:p>
    <w:p w14:paraId="4520CF25" w14:textId="77777777" w:rsidR="00E64BCF" w:rsidRDefault="002E6005">
      <w:pPr>
        <w:pStyle w:val="BodyText"/>
        <w:spacing w:before="5"/>
        <w:rPr>
          <w:b/>
          <w:sz w:val="18"/>
        </w:rPr>
        <w:sectPr w:rsidR="00E64BCF">
          <w:pgSz w:w="11910" w:h="16840"/>
          <w:pgMar w:top="920" w:right="1300" w:bottom="960" w:left="1680" w:header="698" w:footer="769" w:gutter="0"/>
          <w:cols w:space="720"/>
        </w:sectPr>
      </w:pPr>
      <w:r>
        <w:rPr>
          <w:noProof/>
          <w:lang w:val="en-GB" w:eastAsia="en-GB"/>
        </w:rPr>
        <w:drawing>
          <wp:anchor distT="0" distB="0" distL="0" distR="0" simplePos="0" relativeHeight="1264" behindDoc="0" locked="0" layoutInCell="1" allowOverlap="1" wp14:anchorId="39647C85" wp14:editId="5F09DDBF">
            <wp:simplePos x="0" y="0"/>
            <wp:positionH relativeFrom="page">
              <wp:posOffset>1288301</wp:posOffset>
            </wp:positionH>
            <wp:positionV relativeFrom="paragraph">
              <wp:posOffset>157849</wp:posOffset>
            </wp:positionV>
            <wp:extent cx="5283327" cy="2753677"/>
            <wp:effectExtent l="0" t="0" r="0" b="0"/>
            <wp:wrapTopAndBottom/>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17" cstate="print"/>
                    <a:stretch>
                      <a:fillRect/>
                    </a:stretch>
                  </pic:blipFill>
                  <pic:spPr>
                    <a:xfrm>
                      <a:off x="0" y="0"/>
                      <a:ext cx="5283327" cy="2753677"/>
                    </a:xfrm>
                    <a:prstGeom prst="rect">
                      <a:avLst/>
                    </a:prstGeom>
                  </pic:spPr>
                </pic:pic>
              </a:graphicData>
            </a:graphic>
          </wp:anchor>
        </w:drawing>
      </w:r>
    </w:p>
    <w:p w14:paraId="5A67A96A" w14:textId="77777777" w:rsidR="00E64BCF" w:rsidRPr="00E64BCF" w:rsidRDefault="00E64BCF" w:rsidP="00E64BCF">
      <w:pPr>
        <w:widowControl/>
        <w:autoSpaceDE/>
        <w:autoSpaceDN/>
        <w:rPr>
          <w:rFonts w:ascii="Calibri" w:eastAsia="Times New Roman" w:hAnsi="Calibri" w:cs="Calibri"/>
          <w:b/>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64BCF" w:rsidRPr="00E64BCF" w14:paraId="532DBE68" w14:textId="77777777" w:rsidTr="00422181">
        <w:trPr>
          <w:jc w:val="center"/>
        </w:trPr>
        <w:tc>
          <w:tcPr>
            <w:tcW w:w="10670" w:type="dxa"/>
            <w:shd w:val="clear" w:color="auto" w:fill="BFBFBF"/>
          </w:tcPr>
          <w:p w14:paraId="55DB252B" w14:textId="77777777" w:rsidR="00E64BCF" w:rsidRPr="00E64BCF" w:rsidRDefault="00E64BCF" w:rsidP="00E64BCF">
            <w:pPr>
              <w:widowControl/>
              <w:autoSpaceDE/>
              <w:autoSpaceDN/>
              <w:rPr>
                <w:rFonts w:ascii="Times New Roman" w:eastAsia="Times New Roman" w:hAnsi="Times New Roman" w:cs="Times New Roman"/>
                <w:sz w:val="20"/>
                <w:szCs w:val="20"/>
                <w:lang w:val="en-GB" w:eastAsia="en-GB"/>
              </w:rPr>
            </w:pPr>
            <w:r w:rsidRPr="00E64BCF">
              <w:rPr>
                <w:rFonts w:ascii="Times New Roman" w:eastAsia="Times New Roman" w:hAnsi="Times New Roman" w:cs="Times New Roman"/>
                <w:sz w:val="32"/>
                <w:szCs w:val="32"/>
                <w:lang w:val="en-GB" w:eastAsia="en-GB"/>
              </w:rPr>
              <w:br w:type="page"/>
            </w:r>
            <w:r w:rsidRPr="00E64BCF">
              <w:rPr>
                <w:rFonts w:ascii="Calibri" w:eastAsia="Times New Roman" w:hAnsi="Calibri" w:cs="Arial"/>
                <w:b/>
                <w:caps/>
                <w:sz w:val="40"/>
                <w:szCs w:val="20"/>
                <w:lang w:val="en-GB" w:eastAsia="en-GB"/>
              </w:rPr>
              <w:t xml:space="preserve">                 marking criteria and Student FEEDBACK</w:t>
            </w:r>
          </w:p>
        </w:tc>
      </w:tr>
    </w:tbl>
    <w:p w14:paraId="1CEE892E" w14:textId="77777777" w:rsidR="00E64BCF" w:rsidRPr="00E64BCF" w:rsidRDefault="00E64BCF" w:rsidP="00E64BCF">
      <w:pPr>
        <w:widowControl/>
        <w:autoSpaceDE/>
        <w:autoSpaceDN/>
        <w:rPr>
          <w:rFonts w:ascii="Times New Roman" w:eastAsia="Times New Roman" w:hAnsi="Times New Roman" w:cs="Times New Roman"/>
          <w:sz w:val="16"/>
          <w:szCs w:val="20"/>
          <w:lang w:val="en-GB" w:eastAsia="en-GB"/>
        </w:rPr>
      </w:pPr>
    </w:p>
    <w:p w14:paraId="061164AF" w14:textId="77777777" w:rsidR="00E64BCF" w:rsidRPr="00E64BCF" w:rsidRDefault="00E64BCF" w:rsidP="00E64BCF">
      <w:pPr>
        <w:widowControl/>
        <w:autoSpaceDE/>
        <w:autoSpaceDN/>
        <w:jc w:val="both"/>
        <w:rPr>
          <w:rFonts w:ascii="Calibri" w:eastAsia="Times New Roman" w:hAnsi="Calibri" w:cs="Times New Roman"/>
          <w:sz w:val="20"/>
          <w:szCs w:val="20"/>
          <w:lang w:val="en-GB"/>
        </w:rPr>
      </w:pPr>
      <w:r w:rsidRPr="00E64BCF">
        <w:rPr>
          <w:rFonts w:ascii="Calibri" w:eastAsia="Times New Roman" w:hAnsi="Calibri" w:cs="Times New Roman"/>
          <w:sz w:val="20"/>
          <w:szCs w:val="20"/>
          <w:lang w:val="en-GB"/>
        </w:rPr>
        <w:t xml:space="preserve">This section details the </w:t>
      </w:r>
      <w:r w:rsidRPr="00E64BCF">
        <w:rPr>
          <w:rFonts w:ascii="Calibri" w:eastAsia="Times New Roman" w:hAnsi="Calibri" w:cs="Times New Roman"/>
          <w:i/>
          <w:sz w:val="20"/>
          <w:szCs w:val="20"/>
          <w:lang w:val="en-GB"/>
        </w:rPr>
        <w:t>extent</w:t>
      </w:r>
      <w:r w:rsidRPr="00E64BCF">
        <w:rPr>
          <w:rFonts w:ascii="Calibri" w:eastAsia="Times New Roman" w:hAnsi="Calibri" w:cs="Times New Roman"/>
          <w:sz w:val="20"/>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4503F2D" w14:textId="77777777" w:rsidR="00E64BCF" w:rsidRPr="00E64BCF" w:rsidRDefault="00E64BCF" w:rsidP="00E64BCF">
      <w:pPr>
        <w:widowControl/>
        <w:autoSpaceDE/>
        <w:autoSpaceDN/>
        <w:rPr>
          <w:rFonts w:ascii="Calibri" w:eastAsia="Times New Roman" w:hAnsi="Calibri" w:cs="Times New Roman"/>
          <w:b/>
          <w:sz w:val="20"/>
          <w:lang w:val="en-GB" w:eastAsia="en-GB"/>
        </w:rPr>
      </w:pPr>
    </w:p>
    <w:tbl>
      <w:tblPr>
        <w:tblW w:w="5000" w:type="pct"/>
        <w:tblLayout w:type="fixed"/>
        <w:tblLook w:val="04A0" w:firstRow="1" w:lastRow="0" w:firstColumn="1" w:lastColumn="0" w:noHBand="0" w:noVBand="1"/>
      </w:tblPr>
      <w:tblGrid>
        <w:gridCol w:w="9475"/>
        <w:gridCol w:w="605"/>
        <w:gridCol w:w="602"/>
      </w:tblGrid>
      <w:tr w:rsidR="00E64BCF" w:rsidRPr="00E64BCF" w14:paraId="1D473162" w14:textId="77777777" w:rsidTr="0042218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759484A0" w14:textId="77777777" w:rsidR="00E64BCF" w:rsidRPr="00E64BCF" w:rsidRDefault="00E64BCF" w:rsidP="00E64BCF">
            <w:pPr>
              <w:widowControl/>
              <w:autoSpaceDE/>
              <w:autoSpaceDN/>
              <w:rPr>
                <w:rFonts w:ascii="Calibri" w:eastAsia="Times New Roman" w:hAnsi="Calibri" w:cs="Times New Roman"/>
                <w:b/>
                <w:szCs w:val="20"/>
                <w:lang w:val="en-GB" w:eastAsia="en-GB"/>
              </w:rPr>
            </w:pPr>
            <w:r w:rsidRPr="00E64BCF">
              <w:rPr>
                <w:rFonts w:ascii="Calibri" w:eastAsia="Times New Roman" w:hAnsi="Calibri" w:cs="Times New Roman"/>
                <w:b/>
                <w:szCs w:val="16"/>
                <w:lang w:val="en-GB" w:eastAsia="en-GB"/>
              </w:rPr>
              <w:t xml:space="preserve">Common Assessment Criteria </w:t>
            </w:r>
            <w:r w:rsidRPr="00E64BCF">
              <w:rPr>
                <w:rFonts w:ascii="Calibri" w:eastAsia="Times New Roman" w:hAnsi="Calibri" w:cs="Times New Roman"/>
                <w:b/>
                <w:szCs w:val="20"/>
                <w:lang w:val="en-GB" w:eastAsia="en-GB"/>
              </w:rPr>
              <w:t xml:space="preserve">Applied </w:t>
            </w:r>
            <w:bookmarkStart w:id="62" w:name="assessmentComponent"/>
            <w:bookmarkEnd w:id="62"/>
            <w:r w:rsidRPr="00E64BCF">
              <w:rPr>
                <w:rFonts w:ascii="Calibri" w:eastAsia="Times New Roman" w:hAnsi="Calibri" w:cs="Times New Roman"/>
                <w:b/>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DB0E1D0" w14:textId="77777777" w:rsidR="00E64BCF" w:rsidRPr="00E64BCF" w:rsidRDefault="00E64BCF" w:rsidP="00E64BCF">
            <w:pPr>
              <w:widowControl/>
              <w:autoSpaceDE/>
              <w:autoSpaceDN/>
              <w:ind w:left="34" w:right="113"/>
              <w:jc w:val="center"/>
              <w:rPr>
                <w:rFonts w:ascii="Calibri" w:eastAsia="Times New Roman" w:hAnsi="Calibri" w:cs="Times New Roman"/>
                <w:b/>
                <w:sz w:val="14"/>
                <w:szCs w:val="14"/>
                <w:lang w:val="en-GB" w:eastAsia="en-GB"/>
              </w:rPr>
            </w:pPr>
            <w:r w:rsidRPr="00E64BCF">
              <w:rPr>
                <w:rFonts w:ascii="Calibri" w:eastAsia="Times New Roman" w:hAnsi="Calibri" w:cs="Times New Roman"/>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D3D3C8" w14:textId="77777777" w:rsidR="00E64BCF" w:rsidRPr="00E64BCF" w:rsidRDefault="00E64BCF" w:rsidP="00E64BCF">
            <w:pPr>
              <w:widowControl/>
              <w:autoSpaceDE/>
              <w:autoSpaceDN/>
              <w:ind w:left="113" w:right="113"/>
              <w:jc w:val="center"/>
              <w:rPr>
                <w:rFonts w:ascii="Calibri" w:eastAsia="Times New Roman" w:hAnsi="Calibri" w:cs="Times New Roman"/>
                <w:b/>
                <w:sz w:val="14"/>
                <w:szCs w:val="14"/>
                <w:lang w:val="en-GB" w:eastAsia="en-GB"/>
              </w:rPr>
            </w:pPr>
            <w:r w:rsidRPr="00E64BCF">
              <w:rPr>
                <w:rFonts w:ascii="Calibri" w:eastAsia="Times New Roman" w:hAnsi="Calibri" w:cs="Times New Roman"/>
                <w:b/>
                <w:sz w:val="14"/>
                <w:szCs w:val="14"/>
                <w:lang w:val="en-GB" w:eastAsia="en-GB"/>
              </w:rPr>
              <w:t xml:space="preserve">Marks </w:t>
            </w:r>
          </w:p>
          <w:p w14:paraId="0A709D17" w14:textId="77777777" w:rsidR="00E64BCF" w:rsidRPr="00E64BCF" w:rsidRDefault="00E64BCF" w:rsidP="00E64BCF">
            <w:pPr>
              <w:widowControl/>
              <w:autoSpaceDE/>
              <w:autoSpaceDN/>
              <w:ind w:left="113" w:right="113"/>
              <w:jc w:val="center"/>
              <w:rPr>
                <w:rFonts w:ascii="Calibri" w:eastAsia="Times New Roman" w:hAnsi="Calibri" w:cs="Times New Roman"/>
                <w:b/>
                <w:sz w:val="14"/>
                <w:szCs w:val="14"/>
                <w:lang w:val="en-GB" w:eastAsia="en-GB"/>
              </w:rPr>
            </w:pPr>
            <w:r w:rsidRPr="00E64BCF">
              <w:rPr>
                <w:rFonts w:ascii="Calibri" w:eastAsia="Times New Roman" w:hAnsi="Calibri" w:cs="Times New Roman"/>
                <w:b/>
                <w:sz w:val="14"/>
                <w:szCs w:val="14"/>
                <w:lang w:val="en-GB" w:eastAsia="en-GB"/>
              </w:rPr>
              <w:t>awarded</w:t>
            </w:r>
          </w:p>
        </w:tc>
      </w:tr>
      <w:tr w:rsidR="00E64BCF" w:rsidRPr="00E64BCF" w14:paraId="46019F04"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4F3E2EA7"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r w:rsidRPr="00E64BCF">
              <w:rPr>
                <w:rFonts w:ascii="Calibri" w:eastAsia="Times New Roman" w:hAnsi="Calibri" w:cs="Times New Roman"/>
                <w:b/>
                <w:sz w:val="20"/>
                <w:szCs w:val="16"/>
                <w:lang w:val="en-GB" w:eastAsia="en-GB"/>
              </w:rPr>
              <w:t xml:space="preserve">1. </w:t>
            </w:r>
            <w:r w:rsidRPr="00E64BCF">
              <w:rPr>
                <w:rFonts w:ascii="Calibri" w:eastAsia="Times New Roman" w:hAnsi="Calibri" w:cs="Times New Roman"/>
                <w:b/>
                <w:sz w:val="20"/>
                <w:szCs w:val="20"/>
                <w:lang w:val="en-GB" w:eastAsia="en-GB"/>
              </w:rPr>
              <w:t>Engagement with Literature Skills</w:t>
            </w:r>
            <w:r w:rsidRPr="00E64BCF">
              <w:rPr>
                <w:rFonts w:ascii="Calibri" w:eastAsia="Times New Roman" w:hAnsi="Calibri" w:cs="Times New Roman"/>
                <w:b/>
                <w:sz w:val="16"/>
                <w:szCs w:val="16"/>
                <w:lang w:val="en-GB" w:eastAsia="en-GB"/>
              </w:rPr>
              <w:t xml:space="preserve"> </w:t>
            </w:r>
          </w:p>
          <w:p w14:paraId="1F90A366" w14:textId="77777777" w:rsidR="00E64BCF" w:rsidRPr="00E64BCF" w:rsidRDefault="00E64BCF" w:rsidP="00E64BC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AD934A8"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C5D823"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10C6D2D9" w14:textId="77777777" w:rsidTr="00422181">
        <w:trPr>
          <w:trHeight w:val="450"/>
        </w:trPr>
        <w:tc>
          <w:tcPr>
            <w:tcW w:w="4435" w:type="pct"/>
            <w:vMerge w:val="restart"/>
            <w:tcBorders>
              <w:top w:val="single" w:sz="4" w:space="0" w:color="auto"/>
              <w:left w:val="single" w:sz="4" w:space="0" w:color="auto"/>
              <w:right w:val="single" w:sz="4" w:space="0" w:color="auto"/>
            </w:tcBorders>
          </w:tcPr>
          <w:p w14:paraId="473E304C" w14:textId="77777777" w:rsidR="00E64BCF" w:rsidRPr="00E64BCF" w:rsidRDefault="00E64BCF" w:rsidP="00E64BCF">
            <w:pPr>
              <w:widowControl/>
              <w:autoSpaceDE/>
              <w:autoSpaceDN/>
              <w:spacing w:after="120"/>
              <w:rPr>
                <w:rFonts w:ascii="Calibri" w:eastAsia="Times New Roman" w:hAnsi="Calibri" w:cs="Times New Roman"/>
                <w:sz w:val="20"/>
                <w:szCs w:val="14"/>
                <w:lang w:val="en-GB" w:eastAsia="en-GB"/>
              </w:rPr>
            </w:pPr>
            <w:bookmarkStart w:id="63" w:name="feedbackRIL"/>
            <w:bookmarkEnd w:id="63"/>
            <w:r w:rsidRPr="00E64BCF">
              <w:rPr>
                <w:rFonts w:ascii="Calibri" w:eastAsia="Times New Roman" w:hAnsi="Calibri" w:cs="Times New Roman"/>
                <w:sz w:val="20"/>
                <w:szCs w:val="14"/>
                <w:lang w:val="en-GB" w:eastAsia="en-GB"/>
              </w:rPr>
              <w:t>An excellent and broad range of appropriate literature has been consulted and referenced in the work and the review and discussion of the literature is of a very good standard. (Grade mark: 86.67%)</w:t>
            </w:r>
          </w:p>
        </w:tc>
        <w:tc>
          <w:tcPr>
            <w:tcW w:w="283" w:type="pct"/>
            <w:tcBorders>
              <w:top w:val="single" w:sz="4" w:space="0" w:color="auto"/>
              <w:left w:val="single" w:sz="4" w:space="0" w:color="auto"/>
              <w:right w:val="single" w:sz="4" w:space="0" w:color="auto"/>
            </w:tcBorders>
          </w:tcPr>
          <w:p w14:paraId="37CFB744"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64" w:name="totalRIL"/>
            <w:bookmarkEnd w:id="64"/>
            <w:r w:rsidRPr="00E64BCF">
              <w:rPr>
                <w:rFonts w:ascii="Calibri" w:eastAsia="Times New Roman" w:hAnsi="Calibri" w:cs="Times New Roman"/>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6B67582"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65" w:name="markRIL"/>
            <w:bookmarkEnd w:id="65"/>
            <w:r w:rsidRPr="00E64BCF">
              <w:rPr>
                <w:rFonts w:ascii="Calibri" w:eastAsia="Times New Roman" w:hAnsi="Calibri" w:cs="Times New Roman"/>
                <w:sz w:val="20"/>
                <w:szCs w:val="20"/>
                <w:lang w:val="en-GB" w:eastAsia="en-GB"/>
              </w:rPr>
              <w:t>13</w:t>
            </w:r>
          </w:p>
        </w:tc>
      </w:tr>
      <w:tr w:rsidR="00E64BCF" w:rsidRPr="00E64BCF" w14:paraId="1865BCB6" w14:textId="77777777" w:rsidTr="00422181">
        <w:trPr>
          <w:trHeight w:val="451"/>
        </w:trPr>
        <w:tc>
          <w:tcPr>
            <w:tcW w:w="4435" w:type="pct"/>
            <w:vMerge/>
            <w:tcBorders>
              <w:left w:val="single" w:sz="4" w:space="0" w:color="auto"/>
              <w:bottom w:val="single" w:sz="4" w:space="0" w:color="auto"/>
              <w:right w:val="single" w:sz="4" w:space="0" w:color="auto"/>
            </w:tcBorders>
          </w:tcPr>
          <w:p w14:paraId="36938169"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53D863EC" w14:textId="77777777" w:rsidR="00E64BCF" w:rsidRPr="00E64BCF" w:rsidRDefault="00E64BCF" w:rsidP="00E64BC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2F7E3937"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70E17A67"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120561C5" w14:textId="77777777" w:rsidR="00E64BCF" w:rsidRPr="00E64BCF" w:rsidRDefault="00E64BCF" w:rsidP="00E64BCF">
            <w:pPr>
              <w:widowControl/>
              <w:autoSpaceDE/>
              <w:autoSpaceDN/>
              <w:rPr>
                <w:rFonts w:ascii="Calibri" w:eastAsia="Times New Roman" w:hAnsi="Calibri" w:cs="Times New Roman"/>
                <w:b/>
                <w:sz w:val="20"/>
                <w:szCs w:val="20"/>
                <w:lang w:val="en-GB" w:eastAsia="en-GB"/>
              </w:rPr>
            </w:pPr>
            <w:r w:rsidRPr="00E64BCF">
              <w:rPr>
                <w:rFonts w:ascii="Calibri" w:eastAsia="Times New Roman" w:hAnsi="Calibri" w:cs="Times New Roman"/>
                <w:b/>
                <w:sz w:val="20"/>
                <w:szCs w:val="16"/>
                <w:lang w:val="en-GB" w:eastAsia="en-GB"/>
              </w:rPr>
              <w:t xml:space="preserve">2. </w:t>
            </w:r>
            <w:r w:rsidRPr="00E64BCF">
              <w:rPr>
                <w:rFonts w:ascii="Calibri" w:eastAsia="Times New Roman" w:hAnsi="Calibri" w:cs="Times New Roman"/>
                <w:b/>
                <w:sz w:val="20"/>
                <w:szCs w:val="20"/>
                <w:lang w:val="en-GB" w:eastAsia="en-GB"/>
              </w:rPr>
              <w:t>Knowledge and Understanding Skills</w:t>
            </w:r>
          </w:p>
          <w:p w14:paraId="73847943" w14:textId="77777777" w:rsidR="00E64BCF" w:rsidRPr="00E64BCF" w:rsidRDefault="00E64BCF" w:rsidP="00E64BC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C2CF01C"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0423E3"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4F09F9CC" w14:textId="77777777" w:rsidTr="00422181">
        <w:trPr>
          <w:trHeight w:val="450"/>
        </w:trPr>
        <w:tc>
          <w:tcPr>
            <w:tcW w:w="4435" w:type="pct"/>
            <w:vMerge w:val="restart"/>
            <w:tcBorders>
              <w:top w:val="single" w:sz="4" w:space="0" w:color="auto"/>
              <w:left w:val="single" w:sz="4" w:space="0" w:color="auto"/>
              <w:right w:val="single" w:sz="4" w:space="0" w:color="auto"/>
            </w:tcBorders>
          </w:tcPr>
          <w:p w14:paraId="1521B170" w14:textId="77777777" w:rsidR="00E64BCF" w:rsidRPr="00E64BCF" w:rsidRDefault="00E64BCF" w:rsidP="00E64BCF">
            <w:pPr>
              <w:widowControl/>
              <w:autoSpaceDE/>
              <w:autoSpaceDN/>
              <w:spacing w:after="120"/>
              <w:rPr>
                <w:rFonts w:ascii="Calibri" w:eastAsia="Times New Roman" w:hAnsi="Calibri" w:cs="Times New Roman"/>
                <w:sz w:val="20"/>
                <w:szCs w:val="14"/>
                <w:lang w:val="en-GB" w:eastAsia="en-GB"/>
              </w:rPr>
            </w:pPr>
            <w:bookmarkStart w:id="66" w:name="feedbackKUS"/>
            <w:bookmarkEnd w:id="66"/>
            <w:r w:rsidRPr="00E64BCF">
              <w:rPr>
                <w:rFonts w:ascii="Calibri" w:eastAsia="Times New Roman" w:hAnsi="Calibri" w:cs="Times New Roman"/>
                <w:sz w:val="20"/>
                <w:szCs w:val="14"/>
                <w:lang w:val="en-GB" w:eastAsia="en-GB"/>
              </w:rPr>
              <w:t>An excellent introduction to the layered architecture pattern with a very good evaluation, but some sections require a bit more detail. Overall, an excellent discussion of ORM and the repository and unit of work patterns identifying some of the criticisms of the use of ORM with the two patterns, but some sections need a bit more clarity and restructuring. (Grade mark: 78.67%)</w:t>
            </w:r>
          </w:p>
        </w:tc>
        <w:tc>
          <w:tcPr>
            <w:tcW w:w="283" w:type="pct"/>
            <w:tcBorders>
              <w:top w:val="single" w:sz="4" w:space="0" w:color="auto"/>
              <w:left w:val="single" w:sz="4" w:space="0" w:color="auto"/>
              <w:right w:val="single" w:sz="4" w:space="0" w:color="auto"/>
            </w:tcBorders>
          </w:tcPr>
          <w:p w14:paraId="48A0DE71"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67" w:name="totalKUS"/>
            <w:bookmarkEnd w:id="67"/>
            <w:r w:rsidRPr="00E64BCF">
              <w:rPr>
                <w:rFonts w:ascii="Calibri" w:eastAsia="Times New Roman" w:hAnsi="Calibri" w:cs="Times New Roman"/>
                <w:sz w:val="20"/>
                <w:szCs w:val="20"/>
                <w:lang w:val="en-GB" w:eastAsia="en-GB"/>
              </w:rPr>
              <w:t>75</w:t>
            </w:r>
          </w:p>
        </w:tc>
        <w:tc>
          <w:tcPr>
            <w:tcW w:w="283" w:type="pct"/>
            <w:vMerge w:val="restart"/>
            <w:tcBorders>
              <w:top w:val="single" w:sz="4" w:space="0" w:color="auto"/>
              <w:left w:val="single" w:sz="4" w:space="0" w:color="auto"/>
              <w:bottom w:val="single" w:sz="4" w:space="0" w:color="auto"/>
              <w:right w:val="single" w:sz="4" w:space="0" w:color="auto"/>
            </w:tcBorders>
          </w:tcPr>
          <w:p w14:paraId="5E827D33"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68" w:name="markKUS"/>
            <w:bookmarkEnd w:id="68"/>
            <w:r w:rsidRPr="00E64BCF">
              <w:rPr>
                <w:rFonts w:ascii="Calibri" w:eastAsia="Times New Roman" w:hAnsi="Calibri" w:cs="Times New Roman"/>
                <w:sz w:val="20"/>
                <w:szCs w:val="20"/>
                <w:lang w:val="en-GB" w:eastAsia="en-GB"/>
              </w:rPr>
              <w:t>59</w:t>
            </w:r>
          </w:p>
        </w:tc>
      </w:tr>
      <w:tr w:rsidR="00E64BCF" w:rsidRPr="00E64BCF" w14:paraId="6CCFF936" w14:textId="77777777" w:rsidTr="00422181">
        <w:trPr>
          <w:trHeight w:val="451"/>
        </w:trPr>
        <w:tc>
          <w:tcPr>
            <w:tcW w:w="4435" w:type="pct"/>
            <w:vMerge/>
            <w:tcBorders>
              <w:left w:val="single" w:sz="4" w:space="0" w:color="auto"/>
              <w:bottom w:val="single" w:sz="4" w:space="0" w:color="auto"/>
              <w:right w:val="single" w:sz="4" w:space="0" w:color="auto"/>
            </w:tcBorders>
          </w:tcPr>
          <w:p w14:paraId="4CC0F301"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21375CC9" w14:textId="77777777" w:rsidR="00E64BCF" w:rsidRPr="00E64BCF" w:rsidRDefault="00E64BCF" w:rsidP="00E64BC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3EF4251"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03CC66BE"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01987A04"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r w:rsidRPr="00E64BCF">
              <w:rPr>
                <w:rFonts w:ascii="Calibri" w:eastAsia="Times New Roman" w:hAnsi="Calibri" w:cs="Times New Roman"/>
                <w:b/>
                <w:sz w:val="20"/>
                <w:szCs w:val="16"/>
                <w:lang w:val="en-GB" w:eastAsia="en-GB"/>
              </w:rPr>
              <w:t xml:space="preserve">3. </w:t>
            </w:r>
            <w:r w:rsidRPr="00E64BCF">
              <w:rPr>
                <w:rFonts w:ascii="Calibri" w:eastAsia="Times New Roman" w:hAnsi="Calibri" w:cs="Times New Roman"/>
                <w:b/>
                <w:sz w:val="20"/>
                <w:szCs w:val="20"/>
                <w:lang w:val="en-GB" w:eastAsia="en-GB"/>
              </w:rPr>
              <w:t>Cognitive and Intellectual Skills</w:t>
            </w:r>
          </w:p>
          <w:p w14:paraId="518DA66C" w14:textId="77777777" w:rsidR="00E64BCF" w:rsidRPr="00E64BCF" w:rsidRDefault="00E64BCF" w:rsidP="00E64BC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2365534"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96F7446"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6AD731EC" w14:textId="77777777" w:rsidTr="00422181">
        <w:trPr>
          <w:trHeight w:val="450"/>
        </w:trPr>
        <w:tc>
          <w:tcPr>
            <w:tcW w:w="4435" w:type="pct"/>
            <w:vMerge w:val="restart"/>
            <w:tcBorders>
              <w:top w:val="single" w:sz="4" w:space="0" w:color="auto"/>
              <w:left w:val="single" w:sz="4" w:space="0" w:color="auto"/>
              <w:right w:val="single" w:sz="4" w:space="0" w:color="auto"/>
            </w:tcBorders>
          </w:tcPr>
          <w:p w14:paraId="538E3B2C" w14:textId="77777777" w:rsidR="00E64BCF" w:rsidRPr="00E64BCF" w:rsidRDefault="00E64BCF" w:rsidP="00E64BCF">
            <w:pPr>
              <w:widowControl/>
              <w:autoSpaceDE/>
              <w:autoSpaceDN/>
              <w:spacing w:after="120"/>
              <w:rPr>
                <w:rFonts w:ascii="Calibri" w:eastAsia="Times New Roman" w:hAnsi="Calibri" w:cs="Times New Roman"/>
                <w:sz w:val="20"/>
                <w:szCs w:val="14"/>
                <w:lang w:val="en-GB" w:eastAsia="en-GB"/>
              </w:rPr>
            </w:pPr>
            <w:bookmarkStart w:id="69" w:name="feedbackANA"/>
            <w:bookmarkEnd w:id="69"/>
          </w:p>
        </w:tc>
        <w:tc>
          <w:tcPr>
            <w:tcW w:w="283" w:type="pct"/>
            <w:tcBorders>
              <w:top w:val="single" w:sz="4" w:space="0" w:color="auto"/>
              <w:left w:val="single" w:sz="4" w:space="0" w:color="auto"/>
              <w:right w:val="single" w:sz="4" w:space="0" w:color="auto"/>
            </w:tcBorders>
          </w:tcPr>
          <w:p w14:paraId="1280F103"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0" w:name="totalANA"/>
            <w:bookmarkEnd w:id="70"/>
          </w:p>
        </w:tc>
        <w:tc>
          <w:tcPr>
            <w:tcW w:w="283" w:type="pct"/>
            <w:vMerge w:val="restart"/>
            <w:tcBorders>
              <w:top w:val="single" w:sz="4" w:space="0" w:color="auto"/>
              <w:left w:val="single" w:sz="4" w:space="0" w:color="auto"/>
              <w:bottom w:val="single" w:sz="4" w:space="0" w:color="auto"/>
              <w:right w:val="single" w:sz="4" w:space="0" w:color="auto"/>
            </w:tcBorders>
          </w:tcPr>
          <w:p w14:paraId="77AAB463"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1" w:name="markANA"/>
            <w:bookmarkEnd w:id="71"/>
          </w:p>
        </w:tc>
      </w:tr>
      <w:tr w:rsidR="00E64BCF" w:rsidRPr="00E64BCF" w14:paraId="6DC8484E" w14:textId="77777777" w:rsidTr="00422181">
        <w:trPr>
          <w:trHeight w:val="451"/>
        </w:trPr>
        <w:tc>
          <w:tcPr>
            <w:tcW w:w="4435" w:type="pct"/>
            <w:vMerge/>
            <w:tcBorders>
              <w:left w:val="single" w:sz="4" w:space="0" w:color="auto"/>
              <w:bottom w:val="single" w:sz="4" w:space="0" w:color="auto"/>
              <w:right w:val="single" w:sz="4" w:space="0" w:color="auto"/>
            </w:tcBorders>
          </w:tcPr>
          <w:p w14:paraId="5CA32398"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7999579B" w14:textId="77777777" w:rsidR="00E64BCF" w:rsidRPr="00E64BCF" w:rsidRDefault="00E64BCF" w:rsidP="00E64BC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AC2C9E7"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586B9A81"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378ACAAD"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r w:rsidRPr="00E64BCF">
              <w:rPr>
                <w:rFonts w:ascii="Calibri" w:eastAsia="Times New Roman" w:hAnsi="Calibri" w:cs="Times New Roman"/>
                <w:b/>
                <w:sz w:val="20"/>
                <w:szCs w:val="16"/>
                <w:lang w:val="en-GB" w:eastAsia="en-GB"/>
              </w:rPr>
              <w:t xml:space="preserve">4. </w:t>
            </w:r>
            <w:r w:rsidRPr="00E64BCF">
              <w:rPr>
                <w:rFonts w:ascii="Calibri" w:eastAsia="Times New Roman" w:hAnsi="Calibri" w:cs="Times New Roman"/>
                <w:b/>
                <w:sz w:val="20"/>
                <w:szCs w:val="20"/>
                <w:lang w:val="en-GB" w:eastAsia="en-GB"/>
              </w:rPr>
              <w:t>Practical Application Skills</w:t>
            </w:r>
          </w:p>
          <w:p w14:paraId="628E2FE1" w14:textId="77777777" w:rsidR="00E64BCF" w:rsidRPr="00E64BCF" w:rsidRDefault="00E64BCF" w:rsidP="00E64BC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3CFAD33"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1342490"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7C08AC88" w14:textId="77777777" w:rsidTr="00422181">
        <w:trPr>
          <w:trHeight w:val="451"/>
        </w:trPr>
        <w:tc>
          <w:tcPr>
            <w:tcW w:w="4435" w:type="pct"/>
            <w:vMerge w:val="restart"/>
            <w:tcBorders>
              <w:top w:val="single" w:sz="4" w:space="0" w:color="auto"/>
              <w:left w:val="single" w:sz="4" w:space="0" w:color="auto"/>
              <w:right w:val="single" w:sz="4" w:space="0" w:color="auto"/>
            </w:tcBorders>
          </w:tcPr>
          <w:p w14:paraId="331319CF" w14:textId="77777777" w:rsidR="00E64BCF" w:rsidRPr="00E64BCF" w:rsidRDefault="00E64BCF" w:rsidP="00E64BCF">
            <w:pPr>
              <w:widowControl/>
              <w:autoSpaceDE/>
              <w:autoSpaceDN/>
              <w:spacing w:after="120"/>
              <w:rPr>
                <w:rFonts w:ascii="Calibri" w:eastAsia="Times New Roman" w:hAnsi="Calibri" w:cs="Times New Roman"/>
                <w:sz w:val="20"/>
                <w:szCs w:val="14"/>
                <w:lang w:val="en-GB" w:eastAsia="en-GB"/>
              </w:rPr>
            </w:pPr>
            <w:bookmarkStart w:id="72" w:name="feedbackPAD"/>
            <w:bookmarkEnd w:id="72"/>
          </w:p>
        </w:tc>
        <w:tc>
          <w:tcPr>
            <w:tcW w:w="283" w:type="pct"/>
            <w:tcBorders>
              <w:top w:val="single" w:sz="4" w:space="0" w:color="auto"/>
              <w:left w:val="single" w:sz="4" w:space="0" w:color="auto"/>
              <w:right w:val="single" w:sz="4" w:space="0" w:color="auto"/>
            </w:tcBorders>
          </w:tcPr>
          <w:p w14:paraId="7ED1F6F5"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3" w:name="totalPAD"/>
            <w:bookmarkEnd w:id="73"/>
          </w:p>
        </w:tc>
        <w:tc>
          <w:tcPr>
            <w:tcW w:w="283" w:type="pct"/>
            <w:vMerge w:val="restart"/>
            <w:tcBorders>
              <w:top w:val="single" w:sz="4" w:space="0" w:color="auto"/>
              <w:left w:val="single" w:sz="4" w:space="0" w:color="auto"/>
              <w:bottom w:val="single" w:sz="4" w:space="0" w:color="auto"/>
              <w:right w:val="single" w:sz="4" w:space="0" w:color="auto"/>
            </w:tcBorders>
          </w:tcPr>
          <w:p w14:paraId="57FC1043"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4" w:name="markPAD"/>
            <w:bookmarkEnd w:id="74"/>
          </w:p>
        </w:tc>
      </w:tr>
      <w:tr w:rsidR="00E64BCF" w:rsidRPr="00E64BCF" w14:paraId="2C9AFA7D" w14:textId="77777777" w:rsidTr="00422181">
        <w:trPr>
          <w:trHeight w:val="450"/>
        </w:trPr>
        <w:tc>
          <w:tcPr>
            <w:tcW w:w="4435" w:type="pct"/>
            <w:vMerge/>
            <w:tcBorders>
              <w:left w:val="single" w:sz="4" w:space="0" w:color="auto"/>
              <w:bottom w:val="single" w:sz="4" w:space="0" w:color="auto"/>
              <w:right w:val="single" w:sz="4" w:space="0" w:color="auto"/>
            </w:tcBorders>
          </w:tcPr>
          <w:p w14:paraId="73CFE792"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p>
        </w:tc>
        <w:tc>
          <w:tcPr>
            <w:tcW w:w="283" w:type="pct"/>
            <w:tcBorders>
              <w:left w:val="single" w:sz="4" w:space="0" w:color="auto"/>
              <w:bottom w:val="single" w:sz="4" w:space="0" w:color="auto"/>
              <w:right w:val="single" w:sz="4" w:space="0" w:color="auto"/>
            </w:tcBorders>
          </w:tcPr>
          <w:p w14:paraId="09F3CA26" w14:textId="77777777" w:rsidR="00E64BCF" w:rsidRPr="00E64BCF" w:rsidRDefault="00E64BCF" w:rsidP="00E64BC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89EBBE4"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3954E6CD" w14:textId="77777777" w:rsidTr="00422181">
        <w:trPr>
          <w:trHeight w:val="450"/>
        </w:trPr>
        <w:tc>
          <w:tcPr>
            <w:tcW w:w="4435" w:type="pct"/>
            <w:tcBorders>
              <w:top w:val="single" w:sz="4" w:space="0" w:color="auto"/>
              <w:left w:val="single" w:sz="4" w:space="0" w:color="auto"/>
              <w:right w:val="single" w:sz="4" w:space="0" w:color="auto"/>
            </w:tcBorders>
            <w:shd w:val="clear" w:color="auto" w:fill="D9D9D9"/>
          </w:tcPr>
          <w:p w14:paraId="50884D06" w14:textId="77777777" w:rsidR="00E64BCF" w:rsidRPr="00E64BCF" w:rsidRDefault="00E64BCF" w:rsidP="00E64BCF">
            <w:pPr>
              <w:widowControl/>
              <w:autoSpaceDE/>
              <w:autoSpaceDN/>
              <w:rPr>
                <w:rFonts w:ascii="Calibri" w:eastAsia="Times New Roman" w:hAnsi="Calibri" w:cs="Times New Roman"/>
                <w:b/>
                <w:sz w:val="16"/>
                <w:szCs w:val="16"/>
                <w:lang w:val="en-GB" w:eastAsia="en-GB"/>
              </w:rPr>
            </w:pPr>
            <w:r w:rsidRPr="00E64BCF">
              <w:rPr>
                <w:rFonts w:ascii="Calibri" w:eastAsia="Times New Roman" w:hAnsi="Calibri" w:cs="Times New Roman"/>
                <w:b/>
                <w:sz w:val="20"/>
                <w:szCs w:val="16"/>
                <w:lang w:val="en-GB" w:eastAsia="en-GB"/>
              </w:rPr>
              <w:t xml:space="preserve">5. </w:t>
            </w:r>
            <w:r w:rsidRPr="00E64BCF">
              <w:rPr>
                <w:rFonts w:ascii="Calibri" w:eastAsia="Times New Roman" w:hAnsi="Calibri" w:cs="Times New Roman"/>
                <w:b/>
                <w:sz w:val="20"/>
                <w:szCs w:val="20"/>
                <w:lang w:val="en-GB" w:eastAsia="en-GB"/>
              </w:rPr>
              <w:t>Transferable Skills for Life and Professional Practice</w:t>
            </w:r>
            <w:r w:rsidRPr="00E64BCF">
              <w:rPr>
                <w:rFonts w:ascii="Calibri" w:eastAsia="Times New Roman" w:hAnsi="Calibri" w:cs="Times New Roman"/>
                <w:b/>
                <w:sz w:val="16"/>
                <w:szCs w:val="16"/>
                <w:lang w:val="en-GB" w:eastAsia="en-GB"/>
              </w:rPr>
              <w:t xml:space="preserve"> </w:t>
            </w:r>
          </w:p>
          <w:p w14:paraId="17FFC130" w14:textId="77777777" w:rsidR="00E64BCF" w:rsidRPr="00E64BCF" w:rsidRDefault="00E64BCF" w:rsidP="00E64BCF">
            <w:pPr>
              <w:widowControl/>
              <w:autoSpaceDE/>
              <w:autoSpaceDN/>
              <w:spacing w:after="120"/>
              <w:rPr>
                <w:rFonts w:ascii="Calibri" w:eastAsia="Times New Roman" w:hAnsi="Calibri" w:cs="Times New Roman"/>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9A31864"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0EB98E3" w14:textId="77777777" w:rsidR="00E64BCF" w:rsidRPr="00E64BCF" w:rsidRDefault="00E64BCF" w:rsidP="00E64BCF">
            <w:pPr>
              <w:widowControl/>
              <w:autoSpaceDE/>
              <w:autoSpaceDN/>
              <w:jc w:val="center"/>
              <w:rPr>
                <w:rFonts w:ascii="Calibri" w:eastAsia="Times New Roman" w:hAnsi="Calibri" w:cs="Times New Roman"/>
                <w:sz w:val="32"/>
                <w:szCs w:val="20"/>
                <w:lang w:val="en-GB" w:eastAsia="en-GB"/>
              </w:rPr>
            </w:pPr>
          </w:p>
        </w:tc>
      </w:tr>
      <w:tr w:rsidR="00E64BCF" w:rsidRPr="00E64BCF" w14:paraId="012F8670" w14:textId="77777777" w:rsidTr="00422181">
        <w:trPr>
          <w:trHeight w:val="451"/>
        </w:trPr>
        <w:tc>
          <w:tcPr>
            <w:tcW w:w="4435" w:type="pct"/>
            <w:vMerge w:val="restart"/>
            <w:tcBorders>
              <w:top w:val="single" w:sz="4" w:space="0" w:color="auto"/>
              <w:left w:val="single" w:sz="4" w:space="0" w:color="auto"/>
              <w:right w:val="single" w:sz="4" w:space="0" w:color="auto"/>
            </w:tcBorders>
          </w:tcPr>
          <w:p w14:paraId="09271201" w14:textId="77777777" w:rsidR="00E64BCF" w:rsidRPr="00E64BCF" w:rsidRDefault="00E64BCF" w:rsidP="00E64BCF">
            <w:pPr>
              <w:widowControl/>
              <w:autoSpaceDE/>
              <w:autoSpaceDN/>
              <w:spacing w:after="120"/>
              <w:rPr>
                <w:rFonts w:ascii="Calibri" w:eastAsia="Times New Roman" w:hAnsi="Calibri" w:cs="Times New Roman"/>
                <w:sz w:val="20"/>
                <w:szCs w:val="14"/>
                <w:lang w:val="en-GB" w:eastAsia="en-GB"/>
              </w:rPr>
            </w:pPr>
            <w:bookmarkStart w:id="75" w:name="feedbackSPP"/>
            <w:bookmarkEnd w:id="75"/>
            <w:r w:rsidRPr="00E64BCF">
              <w:rPr>
                <w:rFonts w:ascii="Calibri" w:eastAsia="Times New Roman" w:hAnsi="Calibri" w:cs="Times New Roman"/>
                <w:sz w:val="20"/>
                <w:szCs w:val="14"/>
                <w:lang w:val="en-GB"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3AEA6770"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6" w:name="totalSPP"/>
            <w:bookmarkEnd w:id="76"/>
            <w:r w:rsidRPr="00E64BCF">
              <w:rPr>
                <w:rFonts w:ascii="Calibri" w:eastAsia="Times New Roman" w:hAnsi="Calibri" w:cs="Times New Roman"/>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D8EFA92"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bookmarkStart w:id="77" w:name="markSPP"/>
            <w:bookmarkEnd w:id="77"/>
            <w:r w:rsidRPr="00E64BCF">
              <w:rPr>
                <w:rFonts w:ascii="Calibri" w:eastAsia="Times New Roman" w:hAnsi="Calibri" w:cs="Times New Roman"/>
                <w:sz w:val="20"/>
                <w:szCs w:val="20"/>
                <w:lang w:val="en-GB" w:eastAsia="en-GB"/>
              </w:rPr>
              <w:t>8</w:t>
            </w:r>
          </w:p>
        </w:tc>
      </w:tr>
      <w:tr w:rsidR="00E64BCF" w:rsidRPr="00E64BCF" w14:paraId="2625BBC5" w14:textId="77777777" w:rsidTr="00422181">
        <w:trPr>
          <w:trHeight w:val="450"/>
        </w:trPr>
        <w:tc>
          <w:tcPr>
            <w:tcW w:w="4435" w:type="pct"/>
            <w:vMerge/>
            <w:tcBorders>
              <w:left w:val="single" w:sz="4" w:space="0" w:color="auto"/>
              <w:bottom w:val="single" w:sz="4" w:space="0" w:color="auto"/>
              <w:right w:val="single" w:sz="4" w:space="0" w:color="auto"/>
            </w:tcBorders>
          </w:tcPr>
          <w:p w14:paraId="17453089" w14:textId="77777777" w:rsidR="00E64BCF" w:rsidRPr="00E64BCF" w:rsidRDefault="00E64BCF" w:rsidP="00E64BCF">
            <w:pPr>
              <w:widowControl/>
              <w:autoSpaceDE/>
              <w:autoSpaceDN/>
              <w:rPr>
                <w:rFonts w:ascii="Calibri" w:eastAsia="Times New Roman" w:hAnsi="Calibri" w:cs="Times New Roman"/>
                <w:b/>
                <w:sz w:val="20"/>
                <w:szCs w:val="16"/>
                <w:lang w:val="en-GB" w:eastAsia="en-GB"/>
              </w:rPr>
            </w:pPr>
          </w:p>
        </w:tc>
        <w:tc>
          <w:tcPr>
            <w:tcW w:w="283" w:type="pct"/>
            <w:tcBorders>
              <w:left w:val="single" w:sz="4" w:space="0" w:color="auto"/>
              <w:bottom w:val="single" w:sz="4" w:space="0" w:color="auto"/>
              <w:right w:val="single" w:sz="4" w:space="0" w:color="auto"/>
            </w:tcBorders>
          </w:tcPr>
          <w:p w14:paraId="5463B3F0" w14:textId="77777777" w:rsidR="00E64BCF" w:rsidRPr="00E64BCF" w:rsidRDefault="00E64BCF" w:rsidP="00E64BCF">
            <w:pPr>
              <w:widowControl/>
              <w:autoSpaceDE/>
              <w:autoSpaceDN/>
              <w:rPr>
                <w:rFonts w:ascii="Calibri" w:eastAsia="Times New Roman" w:hAnsi="Calibri" w:cs="Times New Roman"/>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FFADE10" w14:textId="77777777" w:rsidR="00E64BCF" w:rsidRPr="00E64BCF" w:rsidRDefault="00E64BCF" w:rsidP="00E64BCF">
            <w:pPr>
              <w:widowControl/>
              <w:autoSpaceDE/>
              <w:autoSpaceDN/>
              <w:jc w:val="center"/>
              <w:rPr>
                <w:rFonts w:ascii="Calibri" w:eastAsia="Times New Roman" w:hAnsi="Calibri" w:cs="Times New Roman"/>
                <w:sz w:val="20"/>
                <w:szCs w:val="20"/>
                <w:lang w:val="en-GB" w:eastAsia="en-GB"/>
              </w:rPr>
            </w:pPr>
          </w:p>
        </w:tc>
      </w:tr>
    </w:tbl>
    <w:p w14:paraId="10A131A3" w14:textId="77777777" w:rsidR="00E64BCF" w:rsidRPr="00E64BCF" w:rsidRDefault="00E64BCF" w:rsidP="00E64BCF">
      <w:pPr>
        <w:widowControl/>
        <w:autoSpaceDE/>
        <w:autoSpaceDN/>
        <w:ind w:left="284" w:right="533"/>
        <w:contextualSpacing/>
        <w:rPr>
          <w:rFonts w:ascii="Calibri" w:eastAsia="Times New Roman" w:hAnsi="Calibri" w:cs="Times New Roman"/>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64BCF" w:rsidRPr="00E64BCF" w14:paraId="6A4E1BE8" w14:textId="77777777" w:rsidTr="00422181">
        <w:trPr>
          <w:cantSplit/>
        </w:trPr>
        <w:tc>
          <w:tcPr>
            <w:tcW w:w="6062" w:type="dxa"/>
            <w:vMerge w:val="restart"/>
            <w:shd w:val="pct15" w:color="auto" w:fill="auto"/>
            <w:vAlign w:val="center"/>
          </w:tcPr>
          <w:p w14:paraId="12F9EF1E" w14:textId="77777777" w:rsidR="00E64BCF" w:rsidRPr="00E64BCF" w:rsidRDefault="00E64BCF" w:rsidP="00E64BCF">
            <w:pPr>
              <w:widowControl/>
              <w:autoSpaceDE/>
              <w:autoSpaceDN/>
              <w:rPr>
                <w:rFonts w:ascii="Calibri" w:eastAsia="Times New Roman" w:hAnsi="Calibri" w:cs="Times New Roman"/>
                <w:sz w:val="16"/>
                <w:szCs w:val="16"/>
                <w:lang w:val="en-GB" w:eastAsia="en-GB"/>
              </w:rPr>
            </w:pPr>
            <w:r w:rsidRPr="00E64BCF">
              <w:rPr>
                <w:rFonts w:ascii="Calibri" w:eastAsia="Times New Roman" w:hAnsi="Calibri" w:cs="Arial"/>
                <w:b/>
                <w:bCs/>
                <w:lang w:val="en-GB" w:eastAsia="en-GB"/>
              </w:rPr>
              <w:t xml:space="preserve">Assignment Mark </w:t>
            </w:r>
            <w:r w:rsidRPr="00E64BCF">
              <w:rPr>
                <w:rFonts w:ascii="Calibri" w:eastAsia="Times New Roman" w:hAnsi="Calibri" w:cs="Arial"/>
                <w:bCs/>
                <w:lang w:val="en-GB" w:eastAsia="en-GB"/>
              </w:rPr>
              <w:t>(</w:t>
            </w:r>
            <w:r w:rsidRPr="00E64BCF">
              <w:rPr>
                <w:rFonts w:ascii="Calibri" w:eastAsia="Times New Roman" w:hAnsi="Calibri" w:cs="Times New Roman"/>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9570E85" w14:textId="77777777" w:rsidR="00E64BCF" w:rsidRPr="00E64BCF" w:rsidRDefault="00E64BCF" w:rsidP="00E64BCF">
            <w:pPr>
              <w:widowControl/>
              <w:autoSpaceDE/>
              <w:autoSpaceDN/>
              <w:rPr>
                <w:rFonts w:ascii="Calibri" w:eastAsia="Times New Roman" w:hAnsi="Calibri" w:cs="Arial"/>
                <w:b/>
                <w:bCs/>
                <w:sz w:val="16"/>
                <w:szCs w:val="16"/>
                <w:lang w:val="en-GB" w:eastAsia="en-GB"/>
              </w:rPr>
            </w:pPr>
            <w:r w:rsidRPr="00E64BCF">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3BD4B5C5" w14:textId="77777777" w:rsidR="00E64BCF" w:rsidRPr="00E64BCF" w:rsidRDefault="00E64BCF" w:rsidP="00E64BCF">
            <w:pPr>
              <w:widowControl/>
              <w:autoSpaceDE/>
              <w:autoSpaceDN/>
              <w:jc w:val="right"/>
              <w:rPr>
                <w:rFonts w:ascii="Calibri" w:eastAsia="Times New Roman" w:hAnsi="Calibri" w:cs="Arial"/>
                <w:b/>
                <w:bCs/>
                <w:sz w:val="20"/>
                <w:szCs w:val="20"/>
                <w:lang w:val="en-GB" w:eastAsia="en-GB"/>
              </w:rPr>
            </w:pPr>
            <w:bookmarkStart w:id="78" w:name="totalMark"/>
            <w:bookmarkEnd w:id="78"/>
            <w:r w:rsidRPr="00E64BCF">
              <w:rPr>
                <w:rFonts w:ascii="Calibri" w:eastAsia="Times New Roman" w:hAnsi="Calibri" w:cs="Arial"/>
                <w:b/>
                <w:bCs/>
                <w:sz w:val="20"/>
                <w:szCs w:val="20"/>
                <w:lang w:val="en-GB" w:eastAsia="en-GB"/>
              </w:rPr>
              <w:t>80%</w:t>
            </w:r>
          </w:p>
        </w:tc>
      </w:tr>
      <w:tr w:rsidR="00E64BCF" w:rsidRPr="00E64BCF" w14:paraId="1E34A6E7" w14:textId="77777777" w:rsidTr="00422181">
        <w:trPr>
          <w:cantSplit/>
        </w:trPr>
        <w:tc>
          <w:tcPr>
            <w:tcW w:w="6062" w:type="dxa"/>
            <w:vMerge/>
            <w:vAlign w:val="bottom"/>
          </w:tcPr>
          <w:p w14:paraId="51918F36" w14:textId="77777777" w:rsidR="00E64BCF" w:rsidRPr="00E64BCF" w:rsidRDefault="00E64BCF" w:rsidP="00E64BCF">
            <w:pPr>
              <w:widowControl/>
              <w:autoSpaceDE/>
              <w:autoSpaceDN/>
              <w:rPr>
                <w:rFonts w:ascii="Calibri" w:eastAsia="Times New Roman" w:hAnsi="Calibri" w:cs="Arial"/>
                <w:sz w:val="20"/>
                <w:szCs w:val="20"/>
                <w:lang w:val="en-GB" w:eastAsia="en-GB"/>
              </w:rPr>
            </w:pPr>
          </w:p>
        </w:tc>
        <w:tc>
          <w:tcPr>
            <w:tcW w:w="2903" w:type="dxa"/>
            <w:vAlign w:val="bottom"/>
          </w:tcPr>
          <w:p w14:paraId="582FF517" w14:textId="77777777" w:rsidR="00E64BCF" w:rsidRPr="00E64BCF" w:rsidRDefault="00E64BCF" w:rsidP="00E64BCF">
            <w:pPr>
              <w:widowControl/>
              <w:autoSpaceDE/>
              <w:autoSpaceDN/>
              <w:rPr>
                <w:rFonts w:ascii="Calibri" w:eastAsia="Times New Roman" w:hAnsi="Calibri" w:cs="Arial"/>
                <w:b/>
                <w:bCs/>
                <w:sz w:val="16"/>
                <w:szCs w:val="16"/>
                <w:lang w:val="en-GB" w:eastAsia="en-GB"/>
              </w:rPr>
            </w:pPr>
            <w:r w:rsidRPr="00E64BCF">
              <w:rPr>
                <w:rFonts w:ascii="Calibri" w:eastAsia="Times New Roman" w:hAnsi="Calibri" w:cs="Arial"/>
                <w:sz w:val="16"/>
                <w:szCs w:val="16"/>
                <w:lang w:val="en-GB" w:eastAsia="en-GB"/>
              </w:rPr>
              <w:t>Up to 1 week late (40% Max)</w:t>
            </w:r>
          </w:p>
        </w:tc>
        <w:tc>
          <w:tcPr>
            <w:tcW w:w="425" w:type="dxa"/>
            <w:vAlign w:val="bottom"/>
          </w:tcPr>
          <w:p w14:paraId="42DA5177" w14:textId="77777777" w:rsidR="00E64BCF" w:rsidRPr="00E64BCF" w:rsidRDefault="00E64BCF" w:rsidP="00E64BCF">
            <w:pPr>
              <w:widowControl/>
              <w:autoSpaceDE/>
              <w:autoSpaceDN/>
              <w:jc w:val="center"/>
              <w:rPr>
                <w:rFonts w:ascii="Calibri" w:eastAsia="Times New Roman" w:hAnsi="Calibri" w:cs="Arial"/>
                <w:sz w:val="12"/>
                <w:szCs w:val="12"/>
                <w:lang w:val="en-GB" w:eastAsia="en-GB"/>
              </w:rPr>
            </w:pPr>
            <w:bookmarkStart w:id="79" w:name="fourWeeksLate"/>
            <w:bookmarkEnd w:id="79"/>
          </w:p>
        </w:tc>
        <w:tc>
          <w:tcPr>
            <w:tcW w:w="1276" w:type="dxa"/>
            <w:vMerge/>
            <w:vAlign w:val="bottom"/>
          </w:tcPr>
          <w:p w14:paraId="4C742177" w14:textId="77777777" w:rsidR="00E64BCF" w:rsidRPr="00E64BCF" w:rsidRDefault="00E64BCF" w:rsidP="00E64BCF">
            <w:pPr>
              <w:widowControl/>
              <w:autoSpaceDE/>
              <w:autoSpaceDN/>
              <w:ind w:leftChars="71" w:left="156"/>
              <w:rPr>
                <w:rFonts w:ascii="Calibri" w:eastAsia="Times New Roman" w:hAnsi="Calibri" w:cs="Arial"/>
                <w:sz w:val="20"/>
                <w:szCs w:val="20"/>
                <w:lang w:val="en-GB" w:eastAsia="en-GB"/>
              </w:rPr>
            </w:pPr>
          </w:p>
        </w:tc>
      </w:tr>
      <w:tr w:rsidR="00E64BCF" w:rsidRPr="00E64BCF" w14:paraId="052B5100" w14:textId="77777777" w:rsidTr="00422181">
        <w:trPr>
          <w:cantSplit/>
        </w:trPr>
        <w:tc>
          <w:tcPr>
            <w:tcW w:w="6062" w:type="dxa"/>
            <w:vMerge/>
            <w:vAlign w:val="bottom"/>
          </w:tcPr>
          <w:p w14:paraId="64F3A922" w14:textId="77777777" w:rsidR="00E64BCF" w:rsidRPr="00E64BCF" w:rsidRDefault="00E64BCF" w:rsidP="00E64BCF">
            <w:pPr>
              <w:widowControl/>
              <w:autoSpaceDE/>
              <w:autoSpaceDN/>
              <w:rPr>
                <w:rFonts w:ascii="Calibri" w:eastAsia="Times New Roman" w:hAnsi="Calibri" w:cs="Arial"/>
                <w:sz w:val="20"/>
                <w:szCs w:val="20"/>
                <w:lang w:val="en-GB" w:eastAsia="en-GB"/>
              </w:rPr>
            </w:pPr>
          </w:p>
        </w:tc>
        <w:tc>
          <w:tcPr>
            <w:tcW w:w="2903" w:type="dxa"/>
            <w:vAlign w:val="bottom"/>
          </w:tcPr>
          <w:p w14:paraId="72AC668C" w14:textId="77777777" w:rsidR="00E64BCF" w:rsidRPr="00E64BCF" w:rsidRDefault="00E64BCF" w:rsidP="00E64BCF">
            <w:pPr>
              <w:widowControl/>
              <w:autoSpaceDE/>
              <w:autoSpaceDN/>
              <w:rPr>
                <w:rFonts w:ascii="Calibri" w:eastAsia="Times New Roman" w:hAnsi="Calibri" w:cs="Arial"/>
                <w:b/>
                <w:bCs/>
                <w:sz w:val="16"/>
                <w:szCs w:val="16"/>
                <w:lang w:val="en-GB" w:eastAsia="en-GB"/>
              </w:rPr>
            </w:pPr>
            <w:r w:rsidRPr="00E64BCF">
              <w:rPr>
                <w:rFonts w:ascii="Calibri" w:eastAsia="Times New Roman" w:hAnsi="Calibri" w:cs="Arial"/>
                <w:sz w:val="16"/>
                <w:szCs w:val="16"/>
                <w:lang w:val="en-GB" w:eastAsia="en-GB"/>
              </w:rPr>
              <w:t>Over 1 week late (0%)</w:t>
            </w:r>
          </w:p>
        </w:tc>
        <w:tc>
          <w:tcPr>
            <w:tcW w:w="425" w:type="dxa"/>
            <w:vAlign w:val="bottom"/>
          </w:tcPr>
          <w:p w14:paraId="5AE709F6" w14:textId="77777777" w:rsidR="00E64BCF" w:rsidRPr="00E64BCF" w:rsidRDefault="00E64BCF" w:rsidP="00E64BCF">
            <w:pPr>
              <w:widowControl/>
              <w:autoSpaceDE/>
              <w:autoSpaceDN/>
              <w:jc w:val="center"/>
              <w:rPr>
                <w:rFonts w:ascii="Calibri" w:eastAsia="Times New Roman" w:hAnsi="Calibri" w:cs="Arial"/>
                <w:sz w:val="12"/>
                <w:szCs w:val="12"/>
                <w:lang w:val="en-GB" w:eastAsia="en-GB"/>
              </w:rPr>
            </w:pPr>
            <w:bookmarkStart w:id="80" w:name="firstAttempt"/>
            <w:bookmarkEnd w:id="80"/>
          </w:p>
        </w:tc>
        <w:tc>
          <w:tcPr>
            <w:tcW w:w="1276" w:type="dxa"/>
            <w:vMerge/>
            <w:vAlign w:val="bottom"/>
          </w:tcPr>
          <w:p w14:paraId="6C75FB01" w14:textId="77777777" w:rsidR="00E64BCF" w:rsidRPr="00E64BCF" w:rsidRDefault="00E64BCF" w:rsidP="00E64BCF">
            <w:pPr>
              <w:widowControl/>
              <w:autoSpaceDE/>
              <w:autoSpaceDN/>
              <w:ind w:firstLineChars="141" w:firstLine="282"/>
              <w:rPr>
                <w:rFonts w:ascii="Calibri" w:eastAsia="Times New Roman" w:hAnsi="Calibri" w:cs="Arial"/>
                <w:sz w:val="20"/>
                <w:szCs w:val="20"/>
                <w:lang w:val="en-GB" w:eastAsia="en-GB"/>
              </w:rPr>
            </w:pPr>
          </w:p>
        </w:tc>
      </w:tr>
    </w:tbl>
    <w:p w14:paraId="69CF1562" w14:textId="77777777" w:rsidR="00E64BCF" w:rsidRPr="00E64BCF" w:rsidRDefault="00E64BCF" w:rsidP="00E64BCF">
      <w:pPr>
        <w:widowControl/>
        <w:autoSpaceDE/>
        <w:autoSpaceDN/>
        <w:spacing w:after="200" w:line="276" w:lineRule="auto"/>
        <w:rPr>
          <w:rFonts w:ascii="Calibri" w:eastAsia="Calibri" w:hAnsi="Calibri" w:cs="Times New Roman"/>
          <w:lang w:val="en-GB"/>
        </w:rPr>
      </w:pPr>
    </w:p>
    <w:p w14:paraId="13621BBC" w14:textId="4E44EC0F" w:rsidR="007D19BC" w:rsidRDefault="007D19BC">
      <w:pPr>
        <w:pStyle w:val="BodyText"/>
        <w:spacing w:before="5"/>
        <w:rPr>
          <w:b/>
          <w:sz w:val="18"/>
        </w:rPr>
      </w:pPr>
    </w:p>
    <w:sectPr w:rsidR="007D19BC" w:rsidSect="00C57238">
      <w:footerReference w:type="default" r:id="rId1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19-04-15T08:38:00Z" w:initials="KA">
    <w:p w14:paraId="0EDC038F" w14:textId="2B06CDA7" w:rsidR="008A7B5E" w:rsidRDefault="008A7B5E">
      <w:pPr>
        <w:pStyle w:val="CommentText"/>
      </w:pPr>
      <w:r>
        <w:rPr>
          <w:rStyle w:val="CommentReference"/>
        </w:rPr>
        <w:annotationRef/>
      </w:r>
      <w:r>
        <w:t>Minor comment: I would set the language to English UK</w:t>
      </w:r>
    </w:p>
  </w:comment>
  <w:comment w:id="7" w:author="Kemi Ademoye" w:date="2019-04-15T07:33:00Z" w:initials="KA">
    <w:p w14:paraId="6B3A9A48" w14:textId="77777777" w:rsidR="007551EB" w:rsidRDefault="007551EB">
      <w:pPr>
        <w:pStyle w:val="CommentText"/>
      </w:pPr>
      <w:r>
        <w:rPr>
          <w:rStyle w:val="CommentReference"/>
        </w:rPr>
        <w:annotationRef/>
      </w:r>
      <w:r>
        <w:t>What is the responsibility of these common layers as applies to web applications?</w:t>
      </w:r>
    </w:p>
  </w:comment>
  <w:comment w:id="17" w:author="Kemi Ademoye" w:date="2019-04-15T07:36:00Z" w:initials="KA">
    <w:p w14:paraId="440F4765" w14:textId="1896BA9E" w:rsidR="00022F94" w:rsidRDefault="00022F94">
      <w:pPr>
        <w:pStyle w:val="CommentText"/>
      </w:pPr>
      <w:r>
        <w:rPr>
          <w:rStyle w:val="CommentReference"/>
        </w:rPr>
        <w:annotationRef/>
      </w:r>
      <w:r>
        <w:t xml:space="preserve">Good identification of the alternative open layers, but it needs a bit more detail and you need to rephrase </w:t>
      </w:r>
      <w:r w:rsidR="00DD1844">
        <w:t>and</w:t>
      </w:r>
      <w:r>
        <w:t xml:space="preserve"> expand on this last sentence as generally the aim is for loose coupling.</w:t>
      </w:r>
    </w:p>
  </w:comment>
  <w:comment w:id="18" w:author="Kemi Ademoye" w:date="2019-04-15T07:41:00Z" w:initials="KA">
    <w:p w14:paraId="60623A34" w14:textId="77777777" w:rsidR="007D323E" w:rsidRDefault="007D323E" w:rsidP="007D323E">
      <w:pPr>
        <w:pStyle w:val="CommentText"/>
      </w:pPr>
      <w:r>
        <w:rPr>
          <w:rStyle w:val="CommentReference"/>
        </w:rPr>
        <w:annotationRef/>
      </w:r>
      <w:r>
        <w:t>For this type of research exercise, it would have been nice if this section came after you introduced the pattern.</w:t>
      </w:r>
    </w:p>
    <w:p w14:paraId="3CA626EB" w14:textId="4D2FEBDF" w:rsidR="007D323E" w:rsidRDefault="007D323E">
      <w:pPr>
        <w:pStyle w:val="CommentText"/>
      </w:pPr>
    </w:p>
  </w:comment>
  <w:comment w:id="24" w:author="Kemi Ademoye" w:date="2019-04-15T07:44:00Z" w:initials="KA">
    <w:p w14:paraId="375BDBD9" w14:textId="03371AF4" w:rsidR="00807D02" w:rsidRDefault="00807D02">
      <w:pPr>
        <w:pStyle w:val="CommentText"/>
      </w:pPr>
      <w:r>
        <w:rPr>
          <w:rStyle w:val="CommentReference"/>
        </w:rPr>
        <w:annotationRef/>
      </w:r>
      <w:r>
        <w:t>Why?</w:t>
      </w:r>
    </w:p>
  </w:comment>
  <w:comment w:id="25" w:author="Kemi Ademoye" w:date="2019-04-15T07:44:00Z" w:initials="KA">
    <w:p w14:paraId="6872FA39" w14:textId="46B26C57" w:rsidR="000448F1" w:rsidRDefault="000448F1">
      <w:pPr>
        <w:pStyle w:val="CommentText"/>
      </w:pPr>
      <w:r>
        <w:rPr>
          <w:rStyle w:val="CommentReference"/>
        </w:rPr>
        <w:annotationRef/>
      </w:r>
      <w:r>
        <w:t>Again specify the benefits of using a generic repository over individual repositories.</w:t>
      </w:r>
    </w:p>
  </w:comment>
  <w:comment w:id="26" w:author="Kemi Ademoye" w:date="2019-04-15T07:46:00Z" w:initials="KA">
    <w:p w14:paraId="13636B9D" w14:textId="26416044" w:rsidR="00F94E8D" w:rsidRDefault="00F94E8D">
      <w:pPr>
        <w:pStyle w:val="CommentText"/>
      </w:pPr>
      <w:r>
        <w:rPr>
          <w:rStyle w:val="CommentReference"/>
        </w:rPr>
        <w:annotationRef/>
      </w:r>
      <w:r>
        <w:t>There is another more obvious advantage</w:t>
      </w:r>
    </w:p>
  </w:comment>
  <w:comment w:id="29" w:author="Kemi Ademoye" w:date="2019-04-15T07:48:00Z" w:initials="KA">
    <w:p w14:paraId="26E51169" w14:textId="259F7E78" w:rsidR="001428F6" w:rsidRDefault="001428F6">
      <w:pPr>
        <w:pStyle w:val="CommentText"/>
      </w:pPr>
      <w:r>
        <w:rPr>
          <w:rStyle w:val="CommentReference"/>
        </w:rPr>
        <w:annotationRef/>
      </w:r>
      <w:r>
        <w:t>Explain why?</w:t>
      </w:r>
      <w:r w:rsidR="003739C1">
        <w:t xml:space="preserve"> Give an example of when a transaction may be desirable.</w:t>
      </w:r>
    </w:p>
  </w:comment>
  <w:comment w:id="33" w:author="Kemi Ademoye" w:date="2019-04-15T07:54:00Z" w:initials="KA">
    <w:p w14:paraId="1C5DE148" w14:textId="77777777" w:rsidR="00AD388D" w:rsidRDefault="00AD388D">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65F988E6" w14:textId="77777777" w:rsidR="00AD388D" w:rsidRDefault="00AD388D">
      <w:pPr>
        <w:pStyle w:val="CommentText"/>
      </w:pPr>
    </w:p>
    <w:p w14:paraId="43FC657C" w14:textId="77777777" w:rsidR="00AD388D" w:rsidRDefault="00AD388D">
      <w:pPr>
        <w:pStyle w:val="CommentText"/>
      </w:pPr>
      <w:r>
        <w:t>Reference(s):http://www.grammarbook.com/homonyms/confusing-words-letter-b.asp</w:t>
      </w:r>
    </w:p>
    <w:p w14:paraId="315128A8" w14:textId="77777777" w:rsidR="00AD388D" w:rsidRDefault="00AD388D">
      <w:pPr>
        <w:pStyle w:val="CommentText"/>
      </w:pPr>
      <w:r>
        <w:t>http://www.oxforddictionaries.com/words/commonly-confused-words</w:t>
      </w:r>
    </w:p>
    <w:p w14:paraId="55EBB7BE" w14:textId="77777777" w:rsidR="00AD388D" w:rsidRDefault="00AD388D">
      <w:pPr>
        <w:pStyle w:val="CommentText"/>
      </w:pPr>
      <w:r>
        <w:t>https://copywriterscrucible.wordpress.com/2009/09/01/41-commonly-misused-english-words/</w:t>
      </w:r>
    </w:p>
    <w:p w14:paraId="0233ED20" w14:textId="4EF4D162" w:rsidR="00AD388D" w:rsidRDefault="00AD388D">
      <w:pPr>
        <w:pStyle w:val="CommentText"/>
      </w:pPr>
      <w:r>
        <w:t>http://www.scholastic.com/parents/blogs/scholastic-parents-raise-reader/top-20-most-commonly-confused-homophones</w:t>
      </w:r>
    </w:p>
  </w:comment>
  <w:comment w:id="38" w:author="Kemi Ademoye" w:date="2019-04-15T08:01:00Z" w:initials="KA">
    <w:p w14:paraId="46FE7617" w14:textId="6283AAD6" w:rsidR="00AD388D" w:rsidRDefault="00AD388D">
      <w:pPr>
        <w:pStyle w:val="CommentText"/>
      </w:pPr>
      <w:r>
        <w:rPr>
          <w:rStyle w:val="CommentReference"/>
        </w:rPr>
        <w:annotationRef/>
      </w:r>
      <w:r>
        <w:t>Again, a bit more detail would be nice</w:t>
      </w:r>
    </w:p>
  </w:comment>
  <w:comment w:id="49" w:author="Kemi Ademoye" w:date="2019-04-15T08:13:00Z" w:initials="KA">
    <w:p w14:paraId="30E1FE33" w14:textId="582D1A72" w:rsidR="002F3BE3" w:rsidRDefault="002F3BE3">
      <w:pPr>
        <w:pStyle w:val="CommentText"/>
      </w:pPr>
      <w:r>
        <w:rPr>
          <w:rStyle w:val="CommentReference"/>
        </w:rPr>
        <w:annotationRef/>
      </w:r>
      <w:r>
        <w:t>You are mixing things up here. When the unit of pattern is used with the repository pattern, there is one connection to the database in the unit of work and this is how it is able to provide transaction support to achieve the acidity property of transactions. You use unit of work if you need to update multiple related entities (e.g. an order and its matching order items)</w:t>
      </w:r>
      <w:r w:rsidR="007020F0">
        <w:t xml:space="preserve"> to ensure that all the related items are updated in their entirety or not at all – the all or nothing rule.</w:t>
      </w:r>
    </w:p>
  </w:comment>
  <w:comment w:id="50" w:author="Kemi Ademoye" w:date="2019-04-15T08:19:00Z" w:initials="KA">
    <w:p w14:paraId="35920219" w14:textId="1A26CCA4" w:rsidR="000F1777" w:rsidRDefault="000F1777">
      <w:pPr>
        <w:pStyle w:val="CommentText"/>
      </w:pPr>
      <w:r>
        <w:rPr>
          <w:rStyle w:val="CommentReference"/>
        </w:rPr>
        <w:annotationRef/>
      </w:r>
      <w:r>
        <w:t>I think that you would find that a lot of people</w:t>
      </w:r>
      <w:r w:rsidR="00971EDE">
        <w:t xml:space="preserve"> also</w:t>
      </w:r>
      <w:r>
        <w:t xml:space="preserve"> say its use with ORM frameworks is unnecessary as this is an over-abstraction.</w:t>
      </w:r>
      <w:r w:rsidR="00CE6A73">
        <w:t xml:space="preserve"> Okay I have seen the last part of this section but see my comment below.</w:t>
      </w:r>
    </w:p>
  </w:comment>
  <w:comment w:id="52" w:author="Kemi Ademoye" w:date="2019-04-15T08:21:00Z" w:initials="KA">
    <w:p w14:paraId="00DCC29A" w14:textId="2F36694E" w:rsidR="0048242A" w:rsidRDefault="0048242A">
      <w:pPr>
        <w:pStyle w:val="CommentText"/>
      </w:pPr>
      <w:r>
        <w:rPr>
          <w:rStyle w:val="CommentReference"/>
        </w:rPr>
        <w:annotationRef/>
      </w:r>
      <w:r>
        <w:t>Are you repeating yourself in different words</w:t>
      </w:r>
    </w:p>
  </w:comment>
  <w:comment w:id="55" w:author="Kemi Ademoye" w:date="2019-04-15T08:32:00Z" w:initials="KA">
    <w:p w14:paraId="18A86B2D" w14:textId="6E4B466C" w:rsidR="008D04DF" w:rsidRDefault="008D04DF">
      <w:pPr>
        <w:pStyle w:val="CommentText"/>
      </w:pPr>
      <w:r>
        <w:rPr>
          <w:rStyle w:val="CommentReference"/>
        </w:rPr>
        <w:annotationRef/>
      </w:r>
      <w:r>
        <w:t>This paragraph would have been better further up when I made the comment about some authors believing that using ORM with the patterns is unnecessary. For better structuring, present arguments for and arguments against together.</w:t>
      </w:r>
    </w:p>
  </w:comment>
  <w:comment w:id="58" w:author="Kemi Ademoye" w:date="2019-04-15T08:37:00Z" w:initials="KA">
    <w:p w14:paraId="5842FDF1" w14:textId="3F790B08" w:rsidR="00F26B32" w:rsidRDefault="00F26B32">
      <w:pPr>
        <w:pStyle w:val="CommentText"/>
      </w:pPr>
      <w:r>
        <w:rPr>
          <w:rStyle w:val="CommentReference"/>
        </w:rPr>
        <w:annotationRef/>
      </w:r>
      <w:r>
        <w:t xml:space="preserve">This is not needed in your conclusion. Your conclusion should be a brief </w:t>
      </w:r>
      <w:r w:rsidR="000F3A28">
        <w:t>summaris</w:t>
      </w:r>
      <w:r>
        <w: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EDC038F" w15:done="0"/>
  <w15:commentEx w15:paraId="6B3A9A48" w15:done="0"/>
  <w15:commentEx w15:paraId="440F4765" w15:done="0"/>
  <w15:commentEx w15:paraId="3CA626EB" w15:done="0"/>
  <w15:commentEx w15:paraId="375BDBD9" w15:done="0"/>
  <w15:commentEx w15:paraId="6872FA39" w15:done="0"/>
  <w15:commentEx w15:paraId="13636B9D" w15:done="0"/>
  <w15:commentEx w15:paraId="26E51169" w15:done="0"/>
  <w15:commentEx w15:paraId="0233ED20" w15:done="0"/>
  <w15:commentEx w15:paraId="46FE7617" w15:done="0"/>
  <w15:commentEx w15:paraId="30E1FE33" w15:done="0"/>
  <w15:commentEx w15:paraId="35920219" w15:done="0"/>
  <w15:commentEx w15:paraId="00DCC29A" w15:done="0"/>
  <w15:commentEx w15:paraId="18A86B2D" w15:done="0"/>
  <w15:commentEx w15:paraId="5842FDF1"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6608F7" w14:textId="77777777" w:rsidR="00687B9C" w:rsidRDefault="00687B9C">
      <w:r>
        <w:separator/>
      </w:r>
    </w:p>
  </w:endnote>
  <w:endnote w:type="continuationSeparator" w:id="0">
    <w:p w14:paraId="0CBF9582" w14:textId="77777777" w:rsidR="00687B9C" w:rsidRDefault="00687B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 w:name="Palatino Linotype">
    <w:panose1 w:val="02040502050505030304"/>
    <w:charset w:val="00"/>
    <w:family w:val="roman"/>
    <w:pitch w:val="variable"/>
    <w:sig w:usb0="E0000287" w:usb1="4000001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45898" w14:textId="77777777" w:rsidR="007D19BC" w:rsidRDefault="00687B9C">
    <w:pPr>
      <w:pStyle w:val="BodyText"/>
      <w:spacing w:line="14" w:lineRule="auto"/>
    </w:pPr>
    <w:r>
      <w:pict w14:anchorId="3F61B1B6">
        <v:shapetype id="_x0000_t202" coordsize="21600,21600" o:spt="202" path="m,l,21600r21600,l21600,xe">
          <v:stroke joinstyle="miter"/>
          <v:path gradientshapeok="t" o:connecttype="rect"/>
        </v:shapetype>
        <v:shape id="_x0000_s2053" type="#_x0000_t202" style="position:absolute;margin-left:307.05pt;margin-top:792.45pt;width:9.55pt;height:12pt;z-index:-12136;mso-position-horizontal-relative:page;mso-position-vertical-relative:page" filled="f" stroked="f">
          <v:textbox inset="0,0,0,0">
            <w:txbxContent>
              <w:p w14:paraId="1B1B1F3F" w14:textId="6C8564A5" w:rsidR="007D19BC" w:rsidRDefault="002E6005">
                <w:pPr>
                  <w:pStyle w:val="BodyText"/>
                  <w:spacing w:line="213" w:lineRule="exact"/>
                  <w:ind w:left="40"/>
                </w:pPr>
                <w:r>
                  <w:fldChar w:fldCharType="begin"/>
                </w:r>
                <w:r>
                  <w:instrText xml:space="preserve"> PAGE  \* roman </w:instrText>
                </w:r>
                <w:r>
                  <w:fldChar w:fldCharType="separate"/>
                </w:r>
                <w:r w:rsidR="00E64BCF">
                  <w:rPr>
                    <w:noProof/>
                  </w:rPr>
                  <w:t>ii</w:t>
                </w:r>
                <w:r>
                  <w:fldChar w:fldCharType="end"/>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517DE8" w14:textId="77777777" w:rsidR="007D19BC" w:rsidRDefault="00687B9C">
    <w:pPr>
      <w:pStyle w:val="BodyText"/>
      <w:spacing w:line="14" w:lineRule="auto"/>
    </w:pPr>
    <w:r>
      <w:pict w14:anchorId="32BD039D">
        <v:shapetype id="_x0000_t202" coordsize="21600,21600" o:spt="202" path="m,l,21600r21600,l21600,xe">
          <v:stroke joinstyle="miter"/>
          <v:path gradientshapeok="t" o:connecttype="rect"/>
        </v:shapetype>
        <v:shape id="_x0000_s2049" type="#_x0000_t202" style="position:absolute;margin-left:304.85pt;margin-top:792.45pt;width:14pt;height:12pt;z-index:-12016;mso-position-horizontal-relative:page;mso-position-vertical-relative:page" filled="f" stroked="f">
          <v:textbox inset="0,0,0,0">
            <w:txbxContent>
              <w:p w14:paraId="1733CECB" w14:textId="65092637" w:rsidR="007D19BC" w:rsidRDefault="002E6005">
                <w:pPr>
                  <w:pStyle w:val="BodyText"/>
                  <w:spacing w:line="213" w:lineRule="exact"/>
                  <w:ind w:left="40"/>
                </w:pPr>
                <w:r>
                  <w:fldChar w:fldCharType="begin"/>
                </w:r>
                <w:r>
                  <w:instrText xml:space="preserve"> PAGE </w:instrText>
                </w:r>
                <w:r>
                  <w:fldChar w:fldCharType="separate"/>
                </w:r>
                <w:r w:rsidR="00E64BCF">
                  <w:rPr>
                    <w:noProof/>
                  </w:rPr>
                  <w:t>16</w:t>
                </w:r>
                <w:r>
                  <w:fldChar w:fldCharType="end"/>
                </w:r>
              </w:p>
            </w:txbxContent>
          </v:textbox>
          <w10:wrap anchorx="page" anchory="page"/>
        </v:shape>
      </w:pic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44D22" w14:textId="6C620DC1" w:rsidR="00C57238" w:rsidRDefault="00687B9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64BCF">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64BCF">
      <w:rPr>
        <w:b/>
        <w:noProof/>
      </w:rPr>
      <w:t>20</w:t>
    </w:r>
    <w:r>
      <w:rPr>
        <w:b/>
        <w:sz w:val="24"/>
        <w:szCs w:val="24"/>
      </w:rPr>
      <w:fldChar w:fldCharType="end"/>
    </w:r>
  </w:p>
  <w:p w14:paraId="30BFE6D9" w14:textId="77777777" w:rsidR="00C57238" w:rsidRDefault="00687B9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B4AC98" w14:textId="77777777" w:rsidR="00687B9C" w:rsidRDefault="00687B9C">
      <w:r>
        <w:separator/>
      </w:r>
    </w:p>
  </w:footnote>
  <w:footnote w:type="continuationSeparator" w:id="0">
    <w:p w14:paraId="7AB9E0C6" w14:textId="77777777" w:rsidR="00687B9C" w:rsidRDefault="00687B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D03D16" w14:textId="77777777" w:rsidR="007D19BC" w:rsidRDefault="00687B9C">
    <w:pPr>
      <w:pStyle w:val="BodyText"/>
      <w:spacing w:line="14" w:lineRule="auto"/>
    </w:pPr>
    <w:r>
      <w:pict w14:anchorId="2BA3A0EF">
        <v:shapetype id="_x0000_t202" coordsize="21600,21600" o:spt="202" path="m,l,21600r21600,l21600,xe">
          <v:stroke joinstyle="miter"/>
          <v:path gradientshapeok="t" o:connecttype="rect"/>
        </v:shapetype>
        <v:shape id="_x0000_s2054" type="#_x0000_t202" style="position:absolute;margin-left:98.2pt;margin-top:69.05pt;width:127.4pt;height:16.4pt;z-index:-12160;mso-position-horizontal-relative:page;mso-position-vertical-relative:page" filled="f" stroked="f">
          <v:textbox inset="0,0,0,0">
            <w:txbxContent>
              <w:p w14:paraId="261C53F6" w14:textId="77777777" w:rsidR="007D19BC" w:rsidRDefault="002E6005">
                <w:pPr>
                  <w:spacing w:line="297" w:lineRule="exact"/>
                  <w:ind w:left="20"/>
                  <w:rPr>
                    <w:b/>
                    <w:sz w:val="28"/>
                  </w:rPr>
                </w:pPr>
                <w:r>
                  <w:rPr>
                    <w:b/>
                    <w:color w:val="001F5F"/>
                    <w:sz w:val="28"/>
                  </w:rPr>
                  <w:t>Table of Contents</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E5C969" w14:textId="77777777" w:rsidR="007D19BC" w:rsidRDefault="00687B9C">
    <w:pPr>
      <w:pStyle w:val="BodyText"/>
      <w:spacing w:line="14" w:lineRule="auto"/>
    </w:pPr>
    <w:r>
      <w:pict w14:anchorId="21EB787F">
        <v:line id="_x0000_s2052" style="position:absolute;z-index:-12088;mso-position-horizontal-relative:page;mso-position-vertical-relative:page" from="99.2pt,46.15pt" to="524.4pt,46.15pt" strokeweight=".14042mm">
          <w10:wrap anchorx="page" anchory="page"/>
        </v:line>
      </w:pict>
    </w:r>
    <w:r>
      <w:pict w14:anchorId="617A70C2">
        <v:shapetype id="_x0000_t202" coordsize="21600,21600" o:spt="202" path="m,l,21600r21600,l21600,xe">
          <v:stroke joinstyle="miter"/>
          <v:path gradientshapeok="t" o:connecttype="rect"/>
        </v:shapetype>
        <v:shape id="_x0000_s2051" type="#_x0000_t202" style="position:absolute;margin-left:98.2pt;margin-top:33.9pt;width:165.85pt;height:12pt;z-index:-12064;mso-position-horizontal-relative:page;mso-position-vertical-relative:page" filled="f" stroked="f">
          <v:textbox inset="0,0,0,0">
            <w:txbxContent>
              <w:p w14:paraId="2B47657A" w14:textId="77777777" w:rsidR="007D19BC" w:rsidRDefault="002E6005">
                <w:pPr>
                  <w:pStyle w:val="BodyText"/>
                  <w:spacing w:line="213" w:lineRule="exact"/>
                  <w:ind w:left="20"/>
                </w:pPr>
                <w:r>
                  <w:t xml:space="preserve">Design Patterns in </w:t>
                </w:r>
                <w:r>
                  <w:rPr>
                    <w:spacing w:val="-6"/>
                  </w:rPr>
                  <w:t xml:space="preserve">Web </w:t>
                </w:r>
                <w:r>
                  <w:t>Development</w:t>
                </w:r>
              </w:p>
            </w:txbxContent>
          </v:textbox>
          <w10:wrap anchorx="page" anchory="page"/>
        </v:shape>
      </w:pict>
    </w:r>
    <w:r>
      <w:pict w14:anchorId="3144AD67">
        <v:shape id="_x0000_s2050" type="#_x0000_t202" style="position:absolute;margin-left:451.3pt;margin-top:33.9pt;width:74.2pt;height:12pt;z-index:-12040;mso-position-horizontal-relative:page;mso-position-vertical-relative:page" filled="f" stroked="f">
          <v:textbox inset="0,0,0,0">
            <w:txbxContent>
              <w:p w14:paraId="1B61D35E" w14:textId="77777777" w:rsidR="007D19BC" w:rsidRDefault="002E6005">
                <w:pPr>
                  <w:pStyle w:val="BodyText"/>
                  <w:spacing w:line="213" w:lineRule="exact"/>
                  <w:ind w:left="20"/>
                </w:pPr>
                <w:r>
                  <w:t>by Adam Davies</w:t>
                </w:r>
              </w:p>
            </w:txbxContent>
          </v:textbox>
          <w10:wrap anchorx="page" anchory="page"/>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90743"/>
    <w:multiLevelType w:val="hybridMultilevel"/>
    <w:tmpl w:val="78C0F604"/>
    <w:lvl w:ilvl="0" w:tplc="AE1E51C4">
      <w:start w:val="1"/>
      <w:numFmt w:val="decimal"/>
      <w:lvlText w:val="[%1]"/>
      <w:lvlJc w:val="left"/>
      <w:pPr>
        <w:ind w:left="713" w:hanging="311"/>
        <w:jc w:val="right"/>
      </w:pPr>
      <w:rPr>
        <w:rFonts w:ascii="Georgia" w:eastAsia="Georgia" w:hAnsi="Georgia" w:cs="Georgia" w:hint="default"/>
        <w:w w:val="89"/>
        <w:sz w:val="20"/>
        <w:szCs w:val="20"/>
      </w:rPr>
    </w:lvl>
    <w:lvl w:ilvl="1" w:tplc="37C88350">
      <w:numFmt w:val="bullet"/>
      <w:lvlText w:val="•"/>
      <w:lvlJc w:val="left"/>
      <w:pPr>
        <w:ind w:left="1000" w:hanging="311"/>
      </w:pPr>
      <w:rPr>
        <w:rFonts w:hint="default"/>
      </w:rPr>
    </w:lvl>
    <w:lvl w:ilvl="2" w:tplc="2CC4BC4A">
      <w:numFmt w:val="bullet"/>
      <w:lvlText w:val="•"/>
      <w:lvlJc w:val="left"/>
      <w:pPr>
        <w:ind w:left="1880" w:hanging="311"/>
      </w:pPr>
      <w:rPr>
        <w:rFonts w:hint="default"/>
      </w:rPr>
    </w:lvl>
    <w:lvl w:ilvl="3" w:tplc="1E0277B8">
      <w:numFmt w:val="bullet"/>
      <w:lvlText w:val="•"/>
      <w:lvlJc w:val="left"/>
      <w:pPr>
        <w:ind w:left="2761" w:hanging="311"/>
      </w:pPr>
      <w:rPr>
        <w:rFonts w:hint="default"/>
      </w:rPr>
    </w:lvl>
    <w:lvl w:ilvl="4" w:tplc="6DDAD8E8">
      <w:numFmt w:val="bullet"/>
      <w:lvlText w:val="•"/>
      <w:lvlJc w:val="left"/>
      <w:pPr>
        <w:ind w:left="3641" w:hanging="311"/>
      </w:pPr>
      <w:rPr>
        <w:rFonts w:hint="default"/>
      </w:rPr>
    </w:lvl>
    <w:lvl w:ilvl="5" w:tplc="D3946106">
      <w:numFmt w:val="bullet"/>
      <w:lvlText w:val="•"/>
      <w:lvlJc w:val="left"/>
      <w:pPr>
        <w:ind w:left="4522" w:hanging="311"/>
      </w:pPr>
      <w:rPr>
        <w:rFonts w:hint="default"/>
      </w:rPr>
    </w:lvl>
    <w:lvl w:ilvl="6" w:tplc="8E68B970">
      <w:numFmt w:val="bullet"/>
      <w:lvlText w:val="•"/>
      <w:lvlJc w:val="left"/>
      <w:pPr>
        <w:ind w:left="5403" w:hanging="311"/>
      </w:pPr>
      <w:rPr>
        <w:rFonts w:hint="default"/>
      </w:rPr>
    </w:lvl>
    <w:lvl w:ilvl="7" w:tplc="A6DCF286">
      <w:numFmt w:val="bullet"/>
      <w:lvlText w:val="•"/>
      <w:lvlJc w:val="left"/>
      <w:pPr>
        <w:ind w:left="6283" w:hanging="311"/>
      </w:pPr>
      <w:rPr>
        <w:rFonts w:hint="default"/>
      </w:rPr>
    </w:lvl>
    <w:lvl w:ilvl="8" w:tplc="8C02BF00">
      <w:numFmt w:val="bullet"/>
      <w:lvlText w:val="•"/>
      <w:lvlJc w:val="left"/>
      <w:pPr>
        <w:ind w:left="7164" w:hanging="311"/>
      </w:pPr>
      <w:rPr>
        <w:rFonts w:hint="default"/>
      </w:rPr>
    </w:lvl>
  </w:abstractNum>
  <w:abstractNum w:abstractNumId="1" w15:restartNumberingAfterBreak="0">
    <w:nsid w:val="33F157F9"/>
    <w:multiLevelType w:val="multilevel"/>
    <w:tmpl w:val="7270A3EC"/>
    <w:lvl w:ilvl="0">
      <w:start w:val="2"/>
      <w:numFmt w:val="decimal"/>
      <w:lvlText w:val="%1"/>
      <w:lvlJc w:val="left"/>
      <w:pPr>
        <w:ind w:left="916" w:hanging="613"/>
        <w:jc w:val="left"/>
      </w:pPr>
      <w:rPr>
        <w:rFonts w:hint="default"/>
      </w:rPr>
    </w:lvl>
    <w:lvl w:ilvl="1">
      <w:start w:val="3"/>
      <w:numFmt w:val="decimal"/>
      <w:lvlText w:val="%1.%2"/>
      <w:lvlJc w:val="left"/>
      <w:pPr>
        <w:ind w:left="916" w:hanging="613"/>
        <w:jc w:val="left"/>
      </w:pPr>
      <w:rPr>
        <w:rFonts w:ascii="Georgia" w:eastAsia="Georgia" w:hAnsi="Georgia" w:cs="Georgia" w:hint="default"/>
        <w:b/>
        <w:bCs/>
        <w:color w:val="001F5F"/>
        <w:w w:val="90"/>
        <w:sz w:val="24"/>
        <w:szCs w:val="24"/>
      </w:rPr>
    </w:lvl>
    <w:lvl w:ilvl="2">
      <w:start w:val="1"/>
      <w:numFmt w:val="decimal"/>
      <w:lvlText w:val="%1.%2.%3"/>
      <w:lvlJc w:val="left"/>
      <w:pPr>
        <w:ind w:left="1004" w:hanging="700"/>
        <w:jc w:val="left"/>
      </w:pPr>
      <w:rPr>
        <w:rFonts w:ascii="Georgia" w:eastAsia="Georgia" w:hAnsi="Georgia" w:cs="Georgia" w:hint="default"/>
        <w:b/>
        <w:bCs/>
        <w:color w:val="001F5F"/>
        <w:w w:val="98"/>
        <w:sz w:val="20"/>
        <w:szCs w:val="20"/>
      </w:rPr>
    </w:lvl>
    <w:lvl w:ilvl="3">
      <w:numFmt w:val="bullet"/>
      <w:lvlText w:val="•"/>
      <w:lvlJc w:val="left"/>
      <w:pPr>
        <w:ind w:left="2761" w:hanging="700"/>
      </w:pPr>
      <w:rPr>
        <w:rFonts w:hint="default"/>
      </w:rPr>
    </w:lvl>
    <w:lvl w:ilvl="4">
      <w:numFmt w:val="bullet"/>
      <w:lvlText w:val="•"/>
      <w:lvlJc w:val="left"/>
      <w:pPr>
        <w:ind w:left="3641" w:hanging="700"/>
      </w:pPr>
      <w:rPr>
        <w:rFonts w:hint="default"/>
      </w:rPr>
    </w:lvl>
    <w:lvl w:ilvl="5">
      <w:numFmt w:val="bullet"/>
      <w:lvlText w:val="•"/>
      <w:lvlJc w:val="left"/>
      <w:pPr>
        <w:ind w:left="4522" w:hanging="700"/>
      </w:pPr>
      <w:rPr>
        <w:rFonts w:hint="default"/>
      </w:rPr>
    </w:lvl>
    <w:lvl w:ilvl="6">
      <w:numFmt w:val="bullet"/>
      <w:lvlText w:val="•"/>
      <w:lvlJc w:val="left"/>
      <w:pPr>
        <w:ind w:left="5403" w:hanging="700"/>
      </w:pPr>
      <w:rPr>
        <w:rFonts w:hint="default"/>
      </w:rPr>
    </w:lvl>
    <w:lvl w:ilvl="7">
      <w:numFmt w:val="bullet"/>
      <w:lvlText w:val="•"/>
      <w:lvlJc w:val="left"/>
      <w:pPr>
        <w:ind w:left="6283" w:hanging="700"/>
      </w:pPr>
      <w:rPr>
        <w:rFonts w:hint="default"/>
      </w:rPr>
    </w:lvl>
    <w:lvl w:ilvl="8">
      <w:numFmt w:val="bullet"/>
      <w:lvlText w:val="•"/>
      <w:lvlJc w:val="left"/>
      <w:pPr>
        <w:ind w:left="7164" w:hanging="700"/>
      </w:pPr>
      <w:rPr>
        <w:rFonts w:hint="default"/>
      </w:rPr>
    </w:lvl>
  </w:abstractNum>
  <w:abstractNum w:abstractNumId="2" w15:restartNumberingAfterBreak="0">
    <w:nsid w:val="677E1B84"/>
    <w:multiLevelType w:val="multilevel"/>
    <w:tmpl w:val="3E244480"/>
    <w:lvl w:ilvl="0">
      <w:start w:val="1"/>
      <w:numFmt w:val="decimal"/>
      <w:lvlText w:val="%1"/>
      <w:lvlJc w:val="left"/>
      <w:pPr>
        <w:ind w:left="788" w:hanging="485"/>
        <w:jc w:val="left"/>
      </w:pPr>
      <w:rPr>
        <w:rFonts w:ascii="Georgia" w:eastAsia="Georgia" w:hAnsi="Georgia" w:cs="Georgia" w:hint="default"/>
        <w:b/>
        <w:bCs/>
        <w:color w:val="001F5F"/>
        <w:w w:val="117"/>
        <w:sz w:val="28"/>
        <w:szCs w:val="28"/>
      </w:rPr>
    </w:lvl>
    <w:lvl w:ilvl="1">
      <w:start w:val="1"/>
      <w:numFmt w:val="decimal"/>
      <w:lvlText w:val="%1.%2"/>
      <w:lvlJc w:val="left"/>
      <w:pPr>
        <w:ind w:left="916" w:hanging="613"/>
        <w:jc w:val="left"/>
      </w:pPr>
      <w:rPr>
        <w:rFonts w:ascii="Georgia" w:eastAsia="Georgia" w:hAnsi="Georgia" w:cs="Georgia" w:hint="default"/>
        <w:b/>
        <w:bCs/>
        <w:color w:val="001F5F"/>
        <w:w w:val="99"/>
        <w:sz w:val="24"/>
        <w:szCs w:val="24"/>
      </w:rPr>
    </w:lvl>
    <w:lvl w:ilvl="2">
      <w:start w:val="1"/>
      <w:numFmt w:val="decimal"/>
      <w:lvlText w:val="%1.%2.%3"/>
      <w:lvlJc w:val="left"/>
      <w:pPr>
        <w:ind w:left="1004" w:hanging="700"/>
        <w:jc w:val="left"/>
      </w:pPr>
      <w:rPr>
        <w:rFonts w:ascii="Georgia" w:eastAsia="Georgia" w:hAnsi="Georgia" w:cs="Georgia" w:hint="default"/>
        <w:b/>
        <w:bCs/>
        <w:color w:val="001F5F"/>
        <w:w w:val="104"/>
        <w:sz w:val="20"/>
        <w:szCs w:val="20"/>
      </w:rPr>
    </w:lvl>
    <w:lvl w:ilvl="3">
      <w:numFmt w:val="bullet"/>
      <w:lvlText w:val="•"/>
      <w:lvlJc w:val="left"/>
      <w:pPr>
        <w:ind w:left="802" w:hanging="200"/>
      </w:pPr>
      <w:rPr>
        <w:rFonts w:ascii="Arial" w:eastAsia="Arial" w:hAnsi="Arial" w:cs="Arial" w:hint="default"/>
        <w:i/>
        <w:w w:val="142"/>
        <w:sz w:val="20"/>
        <w:szCs w:val="20"/>
      </w:rPr>
    </w:lvl>
    <w:lvl w:ilvl="4">
      <w:numFmt w:val="bullet"/>
      <w:lvlText w:val="•"/>
      <w:lvlJc w:val="left"/>
      <w:pPr>
        <w:ind w:left="2132" w:hanging="200"/>
      </w:pPr>
      <w:rPr>
        <w:rFonts w:hint="default"/>
      </w:rPr>
    </w:lvl>
    <w:lvl w:ilvl="5">
      <w:numFmt w:val="bullet"/>
      <w:lvlText w:val="•"/>
      <w:lvlJc w:val="left"/>
      <w:pPr>
        <w:ind w:left="3264" w:hanging="200"/>
      </w:pPr>
      <w:rPr>
        <w:rFonts w:hint="default"/>
      </w:rPr>
    </w:lvl>
    <w:lvl w:ilvl="6">
      <w:numFmt w:val="bullet"/>
      <w:lvlText w:val="•"/>
      <w:lvlJc w:val="left"/>
      <w:pPr>
        <w:ind w:left="4396" w:hanging="200"/>
      </w:pPr>
      <w:rPr>
        <w:rFonts w:hint="default"/>
      </w:rPr>
    </w:lvl>
    <w:lvl w:ilvl="7">
      <w:numFmt w:val="bullet"/>
      <w:lvlText w:val="•"/>
      <w:lvlJc w:val="left"/>
      <w:pPr>
        <w:ind w:left="5528" w:hanging="200"/>
      </w:pPr>
      <w:rPr>
        <w:rFonts w:hint="default"/>
      </w:rPr>
    </w:lvl>
    <w:lvl w:ilvl="8">
      <w:numFmt w:val="bullet"/>
      <w:lvlText w:val="•"/>
      <w:lvlJc w:val="left"/>
      <w:pPr>
        <w:ind w:left="6661" w:hanging="200"/>
      </w:pPr>
      <w:rPr>
        <w:rFonts w:hint="default"/>
      </w:rPr>
    </w:lvl>
  </w:abstractNum>
  <w:abstractNum w:abstractNumId="3" w15:restartNumberingAfterBreak="0">
    <w:nsid w:val="6CAA7D84"/>
    <w:multiLevelType w:val="multilevel"/>
    <w:tmpl w:val="63A8A2FA"/>
    <w:lvl w:ilvl="0">
      <w:start w:val="3"/>
      <w:numFmt w:val="decimal"/>
      <w:lvlText w:val="%1"/>
      <w:lvlJc w:val="left"/>
      <w:pPr>
        <w:ind w:left="916" w:hanging="613"/>
        <w:jc w:val="left"/>
      </w:pPr>
      <w:rPr>
        <w:rFonts w:hint="default"/>
      </w:rPr>
    </w:lvl>
    <w:lvl w:ilvl="1">
      <w:start w:val="1"/>
      <w:numFmt w:val="decimal"/>
      <w:lvlText w:val="%1.%2"/>
      <w:lvlJc w:val="left"/>
      <w:pPr>
        <w:ind w:left="916" w:hanging="613"/>
        <w:jc w:val="left"/>
      </w:pPr>
      <w:rPr>
        <w:rFonts w:ascii="Georgia" w:eastAsia="Georgia" w:hAnsi="Georgia" w:cs="Georgia" w:hint="default"/>
        <w:b/>
        <w:bCs/>
        <w:color w:val="001F5F"/>
        <w:w w:val="99"/>
        <w:sz w:val="24"/>
        <w:szCs w:val="24"/>
      </w:rPr>
    </w:lvl>
    <w:lvl w:ilvl="2">
      <w:numFmt w:val="bullet"/>
      <w:lvlText w:val="•"/>
      <w:lvlJc w:val="left"/>
      <w:pPr>
        <w:ind w:left="2521" w:hanging="613"/>
      </w:pPr>
      <w:rPr>
        <w:rFonts w:hint="default"/>
      </w:rPr>
    </w:lvl>
    <w:lvl w:ilvl="3">
      <w:numFmt w:val="bullet"/>
      <w:lvlText w:val="•"/>
      <w:lvlJc w:val="left"/>
      <w:pPr>
        <w:ind w:left="3321" w:hanging="613"/>
      </w:pPr>
      <w:rPr>
        <w:rFonts w:hint="default"/>
      </w:rPr>
    </w:lvl>
    <w:lvl w:ilvl="4">
      <w:numFmt w:val="bullet"/>
      <w:lvlText w:val="•"/>
      <w:lvlJc w:val="left"/>
      <w:pPr>
        <w:ind w:left="4122" w:hanging="613"/>
      </w:pPr>
      <w:rPr>
        <w:rFonts w:hint="default"/>
      </w:rPr>
    </w:lvl>
    <w:lvl w:ilvl="5">
      <w:numFmt w:val="bullet"/>
      <w:lvlText w:val="•"/>
      <w:lvlJc w:val="left"/>
      <w:pPr>
        <w:ind w:left="4922" w:hanging="613"/>
      </w:pPr>
      <w:rPr>
        <w:rFonts w:hint="default"/>
      </w:rPr>
    </w:lvl>
    <w:lvl w:ilvl="6">
      <w:numFmt w:val="bullet"/>
      <w:lvlText w:val="•"/>
      <w:lvlJc w:val="left"/>
      <w:pPr>
        <w:ind w:left="5723" w:hanging="613"/>
      </w:pPr>
      <w:rPr>
        <w:rFonts w:hint="default"/>
      </w:rPr>
    </w:lvl>
    <w:lvl w:ilvl="7">
      <w:numFmt w:val="bullet"/>
      <w:lvlText w:val="•"/>
      <w:lvlJc w:val="left"/>
      <w:pPr>
        <w:ind w:left="6523" w:hanging="613"/>
      </w:pPr>
      <w:rPr>
        <w:rFonts w:hint="default"/>
      </w:rPr>
    </w:lvl>
    <w:lvl w:ilvl="8">
      <w:numFmt w:val="bullet"/>
      <w:lvlText w:val="•"/>
      <w:lvlJc w:val="left"/>
      <w:pPr>
        <w:ind w:left="7324" w:hanging="613"/>
      </w:pPr>
      <w:rPr>
        <w:rFonts w:hint="default"/>
      </w:rPr>
    </w:lvl>
  </w:abstractNum>
  <w:abstractNum w:abstractNumId="4" w15:restartNumberingAfterBreak="0">
    <w:nsid w:val="6F1D015E"/>
    <w:multiLevelType w:val="hybridMultilevel"/>
    <w:tmpl w:val="40BE2A0C"/>
    <w:lvl w:ilvl="0" w:tplc="545A6DEC">
      <w:start w:val="1"/>
      <w:numFmt w:val="decimal"/>
      <w:lvlText w:val="%1"/>
      <w:lvlJc w:val="left"/>
      <w:pPr>
        <w:ind w:left="1061" w:hanging="459"/>
        <w:jc w:val="left"/>
      </w:pPr>
      <w:rPr>
        <w:rFonts w:ascii="Georgia" w:eastAsia="Georgia" w:hAnsi="Georgia" w:cs="Georgia" w:hint="default"/>
        <w:w w:val="115"/>
        <w:sz w:val="20"/>
        <w:szCs w:val="20"/>
      </w:rPr>
    </w:lvl>
    <w:lvl w:ilvl="1" w:tplc="7A60328E">
      <w:numFmt w:val="bullet"/>
      <w:lvlText w:val="•"/>
      <w:lvlJc w:val="left"/>
      <w:pPr>
        <w:ind w:left="1846" w:hanging="459"/>
      </w:pPr>
      <w:rPr>
        <w:rFonts w:hint="default"/>
      </w:rPr>
    </w:lvl>
    <w:lvl w:ilvl="2" w:tplc="F9223D2A">
      <w:numFmt w:val="bullet"/>
      <w:lvlText w:val="•"/>
      <w:lvlJc w:val="left"/>
      <w:pPr>
        <w:ind w:left="2633" w:hanging="459"/>
      </w:pPr>
      <w:rPr>
        <w:rFonts w:hint="default"/>
      </w:rPr>
    </w:lvl>
    <w:lvl w:ilvl="3" w:tplc="ED62478E">
      <w:numFmt w:val="bullet"/>
      <w:lvlText w:val="•"/>
      <w:lvlJc w:val="left"/>
      <w:pPr>
        <w:ind w:left="3419" w:hanging="459"/>
      </w:pPr>
      <w:rPr>
        <w:rFonts w:hint="default"/>
      </w:rPr>
    </w:lvl>
    <w:lvl w:ilvl="4" w:tplc="7B54D720">
      <w:numFmt w:val="bullet"/>
      <w:lvlText w:val="•"/>
      <w:lvlJc w:val="left"/>
      <w:pPr>
        <w:ind w:left="4206" w:hanging="459"/>
      </w:pPr>
      <w:rPr>
        <w:rFonts w:hint="default"/>
      </w:rPr>
    </w:lvl>
    <w:lvl w:ilvl="5" w:tplc="7526C252">
      <w:numFmt w:val="bullet"/>
      <w:lvlText w:val="•"/>
      <w:lvlJc w:val="left"/>
      <w:pPr>
        <w:ind w:left="4992" w:hanging="459"/>
      </w:pPr>
      <w:rPr>
        <w:rFonts w:hint="default"/>
      </w:rPr>
    </w:lvl>
    <w:lvl w:ilvl="6" w:tplc="496C1518">
      <w:numFmt w:val="bullet"/>
      <w:lvlText w:val="•"/>
      <w:lvlJc w:val="left"/>
      <w:pPr>
        <w:ind w:left="5779" w:hanging="459"/>
      </w:pPr>
      <w:rPr>
        <w:rFonts w:hint="default"/>
      </w:rPr>
    </w:lvl>
    <w:lvl w:ilvl="7" w:tplc="8E04B6F6">
      <w:numFmt w:val="bullet"/>
      <w:lvlText w:val="•"/>
      <w:lvlJc w:val="left"/>
      <w:pPr>
        <w:ind w:left="6565" w:hanging="459"/>
      </w:pPr>
      <w:rPr>
        <w:rFonts w:hint="default"/>
      </w:rPr>
    </w:lvl>
    <w:lvl w:ilvl="8" w:tplc="792AE020">
      <w:numFmt w:val="bullet"/>
      <w:lvlText w:val="•"/>
      <w:lvlJc w:val="left"/>
      <w:pPr>
        <w:ind w:left="7352" w:hanging="459"/>
      </w:pPr>
      <w:rPr>
        <w:rFonts w:hint="default"/>
      </w:rPr>
    </w:lvl>
  </w:abstractNum>
  <w:abstractNum w:abstractNumId="5" w15:restartNumberingAfterBreak="0">
    <w:nsid w:val="70221308"/>
    <w:multiLevelType w:val="multilevel"/>
    <w:tmpl w:val="E3E8D83C"/>
    <w:lvl w:ilvl="0">
      <w:start w:val="1"/>
      <w:numFmt w:val="decimal"/>
      <w:lvlText w:val="%1"/>
      <w:lvlJc w:val="left"/>
      <w:pPr>
        <w:ind w:left="603" w:hanging="299"/>
        <w:jc w:val="left"/>
      </w:pPr>
      <w:rPr>
        <w:rFonts w:ascii="Georgia" w:eastAsia="Georgia" w:hAnsi="Georgia" w:cs="Georgia" w:hint="default"/>
        <w:b/>
        <w:bCs/>
        <w:w w:val="116"/>
        <w:sz w:val="20"/>
        <w:szCs w:val="20"/>
      </w:rPr>
    </w:lvl>
    <w:lvl w:ilvl="1">
      <w:start w:val="1"/>
      <w:numFmt w:val="decimal"/>
      <w:lvlText w:val="%1.%2"/>
      <w:lvlJc w:val="left"/>
      <w:pPr>
        <w:ind w:left="1061" w:hanging="459"/>
        <w:jc w:val="left"/>
      </w:pPr>
      <w:rPr>
        <w:rFonts w:ascii="Georgia" w:eastAsia="Georgia" w:hAnsi="Georgia" w:cs="Georgia" w:hint="default"/>
        <w:w w:val="101"/>
        <w:sz w:val="20"/>
        <w:szCs w:val="20"/>
      </w:rPr>
    </w:lvl>
    <w:lvl w:ilvl="2">
      <w:start w:val="1"/>
      <w:numFmt w:val="decimal"/>
      <w:lvlText w:val="%1.%2.%3"/>
      <w:lvlJc w:val="left"/>
      <w:pPr>
        <w:ind w:left="1698" w:hanging="638"/>
        <w:jc w:val="left"/>
      </w:pPr>
      <w:rPr>
        <w:rFonts w:ascii="Georgia" w:eastAsia="Georgia" w:hAnsi="Georgia" w:cs="Georgia" w:hint="default"/>
        <w:w w:val="104"/>
        <w:sz w:val="20"/>
        <w:szCs w:val="20"/>
      </w:rPr>
    </w:lvl>
    <w:lvl w:ilvl="3">
      <w:numFmt w:val="bullet"/>
      <w:lvlText w:val="•"/>
      <w:lvlJc w:val="left"/>
      <w:pPr>
        <w:ind w:left="2603" w:hanging="638"/>
      </w:pPr>
      <w:rPr>
        <w:rFonts w:hint="default"/>
      </w:rPr>
    </w:lvl>
    <w:lvl w:ilvl="4">
      <w:numFmt w:val="bullet"/>
      <w:lvlText w:val="•"/>
      <w:lvlJc w:val="left"/>
      <w:pPr>
        <w:ind w:left="3506" w:hanging="638"/>
      </w:pPr>
      <w:rPr>
        <w:rFonts w:hint="default"/>
      </w:rPr>
    </w:lvl>
    <w:lvl w:ilvl="5">
      <w:numFmt w:val="bullet"/>
      <w:lvlText w:val="•"/>
      <w:lvlJc w:val="left"/>
      <w:pPr>
        <w:ind w:left="4409" w:hanging="638"/>
      </w:pPr>
      <w:rPr>
        <w:rFonts w:hint="default"/>
      </w:rPr>
    </w:lvl>
    <w:lvl w:ilvl="6">
      <w:numFmt w:val="bullet"/>
      <w:lvlText w:val="•"/>
      <w:lvlJc w:val="left"/>
      <w:pPr>
        <w:ind w:left="5312" w:hanging="638"/>
      </w:pPr>
      <w:rPr>
        <w:rFonts w:hint="default"/>
      </w:rPr>
    </w:lvl>
    <w:lvl w:ilvl="7">
      <w:numFmt w:val="bullet"/>
      <w:lvlText w:val="•"/>
      <w:lvlJc w:val="left"/>
      <w:pPr>
        <w:ind w:left="6215" w:hanging="638"/>
      </w:pPr>
      <w:rPr>
        <w:rFonts w:hint="default"/>
      </w:rPr>
    </w:lvl>
    <w:lvl w:ilvl="8">
      <w:numFmt w:val="bullet"/>
      <w:lvlText w:val="•"/>
      <w:lvlJc w:val="left"/>
      <w:pPr>
        <w:ind w:left="7119" w:hanging="638"/>
      </w:pPr>
      <w:rPr>
        <w:rFonts w:hint="default"/>
      </w:rPr>
    </w:lvl>
  </w:abstractNum>
  <w:num w:numId="1">
    <w:abstractNumId w:val="0"/>
  </w:num>
  <w:num w:numId="2">
    <w:abstractNumId w:val="3"/>
  </w:num>
  <w:num w:numId="3">
    <w:abstractNumId w:val="1"/>
  </w:num>
  <w:num w:numId="4">
    <w:abstractNumId w:val="2"/>
  </w:num>
  <w:num w:numId="5">
    <w:abstractNumId w:val="4"/>
  </w:num>
  <w:num w:numId="6">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trackRevisions/>
  <w:defaultTabStop w:val="720"/>
  <w:drawingGridHorizontalSpacing w:val="110"/>
  <w:displayHorizontalDrawingGridEvery w:val="2"/>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ulTrailSpace/>
    <w:compatSetting w:name="compatibilityMode" w:uri="http://schemas.microsoft.com/office/word" w:val="12"/>
  </w:compat>
  <w:rsids>
    <w:rsidRoot w:val="007D19BC"/>
    <w:rsid w:val="00022F94"/>
    <w:rsid w:val="000448F1"/>
    <w:rsid w:val="000F1777"/>
    <w:rsid w:val="000F3A28"/>
    <w:rsid w:val="001428F6"/>
    <w:rsid w:val="002E6005"/>
    <w:rsid w:val="002F3BE3"/>
    <w:rsid w:val="00362A12"/>
    <w:rsid w:val="003739C1"/>
    <w:rsid w:val="003A44BE"/>
    <w:rsid w:val="003B65E1"/>
    <w:rsid w:val="0041017D"/>
    <w:rsid w:val="004811EE"/>
    <w:rsid w:val="0048242A"/>
    <w:rsid w:val="00545EF0"/>
    <w:rsid w:val="005C66FB"/>
    <w:rsid w:val="00687B9C"/>
    <w:rsid w:val="007020F0"/>
    <w:rsid w:val="007551EB"/>
    <w:rsid w:val="007D19BC"/>
    <w:rsid w:val="007D323E"/>
    <w:rsid w:val="008000C2"/>
    <w:rsid w:val="00802E4F"/>
    <w:rsid w:val="00807D02"/>
    <w:rsid w:val="008873FF"/>
    <w:rsid w:val="008A7B5E"/>
    <w:rsid w:val="008D04DF"/>
    <w:rsid w:val="00920C0B"/>
    <w:rsid w:val="00971EDE"/>
    <w:rsid w:val="009E442A"/>
    <w:rsid w:val="00A95CB2"/>
    <w:rsid w:val="00AD388D"/>
    <w:rsid w:val="00C74B9C"/>
    <w:rsid w:val="00CE6A73"/>
    <w:rsid w:val="00D770F7"/>
    <w:rsid w:val="00DD1844"/>
    <w:rsid w:val="00E64BCF"/>
    <w:rsid w:val="00F26B32"/>
    <w:rsid w:val="00F94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7DFAAC91"/>
  <w15:docId w15:val="{E42D0BDC-6BC5-486C-A2E3-9EC15C08D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Georgia" w:eastAsia="Georgia" w:hAnsi="Georgia" w:cs="Georgia"/>
    </w:rPr>
  </w:style>
  <w:style w:type="paragraph" w:styleId="Heading1">
    <w:name w:val="heading 1"/>
    <w:basedOn w:val="Normal"/>
    <w:uiPriority w:val="1"/>
    <w:qFormat/>
    <w:pPr>
      <w:ind w:left="788" w:hanging="484"/>
      <w:outlineLvl w:val="0"/>
    </w:pPr>
    <w:rPr>
      <w:b/>
      <w:bCs/>
      <w:sz w:val="28"/>
      <w:szCs w:val="28"/>
    </w:rPr>
  </w:style>
  <w:style w:type="paragraph" w:styleId="Heading2">
    <w:name w:val="heading 2"/>
    <w:basedOn w:val="Normal"/>
    <w:uiPriority w:val="1"/>
    <w:qFormat/>
    <w:pPr>
      <w:ind w:left="916" w:hanging="612"/>
      <w:jc w:val="both"/>
      <w:outlineLvl w:val="1"/>
    </w:pPr>
    <w:rPr>
      <w:b/>
      <w:bCs/>
      <w:sz w:val="24"/>
      <w:szCs w:val="24"/>
    </w:rPr>
  </w:style>
  <w:style w:type="paragraph" w:styleId="Heading3">
    <w:name w:val="heading 3"/>
    <w:basedOn w:val="Normal"/>
    <w:uiPriority w:val="1"/>
    <w:qFormat/>
    <w:pPr>
      <w:spacing w:before="66"/>
      <w:ind w:left="1004" w:hanging="700"/>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371"/>
      <w:ind w:left="603" w:hanging="299"/>
    </w:pPr>
    <w:rPr>
      <w:b/>
      <w:bCs/>
      <w:sz w:val="20"/>
      <w:szCs w:val="20"/>
    </w:rPr>
  </w:style>
  <w:style w:type="paragraph" w:styleId="TOC2">
    <w:name w:val="toc 2"/>
    <w:basedOn w:val="Normal"/>
    <w:uiPriority w:val="1"/>
    <w:qFormat/>
    <w:pPr>
      <w:spacing w:before="171"/>
      <w:ind w:left="1061" w:hanging="458"/>
    </w:pPr>
    <w:rPr>
      <w:sz w:val="20"/>
      <w:szCs w:val="20"/>
    </w:rPr>
  </w:style>
  <w:style w:type="paragraph" w:styleId="TOC3">
    <w:name w:val="toc 3"/>
    <w:basedOn w:val="Normal"/>
    <w:uiPriority w:val="1"/>
    <w:qFormat/>
    <w:pPr>
      <w:spacing w:before="171"/>
      <w:ind w:left="1698" w:hanging="637"/>
    </w:pPr>
    <w:rPr>
      <w:sz w:val="20"/>
      <w:szCs w:val="20"/>
    </w:rPr>
  </w:style>
  <w:style w:type="paragraph" w:styleId="BodyText">
    <w:name w:val="Body Text"/>
    <w:basedOn w:val="Normal"/>
    <w:uiPriority w:val="1"/>
    <w:qFormat/>
    <w:rPr>
      <w:sz w:val="20"/>
      <w:szCs w:val="20"/>
    </w:rPr>
  </w:style>
  <w:style w:type="paragraph" w:styleId="ListParagraph">
    <w:name w:val="List Paragraph"/>
    <w:basedOn w:val="Normal"/>
    <w:uiPriority w:val="1"/>
    <w:qFormat/>
    <w:pPr>
      <w:ind w:left="713" w:hanging="409"/>
      <w:jc w:val="both"/>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362A12"/>
    <w:pPr>
      <w:tabs>
        <w:tab w:val="center" w:pos="4513"/>
        <w:tab w:val="right" w:pos="9026"/>
      </w:tabs>
    </w:pPr>
  </w:style>
  <w:style w:type="character" w:customStyle="1" w:styleId="HeaderChar">
    <w:name w:val="Header Char"/>
    <w:basedOn w:val="DefaultParagraphFont"/>
    <w:link w:val="Header"/>
    <w:uiPriority w:val="99"/>
    <w:rsid w:val="00362A12"/>
    <w:rPr>
      <w:rFonts w:ascii="Georgia" w:eastAsia="Georgia" w:hAnsi="Georgia" w:cs="Georgia"/>
    </w:rPr>
  </w:style>
  <w:style w:type="paragraph" w:styleId="Footer">
    <w:name w:val="footer"/>
    <w:basedOn w:val="Normal"/>
    <w:link w:val="FooterChar"/>
    <w:uiPriority w:val="99"/>
    <w:unhideWhenUsed/>
    <w:rsid w:val="00362A12"/>
    <w:pPr>
      <w:tabs>
        <w:tab w:val="center" w:pos="4513"/>
        <w:tab w:val="right" w:pos="9026"/>
      </w:tabs>
    </w:pPr>
  </w:style>
  <w:style w:type="character" w:customStyle="1" w:styleId="FooterChar">
    <w:name w:val="Footer Char"/>
    <w:basedOn w:val="DefaultParagraphFont"/>
    <w:link w:val="Footer"/>
    <w:uiPriority w:val="99"/>
    <w:rsid w:val="00362A12"/>
    <w:rPr>
      <w:rFonts w:ascii="Georgia" w:eastAsia="Georgia" w:hAnsi="Georgia" w:cs="Georgia"/>
    </w:rPr>
  </w:style>
  <w:style w:type="character" w:styleId="CommentReference">
    <w:name w:val="annotation reference"/>
    <w:basedOn w:val="DefaultParagraphFont"/>
    <w:uiPriority w:val="99"/>
    <w:semiHidden/>
    <w:unhideWhenUsed/>
    <w:rsid w:val="007551EB"/>
    <w:rPr>
      <w:sz w:val="16"/>
      <w:szCs w:val="16"/>
    </w:rPr>
  </w:style>
  <w:style w:type="paragraph" w:styleId="CommentText">
    <w:name w:val="annotation text"/>
    <w:basedOn w:val="Normal"/>
    <w:link w:val="CommentTextChar"/>
    <w:uiPriority w:val="99"/>
    <w:semiHidden/>
    <w:unhideWhenUsed/>
    <w:rsid w:val="007551EB"/>
    <w:rPr>
      <w:sz w:val="20"/>
      <w:szCs w:val="20"/>
    </w:rPr>
  </w:style>
  <w:style w:type="character" w:customStyle="1" w:styleId="CommentTextChar">
    <w:name w:val="Comment Text Char"/>
    <w:basedOn w:val="DefaultParagraphFont"/>
    <w:link w:val="CommentText"/>
    <w:uiPriority w:val="99"/>
    <w:semiHidden/>
    <w:rsid w:val="007551EB"/>
    <w:rPr>
      <w:rFonts w:ascii="Georgia" w:eastAsia="Georgia" w:hAnsi="Georgia" w:cs="Georgia"/>
      <w:sz w:val="20"/>
      <w:szCs w:val="20"/>
    </w:rPr>
  </w:style>
  <w:style w:type="paragraph" w:styleId="CommentSubject">
    <w:name w:val="annotation subject"/>
    <w:basedOn w:val="CommentText"/>
    <w:next w:val="CommentText"/>
    <w:link w:val="CommentSubjectChar"/>
    <w:uiPriority w:val="99"/>
    <w:semiHidden/>
    <w:unhideWhenUsed/>
    <w:rsid w:val="007551EB"/>
    <w:rPr>
      <w:b/>
      <w:bCs/>
    </w:rPr>
  </w:style>
  <w:style w:type="character" w:customStyle="1" w:styleId="CommentSubjectChar">
    <w:name w:val="Comment Subject Char"/>
    <w:basedOn w:val="CommentTextChar"/>
    <w:link w:val="CommentSubject"/>
    <w:uiPriority w:val="99"/>
    <w:semiHidden/>
    <w:rsid w:val="007551EB"/>
    <w:rPr>
      <w:rFonts w:ascii="Georgia" w:eastAsia="Georgia" w:hAnsi="Georgia" w:cs="Georgia"/>
      <w:b/>
      <w:bCs/>
      <w:sz w:val="20"/>
      <w:szCs w:val="20"/>
    </w:rPr>
  </w:style>
  <w:style w:type="paragraph" w:styleId="BalloonText">
    <w:name w:val="Balloon Text"/>
    <w:basedOn w:val="Normal"/>
    <w:link w:val="BalloonTextChar"/>
    <w:uiPriority w:val="99"/>
    <w:semiHidden/>
    <w:unhideWhenUsed/>
    <w:rsid w:val="007551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51EB"/>
    <w:rPr>
      <w:rFonts w:ascii="Segoe UI" w:eastAsia="Georg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image" Target="media/image4.jpeg"/><Relationship Id="rId2" Type="http://schemas.openxmlformats.org/officeDocument/2006/relationships/styles" Target="styles.xml"/><Relationship Id="rId16" Type="http://schemas.openxmlformats.org/officeDocument/2006/relationships/hyperlink" Target="http://www.infoworld.com/article/3117713/design-patterns-that-i-" TargetMode="External"/><Relationship Id="rId20" Type="http://schemas.microsoft.com/office/2011/relationships/people" Target="people.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commentsExtended" Target="commentsExtended.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comments" Target="comments.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94</TotalTime>
  <Pages>20</Pages>
  <Words>4842</Words>
  <Characters>27605</Characters>
  <Application>Microsoft Office Word</Application>
  <DocSecurity>0</DocSecurity>
  <Lines>230</Lines>
  <Paragraphs>64</Paragraphs>
  <ScaleCrop>false</ScaleCrop>
  <Company>University of Wales Trinity Saint David</Company>
  <LinksUpToDate>false</LinksUpToDate>
  <CharactersWithSpaces>32383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Kemi Ademoye</cp:lastModifiedBy>
  <cp:revision>35</cp:revision>
  <dcterms:created xsi:type="dcterms:W3CDTF">2019-04-08T06:50:00Z</dcterms:created>
  <dcterms:modified xsi:type="dcterms:W3CDTF">2019-04-17T12:48:00Z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2019-04-03T00:00:00Z</vt:filetime>
  </property>
  <property fmtid="{D5CDD505-2E9C-101B-9397-08002B2CF9AE}" pid="3" name="Creator">
    <vt:lpwstr>TeX</vt:lpwstr>
  </property>
  <property fmtid="{D5CDD505-2E9C-101B-9397-08002B2CF9AE}" pid="4" name="LastSaved">
    <vt:filetime>2019-04-08T00:00:00Z</vt:filetime>
  </property>
</Properties>
</file>