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1F0E3E" w14:textId="77777777" w:rsidR="00395308" w:rsidRDefault="00395308" w:rsidP="00E611D9">
      <w:pPr>
        <w:pStyle w:val="AssignHeader"/>
      </w:pPr>
    </w:p>
    <w:p w14:paraId="118CB437" w14:textId="3D12B705" w:rsidR="006419C3" w:rsidRDefault="00395308" w:rsidP="00E611D9">
      <w:pPr>
        <w:pStyle w:val="AssignHeader"/>
      </w:pPr>
      <w:r w:rsidRPr="00395308">
        <w:t xml:space="preserve"> </w:t>
      </w:r>
      <w:r w:rsidRPr="00395308">
        <w:t>Understanding how the learner, the school and the local community work together to deliver one of the four purposes of the new curriculum: a video presentation that critically examines this process</w:t>
      </w:r>
    </w:p>
    <w:p w14:paraId="120416FB" w14:textId="41F25EB2" w:rsidR="00395308" w:rsidRPr="00395308" w:rsidRDefault="00395308" w:rsidP="00395308">
      <w:pPr>
        <w:pStyle w:val="AssignSubHeader"/>
        <w:jc w:val="center"/>
        <w:rPr>
          <w:sz w:val="36"/>
          <w:szCs w:val="28"/>
        </w:rPr>
      </w:pPr>
    </w:p>
    <w:p w14:paraId="027A4440" w14:textId="77777777" w:rsidR="00395308" w:rsidRDefault="00395308" w:rsidP="00395308">
      <w:pPr>
        <w:pStyle w:val="AssignBody"/>
        <w:rPr>
          <w:sz w:val="28"/>
          <w:szCs w:val="28"/>
        </w:rPr>
      </w:pPr>
    </w:p>
    <w:p w14:paraId="0A279F65" w14:textId="6BCF158A" w:rsidR="00395308" w:rsidRPr="00395308" w:rsidRDefault="00395308" w:rsidP="00395308">
      <w:pPr>
        <w:pStyle w:val="AssignBody"/>
        <w:jc w:val="center"/>
        <w:rPr>
          <w:sz w:val="28"/>
          <w:szCs w:val="28"/>
        </w:rPr>
      </w:pPr>
      <w:r w:rsidRPr="00395308">
        <w:rPr>
          <w:sz w:val="28"/>
          <w:szCs w:val="28"/>
        </w:rPr>
        <w:t>Module:</w:t>
      </w:r>
      <w:r>
        <w:rPr>
          <w:sz w:val="28"/>
          <w:szCs w:val="28"/>
        </w:rPr>
        <w:t xml:space="preserve"> </w:t>
      </w:r>
      <w:r w:rsidRPr="00395308">
        <w:rPr>
          <w:sz w:val="28"/>
          <w:szCs w:val="28"/>
        </w:rPr>
        <w:t>Learners, Schools &amp; Communities: where am I teaching?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7E6D7756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63096B" w:rsidRPr="006453F2">
          <w:rPr>
            <w:rStyle w:val="Hyperlink"/>
          </w:rPr>
          <w:t>https://uowtsd-my.sharepoint.com/:v:/g/personal/1903726_student_uwtsd_ac_uk/EVlxsQdyVmlNlQ_CyWP935kBNAcGeAW40vdhVXbn46Iutg?e=CFlKER</w:t>
        </w:r>
      </w:hyperlink>
      <w:r w:rsidR="0063096B">
        <w:t xml:space="preserve">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D09B339" w14:textId="177FF3D3" w:rsidR="0063096B" w:rsidRPr="0063096B" w:rsidRDefault="0063096B" w:rsidP="0063096B">
      <w:pPr>
        <w:pStyle w:val="ListParagraph"/>
        <w:numPr>
          <w:ilvl w:val="0"/>
          <w:numId w:val="1"/>
        </w:numPr>
        <w:spacing w:line="360" w:lineRule="auto"/>
        <w:rPr>
          <w:rFonts w:ascii="Arial" w:hAnsi="Arial"/>
          <w:sz w:val="24"/>
          <w:szCs w:val="24"/>
        </w:rPr>
      </w:pPr>
      <w:r w:rsidRPr="0063096B">
        <w:rPr>
          <w:rFonts w:ascii="Arial" w:hAnsi="Arial"/>
          <w:sz w:val="24"/>
          <w:szCs w:val="24"/>
        </w:rPr>
        <w:t xml:space="preserve">Mason, A. (2017) “Do schools need to have more extracurricular activities on offer to young people?” Available at: </w:t>
      </w:r>
      <w:hyperlink r:id="rId11" w:history="1">
        <w:r w:rsidRPr="0063096B">
          <w:rPr>
            <w:rStyle w:val="Hyperlink"/>
            <w:rFonts w:ascii="Arial" w:hAnsi="Arial"/>
            <w:sz w:val="24"/>
            <w:szCs w:val="24"/>
          </w:rPr>
          <w:t>https://actiontutoring.org.uk/do-schools-need-to-have-more-extracurricular-activities/</w:t>
        </w:r>
      </w:hyperlink>
      <w:r w:rsidRPr="0063096B">
        <w:rPr>
          <w:rFonts w:ascii="Arial" w:hAnsi="Arial"/>
          <w:sz w:val="24"/>
          <w:szCs w:val="24"/>
        </w:rPr>
        <w:t xml:space="preserve"> </w:t>
      </w:r>
      <w:r w:rsidRPr="0063096B">
        <w:rPr>
          <w:rFonts w:ascii="Arial" w:hAnsi="Arial"/>
          <w:sz w:val="24"/>
          <w:szCs w:val="24"/>
        </w:rPr>
        <w:t xml:space="preserve"> [Accessed 13 March 2020].</w:t>
      </w:r>
    </w:p>
    <w:p w14:paraId="1625D76D" w14:textId="62EB009D" w:rsidR="0063096B" w:rsidRPr="0063096B" w:rsidRDefault="0063096B" w:rsidP="0063096B">
      <w:pPr>
        <w:pStyle w:val="ListParagraph"/>
        <w:numPr>
          <w:ilvl w:val="0"/>
          <w:numId w:val="1"/>
        </w:numPr>
        <w:spacing w:line="360" w:lineRule="auto"/>
        <w:rPr>
          <w:rFonts w:ascii="Arial" w:hAnsi="Arial"/>
        </w:rPr>
      </w:pPr>
      <w:r w:rsidRPr="0063096B">
        <w:rPr>
          <w:rFonts w:ascii="Arial" w:hAnsi="Arial"/>
        </w:rPr>
        <w:t xml:space="preserve">Donaldson, G (2015), Successful Futures: Independent review of Curriculum and Assessment Arrangements in Wales. Cardiff: Welsh Government. [Online]. Available at: </w:t>
      </w:r>
      <w:hyperlink r:id="rId12" w:history="1">
        <w:r w:rsidRPr="006453F2">
          <w:rPr>
            <w:rStyle w:val="Hyperlink"/>
            <w:rFonts w:ascii="Arial" w:hAnsi="Arial"/>
          </w:rPr>
          <w:t>http://gov.wales/docs/dcells/publications/150317-successful-futures-en.pdf</w:t>
        </w:r>
      </w:hyperlink>
      <w:r>
        <w:rPr>
          <w:rFonts w:ascii="Arial" w:hAnsi="Arial"/>
        </w:rPr>
        <w:t xml:space="preserve"> </w:t>
      </w:r>
      <w:r w:rsidRPr="0063096B">
        <w:rPr>
          <w:rFonts w:ascii="Arial" w:hAnsi="Arial"/>
        </w:rPr>
        <w:t xml:space="preserve">[Accessed 5 </w:t>
      </w:r>
      <w:r>
        <w:rPr>
          <w:rFonts w:ascii="Arial" w:hAnsi="Arial"/>
        </w:rPr>
        <w:t>April</w:t>
      </w:r>
      <w:r w:rsidRPr="0063096B">
        <w:rPr>
          <w:rFonts w:ascii="Arial" w:hAnsi="Arial"/>
        </w:rPr>
        <w:t xml:space="preserve"> 2020].</w:t>
      </w:r>
    </w:p>
    <w:p w14:paraId="5DC0C5BF" w14:textId="77777777" w:rsidR="009B47AE" w:rsidRPr="00E611D9" w:rsidRDefault="009B47AE" w:rsidP="0063096B">
      <w:pPr>
        <w:pStyle w:val="AssignBody"/>
        <w:ind w:left="720"/>
      </w:pPr>
      <w:bookmarkStart w:id="0" w:name="_GoBack"/>
      <w:bookmarkEnd w:id="0"/>
    </w:p>
    <w:sectPr w:rsidR="009B47AE" w:rsidRPr="00E611D9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8CF463" w14:textId="77777777" w:rsidR="0036008C" w:rsidRDefault="0036008C" w:rsidP="00E611D9">
      <w:pPr>
        <w:spacing w:after="0" w:line="240" w:lineRule="auto"/>
      </w:pPr>
      <w:r>
        <w:separator/>
      </w:r>
    </w:p>
  </w:endnote>
  <w:endnote w:type="continuationSeparator" w:id="0">
    <w:p w14:paraId="0D9C5C2B" w14:textId="77777777" w:rsidR="0036008C" w:rsidRDefault="0036008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481FCB" w14:textId="77777777" w:rsidR="0036008C" w:rsidRDefault="0036008C" w:rsidP="00E611D9">
      <w:pPr>
        <w:spacing w:after="0" w:line="240" w:lineRule="auto"/>
      </w:pPr>
      <w:r>
        <w:separator/>
      </w:r>
    </w:p>
  </w:footnote>
  <w:footnote w:type="continuationSeparator" w:id="0">
    <w:p w14:paraId="622A72E0" w14:textId="77777777" w:rsidR="0036008C" w:rsidRDefault="0036008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94273D"/>
    <w:multiLevelType w:val="hybridMultilevel"/>
    <w:tmpl w:val="F4E82EC8"/>
    <w:lvl w:ilvl="0" w:tplc="18090011">
      <w:start w:val="1"/>
      <w:numFmt w:val="decimal"/>
      <w:lvlText w:val="%1)"/>
      <w:lvlJc w:val="left"/>
      <w:pPr>
        <w:ind w:left="720" w:hanging="360"/>
      </w:pPr>
    </w:lvl>
    <w:lvl w:ilvl="1" w:tplc="18090019" w:tentative="1">
      <w:start w:val="1"/>
      <w:numFmt w:val="lowerLetter"/>
      <w:lvlText w:val="%2."/>
      <w:lvlJc w:val="left"/>
      <w:pPr>
        <w:ind w:left="1440" w:hanging="360"/>
      </w:pPr>
    </w:lvl>
    <w:lvl w:ilvl="2" w:tplc="1809001B" w:tentative="1">
      <w:start w:val="1"/>
      <w:numFmt w:val="lowerRoman"/>
      <w:lvlText w:val="%3."/>
      <w:lvlJc w:val="right"/>
      <w:pPr>
        <w:ind w:left="2160" w:hanging="180"/>
      </w:pPr>
    </w:lvl>
    <w:lvl w:ilvl="3" w:tplc="1809000F" w:tentative="1">
      <w:start w:val="1"/>
      <w:numFmt w:val="decimal"/>
      <w:lvlText w:val="%4."/>
      <w:lvlJc w:val="left"/>
      <w:pPr>
        <w:ind w:left="2880" w:hanging="360"/>
      </w:pPr>
    </w:lvl>
    <w:lvl w:ilvl="4" w:tplc="18090019" w:tentative="1">
      <w:start w:val="1"/>
      <w:numFmt w:val="lowerLetter"/>
      <w:lvlText w:val="%5."/>
      <w:lvlJc w:val="left"/>
      <w:pPr>
        <w:ind w:left="3600" w:hanging="360"/>
      </w:pPr>
    </w:lvl>
    <w:lvl w:ilvl="5" w:tplc="1809001B" w:tentative="1">
      <w:start w:val="1"/>
      <w:numFmt w:val="lowerRoman"/>
      <w:lvlText w:val="%6."/>
      <w:lvlJc w:val="right"/>
      <w:pPr>
        <w:ind w:left="4320" w:hanging="180"/>
      </w:pPr>
    </w:lvl>
    <w:lvl w:ilvl="6" w:tplc="1809000F" w:tentative="1">
      <w:start w:val="1"/>
      <w:numFmt w:val="decimal"/>
      <w:lvlText w:val="%7."/>
      <w:lvlJc w:val="left"/>
      <w:pPr>
        <w:ind w:left="5040" w:hanging="360"/>
      </w:pPr>
    </w:lvl>
    <w:lvl w:ilvl="7" w:tplc="18090019" w:tentative="1">
      <w:start w:val="1"/>
      <w:numFmt w:val="lowerLetter"/>
      <w:lvlText w:val="%8."/>
      <w:lvlJc w:val="left"/>
      <w:pPr>
        <w:ind w:left="5760" w:hanging="360"/>
      </w:pPr>
    </w:lvl>
    <w:lvl w:ilvl="8" w:tplc="1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6008C"/>
    <w:rsid w:val="00395308"/>
    <w:rsid w:val="003B567F"/>
    <w:rsid w:val="003E55AE"/>
    <w:rsid w:val="00433F17"/>
    <w:rsid w:val="005956FB"/>
    <w:rsid w:val="0063096B"/>
    <w:rsid w:val="006419C3"/>
    <w:rsid w:val="00691A46"/>
    <w:rsid w:val="006B586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953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53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3096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3096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gov.wales/docs/dcells/publications/150317-successful-futures-en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ctiontutoring.org.uk/do-schools-need-to-have-more-extracurricular-activities/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uowtsd-my.sharepoint.com/:v:/g/personal/1903726_student_uwtsd_ac_uk/EVlxsQdyVmlNlQ_CyWP935kBNAcGeAW40vdhVXbn46Iutg?e=CFlKER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193</Words>
  <Characters>1105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Aaya Aldulaimi (1903726)</cp:lastModifiedBy>
  <cp:revision>2</cp:revision>
  <dcterms:created xsi:type="dcterms:W3CDTF">2020-04-17T12:27:00Z</dcterms:created>
  <dcterms:modified xsi:type="dcterms:W3CDTF">2020-04-17T12:27:00Z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