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5FAE16A" w14:textId="608127EA" w:rsidR="00325FC4" w:rsidRDefault="00505785">
      <w:pPr>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ECAD6007: </w:t>
      </w:r>
      <w:r w:rsidR="00325FC4" w:rsidRPr="00325FC4">
        <w:rPr>
          <w:rFonts w:ascii="Times New Roman" w:hAnsi="Times New Roman" w:cs="Times New Roman"/>
          <w:b/>
          <w:bCs/>
          <w:sz w:val="24"/>
          <w:szCs w:val="24"/>
          <w:u w:val="single"/>
        </w:rPr>
        <w:t>A critical evaluation and identification of next teaching and learning steps focusing on a case study of an individual learner or a group of learners, based on an observed critical incident.</w:t>
      </w:r>
    </w:p>
    <w:p w14:paraId="39E80B0F" w14:textId="77777777" w:rsidR="00507DE2" w:rsidRDefault="00325FC4" w:rsidP="00082549">
      <w:pPr>
        <w:spacing w:line="480" w:lineRule="auto"/>
        <w:rPr>
          <w:rFonts w:ascii="Times New Roman" w:hAnsi="Times New Roman" w:cs="Times New Roman"/>
          <w:b/>
          <w:bCs/>
          <w:sz w:val="24"/>
          <w:szCs w:val="24"/>
          <w:u w:val="single"/>
        </w:rPr>
      </w:pPr>
      <w:r w:rsidRPr="00325FC4">
        <w:rPr>
          <w:rFonts w:ascii="Times New Roman" w:hAnsi="Times New Roman" w:cs="Times New Roman"/>
          <w:b/>
          <w:bCs/>
          <w:sz w:val="24"/>
          <w:szCs w:val="24"/>
          <w:u w:val="single"/>
        </w:rPr>
        <w:t>Introduction</w:t>
      </w:r>
    </w:p>
    <w:p w14:paraId="058016CE" w14:textId="5E498DBA" w:rsidR="00325FC4" w:rsidRPr="005D2CC6" w:rsidRDefault="00507DE2" w:rsidP="00412E52">
      <w:pPr>
        <w:spacing w:line="480" w:lineRule="auto"/>
        <w:rPr>
          <w:rFonts w:ascii="Times New Roman" w:hAnsi="Times New Roman" w:cs="Times New Roman"/>
          <w:sz w:val="24"/>
          <w:szCs w:val="24"/>
        </w:rPr>
      </w:pPr>
      <w:r w:rsidRPr="005D2CC6">
        <w:rPr>
          <w:rFonts w:ascii="Times New Roman" w:hAnsi="Times New Roman" w:cs="Times New Roman"/>
          <w:sz w:val="24"/>
          <w:szCs w:val="24"/>
        </w:rPr>
        <w:t xml:space="preserve">David Tripp, in his work </w:t>
      </w:r>
      <w:r w:rsidRPr="005D2CC6">
        <w:rPr>
          <w:rFonts w:ascii="Times New Roman" w:hAnsi="Times New Roman" w:cs="Times New Roman"/>
          <w:i/>
          <w:iCs/>
          <w:sz w:val="24"/>
          <w:szCs w:val="24"/>
        </w:rPr>
        <w:t>Critical Incidents in Teaching: Developing Professional Judgement</w:t>
      </w:r>
      <w:r w:rsidRPr="005D2CC6">
        <w:rPr>
          <w:rFonts w:ascii="Times New Roman" w:hAnsi="Times New Roman" w:cs="Times New Roman"/>
          <w:sz w:val="24"/>
          <w:szCs w:val="24"/>
        </w:rPr>
        <w:t xml:space="preserve">, </w:t>
      </w:r>
      <w:r w:rsidR="00B64A2B" w:rsidRPr="005D2CC6">
        <w:rPr>
          <w:rFonts w:ascii="Times New Roman" w:hAnsi="Times New Roman" w:cs="Times New Roman"/>
          <w:sz w:val="24"/>
          <w:szCs w:val="24"/>
        </w:rPr>
        <w:t xml:space="preserve">defines </w:t>
      </w:r>
      <w:r w:rsidRPr="005D2CC6">
        <w:rPr>
          <w:rFonts w:ascii="Times New Roman" w:hAnsi="Times New Roman" w:cs="Times New Roman"/>
          <w:sz w:val="24"/>
          <w:szCs w:val="24"/>
        </w:rPr>
        <w:t xml:space="preserve">a </w:t>
      </w:r>
      <w:r w:rsidR="00B64A2B" w:rsidRPr="005D2CC6">
        <w:rPr>
          <w:rFonts w:ascii="Times New Roman" w:hAnsi="Times New Roman" w:cs="Times New Roman"/>
          <w:sz w:val="24"/>
          <w:szCs w:val="24"/>
        </w:rPr>
        <w:t>critical incident a</w:t>
      </w:r>
      <w:r w:rsidRPr="005D2CC6">
        <w:rPr>
          <w:rFonts w:ascii="Times New Roman" w:hAnsi="Times New Roman" w:cs="Times New Roman"/>
          <w:sz w:val="24"/>
          <w:szCs w:val="24"/>
        </w:rPr>
        <w:t>s an event that ‘appear[s] to be ‘typical’ rather than ‘critical’ at first sight, but [is] rendered critical through analysis’ (</w:t>
      </w:r>
      <w:r w:rsidR="00BA531C" w:rsidRPr="005D2CC6">
        <w:rPr>
          <w:rFonts w:ascii="Times New Roman" w:hAnsi="Times New Roman" w:cs="Times New Roman"/>
          <w:sz w:val="24"/>
          <w:szCs w:val="24"/>
        </w:rPr>
        <w:t xml:space="preserve">Tripp, </w:t>
      </w:r>
      <w:r w:rsidRPr="005D2CC6">
        <w:rPr>
          <w:rFonts w:ascii="Times New Roman" w:hAnsi="Times New Roman" w:cs="Times New Roman"/>
          <w:sz w:val="24"/>
          <w:szCs w:val="24"/>
        </w:rPr>
        <w:t>2011, p. 25). Indeed, for Tripp ‘The vast majority of critical incidents […] are not at all dramatic or obvious: they are mostly straightforward accounts of very commonplace events that occur in routine professional practice’ (</w:t>
      </w:r>
      <w:r w:rsidR="00183EDE">
        <w:rPr>
          <w:rFonts w:ascii="Times New Roman" w:hAnsi="Times New Roman" w:cs="Times New Roman"/>
          <w:sz w:val="24"/>
          <w:szCs w:val="24"/>
        </w:rPr>
        <w:t xml:space="preserve">Tripp, </w:t>
      </w:r>
      <w:r w:rsidRPr="005D2CC6">
        <w:rPr>
          <w:rFonts w:ascii="Times New Roman" w:hAnsi="Times New Roman" w:cs="Times New Roman"/>
          <w:sz w:val="24"/>
          <w:szCs w:val="24"/>
        </w:rPr>
        <w:t>2011, p. 24-25). I</w:t>
      </w:r>
      <w:r w:rsidR="00B64A2B" w:rsidRPr="005D2CC6">
        <w:rPr>
          <w:rFonts w:ascii="Times New Roman" w:hAnsi="Times New Roman" w:cs="Times New Roman"/>
          <w:sz w:val="24"/>
          <w:szCs w:val="24"/>
        </w:rPr>
        <w:t>t is a critical incident that will form the focus</w:t>
      </w:r>
      <w:r w:rsidR="0094128D" w:rsidRPr="005D2CC6">
        <w:rPr>
          <w:rFonts w:ascii="Times New Roman" w:hAnsi="Times New Roman" w:cs="Times New Roman"/>
          <w:sz w:val="24"/>
          <w:szCs w:val="24"/>
        </w:rPr>
        <w:t xml:space="preserve"> of the case study </w:t>
      </w:r>
      <w:r w:rsidR="00226B6F" w:rsidRPr="005D2CC6">
        <w:rPr>
          <w:rFonts w:ascii="Times New Roman" w:hAnsi="Times New Roman" w:cs="Times New Roman"/>
          <w:sz w:val="24"/>
          <w:szCs w:val="24"/>
        </w:rPr>
        <w:t xml:space="preserve">to be </w:t>
      </w:r>
      <w:r w:rsidR="0094128D" w:rsidRPr="005D2CC6">
        <w:rPr>
          <w:rFonts w:ascii="Times New Roman" w:hAnsi="Times New Roman" w:cs="Times New Roman"/>
          <w:sz w:val="24"/>
          <w:szCs w:val="24"/>
        </w:rPr>
        <w:t>detailed within this essay</w:t>
      </w:r>
      <w:r w:rsidR="00226B6F" w:rsidRPr="005D2CC6">
        <w:rPr>
          <w:rFonts w:ascii="Times New Roman" w:hAnsi="Times New Roman" w:cs="Times New Roman"/>
          <w:sz w:val="24"/>
          <w:szCs w:val="24"/>
        </w:rPr>
        <w:t>.</w:t>
      </w:r>
      <w:r w:rsidR="002A2D89" w:rsidRPr="005D2CC6">
        <w:rPr>
          <w:rFonts w:ascii="Times New Roman" w:hAnsi="Times New Roman" w:cs="Times New Roman"/>
          <w:sz w:val="24"/>
          <w:szCs w:val="24"/>
        </w:rPr>
        <w:t xml:space="preserve"> </w:t>
      </w:r>
      <w:r w:rsidR="00223DEE" w:rsidRPr="005D2CC6">
        <w:rPr>
          <w:rFonts w:ascii="Times New Roman" w:hAnsi="Times New Roman" w:cs="Times New Roman"/>
          <w:sz w:val="24"/>
          <w:szCs w:val="24"/>
        </w:rPr>
        <w:t>Critical incidents provide us with the opportunity to reflect upon</w:t>
      </w:r>
      <w:r w:rsidR="006965A3" w:rsidRPr="005D2CC6">
        <w:rPr>
          <w:rFonts w:ascii="Times New Roman" w:hAnsi="Times New Roman" w:cs="Times New Roman"/>
          <w:sz w:val="24"/>
          <w:szCs w:val="24"/>
        </w:rPr>
        <w:t>, and therefore enrich</w:t>
      </w:r>
      <w:r w:rsidR="00223DEE" w:rsidRPr="005D2CC6">
        <w:rPr>
          <w:rFonts w:ascii="Times New Roman" w:hAnsi="Times New Roman" w:cs="Times New Roman"/>
          <w:sz w:val="24"/>
          <w:szCs w:val="24"/>
        </w:rPr>
        <w:t xml:space="preserve"> our own future practice. </w:t>
      </w:r>
      <w:r w:rsidR="00834825" w:rsidRPr="005D2CC6">
        <w:rPr>
          <w:rFonts w:ascii="Times New Roman" w:hAnsi="Times New Roman" w:cs="Times New Roman"/>
          <w:sz w:val="24"/>
          <w:szCs w:val="24"/>
        </w:rPr>
        <w:t>For Tripp, ‘committing any incident to paper enables the writer to reflect upon the experience, and thus gain much more from it than if it were simply to pass unremarked and unconsidered in the routine of teaching’ (</w:t>
      </w:r>
      <w:r w:rsidR="00183EDE">
        <w:rPr>
          <w:rFonts w:ascii="Times New Roman" w:hAnsi="Times New Roman" w:cs="Times New Roman"/>
          <w:sz w:val="24"/>
          <w:szCs w:val="24"/>
        </w:rPr>
        <w:t xml:space="preserve">Tripp, </w:t>
      </w:r>
      <w:r w:rsidR="00834825" w:rsidRPr="005D2CC6">
        <w:rPr>
          <w:rFonts w:ascii="Times New Roman" w:hAnsi="Times New Roman" w:cs="Times New Roman"/>
          <w:sz w:val="24"/>
          <w:szCs w:val="24"/>
        </w:rPr>
        <w:t xml:space="preserve">2011, p. 42). To be sure, </w:t>
      </w:r>
      <w:r w:rsidR="006965A3" w:rsidRPr="005D2CC6">
        <w:rPr>
          <w:rFonts w:ascii="Times New Roman" w:hAnsi="Times New Roman" w:cs="Times New Roman"/>
          <w:sz w:val="24"/>
          <w:szCs w:val="24"/>
        </w:rPr>
        <w:t xml:space="preserve">a critical incident allows for critically reflective practice that enables us to </w:t>
      </w:r>
      <w:r w:rsidR="007D2B98">
        <w:rPr>
          <w:rFonts w:ascii="Times New Roman" w:hAnsi="Times New Roman" w:cs="Times New Roman"/>
          <w:sz w:val="24"/>
          <w:szCs w:val="24"/>
        </w:rPr>
        <w:t>uncover</w:t>
      </w:r>
      <w:r w:rsidR="006965A3" w:rsidRPr="005D2CC6">
        <w:rPr>
          <w:rFonts w:ascii="Times New Roman" w:hAnsi="Times New Roman" w:cs="Times New Roman"/>
          <w:sz w:val="24"/>
          <w:szCs w:val="24"/>
        </w:rPr>
        <w:t xml:space="preserve"> and research assumptions that frame how we work</w:t>
      </w:r>
      <w:r w:rsidR="00FF6AE3" w:rsidRPr="005D2CC6">
        <w:rPr>
          <w:rFonts w:ascii="Times New Roman" w:hAnsi="Times New Roman" w:cs="Times New Roman"/>
          <w:sz w:val="24"/>
          <w:szCs w:val="24"/>
        </w:rPr>
        <w:t>, thus enabl</w:t>
      </w:r>
      <w:r w:rsidR="00796116">
        <w:rPr>
          <w:rFonts w:ascii="Times New Roman" w:hAnsi="Times New Roman" w:cs="Times New Roman"/>
          <w:sz w:val="24"/>
          <w:szCs w:val="24"/>
        </w:rPr>
        <w:t>ing</w:t>
      </w:r>
      <w:r w:rsidR="00FF6AE3" w:rsidRPr="005D2CC6">
        <w:rPr>
          <w:rFonts w:ascii="Times New Roman" w:hAnsi="Times New Roman" w:cs="Times New Roman"/>
          <w:sz w:val="24"/>
          <w:szCs w:val="24"/>
        </w:rPr>
        <w:t xml:space="preserve"> us to inform and develop our professional practice</w:t>
      </w:r>
      <w:r w:rsidR="006965A3" w:rsidRPr="005D2CC6">
        <w:rPr>
          <w:rFonts w:ascii="Times New Roman" w:hAnsi="Times New Roman" w:cs="Times New Roman"/>
          <w:sz w:val="24"/>
          <w:szCs w:val="24"/>
        </w:rPr>
        <w:t xml:space="preserve"> (Brookfield, 1998, p. 197)</w:t>
      </w:r>
      <w:r w:rsidR="00FF6AE3" w:rsidRPr="005D2CC6">
        <w:rPr>
          <w:rFonts w:ascii="Times New Roman" w:hAnsi="Times New Roman" w:cs="Times New Roman"/>
          <w:sz w:val="24"/>
          <w:szCs w:val="24"/>
        </w:rPr>
        <w:t>.</w:t>
      </w:r>
      <w:r w:rsidR="006965A3" w:rsidRPr="005D2CC6">
        <w:rPr>
          <w:rFonts w:ascii="Times New Roman" w:hAnsi="Times New Roman" w:cs="Times New Roman"/>
          <w:sz w:val="24"/>
          <w:szCs w:val="24"/>
        </w:rPr>
        <w:t xml:space="preserve"> </w:t>
      </w:r>
      <w:r w:rsidR="002A2D89" w:rsidRPr="005D2CC6">
        <w:rPr>
          <w:rFonts w:ascii="Times New Roman" w:hAnsi="Times New Roman" w:cs="Times New Roman"/>
          <w:sz w:val="24"/>
          <w:szCs w:val="24"/>
        </w:rPr>
        <w:t xml:space="preserve">The critical incident this </w:t>
      </w:r>
      <w:r w:rsidR="00042992" w:rsidRPr="005D2CC6">
        <w:rPr>
          <w:rFonts w:ascii="Times New Roman" w:hAnsi="Times New Roman" w:cs="Times New Roman"/>
          <w:sz w:val="24"/>
          <w:szCs w:val="24"/>
        </w:rPr>
        <w:t>case study</w:t>
      </w:r>
      <w:r w:rsidR="002A2D89" w:rsidRPr="005D2CC6">
        <w:rPr>
          <w:rFonts w:ascii="Times New Roman" w:hAnsi="Times New Roman" w:cs="Times New Roman"/>
          <w:sz w:val="24"/>
          <w:szCs w:val="24"/>
        </w:rPr>
        <w:t xml:space="preserve"> will </w:t>
      </w:r>
      <w:r w:rsidR="00FF6AE3" w:rsidRPr="005D2CC6">
        <w:rPr>
          <w:rFonts w:ascii="Times New Roman" w:hAnsi="Times New Roman" w:cs="Times New Roman"/>
          <w:sz w:val="24"/>
          <w:szCs w:val="24"/>
        </w:rPr>
        <w:t>address specifically</w:t>
      </w:r>
      <w:r w:rsidR="002A2D89" w:rsidRPr="005D2CC6">
        <w:rPr>
          <w:rFonts w:ascii="Times New Roman" w:hAnsi="Times New Roman" w:cs="Times New Roman"/>
          <w:sz w:val="24"/>
          <w:szCs w:val="24"/>
        </w:rPr>
        <w:t xml:space="preserve"> involves an individual learner with dyslexia</w:t>
      </w:r>
      <w:r w:rsidR="00DB0506" w:rsidRPr="005D2CC6">
        <w:rPr>
          <w:rFonts w:ascii="Times New Roman" w:hAnsi="Times New Roman" w:cs="Times New Roman"/>
          <w:sz w:val="24"/>
          <w:szCs w:val="24"/>
        </w:rPr>
        <w:t xml:space="preserve"> and </w:t>
      </w:r>
      <w:r w:rsidR="00FF6AE3" w:rsidRPr="005D2CC6">
        <w:rPr>
          <w:rFonts w:ascii="Times New Roman" w:hAnsi="Times New Roman" w:cs="Times New Roman"/>
          <w:sz w:val="24"/>
          <w:szCs w:val="24"/>
        </w:rPr>
        <w:t xml:space="preserve">this incident </w:t>
      </w:r>
      <w:r w:rsidR="00B466D3" w:rsidRPr="005D2CC6">
        <w:rPr>
          <w:rFonts w:ascii="Times New Roman" w:hAnsi="Times New Roman" w:cs="Times New Roman"/>
          <w:sz w:val="24"/>
          <w:szCs w:val="24"/>
        </w:rPr>
        <w:t xml:space="preserve">will form the basis </w:t>
      </w:r>
      <w:r w:rsidR="00560259" w:rsidRPr="005D2CC6">
        <w:rPr>
          <w:rFonts w:ascii="Times New Roman" w:hAnsi="Times New Roman" w:cs="Times New Roman"/>
          <w:sz w:val="24"/>
          <w:szCs w:val="24"/>
        </w:rPr>
        <w:t xml:space="preserve">for </w:t>
      </w:r>
      <w:r w:rsidR="00DB0506" w:rsidRPr="005D2CC6">
        <w:rPr>
          <w:rFonts w:ascii="Times New Roman" w:hAnsi="Times New Roman" w:cs="Times New Roman"/>
          <w:sz w:val="24"/>
          <w:szCs w:val="24"/>
        </w:rPr>
        <w:t xml:space="preserve">further </w:t>
      </w:r>
      <w:r w:rsidR="00B466D3" w:rsidRPr="005D2CC6">
        <w:rPr>
          <w:rFonts w:ascii="Times New Roman" w:hAnsi="Times New Roman" w:cs="Times New Roman"/>
          <w:sz w:val="24"/>
          <w:szCs w:val="24"/>
        </w:rPr>
        <w:t>stu</w:t>
      </w:r>
      <w:r w:rsidR="00DB0506" w:rsidRPr="005D2CC6">
        <w:rPr>
          <w:rFonts w:ascii="Times New Roman" w:hAnsi="Times New Roman" w:cs="Times New Roman"/>
          <w:sz w:val="24"/>
          <w:szCs w:val="24"/>
        </w:rPr>
        <w:t xml:space="preserve">dy </w:t>
      </w:r>
      <w:r w:rsidR="00B466D3" w:rsidRPr="005D2CC6">
        <w:rPr>
          <w:rFonts w:ascii="Times New Roman" w:hAnsi="Times New Roman" w:cs="Times New Roman"/>
          <w:sz w:val="24"/>
          <w:szCs w:val="24"/>
        </w:rPr>
        <w:t>on</w:t>
      </w:r>
      <w:r w:rsidR="00DB0506" w:rsidRPr="005D2CC6">
        <w:rPr>
          <w:rFonts w:ascii="Times New Roman" w:hAnsi="Times New Roman" w:cs="Times New Roman"/>
          <w:sz w:val="24"/>
          <w:szCs w:val="24"/>
        </w:rPr>
        <w:t xml:space="preserve"> additional learner needs (with a focus on dyslexia), inclusive practice and the relevance of differentiation </w:t>
      </w:r>
      <w:r w:rsidR="00A374D1" w:rsidRPr="005D2CC6">
        <w:rPr>
          <w:rFonts w:ascii="Times New Roman" w:hAnsi="Times New Roman" w:cs="Times New Roman"/>
          <w:sz w:val="24"/>
          <w:szCs w:val="24"/>
        </w:rPr>
        <w:t xml:space="preserve">and well-being </w:t>
      </w:r>
      <w:r w:rsidR="00D74D1F" w:rsidRPr="005D2CC6">
        <w:rPr>
          <w:rFonts w:ascii="Times New Roman" w:hAnsi="Times New Roman" w:cs="Times New Roman"/>
          <w:sz w:val="24"/>
          <w:szCs w:val="24"/>
        </w:rPr>
        <w:t>within the classroom.</w:t>
      </w:r>
      <w:r w:rsidR="00DB0506" w:rsidRPr="005D2CC6">
        <w:rPr>
          <w:rFonts w:ascii="Times New Roman" w:hAnsi="Times New Roman" w:cs="Times New Roman"/>
          <w:sz w:val="24"/>
          <w:szCs w:val="24"/>
        </w:rPr>
        <w:t xml:space="preserve"> This essay will then go on to critically</w:t>
      </w:r>
      <w:r w:rsidR="002A2D89" w:rsidRPr="005D2CC6">
        <w:rPr>
          <w:rFonts w:ascii="Times New Roman" w:hAnsi="Times New Roman" w:cs="Times New Roman"/>
          <w:sz w:val="24"/>
          <w:szCs w:val="24"/>
        </w:rPr>
        <w:t xml:space="preserve"> evaluat</w:t>
      </w:r>
      <w:r w:rsidR="00DB0506" w:rsidRPr="005D2CC6">
        <w:rPr>
          <w:rFonts w:ascii="Times New Roman" w:hAnsi="Times New Roman" w:cs="Times New Roman"/>
          <w:sz w:val="24"/>
          <w:szCs w:val="24"/>
        </w:rPr>
        <w:t xml:space="preserve">e </w:t>
      </w:r>
      <w:r w:rsidR="002A2D89" w:rsidRPr="005D2CC6">
        <w:rPr>
          <w:rFonts w:ascii="Times New Roman" w:hAnsi="Times New Roman" w:cs="Times New Roman"/>
          <w:sz w:val="24"/>
          <w:szCs w:val="24"/>
        </w:rPr>
        <w:t>and identif</w:t>
      </w:r>
      <w:r w:rsidR="00DB0506" w:rsidRPr="005D2CC6">
        <w:rPr>
          <w:rFonts w:ascii="Times New Roman" w:hAnsi="Times New Roman" w:cs="Times New Roman"/>
          <w:sz w:val="24"/>
          <w:szCs w:val="24"/>
        </w:rPr>
        <w:t>y</w:t>
      </w:r>
      <w:r w:rsidR="002A2D89" w:rsidRPr="005D2CC6">
        <w:rPr>
          <w:rFonts w:ascii="Times New Roman" w:hAnsi="Times New Roman" w:cs="Times New Roman"/>
          <w:sz w:val="24"/>
          <w:szCs w:val="24"/>
        </w:rPr>
        <w:t xml:space="preserve"> next teaching and learning steps that will inform professional and personal practice. </w:t>
      </w:r>
    </w:p>
    <w:p w14:paraId="44945A41" w14:textId="6C39EC34" w:rsidR="00DB0506" w:rsidRPr="005D2CC6" w:rsidRDefault="00DB0506" w:rsidP="00412E52">
      <w:pPr>
        <w:spacing w:line="480" w:lineRule="auto"/>
        <w:rPr>
          <w:rFonts w:ascii="Times New Roman" w:hAnsi="Times New Roman" w:cs="Times New Roman"/>
          <w:b/>
          <w:bCs/>
          <w:sz w:val="24"/>
          <w:szCs w:val="24"/>
          <w:u w:val="single"/>
        </w:rPr>
      </w:pPr>
      <w:r w:rsidRPr="005D2CC6">
        <w:rPr>
          <w:rFonts w:ascii="Times New Roman" w:hAnsi="Times New Roman" w:cs="Times New Roman"/>
          <w:b/>
          <w:bCs/>
          <w:sz w:val="24"/>
          <w:szCs w:val="24"/>
          <w:u w:val="single"/>
        </w:rPr>
        <w:t>Observation</w:t>
      </w:r>
    </w:p>
    <w:p w14:paraId="06CC9ED7" w14:textId="3B63324F" w:rsidR="00097119" w:rsidRPr="005D2CC6" w:rsidRDefault="00E45484" w:rsidP="00412E52">
      <w:pPr>
        <w:spacing w:line="480" w:lineRule="auto"/>
        <w:rPr>
          <w:rFonts w:ascii="Times New Roman" w:hAnsi="Times New Roman" w:cs="Times New Roman"/>
          <w:sz w:val="24"/>
          <w:szCs w:val="24"/>
        </w:rPr>
      </w:pPr>
      <w:r w:rsidRPr="005D2CC6">
        <w:rPr>
          <w:rFonts w:ascii="Times New Roman" w:hAnsi="Times New Roman" w:cs="Times New Roman"/>
          <w:sz w:val="24"/>
          <w:szCs w:val="24"/>
        </w:rPr>
        <w:t>The critical incident to be discussed within this essay took place at a</w:t>
      </w:r>
      <w:r w:rsidR="007972C5" w:rsidRPr="005D2CC6">
        <w:rPr>
          <w:rFonts w:ascii="Times New Roman" w:hAnsi="Times New Roman" w:cs="Times New Roman"/>
          <w:sz w:val="24"/>
          <w:szCs w:val="24"/>
        </w:rPr>
        <w:t>n</w:t>
      </w:r>
      <w:r w:rsidRPr="005D2CC6">
        <w:rPr>
          <w:rFonts w:ascii="Times New Roman" w:hAnsi="Times New Roman" w:cs="Times New Roman"/>
          <w:sz w:val="24"/>
          <w:szCs w:val="24"/>
        </w:rPr>
        <w:t xml:space="preserve"> 11 to 18</w:t>
      </w:r>
      <w:r w:rsidR="007972C5" w:rsidRPr="005D2CC6">
        <w:rPr>
          <w:rFonts w:ascii="Times New Roman" w:hAnsi="Times New Roman" w:cs="Times New Roman"/>
          <w:sz w:val="24"/>
          <w:szCs w:val="24"/>
        </w:rPr>
        <w:t>, mixed community school with around 1,630 pupils on roll, 363 of</w:t>
      </w:r>
      <w:r w:rsidR="006D78D4" w:rsidRPr="005D2CC6">
        <w:rPr>
          <w:rFonts w:ascii="Times New Roman" w:hAnsi="Times New Roman" w:cs="Times New Roman"/>
          <w:sz w:val="24"/>
          <w:szCs w:val="24"/>
        </w:rPr>
        <w:t xml:space="preserve"> those </w:t>
      </w:r>
      <w:r w:rsidR="0084372E" w:rsidRPr="005D2CC6">
        <w:rPr>
          <w:rFonts w:ascii="Times New Roman" w:hAnsi="Times New Roman" w:cs="Times New Roman"/>
          <w:sz w:val="24"/>
          <w:szCs w:val="24"/>
        </w:rPr>
        <w:t xml:space="preserve">attending </w:t>
      </w:r>
      <w:r w:rsidR="007972C5" w:rsidRPr="005D2CC6">
        <w:rPr>
          <w:rFonts w:ascii="Times New Roman" w:hAnsi="Times New Roman" w:cs="Times New Roman"/>
          <w:sz w:val="24"/>
          <w:szCs w:val="24"/>
        </w:rPr>
        <w:t>the sixth form</w:t>
      </w:r>
      <w:r w:rsidR="0084372E" w:rsidRPr="005D2CC6">
        <w:rPr>
          <w:rFonts w:ascii="Times New Roman" w:hAnsi="Times New Roman" w:cs="Times New Roman"/>
          <w:sz w:val="24"/>
          <w:szCs w:val="24"/>
        </w:rPr>
        <w:t>.</w:t>
      </w:r>
      <w:r w:rsidR="007972C5" w:rsidRPr="005D2CC6">
        <w:rPr>
          <w:rFonts w:ascii="Times New Roman" w:hAnsi="Times New Roman" w:cs="Times New Roman"/>
          <w:sz w:val="24"/>
          <w:szCs w:val="24"/>
        </w:rPr>
        <w:t xml:space="preserve"> </w:t>
      </w:r>
      <w:r w:rsidR="0084372E" w:rsidRPr="005D2CC6">
        <w:rPr>
          <w:rFonts w:ascii="Times New Roman" w:hAnsi="Times New Roman" w:cs="Times New Roman"/>
          <w:sz w:val="24"/>
          <w:szCs w:val="24"/>
        </w:rPr>
        <w:t xml:space="preserve">Around 24% of </w:t>
      </w:r>
      <w:r w:rsidR="00377554" w:rsidRPr="005D2CC6">
        <w:rPr>
          <w:rFonts w:ascii="Times New Roman" w:hAnsi="Times New Roman" w:cs="Times New Roman"/>
          <w:sz w:val="24"/>
          <w:szCs w:val="24"/>
        </w:rPr>
        <w:t xml:space="preserve">the </w:t>
      </w:r>
      <w:r w:rsidR="0084372E" w:rsidRPr="005D2CC6">
        <w:rPr>
          <w:rFonts w:ascii="Times New Roman" w:hAnsi="Times New Roman" w:cs="Times New Roman"/>
          <w:sz w:val="24"/>
          <w:szCs w:val="24"/>
        </w:rPr>
        <w:t>pupils</w:t>
      </w:r>
      <w:r w:rsidR="001524EA" w:rsidRPr="005D2CC6">
        <w:rPr>
          <w:rFonts w:ascii="Times New Roman" w:hAnsi="Times New Roman" w:cs="Times New Roman"/>
          <w:sz w:val="24"/>
          <w:szCs w:val="24"/>
        </w:rPr>
        <w:t xml:space="preserve"> attending the school</w:t>
      </w:r>
      <w:r w:rsidR="0084372E" w:rsidRPr="005D2CC6">
        <w:rPr>
          <w:rFonts w:ascii="Times New Roman" w:hAnsi="Times New Roman" w:cs="Times New Roman"/>
          <w:sz w:val="24"/>
          <w:szCs w:val="24"/>
        </w:rPr>
        <w:t xml:space="preserve"> are on the school’s additional needs register</w:t>
      </w:r>
      <w:r w:rsidR="002334FC" w:rsidRPr="005D2CC6">
        <w:rPr>
          <w:rFonts w:ascii="Times New Roman" w:hAnsi="Times New Roman" w:cs="Times New Roman"/>
          <w:sz w:val="24"/>
          <w:szCs w:val="24"/>
        </w:rPr>
        <w:t xml:space="preserve"> </w:t>
      </w:r>
      <w:r w:rsidR="002334FC" w:rsidRPr="005D2CC6">
        <w:rPr>
          <w:rFonts w:ascii="Times New Roman" w:hAnsi="Times New Roman" w:cs="Times New Roman"/>
          <w:sz w:val="24"/>
          <w:szCs w:val="24"/>
        </w:rPr>
        <w:lastRenderedPageBreak/>
        <w:t xml:space="preserve">(Estyn, 2016). </w:t>
      </w:r>
      <w:r w:rsidR="00FD17D8" w:rsidRPr="005D2CC6">
        <w:rPr>
          <w:rFonts w:ascii="Times New Roman" w:hAnsi="Times New Roman" w:cs="Times New Roman"/>
          <w:sz w:val="24"/>
          <w:szCs w:val="24"/>
        </w:rPr>
        <w:t xml:space="preserve">The critical incident took place </w:t>
      </w:r>
      <w:r w:rsidR="00251D5F" w:rsidRPr="005D2CC6">
        <w:rPr>
          <w:rFonts w:ascii="Times New Roman" w:hAnsi="Times New Roman" w:cs="Times New Roman"/>
          <w:sz w:val="24"/>
          <w:szCs w:val="24"/>
        </w:rPr>
        <w:t>within the Languages, Learning and Communication area of learning experience (</w:t>
      </w:r>
      <w:proofErr w:type="spellStart"/>
      <w:r w:rsidR="00251D5F" w:rsidRPr="005D2CC6">
        <w:rPr>
          <w:rFonts w:ascii="Times New Roman" w:hAnsi="Times New Roman" w:cs="Times New Roman"/>
          <w:sz w:val="24"/>
          <w:szCs w:val="24"/>
        </w:rPr>
        <w:t>AoLE</w:t>
      </w:r>
      <w:proofErr w:type="spellEnd"/>
      <w:r w:rsidR="00251D5F" w:rsidRPr="005D2CC6">
        <w:rPr>
          <w:rFonts w:ascii="Times New Roman" w:hAnsi="Times New Roman" w:cs="Times New Roman"/>
          <w:sz w:val="24"/>
          <w:szCs w:val="24"/>
        </w:rPr>
        <w:t xml:space="preserve">), specifically </w:t>
      </w:r>
      <w:r w:rsidR="0097320F" w:rsidRPr="005D2CC6">
        <w:rPr>
          <w:rFonts w:ascii="Times New Roman" w:hAnsi="Times New Roman" w:cs="Times New Roman"/>
          <w:sz w:val="24"/>
          <w:szCs w:val="24"/>
        </w:rPr>
        <w:t xml:space="preserve">in an English lesson </w:t>
      </w:r>
      <w:r w:rsidR="00FD17D8" w:rsidRPr="005D2CC6">
        <w:rPr>
          <w:rFonts w:ascii="Times New Roman" w:hAnsi="Times New Roman" w:cs="Times New Roman"/>
          <w:sz w:val="24"/>
          <w:szCs w:val="24"/>
        </w:rPr>
        <w:t>on the 28</w:t>
      </w:r>
      <w:r w:rsidR="00042992" w:rsidRPr="005D2CC6">
        <w:rPr>
          <w:rFonts w:ascii="Times New Roman" w:hAnsi="Times New Roman" w:cs="Times New Roman"/>
          <w:sz w:val="24"/>
          <w:szCs w:val="24"/>
          <w:vertAlign w:val="superscript"/>
        </w:rPr>
        <w:t>th</w:t>
      </w:r>
      <w:r w:rsidR="00042992" w:rsidRPr="005D2CC6">
        <w:rPr>
          <w:rFonts w:ascii="Times New Roman" w:hAnsi="Times New Roman" w:cs="Times New Roman"/>
          <w:sz w:val="24"/>
          <w:szCs w:val="24"/>
        </w:rPr>
        <w:t xml:space="preserve"> of September 2020</w:t>
      </w:r>
      <w:r w:rsidR="00FD17D8" w:rsidRPr="005D2CC6">
        <w:rPr>
          <w:rFonts w:ascii="Times New Roman" w:hAnsi="Times New Roman" w:cs="Times New Roman"/>
          <w:sz w:val="24"/>
          <w:szCs w:val="24"/>
        </w:rPr>
        <w:t>, between 11.55 am and 12.50 pm</w:t>
      </w:r>
      <w:r w:rsidR="0097320F" w:rsidRPr="005D2CC6">
        <w:rPr>
          <w:rFonts w:ascii="Times New Roman" w:hAnsi="Times New Roman" w:cs="Times New Roman"/>
          <w:sz w:val="24"/>
          <w:szCs w:val="24"/>
        </w:rPr>
        <w:t>.</w:t>
      </w:r>
      <w:r w:rsidR="00FD17D8" w:rsidRPr="005D2CC6">
        <w:rPr>
          <w:rFonts w:ascii="Times New Roman" w:hAnsi="Times New Roman" w:cs="Times New Roman"/>
          <w:sz w:val="24"/>
          <w:szCs w:val="24"/>
        </w:rPr>
        <w:t xml:space="preserve"> </w:t>
      </w:r>
      <w:r w:rsidR="0084372E" w:rsidRPr="005D2CC6">
        <w:rPr>
          <w:rFonts w:ascii="Times New Roman" w:hAnsi="Times New Roman" w:cs="Times New Roman"/>
          <w:sz w:val="24"/>
          <w:szCs w:val="24"/>
        </w:rPr>
        <w:t>The classroom in which the critical incident took place was a key stage 3</w:t>
      </w:r>
      <w:r w:rsidR="0097320F" w:rsidRPr="005D2CC6">
        <w:rPr>
          <w:rFonts w:ascii="Times New Roman" w:hAnsi="Times New Roman" w:cs="Times New Roman"/>
          <w:sz w:val="24"/>
          <w:szCs w:val="24"/>
        </w:rPr>
        <w:t xml:space="preserve">, </w:t>
      </w:r>
      <w:r w:rsidR="0084372E" w:rsidRPr="005D2CC6">
        <w:rPr>
          <w:rFonts w:ascii="Times New Roman" w:hAnsi="Times New Roman" w:cs="Times New Roman"/>
          <w:sz w:val="24"/>
          <w:szCs w:val="24"/>
        </w:rPr>
        <w:t xml:space="preserve">year 8 class of mixed ability. </w:t>
      </w:r>
      <w:r w:rsidR="00FD17D8" w:rsidRPr="005D2CC6">
        <w:rPr>
          <w:rFonts w:ascii="Times New Roman" w:hAnsi="Times New Roman" w:cs="Times New Roman"/>
          <w:sz w:val="24"/>
          <w:szCs w:val="24"/>
        </w:rPr>
        <w:t xml:space="preserve">The class contained two pupils with additional learning needs, one of which had a hearing impairment, and the other had dyslexia. </w:t>
      </w:r>
      <w:r w:rsidR="001B7D1F" w:rsidRPr="005D2CC6">
        <w:rPr>
          <w:rFonts w:ascii="Times New Roman" w:hAnsi="Times New Roman" w:cs="Times New Roman"/>
          <w:sz w:val="24"/>
          <w:szCs w:val="24"/>
        </w:rPr>
        <w:t xml:space="preserve">The class sat according to a seating plan displayed on the interactive whiteboard at the front of the class. Both pupils with additional learning needs sat at the front of the class, closest to the teacher. </w:t>
      </w:r>
    </w:p>
    <w:p w14:paraId="414BAE10" w14:textId="4E6D52A8" w:rsidR="00A15F2D" w:rsidRPr="005D2CC6" w:rsidRDefault="00693801" w:rsidP="00412E52">
      <w:pPr>
        <w:spacing w:line="480" w:lineRule="auto"/>
        <w:rPr>
          <w:rFonts w:ascii="Times New Roman" w:hAnsi="Times New Roman" w:cs="Times New Roman"/>
          <w:sz w:val="24"/>
          <w:szCs w:val="24"/>
        </w:rPr>
      </w:pPr>
      <w:r w:rsidRPr="005D2CC6">
        <w:rPr>
          <w:rFonts w:ascii="Times New Roman" w:hAnsi="Times New Roman" w:cs="Times New Roman"/>
          <w:sz w:val="24"/>
          <w:szCs w:val="24"/>
        </w:rPr>
        <w:t xml:space="preserve">      </w:t>
      </w:r>
      <w:r w:rsidR="0081372A" w:rsidRPr="005D2CC6">
        <w:rPr>
          <w:rFonts w:ascii="Times New Roman" w:hAnsi="Times New Roman" w:cs="Times New Roman"/>
          <w:sz w:val="24"/>
          <w:szCs w:val="24"/>
        </w:rPr>
        <w:t>The methodology used for this research is a non-participant, structured case study. A</w:t>
      </w:r>
      <w:r w:rsidR="003746E0" w:rsidRPr="005D2CC6">
        <w:rPr>
          <w:rFonts w:ascii="Times New Roman" w:hAnsi="Times New Roman" w:cs="Times New Roman"/>
          <w:sz w:val="24"/>
          <w:szCs w:val="24"/>
        </w:rPr>
        <w:t>ccording t</w:t>
      </w:r>
      <w:r w:rsidR="00E9327F" w:rsidRPr="005D2CC6">
        <w:rPr>
          <w:rFonts w:ascii="Times New Roman" w:hAnsi="Times New Roman" w:cs="Times New Roman"/>
          <w:sz w:val="24"/>
          <w:szCs w:val="24"/>
        </w:rPr>
        <w:t xml:space="preserve">o </w:t>
      </w:r>
      <w:bookmarkStart w:id="0" w:name="_Hlk53659699"/>
      <w:r w:rsidR="00E9327F" w:rsidRPr="005D2CC6">
        <w:rPr>
          <w:rFonts w:ascii="Times New Roman" w:hAnsi="Times New Roman" w:cs="Times New Roman"/>
          <w:sz w:val="24"/>
          <w:szCs w:val="24"/>
        </w:rPr>
        <w:t xml:space="preserve">Cohen, Manion and Morrison in </w:t>
      </w:r>
      <w:r w:rsidR="00E9327F" w:rsidRPr="005D2CC6">
        <w:rPr>
          <w:rFonts w:ascii="Times New Roman" w:hAnsi="Times New Roman" w:cs="Times New Roman"/>
          <w:i/>
          <w:iCs/>
          <w:sz w:val="24"/>
          <w:szCs w:val="24"/>
        </w:rPr>
        <w:t>Research methods in education</w:t>
      </w:r>
      <w:bookmarkEnd w:id="0"/>
      <w:r w:rsidR="00E9327F" w:rsidRPr="005D2CC6">
        <w:rPr>
          <w:rFonts w:ascii="Times New Roman" w:hAnsi="Times New Roman" w:cs="Times New Roman"/>
          <w:i/>
          <w:iCs/>
          <w:sz w:val="24"/>
          <w:szCs w:val="24"/>
        </w:rPr>
        <w:t xml:space="preserve">, </w:t>
      </w:r>
      <w:r w:rsidR="003746E0" w:rsidRPr="005D2CC6">
        <w:rPr>
          <w:rFonts w:ascii="Times New Roman" w:hAnsi="Times New Roman" w:cs="Times New Roman"/>
          <w:sz w:val="24"/>
          <w:szCs w:val="24"/>
        </w:rPr>
        <w:t>a</w:t>
      </w:r>
      <w:r w:rsidR="0081372A" w:rsidRPr="005D2CC6">
        <w:rPr>
          <w:rFonts w:ascii="Times New Roman" w:hAnsi="Times New Roman" w:cs="Times New Roman"/>
          <w:sz w:val="24"/>
          <w:szCs w:val="24"/>
        </w:rPr>
        <w:t xml:space="preserve"> case study is a type of research method that ‘investigate[s] and report[s] the real-life, complex dynamic and unfolding interactions of events, human relationships and other factors in a unique instance’ (</w:t>
      </w:r>
      <w:bookmarkStart w:id="1" w:name="_Hlk54549029"/>
      <w:bookmarkStart w:id="2" w:name="_Hlk54556201"/>
      <w:r w:rsidR="00E9327F" w:rsidRPr="005D2CC6">
        <w:rPr>
          <w:rFonts w:ascii="Times New Roman" w:hAnsi="Times New Roman" w:cs="Times New Roman"/>
          <w:sz w:val="24"/>
          <w:szCs w:val="24"/>
        </w:rPr>
        <w:t>Cohen, Manion and Morrison</w:t>
      </w:r>
      <w:bookmarkEnd w:id="1"/>
      <w:r w:rsidR="00E9327F" w:rsidRPr="005D2CC6">
        <w:rPr>
          <w:rFonts w:ascii="Times New Roman" w:hAnsi="Times New Roman" w:cs="Times New Roman"/>
          <w:sz w:val="24"/>
          <w:szCs w:val="24"/>
        </w:rPr>
        <w:t>, 2013</w:t>
      </w:r>
      <w:bookmarkEnd w:id="2"/>
      <w:r w:rsidR="00E9327F" w:rsidRPr="005D2CC6">
        <w:rPr>
          <w:rFonts w:ascii="Times New Roman" w:hAnsi="Times New Roman" w:cs="Times New Roman"/>
          <w:sz w:val="24"/>
          <w:szCs w:val="24"/>
        </w:rPr>
        <w:t xml:space="preserve">, p. </w:t>
      </w:r>
      <w:r w:rsidR="0081372A" w:rsidRPr="005D2CC6">
        <w:rPr>
          <w:rFonts w:ascii="Times New Roman" w:hAnsi="Times New Roman" w:cs="Times New Roman"/>
          <w:sz w:val="24"/>
          <w:szCs w:val="24"/>
        </w:rPr>
        <w:t xml:space="preserve">289). The case study is characterised by vivid and detailed descriptions of real individuals, or groups of individuals, in real situations and combines these descriptions with analysis; often seeking to establish cause and effect. Case studies often use many sources of evidence and numerous means of collecting data, for instance, the case study detailed within this essay combines both qualitative data, in the form of a literature review, and numerical data, in </w:t>
      </w:r>
      <w:r w:rsidR="003B10AA" w:rsidRPr="005D2CC6">
        <w:rPr>
          <w:rFonts w:ascii="Times New Roman" w:hAnsi="Times New Roman" w:cs="Times New Roman"/>
          <w:sz w:val="24"/>
          <w:szCs w:val="24"/>
        </w:rPr>
        <w:t>its use of a structured observation template</w:t>
      </w:r>
      <w:r w:rsidR="00F233F2" w:rsidRPr="005D2CC6">
        <w:rPr>
          <w:rFonts w:ascii="Times New Roman" w:hAnsi="Times New Roman" w:cs="Times New Roman"/>
          <w:sz w:val="24"/>
          <w:szCs w:val="24"/>
        </w:rPr>
        <w:t xml:space="preserve"> </w:t>
      </w:r>
      <w:r w:rsidR="00082549">
        <w:rPr>
          <w:rFonts w:ascii="Times New Roman" w:hAnsi="Times New Roman" w:cs="Times New Roman"/>
          <w:color w:val="000000" w:themeColor="text1"/>
          <w:sz w:val="24"/>
          <w:szCs w:val="24"/>
        </w:rPr>
        <w:t>(see appendices)</w:t>
      </w:r>
      <w:r w:rsidR="0081372A" w:rsidRPr="005D2CC6">
        <w:rPr>
          <w:rFonts w:ascii="Times New Roman" w:hAnsi="Times New Roman" w:cs="Times New Roman"/>
          <w:sz w:val="24"/>
          <w:szCs w:val="24"/>
        </w:rPr>
        <w:t>; making case studies archetypal examples of mixed method researc</w:t>
      </w:r>
      <w:r w:rsidR="001F5B34" w:rsidRPr="005D2CC6">
        <w:rPr>
          <w:rFonts w:ascii="Times New Roman" w:hAnsi="Times New Roman" w:cs="Times New Roman"/>
          <w:sz w:val="24"/>
          <w:szCs w:val="24"/>
        </w:rPr>
        <w:t xml:space="preserve">h </w:t>
      </w:r>
      <w:r w:rsidR="001F5B34" w:rsidRPr="008662A2">
        <w:rPr>
          <w:rFonts w:ascii="Times New Roman" w:hAnsi="Times New Roman" w:cs="Times New Roman"/>
          <w:color w:val="000000" w:themeColor="text1"/>
          <w:sz w:val="24"/>
          <w:szCs w:val="24"/>
        </w:rPr>
        <w:t>(</w:t>
      </w:r>
      <w:r w:rsidR="008662A2" w:rsidRPr="008662A2">
        <w:rPr>
          <w:rFonts w:ascii="Times New Roman" w:hAnsi="Times New Roman" w:cs="Times New Roman"/>
          <w:color w:val="000000" w:themeColor="text1"/>
          <w:sz w:val="24"/>
          <w:szCs w:val="24"/>
        </w:rPr>
        <w:t>Cohen, Manion and Morrison, 2013</w:t>
      </w:r>
      <w:r w:rsidR="008662A2">
        <w:rPr>
          <w:rFonts w:ascii="Times New Roman" w:hAnsi="Times New Roman" w:cs="Times New Roman"/>
          <w:color w:val="000000" w:themeColor="text1"/>
          <w:sz w:val="24"/>
          <w:szCs w:val="24"/>
        </w:rPr>
        <w:t xml:space="preserve">, </w:t>
      </w:r>
      <w:r w:rsidR="008662A2" w:rsidRPr="008662A2">
        <w:rPr>
          <w:rFonts w:ascii="Times New Roman" w:hAnsi="Times New Roman" w:cs="Times New Roman"/>
          <w:color w:val="000000" w:themeColor="text1"/>
          <w:sz w:val="24"/>
          <w:szCs w:val="24"/>
        </w:rPr>
        <w:t>p. 289</w:t>
      </w:r>
      <w:r w:rsidR="001F5B34" w:rsidRPr="008662A2">
        <w:rPr>
          <w:rFonts w:ascii="Times New Roman" w:hAnsi="Times New Roman" w:cs="Times New Roman"/>
          <w:color w:val="000000" w:themeColor="text1"/>
          <w:sz w:val="24"/>
          <w:szCs w:val="24"/>
        </w:rPr>
        <w:t>).</w:t>
      </w:r>
      <w:r w:rsidR="0081372A" w:rsidRPr="008662A2">
        <w:rPr>
          <w:rFonts w:ascii="Times New Roman" w:hAnsi="Times New Roman" w:cs="Times New Roman"/>
          <w:color w:val="000000" w:themeColor="text1"/>
          <w:sz w:val="24"/>
          <w:szCs w:val="24"/>
        </w:rPr>
        <w:t xml:space="preserve"> </w:t>
      </w:r>
      <w:r w:rsidR="0081372A" w:rsidRPr="005D2CC6">
        <w:rPr>
          <w:rFonts w:ascii="Times New Roman" w:hAnsi="Times New Roman" w:cs="Times New Roman"/>
          <w:sz w:val="24"/>
          <w:szCs w:val="24"/>
        </w:rPr>
        <w:t>In summary, a case study</w:t>
      </w:r>
      <w:r w:rsidR="001F5B34" w:rsidRPr="005D2CC6">
        <w:rPr>
          <w:rFonts w:ascii="Times New Roman" w:hAnsi="Times New Roman" w:cs="Times New Roman"/>
          <w:sz w:val="24"/>
          <w:szCs w:val="24"/>
        </w:rPr>
        <w:t xml:space="preserve"> </w:t>
      </w:r>
      <w:r w:rsidR="0081372A" w:rsidRPr="005D2CC6">
        <w:rPr>
          <w:rFonts w:ascii="Times New Roman" w:hAnsi="Times New Roman" w:cs="Times New Roman"/>
          <w:sz w:val="24"/>
          <w:szCs w:val="24"/>
        </w:rPr>
        <w:t>can ‘explain, describe, illustrate and enlighten’ (</w:t>
      </w:r>
      <w:r w:rsidR="00183EDE" w:rsidRPr="005D2CC6">
        <w:rPr>
          <w:rFonts w:ascii="Times New Roman" w:hAnsi="Times New Roman" w:cs="Times New Roman"/>
          <w:sz w:val="24"/>
          <w:szCs w:val="24"/>
        </w:rPr>
        <w:t>Cohen, Manion and Morrison</w:t>
      </w:r>
      <w:r w:rsidR="00183EDE">
        <w:rPr>
          <w:rFonts w:ascii="Times New Roman" w:hAnsi="Times New Roman" w:cs="Times New Roman"/>
          <w:sz w:val="24"/>
          <w:szCs w:val="24"/>
        </w:rPr>
        <w:t xml:space="preserve">, </w:t>
      </w:r>
      <w:r w:rsidR="00E9327F" w:rsidRPr="005D2CC6">
        <w:rPr>
          <w:rFonts w:ascii="Times New Roman" w:hAnsi="Times New Roman" w:cs="Times New Roman"/>
          <w:sz w:val="24"/>
          <w:szCs w:val="24"/>
        </w:rPr>
        <w:t xml:space="preserve">2013, p. </w:t>
      </w:r>
      <w:r w:rsidR="0081372A" w:rsidRPr="005D2CC6">
        <w:rPr>
          <w:rFonts w:ascii="Times New Roman" w:hAnsi="Times New Roman" w:cs="Times New Roman"/>
          <w:sz w:val="24"/>
          <w:szCs w:val="24"/>
        </w:rPr>
        <w:t xml:space="preserve">289). </w:t>
      </w:r>
      <w:r w:rsidR="0080553C" w:rsidRPr="005D2CC6">
        <w:rPr>
          <w:rFonts w:ascii="Times New Roman" w:hAnsi="Times New Roman" w:cs="Times New Roman"/>
          <w:sz w:val="24"/>
          <w:szCs w:val="24"/>
        </w:rPr>
        <w:t xml:space="preserve">The case study, as with all research methods, has </w:t>
      </w:r>
      <w:r w:rsidR="00A15F2D" w:rsidRPr="005D2CC6">
        <w:rPr>
          <w:rFonts w:ascii="Times New Roman" w:hAnsi="Times New Roman" w:cs="Times New Roman"/>
          <w:sz w:val="24"/>
          <w:szCs w:val="24"/>
        </w:rPr>
        <w:t xml:space="preserve">its </w:t>
      </w:r>
      <w:r w:rsidR="0080553C" w:rsidRPr="005D2CC6">
        <w:rPr>
          <w:rFonts w:ascii="Times New Roman" w:hAnsi="Times New Roman" w:cs="Times New Roman"/>
          <w:sz w:val="24"/>
          <w:szCs w:val="24"/>
        </w:rPr>
        <w:t xml:space="preserve">weaknesses </w:t>
      </w:r>
      <w:r w:rsidR="00A15F2D" w:rsidRPr="005D2CC6">
        <w:rPr>
          <w:rFonts w:ascii="Times New Roman" w:hAnsi="Times New Roman" w:cs="Times New Roman"/>
          <w:sz w:val="24"/>
          <w:szCs w:val="24"/>
        </w:rPr>
        <w:t>as well</w:t>
      </w:r>
      <w:r w:rsidR="007D2B98">
        <w:rPr>
          <w:rFonts w:ascii="Times New Roman" w:hAnsi="Times New Roman" w:cs="Times New Roman"/>
          <w:sz w:val="24"/>
          <w:szCs w:val="24"/>
        </w:rPr>
        <w:t xml:space="preserve"> </w:t>
      </w:r>
      <w:r w:rsidR="003E1FF7">
        <w:rPr>
          <w:rFonts w:ascii="Times New Roman" w:hAnsi="Times New Roman" w:cs="Times New Roman"/>
          <w:sz w:val="24"/>
          <w:szCs w:val="24"/>
        </w:rPr>
        <w:t xml:space="preserve">as </w:t>
      </w:r>
      <w:r w:rsidR="00A15F2D" w:rsidRPr="005D2CC6">
        <w:rPr>
          <w:rFonts w:ascii="Times New Roman" w:hAnsi="Times New Roman" w:cs="Times New Roman"/>
          <w:sz w:val="24"/>
          <w:szCs w:val="24"/>
        </w:rPr>
        <w:t>strengths</w:t>
      </w:r>
      <w:r w:rsidR="0080553C" w:rsidRPr="005D2CC6">
        <w:rPr>
          <w:rFonts w:ascii="Times New Roman" w:hAnsi="Times New Roman" w:cs="Times New Roman"/>
          <w:sz w:val="24"/>
          <w:szCs w:val="24"/>
        </w:rPr>
        <w:t xml:space="preserve">. </w:t>
      </w:r>
      <w:r w:rsidR="00A15F2D" w:rsidRPr="005D2CC6">
        <w:rPr>
          <w:rFonts w:ascii="Times New Roman" w:hAnsi="Times New Roman" w:cs="Times New Roman"/>
          <w:sz w:val="24"/>
          <w:szCs w:val="24"/>
        </w:rPr>
        <w:t>Arguably</w:t>
      </w:r>
      <w:r w:rsidR="003B10AA" w:rsidRPr="005D2CC6">
        <w:rPr>
          <w:rFonts w:ascii="Times New Roman" w:hAnsi="Times New Roman" w:cs="Times New Roman"/>
          <w:sz w:val="24"/>
          <w:szCs w:val="24"/>
        </w:rPr>
        <w:t>,</w:t>
      </w:r>
      <w:r w:rsidR="00A15F2D" w:rsidRPr="005D2CC6">
        <w:rPr>
          <w:rFonts w:ascii="Times New Roman" w:hAnsi="Times New Roman" w:cs="Times New Roman"/>
          <w:sz w:val="24"/>
          <w:szCs w:val="24"/>
        </w:rPr>
        <w:t xml:space="preserve"> one of the biggest weaknesses of case study research is that it is more susceptible to issues of researcher bias, whether this is subconscious or not. Indeed, researchers must avoid the case study being simply ‘an embodiment or fulfilment of the researcher’s initial prejudices or suspicions, with </w:t>
      </w:r>
      <w:r w:rsidR="00A15F2D" w:rsidRPr="005D2CC6">
        <w:rPr>
          <w:rFonts w:ascii="Times New Roman" w:hAnsi="Times New Roman" w:cs="Times New Roman"/>
          <w:sz w:val="24"/>
          <w:szCs w:val="24"/>
        </w:rPr>
        <w:lastRenderedPageBreak/>
        <w:t>selective data being gathered or data being used selectively’ (</w:t>
      </w:r>
      <w:r w:rsidR="00183EDE" w:rsidRPr="005D2CC6">
        <w:rPr>
          <w:rFonts w:ascii="Times New Roman" w:hAnsi="Times New Roman" w:cs="Times New Roman"/>
          <w:sz w:val="24"/>
          <w:szCs w:val="24"/>
        </w:rPr>
        <w:t>Cohen, Manion and Morrison</w:t>
      </w:r>
      <w:r w:rsidR="00183EDE">
        <w:rPr>
          <w:rFonts w:ascii="Times New Roman" w:hAnsi="Times New Roman" w:cs="Times New Roman"/>
          <w:sz w:val="24"/>
          <w:szCs w:val="24"/>
        </w:rPr>
        <w:t xml:space="preserve">, </w:t>
      </w:r>
      <w:r w:rsidR="00E9327F" w:rsidRPr="005D2CC6">
        <w:rPr>
          <w:rFonts w:ascii="Times New Roman" w:hAnsi="Times New Roman" w:cs="Times New Roman"/>
          <w:sz w:val="24"/>
          <w:szCs w:val="24"/>
        </w:rPr>
        <w:t xml:space="preserve">2013, </w:t>
      </w:r>
      <w:r w:rsidR="00A15F2D" w:rsidRPr="005D2CC6">
        <w:rPr>
          <w:rFonts w:ascii="Times New Roman" w:hAnsi="Times New Roman" w:cs="Times New Roman"/>
          <w:sz w:val="24"/>
          <w:szCs w:val="24"/>
        </w:rPr>
        <w:t>p.295). Risks of personal bias are exasperated by the fact that case studies are ‘not easily open to cross-checking, hence they may be selective, biased, personal and subjective’ (</w:t>
      </w:r>
      <w:r w:rsidR="00183EDE" w:rsidRPr="005D2CC6">
        <w:rPr>
          <w:rFonts w:ascii="Times New Roman" w:hAnsi="Times New Roman" w:cs="Times New Roman"/>
          <w:sz w:val="24"/>
          <w:szCs w:val="24"/>
        </w:rPr>
        <w:t>Cohen, Manion and Morrison</w:t>
      </w:r>
      <w:r w:rsidR="00183EDE">
        <w:rPr>
          <w:rFonts w:ascii="Times New Roman" w:hAnsi="Times New Roman" w:cs="Times New Roman"/>
          <w:sz w:val="24"/>
          <w:szCs w:val="24"/>
        </w:rPr>
        <w:t xml:space="preserve">, </w:t>
      </w:r>
      <w:r w:rsidR="00E9327F" w:rsidRPr="005D2CC6">
        <w:rPr>
          <w:rFonts w:ascii="Times New Roman" w:hAnsi="Times New Roman" w:cs="Times New Roman"/>
          <w:sz w:val="24"/>
          <w:szCs w:val="24"/>
        </w:rPr>
        <w:t xml:space="preserve">2013, p. </w:t>
      </w:r>
      <w:r w:rsidR="00A15F2D" w:rsidRPr="005D2CC6">
        <w:rPr>
          <w:rFonts w:ascii="Times New Roman" w:hAnsi="Times New Roman" w:cs="Times New Roman"/>
          <w:sz w:val="24"/>
          <w:szCs w:val="24"/>
        </w:rPr>
        <w:t>294). Furthermore, the results may not be generalisable given the uniqueness of every case, thus their reliability and validity may come into question. However, there are many advantages to a case study methodology. Case studies provide detailed accounts of real people in real situations</w:t>
      </w:r>
      <w:r w:rsidR="003B10AA" w:rsidRPr="005D2CC6">
        <w:rPr>
          <w:rFonts w:ascii="Times New Roman" w:hAnsi="Times New Roman" w:cs="Times New Roman"/>
          <w:sz w:val="24"/>
          <w:szCs w:val="24"/>
        </w:rPr>
        <w:t>; t</w:t>
      </w:r>
      <w:r w:rsidR="00A15F2D" w:rsidRPr="005D2CC6">
        <w:rPr>
          <w:rFonts w:ascii="Times New Roman" w:hAnsi="Times New Roman" w:cs="Times New Roman"/>
          <w:sz w:val="24"/>
          <w:szCs w:val="24"/>
        </w:rPr>
        <w:t xml:space="preserve">hey are accurate reflections of reality. This attention to detail enables researchers to see incidents that may otherwise be missed or go unseen in everyday situations and behaviour. Indeed, they arguably have the ability to penetrate situations in ways that other research methods cannot. Furthermore, they do not require a full research team and are able to be conducted by an individual researcher, which was necessary for this </w:t>
      </w:r>
      <w:r w:rsidR="00A374D1" w:rsidRPr="005D2CC6">
        <w:rPr>
          <w:rFonts w:ascii="Times New Roman" w:hAnsi="Times New Roman" w:cs="Times New Roman"/>
          <w:sz w:val="24"/>
          <w:szCs w:val="24"/>
        </w:rPr>
        <w:t>study</w:t>
      </w:r>
      <w:r w:rsidR="00A15F2D" w:rsidRPr="005D2CC6">
        <w:rPr>
          <w:rFonts w:ascii="Times New Roman" w:hAnsi="Times New Roman" w:cs="Times New Roman"/>
          <w:sz w:val="24"/>
          <w:szCs w:val="24"/>
        </w:rPr>
        <w:t xml:space="preserve">. Lastly, case studies </w:t>
      </w:r>
      <w:r w:rsidR="00E42BB6" w:rsidRPr="005D2CC6">
        <w:rPr>
          <w:rFonts w:ascii="Times New Roman" w:hAnsi="Times New Roman" w:cs="Times New Roman"/>
          <w:sz w:val="24"/>
          <w:szCs w:val="24"/>
        </w:rPr>
        <w:t xml:space="preserve">are accessible to a larger audience given their use of less subject specific language </w:t>
      </w:r>
      <w:r w:rsidR="00A15F2D" w:rsidRPr="005D2CC6">
        <w:rPr>
          <w:rFonts w:ascii="Times New Roman" w:hAnsi="Times New Roman" w:cs="Times New Roman"/>
          <w:sz w:val="24"/>
          <w:szCs w:val="24"/>
        </w:rPr>
        <w:t>(</w:t>
      </w:r>
      <w:r w:rsidR="00183EDE" w:rsidRPr="005D2CC6">
        <w:rPr>
          <w:rFonts w:ascii="Times New Roman" w:hAnsi="Times New Roman" w:cs="Times New Roman"/>
          <w:sz w:val="24"/>
          <w:szCs w:val="24"/>
        </w:rPr>
        <w:t>Cohen, Manion and Morrison</w:t>
      </w:r>
      <w:r w:rsidR="00183EDE">
        <w:rPr>
          <w:rFonts w:ascii="Times New Roman" w:hAnsi="Times New Roman" w:cs="Times New Roman"/>
          <w:sz w:val="24"/>
          <w:szCs w:val="24"/>
        </w:rPr>
        <w:t xml:space="preserve">, </w:t>
      </w:r>
      <w:r w:rsidR="00E9327F" w:rsidRPr="005D2CC6">
        <w:rPr>
          <w:rFonts w:ascii="Times New Roman" w:hAnsi="Times New Roman" w:cs="Times New Roman"/>
          <w:sz w:val="24"/>
          <w:szCs w:val="24"/>
        </w:rPr>
        <w:t>2013, p</w:t>
      </w:r>
      <w:r w:rsidR="00A15F2D" w:rsidRPr="005D2CC6">
        <w:rPr>
          <w:rFonts w:ascii="Times New Roman" w:hAnsi="Times New Roman" w:cs="Times New Roman"/>
          <w:sz w:val="24"/>
          <w:szCs w:val="24"/>
        </w:rPr>
        <w:t>. 292).</w:t>
      </w:r>
      <w:r w:rsidR="00E42BB6" w:rsidRPr="005D2CC6">
        <w:rPr>
          <w:rFonts w:ascii="Times New Roman" w:hAnsi="Times New Roman" w:cs="Times New Roman"/>
          <w:sz w:val="24"/>
          <w:szCs w:val="24"/>
        </w:rPr>
        <w:t xml:space="preserve"> </w:t>
      </w:r>
    </w:p>
    <w:p w14:paraId="6557F48E" w14:textId="78BE95AF" w:rsidR="00693801" w:rsidRPr="005D2CC6" w:rsidRDefault="001D66A0" w:rsidP="00412E52">
      <w:pPr>
        <w:spacing w:line="480" w:lineRule="auto"/>
        <w:rPr>
          <w:rFonts w:ascii="Times New Roman" w:hAnsi="Times New Roman" w:cs="Times New Roman"/>
          <w:sz w:val="24"/>
          <w:szCs w:val="24"/>
        </w:rPr>
      </w:pPr>
      <w:r w:rsidRPr="005D2CC6">
        <w:rPr>
          <w:rFonts w:ascii="Times New Roman" w:hAnsi="Times New Roman" w:cs="Times New Roman"/>
          <w:sz w:val="24"/>
          <w:szCs w:val="24"/>
        </w:rPr>
        <w:t xml:space="preserve">      </w:t>
      </w:r>
      <w:r w:rsidR="0081372A" w:rsidRPr="005D2CC6">
        <w:rPr>
          <w:rFonts w:ascii="Times New Roman" w:hAnsi="Times New Roman" w:cs="Times New Roman"/>
          <w:sz w:val="24"/>
          <w:szCs w:val="24"/>
        </w:rPr>
        <w:t xml:space="preserve">Observation is a commonly used method for collecting data, and is one of the methods used within this case study. For </w:t>
      </w:r>
      <w:r w:rsidR="00E9327F" w:rsidRPr="005D2CC6">
        <w:rPr>
          <w:rFonts w:ascii="Times New Roman" w:hAnsi="Times New Roman" w:cs="Times New Roman"/>
          <w:sz w:val="24"/>
          <w:szCs w:val="24"/>
        </w:rPr>
        <w:t xml:space="preserve">Cohen </w:t>
      </w:r>
      <w:r w:rsidR="00E9327F" w:rsidRPr="00845E6D">
        <w:rPr>
          <w:rFonts w:ascii="Times New Roman" w:hAnsi="Times New Roman" w:cs="Times New Roman"/>
          <w:i/>
          <w:iCs/>
          <w:sz w:val="24"/>
          <w:szCs w:val="24"/>
        </w:rPr>
        <w:t>et al</w:t>
      </w:r>
      <w:r w:rsidR="00E9327F" w:rsidRPr="005D2CC6">
        <w:rPr>
          <w:rFonts w:ascii="Times New Roman" w:hAnsi="Times New Roman" w:cs="Times New Roman"/>
          <w:sz w:val="24"/>
          <w:szCs w:val="24"/>
        </w:rPr>
        <w:t xml:space="preserve"> </w:t>
      </w:r>
      <w:r w:rsidR="0081372A" w:rsidRPr="005D2CC6">
        <w:rPr>
          <w:rFonts w:ascii="Times New Roman" w:hAnsi="Times New Roman" w:cs="Times New Roman"/>
          <w:sz w:val="24"/>
          <w:szCs w:val="24"/>
        </w:rPr>
        <w:t>‘Observation is more than just looking. It is looking (often systematically) and noting systematically (always) people, events, behaviours, settings, artifacts, routines and so on’ (</w:t>
      </w:r>
      <w:r w:rsidR="00183EDE" w:rsidRPr="005D2CC6">
        <w:rPr>
          <w:rFonts w:ascii="Times New Roman" w:hAnsi="Times New Roman" w:cs="Times New Roman"/>
          <w:sz w:val="24"/>
          <w:szCs w:val="24"/>
        </w:rPr>
        <w:t>Cohen, Manion and Morrison</w:t>
      </w:r>
      <w:r w:rsidR="00183EDE">
        <w:rPr>
          <w:rFonts w:ascii="Times New Roman" w:hAnsi="Times New Roman" w:cs="Times New Roman"/>
          <w:sz w:val="24"/>
          <w:szCs w:val="24"/>
        </w:rPr>
        <w:t xml:space="preserve">, </w:t>
      </w:r>
      <w:r w:rsidR="00E9327F" w:rsidRPr="005D2CC6">
        <w:rPr>
          <w:rFonts w:ascii="Times New Roman" w:hAnsi="Times New Roman" w:cs="Times New Roman"/>
          <w:sz w:val="24"/>
          <w:szCs w:val="24"/>
        </w:rPr>
        <w:t xml:space="preserve">2013, p. </w:t>
      </w:r>
      <w:r w:rsidR="0081372A" w:rsidRPr="005D2CC6">
        <w:rPr>
          <w:rFonts w:ascii="Times New Roman" w:hAnsi="Times New Roman" w:cs="Times New Roman"/>
          <w:sz w:val="24"/>
          <w:szCs w:val="24"/>
        </w:rPr>
        <w:t>456). Observation allows the observer to witness live events within naturally occurring situations (</w:t>
      </w:r>
      <w:r w:rsidR="00183EDE" w:rsidRPr="005D2CC6">
        <w:rPr>
          <w:rFonts w:ascii="Times New Roman" w:hAnsi="Times New Roman" w:cs="Times New Roman"/>
          <w:sz w:val="24"/>
          <w:szCs w:val="24"/>
        </w:rPr>
        <w:t>Cohen, Manion and Morrison</w:t>
      </w:r>
      <w:r w:rsidR="00183EDE">
        <w:rPr>
          <w:rFonts w:ascii="Times New Roman" w:hAnsi="Times New Roman" w:cs="Times New Roman"/>
          <w:sz w:val="24"/>
          <w:szCs w:val="24"/>
        </w:rPr>
        <w:t xml:space="preserve">, </w:t>
      </w:r>
      <w:r w:rsidR="00E9327F" w:rsidRPr="005D2CC6">
        <w:rPr>
          <w:rFonts w:ascii="Times New Roman" w:hAnsi="Times New Roman" w:cs="Times New Roman"/>
          <w:sz w:val="24"/>
          <w:szCs w:val="24"/>
        </w:rPr>
        <w:t xml:space="preserve">2013, p. </w:t>
      </w:r>
      <w:r w:rsidR="0081372A" w:rsidRPr="005D2CC6">
        <w:rPr>
          <w:rFonts w:ascii="Times New Roman" w:hAnsi="Times New Roman" w:cs="Times New Roman"/>
          <w:sz w:val="24"/>
          <w:szCs w:val="24"/>
        </w:rPr>
        <w:t>456). There are a number of possible observation models that could have been used for this study, for example: structured verses unstructured, participant versus non-participant, contrived setting versus natural setting etc. However, there</w:t>
      </w:r>
      <w:r w:rsidR="00845E6D">
        <w:rPr>
          <w:rFonts w:ascii="Times New Roman" w:hAnsi="Times New Roman" w:cs="Times New Roman"/>
          <w:sz w:val="24"/>
          <w:szCs w:val="24"/>
        </w:rPr>
        <w:t xml:space="preserve"> is a </w:t>
      </w:r>
      <w:r w:rsidR="0081372A" w:rsidRPr="005D2CC6">
        <w:rPr>
          <w:rFonts w:ascii="Times New Roman" w:hAnsi="Times New Roman" w:cs="Times New Roman"/>
          <w:sz w:val="24"/>
          <w:szCs w:val="24"/>
        </w:rPr>
        <w:t xml:space="preserve">rational for the non-participant, structured method chosen </w:t>
      </w:r>
      <w:r w:rsidR="003E1FF7">
        <w:rPr>
          <w:rFonts w:ascii="Times New Roman" w:hAnsi="Times New Roman" w:cs="Times New Roman"/>
          <w:sz w:val="24"/>
          <w:szCs w:val="24"/>
        </w:rPr>
        <w:t>here</w:t>
      </w:r>
      <w:r w:rsidR="0081372A" w:rsidRPr="005D2CC6">
        <w:rPr>
          <w:rFonts w:ascii="Times New Roman" w:hAnsi="Times New Roman" w:cs="Times New Roman"/>
          <w:sz w:val="24"/>
          <w:szCs w:val="24"/>
        </w:rPr>
        <w:t xml:space="preserve">. Non-participant observation allows the researcher to more effectively distance themselves from those they are observing, limiting the possibility of their presence </w:t>
      </w:r>
      <w:r w:rsidR="00093038" w:rsidRPr="005D2CC6">
        <w:rPr>
          <w:rFonts w:ascii="Times New Roman" w:hAnsi="Times New Roman" w:cs="Times New Roman"/>
          <w:sz w:val="24"/>
          <w:szCs w:val="24"/>
        </w:rPr>
        <w:t xml:space="preserve">and actions </w:t>
      </w:r>
      <w:r w:rsidR="0081372A" w:rsidRPr="005D2CC6">
        <w:rPr>
          <w:rFonts w:ascii="Times New Roman" w:hAnsi="Times New Roman" w:cs="Times New Roman"/>
          <w:sz w:val="24"/>
          <w:szCs w:val="24"/>
        </w:rPr>
        <w:t>affecting the behaviour of those being observed</w:t>
      </w:r>
      <w:r w:rsidR="00A15F2D" w:rsidRPr="005D2CC6">
        <w:rPr>
          <w:rFonts w:ascii="Times New Roman" w:hAnsi="Times New Roman" w:cs="Times New Roman"/>
          <w:sz w:val="24"/>
          <w:szCs w:val="24"/>
        </w:rPr>
        <w:t xml:space="preserve">, which can be an issue with participant observation. </w:t>
      </w:r>
      <w:r w:rsidR="0081372A" w:rsidRPr="005D2CC6">
        <w:rPr>
          <w:rFonts w:ascii="Times New Roman" w:hAnsi="Times New Roman" w:cs="Times New Roman"/>
          <w:sz w:val="24"/>
          <w:szCs w:val="24"/>
        </w:rPr>
        <w:t xml:space="preserve">This provides a </w:t>
      </w:r>
      <w:r w:rsidR="0081372A" w:rsidRPr="005D2CC6">
        <w:rPr>
          <w:rFonts w:ascii="Times New Roman" w:hAnsi="Times New Roman" w:cs="Times New Roman"/>
          <w:sz w:val="24"/>
          <w:szCs w:val="24"/>
        </w:rPr>
        <w:lastRenderedPageBreak/>
        <w:t xml:space="preserve">more accurate and authentic snapshot of events and behaviours. Furthermore, a non-participant observation </w:t>
      </w:r>
      <w:r w:rsidR="00E42BB6" w:rsidRPr="005D2CC6">
        <w:rPr>
          <w:rFonts w:ascii="Times New Roman" w:hAnsi="Times New Roman" w:cs="Times New Roman"/>
          <w:sz w:val="24"/>
          <w:szCs w:val="24"/>
        </w:rPr>
        <w:t>allows</w:t>
      </w:r>
      <w:r w:rsidR="0081372A" w:rsidRPr="005D2CC6">
        <w:rPr>
          <w:rFonts w:ascii="Times New Roman" w:hAnsi="Times New Roman" w:cs="Times New Roman"/>
          <w:sz w:val="24"/>
          <w:szCs w:val="24"/>
        </w:rPr>
        <w:t xml:space="preserve"> for more thorough and detailed note taking, enabling the researcher to </w:t>
      </w:r>
      <w:r w:rsidR="00093038" w:rsidRPr="005D2CC6">
        <w:rPr>
          <w:rFonts w:ascii="Times New Roman" w:hAnsi="Times New Roman" w:cs="Times New Roman"/>
          <w:sz w:val="24"/>
          <w:szCs w:val="24"/>
        </w:rPr>
        <w:t>record</w:t>
      </w:r>
      <w:r w:rsidR="0081372A" w:rsidRPr="005D2CC6">
        <w:rPr>
          <w:rFonts w:ascii="Times New Roman" w:hAnsi="Times New Roman" w:cs="Times New Roman"/>
          <w:sz w:val="24"/>
          <w:szCs w:val="24"/>
        </w:rPr>
        <w:t xml:space="preserve"> the required details for further research and creating a fuller picture of the classroom. The rationale behind the use of a structured observation, in this case making use of an observation note template</w:t>
      </w:r>
      <w:r w:rsidR="00D51D45">
        <w:rPr>
          <w:rFonts w:ascii="Times New Roman" w:hAnsi="Times New Roman" w:cs="Times New Roman"/>
          <w:color w:val="000000" w:themeColor="text1"/>
          <w:sz w:val="24"/>
          <w:szCs w:val="24"/>
        </w:rPr>
        <w:t xml:space="preserve"> (see appendices)</w:t>
      </w:r>
      <w:r w:rsidR="0081372A" w:rsidRPr="005D2CC6">
        <w:rPr>
          <w:rFonts w:ascii="Times New Roman" w:hAnsi="Times New Roman" w:cs="Times New Roman"/>
          <w:sz w:val="24"/>
          <w:szCs w:val="24"/>
        </w:rPr>
        <w:t>, is that it acts as a means to guide the researcher through the observation. It allows the researcher to note essential details for later research and analysis that may be forgotten or overlooked during the observation. This ensures the researcher paints an accurate picture of the behaviours and events taking place</w:t>
      </w:r>
      <w:bookmarkStart w:id="3" w:name="_Hlk53645560"/>
      <w:r w:rsidR="00E42BB6" w:rsidRPr="005D2CC6">
        <w:rPr>
          <w:rFonts w:ascii="Times New Roman" w:hAnsi="Times New Roman" w:cs="Times New Roman"/>
          <w:sz w:val="24"/>
          <w:szCs w:val="24"/>
        </w:rPr>
        <w:t xml:space="preserve">. Furthermore, this reduces the risk of the observer being selective in their observation </w:t>
      </w:r>
      <w:r w:rsidR="003B10AA" w:rsidRPr="005D2CC6">
        <w:rPr>
          <w:rFonts w:ascii="Times New Roman" w:hAnsi="Times New Roman" w:cs="Times New Roman"/>
          <w:sz w:val="24"/>
          <w:szCs w:val="24"/>
        </w:rPr>
        <w:t xml:space="preserve">as </w:t>
      </w:r>
      <w:r w:rsidR="00E42BB6" w:rsidRPr="005D2CC6">
        <w:rPr>
          <w:rFonts w:ascii="Times New Roman" w:hAnsi="Times New Roman" w:cs="Times New Roman"/>
          <w:sz w:val="24"/>
          <w:szCs w:val="24"/>
        </w:rPr>
        <w:t xml:space="preserve">there is a </w:t>
      </w:r>
      <w:r w:rsidR="00D65E63" w:rsidRPr="005D2CC6">
        <w:rPr>
          <w:rFonts w:ascii="Times New Roman" w:hAnsi="Times New Roman" w:cs="Times New Roman"/>
          <w:sz w:val="24"/>
          <w:szCs w:val="24"/>
        </w:rPr>
        <w:t>set criterion of information</w:t>
      </w:r>
      <w:r w:rsidR="00ED7C50" w:rsidRPr="005D2CC6">
        <w:rPr>
          <w:rFonts w:ascii="Times New Roman" w:hAnsi="Times New Roman" w:cs="Times New Roman"/>
          <w:sz w:val="24"/>
          <w:szCs w:val="24"/>
        </w:rPr>
        <w:t xml:space="preserve"> </w:t>
      </w:r>
      <w:r w:rsidR="00E42BB6" w:rsidRPr="005D2CC6">
        <w:rPr>
          <w:rFonts w:ascii="Times New Roman" w:hAnsi="Times New Roman" w:cs="Times New Roman"/>
          <w:sz w:val="24"/>
          <w:szCs w:val="24"/>
        </w:rPr>
        <w:t>they are expect</w:t>
      </w:r>
      <w:r w:rsidR="00ED7C50" w:rsidRPr="005D2CC6">
        <w:rPr>
          <w:rFonts w:ascii="Times New Roman" w:hAnsi="Times New Roman" w:cs="Times New Roman"/>
          <w:sz w:val="24"/>
          <w:szCs w:val="24"/>
        </w:rPr>
        <w:t>ed to record</w:t>
      </w:r>
      <w:r w:rsidR="00E42BB6" w:rsidRPr="005D2CC6">
        <w:rPr>
          <w:rFonts w:ascii="Times New Roman" w:hAnsi="Times New Roman" w:cs="Times New Roman"/>
          <w:sz w:val="24"/>
          <w:szCs w:val="24"/>
        </w:rPr>
        <w:t xml:space="preserve">. </w:t>
      </w:r>
    </w:p>
    <w:bookmarkEnd w:id="3"/>
    <w:p w14:paraId="068FA763" w14:textId="2A835B20" w:rsidR="00E56403" w:rsidRPr="005D2CC6" w:rsidRDefault="00097119" w:rsidP="00412E52">
      <w:pPr>
        <w:spacing w:line="480" w:lineRule="auto"/>
        <w:rPr>
          <w:rFonts w:ascii="Times New Roman" w:hAnsi="Times New Roman" w:cs="Times New Roman"/>
          <w:sz w:val="24"/>
          <w:szCs w:val="24"/>
        </w:rPr>
      </w:pPr>
      <w:r w:rsidRPr="005D2CC6">
        <w:rPr>
          <w:rFonts w:ascii="Times New Roman" w:hAnsi="Times New Roman" w:cs="Times New Roman"/>
          <w:sz w:val="24"/>
          <w:szCs w:val="24"/>
        </w:rPr>
        <w:t xml:space="preserve">      </w:t>
      </w:r>
      <w:r w:rsidR="00B60846" w:rsidRPr="005D2CC6">
        <w:rPr>
          <w:rFonts w:ascii="Times New Roman" w:hAnsi="Times New Roman" w:cs="Times New Roman"/>
          <w:sz w:val="24"/>
          <w:szCs w:val="24"/>
        </w:rPr>
        <w:t>As stated by Tripp ‘Most critical incidents begin with a concrete description of an event, or idea. […] Detail is important precisely because it is important to have detailed and accurate incidents available for critique’ (</w:t>
      </w:r>
      <w:r w:rsidR="00183EDE">
        <w:rPr>
          <w:rFonts w:ascii="Times New Roman" w:hAnsi="Times New Roman" w:cs="Times New Roman"/>
          <w:sz w:val="24"/>
          <w:szCs w:val="24"/>
        </w:rPr>
        <w:t xml:space="preserve">Tripp, </w:t>
      </w:r>
      <w:r w:rsidR="00B60846" w:rsidRPr="005D2CC6">
        <w:rPr>
          <w:rFonts w:ascii="Times New Roman" w:hAnsi="Times New Roman" w:cs="Times New Roman"/>
          <w:sz w:val="24"/>
          <w:szCs w:val="24"/>
        </w:rPr>
        <w:t xml:space="preserve">2011, p. 33). The following is a detailed account of an observed incident within the classroom that is to be made critical through reflection and evaluation later in this essay. All names have been changed in accordance with </w:t>
      </w:r>
      <w:r w:rsidR="004350E3" w:rsidRPr="005D2CC6">
        <w:rPr>
          <w:rFonts w:ascii="Times New Roman" w:hAnsi="Times New Roman" w:cs="Times New Roman"/>
          <w:sz w:val="24"/>
          <w:szCs w:val="24"/>
        </w:rPr>
        <w:t xml:space="preserve">the </w:t>
      </w:r>
      <w:r w:rsidR="00B60846" w:rsidRPr="005D2CC6">
        <w:rPr>
          <w:rFonts w:ascii="Times New Roman" w:hAnsi="Times New Roman" w:cs="Times New Roman"/>
          <w:sz w:val="24"/>
          <w:szCs w:val="24"/>
        </w:rPr>
        <w:t>BERA guidelines for anonymity</w:t>
      </w:r>
      <w:r w:rsidR="00A374D1" w:rsidRPr="005D2CC6">
        <w:rPr>
          <w:rFonts w:ascii="Times New Roman" w:hAnsi="Times New Roman" w:cs="Times New Roman"/>
          <w:sz w:val="24"/>
          <w:szCs w:val="24"/>
        </w:rPr>
        <w:t xml:space="preserve"> (</w:t>
      </w:r>
      <w:r w:rsidR="0070740D">
        <w:rPr>
          <w:rFonts w:ascii="Times New Roman" w:hAnsi="Times New Roman" w:cs="Times New Roman"/>
          <w:sz w:val="24"/>
          <w:szCs w:val="24"/>
        </w:rPr>
        <w:t>BERA, 2019</w:t>
      </w:r>
      <w:r w:rsidR="00A374D1" w:rsidRPr="005D2CC6">
        <w:rPr>
          <w:rFonts w:ascii="Times New Roman" w:hAnsi="Times New Roman" w:cs="Times New Roman"/>
          <w:sz w:val="24"/>
          <w:szCs w:val="24"/>
        </w:rPr>
        <w:t>)</w:t>
      </w:r>
      <w:r w:rsidR="00B60846" w:rsidRPr="005D2CC6">
        <w:rPr>
          <w:rFonts w:ascii="Times New Roman" w:hAnsi="Times New Roman" w:cs="Times New Roman"/>
          <w:sz w:val="24"/>
          <w:szCs w:val="24"/>
        </w:rPr>
        <w:t xml:space="preserve">. </w:t>
      </w:r>
      <w:r w:rsidRPr="005D2CC6">
        <w:rPr>
          <w:rFonts w:ascii="Times New Roman" w:hAnsi="Times New Roman" w:cs="Times New Roman"/>
          <w:sz w:val="24"/>
          <w:szCs w:val="24"/>
        </w:rPr>
        <w:t xml:space="preserve">Before the lesson began, the researcher was informed the class contained two pupils with additional learning needs. This included a pupil with a hearing impairment and a pupil with dyslexia. The teacher informed the class verbally of their lesson objective, which was the continuation of the reading of </w:t>
      </w:r>
      <w:r w:rsidRPr="005D2CC6">
        <w:rPr>
          <w:rFonts w:ascii="Times New Roman" w:hAnsi="Times New Roman" w:cs="Times New Roman"/>
          <w:i/>
          <w:iCs/>
          <w:sz w:val="24"/>
          <w:szCs w:val="24"/>
        </w:rPr>
        <w:t xml:space="preserve">Holes </w:t>
      </w:r>
      <w:r w:rsidRPr="005D2CC6">
        <w:rPr>
          <w:rFonts w:ascii="Times New Roman" w:hAnsi="Times New Roman" w:cs="Times New Roman"/>
          <w:sz w:val="24"/>
          <w:szCs w:val="24"/>
        </w:rPr>
        <w:t xml:space="preserve">by Louis Sachar. </w:t>
      </w:r>
      <w:r w:rsidR="002570B2" w:rsidRPr="005D2CC6">
        <w:rPr>
          <w:rFonts w:ascii="Times New Roman" w:hAnsi="Times New Roman" w:cs="Times New Roman"/>
          <w:sz w:val="24"/>
          <w:szCs w:val="24"/>
        </w:rPr>
        <w:t xml:space="preserve">The </w:t>
      </w:r>
      <w:r w:rsidR="00AF0923" w:rsidRPr="005D2CC6">
        <w:rPr>
          <w:rFonts w:ascii="Times New Roman" w:hAnsi="Times New Roman" w:cs="Times New Roman"/>
          <w:sz w:val="24"/>
          <w:szCs w:val="24"/>
        </w:rPr>
        <w:t xml:space="preserve">teacher informed the class that the </w:t>
      </w:r>
      <w:r w:rsidR="002570B2" w:rsidRPr="005D2CC6">
        <w:rPr>
          <w:rFonts w:ascii="Times New Roman" w:hAnsi="Times New Roman" w:cs="Times New Roman"/>
          <w:sz w:val="24"/>
          <w:szCs w:val="24"/>
        </w:rPr>
        <w:t xml:space="preserve">reading of the novel was </w:t>
      </w:r>
      <w:r w:rsidR="00AF0923" w:rsidRPr="005D2CC6">
        <w:rPr>
          <w:rFonts w:ascii="Times New Roman" w:hAnsi="Times New Roman" w:cs="Times New Roman"/>
          <w:sz w:val="24"/>
          <w:szCs w:val="24"/>
        </w:rPr>
        <w:t xml:space="preserve">going to be </w:t>
      </w:r>
      <w:r w:rsidR="002570B2" w:rsidRPr="005D2CC6">
        <w:rPr>
          <w:rFonts w:ascii="Times New Roman" w:hAnsi="Times New Roman" w:cs="Times New Roman"/>
          <w:sz w:val="24"/>
          <w:szCs w:val="24"/>
        </w:rPr>
        <w:t xml:space="preserve">carried out in the form of a game, </w:t>
      </w:r>
      <w:r w:rsidR="00AF0923" w:rsidRPr="005D2CC6">
        <w:rPr>
          <w:rFonts w:ascii="Times New Roman" w:hAnsi="Times New Roman" w:cs="Times New Roman"/>
          <w:sz w:val="24"/>
          <w:szCs w:val="24"/>
        </w:rPr>
        <w:t xml:space="preserve">which they </w:t>
      </w:r>
      <w:r w:rsidR="002570B2" w:rsidRPr="005D2CC6">
        <w:rPr>
          <w:rFonts w:ascii="Times New Roman" w:hAnsi="Times New Roman" w:cs="Times New Roman"/>
          <w:sz w:val="24"/>
          <w:szCs w:val="24"/>
        </w:rPr>
        <w:t xml:space="preserve">referred to as “the popcorn game”. This involved the teacher initiating the game by reading a section of the novel aloud to the class, then nominating a pupil at random to continue reading by using the phrase “popcorn (insert pupils name)”. That pupil would then have to read at least one sentence of the novel before nominating another pupil and so on and so forth. </w:t>
      </w:r>
      <w:r w:rsidR="0049667C" w:rsidRPr="005D2CC6">
        <w:rPr>
          <w:rFonts w:ascii="Times New Roman" w:hAnsi="Times New Roman" w:cs="Times New Roman"/>
          <w:sz w:val="24"/>
          <w:szCs w:val="24"/>
        </w:rPr>
        <w:t xml:space="preserve">The announcement of the game received </w:t>
      </w:r>
      <w:r w:rsidR="0049667C" w:rsidRPr="005D2CC6">
        <w:rPr>
          <w:rFonts w:ascii="Times New Roman" w:hAnsi="Times New Roman" w:cs="Times New Roman"/>
          <w:sz w:val="24"/>
          <w:szCs w:val="24"/>
        </w:rPr>
        <w:lastRenderedPageBreak/>
        <w:t xml:space="preserve">positive reactions from the class. </w:t>
      </w:r>
      <w:r w:rsidR="002570B2" w:rsidRPr="005D2CC6">
        <w:rPr>
          <w:rFonts w:ascii="Times New Roman" w:hAnsi="Times New Roman" w:cs="Times New Roman"/>
          <w:sz w:val="24"/>
          <w:szCs w:val="24"/>
        </w:rPr>
        <w:t xml:space="preserve">The teacher began the game without outlining how to play, indicating the pupils participated using existing knowledge of the structure and rules of the reading game. </w:t>
      </w:r>
      <w:r w:rsidR="00AF0923" w:rsidRPr="005D2CC6">
        <w:rPr>
          <w:rFonts w:ascii="Times New Roman" w:hAnsi="Times New Roman" w:cs="Times New Roman"/>
          <w:sz w:val="24"/>
          <w:szCs w:val="24"/>
        </w:rPr>
        <w:t>The game began, with pupils choosing to read around one to four sentences before nominating a peer. This reading game arguably displays links to the Four Purposes of the new Welsh Curriculum</w:t>
      </w:r>
      <w:r w:rsidR="009B1667" w:rsidRPr="005D2CC6">
        <w:rPr>
          <w:rFonts w:ascii="Times New Roman" w:hAnsi="Times New Roman" w:cs="Times New Roman"/>
          <w:sz w:val="24"/>
          <w:szCs w:val="24"/>
        </w:rPr>
        <w:t>, specifically the curriculum</w:t>
      </w:r>
      <w:r w:rsidR="00665F87" w:rsidRPr="005D2CC6">
        <w:rPr>
          <w:rFonts w:ascii="Times New Roman" w:hAnsi="Times New Roman" w:cs="Times New Roman"/>
          <w:sz w:val="24"/>
          <w:szCs w:val="24"/>
        </w:rPr>
        <w:t>’</w:t>
      </w:r>
      <w:r w:rsidR="009B1667" w:rsidRPr="005D2CC6">
        <w:rPr>
          <w:rFonts w:ascii="Times New Roman" w:hAnsi="Times New Roman" w:cs="Times New Roman"/>
          <w:sz w:val="24"/>
          <w:szCs w:val="24"/>
        </w:rPr>
        <w:t>s aim to support learners in becoming ‘healthy, confident individuals, ready to lead fulfilling lives as valued members of society’ (</w:t>
      </w:r>
      <w:r w:rsidR="00557E98" w:rsidRPr="005D2CC6">
        <w:rPr>
          <w:rFonts w:ascii="Times New Roman" w:hAnsi="Times New Roman" w:cs="Times New Roman"/>
          <w:sz w:val="24"/>
          <w:szCs w:val="24"/>
        </w:rPr>
        <w:t>Welsh Government</w:t>
      </w:r>
      <w:r w:rsidR="009B1667" w:rsidRPr="005D2CC6">
        <w:rPr>
          <w:rFonts w:ascii="Times New Roman" w:hAnsi="Times New Roman" w:cs="Times New Roman"/>
          <w:sz w:val="24"/>
          <w:szCs w:val="24"/>
        </w:rPr>
        <w:t>, 2020</w:t>
      </w:r>
      <w:r w:rsidR="002F66E4">
        <w:rPr>
          <w:rFonts w:ascii="Times New Roman" w:hAnsi="Times New Roman" w:cs="Times New Roman"/>
          <w:sz w:val="24"/>
          <w:szCs w:val="24"/>
        </w:rPr>
        <w:t>c</w:t>
      </w:r>
      <w:r w:rsidR="009B1667" w:rsidRPr="005D2CC6">
        <w:rPr>
          <w:rFonts w:ascii="Times New Roman" w:hAnsi="Times New Roman" w:cs="Times New Roman"/>
          <w:sz w:val="24"/>
          <w:szCs w:val="24"/>
        </w:rPr>
        <w:t xml:space="preserve">). A learner’s ability to read aloud to both teacher and peers relies to some extent upon the formation of ‘positive relationships based upon trust and mutual respect’ </w:t>
      </w:r>
      <w:bookmarkStart w:id="4" w:name="_Hlk53426128"/>
      <w:r w:rsidR="009B1667" w:rsidRPr="005D2CC6">
        <w:rPr>
          <w:rFonts w:ascii="Times New Roman" w:hAnsi="Times New Roman" w:cs="Times New Roman"/>
          <w:sz w:val="24"/>
          <w:szCs w:val="24"/>
        </w:rPr>
        <w:t>(</w:t>
      </w:r>
      <w:r w:rsidR="00557E98" w:rsidRPr="005D2CC6">
        <w:rPr>
          <w:rFonts w:ascii="Times New Roman" w:hAnsi="Times New Roman" w:cs="Times New Roman"/>
          <w:sz w:val="24"/>
          <w:szCs w:val="24"/>
        </w:rPr>
        <w:t>Welsh Government</w:t>
      </w:r>
      <w:r w:rsidR="009B1667" w:rsidRPr="005D2CC6">
        <w:rPr>
          <w:rFonts w:ascii="Times New Roman" w:hAnsi="Times New Roman" w:cs="Times New Roman"/>
          <w:sz w:val="24"/>
          <w:szCs w:val="24"/>
        </w:rPr>
        <w:t>, 2020</w:t>
      </w:r>
      <w:r w:rsidR="002F66E4">
        <w:rPr>
          <w:rFonts w:ascii="Times New Roman" w:hAnsi="Times New Roman" w:cs="Times New Roman"/>
          <w:sz w:val="24"/>
          <w:szCs w:val="24"/>
        </w:rPr>
        <w:t>c</w:t>
      </w:r>
      <w:r w:rsidR="009B1667" w:rsidRPr="005D2CC6">
        <w:rPr>
          <w:rFonts w:ascii="Times New Roman" w:hAnsi="Times New Roman" w:cs="Times New Roman"/>
          <w:sz w:val="24"/>
          <w:szCs w:val="24"/>
        </w:rPr>
        <w:t>)</w:t>
      </w:r>
      <w:bookmarkEnd w:id="4"/>
      <w:r w:rsidR="009B1667" w:rsidRPr="005D2CC6">
        <w:rPr>
          <w:rFonts w:ascii="Times New Roman" w:hAnsi="Times New Roman" w:cs="Times New Roman"/>
          <w:sz w:val="24"/>
          <w:szCs w:val="24"/>
        </w:rPr>
        <w:t xml:space="preserve">. </w:t>
      </w:r>
      <w:r w:rsidR="00B60846" w:rsidRPr="005D2CC6">
        <w:rPr>
          <w:rFonts w:ascii="Times New Roman" w:hAnsi="Times New Roman" w:cs="Times New Roman"/>
          <w:sz w:val="24"/>
          <w:szCs w:val="24"/>
        </w:rPr>
        <w:t>The lack of refusal to read when nominated, as well as the</w:t>
      </w:r>
      <w:r w:rsidR="00E012D4" w:rsidRPr="005D2CC6">
        <w:rPr>
          <w:rFonts w:ascii="Times New Roman" w:hAnsi="Times New Roman" w:cs="Times New Roman"/>
          <w:sz w:val="24"/>
          <w:szCs w:val="24"/>
        </w:rPr>
        <w:t xml:space="preserve"> generally</w:t>
      </w:r>
      <w:r w:rsidR="00B60846" w:rsidRPr="005D2CC6">
        <w:rPr>
          <w:rFonts w:ascii="Times New Roman" w:hAnsi="Times New Roman" w:cs="Times New Roman"/>
          <w:sz w:val="24"/>
          <w:szCs w:val="24"/>
        </w:rPr>
        <w:t xml:space="preserve"> positive attitude </w:t>
      </w:r>
      <w:r w:rsidR="00E012D4" w:rsidRPr="005D2CC6">
        <w:rPr>
          <w:rFonts w:ascii="Times New Roman" w:hAnsi="Times New Roman" w:cs="Times New Roman"/>
          <w:sz w:val="24"/>
          <w:szCs w:val="24"/>
        </w:rPr>
        <w:t xml:space="preserve">of the pupils </w:t>
      </w:r>
      <w:r w:rsidR="00B60846" w:rsidRPr="005D2CC6">
        <w:rPr>
          <w:rFonts w:ascii="Times New Roman" w:hAnsi="Times New Roman" w:cs="Times New Roman"/>
          <w:sz w:val="24"/>
          <w:szCs w:val="24"/>
        </w:rPr>
        <w:t>to the announcement of the reading game is an indication of t</w:t>
      </w:r>
      <w:r w:rsidR="0049667C" w:rsidRPr="005D2CC6">
        <w:rPr>
          <w:rFonts w:ascii="Times New Roman" w:hAnsi="Times New Roman" w:cs="Times New Roman"/>
          <w:sz w:val="24"/>
          <w:szCs w:val="24"/>
        </w:rPr>
        <w:t xml:space="preserve">his positive relationship. </w:t>
      </w:r>
      <w:r w:rsidR="005B0A2E" w:rsidRPr="005D2CC6">
        <w:rPr>
          <w:rFonts w:ascii="Times New Roman" w:hAnsi="Times New Roman" w:cs="Times New Roman"/>
          <w:sz w:val="24"/>
          <w:szCs w:val="24"/>
        </w:rPr>
        <w:t xml:space="preserve">The task of reading aloud also aids in the building of learner’s </w:t>
      </w:r>
      <w:r w:rsidR="00B57463" w:rsidRPr="005D2CC6">
        <w:rPr>
          <w:rFonts w:ascii="Times New Roman" w:hAnsi="Times New Roman" w:cs="Times New Roman"/>
          <w:sz w:val="24"/>
          <w:szCs w:val="24"/>
        </w:rPr>
        <w:t>‘</w:t>
      </w:r>
      <w:r w:rsidR="005B0A2E" w:rsidRPr="005D2CC6">
        <w:rPr>
          <w:rFonts w:ascii="Times New Roman" w:hAnsi="Times New Roman" w:cs="Times New Roman"/>
          <w:sz w:val="24"/>
          <w:szCs w:val="24"/>
        </w:rPr>
        <w:t>mental and emotional well-being by developing confidence [and] resilience’</w:t>
      </w:r>
      <w:r w:rsidR="0049667C" w:rsidRPr="005D2CC6">
        <w:rPr>
          <w:rFonts w:ascii="Times New Roman" w:hAnsi="Times New Roman" w:cs="Times New Roman"/>
          <w:sz w:val="24"/>
          <w:szCs w:val="24"/>
        </w:rPr>
        <w:t xml:space="preserve"> (</w:t>
      </w:r>
      <w:r w:rsidR="00557E98" w:rsidRPr="005D2CC6">
        <w:rPr>
          <w:rFonts w:ascii="Times New Roman" w:hAnsi="Times New Roman" w:cs="Times New Roman"/>
          <w:sz w:val="24"/>
          <w:szCs w:val="24"/>
        </w:rPr>
        <w:t>Welsh Government</w:t>
      </w:r>
      <w:r w:rsidR="0049667C" w:rsidRPr="005D2CC6">
        <w:rPr>
          <w:rFonts w:ascii="Times New Roman" w:hAnsi="Times New Roman" w:cs="Times New Roman"/>
          <w:sz w:val="24"/>
          <w:szCs w:val="24"/>
        </w:rPr>
        <w:t>, 2020</w:t>
      </w:r>
      <w:r w:rsidR="002F66E4">
        <w:rPr>
          <w:rFonts w:ascii="Times New Roman" w:hAnsi="Times New Roman" w:cs="Times New Roman"/>
          <w:sz w:val="24"/>
          <w:szCs w:val="24"/>
        </w:rPr>
        <w:t>c</w:t>
      </w:r>
      <w:r w:rsidR="0049667C" w:rsidRPr="005D2CC6">
        <w:rPr>
          <w:rFonts w:ascii="Times New Roman" w:hAnsi="Times New Roman" w:cs="Times New Roman"/>
          <w:sz w:val="24"/>
          <w:szCs w:val="24"/>
        </w:rPr>
        <w:t>)</w:t>
      </w:r>
      <w:r w:rsidR="005B0A2E" w:rsidRPr="005D2CC6">
        <w:rPr>
          <w:rFonts w:ascii="Times New Roman" w:hAnsi="Times New Roman" w:cs="Times New Roman"/>
          <w:sz w:val="24"/>
          <w:szCs w:val="24"/>
        </w:rPr>
        <w:t xml:space="preserve">. </w:t>
      </w:r>
      <w:r w:rsidR="00015C83" w:rsidRPr="005D2CC6">
        <w:rPr>
          <w:rFonts w:ascii="Times New Roman" w:hAnsi="Times New Roman" w:cs="Times New Roman"/>
          <w:sz w:val="24"/>
          <w:szCs w:val="24"/>
        </w:rPr>
        <w:t xml:space="preserve">Indeed, most pupils within the class were confident in their reading aloud abilities, reading without hesitation and projecting their voices. Making mistakes and being corrected by the teacher or struggling with difficult language also appeared not to reduce confidence, with the majority of pupils continuing to read after being corrected or aided by the teacher, reflecting </w:t>
      </w:r>
      <w:r w:rsidR="00837926" w:rsidRPr="005D2CC6">
        <w:rPr>
          <w:rFonts w:ascii="Times New Roman" w:hAnsi="Times New Roman" w:cs="Times New Roman"/>
          <w:sz w:val="24"/>
          <w:szCs w:val="24"/>
        </w:rPr>
        <w:t>a developmen</w:t>
      </w:r>
      <w:r w:rsidR="00D92960" w:rsidRPr="005D2CC6">
        <w:rPr>
          <w:rFonts w:ascii="Times New Roman" w:hAnsi="Times New Roman" w:cs="Times New Roman"/>
          <w:sz w:val="24"/>
          <w:szCs w:val="24"/>
        </w:rPr>
        <w:t xml:space="preserve">t of </w:t>
      </w:r>
      <w:r w:rsidR="00837926" w:rsidRPr="005D2CC6">
        <w:rPr>
          <w:rFonts w:ascii="Times New Roman" w:hAnsi="Times New Roman" w:cs="Times New Roman"/>
          <w:sz w:val="24"/>
          <w:szCs w:val="24"/>
        </w:rPr>
        <w:t xml:space="preserve">resilience. </w:t>
      </w:r>
    </w:p>
    <w:p w14:paraId="589233DC" w14:textId="0C4B9FF0" w:rsidR="00F233F2" w:rsidRPr="005D2CC6" w:rsidRDefault="001D66A0" w:rsidP="00412E52">
      <w:pPr>
        <w:spacing w:line="480" w:lineRule="auto"/>
        <w:rPr>
          <w:rFonts w:ascii="Times New Roman" w:hAnsi="Times New Roman" w:cs="Times New Roman"/>
          <w:sz w:val="24"/>
          <w:szCs w:val="24"/>
        </w:rPr>
      </w:pPr>
      <w:r w:rsidRPr="005D2CC6">
        <w:rPr>
          <w:rFonts w:ascii="Times New Roman" w:hAnsi="Times New Roman" w:cs="Times New Roman"/>
          <w:sz w:val="24"/>
          <w:szCs w:val="24"/>
        </w:rPr>
        <w:t xml:space="preserve">      </w:t>
      </w:r>
      <w:r w:rsidR="00097119" w:rsidRPr="005D2CC6">
        <w:rPr>
          <w:rFonts w:ascii="Times New Roman" w:hAnsi="Times New Roman" w:cs="Times New Roman"/>
          <w:sz w:val="24"/>
          <w:szCs w:val="24"/>
        </w:rPr>
        <w:t>During the game</w:t>
      </w:r>
      <w:r w:rsidR="0049667C" w:rsidRPr="005D2CC6">
        <w:rPr>
          <w:rFonts w:ascii="Times New Roman" w:hAnsi="Times New Roman" w:cs="Times New Roman"/>
          <w:sz w:val="24"/>
          <w:szCs w:val="24"/>
        </w:rPr>
        <w:t xml:space="preserve"> </w:t>
      </w:r>
      <w:r w:rsidR="002570B2" w:rsidRPr="005D2CC6">
        <w:rPr>
          <w:rFonts w:ascii="Times New Roman" w:hAnsi="Times New Roman" w:cs="Times New Roman"/>
          <w:sz w:val="24"/>
          <w:szCs w:val="24"/>
        </w:rPr>
        <w:t xml:space="preserve">a pupil </w:t>
      </w:r>
      <w:r w:rsidR="0049667C" w:rsidRPr="005D2CC6">
        <w:rPr>
          <w:rFonts w:ascii="Times New Roman" w:hAnsi="Times New Roman" w:cs="Times New Roman"/>
          <w:sz w:val="24"/>
          <w:szCs w:val="24"/>
        </w:rPr>
        <w:t xml:space="preserve">with dyslexia, </w:t>
      </w:r>
      <w:r w:rsidR="002570B2" w:rsidRPr="005D2CC6">
        <w:rPr>
          <w:rFonts w:ascii="Times New Roman" w:hAnsi="Times New Roman" w:cs="Times New Roman"/>
          <w:sz w:val="24"/>
          <w:szCs w:val="24"/>
        </w:rPr>
        <w:t xml:space="preserve">who will herby be referred to as </w:t>
      </w:r>
      <w:r w:rsidR="00097119" w:rsidRPr="005D2CC6">
        <w:rPr>
          <w:rFonts w:ascii="Times New Roman" w:hAnsi="Times New Roman" w:cs="Times New Roman"/>
          <w:sz w:val="24"/>
          <w:szCs w:val="24"/>
        </w:rPr>
        <w:t>pupil X, was nominated to read the next section</w:t>
      </w:r>
      <w:r w:rsidR="00AF0923" w:rsidRPr="005D2CC6">
        <w:rPr>
          <w:rFonts w:ascii="Times New Roman" w:hAnsi="Times New Roman" w:cs="Times New Roman"/>
          <w:sz w:val="24"/>
          <w:szCs w:val="24"/>
        </w:rPr>
        <w:t xml:space="preserve"> of the book</w:t>
      </w:r>
      <w:r w:rsidR="00097119" w:rsidRPr="005D2CC6">
        <w:rPr>
          <w:rFonts w:ascii="Times New Roman" w:hAnsi="Times New Roman" w:cs="Times New Roman"/>
          <w:sz w:val="24"/>
          <w:szCs w:val="24"/>
        </w:rPr>
        <w:t xml:space="preserve">. When reading, they began to find certain words difficult to read and repeatedly </w:t>
      </w:r>
      <w:r w:rsidR="00AF0923" w:rsidRPr="005D2CC6">
        <w:rPr>
          <w:rFonts w:ascii="Times New Roman" w:hAnsi="Times New Roman" w:cs="Times New Roman"/>
          <w:sz w:val="24"/>
          <w:szCs w:val="24"/>
        </w:rPr>
        <w:t xml:space="preserve">stopped reading to </w:t>
      </w:r>
      <w:r w:rsidR="00097119" w:rsidRPr="005D2CC6">
        <w:rPr>
          <w:rFonts w:ascii="Times New Roman" w:hAnsi="Times New Roman" w:cs="Times New Roman"/>
          <w:sz w:val="24"/>
          <w:szCs w:val="24"/>
        </w:rPr>
        <w:t>use the phrase “I don’t know”. The teacher helped them with words they found difficult, and praised them when they pronounced difficult words correctly. This similar pattern continued when pupil X was nominated, stopping to say “I don’t know” when finding the reading difficult.</w:t>
      </w:r>
      <w:r w:rsidR="005B0A2E" w:rsidRPr="005D2CC6">
        <w:rPr>
          <w:rFonts w:ascii="Times New Roman" w:hAnsi="Times New Roman" w:cs="Times New Roman"/>
          <w:sz w:val="24"/>
          <w:szCs w:val="24"/>
        </w:rPr>
        <w:t xml:space="preserve"> As the lesson progresse</w:t>
      </w:r>
      <w:r w:rsidR="00B57463" w:rsidRPr="005D2CC6">
        <w:rPr>
          <w:rFonts w:ascii="Times New Roman" w:hAnsi="Times New Roman" w:cs="Times New Roman"/>
          <w:sz w:val="24"/>
          <w:szCs w:val="24"/>
        </w:rPr>
        <w:t>d</w:t>
      </w:r>
      <w:r w:rsidR="005B0A2E" w:rsidRPr="005D2CC6">
        <w:rPr>
          <w:rFonts w:ascii="Times New Roman" w:hAnsi="Times New Roman" w:cs="Times New Roman"/>
          <w:sz w:val="24"/>
          <w:szCs w:val="24"/>
        </w:rPr>
        <w:t>, pupil X’s confidence seemed to grow</w:t>
      </w:r>
      <w:r w:rsidR="00B57463" w:rsidRPr="005D2CC6">
        <w:rPr>
          <w:rFonts w:ascii="Times New Roman" w:hAnsi="Times New Roman" w:cs="Times New Roman"/>
          <w:sz w:val="24"/>
          <w:szCs w:val="24"/>
        </w:rPr>
        <w:t xml:space="preserve">, no longer interrupting their own reading with “I don’t know” during their last turn. This incident further links to the section of the Four Purposes </w:t>
      </w:r>
      <w:r w:rsidR="00B57463" w:rsidRPr="005D2CC6">
        <w:rPr>
          <w:rFonts w:ascii="Times New Roman" w:hAnsi="Times New Roman" w:cs="Times New Roman"/>
          <w:sz w:val="24"/>
          <w:szCs w:val="24"/>
        </w:rPr>
        <w:lastRenderedPageBreak/>
        <w:t>discussed above in that it displays the facing and overcoming of challenges (</w:t>
      </w:r>
      <w:bookmarkStart w:id="5" w:name="_Hlk53658144"/>
      <w:r w:rsidR="00557E98" w:rsidRPr="005D2CC6">
        <w:rPr>
          <w:rFonts w:ascii="Times New Roman" w:hAnsi="Times New Roman" w:cs="Times New Roman"/>
          <w:sz w:val="24"/>
          <w:szCs w:val="24"/>
        </w:rPr>
        <w:t>Welsh Government</w:t>
      </w:r>
      <w:r w:rsidR="00B57463" w:rsidRPr="005D2CC6">
        <w:rPr>
          <w:rFonts w:ascii="Times New Roman" w:hAnsi="Times New Roman" w:cs="Times New Roman"/>
          <w:sz w:val="24"/>
          <w:szCs w:val="24"/>
        </w:rPr>
        <w:t>, 2020</w:t>
      </w:r>
      <w:bookmarkEnd w:id="5"/>
      <w:r w:rsidR="002F66E4">
        <w:rPr>
          <w:rFonts w:ascii="Times New Roman" w:hAnsi="Times New Roman" w:cs="Times New Roman"/>
          <w:sz w:val="24"/>
          <w:szCs w:val="24"/>
        </w:rPr>
        <w:t>c</w:t>
      </w:r>
      <w:r w:rsidR="00B57463" w:rsidRPr="005D2CC6">
        <w:rPr>
          <w:rFonts w:ascii="Times New Roman" w:hAnsi="Times New Roman" w:cs="Times New Roman"/>
          <w:sz w:val="24"/>
          <w:szCs w:val="24"/>
        </w:rPr>
        <w:t xml:space="preserve">). </w:t>
      </w:r>
      <w:r w:rsidR="00E012D4" w:rsidRPr="005D2CC6">
        <w:rPr>
          <w:rFonts w:ascii="Times New Roman" w:hAnsi="Times New Roman" w:cs="Times New Roman"/>
          <w:sz w:val="24"/>
          <w:szCs w:val="24"/>
        </w:rPr>
        <w:t xml:space="preserve">It is </w:t>
      </w:r>
      <w:r w:rsidR="003F7E20" w:rsidRPr="005D2CC6">
        <w:rPr>
          <w:rFonts w:ascii="Times New Roman" w:hAnsi="Times New Roman" w:cs="Times New Roman"/>
          <w:sz w:val="24"/>
          <w:szCs w:val="24"/>
        </w:rPr>
        <w:t xml:space="preserve">specifically </w:t>
      </w:r>
      <w:r w:rsidR="00E012D4" w:rsidRPr="005D2CC6">
        <w:rPr>
          <w:rFonts w:ascii="Times New Roman" w:hAnsi="Times New Roman" w:cs="Times New Roman"/>
          <w:sz w:val="24"/>
          <w:szCs w:val="24"/>
        </w:rPr>
        <w:t xml:space="preserve">pupil X and </w:t>
      </w:r>
      <w:r w:rsidR="003F7E20" w:rsidRPr="005D2CC6">
        <w:rPr>
          <w:rFonts w:ascii="Times New Roman" w:hAnsi="Times New Roman" w:cs="Times New Roman"/>
          <w:sz w:val="24"/>
          <w:szCs w:val="24"/>
        </w:rPr>
        <w:t xml:space="preserve">their participation in the reading game that will be looked at more critically within this essay. </w:t>
      </w:r>
    </w:p>
    <w:p w14:paraId="524702E8" w14:textId="6DE72C0F" w:rsidR="0051504A" w:rsidRPr="005D2CC6" w:rsidRDefault="002D5BAC" w:rsidP="00412E52">
      <w:pPr>
        <w:spacing w:line="480" w:lineRule="auto"/>
        <w:rPr>
          <w:rFonts w:ascii="Times New Roman" w:hAnsi="Times New Roman" w:cs="Times New Roman"/>
          <w:sz w:val="24"/>
          <w:szCs w:val="24"/>
        </w:rPr>
      </w:pPr>
      <w:r w:rsidRPr="005D2CC6">
        <w:rPr>
          <w:rFonts w:ascii="Times New Roman" w:hAnsi="Times New Roman" w:cs="Times New Roman"/>
          <w:b/>
          <w:bCs/>
          <w:sz w:val="24"/>
          <w:szCs w:val="24"/>
          <w:u w:val="single"/>
        </w:rPr>
        <w:t>Literature review</w:t>
      </w:r>
    </w:p>
    <w:p w14:paraId="1E0D2DE8" w14:textId="4C436E56" w:rsidR="0050732B" w:rsidRPr="005D2CC6" w:rsidRDefault="00EA52E4" w:rsidP="00412E52">
      <w:pPr>
        <w:spacing w:line="480" w:lineRule="auto"/>
        <w:rPr>
          <w:rFonts w:ascii="Times New Roman" w:hAnsi="Times New Roman" w:cs="Times New Roman"/>
          <w:color w:val="000000" w:themeColor="text1"/>
          <w:sz w:val="24"/>
          <w:szCs w:val="24"/>
        </w:rPr>
      </w:pPr>
      <w:r w:rsidRPr="005D2CC6">
        <w:rPr>
          <w:rFonts w:ascii="Times New Roman" w:hAnsi="Times New Roman" w:cs="Times New Roman"/>
          <w:color w:val="000000" w:themeColor="text1"/>
          <w:sz w:val="24"/>
          <w:szCs w:val="24"/>
        </w:rPr>
        <w:t xml:space="preserve">The critical incident above led the researcher to pose the following questions for future research: What are additional learning needs </w:t>
      </w:r>
      <w:r w:rsidR="00EF2187" w:rsidRPr="005D2CC6">
        <w:rPr>
          <w:rFonts w:ascii="Times New Roman" w:hAnsi="Times New Roman" w:cs="Times New Roman"/>
          <w:color w:val="000000" w:themeColor="text1"/>
          <w:sz w:val="24"/>
          <w:szCs w:val="24"/>
        </w:rPr>
        <w:t xml:space="preserve">(ALN) </w:t>
      </w:r>
      <w:r w:rsidRPr="005D2CC6">
        <w:rPr>
          <w:rFonts w:ascii="Times New Roman" w:hAnsi="Times New Roman" w:cs="Times New Roman"/>
          <w:color w:val="000000" w:themeColor="text1"/>
          <w:sz w:val="24"/>
          <w:szCs w:val="24"/>
        </w:rPr>
        <w:t xml:space="preserve">and how are they being addressed within the new curriculum? What steps can be taken in order to create an inclusive environment for pupils with ALN such as dyslexia? And </w:t>
      </w:r>
      <w:bookmarkStart w:id="6" w:name="_Hlk54032127"/>
      <w:r w:rsidRPr="005D2CC6">
        <w:rPr>
          <w:rFonts w:ascii="Times New Roman" w:hAnsi="Times New Roman" w:cs="Times New Roman"/>
          <w:color w:val="000000" w:themeColor="text1"/>
          <w:sz w:val="24"/>
          <w:szCs w:val="24"/>
        </w:rPr>
        <w:t>what pedagogic techniques can be used to remove barriers to learning for dyslexic pupils?</w:t>
      </w:r>
      <w:bookmarkEnd w:id="6"/>
      <w:r w:rsidRPr="005D2CC6">
        <w:rPr>
          <w:rFonts w:ascii="Times New Roman" w:hAnsi="Times New Roman" w:cs="Times New Roman"/>
          <w:color w:val="000000" w:themeColor="text1"/>
          <w:sz w:val="24"/>
          <w:szCs w:val="24"/>
        </w:rPr>
        <w:t xml:space="preserve"> </w:t>
      </w:r>
      <w:r w:rsidR="0050732B" w:rsidRPr="005D2CC6">
        <w:rPr>
          <w:rFonts w:ascii="Times New Roman" w:hAnsi="Times New Roman" w:cs="Times New Roman"/>
          <w:color w:val="000000" w:themeColor="text1"/>
          <w:sz w:val="24"/>
          <w:szCs w:val="24"/>
        </w:rPr>
        <w:t>According to the Welsh Government ‘A learner has ALN if he or she has a learning difficulty or disability which calls for additional learning provision (ALP)’</w:t>
      </w:r>
      <w:r w:rsidR="006114C8" w:rsidRPr="005D2CC6">
        <w:rPr>
          <w:rFonts w:ascii="Times New Roman" w:hAnsi="Times New Roman" w:cs="Times New Roman"/>
          <w:color w:val="000000" w:themeColor="text1"/>
          <w:sz w:val="24"/>
          <w:szCs w:val="24"/>
        </w:rPr>
        <w:t xml:space="preserve"> (Welsh Government, 2019</w:t>
      </w:r>
      <w:r w:rsidR="00776D9B">
        <w:rPr>
          <w:rFonts w:ascii="Times New Roman" w:hAnsi="Times New Roman" w:cs="Times New Roman"/>
          <w:color w:val="000000" w:themeColor="text1"/>
          <w:sz w:val="24"/>
          <w:szCs w:val="24"/>
        </w:rPr>
        <w:t>b</w:t>
      </w:r>
      <w:r w:rsidR="006114C8" w:rsidRPr="005D2CC6">
        <w:rPr>
          <w:rFonts w:ascii="Times New Roman" w:hAnsi="Times New Roman" w:cs="Times New Roman"/>
          <w:color w:val="000000" w:themeColor="text1"/>
          <w:sz w:val="24"/>
          <w:szCs w:val="24"/>
        </w:rPr>
        <w:t xml:space="preserve">). </w:t>
      </w:r>
      <w:r w:rsidR="0050732B" w:rsidRPr="005D2CC6">
        <w:rPr>
          <w:rFonts w:ascii="Times New Roman" w:hAnsi="Times New Roman" w:cs="Times New Roman"/>
          <w:color w:val="000000" w:themeColor="text1"/>
          <w:sz w:val="24"/>
          <w:szCs w:val="24"/>
        </w:rPr>
        <w:t xml:space="preserve">Indeed, an individual who has </w:t>
      </w:r>
      <w:r w:rsidR="00D12C15" w:rsidRPr="005D2CC6">
        <w:rPr>
          <w:rFonts w:ascii="Times New Roman" w:hAnsi="Times New Roman" w:cs="Times New Roman"/>
          <w:color w:val="000000" w:themeColor="text1"/>
          <w:sz w:val="24"/>
          <w:szCs w:val="24"/>
        </w:rPr>
        <w:t xml:space="preserve">much greater difficulty in learning than the majority of others the same age, or </w:t>
      </w:r>
      <w:r w:rsidR="00BF7397" w:rsidRPr="005D2CC6">
        <w:rPr>
          <w:rFonts w:ascii="Times New Roman" w:hAnsi="Times New Roman" w:cs="Times New Roman"/>
          <w:color w:val="000000" w:themeColor="text1"/>
          <w:sz w:val="24"/>
          <w:szCs w:val="24"/>
        </w:rPr>
        <w:t xml:space="preserve">has a disability which prevents them from making use of educational facilities usually provided for </w:t>
      </w:r>
      <w:r w:rsidR="004D4996">
        <w:rPr>
          <w:rFonts w:ascii="Times New Roman" w:hAnsi="Times New Roman" w:cs="Times New Roman"/>
          <w:color w:val="000000" w:themeColor="text1"/>
          <w:sz w:val="24"/>
          <w:szCs w:val="24"/>
        </w:rPr>
        <w:t xml:space="preserve">those </w:t>
      </w:r>
      <w:r w:rsidR="00BF7397" w:rsidRPr="005D2CC6">
        <w:rPr>
          <w:rFonts w:ascii="Times New Roman" w:hAnsi="Times New Roman" w:cs="Times New Roman"/>
          <w:color w:val="000000" w:themeColor="text1"/>
          <w:sz w:val="24"/>
          <w:szCs w:val="24"/>
        </w:rPr>
        <w:t>the same age, has a learning difficulty or disability</w:t>
      </w:r>
      <w:r w:rsidR="009E50EF" w:rsidRPr="005D2CC6">
        <w:rPr>
          <w:rFonts w:ascii="Times New Roman" w:hAnsi="Times New Roman" w:cs="Times New Roman"/>
          <w:color w:val="000000" w:themeColor="text1"/>
          <w:sz w:val="24"/>
          <w:szCs w:val="24"/>
        </w:rPr>
        <w:t xml:space="preserve"> (Welsh Government, 2019</w:t>
      </w:r>
      <w:r w:rsidR="00776D9B">
        <w:rPr>
          <w:rFonts w:ascii="Times New Roman" w:hAnsi="Times New Roman" w:cs="Times New Roman"/>
          <w:color w:val="000000" w:themeColor="text1"/>
          <w:sz w:val="24"/>
          <w:szCs w:val="24"/>
        </w:rPr>
        <w:t>b</w:t>
      </w:r>
      <w:r w:rsidR="009E50EF" w:rsidRPr="005D2CC6">
        <w:rPr>
          <w:rFonts w:ascii="Times New Roman" w:hAnsi="Times New Roman" w:cs="Times New Roman"/>
          <w:color w:val="000000" w:themeColor="text1"/>
          <w:sz w:val="24"/>
          <w:szCs w:val="24"/>
        </w:rPr>
        <w:t xml:space="preserve">). </w:t>
      </w:r>
      <w:r w:rsidR="00352F42" w:rsidRPr="005D2CC6">
        <w:rPr>
          <w:rFonts w:ascii="Times New Roman" w:hAnsi="Times New Roman" w:cs="Times New Roman"/>
          <w:color w:val="000000" w:themeColor="text1"/>
          <w:sz w:val="24"/>
          <w:szCs w:val="24"/>
        </w:rPr>
        <w:t xml:space="preserve">Better support </w:t>
      </w:r>
      <w:r w:rsidR="00C32A78" w:rsidRPr="005D2CC6">
        <w:rPr>
          <w:rFonts w:ascii="Times New Roman" w:hAnsi="Times New Roman" w:cs="Times New Roman"/>
          <w:color w:val="000000" w:themeColor="text1"/>
          <w:sz w:val="24"/>
          <w:szCs w:val="24"/>
        </w:rPr>
        <w:t>for</w:t>
      </w:r>
      <w:r w:rsidR="00352F42" w:rsidRPr="005D2CC6">
        <w:rPr>
          <w:rFonts w:ascii="Times New Roman" w:hAnsi="Times New Roman" w:cs="Times New Roman"/>
          <w:color w:val="000000" w:themeColor="text1"/>
          <w:sz w:val="24"/>
          <w:szCs w:val="24"/>
        </w:rPr>
        <w:t xml:space="preserve"> learners with additional learning needs is a topic </w:t>
      </w:r>
      <w:r w:rsidR="00825464" w:rsidRPr="005D2CC6">
        <w:rPr>
          <w:rFonts w:ascii="Times New Roman" w:hAnsi="Times New Roman" w:cs="Times New Roman"/>
          <w:color w:val="000000" w:themeColor="text1"/>
          <w:sz w:val="24"/>
          <w:szCs w:val="24"/>
        </w:rPr>
        <w:t>i</w:t>
      </w:r>
      <w:r w:rsidR="00352F42" w:rsidRPr="005D2CC6">
        <w:rPr>
          <w:rFonts w:ascii="Times New Roman" w:hAnsi="Times New Roman" w:cs="Times New Roman"/>
          <w:color w:val="000000" w:themeColor="text1"/>
          <w:sz w:val="24"/>
          <w:szCs w:val="24"/>
        </w:rPr>
        <w:t xml:space="preserve">n education currently receiving much attention. Not only is the current Welsh curriculum undergoing major transformational </w:t>
      </w:r>
      <w:r w:rsidR="00162FAE" w:rsidRPr="005D2CC6">
        <w:rPr>
          <w:rFonts w:ascii="Times New Roman" w:hAnsi="Times New Roman" w:cs="Times New Roman"/>
          <w:color w:val="000000" w:themeColor="text1"/>
          <w:sz w:val="24"/>
          <w:szCs w:val="24"/>
        </w:rPr>
        <w:t xml:space="preserve">reform in response to the publication of Graham Donaldson’s Successful Features report (2015), but the additional learning needs system is also being transformed as a result of the ALN Transformation Programme. </w:t>
      </w:r>
      <w:bookmarkStart w:id="7" w:name="_Hlk53830112"/>
      <w:r w:rsidR="00162FAE" w:rsidRPr="005D2CC6">
        <w:rPr>
          <w:rFonts w:ascii="Times New Roman" w:hAnsi="Times New Roman" w:cs="Times New Roman"/>
          <w:color w:val="000000" w:themeColor="text1"/>
          <w:sz w:val="24"/>
          <w:szCs w:val="24"/>
        </w:rPr>
        <w:t xml:space="preserve">Carmel Conn and Matt Hutt </w:t>
      </w:r>
      <w:bookmarkEnd w:id="7"/>
      <w:r w:rsidR="00162FAE" w:rsidRPr="005D2CC6">
        <w:rPr>
          <w:rFonts w:ascii="Times New Roman" w:hAnsi="Times New Roman" w:cs="Times New Roman"/>
          <w:color w:val="000000" w:themeColor="text1"/>
          <w:sz w:val="24"/>
          <w:szCs w:val="24"/>
        </w:rPr>
        <w:t xml:space="preserve">in their article </w:t>
      </w:r>
      <w:bookmarkStart w:id="8" w:name="_Hlk53830369"/>
      <w:r w:rsidR="0075599D" w:rsidRPr="005D2CC6">
        <w:rPr>
          <w:rFonts w:ascii="Times New Roman" w:hAnsi="Times New Roman" w:cs="Times New Roman"/>
          <w:color w:val="000000" w:themeColor="text1"/>
          <w:sz w:val="24"/>
          <w:szCs w:val="24"/>
        </w:rPr>
        <w:t>‘</w:t>
      </w:r>
      <w:r w:rsidR="00162FAE" w:rsidRPr="005D2CC6">
        <w:rPr>
          <w:rFonts w:ascii="Times New Roman" w:hAnsi="Times New Roman" w:cs="Times New Roman"/>
          <w:color w:val="000000" w:themeColor="text1"/>
          <w:sz w:val="24"/>
          <w:szCs w:val="24"/>
        </w:rPr>
        <w:t>Successful futures for all? Additional learning needs in Wales in the light of curriculum reform</w:t>
      </w:r>
      <w:r w:rsidR="0075599D" w:rsidRPr="005D2CC6">
        <w:rPr>
          <w:rFonts w:ascii="Times New Roman" w:hAnsi="Times New Roman" w:cs="Times New Roman"/>
          <w:color w:val="000000" w:themeColor="text1"/>
          <w:sz w:val="24"/>
          <w:szCs w:val="24"/>
        </w:rPr>
        <w:t>’</w:t>
      </w:r>
      <w:r w:rsidR="004913F6" w:rsidRPr="005D2CC6">
        <w:rPr>
          <w:rFonts w:ascii="Times New Roman" w:hAnsi="Times New Roman" w:cs="Times New Roman"/>
          <w:i/>
          <w:iCs/>
          <w:color w:val="000000" w:themeColor="text1"/>
          <w:sz w:val="24"/>
          <w:szCs w:val="24"/>
        </w:rPr>
        <w:t xml:space="preserve"> </w:t>
      </w:r>
      <w:bookmarkEnd w:id="8"/>
      <w:r w:rsidR="004913F6" w:rsidRPr="005D2CC6">
        <w:rPr>
          <w:rFonts w:ascii="Times New Roman" w:hAnsi="Times New Roman" w:cs="Times New Roman"/>
          <w:color w:val="000000" w:themeColor="text1"/>
          <w:sz w:val="24"/>
          <w:szCs w:val="24"/>
        </w:rPr>
        <w:t>report on a research project investigating the relationship between the</w:t>
      </w:r>
      <w:r w:rsidR="004D4996">
        <w:rPr>
          <w:rFonts w:ascii="Times New Roman" w:hAnsi="Times New Roman" w:cs="Times New Roman"/>
          <w:color w:val="000000" w:themeColor="text1"/>
          <w:sz w:val="24"/>
          <w:szCs w:val="24"/>
        </w:rPr>
        <w:t xml:space="preserve"> </w:t>
      </w:r>
      <w:r w:rsidR="004913F6" w:rsidRPr="005D2CC6">
        <w:rPr>
          <w:rFonts w:ascii="Times New Roman" w:hAnsi="Times New Roman" w:cs="Times New Roman"/>
          <w:color w:val="000000" w:themeColor="text1"/>
          <w:sz w:val="24"/>
          <w:szCs w:val="24"/>
        </w:rPr>
        <w:t xml:space="preserve">reforms, noting that both reports ‘emphasise a fully inclusive education system which balances equity of access to the curriculum for all learners with addressing the needs of individual learners’ (Conn and Hutt, 2020). </w:t>
      </w:r>
      <w:r w:rsidR="0082405B" w:rsidRPr="005D2CC6">
        <w:rPr>
          <w:rFonts w:ascii="Times New Roman" w:hAnsi="Times New Roman" w:cs="Times New Roman"/>
          <w:color w:val="000000" w:themeColor="text1"/>
          <w:sz w:val="24"/>
          <w:szCs w:val="24"/>
        </w:rPr>
        <w:t>Indeed,</w:t>
      </w:r>
      <w:r w:rsidR="00E97BD6" w:rsidRPr="005D2CC6">
        <w:rPr>
          <w:rFonts w:ascii="Times New Roman" w:hAnsi="Times New Roman" w:cs="Times New Roman"/>
          <w:color w:val="000000" w:themeColor="text1"/>
          <w:sz w:val="24"/>
          <w:szCs w:val="24"/>
        </w:rPr>
        <w:t xml:space="preserve"> the emphasis on inclusive practice in both reports is supported by </w:t>
      </w:r>
      <w:r w:rsidR="0082405B" w:rsidRPr="005D2CC6">
        <w:rPr>
          <w:rFonts w:ascii="Times New Roman" w:hAnsi="Times New Roman" w:cs="Times New Roman"/>
          <w:color w:val="000000" w:themeColor="text1"/>
          <w:sz w:val="24"/>
          <w:szCs w:val="24"/>
        </w:rPr>
        <w:t xml:space="preserve">professionals from the Welsh educational system </w:t>
      </w:r>
      <w:r w:rsidR="00E97BD6" w:rsidRPr="005D2CC6">
        <w:rPr>
          <w:rFonts w:ascii="Times New Roman" w:hAnsi="Times New Roman" w:cs="Times New Roman"/>
          <w:color w:val="000000" w:themeColor="text1"/>
          <w:sz w:val="24"/>
          <w:szCs w:val="24"/>
        </w:rPr>
        <w:t xml:space="preserve">who participated in the research project </w:t>
      </w:r>
      <w:r w:rsidR="00E97BD6" w:rsidRPr="005D2CC6">
        <w:rPr>
          <w:rFonts w:ascii="Times New Roman" w:hAnsi="Times New Roman" w:cs="Times New Roman"/>
          <w:color w:val="000000" w:themeColor="text1"/>
          <w:sz w:val="24"/>
          <w:szCs w:val="24"/>
        </w:rPr>
        <w:lastRenderedPageBreak/>
        <w:t xml:space="preserve">detailed within the article. All participants endorsed the concept of inclusive education, albeit having differing ideas about </w:t>
      </w:r>
      <w:r w:rsidR="0016287B" w:rsidRPr="005D2CC6">
        <w:rPr>
          <w:rFonts w:ascii="Times New Roman" w:hAnsi="Times New Roman" w:cs="Times New Roman"/>
          <w:color w:val="000000" w:themeColor="text1"/>
          <w:sz w:val="24"/>
          <w:szCs w:val="24"/>
        </w:rPr>
        <w:t>inclusive practice, differences between ALN pupils and ALN pedagogy</w:t>
      </w:r>
      <w:r w:rsidR="004D4996">
        <w:rPr>
          <w:rFonts w:ascii="Times New Roman" w:hAnsi="Times New Roman" w:cs="Times New Roman"/>
          <w:color w:val="000000" w:themeColor="text1"/>
          <w:sz w:val="24"/>
          <w:szCs w:val="24"/>
        </w:rPr>
        <w:t xml:space="preserve"> (Conn and Hunt, 2020). </w:t>
      </w:r>
    </w:p>
    <w:p w14:paraId="408A2F07" w14:textId="26B414A5" w:rsidR="00F72BE2" w:rsidRPr="005D2CC6" w:rsidRDefault="0016287B" w:rsidP="00412E52">
      <w:pPr>
        <w:spacing w:line="480" w:lineRule="auto"/>
        <w:rPr>
          <w:rFonts w:ascii="Times New Roman" w:hAnsi="Times New Roman" w:cs="Times New Roman"/>
          <w:color w:val="000000" w:themeColor="text1"/>
          <w:sz w:val="24"/>
          <w:szCs w:val="24"/>
        </w:rPr>
      </w:pPr>
      <w:r w:rsidRPr="005D2CC6">
        <w:rPr>
          <w:rFonts w:ascii="Times New Roman" w:hAnsi="Times New Roman" w:cs="Times New Roman"/>
          <w:color w:val="000000" w:themeColor="text1"/>
          <w:sz w:val="24"/>
          <w:szCs w:val="24"/>
        </w:rPr>
        <w:t xml:space="preserve">      The importance and endorsement of inclusive practice within education is highlighted above, however</w:t>
      </w:r>
      <w:r w:rsidR="00482BFC" w:rsidRPr="005D2CC6">
        <w:rPr>
          <w:rFonts w:ascii="Times New Roman" w:hAnsi="Times New Roman" w:cs="Times New Roman"/>
          <w:color w:val="000000" w:themeColor="text1"/>
          <w:sz w:val="24"/>
          <w:szCs w:val="24"/>
        </w:rPr>
        <w:t>,</w:t>
      </w:r>
      <w:r w:rsidRPr="005D2CC6">
        <w:rPr>
          <w:rFonts w:ascii="Times New Roman" w:hAnsi="Times New Roman" w:cs="Times New Roman"/>
          <w:color w:val="000000" w:themeColor="text1"/>
          <w:sz w:val="24"/>
          <w:szCs w:val="24"/>
        </w:rPr>
        <w:t xml:space="preserve"> </w:t>
      </w:r>
      <w:r w:rsidR="002E7F9B" w:rsidRPr="005D2CC6">
        <w:rPr>
          <w:rFonts w:ascii="Times New Roman" w:hAnsi="Times New Roman" w:cs="Times New Roman"/>
          <w:color w:val="000000" w:themeColor="text1"/>
          <w:sz w:val="24"/>
          <w:szCs w:val="24"/>
        </w:rPr>
        <w:t xml:space="preserve">the </w:t>
      </w:r>
      <w:r w:rsidRPr="005D2CC6">
        <w:rPr>
          <w:rFonts w:ascii="Times New Roman" w:hAnsi="Times New Roman" w:cs="Times New Roman"/>
          <w:color w:val="000000" w:themeColor="text1"/>
          <w:sz w:val="24"/>
          <w:szCs w:val="24"/>
        </w:rPr>
        <w:t xml:space="preserve">tensions </w:t>
      </w:r>
      <w:r w:rsidR="00283F70" w:rsidRPr="005D2CC6">
        <w:rPr>
          <w:rFonts w:ascii="Times New Roman" w:hAnsi="Times New Roman" w:cs="Times New Roman"/>
          <w:color w:val="000000" w:themeColor="text1"/>
          <w:sz w:val="24"/>
          <w:szCs w:val="24"/>
        </w:rPr>
        <w:t xml:space="preserve">present </w:t>
      </w:r>
      <w:r w:rsidRPr="005D2CC6">
        <w:rPr>
          <w:rFonts w:ascii="Times New Roman" w:hAnsi="Times New Roman" w:cs="Times New Roman"/>
          <w:color w:val="000000" w:themeColor="text1"/>
          <w:sz w:val="24"/>
          <w:szCs w:val="24"/>
        </w:rPr>
        <w:t xml:space="preserve">within inclusive </w:t>
      </w:r>
      <w:r w:rsidR="00D547B2" w:rsidRPr="005D2CC6">
        <w:rPr>
          <w:rFonts w:ascii="Times New Roman" w:hAnsi="Times New Roman" w:cs="Times New Roman"/>
          <w:color w:val="000000" w:themeColor="text1"/>
          <w:sz w:val="24"/>
          <w:szCs w:val="24"/>
        </w:rPr>
        <w:t>education</w:t>
      </w:r>
      <w:r w:rsidR="002E7F9B" w:rsidRPr="005D2CC6">
        <w:rPr>
          <w:rFonts w:ascii="Times New Roman" w:hAnsi="Times New Roman" w:cs="Times New Roman"/>
          <w:color w:val="000000" w:themeColor="text1"/>
          <w:sz w:val="24"/>
          <w:szCs w:val="24"/>
        </w:rPr>
        <w:t xml:space="preserve"> are also revealed.</w:t>
      </w:r>
      <w:r w:rsidR="00D547B2" w:rsidRPr="005D2CC6">
        <w:rPr>
          <w:rFonts w:ascii="Times New Roman" w:hAnsi="Times New Roman" w:cs="Times New Roman"/>
          <w:color w:val="000000" w:themeColor="text1"/>
          <w:sz w:val="24"/>
          <w:szCs w:val="24"/>
        </w:rPr>
        <w:t xml:space="preserve"> </w:t>
      </w:r>
      <w:bookmarkStart w:id="9" w:name="_Hlk53830570"/>
      <w:proofErr w:type="spellStart"/>
      <w:r w:rsidR="00420951" w:rsidRPr="005D2CC6">
        <w:rPr>
          <w:rFonts w:ascii="Times New Roman" w:hAnsi="Times New Roman" w:cs="Times New Roman"/>
          <w:color w:val="000000" w:themeColor="text1"/>
          <w:sz w:val="24"/>
          <w:szCs w:val="24"/>
        </w:rPr>
        <w:t>Brahm</w:t>
      </w:r>
      <w:proofErr w:type="spellEnd"/>
      <w:r w:rsidR="00420951" w:rsidRPr="005D2CC6">
        <w:rPr>
          <w:rFonts w:ascii="Times New Roman" w:hAnsi="Times New Roman" w:cs="Times New Roman"/>
          <w:color w:val="000000" w:themeColor="text1"/>
          <w:sz w:val="24"/>
          <w:szCs w:val="24"/>
        </w:rPr>
        <w:t xml:space="preserve"> Norwich in their article </w:t>
      </w:r>
      <w:r w:rsidR="00C6790E" w:rsidRPr="005D2CC6">
        <w:rPr>
          <w:rFonts w:ascii="Times New Roman" w:hAnsi="Times New Roman" w:cs="Times New Roman"/>
          <w:color w:val="000000" w:themeColor="text1"/>
          <w:sz w:val="24"/>
          <w:szCs w:val="24"/>
        </w:rPr>
        <w:t>‘</w:t>
      </w:r>
      <w:r w:rsidR="00420951" w:rsidRPr="005D2CC6">
        <w:rPr>
          <w:rFonts w:ascii="Times New Roman" w:hAnsi="Times New Roman" w:cs="Times New Roman"/>
          <w:color w:val="000000" w:themeColor="text1"/>
          <w:sz w:val="24"/>
          <w:szCs w:val="24"/>
        </w:rPr>
        <w:t>Recognising value tensions that underlie problems in inclusive education</w:t>
      </w:r>
      <w:bookmarkEnd w:id="9"/>
      <w:r w:rsidR="00C6790E" w:rsidRPr="005D2CC6">
        <w:rPr>
          <w:rFonts w:ascii="Times New Roman" w:hAnsi="Times New Roman" w:cs="Times New Roman"/>
          <w:color w:val="000000" w:themeColor="text1"/>
          <w:sz w:val="24"/>
          <w:szCs w:val="24"/>
        </w:rPr>
        <w:t>’</w:t>
      </w:r>
      <w:r w:rsidR="00E97BD6" w:rsidRPr="005D2CC6">
        <w:rPr>
          <w:rFonts w:ascii="Times New Roman" w:hAnsi="Times New Roman" w:cs="Times New Roman"/>
          <w:i/>
          <w:iCs/>
          <w:color w:val="000000" w:themeColor="text1"/>
          <w:sz w:val="24"/>
          <w:szCs w:val="24"/>
        </w:rPr>
        <w:t xml:space="preserve"> </w:t>
      </w:r>
      <w:r w:rsidR="00420951" w:rsidRPr="005D2CC6">
        <w:rPr>
          <w:rFonts w:ascii="Times New Roman" w:hAnsi="Times New Roman" w:cs="Times New Roman"/>
          <w:color w:val="000000" w:themeColor="text1"/>
          <w:sz w:val="24"/>
          <w:szCs w:val="24"/>
        </w:rPr>
        <w:t xml:space="preserve">summaries some of </w:t>
      </w:r>
      <w:r w:rsidR="002164C7" w:rsidRPr="005D2CC6">
        <w:rPr>
          <w:rFonts w:ascii="Times New Roman" w:hAnsi="Times New Roman" w:cs="Times New Roman"/>
          <w:color w:val="000000" w:themeColor="text1"/>
          <w:sz w:val="24"/>
          <w:szCs w:val="24"/>
        </w:rPr>
        <w:t xml:space="preserve">these </w:t>
      </w:r>
      <w:r w:rsidR="00420951" w:rsidRPr="005D2CC6">
        <w:rPr>
          <w:rFonts w:ascii="Times New Roman" w:hAnsi="Times New Roman" w:cs="Times New Roman"/>
          <w:color w:val="000000" w:themeColor="text1"/>
          <w:sz w:val="24"/>
          <w:szCs w:val="24"/>
        </w:rPr>
        <w:t xml:space="preserve">key </w:t>
      </w:r>
      <w:r w:rsidR="002164C7" w:rsidRPr="005D2CC6">
        <w:rPr>
          <w:rFonts w:ascii="Times New Roman" w:hAnsi="Times New Roman" w:cs="Times New Roman"/>
          <w:color w:val="000000" w:themeColor="text1"/>
          <w:sz w:val="24"/>
          <w:szCs w:val="24"/>
        </w:rPr>
        <w:t xml:space="preserve">tensions </w:t>
      </w:r>
      <w:r w:rsidR="00420951" w:rsidRPr="005D2CC6">
        <w:rPr>
          <w:rFonts w:ascii="Times New Roman" w:hAnsi="Times New Roman" w:cs="Times New Roman"/>
          <w:color w:val="000000" w:themeColor="text1"/>
          <w:sz w:val="24"/>
          <w:szCs w:val="24"/>
        </w:rPr>
        <w:t xml:space="preserve">within inclusive education. </w:t>
      </w:r>
      <w:r w:rsidR="002164C7" w:rsidRPr="005D2CC6">
        <w:rPr>
          <w:rFonts w:ascii="Times New Roman" w:hAnsi="Times New Roman" w:cs="Times New Roman"/>
          <w:color w:val="000000" w:themeColor="text1"/>
          <w:sz w:val="24"/>
          <w:szCs w:val="24"/>
        </w:rPr>
        <w:t xml:space="preserve">According to </w:t>
      </w:r>
      <w:r w:rsidR="00420951" w:rsidRPr="005D2CC6">
        <w:rPr>
          <w:rFonts w:ascii="Times New Roman" w:hAnsi="Times New Roman" w:cs="Times New Roman"/>
          <w:color w:val="000000" w:themeColor="text1"/>
          <w:sz w:val="24"/>
          <w:szCs w:val="24"/>
        </w:rPr>
        <w:t xml:space="preserve">Norwich, </w:t>
      </w:r>
      <w:r w:rsidR="004766BF">
        <w:rPr>
          <w:rFonts w:ascii="Times New Roman" w:hAnsi="Times New Roman" w:cs="Times New Roman"/>
          <w:color w:val="000000" w:themeColor="text1"/>
          <w:sz w:val="24"/>
          <w:szCs w:val="24"/>
        </w:rPr>
        <w:t xml:space="preserve">these </w:t>
      </w:r>
      <w:r w:rsidR="002164C7" w:rsidRPr="005D2CC6">
        <w:rPr>
          <w:rFonts w:ascii="Times New Roman" w:hAnsi="Times New Roman" w:cs="Times New Roman"/>
          <w:color w:val="000000" w:themeColor="text1"/>
          <w:sz w:val="24"/>
          <w:szCs w:val="24"/>
        </w:rPr>
        <w:t>include categories and diagnosis, differentiated teaching, and special schools versus schools for all. Resolutions for some of these tensions suggested in an</w:t>
      </w:r>
      <w:r w:rsidR="006E0ED6">
        <w:rPr>
          <w:rFonts w:ascii="Times New Roman" w:hAnsi="Times New Roman" w:cs="Times New Roman"/>
          <w:color w:val="000000" w:themeColor="text1"/>
          <w:sz w:val="24"/>
          <w:szCs w:val="24"/>
        </w:rPr>
        <w:t xml:space="preserve"> </w:t>
      </w:r>
      <w:r w:rsidR="002164C7" w:rsidRPr="005D2CC6">
        <w:rPr>
          <w:rFonts w:ascii="Times New Roman" w:hAnsi="Times New Roman" w:cs="Times New Roman"/>
          <w:color w:val="000000" w:themeColor="text1"/>
          <w:sz w:val="24"/>
          <w:szCs w:val="24"/>
        </w:rPr>
        <w:t xml:space="preserve">interview study of teachers, policy makers and managers included a combination of commonality and differentiated stances. The commonality stances involved the improvement of a general school system that is inclusive (e.g. staff training, more positive images of disability, improved school ethos etc), while still recognising that differentiation was necessary, although at a reduced level; focusing on individuals needs but remaining sensitive to labelling (Norwich, 2014, p. 8). </w:t>
      </w:r>
      <w:r w:rsidR="008D0D4B" w:rsidRPr="005D2CC6">
        <w:rPr>
          <w:rFonts w:ascii="Times New Roman" w:hAnsi="Times New Roman" w:cs="Times New Roman"/>
          <w:color w:val="000000" w:themeColor="text1"/>
          <w:sz w:val="24"/>
          <w:szCs w:val="24"/>
        </w:rPr>
        <w:t xml:space="preserve">Similarly, Janice </w:t>
      </w:r>
      <w:bookmarkStart w:id="10" w:name="_Hlk53831225"/>
      <w:proofErr w:type="spellStart"/>
      <w:r w:rsidR="002164C7" w:rsidRPr="005D2CC6">
        <w:rPr>
          <w:rFonts w:ascii="Times New Roman" w:hAnsi="Times New Roman" w:cs="Times New Roman"/>
          <w:color w:val="000000" w:themeColor="text1"/>
          <w:sz w:val="24"/>
          <w:szCs w:val="24"/>
        </w:rPr>
        <w:t>Wearmouth</w:t>
      </w:r>
      <w:proofErr w:type="spellEnd"/>
      <w:r w:rsidR="002164C7" w:rsidRPr="005D2CC6">
        <w:rPr>
          <w:rFonts w:ascii="Times New Roman" w:hAnsi="Times New Roman" w:cs="Times New Roman"/>
          <w:color w:val="000000" w:themeColor="text1"/>
          <w:sz w:val="24"/>
          <w:szCs w:val="24"/>
        </w:rPr>
        <w:t xml:space="preserve"> </w:t>
      </w:r>
      <w:r w:rsidR="008D0D4B" w:rsidRPr="005D2CC6">
        <w:rPr>
          <w:rFonts w:ascii="Times New Roman" w:hAnsi="Times New Roman" w:cs="Times New Roman"/>
          <w:color w:val="000000" w:themeColor="text1"/>
          <w:sz w:val="24"/>
          <w:szCs w:val="24"/>
        </w:rPr>
        <w:t xml:space="preserve">in </w:t>
      </w:r>
      <w:r w:rsidR="008D0D4B" w:rsidRPr="005D2CC6">
        <w:rPr>
          <w:rFonts w:ascii="Times New Roman" w:hAnsi="Times New Roman" w:cs="Times New Roman"/>
          <w:i/>
          <w:iCs/>
          <w:color w:val="000000" w:themeColor="text1"/>
          <w:sz w:val="24"/>
          <w:szCs w:val="24"/>
        </w:rPr>
        <w:t>A Beginning Teacher’s Guide to Special Educational Needs</w:t>
      </w:r>
      <w:bookmarkEnd w:id="10"/>
      <w:r w:rsidR="008D0D4B" w:rsidRPr="005D2CC6">
        <w:rPr>
          <w:rFonts w:ascii="Times New Roman" w:hAnsi="Times New Roman" w:cs="Times New Roman"/>
          <w:i/>
          <w:iCs/>
          <w:color w:val="000000" w:themeColor="text1"/>
          <w:sz w:val="24"/>
          <w:szCs w:val="24"/>
        </w:rPr>
        <w:t xml:space="preserve"> </w:t>
      </w:r>
      <w:r w:rsidR="002164C7" w:rsidRPr="005D2CC6">
        <w:rPr>
          <w:rFonts w:ascii="Times New Roman" w:hAnsi="Times New Roman" w:cs="Times New Roman"/>
          <w:color w:val="000000" w:themeColor="text1"/>
          <w:sz w:val="24"/>
          <w:szCs w:val="24"/>
        </w:rPr>
        <w:t xml:space="preserve">addresses the debate amongst scholars </w:t>
      </w:r>
      <w:r w:rsidR="008D0D4B" w:rsidRPr="005D2CC6">
        <w:rPr>
          <w:rFonts w:ascii="Times New Roman" w:hAnsi="Times New Roman" w:cs="Times New Roman"/>
          <w:color w:val="000000" w:themeColor="text1"/>
          <w:sz w:val="24"/>
          <w:szCs w:val="24"/>
        </w:rPr>
        <w:t xml:space="preserve">more specifically relating to </w:t>
      </w:r>
      <w:r w:rsidR="002164C7" w:rsidRPr="005D2CC6">
        <w:rPr>
          <w:rFonts w:ascii="Times New Roman" w:hAnsi="Times New Roman" w:cs="Times New Roman"/>
          <w:color w:val="000000" w:themeColor="text1"/>
          <w:sz w:val="24"/>
          <w:szCs w:val="24"/>
        </w:rPr>
        <w:t xml:space="preserve">the benefits and drawbacks of labelling and identification. They note that on the one hand the term </w:t>
      </w:r>
      <w:r w:rsidR="00D23AB6" w:rsidRPr="005D2CC6">
        <w:rPr>
          <w:rFonts w:ascii="Times New Roman" w:hAnsi="Times New Roman" w:cs="Times New Roman"/>
          <w:color w:val="000000" w:themeColor="text1"/>
          <w:sz w:val="24"/>
          <w:szCs w:val="24"/>
        </w:rPr>
        <w:t>s</w:t>
      </w:r>
      <w:r w:rsidR="002164C7" w:rsidRPr="005D2CC6">
        <w:rPr>
          <w:rFonts w:ascii="Times New Roman" w:hAnsi="Times New Roman" w:cs="Times New Roman"/>
          <w:color w:val="000000" w:themeColor="text1"/>
          <w:sz w:val="24"/>
          <w:szCs w:val="24"/>
        </w:rPr>
        <w:t xml:space="preserve">pecial </w:t>
      </w:r>
      <w:r w:rsidR="00D23AB6" w:rsidRPr="005D2CC6">
        <w:rPr>
          <w:rFonts w:ascii="Times New Roman" w:hAnsi="Times New Roman" w:cs="Times New Roman"/>
          <w:color w:val="000000" w:themeColor="text1"/>
          <w:sz w:val="24"/>
          <w:szCs w:val="24"/>
        </w:rPr>
        <w:t>e</w:t>
      </w:r>
      <w:r w:rsidR="002164C7" w:rsidRPr="005D2CC6">
        <w:rPr>
          <w:rFonts w:ascii="Times New Roman" w:hAnsi="Times New Roman" w:cs="Times New Roman"/>
          <w:color w:val="000000" w:themeColor="text1"/>
          <w:sz w:val="24"/>
          <w:szCs w:val="24"/>
        </w:rPr>
        <w:t xml:space="preserve">ducational </w:t>
      </w:r>
      <w:r w:rsidR="00D23AB6" w:rsidRPr="005D2CC6">
        <w:rPr>
          <w:rFonts w:ascii="Times New Roman" w:hAnsi="Times New Roman" w:cs="Times New Roman"/>
          <w:color w:val="000000" w:themeColor="text1"/>
          <w:sz w:val="24"/>
          <w:szCs w:val="24"/>
        </w:rPr>
        <w:t>n</w:t>
      </w:r>
      <w:r w:rsidR="002164C7" w:rsidRPr="005D2CC6">
        <w:rPr>
          <w:rFonts w:ascii="Times New Roman" w:hAnsi="Times New Roman" w:cs="Times New Roman"/>
          <w:color w:val="000000" w:themeColor="text1"/>
          <w:sz w:val="24"/>
          <w:szCs w:val="24"/>
        </w:rPr>
        <w:t xml:space="preserve">eeds </w:t>
      </w:r>
      <w:r w:rsidR="00EF2187" w:rsidRPr="005D2CC6">
        <w:rPr>
          <w:rFonts w:ascii="Times New Roman" w:hAnsi="Times New Roman" w:cs="Times New Roman"/>
          <w:color w:val="000000" w:themeColor="text1"/>
          <w:sz w:val="24"/>
          <w:szCs w:val="24"/>
        </w:rPr>
        <w:t xml:space="preserve">(SEN) </w:t>
      </w:r>
      <w:proofErr w:type="gramStart"/>
      <w:r w:rsidR="002164C7" w:rsidRPr="005D2CC6">
        <w:rPr>
          <w:rFonts w:ascii="Times New Roman" w:hAnsi="Times New Roman" w:cs="Times New Roman"/>
          <w:color w:val="000000" w:themeColor="text1"/>
          <w:sz w:val="24"/>
          <w:szCs w:val="24"/>
        </w:rPr>
        <w:t>has</w:t>
      </w:r>
      <w:proofErr w:type="gramEnd"/>
      <w:r w:rsidR="002164C7" w:rsidRPr="005D2CC6">
        <w:rPr>
          <w:rFonts w:ascii="Times New Roman" w:hAnsi="Times New Roman" w:cs="Times New Roman"/>
          <w:color w:val="000000" w:themeColor="text1"/>
          <w:sz w:val="24"/>
          <w:szCs w:val="24"/>
        </w:rPr>
        <w:t xml:space="preserve"> developed connotations with failure, inadequacy and dependency, rather than with a sense of belonging and that students labelled as having SEN can become marginalised by schools, rather than valued</w:t>
      </w:r>
      <w:r w:rsidR="00183EDE">
        <w:rPr>
          <w:rFonts w:ascii="Times New Roman" w:hAnsi="Times New Roman" w:cs="Times New Roman"/>
          <w:color w:val="000000" w:themeColor="text1"/>
          <w:sz w:val="24"/>
          <w:szCs w:val="24"/>
        </w:rPr>
        <w:t xml:space="preserve"> (</w:t>
      </w:r>
      <w:proofErr w:type="spellStart"/>
      <w:r w:rsidR="00183EDE" w:rsidRPr="005D2CC6">
        <w:rPr>
          <w:rFonts w:ascii="Times New Roman" w:hAnsi="Times New Roman" w:cs="Times New Roman"/>
          <w:color w:val="000000" w:themeColor="text1"/>
          <w:sz w:val="24"/>
          <w:szCs w:val="24"/>
        </w:rPr>
        <w:t>Wearmouth</w:t>
      </w:r>
      <w:proofErr w:type="spellEnd"/>
      <w:r w:rsidR="00183EDE" w:rsidRPr="005D2CC6">
        <w:rPr>
          <w:rFonts w:ascii="Times New Roman" w:hAnsi="Times New Roman" w:cs="Times New Roman"/>
          <w:color w:val="000000" w:themeColor="text1"/>
          <w:sz w:val="24"/>
          <w:szCs w:val="24"/>
        </w:rPr>
        <w:t>, 2009,</w:t>
      </w:r>
      <w:r w:rsidR="00B16EEB">
        <w:rPr>
          <w:rFonts w:ascii="Times New Roman" w:hAnsi="Times New Roman" w:cs="Times New Roman"/>
          <w:color w:val="000000" w:themeColor="text1"/>
          <w:sz w:val="24"/>
          <w:szCs w:val="24"/>
        </w:rPr>
        <w:t xml:space="preserve"> p. 4).</w:t>
      </w:r>
      <w:r w:rsidR="00183EDE" w:rsidRPr="005D2CC6">
        <w:rPr>
          <w:rFonts w:ascii="Times New Roman" w:hAnsi="Times New Roman" w:cs="Times New Roman"/>
          <w:color w:val="000000" w:themeColor="text1"/>
          <w:sz w:val="24"/>
          <w:szCs w:val="24"/>
        </w:rPr>
        <w:t xml:space="preserve"> </w:t>
      </w:r>
      <w:r w:rsidR="00825464" w:rsidRPr="005D2CC6">
        <w:rPr>
          <w:rFonts w:ascii="Times New Roman" w:hAnsi="Times New Roman" w:cs="Times New Roman"/>
          <w:color w:val="000000" w:themeColor="text1"/>
          <w:sz w:val="24"/>
          <w:szCs w:val="24"/>
        </w:rPr>
        <w:t>Such stigmatisation of the term SEN could</w:t>
      </w:r>
      <w:r w:rsidR="00E357B4" w:rsidRPr="005D2CC6">
        <w:rPr>
          <w:rFonts w:ascii="Times New Roman" w:hAnsi="Times New Roman" w:cs="Times New Roman"/>
          <w:color w:val="000000" w:themeColor="text1"/>
          <w:sz w:val="24"/>
          <w:szCs w:val="24"/>
        </w:rPr>
        <w:t xml:space="preserve"> be one of the </w:t>
      </w:r>
      <w:r w:rsidR="002E7F9B" w:rsidRPr="005D2CC6">
        <w:rPr>
          <w:rFonts w:ascii="Times New Roman" w:hAnsi="Times New Roman" w:cs="Times New Roman"/>
          <w:color w:val="000000" w:themeColor="text1"/>
          <w:sz w:val="24"/>
          <w:szCs w:val="24"/>
        </w:rPr>
        <w:t>motives behind</w:t>
      </w:r>
      <w:r w:rsidR="00E357B4" w:rsidRPr="005D2CC6">
        <w:rPr>
          <w:rFonts w:ascii="Times New Roman" w:hAnsi="Times New Roman" w:cs="Times New Roman"/>
          <w:color w:val="000000" w:themeColor="text1"/>
          <w:sz w:val="24"/>
          <w:szCs w:val="24"/>
        </w:rPr>
        <w:t xml:space="preserve"> The Additional Learning Needs and Education Tribunal (Wales) Bill</w:t>
      </w:r>
      <w:r w:rsidR="002E7F9B" w:rsidRPr="005D2CC6">
        <w:rPr>
          <w:rFonts w:ascii="Times New Roman" w:hAnsi="Times New Roman" w:cs="Times New Roman"/>
          <w:color w:val="000000" w:themeColor="text1"/>
          <w:sz w:val="24"/>
          <w:szCs w:val="24"/>
        </w:rPr>
        <w:t xml:space="preserve">’s </w:t>
      </w:r>
      <w:r w:rsidR="00E357B4" w:rsidRPr="005D2CC6">
        <w:rPr>
          <w:rFonts w:ascii="Times New Roman" w:hAnsi="Times New Roman" w:cs="Times New Roman"/>
          <w:color w:val="000000" w:themeColor="text1"/>
          <w:sz w:val="24"/>
          <w:szCs w:val="24"/>
        </w:rPr>
        <w:t>replac</w:t>
      </w:r>
      <w:r w:rsidR="002E7F9B" w:rsidRPr="005D2CC6">
        <w:rPr>
          <w:rFonts w:ascii="Times New Roman" w:hAnsi="Times New Roman" w:cs="Times New Roman"/>
          <w:color w:val="000000" w:themeColor="text1"/>
          <w:sz w:val="24"/>
          <w:szCs w:val="24"/>
        </w:rPr>
        <w:t>ement of</w:t>
      </w:r>
      <w:r w:rsidR="00E357B4" w:rsidRPr="005D2CC6">
        <w:rPr>
          <w:rFonts w:ascii="Times New Roman" w:hAnsi="Times New Roman" w:cs="Times New Roman"/>
          <w:color w:val="000000" w:themeColor="text1"/>
          <w:sz w:val="24"/>
          <w:szCs w:val="24"/>
        </w:rPr>
        <w:t xml:space="preserve"> the term ‘special educational needs (SEN)’ and ‘learning difficulties and/or disabilities (LDD)</w:t>
      </w:r>
      <w:r w:rsidR="004766BF">
        <w:rPr>
          <w:rFonts w:ascii="Times New Roman" w:hAnsi="Times New Roman" w:cs="Times New Roman"/>
          <w:color w:val="000000" w:themeColor="text1"/>
          <w:sz w:val="24"/>
          <w:szCs w:val="24"/>
        </w:rPr>
        <w:t>’</w:t>
      </w:r>
      <w:r w:rsidR="00D23AB6" w:rsidRPr="005D2CC6">
        <w:rPr>
          <w:rFonts w:ascii="Times New Roman" w:hAnsi="Times New Roman" w:cs="Times New Roman"/>
          <w:color w:val="000000" w:themeColor="text1"/>
          <w:sz w:val="24"/>
          <w:szCs w:val="24"/>
        </w:rPr>
        <w:t xml:space="preserve"> </w:t>
      </w:r>
      <w:r w:rsidR="00E357B4" w:rsidRPr="005D2CC6">
        <w:rPr>
          <w:rFonts w:ascii="Times New Roman" w:hAnsi="Times New Roman" w:cs="Times New Roman"/>
          <w:color w:val="000000" w:themeColor="text1"/>
          <w:sz w:val="24"/>
          <w:szCs w:val="24"/>
        </w:rPr>
        <w:t>with ‘additional learning needs (ALN)’ (Welsh Government, 2020</w:t>
      </w:r>
      <w:r w:rsidR="002F66E4">
        <w:rPr>
          <w:rFonts w:ascii="Times New Roman" w:hAnsi="Times New Roman" w:cs="Times New Roman"/>
          <w:color w:val="000000" w:themeColor="text1"/>
          <w:sz w:val="24"/>
          <w:szCs w:val="24"/>
        </w:rPr>
        <w:t>a</w:t>
      </w:r>
      <w:r w:rsidR="00E357B4" w:rsidRPr="005D2CC6">
        <w:rPr>
          <w:rFonts w:ascii="Times New Roman" w:hAnsi="Times New Roman" w:cs="Times New Roman"/>
          <w:color w:val="000000" w:themeColor="text1"/>
          <w:sz w:val="24"/>
          <w:szCs w:val="24"/>
        </w:rPr>
        <w:t>, p. 3)</w:t>
      </w:r>
      <w:r w:rsidR="00D23AB6" w:rsidRPr="005D2CC6">
        <w:rPr>
          <w:rFonts w:ascii="Times New Roman" w:hAnsi="Times New Roman" w:cs="Times New Roman"/>
          <w:color w:val="000000" w:themeColor="text1"/>
          <w:sz w:val="24"/>
          <w:szCs w:val="24"/>
        </w:rPr>
        <w:t>.</w:t>
      </w:r>
      <w:r w:rsidR="002164C7" w:rsidRPr="005D2CC6">
        <w:rPr>
          <w:rFonts w:ascii="Times New Roman" w:hAnsi="Times New Roman" w:cs="Times New Roman"/>
          <w:color w:val="000000" w:themeColor="text1"/>
          <w:sz w:val="24"/>
          <w:szCs w:val="24"/>
        </w:rPr>
        <w:t xml:space="preserve"> In contrast, </w:t>
      </w:r>
      <w:proofErr w:type="spellStart"/>
      <w:r w:rsidR="008D0D4B" w:rsidRPr="005D2CC6">
        <w:rPr>
          <w:rFonts w:ascii="Times New Roman" w:hAnsi="Times New Roman" w:cs="Times New Roman"/>
          <w:color w:val="000000" w:themeColor="text1"/>
          <w:sz w:val="24"/>
          <w:szCs w:val="24"/>
        </w:rPr>
        <w:t>Wearmouth</w:t>
      </w:r>
      <w:proofErr w:type="spellEnd"/>
      <w:r w:rsidR="008D0D4B" w:rsidRPr="005D2CC6">
        <w:rPr>
          <w:rFonts w:ascii="Times New Roman" w:hAnsi="Times New Roman" w:cs="Times New Roman"/>
          <w:color w:val="000000" w:themeColor="text1"/>
          <w:sz w:val="24"/>
          <w:szCs w:val="24"/>
        </w:rPr>
        <w:t xml:space="preserve"> notes that </w:t>
      </w:r>
      <w:r w:rsidR="002164C7" w:rsidRPr="005D2CC6">
        <w:rPr>
          <w:rFonts w:ascii="Times New Roman" w:hAnsi="Times New Roman" w:cs="Times New Roman"/>
          <w:color w:val="000000" w:themeColor="text1"/>
          <w:sz w:val="24"/>
          <w:szCs w:val="24"/>
        </w:rPr>
        <w:t xml:space="preserve">there are those scholars that believe identifying students as having </w:t>
      </w:r>
      <w:r w:rsidR="00AD4A86" w:rsidRPr="005D2CC6">
        <w:rPr>
          <w:rFonts w:ascii="Times New Roman" w:hAnsi="Times New Roman" w:cs="Times New Roman"/>
          <w:color w:val="000000" w:themeColor="text1"/>
          <w:sz w:val="24"/>
          <w:szCs w:val="24"/>
        </w:rPr>
        <w:t>ALN</w:t>
      </w:r>
      <w:r w:rsidR="002164C7" w:rsidRPr="005D2CC6">
        <w:rPr>
          <w:rFonts w:ascii="Times New Roman" w:hAnsi="Times New Roman" w:cs="Times New Roman"/>
          <w:color w:val="000000" w:themeColor="text1"/>
          <w:sz w:val="24"/>
          <w:szCs w:val="24"/>
        </w:rPr>
        <w:t xml:space="preserve"> is a </w:t>
      </w:r>
      <w:r w:rsidR="002164C7" w:rsidRPr="005D2CC6">
        <w:rPr>
          <w:rFonts w:ascii="Times New Roman" w:hAnsi="Times New Roman" w:cs="Times New Roman"/>
          <w:color w:val="000000" w:themeColor="text1"/>
          <w:sz w:val="24"/>
          <w:szCs w:val="24"/>
        </w:rPr>
        <w:lastRenderedPageBreak/>
        <w:t xml:space="preserve">humanitarian approach, allowing for the provision of additional resources and teaching methods to address or overcome specific difficulties. </w:t>
      </w:r>
      <w:r w:rsidR="008D0D4B" w:rsidRPr="005D2CC6">
        <w:rPr>
          <w:rFonts w:ascii="Times New Roman" w:hAnsi="Times New Roman" w:cs="Times New Roman"/>
          <w:color w:val="000000" w:themeColor="text1"/>
          <w:sz w:val="24"/>
          <w:szCs w:val="24"/>
        </w:rPr>
        <w:t>(</w:t>
      </w:r>
      <w:bookmarkStart w:id="11" w:name="_Hlk54549284"/>
      <w:proofErr w:type="spellStart"/>
      <w:r w:rsidR="008D0D4B" w:rsidRPr="005D2CC6">
        <w:rPr>
          <w:rFonts w:ascii="Times New Roman" w:hAnsi="Times New Roman" w:cs="Times New Roman"/>
          <w:color w:val="000000" w:themeColor="text1"/>
          <w:sz w:val="24"/>
          <w:szCs w:val="24"/>
        </w:rPr>
        <w:t>Wearmouth</w:t>
      </w:r>
      <w:proofErr w:type="spellEnd"/>
      <w:r w:rsidR="008D0D4B" w:rsidRPr="005D2CC6">
        <w:rPr>
          <w:rFonts w:ascii="Times New Roman" w:hAnsi="Times New Roman" w:cs="Times New Roman"/>
          <w:color w:val="000000" w:themeColor="text1"/>
          <w:sz w:val="24"/>
          <w:szCs w:val="24"/>
        </w:rPr>
        <w:t xml:space="preserve">, 2009, </w:t>
      </w:r>
      <w:bookmarkEnd w:id="11"/>
      <w:r w:rsidR="008D0D4B" w:rsidRPr="005D2CC6">
        <w:rPr>
          <w:rFonts w:ascii="Times New Roman" w:hAnsi="Times New Roman" w:cs="Times New Roman"/>
          <w:color w:val="000000" w:themeColor="text1"/>
          <w:sz w:val="24"/>
          <w:szCs w:val="24"/>
        </w:rPr>
        <w:t>p</w:t>
      </w:r>
      <w:r w:rsidR="002164C7" w:rsidRPr="005D2CC6">
        <w:rPr>
          <w:rFonts w:ascii="Times New Roman" w:hAnsi="Times New Roman" w:cs="Times New Roman"/>
          <w:color w:val="000000" w:themeColor="text1"/>
          <w:sz w:val="24"/>
          <w:szCs w:val="24"/>
        </w:rPr>
        <w:t>.</w:t>
      </w:r>
      <w:r w:rsidR="00070EF3" w:rsidRPr="005D2CC6">
        <w:rPr>
          <w:rFonts w:ascii="Times New Roman" w:hAnsi="Times New Roman" w:cs="Times New Roman"/>
          <w:color w:val="000000" w:themeColor="text1"/>
          <w:sz w:val="24"/>
          <w:szCs w:val="24"/>
        </w:rPr>
        <w:t>4-</w:t>
      </w:r>
      <w:r w:rsidR="002164C7" w:rsidRPr="005D2CC6">
        <w:rPr>
          <w:rFonts w:ascii="Times New Roman" w:hAnsi="Times New Roman" w:cs="Times New Roman"/>
          <w:color w:val="000000" w:themeColor="text1"/>
          <w:sz w:val="24"/>
          <w:szCs w:val="24"/>
        </w:rPr>
        <w:t>5</w:t>
      </w:r>
      <w:r w:rsidR="008D0D4B" w:rsidRPr="005D2CC6">
        <w:rPr>
          <w:rFonts w:ascii="Times New Roman" w:hAnsi="Times New Roman" w:cs="Times New Roman"/>
          <w:color w:val="000000" w:themeColor="text1"/>
          <w:sz w:val="24"/>
          <w:szCs w:val="24"/>
        </w:rPr>
        <w:t xml:space="preserve">). </w:t>
      </w:r>
      <w:bookmarkStart w:id="12" w:name="_Hlk53831635"/>
      <w:r w:rsidR="00F930E9">
        <w:rPr>
          <w:rFonts w:ascii="Times New Roman" w:hAnsi="Times New Roman" w:cs="Times New Roman"/>
          <w:color w:val="000000" w:themeColor="text1"/>
          <w:sz w:val="24"/>
          <w:szCs w:val="24"/>
        </w:rPr>
        <w:t xml:space="preserve">Martha </w:t>
      </w:r>
      <w:proofErr w:type="spellStart"/>
      <w:r w:rsidR="008D0D4B" w:rsidRPr="005D2CC6">
        <w:rPr>
          <w:rFonts w:ascii="Times New Roman" w:hAnsi="Times New Roman" w:cs="Times New Roman"/>
          <w:color w:val="000000" w:themeColor="text1"/>
          <w:sz w:val="24"/>
          <w:szCs w:val="24"/>
        </w:rPr>
        <w:t>Minow</w:t>
      </w:r>
      <w:proofErr w:type="spellEnd"/>
      <w:r w:rsidR="008D0D4B" w:rsidRPr="005D2CC6">
        <w:rPr>
          <w:rFonts w:ascii="Times New Roman" w:hAnsi="Times New Roman" w:cs="Times New Roman"/>
          <w:color w:val="000000" w:themeColor="text1"/>
          <w:sz w:val="24"/>
          <w:szCs w:val="24"/>
        </w:rPr>
        <w:t xml:space="preserve"> further summarises this dilemma in </w:t>
      </w:r>
      <w:r w:rsidR="008A5EFB" w:rsidRPr="005D2CC6">
        <w:rPr>
          <w:rFonts w:ascii="Times New Roman" w:hAnsi="Times New Roman" w:cs="Times New Roman"/>
          <w:i/>
          <w:iCs/>
          <w:color w:val="000000" w:themeColor="text1"/>
          <w:sz w:val="24"/>
          <w:szCs w:val="24"/>
        </w:rPr>
        <w:t>Making all the difference: Inclusion, exclusion and American Law</w:t>
      </w:r>
      <w:bookmarkEnd w:id="12"/>
      <w:r w:rsidR="008D0D4B" w:rsidRPr="005D2CC6">
        <w:rPr>
          <w:rFonts w:ascii="Times New Roman" w:hAnsi="Times New Roman" w:cs="Times New Roman"/>
          <w:color w:val="000000" w:themeColor="text1"/>
          <w:sz w:val="24"/>
          <w:szCs w:val="24"/>
        </w:rPr>
        <w:t xml:space="preserve">: ‘When does treating people differently emphasise their differences and stigmatise or hinder them on that basis? And when does treating people the same become insensitive to their difference and likely to stigmatise or hinder them on that basis?’ </w:t>
      </w:r>
      <w:r w:rsidR="008A5EFB" w:rsidRPr="005D2CC6">
        <w:rPr>
          <w:rFonts w:ascii="Times New Roman" w:hAnsi="Times New Roman" w:cs="Times New Roman"/>
          <w:color w:val="000000" w:themeColor="text1"/>
          <w:sz w:val="24"/>
          <w:szCs w:val="24"/>
        </w:rPr>
        <w:t>(</w:t>
      </w:r>
      <w:proofErr w:type="spellStart"/>
      <w:r w:rsidR="008A5EFB" w:rsidRPr="005D2CC6">
        <w:rPr>
          <w:rFonts w:ascii="Times New Roman" w:hAnsi="Times New Roman" w:cs="Times New Roman"/>
          <w:color w:val="000000" w:themeColor="text1"/>
          <w:sz w:val="24"/>
          <w:szCs w:val="24"/>
        </w:rPr>
        <w:t>Minow</w:t>
      </w:r>
      <w:proofErr w:type="spellEnd"/>
      <w:r w:rsidR="008A5EFB" w:rsidRPr="005D2CC6">
        <w:rPr>
          <w:rFonts w:ascii="Times New Roman" w:hAnsi="Times New Roman" w:cs="Times New Roman"/>
          <w:color w:val="000000" w:themeColor="text1"/>
          <w:sz w:val="24"/>
          <w:szCs w:val="24"/>
        </w:rPr>
        <w:t xml:space="preserve">, 1990, p. 20). </w:t>
      </w:r>
      <w:r w:rsidR="00F0515C" w:rsidRPr="005D2CC6">
        <w:rPr>
          <w:rFonts w:ascii="Times New Roman" w:hAnsi="Times New Roman" w:cs="Times New Roman"/>
          <w:color w:val="000000" w:themeColor="text1"/>
          <w:sz w:val="24"/>
          <w:szCs w:val="24"/>
        </w:rPr>
        <w:t xml:space="preserve">There are evident tensions between whether to recognise disability and difficulties in order to provide provision, or to not recognise them as a means of avoiding stigma, humiliation and isolation. This highlights the sensitive nature of ALN </w:t>
      </w:r>
      <w:r w:rsidR="002E7F9B" w:rsidRPr="005D2CC6">
        <w:rPr>
          <w:rFonts w:ascii="Times New Roman" w:hAnsi="Times New Roman" w:cs="Times New Roman"/>
          <w:color w:val="000000" w:themeColor="text1"/>
          <w:sz w:val="24"/>
          <w:szCs w:val="24"/>
        </w:rPr>
        <w:t xml:space="preserve">within </w:t>
      </w:r>
      <w:r w:rsidR="00F0515C" w:rsidRPr="005D2CC6">
        <w:rPr>
          <w:rFonts w:ascii="Times New Roman" w:hAnsi="Times New Roman" w:cs="Times New Roman"/>
          <w:color w:val="000000" w:themeColor="text1"/>
          <w:sz w:val="24"/>
          <w:szCs w:val="24"/>
        </w:rPr>
        <w:t>education, and the need to strike a careful balance between providing the appropriate support for pupils with ALN</w:t>
      </w:r>
      <w:r w:rsidR="00EF2187" w:rsidRPr="005D2CC6">
        <w:rPr>
          <w:rFonts w:ascii="Times New Roman" w:hAnsi="Times New Roman" w:cs="Times New Roman"/>
          <w:color w:val="000000" w:themeColor="text1"/>
          <w:sz w:val="24"/>
          <w:szCs w:val="24"/>
        </w:rPr>
        <w:t>,</w:t>
      </w:r>
      <w:r w:rsidR="00F0515C" w:rsidRPr="005D2CC6">
        <w:rPr>
          <w:rFonts w:ascii="Times New Roman" w:hAnsi="Times New Roman" w:cs="Times New Roman"/>
          <w:color w:val="000000" w:themeColor="text1"/>
          <w:sz w:val="24"/>
          <w:szCs w:val="24"/>
        </w:rPr>
        <w:t xml:space="preserve"> </w:t>
      </w:r>
      <w:r w:rsidR="00D23AB6" w:rsidRPr="005D2CC6">
        <w:rPr>
          <w:rFonts w:ascii="Times New Roman" w:hAnsi="Times New Roman" w:cs="Times New Roman"/>
          <w:color w:val="000000" w:themeColor="text1"/>
          <w:sz w:val="24"/>
          <w:szCs w:val="24"/>
        </w:rPr>
        <w:t>whilst</w:t>
      </w:r>
      <w:r w:rsidR="00F0515C" w:rsidRPr="005D2CC6">
        <w:rPr>
          <w:rFonts w:ascii="Times New Roman" w:hAnsi="Times New Roman" w:cs="Times New Roman"/>
          <w:color w:val="000000" w:themeColor="text1"/>
          <w:sz w:val="24"/>
          <w:szCs w:val="24"/>
        </w:rPr>
        <w:t xml:space="preserve"> also attempting to avoid the stigma that sometimes surrounds</w:t>
      </w:r>
      <w:r w:rsidR="00AD4A86" w:rsidRPr="005D2CC6">
        <w:rPr>
          <w:rFonts w:ascii="Times New Roman" w:hAnsi="Times New Roman" w:cs="Times New Roman"/>
          <w:color w:val="000000" w:themeColor="text1"/>
          <w:sz w:val="24"/>
          <w:szCs w:val="24"/>
        </w:rPr>
        <w:t xml:space="preserve"> it</w:t>
      </w:r>
      <w:r w:rsidR="00F0515C" w:rsidRPr="005D2CC6">
        <w:rPr>
          <w:rFonts w:ascii="Times New Roman" w:hAnsi="Times New Roman" w:cs="Times New Roman"/>
          <w:color w:val="000000" w:themeColor="text1"/>
          <w:sz w:val="24"/>
          <w:szCs w:val="24"/>
        </w:rPr>
        <w:t xml:space="preserve"> </w:t>
      </w:r>
      <w:r w:rsidR="002E7F9B" w:rsidRPr="005D2CC6">
        <w:rPr>
          <w:rFonts w:ascii="Times New Roman" w:hAnsi="Times New Roman" w:cs="Times New Roman"/>
          <w:color w:val="000000" w:themeColor="text1"/>
          <w:sz w:val="24"/>
          <w:szCs w:val="24"/>
        </w:rPr>
        <w:t xml:space="preserve">in </w:t>
      </w:r>
      <w:r w:rsidR="00F0515C" w:rsidRPr="005D2CC6">
        <w:rPr>
          <w:rFonts w:ascii="Times New Roman" w:hAnsi="Times New Roman" w:cs="Times New Roman"/>
          <w:color w:val="000000" w:themeColor="text1"/>
          <w:sz w:val="24"/>
          <w:szCs w:val="24"/>
        </w:rPr>
        <w:t xml:space="preserve">order to </w:t>
      </w:r>
      <w:r w:rsidR="00C32A78" w:rsidRPr="005D2CC6">
        <w:rPr>
          <w:rFonts w:ascii="Times New Roman" w:hAnsi="Times New Roman" w:cs="Times New Roman"/>
          <w:color w:val="000000" w:themeColor="text1"/>
          <w:sz w:val="24"/>
          <w:szCs w:val="24"/>
        </w:rPr>
        <w:t>negate</w:t>
      </w:r>
      <w:r w:rsidR="00F0515C" w:rsidRPr="005D2CC6">
        <w:rPr>
          <w:rFonts w:ascii="Times New Roman" w:hAnsi="Times New Roman" w:cs="Times New Roman"/>
          <w:color w:val="000000" w:themeColor="text1"/>
          <w:sz w:val="24"/>
          <w:szCs w:val="24"/>
        </w:rPr>
        <w:t xml:space="preserve"> creating feelings of embarrassment and </w:t>
      </w:r>
      <w:r w:rsidR="005A7476" w:rsidRPr="005D2CC6">
        <w:rPr>
          <w:rFonts w:ascii="Times New Roman" w:hAnsi="Times New Roman" w:cs="Times New Roman"/>
          <w:color w:val="000000" w:themeColor="text1"/>
          <w:sz w:val="24"/>
          <w:szCs w:val="24"/>
        </w:rPr>
        <w:t xml:space="preserve">exclusion. </w:t>
      </w:r>
    </w:p>
    <w:p w14:paraId="038A75E3" w14:textId="52AF5B42" w:rsidR="00DB1EBF" w:rsidRDefault="00AE6362" w:rsidP="00412E52">
      <w:pPr>
        <w:spacing w:line="480" w:lineRule="auto"/>
        <w:rPr>
          <w:rFonts w:ascii="Times New Roman" w:hAnsi="Times New Roman" w:cs="Times New Roman"/>
          <w:color w:val="000000" w:themeColor="text1"/>
          <w:sz w:val="24"/>
          <w:szCs w:val="24"/>
        </w:rPr>
      </w:pPr>
      <w:r w:rsidRPr="005D2CC6">
        <w:rPr>
          <w:rFonts w:ascii="Times New Roman" w:hAnsi="Times New Roman" w:cs="Times New Roman"/>
          <w:color w:val="000000" w:themeColor="text1"/>
          <w:sz w:val="24"/>
          <w:szCs w:val="24"/>
        </w:rPr>
        <w:t xml:space="preserve">      Discussing dyslexia specifically,</w:t>
      </w:r>
      <w:r w:rsidR="004779BB" w:rsidRPr="005D2CC6">
        <w:rPr>
          <w:rFonts w:ascii="Times New Roman" w:hAnsi="Times New Roman" w:cs="Times New Roman"/>
          <w:color w:val="000000" w:themeColor="text1"/>
          <w:sz w:val="24"/>
          <w:szCs w:val="24"/>
        </w:rPr>
        <w:t xml:space="preserve"> Barbra </w:t>
      </w:r>
      <w:bookmarkStart w:id="13" w:name="_Hlk54550632"/>
      <w:r w:rsidR="004779BB" w:rsidRPr="005D2CC6">
        <w:rPr>
          <w:rFonts w:ascii="Times New Roman" w:hAnsi="Times New Roman" w:cs="Times New Roman"/>
          <w:color w:val="000000" w:themeColor="text1"/>
          <w:sz w:val="24"/>
          <w:szCs w:val="24"/>
        </w:rPr>
        <w:t xml:space="preserve">Riddick in ‘Dyslexia and inclusion: Time for a social model of disability perspective?’ </w:t>
      </w:r>
      <w:bookmarkEnd w:id="13"/>
      <w:r w:rsidRPr="005D2CC6">
        <w:rPr>
          <w:rFonts w:ascii="Times New Roman" w:hAnsi="Times New Roman" w:cs="Times New Roman"/>
          <w:color w:val="000000" w:themeColor="text1"/>
          <w:sz w:val="24"/>
          <w:szCs w:val="24"/>
        </w:rPr>
        <w:t xml:space="preserve">comments on the negative association the label of dyslexia can carry and suggests </w:t>
      </w:r>
      <w:r w:rsidR="004779BB" w:rsidRPr="005D2CC6">
        <w:rPr>
          <w:rFonts w:ascii="Times New Roman" w:hAnsi="Times New Roman" w:cs="Times New Roman"/>
          <w:color w:val="000000" w:themeColor="text1"/>
          <w:sz w:val="24"/>
          <w:szCs w:val="24"/>
        </w:rPr>
        <w:t xml:space="preserve">the more inclusive </w:t>
      </w:r>
      <w:r w:rsidRPr="005D2CC6">
        <w:rPr>
          <w:rFonts w:ascii="Times New Roman" w:hAnsi="Times New Roman" w:cs="Times New Roman"/>
          <w:color w:val="000000" w:themeColor="text1"/>
          <w:sz w:val="24"/>
          <w:szCs w:val="24"/>
        </w:rPr>
        <w:t>social model of disability</w:t>
      </w:r>
      <w:r w:rsidR="00DB1EBF">
        <w:rPr>
          <w:rFonts w:ascii="Times New Roman" w:hAnsi="Times New Roman" w:cs="Times New Roman"/>
          <w:color w:val="000000" w:themeColor="text1"/>
          <w:sz w:val="24"/>
          <w:szCs w:val="24"/>
        </w:rPr>
        <w:t>,</w:t>
      </w:r>
      <w:r w:rsidRPr="005D2CC6">
        <w:rPr>
          <w:rFonts w:ascii="Times New Roman" w:hAnsi="Times New Roman" w:cs="Times New Roman"/>
          <w:color w:val="000000" w:themeColor="text1"/>
          <w:sz w:val="24"/>
          <w:szCs w:val="24"/>
        </w:rPr>
        <w:t xml:space="preserve"> which ‘challenges peoples negative assumptions and misattributions towards children and adults with specific literacy difficulties’</w:t>
      </w:r>
      <w:r w:rsidR="00DB1EBF">
        <w:rPr>
          <w:rFonts w:ascii="Times New Roman" w:hAnsi="Times New Roman" w:cs="Times New Roman"/>
          <w:color w:val="000000" w:themeColor="text1"/>
          <w:sz w:val="24"/>
          <w:szCs w:val="24"/>
        </w:rPr>
        <w:t>,</w:t>
      </w:r>
      <w:r w:rsidRPr="005D2CC6">
        <w:rPr>
          <w:rFonts w:ascii="Times New Roman" w:hAnsi="Times New Roman" w:cs="Times New Roman"/>
          <w:color w:val="000000" w:themeColor="text1"/>
          <w:sz w:val="24"/>
          <w:szCs w:val="24"/>
        </w:rPr>
        <w:t xml:space="preserve"> may play an </w:t>
      </w:r>
      <w:r w:rsidR="008F4CC5">
        <w:rPr>
          <w:rFonts w:ascii="Times New Roman" w:hAnsi="Times New Roman" w:cs="Times New Roman"/>
          <w:color w:val="000000" w:themeColor="text1"/>
          <w:sz w:val="24"/>
          <w:szCs w:val="24"/>
        </w:rPr>
        <w:t xml:space="preserve">major </w:t>
      </w:r>
      <w:r w:rsidRPr="005D2CC6">
        <w:rPr>
          <w:rFonts w:ascii="Times New Roman" w:hAnsi="Times New Roman" w:cs="Times New Roman"/>
          <w:color w:val="000000" w:themeColor="text1"/>
          <w:sz w:val="24"/>
          <w:szCs w:val="24"/>
        </w:rPr>
        <w:t>role in achieving high literacy and</w:t>
      </w:r>
      <w:r w:rsidR="00DB1EBF">
        <w:rPr>
          <w:rFonts w:ascii="Times New Roman" w:hAnsi="Times New Roman" w:cs="Times New Roman"/>
          <w:color w:val="000000" w:themeColor="text1"/>
          <w:sz w:val="24"/>
          <w:szCs w:val="24"/>
        </w:rPr>
        <w:t xml:space="preserve"> </w:t>
      </w:r>
      <w:r w:rsidRPr="005D2CC6">
        <w:rPr>
          <w:rFonts w:ascii="Times New Roman" w:hAnsi="Times New Roman" w:cs="Times New Roman"/>
          <w:color w:val="000000" w:themeColor="text1"/>
          <w:sz w:val="24"/>
          <w:szCs w:val="24"/>
        </w:rPr>
        <w:t>tolerance (</w:t>
      </w:r>
      <w:r w:rsidR="004779BB" w:rsidRPr="005D2CC6">
        <w:rPr>
          <w:rFonts w:ascii="Times New Roman" w:hAnsi="Times New Roman" w:cs="Times New Roman"/>
          <w:color w:val="000000" w:themeColor="text1"/>
          <w:sz w:val="24"/>
          <w:szCs w:val="24"/>
        </w:rPr>
        <w:t>Riddick, 2001, p.234).</w:t>
      </w:r>
      <w:r w:rsidRPr="005D2CC6">
        <w:rPr>
          <w:rFonts w:ascii="Times New Roman" w:hAnsi="Times New Roman" w:cs="Times New Roman"/>
          <w:color w:val="000000" w:themeColor="text1"/>
          <w:sz w:val="24"/>
          <w:szCs w:val="24"/>
        </w:rPr>
        <w:t xml:space="preserve"> </w:t>
      </w:r>
      <w:r w:rsidR="004779BB" w:rsidRPr="005D2CC6">
        <w:rPr>
          <w:rFonts w:ascii="Times New Roman" w:hAnsi="Times New Roman" w:cs="Times New Roman"/>
          <w:color w:val="000000" w:themeColor="text1"/>
          <w:sz w:val="24"/>
          <w:szCs w:val="24"/>
        </w:rPr>
        <w:t>Indeed,</w:t>
      </w:r>
      <w:r w:rsidR="006E45D6" w:rsidRPr="005D2CC6">
        <w:rPr>
          <w:rFonts w:ascii="Times New Roman" w:hAnsi="Times New Roman" w:cs="Times New Roman"/>
          <w:color w:val="000000" w:themeColor="text1"/>
          <w:sz w:val="24"/>
          <w:szCs w:val="24"/>
        </w:rPr>
        <w:t xml:space="preserve"> for Riddick the inclusive social model </w:t>
      </w:r>
      <w:r w:rsidR="00D23AB6" w:rsidRPr="005D2CC6">
        <w:rPr>
          <w:rFonts w:ascii="Times New Roman" w:hAnsi="Times New Roman" w:cs="Times New Roman"/>
          <w:color w:val="000000" w:themeColor="text1"/>
          <w:sz w:val="24"/>
          <w:szCs w:val="24"/>
        </w:rPr>
        <w:t xml:space="preserve">of disability </w:t>
      </w:r>
      <w:r w:rsidR="006E45D6" w:rsidRPr="005D2CC6">
        <w:rPr>
          <w:rFonts w:ascii="Times New Roman" w:hAnsi="Times New Roman" w:cs="Times New Roman"/>
          <w:color w:val="000000" w:themeColor="text1"/>
          <w:sz w:val="24"/>
          <w:szCs w:val="24"/>
        </w:rPr>
        <w:t>suggests that the school should adapt to the needs of the pupil, rather than the other way around (Riddick, 2001, p. 223).</w:t>
      </w:r>
      <w:r w:rsidR="004779BB" w:rsidRPr="005D2CC6">
        <w:rPr>
          <w:rFonts w:ascii="Times New Roman" w:hAnsi="Times New Roman" w:cs="Times New Roman"/>
          <w:color w:val="000000" w:themeColor="text1"/>
          <w:sz w:val="24"/>
          <w:szCs w:val="24"/>
        </w:rPr>
        <w:t xml:space="preserve"> </w:t>
      </w:r>
      <w:r w:rsidR="003870CC">
        <w:rPr>
          <w:rFonts w:ascii="Times New Roman" w:hAnsi="Times New Roman" w:cs="Times New Roman"/>
          <w:color w:val="000000" w:themeColor="text1"/>
          <w:sz w:val="24"/>
          <w:szCs w:val="24"/>
        </w:rPr>
        <w:t xml:space="preserve">One pedagogic strategy that could be implemented to achieve this is differentiation. According to </w:t>
      </w:r>
      <w:r w:rsidR="003870CC" w:rsidRPr="003870CC">
        <w:rPr>
          <w:rFonts w:ascii="Times New Roman" w:hAnsi="Times New Roman" w:cs="Times New Roman"/>
          <w:color w:val="000000" w:themeColor="text1"/>
          <w:sz w:val="24"/>
          <w:szCs w:val="24"/>
        </w:rPr>
        <w:t>Smale-Jacobse</w:t>
      </w:r>
      <w:r w:rsidR="003870CC">
        <w:rPr>
          <w:rFonts w:ascii="Times New Roman" w:hAnsi="Times New Roman" w:cs="Times New Roman"/>
          <w:color w:val="000000" w:themeColor="text1"/>
          <w:sz w:val="24"/>
          <w:szCs w:val="24"/>
        </w:rPr>
        <w:t xml:space="preserve">, </w:t>
      </w:r>
      <w:r w:rsidR="003870CC" w:rsidRPr="003870CC">
        <w:rPr>
          <w:rFonts w:ascii="Times New Roman" w:hAnsi="Times New Roman" w:cs="Times New Roman"/>
          <w:color w:val="000000" w:themeColor="text1"/>
          <w:sz w:val="24"/>
          <w:szCs w:val="24"/>
        </w:rPr>
        <w:t>Meijer</w:t>
      </w:r>
      <w:r w:rsidR="003870CC">
        <w:rPr>
          <w:rFonts w:ascii="Times New Roman" w:hAnsi="Times New Roman" w:cs="Times New Roman"/>
          <w:color w:val="000000" w:themeColor="text1"/>
          <w:sz w:val="24"/>
          <w:szCs w:val="24"/>
        </w:rPr>
        <w:t>,</w:t>
      </w:r>
      <w:r w:rsidR="003870CC" w:rsidRPr="003870CC">
        <w:rPr>
          <w:rFonts w:ascii="Times New Roman" w:hAnsi="Times New Roman" w:cs="Times New Roman"/>
          <w:color w:val="000000" w:themeColor="text1"/>
          <w:sz w:val="24"/>
          <w:szCs w:val="24"/>
        </w:rPr>
        <w:t xml:space="preserve"> Helms-Lorenz </w:t>
      </w:r>
      <w:r w:rsidR="003870CC">
        <w:rPr>
          <w:rFonts w:ascii="Times New Roman" w:hAnsi="Times New Roman" w:cs="Times New Roman"/>
          <w:color w:val="000000" w:themeColor="text1"/>
          <w:sz w:val="24"/>
          <w:szCs w:val="24"/>
        </w:rPr>
        <w:t xml:space="preserve">and </w:t>
      </w:r>
      <w:r w:rsidR="003870CC" w:rsidRPr="003870CC">
        <w:rPr>
          <w:rFonts w:ascii="Times New Roman" w:hAnsi="Times New Roman" w:cs="Times New Roman"/>
          <w:color w:val="000000" w:themeColor="text1"/>
          <w:sz w:val="24"/>
          <w:szCs w:val="24"/>
        </w:rPr>
        <w:t>Maulana</w:t>
      </w:r>
      <w:r w:rsidR="003870CC">
        <w:rPr>
          <w:rFonts w:ascii="Times New Roman" w:hAnsi="Times New Roman" w:cs="Times New Roman"/>
          <w:color w:val="000000" w:themeColor="text1"/>
          <w:sz w:val="24"/>
          <w:szCs w:val="24"/>
        </w:rPr>
        <w:t xml:space="preserve"> in ‘</w:t>
      </w:r>
      <w:r w:rsidR="003870CC" w:rsidRPr="003870CC">
        <w:rPr>
          <w:rFonts w:ascii="Times New Roman" w:hAnsi="Times New Roman" w:cs="Times New Roman"/>
          <w:color w:val="000000" w:themeColor="text1"/>
          <w:sz w:val="24"/>
          <w:szCs w:val="24"/>
        </w:rPr>
        <w:t>Differentiated Instruction in</w:t>
      </w:r>
      <w:r w:rsidR="003870CC">
        <w:rPr>
          <w:rFonts w:ascii="Times New Roman" w:hAnsi="Times New Roman" w:cs="Times New Roman"/>
          <w:color w:val="000000" w:themeColor="text1"/>
          <w:sz w:val="24"/>
          <w:szCs w:val="24"/>
        </w:rPr>
        <w:t xml:space="preserve"> </w:t>
      </w:r>
      <w:r w:rsidR="003870CC" w:rsidRPr="003870CC">
        <w:rPr>
          <w:rFonts w:ascii="Times New Roman" w:hAnsi="Times New Roman" w:cs="Times New Roman"/>
          <w:color w:val="000000" w:themeColor="text1"/>
          <w:sz w:val="24"/>
          <w:szCs w:val="24"/>
        </w:rPr>
        <w:t>Secondary Education</w:t>
      </w:r>
      <w:r w:rsidR="003870CC">
        <w:rPr>
          <w:rFonts w:ascii="Times New Roman" w:hAnsi="Times New Roman" w:cs="Times New Roman"/>
          <w:color w:val="000000" w:themeColor="text1"/>
          <w:sz w:val="24"/>
          <w:szCs w:val="24"/>
        </w:rPr>
        <w:t>’ differentiation is</w:t>
      </w:r>
      <w:r w:rsidR="00DB1EBF">
        <w:rPr>
          <w:rFonts w:ascii="Times New Roman" w:hAnsi="Times New Roman" w:cs="Times New Roman"/>
          <w:color w:val="000000" w:themeColor="text1"/>
          <w:sz w:val="24"/>
          <w:szCs w:val="24"/>
        </w:rPr>
        <w:t>:</w:t>
      </w:r>
    </w:p>
    <w:p w14:paraId="213B1272" w14:textId="77777777" w:rsidR="00DB1EBF" w:rsidRDefault="003870CC" w:rsidP="00DB1EBF">
      <w:pPr>
        <w:spacing w:line="276" w:lineRule="auto"/>
        <w:ind w:left="397" w:right="397"/>
        <w:rPr>
          <w:rFonts w:ascii="Times New Roman" w:hAnsi="Times New Roman" w:cs="Times New Roman"/>
          <w:color w:val="000000" w:themeColor="text1"/>
          <w:sz w:val="24"/>
          <w:szCs w:val="24"/>
        </w:rPr>
      </w:pPr>
      <w:r w:rsidRPr="003870CC">
        <w:rPr>
          <w:rFonts w:ascii="Times New Roman" w:hAnsi="Times New Roman" w:cs="Times New Roman"/>
          <w:color w:val="000000" w:themeColor="text1"/>
          <w:sz w:val="24"/>
          <w:szCs w:val="24"/>
        </w:rPr>
        <w:t xml:space="preserve">a philosophy of teaching rooted in deep respect for students, acknowledgment of their differences, and the drive to help all students thrive. Such ideas imply that teachers proactively modify curricula, teaching methods, resources, learning </w:t>
      </w:r>
      <w:r w:rsidRPr="003870CC">
        <w:rPr>
          <w:rFonts w:ascii="Times New Roman" w:hAnsi="Times New Roman" w:cs="Times New Roman"/>
          <w:color w:val="000000" w:themeColor="text1"/>
          <w:sz w:val="24"/>
          <w:szCs w:val="24"/>
        </w:rPr>
        <w:lastRenderedPageBreak/>
        <w:t>activities, or requirements for student products to better meet students’ learning needs</w:t>
      </w:r>
      <w:r>
        <w:rPr>
          <w:rFonts w:ascii="Times New Roman" w:hAnsi="Times New Roman" w:cs="Times New Roman"/>
          <w:color w:val="000000" w:themeColor="text1"/>
          <w:sz w:val="24"/>
          <w:szCs w:val="24"/>
        </w:rPr>
        <w:t xml:space="preserve"> (</w:t>
      </w:r>
      <w:proofErr w:type="spellStart"/>
      <w:r>
        <w:rPr>
          <w:rFonts w:ascii="Times New Roman" w:hAnsi="Times New Roman" w:cs="Times New Roman"/>
          <w:color w:val="000000" w:themeColor="text1"/>
          <w:sz w:val="24"/>
          <w:szCs w:val="24"/>
        </w:rPr>
        <w:t>Smale-Jacobse</w:t>
      </w:r>
      <w:proofErr w:type="spellEnd"/>
      <w:r>
        <w:rPr>
          <w:rFonts w:ascii="Times New Roman" w:hAnsi="Times New Roman" w:cs="Times New Roman"/>
          <w:color w:val="000000" w:themeColor="text1"/>
          <w:sz w:val="24"/>
          <w:szCs w:val="24"/>
        </w:rPr>
        <w:t xml:space="preserve"> </w:t>
      </w:r>
      <w:r w:rsidRPr="003870CC">
        <w:rPr>
          <w:rFonts w:ascii="Times New Roman" w:hAnsi="Times New Roman" w:cs="Times New Roman"/>
          <w:i/>
          <w:iCs/>
          <w:color w:val="000000" w:themeColor="text1"/>
          <w:sz w:val="24"/>
          <w:szCs w:val="24"/>
        </w:rPr>
        <w:t>et al</w:t>
      </w:r>
      <w:r>
        <w:rPr>
          <w:rFonts w:ascii="Times New Roman" w:hAnsi="Times New Roman" w:cs="Times New Roman"/>
          <w:color w:val="000000" w:themeColor="text1"/>
          <w:sz w:val="24"/>
          <w:szCs w:val="24"/>
        </w:rPr>
        <w:t xml:space="preserve">, 2019, p. 1). </w:t>
      </w:r>
    </w:p>
    <w:p w14:paraId="615650DF" w14:textId="6057BEAE" w:rsidR="00FC7C97" w:rsidRPr="005D2CC6" w:rsidRDefault="00DC3E4E" w:rsidP="00DB1EBF">
      <w:pPr>
        <w:spacing w:line="480" w:lineRule="auto"/>
        <w:rPr>
          <w:rFonts w:ascii="Times New Roman" w:hAnsi="Times New Roman" w:cs="Times New Roman"/>
          <w:color w:val="000000" w:themeColor="text1"/>
          <w:sz w:val="24"/>
          <w:szCs w:val="24"/>
        </w:rPr>
      </w:pPr>
      <w:r w:rsidRPr="005D2CC6">
        <w:rPr>
          <w:rFonts w:ascii="Times New Roman" w:hAnsi="Times New Roman" w:cs="Times New Roman"/>
          <w:color w:val="000000" w:themeColor="text1"/>
          <w:sz w:val="24"/>
          <w:szCs w:val="24"/>
        </w:rPr>
        <w:t xml:space="preserve">Stuart and Yates in ‘Inclusive classroom strategies for raising the achievement of students with dyslexia’ put forth inclusive </w:t>
      </w:r>
      <w:r w:rsidR="003870CC">
        <w:rPr>
          <w:rFonts w:ascii="Times New Roman" w:hAnsi="Times New Roman" w:cs="Times New Roman"/>
          <w:color w:val="000000" w:themeColor="text1"/>
          <w:sz w:val="24"/>
          <w:szCs w:val="24"/>
        </w:rPr>
        <w:t xml:space="preserve">differentiated </w:t>
      </w:r>
      <w:r w:rsidRPr="005D2CC6">
        <w:rPr>
          <w:rFonts w:ascii="Times New Roman" w:hAnsi="Times New Roman" w:cs="Times New Roman"/>
          <w:color w:val="000000" w:themeColor="text1"/>
          <w:sz w:val="24"/>
          <w:szCs w:val="24"/>
        </w:rPr>
        <w:t>practice recommendations that could enable pupils with dyslexia to have the same opportunities to achieve as their peers (Stuart and Yates, 2018, p. 100). These strategies support the idea o</w:t>
      </w:r>
      <w:r w:rsidR="00882E43" w:rsidRPr="005D2CC6">
        <w:rPr>
          <w:rFonts w:ascii="Times New Roman" w:hAnsi="Times New Roman" w:cs="Times New Roman"/>
          <w:color w:val="000000" w:themeColor="text1"/>
          <w:sz w:val="24"/>
          <w:szCs w:val="24"/>
        </w:rPr>
        <w:t xml:space="preserve">f </w:t>
      </w:r>
      <w:bookmarkStart w:id="14" w:name="_Hlk54528052"/>
      <w:r w:rsidR="00882E43" w:rsidRPr="005D2CC6">
        <w:rPr>
          <w:rFonts w:ascii="Times New Roman" w:hAnsi="Times New Roman" w:cs="Times New Roman"/>
          <w:color w:val="000000" w:themeColor="text1"/>
          <w:sz w:val="24"/>
          <w:szCs w:val="24"/>
        </w:rPr>
        <w:t>developing a pedagogy</w:t>
      </w:r>
      <w:r w:rsidRPr="005D2CC6">
        <w:rPr>
          <w:rFonts w:ascii="Times New Roman" w:hAnsi="Times New Roman" w:cs="Times New Roman"/>
          <w:color w:val="000000" w:themeColor="text1"/>
          <w:sz w:val="24"/>
          <w:szCs w:val="24"/>
        </w:rPr>
        <w:t xml:space="preserve"> to </w:t>
      </w:r>
      <w:r w:rsidR="00882E43" w:rsidRPr="005D2CC6">
        <w:rPr>
          <w:rFonts w:ascii="Times New Roman" w:hAnsi="Times New Roman" w:cs="Times New Roman"/>
          <w:color w:val="000000" w:themeColor="text1"/>
          <w:sz w:val="24"/>
          <w:szCs w:val="24"/>
        </w:rPr>
        <w:t>suit</w:t>
      </w:r>
      <w:r w:rsidRPr="005D2CC6">
        <w:rPr>
          <w:rFonts w:ascii="Times New Roman" w:hAnsi="Times New Roman" w:cs="Times New Roman"/>
          <w:color w:val="000000" w:themeColor="text1"/>
          <w:sz w:val="24"/>
          <w:szCs w:val="24"/>
        </w:rPr>
        <w:t xml:space="preserve"> the needs of </w:t>
      </w:r>
      <w:r w:rsidR="00882E43" w:rsidRPr="005D2CC6">
        <w:rPr>
          <w:rFonts w:ascii="Times New Roman" w:hAnsi="Times New Roman" w:cs="Times New Roman"/>
          <w:color w:val="000000" w:themeColor="text1"/>
          <w:sz w:val="24"/>
          <w:szCs w:val="24"/>
        </w:rPr>
        <w:t xml:space="preserve">each </w:t>
      </w:r>
      <w:r w:rsidRPr="005D2CC6">
        <w:rPr>
          <w:rFonts w:ascii="Times New Roman" w:hAnsi="Times New Roman" w:cs="Times New Roman"/>
          <w:color w:val="000000" w:themeColor="text1"/>
          <w:sz w:val="24"/>
          <w:szCs w:val="24"/>
        </w:rPr>
        <w:t>individual pupil</w:t>
      </w:r>
      <w:r w:rsidR="00882E43" w:rsidRPr="005D2CC6">
        <w:rPr>
          <w:rFonts w:ascii="Times New Roman" w:hAnsi="Times New Roman" w:cs="Times New Roman"/>
          <w:color w:val="000000" w:themeColor="text1"/>
          <w:sz w:val="24"/>
          <w:szCs w:val="24"/>
        </w:rPr>
        <w:t>, such as adjusting teaching strategies to reflect a student’s preferred learning style</w:t>
      </w:r>
      <w:bookmarkEnd w:id="14"/>
      <w:r w:rsidR="00882E43" w:rsidRPr="005D2CC6">
        <w:rPr>
          <w:rFonts w:ascii="Times New Roman" w:hAnsi="Times New Roman" w:cs="Times New Roman"/>
          <w:color w:val="000000" w:themeColor="text1"/>
          <w:sz w:val="24"/>
          <w:szCs w:val="24"/>
        </w:rPr>
        <w:t>, creating individual learning plans based on assessing pupil’s individual needs and the use of a multi-sensory approach (Stuart and Yates, 2018, p. 103); reflecting an inclusive social model of disability.</w:t>
      </w:r>
      <w:r w:rsidR="003870CC">
        <w:rPr>
          <w:rFonts w:ascii="Times New Roman" w:hAnsi="Times New Roman" w:cs="Times New Roman"/>
          <w:color w:val="000000" w:themeColor="text1"/>
          <w:sz w:val="24"/>
          <w:szCs w:val="24"/>
        </w:rPr>
        <w:t xml:space="preserve"> </w:t>
      </w:r>
      <w:bookmarkStart w:id="15" w:name="_Hlk53948074"/>
    </w:p>
    <w:p w14:paraId="7A21270C" w14:textId="77777777" w:rsidR="00DB1EBF" w:rsidRDefault="00FC7C97" w:rsidP="00412E52">
      <w:pPr>
        <w:spacing w:line="480" w:lineRule="auto"/>
        <w:rPr>
          <w:rFonts w:ascii="Times New Roman" w:hAnsi="Times New Roman" w:cs="Times New Roman"/>
          <w:sz w:val="24"/>
          <w:szCs w:val="24"/>
        </w:rPr>
      </w:pPr>
      <w:r w:rsidRPr="005D2CC6">
        <w:rPr>
          <w:rFonts w:ascii="Times New Roman" w:hAnsi="Times New Roman" w:cs="Times New Roman"/>
          <w:color w:val="000000" w:themeColor="text1"/>
          <w:sz w:val="24"/>
          <w:szCs w:val="24"/>
        </w:rPr>
        <w:t xml:space="preserve">      </w:t>
      </w:r>
      <w:bookmarkStart w:id="16" w:name="_Hlk54550846"/>
      <w:r w:rsidR="005C4A6B" w:rsidRPr="005D2CC6">
        <w:rPr>
          <w:rFonts w:ascii="Times New Roman" w:hAnsi="Times New Roman" w:cs="Times New Roman"/>
          <w:color w:val="000000" w:themeColor="text1"/>
          <w:sz w:val="24"/>
          <w:szCs w:val="24"/>
        </w:rPr>
        <w:t xml:space="preserve">Firth, Frydenberg, </w:t>
      </w:r>
      <w:proofErr w:type="spellStart"/>
      <w:r w:rsidR="005C4A6B" w:rsidRPr="005D2CC6">
        <w:rPr>
          <w:rFonts w:ascii="Times New Roman" w:hAnsi="Times New Roman" w:cs="Times New Roman"/>
          <w:color w:val="000000" w:themeColor="text1"/>
          <w:sz w:val="24"/>
          <w:szCs w:val="24"/>
        </w:rPr>
        <w:t>Steeg</w:t>
      </w:r>
      <w:proofErr w:type="spellEnd"/>
      <w:r w:rsidR="005C4A6B" w:rsidRPr="005D2CC6">
        <w:rPr>
          <w:rFonts w:ascii="Times New Roman" w:hAnsi="Times New Roman" w:cs="Times New Roman"/>
          <w:color w:val="000000" w:themeColor="text1"/>
          <w:sz w:val="24"/>
          <w:szCs w:val="24"/>
        </w:rPr>
        <w:t xml:space="preserve"> and Bond </w:t>
      </w:r>
      <w:bookmarkEnd w:id="15"/>
      <w:r w:rsidR="005C4A6B" w:rsidRPr="005D2CC6">
        <w:rPr>
          <w:rFonts w:ascii="Times New Roman" w:hAnsi="Times New Roman" w:cs="Times New Roman"/>
          <w:color w:val="000000" w:themeColor="text1"/>
          <w:sz w:val="24"/>
          <w:szCs w:val="24"/>
        </w:rPr>
        <w:t xml:space="preserve">in ‘Coping Successfully with Dyslexia: An Initial Study of an Inclusive School-Based Resilience Programme’ </w:t>
      </w:r>
      <w:bookmarkEnd w:id="16"/>
      <w:r w:rsidR="005C4A6B" w:rsidRPr="005D2CC6">
        <w:rPr>
          <w:rFonts w:ascii="Times New Roman" w:hAnsi="Times New Roman" w:cs="Times New Roman"/>
          <w:color w:val="000000" w:themeColor="text1"/>
          <w:sz w:val="24"/>
          <w:szCs w:val="24"/>
        </w:rPr>
        <w:t>stress that in ‘addition to assistance with literacy and numeracy, programmes that focus on young people’s resilience and well-being need to be an integral part of support for students who have dyslexia’ (</w:t>
      </w:r>
      <w:bookmarkStart w:id="17" w:name="_Hlk53948354"/>
      <w:r w:rsidR="005C4A6B" w:rsidRPr="005D2CC6">
        <w:rPr>
          <w:rFonts w:ascii="Times New Roman" w:hAnsi="Times New Roman" w:cs="Times New Roman"/>
          <w:color w:val="000000" w:themeColor="text1"/>
          <w:sz w:val="24"/>
          <w:szCs w:val="24"/>
        </w:rPr>
        <w:t>Firth</w:t>
      </w:r>
      <w:r w:rsidR="00B16EEB">
        <w:rPr>
          <w:rFonts w:ascii="Times New Roman" w:hAnsi="Times New Roman" w:cs="Times New Roman"/>
          <w:color w:val="000000" w:themeColor="text1"/>
          <w:sz w:val="24"/>
          <w:szCs w:val="24"/>
        </w:rPr>
        <w:t xml:space="preserve"> </w:t>
      </w:r>
      <w:r w:rsidR="00B16EEB">
        <w:rPr>
          <w:rFonts w:ascii="Times New Roman" w:hAnsi="Times New Roman" w:cs="Times New Roman"/>
          <w:i/>
          <w:iCs/>
          <w:color w:val="000000" w:themeColor="text1"/>
          <w:sz w:val="24"/>
          <w:szCs w:val="24"/>
        </w:rPr>
        <w:t>et al</w:t>
      </w:r>
      <w:r w:rsidR="005C4A6B" w:rsidRPr="005D2CC6">
        <w:rPr>
          <w:rFonts w:ascii="Times New Roman" w:hAnsi="Times New Roman" w:cs="Times New Roman"/>
          <w:color w:val="000000" w:themeColor="text1"/>
          <w:sz w:val="24"/>
          <w:szCs w:val="24"/>
        </w:rPr>
        <w:t>, 2013</w:t>
      </w:r>
      <w:bookmarkEnd w:id="17"/>
      <w:r w:rsidR="005C4A6B" w:rsidRPr="005D2CC6">
        <w:rPr>
          <w:rFonts w:ascii="Times New Roman" w:hAnsi="Times New Roman" w:cs="Times New Roman"/>
          <w:color w:val="000000" w:themeColor="text1"/>
          <w:sz w:val="24"/>
          <w:szCs w:val="24"/>
        </w:rPr>
        <w:t>, p. 126). Indeed, for Firth et al such coping strategies and a supportive environment can ‘give students with dyslexia more access to opportunities to use their frequently high abilities, to feel included and in control, and to lead productive and happy lives</w:t>
      </w:r>
      <w:r w:rsidR="006E0ED6">
        <w:rPr>
          <w:rFonts w:ascii="Times New Roman" w:hAnsi="Times New Roman" w:cs="Times New Roman"/>
          <w:color w:val="000000" w:themeColor="text1"/>
          <w:sz w:val="24"/>
          <w:szCs w:val="24"/>
        </w:rPr>
        <w:t xml:space="preserve">’ </w:t>
      </w:r>
      <w:r w:rsidR="005C4A6B" w:rsidRPr="005D2CC6">
        <w:rPr>
          <w:rFonts w:ascii="Times New Roman" w:hAnsi="Times New Roman" w:cs="Times New Roman"/>
          <w:color w:val="000000" w:themeColor="text1"/>
          <w:sz w:val="24"/>
          <w:szCs w:val="24"/>
        </w:rPr>
        <w:t xml:space="preserve">(Firth, </w:t>
      </w:r>
      <w:r w:rsidR="00B16EEB">
        <w:rPr>
          <w:rFonts w:ascii="Times New Roman" w:hAnsi="Times New Roman" w:cs="Times New Roman"/>
          <w:i/>
          <w:iCs/>
          <w:color w:val="000000" w:themeColor="text1"/>
          <w:sz w:val="24"/>
          <w:szCs w:val="24"/>
        </w:rPr>
        <w:t>et al</w:t>
      </w:r>
      <w:r w:rsidR="005C4A6B" w:rsidRPr="005D2CC6">
        <w:rPr>
          <w:rFonts w:ascii="Times New Roman" w:hAnsi="Times New Roman" w:cs="Times New Roman"/>
          <w:color w:val="000000" w:themeColor="text1"/>
          <w:sz w:val="24"/>
          <w:szCs w:val="24"/>
        </w:rPr>
        <w:t>, 2013, p. 126)</w:t>
      </w:r>
      <w:r w:rsidR="006562B0" w:rsidRPr="005D2CC6">
        <w:rPr>
          <w:rFonts w:ascii="Times New Roman" w:hAnsi="Times New Roman" w:cs="Times New Roman"/>
          <w:color w:val="000000" w:themeColor="text1"/>
          <w:sz w:val="24"/>
          <w:szCs w:val="24"/>
        </w:rPr>
        <w:t>. This s</w:t>
      </w:r>
      <w:r w:rsidR="006E45D6" w:rsidRPr="005D2CC6">
        <w:rPr>
          <w:rFonts w:ascii="Times New Roman" w:hAnsi="Times New Roman" w:cs="Times New Roman"/>
          <w:color w:val="000000" w:themeColor="text1"/>
          <w:sz w:val="24"/>
          <w:szCs w:val="24"/>
        </w:rPr>
        <w:t>uggest</w:t>
      </w:r>
      <w:r w:rsidR="006562B0" w:rsidRPr="005D2CC6">
        <w:rPr>
          <w:rFonts w:ascii="Times New Roman" w:hAnsi="Times New Roman" w:cs="Times New Roman"/>
          <w:color w:val="000000" w:themeColor="text1"/>
          <w:sz w:val="24"/>
          <w:szCs w:val="24"/>
        </w:rPr>
        <w:t xml:space="preserve">s </w:t>
      </w:r>
      <w:r w:rsidR="006E45D6" w:rsidRPr="005D2CC6">
        <w:rPr>
          <w:rFonts w:ascii="Times New Roman" w:hAnsi="Times New Roman" w:cs="Times New Roman"/>
          <w:color w:val="000000" w:themeColor="text1"/>
          <w:sz w:val="24"/>
          <w:szCs w:val="24"/>
        </w:rPr>
        <w:t xml:space="preserve">that inclusivity calls for a more holistic approach to education. </w:t>
      </w:r>
      <w:r w:rsidRPr="005D2CC6">
        <w:rPr>
          <w:rFonts w:ascii="Times New Roman" w:hAnsi="Times New Roman" w:cs="Times New Roman"/>
          <w:color w:val="000000" w:themeColor="text1"/>
          <w:sz w:val="24"/>
          <w:szCs w:val="24"/>
        </w:rPr>
        <w:t xml:space="preserve">Likewise, for </w:t>
      </w:r>
      <w:r w:rsidRPr="005D2CC6">
        <w:rPr>
          <w:rFonts w:ascii="Times New Roman" w:hAnsi="Times New Roman" w:cs="Times New Roman"/>
          <w:sz w:val="24"/>
          <w:szCs w:val="24"/>
        </w:rPr>
        <w:t xml:space="preserve">Carol Dweck and David Yeager </w:t>
      </w:r>
      <w:r w:rsidRPr="005D2CC6">
        <w:rPr>
          <w:rFonts w:ascii="Times New Roman" w:hAnsi="Times New Roman" w:cs="Times New Roman"/>
          <w:color w:val="000000" w:themeColor="text1"/>
          <w:sz w:val="24"/>
          <w:szCs w:val="24"/>
        </w:rPr>
        <w:t>‘</w:t>
      </w:r>
      <w:r w:rsidRPr="005D2CC6">
        <w:rPr>
          <w:rFonts w:ascii="Times New Roman" w:hAnsi="Times New Roman" w:cs="Times New Roman"/>
          <w:sz w:val="24"/>
          <w:szCs w:val="24"/>
        </w:rPr>
        <w:t xml:space="preserve">Resilience—or whether students respond positively to challenges—is crucial for success in school and in life’ (Dweck and Yeager, 2012, p. 302). </w:t>
      </w:r>
      <w:r w:rsidR="008B18FF" w:rsidRPr="005D2CC6">
        <w:rPr>
          <w:rFonts w:ascii="Times New Roman" w:hAnsi="Times New Roman" w:cs="Times New Roman"/>
          <w:sz w:val="24"/>
          <w:szCs w:val="24"/>
        </w:rPr>
        <w:t xml:space="preserve">In their article ‘Mindsets That Promote Resilience: When Students Believe That Personal Characteristics Can Be Developed’ they demonstrate how a student’s mindset can </w:t>
      </w:r>
      <w:r w:rsidR="002401D8" w:rsidRPr="005D2CC6">
        <w:rPr>
          <w:rFonts w:ascii="Times New Roman" w:hAnsi="Times New Roman" w:cs="Times New Roman"/>
          <w:sz w:val="24"/>
          <w:szCs w:val="24"/>
        </w:rPr>
        <w:t>affect</w:t>
      </w:r>
      <w:r w:rsidR="008B18FF" w:rsidRPr="005D2CC6">
        <w:rPr>
          <w:rFonts w:ascii="Times New Roman" w:hAnsi="Times New Roman" w:cs="Times New Roman"/>
          <w:sz w:val="24"/>
          <w:szCs w:val="24"/>
        </w:rPr>
        <w:t xml:space="preserve"> both the impact of peer exclusion and victimisation and academic achievement (Dweck and Yeager, 2012, p. 302). Through the research detailed within their article, Dweck and Yeager show how changing student</w:t>
      </w:r>
      <w:r w:rsidR="0019019A" w:rsidRPr="005D2CC6">
        <w:rPr>
          <w:rFonts w:ascii="Times New Roman" w:hAnsi="Times New Roman" w:cs="Times New Roman"/>
          <w:sz w:val="24"/>
          <w:szCs w:val="24"/>
        </w:rPr>
        <w:t>’</w:t>
      </w:r>
      <w:r w:rsidR="008B18FF" w:rsidRPr="005D2CC6">
        <w:rPr>
          <w:rFonts w:ascii="Times New Roman" w:hAnsi="Times New Roman" w:cs="Times New Roman"/>
          <w:sz w:val="24"/>
          <w:szCs w:val="24"/>
        </w:rPr>
        <w:t xml:space="preserve">s mindsets from </w:t>
      </w:r>
      <w:r w:rsidR="0019019A" w:rsidRPr="005D2CC6">
        <w:rPr>
          <w:rFonts w:ascii="Times New Roman" w:hAnsi="Times New Roman" w:cs="Times New Roman"/>
          <w:sz w:val="24"/>
          <w:szCs w:val="24"/>
        </w:rPr>
        <w:t>an entity theory of intelligence mindset (intellectual qualities are fixed), to an incremental theory of intelligence</w:t>
      </w:r>
      <w:r w:rsidR="00150D2A" w:rsidRPr="005D2CC6">
        <w:rPr>
          <w:rFonts w:ascii="Times New Roman" w:hAnsi="Times New Roman" w:cs="Times New Roman"/>
          <w:sz w:val="24"/>
          <w:szCs w:val="24"/>
        </w:rPr>
        <w:t xml:space="preserve"> mindset</w:t>
      </w:r>
      <w:r w:rsidR="0019019A" w:rsidRPr="005D2CC6">
        <w:rPr>
          <w:rFonts w:ascii="Times New Roman" w:hAnsi="Times New Roman" w:cs="Times New Roman"/>
          <w:sz w:val="24"/>
          <w:szCs w:val="24"/>
        </w:rPr>
        <w:t xml:space="preserve"> </w:t>
      </w:r>
      <w:r w:rsidR="0019019A" w:rsidRPr="005D2CC6">
        <w:rPr>
          <w:rFonts w:ascii="Times New Roman" w:hAnsi="Times New Roman" w:cs="Times New Roman"/>
          <w:sz w:val="24"/>
          <w:szCs w:val="24"/>
        </w:rPr>
        <w:lastRenderedPageBreak/>
        <w:t>(intellectual abilities are qualities that can be developed)</w:t>
      </w:r>
      <w:r w:rsidR="004E18AB" w:rsidRPr="005D2CC6">
        <w:rPr>
          <w:rFonts w:ascii="Times New Roman" w:hAnsi="Times New Roman" w:cs="Times New Roman"/>
          <w:sz w:val="24"/>
          <w:szCs w:val="24"/>
        </w:rPr>
        <w:t>,</w:t>
      </w:r>
      <w:r w:rsidR="0019019A" w:rsidRPr="005D2CC6">
        <w:rPr>
          <w:rFonts w:ascii="Times New Roman" w:hAnsi="Times New Roman" w:cs="Times New Roman"/>
          <w:sz w:val="24"/>
          <w:szCs w:val="24"/>
        </w:rPr>
        <w:t xml:space="preserve"> can have positive </w:t>
      </w:r>
      <w:r w:rsidR="002401D8" w:rsidRPr="005D2CC6">
        <w:rPr>
          <w:rFonts w:ascii="Times New Roman" w:hAnsi="Times New Roman" w:cs="Times New Roman"/>
          <w:sz w:val="24"/>
          <w:szCs w:val="24"/>
        </w:rPr>
        <w:t>effects</w:t>
      </w:r>
      <w:r w:rsidR="0019019A" w:rsidRPr="005D2CC6">
        <w:rPr>
          <w:rFonts w:ascii="Times New Roman" w:hAnsi="Times New Roman" w:cs="Times New Roman"/>
          <w:sz w:val="24"/>
          <w:szCs w:val="24"/>
        </w:rPr>
        <w:t xml:space="preserve"> on student’s academic achievement</w:t>
      </w:r>
      <w:r w:rsidR="002401D8" w:rsidRPr="005D2CC6">
        <w:rPr>
          <w:rFonts w:ascii="Times New Roman" w:hAnsi="Times New Roman" w:cs="Times New Roman"/>
          <w:sz w:val="24"/>
          <w:szCs w:val="24"/>
        </w:rPr>
        <w:t xml:space="preserve"> (Dweck and Yeager, 2012, p. 304).</w:t>
      </w:r>
      <w:r w:rsidR="0019019A" w:rsidRPr="005D2CC6">
        <w:rPr>
          <w:rFonts w:ascii="Times New Roman" w:hAnsi="Times New Roman" w:cs="Times New Roman"/>
          <w:sz w:val="24"/>
          <w:szCs w:val="24"/>
        </w:rPr>
        <w:t xml:space="preserve"> </w:t>
      </w:r>
      <w:r w:rsidR="002401D8" w:rsidRPr="005D2CC6">
        <w:rPr>
          <w:rFonts w:ascii="Times New Roman" w:hAnsi="Times New Roman" w:cs="Times New Roman"/>
          <w:sz w:val="24"/>
          <w:szCs w:val="24"/>
        </w:rPr>
        <w:t>Indeed, for Dweck and Yeager</w:t>
      </w:r>
      <w:r w:rsidR="00DB1EBF">
        <w:rPr>
          <w:rFonts w:ascii="Times New Roman" w:hAnsi="Times New Roman" w:cs="Times New Roman"/>
          <w:sz w:val="24"/>
          <w:szCs w:val="24"/>
        </w:rPr>
        <w:t>:</w:t>
      </w:r>
    </w:p>
    <w:p w14:paraId="4F311A28" w14:textId="3BD7D704" w:rsidR="00DB1EBF" w:rsidRDefault="002401D8" w:rsidP="00DB1EBF">
      <w:pPr>
        <w:spacing w:line="276" w:lineRule="auto"/>
        <w:ind w:left="397" w:right="397"/>
        <w:rPr>
          <w:rFonts w:ascii="Times New Roman" w:hAnsi="Times New Roman" w:cs="Times New Roman"/>
          <w:sz w:val="24"/>
          <w:szCs w:val="24"/>
        </w:rPr>
      </w:pPr>
      <w:r w:rsidRPr="005D2CC6">
        <w:rPr>
          <w:rFonts w:ascii="Times New Roman" w:hAnsi="Times New Roman" w:cs="Times New Roman"/>
          <w:sz w:val="24"/>
          <w:szCs w:val="24"/>
        </w:rPr>
        <w:t>what students need the most is not self-esteem boosting or trait labelling; instead, they need mindsets that represent challenges as things that they can take on and overcome over time with effort, new strategies, learning, help from others, and patience. When we emphasize people’s potential to change, we prepare our students to face life’s challenges resiliently</w:t>
      </w:r>
      <w:r w:rsidR="00DB1EBF">
        <w:rPr>
          <w:rFonts w:ascii="Times New Roman" w:hAnsi="Times New Roman" w:cs="Times New Roman"/>
          <w:sz w:val="24"/>
          <w:szCs w:val="24"/>
        </w:rPr>
        <w:t xml:space="preserve"> </w:t>
      </w:r>
      <w:r w:rsidRPr="005D2CC6">
        <w:rPr>
          <w:rFonts w:ascii="Times New Roman" w:hAnsi="Times New Roman" w:cs="Times New Roman"/>
          <w:sz w:val="24"/>
          <w:szCs w:val="24"/>
        </w:rPr>
        <w:t xml:space="preserve">(Dweck and Yeager, 2012, p. 312). </w:t>
      </w:r>
    </w:p>
    <w:p w14:paraId="107D4CE3" w14:textId="310F4F8C" w:rsidR="00AE6362" w:rsidRPr="005D2CC6" w:rsidRDefault="002401D8" w:rsidP="00412E52">
      <w:pPr>
        <w:spacing w:line="480" w:lineRule="auto"/>
        <w:rPr>
          <w:rFonts w:ascii="Times New Roman" w:hAnsi="Times New Roman" w:cs="Times New Roman"/>
          <w:sz w:val="24"/>
          <w:szCs w:val="24"/>
        </w:rPr>
      </w:pPr>
      <w:r w:rsidRPr="005D2CC6">
        <w:rPr>
          <w:rFonts w:ascii="Times New Roman" w:hAnsi="Times New Roman" w:cs="Times New Roman"/>
          <w:sz w:val="24"/>
          <w:szCs w:val="24"/>
        </w:rPr>
        <w:t xml:space="preserve">This need to develop more positive mindsets and resilience within pupils is reflected within the new curriculum for Wales, in which the importance of resilience and pupil’s well-being for learning is made evident as part of the </w:t>
      </w:r>
      <w:r w:rsidR="00B04073">
        <w:rPr>
          <w:rFonts w:ascii="Times New Roman" w:hAnsi="Times New Roman" w:cs="Times New Roman"/>
          <w:sz w:val="24"/>
          <w:szCs w:val="24"/>
        </w:rPr>
        <w:t>F</w:t>
      </w:r>
      <w:r w:rsidRPr="005D2CC6">
        <w:rPr>
          <w:rFonts w:ascii="Times New Roman" w:hAnsi="Times New Roman" w:cs="Times New Roman"/>
          <w:sz w:val="24"/>
          <w:szCs w:val="24"/>
        </w:rPr>
        <w:t xml:space="preserve">our </w:t>
      </w:r>
      <w:r w:rsidR="00B04073">
        <w:rPr>
          <w:rFonts w:ascii="Times New Roman" w:hAnsi="Times New Roman" w:cs="Times New Roman"/>
          <w:sz w:val="24"/>
          <w:szCs w:val="24"/>
        </w:rPr>
        <w:t>P</w:t>
      </w:r>
      <w:r w:rsidRPr="005D2CC6">
        <w:rPr>
          <w:rFonts w:ascii="Times New Roman" w:hAnsi="Times New Roman" w:cs="Times New Roman"/>
          <w:sz w:val="24"/>
          <w:szCs w:val="24"/>
        </w:rPr>
        <w:t xml:space="preserve">urposes </w:t>
      </w:r>
      <w:r w:rsidR="00CF2C48" w:rsidRPr="005D2CC6">
        <w:rPr>
          <w:rFonts w:ascii="Times New Roman" w:hAnsi="Times New Roman" w:cs="Times New Roman"/>
          <w:sz w:val="24"/>
          <w:szCs w:val="24"/>
        </w:rPr>
        <w:t>(Welsh Government, 2020</w:t>
      </w:r>
      <w:r w:rsidR="002F66E4">
        <w:rPr>
          <w:rFonts w:ascii="Times New Roman" w:hAnsi="Times New Roman" w:cs="Times New Roman"/>
          <w:sz w:val="24"/>
          <w:szCs w:val="24"/>
        </w:rPr>
        <w:t>c</w:t>
      </w:r>
      <w:r w:rsidR="00CF2C48" w:rsidRPr="005D2CC6">
        <w:rPr>
          <w:rFonts w:ascii="Times New Roman" w:hAnsi="Times New Roman" w:cs="Times New Roman"/>
          <w:sz w:val="24"/>
          <w:szCs w:val="24"/>
        </w:rPr>
        <w:t xml:space="preserve">) </w:t>
      </w:r>
      <w:r w:rsidRPr="005D2CC6">
        <w:rPr>
          <w:rFonts w:ascii="Times New Roman" w:hAnsi="Times New Roman" w:cs="Times New Roman"/>
          <w:sz w:val="24"/>
          <w:szCs w:val="24"/>
        </w:rPr>
        <w:t>and as a new area of learning and experience (</w:t>
      </w:r>
      <w:proofErr w:type="spellStart"/>
      <w:r w:rsidRPr="005D2CC6">
        <w:rPr>
          <w:rFonts w:ascii="Times New Roman" w:hAnsi="Times New Roman" w:cs="Times New Roman"/>
          <w:sz w:val="24"/>
          <w:szCs w:val="24"/>
        </w:rPr>
        <w:t>AoLE</w:t>
      </w:r>
      <w:proofErr w:type="spellEnd"/>
      <w:r w:rsidRPr="005D2CC6">
        <w:rPr>
          <w:rFonts w:ascii="Times New Roman" w:hAnsi="Times New Roman" w:cs="Times New Roman"/>
          <w:sz w:val="24"/>
          <w:szCs w:val="24"/>
        </w:rPr>
        <w:t>) (</w:t>
      </w:r>
      <w:r w:rsidR="00CF2C48" w:rsidRPr="005D2CC6">
        <w:rPr>
          <w:rFonts w:ascii="Times New Roman" w:hAnsi="Times New Roman" w:cs="Times New Roman"/>
          <w:sz w:val="24"/>
          <w:szCs w:val="24"/>
        </w:rPr>
        <w:t>Welsh Government, 2020</w:t>
      </w:r>
      <w:r w:rsidR="002F66E4">
        <w:rPr>
          <w:rFonts w:ascii="Times New Roman" w:hAnsi="Times New Roman" w:cs="Times New Roman"/>
          <w:sz w:val="24"/>
          <w:szCs w:val="24"/>
        </w:rPr>
        <w:t>b</w:t>
      </w:r>
      <w:r w:rsidR="00CF2C48" w:rsidRPr="005D2CC6">
        <w:rPr>
          <w:rFonts w:ascii="Times New Roman" w:hAnsi="Times New Roman" w:cs="Times New Roman"/>
          <w:sz w:val="24"/>
          <w:szCs w:val="24"/>
        </w:rPr>
        <w:t>)</w:t>
      </w:r>
      <w:r w:rsidRPr="005D2CC6">
        <w:rPr>
          <w:rFonts w:ascii="Times New Roman" w:hAnsi="Times New Roman" w:cs="Times New Roman"/>
          <w:sz w:val="24"/>
          <w:szCs w:val="24"/>
        </w:rPr>
        <w:t xml:space="preserve">. Both inclusive practice through pedagogic techniques such as differentiation and the </w:t>
      </w:r>
      <w:r w:rsidR="004A1C67" w:rsidRPr="005D2CC6">
        <w:rPr>
          <w:rFonts w:ascii="Times New Roman" w:hAnsi="Times New Roman" w:cs="Times New Roman"/>
          <w:sz w:val="24"/>
          <w:szCs w:val="24"/>
        </w:rPr>
        <w:t>reinforced importance of resilience and well-being for learning highlight the shift of the new Welsh curriculum towards a more holistic approach to learning, and one in which pupils with ALN</w:t>
      </w:r>
      <w:r w:rsidR="004E18AB" w:rsidRPr="005D2CC6">
        <w:rPr>
          <w:rFonts w:ascii="Times New Roman" w:hAnsi="Times New Roman" w:cs="Times New Roman"/>
          <w:sz w:val="24"/>
          <w:szCs w:val="24"/>
        </w:rPr>
        <w:t xml:space="preserve">, such as dyslexia, </w:t>
      </w:r>
      <w:r w:rsidR="004A1C67" w:rsidRPr="005D2CC6">
        <w:rPr>
          <w:rFonts w:ascii="Times New Roman" w:hAnsi="Times New Roman" w:cs="Times New Roman"/>
          <w:sz w:val="24"/>
          <w:szCs w:val="24"/>
        </w:rPr>
        <w:t xml:space="preserve">will have greater opportunities and support to succeed in their learning. </w:t>
      </w:r>
    </w:p>
    <w:p w14:paraId="3CA3C3E4" w14:textId="3C78FB2D" w:rsidR="00416174" w:rsidRPr="005D2CC6" w:rsidRDefault="00416174" w:rsidP="00412E52">
      <w:pPr>
        <w:spacing w:line="480" w:lineRule="auto"/>
        <w:rPr>
          <w:rFonts w:ascii="Times New Roman" w:hAnsi="Times New Roman" w:cs="Times New Roman"/>
          <w:b/>
          <w:bCs/>
          <w:sz w:val="24"/>
          <w:szCs w:val="24"/>
          <w:u w:val="single"/>
        </w:rPr>
      </w:pPr>
      <w:r w:rsidRPr="005D2CC6">
        <w:rPr>
          <w:rFonts w:ascii="Times New Roman" w:hAnsi="Times New Roman" w:cs="Times New Roman"/>
          <w:b/>
          <w:bCs/>
          <w:sz w:val="24"/>
          <w:szCs w:val="24"/>
          <w:u w:val="single"/>
        </w:rPr>
        <w:t>Reflection and Evaluation</w:t>
      </w:r>
    </w:p>
    <w:p w14:paraId="450AE10E" w14:textId="097E416C" w:rsidR="008069F7" w:rsidRDefault="008069F7" w:rsidP="00412E52">
      <w:pPr>
        <w:spacing w:line="480" w:lineRule="auto"/>
        <w:rPr>
          <w:rFonts w:ascii="Times New Roman" w:hAnsi="Times New Roman" w:cs="Times New Roman"/>
          <w:sz w:val="24"/>
          <w:szCs w:val="24"/>
        </w:rPr>
      </w:pPr>
      <w:r>
        <w:rPr>
          <w:rFonts w:ascii="Times New Roman" w:hAnsi="Times New Roman" w:cs="Times New Roman"/>
          <w:sz w:val="24"/>
          <w:szCs w:val="24"/>
        </w:rPr>
        <w:t xml:space="preserve">For Stephen Brookfield in ‘Critically Reflective Practice’ it is necessary for practitioners to continuously reflect upon their practice critically; putting fourth four lenses through which we can do so: </w:t>
      </w:r>
      <w:r w:rsidR="006E0ED6">
        <w:rPr>
          <w:rFonts w:ascii="Times New Roman" w:hAnsi="Times New Roman" w:cs="Times New Roman"/>
          <w:sz w:val="24"/>
          <w:szCs w:val="24"/>
        </w:rPr>
        <w:t>‘</w:t>
      </w:r>
      <w:r>
        <w:rPr>
          <w:rFonts w:ascii="Times New Roman" w:hAnsi="Times New Roman" w:cs="Times New Roman"/>
          <w:sz w:val="24"/>
          <w:szCs w:val="24"/>
        </w:rPr>
        <w:t>the lens of our own autobiographies as learners of reflective practice, the lens of learners’ eyes, the lens of colleagues’ perceptions, and the lens of theoretical, philosophical, and research literature</w:t>
      </w:r>
      <w:r w:rsidR="006E0ED6">
        <w:rPr>
          <w:rFonts w:ascii="Times New Roman" w:hAnsi="Times New Roman" w:cs="Times New Roman"/>
          <w:sz w:val="24"/>
          <w:szCs w:val="24"/>
        </w:rPr>
        <w:t>’</w:t>
      </w:r>
      <w:r>
        <w:rPr>
          <w:rFonts w:ascii="Times New Roman" w:hAnsi="Times New Roman" w:cs="Times New Roman"/>
          <w:sz w:val="24"/>
          <w:szCs w:val="24"/>
        </w:rPr>
        <w:t xml:space="preserve"> (Brookfield, 1998, p. 197). Viewing our own practice through these lenses provides us with a fuller picture of our practice, enabling practitioners to improve upon and develop it for the future. The following reflection and evaluation of the critical incident discussed above will make use of Brookfield’s fourth lens: the lens of theoretical and research literature, to inform the identification of next steps for my own future </w:t>
      </w:r>
      <w:r>
        <w:rPr>
          <w:rFonts w:ascii="Times New Roman" w:hAnsi="Times New Roman" w:cs="Times New Roman"/>
          <w:sz w:val="24"/>
          <w:szCs w:val="24"/>
        </w:rPr>
        <w:lastRenderedPageBreak/>
        <w:t>practice. Both my observation and the subsequent research undertaken as part of the above literature review highlighted the importance of an inclusive, holistic approach to teaching and has resulted in a number of suggestions I wish to develop in my own future practice. These include a further use of differentiation techniques as a means of meeting the individual needs of pupils</w:t>
      </w:r>
      <w:r w:rsidR="00333476">
        <w:rPr>
          <w:rFonts w:ascii="Times New Roman" w:hAnsi="Times New Roman" w:cs="Times New Roman"/>
          <w:sz w:val="24"/>
          <w:szCs w:val="24"/>
        </w:rPr>
        <w:t>,</w:t>
      </w:r>
      <w:r>
        <w:rPr>
          <w:rFonts w:ascii="Times New Roman" w:hAnsi="Times New Roman" w:cs="Times New Roman"/>
          <w:sz w:val="24"/>
          <w:szCs w:val="24"/>
        </w:rPr>
        <w:t xml:space="preserve"> </w:t>
      </w:r>
      <w:r w:rsidR="00333476">
        <w:rPr>
          <w:rFonts w:ascii="Times New Roman" w:hAnsi="Times New Roman" w:cs="Times New Roman"/>
          <w:sz w:val="24"/>
          <w:szCs w:val="24"/>
        </w:rPr>
        <w:t>including those with ALN,</w:t>
      </w:r>
      <w:r>
        <w:rPr>
          <w:rFonts w:ascii="Times New Roman" w:hAnsi="Times New Roman" w:cs="Times New Roman"/>
          <w:sz w:val="24"/>
          <w:szCs w:val="24"/>
        </w:rPr>
        <w:t xml:space="preserve"> and the introduction of resilience and well-being strategies into the classroom in order to develop confidence and a more positive attitude towards challenge.</w:t>
      </w:r>
    </w:p>
    <w:p w14:paraId="4D68BE03" w14:textId="2B4CBFEC" w:rsidR="008069F7" w:rsidRDefault="008069F7" w:rsidP="00412E52">
      <w:pPr>
        <w:spacing w:line="480" w:lineRule="auto"/>
        <w:rPr>
          <w:rFonts w:ascii="Times New Roman" w:hAnsi="Times New Roman" w:cs="Times New Roman"/>
          <w:sz w:val="24"/>
          <w:szCs w:val="24"/>
        </w:rPr>
      </w:pPr>
      <w:r>
        <w:rPr>
          <w:rFonts w:ascii="Times New Roman" w:hAnsi="Times New Roman" w:cs="Times New Roman"/>
          <w:sz w:val="24"/>
          <w:szCs w:val="24"/>
        </w:rPr>
        <w:t xml:space="preserve">      Further differentiation strategies I plan to implement in the future that could aid in the learning of pupil X include developing a pedagogy to suit the needs of each individual pupil, such as adjusting teaching strategies to reflect a student’s preferred learning style, as suggested by Stuart and Yates (Stuart and Yates, 2018, p. 103). For example, as well as developing pupil’s oracy and reading skills through strategies such as the </w:t>
      </w:r>
      <w:r w:rsidR="00B04073">
        <w:rPr>
          <w:rFonts w:ascii="Times New Roman" w:hAnsi="Times New Roman" w:cs="Times New Roman"/>
          <w:sz w:val="24"/>
          <w:szCs w:val="24"/>
        </w:rPr>
        <w:t>“</w:t>
      </w:r>
      <w:r>
        <w:rPr>
          <w:rFonts w:ascii="Times New Roman" w:hAnsi="Times New Roman" w:cs="Times New Roman"/>
          <w:sz w:val="24"/>
          <w:szCs w:val="24"/>
        </w:rPr>
        <w:t>popcorn game</w:t>
      </w:r>
      <w:r w:rsidR="00B04073">
        <w:rPr>
          <w:rFonts w:ascii="Times New Roman" w:hAnsi="Times New Roman" w:cs="Times New Roman"/>
          <w:sz w:val="24"/>
          <w:szCs w:val="24"/>
        </w:rPr>
        <w:t>”</w:t>
      </w:r>
      <w:r>
        <w:rPr>
          <w:rFonts w:ascii="Times New Roman" w:hAnsi="Times New Roman" w:cs="Times New Roman"/>
          <w:sz w:val="24"/>
          <w:szCs w:val="24"/>
        </w:rPr>
        <w:t>, which provides an important level of challenge for learners, I would perhaps suggest implementing a plenary task that allows pupils to choose how they assess their learning based on their preferred learning style, whether that be demonstrating their learning through a spider diagram, poster, creative writing task etc. This ensures that as well as developing important skills such as oracy and reading, which are areas that may prove more challenging for pupils with ALN such as dyslexia, it gives all pupil’s the ability to play to their strengths and interests, thus building confidence and a sense of accomplishment and control over their learning. This could give pupils such as pupil X the same opportunit</w:t>
      </w:r>
      <w:r w:rsidR="00B04073">
        <w:rPr>
          <w:rFonts w:ascii="Times New Roman" w:hAnsi="Times New Roman" w:cs="Times New Roman"/>
          <w:sz w:val="24"/>
          <w:szCs w:val="24"/>
        </w:rPr>
        <w:t>ies</w:t>
      </w:r>
      <w:r>
        <w:rPr>
          <w:rFonts w:ascii="Times New Roman" w:hAnsi="Times New Roman" w:cs="Times New Roman"/>
          <w:sz w:val="24"/>
          <w:szCs w:val="24"/>
        </w:rPr>
        <w:t xml:space="preserve"> to achieve as their classmates and negate potential feelings of inadequacy or failure. </w:t>
      </w:r>
    </w:p>
    <w:p w14:paraId="464E5075" w14:textId="03AED365" w:rsidR="008069F7" w:rsidRDefault="008069F7" w:rsidP="00412E52">
      <w:pPr>
        <w:spacing w:line="480" w:lineRule="auto"/>
        <w:rPr>
          <w:rFonts w:ascii="Times New Roman" w:hAnsi="Times New Roman" w:cs="Times New Roman"/>
          <w:sz w:val="24"/>
          <w:szCs w:val="24"/>
        </w:rPr>
      </w:pPr>
      <w:r>
        <w:rPr>
          <w:rFonts w:ascii="Times New Roman" w:hAnsi="Times New Roman" w:cs="Times New Roman"/>
          <w:sz w:val="24"/>
          <w:szCs w:val="24"/>
        </w:rPr>
        <w:t xml:space="preserve">      Another strategy that could perhaps benefit my own personal practice and the learning of pupil X is the development of greater resilience. Resilience, as defined by the Welsh Government in ‘Thinking Positively: Emotional health and well-being in schools and Early Years settings’ describes ‘people with appropriate self-esteem and self-confidence […] </w:t>
      </w:r>
      <w:r>
        <w:rPr>
          <w:rFonts w:ascii="Times New Roman" w:hAnsi="Times New Roman" w:cs="Times New Roman"/>
          <w:sz w:val="24"/>
          <w:szCs w:val="24"/>
        </w:rPr>
        <w:lastRenderedPageBreak/>
        <w:t>Resilience also involves belief in one’s own effectiveness and being able to cope well with change’ (</w:t>
      </w:r>
      <w:bookmarkStart w:id="18" w:name="_Hlk54551834"/>
      <w:r>
        <w:rPr>
          <w:rFonts w:ascii="Times New Roman" w:hAnsi="Times New Roman" w:cs="Times New Roman"/>
          <w:sz w:val="24"/>
          <w:szCs w:val="24"/>
        </w:rPr>
        <w:t>Welsh Government, 2010, p. 15</w:t>
      </w:r>
      <w:bookmarkEnd w:id="18"/>
      <w:r>
        <w:rPr>
          <w:rFonts w:ascii="Times New Roman" w:hAnsi="Times New Roman" w:cs="Times New Roman"/>
          <w:sz w:val="24"/>
          <w:szCs w:val="24"/>
        </w:rPr>
        <w:t>). The importance of resilience is reflected within Maslow’s ‘Hierarchy of Needs’ in which self-esteem and confidence are listed as important factors in order to thrive</w:t>
      </w:r>
      <w:r w:rsidR="00924419">
        <w:rPr>
          <w:rFonts w:ascii="Times New Roman" w:hAnsi="Times New Roman" w:cs="Times New Roman"/>
          <w:sz w:val="24"/>
          <w:szCs w:val="24"/>
        </w:rPr>
        <w:t xml:space="preserve"> (</w:t>
      </w:r>
      <w:bookmarkStart w:id="19" w:name="_Hlk54598766"/>
      <w:proofErr w:type="spellStart"/>
      <w:r w:rsidR="00924419">
        <w:rPr>
          <w:rFonts w:ascii="Times New Roman" w:hAnsi="Times New Roman" w:cs="Times New Roman"/>
          <w:sz w:val="24"/>
          <w:szCs w:val="24"/>
        </w:rPr>
        <w:t>Pichere</w:t>
      </w:r>
      <w:proofErr w:type="spellEnd"/>
      <w:r w:rsidR="00924419">
        <w:rPr>
          <w:rFonts w:ascii="Times New Roman" w:hAnsi="Times New Roman" w:cs="Times New Roman"/>
          <w:sz w:val="24"/>
          <w:szCs w:val="24"/>
        </w:rPr>
        <w:t>, 2015, p. 8-9</w:t>
      </w:r>
      <w:bookmarkEnd w:id="19"/>
      <w:r w:rsidR="00924419">
        <w:rPr>
          <w:rFonts w:ascii="Times New Roman" w:hAnsi="Times New Roman" w:cs="Times New Roman"/>
          <w:sz w:val="24"/>
          <w:szCs w:val="24"/>
        </w:rPr>
        <w:t>).</w:t>
      </w:r>
      <w:r>
        <w:rPr>
          <w:rFonts w:ascii="Times New Roman" w:hAnsi="Times New Roman" w:cs="Times New Roman"/>
          <w:sz w:val="24"/>
          <w:szCs w:val="24"/>
        </w:rPr>
        <w:t xml:space="preserve"> Indeed, those who are resilient use a number of approaches to resolve social and academic challenges (Welsh Government, 2010, p. 15). According to Dweck and Yeager ‘resilience is essential for success in school and in life’ (Dweck and Yeager, p. 302) and they suggest that resilience can be linked to higher academic achievement. Development of a greater resilience within pupil X could therefore benefit them on both a personal and academic level. In my own future practice, I may introduce activities within lessons that aid in building pupil resilience. Such activities may include those suggested by Dr Judy Willis, neurologist and former teacher, including breaking objects down into smaller parts and learning from failure (Willis</w:t>
      </w:r>
      <w:r w:rsidR="00E66371">
        <w:rPr>
          <w:rFonts w:ascii="Times New Roman" w:hAnsi="Times New Roman" w:cs="Times New Roman"/>
          <w:sz w:val="24"/>
          <w:szCs w:val="24"/>
        </w:rPr>
        <w:t>, 2016</w:t>
      </w:r>
      <w:r>
        <w:rPr>
          <w:rFonts w:ascii="Times New Roman" w:hAnsi="Times New Roman" w:cs="Times New Roman"/>
          <w:sz w:val="24"/>
          <w:szCs w:val="24"/>
        </w:rPr>
        <w:t xml:space="preserve">). For example, when pupils come across a difficult word whilst reading, a helpful task could be to encourage pupils to break up such words into its prefix, root word and suffix. Creating a task in which they research the meaning of the prefix, root word and suffix will enable pupils to experience their </w:t>
      </w:r>
      <w:r w:rsidR="006E0ED6">
        <w:rPr>
          <w:rFonts w:ascii="Times New Roman" w:hAnsi="Times New Roman" w:cs="Times New Roman"/>
          <w:sz w:val="24"/>
          <w:szCs w:val="24"/>
        </w:rPr>
        <w:t>capability</w:t>
      </w:r>
      <w:r>
        <w:rPr>
          <w:rFonts w:ascii="Times New Roman" w:hAnsi="Times New Roman" w:cs="Times New Roman"/>
          <w:sz w:val="24"/>
          <w:szCs w:val="24"/>
        </w:rPr>
        <w:t xml:space="preserve"> to break things down into smaller, manageable parts in order to understand them. What this does, according to Willis, is build pupil’s competence awareness, giving pupils the confidence to take on daunting tasks and challenges and the resilience to persevere</w:t>
      </w:r>
      <w:r w:rsidR="00E66371">
        <w:rPr>
          <w:rFonts w:ascii="Times New Roman" w:hAnsi="Times New Roman" w:cs="Times New Roman"/>
          <w:sz w:val="24"/>
          <w:szCs w:val="24"/>
        </w:rPr>
        <w:t xml:space="preserve"> (Willis, 2016). </w:t>
      </w:r>
      <w:r>
        <w:rPr>
          <w:rFonts w:ascii="Times New Roman" w:hAnsi="Times New Roman" w:cs="Times New Roman"/>
          <w:sz w:val="24"/>
          <w:szCs w:val="24"/>
        </w:rPr>
        <w:t xml:space="preserve">Furthermore, establishing the classroom as a safe space in which failure is an important and valued aspect of the learning process can aid in building a pupil’s confidence and resilience. Ways in which I plan to implement this into my future practice involves explaining to pupils that making mistakes is crucial to the learning process, rewarding pupils for trying, even when wrong, to build self-esteem and admitting to my own mistakes when they occur within the classroom. A greater resilience and more positive attitude towards challenge could potentially decrease the amount pupil X thinks and says “I don’t know” when </w:t>
      </w:r>
      <w:r>
        <w:rPr>
          <w:rFonts w:ascii="Times New Roman" w:hAnsi="Times New Roman" w:cs="Times New Roman"/>
          <w:sz w:val="24"/>
          <w:szCs w:val="24"/>
        </w:rPr>
        <w:lastRenderedPageBreak/>
        <w:t>confronted with difficulties</w:t>
      </w:r>
      <w:r w:rsidR="00B04073">
        <w:rPr>
          <w:rFonts w:ascii="Times New Roman" w:hAnsi="Times New Roman" w:cs="Times New Roman"/>
          <w:sz w:val="24"/>
          <w:szCs w:val="24"/>
        </w:rPr>
        <w:t xml:space="preserve">; developing a confidence when taking on challenge. </w:t>
      </w:r>
      <w:r w:rsidR="00ED2208">
        <w:rPr>
          <w:rFonts w:ascii="Times New Roman" w:hAnsi="Times New Roman" w:cs="Times New Roman"/>
          <w:sz w:val="24"/>
          <w:szCs w:val="24"/>
        </w:rPr>
        <w:t xml:space="preserve">Both </w:t>
      </w:r>
      <w:bookmarkStart w:id="20" w:name="_Hlk54540987"/>
      <w:r w:rsidR="00ED2208">
        <w:rPr>
          <w:rFonts w:ascii="Times New Roman" w:hAnsi="Times New Roman" w:cs="Times New Roman"/>
          <w:sz w:val="24"/>
          <w:szCs w:val="24"/>
        </w:rPr>
        <w:t xml:space="preserve">the implementation of inclusive practice through differentiated pedagogy and a greater focus on developing pupil’s resilience and well-being </w:t>
      </w:r>
      <w:bookmarkEnd w:id="20"/>
      <w:r w:rsidR="00ED2208">
        <w:rPr>
          <w:rFonts w:ascii="Times New Roman" w:hAnsi="Times New Roman" w:cs="Times New Roman"/>
          <w:sz w:val="24"/>
          <w:szCs w:val="24"/>
        </w:rPr>
        <w:t>are in line with a more humanistic approach to learning</w:t>
      </w:r>
      <w:r w:rsidR="00924419">
        <w:rPr>
          <w:rFonts w:ascii="Times New Roman" w:hAnsi="Times New Roman" w:cs="Times New Roman"/>
          <w:sz w:val="24"/>
          <w:szCs w:val="24"/>
        </w:rPr>
        <w:t xml:space="preserve"> (</w:t>
      </w:r>
      <w:proofErr w:type="spellStart"/>
      <w:r w:rsidR="00924419" w:rsidRPr="00924419">
        <w:rPr>
          <w:rFonts w:ascii="Times New Roman" w:hAnsi="Times New Roman" w:cs="Times New Roman"/>
          <w:sz w:val="24"/>
          <w:szCs w:val="24"/>
        </w:rPr>
        <w:t>Purswell</w:t>
      </w:r>
      <w:proofErr w:type="spellEnd"/>
      <w:r w:rsidR="00924419" w:rsidRPr="00924419">
        <w:rPr>
          <w:rFonts w:ascii="Times New Roman" w:hAnsi="Times New Roman" w:cs="Times New Roman"/>
          <w:sz w:val="24"/>
          <w:szCs w:val="24"/>
        </w:rPr>
        <w:t>,</w:t>
      </w:r>
      <w:r w:rsidR="00924419">
        <w:rPr>
          <w:rFonts w:ascii="Times New Roman" w:hAnsi="Times New Roman" w:cs="Times New Roman"/>
          <w:sz w:val="24"/>
          <w:szCs w:val="24"/>
        </w:rPr>
        <w:t xml:space="preserve"> 2019, p. 359),</w:t>
      </w:r>
      <w:r w:rsidR="00ED2208">
        <w:rPr>
          <w:rFonts w:ascii="Times New Roman" w:hAnsi="Times New Roman" w:cs="Times New Roman"/>
          <w:sz w:val="24"/>
          <w:szCs w:val="24"/>
        </w:rPr>
        <w:t xml:space="preserve"> an approach which is arguably in line with the new curriculum for Wales; both reflecting the importance of meeting the emotional needs of learners </w:t>
      </w:r>
      <w:r w:rsidR="00E66371">
        <w:rPr>
          <w:rFonts w:ascii="Times New Roman" w:hAnsi="Times New Roman" w:cs="Times New Roman"/>
          <w:sz w:val="24"/>
          <w:szCs w:val="24"/>
        </w:rPr>
        <w:t xml:space="preserve">(Welsh Government, 2020b, p. 73) </w:t>
      </w:r>
      <w:r w:rsidR="00ED2208">
        <w:rPr>
          <w:rFonts w:ascii="Times New Roman" w:hAnsi="Times New Roman" w:cs="Times New Roman"/>
          <w:sz w:val="24"/>
          <w:szCs w:val="24"/>
        </w:rPr>
        <w:t>and the belief that schools are there to meet the needs of the individual. (</w:t>
      </w:r>
      <w:r w:rsidR="00E52DCE">
        <w:rPr>
          <w:rFonts w:ascii="Times New Roman" w:hAnsi="Times New Roman" w:cs="Times New Roman"/>
          <w:sz w:val="24"/>
          <w:szCs w:val="24"/>
        </w:rPr>
        <w:t>Welsh Government, 2020c</w:t>
      </w:r>
      <w:r w:rsidR="00ED2208">
        <w:rPr>
          <w:rFonts w:ascii="Times New Roman" w:hAnsi="Times New Roman" w:cs="Times New Roman"/>
          <w:sz w:val="24"/>
          <w:szCs w:val="24"/>
        </w:rPr>
        <w:t xml:space="preserve">). </w:t>
      </w:r>
    </w:p>
    <w:p w14:paraId="0895AE86" w14:textId="341464AE" w:rsidR="005D2CC6" w:rsidRPr="005D2CC6" w:rsidRDefault="005D2CC6" w:rsidP="00412E52">
      <w:pPr>
        <w:spacing w:line="480" w:lineRule="auto"/>
        <w:rPr>
          <w:rFonts w:ascii="Times New Roman" w:hAnsi="Times New Roman" w:cs="Times New Roman"/>
          <w:b/>
          <w:bCs/>
          <w:sz w:val="24"/>
          <w:szCs w:val="24"/>
          <w:u w:val="single"/>
        </w:rPr>
      </w:pPr>
      <w:r w:rsidRPr="005D2CC6">
        <w:rPr>
          <w:rFonts w:ascii="Times New Roman" w:hAnsi="Times New Roman" w:cs="Times New Roman"/>
          <w:b/>
          <w:bCs/>
          <w:sz w:val="24"/>
          <w:szCs w:val="24"/>
          <w:u w:val="single"/>
        </w:rPr>
        <w:t>Conclusion</w:t>
      </w:r>
    </w:p>
    <w:p w14:paraId="73FBF1EB" w14:textId="14D10BC8" w:rsidR="00273D43" w:rsidRDefault="00A747D8" w:rsidP="00412E52">
      <w:pPr>
        <w:spacing w:line="480" w:lineRule="auto"/>
        <w:rPr>
          <w:rFonts w:ascii="Times New Roman" w:hAnsi="Times New Roman" w:cs="Times New Roman"/>
          <w:sz w:val="24"/>
          <w:szCs w:val="24"/>
        </w:rPr>
      </w:pPr>
      <w:r>
        <w:rPr>
          <w:rFonts w:ascii="Times New Roman" w:hAnsi="Times New Roman" w:cs="Times New Roman"/>
          <w:sz w:val="24"/>
          <w:szCs w:val="24"/>
        </w:rPr>
        <w:t>In conclusion, t</w:t>
      </w:r>
      <w:r w:rsidR="00273D43">
        <w:rPr>
          <w:rFonts w:ascii="Times New Roman" w:hAnsi="Times New Roman" w:cs="Times New Roman"/>
          <w:sz w:val="24"/>
          <w:szCs w:val="24"/>
        </w:rPr>
        <w:t>he approach taken in the reflection and evaluation of the critical incident outlined in this essay is a humanistic approach to learning; one that suggests an inclusive and holistic approach to learning for future professional and personal development. It is an approach that aligns with the new curriculum for Wales in its focus on the implementation of inclusive practice through differentiated pedagogy and a greater focus on developing pupil’s resilience and well-being. This approach also demonstrates links to the new Professional Standards for Teaching and Leadership. A development of advancing pedagogy is evident in this approach through its link</w:t>
      </w:r>
      <w:r>
        <w:rPr>
          <w:rFonts w:ascii="Times New Roman" w:hAnsi="Times New Roman" w:cs="Times New Roman"/>
          <w:sz w:val="24"/>
          <w:szCs w:val="24"/>
        </w:rPr>
        <w:t>s</w:t>
      </w:r>
      <w:r w:rsidR="00273D43">
        <w:rPr>
          <w:rFonts w:ascii="Times New Roman" w:hAnsi="Times New Roman" w:cs="Times New Roman"/>
          <w:sz w:val="24"/>
          <w:szCs w:val="24"/>
        </w:rPr>
        <w:t xml:space="preserve"> with the Four Purposes, particularly that of supporting learners to become ‘healthy, confident individuals’</w:t>
      </w:r>
      <w:r w:rsidR="00B16EEB">
        <w:rPr>
          <w:rFonts w:ascii="Times New Roman" w:hAnsi="Times New Roman" w:cs="Times New Roman"/>
          <w:sz w:val="24"/>
          <w:szCs w:val="24"/>
        </w:rPr>
        <w:t xml:space="preserve"> (Welsh Government, 2020c)</w:t>
      </w:r>
      <w:r w:rsidR="00273D43">
        <w:rPr>
          <w:rFonts w:ascii="Times New Roman" w:hAnsi="Times New Roman" w:cs="Times New Roman"/>
          <w:sz w:val="24"/>
          <w:szCs w:val="24"/>
        </w:rPr>
        <w:t xml:space="preserve"> through the development of confidence, resilience and the ability to face and overcome challenge. The refinement of personal pedagogy for future practice is also demonstrated in this evaluation in the suggestion of further differentiation strategies; attempting to meet the needs of individual learners. Furthermore, through the suggestion of implementing strategies for developing greater resilience and thus achievement, pedagogical growth is exemplified in its promotion of sustained effort and resilience and its identification of how giving all pupils opportunities to achieve can result in a heightened sense of well-being. This approach also displays a development of professional learning in that the suggestions discussed </w:t>
      </w:r>
      <w:r>
        <w:rPr>
          <w:rFonts w:ascii="Times New Roman" w:hAnsi="Times New Roman" w:cs="Times New Roman"/>
          <w:sz w:val="24"/>
          <w:szCs w:val="24"/>
        </w:rPr>
        <w:t xml:space="preserve">above </w:t>
      </w:r>
      <w:r w:rsidR="00273D43">
        <w:rPr>
          <w:rFonts w:ascii="Times New Roman" w:hAnsi="Times New Roman" w:cs="Times New Roman"/>
          <w:sz w:val="24"/>
          <w:szCs w:val="24"/>
        </w:rPr>
        <w:t xml:space="preserve">have been </w:t>
      </w:r>
      <w:r w:rsidR="00273D43">
        <w:rPr>
          <w:rFonts w:ascii="Times New Roman" w:hAnsi="Times New Roman" w:cs="Times New Roman"/>
          <w:sz w:val="24"/>
          <w:szCs w:val="24"/>
        </w:rPr>
        <w:lastRenderedPageBreak/>
        <w:t xml:space="preserve">informed by current and or relevant research in education, denoting wider reading and the implementation of research findings. Lastly, this approach was informed by the observed critical incident; an observation that was only made possible through the collaboration between the researcher and the school and its staff. This collaborative experience has allowed the researcher to observe professional practice, thus </w:t>
      </w:r>
      <w:r>
        <w:rPr>
          <w:rFonts w:ascii="Times New Roman" w:hAnsi="Times New Roman" w:cs="Times New Roman"/>
          <w:sz w:val="24"/>
          <w:szCs w:val="24"/>
        </w:rPr>
        <w:t xml:space="preserve">enabling them to </w:t>
      </w:r>
      <w:r w:rsidR="008B2742">
        <w:rPr>
          <w:rFonts w:ascii="Times New Roman" w:hAnsi="Times New Roman" w:cs="Times New Roman"/>
          <w:sz w:val="24"/>
          <w:szCs w:val="24"/>
        </w:rPr>
        <w:t xml:space="preserve">reflect upon and </w:t>
      </w:r>
      <w:r w:rsidR="00273D43">
        <w:rPr>
          <w:rFonts w:ascii="Times New Roman" w:hAnsi="Times New Roman" w:cs="Times New Roman"/>
          <w:sz w:val="24"/>
          <w:szCs w:val="24"/>
        </w:rPr>
        <w:t>improv</w:t>
      </w:r>
      <w:r>
        <w:rPr>
          <w:rFonts w:ascii="Times New Roman" w:hAnsi="Times New Roman" w:cs="Times New Roman"/>
          <w:sz w:val="24"/>
          <w:szCs w:val="24"/>
        </w:rPr>
        <w:t>e</w:t>
      </w:r>
      <w:r w:rsidR="00273D43">
        <w:rPr>
          <w:rFonts w:ascii="Times New Roman" w:hAnsi="Times New Roman" w:cs="Times New Roman"/>
          <w:sz w:val="24"/>
          <w:szCs w:val="24"/>
        </w:rPr>
        <w:t xml:space="preserve"> their own future professional and personal development</w:t>
      </w:r>
      <w:r w:rsidR="00776D9B">
        <w:rPr>
          <w:rFonts w:ascii="Times New Roman" w:hAnsi="Times New Roman" w:cs="Times New Roman"/>
          <w:sz w:val="24"/>
          <w:szCs w:val="24"/>
        </w:rPr>
        <w:t xml:space="preserve"> (Welsh Government, 2019a). </w:t>
      </w:r>
    </w:p>
    <w:p w14:paraId="307FDA22" w14:textId="64210E18" w:rsidR="00667CB8" w:rsidRPr="005D2CC6" w:rsidRDefault="00667CB8">
      <w:pPr>
        <w:rPr>
          <w:rFonts w:ascii="Times New Roman" w:hAnsi="Times New Roman" w:cs="Times New Roman"/>
          <w:color w:val="FF0000"/>
          <w:sz w:val="24"/>
          <w:szCs w:val="24"/>
        </w:rPr>
      </w:pPr>
      <w:r w:rsidRPr="005D2CC6">
        <w:rPr>
          <w:rFonts w:ascii="Times New Roman" w:hAnsi="Times New Roman" w:cs="Times New Roman"/>
          <w:b/>
          <w:bCs/>
          <w:sz w:val="24"/>
          <w:szCs w:val="24"/>
          <w:u w:val="single"/>
        </w:rPr>
        <w:t xml:space="preserve">Bibliography </w:t>
      </w:r>
    </w:p>
    <w:p w14:paraId="3721D8C0" w14:textId="31D19D73" w:rsidR="0070740D" w:rsidRPr="00082549" w:rsidRDefault="0070740D" w:rsidP="00082549">
      <w:pPr>
        <w:ind w:left="720" w:hanging="720"/>
        <w:rPr>
          <w:rFonts w:ascii="Times New Roman" w:hAnsi="Times New Roman" w:cs="Times New Roman"/>
          <w:sz w:val="24"/>
          <w:szCs w:val="24"/>
        </w:rPr>
      </w:pPr>
      <w:r w:rsidRPr="00082549">
        <w:rPr>
          <w:rFonts w:ascii="Times New Roman" w:hAnsi="Times New Roman" w:cs="Times New Roman"/>
          <w:sz w:val="24"/>
          <w:szCs w:val="24"/>
        </w:rPr>
        <w:t xml:space="preserve">BERA (2019) </w:t>
      </w:r>
      <w:r w:rsidRPr="00082549">
        <w:rPr>
          <w:rFonts w:ascii="Times New Roman" w:hAnsi="Times New Roman" w:cs="Times New Roman"/>
          <w:i/>
          <w:iCs/>
          <w:sz w:val="24"/>
          <w:szCs w:val="24"/>
        </w:rPr>
        <w:t xml:space="preserve">Ethical Guidelines for Educational Research, fourth edition (2018). </w:t>
      </w:r>
      <w:r w:rsidRPr="00082549">
        <w:rPr>
          <w:rFonts w:ascii="Times New Roman" w:hAnsi="Times New Roman" w:cs="Times New Roman"/>
          <w:sz w:val="24"/>
          <w:szCs w:val="24"/>
        </w:rPr>
        <w:t xml:space="preserve">Available at: </w:t>
      </w:r>
      <w:hyperlink r:id="rId7" w:history="1">
        <w:r w:rsidRPr="00082549">
          <w:rPr>
            <w:rStyle w:val="Hyperlink"/>
            <w:rFonts w:ascii="Times New Roman" w:hAnsi="Times New Roman" w:cs="Times New Roman"/>
            <w:sz w:val="24"/>
            <w:szCs w:val="24"/>
          </w:rPr>
          <w:t>https://www.bera.ac.uk/publication/ethical-guidelines-for-educational-research-2018-online</w:t>
        </w:r>
      </w:hyperlink>
      <w:r w:rsidRPr="00082549">
        <w:rPr>
          <w:rFonts w:ascii="Times New Roman" w:hAnsi="Times New Roman" w:cs="Times New Roman"/>
          <w:sz w:val="24"/>
          <w:szCs w:val="24"/>
        </w:rPr>
        <w:t xml:space="preserve"> (Accessed: </w:t>
      </w:r>
      <w:r w:rsidR="00A519C6" w:rsidRPr="00082549">
        <w:rPr>
          <w:rFonts w:ascii="Times New Roman" w:hAnsi="Times New Roman" w:cs="Times New Roman"/>
          <w:sz w:val="24"/>
          <w:szCs w:val="24"/>
        </w:rPr>
        <w:t xml:space="preserve">5 </w:t>
      </w:r>
      <w:r w:rsidRPr="00082549">
        <w:rPr>
          <w:rFonts w:ascii="Times New Roman" w:hAnsi="Times New Roman" w:cs="Times New Roman"/>
          <w:sz w:val="24"/>
          <w:szCs w:val="24"/>
        </w:rPr>
        <w:t xml:space="preserve">October 2020). </w:t>
      </w:r>
    </w:p>
    <w:p w14:paraId="0E126F84" w14:textId="584A5814" w:rsidR="001964C8" w:rsidRPr="00082549" w:rsidRDefault="001964C8" w:rsidP="00082549">
      <w:pPr>
        <w:ind w:left="720" w:hanging="720"/>
        <w:rPr>
          <w:rFonts w:ascii="Times New Roman" w:hAnsi="Times New Roman" w:cs="Times New Roman"/>
          <w:sz w:val="24"/>
          <w:szCs w:val="24"/>
        </w:rPr>
      </w:pPr>
      <w:r w:rsidRPr="00082549">
        <w:rPr>
          <w:rFonts w:ascii="Times New Roman" w:hAnsi="Times New Roman" w:cs="Times New Roman"/>
          <w:sz w:val="24"/>
          <w:szCs w:val="24"/>
        </w:rPr>
        <w:t xml:space="preserve">Brookfield, S. (1998) ‘Critically Reflective Practice’, </w:t>
      </w:r>
      <w:r w:rsidRPr="00082549">
        <w:rPr>
          <w:rFonts w:ascii="Times New Roman" w:hAnsi="Times New Roman" w:cs="Times New Roman"/>
          <w:i/>
          <w:iCs/>
          <w:sz w:val="24"/>
          <w:szCs w:val="24"/>
        </w:rPr>
        <w:t>The Journal of Continuing Education in the Health Professions</w:t>
      </w:r>
      <w:r w:rsidRPr="00082549">
        <w:rPr>
          <w:rFonts w:ascii="Times New Roman" w:hAnsi="Times New Roman" w:cs="Times New Roman"/>
          <w:sz w:val="24"/>
          <w:szCs w:val="24"/>
        </w:rPr>
        <w:t xml:space="preserve">, </w:t>
      </w:r>
      <w:r w:rsidR="00AA68B2" w:rsidRPr="00082549">
        <w:rPr>
          <w:rFonts w:ascii="Times New Roman" w:hAnsi="Times New Roman" w:cs="Times New Roman"/>
          <w:sz w:val="24"/>
          <w:szCs w:val="24"/>
        </w:rPr>
        <w:t>1</w:t>
      </w:r>
      <w:r w:rsidRPr="00082549">
        <w:rPr>
          <w:rFonts w:ascii="Times New Roman" w:hAnsi="Times New Roman" w:cs="Times New Roman"/>
          <w:sz w:val="24"/>
          <w:szCs w:val="24"/>
        </w:rPr>
        <w:t xml:space="preserve">8, pp. 197–205. </w:t>
      </w:r>
    </w:p>
    <w:p w14:paraId="7B67F29A" w14:textId="77777777" w:rsidR="00FD7194" w:rsidRPr="00082549" w:rsidRDefault="00FD7194" w:rsidP="00082549">
      <w:pPr>
        <w:ind w:left="720" w:hanging="720"/>
        <w:rPr>
          <w:rFonts w:ascii="Times New Roman" w:hAnsi="Times New Roman" w:cs="Times New Roman"/>
          <w:sz w:val="24"/>
          <w:szCs w:val="24"/>
          <w:shd w:val="clear" w:color="auto" w:fill="FFFFFF"/>
        </w:rPr>
      </w:pPr>
      <w:r w:rsidRPr="00082549">
        <w:rPr>
          <w:rFonts w:ascii="Times New Roman" w:hAnsi="Times New Roman" w:cs="Times New Roman"/>
          <w:sz w:val="24"/>
          <w:szCs w:val="24"/>
          <w:shd w:val="clear" w:color="auto" w:fill="FFFFFF"/>
        </w:rPr>
        <w:t xml:space="preserve">Cohen, L. and Manion, L. and Morrison, K. (2013) </w:t>
      </w:r>
      <w:r w:rsidRPr="00082549">
        <w:rPr>
          <w:rFonts w:ascii="Times New Roman" w:hAnsi="Times New Roman" w:cs="Times New Roman"/>
          <w:i/>
          <w:iCs/>
          <w:sz w:val="24"/>
          <w:szCs w:val="24"/>
          <w:shd w:val="clear" w:color="auto" w:fill="FFFFFF"/>
        </w:rPr>
        <w:t>Research methods in education</w:t>
      </w:r>
      <w:r w:rsidRPr="00082549">
        <w:rPr>
          <w:rFonts w:ascii="Times New Roman" w:hAnsi="Times New Roman" w:cs="Times New Roman"/>
          <w:sz w:val="24"/>
          <w:szCs w:val="24"/>
          <w:shd w:val="clear" w:color="auto" w:fill="FFFFFF"/>
        </w:rPr>
        <w:t>. 7</w:t>
      </w:r>
      <w:r w:rsidRPr="00082549">
        <w:rPr>
          <w:rFonts w:ascii="Times New Roman" w:hAnsi="Times New Roman" w:cs="Times New Roman"/>
          <w:sz w:val="24"/>
          <w:szCs w:val="24"/>
          <w:shd w:val="clear" w:color="auto" w:fill="FFFFFF"/>
          <w:vertAlign w:val="superscript"/>
        </w:rPr>
        <w:t>th</w:t>
      </w:r>
      <w:r w:rsidRPr="00082549">
        <w:rPr>
          <w:rFonts w:ascii="Times New Roman" w:hAnsi="Times New Roman" w:cs="Times New Roman"/>
          <w:sz w:val="24"/>
          <w:szCs w:val="24"/>
          <w:shd w:val="clear" w:color="auto" w:fill="FFFFFF"/>
        </w:rPr>
        <w:t xml:space="preserve"> </w:t>
      </w:r>
      <w:proofErr w:type="spellStart"/>
      <w:r w:rsidRPr="00082549">
        <w:rPr>
          <w:rFonts w:ascii="Times New Roman" w:hAnsi="Times New Roman" w:cs="Times New Roman"/>
          <w:sz w:val="24"/>
          <w:szCs w:val="24"/>
          <w:shd w:val="clear" w:color="auto" w:fill="FFFFFF"/>
        </w:rPr>
        <w:t>edn</w:t>
      </w:r>
      <w:proofErr w:type="spellEnd"/>
      <w:r w:rsidRPr="00082549">
        <w:rPr>
          <w:rFonts w:ascii="Times New Roman" w:hAnsi="Times New Roman" w:cs="Times New Roman"/>
          <w:sz w:val="24"/>
          <w:szCs w:val="24"/>
          <w:shd w:val="clear" w:color="auto" w:fill="FFFFFF"/>
        </w:rPr>
        <w:t xml:space="preserve">. Oxford: Routledge. </w:t>
      </w:r>
    </w:p>
    <w:p w14:paraId="156CD777" w14:textId="77777777" w:rsidR="00FD7194" w:rsidRPr="00082549" w:rsidRDefault="00FD7194" w:rsidP="00082549">
      <w:pPr>
        <w:ind w:left="720" w:hanging="720"/>
        <w:rPr>
          <w:rFonts w:ascii="Times New Roman" w:hAnsi="Times New Roman" w:cs="Times New Roman"/>
          <w:sz w:val="24"/>
          <w:szCs w:val="24"/>
          <w:shd w:val="clear" w:color="auto" w:fill="FFFFFF"/>
        </w:rPr>
      </w:pPr>
      <w:r w:rsidRPr="00082549">
        <w:rPr>
          <w:rFonts w:ascii="Times New Roman" w:hAnsi="Times New Roman" w:cs="Times New Roman"/>
          <w:sz w:val="24"/>
          <w:szCs w:val="24"/>
          <w:shd w:val="clear" w:color="auto" w:fill="FFFFFF"/>
        </w:rPr>
        <w:t>Conn, C. and Hutt, M. (2020)</w:t>
      </w:r>
      <w:r w:rsidRPr="00082549">
        <w:rPr>
          <w:rFonts w:ascii="Times New Roman" w:hAnsi="Times New Roman" w:cs="Times New Roman"/>
          <w:sz w:val="24"/>
          <w:szCs w:val="24"/>
        </w:rPr>
        <w:t xml:space="preserve"> </w:t>
      </w:r>
      <w:r w:rsidRPr="00082549">
        <w:rPr>
          <w:rFonts w:ascii="Times New Roman" w:hAnsi="Times New Roman" w:cs="Times New Roman"/>
          <w:sz w:val="24"/>
          <w:szCs w:val="24"/>
          <w:shd w:val="clear" w:color="auto" w:fill="FFFFFF"/>
        </w:rPr>
        <w:t xml:space="preserve">‘Successful futures for all? Additional learning needs in Wales in the light of curriculum reform’, </w:t>
      </w:r>
      <w:r w:rsidRPr="00082549">
        <w:rPr>
          <w:rFonts w:ascii="Times New Roman" w:hAnsi="Times New Roman" w:cs="Times New Roman"/>
          <w:i/>
          <w:iCs/>
          <w:sz w:val="24"/>
          <w:szCs w:val="24"/>
          <w:shd w:val="clear" w:color="auto" w:fill="FFFFFF"/>
        </w:rPr>
        <w:t>British Journal of Special Education</w:t>
      </w:r>
      <w:r w:rsidRPr="00082549">
        <w:rPr>
          <w:rFonts w:ascii="Times New Roman" w:hAnsi="Times New Roman" w:cs="Times New Roman"/>
          <w:sz w:val="24"/>
          <w:szCs w:val="24"/>
          <w:shd w:val="clear" w:color="auto" w:fill="FFFFFF"/>
        </w:rPr>
        <w:t xml:space="preserve">, 47 (2), pp.152-170. Available at: </w:t>
      </w:r>
      <w:hyperlink r:id="rId8" w:history="1">
        <w:r w:rsidRPr="00082549">
          <w:rPr>
            <w:rStyle w:val="Hyperlink"/>
            <w:rFonts w:ascii="Times New Roman" w:hAnsi="Times New Roman" w:cs="Times New Roman"/>
            <w:sz w:val="24"/>
            <w:szCs w:val="24"/>
            <w:shd w:val="clear" w:color="auto" w:fill="FFFFFF"/>
          </w:rPr>
          <w:t>https://nasenjournals-onlinelibrary-wiley-com.ezproxy.uwtsd.ac.uk/doi/full/10.1111/1467-8578.12307</w:t>
        </w:r>
      </w:hyperlink>
      <w:r w:rsidRPr="00082549">
        <w:rPr>
          <w:rFonts w:ascii="Times New Roman" w:hAnsi="Times New Roman" w:cs="Times New Roman"/>
          <w:sz w:val="24"/>
          <w:szCs w:val="24"/>
          <w:shd w:val="clear" w:color="auto" w:fill="FFFFFF"/>
        </w:rPr>
        <w:t xml:space="preserve"> (Accessed: 10 October 2020). </w:t>
      </w:r>
    </w:p>
    <w:p w14:paraId="4D042676" w14:textId="18BBDD7A" w:rsidR="00FD7194" w:rsidRPr="00082549" w:rsidRDefault="00FD7194" w:rsidP="00082549">
      <w:pPr>
        <w:ind w:left="720" w:hanging="720"/>
        <w:rPr>
          <w:rFonts w:ascii="Times New Roman" w:hAnsi="Times New Roman" w:cs="Times New Roman"/>
          <w:sz w:val="24"/>
          <w:szCs w:val="24"/>
        </w:rPr>
      </w:pPr>
      <w:r w:rsidRPr="00082549">
        <w:rPr>
          <w:rFonts w:ascii="Times New Roman" w:hAnsi="Times New Roman" w:cs="Times New Roman"/>
          <w:sz w:val="24"/>
          <w:szCs w:val="24"/>
        </w:rPr>
        <w:t xml:space="preserve">Dweck, C. and Yeager, D. (2012) ‘Mindsets That Promote Resilience: When Students Believe That Personal Characteristics Can Be Developed’, </w:t>
      </w:r>
      <w:r w:rsidRPr="00082549">
        <w:rPr>
          <w:rFonts w:ascii="Times New Roman" w:hAnsi="Times New Roman" w:cs="Times New Roman"/>
          <w:i/>
          <w:iCs/>
          <w:sz w:val="24"/>
          <w:szCs w:val="24"/>
        </w:rPr>
        <w:t>EDUCATIONAL PSYCHOLOGIST</w:t>
      </w:r>
      <w:r w:rsidRPr="00082549">
        <w:rPr>
          <w:rFonts w:ascii="Times New Roman" w:hAnsi="Times New Roman" w:cs="Times New Roman"/>
          <w:sz w:val="24"/>
          <w:szCs w:val="24"/>
        </w:rPr>
        <w:t xml:space="preserve">, 47(4), pp. 302–314. Available at: </w:t>
      </w:r>
      <w:hyperlink r:id="rId9" w:history="1">
        <w:r w:rsidRPr="00082549">
          <w:rPr>
            <w:rStyle w:val="Hyperlink"/>
            <w:rFonts w:ascii="Times New Roman" w:hAnsi="Times New Roman" w:cs="Times New Roman"/>
            <w:sz w:val="24"/>
            <w:szCs w:val="24"/>
          </w:rPr>
          <w:t>https://www.tandfonline.com/doi/abs/10.1080/00461520.2012.722805</w:t>
        </w:r>
      </w:hyperlink>
      <w:r w:rsidRPr="00082549">
        <w:rPr>
          <w:rFonts w:ascii="Times New Roman" w:hAnsi="Times New Roman" w:cs="Times New Roman"/>
          <w:sz w:val="24"/>
          <w:szCs w:val="24"/>
        </w:rPr>
        <w:t xml:space="preserve"> (Accessed: 12 October 2020). </w:t>
      </w:r>
    </w:p>
    <w:p w14:paraId="1D4DA32E" w14:textId="067BF78A" w:rsidR="00FD7194" w:rsidRPr="00082549" w:rsidRDefault="00FD7194" w:rsidP="00082549">
      <w:pPr>
        <w:ind w:left="720" w:hanging="720"/>
        <w:rPr>
          <w:rFonts w:ascii="Times New Roman" w:hAnsi="Times New Roman" w:cs="Times New Roman"/>
          <w:sz w:val="24"/>
          <w:szCs w:val="24"/>
          <w:shd w:val="clear" w:color="auto" w:fill="FFFFFF"/>
        </w:rPr>
      </w:pPr>
      <w:r w:rsidRPr="00082549">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67524100" wp14:editId="7ECDBBA3">
                <wp:simplePos x="0" y="0"/>
                <wp:positionH relativeFrom="column">
                  <wp:posOffset>1666875</wp:posOffset>
                </wp:positionH>
                <wp:positionV relativeFrom="paragraph">
                  <wp:posOffset>-179705</wp:posOffset>
                </wp:positionV>
                <wp:extent cx="2114550" cy="533400"/>
                <wp:effectExtent l="0" t="0" r="0" b="0"/>
                <wp:wrapNone/>
                <wp:docPr id="1" name="Minus Sign 1"/>
                <wp:cNvGraphicFramePr/>
                <a:graphic xmlns:a="http://schemas.openxmlformats.org/drawingml/2006/main">
                  <a:graphicData uri="http://schemas.microsoft.com/office/word/2010/wordprocessingShape">
                    <wps:wsp>
                      <wps:cNvSpPr/>
                      <wps:spPr>
                        <a:xfrm>
                          <a:off x="0" y="0"/>
                          <a:ext cx="2114550" cy="533400"/>
                        </a:xfrm>
                        <a:prstGeom prst="mathMinus">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D4F081" id="Minus Sign 1" o:spid="_x0000_s1026" style="position:absolute;margin-left:131.25pt;margin-top:-14.15pt;width:166.5pt;height:4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114550,533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AE/flQIAALIFAAAOAAAAZHJzL2Uyb0RvYy54bWysVE1v2zAMvQ/YfxB0X22nydYFdYogRYYB&#10;XVssHXpWZSkWIIuapMTJfv0o+SNdV+xQLAdFNMlH8onk5dWh0WQvnFdgSlqc5ZQIw6FSZlvSHw/r&#10;DxeU+MBMxTQYUdKj8PRq8f7dZWvnYgI16Eo4giDGz1tb0joEO88yz2vRMH8GVhhUSnANCyi6bVY5&#10;1iJ6o7NJnn/MWnCVdcCF9/j1ulPSRcKXUvBwJ6UXgeiSYm4hnS6dT/HMFpdsvnXM1or3abA3ZNEw&#10;ZTDoCHXNAiM7p/6CahR34EGGMw5NBlIqLlINWE2Rv6hmUzMrUi1IjrcjTf7/wfLb/b0jqsK3o8Sw&#10;Bp/omzI7TzZqa0gR+Wmtn6PZxt67XvJ4jcUepGviP5ZBDonT48ipOATC8eOkKKazGVLPUTc7P5/m&#10;ifTs5G2dD18ENCReSooPXacUEp9sf+MDhkX7wS5G9KBVtVZaJyE2i1hpR/YMnzkcUtro8YeVNm9y&#10;RJjomUUWurrTLRy1iHjafBcS+YuVpoRT556SYZwLE4pOVbNKdDnOcvxFcmOWQ/pJSoARWWJ1I3YP&#10;MFh2IAN2B9PbR1eRGn90zv+VWOc8eqTIYMLo3CgD7jUAjVX1kTv7gaSOmsjSE1RH7C4H3dh5y9cK&#10;3/iG+XDPHM4ZtgXujnCHh9TQlhT6GyU1uF+vfY/22P6opaTFuS2p/7ljTlCivxocjM/FdBoHPQnT&#10;2acJCu655um5xuyaFWDPYPNjduka7YMertJB84grZhmjoooZjrFLyoMbhFXo9gkuKS6Wy2SGw21Z&#10;uDEbyyN4ZDW278PhkTnbN3rAEbmFYcbZ/EWrd7bR08ByF0CqNAcnXnu+cTGkxumXWNw8z+VkdVq1&#10;i98AAAD//wMAUEsDBBQABgAIAAAAIQAaqD434AAAAAoBAAAPAAAAZHJzL2Rvd25yZXYueG1sTI9N&#10;T8MwDIbvSPyHyEhc0JbS0a0rTSdAcBnSpq1wzxrTFhqnarKt/HvMCW7+ePT6cb4abSdOOPjWkYLb&#10;aQQCqXKmpVrBW/kySUH4oMnozhEq+EYPq+LyIteZcWfa4WkfasEh5DOtoAmhz6T0VYNW+6nrkXj3&#10;4QarA7dDLc2gzxxuOxlH0Vxa3RJfaHSPTw1WX/ujVbA1NyXh53Ixu9s8Rq/v6bZ8Xkulrq/Gh3sQ&#10;AcfwB8OvPqtDwU4HdyTjRacgnscJowomcToDwUSyTHhy4CJZgCxy+f+F4gcAAP//AwBQSwECLQAU&#10;AAYACAAAACEAtoM4kv4AAADhAQAAEwAAAAAAAAAAAAAAAAAAAAAAW0NvbnRlbnRfVHlwZXNdLnht&#10;bFBLAQItABQABgAIAAAAIQA4/SH/1gAAAJQBAAALAAAAAAAAAAAAAAAAAC8BAABfcmVscy8ucmVs&#10;c1BLAQItABQABgAIAAAAIQCmAE/flQIAALIFAAAOAAAAAAAAAAAAAAAAAC4CAABkcnMvZTJvRG9j&#10;LnhtbFBLAQItABQABgAIAAAAIQAaqD434AAAAAoBAAAPAAAAAAAAAAAAAAAAAO8EAABkcnMvZG93&#10;bnJldi54bWxQSwUGAAAAAAQABADzAAAA/AUAAAAA&#10;" path="m280284,203972r1553982,l1834266,329428r-1553982,l280284,203972xe" fillcolor="black [3213]" strokecolor="black [3213]" strokeweight="1pt">
                <v:stroke joinstyle="miter"/>
                <v:path arrowok="t" o:connecttype="custom" o:connectlocs="280284,203972;1834266,203972;1834266,329428;280284,329428;280284,203972" o:connectangles="0,0,0,0,0"/>
              </v:shape>
            </w:pict>
          </mc:Fallback>
        </mc:AlternateContent>
      </w:r>
      <w:r w:rsidRPr="00082549">
        <w:rPr>
          <w:rFonts w:ascii="Times New Roman" w:hAnsi="Times New Roman" w:cs="Times New Roman"/>
          <w:sz w:val="24"/>
          <w:szCs w:val="24"/>
          <w:shd w:val="clear" w:color="auto" w:fill="FFFFFF"/>
        </w:rPr>
        <w:t xml:space="preserve">Estyn (2016) </w:t>
      </w:r>
      <w:r w:rsidRPr="00082549">
        <w:rPr>
          <w:rFonts w:ascii="Times New Roman" w:hAnsi="Times New Roman" w:cs="Times New Roman"/>
          <w:i/>
          <w:iCs/>
          <w:sz w:val="24"/>
          <w:szCs w:val="24"/>
          <w:shd w:val="clear" w:color="auto" w:fill="FFFFFF"/>
        </w:rPr>
        <w:t xml:space="preserve">Inspection Report                                          School 2016. </w:t>
      </w:r>
      <w:r w:rsidRPr="00082549">
        <w:rPr>
          <w:rFonts w:ascii="Times New Roman" w:hAnsi="Times New Roman" w:cs="Times New Roman"/>
          <w:sz w:val="24"/>
          <w:szCs w:val="24"/>
          <w:shd w:val="clear" w:color="auto" w:fill="FFFFFF"/>
        </w:rPr>
        <w:t xml:space="preserve">Available at: </w:t>
      </w:r>
      <w:hyperlink r:id="rId10" w:history="1">
        <w:r w:rsidRPr="00082549">
          <w:rPr>
            <w:rStyle w:val="Hyperlink"/>
            <w:rFonts w:ascii="Times New Roman" w:hAnsi="Times New Roman" w:cs="Times New Roman"/>
            <w:sz w:val="24"/>
            <w:szCs w:val="24"/>
            <w:shd w:val="clear" w:color="auto" w:fill="FFFFFF"/>
          </w:rPr>
          <w:t>https://www.estyn.gov.wales/inspection</w:t>
        </w:r>
      </w:hyperlink>
      <w:r w:rsidRPr="00082549">
        <w:rPr>
          <w:rFonts w:ascii="Times New Roman" w:hAnsi="Times New Roman" w:cs="Times New Roman"/>
          <w:sz w:val="24"/>
          <w:szCs w:val="24"/>
          <w:shd w:val="clear" w:color="auto" w:fill="FFFFFF"/>
        </w:rPr>
        <w:t xml:space="preserve"> (Accessed: 3 October 2020). </w:t>
      </w:r>
    </w:p>
    <w:p w14:paraId="48C9F03A" w14:textId="77777777" w:rsidR="00FD7194" w:rsidRPr="00082549" w:rsidRDefault="00FD7194" w:rsidP="00082549">
      <w:pPr>
        <w:ind w:left="720" w:hanging="720"/>
        <w:rPr>
          <w:rFonts w:ascii="Times New Roman" w:hAnsi="Times New Roman" w:cs="Times New Roman"/>
          <w:sz w:val="24"/>
          <w:szCs w:val="24"/>
        </w:rPr>
      </w:pPr>
      <w:r w:rsidRPr="00082549">
        <w:rPr>
          <w:rFonts w:ascii="Times New Roman" w:hAnsi="Times New Roman" w:cs="Times New Roman"/>
          <w:color w:val="000000" w:themeColor="text1"/>
          <w:sz w:val="24"/>
          <w:szCs w:val="24"/>
        </w:rPr>
        <w:t xml:space="preserve">Firth, N. </w:t>
      </w:r>
      <w:r w:rsidRPr="00082549">
        <w:rPr>
          <w:rFonts w:ascii="Times New Roman" w:hAnsi="Times New Roman" w:cs="Times New Roman"/>
          <w:i/>
          <w:iCs/>
          <w:color w:val="000000" w:themeColor="text1"/>
          <w:sz w:val="24"/>
          <w:szCs w:val="24"/>
        </w:rPr>
        <w:t xml:space="preserve">et al </w:t>
      </w:r>
      <w:r w:rsidRPr="00082549">
        <w:rPr>
          <w:rFonts w:ascii="Times New Roman" w:hAnsi="Times New Roman" w:cs="Times New Roman"/>
          <w:color w:val="000000" w:themeColor="text1"/>
          <w:sz w:val="24"/>
          <w:szCs w:val="24"/>
        </w:rPr>
        <w:t xml:space="preserve">(2013) ‘Coping Successfully with Dyslexia: An Initial Study of an Inclusive School-Based Resilience Programme’, </w:t>
      </w:r>
      <w:r w:rsidRPr="00082549">
        <w:rPr>
          <w:rFonts w:ascii="Times New Roman" w:hAnsi="Times New Roman" w:cs="Times New Roman"/>
          <w:i/>
          <w:iCs/>
          <w:color w:val="000000" w:themeColor="text1"/>
          <w:sz w:val="24"/>
          <w:szCs w:val="24"/>
        </w:rPr>
        <w:t xml:space="preserve">Wiley Online Library, </w:t>
      </w:r>
      <w:r w:rsidRPr="00082549">
        <w:rPr>
          <w:rFonts w:ascii="Times New Roman" w:hAnsi="Times New Roman" w:cs="Times New Roman"/>
          <w:color w:val="000000" w:themeColor="text1"/>
          <w:sz w:val="24"/>
          <w:szCs w:val="24"/>
        </w:rPr>
        <w:t xml:space="preserve">pp. 113-130. Available at: </w:t>
      </w:r>
      <w:hyperlink r:id="rId11" w:history="1">
        <w:r w:rsidRPr="00082549">
          <w:rPr>
            <w:rStyle w:val="Hyperlink"/>
            <w:rFonts w:ascii="Times New Roman" w:hAnsi="Times New Roman" w:cs="Times New Roman"/>
            <w:sz w:val="24"/>
            <w:szCs w:val="24"/>
          </w:rPr>
          <w:t>https://web.a.ebscohost.com/ehost/pdfviewer/pdfviewer?vid=1&amp;sid=1ee8520f-f4d7-464e-b235-98c2d076a451%40sessionmgr4008</w:t>
        </w:r>
      </w:hyperlink>
      <w:r w:rsidRPr="00082549">
        <w:rPr>
          <w:rFonts w:ascii="Times New Roman" w:hAnsi="Times New Roman" w:cs="Times New Roman"/>
          <w:color w:val="000000" w:themeColor="text1"/>
          <w:sz w:val="24"/>
          <w:szCs w:val="24"/>
        </w:rPr>
        <w:t xml:space="preserve"> (Accessed: 15 October 2020). </w:t>
      </w:r>
    </w:p>
    <w:p w14:paraId="35971D90" w14:textId="77777777" w:rsidR="00FD7194" w:rsidRPr="00082549" w:rsidRDefault="00FD7194" w:rsidP="00082549">
      <w:pPr>
        <w:ind w:left="720" w:hanging="720"/>
        <w:rPr>
          <w:rFonts w:ascii="Times New Roman" w:hAnsi="Times New Roman" w:cs="Times New Roman"/>
          <w:sz w:val="24"/>
          <w:szCs w:val="24"/>
        </w:rPr>
      </w:pPr>
      <w:proofErr w:type="spellStart"/>
      <w:r w:rsidRPr="00082549">
        <w:rPr>
          <w:rFonts w:ascii="Times New Roman" w:hAnsi="Times New Roman" w:cs="Times New Roman"/>
          <w:sz w:val="24"/>
          <w:szCs w:val="24"/>
        </w:rPr>
        <w:t>Minow</w:t>
      </w:r>
      <w:proofErr w:type="spellEnd"/>
      <w:r w:rsidRPr="00082549">
        <w:rPr>
          <w:rFonts w:ascii="Times New Roman" w:hAnsi="Times New Roman" w:cs="Times New Roman"/>
          <w:sz w:val="24"/>
          <w:szCs w:val="24"/>
        </w:rPr>
        <w:t xml:space="preserve">, M. (1990) ‘Dilemmas of Difference’ </w:t>
      </w:r>
      <w:r w:rsidRPr="00082549">
        <w:rPr>
          <w:rFonts w:ascii="Times New Roman" w:hAnsi="Times New Roman" w:cs="Times New Roman"/>
          <w:i/>
          <w:iCs/>
          <w:sz w:val="24"/>
          <w:szCs w:val="24"/>
        </w:rPr>
        <w:t xml:space="preserve">Making all the difference: Inclusion, exclusion and American Law, </w:t>
      </w:r>
      <w:r w:rsidRPr="00082549">
        <w:rPr>
          <w:rFonts w:ascii="Times New Roman" w:hAnsi="Times New Roman" w:cs="Times New Roman"/>
          <w:sz w:val="24"/>
          <w:szCs w:val="24"/>
        </w:rPr>
        <w:t>pp. 19-48. London:</w:t>
      </w:r>
      <w:r w:rsidRPr="00082549">
        <w:rPr>
          <w:rFonts w:ascii="Times New Roman" w:hAnsi="Times New Roman" w:cs="Times New Roman"/>
          <w:i/>
          <w:iCs/>
          <w:sz w:val="24"/>
          <w:szCs w:val="24"/>
        </w:rPr>
        <w:t xml:space="preserve"> </w:t>
      </w:r>
      <w:r w:rsidRPr="00082549">
        <w:rPr>
          <w:rFonts w:ascii="Times New Roman" w:hAnsi="Times New Roman" w:cs="Times New Roman"/>
          <w:sz w:val="24"/>
          <w:szCs w:val="24"/>
        </w:rPr>
        <w:t xml:space="preserve">Cornell University Press. </w:t>
      </w:r>
    </w:p>
    <w:p w14:paraId="0155DCA2" w14:textId="77777777" w:rsidR="00FD7194" w:rsidRPr="00082549" w:rsidRDefault="00FD7194" w:rsidP="00082549">
      <w:pPr>
        <w:ind w:left="720" w:hanging="720"/>
        <w:rPr>
          <w:rFonts w:ascii="Times New Roman" w:hAnsi="Times New Roman" w:cs="Times New Roman"/>
          <w:sz w:val="24"/>
          <w:szCs w:val="24"/>
        </w:rPr>
      </w:pPr>
      <w:r w:rsidRPr="00082549">
        <w:rPr>
          <w:rFonts w:ascii="Times New Roman" w:hAnsi="Times New Roman" w:cs="Times New Roman"/>
          <w:sz w:val="24"/>
          <w:szCs w:val="24"/>
        </w:rPr>
        <w:t xml:space="preserve">Norwich, B. (2014) ‘Recognising value tensions that underlie problems in inclusive education’, </w:t>
      </w:r>
      <w:r w:rsidRPr="00082549">
        <w:rPr>
          <w:rFonts w:ascii="Times New Roman" w:hAnsi="Times New Roman" w:cs="Times New Roman"/>
          <w:i/>
          <w:iCs/>
          <w:sz w:val="24"/>
          <w:szCs w:val="24"/>
        </w:rPr>
        <w:t>Cambridge Journal of Education,</w:t>
      </w:r>
      <w:r w:rsidRPr="00082549">
        <w:rPr>
          <w:rFonts w:ascii="Times New Roman" w:hAnsi="Times New Roman" w:cs="Times New Roman"/>
          <w:sz w:val="24"/>
          <w:szCs w:val="24"/>
        </w:rPr>
        <w:t xml:space="preserve"> 44(4), pp. 1-16. Available at: </w:t>
      </w:r>
      <w:hyperlink r:id="rId12" w:history="1">
        <w:r w:rsidRPr="00082549">
          <w:rPr>
            <w:rStyle w:val="Hyperlink"/>
            <w:rFonts w:ascii="Times New Roman" w:hAnsi="Times New Roman" w:cs="Times New Roman"/>
            <w:sz w:val="24"/>
            <w:szCs w:val="24"/>
          </w:rPr>
          <w:t>https://www.researchgate.net/publication/273332138_Recognising_value_tensions_that_underlie_problems_in_inclusive_education</w:t>
        </w:r>
      </w:hyperlink>
      <w:r w:rsidRPr="00082549">
        <w:rPr>
          <w:rFonts w:ascii="Times New Roman" w:hAnsi="Times New Roman" w:cs="Times New Roman"/>
          <w:sz w:val="24"/>
          <w:szCs w:val="24"/>
        </w:rPr>
        <w:t xml:space="preserve"> (Accessed: 10 October 2020). </w:t>
      </w:r>
    </w:p>
    <w:p w14:paraId="72975994" w14:textId="069769DB" w:rsidR="00924419" w:rsidRPr="00924419" w:rsidRDefault="00924419" w:rsidP="00082549">
      <w:pPr>
        <w:ind w:left="720" w:hanging="720"/>
        <w:rPr>
          <w:rFonts w:ascii="Times New Roman" w:hAnsi="Times New Roman" w:cs="Times New Roman"/>
          <w:color w:val="000000" w:themeColor="text1"/>
          <w:sz w:val="24"/>
          <w:szCs w:val="24"/>
        </w:rPr>
      </w:pPr>
      <w:proofErr w:type="spellStart"/>
      <w:r w:rsidRPr="00924419">
        <w:rPr>
          <w:rFonts w:ascii="Times New Roman" w:hAnsi="Times New Roman" w:cs="Times New Roman"/>
          <w:color w:val="000000" w:themeColor="text1"/>
          <w:sz w:val="24"/>
          <w:szCs w:val="24"/>
        </w:rPr>
        <w:t>Pichere</w:t>
      </w:r>
      <w:proofErr w:type="spellEnd"/>
      <w:r w:rsidRPr="00924419">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P. (</w:t>
      </w:r>
      <w:r w:rsidRPr="00924419">
        <w:rPr>
          <w:rFonts w:ascii="Times New Roman" w:hAnsi="Times New Roman" w:cs="Times New Roman"/>
          <w:color w:val="000000" w:themeColor="text1"/>
          <w:sz w:val="24"/>
          <w:szCs w:val="24"/>
        </w:rPr>
        <w:t>2015</w:t>
      </w:r>
      <w:r>
        <w:rPr>
          <w:rFonts w:ascii="Times New Roman" w:hAnsi="Times New Roman" w:cs="Times New Roman"/>
          <w:color w:val="000000" w:themeColor="text1"/>
          <w:sz w:val="24"/>
          <w:szCs w:val="24"/>
        </w:rPr>
        <w:t xml:space="preserve">) </w:t>
      </w:r>
      <w:r>
        <w:rPr>
          <w:rFonts w:ascii="Times New Roman" w:hAnsi="Times New Roman" w:cs="Times New Roman"/>
          <w:i/>
          <w:iCs/>
          <w:color w:val="000000" w:themeColor="text1"/>
          <w:sz w:val="24"/>
          <w:szCs w:val="24"/>
        </w:rPr>
        <w:t xml:space="preserve">Maslow’s Hierarchy of Needs. </w:t>
      </w:r>
      <w:r>
        <w:rPr>
          <w:rFonts w:ascii="Times New Roman" w:hAnsi="Times New Roman" w:cs="Times New Roman"/>
          <w:color w:val="000000" w:themeColor="text1"/>
          <w:sz w:val="24"/>
          <w:szCs w:val="24"/>
        </w:rPr>
        <w:t xml:space="preserve">Lemaitre Publishing. </w:t>
      </w:r>
    </w:p>
    <w:p w14:paraId="7AADD8E4" w14:textId="40625C53" w:rsidR="00924419" w:rsidRDefault="00924419" w:rsidP="00924419">
      <w:pPr>
        <w:ind w:left="720" w:hanging="720"/>
        <w:rPr>
          <w:rFonts w:ascii="Times New Roman" w:hAnsi="Times New Roman" w:cs="Times New Roman"/>
          <w:color w:val="000000" w:themeColor="text1"/>
          <w:sz w:val="24"/>
          <w:szCs w:val="24"/>
        </w:rPr>
      </w:pPr>
      <w:proofErr w:type="spellStart"/>
      <w:r w:rsidRPr="00924419">
        <w:rPr>
          <w:rFonts w:ascii="Times New Roman" w:hAnsi="Times New Roman" w:cs="Times New Roman"/>
          <w:color w:val="000000" w:themeColor="text1"/>
          <w:sz w:val="24"/>
          <w:szCs w:val="24"/>
        </w:rPr>
        <w:t>Purswell</w:t>
      </w:r>
      <w:proofErr w:type="spellEnd"/>
      <w:r w:rsidRPr="00924419">
        <w:rPr>
          <w:rFonts w:ascii="Times New Roman" w:hAnsi="Times New Roman" w:cs="Times New Roman"/>
          <w:color w:val="000000" w:themeColor="text1"/>
          <w:sz w:val="24"/>
          <w:szCs w:val="24"/>
        </w:rPr>
        <w:t>, K</w:t>
      </w:r>
      <w:r w:rsidR="00F146B3">
        <w:rPr>
          <w:rFonts w:ascii="Times New Roman" w:hAnsi="Times New Roman" w:cs="Times New Roman"/>
          <w:color w:val="000000" w:themeColor="text1"/>
          <w:sz w:val="24"/>
          <w:szCs w:val="24"/>
        </w:rPr>
        <w:t xml:space="preserve">. (2019) </w:t>
      </w:r>
      <w:r w:rsidR="00F146B3" w:rsidRPr="00F146B3">
        <w:rPr>
          <w:rFonts w:ascii="Times New Roman" w:hAnsi="Times New Roman" w:cs="Times New Roman"/>
          <w:color w:val="000000" w:themeColor="text1"/>
          <w:sz w:val="24"/>
          <w:szCs w:val="24"/>
        </w:rPr>
        <w:t>‘</w:t>
      </w:r>
      <w:r w:rsidR="00F146B3" w:rsidRPr="00F146B3">
        <w:rPr>
          <w:rFonts w:ascii="Times New Roman" w:hAnsi="Times New Roman" w:cs="Times New Roman"/>
          <w:color w:val="000000" w:themeColor="text1"/>
          <w:sz w:val="24"/>
          <w:szCs w:val="24"/>
        </w:rPr>
        <w:t>Humanistic Learning Theory</w:t>
      </w:r>
      <w:r w:rsidR="00F146B3" w:rsidRPr="00F146B3">
        <w:rPr>
          <w:rFonts w:ascii="Times New Roman" w:hAnsi="Times New Roman" w:cs="Times New Roman"/>
          <w:color w:val="000000" w:themeColor="text1"/>
          <w:sz w:val="24"/>
          <w:szCs w:val="24"/>
        </w:rPr>
        <w:t xml:space="preserve"> in </w:t>
      </w:r>
      <w:proofErr w:type="spellStart"/>
      <w:r w:rsidR="00F146B3" w:rsidRPr="00F146B3">
        <w:rPr>
          <w:rFonts w:ascii="Times New Roman" w:hAnsi="Times New Roman" w:cs="Times New Roman"/>
          <w:color w:val="000000" w:themeColor="text1"/>
          <w:sz w:val="24"/>
          <w:szCs w:val="24"/>
        </w:rPr>
        <w:t>Counselor</w:t>
      </w:r>
      <w:proofErr w:type="spellEnd"/>
      <w:r w:rsidR="00F146B3" w:rsidRPr="00F146B3">
        <w:rPr>
          <w:rFonts w:ascii="Times New Roman" w:hAnsi="Times New Roman" w:cs="Times New Roman"/>
          <w:color w:val="000000" w:themeColor="text1"/>
          <w:sz w:val="24"/>
          <w:szCs w:val="24"/>
        </w:rPr>
        <w:t xml:space="preserve"> Education</w:t>
      </w:r>
      <w:r w:rsidR="00F146B3" w:rsidRPr="00F146B3">
        <w:rPr>
          <w:rFonts w:ascii="Times New Roman" w:hAnsi="Times New Roman" w:cs="Times New Roman"/>
          <w:color w:val="000000" w:themeColor="text1"/>
          <w:sz w:val="24"/>
          <w:szCs w:val="24"/>
        </w:rPr>
        <w:t>’</w:t>
      </w:r>
      <w:r w:rsidR="00F146B3">
        <w:rPr>
          <w:rFonts w:ascii="Times New Roman" w:hAnsi="Times New Roman" w:cs="Times New Roman"/>
          <w:color w:val="000000" w:themeColor="text1"/>
          <w:sz w:val="24"/>
          <w:szCs w:val="24"/>
        </w:rPr>
        <w:t xml:space="preserve">, </w:t>
      </w:r>
      <w:r w:rsidRPr="00F146B3">
        <w:rPr>
          <w:rFonts w:ascii="Times New Roman" w:hAnsi="Times New Roman" w:cs="Times New Roman"/>
          <w:i/>
          <w:iCs/>
          <w:color w:val="000000" w:themeColor="text1"/>
          <w:sz w:val="24"/>
          <w:szCs w:val="24"/>
        </w:rPr>
        <w:t xml:space="preserve">The Professional </w:t>
      </w:r>
      <w:proofErr w:type="spellStart"/>
      <w:r w:rsidRPr="00F146B3">
        <w:rPr>
          <w:rFonts w:ascii="Times New Roman" w:hAnsi="Times New Roman" w:cs="Times New Roman"/>
          <w:i/>
          <w:iCs/>
          <w:color w:val="000000" w:themeColor="text1"/>
          <w:sz w:val="24"/>
          <w:szCs w:val="24"/>
        </w:rPr>
        <w:t>Counselor</w:t>
      </w:r>
      <w:proofErr w:type="spellEnd"/>
      <w:r w:rsidR="00F146B3">
        <w:rPr>
          <w:rFonts w:ascii="Times New Roman" w:hAnsi="Times New Roman" w:cs="Times New Roman"/>
          <w:color w:val="000000" w:themeColor="text1"/>
          <w:sz w:val="24"/>
          <w:szCs w:val="24"/>
        </w:rPr>
        <w:t xml:space="preserve">, </w:t>
      </w:r>
      <w:r w:rsidRPr="00924419">
        <w:rPr>
          <w:rFonts w:ascii="Times New Roman" w:hAnsi="Times New Roman" w:cs="Times New Roman"/>
          <w:color w:val="000000" w:themeColor="text1"/>
          <w:sz w:val="24"/>
          <w:szCs w:val="24"/>
        </w:rPr>
        <w:t>9</w:t>
      </w:r>
      <w:r w:rsidR="00F146B3">
        <w:rPr>
          <w:rFonts w:ascii="Times New Roman" w:hAnsi="Times New Roman" w:cs="Times New Roman"/>
          <w:color w:val="000000" w:themeColor="text1"/>
          <w:sz w:val="24"/>
          <w:szCs w:val="24"/>
        </w:rPr>
        <w:t xml:space="preserve">(4), pp. </w:t>
      </w:r>
      <w:r w:rsidRPr="00924419">
        <w:rPr>
          <w:rFonts w:ascii="Times New Roman" w:hAnsi="Times New Roman" w:cs="Times New Roman"/>
          <w:color w:val="000000" w:themeColor="text1"/>
          <w:sz w:val="24"/>
          <w:szCs w:val="24"/>
        </w:rPr>
        <w:t>358-368</w:t>
      </w:r>
      <w:r w:rsidR="00F146B3">
        <w:rPr>
          <w:rFonts w:ascii="Times New Roman" w:hAnsi="Times New Roman" w:cs="Times New Roman"/>
          <w:color w:val="000000" w:themeColor="text1"/>
          <w:sz w:val="24"/>
          <w:szCs w:val="24"/>
        </w:rPr>
        <w:t xml:space="preserve">. Available at: </w:t>
      </w:r>
      <w:hyperlink r:id="rId13" w:history="1">
        <w:r w:rsidR="00F146B3" w:rsidRPr="00410CB5">
          <w:rPr>
            <w:rStyle w:val="Hyperlink"/>
            <w:rFonts w:ascii="Times New Roman" w:hAnsi="Times New Roman" w:cs="Times New Roman"/>
            <w:sz w:val="24"/>
            <w:szCs w:val="24"/>
          </w:rPr>
          <w:t>https://www-proquest-com.ezproxy.uwtsd.ac.uk/docview/2375717244/fulltextPDF/4212921805594288PQ/1?accountid=130472</w:t>
        </w:r>
      </w:hyperlink>
      <w:r w:rsidR="00F146B3">
        <w:rPr>
          <w:rFonts w:ascii="Times New Roman" w:hAnsi="Times New Roman" w:cs="Times New Roman"/>
          <w:color w:val="000000" w:themeColor="text1"/>
          <w:sz w:val="24"/>
          <w:szCs w:val="24"/>
        </w:rPr>
        <w:t xml:space="preserve"> (Accessed: 20 October 2020). </w:t>
      </w:r>
    </w:p>
    <w:p w14:paraId="45A1C220" w14:textId="64F08868" w:rsidR="00FD7194" w:rsidRPr="00082549" w:rsidRDefault="00FD7194" w:rsidP="00082549">
      <w:pPr>
        <w:ind w:left="720" w:hanging="720"/>
        <w:rPr>
          <w:rFonts w:ascii="Times New Roman" w:hAnsi="Times New Roman" w:cs="Times New Roman"/>
          <w:sz w:val="24"/>
          <w:szCs w:val="24"/>
        </w:rPr>
      </w:pPr>
      <w:r w:rsidRPr="00082549">
        <w:rPr>
          <w:rFonts w:ascii="Times New Roman" w:hAnsi="Times New Roman" w:cs="Times New Roman"/>
          <w:color w:val="000000" w:themeColor="text1"/>
          <w:sz w:val="24"/>
          <w:szCs w:val="24"/>
        </w:rPr>
        <w:t xml:space="preserve">Riddick, B. (2001) ‘Dyslexia and inclusion: Time for a social model of disability perspective?’, </w:t>
      </w:r>
      <w:r w:rsidRPr="00082549">
        <w:rPr>
          <w:rFonts w:ascii="Times New Roman" w:hAnsi="Times New Roman" w:cs="Times New Roman"/>
          <w:i/>
          <w:iCs/>
          <w:color w:val="000000" w:themeColor="text1"/>
          <w:sz w:val="24"/>
          <w:szCs w:val="24"/>
        </w:rPr>
        <w:t>International Studies in Sociology of Education</w:t>
      </w:r>
      <w:r w:rsidRPr="00082549">
        <w:rPr>
          <w:rFonts w:ascii="Times New Roman" w:hAnsi="Times New Roman" w:cs="Times New Roman"/>
          <w:color w:val="000000" w:themeColor="text1"/>
          <w:sz w:val="24"/>
          <w:szCs w:val="24"/>
        </w:rPr>
        <w:t xml:space="preserve">, 11(3), pp. 223-236. Available at: </w:t>
      </w:r>
      <w:hyperlink r:id="rId14" w:history="1">
        <w:r w:rsidRPr="00082549">
          <w:rPr>
            <w:rStyle w:val="Hyperlink"/>
            <w:rFonts w:ascii="Times New Roman" w:hAnsi="Times New Roman" w:cs="Times New Roman"/>
            <w:sz w:val="24"/>
            <w:szCs w:val="24"/>
          </w:rPr>
          <w:t>https://www.tandfonline.com/doi/pdf/10.1080/09620210100200078?needAccess=true</w:t>
        </w:r>
      </w:hyperlink>
      <w:r w:rsidRPr="00082549">
        <w:rPr>
          <w:rFonts w:ascii="Times New Roman" w:hAnsi="Times New Roman" w:cs="Times New Roman"/>
          <w:color w:val="000000" w:themeColor="text1"/>
          <w:sz w:val="24"/>
          <w:szCs w:val="24"/>
        </w:rPr>
        <w:t xml:space="preserve"> (Accessed: 13 October 2020). </w:t>
      </w:r>
    </w:p>
    <w:p w14:paraId="0E73F49D" w14:textId="77777777" w:rsidR="00FD7194" w:rsidRPr="00082549" w:rsidRDefault="00FD7194" w:rsidP="00082549">
      <w:pPr>
        <w:ind w:left="720" w:hanging="720"/>
        <w:rPr>
          <w:rFonts w:ascii="Times New Roman" w:hAnsi="Times New Roman" w:cs="Times New Roman"/>
          <w:sz w:val="24"/>
          <w:szCs w:val="24"/>
        </w:rPr>
      </w:pPr>
      <w:r w:rsidRPr="00082549">
        <w:rPr>
          <w:rFonts w:ascii="Times New Roman" w:hAnsi="Times New Roman" w:cs="Times New Roman"/>
          <w:sz w:val="24"/>
          <w:szCs w:val="24"/>
        </w:rPr>
        <w:t xml:space="preserve">Smale-Jacobse, A. </w:t>
      </w:r>
      <w:r w:rsidRPr="00082549">
        <w:rPr>
          <w:rFonts w:ascii="Times New Roman" w:hAnsi="Times New Roman" w:cs="Times New Roman"/>
          <w:i/>
          <w:iCs/>
          <w:sz w:val="24"/>
          <w:szCs w:val="24"/>
        </w:rPr>
        <w:t xml:space="preserve">et al. </w:t>
      </w:r>
      <w:r w:rsidRPr="00082549">
        <w:rPr>
          <w:rFonts w:ascii="Times New Roman" w:hAnsi="Times New Roman" w:cs="Times New Roman"/>
          <w:sz w:val="24"/>
          <w:szCs w:val="24"/>
        </w:rPr>
        <w:t xml:space="preserve">(2019) ‘Differentiated Instruction in Secondary Education: A Systematic Review of Research Evidence’, </w:t>
      </w:r>
      <w:r w:rsidRPr="00082549">
        <w:rPr>
          <w:rFonts w:ascii="Times New Roman" w:hAnsi="Times New Roman" w:cs="Times New Roman"/>
          <w:i/>
          <w:iCs/>
          <w:sz w:val="24"/>
          <w:szCs w:val="24"/>
        </w:rPr>
        <w:t xml:space="preserve">Frontiers in Psychology, </w:t>
      </w:r>
      <w:r w:rsidRPr="00082549">
        <w:rPr>
          <w:rFonts w:ascii="Times New Roman" w:hAnsi="Times New Roman" w:cs="Times New Roman"/>
          <w:sz w:val="24"/>
          <w:szCs w:val="24"/>
        </w:rPr>
        <w:t xml:space="preserve">pp. 1-23. Available at: </w:t>
      </w:r>
      <w:hyperlink r:id="rId15" w:history="1">
        <w:r w:rsidRPr="00082549">
          <w:rPr>
            <w:rStyle w:val="Hyperlink"/>
            <w:rFonts w:ascii="Times New Roman" w:hAnsi="Times New Roman" w:cs="Times New Roman"/>
            <w:sz w:val="24"/>
            <w:szCs w:val="24"/>
          </w:rPr>
          <w:t>https://www.frontiersin.org/articles/10.3389/fpsyg.2019.02366/full</w:t>
        </w:r>
      </w:hyperlink>
      <w:r w:rsidRPr="00082549">
        <w:rPr>
          <w:rFonts w:ascii="Times New Roman" w:hAnsi="Times New Roman" w:cs="Times New Roman"/>
          <w:sz w:val="24"/>
          <w:szCs w:val="24"/>
        </w:rPr>
        <w:t xml:space="preserve"> (Accessed: 18 October 2020). </w:t>
      </w:r>
    </w:p>
    <w:p w14:paraId="22245DA3" w14:textId="77777777" w:rsidR="00FD7194" w:rsidRPr="00082549" w:rsidRDefault="00FD7194" w:rsidP="00082549">
      <w:pPr>
        <w:ind w:left="720" w:hanging="720"/>
        <w:rPr>
          <w:rFonts w:ascii="Times New Roman" w:hAnsi="Times New Roman" w:cs="Times New Roman"/>
          <w:sz w:val="24"/>
          <w:szCs w:val="24"/>
          <w:shd w:val="clear" w:color="auto" w:fill="FFFFFF"/>
        </w:rPr>
      </w:pPr>
      <w:r w:rsidRPr="00082549">
        <w:rPr>
          <w:rFonts w:ascii="Times New Roman" w:hAnsi="Times New Roman" w:cs="Times New Roman"/>
          <w:sz w:val="24"/>
          <w:szCs w:val="24"/>
        </w:rPr>
        <w:t xml:space="preserve">Tripp, D. (2011) </w:t>
      </w:r>
      <w:r w:rsidRPr="00082549">
        <w:rPr>
          <w:rFonts w:ascii="Times New Roman" w:hAnsi="Times New Roman" w:cs="Times New Roman"/>
          <w:i/>
          <w:iCs/>
          <w:sz w:val="24"/>
          <w:szCs w:val="24"/>
        </w:rPr>
        <w:t xml:space="preserve">Critical Incidents in Teaching (Classic Edition): </w:t>
      </w:r>
      <w:r w:rsidRPr="00082549">
        <w:rPr>
          <w:rFonts w:ascii="Times New Roman" w:hAnsi="Times New Roman" w:cs="Times New Roman"/>
          <w:i/>
          <w:iCs/>
          <w:sz w:val="24"/>
          <w:szCs w:val="24"/>
          <w:shd w:val="clear" w:color="auto" w:fill="FFFFFF"/>
        </w:rPr>
        <w:t>Developing Professional Judgement</w:t>
      </w:r>
      <w:r w:rsidRPr="00082549">
        <w:rPr>
          <w:rFonts w:ascii="Times New Roman" w:hAnsi="Times New Roman" w:cs="Times New Roman"/>
          <w:sz w:val="24"/>
          <w:szCs w:val="24"/>
          <w:shd w:val="clear" w:color="auto" w:fill="FFFFFF"/>
        </w:rPr>
        <w:t>. 1</w:t>
      </w:r>
      <w:r w:rsidRPr="00082549">
        <w:rPr>
          <w:rFonts w:ascii="Times New Roman" w:hAnsi="Times New Roman" w:cs="Times New Roman"/>
          <w:sz w:val="24"/>
          <w:szCs w:val="24"/>
          <w:shd w:val="clear" w:color="auto" w:fill="FFFFFF"/>
          <w:vertAlign w:val="superscript"/>
        </w:rPr>
        <w:t>st</w:t>
      </w:r>
      <w:r w:rsidRPr="00082549">
        <w:rPr>
          <w:rFonts w:ascii="Times New Roman" w:hAnsi="Times New Roman" w:cs="Times New Roman"/>
          <w:sz w:val="24"/>
          <w:szCs w:val="24"/>
          <w:shd w:val="clear" w:color="auto" w:fill="FFFFFF"/>
        </w:rPr>
        <w:t xml:space="preserve"> </w:t>
      </w:r>
      <w:proofErr w:type="spellStart"/>
      <w:r w:rsidRPr="00082549">
        <w:rPr>
          <w:rFonts w:ascii="Times New Roman" w:hAnsi="Times New Roman" w:cs="Times New Roman"/>
          <w:sz w:val="24"/>
          <w:szCs w:val="24"/>
          <w:shd w:val="clear" w:color="auto" w:fill="FFFFFF"/>
        </w:rPr>
        <w:t>edn</w:t>
      </w:r>
      <w:proofErr w:type="spellEnd"/>
      <w:r w:rsidRPr="00082549">
        <w:rPr>
          <w:rFonts w:ascii="Times New Roman" w:hAnsi="Times New Roman" w:cs="Times New Roman"/>
          <w:sz w:val="24"/>
          <w:szCs w:val="24"/>
          <w:shd w:val="clear" w:color="auto" w:fill="FFFFFF"/>
        </w:rPr>
        <w:t>. Taylor &amp; Francis Group.</w:t>
      </w:r>
    </w:p>
    <w:p w14:paraId="4A34AC64" w14:textId="77777777" w:rsidR="00FD7194" w:rsidRPr="00082549" w:rsidRDefault="00FD7194" w:rsidP="00082549">
      <w:pPr>
        <w:ind w:left="720" w:hanging="720"/>
        <w:rPr>
          <w:rFonts w:ascii="Times New Roman" w:hAnsi="Times New Roman" w:cs="Times New Roman"/>
          <w:sz w:val="24"/>
          <w:szCs w:val="24"/>
        </w:rPr>
      </w:pPr>
      <w:proofErr w:type="spellStart"/>
      <w:r w:rsidRPr="00082549">
        <w:rPr>
          <w:rFonts w:ascii="Times New Roman" w:hAnsi="Times New Roman" w:cs="Times New Roman"/>
          <w:sz w:val="24"/>
          <w:szCs w:val="24"/>
        </w:rPr>
        <w:t>Wearmouth</w:t>
      </w:r>
      <w:proofErr w:type="spellEnd"/>
      <w:r w:rsidRPr="00082549">
        <w:rPr>
          <w:rFonts w:ascii="Times New Roman" w:hAnsi="Times New Roman" w:cs="Times New Roman"/>
          <w:sz w:val="24"/>
          <w:szCs w:val="24"/>
        </w:rPr>
        <w:t xml:space="preserve">, J. (2009) </w:t>
      </w:r>
      <w:r w:rsidRPr="00082549">
        <w:rPr>
          <w:rFonts w:ascii="Times New Roman" w:hAnsi="Times New Roman" w:cs="Times New Roman"/>
          <w:i/>
          <w:iCs/>
          <w:sz w:val="24"/>
          <w:szCs w:val="24"/>
        </w:rPr>
        <w:t>A Beginning Teacher’s Guide to Special Educational Needs.</w:t>
      </w:r>
      <w:r w:rsidRPr="00082549">
        <w:rPr>
          <w:rFonts w:ascii="Times New Roman" w:hAnsi="Times New Roman" w:cs="Times New Roman"/>
          <w:sz w:val="24"/>
          <w:szCs w:val="24"/>
        </w:rPr>
        <w:t xml:space="preserve"> Berkshire: Open University Press. </w:t>
      </w:r>
    </w:p>
    <w:p w14:paraId="3C60BD11" w14:textId="49D376F6" w:rsidR="00FD7194" w:rsidRPr="00082549" w:rsidRDefault="00FD7194" w:rsidP="00082549">
      <w:pPr>
        <w:ind w:left="720" w:hanging="720"/>
        <w:rPr>
          <w:rFonts w:ascii="Times New Roman" w:hAnsi="Times New Roman" w:cs="Times New Roman"/>
          <w:sz w:val="24"/>
          <w:szCs w:val="24"/>
        </w:rPr>
      </w:pPr>
      <w:r w:rsidRPr="00082549">
        <w:rPr>
          <w:rFonts w:ascii="Times New Roman" w:hAnsi="Times New Roman" w:cs="Times New Roman"/>
          <w:sz w:val="24"/>
          <w:szCs w:val="24"/>
        </w:rPr>
        <w:t>Welsh Government</w:t>
      </w:r>
      <w:r w:rsidR="00082549" w:rsidRPr="00082549">
        <w:rPr>
          <w:rFonts w:ascii="Times New Roman" w:hAnsi="Times New Roman" w:cs="Times New Roman"/>
          <w:sz w:val="24"/>
          <w:szCs w:val="24"/>
        </w:rPr>
        <w:t xml:space="preserve"> </w:t>
      </w:r>
      <w:r w:rsidRPr="00082549">
        <w:rPr>
          <w:rFonts w:ascii="Times New Roman" w:hAnsi="Times New Roman" w:cs="Times New Roman"/>
          <w:sz w:val="24"/>
          <w:szCs w:val="24"/>
        </w:rPr>
        <w:t>(2010</w:t>
      </w:r>
      <w:r w:rsidR="00082549" w:rsidRPr="00082549">
        <w:rPr>
          <w:rFonts w:ascii="Times New Roman" w:hAnsi="Times New Roman" w:cs="Times New Roman"/>
          <w:sz w:val="24"/>
          <w:szCs w:val="24"/>
        </w:rPr>
        <w:t xml:space="preserve">) </w:t>
      </w:r>
      <w:r w:rsidR="00082549" w:rsidRPr="00082549">
        <w:rPr>
          <w:rFonts w:ascii="Times New Roman" w:hAnsi="Times New Roman" w:cs="Times New Roman"/>
          <w:i/>
          <w:iCs/>
          <w:sz w:val="24"/>
          <w:szCs w:val="24"/>
        </w:rPr>
        <w:t xml:space="preserve">Thinking positively: Emotional health and well-being in schools and Early Years settings, </w:t>
      </w:r>
      <w:r w:rsidR="00082549" w:rsidRPr="00082549">
        <w:rPr>
          <w:rFonts w:ascii="Times New Roman" w:hAnsi="Times New Roman" w:cs="Times New Roman"/>
          <w:sz w:val="24"/>
          <w:szCs w:val="24"/>
        </w:rPr>
        <w:t xml:space="preserve">pp. 1-78. Available at: </w:t>
      </w:r>
      <w:hyperlink r:id="rId16" w:history="1">
        <w:r w:rsidR="00082549" w:rsidRPr="00082549">
          <w:rPr>
            <w:rStyle w:val="Hyperlink"/>
            <w:rFonts w:ascii="Times New Roman" w:hAnsi="Times New Roman" w:cs="Times New Roman"/>
            <w:sz w:val="24"/>
            <w:szCs w:val="24"/>
          </w:rPr>
          <w:t>https://gov.wales/sites/default/files/publications/2018-12/thinking-positively-emotional-health-and-well-being-in-schools-and-early-years-settings.pdf</w:t>
        </w:r>
      </w:hyperlink>
      <w:r w:rsidR="00082549" w:rsidRPr="00082549">
        <w:rPr>
          <w:rFonts w:ascii="Times New Roman" w:hAnsi="Times New Roman" w:cs="Times New Roman"/>
          <w:sz w:val="24"/>
          <w:szCs w:val="24"/>
        </w:rPr>
        <w:t xml:space="preserve"> (Accessed: 18 October 2020). </w:t>
      </w:r>
    </w:p>
    <w:p w14:paraId="0AC7D1A2" w14:textId="77777777" w:rsidR="00082549" w:rsidRPr="00082549" w:rsidRDefault="00082549" w:rsidP="00082549">
      <w:pPr>
        <w:ind w:left="720" w:hanging="720"/>
        <w:rPr>
          <w:rFonts w:ascii="Times New Roman" w:hAnsi="Times New Roman" w:cs="Times New Roman"/>
          <w:sz w:val="24"/>
          <w:szCs w:val="24"/>
        </w:rPr>
      </w:pPr>
      <w:r w:rsidRPr="00082549">
        <w:rPr>
          <w:rFonts w:ascii="Times New Roman" w:hAnsi="Times New Roman" w:cs="Times New Roman"/>
          <w:sz w:val="24"/>
          <w:szCs w:val="24"/>
        </w:rPr>
        <w:t xml:space="preserve">Welsh Government (2019a) </w:t>
      </w:r>
      <w:r w:rsidRPr="00082549">
        <w:rPr>
          <w:rFonts w:ascii="Times New Roman" w:hAnsi="Times New Roman" w:cs="Times New Roman"/>
          <w:i/>
          <w:iCs/>
          <w:sz w:val="24"/>
          <w:szCs w:val="24"/>
        </w:rPr>
        <w:t xml:space="preserve">Professional Standards for Teaching and Leadership. </w:t>
      </w:r>
      <w:r w:rsidRPr="00082549">
        <w:rPr>
          <w:rFonts w:ascii="Times New Roman" w:hAnsi="Times New Roman" w:cs="Times New Roman"/>
          <w:sz w:val="24"/>
          <w:szCs w:val="24"/>
        </w:rPr>
        <w:t xml:space="preserve">Available at: </w:t>
      </w:r>
      <w:hyperlink r:id="rId17" w:history="1">
        <w:r w:rsidRPr="00082549">
          <w:rPr>
            <w:rStyle w:val="Hyperlink"/>
            <w:rFonts w:ascii="Times New Roman" w:hAnsi="Times New Roman" w:cs="Times New Roman"/>
            <w:sz w:val="24"/>
            <w:szCs w:val="24"/>
          </w:rPr>
          <w:t>https://hwb.gov.wales/api/storage/19bc948b-8a3f-41e0-944a-7bf2cadf7d18/professional-standards-for-teaching-and-leadership-interactive-pdf-for-pc.pdf</w:t>
        </w:r>
      </w:hyperlink>
      <w:r w:rsidRPr="00082549">
        <w:rPr>
          <w:rFonts w:ascii="Times New Roman" w:hAnsi="Times New Roman" w:cs="Times New Roman"/>
          <w:sz w:val="24"/>
          <w:szCs w:val="24"/>
        </w:rPr>
        <w:t xml:space="preserve"> (Accessed: 21 October 2020). </w:t>
      </w:r>
    </w:p>
    <w:p w14:paraId="2EC1E502" w14:textId="77777777" w:rsidR="00082549" w:rsidRPr="00082549" w:rsidRDefault="00082549" w:rsidP="00082549">
      <w:pPr>
        <w:ind w:left="720" w:hanging="720"/>
        <w:rPr>
          <w:rFonts w:ascii="Times New Roman" w:hAnsi="Times New Roman" w:cs="Times New Roman"/>
          <w:sz w:val="24"/>
          <w:szCs w:val="24"/>
        </w:rPr>
      </w:pPr>
      <w:r w:rsidRPr="00082549">
        <w:rPr>
          <w:rFonts w:ascii="Times New Roman" w:hAnsi="Times New Roman" w:cs="Times New Roman"/>
          <w:sz w:val="24"/>
          <w:szCs w:val="24"/>
        </w:rPr>
        <w:t xml:space="preserve">Welsh Government (2019b) </w:t>
      </w:r>
      <w:r w:rsidRPr="00082549">
        <w:rPr>
          <w:rFonts w:ascii="Times New Roman" w:hAnsi="Times New Roman" w:cs="Times New Roman"/>
          <w:i/>
          <w:iCs/>
          <w:sz w:val="24"/>
          <w:szCs w:val="24"/>
        </w:rPr>
        <w:t xml:space="preserve">The Additional Learning Needs (ALN) Transformation Programme: Frequently Asked Questions (FAQs). </w:t>
      </w:r>
      <w:r w:rsidRPr="00082549">
        <w:rPr>
          <w:rFonts w:ascii="Times New Roman" w:hAnsi="Times New Roman" w:cs="Times New Roman"/>
          <w:sz w:val="24"/>
          <w:szCs w:val="24"/>
        </w:rPr>
        <w:t xml:space="preserve">Available at: </w:t>
      </w:r>
      <w:hyperlink r:id="rId18" w:history="1">
        <w:r w:rsidRPr="00082549">
          <w:rPr>
            <w:rStyle w:val="Hyperlink"/>
            <w:rFonts w:ascii="Times New Roman" w:hAnsi="Times New Roman" w:cs="Times New Roman"/>
            <w:sz w:val="24"/>
            <w:szCs w:val="24"/>
          </w:rPr>
          <w:t>https://gov.wales/sites/default/files/publications/2019-02/aln-frequently-asked-questions-2_0.pdf</w:t>
        </w:r>
      </w:hyperlink>
      <w:r w:rsidRPr="00082549">
        <w:rPr>
          <w:rFonts w:ascii="Times New Roman" w:hAnsi="Times New Roman" w:cs="Times New Roman"/>
          <w:sz w:val="24"/>
          <w:szCs w:val="24"/>
        </w:rPr>
        <w:t xml:space="preserve"> (Accessed: 8 October 2020). </w:t>
      </w:r>
    </w:p>
    <w:p w14:paraId="0DEA738A" w14:textId="2AB33C18" w:rsidR="002F66E4" w:rsidRPr="00082549" w:rsidRDefault="002F66E4" w:rsidP="00082549">
      <w:pPr>
        <w:ind w:left="720" w:hanging="720"/>
        <w:rPr>
          <w:rFonts w:ascii="Times New Roman" w:hAnsi="Times New Roman" w:cs="Times New Roman"/>
          <w:sz w:val="24"/>
          <w:szCs w:val="24"/>
        </w:rPr>
      </w:pPr>
      <w:r w:rsidRPr="00082549">
        <w:rPr>
          <w:rFonts w:ascii="Times New Roman" w:hAnsi="Times New Roman" w:cs="Times New Roman"/>
          <w:sz w:val="24"/>
          <w:szCs w:val="24"/>
        </w:rPr>
        <w:t>Welsh Government</w:t>
      </w:r>
      <w:r w:rsidR="00082549" w:rsidRPr="00082549">
        <w:rPr>
          <w:rFonts w:ascii="Times New Roman" w:hAnsi="Times New Roman" w:cs="Times New Roman"/>
          <w:sz w:val="24"/>
          <w:szCs w:val="24"/>
        </w:rPr>
        <w:t xml:space="preserve"> </w:t>
      </w:r>
      <w:r w:rsidRPr="00082549">
        <w:rPr>
          <w:rFonts w:ascii="Times New Roman" w:hAnsi="Times New Roman" w:cs="Times New Roman"/>
          <w:sz w:val="24"/>
          <w:szCs w:val="24"/>
        </w:rPr>
        <w:t xml:space="preserve">(2020a) </w:t>
      </w:r>
      <w:r w:rsidRPr="00082549">
        <w:rPr>
          <w:rFonts w:ascii="Times New Roman" w:hAnsi="Times New Roman" w:cs="Times New Roman"/>
          <w:i/>
          <w:iCs/>
          <w:sz w:val="24"/>
          <w:szCs w:val="24"/>
        </w:rPr>
        <w:t xml:space="preserve">Additional Learning Needs (ALN) Transformation Programme, </w:t>
      </w:r>
      <w:r w:rsidRPr="00082549">
        <w:rPr>
          <w:rFonts w:ascii="Times New Roman" w:hAnsi="Times New Roman" w:cs="Times New Roman"/>
          <w:sz w:val="24"/>
          <w:szCs w:val="24"/>
        </w:rPr>
        <w:t>pp. 1-7.</w:t>
      </w:r>
      <w:r w:rsidRPr="00082549">
        <w:rPr>
          <w:rFonts w:ascii="Times New Roman" w:hAnsi="Times New Roman" w:cs="Times New Roman"/>
          <w:i/>
          <w:iCs/>
          <w:sz w:val="24"/>
          <w:szCs w:val="24"/>
        </w:rPr>
        <w:t xml:space="preserve"> </w:t>
      </w:r>
      <w:r w:rsidRPr="00082549">
        <w:rPr>
          <w:rFonts w:ascii="Times New Roman" w:hAnsi="Times New Roman" w:cs="Times New Roman"/>
          <w:sz w:val="24"/>
          <w:szCs w:val="24"/>
        </w:rPr>
        <w:t xml:space="preserve">Available at: </w:t>
      </w:r>
      <w:hyperlink r:id="rId19" w:history="1">
        <w:r w:rsidRPr="00082549">
          <w:rPr>
            <w:rStyle w:val="Hyperlink"/>
            <w:rFonts w:ascii="Times New Roman" w:hAnsi="Times New Roman" w:cs="Times New Roman"/>
            <w:sz w:val="24"/>
            <w:szCs w:val="24"/>
          </w:rPr>
          <w:t>https://gov.wales/sites/default/files/publications/2020-09/additional-learning-needs-aln-transformation-programme-guide.pdf</w:t>
        </w:r>
      </w:hyperlink>
      <w:r w:rsidRPr="00082549">
        <w:rPr>
          <w:rFonts w:ascii="Times New Roman" w:hAnsi="Times New Roman" w:cs="Times New Roman"/>
          <w:sz w:val="24"/>
          <w:szCs w:val="24"/>
        </w:rPr>
        <w:t xml:space="preserve"> (Accessed: 10 October 2020). </w:t>
      </w:r>
    </w:p>
    <w:p w14:paraId="7E389F56" w14:textId="592BD274" w:rsidR="0059079A" w:rsidRPr="00082549" w:rsidRDefault="0059079A" w:rsidP="00082549">
      <w:pPr>
        <w:ind w:left="720" w:hanging="720"/>
        <w:rPr>
          <w:rFonts w:ascii="Times New Roman" w:hAnsi="Times New Roman" w:cs="Times New Roman"/>
          <w:sz w:val="24"/>
          <w:szCs w:val="24"/>
        </w:rPr>
      </w:pPr>
      <w:r w:rsidRPr="00082549">
        <w:rPr>
          <w:rFonts w:ascii="Times New Roman" w:hAnsi="Times New Roman" w:cs="Times New Roman"/>
          <w:sz w:val="24"/>
          <w:szCs w:val="24"/>
        </w:rPr>
        <w:t>Welsh Government</w:t>
      </w:r>
      <w:r w:rsidR="00082549" w:rsidRPr="00082549">
        <w:rPr>
          <w:rFonts w:ascii="Times New Roman" w:hAnsi="Times New Roman" w:cs="Times New Roman"/>
          <w:sz w:val="24"/>
          <w:szCs w:val="24"/>
        </w:rPr>
        <w:t xml:space="preserve"> </w:t>
      </w:r>
      <w:r w:rsidRPr="00082549">
        <w:rPr>
          <w:rFonts w:ascii="Times New Roman" w:hAnsi="Times New Roman" w:cs="Times New Roman"/>
          <w:sz w:val="24"/>
          <w:szCs w:val="24"/>
        </w:rPr>
        <w:t xml:space="preserve">(2020b) </w:t>
      </w:r>
      <w:r w:rsidRPr="00082549">
        <w:rPr>
          <w:rFonts w:ascii="Times New Roman" w:hAnsi="Times New Roman" w:cs="Times New Roman"/>
          <w:i/>
          <w:iCs/>
          <w:sz w:val="24"/>
          <w:szCs w:val="24"/>
        </w:rPr>
        <w:t xml:space="preserve">Curriculum for Wales Guidance, </w:t>
      </w:r>
      <w:r w:rsidRPr="00082549">
        <w:rPr>
          <w:rFonts w:ascii="Times New Roman" w:hAnsi="Times New Roman" w:cs="Times New Roman"/>
          <w:sz w:val="24"/>
          <w:szCs w:val="24"/>
        </w:rPr>
        <w:t xml:space="preserve">pp. 73-97. Available at: </w:t>
      </w:r>
      <w:hyperlink r:id="rId20" w:history="1">
        <w:r w:rsidRPr="00082549">
          <w:rPr>
            <w:rStyle w:val="Hyperlink"/>
            <w:rFonts w:ascii="Times New Roman" w:hAnsi="Times New Roman" w:cs="Times New Roman"/>
            <w:sz w:val="24"/>
            <w:szCs w:val="24"/>
          </w:rPr>
          <w:t>https://hwb.gov.wales/api/storage/afca43eb-5c50-4846-9c2d-0d56fbffba09/curriculum-for-wales-guidance-120320.pdf</w:t>
        </w:r>
      </w:hyperlink>
      <w:r w:rsidRPr="00082549">
        <w:rPr>
          <w:rFonts w:ascii="Times New Roman" w:hAnsi="Times New Roman" w:cs="Times New Roman"/>
          <w:sz w:val="24"/>
          <w:szCs w:val="24"/>
        </w:rPr>
        <w:t xml:space="preserve"> (Accessed: 20 October 2020). </w:t>
      </w:r>
    </w:p>
    <w:p w14:paraId="214AEF9D" w14:textId="52D71AEC" w:rsidR="002F66E4" w:rsidRPr="00082549" w:rsidRDefault="00557E98" w:rsidP="00082549">
      <w:pPr>
        <w:ind w:left="720" w:hanging="720"/>
        <w:rPr>
          <w:rFonts w:ascii="Times New Roman" w:hAnsi="Times New Roman" w:cs="Times New Roman"/>
          <w:sz w:val="24"/>
          <w:szCs w:val="24"/>
        </w:rPr>
      </w:pPr>
      <w:r w:rsidRPr="00082549">
        <w:rPr>
          <w:rFonts w:ascii="Times New Roman" w:hAnsi="Times New Roman" w:cs="Times New Roman"/>
          <w:sz w:val="24"/>
          <w:szCs w:val="24"/>
        </w:rPr>
        <w:lastRenderedPageBreak/>
        <w:t>Welsh Government</w:t>
      </w:r>
      <w:r w:rsidR="00BA531C" w:rsidRPr="00082549">
        <w:rPr>
          <w:rFonts w:ascii="Times New Roman" w:hAnsi="Times New Roman" w:cs="Times New Roman"/>
          <w:sz w:val="24"/>
          <w:szCs w:val="24"/>
        </w:rPr>
        <w:t xml:space="preserve"> (2020</w:t>
      </w:r>
      <w:r w:rsidR="0059079A" w:rsidRPr="00082549">
        <w:rPr>
          <w:rFonts w:ascii="Times New Roman" w:hAnsi="Times New Roman" w:cs="Times New Roman"/>
          <w:sz w:val="24"/>
          <w:szCs w:val="24"/>
        </w:rPr>
        <w:t>c</w:t>
      </w:r>
      <w:r w:rsidR="00BA531C" w:rsidRPr="00082549">
        <w:rPr>
          <w:rFonts w:ascii="Times New Roman" w:hAnsi="Times New Roman" w:cs="Times New Roman"/>
          <w:sz w:val="24"/>
          <w:szCs w:val="24"/>
        </w:rPr>
        <w:t xml:space="preserve">) </w:t>
      </w:r>
      <w:r w:rsidR="00BA531C" w:rsidRPr="00082549">
        <w:rPr>
          <w:rFonts w:ascii="Times New Roman" w:hAnsi="Times New Roman" w:cs="Times New Roman"/>
          <w:i/>
          <w:iCs/>
          <w:sz w:val="24"/>
          <w:szCs w:val="24"/>
        </w:rPr>
        <w:t xml:space="preserve">Developing a vision for curriculum design. </w:t>
      </w:r>
      <w:r w:rsidR="00BA531C" w:rsidRPr="00082549">
        <w:rPr>
          <w:rFonts w:ascii="Times New Roman" w:hAnsi="Times New Roman" w:cs="Times New Roman"/>
          <w:sz w:val="24"/>
          <w:szCs w:val="24"/>
        </w:rPr>
        <w:t xml:space="preserve">Available at: </w:t>
      </w:r>
      <w:hyperlink r:id="rId21" w:anchor="curriculum-design-and-the-four-purposes" w:history="1">
        <w:r w:rsidR="00BA531C" w:rsidRPr="00082549">
          <w:rPr>
            <w:rStyle w:val="Hyperlink"/>
            <w:rFonts w:ascii="Times New Roman" w:hAnsi="Times New Roman" w:cs="Times New Roman"/>
            <w:sz w:val="24"/>
            <w:szCs w:val="24"/>
          </w:rPr>
          <w:t>https://hwb.gov.wales/curriculum-for-wales/designing-your-curriculum/developing-a-vision-for-curriculum-design/#curriculum-design-and-the-four-purposes</w:t>
        </w:r>
      </w:hyperlink>
      <w:r w:rsidR="00BA531C" w:rsidRPr="00082549">
        <w:rPr>
          <w:rFonts w:ascii="Times New Roman" w:hAnsi="Times New Roman" w:cs="Times New Roman"/>
          <w:sz w:val="24"/>
          <w:szCs w:val="24"/>
        </w:rPr>
        <w:t xml:space="preserve"> (Accessed: </w:t>
      </w:r>
      <w:r w:rsidR="002334FC" w:rsidRPr="00082549">
        <w:rPr>
          <w:rFonts w:ascii="Times New Roman" w:hAnsi="Times New Roman" w:cs="Times New Roman"/>
          <w:sz w:val="24"/>
          <w:szCs w:val="24"/>
        </w:rPr>
        <w:t>3</w:t>
      </w:r>
      <w:r w:rsidR="00B07A96" w:rsidRPr="00082549">
        <w:rPr>
          <w:rFonts w:ascii="Times New Roman" w:hAnsi="Times New Roman" w:cs="Times New Roman"/>
          <w:sz w:val="24"/>
          <w:szCs w:val="24"/>
        </w:rPr>
        <w:t xml:space="preserve"> October 2020). </w:t>
      </w:r>
    </w:p>
    <w:p w14:paraId="4C528AF5" w14:textId="71D6036A" w:rsidR="00D800BF" w:rsidRDefault="00E52DCE" w:rsidP="00082549">
      <w:pPr>
        <w:ind w:left="720" w:hanging="720"/>
        <w:rPr>
          <w:rFonts w:ascii="Times New Roman" w:hAnsi="Times New Roman" w:cs="Times New Roman"/>
          <w:sz w:val="24"/>
          <w:szCs w:val="24"/>
        </w:rPr>
      </w:pPr>
      <w:r w:rsidRPr="00082549">
        <w:rPr>
          <w:rFonts w:ascii="Times New Roman" w:hAnsi="Times New Roman" w:cs="Times New Roman"/>
          <w:sz w:val="24"/>
          <w:szCs w:val="24"/>
        </w:rPr>
        <w:t xml:space="preserve">Willis, J. (2016) ‘The science of resilience: how to teach students to persevere’, </w:t>
      </w:r>
      <w:r w:rsidRPr="00082549">
        <w:rPr>
          <w:rFonts w:ascii="Times New Roman" w:hAnsi="Times New Roman" w:cs="Times New Roman"/>
          <w:i/>
          <w:iCs/>
          <w:sz w:val="24"/>
          <w:szCs w:val="24"/>
        </w:rPr>
        <w:t xml:space="preserve">The Guardian, </w:t>
      </w:r>
      <w:r w:rsidRPr="00082549">
        <w:rPr>
          <w:rFonts w:ascii="Times New Roman" w:hAnsi="Times New Roman" w:cs="Times New Roman"/>
          <w:sz w:val="24"/>
          <w:szCs w:val="24"/>
        </w:rPr>
        <w:t>12</w:t>
      </w:r>
      <w:r w:rsidRPr="00082549">
        <w:rPr>
          <w:rFonts w:ascii="Times New Roman" w:hAnsi="Times New Roman" w:cs="Times New Roman"/>
          <w:sz w:val="24"/>
          <w:szCs w:val="24"/>
          <w:vertAlign w:val="superscript"/>
        </w:rPr>
        <w:t>th</w:t>
      </w:r>
      <w:r w:rsidRPr="00082549">
        <w:rPr>
          <w:rFonts w:ascii="Times New Roman" w:hAnsi="Times New Roman" w:cs="Times New Roman"/>
          <w:sz w:val="24"/>
          <w:szCs w:val="24"/>
        </w:rPr>
        <w:t xml:space="preserve"> January. Available at: </w:t>
      </w:r>
      <w:r w:rsidRPr="00082549">
        <w:rPr>
          <w:rFonts w:ascii="Times New Roman" w:hAnsi="Times New Roman" w:cs="Times New Roman"/>
          <w:i/>
          <w:iCs/>
          <w:sz w:val="24"/>
          <w:szCs w:val="24"/>
        </w:rPr>
        <w:t xml:space="preserve"> </w:t>
      </w:r>
      <w:hyperlink r:id="rId22" w:history="1">
        <w:r w:rsidRPr="00082549">
          <w:rPr>
            <w:rStyle w:val="Hyperlink"/>
            <w:rFonts w:ascii="Times New Roman" w:hAnsi="Times New Roman" w:cs="Times New Roman"/>
            <w:sz w:val="24"/>
            <w:szCs w:val="24"/>
          </w:rPr>
          <w:t>https://www.theguardian.com/teacher-network/2016/jan/12/science-resilience-how-to-teach-students-persevere</w:t>
        </w:r>
      </w:hyperlink>
      <w:r w:rsidRPr="00082549">
        <w:rPr>
          <w:rFonts w:ascii="Times New Roman" w:hAnsi="Times New Roman" w:cs="Times New Roman"/>
          <w:sz w:val="24"/>
          <w:szCs w:val="24"/>
        </w:rPr>
        <w:t xml:space="preserve"> (Accessed: 20 October 2020). </w:t>
      </w:r>
    </w:p>
    <w:p w14:paraId="39DA5C3E" w14:textId="77777777" w:rsidR="00D51D45" w:rsidRDefault="00D51D45" w:rsidP="00082549">
      <w:pPr>
        <w:ind w:left="720" w:hanging="720"/>
        <w:rPr>
          <w:rFonts w:ascii="Times New Roman" w:hAnsi="Times New Roman" w:cs="Times New Roman"/>
          <w:b/>
          <w:bCs/>
          <w:sz w:val="24"/>
          <w:szCs w:val="24"/>
          <w:u w:val="single"/>
        </w:rPr>
      </w:pPr>
      <w:r>
        <w:rPr>
          <w:rFonts w:ascii="Times New Roman" w:hAnsi="Times New Roman" w:cs="Times New Roman"/>
          <w:b/>
          <w:bCs/>
          <w:sz w:val="24"/>
          <w:szCs w:val="24"/>
          <w:u w:val="single"/>
        </w:rPr>
        <w:t>Appendices</w:t>
      </w:r>
    </w:p>
    <w:p w14:paraId="2DB06779" w14:textId="77777777" w:rsidR="0039217D" w:rsidRPr="0039217D" w:rsidRDefault="00D51D45" w:rsidP="0039217D">
      <w:pPr>
        <w:jc w:val="both"/>
        <w:rPr>
          <w:rFonts w:ascii="Times New Roman" w:hAnsi="Times New Roman" w:cs="Times New Roman"/>
          <w:b/>
        </w:rPr>
      </w:pPr>
      <w:r w:rsidRPr="0039217D">
        <w:rPr>
          <w:rFonts w:ascii="Times New Roman" w:hAnsi="Times New Roman" w:cs="Times New Roman"/>
          <w:b/>
          <w:bCs/>
          <w:sz w:val="24"/>
          <w:szCs w:val="24"/>
          <w:u w:val="single"/>
        </w:rPr>
        <w:t xml:space="preserve"> </w:t>
      </w:r>
      <w:r w:rsidR="0039217D" w:rsidRPr="0039217D">
        <w:rPr>
          <w:rFonts w:ascii="Times New Roman" w:hAnsi="Times New Roman" w:cs="Times New Roman"/>
          <w:b/>
        </w:rPr>
        <w:t>OBSERVATION / FIELD NOTES</w:t>
      </w:r>
    </w:p>
    <w:p w14:paraId="637E4646" w14:textId="77777777" w:rsidR="0039217D" w:rsidRPr="0039217D" w:rsidRDefault="0039217D" w:rsidP="0039217D">
      <w:pPr>
        <w:rPr>
          <w:rFonts w:ascii="Times New Roman" w:hAnsi="Times New Roman" w:cs="Times New Roman"/>
          <w:sz w:val="16"/>
          <w:szCs w:val="16"/>
        </w:rPr>
      </w:pPr>
      <w:r w:rsidRPr="0039217D">
        <w:rPr>
          <w:rFonts w:ascii="Times New Roman" w:hAnsi="Times New Roman" w:cs="Times New Roman"/>
          <w:sz w:val="16"/>
          <w:szCs w:val="16"/>
        </w:rPr>
        <w:t>(Questions adapted from Fletcher Wood (2016)</w:t>
      </w:r>
    </w:p>
    <w:tbl>
      <w:tblPr>
        <w:tblStyle w:val="TableGrid"/>
        <w:tblW w:w="0" w:type="auto"/>
        <w:tblInd w:w="0" w:type="dxa"/>
        <w:tblLook w:val="04A0" w:firstRow="1" w:lastRow="0" w:firstColumn="1" w:lastColumn="0" w:noHBand="0" w:noVBand="1"/>
      </w:tblPr>
      <w:tblGrid>
        <w:gridCol w:w="8926"/>
      </w:tblGrid>
      <w:tr w:rsidR="0039217D" w:rsidRPr="0039217D" w14:paraId="3AB8A5A9" w14:textId="77777777" w:rsidTr="0039217D">
        <w:tc>
          <w:tcPr>
            <w:tcW w:w="8926" w:type="dxa"/>
            <w:tcBorders>
              <w:top w:val="single" w:sz="4" w:space="0" w:color="auto"/>
              <w:left w:val="single" w:sz="4" w:space="0" w:color="auto"/>
              <w:bottom w:val="single" w:sz="4" w:space="0" w:color="auto"/>
              <w:right w:val="single" w:sz="4" w:space="0" w:color="auto"/>
            </w:tcBorders>
          </w:tcPr>
          <w:p w14:paraId="7E5AE9E8" w14:textId="77777777" w:rsidR="0039217D" w:rsidRPr="0039217D" w:rsidRDefault="0039217D">
            <w:pPr>
              <w:rPr>
                <w:rFonts w:ascii="Times New Roman" w:hAnsi="Times New Roman"/>
                <w:sz w:val="24"/>
                <w:szCs w:val="24"/>
              </w:rPr>
            </w:pPr>
            <w:r w:rsidRPr="0039217D">
              <w:rPr>
                <w:rFonts w:ascii="Times New Roman" w:hAnsi="Times New Roman"/>
              </w:rPr>
              <w:t xml:space="preserve">Date and time, year group: 28/09/20, 9.50 am, year 9. </w:t>
            </w:r>
          </w:p>
          <w:p w14:paraId="00CC5A81" w14:textId="77777777" w:rsidR="0039217D" w:rsidRPr="0039217D" w:rsidRDefault="0039217D">
            <w:pPr>
              <w:rPr>
                <w:rFonts w:ascii="Times New Roman" w:hAnsi="Times New Roman"/>
              </w:rPr>
            </w:pPr>
          </w:p>
        </w:tc>
      </w:tr>
      <w:tr w:rsidR="0039217D" w:rsidRPr="0039217D" w14:paraId="55EF7492" w14:textId="77777777" w:rsidTr="0039217D">
        <w:tc>
          <w:tcPr>
            <w:tcW w:w="8926" w:type="dxa"/>
            <w:tcBorders>
              <w:top w:val="single" w:sz="4" w:space="0" w:color="auto"/>
              <w:left w:val="single" w:sz="4" w:space="0" w:color="auto"/>
              <w:bottom w:val="single" w:sz="4" w:space="0" w:color="auto"/>
              <w:right w:val="single" w:sz="4" w:space="0" w:color="auto"/>
            </w:tcBorders>
          </w:tcPr>
          <w:p w14:paraId="58B810F9" w14:textId="77777777" w:rsidR="0039217D" w:rsidRPr="0039217D" w:rsidRDefault="0039217D">
            <w:pPr>
              <w:rPr>
                <w:rFonts w:ascii="Times New Roman" w:hAnsi="Times New Roman"/>
              </w:rPr>
            </w:pPr>
            <w:r w:rsidRPr="0039217D">
              <w:rPr>
                <w:rFonts w:ascii="Times New Roman" w:hAnsi="Times New Roman"/>
                <w:b/>
              </w:rPr>
              <w:t>Lesson details:</w:t>
            </w:r>
            <w:r w:rsidRPr="0039217D">
              <w:rPr>
                <w:rFonts w:ascii="Times New Roman" w:hAnsi="Times New Roman"/>
              </w:rPr>
              <w:t xml:space="preserve"> (Context and focus -/</w:t>
            </w:r>
            <w:proofErr w:type="spellStart"/>
            <w:r w:rsidRPr="0039217D">
              <w:rPr>
                <w:rFonts w:ascii="Times New Roman" w:hAnsi="Times New Roman"/>
              </w:rPr>
              <w:t>AoLE</w:t>
            </w:r>
            <w:proofErr w:type="spellEnd"/>
            <w:r w:rsidRPr="0039217D">
              <w:rPr>
                <w:rFonts w:ascii="Times New Roman" w:hAnsi="Times New Roman"/>
              </w:rPr>
              <w:t>/subject- is it near start of end of unit of study? Indoors/outdoors? Ability range? Any particularly relevant information).</w:t>
            </w:r>
          </w:p>
          <w:p w14:paraId="286FF7D3" w14:textId="77777777" w:rsidR="0039217D" w:rsidRPr="0039217D" w:rsidRDefault="0039217D" w:rsidP="004D4996">
            <w:pPr>
              <w:pStyle w:val="ListParagraph"/>
              <w:numPr>
                <w:ilvl w:val="0"/>
                <w:numId w:val="1"/>
              </w:numPr>
            </w:pPr>
            <w:r w:rsidRPr="0039217D">
              <w:t xml:space="preserve">Set 4 class. </w:t>
            </w:r>
          </w:p>
          <w:p w14:paraId="6A832B8C" w14:textId="77777777" w:rsidR="0039217D" w:rsidRPr="0039217D" w:rsidRDefault="0039217D" w:rsidP="004D4996">
            <w:pPr>
              <w:pStyle w:val="ListParagraph"/>
              <w:numPr>
                <w:ilvl w:val="0"/>
                <w:numId w:val="1"/>
              </w:numPr>
            </w:pPr>
            <w:r w:rsidRPr="0039217D">
              <w:t xml:space="preserve">Literature lession with a focus on </w:t>
            </w:r>
            <w:r w:rsidRPr="0039217D">
              <w:rPr>
                <w:i/>
                <w:iCs/>
              </w:rPr>
              <w:t>The Hunger Games</w:t>
            </w:r>
            <w:r w:rsidRPr="0039217D">
              <w:t xml:space="preserve"> by</w:t>
            </w:r>
            <w:r w:rsidRPr="0039217D">
              <w:rPr>
                <w:i/>
                <w:iCs/>
              </w:rPr>
              <w:t xml:space="preserve"> </w:t>
            </w:r>
            <w:r w:rsidRPr="0039217D">
              <w:t xml:space="preserve">Suzanne Collins. </w:t>
            </w:r>
          </w:p>
          <w:p w14:paraId="452A8827" w14:textId="77777777" w:rsidR="0039217D" w:rsidRPr="0039217D" w:rsidRDefault="0039217D" w:rsidP="004D4996">
            <w:pPr>
              <w:pStyle w:val="ListParagraph"/>
              <w:numPr>
                <w:ilvl w:val="0"/>
                <w:numId w:val="1"/>
              </w:numPr>
            </w:pPr>
            <w:r w:rsidRPr="0039217D">
              <w:t xml:space="preserve">Overarching theme focus of the novel: injustice. </w:t>
            </w:r>
          </w:p>
          <w:p w14:paraId="0BB62866" w14:textId="77777777" w:rsidR="0039217D" w:rsidRPr="0039217D" w:rsidRDefault="0039217D" w:rsidP="004D4996">
            <w:pPr>
              <w:pStyle w:val="ListParagraph"/>
              <w:numPr>
                <w:ilvl w:val="0"/>
                <w:numId w:val="1"/>
              </w:numPr>
            </w:pPr>
            <w:r w:rsidRPr="0039217D">
              <w:t xml:space="preserve">Class participating in independent reading and making notes on the characterisation of Katniss Everdeen. </w:t>
            </w:r>
          </w:p>
          <w:p w14:paraId="66387791" w14:textId="77777777" w:rsidR="0039217D" w:rsidRPr="0039217D" w:rsidRDefault="0039217D">
            <w:pPr>
              <w:rPr>
                <w:rFonts w:ascii="Times New Roman" w:hAnsi="Times New Roman"/>
              </w:rPr>
            </w:pPr>
          </w:p>
          <w:p w14:paraId="1F4FDD74" w14:textId="77777777" w:rsidR="0039217D" w:rsidRPr="0039217D" w:rsidRDefault="0039217D">
            <w:pPr>
              <w:rPr>
                <w:rFonts w:ascii="Times New Roman" w:hAnsi="Times New Roman"/>
              </w:rPr>
            </w:pPr>
          </w:p>
        </w:tc>
      </w:tr>
      <w:tr w:rsidR="0039217D" w:rsidRPr="0039217D" w14:paraId="4E02ED1D" w14:textId="77777777" w:rsidTr="0039217D">
        <w:tc>
          <w:tcPr>
            <w:tcW w:w="8926" w:type="dxa"/>
            <w:tcBorders>
              <w:top w:val="single" w:sz="4" w:space="0" w:color="auto"/>
              <w:left w:val="single" w:sz="4" w:space="0" w:color="auto"/>
              <w:bottom w:val="single" w:sz="4" w:space="0" w:color="auto"/>
              <w:right w:val="single" w:sz="4" w:space="0" w:color="auto"/>
            </w:tcBorders>
          </w:tcPr>
          <w:p w14:paraId="5E57DF2D" w14:textId="77777777" w:rsidR="0039217D" w:rsidRPr="0039217D" w:rsidRDefault="0039217D">
            <w:pPr>
              <w:rPr>
                <w:rFonts w:ascii="Times New Roman" w:hAnsi="Times New Roman"/>
                <w:b/>
                <w:bCs/>
                <w:lang w:val="en-US"/>
              </w:rPr>
            </w:pPr>
            <w:r w:rsidRPr="0039217D">
              <w:rPr>
                <w:rFonts w:ascii="Times New Roman" w:hAnsi="Times New Roman"/>
                <w:b/>
                <w:bCs/>
                <w:lang w:val="en-US"/>
              </w:rPr>
              <w:t>Classroom culture</w:t>
            </w:r>
          </w:p>
          <w:p w14:paraId="6C19AEE4" w14:textId="77777777" w:rsidR="0039217D" w:rsidRPr="0039217D" w:rsidRDefault="0039217D">
            <w:pPr>
              <w:rPr>
                <w:rFonts w:ascii="Times New Roman" w:hAnsi="Times New Roman"/>
                <w:bCs/>
                <w:lang w:val="en-US"/>
              </w:rPr>
            </w:pPr>
            <w:r w:rsidRPr="0039217D">
              <w:rPr>
                <w:rFonts w:ascii="Times New Roman" w:hAnsi="Times New Roman"/>
                <w:bCs/>
                <w:lang w:val="en-US"/>
              </w:rPr>
              <w:t>(What is the classroom ‘vibe.’? What do attitudes, dispositions, behaviors towards learning seem like at this point in time?)</w:t>
            </w:r>
          </w:p>
          <w:p w14:paraId="30575019" w14:textId="77777777" w:rsidR="0039217D" w:rsidRPr="0039217D" w:rsidRDefault="0039217D" w:rsidP="004D4996">
            <w:pPr>
              <w:pStyle w:val="ListParagraph"/>
              <w:numPr>
                <w:ilvl w:val="0"/>
                <w:numId w:val="2"/>
              </w:numPr>
              <w:rPr>
                <w:bCs/>
                <w:lang w:val="en-US"/>
              </w:rPr>
            </w:pPr>
            <w:r w:rsidRPr="0039217D">
              <w:rPr>
                <w:bCs/>
                <w:lang w:val="en-US"/>
              </w:rPr>
              <w:t xml:space="preserve">Class seemed focused, calm and getting on with the task given to them. </w:t>
            </w:r>
          </w:p>
          <w:p w14:paraId="20A89EE2" w14:textId="77777777" w:rsidR="0039217D" w:rsidRPr="0039217D" w:rsidRDefault="0039217D" w:rsidP="004D4996">
            <w:pPr>
              <w:pStyle w:val="ListParagraph"/>
              <w:numPr>
                <w:ilvl w:val="0"/>
                <w:numId w:val="2"/>
              </w:numPr>
              <w:rPr>
                <w:bCs/>
                <w:lang w:val="en-US"/>
              </w:rPr>
            </w:pPr>
            <w:r w:rsidRPr="0039217D">
              <w:rPr>
                <w:bCs/>
                <w:lang w:val="en-US"/>
              </w:rPr>
              <w:t>Eager to engage in independent reading task.</w:t>
            </w:r>
          </w:p>
          <w:p w14:paraId="7FE408BB" w14:textId="77777777" w:rsidR="0039217D" w:rsidRPr="0039217D" w:rsidRDefault="0039217D">
            <w:pPr>
              <w:ind w:left="720"/>
              <w:rPr>
                <w:rFonts w:ascii="Times New Roman" w:hAnsi="Times New Roman"/>
                <w:lang w:val="cy-GB"/>
              </w:rPr>
            </w:pPr>
          </w:p>
          <w:p w14:paraId="6A2FFCD2" w14:textId="77777777" w:rsidR="0039217D" w:rsidRPr="0039217D" w:rsidRDefault="0039217D">
            <w:pPr>
              <w:ind w:left="720"/>
              <w:rPr>
                <w:rFonts w:ascii="Times New Roman" w:hAnsi="Times New Roman"/>
              </w:rPr>
            </w:pPr>
          </w:p>
        </w:tc>
      </w:tr>
      <w:tr w:rsidR="0039217D" w:rsidRPr="0039217D" w14:paraId="1C761AD9" w14:textId="77777777" w:rsidTr="0039217D">
        <w:tc>
          <w:tcPr>
            <w:tcW w:w="8926" w:type="dxa"/>
            <w:tcBorders>
              <w:top w:val="single" w:sz="4" w:space="0" w:color="auto"/>
              <w:left w:val="single" w:sz="4" w:space="0" w:color="auto"/>
              <w:bottom w:val="single" w:sz="4" w:space="0" w:color="auto"/>
              <w:right w:val="single" w:sz="4" w:space="0" w:color="auto"/>
            </w:tcBorders>
          </w:tcPr>
          <w:p w14:paraId="614F4FCB" w14:textId="77777777" w:rsidR="0039217D" w:rsidRPr="0039217D" w:rsidRDefault="0039217D">
            <w:pPr>
              <w:rPr>
                <w:rFonts w:ascii="Times New Roman" w:hAnsi="Times New Roman"/>
                <w:b/>
              </w:rPr>
            </w:pPr>
            <w:r w:rsidRPr="0039217D">
              <w:rPr>
                <w:rFonts w:ascii="Times New Roman" w:hAnsi="Times New Roman"/>
                <w:b/>
              </w:rPr>
              <w:t>Objectives</w:t>
            </w:r>
          </w:p>
          <w:p w14:paraId="3AB50BEB" w14:textId="77777777" w:rsidR="0039217D" w:rsidRPr="0039217D" w:rsidRDefault="0039217D">
            <w:pPr>
              <w:rPr>
                <w:rFonts w:ascii="Times New Roman" w:hAnsi="Times New Roman"/>
              </w:rPr>
            </w:pPr>
            <w:r w:rsidRPr="0039217D">
              <w:rPr>
                <w:rFonts w:ascii="Times New Roman" w:hAnsi="Times New Roman"/>
              </w:rPr>
              <w:t>(What happens in the environment that communicates the purpose of the experiences?  What can be observed regarding the way lesson activities relate to these purposes?</w:t>
            </w:r>
          </w:p>
          <w:p w14:paraId="4E9702CC" w14:textId="77777777" w:rsidR="0039217D" w:rsidRPr="0039217D" w:rsidRDefault="0039217D">
            <w:pPr>
              <w:rPr>
                <w:rFonts w:ascii="Times New Roman" w:hAnsi="Times New Roman"/>
              </w:rPr>
            </w:pPr>
          </w:p>
          <w:p w14:paraId="12533071" w14:textId="77777777" w:rsidR="0039217D" w:rsidRPr="0039217D" w:rsidRDefault="0039217D">
            <w:pPr>
              <w:rPr>
                <w:rFonts w:ascii="Times New Roman" w:hAnsi="Times New Roman"/>
              </w:rPr>
            </w:pPr>
          </w:p>
        </w:tc>
      </w:tr>
      <w:tr w:rsidR="0039217D" w:rsidRPr="0039217D" w14:paraId="3C6B60C7" w14:textId="77777777" w:rsidTr="0039217D">
        <w:tc>
          <w:tcPr>
            <w:tcW w:w="8926" w:type="dxa"/>
            <w:tcBorders>
              <w:top w:val="single" w:sz="4" w:space="0" w:color="auto"/>
              <w:left w:val="single" w:sz="4" w:space="0" w:color="auto"/>
              <w:bottom w:val="single" w:sz="4" w:space="0" w:color="auto"/>
              <w:right w:val="single" w:sz="4" w:space="0" w:color="auto"/>
            </w:tcBorders>
          </w:tcPr>
          <w:p w14:paraId="79F0A85B" w14:textId="77777777" w:rsidR="0039217D" w:rsidRPr="0039217D" w:rsidRDefault="0039217D">
            <w:pPr>
              <w:rPr>
                <w:rFonts w:ascii="Times New Roman" w:hAnsi="Times New Roman"/>
                <w:b/>
              </w:rPr>
            </w:pPr>
            <w:r w:rsidRPr="0039217D">
              <w:rPr>
                <w:rFonts w:ascii="Times New Roman" w:hAnsi="Times New Roman"/>
                <w:b/>
              </w:rPr>
              <w:t>Direction</w:t>
            </w:r>
          </w:p>
          <w:p w14:paraId="2077ADBC" w14:textId="77777777" w:rsidR="0039217D" w:rsidRPr="0039217D" w:rsidRDefault="0039217D">
            <w:pPr>
              <w:rPr>
                <w:rFonts w:ascii="Times New Roman" w:hAnsi="Times New Roman"/>
              </w:rPr>
            </w:pPr>
            <w:r w:rsidRPr="0039217D">
              <w:rPr>
                <w:rFonts w:ascii="Times New Roman" w:hAnsi="Times New Roman"/>
              </w:rPr>
              <w:t xml:space="preserve">(What can be observed that helps learners understand what they are engaging in?  What in the environment helps them understand how to achieve well)? </w:t>
            </w:r>
          </w:p>
          <w:p w14:paraId="2A50D6BF" w14:textId="77777777" w:rsidR="0039217D" w:rsidRPr="0039217D" w:rsidRDefault="0039217D" w:rsidP="004D4996">
            <w:pPr>
              <w:pStyle w:val="ListParagraph"/>
              <w:numPr>
                <w:ilvl w:val="0"/>
                <w:numId w:val="3"/>
              </w:numPr>
            </w:pPr>
            <w:r w:rsidRPr="0039217D">
              <w:t xml:space="preserve">Teacher makes use of verbal instruction and a Power Point presentation with written task instructions to ensure the class understands what is expected of them. </w:t>
            </w:r>
          </w:p>
          <w:p w14:paraId="7A4B21DE" w14:textId="77777777" w:rsidR="0039217D" w:rsidRPr="0039217D" w:rsidRDefault="0039217D">
            <w:pPr>
              <w:pStyle w:val="ListParagraph"/>
            </w:pPr>
          </w:p>
          <w:p w14:paraId="2F5F429A" w14:textId="77777777" w:rsidR="0039217D" w:rsidRPr="0039217D" w:rsidRDefault="0039217D">
            <w:pPr>
              <w:rPr>
                <w:rFonts w:ascii="Times New Roman" w:hAnsi="Times New Roman"/>
              </w:rPr>
            </w:pPr>
          </w:p>
          <w:p w14:paraId="748AD8A5" w14:textId="77777777" w:rsidR="0039217D" w:rsidRPr="0039217D" w:rsidRDefault="0039217D">
            <w:pPr>
              <w:rPr>
                <w:rFonts w:ascii="Times New Roman" w:hAnsi="Times New Roman"/>
              </w:rPr>
            </w:pPr>
          </w:p>
          <w:p w14:paraId="0DA635D2" w14:textId="77777777" w:rsidR="0039217D" w:rsidRPr="0039217D" w:rsidRDefault="0039217D">
            <w:pPr>
              <w:rPr>
                <w:rFonts w:ascii="Times New Roman" w:hAnsi="Times New Roman"/>
              </w:rPr>
            </w:pPr>
          </w:p>
        </w:tc>
      </w:tr>
      <w:tr w:rsidR="0039217D" w:rsidRPr="0039217D" w14:paraId="58255928" w14:textId="77777777" w:rsidTr="0039217D">
        <w:tc>
          <w:tcPr>
            <w:tcW w:w="8926" w:type="dxa"/>
            <w:tcBorders>
              <w:top w:val="single" w:sz="4" w:space="0" w:color="auto"/>
              <w:left w:val="single" w:sz="4" w:space="0" w:color="auto"/>
              <w:bottom w:val="single" w:sz="4" w:space="0" w:color="auto"/>
              <w:right w:val="single" w:sz="4" w:space="0" w:color="auto"/>
            </w:tcBorders>
          </w:tcPr>
          <w:p w14:paraId="7E6C8190" w14:textId="77777777" w:rsidR="0039217D" w:rsidRPr="0039217D" w:rsidRDefault="0039217D">
            <w:pPr>
              <w:rPr>
                <w:rFonts w:ascii="Times New Roman" w:hAnsi="Times New Roman"/>
                <w:b/>
              </w:rPr>
            </w:pPr>
            <w:r w:rsidRPr="0039217D">
              <w:rPr>
                <w:rFonts w:ascii="Times New Roman" w:hAnsi="Times New Roman"/>
                <w:b/>
              </w:rPr>
              <w:t>Access and challenge</w:t>
            </w:r>
          </w:p>
          <w:p w14:paraId="23B37843" w14:textId="77777777" w:rsidR="0039217D" w:rsidRPr="0039217D" w:rsidRDefault="0039217D">
            <w:pPr>
              <w:rPr>
                <w:rFonts w:ascii="Times New Roman" w:hAnsi="Times New Roman"/>
              </w:rPr>
            </w:pPr>
            <w:r w:rsidRPr="0039217D">
              <w:rPr>
                <w:rFonts w:ascii="Times New Roman" w:hAnsi="Times New Roman"/>
              </w:rPr>
              <w:t xml:space="preserve"> (What can be observed in the environment that enables engagement of learners? What can be observed regarding levels of challenge?</w:t>
            </w:r>
          </w:p>
          <w:p w14:paraId="37195B10" w14:textId="77777777" w:rsidR="0039217D" w:rsidRPr="0039217D" w:rsidRDefault="0039217D" w:rsidP="004D4996">
            <w:pPr>
              <w:pStyle w:val="ListParagraph"/>
              <w:numPr>
                <w:ilvl w:val="0"/>
                <w:numId w:val="4"/>
              </w:numPr>
            </w:pPr>
            <w:r w:rsidRPr="0039217D">
              <w:t>Teacher asks questions between tasks to ensure engagment with learning.</w:t>
            </w:r>
          </w:p>
          <w:p w14:paraId="62C73B8B" w14:textId="77777777" w:rsidR="0039217D" w:rsidRPr="0039217D" w:rsidRDefault="0039217D" w:rsidP="004D4996">
            <w:pPr>
              <w:pStyle w:val="ListParagraph"/>
              <w:numPr>
                <w:ilvl w:val="0"/>
                <w:numId w:val="4"/>
              </w:numPr>
            </w:pPr>
            <w:r w:rsidRPr="0039217D">
              <w:t xml:space="preserve">Teacher uses a mixture of group discussion and working independently to ensure a </w:t>
            </w:r>
            <w:r w:rsidRPr="0039217D">
              <w:lastRenderedPageBreak/>
              <w:t xml:space="preserve">level of challenge for pupils. </w:t>
            </w:r>
          </w:p>
          <w:p w14:paraId="10442F52" w14:textId="77777777" w:rsidR="0039217D" w:rsidRPr="0039217D" w:rsidRDefault="0039217D">
            <w:pPr>
              <w:rPr>
                <w:rFonts w:ascii="Times New Roman" w:hAnsi="Times New Roman"/>
              </w:rPr>
            </w:pPr>
          </w:p>
          <w:p w14:paraId="22D81EE1" w14:textId="77777777" w:rsidR="0039217D" w:rsidRPr="0039217D" w:rsidRDefault="0039217D">
            <w:pPr>
              <w:rPr>
                <w:rFonts w:ascii="Times New Roman" w:hAnsi="Times New Roman"/>
              </w:rPr>
            </w:pPr>
          </w:p>
        </w:tc>
      </w:tr>
      <w:tr w:rsidR="0039217D" w:rsidRPr="0039217D" w14:paraId="1EA60A2D" w14:textId="77777777" w:rsidTr="0039217D">
        <w:tc>
          <w:tcPr>
            <w:tcW w:w="8926" w:type="dxa"/>
            <w:tcBorders>
              <w:top w:val="single" w:sz="4" w:space="0" w:color="auto"/>
              <w:left w:val="single" w:sz="4" w:space="0" w:color="auto"/>
              <w:bottom w:val="single" w:sz="4" w:space="0" w:color="auto"/>
              <w:right w:val="single" w:sz="4" w:space="0" w:color="auto"/>
            </w:tcBorders>
          </w:tcPr>
          <w:p w14:paraId="2BDA2EF2" w14:textId="77777777" w:rsidR="0039217D" w:rsidRPr="0039217D" w:rsidRDefault="0039217D">
            <w:pPr>
              <w:rPr>
                <w:rFonts w:ascii="Times New Roman" w:hAnsi="Times New Roman"/>
                <w:b/>
              </w:rPr>
            </w:pPr>
            <w:r w:rsidRPr="0039217D">
              <w:rPr>
                <w:rFonts w:ascii="Times New Roman" w:hAnsi="Times New Roman"/>
                <w:b/>
              </w:rPr>
              <w:lastRenderedPageBreak/>
              <w:t>Assessment</w:t>
            </w:r>
          </w:p>
          <w:p w14:paraId="6C47C477" w14:textId="77777777" w:rsidR="0039217D" w:rsidRPr="0039217D" w:rsidRDefault="0039217D">
            <w:pPr>
              <w:rPr>
                <w:rFonts w:ascii="Times New Roman" w:hAnsi="Times New Roman"/>
              </w:rPr>
            </w:pPr>
            <w:r w:rsidRPr="0039217D">
              <w:rPr>
                <w:rFonts w:ascii="Times New Roman" w:hAnsi="Times New Roman"/>
              </w:rPr>
              <w:t>(Can anything be observed about how student’s existing knowledge is used?  Can anything be observed regarding the development of knowledge during or after the experience)?</w:t>
            </w:r>
          </w:p>
          <w:p w14:paraId="1848FF2C" w14:textId="77777777" w:rsidR="0039217D" w:rsidRPr="0039217D" w:rsidRDefault="0039217D" w:rsidP="004D4996">
            <w:pPr>
              <w:pStyle w:val="ListParagraph"/>
              <w:numPr>
                <w:ilvl w:val="0"/>
                <w:numId w:val="5"/>
              </w:numPr>
            </w:pPr>
            <w:r w:rsidRPr="0039217D">
              <w:t xml:space="preserve">Teacher began the lesson by recapping the plot of the novel with the class, asking the pupils prompting questions throughout to assess pupils existing knowledge and understanding of the novel. </w:t>
            </w:r>
          </w:p>
          <w:p w14:paraId="4371EADD" w14:textId="77777777" w:rsidR="0039217D" w:rsidRPr="0039217D" w:rsidRDefault="0039217D" w:rsidP="004D4996">
            <w:pPr>
              <w:pStyle w:val="ListParagraph"/>
              <w:numPr>
                <w:ilvl w:val="0"/>
                <w:numId w:val="5"/>
              </w:numPr>
            </w:pPr>
            <w:r w:rsidRPr="0039217D">
              <w:t xml:space="preserve">After their independant reading task, pupils helped teacher make a mind map on the board of how the novel portrayed Katniss, demonstrating a developing understanding of characterisation. </w:t>
            </w:r>
          </w:p>
          <w:p w14:paraId="044BFCC0" w14:textId="77777777" w:rsidR="0039217D" w:rsidRPr="0039217D" w:rsidRDefault="0039217D">
            <w:pPr>
              <w:rPr>
                <w:rFonts w:ascii="Times New Roman" w:hAnsi="Times New Roman"/>
              </w:rPr>
            </w:pPr>
          </w:p>
          <w:p w14:paraId="722C0AC5" w14:textId="77777777" w:rsidR="0039217D" w:rsidRPr="0039217D" w:rsidRDefault="0039217D">
            <w:pPr>
              <w:rPr>
                <w:rFonts w:ascii="Times New Roman" w:hAnsi="Times New Roman"/>
              </w:rPr>
            </w:pPr>
          </w:p>
        </w:tc>
      </w:tr>
      <w:tr w:rsidR="0039217D" w:rsidRPr="0039217D" w14:paraId="54F7E75D" w14:textId="77777777" w:rsidTr="0039217D">
        <w:tc>
          <w:tcPr>
            <w:tcW w:w="8926" w:type="dxa"/>
            <w:tcBorders>
              <w:top w:val="single" w:sz="4" w:space="0" w:color="auto"/>
              <w:left w:val="single" w:sz="4" w:space="0" w:color="auto"/>
              <w:bottom w:val="single" w:sz="4" w:space="0" w:color="auto"/>
              <w:right w:val="single" w:sz="4" w:space="0" w:color="auto"/>
            </w:tcBorders>
          </w:tcPr>
          <w:p w14:paraId="62E11552" w14:textId="77777777" w:rsidR="0039217D" w:rsidRPr="0039217D" w:rsidRDefault="0039217D">
            <w:pPr>
              <w:rPr>
                <w:rFonts w:ascii="Times New Roman" w:hAnsi="Times New Roman"/>
                <w:b/>
              </w:rPr>
            </w:pPr>
            <w:r w:rsidRPr="0039217D">
              <w:rPr>
                <w:rFonts w:ascii="Times New Roman" w:hAnsi="Times New Roman"/>
                <w:b/>
              </w:rPr>
              <w:t>Specifics / Critical Incidents</w:t>
            </w:r>
          </w:p>
          <w:p w14:paraId="6FFBD4BC" w14:textId="77777777" w:rsidR="0039217D" w:rsidRPr="0039217D" w:rsidRDefault="0039217D">
            <w:pPr>
              <w:rPr>
                <w:rFonts w:ascii="Times New Roman" w:hAnsi="Times New Roman"/>
              </w:rPr>
            </w:pPr>
            <w:r w:rsidRPr="0039217D">
              <w:rPr>
                <w:rFonts w:ascii="Times New Roman" w:hAnsi="Times New Roman"/>
              </w:rPr>
              <w:t xml:space="preserve"> (Are there moments which cause you to consider aspects of practice when you come across them in future teaching)?</w:t>
            </w:r>
          </w:p>
          <w:p w14:paraId="2B1D2A5B" w14:textId="77777777" w:rsidR="0039217D" w:rsidRPr="0039217D" w:rsidRDefault="0039217D" w:rsidP="004D4996">
            <w:pPr>
              <w:pStyle w:val="ListParagraph"/>
              <w:numPr>
                <w:ilvl w:val="0"/>
                <w:numId w:val="6"/>
              </w:numPr>
            </w:pPr>
            <w:r w:rsidRPr="0039217D">
              <w:t xml:space="preserve">Pupil leaning back in their chair and unengaged until being given an independent reading task. Pupil then activley participated in class discussion of the novel. </w:t>
            </w:r>
          </w:p>
          <w:p w14:paraId="19831636" w14:textId="77777777" w:rsidR="0039217D" w:rsidRPr="0039217D" w:rsidRDefault="0039217D">
            <w:pPr>
              <w:rPr>
                <w:rFonts w:ascii="Times New Roman" w:hAnsi="Times New Roman"/>
              </w:rPr>
            </w:pPr>
          </w:p>
        </w:tc>
      </w:tr>
    </w:tbl>
    <w:p w14:paraId="2F99125A" w14:textId="77777777" w:rsidR="0039217D" w:rsidRDefault="0039217D" w:rsidP="0039217D">
      <w:pPr>
        <w:rPr>
          <w:rFonts w:ascii="Times New Roman" w:hAnsi="Times New Roman" w:cs="Times New Roman"/>
          <w:b/>
          <w:color w:val="000000" w:themeColor="text1"/>
        </w:rPr>
      </w:pPr>
    </w:p>
    <w:p w14:paraId="27557AFD" w14:textId="0DA5E043" w:rsidR="0039217D" w:rsidRPr="0039217D" w:rsidRDefault="0039217D" w:rsidP="0039217D">
      <w:pPr>
        <w:rPr>
          <w:rFonts w:ascii="Times New Roman" w:hAnsi="Times New Roman" w:cs="Times New Roman"/>
          <w:b/>
          <w:color w:val="000000" w:themeColor="text1"/>
        </w:rPr>
      </w:pPr>
      <w:r w:rsidRPr="0039217D">
        <w:rPr>
          <w:rFonts w:ascii="Times New Roman" w:hAnsi="Times New Roman" w:cs="Times New Roman"/>
          <w:b/>
          <w:color w:val="000000" w:themeColor="text1"/>
        </w:rPr>
        <w:t>CRITICAL INCIDENT IDENTIFICATION RECORD</w:t>
      </w:r>
    </w:p>
    <w:p w14:paraId="155C045E" w14:textId="77777777" w:rsidR="0039217D" w:rsidRPr="0039217D" w:rsidRDefault="0039217D" w:rsidP="0039217D">
      <w:pPr>
        <w:rPr>
          <w:rFonts w:ascii="Times New Roman" w:hAnsi="Times New Roman" w:cs="Times New Roman"/>
        </w:rPr>
      </w:pPr>
    </w:p>
    <w:tbl>
      <w:tblPr>
        <w:tblStyle w:val="TableGrid"/>
        <w:tblW w:w="0" w:type="auto"/>
        <w:tblInd w:w="0" w:type="dxa"/>
        <w:tblLook w:val="04A0" w:firstRow="1" w:lastRow="0" w:firstColumn="1" w:lastColumn="0" w:noHBand="0" w:noVBand="1"/>
      </w:tblPr>
      <w:tblGrid>
        <w:gridCol w:w="1777"/>
        <w:gridCol w:w="7239"/>
      </w:tblGrid>
      <w:tr w:rsidR="0039217D" w:rsidRPr="0039217D" w14:paraId="7B922E66" w14:textId="77777777" w:rsidTr="0039217D">
        <w:tc>
          <w:tcPr>
            <w:tcW w:w="1838" w:type="dxa"/>
            <w:tcBorders>
              <w:top w:val="single" w:sz="4" w:space="0" w:color="auto"/>
              <w:left w:val="single" w:sz="4" w:space="0" w:color="auto"/>
              <w:bottom w:val="single" w:sz="4" w:space="0" w:color="auto"/>
              <w:right w:val="single" w:sz="4" w:space="0" w:color="auto"/>
            </w:tcBorders>
          </w:tcPr>
          <w:p w14:paraId="0620566E" w14:textId="77777777" w:rsidR="0039217D" w:rsidRPr="0039217D" w:rsidRDefault="0039217D">
            <w:pPr>
              <w:rPr>
                <w:rFonts w:ascii="Times New Roman" w:hAnsi="Times New Roman"/>
                <w:b/>
                <w:bCs/>
                <w:sz w:val="24"/>
                <w:szCs w:val="24"/>
              </w:rPr>
            </w:pPr>
            <w:r w:rsidRPr="0039217D">
              <w:rPr>
                <w:rFonts w:ascii="Times New Roman" w:hAnsi="Times New Roman"/>
                <w:b/>
                <w:bCs/>
              </w:rPr>
              <w:t>Details relevant to the research context.</w:t>
            </w:r>
          </w:p>
          <w:p w14:paraId="21A069FE" w14:textId="77777777" w:rsidR="0039217D" w:rsidRPr="0039217D" w:rsidRDefault="0039217D">
            <w:pPr>
              <w:rPr>
                <w:rFonts w:ascii="Times New Roman" w:hAnsi="Times New Roman"/>
                <w:b/>
                <w:bCs/>
              </w:rPr>
            </w:pPr>
          </w:p>
          <w:p w14:paraId="220EF94F" w14:textId="77777777" w:rsidR="0039217D" w:rsidRPr="0039217D" w:rsidRDefault="0039217D">
            <w:pPr>
              <w:rPr>
                <w:rFonts w:ascii="Times New Roman" w:hAnsi="Times New Roman"/>
                <w:bCs/>
              </w:rPr>
            </w:pPr>
            <w:r w:rsidRPr="0039217D">
              <w:rPr>
                <w:rFonts w:ascii="Times New Roman" w:hAnsi="Times New Roman"/>
                <w:bCs/>
              </w:rPr>
              <w:t>Date/time.</w:t>
            </w:r>
          </w:p>
          <w:p w14:paraId="337F22D8" w14:textId="77777777" w:rsidR="0039217D" w:rsidRPr="0039217D" w:rsidRDefault="0039217D">
            <w:pPr>
              <w:rPr>
                <w:rFonts w:ascii="Times New Roman" w:hAnsi="Times New Roman"/>
                <w:bCs/>
              </w:rPr>
            </w:pPr>
            <w:r w:rsidRPr="0039217D">
              <w:rPr>
                <w:rFonts w:ascii="Times New Roman" w:hAnsi="Times New Roman"/>
                <w:bCs/>
              </w:rPr>
              <w:t>Age/Stage of group.</w:t>
            </w:r>
          </w:p>
          <w:p w14:paraId="2F687576" w14:textId="77777777" w:rsidR="0039217D" w:rsidRPr="0039217D" w:rsidRDefault="0039217D">
            <w:pPr>
              <w:rPr>
                <w:rFonts w:ascii="Times New Roman" w:hAnsi="Times New Roman"/>
                <w:bCs/>
              </w:rPr>
            </w:pPr>
            <w:r w:rsidRPr="0039217D">
              <w:rPr>
                <w:rFonts w:ascii="Times New Roman" w:hAnsi="Times New Roman"/>
                <w:bCs/>
              </w:rPr>
              <w:t>People involved.</w:t>
            </w:r>
          </w:p>
          <w:p w14:paraId="556F0429" w14:textId="77777777" w:rsidR="0039217D" w:rsidRPr="0039217D" w:rsidRDefault="0039217D">
            <w:pPr>
              <w:rPr>
                <w:rFonts w:ascii="Times New Roman" w:hAnsi="Times New Roman"/>
                <w:bCs/>
              </w:rPr>
            </w:pPr>
            <w:r w:rsidRPr="0039217D">
              <w:rPr>
                <w:rFonts w:ascii="Times New Roman" w:hAnsi="Times New Roman"/>
                <w:bCs/>
              </w:rPr>
              <w:t>Contextual</w:t>
            </w:r>
          </w:p>
          <w:p w14:paraId="1EFF8000" w14:textId="77777777" w:rsidR="0039217D" w:rsidRPr="0039217D" w:rsidRDefault="0039217D">
            <w:pPr>
              <w:rPr>
                <w:rFonts w:ascii="Times New Roman" w:hAnsi="Times New Roman"/>
                <w:bCs/>
              </w:rPr>
            </w:pPr>
            <w:r w:rsidRPr="0039217D">
              <w:rPr>
                <w:rFonts w:ascii="Times New Roman" w:hAnsi="Times New Roman"/>
                <w:bCs/>
              </w:rPr>
              <w:t xml:space="preserve">information from field notes. </w:t>
            </w:r>
          </w:p>
          <w:p w14:paraId="4ADE3114" w14:textId="77777777" w:rsidR="0039217D" w:rsidRPr="0039217D" w:rsidRDefault="0039217D">
            <w:pPr>
              <w:rPr>
                <w:rFonts w:ascii="Times New Roman" w:hAnsi="Times New Roman"/>
                <w:i/>
                <w:iCs/>
              </w:rPr>
            </w:pPr>
          </w:p>
        </w:tc>
        <w:tc>
          <w:tcPr>
            <w:tcW w:w="7868" w:type="dxa"/>
            <w:tcBorders>
              <w:top w:val="single" w:sz="4" w:space="0" w:color="auto"/>
              <w:left w:val="single" w:sz="4" w:space="0" w:color="auto"/>
              <w:bottom w:val="single" w:sz="4" w:space="0" w:color="auto"/>
              <w:right w:val="single" w:sz="4" w:space="0" w:color="auto"/>
            </w:tcBorders>
          </w:tcPr>
          <w:p w14:paraId="490DA521" w14:textId="77777777" w:rsidR="0039217D" w:rsidRPr="0039217D" w:rsidRDefault="0039217D" w:rsidP="004D4996">
            <w:pPr>
              <w:pStyle w:val="ListParagraph"/>
              <w:numPr>
                <w:ilvl w:val="0"/>
                <w:numId w:val="7"/>
              </w:numPr>
            </w:pPr>
            <w:r w:rsidRPr="0039217D">
              <w:t>28/09/20, 9.50 am, year 9.</w:t>
            </w:r>
          </w:p>
          <w:p w14:paraId="2B84CD2A" w14:textId="77777777" w:rsidR="0039217D" w:rsidRPr="0039217D" w:rsidRDefault="0039217D" w:rsidP="004D4996">
            <w:pPr>
              <w:pStyle w:val="ListParagraph"/>
              <w:numPr>
                <w:ilvl w:val="0"/>
                <w:numId w:val="8"/>
              </w:numPr>
            </w:pPr>
            <w:r w:rsidRPr="0039217D">
              <w:t>Set 4 class.</w:t>
            </w:r>
          </w:p>
          <w:p w14:paraId="20BF867F" w14:textId="77777777" w:rsidR="0039217D" w:rsidRPr="0039217D" w:rsidRDefault="0039217D" w:rsidP="004D4996">
            <w:pPr>
              <w:pStyle w:val="ListParagraph"/>
              <w:numPr>
                <w:ilvl w:val="0"/>
                <w:numId w:val="8"/>
              </w:numPr>
            </w:pPr>
            <w:r w:rsidRPr="0039217D">
              <w:t>Involves teacher and pupil.</w:t>
            </w:r>
          </w:p>
          <w:p w14:paraId="6E977F7D" w14:textId="77777777" w:rsidR="0039217D" w:rsidRPr="0039217D" w:rsidRDefault="0039217D">
            <w:pPr>
              <w:pStyle w:val="ListParagraph"/>
            </w:pPr>
          </w:p>
          <w:p w14:paraId="4502D7F2" w14:textId="77777777" w:rsidR="0039217D" w:rsidRPr="0039217D" w:rsidRDefault="0039217D">
            <w:pPr>
              <w:rPr>
                <w:rFonts w:ascii="Times New Roman" w:hAnsi="Times New Roman"/>
              </w:rPr>
            </w:pPr>
          </w:p>
          <w:p w14:paraId="19232A5F" w14:textId="77777777" w:rsidR="0039217D" w:rsidRPr="0039217D" w:rsidRDefault="0039217D">
            <w:pPr>
              <w:rPr>
                <w:rFonts w:ascii="Times New Roman" w:hAnsi="Times New Roman"/>
              </w:rPr>
            </w:pPr>
          </w:p>
          <w:p w14:paraId="751D2E9D" w14:textId="77777777" w:rsidR="0039217D" w:rsidRPr="0039217D" w:rsidRDefault="0039217D">
            <w:pPr>
              <w:rPr>
                <w:rFonts w:ascii="Times New Roman" w:hAnsi="Times New Roman"/>
              </w:rPr>
            </w:pPr>
          </w:p>
        </w:tc>
      </w:tr>
      <w:tr w:rsidR="0039217D" w:rsidRPr="0039217D" w14:paraId="18880EE6" w14:textId="77777777" w:rsidTr="0039217D">
        <w:tc>
          <w:tcPr>
            <w:tcW w:w="1838" w:type="dxa"/>
            <w:tcBorders>
              <w:top w:val="single" w:sz="4" w:space="0" w:color="auto"/>
              <w:left w:val="single" w:sz="4" w:space="0" w:color="auto"/>
              <w:bottom w:val="single" w:sz="4" w:space="0" w:color="auto"/>
              <w:right w:val="single" w:sz="4" w:space="0" w:color="auto"/>
            </w:tcBorders>
            <w:hideMark/>
          </w:tcPr>
          <w:p w14:paraId="320AF884" w14:textId="0AE9F473" w:rsidR="0039217D" w:rsidRPr="0039217D" w:rsidRDefault="0039217D">
            <w:pPr>
              <w:rPr>
                <w:rFonts w:ascii="Times New Roman" w:hAnsi="Times New Roman"/>
                <w:i/>
                <w:iCs/>
              </w:rPr>
            </w:pPr>
            <w:r w:rsidRPr="0039217D">
              <w:rPr>
                <w:rFonts w:ascii="Times New Roman" w:hAnsi="Times New Roman"/>
                <w:i/>
                <w:iCs/>
              </w:rPr>
              <w:t>What happened? A detailed description of what you observed and what thoughts on pedagogy and practice occurred to you as a result, looking towards your research.</w:t>
            </w:r>
          </w:p>
        </w:tc>
        <w:tc>
          <w:tcPr>
            <w:tcW w:w="7868" w:type="dxa"/>
            <w:tcBorders>
              <w:top w:val="single" w:sz="4" w:space="0" w:color="auto"/>
              <w:left w:val="single" w:sz="4" w:space="0" w:color="auto"/>
              <w:bottom w:val="single" w:sz="4" w:space="0" w:color="auto"/>
              <w:right w:val="single" w:sz="4" w:space="0" w:color="auto"/>
            </w:tcBorders>
          </w:tcPr>
          <w:p w14:paraId="69ECA45C" w14:textId="112C0FBA" w:rsidR="0039217D" w:rsidRPr="00A83AA4" w:rsidRDefault="0039217D">
            <w:pPr>
              <w:rPr>
                <w:rFonts w:ascii="Times New Roman" w:hAnsi="Times New Roman"/>
                <w:sz w:val="24"/>
                <w:szCs w:val="24"/>
              </w:rPr>
            </w:pPr>
            <w:r w:rsidRPr="00A83AA4">
              <w:rPr>
                <w:rFonts w:ascii="Times New Roman" w:hAnsi="Times New Roman"/>
                <w:sz w:val="24"/>
                <w:szCs w:val="24"/>
              </w:rPr>
              <w:t xml:space="preserve">Pupil leaning back on chair when teacher was going through the plot of the novel. Looking disengaged with what was being said to them. However, once given the independent reading task the distracted pupil stopped leaning back in their chair and focused on the task. When the teacher began asking questions about the novels protagonist, the pupil contributed to the discussion on the characters characterisation. This led the researcher to think about different behavioural management techniques and the relevance of engaging pupil interests for improved learning. </w:t>
            </w:r>
          </w:p>
          <w:p w14:paraId="366A5768" w14:textId="77777777" w:rsidR="0039217D" w:rsidRPr="00A83AA4" w:rsidRDefault="0039217D">
            <w:pPr>
              <w:rPr>
                <w:rFonts w:ascii="Times New Roman" w:hAnsi="Times New Roman"/>
                <w:sz w:val="24"/>
                <w:szCs w:val="24"/>
              </w:rPr>
            </w:pPr>
          </w:p>
          <w:p w14:paraId="28A7FF88" w14:textId="77777777" w:rsidR="0039217D" w:rsidRPr="00A83AA4" w:rsidRDefault="0039217D">
            <w:pPr>
              <w:rPr>
                <w:rFonts w:ascii="Times New Roman" w:hAnsi="Times New Roman"/>
                <w:sz w:val="24"/>
                <w:szCs w:val="24"/>
              </w:rPr>
            </w:pPr>
          </w:p>
          <w:p w14:paraId="5002DA93" w14:textId="77777777" w:rsidR="0039217D" w:rsidRPr="00A83AA4" w:rsidRDefault="0039217D">
            <w:pPr>
              <w:rPr>
                <w:rFonts w:ascii="Times New Roman" w:hAnsi="Times New Roman"/>
                <w:sz w:val="24"/>
                <w:szCs w:val="24"/>
              </w:rPr>
            </w:pPr>
          </w:p>
        </w:tc>
      </w:tr>
    </w:tbl>
    <w:p w14:paraId="36B04AB2" w14:textId="77777777" w:rsidR="0039217D" w:rsidRPr="0039217D" w:rsidRDefault="0039217D" w:rsidP="0039217D">
      <w:pPr>
        <w:jc w:val="both"/>
        <w:rPr>
          <w:rFonts w:ascii="Times New Roman" w:eastAsia="Times New Roman" w:hAnsi="Times New Roman" w:cs="Times New Roman"/>
          <w:b/>
          <w:lang w:val="cy-GB" w:eastAsia="cy-GB"/>
        </w:rPr>
      </w:pPr>
    </w:p>
    <w:p w14:paraId="3D792AEA" w14:textId="77777777" w:rsidR="0039217D" w:rsidRPr="0039217D" w:rsidRDefault="0039217D" w:rsidP="0039217D">
      <w:pPr>
        <w:jc w:val="both"/>
        <w:rPr>
          <w:rFonts w:ascii="Times New Roman" w:hAnsi="Times New Roman" w:cs="Times New Roman"/>
          <w:b/>
        </w:rPr>
      </w:pPr>
      <w:r w:rsidRPr="0039217D">
        <w:rPr>
          <w:rFonts w:ascii="Times New Roman" w:hAnsi="Times New Roman" w:cs="Times New Roman"/>
          <w:b/>
        </w:rPr>
        <w:t>OBSERVATION / FIELD NOTES</w:t>
      </w:r>
    </w:p>
    <w:p w14:paraId="6C7024D4" w14:textId="77777777" w:rsidR="0039217D" w:rsidRPr="0039217D" w:rsidRDefault="0039217D" w:rsidP="0039217D">
      <w:pPr>
        <w:rPr>
          <w:rFonts w:ascii="Times New Roman" w:hAnsi="Times New Roman" w:cs="Times New Roman"/>
          <w:sz w:val="16"/>
          <w:szCs w:val="16"/>
        </w:rPr>
      </w:pPr>
      <w:r w:rsidRPr="0039217D">
        <w:rPr>
          <w:rFonts w:ascii="Times New Roman" w:hAnsi="Times New Roman" w:cs="Times New Roman"/>
          <w:sz w:val="16"/>
          <w:szCs w:val="16"/>
        </w:rPr>
        <w:lastRenderedPageBreak/>
        <w:t>(Questions adapted from Fletcher Wood (2016)</w:t>
      </w:r>
    </w:p>
    <w:tbl>
      <w:tblPr>
        <w:tblStyle w:val="TableGrid"/>
        <w:tblW w:w="0" w:type="auto"/>
        <w:tblInd w:w="0" w:type="dxa"/>
        <w:tblLook w:val="04A0" w:firstRow="1" w:lastRow="0" w:firstColumn="1" w:lastColumn="0" w:noHBand="0" w:noVBand="1"/>
      </w:tblPr>
      <w:tblGrid>
        <w:gridCol w:w="8926"/>
      </w:tblGrid>
      <w:tr w:rsidR="0039217D" w:rsidRPr="0039217D" w14:paraId="595FFE03" w14:textId="77777777" w:rsidTr="0039217D">
        <w:tc>
          <w:tcPr>
            <w:tcW w:w="8926" w:type="dxa"/>
            <w:tcBorders>
              <w:top w:val="single" w:sz="4" w:space="0" w:color="auto"/>
              <w:left w:val="single" w:sz="4" w:space="0" w:color="auto"/>
              <w:bottom w:val="single" w:sz="4" w:space="0" w:color="auto"/>
              <w:right w:val="single" w:sz="4" w:space="0" w:color="auto"/>
            </w:tcBorders>
          </w:tcPr>
          <w:p w14:paraId="2541C058" w14:textId="77777777" w:rsidR="0039217D" w:rsidRPr="0039217D" w:rsidRDefault="0039217D">
            <w:pPr>
              <w:rPr>
                <w:rFonts w:ascii="Times New Roman" w:hAnsi="Times New Roman"/>
                <w:sz w:val="24"/>
                <w:szCs w:val="24"/>
              </w:rPr>
            </w:pPr>
            <w:r w:rsidRPr="0039217D">
              <w:rPr>
                <w:rFonts w:ascii="Times New Roman" w:hAnsi="Times New Roman"/>
              </w:rPr>
              <w:t>Date and time, year group: 28/09/20, 11.55 am, year 8.</w:t>
            </w:r>
          </w:p>
          <w:p w14:paraId="667CB606" w14:textId="77777777" w:rsidR="0039217D" w:rsidRPr="0039217D" w:rsidRDefault="0039217D">
            <w:pPr>
              <w:rPr>
                <w:rFonts w:ascii="Times New Roman" w:hAnsi="Times New Roman"/>
              </w:rPr>
            </w:pPr>
          </w:p>
        </w:tc>
      </w:tr>
      <w:tr w:rsidR="0039217D" w:rsidRPr="0039217D" w14:paraId="578A7443" w14:textId="77777777" w:rsidTr="0039217D">
        <w:tc>
          <w:tcPr>
            <w:tcW w:w="8926" w:type="dxa"/>
            <w:tcBorders>
              <w:top w:val="single" w:sz="4" w:space="0" w:color="auto"/>
              <w:left w:val="single" w:sz="4" w:space="0" w:color="auto"/>
              <w:bottom w:val="single" w:sz="4" w:space="0" w:color="auto"/>
              <w:right w:val="single" w:sz="4" w:space="0" w:color="auto"/>
            </w:tcBorders>
          </w:tcPr>
          <w:p w14:paraId="52A0A044" w14:textId="77777777" w:rsidR="0039217D" w:rsidRPr="0039217D" w:rsidRDefault="0039217D">
            <w:pPr>
              <w:rPr>
                <w:rFonts w:ascii="Times New Roman" w:hAnsi="Times New Roman"/>
              </w:rPr>
            </w:pPr>
            <w:r w:rsidRPr="0039217D">
              <w:rPr>
                <w:rFonts w:ascii="Times New Roman" w:hAnsi="Times New Roman"/>
                <w:b/>
              </w:rPr>
              <w:t>Lesson details:</w:t>
            </w:r>
            <w:r w:rsidRPr="0039217D">
              <w:rPr>
                <w:rFonts w:ascii="Times New Roman" w:hAnsi="Times New Roman"/>
              </w:rPr>
              <w:t xml:space="preserve"> (Context and focus -/</w:t>
            </w:r>
            <w:proofErr w:type="spellStart"/>
            <w:r w:rsidRPr="0039217D">
              <w:rPr>
                <w:rFonts w:ascii="Times New Roman" w:hAnsi="Times New Roman"/>
              </w:rPr>
              <w:t>AoLE</w:t>
            </w:r>
            <w:proofErr w:type="spellEnd"/>
            <w:r w:rsidRPr="0039217D">
              <w:rPr>
                <w:rFonts w:ascii="Times New Roman" w:hAnsi="Times New Roman"/>
              </w:rPr>
              <w:t>/subject- is it near start of end of unit of study? Indoors/outdoors? Ability range? Any particularly relevant information).</w:t>
            </w:r>
          </w:p>
          <w:p w14:paraId="77312F1C" w14:textId="77777777" w:rsidR="0039217D" w:rsidRPr="0039217D" w:rsidRDefault="0039217D" w:rsidP="004D4996">
            <w:pPr>
              <w:pStyle w:val="ListParagraph"/>
              <w:numPr>
                <w:ilvl w:val="0"/>
                <w:numId w:val="9"/>
              </w:numPr>
            </w:pPr>
            <w:r w:rsidRPr="0039217D">
              <w:t>Mixed ability class.</w:t>
            </w:r>
          </w:p>
          <w:p w14:paraId="34E94048" w14:textId="77777777" w:rsidR="0039217D" w:rsidRPr="0039217D" w:rsidRDefault="0039217D" w:rsidP="004D4996">
            <w:pPr>
              <w:pStyle w:val="ListParagraph"/>
              <w:numPr>
                <w:ilvl w:val="0"/>
                <w:numId w:val="9"/>
              </w:numPr>
            </w:pPr>
            <w:r w:rsidRPr="0039217D">
              <w:t>Class contained two ALN (aditional learning needs) pupils. One pupil had dyslexia, another had a hearing imparment.</w:t>
            </w:r>
          </w:p>
          <w:p w14:paraId="7353CE6A" w14:textId="77777777" w:rsidR="0039217D" w:rsidRPr="0039217D" w:rsidRDefault="0039217D" w:rsidP="004D4996">
            <w:pPr>
              <w:pStyle w:val="ListParagraph"/>
              <w:numPr>
                <w:ilvl w:val="0"/>
                <w:numId w:val="9"/>
              </w:numPr>
            </w:pPr>
            <w:r w:rsidRPr="0039217D">
              <w:t xml:space="preserve">Lesson focused on the continuation of the group reading of </w:t>
            </w:r>
            <w:r w:rsidRPr="0039217D">
              <w:rPr>
                <w:i/>
                <w:iCs/>
              </w:rPr>
              <w:t xml:space="preserve">Holes </w:t>
            </w:r>
            <w:r w:rsidRPr="0039217D">
              <w:t>by Louis Sachar.</w:t>
            </w:r>
          </w:p>
          <w:p w14:paraId="7122A48D" w14:textId="77777777" w:rsidR="0039217D" w:rsidRPr="0039217D" w:rsidRDefault="0039217D" w:rsidP="004D4996">
            <w:pPr>
              <w:pStyle w:val="ListParagraph"/>
              <w:numPr>
                <w:ilvl w:val="0"/>
                <w:numId w:val="9"/>
              </w:numPr>
            </w:pPr>
            <w:r w:rsidRPr="0039217D">
              <w:t xml:space="preserve">Group reading done in the form of a game, refered to as “the popcorn game”. </w:t>
            </w:r>
          </w:p>
          <w:p w14:paraId="590FB2BA" w14:textId="77777777" w:rsidR="0039217D" w:rsidRPr="0039217D" w:rsidRDefault="0039217D" w:rsidP="004D4996">
            <w:pPr>
              <w:pStyle w:val="ListParagraph"/>
              <w:numPr>
                <w:ilvl w:val="0"/>
                <w:numId w:val="9"/>
              </w:numPr>
            </w:pPr>
            <w:r w:rsidRPr="0039217D">
              <w:t>Class sat in a seating plan that was displayed on the interactive whiteboard. Pupils with ALN both sat at the front of the class.</w:t>
            </w:r>
          </w:p>
          <w:p w14:paraId="4A486D00" w14:textId="77777777" w:rsidR="0039217D" w:rsidRPr="0039217D" w:rsidRDefault="0039217D">
            <w:pPr>
              <w:rPr>
                <w:rFonts w:ascii="Times New Roman" w:hAnsi="Times New Roman"/>
              </w:rPr>
            </w:pPr>
          </w:p>
        </w:tc>
      </w:tr>
      <w:tr w:rsidR="0039217D" w:rsidRPr="0039217D" w14:paraId="158ECCC9" w14:textId="77777777" w:rsidTr="0039217D">
        <w:tc>
          <w:tcPr>
            <w:tcW w:w="8926" w:type="dxa"/>
            <w:tcBorders>
              <w:top w:val="single" w:sz="4" w:space="0" w:color="auto"/>
              <w:left w:val="single" w:sz="4" w:space="0" w:color="auto"/>
              <w:bottom w:val="single" w:sz="4" w:space="0" w:color="auto"/>
              <w:right w:val="single" w:sz="4" w:space="0" w:color="auto"/>
            </w:tcBorders>
          </w:tcPr>
          <w:p w14:paraId="759B1151" w14:textId="77777777" w:rsidR="0039217D" w:rsidRPr="0039217D" w:rsidRDefault="0039217D">
            <w:pPr>
              <w:rPr>
                <w:rFonts w:ascii="Times New Roman" w:hAnsi="Times New Roman"/>
                <w:b/>
                <w:bCs/>
                <w:lang w:val="en-US"/>
              </w:rPr>
            </w:pPr>
            <w:r w:rsidRPr="0039217D">
              <w:rPr>
                <w:rFonts w:ascii="Times New Roman" w:hAnsi="Times New Roman"/>
                <w:b/>
                <w:bCs/>
                <w:lang w:val="en-US"/>
              </w:rPr>
              <w:t>Classroom culture</w:t>
            </w:r>
          </w:p>
          <w:p w14:paraId="58F44E9B" w14:textId="77777777" w:rsidR="0039217D" w:rsidRPr="0039217D" w:rsidRDefault="0039217D">
            <w:pPr>
              <w:rPr>
                <w:rFonts w:ascii="Times New Roman" w:hAnsi="Times New Roman"/>
                <w:bCs/>
                <w:lang w:val="en-US"/>
              </w:rPr>
            </w:pPr>
            <w:r w:rsidRPr="0039217D">
              <w:rPr>
                <w:rFonts w:ascii="Times New Roman" w:hAnsi="Times New Roman"/>
                <w:bCs/>
                <w:lang w:val="en-US"/>
              </w:rPr>
              <w:t>(What is the classroom ‘vibe.’? What do attitudes, dispositions, behaviors towards learning seem like at this point in time?)</w:t>
            </w:r>
          </w:p>
          <w:p w14:paraId="2F7865A7" w14:textId="77777777" w:rsidR="0039217D" w:rsidRPr="0039217D" w:rsidRDefault="0039217D" w:rsidP="004D4996">
            <w:pPr>
              <w:pStyle w:val="ListParagraph"/>
              <w:numPr>
                <w:ilvl w:val="0"/>
                <w:numId w:val="10"/>
              </w:numPr>
              <w:rPr>
                <w:bCs/>
                <w:lang w:val="en-US"/>
              </w:rPr>
            </w:pPr>
            <w:r w:rsidRPr="0039217D">
              <w:rPr>
                <w:bCs/>
                <w:lang w:val="en-US"/>
              </w:rPr>
              <w:t>Teacher stood welcoming the pupils into the classroom, referring to some by name. This created a welcoming, friendly atmosphere.</w:t>
            </w:r>
          </w:p>
          <w:p w14:paraId="38E08D3D" w14:textId="77777777" w:rsidR="0039217D" w:rsidRPr="0039217D" w:rsidRDefault="0039217D" w:rsidP="004D4996">
            <w:pPr>
              <w:pStyle w:val="ListParagraph"/>
              <w:numPr>
                <w:ilvl w:val="0"/>
                <w:numId w:val="10"/>
              </w:numPr>
              <w:rPr>
                <w:bCs/>
                <w:lang w:val="en-US"/>
              </w:rPr>
            </w:pPr>
            <w:r w:rsidRPr="0039217D">
              <w:rPr>
                <w:bCs/>
                <w:lang w:val="en-US"/>
              </w:rPr>
              <w:t>Pupils relaxed and chatty with the teacher on arrival, then settled into their seats.</w:t>
            </w:r>
          </w:p>
          <w:p w14:paraId="19972146" w14:textId="77777777" w:rsidR="0039217D" w:rsidRPr="0039217D" w:rsidRDefault="0039217D" w:rsidP="004D4996">
            <w:pPr>
              <w:pStyle w:val="ListParagraph"/>
              <w:numPr>
                <w:ilvl w:val="0"/>
                <w:numId w:val="10"/>
              </w:numPr>
              <w:rPr>
                <w:bCs/>
                <w:lang w:val="en-US"/>
              </w:rPr>
            </w:pPr>
            <w:r w:rsidRPr="0039217D">
              <w:rPr>
                <w:bCs/>
                <w:lang w:val="en-US"/>
              </w:rPr>
              <w:t xml:space="preserve">Once told they would be continuing their reading of </w:t>
            </w:r>
            <w:r w:rsidRPr="0039217D">
              <w:rPr>
                <w:bCs/>
                <w:i/>
                <w:iCs/>
                <w:lang w:val="en-US"/>
              </w:rPr>
              <w:t xml:space="preserve">Holes </w:t>
            </w:r>
            <w:r w:rsidRPr="0039217D">
              <w:rPr>
                <w:bCs/>
                <w:lang w:val="en-US"/>
              </w:rPr>
              <w:t xml:space="preserve">the class appeared eager, especially when informed reading would take place in the form of the “popcorn game”. </w:t>
            </w:r>
          </w:p>
          <w:p w14:paraId="55E4322D" w14:textId="77777777" w:rsidR="0039217D" w:rsidRPr="0039217D" w:rsidRDefault="0039217D" w:rsidP="004D4996">
            <w:pPr>
              <w:pStyle w:val="ListParagraph"/>
              <w:numPr>
                <w:ilvl w:val="0"/>
                <w:numId w:val="10"/>
              </w:numPr>
              <w:rPr>
                <w:bCs/>
                <w:lang w:val="en-US"/>
              </w:rPr>
            </w:pPr>
            <w:r w:rsidRPr="0039217D">
              <w:rPr>
                <w:bCs/>
                <w:lang w:val="en-US"/>
              </w:rPr>
              <w:t>All listened quietly when other members of the class read aloud.</w:t>
            </w:r>
          </w:p>
          <w:p w14:paraId="2E65C795" w14:textId="77777777" w:rsidR="0039217D" w:rsidRPr="0039217D" w:rsidRDefault="0039217D" w:rsidP="004D4996">
            <w:pPr>
              <w:pStyle w:val="ListParagraph"/>
              <w:numPr>
                <w:ilvl w:val="0"/>
                <w:numId w:val="10"/>
              </w:numPr>
              <w:rPr>
                <w:bCs/>
                <w:lang w:val="en-US"/>
              </w:rPr>
            </w:pPr>
            <w:r w:rsidRPr="0039217D">
              <w:rPr>
                <w:bCs/>
                <w:lang w:val="en-US"/>
              </w:rPr>
              <w:t>No one objected or seemed hesitant to read aloud in front of the class.</w:t>
            </w:r>
          </w:p>
          <w:p w14:paraId="11A673CD" w14:textId="77777777" w:rsidR="0039217D" w:rsidRPr="0039217D" w:rsidRDefault="0039217D" w:rsidP="004D4996">
            <w:pPr>
              <w:pStyle w:val="ListParagraph"/>
              <w:numPr>
                <w:ilvl w:val="0"/>
                <w:numId w:val="10"/>
              </w:numPr>
              <w:rPr>
                <w:bCs/>
                <w:lang w:val="en-US"/>
              </w:rPr>
            </w:pPr>
            <w:r w:rsidRPr="0039217D">
              <w:rPr>
                <w:bCs/>
                <w:lang w:val="en-US"/>
              </w:rPr>
              <w:t xml:space="preserve">Towards the end of the lesson, pupils did begin to appear distracted. A pupil began looking out of the window and thumping the window frame with their hand. </w:t>
            </w:r>
          </w:p>
          <w:p w14:paraId="39B53CB1" w14:textId="77777777" w:rsidR="0039217D" w:rsidRPr="0039217D" w:rsidRDefault="0039217D" w:rsidP="004D4996">
            <w:pPr>
              <w:pStyle w:val="ListParagraph"/>
              <w:numPr>
                <w:ilvl w:val="0"/>
                <w:numId w:val="10"/>
              </w:numPr>
              <w:rPr>
                <w:bCs/>
                <w:lang w:val="en-US"/>
              </w:rPr>
            </w:pPr>
            <w:r w:rsidRPr="0039217D">
              <w:rPr>
                <w:bCs/>
                <w:lang w:val="en-US"/>
              </w:rPr>
              <w:t xml:space="preserve">A pupil complained about being tired. </w:t>
            </w:r>
          </w:p>
          <w:p w14:paraId="78E61522" w14:textId="77777777" w:rsidR="0039217D" w:rsidRPr="0039217D" w:rsidRDefault="0039217D">
            <w:pPr>
              <w:rPr>
                <w:rFonts w:ascii="Times New Roman" w:hAnsi="Times New Roman"/>
                <w:lang w:val="cy-GB"/>
              </w:rPr>
            </w:pPr>
          </w:p>
          <w:p w14:paraId="2DC5BA74" w14:textId="77777777" w:rsidR="0039217D" w:rsidRPr="0039217D" w:rsidRDefault="0039217D">
            <w:pPr>
              <w:ind w:left="720"/>
              <w:rPr>
                <w:rFonts w:ascii="Times New Roman" w:hAnsi="Times New Roman"/>
              </w:rPr>
            </w:pPr>
          </w:p>
        </w:tc>
      </w:tr>
      <w:tr w:rsidR="0039217D" w:rsidRPr="0039217D" w14:paraId="670ACBDF" w14:textId="77777777" w:rsidTr="0039217D">
        <w:tc>
          <w:tcPr>
            <w:tcW w:w="8926" w:type="dxa"/>
            <w:tcBorders>
              <w:top w:val="single" w:sz="4" w:space="0" w:color="auto"/>
              <w:left w:val="single" w:sz="4" w:space="0" w:color="auto"/>
              <w:bottom w:val="single" w:sz="4" w:space="0" w:color="auto"/>
              <w:right w:val="single" w:sz="4" w:space="0" w:color="auto"/>
            </w:tcBorders>
          </w:tcPr>
          <w:p w14:paraId="2252E9ED" w14:textId="77777777" w:rsidR="0039217D" w:rsidRPr="0039217D" w:rsidRDefault="0039217D">
            <w:pPr>
              <w:rPr>
                <w:rFonts w:ascii="Times New Roman" w:hAnsi="Times New Roman"/>
                <w:b/>
              </w:rPr>
            </w:pPr>
            <w:r w:rsidRPr="0039217D">
              <w:rPr>
                <w:rFonts w:ascii="Times New Roman" w:hAnsi="Times New Roman"/>
                <w:b/>
              </w:rPr>
              <w:t>Objectives</w:t>
            </w:r>
          </w:p>
          <w:p w14:paraId="61E4F7B2" w14:textId="77777777" w:rsidR="0039217D" w:rsidRPr="0039217D" w:rsidRDefault="0039217D">
            <w:pPr>
              <w:rPr>
                <w:rFonts w:ascii="Times New Roman" w:hAnsi="Times New Roman"/>
              </w:rPr>
            </w:pPr>
            <w:r w:rsidRPr="0039217D">
              <w:rPr>
                <w:rFonts w:ascii="Times New Roman" w:hAnsi="Times New Roman"/>
              </w:rPr>
              <w:t>(What happens in the environment that communicates the purpose of the experiences?  What can be observed regarding the way lesson activities relate to these purposes?</w:t>
            </w:r>
          </w:p>
          <w:p w14:paraId="27FF5643" w14:textId="77777777" w:rsidR="0039217D" w:rsidRPr="0039217D" w:rsidRDefault="0039217D" w:rsidP="004D4996">
            <w:pPr>
              <w:pStyle w:val="ListParagraph"/>
              <w:numPr>
                <w:ilvl w:val="0"/>
                <w:numId w:val="11"/>
              </w:numPr>
            </w:pPr>
            <w:r w:rsidRPr="0039217D">
              <w:t xml:space="preserve">The teacher explains the importance of reading aloud to the class (helping to develop their communication, reading and listening skills). This aids pupils understanding of the purpose of the reading game task and what skills it will help them to develop. </w:t>
            </w:r>
          </w:p>
          <w:p w14:paraId="099CFFB7" w14:textId="77777777" w:rsidR="0039217D" w:rsidRPr="0039217D" w:rsidRDefault="0039217D">
            <w:pPr>
              <w:rPr>
                <w:rFonts w:ascii="Times New Roman" w:hAnsi="Times New Roman"/>
              </w:rPr>
            </w:pPr>
          </w:p>
        </w:tc>
      </w:tr>
      <w:tr w:rsidR="0039217D" w:rsidRPr="0039217D" w14:paraId="0A88F4BF" w14:textId="77777777" w:rsidTr="0039217D">
        <w:tc>
          <w:tcPr>
            <w:tcW w:w="8926" w:type="dxa"/>
            <w:tcBorders>
              <w:top w:val="single" w:sz="4" w:space="0" w:color="auto"/>
              <w:left w:val="single" w:sz="4" w:space="0" w:color="auto"/>
              <w:bottom w:val="single" w:sz="4" w:space="0" w:color="auto"/>
              <w:right w:val="single" w:sz="4" w:space="0" w:color="auto"/>
            </w:tcBorders>
          </w:tcPr>
          <w:p w14:paraId="243C134A" w14:textId="77777777" w:rsidR="0039217D" w:rsidRPr="0039217D" w:rsidRDefault="0039217D">
            <w:pPr>
              <w:rPr>
                <w:rFonts w:ascii="Times New Roman" w:hAnsi="Times New Roman"/>
                <w:b/>
              </w:rPr>
            </w:pPr>
            <w:r w:rsidRPr="0039217D">
              <w:rPr>
                <w:rFonts w:ascii="Times New Roman" w:hAnsi="Times New Roman"/>
                <w:b/>
              </w:rPr>
              <w:t>Direction</w:t>
            </w:r>
          </w:p>
          <w:p w14:paraId="2FBCB93A" w14:textId="77777777" w:rsidR="0039217D" w:rsidRPr="0039217D" w:rsidRDefault="0039217D">
            <w:pPr>
              <w:rPr>
                <w:rFonts w:ascii="Times New Roman" w:hAnsi="Times New Roman"/>
              </w:rPr>
            </w:pPr>
            <w:r w:rsidRPr="0039217D">
              <w:rPr>
                <w:rFonts w:ascii="Times New Roman" w:hAnsi="Times New Roman"/>
              </w:rPr>
              <w:t xml:space="preserve">(What can be observed that helps learners understand what they are engaging in?  What in the environment helps them understand how to achieve well)? </w:t>
            </w:r>
          </w:p>
          <w:p w14:paraId="761ABA83" w14:textId="77777777" w:rsidR="0039217D" w:rsidRPr="0039217D" w:rsidRDefault="0039217D" w:rsidP="004D4996">
            <w:pPr>
              <w:pStyle w:val="ListParagraph"/>
              <w:numPr>
                <w:ilvl w:val="0"/>
                <w:numId w:val="12"/>
              </w:numPr>
            </w:pPr>
            <w:r w:rsidRPr="0039217D">
              <w:t>Teacher begins the lesson by reading aloud to the class. This acts as a model for the class on what is expected of them during the reading game, but also demonstrates confident reading skills.</w:t>
            </w:r>
          </w:p>
          <w:p w14:paraId="7A7228A0" w14:textId="77777777" w:rsidR="0039217D" w:rsidRPr="0039217D" w:rsidRDefault="0039217D" w:rsidP="004D4996">
            <w:pPr>
              <w:pStyle w:val="ListParagraph"/>
              <w:numPr>
                <w:ilvl w:val="0"/>
                <w:numId w:val="12"/>
              </w:numPr>
            </w:pPr>
            <w:r w:rsidRPr="0039217D">
              <w:t xml:space="preserve">Witnessing their peers reading aloud and listening quietly while others read also allows pupils to see and implement effective reading and listening skills and communication skills. </w:t>
            </w:r>
          </w:p>
          <w:p w14:paraId="088D77D7" w14:textId="77777777" w:rsidR="0039217D" w:rsidRPr="0039217D" w:rsidRDefault="0039217D">
            <w:pPr>
              <w:rPr>
                <w:rFonts w:ascii="Times New Roman" w:hAnsi="Times New Roman"/>
              </w:rPr>
            </w:pPr>
          </w:p>
          <w:p w14:paraId="363B345E" w14:textId="77777777" w:rsidR="0039217D" w:rsidRPr="0039217D" w:rsidRDefault="0039217D">
            <w:pPr>
              <w:rPr>
                <w:rFonts w:ascii="Times New Roman" w:hAnsi="Times New Roman"/>
              </w:rPr>
            </w:pPr>
          </w:p>
          <w:p w14:paraId="1854DC02" w14:textId="77777777" w:rsidR="0039217D" w:rsidRPr="0039217D" w:rsidRDefault="0039217D">
            <w:pPr>
              <w:rPr>
                <w:rFonts w:ascii="Times New Roman" w:hAnsi="Times New Roman"/>
              </w:rPr>
            </w:pPr>
          </w:p>
        </w:tc>
      </w:tr>
      <w:tr w:rsidR="0039217D" w:rsidRPr="0039217D" w14:paraId="695DEAEE" w14:textId="77777777" w:rsidTr="0039217D">
        <w:tc>
          <w:tcPr>
            <w:tcW w:w="8926" w:type="dxa"/>
            <w:tcBorders>
              <w:top w:val="single" w:sz="4" w:space="0" w:color="auto"/>
              <w:left w:val="single" w:sz="4" w:space="0" w:color="auto"/>
              <w:bottom w:val="single" w:sz="4" w:space="0" w:color="auto"/>
              <w:right w:val="single" w:sz="4" w:space="0" w:color="auto"/>
            </w:tcBorders>
          </w:tcPr>
          <w:p w14:paraId="432209D2" w14:textId="77777777" w:rsidR="0039217D" w:rsidRPr="0039217D" w:rsidRDefault="0039217D">
            <w:pPr>
              <w:rPr>
                <w:rFonts w:ascii="Times New Roman" w:hAnsi="Times New Roman"/>
                <w:b/>
              </w:rPr>
            </w:pPr>
            <w:r w:rsidRPr="0039217D">
              <w:rPr>
                <w:rFonts w:ascii="Times New Roman" w:hAnsi="Times New Roman"/>
                <w:b/>
              </w:rPr>
              <w:t>Access and challenge</w:t>
            </w:r>
          </w:p>
          <w:p w14:paraId="0BDF8D3E" w14:textId="77777777" w:rsidR="0039217D" w:rsidRPr="0039217D" w:rsidRDefault="0039217D">
            <w:pPr>
              <w:rPr>
                <w:rFonts w:ascii="Times New Roman" w:hAnsi="Times New Roman"/>
              </w:rPr>
            </w:pPr>
            <w:r w:rsidRPr="0039217D">
              <w:rPr>
                <w:rFonts w:ascii="Times New Roman" w:hAnsi="Times New Roman"/>
              </w:rPr>
              <w:lastRenderedPageBreak/>
              <w:t xml:space="preserve"> (What can be observed in the environment that enables engagement of learners? What can be observed regarding levels of challenge?</w:t>
            </w:r>
          </w:p>
          <w:p w14:paraId="1A3A2FBC" w14:textId="77777777" w:rsidR="0039217D" w:rsidRPr="0039217D" w:rsidRDefault="0039217D" w:rsidP="004D4996">
            <w:pPr>
              <w:pStyle w:val="ListParagraph"/>
              <w:numPr>
                <w:ilvl w:val="0"/>
                <w:numId w:val="13"/>
              </w:numPr>
            </w:pPr>
            <w:r w:rsidRPr="0039217D">
              <w:t>The nature of the reading game ensured all pupils had the chance to read aloud to the class. This challenges every pupil’s reading and listening skills and removes the ability to not engage with the lesson in the same way asking volunteers to read may have. It also challenges pupils to develop confidence in their public speaking skills.</w:t>
            </w:r>
          </w:p>
          <w:p w14:paraId="4545F937" w14:textId="77777777" w:rsidR="0039217D" w:rsidRPr="0039217D" w:rsidRDefault="0039217D" w:rsidP="004D4996">
            <w:pPr>
              <w:pStyle w:val="ListParagraph"/>
              <w:numPr>
                <w:ilvl w:val="0"/>
                <w:numId w:val="13"/>
              </w:numPr>
            </w:pPr>
            <w:r w:rsidRPr="0039217D">
              <w:t xml:space="preserve">The game also enabled pupils to choose how much of the book they read before nominating one of their peers, giving them the opportunity to challenge themselves. This could hopefully encourage the pupils to seek and enjoy challenge, promoting one of the four purposes of the new curriculum for Wales. </w:t>
            </w:r>
          </w:p>
          <w:p w14:paraId="28769C7B" w14:textId="77777777" w:rsidR="0039217D" w:rsidRPr="0039217D" w:rsidRDefault="0039217D">
            <w:pPr>
              <w:rPr>
                <w:rFonts w:ascii="Times New Roman" w:hAnsi="Times New Roman"/>
              </w:rPr>
            </w:pPr>
          </w:p>
        </w:tc>
      </w:tr>
      <w:tr w:rsidR="0039217D" w:rsidRPr="0039217D" w14:paraId="09E7C686" w14:textId="77777777" w:rsidTr="0039217D">
        <w:tc>
          <w:tcPr>
            <w:tcW w:w="8926" w:type="dxa"/>
            <w:tcBorders>
              <w:top w:val="single" w:sz="4" w:space="0" w:color="auto"/>
              <w:left w:val="single" w:sz="4" w:space="0" w:color="auto"/>
              <w:bottom w:val="single" w:sz="4" w:space="0" w:color="auto"/>
              <w:right w:val="single" w:sz="4" w:space="0" w:color="auto"/>
            </w:tcBorders>
          </w:tcPr>
          <w:p w14:paraId="530A9AE8" w14:textId="77777777" w:rsidR="0039217D" w:rsidRPr="0039217D" w:rsidRDefault="0039217D">
            <w:pPr>
              <w:rPr>
                <w:rFonts w:ascii="Times New Roman" w:hAnsi="Times New Roman"/>
                <w:b/>
              </w:rPr>
            </w:pPr>
            <w:r w:rsidRPr="0039217D">
              <w:rPr>
                <w:rFonts w:ascii="Times New Roman" w:hAnsi="Times New Roman"/>
                <w:b/>
              </w:rPr>
              <w:lastRenderedPageBreak/>
              <w:t>Assessment</w:t>
            </w:r>
          </w:p>
          <w:p w14:paraId="58E58614" w14:textId="77777777" w:rsidR="0039217D" w:rsidRPr="0039217D" w:rsidRDefault="0039217D">
            <w:pPr>
              <w:rPr>
                <w:rFonts w:ascii="Times New Roman" w:hAnsi="Times New Roman"/>
              </w:rPr>
            </w:pPr>
            <w:r w:rsidRPr="0039217D">
              <w:rPr>
                <w:rFonts w:ascii="Times New Roman" w:hAnsi="Times New Roman"/>
              </w:rPr>
              <w:t>(Can anything be observed about how student’s existing knowledge is used?  Can anything be observed regarding the development of knowledge during or after the experience)?</w:t>
            </w:r>
          </w:p>
          <w:p w14:paraId="78559843" w14:textId="77777777" w:rsidR="0039217D" w:rsidRPr="0039217D" w:rsidRDefault="0039217D" w:rsidP="004D4996">
            <w:pPr>
              <w:pStyle w:val="ListParagraph"/>
              <w:numPr>
                <w:ilvl w:val="0"/>
                <w:numId w:val="12"/>
              </w:numPr>
            </w:pPr>
            <w:bookmarkStart w:id="21" w:name="_Hlk52821461"/>
            <w:r w:rsidRPr="0039217D">
              <w:t xml:space="preserve">The teacher began the game without outlining how to play, indicating the pupils participated using existing knowledge of the structure and rules of the reading game. </w:t>
            </w:r>
            <w:bookmarkEnd w:id="21"/>
          </w:p>
          <w:p w14:paraId="06BF2ADE" w14:textId="77777777" w:rsidR="0039217D" w:rsidRPr="0039217D" w:rsidRDefault="0039217D" w:rsidP="004D4996">
            <w:pPr>
              <w:pStyle w:val="ListParagraph"/>
              <w:numPr>
                <w:ilvl w:val="0"/>
                <w:numId w:val="12"/>
              </w:numPr>
            </w:pPr>
            <w:r w:rsidRPr="0039217D">
              <w:t>The pupils frequently encountered words they found difficult to read and or pronounce. The teacher aided the pupils by helping them sound out the words, and telling them the meaning of words they had not yet encountered before. This prehaps helped develop their reading skills and expanded their volcabularary.</w:t>
            </w:r>
          </w:p>
          <w:p w14:paraId="6EDC491B" w14:textId="77777777" w:rsidR="0039217D" w:rsidRPr="0039217D" w:rsidRDefault="0039217D">
            <w:pPr>
              <w:rPr>
                <w:rFonts w:ascii="Times New Roman" w:hAnsi="Times New Roman"/>
              </w:rPr>
            </w:pPr>
          </w:p>
          <w:p w14:paraId="13ED956F" w14:textId="77777777" w:rsidR="0039217D" w:rsidRPr="0039217D" w:rsidRDefault="0039217D">
            <w:pPr>
              <w:rPr>
                <w:rFonts w:ascii="Times New Roman" w:hAnsi="Times New Roman"/>
                <w:b/>
              </w:rPr>
            </w:pPr>
          </w:p>
          <w:p w14:paraId="1C8A8A49" w14:textId="77777777" w:rsidR="0039217D" w:rsidRPr="0039217D" w:rsidRDefault="0039217D">
            <w:pPr>
              <w:rPr>
                <w:rFonts w:ascii="Times New Roman" w:hAnsi="Times New Roman"/>
              </w:rPr>
            </w:pPr>
          </w:p>
        </w:tc>
      </w:tr>
      <w:tr w:rsidR="0039217D" w:rsidRPr="0039217D" w14:paraId="0B763A4C" w14:textId="77777777" w:rsidTr="0039217D">
        <w:tc>
          <w:tcPr>
            <w:tcW w:w="8926" w:type="dxa"/>
            <w:tcBorders>
              <w:top w:val="single" w:sz="4" w:space="0" w:color="auto"/>
              <w:left w:val="single" w:sz="4" w:space="0" w:color="auto"/>
              <w:bottom w:val="single" w:sz="4" w:space="0" w:color="auto"/>
              <w:right w:val="single" w:sz="4" w:space="0" w:color="auto"/>
            </w:tcBorders>
          </w:tcPr>
          <w:p w14:paraId="1BB7B868" w14:textId="77777777" w:rsidR="0039217D" w:rsidRPr="0039217D" w:rsidRDefault="0039217D">
            <w:pPr>
              <w:rPr>
                <w:rFonts w:ascii="Times New Roman" w:hAnsi="Times New Roman"/>
                <w:b/>
              </w:rPr>
            </w:pPr>
            <w:r w:rsidRPr="0039217D">
              <w:rPr>
                <w:rFonts w:ascii="Times New Roman" w:hAnsi="Times New Roman"/>
                <w:b/>
              </w:rPr>
              <w:t>Specifics / Critical Incidents</w:t>
            </w:r>
          </w:p>
          <w:p w14:paraId="722A2A52" w14:textId="77777777" w:rsidR="0039217D" w:rsidRPr="0039217D" w:rsidRDefault="0039217D">
            <w:pPr>
              <w:rPr>
                <w:rFonts w:ascii="Times New Roman" w:hAnsi="Times New Roman"/>
              </w:rPr>
            </w:pPr>
            <w:r w:rsidRPr="0039217D">
              <w:rPr>
                <w:rFonts w:ascii="Times New Roman" w:hAnsi="Times New Roman"/>
              </w:rPr>
              <w:t xml:space="preserve"> (Are there moments which cause you to consider aspects of practice when you come across them in future teaching)?</w:t>
            </w:r>
          </w:p>
          <w:p w14:paraId="56A68300" w14:textId="77777777" w:rsidR="0039217D" w:rsidRPr="0039217D" w:rsidRDefault="0039217D" w:rsidP="004D4996">
            <w:pPr>
              <w:pStyle w:val="ListParagraph"/>
              <w:numPr>
                <w:ilvl w:val="0"/>
                <w:numId w:val="12"/>
              </w:numPr>
            </w:pPr>
            <w:r w:rsidRPr="0039217D">
              <w:t xml:space="preserve">A pupil with dyslexia repeatedly interupted their own reading using the frase “I don’t know” when finding the reading difficult. </w:t>
            </w:r>
          </w:p>
          <w:p w14:paraId="4CFC708A" w14:textId="77777777" w:rsidR="0039217D" w:rsidRPr="0039217D" w:rsidRDefault="0039217D">
            <w:pPr>
              <w:rPr>
                <w:rFonts w:ascii="Times New Roman" w:hAnsi="Times New Roman"/>
              </w:rPr>
            </w:pPr>
          </w:p>
        </w:tc>
      </w:tr>
    </w:tbl>
    <w:p w14:paraId="51A7391E" w14:textId="77777777" w:rsidR="0039217D" w:rsidRPr="0039217D" w:rsidRDefault="0039217D" w:rsidP="0039217D">
      <w:pPr>
        <w:rPr>
          <w:rFonts w:ascii="Times New Roman" w:eastAsia="Times New Roman" w:hAnsi="Times New Roman" w:cs="Times New Roman"/>
          <w:lang w:val="cy-GB" w:eastAsia="cy-GB"/>
        </w:rPr>
      </w:pPr>
    </w:p>
    <w:p w14:paraId="1FAF91C0" w14:textId="77777777" w:rsidR="0039217D" w:rsidRPr="0039217D" w:rsidRDefault="0039217D" w:rsidP="0039217D">
      <w:pPr>
        <w:rPr>
          <w:rFonts w:ascii="Times New Roman" w:hAnsi="Times New Roman" w:cs="Times New Roman"/>
          <w:b/>
          <w:color w:val="000000" w:themeColor="text1"/>
        </w:rPr>
      </w:pPr>
      <w:r w:rsidRPr="0039217D">
        <w:rPr>
          <w:rFonts w:ascii="Times New Roman" w:hAnsi="Times New Roman" w:cs="Times New Roman"/>
          <w:b/>
          <w:color w:val="000000" w:themeColor="text1"/>
        </w:rPr>
        <w:t>CRITICAL INCIDENT IDENTIFICATION RECORD</w:t>
      </w:r>
    </w:p>
    <w:p w14:paraId="2D77446C" w14:textId="77777777" w:rsidR="0039217D" w:rsidRPr="0039217D" w:rsidRDefault="0039217D" w:rsidP="0039217D">
      <w:pPr>
        <w:rPr>
          <w:rFonts w:ascii="Times New Roman" w:hAnsi="Times New Roman" w:cs="Times New Roman"/>
        </w:rPr>
      </w:pPr>
    </w:p>
    <w:tbl>
      <w:tblPr>
        <w:tblStyle w:val="TableGrid"/>
        <w:tblW w:w="0" w:type="auto"/>
        <w:tblInd w:w="0" w:type="dxa"/>
        <w:tblLook w:val="04A0" w:firstRow="1" w:lastRow="0" w:firstColumn="1" w:lastColumn="0" w:noHBand="0" w:noVBand="1"/>
      </w:tblPr>
      <w:tblGrid>
        <w:gridCol w:w="1774"/>
        <w:gridCol w:w="7242"/>
      </w:tblGrid>
      <w:tr w:rsidR="0039217D" w:rsidRPr="0039217D" w14:paraId="49482E73" w14:textId="77777777" w:rsidTr="0039217D">
        <w:tc>
          <w:tcPr>
            <w:tcW w:w="1838" w:type="dxa"/>
            <w:tcBorders>
              <w:top w:val="single" w:sz="4" w:space="0" w:color="auto"/>
              <w:left w:val="single" w:sz="4" w:space="0" w:color="auto"/>
              <w:bottom w:val="single" w:sz="4" w:space="0" w:color="auto"/>
              <w:right w:val="single" w:sz="4" w:space="0" w:color="auto"/>
            </w:tcBorders>
          </w:tcPr>
          <w:p w14:paraId="5388BC9F" w14:textId="77777777" w:rsidR="0039217D" w:rsidRPr="0039217D" w:rsidRDefault="0039217D">
            <w:pPr>
              <w:rPr>
                <w:rFonts w:ascii="Times New Roman" w:hAnsi="Times New Roman"/>
                <w:b/>
                <w:bCs/>
                <w:sz w:val="24"/>
                <w:szCs w:val="24"/>
              </w:rPr>
            </w:pPr>
            <w:r w:rsidRPr="0039217D">
              <w:rPr>
                <w:rFonts w:ascii="Times New Roman" w:hAnsi="Times New Roman"/>
                <w:b/>
                <w:bCs/>
              </w:rPr>
              <w:t>Details relevant to the research context.</w:t>
            </w:r>
          </w:p>
          <w:p w14:paraId="3FB9145A" w14:textId="77777777" w:rsidR="0039217D" w:rsidRPr="0039217D" w:rsidRDefault="0039217D">
            <w:pPr>
              <w:rPr>
                <w:rFonts w:ascii="Times New Roman" w:hAnsi="Times New Roman"/>
                <w:b/>
                <w:bCs/>
              </w:rPr>
            </w:pPr>
          </w:p>
          <w:p w14:paraId="3A4E8C73" w14:textId="77777777" w:rsidR="0039217D" w:rsidRPr="0039217D" w:rsidRDefault="0039217D">
            <w:pPr>
              <w:rPr>
                <w:rFonts w:ascii="Times New Roman" w:hAnsi="Times New Roman"/>
                <w:bCs/>
              </w:rPr>
            </w:pPr>
            <w:r w:rsidRPr="0039217D">
              <w:rPr>
                <w:rFonts w:ascii="Times New Roman" w:hAnsi="Times New Roman"/>
                <w:bCs/>
              </w:rPr>
              <w:t>Date/time.</w:t>
            </w:r>
          </w:p>
          <w:p w14:paraId="726EE3C0" w14:textId="77777777" w:rsidR="0039217D" w:rsidRPr="0039217D" w:rsidRDefault="0039217D">
            <w:pPr>
              <w:rPr>
                <w:rFonts w:ascii="Times New Roman" w:hAnsi="Times New Roman"/>
                <w:bCs/>
              </w:rPr>
            </w:pPr>
            <w:r w:rsidRPr="0039217D">
              <w:rPr>
                <w:rFonts w:ascii="Times New Roman" w:hAnsi="Times New Roman"/>
                <w:bCs/>
              </w:rPr>
              <w:t>Age/Stage of group.</w:t>
            </w:r>
          </w:p>
          <w:p w14:paraId="232443FF" w14:textId="77777777" w:rsidR="0039217D" w:rsidRPr="0039217D" w:rsidRDefault="0039217D">
            <w:pPr>
              <w:rPr>
                <w:rFonts w:ascii="Times New Roman" w:hAnsi="Times New Roman"/>
                <w:bCs/>
              </w:rPr>
            </w:pPr>
            <w:r w:rsidRPr="0039217D">
              <w:rPr>
                <w:rFonts w:ascii="Times New Roman" w:hAnsi="Times New Roman"/>
                <w:bCs/>
              </w:rPr>
              <w:t>People involved.</w:t>
            </w:r>
          </w:p>
          <w:p w14:paraId="4151623B" w14:textId="77777777" w:rsidR="0039217D" w:rsidRPr="0039217D" w:rsidRDefault="0039217D">
            <w:pPr>
              <w:rPr>
                <w:rFonts w:ascii="Times New Roman" w:hAnsi="Times New Roman"/>
                <w:bCs/>
              </w:rPr>
            </w:pPr>
            <w:r w:rsidRPr="0039217D">
              <w:rPr>
                <w:rFonts w:ascii="Times New Roman" w:hAnsi="Times New Roman"/>
                <w:bCs/>
              </w:rPr>
              <w:t>Contextual</w:t>
            </w:r>
          </w:p>
          <w:p w14:paraId="6A324E0B" w14:textId="77777777" w:rsidR="0039217D" w:rsidRPr="0039217D" w:rsidRDefault="0039217D">
            <w:pPr>
              <w:rPr>
                <w:rFonts w:ascii="Times New Roman" w:hAnsi="Times New Roman"/>
                <w:bCs/>
              </w:rPr>
            </w:pPr>
            <w:r w:rsidRPr="0039217D">
              <w:rPr>
                <w:rFonts w:ascii="Times New Roman" w:hAnsi="Times New Roman"/>
                <w:bCs/>
              </w:rPr>
              <w:t xml:space="preserve">information from field notes. </w:t>
            </w:r>
          </w:p>
          <w:p w14:paraId="26E8E951" w14:textId="77777777" w:rsidR="0039217D" w:rsidRPr="0039217D" w:rsidRDefault="0039217D">
            <w:pPr>
              <w:rPr>
                <w:rFonts w:ascii="Times New Roman" w:hAnsi="Times New Roman"/>
                <w:i/>
                <w:iCs/>
              </w:rPr>
            </w:pPr>
          </w:p>
        </w:tc>
        <w:tc>
          <w:tcPr>
            <w:tcW w:w="7868" w:type="dxa"/>
            <w:tcBorders>
              <w:top w:val="single" w:sz="4" w:space="0" w:color="auto"/>
              <w:left w:val="single" w:sz="4" w:space="0" w:color="auto"/>
              <w:bottom w:val="single" w:sz="4" w:space="0" w:color="auto"/>
              <w:right w:val="single" w:sz="4" w:space="0" w:color="auto"/>
            </w:tcBorders>
            <w:hideMark/>
          </w:tcPr>
          <w:p w14:paraId="504BA2CA" w14:textId="77777777" w:rsidR="0039217D" w:rsidRPr="0039217D" w:rsidRDefault="0039217D" w:rsidP="004D4996">
            <w:pPr>
              <w:pStyle w:val="ListParagraph"/>
              <w:numPr>
                <w:ilvl w:val="0"/>
                <w:numId w:val="12"/>
              </w:numPr>
            </w:pPr>
            <w:r w:rsidRPr="0039217D">
              <w:t>28/09/20, 11.55 am, year 8.</w:t>
            </w:r>
          </w:p>
          <w:p w14:paraId="00B0FB79" w14:textId="77777777" w:rsidR="0039217D" w:rsidRPr="0039217D" w:rsidRDefault="0039217D" w:rsidP="004D4996">
            <w:pPr>
              <w:pStyle w:val="ListParagraph"/>
              <w:numPr>
                <w:ilvl w:val="0"/>
                <w:numId w:val="12"/>
              </w:numPr>
            </w:pPr>
            <w:r w:rsidRPr="0039217D">
              <w:t>Mixed ability group, containing two ALN pupils (dyslexia, hearing imparment).</w:t>
            </w:r>
          </w:p>
          <w:p w14:paraId="20AC0D80" w14:textId="77777777" w:rsidR="0039217D" w:rsidRPr="0039217D" w:rsidRDefault="0039217D" w:rsidP="004D4996">
            <w:pPr>
              <w:pStyle w:val="ListParagraph"/>
              <w:numPr>
                <w:ilvl w:val="0"/>
                <w:numId w:val="12"/>
              </w:numPr>
            </w:pPr>
            <w:r w:rsidRPr="0039217D">
              <w:t xml:space="preserve">Lesson focused on the continuation of the group reading of </w:t>
            </w:r>
            <w:r w:rsidRPr="0039217D">
              <w:rPr>
                <w:i/>
                <w:iCs/>
              </w:rPr>
              <w:t>Holes</w:t>
            </w:r>
            <w:r w:rsidRPr="0039217D">
              <w:t xml:space="preserve"> by Louis Sachar.</w:t>
            </w:r>
          </w:p>
          <w:p w14:paraId="038EB85A" w14:textId="77777777" w:rsidR="0039217D" w:rsidRPr="0039217D" w:rsidRDefault="0039217D" w:rsidP="004D4996">
            <w:pPr>
              <w:pStyle w:val="ListParagraph"/>
              <w:numPr>
                <w:ilvl w:val="0"/>
                <w:numId w:val="12"/>
              </w:numPr>
            </w:pPr>
            <w:r w:rsidRPr="0039217D">
              <w:t>Reading task carried out in the form of the “popcorn game”</w:t>
            </w:r>
          </w:p>
          <w:p w14:paraId="1543134D" w14:textId="77777777" w:rsidR="0039217D" w:rsidRPr="0039217D" w:rsidRDefault="0039217D" w:rsidP="004D4996">
            <w:pPr>
              <w:pStyle w:val="ListParagraph"/>
              <w:numPr>
                <w:ilvl w:val="0"/>
                <w:numId w:val="12"/>
              </w:numPr>
            </w:pPr>
            <w:r w:rsidRPr="0039217D">
              <w:t>Identified incident involves the teacher and an ALN pupil with dyslexia.</w:t>
            </w:r>
          </w:p>
        </w:tc>
      </w:tr>
      <w:tr w:rsidR="0039217D" w:rsidRPr="0039217D" w14:paraId="48873024" w14:textId="77777777" w:rsidTr="0039217D">
        <w:tc>
          <w:tcPr>
            <w:tcW w:w="1838" w:type="dxa"/>
            <w:tcBorders>
              <w:top w:val="single" w:sz="4" w:space="0" w:color="auto"/>
              <w:left w:val="single" w:sz="4" w:space="0" w:color="auto"/>
              <w:bottom w:val="single" w:sz="4" w:space="0" w:color="auto"/>
              <w:right w:val="single" w:sz="4" w:space="0" w:color="auto"/>
            </w:tcBorders>
            <w:hideMark/>
          </w:tcPr>
          <w:p w14:paraId="712AE02E" w14:textId="59151EFC" w:rsidR="0039217D" w:rsidRPr="0039217D" w:rsidRDefault="0039217D">
            <w:pPr>
              <w:rPr>
                <w:rFonts w:ascii="Times New Roman" w:hAnsi="Times New Roman"/>
                <w:i/>
                <w:iCs/>
              </w:rPr>
            </w:pPr>
            <w:r w:rsidRPr="0039217D">
              <w:rPr>
                <w:rFonts w:ascii="Times New Roman" w:hAnsi="Times New Roman"/>
                <w:i/>
                <w:iCs/>
              </w:rPr>
              <w:t xml:space="preserve">What happened? A detailed description of what you </w:t>
            </w:r>
            <w:r w:rsidRPr="0039217D">
              <w:rPr>
                <w:rFonts w:ascii="Times New Roman" w:hAnsi="Times New Roman"/>
                <w:i/>
                <w:iCs/>
              </w:rPr>
              <w:lastRenderedPageBreak/>
              <w:t>observed and what thoughts on pedagogy and practice occurred to you as a result, looking towards your research.</w:t>
            </w:r>
          </w:p>
        </w:tc>
        <w:tc>
          <w:tcPr>
            <w:tcW w:w="7868" w:type="dxa"/>
            <w:tcBorders>
              <w:top w:val="single" w:sz="4" w:space="0" w:color="auto"/>
              <w:left w:val="single" w:sz="4" w:space="0" w:color="auto"/>
              <w:bottom w:val="single" w:sz="4" w:space="0" w:color="auto"/>
              <w:right w:val="single" w:sz="4" w:space="0" w:color="auto"/>
            </w:tcBorders>
          </w:tcPr>
          <w:p w14:paraId="08232D22" w14:textId="3DEAF23E" w:rsidR="0039217D" w:rsidRPr="00A83AA4" w:rsidRDefault="0039217D">
            <w:pPr>
              <w:rPr>
                <w:rFonts w:ascii="Times New Roman" w:hAnsi="Times New Roman"/>
                <w:sz w:val="24"/>
                <w:szCs w:val="24"/>
              </w:rPr>
            </w:pPr>
            <w:r w:rsidRPr="00A83AA4">
              <w:rPr>
                <w:rFonts w:ascii="Times New Roman" w:hAnsi="Times New Roman"/>
                <w:sz w:val="24"/>
                <w:szCs w:val="24"/>
              </w:rPr>
              <w:lastRenderedPageBreak/>
              <w:t xml:space="preserve">Before the lesson began, the researcher was informed that the class contained two pupils with additional learning needs. This included a pupil with a hearing impairment and a pupil with dyslexia. Pupils entered the classroom and sat down according to the seating plan </w:t>
            </w:r>
            <w:r w:rsidRPr="00A83AA4">
              <w:rPr>
                <w:rFonts w:ascii="Times New Roman" w:hAnsi="Times New Roman"/>
                <w:sz w:val="24"/>
                <w:szCs w:val="24"/>
              </w:rPr>
              <w:lastRenderedPageBreak/>
              <w:t xml:space="preserve">displayed on the whiteboard. The two pupils with ALN where sat at the front, closest to the teacher. The teacher informed the class verbally of their lesson objective, which was the continuation of the reading of </w:t>
            </w:r>
            <w:r w:rsidRPr="00A83AA4">
              <w:rPr>
                <w:rFonts w:ascii="Times New Roman" w:hAnsi="Times New Roman"/>
                <w:i/>
                <w:iCs/>
                <w:sz w:val="24"/>
                <w:szCs w:val="24"/>
              </w:rPr>
              <w:t xml:space="preserve">Holes </w:t>
            </w:r>
            <w:r w:rsidRPr="00A83AA4">
              <w:rPr>
                <w:rFonts w:ascii="Times New Roman" w:hAnsi="Times New Roman"/>
                <w:sz w:val="24"/>
                <w:szCs w:val="24"/>
              </w:rPr>
              <w:t xml:space="preserve">by Louis Sachar. The reading would be carried out in the form of a game referred to as “the popcorn game”, which involved one individual reading a section of the novel aloud and then nominating another person to read aloud using the phrase “popcorn (insert name)”. The teacher began reading first, then went on to nominate a pupil and the game went on with pupils reading aloud and nominating their peers to do the same. During the game, pupil X, who the researcher was informed had dyslexia, was nominated to read the next section. When reading, they began to find certain words difficult to read and repeatedly used the phrase “I don’t know” throughout their turn. The teacher helped them with words they found difficult, and praised them when they pronounced difficult words correctly. This similar pattern continued when pupil X was nominated, stopping to say “I don’t know” when finding the reading difficult. </w:t>
            </w:r>
            <w:bookmarkStart w:id="22" w:name="_Hlk52368861"/>
            <w:r w:rsidRPr="00A83AA4">
              <w:rPr>
                <w:rFonts w:ascii="Times New Roman" w:hAnsi="Times New Roman"/>
                <w:sz w:val="24"/>
                <w:szCs w:val="24"/>
              </w:rPr>
              <w:t xml:space="preserve">This incident led the researcher to think about pedagogical practice in relation to additional learner needs in mixed ability classrooms. This led to further study of additional learner needs (with a focus on dyslexia) and the relevance of differentiation within the classroom to prevent barriers to learning. </w:t>
            </w:r>
            <w:bookmarkEnd w:id="22"/>
          </w:p>
        </w:tc>
      </w:tr>
    </w:tbl>
    <w:p w14:paraId="03D9B480" w14:textId="4A1D29A9" w:rsidR="0039217D" w:rsidRPr="0039217D" w:rsidRDefault="0039217D" w:rsidP="0039217D">
      <w:pPr>
        <w:jc w:val="both"/>
        <w:rPr>
          <w:rFonts w:ascii="Times New Roman" w:hAnsi="Times New Roman" w:cs="Times New Roman"/>
          <w:b/>
        </w:rPr>
      </w:pPr>
      <w:r w:rsidRPr="0039217D">
        <w:rPr>
          <w:rFonts w:ascii="Times New Roman" w:hAnsi="Times New Roman" w:cs="Times New Roman"/>
          <w:b/>
        </w:rPr>
        <w:lastRenderedPageBreak/>
        <w:t>OBSERVATION / FIELD NOTES</w:t>
      </w:r>
    </w:p>
    <w:p w14:paraId="51EE3424" w14:textId="77777777" w:rsidR="0039217D" w:rsidRPr="0039217D" w:rsidRDefault="0039217D" w:rsidP="0039217D">
      <w:pPr>
        <w:rPr>
          <w:rFonts w:ascii="Times New Roman" w:hAnsi="Times New Roman" w:cs="Times New Roman"/>
          <w:sz w:val="16"/>
          <w:szCs w:val="16"/>
        </w:rPr>
      </w:pPr>
      <w:r w:rsidRPr="0039217D">
        <w:rPr>
          <w:rFonts w:ascii="Times New Roman" w:hAnsi="Times New Roman" w:cs="Times New Roman"/>
          <w:sz w:val="16"/>
          <w:szCs w:val="16"/>
        </w:rPr>
        <w:t>(Questions adapted from Fletcher Wood (2016)</w:t>
      </w:r>
    </w:p>
    <w:tbl>
      <w:tblPr>
        <w:tblStyle w:val="TableGrid"/>
        <w:tblW w:w="0" w:type="auto"/>
        <w:tblInd w:w="0" w:type="dxa"/>
        <w:tblLook w:val="04A0" w:firstRow="1" w:lastRow="0" w:firstColumn="1" w:lastColumn="0" w:noHBand="0" w:noVBand="1"/>
      </w:tblPr>
      <w:tblGrid>
        <w:gridCol w:w="8926"/>
      </w:tblGrid>
      <w:tr w:rsidR="0039217D" w:rsidRPr="0039217D" w14:paraId="6A9B5939" w14:textId="77777777" w:rsidTr="0039217D">
        <w:tc>
          <w:tcPr>
            <w:tcW w:w="8926" w:type="dxa"/>
            <w:tcBorders>
              <w:top w:val="single" w:sz="4" w:space="0" w:color="auto"/>
              <w:left w:val="single" w:sz="4" w:space="0" w:color="auto"/>
              <w:bottom w:val="single" w:sz="4" w:space="0" w:color="auto"/>
              <w:right w:val="single" w:sz="4" w:space="0" w:color="auto"/>
            </w:tcBorders>
          </w:tcPr>
          <w:p w14:paraId="3A533846" w14:textId="77777777" w:rsidR="0039217D" w:rsidRPr="0039217D" w:rsidRDefault="0039217D">
            <w:pPr>
              <w:rPr>
                <w:rFonts w:ascii="Times New Roman" w:hAnsi="Times New Roman"/>
                <w:sz w:val="24"/>
                <w:szCs w:val="24"/>
              </w:rPr>
            </w:pPr>
            <w:r w:rsidRPr="0039217D">
              <w:rPr>
                <w:rFonts w:ascii="Times New Roman" w:hAnsi="Times New Roman"/>
              </w:rPr>
              <w:t>Date and time, year group: 28/09/20, 1.30 pm, year 7.</w:t>
            </w:r>
          </w:p>
          <w:p w14:paraId="25A29E30" w14:textId="77777777" w:rsidR="0039217D" w:rsidRPr="0039217D" w:rsidRDefault="0039217D">
            <w:pPr>
              <w:rPr>
                <w:rFonts w:ascii="Times New Roman" w:hAnsi="Times New Roman"/>
              </w:rPr>
            </w:pPr>
          </w:p>
        </w:tc>
      </w:tr>
      <w:tr w:rsidR="0039217D" w:rsidRPr="0039217D" w14:paraId="682F407D" w14:textId="77777777" w:rsidTr="0039217D">
        <w:tc>
          <w:tcPr>
            <w:tcW w:w="8926" w:type="dxa"/>
            <w:tcBorders>
              <w:top w:val="single" w:sz="4" w:space="0" w:color="auto"/>
              <w:left w:val="single" w:sz="4" w:space="0" w:color="auto"/>
              <w:bottom w:val="single" w:sz="4" w:space="0" w:color="auto"/>
              <w:right w:val="single" w:sz="4" w:space="0" w:color="auto"/>
            </w:tcBorders>
          </w:tcPr>
          <w:p w14:paraId="64BACBFA" w14:textId="77777777" w:rsidR="0039217D" w:rsidRPr="0039217D" w:rsidRDefault="0039217D">
            <w:pPr>
              <w:rPr>
                <w:rFonts w:ascii="Times New Roman" w:hAnsi="Times New Roman"/>
              </w:rPr>
            </w:pPr>
            <w:r w:rsidRPr="0039217D">
              <w:rPr>
                <w:rFonts w:ascii="Times New Roman" w:hAnsi="Times New Roman"/>
                <w:b/>
              </w:rPr>
              <w:t>Lesson details:</w:t>
            </w:r>
            <w:r w:rsidRPr="0039217D">
              <w:rPr>
                <w:rFonts w:ascii="Times New Roman" w:hAnsi="Times New Roman"/>
              </w:rPr>
              <w:t xml:space="preserve"> (Context and focus -/</w:t>
            </w:r>
            <w:proofErr w:type="spellStart"/>
            <w:r w:rsidRPr="0039217D">
              <w:rPr>
                <w:rFonts w:ascii="Times New Roman" w:hAnsi="Times New Roman"/>
              </w:rPr>
              <w:t>AoLE</w:t>
            </w:r>
            <w:proofErr w:type="spellEnd"/>
            <w:r w:rsidRPr="0039217D">
              <w:rPr>
                <w:rFonts w:ascii="Times New Roman" w:hAnsi="Times New Roman"/>
              </w:rPr>
              <w:t xml:space="preserve">/subject- is it near start of end of unit of study? Indoors/outdoors? Ability range? Any particularly relevant information). </w:t>
            </w:r>
          </w:p>
          <w:p w14:paraId="6D3021B7" w14:textId="77777777" w:rsidR="0039217D" w:rsidRPr="0039217D" w:rsidRDefault="0039217D" w:rsidP="004D4996">
            <w:pPr>
              <w:pStyle w:val="ListParagraph"/>
              <w:numPr>
                <w:ilvl w:val="0"/>
                <w:numId w:val="14"/>
              </w:numPr>
            </w:pPr>
            <w:r w:rsidRPr="0039217D">
              <w:t>Mixed ability class.</w:t>
            </w:r>
          </w:p>
          <w:p w14:paraId="6A8A58E6" w14:textId="77777777" w:rsidR="0039217D" w:rsidRPr="0039217D" w:rsidRDefault="0039217D" w:rsidP="004D4996">
            <w:pPr>
              <w:pStyle w:val="ListParagraph"/>
              <w:numPr>
                <w:ilvl w:val="0"/>
                <w:numId w:val="14"/>
              </w:numPr>
            </w:pPr>
            <w:r w:rsidRPr="0039217D">
              <w:t>Seating plan in place and displayed on interactive whiteboard as pupils walk in.</w:t>
            </w:r>
          </w:p>
          <w:p w14:paraId="58814D4A" w14:textId="77777777" w:rsidR="0039217D" w:rsidRPr="0039217D" w:rsidRDefault="0039217D" w:rsidP="004D4996">
            <w:pPr>
              <w:pStyle w:val="ListParagraph"/>
              <w:numPr>
                <w:ilvl w:val="0"/>
                <w:numId w:val="14"/>
              </w:numPr>
            </w:pPr>
            <w:r w:rsidRPr="0039217D">
              <w:t>Lesson focused on literacy, with a perticular focus on verbs, nouns and articles.</w:t>
            </w:r>
          </w:p>
          <w:p w14:paraId="737EF2A3" w14:textId="77777777" w:rsidR="0039217D" w:rsidRPr="0039217D" w:rsidRDefault="0039217D">
            <w:pPr>
              <w:rPr>
                <w:rFonts w:ascii="Times New Roman" w:hAnsi="Times New Roman"/>
              </w:rPr>
            </w:pPr>
          </w:p>
        </w:tc>
      </w:tr>
      <w:tr w:rsidR="0039217D" w:rsidRPr="0039217D" w14:paraId="59116F65" w14:textId="77777777" w:rsidTr="0039217D">
        <w:tc>
          <w:tcPr>
            <w:tcW w:w="8926" w:type="dxa"/>
            <w:tcBorders>
              <w:top w:val="single" w:sz="4" w:space="0" w:color="auto"/>
              <w:left w:val="single" w:sz="4" w:space="0" w:color="auto"/>
              <w:bottom w:val="single" w:sz="4" w:space="0" w:color="auto"/>
              <w:right w:val="single" w:sz="4" w:space="0" w:color="auto"/>
            </w:tcBorders>
          </w:tcPr>
          <w:p w14:paraId="77C9DD30" w14:textId="77777777" w:rsidR="0039217D" w:rsidRPr="0039217D" w:rsidRDefault="0039217D">
            <w:pPr>
              <w:rPr>
                <w:rFonts w:ascii="Times New Roman" w:hAnsi="Times New Roman"/>
                <w:b/>
                <w:bCs/>
                <w:lang w:val="en-US"/>
              </w:rPr>
            </w:pPr>
            <w:r w:rsidRPr="0039217D">
              <w:rPr>
                <w:rFonts w:ascii="Times New Roman" w:hAnsi="Times New Roman"/>
                <w:b/>
                <w:bCs/>
                <w:lang w:val="en-US"/>
              </w:rPr>
              <w:t>Classroom culture</w:t>
            </w:r>
          </w:p>
          <w:p w14:paraId="16377C37" w14:textId="77777777" w:rsidR="0039217D" w:rsidRPr="0039217D" w:rsidRDefault="0039217D">
            <w:pPr>
              <w:rPr>
                <w:rFonts w:ascii="Times New Roman" w:hAnsi="Times New Roman"/>
                <w:bCs/>
                <w:lang w:val="en-US"/>
              </w:rPr>
            </w:pPr>
            <w:r w:rsidRPr="0039217D">
              <w:rPr>
                <w:rFonts w:ascii="Times New Roman" w:hAnsi="Times New Roman"/>
                <w:bCs/>
                <w:lang w:val="en-US"/>
              </w:rPr>
              <w:t>(What is the classroom ‘vibe.’? What do attitudes, dispositions, behaviors towards learning seem like at this point in time?)</w:t>
            </w:r>
          </w:p>
          <w:p w14:paraId="69A51488" w14:textId="77777777" w:rsidR="0039217D" w:rsidRPr="0039217D" w:rsidRDefault="0039217D" w:rsidP="004D4996">
            <w:pPr>
              <w:pStyle w:val="ListParagraph"/>
              <w:numPr>
                <w:ilvl w:val="0"/>
                <w:numId w:val="15"/>
              </w:numPr>
              <w:rPr>
                <w:bCs/>
                <w:lang w:val="en-US"/>
              </w:rPr>
            </w:pPr>
            <w:r w:rsidRPr="0039217D">
              <w:rPr>
                <w:bCs/>
                <w:lang w:val="en-US"/>
              </w:rPr>
              <w:t>Class very loud and talkative on arrival and throughout the lesson.</w:t>
            </w:r>
          </w:p>
          <w:p w14:paraId="7D119B57" w14:textId="77777777" w:rsidR="0039217D" w:rsidRPr="0039217D" w:rsidRDefault="0039217D" w:rsidP="004D4996">
            <w:pPr>
              <w:pStyle w:val="ListParagraph"/>
              <w:numPr>
                <w:ilvl w:val="0"/>
                <w:numId w:val="15"/>
              </w:numPr>
              <w:rPr>
                <w:bCs/>
                <w:lang w:val="en-US"/>
              </w:rPr>
            </w:pPr>
            <w:r w:rsidRPr="0039217D">
              <w:rPr>
                <w:bCs/>
                <w:lang w:val="en-US"/>
              </w:rPr>
              <w:t>Taking a while to focus and settle down.</w:t>
            </w:r>
          </w:p>
          <w:p w14:paraId="27815510" w14:textId="77777777" w:rsidR="0039217D" w:rsidRPr="0039217D" w:rsidRDefault="0039217D" w:rsidP="004D4996">
            <w:pPr>
              <w:pStyle w:val="ListParagraph"/>
              <w:numPr>
                <w:ilvl w:val="0"/>
                <w:numId w:val="15"/>
              </w:numPr>
              <w:rPr>
                <w:bCs/>
                <w:lang w:val="en-US"/>
              </w:rPr>
            </w:pPr>
            <w:r w:rsidRPr="0039217D">
              <w:rPr>
                <w:bCs/>
                <w:lang w:val="en-US"/>
              </w:rPr>
              <w:t>Teacher used a countdown system: “Three…two…one…” as a means to get the classes attention and quiet the class down.</w:t>
            </w:r>
          </w:p>
          <w:p w14:paraId="27A9156A" w14:textId="77777777" w:rsidR="0039217D" w:rsidRPr="0039217D" w:rsidRDefault="0039217D" w:rsidP="004D4996">
            <w:pPr>
              <w:pStyle w:val="ListParagraph"/>
              <w:numPr>
                <w:ilvl w:val="0"/>
                <w:numId w:val="15"/>
              </w:numPr>
              <w:rPr>
                <w:bCs/>
                <w:lang w:val="en-US"/>
              </w:rPr>
            </w:pPr>
            <w:r w:rsidRPr="0039217D">
              <w:rPr>
                <w:bCs/>
                <w:lang w:val="en-US"/>
              </w:rPr>
              <w:t xml:space="preserve">Teacher administering ‘positives’ and ‘negatives’ on the schools point system for positive and negative behavior. </w:t>
            </w:r>
          </w:p>
          <w:p w14:paraId="1CA74BBE" w14:textId="77777777" w:rsidR="0039217D" w:rsidRPr="0039217D" w:rsidRDefault="0039217D">
            <w:pPr>
              <w:rPr>
                <w:rFonts w:ascii="Times New Roman" w:hAnsi="Times New Roman"/>
                <w:lang w:val="cy-GB"/>
              </w:rPr>
            </w:pPr>
          </w:p>
        </w:tc>
      </w:tr>
      <w:tr w:rsidR="0039217D" w:rsidRPr="0039217D" w14:paraId="633411B6" w14:textId="77777777" w:rsidTr="0039217D">
        <w:tc>
          <w:tcPr>
            <w:tcW w:w="8926" w:type="dxa"/>
            <w:tcBorders>
              <w:top w:val="single" w:sz="4" w:space="0" w:color="auto"/>
              <w:left w:val="single" w:sz="4" w:space="0" w:color="auto"/>
              <w:bottom w:val="single" w:sz="4" w:space="0" w:color="auto"/>
              <w:right w:val="single" w:sz="4" w:space="0" w:color="auto"/>
            </w:tcBorders>
          </w:tcPr>
          <w:p w14:paraId="0CEB5873" w14:textId="77777777" w:rsidR="0039217D" w:rsidRPr="0039217D" w:rsidRDefault="0039217D">
            <w:pPr>
              <w:rPr>
                <w:rFonts w:ascii="Times New Roman" w:hAnsi="Times New Roman"/>
                <w:b/>
              </w:rPr>
            </w:pPr>
            <w:r w:rsidRPr="0039217D">
              <w:rPr>
                <w:rFonts w:ascii="Times New Roman" w:hAnsi="Times New Roman"/>
                <w:b/>
              </w:rPr>
              <w:t>Objectives</w:t>
            </w:r>
          </w:p>
          <w:p w14:paraId="3BACF6B0" w14:textId="77777777" w:rsidR="0039217D" w:rsidRPr="0039217D" w:rsidRDefault="0039217D">
            <w:pPr>
              <w:rPr>
                <w:rFonts w:ascii="Times New Roman" w:hAnsi="Times New Roman"/>
              </w:rPr>
            </w:pPr>
            <w:r w:rsidRPr="0039217D">
              <w:rPr>
                <w:rFonts w:ascii="Times New Roman" w:hAnsi="Times New Roman"/>
              </w:rPr>
              <w:t>(What happens in the environment that communicates the purpose of the experiences?  What can be observed regarding the way lesson activities relate to these purposes?</w:t>
            </w:r>
          </w:p>
          <w:p w14:paraId="75809FA4" w14:textId="77777777" w:rsidR="0039217D" w:rsidRPr="0039217D" w:rsidRDefault="0039217D" w:rsidP="004D4996">
            <w:pPr>
              <w:pStyle w:val="ListParagraph"/>
              <w:numPr>
                <w:ilvl w:val="0"/>
                <w:numId w:val="16"/>
              </w:numPr>
            </w:pPr>
          </w:p>
          <w:p w14:paraId="62795162" w14:textId="77777777" w:rsidR="0039217D" w:rsidRPr="0039217D" w:rsidRDefault="0039217D">
            <w:pPr>
              <w:rPr>
                <w:rFonts w:ascii="Times New Roman" w:hAnsi="Times New Roman"/>
              </w:rPr>
            </w:pPr>
          </w:p>
        </w:tc>
      </w:tr>
      <w:tr w:rsidR="0039217D" w:rsidRPr="0039217D" w14:paraId="2A5B0160" w14:textId="77777777" w:rsidTr="0039217D">
        <w:tc>
          <w:tcPr>
            <w:tcW w:w="8926" w:type="dxa"/>
            <w:tcBorders>
              <w:top w:val="single" w:sz="4" w:space="0" w:color="auto"/>
              <w:left w:val="single" w:sz="4" w:space="0" w:color="auto"/>
              <w:bottom w:val="single" w:sz="4" w:space="0" w:color="auto"/>
              <w:right w:val="single" w:sz="4" w:space="0" w:color="auto"/>
            </w:tcBorders>
            <w:hideMark/>
          </w:tcPr>
          <w:p w14:paraId="5F986FA5" w14:textId="77777777" w:rsidR="0039217D" w:rsidRPr="0039217D" w:rsidRDefault="0039217D">
            <w:pPr>
              <w:rPr>
                <w:rFonts w:ascii="Times New Roman" w:hAnsi="Times New Roman"/>
                <w:b/>
              </w:rPr>
            </w:pPr>
            <w:r w:rsidRPr="0039217D">
              <w:rPr>
                <w:rFonts w:ascii="Times New Roman" w:hAnsi="Times New Roman"/>
                <w:b/>
              </w:rPr>
              <w:t>Direction</w:t>
            </w:r>
          </w:p>
          <w:p w14:paraId="760008CB" w14:textId="77777777" w:rsidR="0039217D" w:rsidRPr="0039217D" w:rsidRDefault="0039217D">
            <w:pPr>
              <w:rPr>
                <w:rFonts w:ascii="Times New Roman" w:hAnsi="Times New Roman"/>
              </w:rPr>
            </w:pPr>
            <w:r w:rsidRPr="0039217D">
              <w:rPr>
                <w:rFonts w:ascii="Times New Roman" w:hAnsi="Times New Roman"/>
              </w:rPr>
              <w:t xml:space="preserve">(What can be observed that helps learners understand what they are engaging in?  What in the environment helps them understand how to achieve well)? </w:t>
            </w:r>
          </w:p>
          <w:p w14:paraId="7A5E5D9C" w14:textId="77777777" w:rsidR="0039217D" w:rsidRPr="0039217D" w:rsidRDefault="0039217D" w:rsidP="004D4996">
            <w:pPr>
              <w:pStyle w:val="ListParagraph"/>
              <w:numPr>
                <w:ilvl w:val="0"/>
                <w:numId w:val="16"/>
              </w:numPr>
            </w:pPr>
            <w:r w:rsidRPr="0039217D">
              <w:t xml:space="preserve">Teacher makes use of a Power Point presentation to inform pupils of their lesson </w:t>
            </w:r>
            <w:r w:rsidRPr="0039217D">
              <w:lastRenderedPageBreak/>
              <w:t xml:space="preserve">objective. </w:t>
            </w:r>
          </w:p>
          <w:p w14:paraId="113A3245" w14:textId="77777777" w:rsidR="0039217D" w:rsidRPr="0039217D" w:rsidRDefault="0039217D" w:rsidP="004D4996">
            <w:pPr>
              <w:pStyle w:val="ListParagraph"/>
              <w:numPr>
                <w:ilvl w:val="0"/>
                <w:numId w:val="16"/>
              </w:numPr>
            </w:pPr>
            <w:r w:rsidRPr="0039217D">
              <w:t>Teacher uses verbal description and written description via Power Point of what a noun, verb and article is.</w:t>
            </w:r>
          </w:p>
          <w:p w14:paraId="00A739A4" w14:textId="77777777" w:rsidR="0039217D" w:rsidRPr="0039217D" w:rsidRDefault="0039217D" w:rsidP="004D4996">
            <w:pPr>
              <w:pStyle w:val="ListParagraph"/>
              <w:numPr>
                <w:ilvl w:val="0"/>
                <w:numId w:val="16"/>
              </w:numPr>
            </w:pPr>
            <w:r w:rsidRPr="0039217D">
              <w:t>Teacher uses of examples and visual aids to ensure pupils understand how to achieve well.</w:t>
            </w:r>
          </w:p>
        </w:tc>
      </w:tr>
      <w:tr w:rsidR="0039217D" w:rsidRPr="0039217D" w14:paraId="27C8DEBB" w14:textId="77777777" w:rsidTr="0039217D">
        <w:tc>
          <w:tcPr>
            <w:tcW w:w="8926" w:type="dxa"/>
            <w:tcBorders>
              <w:top w:val="single" w:sz="4" w:space="0" w:color="auto"/>
              <w:left w:val="single" w:sz="4" w:space="0" w:color="auto"/>
              <w:bottom w:val="single" w:sz="4" w:space="0" w:color="auto"/>
              <w:right w:val="single" w:sz="4" w:space="0" w:color="auto"/>
            </w:tcBorders>
          </w:tcPr>
          <w:p w14:paraId="00508D95" w14:textId="77777777" w:rsidR="0039217D" w:rsidRPr="0039217D" w:rsidRDefault="0039217D">
            <w:pPr>
              <w:rPr>
                <w:rFonts w:ascii="Times New Roman" w:hAnsi="Times New Roman"/>
                <w:b/>
              </w:rPr>
            </w:pPr>
            <w:r w:rsidRPr="0039217D">
              <w:rPr>
                <w:rFonts w:ascii="Times New Roman" w:hAnsi="Times New Roman"/>
                <w:b/>
              </w:rPr>
              <w:lastRenderedPageBreak/>
              <w:t>Access and challenge</w:t>
            </w:r>
          </w:p>
          <w:p w14:paraId="2D54339B" w14:textId="77777777" w:rsidR="0039217D" w:rsidRPr="0039217D" w:rsidRDefault="0039217D">
            <w:pPr>
              <w:rPr>
                <w:rFonts w:ascii="Times New Roman" w:hAnsi="Times New Roman"/>
              </w:rPr>
            </w:pPr>
            <w:r w:rsidRPr="0039217D">
              <w:rPr>
                <w:rFonts w:ascii="Times New Roman" w:hAnsi="Times New Roman"/>
              </w:rPr>
              <w:t xml:space="preserve"> (What can be observed in the environment that enables engagement of learners? What can be observed regarding levels of challenge?</w:t>
            </w:r>
          </w:p>
          <w:p w14:paraId="124C926C" w14:textId="77777777" w:rsidR="0039217D" w:rsidRPr="0039217D" w:rsidRDefault="0039217D" w:rsidP="004D4996">
            <w:pPr>
              <w:pStyle w:val="ListParagraph"/>
              <w:numPr>
                <w:ilvl w:val="0"/>
                <w:numId w:val="17"/>
              </w:numPr>
            </w:pPr>
            <w:r w:rsidRPr="0039217D">
              <w:t>The teacher used scaffolding as a pedagogic technique to enable a level of challenge for pupils. They discussed what a noun, verb and article was with the class, then asked them to circle the nouns, verbs and articles in the sentences displayed via Power Point presentation. This challenges the pupils to put their newley aquired knowledge into practice.</w:t>
            </w:r>
          </w:p>
          <w:p w14:paraId="1E99FFEE" w14:textId="77777777" w:rsidR="0039217D" w:rsidRPr="0039217D" w:rsidRDefault="0039217D">
            <w:pPr>
              <w:rPr>
                <w:rFonts w:ascii="Times New Roman" w:hAnsi="Times New Roman"/>
              </w:rPr>
            </w:pPr>
          </w:p>
          <w:p w14:paraId="14FC229F" w14:textId="77777777" w:rsidR="0039217D" w:rsidRPr="0039217D" w:rsidRDefault="0039217D">
            <w:pPr>
              <w:rPr>
                <w:rFonts w:ascii="Times New Roman" w:hAnsi="Times New Roman"/>
              </w:rPr>
            </w:pPr>
          </w:p>
        </w:tc>
      </w:tr>
      <w:tr w:rsidR="0039217D" w:rsidRPr="0039217D" w14:paraId="094649EE" w14:textId="77777777" w:rsidTr="0039217D">
        <w:tc>
          <w:tcPr>
            <w:tcW w:w="8926" w:type="dxa"/>
            <w:tcBorders>
              <w:top w:val="single" w:sz="4" w:space="0" w:color="auto"/>
              <w:left w:val="single" w:sz="4" w:space="0" w:color="auto"/>
              <w:bottom w:val="single" w:sz="4" w:space="0" w:color="auto"/>
              <w:right w:val="single" w:sz="4" w:space="0" w:color="auto"/>
            </w:tcBorders>
          </w:tcPr>
          <w:p w14:paraId="6015672A" w14:textId="77777777" w:rsidR="0039217D" w:rsidRPr="0039217D" w:rsidRDefault="0039217D">
            <w:pPr>
              <w:rPr>
                <w:rFonts w:ascii="Times New Roman" w:hAnsi="Times New Roman"/>
                <w:b/>
              </w:rPr>
            </w:pPr>
            <w:r w:rsidRPr="0039217D">
              <w:rPr>
                <w:rFonts w:ascii="Times New Roman" w:hAnsi="Times New Roman"/>
                <w:b/>
              </w:rPr>
              <w:t>Assessment</w:t>
            </w:r>
          </w:p>
          <w:p w14:paraId="3023936F" w14:textId="77777777" w:rsidR="0039217D" w:rsidRPr="0039217D" w:rsidRDefault="0039217D">
            <w:pPr>
              <w:rPr>
                <w:rFonts w:ascii="Times New Roman" w:hAnsi="Times New Roman"/>
              </w:rPr>
            </w:pPr>
            <w:r w:rsidRPr="0039217D">
              <w:rPr>
                <w:rFonts w:ascii="Times New Roman" w:hAnsi="Times New Roman"/>
              </w:rPr>
              <w:t>(Can anything be observed about how student’s existing knowledge is used?  Can anything be observed regarding the development of knowledge during or after the experience)?</w:t>
            </w:r>
          </w:p>
          <w:p w14:paraId="5FDBCAF6" w14:textId="77777777" w:rsidR="0039217D" w:rsidRPr="0039217D" w:rsidRDefault="0039217D" w:rsidP="004D4996">
            <w:pPr>
              <w:pStyle w:val="ListParagraph"/>
              <w:numPr>
                <w:ilvl w:val="0"/>
                <w:numId w:val="17"/>
              </w:numPr>
            </w:pPr>
            <w:r w:rsidRPr="0039217D">
              <w:t>The teacher went over the pupils answers as agroup, circuling the correct answers on the Power Point presentation. They selected pupils at random to give their answers. This allowed the teacher to assess how well the pupils engaged with the learning at the begining of the lesson.</w:t>
            </w:r>
          </w:p>
          <w:p w14:paraId="0E061DB5" w14:textId="77777777" w:rsidR="0039217D" w:rsidRPr="0039217D" w:rsidRDefault="0039217D" w:rsidP="004D4996">
            <w:pPr>
              <w:pStyle w:val="ListParagraph"/>
              <w:numPr>
                <w:ilvl w:val="0"/>
                <w:numId w:val="17"/>
              </w:numPr>
            </w:pPr>
            <w:r w:rsidRPr="0039217D">
              <w:t>To further reinforce their understanding of articles, the teacher then engaged pupils in a group task which involved teacher asking for random nouns for each letter of the alphabet. After this, they decided as a group which article should be used in front of each word. This allowed the teacher to assess the pupils ability to use their newley aquired knowledge of articles.</w:t>
            </w:r>
          </w:p>
          <w:p w14:paraId="1BAE502B" w14:textId="77777777" w:rsidR="0039217D" w:rsidRPr="0039217D" w:rsidRDefault="0039217D">
            <w:pPr>
              <w:rPr>
                <w:rFonts w:ascii="Times New Roman" w:hAnsi="Times New Roman"/>
              </w:rPr>
            </w:pPr>
          </w:p>
        </w:tc>
      </w:tr>
      <w:tr w:rsidR="0039217D" w:rsidRPr="0039217D" w14:paraId="495832A0" w14:textId="77777777" w:rsidTr="0039217D">
        <w:tc>
          <w:tcPr>
            <w:tcW w:w="8926" w:type="dxa"/>
            <w:tcBorders>
              <w:top w:val="single" w:sz="4" w:space="0" w:color="auto"/>
              <w:left w:val="single" w:sz="4" w:space="0" w:color="auto"/>
              <w:bottom w:val="single" w:sz="4" w:space="0" w:color="auto"/>
              <w:right w:val="single" w:sz="4" w:space="0" w:color="auto"/>
            </w:tcBorders>
          </w:tcPr>
          <w:p w14:paraId="688EEDCD" w14:textId="77777777" w:rsidR="0039217D" w:rsidRPr="0039217D" w:rsidRDefault="0039217D">
            <w:pPr>
              <w:rPr>
                <w:rFonts w:ascii="Times New Roman" w:hAnsi="Times New Roman"/>
                <w:b/>
              </w:rPr>
            </w:pPr>
            <w:r w:rsidRPr="0039217D">
              <w:rPr>
                <w:rFonts w:ascii="Times New Roman" w:hAnsi="Times New Roman"/>
                <w:b/>
              </w:rPr>
              <w:t>Specifics / Critical Incidents</w:t>
            </w:r>
          </w:p>
          <w:p w14:paraId="4E45B01B" w14:textId="77777777" w:rsidR="0039217D" w:rsidRPr="0039217D" w:rsidRDefault="0039217D">
            <w:pPr>
              <w:rPr>
                <w:rFonts w:ascii="Times New Roman" w:hAnsi="Times New Roman"/>
              </w:rPr>
            </w:pPr>
            <w:r w:rsidRPr="0039217D">
              <w:rPr>
                <w:rFonts w:ascii="Times New Roman" w:hAnsi="Times New Roman"/>
              </w:rPr>
              <w:t xml:space="preserve"> (Are there moments which cause you to consider aspects of practice when you come across them in future teaching)?</w:t>
            </w:r>
          </w:p>
          <w:p w14:paraId="6281E575" w14:textId="77777777" w:rsidR="0039217D" w:rsidRPr="0039217D" w:rsidRDefault="0039217D" w:rsidP="004D4996">
            <w:pPr>
              <w:pStyle w:val="ListParagraph"/>
              <w:numPr>
                <w:ilvl w:val="0"/>
                <w:numId w:val="18"/>
              </w:numPr>
            </w:pPr>
            <w:r w:rsidRPr="0039217D">
              <w:t xml:space="preserve">The teacher’s use of a count down system for quiet and the use of a points system as a behavioural managment technique. </w:t>
            </w:r>
          </w:p>
          <w:p w14:paraId="2C4C97B1" w14:textId="77777777" w:rsidR="0039217D" w:rsidRPr="0039217D" w:rsidRDefault="0039217D">
            <w:pPr>
              <w:rPr>
                <w:rFonts w:ascii="Times New Roman" w:hAnsi="Times New Roman"/>
              </w:rPr>
            </w:pPr>
          </w:p>
          <w:p w14:paraId="11642125" w14:textId="77777777" w:rsidR="0039217D" w:rsidRPr="0039217D" w:rsidRDefault="0039217D">
            <w:pPr>
              <w:rPr>
                <w:rFonts w:ascii="Times New Roman" w:hAnsi="Times New Roman"/>
              </w:rPr>
            </w:pPr>
          </w:p>
        </w:tc>
      </w:tr>
    </w:tbl>
    <w:p w14:paraId="579B0814" w14:textId="77777777" w:rsidR="0039217D" w:rsidRPr="0039217D" w:rsidRDefault="0039217D" w:rsidP="0039217D">
      <w:pPr>
        <w:rPr>
          <w:rFonts w:ascii="Times New Roman" w:eastAsia="Times New Roman" w:hAnsi="Times New Roman" w:cs="Times New Roman"/>
          <w:lang w:val="cy-GB" w:eastAsia="cy-GB"/>
        </w:rPr>
      </w:pPr>
    </w:p>
    <w:p w14:paraId="0170260D" w14:textId="77777777" w:rsidR="0039217D" w:rsidRPr="0039217D" w:rsidRDefault="0039217D" w:rsidP="0039217D">
      <w:pPr>
        <w:rPr>
          <w:rFonts w:ascii="Times New Roman" w:hAnsi="Times New Roman" w:cs="Times New Roman"/>
          <w:b/>
          <w:color w:val="000000" w:themeColor="text1"/>
        </w:rPr>
      </w:pPr>
      <w:r w:rsidRPr="0039217D">
        <w:rPr>
          <w:rFonts w:ascii="Times New Roman" w:hAnsi="Times New Roman" w:cs="Times New Roman"/>
          <w:b/>
          <w:color w:val="000000" w:themeColor="text1"/>
        </w:rPr>
        <w:t>CRITICAL INCIDENT IDENTIFICATION RECORD</w:t>
      </w:r>
    </w:p>
    <w:p w14:paraId="467074CC" w14:textId="77777777" w:rsidR="0039217D" w:rsidRPr="0039217D" w:rsidRDefault="0039217D" w:rsidP="0039217D">
      <w:pPr>
        <w:rPr>
          <w:rFonts w:ascii="Times New Roman" w:hAnsi="Times New Roman" w:cs="Times New Roman"/>
        </w:rPr>
      </w:pPr>
    </w:p>
    <w:tbl>
      <w:tblPr>
        <w:tblStyle w:val="TableGrid"/>
        <w:tblW w:w="0" w:type="auto"/>
        <w:tblInd w:w="0" w:type="dxa"/>
        <w:tblLook w:val="04A0" w:firstRow="1" w:lastRow="0" w:firstColumn="1" w:lastColumn="0" w:noHBand="0" w:noVBand="1"/>
      </w:tblPr>
      <w:tblGrid>
        <w:gridCol w:w="1771"/>
        <w:gridCol w:w="7245"/>
      </w:tblGrid>
      <w:tr w:rsidR="0039217D" w:rsidRPr="0039217D" w14:paraId="6A2826FD" w14:textId="77777777" w:rsidTr="0039217D">
        <w:tc>
          <w:tcPr>
            <w:tcW w:w="1838" w:type="dxa"/>
            <w:tcBorders>
              <w:top w:val="single" w:sz="4" w:space="0" w:color="auto"/>
              <w:left w:val="single" w:sz="4" w:space="0" w:color="auto"/>
              <w:bottom w:val="single" w:sz="4" w:space="0" w:color="auto"/>
              <w:right w:val="single" w:sz="4" w:space="0" w:color="auto"/>
            </w:tcBorders>
          </w:tcPr>
          <w:p w14:paraId="633D992A" w14:textId="77777777" w:rsidR="0039217D" w:rsidRPr="0039217D" w:rsidRDefault="0039217D">
            <w:pPr>
              <w:rPr>
                <w:rFonts w:ascii="Times New Roman" w:hAnsi="Times New Roman"/>
                <w:b/>
                <w:bCs/>
                <w:sz w:val="24"/>
                <w:szCs w:val="24"/>
              </w:rPr>
            </w:pPr>
            <w:r w:rsidRPr="0039217D">
              <w:rPr>
                <w:rFonts w:ascii="Times New Roman" w:hAnsi="Times New Roman"/>
                <w:b/>
                <w:bCs/>
              </w:rPr>
              <w:t>Details relevant to the research context.</w:t>
            </w:r>
          </w:p>
          <w:p w14:paraId="4D29CA81" w14:textId="77777777" w:rsidR="0039217D" w:rsidRPr="0039217D" w:rsidRDefault="0039217D">
            <w:pPr>
              <w:rPr>
                <w:rFonts w:ascii="Times New Roman" w:hAnsi="Times New Roman"/>
                <w:b/>
                <w:bCs/>
              </w:rPr>
            </w:pPr>
          </w:p>
          <w:p w14:paraId="574AA66E" w14:textId="77777777" w:rsidR="0039217D" w:rsidRPr="0039217D" w:rsidRDefault="0039217D">
            <w:pPr>
              <w:rPr>
                <w:rFonts w:ascii="Times New Roman" w:hAnsi="Times New Roman"/>
                <w:bCs/>
              </w:rPr>
            </w:pPr>
            <w:r w:rsidRPr="0039217D">
              <w:rPr>
                <w:rFonts w:ascii="Times New Roman" w:hAnsi="Times New Roman"/>
                <w:bCs/>
              </w:rPr>
              <w:t>Date/time.</w:t>
            </w:r>
          </w:p>
          <w:p w14:paraId="65DFB58E" w14:textId="77777777" w:rsidR="0039217D" w:rsidRPr="0039217D" w:rsidRDefault="0039217D">
            <w:pPr>
              <w:rPr>
                <w:rFonts w:ascii="Times New Roman" w:hAnsi="Times New Roman"/>
                <w:bCs/>
              </w:rPr>
            </w:pPr>
            <w:r w:rsidRPr="0039217D">
              <w:rPr>
                <w:rFonts w:ascii="Times New Roman" w:hAnsi="Times New Roman"/>
                <w:bCs/>
              </w:rPr>
              <w:t>Age/Stage of group.</w:t>
            </w:r>
          </w:p>
          <w:p w14:paraId="5245027E" w14:textId="77777777" w:rsidR="0039217D" w:rsidRPr="0039217D" w:rsidRDefault="0039217D">
            <w:pPr>
              <w:rPr>
                <w:rFonts w:ascii="Times New Roman" w:hAnsi="Times New Roman"/>
                <w:bCs/>
              </w:rPr>
            </w:pPr>
            <w:r w:rsidRPr="0039217D">
              <w:rPr>
                <w:rFonts w:ascii="Times New Roman" w:hAnsi="Times New Roman"/>
                <w:bCs/>
              </w:rPr>
              <w:t>People involved.</w:t>
            </w:r>
          </w:p>
          <w:p w14:paraId="3C7D89EB" w14:textId="77777777" w:rsidR="0039217D" w:rsidRPr="0039217D" w:rsidRDefault="0039217D">
            <w:pPr>
              <w:rPr>
                <w:rFonts w:ascii="Times New Roman" w:hAnsi="Times New Roman"/>
                <w:bCs/>
              </w:rPr>
            </w:pPr>
            <w:r w:rsidRPr="0039217D">
              <w:rPr>
                <w:rFonts w:ascii="Times New Roman" w:hAnsi="Times New Roman"/>
                <w:bCs/>
              </w:rPr>
              <w:t>Contextual</w:t>
            </w:r>
          </w:p>
          <w:p w14:paraId="3720D6A9" w14:textId="77777777" w:rsidR="0039217D" w:rsidRPr="0039217D" w:rsidRDefault="0039217D">
            <w:pPr>
              <w:rPr>
                <w:rFonts w:ascii="Times New Roman" w:hAnsi="Times New Roman"/>
                <w:bCs/>
              </w:rPr>
            </w:pPr>
            <w:r w:rsidRPr="0039217D">
              <w:rPr>
                <w:rFonts w:ascii="Times New Roman" w:hAnsi="Times New Roman"/>
                <w:bCs/>
              </w:rPr>
              <w:t xml:space="preserve">information from field notes. </w:t>
            </w:r>
          </w:p>
          <w:p w14:paraId="01D7E684" w14:textId="77777777" w:rsidR="0039217D" w:rsidRPr="0039217D" w:rsidRDefault="0039217D">
            <w:pPr>
              <w:rPr>
                <w:rFonts w:ascii="Times New Roman" w:hAnsi="Times New Roman"/>
                <w:i/>
                <w:iCs/>
              </w:rPr>
            </w:pPr>
          </w:p>
        </w:tc>
        <w:tc>
          <w:tcPr>
            <w:tcW w:w="7868" w:type="dxa"/>
            <w:tcBorders>
              <w:top w:val="single" w:sz="4" w:space="0" w:color="auto"/>
              <w:left w:val="single" w:sz="4" w:space="0" w:color="auto"/>
              <w:bottom w:val="single" w:sz="4" w:space="0" w:color="auto"/>
              <w:right w:val="single" w:sz="4" w:space="0" w:color="auto"/>
            </w:tcBorders>
          </w:tcPr>
          <w:p w14:paraId="52B3169E" w14:textId="77777777" w:rsidR="0039217D" w:rsidRPr="0039217D" w:rsidRDefault="0039217D">
            <w:pPr>
              <w:rPr>
                <w:rFonts w:ascii="Times New Roman" w:hAnsi="Times New Roman"/>
              </w:rPr>
            </w:pPr>
          </w:p>
          <w:p w14:paraId="3B777BE0" w14:textId="77777777" w:rsidR="0039217D" w:rsidRPr="0039217D" w:rsidRDefault="0039217D">
            <w:pPr>
              <w:rPr>
                <w:rFonts w:ascii="Times New Roman" w:hAnsi="Times New Roman"/>
              </w:rPr>
            </w:pPr>
          </w:p>
          <w:p w14:paraId="71D80DFF" w14:textId="77777777" w:rsidR="0039217D" w:rsidRPr="0039217D" w:rsidRDefault="0039217D" w:rsidP="004D4996">
            <w:pPr>
              <w:pStyle w:val="ListParagraph"/>
              <w:numPr>
                <w:ilvl w:val="0"/>
                <w:numId w:val="18"/>
              </w:numPr>
            </w:pPr>
            <w:r w:rsidRPr="0039217D">
              <w:t>28/09/20.</w:t>
            </w:r>
          </w:p>
          <w:p w14:paraId="089DF6BC" w14:textId="77777777" w:rsidR="0039217D" w:rsidRPr="0039217D" w:rsidRDefault="0039217D" w:rsidP="004D4996">
            <w:pPr>
              <w:pStyle w:val="ListParagraph"/>
              <w:numPr>
                <w:ilvl w:val="0"/>
                <w:numId w:val="18"/>
              </w:numPr>
            </w:pPr>
            <w:r w:rsidRPr="0039217D">
              <w:t>1.30 pm.</w:t>
            </w:r>
          </w:p>
          <w:p w14:paraId="2F0F50F5" w14:textId="77777777" w:rsidR="0039217D" w:rsidRPr="0039217D" w:rsidRDefault="0039217D" w:rsidP="004D4996">
            <w:pPr>
              <w:pStyle w:val="ListParagraph"/>
              <w:numPr>
                <w:ilvl w:val="0"/>
                <w:numId w:val="18"/>
              </w:numPr>
            </w:pPr>
            <w:r w:rsidRPr="0039217D">
              <w:t>Year 7.</w:t>
            </w:r>
          </w:p>
          <w:p w14:paraId="79A1857E" w14:textId="77777777" w:rsidR="0039217D" w:rsidRPr="0039217D" w:rsidRDefault="0039217D" w:rsidP="004D4996">
            <w:pPr>
              <w:pStyle w:val="ListParagraph"/>
              <w:numPr>
                <w:ilvl w:val="0"/>
                <w:numId w:val="18"/>
              </w:numPr>
            </w:pPr>
            <w:r w:rsidRPr="0039217D">
              <w:t xml:space="preserve">Involved teacher and whole class. </w:t>
            </w:r>
          </w:p>
          <w:p w14:paraId="448B1F58" w14:textId="77777777" w:rsidR="0039217D" w:rsidRPr="0039217D" w:rsidRDefault="0039217D">
            <w:pPr>
              <w:rPr>
                <w:rFonts w:ascii="Times New Roman" w:hAnsi="Times New Roman"/>
              </w:rPr>
            </w:pPr>
          </w:p>
          <w:p w14:paraId="283E5474" w14:textId="77777777" w:rsidR="0039217D" w:rsidRPr="0039217D" w:rsidRDefault="0039217D">
            <w:pPr>
              <w:rPr>
                <w:rFonts w:ascii="Times New Roman" w:hAnsi="Times New Roman"/>
              </w:rPr>
            </w:pPr>
          </w:p>
          <w:p w14:paraId="7A3AA5AD" w14:textId="77777777" w:rsidR="0039217D" w:rsidRPr="0039217D" w:rsidRDefault="0039217D">
            <w:pPr>
              <w:rPr>
                <w:rFonts w:ascii="Times New Roman" w:hAnsi="Times New Roman"/>
              </w:rPr>
            </w:pPr>
          </w:p>
          <w:p w14:paraId="36F2DF40" w14:textId="77777777" w:rsidR="0039217D" w:rsidRPr="0039217D" w:rsidRDefault="0039217D">
            <w:pPr>
              <w:rPr>
                <w:rFonts w:ascii="Times New Roman" w:hAnsi="Times New Roman"/>
              </w:rPr>
            </w:pPr>
          </w:p>
          <w:p w14:paraId="1E6B6867" w14:textId="77777777" w:rsidR="0039217D" w:rsidRPr="0039217D" w:rsidRDefault="0039217D">
            <w:pPr>
              <w:rPr>
                <w:rFonts w:ascii="Times New Roman" w:hAnsi="Times New Roman"/>
              </w:rPr>
            </w:pPr>
          </w:p>
          <w:p w14:paraId="1990FC34" w14:textId="77777777" w:rsidR="0039217D" w:rsidRPr="0039217D" w:rsidRDefault="0039217D">
            <w:pPr>
              <w:rPr>
                <w:rFonts w:ascii="Times New Roman" w:hAnsi="Times New Roman"/>
              </w:rPr>
            </w:pPr>
          </w:p>
        </w:tc>
      </w:tr>
      <w:tr w:rsidR="0039217D" w:rsidRPr="0039217D" w14:paraId="11FF1B81" w14:textId="77777777" w:rsidTr="0039217D">
        <w:tc>
          <w:tcPr>
            <w:tcW w:w="1838" w:type="dxa"/>
            <w:tcBorders>
              <w:top w:val="single" w:sz="4" w:space="0" w:color="auto"/>
              <w:left w:val="single" w:sz="4" w:space="0" w:color="auto"/>
              <w:bottom w:val="single" w:sz="4" w:space="0" w:color="auto"/>
              <w:right w:val="single" w:sz="4" w:space="0" w:color="auto"/>
            </w:tcBorders>
            <w:hideMark/>
          </w:tcPr>
          <w:p w14:paraId="216C986C" w14:textId="47755B6F" w:rsidR="0039217D" w:rsidRPr="0039217D" w:rsidRDefault="0039217D">
            <w:pPr>
              <w:rPr>
                <w:rFonts w:ascii="Times New Roman" w:hAnsi="Times New Roman"/>
                <w:i/>
                <w:iCs/>
              </w:rPr>
            </w:pPr>
            <w:r w:rsidRPr="0039217D">
              <w:rPr>
                <w:rFonts w:ascii="Times New Roman" w:hAnsi="Times New Roman"/>
                <w:i/>
                <w:iCs/>
              </w:rPr>
              <w:lastRenderedPageBreak/>
              <w:t>What happened? A detailed description of what you observed and what thoughts on pedagogy and practice occurred to you as a result, looking towards your research.</w:t>
            </w:r>
          </w:p>
        </w:tc>
        <w:tc>
          <w:tcPr>
            <w:tcW w:w="7868" w:type="dxa"/>
            <w:tcBorders>
              <w:top w:val="single" w:sz="4" w:space="0" w:color="auto"/>
              <w:left w:val="single" w:sz="4" w:space="0" w:color="auto"/>
              <w:bottom w:val="single" w:sz="4" w:space="0" w:color="auto"/>
              <w:right w:val="single" w:sz="4" w:space="0" w:color="auto"/>
            </w:tcBorders>
          </w:tcPr>
          <w:p w14:paraId="5E2018E9" w14:textId="79D7F0D0" w:rsidR="0039217D" w:rsidRPr="0039217D" w:rsidRDefault="0039217D">
            <w:pPr>
              <w:rPr>
                <w:rFonts w:ascii="Times New Roman" w:hAnsi="Times New Roman"/>
                <w:sz w:val="24"/>
                <w:szCs w:val="24"/>
              </w:rPr>
            </w:pPr>
            <w:r w:rsidRPr="0039217D">
              <w:rPr>
                <w:rFonts w:ascii="Times New Roman" w:hAnsi="Times New Roman"/>
                <w:sz w:val="24"/>
                <w:szCs w:val="24"/>
              </w:rPr>
              <w:t xml:space="preserve">Class speaking over teacher and not focusing on their work. Teacher used a countdown system: “Three…two…one…” as a means to get the classes attention and quiet the class down. Teacher also administered ‘positives’ and ‘negatives’ on the schools point system for positive and negative behaviour. This observation led the researcher to reflect upon behaviour management and the use of different learning theories within the classroom. </w:t>
            </w:r>
          </w:p>
          <w:p w14:paraId="10688CE5" w14:textId="77777777" w:rsidR="0039217D" w:rsidRPr="0039217D" w:rsidRDefault="0039217D">
            <w:pPr>
              <w:rPr>
                <w:rFonts w:ascii="Times New Roman" w:hAnsi="Times New Roman"/>
              </w:rPr>
            </w:pPr>
          </w:p>
          <w:p w14:paraId="15F1F666" w14:textId="77777777" w:rsidR="0039217D" w:rsidRPr="0039217D" w:rsidRDefault="0039217D">
            <w:pPr>
              <w:rPr>
                <w:rFonts w:ascii="Times New Roman" w:hAnsi="Times New Roman"/>
              </w:rPr>
            </w:pPr>
          </w:p>
          <w:p w14:paraId="7E866C49" w14:textId="77777777" w:rsidR="0039217D" w:rsidRPr="0039217D" w:rsidRDefault="0039217D">
            <w:pPr>
              <w:rPr>
                <w:rFonts w:ascii="Times New Roman" w:hAnsi="Times New Roman"/>
              </w:rPr>
            </w:pPr>
          </w:p>
          <w:p w14:paraId="05F5266F" w14:textId="77777777" w:rsidR="0039217D" w:rsidRPr="0039217D" w:rsidRDefault="0039217D">
            <w:pPr>
              <w:rPr>
                <w:rFonts w:ascii="Times New Roman" w:hAnsi="Times New Roman"/>
              </w:rPr>
            </w:pPr>
          </w:p>
          <w:p w14:paraId="28D011D2" w14:textId="77777777" w:rsidR="0039217D" w:rsidRPr="0039217D" w:rsidRDefault="0039217D">
            <w:pPr>
              <w:rPr>
                <w:rFonts w:ascii="Times New Roman" w:hAnsi="Times New Roman"/>
              </w:rPr>
            </w:pPr>
          </w:p>
          <w:p w14:paraId="5148602F" w14:textId="77777777" w:rsidR="0039217D" w:rsidRPr="0039217D" w:rsidRDefault="0039217D">
            <w:pPr>
              <w:rPr>
                <w:rFonts w:ascii="Times New Roman" w:hAnsi="Times New Roman"/>
              </w:rPr>
            </w:pPr>
          </w:p>
          <w:p w14:paraId="44A1E5F1" w14:textId="77777777" w:rsidR="0039217D" w:rsidRPr="0039217D" w:rsidRDefault="0039217D">
            <w:pPr>
              <w:rPr>
                <w:rFonts w:ascii="Times New Roman" w:hAnsi="Times New Roman"/>
              </w:rPr>
            </w:pPr>
          </w:p>
        </w:tc>
      </w:tr>
    </w:tbl>
    <w:p w14:paraId="02CEEC40" w14:textId="77777777" w:rsidR="0039217D" w:rsidRPr="0039217D" w:rsidRDefault="0039217D" w:rsidP="0039217D">
      <w:pPr>
        <w:jc w:val="both"/>
        <w:rPr>
          <w:rFonts w:ascii="Times New Roman" w:eastAsia="Times New Roman" w:hAnsi="Times New Roman" w:cs="Times New Roman"/>
          <w:b/>
          <w:lang w:val="cy-GB" w:eastAsia="cy-GB"/>
        </w:rPr>
      </w:pPr>
      <w:r w:rsidRPr="0039217D">
        <w:rPr>
          <w:rFonts w:ascii="Times New Roman" w:hAnsi="Times New Roman" w:cs="Times New Roman"/>
          <w:b/>
        </w:rPr>
        <w:t>OBSERVATION / FIELD NOTES</w:t>
      </w:r>
    </w:p>
    <w:p w14:paraId="5749F232" w14:textId="77777777" w:rsidR="0039217D" w:rsidRPr="0039217D" w:rsidRDefault="0039217D" w:rsidP="0039217D">
      <w:pPr>
        <w:rPr>
          <w:rFonts w:ascii="Times New Roman" w:hAnsi="Times New Roman" w:cs="Times New Roman"/>
          <w:sz w:val="16"/>
          <w:szCs w:val="16"/>
        </w:rPr>
      </w:pPr>
      <w:r w:rsidRPr="0039217D">
        <w:rPr>
          <w:rFonts w:ascii="Times New Roman" w:hAnsi="Times New Roman" w:cs="Times New Roman"/>
          <w:sz w:val="16"/>
          <w:szCs w:val="16"/>
        </w:rPr>
        <w:t>(Questions adapted from Fletcher Wood (2016)</w:t>
      </w:r>
    </w:p>
    <w:tbl>
      <w:tblPr>
        <w:tblStyle w:val="TableGrid"/>
        <w:tblW w:w="0" w:type="auto"/>
        <w:tblInd w:w="0" w:type="dxa"/>
        <w:tblLook w:val="04A0" w:firstRow="1" w:lastRow="0" w:firstColumn="1" w:lastColumn="0" w:noHBand="0" w:noVBand="1"/>
      </w:tblPr>
      <w:tblGrid>
        <w:gridCol w:w="8926"/>
      </w:tblGrid>
      <w:tr w:rsidR="0039217D" w:rsidRPr="0039217D" w14:paraId="1EF34DF9" w14:textId="77777777" w:rsidTr="0039217D">
        <w:tc>
          <w:tcPr>
            <w:tcW w:w="8926" w:type="dxa"/>
            <w:tcBorders>
              <w:top w:val="single" w:sz="4" w:space="0" w:color="auto"/>
              <w:left w:val="single" w:sz="4" w:space="0" w:color="auto"/>
              <w:bottom w:val="single" w:sz="4" w:space="0" w:color="auto"/>
              <w:right w:val="single" w:sz="4" w:space="0" w:color="auto"/>
            </w:tcBorders>
          </w:tcPr>
          <w:p w14:paraId="4ADD42AE" w14:textId="77777777" w:rsidR="0039217D" w:rsidRPr="0039217D" w:rsidRDefault="0039217D">
            <w:pPr>
              <w:rPr>
                <w:rFonts w:ascii="Times New Roman" w:hAnsi="Times New Roman"/>
                <w:sz w:val="24"/>
                <w:szCs w:val="24"/>
              </w:rPr>
            </w:pPr>
            <w:r w:rsidRPr="0039217D">
              <w:rPr>
                <w:rFonts w:ascii="Times New Roman" w:hAnsi="Times New Roman"/>
              </w:rPr>
              <w:t xml:space="preserve">Date and time, year group: 28/09/20, 2.15pm- 2.10pm, year 10. </w:t>
            </w:r>
          </w:p>
          <w:p w14:paraId="2553E7E0" w14:textId="77777777" w:rsidR="0039217D" w:rsidRPr="0039217D" w:rsidRDefault="0039217D">
            <w:pPr>
              <w:rPr>
                <w:rFonts w:ascii="Times New Roman" w:hAnsi="Times New Roman"/>
              </w:rPr>
            </w:pPr>
          </w:p>
        </w:tc>
      </w:tr>
      <w:tr w:rsidR="0039217D" w:rsidRPr="0039217D" w14:paraId="1AAAD41B" w14:textId="77777777" w:rsidTr="0039217D">
        <w:tc>
          <w:tcPr>
            <w:tcW w:w="8926" w:type="dxa"/>
            <w:tcBorders>
              <w:top w:val="single" w:sz="4" w:space="0" w:color="auto"/>
              <w:left w:val="single" w:sz="4" w:space="0" w:color="auto"/>
              <w:bottom w:val="single" w:sz="4" w:space="0" w:color="auto"/>
              <w:right w:val="single" w:sz="4" w:space="0" w:color="auto"/>
            </w:tcBorders>
          </w:tcPr>
          <w:p w14:paraId="77031BE0" w14:textId="77777777" w:rsidR="0039217D" w:rsidRPr="0039217D" w:rsidRDefault="0039217D">
            <w:pPr>
              <w:rPr>
                <w:rFonts w:ascii="Times New Roman" w:hAnsi="Times New Roman"/>
              </w:rPr>
            </w:pPr>
            <w:r w:rsidRPr="0039217D">
              <w:rPr>
                <w:rFonts w:ascii="Times New Roman" w:hAnsi="Times New Roman"/>
                <w:b/>
              </w:rPr>
              <w:t>Lesson details:</w:t>
            </w:r>
            <w:r w:rsidRPr="0039217D">
              <w:rPr>
                <w:rFonts w:ascii="Times New Roman" w:hAnsi="Times New Roman"/>
              </w:rPr>
              <w:t xml:space="preserve"> (Context and focus -/</w:t>
            </w:r>
            <w:proofErr w:type="spellStart"/>
            <w:r w:rsidRPr="0039217D">
              <w:rPr>
                <w:rFonts w:ascii="Times New Roman" w:hAnsi="Times New Roman"/>
              </w:rPr>
              <w:t>AoLE</w:t>
            </w:r>
            <w:proofErr w:type="spellEnd"/>
            <w:r w:rsidRPr="0039217D">
              <w:rPr>
                <w:rFonts w:ascii="Times New Roman" w:hAnsi="Times New Roman"/>
              </w:rPr>
              <w:t>/subject- is it near start of end of unit of study? Indoors/outdoors? Ability range? Any particularly relevant information).</w:t>
            </w:r>
          </w:p>
          <w:p w14:paraId="4D515916" w14:textId="77777777" w:rsidR="0039217D" w:rsidRPr="0039217D" w:rsidRDefault="0039217D" w:rsidP="004D4996">
            <w:pPr>
              <w:pStyle w:val="ListParagraph"/>
              <w:numPr>
                <w:ilvl w:val="0"/>
                <w:numId w:val="17"/>
              </w:numPr>
            </w:pPr>
            <w:r w:rsidRPr="0039217D">
              <w:t>Pupils taking a mock test on ‘How Questions’.</w:t>
            </w:r>
          </w:p>
          <w:p w14:paraId="44D36C72" w14:textId="77777777" w:rsidR="0039217D" w:rsidRPr="0039217D" w:rsidRDefault="0039217D">
            <w:pPr>
              <w:rPr>
                <w:rFonts w:ascii="Times New Roman" w:hAnsi="Times New Roman"/>
              </w:rPr>
            </w:pPr>
          </w:p>
          <w:p w14:paraId="7DF427E1" w14:textId="77777777" w:rsidR="0039217D" w:rsidRPr="0039217D" w:rsidRDefault="0039217D">
            <w:pPr>
              <w:rPr>
                <w:rFonts w:ascii="Times New Roman" w:hAnsi="Times New Roman"/>
              </w:rPr>
            </w:pPr>
          </w:p>
        </w:tc>
      </w:tr>
      <w:tr w:rsidR="0039217D" w:rsidRPr="0039217D" w14:paraId="2875A62E" w14:textId="77777777" w:rsidTr="0039217D">
        <w:tc>
          <w:tcPr>
            <w:tcW w:w="8926" w:type="dxa"/>
            <w:tcBorders>
              <w:top w:val="single" w:sz="4" w:space="0" w:color="auto"/>
              <w:left w:val="single" w:sz="4" w:space="0" w:color="auto"/>
              <w:bottom w:val="single" w:sz="4" w:space="0" w:color="auto"/>
              <w:right w:val="single" w:sz="4" w:space="0" w:color="auto"/>
            </w:tcBorders>
          </w:tcPr>
          <w:p w14:paraId="2697E2E8" w14:textId="77777777" w:rsidR="0039217D" w:rsidRPr="0039217D" w:rsidRDefault="0039217D">
            <w:pPr>
              <w:rPr>
                <w:rFonts w:ascii="Times New Roman" w:hAnsi="Times New Roman"/>
                <w:b/>
                <w:bCs/>
                <w:lang w:val="en-US"/>
              </w:rPr>
            </w:pPr>
            <w:r w:rsidRPr="0039217D">
              <w:rPr>
                <w:rFonts w:ascii="Times New Roman" w:hAnsi="Times New Roman"/>
                <w:b/>
                <w:bCs/>
                <w:lang w:val="en-US"/>
              </w:rPr>
              <w:t>Classroom culture</w:t>
            </w:r>
          </w:p>
          <w:p w14:paraId="2BE8A29E" w14:textId="77777777" w:rsidR="0039217D" w:rsidRPr="0039217D" w:rsidRDefault="0039217D">
            <w:pPr>
              <w:rPr>
                <w:rFonts w:ascii="Times New Roman" w:hAnsi="Times New Roman"/>
                <w:bCs/>
                <w:lang w:val="en-US"/>
              </w:rPr>
            </w:pPr>
            <w:r w:rsidRPr="0039217D">
              <w:rPr>
                <w:rFonts w:ascii="Times New Roman" w:hAnsi="Times New Roman"/>
                <w:bCs/>
                <w:lang w:val="en-US"/>
              </w:rPr>
              <w:t>(What is the classroom ‘vibe.’? What do attitudes, dispositions, behaviors towards learning seem like at this point in time?)</w:t>
            </w:r>
          </w:p>
          <w:p w14:paraId="16B3540E" w14:textId="77777777" w:rsidR="0039217D" w:rsidRPr="0039217D" w:rsidRDefault="0039217D" w:rsidP="004D4996">
            <w:pPr>
              <w:pStyle w:val="ListParagraph"/>
              <w:numPr>
                <w:ilvl w:val="0"/>
                <w:numId w:val="17"/>
              </w:numPr>
              <w:rPr>
                <w:bCs/>
                <w:lang w:val="en-US"/>
              </w:rPr>
            </w:pPr>
            <w:r w:rsidRPr="0039217D">
              <w:rPr>
                <w:bCs/>
                <w:lang w:val="en-US"/>
              </w:rPr>
              <w:t xml:space="preserve">Class calmly and quietly took their seats ready for the test. </w:t>
            </w:r>
          </w:p>
          <w:p w14:paraId="78AC4997" w14:textId="77777777" w:rsidR="0039217D" w:rsidRPr="0039217D" w:rsidRDefault="0039217D" w:rsidP="004D4996">
            <w:pPr>
              <w:pStyle w:val="ListParagraph"/>
              <w:numPr>
                <w:ilvl w:val="0"/>
                <w:numId w:val="17"/>
              </w:numPr>
              <w:rPr>
                <w:bCs/>
                <w:lang w:val="en-US"/>
              </w:rPr>
            </w:pPr>
            <w:r w:rsidRPr="0039217D">
              <w:rPr>
                <w:bCs/>
                <w:lang w:val="en-US"/>
              </w:rPr>
              <w:t>Appeared focused on and engaged in the task given to them.</w:t>
            </w:r>
          </w:p>
          <w:p w14:paraId="04902204" w14:textId="77777777" w:rsidR="0039217D" w:rsidRPr="0039217D" w:rsidRDefault="0039217D">
            <w:pPr>
              <w:ind w:left="720"/>
              <w:rPr>
                <w:rFonts w:ascii="Times New Roman" w:hAnsi="Times New Roman"/>
                <w:lang w:val="cy-GB"/>
              </w:rPr>
            </w:pPr>
          </w:p>
        </w:tc>
      </w:tr>
      <w:tr w:rsidR="0039217D" w:rsidRPr="0039217D" w14:paraId="49C833F1" w14:textId="77777777" w:rsidTr="0039217D">
        <w:tc>
          <w:tcPr>
            <w:tcW w:w="8926" w:type="dxa"/>
            <w:tcBorders>
              <w:top w:val="single" w:sz="4" w:space="0" w:color="auto"/>
              <w:left w:val="single" w:sz="4" w:space="0" w:color="auto"/>
              <w:bottom w:val="single" w:sz="4" w:space="0" w:color="auto"/>
              <w:right w:val="single" w:sz="4" w:space="0" w:color="auto"/>
            </w:tcBorders>
          </w:tcPr>
          <w:p w14:paraId="44750B6D" w14:textId="77777777" w:rsidR="0039217D" w:rsidRPr="0039217D" w:rsidRDefault="0039217D">
            <w:pPr>
              <w:rPr>
                <w:rFonts w:ascii="Times New Roman" w:hAnsi="Times New Roman"/>
                <w:b/>
              </w:rPr>
            </w:pPr>
            <w:r w:rsidRPr="0039217D">
              <w:rPr>
                <w:rFonts w:ascii="Times New Roman" w:hAnsi="Times New Roman"/>
                <w:b/>
              </w:rPr>
              <w:t>Objectives</w:t>
            </w:r>
          </w:p>
          <w:p w14:paraId="594430D5" w14:textId="77777777" w:rsidR="0039217D" w:rsidRPr="0039217D" w:rsidRDefault="0039217D">
            <w:pPr>
              <w:rPr>
                <w:rFonts w:ascii="Times New Roman" w:hAnsi="Times New Roman"/>
              </w:rPr>
            </w:pPr>
            <w:r w:rsidRPr="0039217D">
              <w:rPr>
                <w:rFonts w:ascii="Times New Roman" w:hAnsi="Times New Roman"/>
              </w:rPr>
              <w:t>(What happens in the environment that communicates the purpose of the experiences?  What can be observed regarding the way lesson activities relate to these purposes?</w:t>
            </w:r>
          </w:p>
          <w:p w14:paraId="28124C39" w14:textId="77777777" w:rsidR="0039217D" w:rsidRPr="0039217D" w:rsidRDefault="0039217D" w:rsidP="004D4996">
            <w:pPr>
              <w:pStyle w:val="ListParagraph"/>
              <w:numPr>
                <w:ilvl w:val="0"/>
                <w:numId w:val="19"/>
              </w:numPr>
            </w:pPr>
          </w:p>
          <w:p w14:paraId="6102EF50" w14:textId="77777777" w:rsidR="0039217D" w:rsidRPr="0039217D" w:rsidRDefault="0039217D">
            <w:pPr>
              <w:rPr>
                <w:rFonts w:ascii="Times New Roman" w:hAnsi="Times New Roman"/>
              </w:rPr>
            </w:pPr>
          </w:p>
          <w:p w14:paraId="48A3AA47" w14:textId="77777777" w:rsidR="0039217D" w:rsidRPr="0039217D" w:rsidRDefault="0039217D">
            <w:pPr>
              <w:rPr>
                <w:rFonts w:ascii="Times New Roman" w:hAnsi="Times New Roman"/>
              </w:rPr>
            </w:pPr>
          </w:p>
        </w:tc>
      </w:tr>
      <w:tr w:rsidR="0039217D" w:rsidRPr="0039217D" w14:paraId="7E451093" w14:textId="77777777" w:rsidTr="0039217D">
        <w:tc>
          <w:tcPr>
            <w:tcW w:w="8926" w:type="dxa"/>
            <w:tcBorders>
              <w:top w:val="single" w:sz="4" w:space="0" w:color="auto"/>
              <w:left w:val="single" w:sz="4" w:space="0" w:color="auto"/>
              <w:bottom w:val="single" w:sz="4" w:space="0" w:color="auto"/>
              <w:right w:val="single" w:sz="4" w:space="0" w:color="auto"/>
            </w:tcBorders>
            <w:hideMark/>
          </w:tcPr>
          <w:p w14:paraId="207D8FB3" w14:textId="77777777" w:rsidR="0039217D" w:rsidRPr="0039217D" w:rsidRDefault="0039217D">
            <w:pPr>
              <w:rPr>
                <w:rFonts w:ascii="Times New Roman" w:hAnsi="Times New Roman"/>
                <w:b/>
              </w:rPr>
            </w:pPr>
            <w:r w:rsidRPr="0039217D">
              <w:rPr>
                <w:rFonts w:ascii="Times New Roman" w:hAnsi="Times New Roman"/>
                <w:b/>
              </w:rPr>
              <w:t>Direction</w:t>
            </w:r>
          </w:p>
          <w:p w14:paraId="0BFE9621" w14:textId="77777777" w:rsidR="0039217D" w:rsidRPr="0039217D" w:rsidRDefault="0039217D">
            <w:pPr>
              <w:rPr>
                <w:rFonts w:ascii="Times New Roman" w:hAnsi="Times New Roman"/>
              </w:rPr>
            </w:pPr>
            <w:r w:rsidRPr="0039217D">
              <w:rPr>
                <w:rFonts w:ascii="Times New Roman" w:hAnsi="Times New Roman"/>
              </w:rPr>
              <w:t xml:space="preserve">(What can be observed that helps learners understand what they are engaging in?  What in the environment helps them understand how to achieve well)? </w:t>
            </w:r>
          </w:p>
          <w:p w14:paraId="40D22A22" w14:textId="77777777" w:rsidR="0039217D" w:rsidRPr="0039217D" w:rsidRDefault="0039217D" w:rsidP="004D4996">
            <w:pPr>
              <w:pStyle w:val="ListParagraph"/>
              <w:numPr>
                <w:ilvl w:val="0"/>
                <w:numId w:val="19"/>
              </w:numPr>
            </w:pPr>
            <w:r w:rsidRPr="0039217D">
              <w:t xml:space="preserve">Teacher explains verbally to the class what is expected of them during the mock test, before handing out the test, which contains more detailed instructions. </w:t>
            </w:r>
          </w:p>
          <w:p w14:paraId="59A73264" w14:textId="77777777" w:rsidR="0039217D" w:rsidRPr="0039217D" w:rsidRDefault="0039217D" w:rsidP="004D4996">
            <w:pPr>
              <w:pStyle w:val="ListParagraph"/>
              <w:numPr>
                <w:ilvl w:val="0"/>
                <w:numId w:val="19"/>
              </w:numPr>
            </w:pPr>
            <w:r w:rsidRPr="0039217D">
              <w:t xml:space="preserve">Teacher puts up a timer on the board, allowing pupils to see how much time they have to do the task. This enables the pupils to manage their time during the test and be able to achive well. </w:t>
            </w:r>
          </w:p>
        </w:tc>
      </w:tr>
      <w:tr w:rsidR="0039217D" w:rsidRPr="0039217D" w14:paraId="36796681" w14:textId="77777777" w:rsidTr="0039217D">
        <w:tc>
          <w:tcPr>
            <w:tcW w:w="8926" w:type="dxa"/>
            <w:tcBorders>
              <w:top w:val="single" w:sz="4" w:space="0" w:color="auto"/>
              <w:left w:val="single" w:sz="4" w:space="0" w:color="auto"/>
              <w:bottom w:val="single" w:sz="4" w:space="0" w:color="auto"/>
              <w:right w:val="single" w:sz="4" w:space="0" w:color="auto"/>
            </w:tcBorders>
            <w:hideMark/>
          </w:tcPr>
          <w:p w14:paraId="3A99C6F9" w14:textId="77777777" w:rsidR="0039217D" w:rsidRPr="0039217D" w:rsidRDefault="0039217D">
            <w:pPr>
              <w:rPr>
                <w:rFonts w:ascii="Times New Roman" w:hAnsi="Times New Roman"/>
                <w:b/>
              </w:rPr>
            </w:pPr>
            <w:r w:rsidRPr="0039217D">
              <w:rPr>
                <w:rFonts w:ascii="Times New Roman" w:hAnsi="Times New Roman"/>
                <w:b/>
              </w:rPr>
              <w:t>Access and challenge</w:t>
            </w:r>
          </w:p>
          <w:p w14:paraId="387303C4" w14:textId="77777777" w:rsidR="0039217D" w:rsidRPr="0039217D" w:rsidRDefault="0039217D">
            <w:pPr>
              <w:rPr>
                <w:rFonts w:ascii="Times New Roman" w:hAnsi="Times New Roman"/>
              </w:rPr>
            </w:pPr>
            <w:r w:rsidRPr="0039217D">
              <w:rPr>
                <w:rFonts w:ascii="Times New Roman" w:hAnsi="Times New Roman"/>
              </w:rPr>
              <w:t xml:space="preserve"> (What can be observed in the environment that enables engagement of learners? What can be observed regarding levels of challenge?</w:t>
            </w:r>
          </w:p>
          <w:p w14:paraId="2F6450B8" w14:textId="77777777" w:rsidR="0039217D" w:rsidRPr="0039217D" w:rsidRDefault="0039217D" w:rsidP="004D4996">
            <w:pPr>
              <w:pStyle w:val="ListParagraph"/>
              <w:numPr>
                <w:ilvl w:val="0"/>
                <w:numId w:val="20"/>
              </w:numPr>
            </w:pPr>
            <w:r w:rsidRPr="0039217D">
              <w:t>The mock test itself challenges pupils to put their knowledge into practice. The time limit for compleating the test also challenges pupils organisation and time managment skills, as well as their ability to preform under pressure.</w:t>
            </w:r>
          </w:p>
        </w:tc>
      </w:tr>
      <w:tr w:rsidR="0039217D" w:rsidRPr="0039217D" w14:paraId="26147D59" w14:textId="77777777" w:rsidTr="0039217D">
        <w:tc>
          <w:tcPr>
            <w:tcW w:w="8926" w:type="dxa"/>
            <w:tcBorders>
              <w:top w:val="single" w:sz="4" w:space="0" w:color="auto"/>
              <w:left w:val="single" w:sz="4" w:space="0" w:color="auto"/>
              <w:bottom w:val="single" w:sz="4" w:space="0" w:color="auto"/>
              <w:right w:val="single" w:sz="4" w:space="0" w:color="auto"/>
            </w:tcBorders>
            <w:hideMark/>
          </w:tcPr>
          <w:p w14:paraId="6A5E3D86" w14:textId="77777777" w:rsidR="0039217D" w:rsidRPr="0039217D" w:rsidRDefault="0039217D">
            <w:pPr>
              <w:rPr>
                <w:rFonts w:ascii="Times New Roman" w:hAnsi="Times New Roman"/>
                <w:b/>
              </w:rPr>
            </w:pPr>
            <w:r w:rsidRPr="0039217D">
              <w:rPr>
                <w:rFonts w:ascii="Times New Roman" w:hAnsi="Times New Roman"/>
                <w:b/>
              </w:rPr>
              <w:t>Assessment</w:t>
            </w:r>
          </w:p>
          <w:p w14:paraId="3C6B35A4" w14:textId="77777777" w:rsidR="0039217D" w:rsidRPr="0039217D" w:rsidRDefault="0039217D">
            <w:pPr>
              <w:rPr>
                <w:rFonts w:ascii="Times New Roman" w:hAnsi="Times New Roman"/>
              </w:rPr>
            </w:pPr>
            <w:r w:rsidRPr="0039217D">
              <w:rPr>
                <w:rFonts w:ascii="Times New Roman" w:hAnsi="Times New Roman"/>
              </w:rPr>
              <w:lastRenderedPageBreak/>
              <w:t>(Can anything be observed about how student’s existing knowledge is used?  Can anything be observed regarding the development of knowledge during or after the experience)?</w:t>
            </w:r>
          </w:p>
          <w:p w14:paraId="77F5A6FF" w14:textId="77777777" w:rsidR="0039217D" w:rsidRPr="0039217D" w:rsidRDefault="0039217D" w:rsidP="004D4996">
            <w:pPr>
              <w:pStyle w:val="ListParagraph"/>
              <w:numPr>
                <w:ilvl w:val="0"/>
                <w:numId w:val="20"/>
              </w:numPr>
            </w:pPr>
            <w:r w:rsidRPr="0039217D">
              <w:t>After the test, the teacher infromed pupils that their next lesson would be a ‘DIRT’ lesson (Dedicated Improvement and Reflection Time). This allows both teacher and pupils to be able to reflect on their learning and progress, and to also make improvements or corrections on their tests to help better future work.</w:t>
            </w:r>
          </w:p>
        </w:tc>
      </w:tr>
      <w:tr w:rsidR="0039217D" w:rsidRPr="0039217D" w14:paraId="2C465C8E" w14:textId="77777777" w:rsidTr="0039217D">
        <w:tc>
          <w:tcPr>
            <w:tcW w:w="8926" w:type="dxa"/>
            <w:tcBorders>
              <w:top w:val="single" w:sz="4" w:space="0" w:color="auto"/>
              <w:left w:val="single" w:sz="4" w:space="0" w:color="auto"/>
              <w:bottom w:val="single" w:sz="4" w:space="0" w:color="auto"/>
              <w:right w:val="single" w:sz="4" w:space="0" w:color="auto"/>
            </w:tcBorders>
          </w:tcPr>
          <w:p w14:paraId="7B198AC8" w14:textId="77777777" w:rsidR="0039217D" w:rsidRPr="0039217D" w:rsidRDefault="0039217D">
            <w:pPr>
              <w:rPr>
                <w:rFonts w:ascii="Times New Roman" w:hAnsi="Times New Roman"/>
                <w:b/>
              </w:rPr>
            </w:pPr>
            <w:r w:rsidRPr="0039217D">
              <w:rPr>
                <w:rFonts w:ascii="Times New Roman" w:hAnsi="Times New Roman"/>
                <w:b/>
              </w:rPr>
              <w:lastRenderedPageBreak/>
              <w:t>Specifics / Critical Incidents</w:t>
            </w:r>
          </w:p>
          <w:p w14:paraId="1DEE177D" w14:textId="77777777" w:rsidR="0039217D" w:rsidRPr="0039217D" w:rsidRDefault="0039217D">
            <w:pPr>
              <w:rPr>
                <w:rFonts w:ascii="Times New Roman" w:hAnsi="Times New Roman"/>
              </w:rPr>
            </w:pPr>
            <w:r w:rsidRPr="0039217D">
              <w:rPr>
                <w:rFonts w:ascii="Times New Roman" w:hAnsi="Times New Roman"/>
              </w:rPr>
              <w:t xml:space="preserve"> (Are there moments which cause you to consider aspects of practice when you come across them in future teaching)?</w:t>
            </w:r>
          </w:p>
          <w:p w14:paraId="5207E190" w14:textId="77777777" w:rsidR="0039217D" w:rsidRPr="0039217D" w:rsidRDefault="0039217D" w:rsidP="004D4996">
            <w:pPr>
              <w:pStyle w:val="ListParagraph"/>
              <w:numPr>
                <w:ilvl w:val="0"/>
                <w:numId w:val="20"/>
              </w:numPr>
            </w:pPr>
            <w:r w:rsidRPr="0039217D">
              <w:t xml:space="preserve">The teachers use of a DIRT lesson as an assessment for learning strategy. </w:t>
            </w:r>
          </w:p>
          <w:p w14:paraId="13653246" w14:textId="77777777" w:rsidR="0039217D" w:rsidRPr="0039217D" w:rsidRDefault="0039217D">
            <w:pPr>
              <w:rPr>
                <w:rFonts w:ascii="Times New Roman" w:hAnsi="Times New Roman"/>
              </w:rPr>
            </w:pPr>
          </w:p>
        </w:tc>
      </w:tr>
    </w:tbl>
    <w:p w14:paraId="2259851C" w14:textId="77777777" w:rsidR="0039217D" w:rsidRPr="0039217D" w:rsidRDefault="0039217D" w:rsidP="0039217D">
      <w:pPr>
        <w:rPr>
          <w:rFonts w:ascii="Times New Roman" w:eastAsia="Times New Roman" w:hAnsi="Times New Roman" w:cs="Times New Roman"/>
          <w:lang w:val="cy-GB" w:eastAsia="cy-GB"/>
        </w:rPr>
      </w:pPr>
    </w:p>
    <w:p w14:paraId="56DEEC4C" w14:textId="77777777" w:rsidR="0039217D" w:rsidRPr="0039217D" w:rsidRDefault="0039217D" w:rsidP="0039217D">
      <w:pPr>
        <w:rPr>
          <w:rFonts w:ascii="Times New Roman" w:hAnsi="Times New Roman" w:cs="Times New Roman"/>
          <w:b/>
          <w:color w:val="000000" w:themeColor="text1"/>
        </w:rPr>
      </w:pPr>
      <w:r w:rsidRPr="0039217D">
        <w:rPr>
          <w:rFonts w:ascii="Times New Roman" w:hAnsi="Times New Roman" w:cs="Times New Roman"/>
          <w:b/>
          <w:color w:val="000000" w:themeColor="text1"/>
        </w:rPr>
        <w:t>CRITICAL INCIDENT IDENTIFICATION RECORD</w:t>
      </w:r>
    </w:p>
    <w:p w14:paraId="411C16D2" w14:textId="77777777" w:rsidR="0039217D" w:rsidRPr="0039217D" w:rsidRDefault="0039217D" w:rsidP="0039217D">
      <w:pPr>
        <w:rPr>
          <w:rFonts w:ascii="Times New Roman" w:hAnsi="Times New Roman" w:cs="Times New Roman"/>
        </w:rPr>
      </w:pPr>
    </w:p>
    <w:tbl>
      <w:tblPr>
        <w:tblStyle w:val="TableGrid"/>
        <w:tblW w:w="0" w:type="auto"/>
        <w:tblInd w:w="0" w:type="dxa"/>
        <w:tblLook w:val="04A0" w:firstRow="1" w:lastRow="0" w:firstColumn="1" w:lastColumn="0" w:noHBand="0" w:noVBand="1"/>
      </w:tblPr>
      <w:tblGrid>
        <w:gridCol w:w="1777"/>
        <w:gridCol w:w="7239"/>
      </w:tblGrid>
      <w:tr w:rsidR="0039217D" w:rsidRPr="0039217D" w14:paraId="3C00673B" w14:textId="77777777" w:rsidTr="0039217D">
        <w:tc>
          <w:tcPr>
            <w:tcW w:w="1838" w:type="dxa"/>
            <w:tcBorders>
              <w:top w:val="single" w:sz="4" w:space="0" w:color="auto"/>
              <w:left w:val="single" w:sz="4" w:space="0" w:color="auto"/>
              <w:bottom w:val="single" w:sz="4" w:space="0" w:color="auto"/>
              <w:right w:val="single" w:sz="4" w:space="0" w:color="auto"/>
            </w:tcBorders>
          </w:tcPr>
          <w:p w14:paraId="6DA44FC0" w14:textId="77777777" w:rsidR="0039217D" w:rsidRPr="0039217D" w:rsidRDefault="0039217D">
            <w:pPr>
              <w:rPr>
                <w:rFonts w:ascii="Times New Roman" w:hAnsi="Times New Roman"/>
                <w:b/>
                <w:bCs/>
                <w:sz w:val="24"/>
                <w:szCs w:val="24"/>
              </w:rPr>
            </w:pPr>
            <w:r w:rsidRPr="0039217D">
              <w:rPr>
                <w:rFonts w:ascii="Times New Roman" w:hAnsi="Times New Roman"/>
                <w:b/>
                <w:bCs/>
              </w:rPr>
              <w:t>Details relevant to the research context.</w:t>
            </w:r>
          </w:p>
          <w:p w14:paraId="5394744E" w14:textId="77777777" w:rsidR="0039217D" w:rsidRPr="0039217D" w:rsidRDefault="0039217D">
            <w:pPr>
              <w:rPr>
                <w:rFonts w:ascii="Times New Roman" w:hAnsi="Times New Roman"/>
                <w:b/>
                <w:bCs/>
              </w:rPr>
            </w:pPr>
          </w:p>
          <w:p w14:paraId="013EC269" w14:textId="77777777" w:rsidR="0039217D" w:rsidRPr="0039217D" w:rsidRDefault="0039217D">
            <w:pPr>
              <w:rPr>
                <w:rFonts w:ascii="Times New Roman" w:hAnsi="Times New Roman"/>
                <w:bCs/>
              </w:rPr>
            </w:pPr>
            <w:r w:rsidRPr="0039217D">
              <w:rPr>
                <w:rFonts w:ascii="Times New Roman" w:hAnsi="Times New Roman"/>
                <w:bCs/>
              </w:rPr>
              <w:t>Date/time.</w:t>
            </w:r>
          </w:p>
          <w:p w14:paraId="5FB4E31A" w14:textId="77777777" w:rsidR="0039217D" w:rsidRPr="0039217D" w:rsidRDefault="0039217D">
            <w:pPr>
              <w:rPr>
                <w:rFonts w:ascii="Times New Roman" w:hAnsi="Times New Roman"/>
                <w:bCs/>
              </w:rPr>
            </w:pPr>
            <w:r w:rsidRPr="0039217D">
              <w:rPr>
                <w:rFonts w:ascii="Times New Roman" w:hAnsi="Times New Roman"/>
                <w:bCs/>
              </w:rPr>
              <w:t>Age/Stage of group.</w:t>
            </w:r>
          </w:p>
          <w:p w14:paraId="397935B0" w14:textId="77777777" w:rsidR="0039217D" w:rsidRPr="0039217D" w:rsidRDefault="0039217D">
            <w:pPr>
              <w:rPr>
                <w:rFonts w:ascii="Times New Roman" w:hAnsi="Times New Roman"/>
                <w:bCs/>
              </w:rPr>
            </w:pPr>
            <w:r w:rsidRPr="0039217D">
              <w:rPr>
                <w:rFonts w:ascii="Times New Roman" w:hAnsi="Times New Roman"/>
                <w:bCs/>
              </w:rPr>
              <w:t>People involved.</w:t>
            </w:r>
          </w:p>
          <w:p w14:paraId="7A0D6CB0" w14:textId="77777777" w:rsidR="0039217D" w:rsidRPr="0039217D" w:rsidRDefault="0039217D">
            <w:pPr>
              <w:rPr>
                <w:rFonts w:ascii="Times New Roman" w:hAnsi="Times New Roman"/>
                <w:bCs/>
              </w:rPr>
            </w:pPr>
            <w:r w:rsidRPr="0039217D">
              <w:rPr>
                <w:rFonts w:ascii="Times New Roman" w:hAnsi="Times New Roman"/>
                <w:bCs/>
              </w:rPr>
              <w:t>Contextual</w:t>
            </w:r>
          </w:p>
          <w:p w14:paraId="700F8E47" w14:textId="77777777" w:rsidR="0039217D" w:rsidRPr="0039217D" w:rsidRDefault="0039217D">
            <w:pPr>
              <w:rPr>
                <w:rFonts w:ascii="Times New Roman" w:hAnsi="Times New Roman"/>
                <w:bCs/>
              </w:rPr>
            </w:pPr>
            <w:r w:rsidRPr="0039217D">
              <w:rPr>
                <w:rFonts w:ascii="Times New Roman" w:hAnsi="Times New Roman"/>
                <w:bCs/>
              </w:rPr>
              <w:t xml:space="preserve">information from field notes. </w:t>
            </w:r>
          </w:p>
          <w:p w14:paraId="1FD21AD4" w14:textId="77777777" w:rsidR="0039217D" w:rsidRPr="0039217D" w:rsidRDefault="0039217D">
            <w:pPr>
              <w:rPr>
                <w:rFonts w:ascii="Times New Roman" w:hAnsi="Times New Roman"/>
                <w:i/>
                <w:iCs/>
              </w:rPr>
            </w:pPr>
          </w:p>
        </w:tc>
        <w:tc>
          <w:tcPr>
            <w:tcW w:w="7868" w:type="dxa"/>
            <w:tcBorders>
              <w:top w:val="single" w:sz="4" w:space="0" w:color="auto"/>
              <w:left w:val="single" w:sz="4" w:space="0" w:color="auto"/>
              <w:bottom w:val="single" w:sz="4" w:space="0" w:color="auto"/>
              <w:right w:val="single" w:sz="4" w:space="0" w:color="auto"/>
            </w:tcBorders>
          </w:tcPr>
          <w:p w14:paraId="5A5BF32F" w14:textId="77777777" w:rsidR="0039217D" w:rsidRPr="0039217D" w:rsidRDefault="0039217D">
            <w:pPr>
              <w:rPr>
                <w:rFonts w:ascii="Times New Roman" w:hAnsi="Times New Roman"/>
              </w:rPr>
            </w:pPr>
          </w:p>
          <w:p w14:paraId="148D2672" w14:textId="77777777" w:rsidR="0039217D" w:rsidRPr="0039217D" w:rsidRDefault="0039217D">
            <w:pPr>
              <w:rPr>
                <w:rFonts w:ascii="Times New Roman" w:hAnsi="Times New Roman"/>
              </w:rPr>
            </w:pPr>
          </w:p>
          <w:p w14:paraId="0608AB20" w14:textId="77777777" w:rsidR="0039217D" w:rsidRPr="0039217D" w:rsidRDefault="0039217D" w:rsidP="004D4996">
            <w:pPr>
              <w:pStyle w:val="ListParagraph"/>
              <w:numPr>
                <w:ilvl w:val="0"/>
                <w:numId w:val="20"/>
              </w:numPr>
            </w:pPr>
            <w:r w:rsidRPr="0039217D">
              <w:t>28/09/20.</w:t>
            </w:r>
          </w:p>
          <w:p w14:paraId="15999796" w14:textId="77777777" w:rsidR="0039217D" w:rsidRPr="0039217D" w:rsidRDefault="0039217D" w:rsidP="004D4996">
            <w:pPr>
              <w:pStyle w:val="ListParagraph"/>
              <w:numPr>
                <w:ilvl w:val="0"/>
                <w:numId w:val="20"/>
              </w:numPr>
            </w:pPr>
            <w:r w:rsidRPr="0039217D">
              <w:t>2.15pm- 2.10pm.</w:t>
            </w:r>
          </w:p>
          <w:p w14:paraId="4059085E" w14:textId="77777777" w:rsidR="0039217D" w:rsidRPr="0039217D" w:rsidRDefault="0039217D" w:rsidP="004D4996">
            <w:pPr>
              <w:pStyle w:val="ListParagraph"/>
              <w:numPr>
                <w:ilvl w:val="0"/>
                <w:numId w:val="20"/>
              </w:numPr>
            </w:pPr>
            <w:r w:rsidRPr="0039217D">
              <w:t xml:space="preserve">Year 10. </w:t>
            </w:r>
          </w:p>
          <w:p w14:paraId="32A2E4CD" w14:textId="77777777" w:rsidR="0039217D" w:rsidRPr="0039217D" w:rsidRDefault="0039217D" w:rsidP="004D4996">
            <w:pPr>
              <w:pStyle w:val="ListParagraph"/>
              <w:numPr>
                <w:ilvl w:val="0"/>
                <w:numId w:val="20"/>
              </w:numPr>
            </w:pPr>
            <w:r w:rsidRPr="0039217D">
              <w:t xml:space="preserve">Involves the teacher and whole class. </w:t>
            </w:r>
          </w:p>
          <w:p w14:paraId="2E306078" w14:textId="77777777" w:rsidR="0039217D" w:rsidRPr="0039217D" w:rsidRDefault="0039217D">
            <w:pPr>
              <w:rPr>
                <w:rFonts w:ascii="Times New Roman" w:hAnsi="Times New Roman"/>
              </w:rPr>
            </w:pPr>
          </w:p>
          <w:p w14:paraId="10F1A6D3" w14:textId="77777777" w:rsidR="0039217D" w:rsidRPr="0039217D" w:rsidRDefault="0039217D">
            <w:pPr>
              <w:rPr>
                <w:rFonts w:ascii="Times New Roman" w:hAnsi="Times New Roman"/>
              </w:rPr>
            </w:pPr>
          </w:p>
          <w:p w14:paraId="2199AE37" w14:textId="77777777" w:rsidR="0039217D" w:rsidRPr="0039217D" w:rsidRDefault="0039217D">
            <w:pPr>
              <w:rPr>
                <w:rFonts w:ascii="Times New Roman" w:hAnsi="Times New Roman"/>
              </w:rPr>
            </w:pPr>
          </w:p>
          <w:p w14:paraId="1FBD4B59" w14:textId="77777777" w:rsidR="0039217D" w:rsidRPr="0039217D" w:rsidRDefault="0039217D">
            <w:pPr>
              <w:rPr>
                <w:rFonts w:ascii="Times New Roman" w:hAnsi="Times New Roman"/>
              </w:rPr>
            </w:pPr>
          </w:p>
        </w:tc>
      </w:tr>
      <w:tr w:rsidR="0039217D" w:rsidRPr="0039217D" w14:paraId="684A39E5" w14:textId="77777777" w:rsidTr="0039217D">
        <w:tc>
          <w:tcPr>
            <w:tcW w:w="1838" w:type="dxa"/>
            <w:tcBorders>
              <w:top w:val="single" w:sz="4" w:space="0" w:color="auto"/>
              <w:left w:val="single" w:sz="4" w:space="0" w:color="auto"/>
              <w:bottom w:val="single" w:sz="4" w:space="0" w:color="auto"/>
              <w:right w:val="single" w:sz="4" w:space="0" w:color="auto"/>
            </w:tcBorders>
            <w:hideMark/>
          </w:tcPr>
          <w:p w14:paraId="76850A5D" w14:textId="2CDBBC04" w:rsidR="0039217D" w:rsidRPr="0039217D" w:rsidRDefault="0039217D">
            <w:pPr>
              <w:rPr>
                <w:rFonts w:ascii="Times New Roman" w:hAnsi="Times New Roman"/>
                <w:i/>
                <w:iCs/>
              </w:rPr>
            </w:pPr>
            <w:r w:rsidRPr="0039217D">
              <w:rPr>
                <w:rFonts w:ascii="Times New Roman" w:hAnsi="Times New Roman"/>
                <w:i/>
                <w:iCs/>
              </w:rPr>
              <w:t>What happened? A detailed description of what you observed and what thoughts on pedagogy and practice occurred to you as a result, looking towards your research.</w:t>
            </w:r>
          </w:p>
        </w:tc>
        <w:tc>
          <w:tcPr>
            <w:tcW w:w="7868" w:type="dxa"/>
            <w:tcBorders>
              <w:top w:val="single" w:sz="4" w:space="0" w:color="auto"/>
              <w:left w:val="single" w:sz="4" w:space="0" w:color="auto"/>
              <w:bottom w:val="single" w:sz="4" w:space="0" w:color="auto"/>
              <w:right w:val="single" w:sz="4" w:space="0" w:color="auto"/>
            </w:tcBorders>
          </w:tcPr>
          <w:p w14:paraId="68EB7A02" w14:textId="77777777" w:rsidR="0039217D" w:rsidRPr="0039217D" w:rsidRDefault="0039217D">
            <w:pPr>
              <w:rPr>
                <w:rFonts w:ascii="Times New Roman" w:hAnsi="Times New Roman"/>
                <w:sz w:val="24"/>
                <w:szCs w:val="24"/>
              </w:rPr>
            </w:pPr>
            <w:r w:rsidRPr="0039217D">
              <w:rPr>
                <w:rFonts w:ascii="Times New Roman" w:hAnsi="Times New Roman"/>
                <w:sz w:val="24"/>
                <w:szCs w:val="24"/>
              </w:rPr>
              <w:t xml:space="preserve">The teacher informed the class that their next lesson would be a DIRT lesson. This led to further research into assessment for learning and learning theories. </w:t>
            </w:r>
          </w:p>
          <w:p w14:paraId="2CB4920B" w14:textId="77777777" w:rsidR="0039217D" w:rsidRPr="0039217D" w:rsidRDefault="0039217D">
            <w:pPr>
              <w:rPr>
                <w:rFonts w:ascii="Times New Roman" w:hAnsi="Times New Roman"/>
              </w:rPr>
            </w:pPr>
          </w:p>
          <w:p w14:paraId="26537861" w14:textId="77777777" w:rsidR="0039217D" w:rsidRPr="0039217D" w:rsidRDefault="0039217D">
            <w:pPr>
              <w:rPr>
                <w:rFonts w:ascii="Times New Roman" w:hAnsi="Times New Roman"/>
              </w:rPr>
            </w:pPr>
          </w:p>
          <w:p w14:paraId="6B3DE68B" w14:textId="77777777" w:rsidR="0039217D" w:rsidRPr="0039217D" w:rsidRDefault="0039217D">
            <w:pPr>
              <w:rPr>
                <w:rFonts w:ascii="Times New Roman" w:hAnsi="Times New Roman"/>
              </w:rPr>
            </w:pPr>
          </w:p>
          <w:p w14:paraId="40C2635F" w14:textId="77777777" w:rsidR="0039217D" w:rsidRPr="0039217D" w:rsidRDefault="0039217D">
            <w:pPr>
              <w:rPr>
                <w:rFonts w:ascii="Times New Roman" w:hAnsi="Times New Roman"/>
              </w:rPr>
            </w:pPr>
          </w:p>
          <w:p w14:paraId="7C6B1D88" w14:textId="77777777" w:rsidR="0039217D" w:rsidRPr="0039217D" w:rsidRDefault="0039217D">
            <w:pPr>
              <w:rPr>
                <w:rFonts w:ascii="Times New Roman" w:hAnsi="Times New Roman"/>
              </w:rPr>
            </w:pPr>
          </w:p>
          <w:p w14:paraId="3458EB6F" w14:textId="77777777" w:rsidR="0039217D" w:rsidRPr="0039217D" w:rsidRDefault="0039217D">
            <w:pPr>
              <w:rPr>
                <w:rFonts w:ascii="Times New Roman" w:hAnsi="Times New Roman"/>
              </w:rPr>
            </w:pPr>
          </w:p>
          <w:p w14:paraId="524CD312" w14:textId="77777777" w:rsidR="0039217D" w:rsidRPr="0039217D" w:rsidRDefault="0039217D">
            <w:pPr>
              <w:rPr>
                <w:rFonts w:ascii="Times New Roman" w:hAnsi="Times New Roman"/>
              </w:rPr>
            </w:pPr>
          </w:p>
        </w:tc>
      </w:tr>
    </w:tbl>
    <w:p w14:paraId="029BF6AA" w14:textId="77777777" w:rsidR="0039217D" w:rsidRDefault="0039217D" w:rsidP="0039217D">
      <w:pPr>
        <w:rPr>
          <w:rFonts w:eastAsia="Times New Roman"/>
          <w:lang w:val="cy-GB" w:eastAsia="cy-GB"/>
        </w:rPr>
      </w:pPr>
    </w:p>
    <w:p w14:paraId="3A4DDDB0" w14:textId="34527D86" w:rsidR="00D51D45" w:rsidRPr="00D51D45" w:rsidRDefault="00D51D45" w:rsidP="00082549">
      <w:pPr>
        <w:ind w:left="720" w:hanging="720"/>
        <w:rPr>
          <w:rFonts w:ascii="Times New Roman" w:hAnsi="Times New Roman" w:cs="Times New Roman"/>
          <w:b/>
          <w:bCs/>
          <w:sz w:val="24"/>
          <w:szCs w:val="24"/>
          <w:u w:val="single"/>
        </w:rPr>
      </w:pPr>
    </w:p>
    <w:p w14:paraId="15AB1BCF" w14:textId="69AC3EBA" w:rsidR="00D800BF" w:rsidRPr="00FD7194" w:rsidRDefault="00D800BF" w:rsidP="0059079A">
      <w:pPr>
        <w:rPr>
          <w:rFonts w:ascii="Times New Roman" w:hAnsi="Times New Roman" w:cs="Times New Roman"/>
          <w:sz w:val="24"/>
          <w:szCs w:val="24"/>
        </w:rPr>
      </w:pPr>
    </w:p>
    <w:sectPr w:rsidR="00D800BF" w:rsidRPr="00FD7194">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7555760" w14:textId="77777777" w:rsidR="004D4996" w:rsidRDefault="004D4996" w:rsidP="00667CB8">
      <w:pPr>
        <w:spacing w:after="0" w:line="240" w:lineRule="auto"/>
      </w:pPr>
      <w:r>
        <w:separator/>
      </w:r>
    </w:p>
  </w:endnote>
  <w:endnote w:type="continuationSeparator" w:id="0">
    <w:p w14:paraId="4F9D4364" w14:textId="77777777" w:rsidR="004D4996" w:rsidRDefault="004D4996" w:rsidP="00667C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16498054"/>
      <w:docPartObj>
        <w:docPartGallery w:val="Page Numbers (Bottom of Page)"/>
        <w:docPartUnique/>
      </w:docPartObj>
    </w:sdtPr>
    <w:sdtEndPr>
      <w:rPr>
        <w:noProof/>
      </w:rPr>
    </w:sdtEndPr>
    <w:sdtContent>
      <w:p w14:paraId="1AD7581B" w14:textId="2856065C" w:rsidR="004D4996" w:rsidRDefault="004D499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CC76EF0" w14:textId="77777777" w:rsidR="004D4996" w:rsidRDefault="004D49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027329" w14:textId="77777777" w:rsidR="004D4996" w:rsidRDefault="004D4996" w:rsidP="00667CB8">
      <w:pPr>
        <w:spacing w:after="0" w:line="240" w:lineRule="auto"/>
      </w:pPr>
      <w:r>
        <w:separator/>
      </w:r>
    </w:p>
  </w:footnote>
  <w:footnote w:type="continuationSeparator" w:id="0">
    <w:p w14:paraId="3013E34C" w14:textId="77777777" w:rsidR="004D4996" w:rsidRDefault="004D4996" w:rsidP="00667CB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2FB2F4D" w14:textId="4005340A" w:rsidR="004D4996" w:rsidRDefault="004D4996">
    <w:pPr>
      <w:pStyle w:val="Header"/>
    </w:pPr>
    <w:r>
      <w:t>2000496</w:t>
    </w:r>
  </w:p>
  <w:p w14:paraId="60FBAD2F" w14:textId="77777777" w:rsidR="004D4996" w:rsidRDefault="004D499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2E3054"/>
    <w:multiLevelType w:val="hybridMultilevel"/>
    <w:tmpl w:val="9D9CD3F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CCA5665"/>
    <w:multiLevelType w:val="hybridMultilevel"/>
    <w:tmpl w:val="6D141B4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11896E5C"/>
    <w:multiLevelType w:val="hybridMultilevel"/>
    <w:tmpl w:val="29B8E9B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14C46994"/>
    <w:multiLevelType w:val="hybridMultilevel"/>
    <w:tmpl w:val="7A2A22E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1B5C4423"/>
    <w:multiLevelType w:val="hybridMultilevel"/>
    <w:tmpl w:val="0C4C260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331B51CD"/>
    <w:multiLevelType w:val="hybridMultilevel"/>
    <w:tmpl w:val="0F46600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3A422B37"/>
    <w:multiLevelType w:val="hybridMultilevel"/>
    <w:tmpl w:val="1BD8B48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41DF443B"/>
    <w:multiLevelType w:val="hybridMultilevel"/>
    <w:tmpl w:val="7F9AD09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457F6A8A"/>
    <w:multiLevelType w:val="hybridMultilevel"/>
    <w:tmpl w:val="0892029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4A415C48"/>
    <w:multiLevelType w:val="hybridMultilevel"/>
    <w:tmpl w:val="E3F4982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4B927272"/>
    <w:multiLevelType w:val="hybridMultilevel"/>
    <w:tmpl w:val="ACB6422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5B145BF3"/>
    <w:multiLevelType w:val="hybridMultilevel"/>
    <w:tmpl w:val="76A0335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63806CD6"/>
    <w:multiLevelType w:val="hybridMultilevel"/>
    <w:tmpl w:val="1EAAD0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6394724C"/>
    <w:multiLevelType w:val="hybridMultilevel"/>
    <w:tmpl w:val="2D2684C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647E1167"/>
    <w:multiLevelType w:val="hybridMultilevel"/>
    <w:tmpl w:val="7CF2B9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5" w15:restartNumberingAfterBreak="0">
    <w:nsid w:val="6F597A3B"/>
    <w:multiLevelType w:val="hybridMultilevel"/>
    <w:tmpl w:val="0F1E6B2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74D90835"/>
    <w:multiLevelType w:val="hybridMultilevel"/>
    <w:tmpl w:val="F1A60ED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774C01E2"/>
    <w:multiLevelType w:val="hybridMultilevel"/>
    <w:tmpl w:val="5052AC1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8" w15:restartNumberingAfterBreak="0">
    <w:nsid w:val="7DCC61D8"/>
    <w:multiLevelType w:val="hybridMultilevel"/>
    <w:tmpl w:val="8B78199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9" w15:restartNumberingAfterBreak="0">
    <w:nsid w:val="7DFE4DAA"/>
    <w:multiLevelType w:val="hybridMultilevel"/>
    <w:tmpl w:val="184429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7"/>
  </w:num>
  <w:num w:numId="4">
    <w:abstractNumId w:val="6"/>
  </w:num>
  <w:num w:numId="5">
    <w:abstractNumId w:val="16"/>
  </w:num>
  <w:num w:numId="6">
    <w:abstractNumId w:val="12"/>
  </w:num>
  <w:num w:numId="7">
    <w:abstractNumId w:val="8"/>
  </w:num>
  <w:num w:numId="8">
    <w:abstractNumId w:val="3"/>
  </w:num>
  <w:num w:numId="9">
    <w:abstractNumId w:val="13"/>
  </w:num>
  <w:num w:numId="10">
    <w:abstractNumId w:val="9"/>
  </w:num>
  <w:num w:numId="11">
    <w:abstractNumId w:val="10"/>
  </w:num>
  <w:num w:numId="12">
    <w:abstractNumId w:val="19"/>
  </w:num>
  <w:num w:numId="13">
    <w:abstractNumId w:val="15"/>
  </w:num>
  <w:num w:numId="14">
    <w:abstractNumId w:val="1"/>
  </w:num>
  <w:num w:numId="15">
    <w:abstractNumId w:val="17"/>
  </w:num>
  <w:num w:numId="16">
    <w:abstractNumId w:val="11"/>
  </w:num>
  <w:num w:numId="17">
    <w:abstractNumId w:val="4"/>
  </w:num>
  <w:num w:numId="18">
    <w:abstractNumId w:val="5"/>
  </w:num>
  <w:num w:numId="19">
    <w:abstractNumId w:val="18"/>
  </w:num>
  <w:num w:numId="2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5FC4"/>
    <w:rsid w:val="00015C83"/>
    <w:rsid w:val="00021919"/>
    <w:rsid w:val="00042992"/>
    <w:rsid w:val="00070EF3"/>
    <w:rsid w:val="0008021E"/>
    <w:rsid w:val="00082549"/>
    <w:rsid w:val="00090002"/>
    <w:rsid w:val="00092757"/>
    <w:rsid w:val="00093038"/>
    <w:rsid w:val="00097119"/>
    <w:rsid w:val="000A4743"/>
    <w:rsid w:val="000C0497"/>
    <w:rsid w:val="000E40A8"/>
    <w:rsid w:val="001035D9"/>
    <w:rsid w:val="00125995"/>
    <w:rsid w:val="001377FA"/>
    <w:rsid w:val="00150D2A"/>
    <w:rsid w:val="001524EA"/>
    <w:rsid w:val="0016287B"/>
    <w:rsid w:val="00162FAE"/>
    <w:rsid w:val="00183EDE"/>
    <w:rsid w:val="0019019A"/>
    <w:rsid w:val="00190321"/>
    <w:rsid w:val="001964C8"/>
    <w:rsid w:val="001B7D1F"/>
    <w:rsid w:val="001D66A0"/>
    <w:rsid w:val="001E2393"/>
    <w:rsid w:val="001F5B34"/>
    <w:rsid w:val="002164C7"/>
    <w:rsid w:val="00223107"/>
    <w:rsid w:val="00223DEE"/>
    <w:rsid w:val="00226B6F"/>
    <w:rsid w:val="002306FE"/>
    <w:rsid w:val="002334FC"/>
    <w:rsid w:val="002401D8"/>
    <w:rsid w:val="00251D5F"/>
    <w:rsid w:val="002540EE"/>
    <w:rsid w:val="002561B1"/>
    <w:rsid w:val="002570B2"/>
    <w:rsid w:val="002656F1"/>
    <w:rsid w:val="00273D43"/>
    <w:rsid w:val="00283F70"/>
    <w:rsid w:val="002A2D89"/>
    <w:rsid w:val="002D5BAC"/>
    <w:rsid w:val="002E7F9B"/>
    <w:rsid w:val="002F66E4"/>
    <w:rsid w:val="00325FC4"/>
    <w:rsid w:val="00333476"/>
    <w:rsid w:val="00352F42"/>
    <w:rsid w:val="003746E0"/>
    <w:rsid w:val="00377554"/>
    <w:rsid w:val="003870CC"/>
    <w:rsid w:val="0039217D"/>
    <w:rsid w:val="00392694"/>
    <w:rsid w:val="003A0B2E"/>
    <w:rsid w:val="003B10AA"/>
    <w:rsid w:val="003B176F"/>
    <w:rsid w:val="003D5F92"/>
    <w:rsid w:val="003E1FF7"/>
    <w:rsid w:val="003F7E20"/>
    <w:rsid w:val="00412E52"/>
    <w:rsid w:val="00416174"/>
    <w:rsid w:val="00420951"/>
    <w:rsid w:val="004225EB"/>
    <w:rsid w:val="00425DF6"/>
    <w:rsid w:val="0042658A"/>
    <w:rsid w:val="0043415C"/>
    <w:rsid w:val="004350E3"/>
    <w:rsid w:val="00467BE1"/>
    <w:rsid w:val="004766BF"/>
    <w:rsid w:val="004779BB"/>
    <w:rsid w:val="00482BFC"/>
    <w:rsid w:val="00487CA1"/>
    <w:rsid w:val="004913F6"/>
    <w:rsid w:val="0049667C"/>
    <w:rsid w:val="004A1C67"/>
    <w:rsid w:val="004C2D21"/>
    <w:rsid w:val="004D4996"/>
    <w:rsid w:val="004E18AB"/>
    <w:rsid w:val="00505785"/>
    <w:rsid w:val="0050732B"/>
    <w:rsid w:val="00507DE2"/>
    <w:rsid w:val="0051504A"/>
    <w:rsid w:val="0055100E"/>
    <w:rsid w:val="00557E98"/>
    <w:rsid w:val="00560259"/>
    <w:rsid w:val="00560F3C"/>
    <w:rsid w:val="00581556"/>
    <w:rsid w:val="0059079A"/>
    <w:rsid w:val="005A7476"/>
    <w:rsid w:val="005B0A2E"/>
    <w:rsid w:val="005C4A6B"/>
    <w:rsid w:val="005D2CC6"/>
    <w:rsid w:val="005D350B"/>
    <w:rsid w:val="005F0361"/>
    <w:rsid w:val="005F286C"/>
    <w:rsid w:val="006114C8"/>
    <w:rsid w:val="006562B0"/>
    <w:rsid w:val="00665F87"/>
    <w:rsid w:val="00666EE6"/>
    <w:rsid w:val="00667CB8"/>
    <w:rsid w:val="00686176"/>
    <w:rsid w:val="00693801"/>
    <w:rsid w:val="006965A3"/>
    <w:rsid w:val="006B4FE9"/>
    <w:rsid w:val="006D78D4"/>
    <w:rsid w:val="006E0ED6"/>
    <w:rsid w:val="006E45D6"/>
    <w:rsid w:val="0070740D"/>
    <w:rsid w:val="0075599D"/>
    <w:rsid w:val="007737D2"/>
    <w:rsid w:val="00776D9B"/>
    <w:rsid w:val="0078549B"/>
    <w:rsid w:val="00796116"/>
    <w:rsid w:val="007972C5"/>
    <w:rsid w:val="007D2B98"/>
    <w:rsid w:val="0080553C"/>
    <w:rsid w:val="008069F7"/>
    <w:rsid w:val="0081372A"/>
    <w:rsid w:val="0082405B"/>
    <w:rsid w:val="00825464"/>
    <w:rsid w:val="00833699"/>
    <w:rsid w:val="00834825"/>
    <w:rsid w:val="00837926"/>
    <w:rsid w:val="00841E29"/>
    <w:rsid w:val="0084372E"/>
    <w:rsid w:val="008454FD"/>
    <w:rsid w:val="00845E6D"/>
    <w:rsid w:val="0085722F"/>
    <w:rsid w:val="008662A2"/>
    <w:rsid w:val="00882E43"/>
    <w:rsid w:val="008A57F5"/>
    <w:rsid w:val="008A5EFB"/>
    <w:rsid w:val="008B18FF"/>
    <w:rsid w:val="008B2742"/>
    <w:rsid w:val="008D0D4B"/>
    <w:rsid w:val="008F4CC5"/>
    <w:rsid w:val="0091457C"/>
    <w:rsid w:val="00924419"/>
    <w:rsid w:val="0094128D"/>
    <w:rsid w:val="0097320F"/>
    <w:rsid w:val="009B1667"/>
    <w:rsid w:val="009D49CA"/>
    <w:rsid w:val="009D4BBD"/>
    <w:rsid w:val="009E50EF"/>
    <w:rsid w:val="00A14B66"/>
    <w:rsid w:val="00A15BD3"/>
    <w:rsid w:val="00A15F2D"/>
    <w:rsid w:val="00A374D1"/>
    <w:rsid w:val="00A458DF"/>
    <w:rsid w:val="00A519C6"/>
    <w:rsid w:val="00A72CD6"/>
    <w:rsid w:val="00A747D8"/>
    <w:rsid w:val="00A83AA4"/>
    <w:rsid w:val="00A96921"/>
    <w:rsid w:val="00AA4442"/>
    <w:rsid w:val="00AA6654"/>
    <w:rsid w:val="00AA68B2"/>
    <w:rsid w:val="00AB5E32"/>
    <w:rsid w:val="00AD00A8"/>
    <w:rsid w:val="00AD3568"/>
    <w:rsid w:val="00AD3CC8"/>
    <w:rsid w:val="00AD4A86"/>
    <w:rsid w:val="00AE6362"/>
    <w:rsid w:val="00AF0923"/>
    <w:rsid w:val="00B04073"/>
    <w:rsid w:val="00B07A96"/>
    <w:rsid w:val="00B16EEB"/>
    <w:rsid w:val="00B22325"/>
    <w:rsid w:val="00B466D3"/>
    <w:rsid w:val="00B57463"/>
    <w:rsid w:val="00B60846"/>
    <w:rsid w:val="00B64A2B"/>
    <w:rsid w:val="00BA531C"/>
    <w:rsid w:val="00BC2202"/>
    <w:rsid w:val="00BC2E54"/>
    <w:rsid w:val="00BD5C61"/>
    <w:rsid w:val="00BF7397"/>
    <w:rsid w:val="00C05A36"/>
    <w:rsid w:val="00C25C65"/>
    <w:rsid w:val="00C32A78"/>
    <w:rsid w:val="00C52F11"/>
    <w:rsid w:val="00C53338"/>
    <w:rsid w:val="00C6790E"/>
    <w:rsid w:val="00C82FE0"/>
    <w:rsid w:val="00CA086D"/>
    <w:rsid w:val="00CE315B"/>
    <w:rsid w:val="00CF2C48"/>
    <w:rsid w:val="00D101AC"/>
    <w:rsid w:val="00D12C15"/>
    <w:rsid w:val="00D23AB6"/>
    <w:rsid w:val="00D51D45"/>
    <w:rsid w:val="00D547B2"/>
    <w:rsid w:val="00D65E63"/>
    <w:rsid w:val="00D74D1F"/>
    <w:rsid w:val="00D800BF"/>
    <w:rsid w:val="00D92960"/>
    <w:rsid w:val="00D93748"/>
    <w:rsid w:val="00DB0506"/>
    <w:rsid w:val="00DB0BEE"/>
    <w:rsid w:val="00DB1EBF"/>
    <w:rsid w:val="00DC3E4E"/>
    <w:rsid w:val="00DD3465"/>
    <w:rsid w:val="00E012D4"/>
    <w:rsid w:val="00E357B4"/>
    <w:rsid w:val="00E42BB6"/>
    <w:rsid w:val="00E45484"/>
    <w:rsid w:val="00E52DCE"/>
    <w:rsid w:val="00E554B9"/>
    <w:rsid w:val="00E56403"/>
    <w:rsid w:val="00E64154"/>
    <w:rsid w:val="00E66371"/>
    <w:rsid w:val="00E66DF8"/>
    <w:rsid w:val="00E9327F"/>
    <w:rsid w:val="00E97BD6"/>
    <w:rsid w:val="00EA52E4"/>
    <w:rsid w:val="00EC046B"/>
    <w:rsid w:val="00ED2208"/>
    <w:rsid w:val="00ED7C50"/>
    <w:rsid w:val="00EE0CC2"/>
    <w:rsid w:val="00EF2187"/>
    <w:rsid w:val="00EF4245"/>
    <w:rsid w:val="00F0515C"/>
    <w:rsid w:val="00F062A9"/>
    <w:rsid w:val="00F146B3"/>
    <w:rsid w:val="00F233F2"/>
    <w:rsid w:val="00F52F58"/>
    <w:rsid w:val="00F71DF4"/>
    <w:rsid w:val="00F72BE2"/>
    <w:rsid w:val="00F77DE1"/>
    <w:rsid w:val="00F930E9"/>
    <w:rsid w:val="00F95019"/>
    <w:rsid w:val="00FC7C97"/>
    <w:rsid w:val="00FD17D8"/>
    <w:rsid w:val="00FD7194"/>
    <w:rsid w:val="00FF6A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BD5825"/>
  <w15:chartTrackingRefBased/>
  <w15:docId w15:val="{5AE0D2DD-D5E9-4246-BD95-0FD3316C43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67C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7CB8"/>
  </w:style>
  <w:style w:type="paragraph" w:styleId="Footer">
    <w:name w:val="footer"/>
    <w:basedOn w:val="Normal"/>
    <w:link w:val="FooterChar"/>
    <w:uiPriority w:val="99"/>
    <w:unhideWhenUsed/>
    <w:rsid w:val="00667C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7CB8"/>
  </w:style>
  <w:style w:type="character" w:styleId="Hyperlink">
    <w:name w:val="Hyperlink"/>
    <w:basedOn w:val="DefaultParagraphFont"/>
    <w:uiPriority w:val="99"/>
    <w:unhideWhenUsed/>
    <w:rsid w:val="0050732B"/>
    <w:rPr>
      <w:color w:val="0563C1" w:themeColor="hyperlink"/>
      <w:u w:val="single"/>
    </w:rPr>
  </w:style>
  <w:style w:type="character" w:styleId="UnresolvedMention">
    <w:name w:val="Unresolved Mention"/>
    <w:basedOn w:val="DefaultParagraphFont"/>
    <w:uiPriority w:val="99"/>
    <w:semiHidden/>
    <w:unhideWhenUsed/>
    <w:rsid w:val="0050732B"/>
    <w:rPr>
      <w:color w:val="605E5C"/>
      <w:shd w:val="clear" w:color="auto" w:fill="E1DFDD"/>
    </w:rPr>
  </w:style>
  <w:style w:type="paragraph" w:styleId="ListParagraph">
    <w:name w:val="List Paragraph"/>
    <w:basedOn w:val="Normal"/>
    <w:uiPriority w:val="34"/>
    <w:qFormat/>
    <w:rsid w:val="0039217D"/>
    <w:pPr>
      <w:widowControl w:val="0"/>
      <w:autoSpaceDE w:val="0"/>
      <w:autoSpaceDN w:val="0"/>
      <w:adjustRightInd w:val="0"/>
      <w:spacing w:after="0" w:line="240" w:lineRule="auto"/>
      <w:ind w:left="720"/>
      <w:contextualSpacing/>
    </w:pPr>
    <w:rPr>
      <w:rFonts w:ascii="Times New Roman" w:eastAsia="Times New Roman" w:hAnsi="Times New Roman" w:cs="Times New Roman"/>
      <w:sz w:val="24"/>
      <w:szCs w:val="24"/>
      <w:lang w:val="cy-GB" w:eastAsia="cy-GB"/>
    </w:rPr>
  </w:style>
  <w:style w:type="table" w:styleId="TableGrid">
    <w:name w:val="Table Grid"/>
    <w:basedOn w:val="TableNormal"/>
    <w:uiPriority w:val="39"/>
    <w:rsid w:val="0039217D"/>
    <w:pPr>
      <w:spacing w:after="0" w:line="240" w:lineRule="auto"/>
    </w:pPr>
    <w:rPr>
      <w:rFonts w:ascii="Calibri" w:eastAsia="Calibri" w:hAnsi="Calibri"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33487330">
      <w:bodyDiv w:val="1"/>
      <w:marLeft w:val="0"/>
      <w:marRight w:val="0"/>
      <w:marTop w:val="0"/>
      <w:marBottom w:val="0"/>
      <w:divBdr>
        <w:top w:val="none" w:sz="0" w:space="0" w:color="auto"/>
        <w:left w:val="none" w:sz="0" w:space="0" w:color="auto"/>
        <w:bottom w:val="none" w:sz="0" w:space="0" w:color="auto"/>
        <w:right w:val="none" w:sz="0" w:space="0" w:color="auto"/>
      </w:divBdr>
    </w:div>
    <w:div w:id="681008171">
      <w:bodyDiv w:val="1"/>
      <w:marLeft w:val="0"/>
      <w:marRight w:val="0"/>
      <w:marTop w:val="0"/>
      <w:marBottom w:val="0"/>
      <w:divBdr>
        <w:top w:val="none" w:sz="0" w:space="0" w:color="auto"/>
        <w:left w:val="none" w:sz="0" w:space="0" w:color="auto"/>
        <w:bottom w:val="none" w:sz="0" w:space="0" w:color="auto"/>
        <w:right w:val="none" w:sz="0" w:space="0" w:color="auto"/>
      </w:divBdr>
    </w:div>
    <w:div w:id="1068959466">
      <w:bodyDiv w:val="1"/>
      <w:marLeft w:val="0"/>
      <w:marRight w:val="0"/>
      <w:marTop w:val="0"/>
      <w:marBottom w:val="0"/>
      <w:divBdr>
        <w:top w:val="none" w:sz="0" w:space="0" w:color="auto"/>
        <w:left w:val="none" w:sz="0" w:space="0" w:color="auto"/>
        <w:bottom w:val="none" w:sz="0" w:space="0" w:color="auto"/>
        <w:right w:val="none" w:sz="0" w:space="0" w:color="auto"/>
      </w:divBdr>
    </w:div>
    <w:div w:id="1307855888">
      <w:bodyDiv w:val="1"/>
      <w:marLeft w:val="0"/>
      <w:marRight w:val="0"/>
      <w:marTop w:val="0"/>
      <w:marBottom w:val="0"/>
      <w:divBdr>
        <w:top w:val="none" w:sz="0" w:space="0" w:color="auto"/>
        <w:left w:val="none" w:sz="0" w:space="0" w:color="auto"/>
        <w:bottom w:val="none" w:sz="0" w:space="0" w:color="auto"/>
        <w:right w:val="none" w:sz="0" w:space="0" w:color="auto"/>
      </w:divBdr>
    </w:div>
    <w:div w:id="13134121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asenjournals-onlinelibrary-wiley-com.ezproxy.uwtsd.ac.uk/doi/full/10.1111/1467-8578.12307" TargetMode="External"/><Relationship Id="rId13" Type="http://schemas.openxmlformats.org/officeDocument/2006/relationships/hyperlink" Target="https://www-proquest-com.ezproxy.uwtsd.ac.uk/docview/2375717244/fulltextPDF/4212921805594288PQ/1?accountid=130472" TargetMode="External"/><Relationship Id="rId18" Type="http://schemas.openxmlformats.org/officeDocument/2006/relationships/hyperlink" Target="https://gov.wales/sites/default/files/publications/2019-02/aln-frequently-asked-questions-2_0.pdf"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hwb.gov.wales/curriculum-for-wales/designing-your-curriculum/developing-a-vision-for-curriculum-design/" TargetMode="External"/><Relationship Id="rId7" Type="http://schemas.openxmlformats.org/officeDocument/2006/relationships/hyperlink" Target="https://www.bera.ac.uk/publication/ethical-guidelines-for-educational-research-2018-online" TargetMode="External"/><Relationship Id="rId12" Type="http://schemas.openxmlformats.org/officeDocument/2006/relationships/hyperlink" Target="https://www.researchgate.net/publication/273332138_Recognising_value_tensions_that_underlie_problems_in_inclusive_education" TargetMode="External"/><Relationship Id="rId17" Type="http://schemas.openxmlformats.org/officeDocument/2006/relationships/hyperlink" Target="https://hwb.gov.wales/api/storage/19bc948b-8a3f-41e0-944a-7bf2cadf7d18/professional-standards-for-teaching-and-leadership-interactive-pdf-for-pc.pdf"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gov.wales/sites/default/files/publications/2018-12/thinking-positively-emotional-health-and-well-being-in-schools-and-early-years-settings.pdf" TargetMode="External"/><Relationship Id="rId20" Type="http://schemas.openxmlformats.org/officeDocument/2006/relationships/hyperlink" Target="https://hwb.gov.wales/api/storage/afca43eb-5c50-4846-9c2d-0d56fbffba09/curriculum-for-wales-guidance-120320.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eb.a.ebscohost.com/ehost/pdfviewer/pdfviewer?vid=1&amp;sid=1ee8520f-f4d7-464e-b235-98c2d076a451%40sessionmgr4008"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frontiersin.org/articles/10.3389/fpsyg.2019.02366/full" TargetMode="External"/><Relationship Id="rId23" Type="http://schemas.openxmlformats.org/officeDocument/2006/relationships/header" Target="header1.xml"/><Relationship Id="rId10" Type="http://schemas.openxmlformats.org/officeDocument/2006/relationships/hyperlink" Target="https://www.estyn.gov.wales/inspection" TargetMode="External"/><Relationship Id="rId19" Type="http://schemas.openxmlformats.org/officeDocument/2006/relationships/hyperlink" Target="https://gov.wales/sites/default/files/publications/2020-09/additional-learning-needs-aln-transformation-programme-guide.pdf" TargetMode="External"/><Relationship Id="rId4" Type="http://schemas.openxmlformats.org/officeDocument/2006/relationships/webSettings" Target="webSettings.xml"/><Relationship Id="rId9" Type="http://schemas.openxmlformats.org/officeDocument/2006/relationships/hyperlink" Target="https://www.tandfonline.com/doi/abs/10.1080/00461520.2012.722805" TargetMode="External"/><Relationship Id="rId14" Type="http://schemas.openxmlformats.org/officeDocument/2006/relationships/hyperlink" Target="https://www.tandfonline.com/doi/pdf/10.1080/09620210100200078?needAccess=true" TargetMode="External"/><Relationship Id="rId22" Type="http://schemas.openxmlformats.org/officeDocument/2006/relationships/hyperlink" Target="https://www.theguardian.com/teacher-network/2016/jan/12/science-resilience-how-to-teach-students-perseve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23</Pages>
  <Words>8002</Words>
  <Characters>45615</Characters>
  <Application>Microsoft Office Word</Application>
  <DocSecurity>0</DocSecurity>
  <Lines>380</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RUBY PITTARD</dc:creator>
  <cp:keywords/>
  <dc:description/>
  <cp:lastModifiedBy>Lauren Ruby Pittard (2000496)</cp:lastModifiedBy>
  <cp:revision>2</cp:revision>
  <dcterms:created xsi:type="dcterms:W3CDTF">2020-10-26T10:32:00Z</dcterms:created>
  <dcterms:modified xsi:type="dcterms:W3CDTF">2020-10-26T10:32:00Z</dcterms:modified>
</cp:coreProperties>
</file>