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color w:val="auto"/>
          <w:spacing w:val="0"/>
          <w:position w:val="0"/>
          <w:sz w:val="40"/>
          <w:shd w:fill="FFFFFF" w:val="clear"/>
        </w:rPr>
      </w:pPr>
    </w:p>
    <w:p>
      <w:pPr>
        <w:spacing w:before="0" w:after="160" w:line="360"/>
        <w:ind w:right="0" w:left="0" w:firstLine="0"/>
        <w:jc w:val="center"/>
        <w:rPr>
          <w:rFonts w:ascii="Times New Roman" w:hAnsi="Times New Roman" w:cs="Times New Roman" w:eastAsia="Times New Roman"/>
          <w:color w:val="auto"/>
          <w:spacing w:val="0"/>
          <w:position w:val="0"/>
          <w:sz w:val="40"/>
          <w:shd w:fill="FFFFFF" w:val="clear"/>
        </w:rPr>
      </w:pPr>
      <w:r>
        <w:rPr>
          <w:rFonts w:ascii="Times New Roman" w:hAnsi="Times New Roman" w:cs="Times New Roman" w:eastAsia="Times New Roman"/>
          <w:color w:val="auto"/>
          <w:spacing w:val="0"/>
          <w:position w:val="0"/>
          <w:sz w:val="40"/>
          <w:shd w:fill="FFFFFF" w:val="clear"/>
        </w:rPr>
        <w:t xml:space="preserve">Written </w:t>
      </w:r>
    </w:p>
    <w:p>
      <w:pPr>
        <w:spacing w:before="0" w:after="160" w:line="360"/>
        <w:ind w:right="0" w:left="0" w:firstLine="0"/>
        <w:jc w:val="center"/>
        <w:rPr>
          <w:rFonts w:ascii="Times New Roman" w:hAnsi="Times New Roman" w:cs="Times New Roman" w:eastAsia="Times New Roman"/>
          <w:color w:val="auto"/>
          <w:spacing w:val="0"/>
          <w:position w:val="0"/>
          <w:sz w:val="40"/>
          <w:shd w:fill="FFFFFF" w:val="clear"/>
        </w:rPr>
      </w:pPr>
      <w:r>
        <w:rPr>
          <w:rFonts w:ascii="Times New Roman" w:hAnsi="Times New Roman" w:cs="Times New Roman" w:eastAsia="Times New Roman"/>
          <w:color w:val="auto"/>
          <w:spacing w:val="0"/>
          <w:position w:val="0"/>
          <w:sz w:val="40"/>
          <w:shd w:fill="FFFFFF" w:val="clear"/>
        </w:rPr>
        <w:t xml:space="preserve">Document </w:t>
      </w:r>
    </w:p>
    <w:p>
      <w:pPr>
        <w:spacing w:before="0" w:after="160" w:line="360"/>
        <w:ind w:right="0" w:left="0" w:firstLine="0"/>
        <w:jc w:val="both"/>
        <w:rPr>
          <w:rFonts w:ascii="Times New Roman" w:hAnsi="Times New Roman" w:cs="Times New Roman" w:eastAsia="Times New Roman"/>
          <w:color w:val="auto"/>
          <w:spacing w:val="0"/>
          <w:position w:val="0"/>
          <w:sz w:val="28"/>
          <w:shd w:fill="FFFFFF"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Lecturer : Chloe Harries </w:t>
      </w:r>
    </w:p>
    <w:p>
      <w:pPr>
        <w:spacing w:before="0" w:after="160" w:line="360"/>
        <w:ind w:right="0" w:left="0" w:firstLine="0"/>
        <w:jc w:val="both"/>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Module : BMHP5015_BIRM</w:t>
      </w:r>
    </w:p>
    <w:p>
      <w:pPr>
        <w:spacing w:before="0" w:after="160" w:line="360"/>
        <w:ind w:right="0" w:left="0" w:firstLine="0"/>
        <w:jc w:val="both"/>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Student name : Simona Pasu</w:t>
      </w:r>
    </w:p>
    <w:p>
      <w:pPr>
        <w:spacing w:before="0" w:after="160" w:line="360"/>
        <w:ind w:right="0" w:left="0" w:firstLine="0"/>
        <w:jc w:val="both"/>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Student Number : 1918145</w:t>
      </w:r>
    </w:p>
    <w:p>
      <w:pPr>
        <w:spacing w:before="0" w:after="160" w:line="360"/>
        <w:ind w:right="0" w:left="0" w:firstLine="0"/>
        <w:jc w:val="both"/>
        <w:rPr>
          <w:rFonts w:ascii="Times New Roman" w:hAnsi="Times New Roman" w:cs="Times New Roman" w:eastAsia="Times New Roman"/>
          <w:color w:val="auto"/>
          <w:spacing w:val="0"/>
          <w:position w:val="0"/>
          <w:sz w:val="28"/>
          <w:shd w:fill="FFFFFF" w:val="clear"/>
        </w:rPr>
      </w:pPr>
    </w:p>
    <w:p>
      <w:pPr>
        <w:keepNext w:val="true"/>
        <w:keepLines w:val="true"/>
        <w:spacing w:before="24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Part 1</w:t>
      </w:r>
    </w:p>
    <w:p>
      <w:pPr>
        <w:keepNext w:val="true"/>
        <w:keepLines w:val="true"/>
        <w:spacing w:before="4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Introduction</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Sustainability, when it comes to business, involves a visionary, long-term value addition practice from financial, or socio-political standpoints. Now this definition can be applied to both the employers and the employee. Which is why it holds a prime significance, when it comes to building an individual’s own personal brand to work on their employability. It also means there should a be clear cut direction towards positive impact in the society and the workforce at the same time. Progress, in both individual and community-based situations, is what sustainability strives for, irrespective of the context that it serves. Sustainable employment refers to a collective work condition, where there is motivation, encouragement and freedom for employees to work with their own strengths at a desired pace, in a well-directed manner (Fitzpatrick, et al. 2020). To build up a work culture that supports sustainable employment, working on an individual level is absolutely necessary and here comes the significance of personal brand building. If the functional unit of a workforce is not motivated enough towards the objectives of a company, the situation will not have any positive effect.</w:t>
      </w:r>
    </w:p>
    <w:p>
      <w:pPr>
        <w:keepNext w:val="true"/>
        <w:keepLines w:val="true"/>
        <w:spacing w:before="4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Discussion</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Personal branding is a comparatively new concept. As an effect of globalisation, information suddenly became accessible to us by the end of the 20</w:t>
      </w:r>
      <w:r>
        <w:rPr>
          <w:rFonts w:ascii="Times New Roman" w:hAnsi="Times New Roman" w:cs="Times New Roman" w:eastAsia="Times New Roman"/>
          <w:color w:val="auto"/>
          <w:spacing w:val="0"/>
          <w:position w:val="0"/>
          <w:sz w:val="24"/>
          <w:shd w:fill="FFFFFF" w:val="clear"/>
          <w:vertAlign w:val="superscript"/>
        </w:rPr>
        <w:t xml:space="preserve">th</w:t>
      </w:r>
      <w:r>
        <w:rPr>
          <w:rFonts w:ascii="Times New Roman" w:hAnsi="Times New Roman" w:cs="Times New Roman" w:eastAsia="Times New Roman"/>
          <w:color w:val="auto"/>
          <w:spacing w:val="0"/>
          <w:position w:val="0"/>
          <w:sz w:val="24"/>
          <w:shd w:fill="FFFFFF" w:val="clear"/>
        </w:rPr>
        <w:t xml:space="preserve"> century. This, however was a two-way street. As social media evolved and people from different corners of the world found newer and better ways of connecting with each other, our personal lives gradually became public and everyone had their own public persona. Personal branding is the process of building, nurturing and curating that public or professional persona in order to make oneself unique, employable and most importantly indispensable in the work force. Personal branding is the key to success, both individual and collective (Waller, 2020). To convey to the corporate world, what your unique skills are and what you are, in your most authentic self, is called personal branding. This, first and foremost, guides an individual to become relevant and employable. However, when it comes to sustainable employment, it plays a more significant role, as it defines your area of interest and your engagements, including personal ambitions and motivation. The better, the more authentic and well communicated a person’s personal brand is, the easier it is to include them in a supportive workforce e that knows exactly where their strengths and weaknesses lie. It is in view of this correlation that personal branding can be discussed based on 4 major points:</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Brand you</w:t>
      </w:r>
      <w:r>
        <w:rPr>
          <w:rFonts w:ascii="Times New Roman" w:hAnsi="Times New Roman" w:cs="Times New Roman" w:eastAsia="Times New Roman"/>
          <w:color w:val="auto"/>
          <w:spacing w:val="0"/>
          <w:position w:val="0"/>
          <w:sz w:val="24"/>
          <w:shd w:fill="FFFFFF" w:val="clear"/>
        </w:rPr>
        <w:t xml:space="preserve">: The first and foremost work is to strip oneself of all pretence and own up to one’s personality. According to Jeff Bezos, “Your brand is what people say about you when you are not in the room”. Now to build that kind of reputation and have authentic feedback from people, an individual has to first be honest with themselves accept who they are. Only then they can identify their strengths and weaknesses and present them to the world in a clear, unique but professional manner. Reviews from close friends and peers often helps a lot when it comes to identifying one’s skills. In addition to that, one needs to discover their interests. What motivates an individual, will decide what keeps them engaged and aides their growth and development in their respective careers (Jacobson, 2020). Another very important facet of branding is to identify one’s target audience. As sustainable employability also depends on the positive impact that it has both within the organisation and in the larger society, identifying ones’ target audience is imperative. This defines what their presence would signify within a company and how they become irreplaceable. Simply speaking, branding yourself is about what you are offering and will be ready to offer to the work culture and as an objective output.</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It’s a Small World</w:t>
      </w:r>
      <w:r>
        <w:rPr>
          <w:rFonts w:ascii="Times New Roman" w:hAnsi="Times New Roman" w:cs="Times New Roman" w:eastAsia="Times New Roman"/>
          <w:color w:val="auto"/>
          <w:spacing w:val="0"/>
          <w:position w:val="0"/>
          <w:sz w:val="24"/>
          <w:shd w:fill="FFFFFF" w:val="clear"/>
        </w:rPr>
        <w:t xml:space="preserve">: While creating a personal brand, the task might seem both arduous and overwhelming by the sheer number of resources, options and advise to choose from. But it is necessary not to get lost in that. To find one’s unique presence amongst billions of people seems almost impossible, which is why one has to develop focus and concentration on their own self. In order to work on personal branding on e needs to let go of the habit of targeting everyone at once and needs to carve out their own niche with relevant expertise instead of running after what’s happening in the whole world. One has to pick and choose one’s network of people and then operate confidently within those circles. Also, one must be careful while putting out a professional image out there as they have to be very specific about it. Presenting contradictory notions about oneself will only create an ambiguous identity which can never be accepted as authentic by any part of the workforce. Once a public personal is built, it is almost irretractable. In a world that is as connected as ours, this ambiguity in convey9ing information can cause mayhem and confuse employers as to what an employee can actually bring to the table. While flexibility is essential, but that must come under the shadow of a strong core profession al persona and ethics that will provide employers with the consistency that they are looking for in the employee. It also helps them pinpoint exactly what contributes to the individual motivation and satisfaction of the employee and thus collectively, will create a team or multiple hierarchical teams of people who are assigned jobs based on their own unique competencies.</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Opportunity knocks</w:t>
      </w:r>
      <w:r>
        <w:rPr>
          <w:rFonts w:ascii="Times New Roman" w:hAnsi="Times New Roman" w:cs="Times New Roman" w:eastAsia="Times New Roman"/>
          <w:color w:val="auto"/>
          <w:spacing w:val="0"/>
          <w:position w:val="0"/>
          <w:sz w:val="24"/>
          <w:shd w:fill="FFFFFF" w:val="clear"/>
        </w:rPr>
        <w:t xml:space="preserve">: In a world of stories, curated images and carefully built professional portfolios, opportunities are lying both everywhere and nowhere. Generic opportunities or ideas don’t attract stable employees anymore. In fact, with the job profiles getting increasingly varied and specialised, it is not possible to look out for chances without filtering them first according to what suits an individual (Udenze, 2019). So, a personal brand must also be designed to target a particular kind of opportunity and involves grasping chances as they present themselves. With social media hiring becoming increasingly popular amongst recruiters, platforms like LinkedIn are being updated to help them get to the right candidate by cutting through the extra applications. In this scenario, it is very important for a person to let the world know that they are actively looking for opportunities and convey the exact specialisations they have in terms of both formal and inform al knowledge (Sharone, 2017).  It is imperative that a candidate uses the same platforms that recruiters use to hire and constantly update their work profile to emphasize upon experiences that will help strengthen their personal brand. To build a strong network of like-minded people is another very significant step. Reaching out to people who either have the same career goals and ambitions or industry experts that can guide you. The module clearly reflects on the fact that a personal brand should be created updated and maintained in such a way that it is shortlisted into the group of targeted job profiles and opportunities come knocking at one’s door(</w:t>
      </w:r>
      <w:r>
        <w:rPr>
          <w:rFonts w:ascii="Times New Roman" w:hAnsi="Times New Roman" w:cs="Times New Roman" w:eastAsia="Times New Roman"/>
          <w:color w:val="auto"/>
          <w:spacing w:val="0"/>
          <w:position w:val="0"/>
          <w:sz w:val="24"/>
          <w:shd w:fill="auto" w:val="clear"/>
        </w:rPr>
        <w:t xml:space="preserve">Ilie</w:t>
      </w:r>
      <w:r>
        <w:rPr>
          <w:rFonts w:ascii="Times New Roman" w:hAnsi="Times New Roman" w:cs="Times New Roman" w:eastAsia="Times New Roman"/>
          <w:color w:val="auto"/>
          <w:spacing w:val="0"/>
          <w:position w:val="0"/>
          <w:sz w:val="24"/>
          <w:shd w:fill="auto" w:val="clear"/>
        </w:rPr>
        <w:t xml:space="preserve">ş,2018</w:t>
      </w:r>
      <w:r>
        <w:rPr>
          <w:rFonts w:ascii="Times New Roman" w:hAnsi="Times New Roman" w:cs="Times New Roman" w:eastAsia="Times New Roman"/>
          <w:color w:val="auto"/>
          <w:spacing w:val="0"/>
          <w:position w:val="0"/>
          <w:sz w:val="24"/>
          <w:shd w:fill="FFFFFF" w:val="clear"/>
        </w:rPr>
        <w:t xml:space="preserve">).</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The Pursuit of happiness</w:t>
      </w:r>
      <w:r>
        <w:rPr>
          <w:rFonts w:ascii="Times New Roman" w:hAnsi="Times New Roman" w:cs="Times New Roman" w:eastAsia="Times New Roman"/>
          <w:color w:val="auto"/>
          <w:spacing w:val="0"/>
          <w:position w:val="0"/>
          <w:sz w:val="24"/>
          <w:shd w:fill="FFFFFF" w:val="clear"/>
        </w:rPr>
        <w:t xml:space="preserve">: The fourth industrial revolution has ushered an era of a different, broader and employee focussed work ethic. The module introduces the creation of personal brand as a ‘pursuit of happiness’ because sustainable model of employability cannot be achieved throughout the industry without the employee’s motivation and that cannot be at the cost of the mental relaxation of an employee. Hard work is irreplaceable. But the effort needs to be put only in that direction where the stamina for that hard work is achieved effortlessly. When an employee builds a personal brand, they should not only refer to the kind of work they want to do but the kind of life they want to lead. This involves many aspects apart from just concentrating on the nature of work (Ilies, 2018). The kind of work-life balance that an employee is looking for, is of prime importance, along with the flexibility of one’s schedule. Working location is another evolving variation as many employees, even companies prefer to keep work from home options to adapt to the challenges in modern life (Verghese, 2021). The level of creative freedom, the changes that one is willing to align oneself with, adaptability in ter4ms of skill and profile need to be a part of personal branding so that a successful model of sustainable employment can emerge out of it.</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p>
    <w:p>
      <w:pPr>
        <w:keepNext w:val="true"/>
        <w:keepLines w:val="true"/>
        <w:spacing w:before="4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Conclusion</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mentioned modules on the approach to personal branding have helped me reflect on my own position and credibility on the evolving corporate framework. I have come to realise that I lack certain level of specificity when it comes to personal branding skills. Referring to the module on ‘It’s a Small World’, I can state that I have the need to curate my profile according to my targeted employment area and culture. My approach as of yet might not have been crisp and unambiguous. I also need to develop on my networking skills (Dumont, et al, 2020). Reaching out to people of similar interests is something I have had a difficulty with, along with identifying my own niche of work culture, and the module on ‘Opportunity Knocks’ has helped me understand the importance of it in my growth and development for sustainable employability. </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Part 2</w:t>
      </w:r>
    </w:p>
    <w:p>
      <w:pPr>
        <w:keepNext w:val="true"/>
        <w:keepLines w:val="true"/>
        <w:spacing w:before="4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Personal Development Plan:</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 personal development plan is a curated plan that is carefully designed to overcome one’s gap in skills. These skills must be chosen in a way that they help in building the career that an individual is aspiring for. The plan also has to be developed keeping in mind the SMART characteristics which include Specific, Measurable, Achievable, Relevant and Time-Bound. Time and quantifiability are two very important criteria for evaluation, other wise the list becomes less goal oriented and lacks motivation. I have identified gaps in certain skills of mine that include Networking, Specificity and Self judgement. I have allotted each of these skills a measurable criterion for their evaluation with a distinguished scope of development. All these skills will be worked on diligently for different time periods ranging from one to two months to overcome my current gap.</w:t>
      </w:r>
    </w:p>
    <w:tbl>
      <w:tblPr/>
      <w:tblGrid>
        <w:gridCol w:w="279"/>
        <w:gridCol w:w="1417"/>
        <w:gridCol w:w="1560"/>
        <w:gridCol w:w="1134"/>
        <w:gridCol w:w="1417"/>
        <w:gridCol w:w="1418"/>
        <w:gridCol w:w="707"/>
        <w:gridCol w:w="1084"/>
      </w:tblGrid>
      <w:tr>
        <w:trPr>
          <w:trHeight w:val="1" w:hRule="atLeast"/>
          <w:jc w:val="left"/>
        </w:trPr>
        <w:tc>
          <w:tcPr>
            <w:tcW w:w="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4"/>
                <w:shd w:fill="auto" w:val="clear"/>
              </w:rPr>
            </w:pP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Skill</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Current ability</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Target ability</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Development opportunity</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Criteria to judge success</w:t>
            </w:r>
          </w:p>
        </w:tc>
        <w:tc>
          <w:tcPr>
            <w:tcW w:w="7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Time frame</w:t>
            </w:r>
          </w:p>
        </w:tc>
        <w:tc>
          <w:tcPr>
            <w:tcW w:w="10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Evidence</w:t>
            </w:r>
          </w:p>
        </w:tc>
      </w:tr>
      <w:tr>
        <w:trPr>
          <w:trHeight w:val="1" w:hRule="atLeast"/>
          <w:jc w:val="left"/>
        </w:trPr>
        <w:tc>
          <w:tcPr>
            <w:tcW w:w="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1</w:t>
            </w:r>
            <w:r>
              <w:rPr>
                <w:rFonts w:ascii="Times New Roman" w:hAnsi="Times New Roman" w:cs="Times New Roman" w:eastAsia="Times New Roman"/>
                <w:b/>
                <w:color w:val="auto"/>
                <w:spacing w:val="0"/>
                <w:position w:val="0"/>
                <w:sz w:val="24"/>
                <w:shd w:fill="FFFFFF" w:val="clear"/>
                <w:vertAlign w:val="superscript"/>
              </w:rPr>
              <w:t xml:space="preserve">st</w:t>
            </w:r>
            <w:r>
              <w:rPr>
                <w:rFonts w:ascii="Times New Roman" w:hAnsi="Times New Roman" w:cs="Times New Roman" w:eastAsia="Times New Roman"/>
                <w:b/>
                <w:color w:val="auto"/>
                <w:spacing w:val="0"/>
                <w:position w:val="0"/>
                <w:sz w:val="24"/>
                <w:shd w:fill="FFFFFF" w:val="clear"/>
              </w:rPr>
              <w:t xml:space="preserve"> priority</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Networking</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Not being able to reach out to professionals on social media.</w:t>
            </w:r>
          </w:p>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Not knowing the right people to talk to, or identifying profiles that can help me to chalk out my own personal roadmap towards sustainable employability.</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To build a network of like-minded people who can assist me in identifying opportunities that will build a strong work portfolio for me.</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development opportunity is working on the gaps on social media skills like LinkedIn.</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Practicing on how to send professional messages and becoming more efficient in written communication.</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Increased number of hr managers reaching out to me.</w:t>
            </w:r>
          </w:p>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Increased conversation in groups of people seeking employment or employees.</w:t>
            </w:r>
          </w:p>
        </w:tc>
        <w:tc>
          <w:tcPr>
            <w:tcW w:w="7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2 months</w:t>
            </w:r>
          </w:p>
        </w:tc>
        <w:tc>
          <w:tcPr>
            <w:tcW w:w="10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Received at least 5 employment opportunities based on my profile</w:t>
            </w:r>
          </w:p>
        </w:tc>
      </w:tr>
      <w:tr>
        <w:trPr>
          <w:trHeight w:val="1" w:hRule="atLeast"/>
          <w:jc w:val="left"/>
        </w:trPr>
        <w:tc>
          <w:tcPr>
            <w:tcW w:w="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2</w:t>
            </w:r>
            <w:r>
              <w:rPr>
                <w:rFonts w:ascii="Times New Roman" w:hAnsi="Times New Roman" w:cs="Times New Roman" w:eastAsia="Times New Roman"/>
                <w:b/>
                <w:color w:val="auto"/>
                <w:spacing w:val="0"/>
                <w:position w:val="0"/>
                <w:sz w:val="24"/>
                <w:shd w:fill="FFFFFF" w:val="clear"/>
                <w:vertAlign w:val="superscript"/>
              </w:rPr>
              <w:t xml:space="preserve">nd</w:t>
            </w:r>
            <w:r>
              <w:rPr>
                <w:rFonts w:ascii="Times New Roman" w:hAnsi="Times New Roman" w:cs="Times New Roman" w:eastAsia="Times New Roman"/>
                <w:b/>
                <w:color w:val="auto"/>
                <w:spacing w:val="0"/>
                <w:position w:val="0"/>
                <w:sz w:val="24"/>
                <w:shd w:fill="FFFFFF" w:val="clear"/>
              </w:rPr>
              <w:t xml:space="preserve"> priority</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Specificity</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Not being able to curate my profile based on my targeted audience.</w:t>
            </w:r>
          </w:p>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Not understanding what kind of profile attracts my desired opportunities</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To be unambiguous in my presentation. To be able to self-reflect and sort out the skills that will work out in my resume</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Building a curated resume and attracting the right kind of attention</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Increased profile views from people seeking similar services as I can offer through my employment</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More suggestions of relevant groups to join based on my profile and search algorithms.</w:t>
            </w:r>
          </w:p>
        </w:tc>
        <w:tc>
          <w:tcPr>
            <w:tcW w:w="7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2 months</w:t>
            </w:r>
          </w:p>
        </w:tc>
        <w:tc>
          <w:tcPr>
            <w:tcW w:w="10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Have at lest 50 profile viewers who have the same employment interests as I do </w:t>
            </w:r>
          </w:p>
        </w:tc>
      </w:tr>
      <w:tr>
        <w:trPr>
          <w:trHeight w:val="1" w:hRule="atLeast"/>
          <w:jc w:val="left"/>
        </w:trPr>
        <w:tc>
          <w:tcPr>
            <w:tcW w:w="2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b/>
                <w:color w:val="auto"/>
                <w:spacing w:val="0"/>
                <w:position w:val="0"/>
                <w:sz w:val="24"/>
                <w:shd w:fill="FFFFFF" w:val="clear"/>
              </w:rPr>
              <w:t xml:space="preserve">3</w:t>
            </w:r>
            <w:r>
              <w:rPr>
                <w:rFonts w:ascii="Times New Roman" w:hAnsi="Times New Roman" w:cs="Times New Roman" w:eastAsia="Times New Roman"/>
                <w:b/>
                <w:color w:val="auto"/>
                <w:spacing w:val="0"/>
                <w:position w:val="0"/>
                <w:sz w:val="24"/>
                <w:shd w:fill="FFFFFF" w:val="clear"/>
                <w:vertAlign w:val="superscript"/>
              </w:rPr>
              <w:t xml:space="preserve">rd</w:t>
            </w:r>
            <w:r>
              <w:rPr>
                <w:rFonts w:ascii="Times New Roman" w:hAnsi="Times New Roman" w:cs="Times New Roman" w:eastAsia="Times New Roman"/>
                <w:b/>
                <w:color w:val="auto"/>
                <w:spacing w:val="0"/>
                <w:position w:val="0"/>
                <w:sz w:val="24"/>
                <w:shd w:fill="FFFFFF" w:val="clear"/>
              </w:rPr>
              <w:t xml:space="preserve"> priority</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Self-judgement</w:t>
            </w:r>
          </w:p>
        </w:tc>
        <w:tc>
          <w:tcPr>
            <w:tcW w:w="15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Not being able to shortlist the exact career profile that I would want for myself in future.</w:t>
            </w:r>
          </w:p>
          <w:p>
            <w:pPr>
              <w:spacing w:before="0" w:after="0" w:line="360"/>
              <w:ind w:right="0" w:left="0" w:firstLine="0"/>
              <w:jc w:val="both"/>
              <w:rPr>
                <w:color w:val="auto"/>
                <w:spacing w:val="0"/>
                <w:position w:val="0"/>
                <w:sz w:val="24"/>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To be able to identify the work life balance, flexibility and desired location criteria that I want for myself</w:t>
            </w:r>
          </w:p>
        </w:tc>
        <w:tc>
          <w:tcPr>
            <w:tcW w:w="14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Self-reflection on the exact position where I want to see myself in 5 years and being able to research on a detailed roadmap.</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Increased number of filters while searching for proper employment</w:t>
            </w:r>
          </w:p>
          <w:p>
            <w:pPr>
              <w:spacing w:before="0" w:after="0" w:line="360"/>
              <w:ind w:right="0" w:left="0" w:firstLine="0"/>
              <w:jc w:val="both"/>
              <w:rPr>
                <w:color w:val="auto"/>
                <w:spacing w:val="0"/>
                <w:position w:val="0"/>
                <w:sz w:val="24"/>
              </w:rPr>
            </w:pPr>
          </w:p>
        </w:tc>
        <w:tc>
          <w:tcPr>
            <w:tcW w:w="7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1 month</w:t>
            </w:r>
          </w:p>
        </w:tc>
        <w:tc>
          <w:tcPr>
            <w:tcW w:w="10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FFFFFF" w:val="clear"/>
              </w:rPr>
              <w:t xml:space="preserve">Having a curated resume that lists at least 5 features of the kid of employment that I am seeking, peer reviewed with positive feedback.</w:t>
            </w:r>
          </w:p>
        </w:tc>
      </w:tr>
    </w:tbl>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References</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Dumont, G. and Ots, M., 2020. Social dynamics and stakeholder relationships in personal branding. Journal of Business Research, 106, pp.118-128.</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Fitzpatrick, M., Garsia, K., Eyre, K., Blackhall, C.A. and Pit, S., 2020. Emotional exhaustion among regional doctors in training and the application of international guidelines on sustainable employability management for organisations. Australian Health Review, 44(4), pp.609-617.</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Ilie</w:t>
      </w:r>
      <w:r>
        <w:rPr>
          <w:rFonts w:ascii="Times New Roman" w:hAnsi="Times New Roman" w:cs="Times New Roman" w:eastAsia="Times New Roman"/>
          <w:color w:val="auto"/>
          <w:spacing w:val="0"/>
          <w:position w:val="0"/>
          <w:sz w:val="24"/>
          <w:shd w:fill="auto" w:val="clear"/>
        </w:rPr>
        <w:t xml:space="preserve">ş, V.I., 2018. Strategic personal branding for students and young professionals. Cross-Cultural Management Journal, 20(01), pp.43-51.</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Jacobson, J., 2020. You are a brand: social media managers’ personal branding and “the future audience”. Journal of Product &amp; Brand Management.</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Sharone, O., 2017. LinkedIn or LinkedOut? How social networking sites are reshaping the labor market. In Emerging Conceptions of Work, Management and the Labor Market. Emerald Publishing Limited.</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Udenze, S., 2019. A netnographic study of personal branding on instagram. International Journal of Economics &amp; Business, pp.211-217.</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Verghese, A.K., 2021. Get Intentional: Unconventional Approaches and Tenacity for Personal Branding and Professional Advancement. Notion Press.</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Waller, T., 2020. An Introduction to Personal Branding. In Personal Brand Management (pp. 1-16). Springer, Cham.</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