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pStyle w:val="Title"/>
      </w:pPr>
      <w:r>
        <w:t>LCHS4001 – Final Assessment</w:t>
      </w:r>
    </w:p>
    <w:p>
      <w:r>
        <w:t>Name: Erica Paciencia</w:t>
        <w:br/>
        <w:t>Course: Health and Social Care</w:t>
        <w:br/>
      </w:r>
    </w:p>
    <w:p>
      <w:pPr>
        <w:pStyle w:val="Heading1"/>
      </w:pPr>
      <w:r>
        <w:t>Part A: Reflective Report (Gibbs Reflective Cycle)</w:t>
      </w:r>
    </w:p>
    <w:p>
      <w:r>
        <w:br/>
        <w:t>This reflective report applies Gibbs’ Reflective Cycle (1988) to critically evaluate my individual video on employability skills in relation to my chosen career as a nurse. Reflection is essential in health and social care as it supports continuous professional development and improves decision-making in practice (Jasper, 2013).</w:t>
        <w:br/>
        <w:br/>
        <w:t>1. Description</w:t>
        <w:br/>
        <w:t>In my video, I analysed key employability skills required in nursing, including communication, time management and organisation. I also identified my strengths and weaknesses in relation to these skills.</w:t>
        <w:br/>
        <w:br/>
        <w:t>2. Feelings</w:t>
        <w:br/>
        <w:t>I felt nervous during the recording, which affected my confidence. Although I understood the content, I was overly focused on avoiding mistakes rather than communicating effectively.</w:t>
        <w:br/>
        <w:br/>
        <w:t>3. Evaluation</w:t>
        <w:br/>
        <w:t>A strength of my performance was my clear understanding of the nursing role and key skills. However, my nervousness reduced my fluency and engagement. Additionally, I did not provide sufficient real-world examples, limiting the depth of my analysis.</w:t>
        <w:br/>
        <w:br/>
        <w:t>4. Analysis</w:t>
        <w:br/>
        <w:t>These weaknesses can be linked to limited preparation and ineffective time management. Research highlights that communication is fundamental in nursing, as ineffective communication can compromise patient safety (NMC, 2018). My lack of rehearsal contributed to reduced confidence. Furthermore, insufficient planning meant I could not fully develop my ideas, which reflects poor time management. In healthcare, poor prioritisation can lead to errors and negatively impact patient outcomes (NHS, 2023).</w:t>
        <w:br/>
        <w:br/>
        <w:t>5. Conclusion</w:t>
        <w:br/>
        <w:t>This experience highlighted that while I have a foundational understanding of nursing skills, I need to improve my confidence, communication and preparation. Strong preparation and structured thinking are essential for effective performance.</w:t>
        <w:br/>
        <w:br/>
        <w:t>6. Action Plan</w:t>
        <w:br/>
        <w:t>To improve, I will rehearse presentations to build confidence and improve communication. I will also apply time management strategies such as the Eisenhower Matrix to prioritise tasks effectively. Additionally, I will plan my work in advance using structured outlines to ensure clarity and depth in my responses.</w:t>
        <w:br/>
        <w:br/>
        <w:t>References:</w:t>
        <w:br/>
        <w:t>Gibbs (1988); Jasper (2013); NMC (2018); NHS (2023)</w:t>
        <w:br/>
      </w:r>
    </w:p>
    <w:p>
      <w:pPr>
        <w:pStyle w:val="Heading1"/>
      </w:pPr>
      <w:r>
        <w:t>Part B: Written Report – Time Management</w:t>
      </w:r>
    </w:p>
    <w:p>
      <w:r>
        <w:br/>
        <w:t>Time management refers to the ability to organise and prioritise tasks effectively within a limited timeframe (Claessens et al., 2007). In healthcare, particularly in nursing, effective time management is essential to ensure safe and efficient patient care.</w:t>
        <w:br/>
        <w:br/>
        <w:t>Nurses are required to manage multiple responsibilities simultaneously, including patient care, documentation and communication. Poor time management can lead to missed tasks, delays and increased risk of errors, which may compromise patient safety (NMC, 2018). Therefore, prioritisation and organisation are critical.</w:t>
        <w:br/>
        <w:br/>
        <w:t>Additionally, time management impacts staff wellbeing. Ineffective time management can lead to stress, burnout and reduced job satisfaction, particularly in high-pressure healthcare environments (NHS, 2023). This demonstrates that time management is not only important for patients but also for professionals.</w:t>
        <w:br/>
        <w:br/>
        <w:t>Two key tools that support time management are the Eisenhower Matrix and SMART goals. The Eisenhower Matrix helps prioritise tasks based on urgency and importance, ensuring that critical patient-related tasks are completed first. SMART goals (Doran, 1981) provide a structured approach to planning, allowing healthcare professionals to set clear and achievable objectives.</w:t>
        <w:br/>
        <w:br/>
        <w:t>In conclusion, time management is a critical skill in nursing that directly impacts patient safety, quality of care and staff wellbeing. By applying effective strategies and tools, nurses can improve their performance and deliver high-quality care.</w:t>
        <w:br/>
        <w:br/>
        <w:t>References:</w:t>
        <w:br/>
        <w:t>Claessens et al. (2007); Doran (1981); NMC (2018); NHS (2023)</w:t>
        <w:br/>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