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266B" w:rsidRDefault="00E8266B" w:rsidP="00533D48"/>
    <w:p w:rsidR="00F65861" w:rsidRDefault="00F65861" w:rsidP="00533D48"/>
    <w:p w:rsidR="00F65861" w:rsidRDefault="00F65861" w:rsidP="00533D48"/>
    <w:p w:rsidR="00F65861" w:rsidRDefault="00F65861" w:rsidP="00533D48"/>
    <w:p w:rsidR="00F65861" w:rsidRDefault="00F65861" w:rsidP="00533D48">
      <w:pPr>
        <w:rPr>
          <w:b/>
          <w:sz w:val="44"/>
          <w:szCs w:val="44"/>
        </w:rPr>
      </w:pPr>
    </w:p>
    <w:p w:rsidR="00DA0673" w:rsidRDefault="00DA0673" w:rsidP="00533D48">
      <w:pPr>
        <w:rPr>
          <w:b/>
          <w:sz w:val="44"/>
          <w:szCs w:val="44"/>
        </w:rPr>
      </w:pPr>
    </w:p>
    <w:p w:rsidR="00B87CA8" w:rsidRPr="00B87CA8" w:rsidRDefault="00B87CA8" w:rsidP="00B87CA8">
      <w:pPr>
        <w:jc w:val="center"/>
        <w:rPr>
          <w:rFonts w:eastAsia="Times New Roman" w:cs="Times New Roman"/>
          <w:b/>
          <w:sz w:val="44"/>
          <w:szCs w:val="44"/>
        </w:rPr>
      </w:pPr>
      <w:r w:rsidRPr="00B87CA8">
        <w:rPr>
          <w:rFonts w:eastAsia="Times New Roman" w:cs="Times New Roman"/>
          <w:b/>
          <w:sz w:val="44"/>
          <w:szCs w:val="44"/>
        </w:rPr>
        <w:t>Assessment Report</w:t>
      </w:r>
    </w:p>
    <w:p w:rsidR="00F65861" w:rsidRDefault="00F65861" w:rsidP="00533D48">
      <w:pPr>
        <w:rPr>
          <w:b/>
          <w:sz w:val="44"/>
          <w:szCs w:val="44"/>
        </w:rPr>
      </w:pPr>
      <w:r w:rsidRPr="00F65861">
        <w:rPr>
          <w:b/>
          <w:sz w:val="44"/>
          <w:szCs w:val="44"/>
        </w:rPr>
        <w:tab/>
      </w:r>
      <w:r w:rsidRPr="00F65861">
        <w:rPr>
          <w:b/>
          <w:sz w:val="44"/>
          <w:szCs w:val="44"/>
        </w:rPr>
        <w:tab/>
        <w:t>Academic and Employability Skills</w:t>
      </w:r>
    </w:p>
    <w:p w:rsidR="004E1ECB" w:rsidRPr="004E1ECB" w:rsidRDefault="004E1ECB" w:rsidP="00533D48">
      <w:pPr>
        <w:rPr>
          <w:b/>
          <w:sz w:val="40"/>
          <w:szCs w:val="40"/>
        </w:rPr>
      </w:pPr>
      <w:r>
        <w:rPr>
          <w:b/>
          <w:sz w:val="44"/>
          <w:szCs w:val="44"/>
        </w:rPr>
        <w:tab/>
      </w:r>
      <w:r>
        <w:rPr>
          <w:b/>
          <w:sz w:val="44"/>
          <w:szCs w:val="44"/>
        </w:rPr>
        <w:tab/>
        <w:t xml:space="preserve">       </w:t>
      </w:r>
    </w:p>
    <w:p w:rsidR="00F65861" w:rsidRDefault="00F65861" w:rsidP="00F65861">
      <w:pPr>
        <w:rPr>
          <w:b/>
          <w:sz w:val="44"/>
          <w:szCs w:val="44"/>
        </w:rPr>
      </w:pPr>
      <w:r>
        <w:rPr>
          <w:b/>
          <w:sz w:val="44"/>
          <w:szCs w:val="44"/>
        </w:rPr>
        <w:tab/>
      </w:r>
      <w:r>
        <w:rPr>
          <w:b/>
          <w:sz w:val="44"/>
          <w:szCs w:val="44"/>
        </w:rPr>
        <w:tab/>
      </w:r>
      <w:r>
        <w:rPr>
          <w:b/>
          <w:sz w:val="44"/>
          <w:szCs w:val="44"/>
        </w:rPr>
        <w:tab/>
      </w:r>
      <w:r>
        <w:rPr>
          <w:b/>
          <w:sz w:val="44"/>
          <w:szCs w:val="44"/>
        </w:rPr>
        <w:tab/>
      </w:r>
      <w:r>
        <w:rPr>
          <w:b/>
          <w:sz w:val="44"/>
          <w:szCs w:val="44"/>
        </w:rPr>
        <w:tab/>
      </w:r>
      <w:r>
        <w:rPr>
          <w:b/>
          <w:sz w:val="44"/>
          <w:szCs w:val="44"/>
        </w:rPr>
        <w:tab/>
      </w:r>
      <w:r>
        <w:rPr>
          <w:b/>
          <w:sz w:val="44"/>
          <w:szCs w:val="44"/>
        </w:rPr>
        <w:tab/>
      </w:r>
      <w:r>
        <w:rPr>
          <w:b/>
          <w:sz w:val="44"/>
          <w:szCs w:val="44"/>
        </w:rPr>
        <w:tab/>
      </w:r>
    </w:p>
    <w:p w:rsidR="00B87CA8" w:rsidRPr="00E24B81" w:rsidRDefault="00B87CA8" w:rsidP="00B87CA8">
      <w:pPr>
        <w:ind w:firstLine="720"/>
        <w:rPr>
          <w:rFonts w:eastAsia="Times New Roman" w:cs="Times New Roman"/>
          <w:b/>
          <w:szCs w:val="24"/>
        </w:rPr>
      </w:pPr>
      <w:r w:rsidRPr="00E24B81">
        <w:rPr>
          <w:rFonts w:eastAsia="Times New Roman" w:cs="Times New Roman"/>
          <w:b/>
          <w:szCs w:val="24"/>
        </w:rPr>
        <w:t xml:space="preserve">Lector: </w:t>
      </w:r>
      <w:r>
        <w:rPr>
          <w:rFonts w:eastAsia="Times New Roman" w:cs="Times New Roman"/>
          <w:b/>
          <w:szCs w:val="24"/>
        </w:rPr>
        <w:t>Adesewa  Ajayi</w:t>
      </w:r>
    </w:p>
    <w:p w:rsidR="00B87CA8" w:rsidRPr="00E24B81" w:rsidRDefault="00B87CA8" w:rsidP="00B87CA8">
      <w:pPr>
        <w:ind w:firstLine="720"/>
        <w:rPr>
          <w:rFonts w:eastAsia="Times New Roman" w:cs="Times New Roman"/>
          <w:b/>
          <w:szCs w:val="24"/>
        </w:rPr>
      </w:pPr>
      <w:r>
        <w:rPr>
          <w:rFonts w:eastAsia="Times New Roman" w:cs="Times New Roman"/>
          <w:b/>
          <w:szCs w:val="24"/>
        </w:rPr>
        <w:t xml:space="preserve">Student: Aurora </w:t>
      </w:r>
      <w:r w:rsidRPr="00E24B81">
        <w:rPr>
          <w:rFonts w:eastAsia="Times New Roman" w:cs="Times New Roman"/>
          <w:b/>
          <w:szCs w:val="24"/>
        </w:rPr>
        <w:t>Copae</w:t>
      </w:r>
    </w:p>
    <w:p w:rsidR="00B87CA8" w:rsidRDefault="00B87CA8" w:rsidP="00B87CA8">
      <w:pPr>
        <w:ind w:firstLine="720"/>
        <w:rPr>
          <w:rFonts w:eastAsia="Times New Roman" w:cs="Times New Roman"/>
          <w:b/>
          <w:szCs w:val="24"/>
        </w:rPr>
      </w:pPr>
      <w:r w:rsidRPr="00E24B81">
        <w:rPr>
          <w:rFonts w:eastAsia="Times New Roman" w:cs="Times New Roman"/>
          <w:b/>
          <w:szCs w:val="24"/>
        </w:rPr>
        <w:t>Id: 1919900</w:t>
      </w:r>
    </w:p>
    <w:p w:rsidR="00B87CA8" w:rsidRDefault="00B87CA8" w:rsidP="00B87CA8">
      <w:pPr>
        <w:ind w:firstLine="720"/>
        <w:rPr>
          <w:rFonts w:eastAsia="Times New Roman" w:cs="Times New Roman"/>
          <w:b/>
          <w:szCs w:val="24"/>
        </w:rPr>
      </w:pPr>
      <w:r>
        <w:rPr>
          <w:rFonts w:eastAsia="Times New Roman" w:cs="Times New Roman"/>
          <w:b/>
          <w:szCs w:val="24"/>
        </w:rPr>
        <w:t>Certificate of Higher Education Health and Social Care, Term 2, Group 3</w:t>
      </w:r>
    </w:p>
    <w:p w:rsidR="00F65861" w:rsidRDefault="00B87CA8" w:rsidP="00B87CA8">
      <w:pPr>
        <w:ind w:firstLine="720"/>
      </w:pPr>
      <w:r>
        <w:rPr>
          <w:rFonts w:eastAsia="Times New Roman" w:cs="Times New Roman"/>
          <w:b/>
          <w:szCs w:val="24"/>
        </w:rPr>
        <w:t>Module code:</w:t>
      </w:r>
      <w:r w:rsidRPr="00E24B81">
        <w:rPr>
          <w:rFonts w:eastAsia="Times New Roman" w:cs="Times New Roman"/>
          <w:b/>
          <w:szCs w:val="24"/>
        </w:rPr>
        <w:t xml:space="preserve"> </w:t>
      </w:r>
      <w:r w:rsidRPr="00E24B81">
        <w:rPr>
          <w:rFonts w:cs="Times New Roman"/>
          <w:b/>
          <w:szCs w:val="24"/>
        </w:rPr>
        <w:t>BMSW4001</w:t>
      </w:r>
    </w:p>
    <w:p w:rsidR="00F65861" w:rsidRDefault="00F65861" w:rsidP="00533D48"/>
    <w:p w:rsidR="00F65861" w:rsidRDefault="00F65861" w:rsidP="00533D48"/>
    <w:p w:rsidR="00F65861" w:rsidRDefault="00F65861" w:rsidP="00533D48"/>
    <w:p w:rsidR="00F65861" w:rsidRDefault="00F65861" w:rsidP="00533D48"/>
    <w:p w:rsidR="00F65861" w:rsidRDefault="00F65861" w:rsidP="00533D48"/>
    <w:p w:rsidR="00F65861" w:rsidRDefault="00F65861" w:rsidP="00533D48"/>
    <w:p w:rsidR="00F65861" w:rsidRDefault="00F65861" w:rsidP="00533D48"/>
    <w:sdt>
      <w:sdtPr>
        <w:rPr>
          <w:rFonts w:ascii="Times New Roman" w:eastAsiaTheme="minorHAnsi" w:hAnsi="Times New Roman" w:cstheme="minorBidi"/>
          <w:b w:val="0"/>
          <w:bCs w:val="0"/>
          <w:color w:val="000000" w:themeColor="text1"/>
          <w:sz w:val="24"/>
          <w:szCs w:val="22"/>
          <w:lang w:val="en-GB"/>
        </w:rPr>
        <w:id w:val="383283470"/>
        <w:docPartObj>
          <w:docPartGallery w:val="Table of Contents"/>
          <w:docPartUnique/>
        </w:docPartObj>
      </w:sdtPr>
      <w:sdtContent>
        <w:p w:rsidR="00DA0673" w:rsidRDefault="00DA0673">
          <w:pPr>
            <w:pStyle w:val="TOCHeading"/>
          </w:pPr>
          <w:r>
            <w:t>Contents</w:t>
          </w:r>
        </w:p>
        <w:p w:rsidR="00DA0673" w:rsidRPr="00DA0673" w:rsidRDefault="00DA0673" w:rsidP="00DA0673">
          <w:pPr>
            <w:rPr>
              <w:lang w:val="en-US"/>
            </w:rPr>
          </w:pPr>
        </w:p>
        <w:p w:rsidR="00DA0673" w:rsidRDefault="00D84EED">
          <w:pPr>
            <w:pStyle w:val="TOC1"/>
            <w:tabs>
              <w:tab w:val="right" w:leader="dot" w:pos="9016"/>
            </w:tabs>
            <w:rPr>
              <w:noProof/>
            </w:rPr>
          </w:pPr>
          <w:r>
            <w:fldChar w:fldCharType="begin"/>
          </w:r>
          <w:r w:rsidR="00DA0673">
            <w:instrText xml:space="preserve"> TOC \o "1-3" \h \z \u </w:instrText>
          </w:r>
          <w:r>
            <w:fldChar w:fldCharType="separate"/>
          </w:r>
          <w:hyperlink w:anchor="_Toc60425388" w:history="1">
            <w:r w:rsidR="00DA0673" w:rsidRPr="003515D9">
              <w:rPr>
                <w:rStyle w:val="Hyperlink"/>
                <w:noProof/>
              </w:rPr>
              <w:t>Introduction</w:t>
            </w:r>
            <w:r w:rsidR="00DA0673">
              <w:rPr>
                <w:noProof/>
                <w:webHidden/>
              </w:rPr>
              <w:tab/>
            </w:r>
            <w:r>
              <w:rPr>
                <w:noProof/>
                <w:webHidden/>
              </w:rPr>
              <w:fldChar w:fldCharType="begin"/>
            </w:r>
            <w:r w:rsidR="00DA0673">
              <w:rPr>
                <w:noProof/>
                <w:webHidden/>
              </w:rPr>
              <w:instrText xml:space="preserve"> PAGEREF _Toc60425388 \h </w:instrText>
            </w:r>
            <w:r>
              <w:rPr>
                <w:noProof/>
                <w:webHidden/>
              </w:rPr>
            </w:r>
            <w:r>
              <w:rPr>
                <w:noProof/>
                <w:webHidden/>
              </w:rPr>
              <w:fldChar w:fldCharType="separate"/>
            </w:r>
            <w:r w:rsidR="00DA0673">
              <w:rPr>
                <w:noProof/>
                <w:webHidden/>
              </w:rPr>
              <w:t>3</w:t>
            </w:r>
            <w:r>
              <w:rPr>
                <w:noProof/>
                <w:webHidden/>
              </w:rPr>
              <w:fldChar w:fldCharType="end"/>
            </w:r>
          </w:hyperlink>
        </w:p>
        <w:p w:rsidR="00DA0673" w:rsidRDefault="00D84EED">
          <w:pPr>
            <w:pStyle w:val="TOC1"/>
            <w:tabs>
              <w:tab w:val="right" w:leader="dot" w:pos="9016"/>
            </w:tabs>
            <w:rPr>
              <w:noProof/>
            </w:rPr>
          </w:pPr>
          <w:hyperlink w:anchor="_Toc60425389" w:history="1">
            <w:r w:rsidR="00DA0673" w:rsidRPr="003515D9">
              <w:rPr>
                <w:rStyle w:val="Hyperlink"/>
                <w:noProof/>
              </w:rPr>
              <w:t>Time management</w:t>
            </w:r>
            <w:r w:rsidR="00DA0673">
              <w:rPr>
                <w:noProof/>
                <w:webHidden/>
              </w:rPr>
              <w:tab/>
            </w:r>
            <w:r>
              <w:rPr>
                <w:noProof/>
                <w:webHidden/>
              </w:rPr>
              <w:fldChar w:fldCharType="begin"/>
            </w:r>
            <w:r w:rsidR="00DA0673">
              <w:rPr>
                <w:noProof/>
                <w:webHidden/>
              </w:rPr>
              <w:instrText xml:space="preserve"> PAGEREF _Toc60425389 \h </w:instrText>
            </w:r>
            <w:r>
              <w:rPr>
                <w:noProof/>
                <w:webHidden/>
              </w:rPr>
            </w:r>
            <w:r>
              <w:rPr>
                <w:noProof/>
                <w:webHidden/>
              </w:rPr>
              <w:fldChar w:fldCharType="separate"/>
            </w:r>
            <w:r w:rsidR="00DA0673">
              <w:rPr>
                <w:noProof/>
                <w:webHidden/>
              </w:rPr>
              <w:t>3</w:t>
            </w:r>
            <w:r>
              <w:rPr>
                <w:noProof/>
                <w:webHidden/>
              </w:rPr>
              <w:fldChar w:fldCharType="end"/>
            </w:r>
          </w:hyperlink>
        </w:p>
        <w:p w:rsidR="00DA0673" w:rsidRDefault="00D84EED">
          <w:pPr>
            <w:pStyle w:val="TOC1"/>
            <w:tabs>
              <w:tab w:val="right" w:leader="dot" w:pos="9016"/>
            </w:tabs>
            <w:rPr>
              <w:noProof/>
            </w:rPr>
          </w:pPr>
          <w:hyperlink w:anchor="_Toc60425390" w:history="1">
            <w:r w:rsidR="00DA0673" w:rsidRPr="003515D9">
              <w:rPr>
                <w:rStyle w:val="Hyperlink"/>
                <w:noProof/>
              </w:rPr>
              <w:t>References</w:t>
            </w:r>
            <w:r w:rsidR="00DA0673">
              <w:rPr>
                <w:noProof/>
                <w:webHidden/>
              </w:rPr>
              <w:tab/>
            </w:r>
            <w:r>
              <w:rPr>
                <w:noProof/>
                <w:webHidden/>
              </w:rPr>
              <w:fldChar w:fldCharType="begin"/>
            </w:r>
            <w:r w:rsidR="00DA0673">
              <w:rPr>
                <w:noProof/>
                <w:webHidden/>
              </w:rPr>
              <w:instrText xml:space="preserve"> PAGEREF _Toc60425390 \h </w:instrText>
            </w:r>
            <w:r>
              <w:rPr>
                <w:noProof/>
                <w:webHidden/>
              </w:rPr>
            </w:r>
            <w:r>
              <w:rPr>
                <w:noProof/>
                <w:webHidden/>
              </w:rPr>
              <w:fldChar w:fldCharType="separate"/>
            </w:r>
            <w:r w:rsidR="00DA0673">
              <w:rPr>
                <w:noProof/>
                <w:webHidden/>
              </w:rPr>
              <w:t>5</w:t>
            </w:r>
            <w:r>
              <w:rPr>
                <w:noProof/>
                <w:webHidden/>
              </w:rPr>
              <w:fldChar w:fldCharType="end"/>
            </w:r>
          </w:hyperlink>
        </w:p>
        <w:p w:rsidR="00DA0673" w:rsidRDefault="00D84EED">
          <w:pPr>
            <w:pStyle w:val="TOC1"/>
            <w:tabs>
              <w:tab w:val="right" w:leader="dot" w:pos="9016"/>
            </w:tabs>
            <w:rPr>
              <w:noProof/>
            </w:rPr>
          </w:pPr>
          <w:hyperlink w:anchor="_Toc60425391" w:history="1">
            <w:r w:rsidR="00DA0673" w:rsidRPr="003515D9">
              <w:rPr>
                <w:rStyle w:val="Hyperlink"/>
                <w:noProof/>
              </w:rPr>
              <w:t>Paraphrasing</w:t>
            </w:r>
            <w:r w:rsidR="00DA0673">
              <w:rPr>
                <w:noProof/>
                <w:webHidden/>
              </w:rPr>
              <w:tab/>
            </w:r>
            <w:r>
              <w:rPr>
                <w:noProof/>
                <w:webHidden/>
              </w:rPr>
              <w:fldChar w:fldCharType="begin"/>
            </w:r>
            <w:r w:rsidR="00DA0673">
              <w:rPr>
                <w:noProof/>
                <w:webHidden/>
              </w:rPr>
              <w:instrText xml:space="preserve"> PAGEREF _Toc60425391 \h </w:instrText>
            </w:r>
            <w:r>
              <w:rPr>
                <w:noProof/>
                <w:webHidden/>
              </w:rPr>
            </w:r>
            <w:r>
              <w:rPr>
                <w:noProof/>
                <w:webHidden/>
              </w:rPr>
              <w:fldChar w:fldCharType="separate"/>
            </w:r>
            <w:r w:rsidR="00DA0673">
              <w:rPr>
                <w:noProof/>
                <w:webHidden/>
              </w:rPr>
              <w:t>6</w:t>
            </w:r>
            <w:r>
              <w:rPr>
                <w:noProof/>
                <w:webHidden/>
              </w:rPr>
              <w:fldChar w:fldCharType="end"/>
            </w:r>
          </w:hyperlink>
        </w:p>
        <w:p w:rsidR="00DA0673" w:rsidRDefault="00D84EED">
          <w:pPr>
            <w:pStyle w:val="TOC1"/>
            <w:tabs>
              <w:tab w:val="right" w:leader="dot" w:pos="9016"/>
            </w:tabs>
            <w:rPr>
              <w:noProof/>
            </w:rPr>
          </w:pPr>
          <w:hyperlink w:anchor="_Toc60425392" w:history="1">
            <w:r w:rsidR="00DA0673" w:rsidRPr="003515D9">
              <w:rPr>
                <w:rStyle w:val="Hyperlink"/>
                <w:noProof/>
              </w:rPr>
              <w:t>CV writing</w:t>
            </w:r>
            <w:r w:rsidR="00DA0673">
              <w:rPr>
                <w:noProof/>
                <w:webHidden/>
              </w:rPr>
              <w:tab/>
            </w:r>
            <w:r>
              <w:rPr>
                <w:noProof/>
                <w:webHidden/>
              </w:rPr>
              <w:fldChar w:fldCharType="begin"/>
            </w:r>
            <w:r w:rsidR="00DA0673">
              <w:rPr>
                <w:noProof/>
                <w:webHidden/>
              </w:rPr>
              <w:instrText xml:space="preserve"> PAGEREF _Toc60425392 \h </w:instrText>
            </w:r>
            <w:r>
              <w:rPr>
                <w:noProof/>
                <w:webHidden/>
              </w:rPr>
            </w:r>
            <w:r>
              <w:rPr>
                <w:noProof/>
                <w:webHidden/>
              </w:rPr>
              <w:fldChar w:fldCharType="separate"/>
            </w:r>
            <w:r w:rsidR="00DA0673">
              <w:rPr>
                <w:noProof/>
                <w:webHidden/>
              </w:rPr>
              <w:t>7</w:t>
            </w:r>
            <w:r>
              <w:rPr>
                <w:noProof/>
                <w:webHidden/>
              </w:rPr>
              <w:fldChar w:fldCharType="end"/>
            </w:r>
          </w:hyperlink>
        </w:p>
        <w:p w:rsidR="00DA0673" w:rsidRDefault="00D84EED">
          <w:pPr>
            <w:pStyle w:val="TOC1"/>
            <w:tabs>
              <w:tab w:val="right" w:leader="dot" w:pos="9016"/>
            </w:tabs>
            <w:rPr>
              <w:noProof/>
            </w:rPr>
          </w:pPr>
          <w:hyperlink w:anchor="_Toc60425393" w:history="1">
            <w:r w:rsidR="00DA0673" w:rsidRPr="003515D9">
              <w:rPr>
                <w:rStyle w:val="Hyperlink"/>
                <w:noProof/>
              </w:rPr>
              <w:t>Main Conclusion</w:t>
            </w:r>
            <w:r w:rsidR="00DA0673">
              <w:rPr>
                <w:noProof/>
                <w:webHidden/>
              </w:rPr>
              <w:tab/>
            </w:r>
            <w:r>
              <w:rPr>
                <w:noProof/>
                <w:webHidden/>
              </w:rPr>
              <w:fldChar w:fldCharType="begin"/>
            </w:r>
            <w:r w:rsidR="00DA0673">
              <w:rPr>
                <w:noProof/>
                <w:webHidden/>
              </w:rPr>
              <w:instrText xml:space="preserve"> PAGEREF _Toc60425393 \h </w:instrText>
            </w:r>
            <w:r>
              <w:rPr>
                <w:noProof/>
                <w:webHidden/>
              </w:rPr>
            </w:r>
            <w:r>
              <w:rPr>
                <w:noProof/>
                <w:webHidden/>
              </w:rPr>
              <w:fldChar w:fldCharType="separate"/>
            </w:r>
            <w:r w:rsidR="00DA0673">
              <w:rPr>
                <w:noProof/>
                <w:webHidden/>
              </w:rPr>
              <w:t>9</w:t>
            </w:r>
            <w:r>
              <w:rPr>
                <w:noProof/>
                <w:webHidden/>
              </w:rPr>
              <w:fldChar w:fldCharType="end"/>
            </w:r>
          </w:hyperlink>
        </w:p>
        <w:p w:rsidR="00DA0673" w:rsidRDefault="00D84EED">
          <w:pPr>
            <w:pStyle w:val="TOC1"/>
            <w:tabs>
              <w:tab w:val="right" w:leader="dot" w:pos="9016"/>
            </w:tabs>
            <w:rPr>
              <w:noProof/>
            </w:rPr>
          </w:pPr>
          <w:hyperlink w:anchor="_Toc60425394" w:history="1">
            <w:r w:rsidR="00DA0673" w:rsidRPr="003515D9">
              <w:rPr>
                <w:rStyle w:val="Hyperlink"/>
                <w:noProof/>
              </w:rPr>
              <w:t>Reference list</w:t>
            </w:r>
            <w:r w:rsidR="00DA0673">
              <w:rPr>
                <w:noProof/>
                <w:webHidden/>
              </w:rPr>
              <w:tab/>
            </w:r>
            <w:r>
              <w:rPr>
                <w:noProof/>
                <w:webHidden/>
              </w:rPr>
              <w:fldChar w:fldCharType="begin"/>
            </w:r>
            <w:r w:rsidR="00DA0673">
              <w:rPr>
                <w:noProof/>
                <w:webHidden/>
              </w:rPr>
              <w:instrText xml:space="preserve"> PAGEREF _Toc60425394 \h </w:instrText>
            </w:r>
            <w:r>
              <w:rPr>
                <w:noProof/>
                <w:webHidden/>
              </w:rPr>
            </w:r>
            <w:r>
              <w:rPr>
                <w:noProof/>
                <w:webHidden/>
              </w:rPr>
              <w:fldChar w:fldCharType="separate"/>
            </w:r>
            <w:r w:rsidR="00DA0673">
              <w:rPr>
                <w:noProof/>
                <w:webHidden/>
              </w:rPr>
              <w:t>10</w:t>
            </w:r>
            <w:r>
              <w:rPr>
                <w:noProof/>
                <w:webHidden/>
              </w:rPr>
              <w:fldChar w:fldCharType="end"/>
            </w:r>
          </w:hyperlink>
        </w:p>
        <w:p w:rsidR="00DA0673" w:rsidRDefault="00D84EED">
          <w:pPr>
            <w:pStyle w:val="TOC1"/>
            <w:tabs>
              <w:tab w:val="right" w:leader="dot" w:pos="9016"/>
            </w:tabs>
            <w:rPr>
              <w:noProof/>
            </w:rPr>
          </w:pPr>
          <w:hyperlink w:anchor="_Toc60425395" w:history="1">
            <w:r w:rsidR="00DA0673" w:rsidRPr="003515D9">
              <w:rPr>
                <w:rStyle w:val="Hyperlink"/>
                <w:noProof/>
              </w:rPr>
              <w:t>Appendix 1</w:t>
            </w:r>
            <w:r w:rsidR="00DA0673">
              <w:rPr>
                <w:noProof/>
                <w:webHidden/>
              </w:rPr>
              <w:tab/>
            </w:r>
            <w:r>
              <w:rPr>
                <w:noProof/>
                <w:webHidden/>
              </w:rPr>
              <w:fldChar w:fldCharType="begin"/>
            </w:r>
            <w:r w:rsidR="00DA0673">
              <w:rPr>
                <w:noProof/>
                <w:webHidden/>
              </w:rPr>
              <w:instrText xml:space="preserve"> PAGEREF _Toc60425395 \h </w:instrText>
            </w:r>
            <w:r>
              <w:rPr>
                <w:noProof/>
                <w:webHidden/>
              </w:rPr>
            </w:r>
            <w:r>
              <w:rPr>
                <w:noProof/>
                <w:webHidden/>
              </w:rPr>
              <w:fldChar w:fldCharType="separate"/>
            </w:r>
            <w:r w:rsidR="00DA0673">
              <w:rPr>
                <w:noProof/>
                <w:webHidden/>
              </w:rPr>
              <w:t>11</w:t>
            </w:r>
            <w:r>
              <w:rPr>
                <w:noProof/>
                <w:webHidden/>
              </w:rPr>
              <w:fldChar w:fldCharType="end"/>
            </w:r>
          </w:hyperlink>
        </w:p>
        <w:p w:rsidR="00DA0673" w:rsidRDefault="00D84EED">
          <w:pPr>
            <w:pStyle w:val="TOC1"/>
            <w:tabs>
              <w:tab w:val="right" w:leader="dot" w:pos="9016"/>
            </w:tabs>
            <w:rPr>
              <w:noProof/>
            </w:rPr>
          </w:pPr>
          <w:hyperlink w:anchor="_Toc60425396" w:history="1">
            <w:r w:rsidR="00DA0673" w:rsidRPr="003515D9">
              <w:rPr>
                <w:rStyle w:val="Hyperlink"/>
                <w:noProof/>
              </w:rPr>
              <w:t>Appendix 2</w:t>
            </w:r>
            <w:r w:rsidR="00DA0673">
              <w:rPr>
                <w:noProof/>
                <w:webHidden/>
              </w:rPr>
              <w:tab/>
            </w:r>
            <w:r>
              <w:rPr>
                <w:noProof/>
                <w:webHidden/>
              </w:rPr>
              <w:fldChar w:fldCharType="begin"/>
            </w:r>
            <w:r w:rsidR="00DA0673">
              <w:rPr>
                <w:noProof/>
                <w:webHidden/>
              </w:rPr>
              <w:instrText xml:space="preserve"> PAGEREF _Toc60425396 \h </w:instrText>
            </w:r>
            <w:r>
              <w:rPr>
                <w:noProof/>
                <w:webHidden/>
              </w:rPr>
            </w:r>
            <w:r>
              <w:rPr>
                <w:noProof/>
                <w:webHidden/>
              </w:rPr>
              <w:fldChar w:fldCharType="separate"/>
            </w:r>
            <w:r w:rsidR="00DA0673">
              <w:rPr>
                <w:noProof/>
                <w:webHidden/>
              </w:rPr>
              <w:t>12</w:t>
            </w:r>
            <w:r>
              <w:rPr>
                <w:noProof/>
                <w:webHidden/>
              </w:rPr>
              <w:fldChar w:fldCharType="end"/>
            </w:r>
          </w:hyperlink>
        </w:p>
        <w:p w:rsidR="00DA0673" w:rsidRDefault="00D84EED">
          <w:r>
            <w:fldChar w:fldCharType="end"/>
          </w:r>
        </w:p>
      </w:sdtContent>
    </w:sdt>
    <w:p w:rsidR="00D839C8" w:rsidRDefault="00D839C8" w:rsidP="00533D48"/>
    <w:p w:rsidR="00D839C8" w:rsidRDefault="00D839C8" w:rsidP="00533D48"/>
    <w:p w:rsidR="00D839C8" w:rsidRDefault="00D839C8" w:rsidP="00533D48"/>
    <w:p w:rsidR="00D839C8" w:rsidRDefault="00D839C8" w:rsidP="00533D48"/>
    <w:p w:rsidR="00D839C8" w:rsidRDefault="00D839C8" w:rsidP="00533D48"/>
    <w:p w:rsidR="00D839C8" w:rsidRDefault="00D839C8" w:rsidP="00533D48"/>
    <w:p w:rsidR="00D839C8" w:rsidRDefault="00D839C8" w:rsidP="00533D48"/>
    <w:p w:rsidR="00D839C8" w:rsidRDefault="00D839C8" w:rsidP="00533D48"/>
    <w:p w:rsidR="00D839C8" w:rsidRDefault="00D839C8" w:rsidP="00533D48"/>
    <w:p w:rsidR="00D839C8" w:rsidRDefault="00D839C8" w:rsidP="00533D48"/>
    <w:p w:rsidR="00516AD4" w:rsidRPr="00DA0673" w:rsidRDefault="00E8266B" w:rsidP="00DA0673">
      <w:pPr>
        <w:pStyle w:val="Heading1"/>
        <w:rPr>
          <w:sz w:val="28"/>
        </w:rPr>
      </w:pPr>
      <w:bookmarkStart w:id="0" w:name="_Toc56950755"/>
      <w:bookmarkStart w:id="1" w:name="_Toc60425388"/>
      <w:r w:rsidRPr="00DA0673">
        <w:rPr>
          <w:sz w:val="28"/>
        </w:rPr>
        <w:lastRenderedPageBreak/>
        <w:t>Introduction</w:t>
      </w:r>
      <w:bookmarkEnd w:id="0"/>
      <w:bookmarkEnd w:id="1"/>
    </w:p>
    <w:p w:rsidR="00FC5238" w:rsidRDefault="00516AD4" w:rsidP="00533D48">
      <w:r>
        <w:t>Academic skills can be defined as the core skills of a student. Core skills include several skills like critical thinking, reflective practices, academic writing, presentation skill and referencing and many more.</w:t>
      </w:r>
    </w:p>
    <w:p w:rsidR="00E8266B" w:rsidRPr="003E423E" w:rsidRDefault="00516AD4" w:rsidP="00533D48">
      <w:pPr>
        <w:rPr>
          <w:color w:val="FF0000"/>
        </w:rPr>
      </w:pPr>
      <w:r>
        <w:t xml:space="preserve"> </w:t>
      </w:r>
      <w:r w:rsidRPr="00FC5238">
        <w:t>Reflection denotes the process of shedding light on the actions, experiences and thoughts of an individual regarding an event or incident using their own words. It is particularly useful in generating insights about the experience or feelings concerning an incident and evaluating them based on their impact on the self</w:t>
      </w:r>
      <w:r>
        <w:rPr>
          <w:color w:val="FF0000"/>
        </w:rPr>
        <w:t xml:space="preserve"> </w:t>
      </w:r>
      <w:r w:rsidR="000D5CC8">
        <w:t>(Cottrell</w:t>
      </w:r>
      <w:r w:rsidR="000D5CC8">
        <w:rPr>
          <w:shd w:val="clear" w:color="auto" w:fill="FFFFFF"/>
        </w:rPr>
        <w:t>, 2003, pp</w:t>
      </w:r>
      <w:r w:rsidR="00E50737">
        <w:rPr>
          <w:shd w:val="clear" w:color="auto" w:fill="FFFFFF"/>
        </w:rPr>
        <w:t>.</w:t>
      </w:r>
      <w:r w:rsidR="000D5CC8">
        <w:rPr>
          <w:shd w:val="clear" w:color="auto" w:fill="FFFFFF"/>
        </w:rPr>
        <w:t>170-184)</w:t>
      </w:r>
      <w:r w:rsidR="000D5CC8">
        <w:t>.</w:t>
      </w:r>
    </w:p>
    <w:p w:rsidR="009D6D00" w:rsidRDefault="00E8266B" w:rsidP="00533D48">
      <w:r>
        <w:t>Graham Gibbs developed the Gibb’s reflective cycle in the year of 1988. It helped to include a structure in learning from the experiences through six steps like description, feelings, analysis, evaluation, and conclusion and action plan (</w:t>
      </w:r>
      <w:r w:rsidRPr="008F23F3">
        <w:rPr>
          <w:shd w:val="clear" w:color="auto" w:fill="FFFFFF"/>
        </w:rPr>
        <w:t xml:space="preserve">Constantinou </w:t>
      </w:r>
      <w:r w:rsidRPr="008F23F3">
        <w:rPr>
          <w:i/>
          <w:shd w:val="clear" w:color="auto" w:fill="FFFFFF"/>
        </w:rPr>
        <w:t>et al.</w:t>
      </w:r>
      <w:r w:rsidR="00BB663F" w:rsidRPr="008F23F3">
        <w:rPr>
          <w:shd w:val="clear" w:color="auto" w:fill="FFFFFF"/>
        </w:rPr>
        <w:t>, 2020</w:t>
      </w:r>
      <w:r w:rsidR="009B2CC0">
        <w:rPr>
          <w:shd w:val="clear" w:color="auto" w:fill="FFFFFF"/>
        </w:rPr>
        <w:t>)</w:t>
      </w:r>
      <w:r w:rsidR="009B2CC0">
        <w:t>. Gibb’s</w:t>
      </w:r>
      <w:r>
        <w:t xml:space="preserve"> reflective cycle has been used in order to write about my experiences on the academic skills.</w:t>
      </w:r>
      <w:r w:rsidR="009D6D00" w:rsidRPr="009D6D00">
        <w:t xml:space="preserve"> </w:t>
      </w:r>
      <w:r w:rsidR="009D6D00">
        <w:t>Within this study, time management, referencing</w:t>
      </w:r>
      <w:r w:rsidR="00075C50">
        <w:t>, paraphrasing and</w:t>
      </w:r>
      <w:r w:rsidR="009D6D00">
        <w:t xml:space="preserve"> CV writing skills have been discussed.</w:t>
      </w:r>
    </w:p>
    <w:p w:rsidR="00CA70B1" w:rsidRPr="005032AB" w:rsidRDefault="009D6D00" w:rsidP="00533D48">
      <w:r w:rsidRPr="001C6C18">
        <w:rPr>
          <w:noProof/>
          <w:lang w:eastAsia="en-GB"/>
        </w:rPr>
        <w:drawing>
          <wp:inline distT="0" distB="0" distL="0" distR="0">
            <wp:extent cx="3397250" cy="1854200"/>
            <wp:effectExtent l="19050" t="19050" r="12700" b="12700"/>
            <wp:docPr id="1" name="Picture 1" descr="Diagram of Gibbs' Model of Reflection."/>
            <wp:cNvGraphicFramePr/>
            <a:graphic xmlns:a="http://schemas.openxmlformats.org/drawingml/2006/main">
              <a:graphicData uri="http://schemas.openxmlformats.org/drawingml/2006/picture">
                <pic:pic xmlns:pic="http://schemas.openxmlformats.org/drawingml/2006/picture">
                  <pic:nvPicPr>
                    <pic:cNvPr id="1026" name="Picture 2" descr="Diagram of Gibbs' Model of Reflection."/>
                    <pic:cNvPicPr>
                      <a:picLocks noGrp="1"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97250" cy="1854200"/>
                    </a:xfrm>
                    <a:prstGeom prst="rect">
                      <a:avLst/>
                    </a:prstGeom>
                    <a:noFill/>
                    <a:ln w="19050">
                      <a:solidFill>
                        <a:sysClr val="windowText" lastClr="000000"/>
                      </a:solidFill>
                    </a:ln>
                    <a:extLst>
                      <a:ext uri="{909E8E84-426E-40DD-AFC4-6F175D3DCCD1}">
                        <a14:hiddenFill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solidFill>
                            <a:srgbClr val="FFFFFF"/>
                          </a:solidFill>
                        </a14:hiddenFill>
                      </a:ext>
                    </a:extLst>
                  </pic:spPr>
                </pic:pic>
              </a:graphicData>
            </a:graphic>
          </wp:inline>
        </w:drawing>
      </w:r>
    </w:p>
    <w:p w:rsidR="00533D48" w:rsidRPr="00DA0673" w:rsidRDefault="00533D48" w:rsidP="00DA0673">
      <w:pPr>
        <w:pStyle w:val="Heading1"/>
        <w:rPr>
          <w:sz w:val="28"/>
        </w:rPr>
      </w:pPr>
      <w:bookmarkStart w:id="2" w:name="_Toc60425389"/>
      <w:r w:rsidRPr="00DA0673">
        <w:rPr>
          <w:sz w:val="28"/>
        </w:rPr>
        <w:t>Time management</w:t>
      </w:r>
      <w:bookmarkEnd w:id="2"/>
      <w:r w:rsidRPr="00DA0673">
        <w:rPr>
          <w:sz w:val="28"/>
        </w:rPr>
        <w:t xml:space="preserve"> </w:t>
      </w:r>
    </w:p>
    <w:p w:rsidR="00533D48" w:rsidRPr="00293BFD" w:rsidRDefault="00533D48" w:rsidP="00533D48">
      <w:pPr>
        <w:rPr>
          <w:b/>
        </w:rPr>
      </w:pPr>
      <w:r w:rsidRPr="00293BFD">
        <w:rPr>
          <w:b/>
        </w:rPr>
        <w:t xml:space="preserve">Description </w:t>
      </w:r>
    </w:p>
    <w:p w:rsidR="00533D48" w:rsidRDefault="00533D48" w:rsidP="00533D48">
      <w:r>
        <w:t>Time management is one of the topics that were discussed wit</w:t>
      </w:r>
      <w:r w:rsidR="0083108C">
        <w:t>hin the segment of A</w:t>
      </w:r>
      <w:r>
        <w:t>cademic and Employability Skills module. I can say that this subject is not only interesting for creating a good work environment but also it helps to in our daily life. Managing the time on daily basis can lead to a healthy and good life as well. Time management can be defined as the process to plan and controlling the amount of time that is spent on different kinds of tasks along with increasing the self-efficiency (</w:t>
      </w:r>
      <w:r w:rsidR="00063EF8">
        <w:t>Kirilov et al.</w:t>
      </w:r>
      <w:r w:rsidR="00BB663F">
        <w:t>, 2015</w:t>
      </w:r>
      <w:r>
        <w:rPr>
          <w:shd w:val="clear" w:color="auto" w:fill="FFFFFF"/>
        </w:rPr>
        <w:t>)</w:t>
      </w:r>
      <w:r>
        <w:t xml:space="preserve">. </w:t>
      </w:r>
      <w:r w:rsidRPr="00AE7FDE">
        <w:rPr>
          <w:b/>
        </w:rPr>
        <w:t>Pareto’s principle</w:t>
      </w:r>
      <w:r>
        <w:t xml:space="preserve"> was used </w:t>
      </w:r>
      <w:r>
        <w:lastRenderedPageBreak/>
        <w:t xml:space="preserve">to identify the time taking tasks. The </w:t>
      </w:r>
      <w:r w:rsidRPr="0096652C">
        <w:rPr>
          <w:b/>
        </w:rPr>
        <w:t>Eisenhower Method</w:t>
      </w:r>
      <w:r>
        <w:rPr>
          <w:b/>
        </w:rPr>
        <w:t xml:space="preserve"> </w:t>
      </w:r>
      <w:r>
        <w:t xml:space="preserve">and </w:t>
      </w:r>
      <w:r w:rsidRPr="0096652C">
        <w:rPr>
          <w:b/>
        </w:rPr>
        <w:t>Eisenhower Matrix</w:t>
      </w:r>
      <w:r>
        <w:rPr>
          <w:b/>
        </w:rPr>
        <w:t xml:space="preserve"> </w:t>
      </w:r>
      <w:r>
        <w:t xml:space="preserve">used in order to prioritise the tasks.  </w:t>
      </w:r>
    </w:p>
    <w:p w:rsidR="00533D48" w:rsidRPr="00293BFD" w:rsidRDefault="00533D48" w:rsidP="00533D48">
      <w:pPr>
        <w:rPr>
          <w:b/>
        </w:rPr>
      </w:pPr>
      <w:r w:rsidRPr="00293BFD">
        <w:rPr>
          <w:b/>
        </w:rPr>
        <w:t xml:space="preserve">Feelings </w:t>
      </w:r>
    </w:p>
    <w:p w:rsidR="00533D48" w:rsidRDefault="00533D48" w:rsidP="00533D48">
      <w:r>
        <w:t xml:space="preserve">It can be said that the concept of time management was known to me and I have used this skill. The skill was used through me as the instrument of improving my efficiency. However, before when I used this </w:t>
      </w:r>
      <w:r w:rsidR="000248CA">
        <w:t>tool,</w:t>
      </w:r>
      <w:r w:rsidR="00BB663F" w:rsidRPr="00BB663F">
        <w:t xml:space="preserve"> </w:t>
      </w:r>
      <w:r w:rsidR="00BB663F">
        <w:t>I had no idea how complex could the subject be</w:t>
      </w:r>
      <w:r w:rsidR="00C171C3">
        <w:t xml:space="preserve">. </w:t>
      </w:r>
      <w:r>
        <w:t xml:space="preserve">I still remember my feelings while it was being discussed in the class that I was very much confident that I have enough knowledge about this topic. With the proceeding of the topic further I realised that I had a shallow knowledge on this topic. Among the usage of three </w:t>
      </w:r>
      <w:r w:rsidR="000248CA">
        <w:t>principles,</w:t>
      </w:r>
      <w:r>
        <w:t xml:space="preserve"> I found out </w:t>
      </w:r>
      <w:r w:rsidRPr="00AE7FDE">
        <w:rPr>
          <w:b/>
        </w:rPr>
        <w:t xml:space="preserve">Pareto’s principle </w:t>
      </w:r>
      <w:r>
        <w:t xml:space="preserve">to be the most interesting one.  </w:t>
      </w:r>
    </w:p>
    <w:p w:rsidR="001C6C18" w:rsidRPr="00AE7FDE" w:rsidRDefault="001C6C18" w:rsidP="001C6C18">
      <w:pPr>
        <w:rPr>
          <w:b/>
        </w:rPr>
      </w:pPr>
      <w:r w:rsidRPr="00AE7FDE">
        <w:rPr>
          <w:b/>
        </w:rPr>
        <w:t xml:space="preserve">Evaluation </w:t>
      </w:r>
    </w:p>
    <w:p w:rsidR="001C6C18" w:rsidRPr="001C6C18" w:rsidRDefault="001C6C18" w:rsidP="001C6C18">
      <w:r>
        <w:t xml:space="preserve">The usage of Pareto’s principles provided me the </w:t>
      </w:r>
      <w:r w:rsidRPr="00AF3E1F">
        <w:t xml:space="preserve">benefits </w:t>
      </w:r>
      <w:r>
        <w:t xml:space="preserve">to managing the time more effectively in the workplace. Through applying this </w:t>
      </w:r>
      <w:r w:rsidR="000248CA">
        <w:t>principle,</w:t>
      </w:r>
      <w:r>
        <w:t xml:space="preserve"> it included the </w:t>
      </w:r>
      <w:r w:rsidRPr="00AF3E1F">
        <w:t xml:space="preserve">benefit </w:t>
      </w:r>
      <w:r>
        <w:t>for me to found out that most of the tasks that are completed through me on daily basis in the daily work schedule are much of the time-waters. The usage of Eisenhower</w:t>
      </w:r>
      <w:r w:rsidRPr="0096652C">
        <w:rPr>
          <w:b/>
        </w:rPr>
        <w:t xml:space="preserve"> Method</w:t>
      </w:r>
      <w:r>
        <w:rPr>
          <w:b/>
        </w:rPr>
        <w:t xml:space="preserve"> </w:t>
      </w:r>
      <w:r>
        <w:t xml:space="preserve">included the </w:t>
      </w:r>
      <w:r w:rsidRPr="00AF3E1F">
        <w:t xml:space="preserve">benefit </w:t>
      </w:r>
      <w:r>
        <w:t>for me that I got to know about the five SMART objectives like Specific,</w:t>
      </w:r>
      <w:r w:rsidR="008418DD">
        <w:t xml:space="preserve"> measurable, achievable, realistic</w:t>
      </w:r>
      <w:r>
        <w:t xml:space="preserve"> and time-</w:t>
      </w:r>
      <w:r w:rsidR="003036A3">
        <w:t>based</w:t>
      </w:r>
      <w:r w:rsidR="003036A3" w:rsidRPr="00F42E63">
        <w:rPr>
          <w:rFonts w:eastAsia="Times New Roman" w:cs="Times New Roman"/>
          <w:szCs w:val="24"/>
        </w:rPr>
        <w:t xml:space="preserve"> (</w:t>
      </w:r>
      <w:r w:rsidR="00816210" w:rsidRPr="00F42E63">
        <w:rPr>
          <w:rFonts w:eastAsia="Times New Roman" w:cs="Times New Roman"/>
          <w:szCs w:val="24"/>
        </w:rPr>
        <w:t>Morgan</w:t>
      </w:r>
      <w:r w:rsidR="00BB663F">
        <w:rPr>
          <w:rFonts w:eastAsia="Times New Roman" w:cs="Times New Roman"/>
          <w:szCs w:val="24"/>
        </w:rPr>
        <w:t>,</w:t>
      </w:r>
      <w:r w:rsidR="00BB663F" w:rsidRPr="00F42E63">
        <w:rPr>
          <w:rFonts w:eastAsia="Times New Roman" w:cs="Times New Roman"/>
          <w:szCs w:val="24"/>
        </w:rPr>
        <w:t xml:space="preserve"> 2016</w:t>
      </w:r>
      <w:r w:rsidR="00816210" w:rsidRPr="00F42E63">
        <w:rPr>
          <w:rFonts w:eastAsia="Times New Roman" w:cs="Times New Roman"/>
          <w:szCs w:val="24"/>
        </w:rPr>
        <w:t xml:space="preserve">). </w:t>
      </w:r>
      <w:r>
        <w:t xml:space="preserve"> However, within the SMART objectives I did not know that which attainable tasks </w:t>
      </w:r>
      <w:r w:rsidR="00336B2C">
        <w:t>were</w:t>
      </w:r>
      <w:r>
        <w:t xml:space="preserve"> (</w:t>
      </w:r>
      <w:r w:rsidR="00336B2C">
        <w:t>Law</w:t>
      </w:r>
      <w:r w:rsidR="007C74DA">
        <w:t xml:space="preserve">lor </w:t>
      </w:r>
      <w:r w:rsidR="00FF605E">
        <w:t xml:space="preserve">and </w:t>
      </w:r>
      <w:r w:rsidR="00B11A68">
        <w:t>H</w:t>
      </w:r>
      <w:r w:rsidR="001317F2">
        <w:t>ornyak</w:t>
      </w:r>
      <w:r w:rsidR="00336B2C">
        <w:t>, 2012</w:t>
      </w:r>
      <w:r>
        <w:rPr>
          <w:shd w:val="clear" w:color="auto" w:fill="FFFFFF"/>
        </w:rPr>
        <w:t>)</w:t>
      </w:r>
      <w:r>
        <w:t xml:space="preserve">. Therefore, using </w:t>
      </w:r>
      <w:r w:rsidRPr="0096652C">
        <w:rPr>
          <w:b/>
        </w:rPr>
        <w:t>Eisenhower Matrix</w:t>
      </w:r>
      <w:r>
        <w:rPr>
          <w:b/>
        </w:rPr>
        <w:t xml:space="preserve"> </w:t>
      </w:r>
      <w:r>
        <w:t xml:space="preserve">provided me the benefit of prioritising my </w:t>
      </w:r>
      <w:r w:rsidR="003B5C19">
        <w:t>tasks and making them achievable</w:t>
      </w:r>
      <w:r>
        <w:t xml:space="preserve">. </w:t>
      </w:r>
    </w:p>
    <w:p w:rsidR="00533D48" w:rsidRPr="00293BFD" w:rsidRDefault="00533D48" w:rsidP="00533D48">
      <w:pPr>
        <w:rPr>
          <w:b/>
        </w:rPr>
      </w:pPr>
      <w:r w:rsidRPr="00293BFD">
        <w:rPr>
          <w:b/>
        </w:rPr>
        <w:t xml:space="preserve">Analysis </w:t>
      </w:r>
    </w:p>
    <w:p w:rsidR="00533D48" w:rsidRDefault="00533D48" w:rsidP="00533D48">
      <w:r>
        <w:t xml:space="preserve">The tutor described that how much important it is in order to use the time effectively. Along with the discussion of effective time management we also spent our time in doing some activities in the class. Within the activities some tasks were included like how we spent our time in the last few days along with making the list of activities. The list was made along with the allocated time in every activity. The </w:t>
      </w:r>
      <w:r w:rsidRPr="00AF3E1F">
        <w:t>positive</w:t>
      </w:r>
      <w:r>
        <w:t xml:space="preserve"> side of this activity was that it made me realise that how much time is wasted for the daily activities. This also helped me in a </w:t>
      </w:r>
      <w:r w:rsidRPr="00AF3E1F">
        <w:t xml:space="preserve">positive </w:t>
      </w:r>
      <w:r>
        <w:t>way to analyse that how the wasted time is stopping me from being efficient in order to achieve my goals</w:t>
      </w:r>
      <w:r w:rsidR="00FF1B99">
        <w:t xml:space="preserve">. </w:t>
      </w:r>
      <w:r>
        <w:t xml:space="preserve">I analysed my own development and management plan and changed it in a way that will help me to achieve my set goals. </w:t>
      </w:r>
      <w:r w:rsidRPr="0096652C">
        <w:rPr>
          <w:b/>
        </w:rPr>
        <w:t>Eisenhower Method</w:t>
      </w:r>
      <w:r>
        <w:t xml:space="preserve"> is also known as </w:t>
      </w:r>
      <w:r w:rsidRPr="0096652C">
        <w:rPr>
          <w:b/>
        </w:rPr>
        <w:t>Eisenhower Matrix</w:t>
      </w:r>
      <w:r>
        <w:t xml:space="preserve"> helped me in a </w:t>
      </w:r>
      <w:r w:rsidRPr="00AF3E1F">
        <w:t>positive</w:t>
      </w:r>
      <w:r>
        <w:t xml:space="preserve"> way to prioritise my tasks. </w:t>
      </w:r>
      <w:r w:rsidR="00354232">
        <w:rPr>
          <w:rFonts w:eastAsia="Times New Roman" w:cs="Times New Roman"/>
          <w:b/>
          <w:bCs/>
          <w:i/>
          <w:iCs/>
          <w:color w:val="000000"/>
          <w:szCs w:val="24"/>
        </w:rPr>
        <w:t>[</w:t>
      </w:r>
      <w:r w:rsidR="00354232" w:rsidRPr="00F42E63">
        <w:rPr>
          <w:rFonts w:eastAsia="Times New Roman" w:cs="Times New Roman"/>
          <w:b/>
          <w:bCs/>
          <w:i/>
          <w:iCs/>
          <w:color w:val="000000"/>
          <w:szCs w:val="24"/>
        </w:rPr>
        <w:t>Refer to appendix</w:t>
      </w:r>
      <w:r w:rsidR="00354232">
        <w:rPr>
          <w:rFonts w:eastAsia="Times New Roman" w:cs="Times New Roman"/>
          <w:b/>
          <w:bCs/>
          <w:i/>
          <w:iCs/>
          <w:color w:val="000000"/>
          <w:szCs w:val="24"/>
        </w:rPr>
        <w:t>1]</w:t>
      </w:r>
    </w:p>
    <w:p w:rsidR="00F65861" w:rsidRDefault="00F65861" w:rsidP="00533D48">
      <w:pPr>
        <w:rPr>
          <w:b/>
        </w:rPr>
      </w:pPr>
    </w:p>
    <w:p w:rsidR="00533D48" w:rsidRPr="00E919D1" w:rsidRDefault="00533D48" w:rsidP="00533D48">
      <w:pPr>
        <w:rPr>
          <w:b/>
        </w:rPr>
      </w:pPr>
      <w:r w:rsidRPr="00E919D1">
        <w:rPr>
          <w:b/>
        </w:rPr>
        <w:t xml:space="preserve">Conclusion </w:t>
      </w:r>
    </w:p>
    <w:p w:rsidR="00533D48" w:rsidRDefault="00533D48" w:rsidP="00533D48">
      <w:r>
        <w:t xml:space="preserve">Within the conclusion I can say that studying this topic was really an interesting experience for me. I can figure out that the knowledge of managing the time has been improved through me and now I am more confident about this subject. </w:t>
      </w:r>
    </w:p>
    <w:p w:rsidR="00533D48" w:rsidRPr="00E919D1" w:rsidRDefault="00533D48" w:rsidP="00533D48">
      <w:pPr>
        <w:rPr>
          <w:b/>
        </w:rPr>
      </w:pPr>
      <w:r w:rsidRPr="00E919D1">
        <w:rPr>
          <w:b/>
        </w:rPr>
        <w:t>Action plan</w:t>
      </w:r>
    </w:p>
    <w:p w:rsidR="00B87CA8" w:rsidRPr="00B87CA8" w:rsidRDefault="00533D48" w:rsidP="00533D48">
      <w:r>
        <w:t>The tendency of being distracted from the tasks that are needed to be done but with the new knowledge and proper setting of routine I can more competently concentrate on those tasks that will help to achieve my goals.</w:t>
      </w:r>
    </w:p>
    <w:p w:rsidR="00354247" w:rsidRPr="00354247" w:rsidRDefault="00533D48" w:rsidP="00DA0673">
      <w:pPr>
        <w:pStyle w:val="Heading1"/>
        <w:rPr>
          <w:b w:val="0"/>
          <w:sz w:val="28"/>
        </w:rPr>
      </w:pPr>
      <w:bookmarkStart w:id="3" w:name="_Toc60425390"/>
      <w:r w:rsidRPr="00050540">
        <w:rPr>
          <w:sz w:val="28"/>
        </w:rPr>
        <w:t>References</w:t>
      </w:r>
      <w:bookmarkEnd w:id="3"/>
      <w:r w:rsidRPr="00050540">
        <w:rPr>
          <w:sz w:val="28"/>
        </w:rPr>
        <w:t xml:space="preserve"> </w:t>
      </w:r>
    </w:p>
    <w:p w:rsidR="00533D48" w:rsidRDefault="00533D48" w:rsidP="00533D48">
      <w:pPr>
        <w:rPr>
          <w:b/>
        </w:rPr>
      </w:pPr>
      <w:r>
        <w:rPr>
          <w:b/>
        </w:rPr>
        <w:t xml:space="preserve">Description </w:t>
      </w:r>
    </w:p>
    <w:p w:rsidR="00533D48" w:rsidRDefault="00533D48" w:rsidP="00533D48">
      <w:r>
        <w:t xml:space="preserve">Within the academic and employability skills references can also be considered as one of the skills. The usage of proper referencing has been included within this topic. Referencing can be defined as the process of using an information source for ascertaining of a topic or a statement </w:t>
      </w:r>
      <w:r w:rsidR="009B2CC0">
        <w:t>(</w:t>
      </w:r>
      <w:r w:rsidR="009B2CC0">
        <w:rPr>
          <w:shd w:val="clear" w:color="auto" w:fill="FFFFFF"/>
        </w:rPr>
        <w:t>Santini</w:t>
      </w:r>
      <w:r w:rsidR="00AF3E1F">
        <w:rPr>
          <w:shd w:val="clear" w:color="auto" w:fill="FFFFFF"/>
        </w:rPr>
        <w:t>,</w:t>
      </w:r>
      <w:r w:rsidR="00FC3C69">
        <w:rPr>
          <w:shd w:val="clear" w:color="auto" w:fill="FFFFFF"/>
        </w:rPr>
        <w:t>2018</w:t>
      </w:r>
      <w:r w:rsidR="009B2CC0">
        <w:rPr>
          <w:shd w:val="clear" w:color="auto" w:fill="FFFFFF"/>
        </w:rPr>
        <w:t>).</w:t>
      </w:r>
    </w:p>
    <w:p w:rsidR="00533D48" w:rsidRPr="00DF1BD6" w:rsidRDefault="00533D48" w:rsidP="00533D48">
      <w:pPr>
        <w:rPr>
          <w:b/>
        </w:rPr>
      </w:pPr>
      <w:r w:rsidRPr="00DF1BD6">
        <w:rPr>
          <w:b/>
        </w:rPr>
        <w:t xml:space="preserve">Feelings </w:t>
      </w:r>
    </w:p>
    <w:p w:rsidR="00533D48" w:rsidRDefault="00533D48" w:rsidP="00533D48">
      <w:r>
        <w:t>While learning about references I realised that this topic can also considered as the interesting one. Through the subject I acquired a lot of information about how the referencing is needed to be done and the need of using several information sources and providing the proper determination for that information source.</w:t>
      </w:r>
    </w:p>
    <w:p w:rsidR="001C6C18" w:rsidRPr="009B0FB9" w:rsidRDefault="001C6C18" w:rsidP="001C6C18">
      <w:pPr>
        <w:rPr>
          <w:b/>
        </w:rPr>
      </w:pPr>
      <w:r w:rsidRPr="009B0FB9">
        <w:rPr>
          <w:b/>
        </w:rPr>
        <w:t xml:space="preserve">Evaluation </w:t>
      </w:r>
    </w:p>
    <w:p w:rsidR="0083108C" w:rsidRDefault="001C6C18" w:rsidP="00533D48">
      <w:r>
        <w:t xml:space="preserve">The study on references and exercises on it in the class provided me the </w:t>
      </w:r>
      <w:r w:rsidRPr="00AF3E1F">
        <w:t xml:space="preserve">benefit </w:t>
      </w:r>
      <w:r>
        <w:t>of understanding the better and right way to use the reference (</w:t>
      </w:r>
      <w:r w:rsidR="00336B2C">
        <w:rPr>
          <w:shd w:val="clear" w:color="auto" w:fill="FFFFFF"/>
        </w:rPr>
        <w:t>Marsh and Campion</w:t>
      </w:r>
      <w:r w:rsidR="00BB663F">
        <w:rPr>
          <w:shd w:val="clear" w:color="auto" w:fill="FFFFFF"/>
        </w:rPr>
        <w:t>, 2018</w:t>
      </w:r>
      <w:r>
        <w:rPr>
          <w:shd w:val="clear" w:color="auto" w:fill="FFFFFF"/>
        </w:rPr>
        <w:t>)</w:t>
      </w:r>
      <w:r>
        <w:t xml:space="preserve">. It also provided me the </w:t>
      </w:r>
      <w:r w:rsidRPr="00AF3E1F">
        <w:t>benefit</w:t>
      </w:r>
      <w:r>
        <w:t xml:space="preserve"> to avoid the plagiarism as well through acknowledging the contribution of the writer and researchers of the information that I used in the assessment. The study also helped me in providing </w:t>
      </w:r>
      <w:r w:rsidRPr="00AF3E1F">
        <w:t xml:space="preserve">benefit </w:t>
      </w:r>
      <w:r>
        <w:t xml:space="preserve">to write down the assessments as well. </w:t>
      </w:r>
    </w:p>
    <w:p w:rsidR="00DA0673" w:rsidRDefault="00DA0673" w:rsidP="00533D48"/>
    <w:p w:rsidR="00533D48" w:rsidRPr="009B0FB9" w:rsidRDefault="00533D48" w:rsidP="00533D48">
      <w:pPr>
        <w:rPr>
          <w:b/>
        </w:rPr>
      </w:pPr>
      <w:r w:rsidRPr="009B0FB9">
        <w:rPr>
          <w:b/>
        </w:rPr>
        <w:lastRenderedPageBreak/>
        <w:t xml:space="preserve">Analysis </w:t>
      </w:r>
    </w:p>
    <w:p w:rsidR="00533D48" w:rsidRDefault="00533D48" w:rsidP="00533D48">
      <w:r>
        <w:t xml:space="preserve">The topic was taught along with providing sufficient knowledge about how to referencing in the assessments that are provided to the students. I downloaded the Harvard Referencing Handbook and the included publications within the handbook helped me to understand the various formats of the referencing style.  I also got the knowledge of expressing the reference details in Harvard style. It also provided the information about putting the references in an alphabetical manner within a reference list. All this helped me </w:t>
      </w:r>
      <w:r w:rsidRPr="00AF3E1F">
        <w:t>positively</w:t>
      </w:r>
      <w:r>
        <w:t xml:space="preserve"> in learning the referencing style properly and using them in the assessment within a proper manner. </w:t>
      </w:r>
    </w:p>
    <w:p w:rsidR="00533D48" w:rsidRPr="00EF4162" w:rsidRDefault="00533D48" w:rsidP="00533D48">
      <w:pPr>
        <w:rPr>
          <w:b/>
        </w:rPr>
      </w:pPr>
      <w:r w:rsidRPr="00EF4162">
        <w:rPr>
          <w:b/>
        </w:rPr>
        <w:t xml:space="preserve">Conclusion </w:t>
      </w:r>
    </w:p>
    <w:p w:rsidR="00533D48" w:rsidRDefault="00533D48" w:rsidP="00533D48">
      <w:r>
        <w:t xml:space="preserve">I can conclude that the whole study on the references has helped me to use the citations and references in the assessments more competently. The usage of proper references has helped me to gain more knowledge from many writers and researchers. </w:t>
      </w:r>
    </w:p>
    <w:p w:rsidR="00533D48" w:rsidRPr="00EF4162" w:rsidRDefault="00533D48" w:rsidP="00533D48">
      <w:pPr>
        <w:rPr>
          <w:b/>
        </w:rPr>
      </w:pPr>
      <w:r w:rsidRPr="00EF4162">
        <w:rPr>
          <w:b/>
        </w:rPr>
        <w:t xml:space="preserve">Action plan </w:t>
      </w:r>
    </w:p>
    <w:p w:rsidR="00336B2C" w:rsidRDefault="00533D48" w:rsidP="00533D48">
      <w:r>
        <w:t>I will try to read more publication that have used the Harvard referencing style in order to enhance my knowledge more about the use of references.</w:t>
      </w:r>
    </w:p>
    <w:p w:rsidR="00EC2D31" w:rsidRPr="009B2CC0" w:rsidRDefault="00EC2D31" w:rsidP="00DA0673">
      <w:pPr>
        <w:pStyle w:val="Heading1"/>
        <w:rPr>
          <w:b w:val="0"/>
          <w:sz w:val="28"/>
        </w:rPr>
      </w:pPr>
      <w:bookmarkStart w:id="4" w:name="_Toc60425391"/>
      <w:r w:rsidRPr="009B2CC0">
        <w:rPr>
          <w:sz w:val="28"/>
        </w:rPr>
        <w:t>Paraphrasing</w:t>
      </w:r>
      <w:bookmarkEnd w:id="4"/>
      <w:r w:rsidRPr="009B2CC0">
        <w:rPr>
          <w:sz w:val="28"/>
        </w:rPr>
        <w:t xml:space="preserve"> </w:t>
      </w:r>
    </w:p>
    <w:p w:rsidR="00EC2D31" w:rsidRDefault="00EC2D31" w:rsidP="00EC2D31">
      <w:pPr>
        <w:rPr>
          <w:b/>
        </w:rPr>
      </w:pPr>
      <w:r w:rsidRPr="00280F5D">
        <w:rPr>
          <w:b/>
        </w:rPr>
        <w:t xml:space="preserve">Description </w:t>
      </w:r>
    </w:p>
    <w:p w:rsidR="00EC2D31" w:rsidRDefault="00EC2D31" w:rsidP="00EC2D31">
      <w:r>
        <w:t>Paraphrasing is one of the topics that were discussed as the Academic and Employability skills. The skill has been used through me within various segments of my academic life. Paraphrase can be described to express the meaning of some sentence and through the usage of different words (</w:t>
      </w:r>
      <w:r>
        <w:rPr>
          <w:shd w:val="clear" w:color="auto" w:fill="FFFFFF"/>
        </w:rPr>
        <w:t>Al-Ghidani and Fahmy</w:t>
      </w:r>
      <w:r w:rsidR="00F07B2E">
        <w:rPr>
          <w:shd w:val="clear" w:color="auto" w:fill="FFFFFF"/>
        </w:rPr>
        <w:t>, 2018</w:t>
      </w:r>
      <w:r>
        <w:rPr>
          <w:shd w:val="clear" w:color="auto" w:fill="FFFFFF"/>
        </w:rPr>
        <w:t>)</w:t>
      </w:r>
      <w:r>
        <w:t xml:space="preserve">. This helps to create a more accurate clarification of the written or verbal something. This helps to formulate someone else’s idea in my own words. </w:t>
      </w:r>
    </w:p>
    <w:p w:rsidR="00EC2D31" w:rsidRPr="00280F5D" w:rsidRDefault="00EC2D31" w:rsidP="00EC2D31">
      <w:pPr>
        <w:rPr>
          <w:b/>
        </w:rPr>
      </w:pPr>
      <w:r w:rsidRPr="00280F5D">
        <w:rPr>
          <w:b/>
        </w:rPr>
        <w:t xml:space="preserve">Feelings </w:t>
      </w:r>
    </w:p>
    <w:p w:rsidR="00DA0673" w:rsidRDefault="00EC2D31" w:rsidP="00EC2D31">
      <w:r>
        <w:t>While the discussion of paraphrasing I remember that I had little knowledge about the subject. However, with the progress of the study on this topic I found out that it was interesting due to the knowledge included in the topic. I can say that that it effectively helped me while writing my assessments within the academic year.</w:t>
      </w:r>
    </w:p>
    <w:p w:rsidR="00EC2D31" w:rsidRPr="00517A3E" w:rsidRDefault="00EC2D31" w:rsidP="00EC2D31">
      <w:pPr>
        <w:rPr>
          <w:b/>
        </w:rPr>
      </w:pPr>
      <w:r w:rsidRPr="00372E0A">
        <w:rPr>
          <w:b/>
        </w:rPr>
        <w:lastRenderedPageBreak/>
        <w:t>Analysis</w:t>
      </w:r>
      <w:r w:rsidRPr="00517A3E">
        <w:rPr>
          <w:b/>
        </w:rPr>
        <w:t xml:space="preserve"> </w:t>
      </w:r>
    </w:p>
    <w:p w:rsidR="00EC2D31" w:rsidRDefault="00EC2D31" w:rsidP="00EC2D31">
      <w:r>
        <w:t xml:space="preserve">The teacher described the importance of paraphrasing in order to complete the several assignments that were provided within the class. Along with the discussion of the importance of the subject the teacher also provided us with an exercise. The paraphrasing exercise included several tasks and questions. Within the exercise, there was a question which consisted of a sentence and I needed to find out the closest meaning sentence of the provided sentence in the question among the options. There was another exercise of paraphrasing some sentences as well. It helped me in </w:t>
      </w:r>
      <w:r w:rsidRPr="00F07B2E">
        <w:t>a positive way to learn the paraphrasing more easily. Paraphrasing also help me in a positive way to express my knowledge in a competent along with using someone other’s knowledge in my own words</w:t>
      </w:r>
      <w:r>
        <w:t xml:space="preserve">. </w:t>
      </w:r>
      <w:r w:rsidR="004A0CBE">
        <w:rPr>
          <w:rFonts w:eastAsia="Times New Roman" w:cs="Times New Roman"/>
          <w:b/>
          <w:bCs/>
          <w:i/>
          <w:iCs/>
          <w:color w:val="000000"/>
          <w:szCs w:val="24"/>
        </w:rPr>
        <w:t>[</w:t>
      </w:r>
      <w:r w:rsidR="004A0CBE" w:rsidRPr="00F42E63">
        <w:rPr>
          <w:rFonts w:eastAsia="Times New Roman" w:cs="Times New Roman"/>
          <w:b/>
          <w:bCs/>
          <w:i/>
          <w:iCs/>
          <w:color w:val="000000"/>
          <w:szCs w:val="24"/>
        </w:rPr>
        <w:t>Refer to appendix</w:t>
      </w:r>
      <w:r w:rsidR="004A0CBE">
        <w:rPr>
          <w:rFonts w:eastAsia="Times New Roman" w:cs="Times New Roman"/>
          <w:b/>
          <w:bCs/>
          <w:i/>
          <w:iCs/>
          <w:color w:val="000000"/>
          <w:szCs w:val="24"/>
        </w:rPr>
        <w:t>2]</w:t>
      </w:r>
    </w:p>
    <w:p w:rsidR="00EC2D31" w:rsidRPr="00BC2400" w:rsidRDefault="00EC2D31" w:rsidP="00EC2D31">
      <w:pPr>
        <w:rPr>
          <w:b/>
        </w:rPr>
      </w:pPr>
      <w:r w:rsidRPr="00BC2400">
        <w:rPr>
          <w:b/>
        </w:rPr>
        <w:t>Evaluation</w:t>
      </w:r>
    </w:p>
    <w:p w:rsidR="00EC2D31" w:rsidRDefault="00EC2D31" w:rsidP="00EC2D31">
      <w:r>
        <w:t xml:space="preserve">Paraphrase has provided several benefits within my academic skills. This skill has provided the </w:t>
      </w:r>
      <w:r w:rsidRPr="001F05B7">
        <w:t>benefit</w:t>
      </w:r>
      <w:r>
        <w:t xml:space="preserve"> to me to avoid plagiarism issues within my assessments. We need to use several books and guides in order to complete our assessments. Without the usage of paraphrase it was impossible to write those assessments incorporating sentences and information from those books. Paraphrasing provided the </w:t>
      </w:r>
      <w:r w:rsidRPr="001F05B7">
        <w:t xml:space="preserve">benefit </w:t>
      </w:r>
      <w:r>
        <w:t>to write the information in the assessment without any issue of plagiarism (</w:t>
      </w:r>
      <w:r>
        <w:rPr>
          <w:shd w:val="clear" w:color="auto" w:fill="FFFFFF"/>
        </w:rPr>
        <w:t>Rogerson and McCarthy</w:t>
      </w:r>
      <w:r w:rsidR="00F07B2E">
        <w:rPr>
          <w:shd w:val="clear" w:color="auto" w:fill="FFFFFF"/>
        </w:rPr>
        <w:t>, 2017</w:t>
      </w:r>
      <w:r>
        <w:rPr>
          <w:shd w:val="clear" w:color="auto" w:fill="FFFFFF"/>
        </w:rPr>
        <w:t>)</w:t>
      </w:r>
      <w:r>
        <w:t>.</w:t>
      </w:r>
    </w:p>
    <w:p w:rsidR="00EC2D31" w:rsidRPr="00BC2400" w:rsidRDefault="00EC2D31" w:rsidP="00EC2D31">
      <w:pPr>
        <w:rPr>
          <w:b/>
        </w:rPr>
      </w:pPr>
      <w:r w:rsidRPr="00BC2400">
        <w:rPr>
          <w:b/>
        </w:rPr>
        <w:t xml:space="preserve">Conclusion </w:t>
      </w:r>
    </w:p>
    <w:p w:rsidR="00EC2D31" w:rsidRDefault="00EC2D31" w:rsidP="00EC2D31">
      <w:r>
        <w:t>It can be concluded that now I can use paraphrasing within my assessment and can competently include several information to complete my every assignment. I can also say that this skill is much important in order to use the books and guides information in the study.</w:t>
      </w:r>
    </w:p>
    <w:p w:rsidR="00EC2D31" w:rsidRPr="00BC2400" w:rsidRDefault="00EC2D31" w:rsidP="00EC2D31">
      <w:pPr>
        <w:rPr>
          <w:b/>
        </w:rPr>
      </w:pPr>
      <w:r w:rsidRPr="00BC2400">
        <w:rPr>
          <w:b/>
        </w:rPr>
        <w:t>Action plan</w:t>
      </w:r>
    </w:p>
    <w:p w:rsidR="00B87CA8" w:rsidRPr="00B87CA8" w:rsidRDefault="00EC2D31" w:rsidP="00976958">
      <w:r>
        <w:t>Within the action plan I have decided to complete more paraphrasing exercises through paraphrasing different sentences.</w:t>
      </w:r>
    </w:p>
    <w:p w:rsidR="00B87CA8" w:rsidRDefault="00976958" w:rsidP="00DA0673">
      <w:pPr>
        <w:pStyle w:val="Heading1"/>
        <w:rPr>
          <w:b w:val="0"/>
          <w:sz w:val="28"/>
        </w:rPr>
      </w:pPr>
      <w:bookmarkStart w:id="5" w:name="_Toc60425392"/>
      <w:r w:rsidRPr="009B2CC0">
        <w:rPr>
          <w:sz w:val="28"/>
        </w:rPr>
        <w:t>CV writing</w:t>
      </w:r>
      <w:bookmarkEnd w:id="5"/>
      <w:r w:rsidRPr="009B2CC0">
        <w:rPr>
          <w:sz w:val="28"/>
        </w:rPr>
        <w:t xml:space="preserve">  </w:t>
      </w:r>
    </w:p>
    <w:p w:rsidR="00976958" w:rsidRPr="00B87CA8" w:rsidRDefault="00976958" w:rsidP="00976958">
      <w:pPr>
        <w:rPr>
          <w:b/>
          <w:sz w:val="28"/>
          <w:szCs w:val="28"/>
        </w:rPr>
      </w:pPr>
      <w:r>
        <w:rPr>
          <w:b/>
        </w:rPr>
        <w:t xml:space="preserve">Description </w:t>
      </w:r>
    </w:p>
    <w:p w:rsidR="00B87CA8" w:rsidRPr="00DA0673" w:rsidRDefault="00976958" w:rsidP="00976958">
      <w:r>
        <w:t xml:space="preserve">CV writing can also be considered as one of the academic and employability skills. The full form of CV is curriculum Vitae; it refers to the document of personal marketing that is used </w:t>
      </w:r>
      <w:r>
        <w:lastRenderedPageBreak/>
        <w:t xml:space="preserve">to describe my skills to the prospective employers </w:t>
      </w:r>
      <w:r w:rsidR="0057501D">
        <w:t>(</w:t>
      </w:r>
      <w:r w:rsidR="00CE6D90">
        <w:t>C</w:t>
      </w:r>
      <w:r w:rsidR="009F5BA0">
        <w:t>ottrell</w:t>
      </w:r>
      <w:r w:rsidR="00F07B2E">
        <w:rPr>
          <w:shd w:val="clear" w:color="auto" w:fill="FFFFFF"/>
        </w:rPr>
        <w:t>, 2003</w:t>
      </w:r>
      <w:r w:rsidR="00C171C3">
        <w:rPr>
          <w:shd w:val="clear" w:color="auto" w:fill="FFFFFF"/>
        </w:rPr>
        <w:t>, p.208</w:t>
      </w:r>
      <w:r>
        <w:rPr>
          <w:shd w:val="clear" w:color="auto" w:fill="FFFFFF"/>
        </w:rPr>
        <w:t>)</w:t>
      </w:r>
      <w:r>
        <w:t>. The CV is required while applying for any job. Writing a CV needs to include talking about myself, my professional and educational history along with my achieved skills and abilities.</w:t>
      </w:r>
    </w:p>
    <w:p w:rsidR="00976958" w:rsidRPr="00AD6D8C" w:rsidRDefault="00976958" w:rsidP="00976958">
      <w:pPr>
        <w:rPr>
          <w:b/>
        </w:rPr>
      </w:pPr>
      <w:r w:rsidRPr="00AD6D8C">
        <w:rPr>
          <w:b/>
        </w:rPr>
        <w:t xml:space="preserve">Feelings </w:t>
      </w:r>
    </w:p>
    <w:p w:rsidR="00976958" w:rsidRDefault="00976958" w:rsidP="00976958">
      <w:r>
        <w:t xml:space="preserve">My learning experience of CV writing topic was definitely exceptional and interesting. I can remember while discussing about the terminology of CV writing I was much confident that the knowledge of writing a CV is already known to me. I felt that I already know a lot of information about how to write a CV. However, the through learning the topic in the class I gained more information about CV writing. </w:t>
      </w:r>
    </w:p>
    <w:p w:rsidR="00976958" w:rsidRPr="00D65E4E" w:rsidRDefault="00976958" w:rsidP="00976958">
      <w:pPr>
        <w:rPr>
          <w:b/>
        </w:rPr>
      </w:pPr>
      <w:r w:rsidRPr="00D65E4E">
        <w:rPr>
          <w:b/>
        </w:rPr>
        <w:t xml:space="preserve">Analysis </w:t>
      </w:r>
    </w:p>
    <w:p w:rsidR="00976958" w:rsidRPr="00372E0A" w:rsidRDefault="00976958" w:rsidP="00976958">
      <w:pPr>
        <w:rPr>
          <w:color w:val="FF0000"/>
        </w:rPr>
      </w:pPr>
      <w:r>
        <w:t>The topic was described and discussed in detail through the teacher in the class. The topic included various techniques and methods of writing the CV as it is a major document in the purpose of getting a job (</w:t>
      </w:r>
      <w:r>
        <w:rPr>
          <w:shd w:val="clear" w:color="auto" w:fill="FFFFFF"/>
        </w:rPr>
        <w:t>Cañibano and Bozeman</w:t>
      </w:r>
      <w:r w:rsidR="00F07B2E">
        <w:rPr>
          <w:shd w:val="clear" w:color="auto" w:fill="FFFFFF"/>
        </w:rPr>
        <w:t>, 2009</w:t>
      </w:r>
      <w:r>
        <w:rPr>
          <w:shd w:val="clear" w:color="auto" w:fill="FFFFFF"/>
        </w:rPr>
        <w:t>)</w:t>
      </w:r>
      <w:r>
        <w:t xml:space="preserve">. The exercise of writing the CV has been done through writing my personal CV. Through the learning of writing the CV in a proper technique will help me </w:t>
      </w:r>
      <w:r w:rsidRPr="00F07B2E">
        <w:t>positively to write the CV after doing some research. It also included the positive r</w:t>
      </w:r>
      <w:r>
        <w:t xml:space="preserve">esult like using the </w:t>
      </w:r>
      <w:r w:rsidRPr="00F07B2E">
        <w:t>important information in the CV for a proposed job role that I am applying. The positive effect of learning this topic was that I have been able to increase my existing knowledge about the most effective ways of writing my CV.</w:t>
      </w:r>
      <w:r w:rsidRPr="00372E0A">
        <w:rPr>
          <w:color w:val="FF0000"/>
        </w:rPr>
        <w:t xml:space="preserve"> </w:t>
      </w:r>
    </w:p>
    <w:p w:rsidR="00976958" w:rsidRPr="00696FF1" w:rsidRDefault="00976958" w:rsidP="00976958">
      <w:pPr>
        <w:rPr>
          <w:b/>
        </w:rPr>
      </w:pPr>
      <w:r w:rsidRPr="00696FF1">
        <w:rPr>
          <w:b/>
        </w:rPr>
        <w:t xml:space="preserve">Evaluation </w:t>
      </w:r>
    </w:p>
    <w:p w:rsidR="00976958" w:rsidRDefault="00976958" w:rsidP="00976958">
      <w:r>
        <w:t xml:space="preserve">Through the proper learning of CV writing technique have been </w:t>
      </w:r>
      <w:r w:rsidRPr="001F05B7">
        <w:t>benefitting</w:t>
      </w:r>
      <w:r>
        <w:t xml:space="preserve"> for me. Through writing a CV in a proper technical manner the objective of my point of view on the offered role could have been provided efficiently to the employer. It has </w:t>
      </w:r>
      <w:r w:rsidRPr="001F05B7">
        <w:t>benefitted</w:t>
      </w:r>
      <w:r>
        <w:t xml:space="preserve"> me in presenting my values to the employer along with the proper identification of them (</w:t>
      </w:r>
      <w:r>
        <w:rPr>
          <w:shd w:val="clear" w:color="auto" w:fill="FFFFFF"/>
        </w:rPr>
        <w:t>Sandström</w:t>
      </w:r>
      <w:r w:rsidR="00BB663F">
        <w:rPr>
          <w:shd w:val="clear" w:color="auto" w:fill="FFFFFF"/>
        </w:rPr>
        <w:t>, 2009</w:t>
      </w:r>
      <w:r>
        <w:rPr>
          <w:shd w:val="clear" w:color="auto" w:fill="FFFFFF"/>
        </w:rPr>
        <w:t>)</w:t>
      </w:r>
      <w:r>
        <w:t xml:space="preserve">. It will also help me to impress the employer through the speculative approach to the prospective company. </w:t>
      </w:r>
    </w:p>
    <w:p w:rsidR="00976958" w:rsidRPr="00B71385" w:rsidRDefault="00976958" w:rsidP="00976958">
      <w:pPr>
        <w:rPr>
          <w:b/>
        </w:rPr>
      </w:pPr>
      <w:r w:rsidRPr="00B71385">
        <w:rPr>
          <w:b/>
        </w:rPr>
        <w:t xml:space="preserve">Conclusion </w:t>
      </w:r>
    </w:p>
    <w:p w:rsidR="00B87CA8" w:rsidRDefault="00976958" w:rsidP="00976958">
      <w:r>
        <w:t xml:space="preserve">It can be concluded through me that proper technique of writing a CV has helped me in improving my skills to represent myself in a better way within a document. I have competently been able to enhance my CV writing skill. </w:t>
      </w:r>
    </w:p>
    <w:p w:rsidR="00976958" w:rsidRPr="00B71385" w:rsidRDefault="00976958" w:rsidP="00976958">
      <w:pPr>
        <w:rPr>
          <w:b/>
        </w:rPr>
      </w:pPr>
      <w:r w:rsidRPr="00B71385">
        <w:rPr>
          <w:b/>
        </w:rPr>
        <w:lastRenderedPageBreak/>
        <w:t>Action Plan</w:t>
      </w:r>
    </w:p>
    <w:p w:rsidR="00EC2D31" w:rsidRDefault="00976958" w:rsidP="00976958">
      <w:r>
        <w:t>I will try to write my CV in a more technical way to represent myself to the employers. It will help me to gain a better and proper job according to my skills.</w:t>
      </w:r>
    </w:p>
    <w:p w:rsidR="00266031" w:rsidRPr="00DA0673" w:rsidRDefault="009B2CC0" w:rsidP="00DA0673">
      <w:pPr>
        <w:pStyle w:val="Heading1"/>
        <w:rPr>
          <w:sz w:val="28"/>
        </w:rPr>
      </w:pPr>
      <w:bookmarkStart w:id="6" w:name="_Toc56950757"/>
      <w:bookmarkStart w:id="7" w:name="_Toc60425393"/>
      <w:r w:rsidRPr="00DA0673">
        <w:rPr>
          <w:sz w:val="28"/>
        </w:rPr>
        <w:t xml:space="preserve">Main </w:t>
      </w:r>
      <w:r w:rsidR="00266031" w:rsidRPr="00DA0673">
        <w:rPr>
          <w:sz w:val="28"/>
        </w:rPr>
        <w:t>Conclusion</w:t>
      </w:r>
      <w:bookmarkEnd w:id="6"/>
      <w:bookmarkEnd w:id="7"/>
      <w:r w:rsidR="00266031" w:rsidRPr="00DA0673">
        <w:rPr>
          <w:sz w:val="28"/>
        </w:rPr>
        <w:t xml:space="preserve"> </w:t>
      </w:r>
    </w:p>
    <w:p w:rsidR="00090EB7" w:rsidRPr="00DF6275" w:rsidRDefault="00266031" w:rsidP="00DF6275">
      <w:r>
        <w:t xml:space="preserve">The whole study is based on writing a reflective report in achieving several kinds of academic and employability skills. Four academic and employability skills have been taught in the class like time management, paraphrasing, references and CV writing. The learning experience of each skill has been described through Gibb’s reflective cycle. Including the proper knowledge of each skill has helped me to complete several assessments in a proper manner including a large range of information from various writers and researchers. The proper technique of CV writing has helped me to impress the recruiter through providing a good perspective about me.  </w:t>
      </w:r>
      <w:r>
        <w:br w:type="page"/>
      </w:r>
    </w:p>
    <w:p w:rsidR="009E50C6" w:rsidRPr="00DA0673" w:rsidRDefault="009E50C6" w:rsidP="00DA0673">
      <w:pPr>
        <w:pStyle w:val="Heading1"/>
        <w:rPr>
          <w:sz w:val="28"/>
        </w:rPr>
      </w:pPr>
      <w:bookmarkStart w:id="8" w:name="_Toc56950758"/>
      <w:bookmarkStart w:id="9" w:name="_Toc60425394"/>
      <w:r w:rsidRPr="00DA0673">
        <w:rPr>
          <w:sz w:val="28"/>
        </w:rPr>
        <w:lastRenderedPageBreak/>
        <w:t>Reference list</w:t>
      </w:r>
      <w:bookmarkEnd w:id="8"/>
      <w:bookmarkEnd w:id="9"/>
    </w:p>
    <w:p w:rsidR="009E50C6" w:rsidRPr="00B71385" w:rsidRDefault="009E50C6" w:rsidP="009E50C6">
      <w:pPr>
        <w:rPr>
          <w:shd w:val="clear" w:color="auto" w:fill="FFFFFF"/>
        </w:rPr>
      </w:pPr>
      <w:r w:rsidRPr="00B71385">
        <w:rPr>
          <w:shd w:val="clear" w:color="auto" w:fill="FFFFFF"/>
        </w:rPr>
        <w:t xml:space="preserve">Al-Ghidani, A.H. and Fahmy, A.A., </w:t>
      </w:r>
      <w:r w:rsidR="004B482B">
        <w:rPr>
          <w:shd w:val="clear" w:color="auto" w:fill="FFFFFF"/>
        </w:rPr>
        <w:t>(</w:t>
      </w:r>
      <w:r w:rsidRPr="00B71385">
        <w:rPr>
          <w:shd w:val="clear" w:color="auto" w:fill="FFFFFF"/>
        </w:rPr>
        <w:t>2018</w:t>
      </w:r>
      <w:r w:rsidR="004B482B">
        <w:rPr>
          <w:shd w:val="clear" w:color="auto" w:fill="FFFFFF"/>
        </w:rPr>
        <w:t>)</w:t>
      </w:r>
      <w:r w:rsidRPr="00B71385">
        <w:rPr>
          <w:shd w:val="clear" w:color="auto" w:fill="FFFFFF"/>
        </w:rPr>
        <w:t xml:space="preserve"> </w:t>
      </w:r>
      <w:r w:rsidR="004B482B">
        <w:rPr>
          <w:shd w:val="clear" w:color="auto" w:fill="FFFFFF"/>
        </w:rPr>
        <w:t>‘</w:t>
      </w:r>
      <w:r w:rsidRPr="00B71385">
        <w:rPr>
          <w:shd w:val="clear" w:color="auto" w:fill="FFFFFF"/>
        </w:rPr>
        <w:t>Conditional Text Paraphrasing: A Survey and Taxonomy</w:t>
      </w:r>
      <w:r w:rsidR="004B482B">
        <w:rPr>
          <w:shd w:val="clear" w:color="auto" w:fill="FFFFFF"/>
        </w:rPr>
        <w:t xml:space="preserve">’ </w:t>
      </w:r>
      <w:r w:rsidR="004B482B" w:rsidRPr="00A16F65">
        <w:rPr>
          <w:i/>
          <w:iCs/>
          <w:shd w:val="clear" w:color="auto" w:fill="FFFFFF"/>
        </w:rPr>
        <w:t>International Journal of Ad</w:t>
      </w:r>
      <w:r w:rsidR="009B6FD2" w:rsidRPr="00A16F65">
        <w:rPr>
          <w:i/>
          <w:iCs/>
          <w:shd w:val="clear" w:color="auto" w:fill="FFFFFF"/>
        </w:rPr>
        <w:t xml:space="preserve">vanced Computer Science and </w:t>
      </w:r>
      <w:r w:rsidR="00A16F65" w:rsidRPr="00A16F65">
        <w:rPr>
          <w:i/>
          <w:iCs/>
          <w:shd w:val="clear" w:color="auto" w:fill="FFFFFF"/>
        </w:rPr>
        <w:t>Applications</w:t>
      </w:r>
      <w:r w:rsidR="00A16F65" w:rsidRPr="00B71385">
        <w:rPr>
          <w:shd w:val="clear" w:color="auto" w:fill="FFFFFF"/>
        </w:rPr>
        <w:t>,</w:t>
      </w:r>
      <w:r w:rsidRPr="00B71385">
        <w:rPr>
          <w:shd w:val="clear" w:color="auto" w:fill="FFFFFF"/>
        </w:rPr>
        <w:t> </w:t>
      </w:r>
      <w:r w:rsidRPr="00B71385">
        <w:rPr>
          <w:i/>
          <w:iCs/>
          <w:shd w:val="clear" w:color="auto" w:fill="FFFFFF"/>
        </w:rPr>
        <w:t>9</w:t>
      </w:r>
      <w:r w:rsidRPr="00B71385">
        <w:rPr>
          <w:shd w:val="clear" w:color="auto" w:fill="FFFFFF"/>
        </w:rPr>
        <w:t>(11), pp.589-594.</w:t>
      </w:r>
    </w:p>
    <w:p w:rsidR="009E50C6" w:rsidRPr="00B71385" w:rsidRDefault="009E50C6" w:rsidP="009E50C6">
      <w:pPr>
        <w:rPr>
          <w:shd w:val="clear" w:color="auto" w:fill="FFFFFF"/>
        </w:rPr>
      </w:pPr>
      <w:r w:rsidRPr="00B71385">
        <w:rPr>
          <w:shd w:val="clear" w:color="auto" w:fill="FFFFFF"/>
        </w:rPr>
        <w:t xml:space="preserve">Cañibano, C. and Bozeman, B., </w:t>
      </w:r>
      <w:r w:rsidR="004B482B">
        <w:rPr>
          <w:shd w:val="clear" w:color="auto" w:fill="FFFFFF"/>
        </w:rPr>
        <w:t>(</w:t>
      </w:r>
      <w:r w:rsidRPr="00B71385">
        <w:rPr>
          <w:shd w:val="clear" w:color="auto" w:fill="FFFFFF"/>
        </w:rPr>
        <w:t>2009</w:t>
      </w:r>
      <w:r w:rsidR="004B482B">
        <w:rPr>
          <w:shd w:val="clear" w:color="auto" w:fill="FFFFFF"/>
        </w:rPr>
        <w:t>)</w:t>
      </w:r>
      <w:r w:rsidRPr="00B71385">
        <w:rPr>
          <w:shd w:val="clear" w:color="auto" w:fill="FFFFFF"/>
        </w:rPr>
        <w:t xml:space="preserve"> </w:t>
      </w:r>
      <w:r w:rsidR="004B482B">
        <w:rPr>
          <w:shd w:val="clear" w:color="auto" w:fill="FFFFFF"/>
        </w:rPr>
        <w:t>‘</w:t>
      </w:r>
      <w:r w:rsidRPr="00B71385">
        <w:rPr>
          <w:shd w:val="clear" w:color="auto" w:fill="FFFFFF"/>
        </w:rPr>
        <w:t>Curriculum vitae method in science policy and research evaluation: the state-of-the-</w:t>
      </w:r>
      <w:r w:rsidR="009110D6" w:rsidRPr="00B71385">
        <w:rPr>
          <w:shd w:val="clear" w:color="auto" w:fill="FFFFFF"/>
        </w:rPr>
        <w:t>art</w:t>
      </w:r>
      <w:r w:rsidR="009110D6">
        <w:rPr>
          <w:shd w:val="clear" w:color="auto" w:fill="FFFFFF"/>
        </w:rPr>
        <w:t xml:space="preserve"> </w:t>
      </w:r>
      <w:r w:rsidR="009110D6" w:rsidRPr="00B71385">
        <w:rPr>
          <w:i/>
          <w:iCs/>
          <w:shd w:val="clear" w:color="auto" w:fill="FFFFFF"/>
        </w:rPr>
        <w:t>‘Research</w:t>
      </w:r>
      <w:r w:rsidRPr="00B71385">
        <w:rPr>
          <w:i/>
          <w:iCs/>
          <w:shd w:val="clear" w:color="auto" w:fill="FFFFFF"/>
        </w:rPr>
        <w:t xml:space="preserve"> Evaluation</w:t>
      </w:r>
      <w:r w:rsidRPr="00B71385">
        <w:rPr>
          <w:shd w:val="clear" w:color="auto" w:fill="FFFFFF"/>
        </w:rPr>
        <w:t>, </w:t>
      </w:r>
      <w:r w:rsidRPr="00B71385">
        <w:rPr>
          <w:i/>
          <w:iCs/>
          <w:shd w:val="clear" w:color="auto" w:fill="FFFFFF"/>
        </w:rPr>
        <w:t>18</w:t>
      </w:r>
      <w:r w:rsidRPr="00B71385">
        <w:rPr>
          <w:shd w:val="clear" w:color="auto" w:fill="FFFFFF"/>
        </w:rPr>
        <w:t>(2), pp.86-94.</w:t>
      </w:r>
    </w:p>
    <w:p w:rsidR="009E50C6" w:rsidRDefault="009E50C6" w:rsidP="009E50C6">
      <w:pPr>
        <w:rPr>
          <w:shd w:val="clear" w:color="auto" w:fill="FFFFFF"/>
        </w:rPr>
      </w:pPr>
      <w:r w:rsidRPr="00B71385">
        <w:rPr>
          <w:shd w:val="clear" w:color="auto" w:fill="FFFFFF"/>
        </w:rPr>
        <w:t xml:space="preserve">Constantinou, C.S., Andreou, P., Papageorgiou, A. and McCrorie, P., </w:t>
      </w:r>
      <w:r w:rsidR="00FE07F3">
        <w:rPr>
          <w:shd w:val="clear" w:color="auto" w:fill="FFFFFF"/>
        </w:rPr>
        <w:t>(</w:t>
      </w:r>
      <w:r w:rsidRPr="00B71385">
        <w:rPr>
          <w:shd w:val="clear" w:color="auto" w:fill="FFFFFF"/>
        </w:rPr>
        <w:t>2020</w:t>
      </w:r>
      <w:r w:rsidR="00FE07F3">
        <w:rPr>
          <w:shd w:val="clear" w:color="auto" w:fill="FFFFFF"/>
        </w:rPr>
        <w:t>)</w:t>
      </w:r>
      <w:r w:rsidRPr="00B71385">
        <w:rPr>
          <w:shd w:val="clear" w:color="auto" w:fill="FFFFFF"/>
        </w:rPr>
        <w:t xml:space="preserve"> </w:t>
      </w:r>
      <w:r w:rsidR="00FE07F3">
        <w:rPr>
          <w:shd w:val="clear" w:color="auto" w:fill="FFFFFF"/>
        </w:rPr>
        <w:t>‘</w:t>
      </w:r>
      <w:r w:rsidRPr="00B71385">
        <w:rPr>
          <w:shd w:val="clear" w:color="auto" w:fill="FFFFFF"/>
        </w:rPr>
        <w:t>Critical Reflection on Own Beliefs for Cultural Competence in Medical Education</w:t>
      </w:r>
      <w:r w:rsidR="00C74202">
        <w:rPr>
          <w:shd w:val="clear" w:color="auto" w:fill="FFFFFF"/>
        </w:rPr>
        <w:t>-</w:t>
      </w:r>
      <w:r w:rsidR="00365E3F" w:rsidRPr="00B71385">
        <w:rPr>
          <w:shd w:val="clear" w:color="auto" w:fill="FFFFFF"/>
        </w:rPr>
        <w:t>An</w:t>
      </w:r>
      <w:r w:rsidRPr="00B71385">
        <w:rPr>
          <w:shd w:val="clear" w:color="auto" w:fill="FFFFFF"/>
        </w:rPr>
        <w:t xml:space="preserve"> Analysis of Tutors’ Reflective Narratives</w:t>
      </w:r>
      <w:r w:rsidR="004B482B">
        <w:rPr>
          <w:shd w:val="clear" w:color="auto" w:fill="FFFFFF"/>
        </w:rPr>
        <w:t>’</w:t>
      </w:r>
      <w:r w:rsidRPr="00B71385">
        <w:rPr>
          <w:shd w:val="clear" w:color="auto" w:fill="FFFFFF"/>
        </w:rPr>
        <w:t> </w:t>
      </w:r>
      <w:r w:rsidRPr="00B71385">
        <w:rPr>
          <w:i/>
          <w:iCs/>
          <w:shd w:val="clear" w:color="auto" w:fill="FFFFFF"/>
        </w:rPr>
        <w:t>Qualitative Research in Education</w:t>
      </w:r>
      <w:r w:rsidRPr="00B71385">
        <w:rPr>
          <w:shd w:val="clear" w:color="auto" w:fill="FFFFFF"/>
        </w:rPr>
        <w:t>, </w:t>
      </w:r>
      <w:r w:rsidRPr="00B71385">
        <w:rPr>
          <w:i/>
          <w:iCs/>
          <w:shd w:val="clear" w:color="auto" w:fill="FFFFFF"/>
        </w:rPr>
        <w:t>9</w:t>
      </w:r>
      <w:r w:rsidRPr="00B71385">
        <w:rPr>
          <w:shd w:val="clear" w:color="auto" w:fill="FFFFFF"/>
        </w:rPr>
        <w:t>(3), pp.273-299.</w:t>
      </w:r>
    </w:p>
    <w:p w:rsidR="00E32DE5" w:rsidRPr="00E32DE5" w:rsidRDefault="00E32DE5" w:rsidP="00E32DE5">
      <w:pPr>
        <w:autoSpaceDE w:val="0"/>
        <w:autoSpaceDN w:val="0"/>
        <w:adjustRightInd w:val="0"/>
        <w:rPr>
          <w:rFonts w:eastAsia="Calibri" w:cs="Times New Roman"/>
          <w:color w:val="000000"/>
          <w:szCs w:val="24"/>
        </w:rPr>
      </w:pPr>
      <w:r>
        <w:rPr>
          <w:rFonts w:eastAsia="Calibri" w:cs="Times New Roman"/>
          <w:color w:val="000000"/>
          <w:szCs w:val="24"/>
        </w:rPr>
        <w:t xml:space="preserve">Cottrell, S. (2003) </w:t>
      </w:r>
      <w:r w:rsidRPr="007A3AA8">
        <w:rPr>
          <w:rFonts w:eastAsia="Calibri" w:cs="Times New Roman"/>
          <w:i/>
          <w:iCs/>
          <w:color w:val="000000"/>
          <w:szCs w:val="24"/>
        </w:rPr>
        <w:t>Skills for Success</w:t>
      </w:r>
      <w:r>
        <w:rPr>
          <w:rFonts w:eastAsia="Calibri" w:cs="Times New Roman"/>
          <w:color w:val="000000"/>
          <w:szCs w:val="24"/>
        </w:rPr>
        <w:t xml:space="preserve"> - </w:t>
      </w:r>
      <w:r w:rsidRPr="007A3AA8">
        <w:rPr>
          <w:rFonts w:eastAsia="Calibri" w:cs="Times New Roman"/>
          <w:i/>
          <w:iCs/>
          <w:color w:val="000000"/>
          <w:szCs w:val="24"/>
        </w:rPr>
        <w:t>The personal Development Planning Handbook</w:t>
      </w:r>
      <w:r w:rsidR="00FC5238">
        <w:rPr>
          <w:rFonts w:eastAsia="Calibri" w:cs="Times New Roman"/>
          <w:color w:val="000000"/>
          <w:szCs w:val="24"/>
        </w:rPr>
        <w:t xml:space="preserve">. </w:t>
      </w:r>
      <w:r w:rsidR="000D5CC8">
        <w:rPr>
          <w:rFonts w:eastAsia="Calibri" w:cs="Times New Roman"/>
          <w:color w:val="000000"/>
          <w:szCs w:val="24"/>
        </w:rPr>
        <w:t>Hampshire:</w:t>
      </w:r>
      <w:r>
        <w:rPr>
          <w:rFonts w:eastAsia="Calibri" w:cs="Times New Roman"/>
          <w:color w:val="000000"/>
          <w:szCs w:val="24"/>
        </w:rPr>
        <w:t xml:space="preserve"> Palgrave Macmillan.</w:t>
      </w:r>
    </w:p>
    <w:p w:rsidR="007C1F87" w:rsidRDefault="007C1F87" w:rsidP="009E50C6">
      <w:pPr>
        <w:rPr>
          <w:shd w:val="clear" w:color="auto" w:fill="FFFFFF"/>
        </w:rPr>
      </w:pPr>
      <w:r>
        <w:rPr>
          <w:shd w:val="clear" w:color="auto" w:fill="FFFFFF"/>
        </w:rPr>
        <w:t xml:space="preserve">Kirilov, A.V., Tanatova, D.K., Vinichenko,M.V., &amp; Makushkin, S.A. </w:t>
      </w:r>
      <w:r w:rsidR="00414FB4">
        <w:rPr>
          <w:shd w:val="clear" w:color="auto" w:fill="FFFFFF"/>
        </w:rPr>
        <w:t>(</w:t>
      </w:r>
      <w:r>
        <w:rPr>
          <w:shd w:val="clear" w:color="auto" w:fill="FFFFFF"/>
        </w:rPr>
        <w:t>2015</w:t>
      </w:r>
      <w:r w:rsidR="00414FB4">
        <w:rPr>
          <w:shd w:val="clear" w:color="auto" w:fill="FFFFFF"/>
        </w:rPr>
        <w:t>)</w:t>
      </w:r>
      <w:r>
        <w:rPr>
          <w:shd w:val="clear" w:color="auto" w:fill="FFFFFF"/>
        </w:rPr>
        <w:t xml:space="preserve"> </w:t>
      </w:r>
      <w:r w:rsidR="00414FB4">
        <w:rPr>
          <w:shd w:val="clear" w:color="auto" w:fill="FFFFFF"/>
        </w:rPr>
        <w:t>‘</w:t>
      </w:r>
      <w:r>
        <w:rPr>
          <w:shd w:val="clear" w:color="auto" w:fill="FFFFFF"/>
        </w:rPr>
        <w:t>Theory and practice of time-management in education</w:t>
      </w:r>
      <w:r w:rsidR="00414FB4">
        <w:rPr>
          <w:shd w:val="clear" w:color="auto" w:fill="FFFFFF"/>
        </w:rPr>
        <w:t>’</w:t>
      </w:r>
      <w:r>
        <w:rPr>
          <w:shd w:val="clear" w:color="auto" w:fill="FFFFFF"/>
        </w:rPr>
        <w:t xml:space="preserve"> </w:t>
      </w:r>
      <w:r w:rsidRPr="00414FB4">
        <w:rPr>
          <w:i/>
          <w:iCs/>
          <w:shd w:val="clear" w:color="auto" w:fill="FFFFFF"/>
        </w:rPr>
        <w:t>Asian Social Science</w:t>
      </w:r>
      <w:r>
        <w:rPr>
          <w:shd w:val="clear" w:color="auto" w:fill="FFFFFF"/>
        </w:rPr>
        <w:t>, 11(19), pp.193-204</w:t>
      </w:r>
      <w:r w:rsidR="00414FB4">
        <w:rPr>
          <w:shd w:val="clear" w:color="auto" w:fill="FFFFFF"/>
        </w:rPr>
        <w:t>.</w:t>
      </w:r>
    </w:p>
    <w:p w:rsidR="007C1F87" w:rsidRDefault="007C1F87" w:rsidP="009E50C6">
      <w:pPr>
        <w:rPr>
          <w:shd w:val="clear" w:color="auto" w:fill="FFFFFF"/>
        </w:rPr>
      </w:pPr>
      <w:r>
        <w:rPr>
          <w:shd w:val="clear" w:color="auto" w:fill="FFFFFF"/>
        </w:rPr>
        <w:t xml:space="preserve">Lawlor, K.B.&amp; Hornyak,M.J., </w:t>
      </w:r>
      <w:r w:rsidR="00F607B7">
        <w:rPr>
          <w:shd w:val="clear" w:color="auto" w:fill="FFFFFF"/>
        </w:rPr>
        <w:t>(</w:t>
      </w:r>
      <w:r>
        <w:rPr>
          <w:shd w:val="clear" w:color="auto" w:fill="FFFFFF"/>
        </w:rPr>
        <w:t>2012</w:t>
      </w:r>
      <w:r w:rsidR="00F607B7">
        <w:rPr>
          <w:shd w:val="clear" w:color="auto" w:fill="FFFFFF"/>
        </w:rPr>
        <w:t>)</w:t>
      </w:r>
      <w:r>
        <w:rPr>
          <w:shd w:val="clear" w:color="auto" w:fill="FFFFFF"/>
        </w:rPr>
        <w:t xml:space="preserve"> </w:t>
      </w:r>
      <w:r w:rsidR="00A54683">
        <w:rPr>
          <w:shd w:val="clear" w:color="auto" w:fill="FFFFFF"/>
        </w:rPr>
        <w:t>‘</w:t>
      </w:r>
      <w:r>
        <w:rPr>
          <w:shd w:val="clear" w:color="auto" w:fill="FFFFFF"/>
        </w:rPr>
        <w:t>Smart Goals: How the application of smart goals can contribute to achievement of student learning outcomes</w:t>
      </w:r>
      <w:r w:rsidR="00A54683">
        <w:rPr>
          <w:shd w:val="clear" w:color="auto" w:fill="FFFFFF"/>
        </w:rPr>
        <w:t xml:space="preserve">’ </w:t>
      </w:r>
      <w:r w:rsidRPr="00865478">
        <w:rPr>
          <w:i/>
          <w:iCs/>
          <w:shd w:val="clear" w:color="auto" w:fill="FFFFFF"/>
        </w:rPr>
        <w:t>Developments in business simulation and experiential learning: Proceedings of the annual ABSEL conference</w:t>
      </w:r>
      <w:r>
        <w:rPr>
          <w:shd w:val="clear" w:color="auto" w:fill="FFFFFF"/>
        </w:rPr>
        <w:t>, 39, pp.259-267</w:t>
      </w:r>
    </w:p>
    <w:p w:rsidR="009E50C6" w:rsidRDefault="009E50C6" w:rsidP="009E50C6">
      <w:pPr>
        <w:rPr>
          <w:shd w:val="clear" w:color="auto" w:fill="FFFFFF"/>
        </w:rPr>
      </w:pPr>
      <w:r w:rsidRPr="00B71385">
        <w:rPr>
          <w:shd w:val="clear" w:color="auto" w:fill="FFFFFF"/>
        </w:rPr>
        <w:t xml:space="preserve">Marsh, J.D. and </w:t>
      </w:r>
      <w:r w:rsidR="0051468E" w:rsidRPr="00B71385">
        <w:rPr>
          <w:shd w:val="clear" w:color="auto" w:fill="FFFFFF"/>
        </w:rPr>
        <w:t xml:space="preserve">Campion, </w:t>
      </w:r>
      <w:r w:rsidR="00651CCC" w:rsidRPr="00B71385">
        <w:rPr>
          <w:shd w:val="clear" w:color="auto" w:fill="FFFFFF"/>
        </w:rPr>
        <w:t>J.,</w:t>
      </w:r>
      <w:r w:rsidR="00651CCC">
        <w:rPr>
          <w:shd w:val="clear" w:color="auto" w:fill="FFFFFF"/>
        </w:rPr>
        <w:t xml:space="preserve"> (</w:t>
      </w:r>
      <w:r w:rsidRPr="00B71385">
        <w:rPr>
          <w:shd w:val="clear" w:color="auto" w:fill="FFFFFF"/>
        </w:rPr>
        <w:t>2018</w:t>
      </w:r>
      <w:r w:rsidR="0051468E">
        <w:rPr>
          <w:shd w:val="clear" w:color="auto" w:fill="FFFFFF"/>
        </w:rPr>
        <w:t>)</w:t>
      </w:r>
      <w:r w:rsidRPr="00B71385">
        <w:rPr>
          <w:shd w:val="clear" w:color="auto" w:fill="FFFFFF"/>
        </w:rPr>
        <w:t xml:space="preserve"> Academic integrity and referencing: Whose responsibility is </w:t>
      </w:r>
      <w:r w:rsidR="0051468E" w:rsidRPr="00B71385">
        <w:rPr>
          <w:shd w:val="clear" w:color="auto" w:fill="FFFFFF"/>
        </w:rPr>
        <w:t>it?</w:t>
      </w:r>
      <w:r w:rsidRPr="00B71385">
        <w:rPr>
          <w:shd w:val="clear" w:color="auto" w:fill="FFFFFF"/>
        </w:rPr>
        <w:t> </w:t>
      </w:r>
      <w:r w:rsidRPr="00B71385">
        <w:rPr>
          <w:i/>
          <w:iCs/>
          <w:shd w:val="clear" w:color="auto" w:fill="FFFFFF"/>
        </w:rPr>
        <w:t>Journal of Academic Language and Learning</w:t>
      </w:r>
      <w:r w:rsidRPr="00B71385">
        <w:rPr>
          <w:shd w:val="clear" w:color="auto" w:fill="FFFFFF"/>
        </w:rPr>
        <w:t>, </w:t>
      </w:r>
      <w:r w:rsidRPr="00B71385">
        <w:rPr>
          <w:i/>
          <w:iCs/>
          <w:shd w:val="clear" w:color="auto" w:fill="FFFFFF"/>
        </w:rPr>
        <w:t>12</w:t>
      </w:r>
      <w:r w:rsidRPr="00B71385">
        <w:rPr>
          <w:shd w:val="clear" w:color="auto" w:fill="FFFFFF"/>
        </w:rPr>
        <w:t xml:space="preserve">(1), </w:t>
      </w:r>
      <w:r w:rsidR="0051468E" w:rsidRPr="00B71385">
        <w:rPr>
          <w:shd w:val="clear" w:color="auto" w:fill="FFFFFF"/>
        </w:rPr>
        <w:t>pp. A</w:t>
      </w:r>
      <w:r w:rsidRPr="00B71385">
        <w:rPr>
          <w:shd w:val="clear" w:color="auto" w:fill="FFFFFF"/>
        </w:rPr>
        <w:t>213-A226.</w:t>
      </w:r>
    </w:p>
    <w:p w:rsidR="00652FE8" w:rsidRDefault="00652FE8" w:rsidP="00652FE8">
      <w:pPr>
        <w:autoSpaceDE w:val="0"/>
        <w:autoSpaceDN w:val="0"/>
        <w:adjustRightInd w:val="0"/>
        <w:rPr>
          <w:rFonts w:eastAsia="Calibri" w:cs="Times New Roman"/>
          <w:color w:val="000000"/>
          <w:szCs w:val="24"/>
        </w:rPr>
      </w:pPr>
      <w:r w:rsidRPr="000B2F5B">
        <w:rPr>
          <w:rFonts w:eastAsia="Calibri" w:cs="Times New Roman"/>
          <w:color w:val="000000"/>
          <w:szCs w:val="24"/>
        </w:rPr>
        <w:t>Morgan, P. (2016)</w:t>
      </w:r>
      <w:r w:rsidR="00A10F5E">
        <w:rPr>
          <w:rFonts w:eastAsia="Calibri" w:cs="Times New Roman"/>
          <w:color w:val="000000"/>
          <w:szCs w:val="24"/>
        </w:rPr>
        <w:t xml:space="preserve"> </w:t>
      </w:r>
      <w:r w:rsidRPr="001C51B1">
        <w:rPr>
          <w:rFonts w:eastAsia="Calibri" w:cs="Times New Roman"/>
          <w:i/>
          <w:iCs/>
          <w:color w:val="000000"/>
          <w:szCs w:val="24"/>
        </w:rPr>
        <w:t>The Business Student’s Guide to Study and Employability</w:t>
      </w:r>
      <w:r w:rsidRPr="000B2F5B">
        <w:rPr>
          <w:rFonts w:eastAsia="Calibri" w:cs="Times New Roman"/>
          <w:color w:val="000000"/>
          <w:szCs w:val="24"/>
        </w:rPr>
        <w:t>. California: Sage Publications</w:t>
      </w:r>
      <w:r w:rsidR="00414FB4">
        <w:rPr>
          <w:rFonts w:eastAsia="Calibri" w:cs="Times New Roman"/>
          <w:color w:val="000000"/>
          <w:szCs w:val="24"/>
        </w:rPr>
        <w:t>.</w:t>
      </w:r>
    </w:p>
    <w:p w:rsidR="009E50C6" w:rsidRPr="00B71385" w:rsidRDefault="009E50C6" w:rsidP="009E50C6">
      <w:pPr>
        <w:rPr>
          <w:shd w:val="clear" w:color="auto" w:fill="FFFFFF"/>
        </w:rPr>
      </w:pPr>
      <w:r w:rsidRPr="00B71385">
        <w:rPr>
          <w:shd w:val="clear" w:color="auto" w:fill="FFFFFF"/>
        </w:rPr>
        <w:t xml:space="preserve">Rogerson, A.M. and McCarthy, G., </w:t>
      </w:r>
      <w:r w:rsidR="00BE69E0">
        <w:rPr>
          <w:shd w:val="clear" w:color="auto" w:fill="FFFFFF"/>
        </w:rPr>
        <w:t>(</w:t>
      </w:r>
      <w:r w:rsidRPr="00B71385">
        <w:rPr>
          <w:shd w:val="clear" w:color="auto" w:fill="FFFFFF"/>
        </w:rPr>
        <w:t>2017</w:t>
      </w:r>
      <w:r w:rsidR="00BE69E0">
        <w:rPr>
          <w:shd w:val="clear" w:color="auto" w:fill="FFFFFF"/>
        </w:rPr>
        <w:t>)</w:t>
      </w:r>
      <w:r w:rsidRPr="00B71385">
        <w:rPr>
          <w:shd w:val="clear" w:color="auto" w:fill="FFFFFF"/>
        </w:rPr>
        <w:t xml:space="preserve"> </w:t>
      </w:r>
      <w:r w:rsidR="00BE69E0">
        <w:rPr>
          <w:shd w:val="clear" w:color="auto" w:fill="FFFFFF"/>
        </w:rPr>
        <w:t>‘</w:t>
      </w:r>
      <w:r w:rsidRPr="00B71385">
        <w:rPr>
          <w:shd w:val="clear" w:color="auto" w:fill="FFFFFF"/>
        </w:rPr>
        <w:t xml:space="preserve">Using Internet based paraphrasing tools: Original work, </w:t>
      </w:r>
      <w:r w:rsidR="000F25E4" w:rsidRPr="00B71385">
        <w:rPr>
          <w:shd w:val="clear" w:color="auto" w:fill="FFFFFF"/>
        </w:rPr>
        <w:t>patch writing</w:t>
      </w:r>
      <w:r w:rsidRPr="00B71385">
        <w:rPr>
          <w:shd w:val="clear" w:color="auto" w:fill="FFFFFF"/>
        </w:rPr>
        <w:t xml:space="preserve"> or facilitated plagiarism?</w:t>
      </w:r>
      <w:r w:rsidR="00BE69E0">
        <w:rPr>
          <w:shd w:val="clear" w:color="auto" w:fill="FFFFFF"/>
        </w:rPr>
        <w:t xml:space="preserve">’ </w:t>
      </w:r>
      <w:r w:rsidRPr="00B71385">
        <w:rPr>
          <w:i/>
          <w:iCs/>
          <w:shd w:val="clear" w:color="auto" w:fill="FFFFFF"/>
        </w:rPr>
        <w:t>International Journal for Educational Integrity</w:t>
      </w:r>
      <w:r w:rsidRPr="00B71385">
        <w:rPr>
          <w:shd w:val="clear" w:color="auto" w:fill="FFFFFF"/>
        </w:rPr>
        <w:t>, </w:t>
      </w:r>
      <w:r w:rsidRPr="00B71385">
        <w:rPr>
          <w:i/>
          <w:iCs/>
          <w:shd w:val="clear" w:color="auto" w:fill="FFFFFF"/>
        </w:rPr>
        <w:t>13</w:t>
      </w:r>
      <w:r w:rsidRPr="00B71385">
        <w:rPr>
          <w:shd w:val="clear" w:color="auto" w:fill="FFFFFF"/>
        </w:rPr>
        <w:t>(1), p.2.</w:t>
      </w:r>
    </w:p>
    <w:p w:rsidR="009E50C6" w:rsidRDefault="009E50C6" w:rsidP="009E50C6">
      <w:pPr>
        <w:rPr>
          <w:shd w:val="clear" w:color="auto" w:fill="FFFFFF"/>
        </w:rPr>
      </w:pPr>
      <w:r w:rsidRPr="00B71385">
        <w:rPr>
          <w:shd w:val="clear" w:color="auto" w:fill="FFFFFF"/>
        </w:rPr>
        <w:t xml:space="preserve">Sandström, </w:t>
      </w:r>
      <w:r w:rsidR="00651CCC" w:rsidRPr="00B71385">
        <w:rPr>
          <w:shd w:val="clear" w:color="auto" w:fill="FFFFFF"/>
        </w:rPr>
        <w:t>U.,</w:t>
      </w:r>
      <w:r w:rsidR="00651CCC">
        <w:rPr>
          <w:shd w:val="clear" w:color="auto" w:fill="FFFFFF"/>
        </w:rPr>
        <w:t xml:space="preserve"> (</w:t>
      </w:r>
      <w:r w:rsidRPr="00B71385">
        <w:rPr>
          <w:shd w:val="clear" w:color="auto" w:fill="FFFFFF"/>
        </w:rPr>
        <w:t>2009</w:t>
      </w:r>
      <w:r w:rsidR="00A75104">
        <w:rPr>
          <w:shd w:val="clear" w:color="auto" w:fill="FFFFFF"/>
        </w:rPr>
        <w:t>)</w:t>
      </w:r>
      <w:r w:rsidRPr="00B71385">
        <w:rPr>
          <w:shd w:val="clear" w:color="auto" w:fill="FFFFFF"/>
        </w:rPr>
        <w:t xml:space="preserve"> </w:t>
      </w:r>
      <w:r w:rsidR="00A75104">
        <w:rPr>
          <w:shd w:val="clear" w:color="auto" w:fill="FFFFFF"/>
        </w:rPr>
        <w:t>‘</w:t>
      </w:r>
      <w:r w:rsidRPr="00B71385">
        <w:rPr>
          <w:shd w:val="clear" w:color="auto" w:fill="FFFFFF"/>
        </w:rPr>
        <w:t>Combining curriculum vitae and bibliometric analysis: mobility, gender and research performance</w:t>
      </w:r>
      <w:r w:rsidR="00365E3F">
        <w:rPr>
          <w:shd w:val="clear" w:color="auto" w:fill="FFFFFF"/>
        </w:rPr>
        <w:t xml:space="preserve">’ </w:t>
      </w:r>
      <w:r w:rsidRPr="00B71385">
        <w:rPr>
          <w:i/>
          <w:iCs/>
          <w:shd w:val="clear" w:color="auto" w:fill="FFFFFF"/>
        </w:rPr>
        <w:t>Research Evaluation</w:t>
      </w:r>
      <w:r w:rsidRPr="00B71385">
        <w:rPr>
          <w:shd w:val="clear" w:color="auto" w:fill="FFFFFF"/>
        </w:rPr>
        <w:t>, </w:t>
      </w:r>
      <w:r w:rsidRPr="00B71385">
        <w:rPr>
          <w:i/>
          <w:iCs/>
          <w:shd w:val="clear" w:color="auto" w:fill="FFFFFF"/>
        </w:rPr>
        <w:t>18</w:t>
      </w:r>
      <w:r w:rsidRPr="00B71385">
        <w:rPr>
          <w:shd w:val="clear" w:color="auto" w:fill="FFFFFF"/>
        </w:rPr>
        <w:t>(2), pp.135-142.</w:t>
      </w:r>
    </w:p>
    <w:p w:rsidR="00BC53D8" w:rsidRDefault="00BC53D8" w:rsidP="00BC53D8">
      <w:pPr>
        <w:rPr>
          <w:shd w:val="clear" w:color="auto" w:fill="FFFFFF"/>
        </w:rPr>
      </w:pPr>
      <w:r>
        <w:rPr>
          <w:shd w:val="clear" w:color="auto" w:fill="FFFFFF"/>
        </w:rPr>
        <w:t xml:space="preserve">Santini, A. </w:t>
      </w:r>
      <w:r w:rsidR="00EC3E2E">
        <w:rPr>
          <w:shd w:val="clear" w:color="auto" w:fill="FFFFFF"/>
        </w:rPr>
        <w:t>(</w:t>
      </w:r>
      <w:r>
        <w:rPr>
          <w:shd w:val="clear" w:color="auto" w:fill="FFFFFF"/>
        </w:rPr>
        <w:t>2018</w:t>
      </w:r>
      <w:r w:rsidR="00EC3E2E">
        <w:rPr>
          <w:shd w:val="clear" w:color="auto" w:fill="FFFFFF"/>
        </w:rPr>
        <w:t>)’</w:t>
      </w:r>
      <w:r>
        <w:rPr>
          <w:shd w:val="clear" w:color="auto" w:fill="FFFFFF"/>
        </w:rPr>
        <w:t>The importance of referencing</w:t>
      </w:r>
      <w:r w:rsidR="00EC3E2E">
        <w:rPr>
          <w:shd w:val="clear" w:color="auto" w:fill="FFFFFF"/>
        </w:rPr>
        <w:t>’</w:t>
      </w:r>
      <w:r>
        <w:rPr>
          <w:shd w:val="clear" w:color="auto" w:fill="FFFFFF"/>
        </w:rPr>
        <w:t xml:space="preserve"> </w:t>
      </w:r>
      <w:r w:rsidRPr="00EC3E2E">
        <w:rPr>
          <w:i/>
          <w:iCs/>
          <w:shd w:val="clear" w:color="auto" w:fill="FFFFFF"/>
        </w:rPr>
        <w:t>The Journal of Critical Care Medicine</w:t>
      </w:r>
      <w:r>
        <w:rPr>
          <w:shd w:val="clear" w:color="auto" w:fill="FFFFFF"/>
        </w:rPr>
        <w:t>, 4(1</w:t>
      </w:r>
      <w:r w:rsidR="00365E3F">
        <w:rPr>
          <w:shd w:val="clear" w:color="auto" w:fill="FFFFFF"/>
        </w:rPr>
        <w:t>), pp.</w:t>
      </w:r>
      <w:r>
        <w:rPr>
          <w:shd w:val="clear" w:color="auto" w:fill="FFFFFF"/>
        </w:rPr>
        <w:t>3-4</w:t>
      </w:r>
      <w:r w:rsidR="00414FB4">
        <w:rPr>
          <w:shd w:val="clear" w:color="auto" w:fill="FFFFFF"/>
        </w:rPr>
        <w:t>.</w:t>
      </w:r>
    </w:p>
    <w:p w:rsidR="00DA0673" w:rsidRDefault="00DA0673" w:rsidP="009E50C6">
      <w:pPr>
        <w:rPr>
          <w:shd w:val="clear" w:color="auto" w:fill="FFFFFF"/>
        </w:rPr>
      </w:pPr>
    </w:p>
    <w:p w:rsidR="00BC53D8" w:rsidRDefault="00DA0673" w:rsidP="00DA0673">
      <w:pPr>
        <w:pStyle w:val="Heading1"/>
        <w:rPr>
          <w:sz w:val="28"/>
        </w:rPr>
      </w:pPr>
      <w:bookmarkStart w:id="10" w:name="_Toc60425395"/>
      <w:r w:rsidRPr="00DA0673">
        <w:rPr>
          <w:sz w:val="28"/>
        </w:rPr>
        <w:lastRenderedPageBreak/>
        <w:t>Appendix 1</w:t>
      </w:r>
      <w:bookmarkEnd w:id="10"/>
    </w:p>
    <w:p w:rsidR="007D5FFF" w:rsidRDefault="0090360A" w:rsidP="0090360A">
      <w:r>
        <w:rPr>
          <w:noProof/>
          <w:lang w:eastAsia="en-GB"/>
        </w:rPr>
        <w:drawing>
          <wp:inline distT="0" distB="0" distL="0" distR="0">
            <wp:extent cx="5731510" cy="7880826"/>
            <wp:effectExtent l="19050" t="0" r="2540" b="0"/>
            <wp:docPr id="3" name="Picture 2" descr="C:\Users\auror\OneDrive\Pictures\Scans\Scan_20210103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uror\OneDrive\Pictures\Scans\Scan_20210103 (6).jpg"/>
                    <pic:cNvPicPr>
                      <a:picLocks noChangeAspect="1" noChangeArrowheads="1"/>
                    </pic:cNvPicPr>
                  </pic:nvPicPr>
                  <pic:blipFill>
                    <a:blip r:embed="rId8" cstate="print"/>
                    <a:srcRect/>
                    <a:stretch>
                      <a:fillRect/>
                    </a:stretch>
                  </pic:blipFill>
                  <pic:spPr bwMode="auto">
                    <a:xfrm>
                      <a:off x="0" y="0"/>
                      <a:ext cx="5731510" cy="7880826"/>
                    </a:xfrm>
                    <a:prstGeom prst="rect">
                      <a:avLst/>
                    </a:prstGeom>
                    <a:noFill/>
                    <a:ln w="9525">
                      <a:noFill/>
                      <a:miter lim="800000"/>
                      <a:headEnd/>
                      <a:tailEnd/>
                    </a:ln>
                  </pic:spPr>
                </pic:pic>
              </a:graphicData>
            </a:graphic>
          </wp:inline>
        </w:drawing>
      </w:r>
      <w:bookmarkStart w:id="11" w:name="_Toc60425396"/>
    </w:p>
    <w:p w:rsidR="000D5CC8" w:rsidRDefault="000D5CC8" w:rsidP="0090360A">
      <w:pPr>
        <w:rPr>
          <w:sz w:val="28"/>
        </w:rPr>
      </w:pPr>
    </w:p>
    <w:p w:rsidR="00DA0673" w:rsidRPr="007D5FFF" w:rsidRDefault="00DA0673" w:rsidP="0090360A">
      <w:r>
        <w:rPr>
          <w:sz w:val="28"/>
        </w:rPr>
        <w:lastRenderedPageBreak/>
        <w:t>Appendix 2</w:t>
      </w:r>
      <w:bookmarkEnd w:id="11"/>
    </w:p>
    <w:p w:rsidR="0090360A" w:rsidRPr="0090360A" w:rsidRDefault="0090360A" w:rsidP="0090360A">
      <w:pPr>
        <w:rPr>
          <w:shd w:val="clear" w:color="auto" w:fill="FFFFFF"/>
        </w:rPr>
      </w:pPr>
      <w:r>
        <w:rPr>
          <w:noProof/>
          <w:shd w:val="clear" w:color="auto" w:fill="FFFFFF"/>
          <w:lang w:eastAsia="en-GB"/>
        </w:rPr>
        <w:drawing>
          <wp:inline distT="0" distB="0" distL="0" distR="0">
            <wp:extent cx="5731510" cy="7880826"/>
            <wp:effectExtent l="19050" t="0" r="2540" b="0"/>
            <wp:docPr id="4" name="Picture 3" descr="C:\Users\auror\OneDrive\Pictures\Scans\Scan_20210103 (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uror\OneDrive\Pictures\Scans\Scan_20210103 (7).jpg"/>
                    <pic:cNvPicPr>
                      <a:picLocks noChangeAspect="1" noChangeArrowheads="1"/>
                    </pic:cNvPicPr>
                  </pic:nvPicPr>
                  <pic:blipFill>
                    <a:blip r:embed="rId9" cstate="print"/>
                    <a:srcRect/>
                    <a:stretch>
                      <a:fillRect/>
                    </a:stretch>
                  </pic:blipFill>
                  <pic:spPr bwMode="auto">
                    <a:xfrm>
                      <a:off x="0" y="0"/>
                      <a:ext cx="5731510" cy="7880826"/>
                    </a:xfrm>
                    <a:prstGeom prst="rect">
                      <a:avLst/>
                    </a:prstGeom>
                    <a:noFill/>
                    <a:ln w="9525">
                      <a:noFill/>
                      <a:miter lim="800000"/>
                      <a:headEnd/>
                      <a:tailEnd/>
                    </a:ln>
                  </pic:spPr>
                </pic:pic>
              </a:graphicData>
            </a:graphic>
          </wp:inline>
        </w:drawing>
      </w:r>
    </w:p>
    <w:p w:rsidR="00DA0673" w:rsidRDefault="00DA0673" w:rsidP="000D5CC8">
      <w:pPr>
        <w:rPr>
          <w:sz w:val="28"/>
          <w:szCs w:val="28"/>
        </w:rPr>
      </w:pPr>
    </w:p>
    <w:sectPr w:rsidR="00DA0673" w:rsidSect="007E3DFC">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231E0" w:rsidRDefault="00D231E0" w:rsidP="0060197F">
      <w:pPr>
        <w:spacing w:after="0" w:line="240" w:lineRule="auto"/>
      </w:pPr>
      <w:r>
        <w:separator/>
      </w:r>
    </w:p>
  </w:endnote>
  <w:endnote w:type="continuationSeparator" w:id="0">
    <w:p w:rsidR="00D231E0" w:rsidRDefault="00D231E0" w:rsidP="0060197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auto"/>
      </w:rPr>
      <w:id w:val="381701517"/>
      <w:docPartObj>
        <w:docPartGallery w:val="Page Numbers (Bottom of Page)"/>
        <w:docPartUnique/>
      </w:docPartObj>
    </w:sdtPr>
    <w:sdtContent>
      <w:p w:rsidR="0060197F" w:rsidRDefault="00D84EED">
        <w:pPr>
          <w:pStyle w:val="Footer"/>
          <w:jc w:val="center"/>
        </w:pPr>
        <w:fldSimple w:instr=" PAGE   \* MERGEFORMAT ">
          <w:r w:rsidR="00190D42">
            <w:rPr>
              <w:noProof/>
            </w:rPr>
            <w:t>6</w:t>
          </w:r>
        </w:fldSimple>
      </w:p>
    </w:sdtContent>
  </w:sdt>
  <w:p w:rsidR="0060197F" w:rsidRDefault="0060197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231E0" w:rsidRDefault="00D231E0" w:rsidP="0060197F">
      <w:pPr>
        <w:spacing w:after="0" w:line="240" w:lineRule="auto"/>
      </w:pPr>
      <w:r>
        <w:separator/>
      </w:r>
    </w:p>
  </w:footnote>
  <w:footnote w:type="continuationSeparator" w:id="0">
    <w:p w:rsidR="00D231E0" w:rsidRDefault="00D231E0" w:rsidP="0060197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533D48"/>
    <w:rsid w:val="00003385"/>
    <w:rsid w:val="00015226"/>
    <w:rsid w:val="000248CA"/>
    <w:rsid w:val="00050540"/>
    <w:rsid w:val="00063EF8"/>
    <w:rsid w:val="00075C50"/>
    <w:rsid w:val="00090EB7"/>
    <w:rsid w:val="000A2AFD"/>
    <w:rsid w:val="000B4FE8"/>
    <w:rsid w:val="000C0CD3"/>
    <w:rsid w:val="000C1531"/>
    <w:rsid w:val="000D5CC8"/>
    <w:rsid w:val="000F25E4"/>
    <w:rsid w:val="00120025"/>
    <w:rsid w:val="001317F2"/>
    <w:rsid w:val="00190D42"/>
    <w:rsid w:val="001918B6"/>
    <w:rsid w:val="001A6FE5"/>
    <w:rsid w:val="001C51B1"/>
    <w:rsid w:val="001C6C18"/>
    <w:rsid w:val="001D2FF1"/>
    <w:rsid w:val="001F05B7"/>
    <w:rsid w:val="00203849"/>
    <w:rsid w:val="002217D3"/>
    <w:rsid w:val="002343A1"/>
    <w:rsid w:val="00266031"/>
    <w:rsid w:val="002E4DA3"/>
    <w:rsid w:val="003036A3"/>
    <w:rsid w:val="00336B2C"/>
    <w:rsid w:val="00354232"/>
    <w:rsid w:val="00354247"/>
    <w:rsid w:val="00365E3F"/>
    <w:rsid w:val="003B5C19"/>
    <w:rsid w:val="003E423E"/>
    <w:rsid w:val="004008DD"/>
    <w:rsid w:val="00414FB4"/>
    <w:rsid w:val="004A0CBE"/>
    <w:rsid w:val="004A391B"/>
    <w:rsid w:val="004B482B"/>
    <w:rsid w:val="004D4BC6"/>
    <w:rsid w:val="004E1ECB"/>
    <w:rsid w:val="004F7AFB"/>
    <w:rsid w:val="0051468E"/>
    <w:rsid w:val="00516AD4"/>
    <w:rsid w:val="00533D48"/>
    <w:rsid w:val="0056245C"/>
    <w:rsid w:val="0057501D"/>
    <w:rsid w:val="005C041C"/>
    <w:rsid w:val="005C2126"/>
    <w:rsid w:val="0060197F"/>
    <w:rsid w:val="00613B6C"/>
    <w:rsid w:val="006156B3"/>
    <w:rsid w:val="00651CCC"/>
    <w:rsid w:val="00652FE8"/>
    <w:rsid w:val="006D5896"/>
    <w:rsid w:val="006F2C87"/>
    <w:rsid w:val="0076281D"/>
    <w:rsid w:val="0079255D"/>
    <w:rsid w:val="007A3AA8"/>
    <w:rsid w:val="007C1F87"/>
    <w:rsid w:val="007C5FE4"/>
    <w:rsid w:val="007C74DA"/>
    <w:rsid w:val="007D5FFF"/>
    <w:rsid w:val="007E3DFC"/>
    <w:rsid w:val="008052E4"/>
    <w:rsid w:val="00805B3B"/>
    <w:rsid w:val="00816210"/>
    <w:rsid w:val="00825B87"/>
    <w:rsid w:val="0083108C"/>
    <w:rsid w:val="008418DD"/>
    <w:rsid w:val="00847F61"/>
    <w:rsid w:val="00865478"/>
    <w:rsid w:val="00874580"/>
    <w:rsid w:val="00887E2A"/>
    <w:rsid w:val="00891627"/>
    <w:rsid w:val="008B788A"/>
    <w:rsid w:val="008F23F3"/>
    <w:rsid w:val="008F5309"/>
    <w:rsid w:val="00901A82"/>
    <w:rsid w:val="0090360A"/>
    <w:rsid w:val="009110D6"/>
    <w:rsid w:val="00976958"/>
    <w:rsid w:val="009915D1"/>
    <w:rsid w:val="009B2CC0"/>
    <w:rsid w:val="009B6FD2"/>
    <w:rsid w:val="009D6D00"/>
    <w:rsid w:val="009E50C6"/>
    <w:rsid w:val="009F5BA0"/>
    <w:rsid w:val="00A10F5E"/>
    <w:rsid w:val="00A16F65"/>
    <w:rsid w:val="00A35AB3"/>
    <w:rsid w:val="00A422D9"/>
    <w:rsid w:val="00A54683"/>
    <w:rsid w:val="00A57665"/>
    <w:rsid w:val="00A75104"/>
    <w:rsid w:val="00AA1CD0"/>
    <w:rsid w:val="00AB3EA2"/>
    <w:rsid w:val="00AF03EC"/>
    <w:rsid w:val="00AF3E1F"/>
    <w:rsid w:val="00AF5C48"/>
    <w:rsid w:val="00B11A68"/>
    <w:rsid w:val="00B543AD"/>
    <w:rsid w:val="00B57B03"/>
    <w:rsid w:val="00B87CA8"/>
    <w:rsid w:val="00BB663F"/>
    <w:rsid w:val="00BC53D8"/>
    <w:rsid w:val="00BE69E0"/>
    <w:rsid w:val="00C171C3"/>
    <w:rsid w:val="00C25271"/>
    <w:rsid w:val="00C74202"/>
    <w:rsid w:val="00CA70B1"/>
    <w:rsid w:val="00CE6D90"/>
    <w:rsid w:val="00D231E0"/>
    <w:rsid w:val="00D5031B"/>
    <w:rsid w:val="00D511A1"/>
    <w:rsid w:val="00D839C8"/>
    <w:rsid w:val="00D84EED"/>
    <w:rsid w:val="00DA0673"/>
    <w:rsid w:val="00DA604D"/>
    <w:rsid w:val="00DB3311"/>
    <w:rsid w:val="00DF6275"/>
    <w:rsid w:val="00E10A3F"/>
    <w:rsid w:val="00E1740A"/>
    <w:rsid w:val="00E32DE5"/>
    <w:rsid w:val="00E50737"/>
    <w:rsid w:val="00E8266B"/>
    <w:rsid w:val="00EC2D31"/>
    <w:rsid w:val="00EC3E2E"/>
    <w:rsid w:val="00F07B2E"/>
    <w:rsid w:val="00F23518"/>
    <w:rsid w:val="00F50982"/>
    <w:rsid w:val="00F607B7"/>
    <w:rsid w:val="00F6134D"/>
    <w:rsid w:val="00F65861"/>
    <w:rsid w:val="00F809AA"/>
    <w:rsid w:val="00FB0BAA"/>
    <w:rsid w:val="00FC3C69"/>
    <w:rsid w:val="00FC5238"/>
    <w:rsid w:val="00FE07F3"/>
    <w:rsid w:val="00FE2DE7"/>
    <w:rsid w:val="00FF1B99"/>
    <w:rsid w:val="00FF60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3D48"/>
    <w:pPr>
      <w:spacing w:after="20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33D48"/>
    <w:pPr>
      <w:keepNext/>
      <w:keepLines/>
      <w:spacing w:before="48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D48"/>
    <w:rPr>
      <w:rFonts w:ascii="Times New Roman" w:eastAsiaTheme="majorEastAsia" w:hAnsi="Times New Roman" w:cstheme="majorBidi"/>
      <w:b/>
      <w:bCs/>
      <w:color w:val="000000" w:themeColor="text1"/>
      <w:sz w:val="24"/>
      <w:szCs w:val="28"/>
    </w:rPr>
  </w:style>
  <w:style w:type="paragraph" w:styleId="BalloonText">
    <w:name w:val="Balloon Text"/>
    <w:basedOn w:val="Normal"/>
    <w:link w:val="BalloonTextChar"/>
    <w:uiPriority w:val="99"/>
    <w:semiHidden/>
    <w:unhideWhenUsed/>
    <w:rsid w:val="001C6C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6C18"/>
    <w:rPr>
      <w:rFonts w:ascii="Tahoma" w:hAnsi="Tahoma" w:cs="Tahoma"/>
      <w:color w:val="000000" w:themeColor="text1"/>
      <w:sz w:val="16"/>
      <w:szCs w:val="16"/>
    </w:rPr>
  </w:style>
  <w:style w:type="paragraph" w:styleId="Header">
    <w:name w:val="header"/>
    <w:basedOn w:val="Normal"/>
    <w:link w:val="HeaderChar"/>
    <w:uiPriority w:val="99"/>
    <w:semiHidden/>
    <w:unhideWhenUsed/>
    <w:rsid w:val="0060197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0197F"/>
    <w:rPr>
      <w:rFonts w:ascii="Times New Roman" w:hAnsi="Times New Roman"/>
      <w:color w:val="000000" w:themeColor="text1"/>
      <w:sz w:val="24"/>
    </w:rPr>
  </w:style>
  <w:style w:type="paragraph" w:styleId="Footer">
    <w:name w:val="footer"/>
    <w:basedOn w:val="Normal"/>
    <w:link w:val="FooterChar"/>
    <w:uiPriority w:val="99"/>
    <w:unhideWhenUsed/>
    <w:rsid w:val="006019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97F"/>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DA0673"/>
    <w:pPr>
      <w:spacing w:after="0"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DA0673"/>
    <w:pPr>
      <w:spacing w:after="100"/>
    </w:pPr>
  </w:style>
  <w:style w:type="character" w:styleId="Hyperlink">
    <w:name w:val="Hyperlink"/>
    <w:basedOn w:val="DefaultParagraphFont"/>
    <w:uiPriority w:val="99"/>
    <w:unhideWhenUsed/>
    <w:rsid w:val="00DA0673"/>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77990250">
      <w:bodyDiv w:val="1"/>
      <w:marLeft w:val="0"/>
      <w:marRight w:val="0"/>
      <w:marTop w:val="0"/>
      <w:marBottom w:val="0"/>
      <w:divBdr>
        <w:top w:val="none" w:sz="0" w:space="0" w:color="auto"/>
        <w:left w:val="none" w:sz="0" w:space="0" w:color="auto"/>
        <w:bottom w:val="none" w:sz="0" w:space="0" w:color="auto"/>
        <w:right w:val="none" w:sz="0" w:space="0" w:color="auto"/>
      </w:divBdr>
    </w:div>
    <w:div w:id="409037311">
      <w:bodyDiv w:val="1"/>
      <w:marLeft w:val="0"/>
      <w:marRight w:val="0"/>
      <w:marTop w:val="0"/>
      <w:marBottom w:val="0"/>
      <w:divBdr>
        <w:top w:val="none" w:sz="0" w:space="0" w:color="auto"/>
        <w:left w:val="none" w:sz="0" w:space="0" w:color="auto"/>
        <w:bottom w:val="none" w:sz="0" w:space="0" w:color="auto"/>
        <w:right w:val="none" w:sz="0" w:space="0" w:color="auto"/>
      </w:divBdr>
      <w:divsChild>
        <w:div w:id="840463105">
          <w:marLeft w:val="0"/>
          <w:marRight w:val="0"/>
          <w:marTop w:val="0"/>
          <w:marBottom w:val="0"/>
          <w:divBdr>
            <w:top w:val="none" w:sz="0" w:space="0" w:color="auto"/>
            <w:left w:val="none" w:sz="0" w:space="0" w:color="auto"/>
            <w:bottom w:val="none" w:sz="0" w:space="0" w:color="auto"/>
            <w:right w:val="none" w:sz="0" w:space="0" w:color="auto"/>
          </w:divBdr>
        </w:div>
        <w:div w:id="3305232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82B3FF-7FA7-48F9-A0BD-85930EF7E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916</TotalTime>
  <Pages>12</Pages>
  <Words>2286</Words>
  <Characters>13035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auror</dc:creator>
  <cp:lastModifiedBy>auror</cp:lastModifiedBy>
  <cp:revision>104</cp:revision>
  <dcterms:created xsi:type="dcterms:W3CDTF">2020-11-24T18:56:00Z</dcterms:created>
  <dcterms:modified xsi:type="dcterms:W3CDTF">2021-01-05T14:15:00Z</dcterms:modified>
</cp:coreProperties>
</file>