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2C572E9" w14:paraId="5E5787A5" wp14:textId="1BBF3FAC">
      <w:pPr>
        <w:rPr>
          <w:b w:val="0"/>
          <w:bCs w:val="0"/>
          <w:sz w:val="24"/>
          <w:szCs w:val="24"/>
        </w:rPr>
      </w:pPr>
      <w:bookmarkStart w:name="_GoBack" w:id="0"/>
      <w:bookmarkEnd w:id="0"/>
      <w:r w:rsidRPr="72C572E9" w:rsidR="0AB7EAA4">
        <w:rPr>
          <w:b w:val="0"/>
          <w:bCs w:val="0"/>
          <w:sz w:val="24"/>
          <w:szCs w:val="24"/>
        </w:rPr>
        <w:t xml:space="preserve">                     </w:t>
      </w:r>
      <w:r w:rsidRPr="72C572E9" w:rsidR="447EC29A">
        <w:rPr>
          <w:b w:val="0"/>
          <w:bCs w:val="0"/>
          <w:sz w:val="24"/>
          <w:szCs w:val="24"/>
        </w:rPr>
        <w:t xml:space="preserve">Annotated </w:t>
      </w:r>
      <w:r w:rsidRPr="72C572E9" w:rsidR="0C53BB05">
        <w:rPr>
          <w:b w:val="0"/>
          <w:bCs w:val="0"/>
          <w:sz w:val="24"/>
          <w:szCs w:val="24"/>
        </w:rPr>
        <w:t>Bibliography</w:t>
      </w:r>
    </w:p>
    <w:p w:rsidR="2FF507CE" w:rsidP="72C572E9" w:rsidRDefault="2FF507CE" w14:paraId="77427928" w14:textId="0D418ED6">
      <w:pPr>
        <w:pStyle w:val="Normal"/>
        <w:rPr>
          <w:b w:val="0"/>
          <w:bCs w:val="0"/>
          <w:sz w:val="24"/>
          <w:szCs w:val="24"/>
        </w:rPr>
      </w:pPr>
    </w:p>
    <w:p w:rsidR="447EC29A" w:rsidP="72C572E9" w:rsidRDefault="447EC29A" w14:paraId="069CD835" w14:textId="1593FAC3">
      <w:pPr>
        <w:pStyle w:val="Normal"/>
        <w:rPr>
          <w:b w:val="0"/>
          <w:bCs w:val="0"/>
          <w:sz w:val="24"/>
          <w:szCs w:val="24"/>
        </w:rPr>
      </w:pPr>
      <w:r w:rsidRPr="72C572E9" w:rsidR="447EC29A">
        <w:rPr>
          <w:b w:val="0"/>
          <w:bCs w:val="0"/>
          <w:sz w:val="24"/>
          <w:szCs w:val="24"/>
        </w:rPr>
        <w:t xml:space="preserve">  Huitt, </w:t>
      </w:r>
      <w:proofErr w:type="gramStart"/>
      <w:r w:rsidRPr="72C572E9" w:rsidR="447EC29A">
        <w:rPr>
          <w:b w:val="0"/>
          <w:bCs w:val="0"/>
          <w:sz w:val="24"/>
          <w:szCs w:val="24"/>
        </w:rPr>
        <w:t>W.(</w:t>
      </w:r>
      <w:proofErr w:type="gramEnd"/>
      <w:r w:rsidRPr="72C572E9" w:rsidR="447EC29A">
        <w:rPr>
          <w:b w:val="0"/>
          <w:bCs w:val="0"/>
          <w:sz w:val="24"/>
          <w:szCs w:val="24"/>
        </w:rPr>
        <w:t>2003). Piaget theory of cognitive de</w:t>
      </w:r>
      <w:r w:rsidRPr="72C572E9" w:rsidR="454CBF33">
        <w:rPr>
          <w:b w:val="0"/>
          <w:bCs w:val="0"/>
          <w:sz w:val="24"/>
          <w:szCs w:val="24"/>
        </w:rPr>
        <w:t xml:space="preserve">velopment. Ed </w:t>
      </w:r>
      <w:proofErr w:type="spellStart"/>
      <w:r w:rsidRPr="72C572E9" w:rsidR="454CBF33">
        <w:rPr>
          <w:b w:val="0"/>
          <w:bCs w:val="0"/>
          <w:sz w:val="24"/>
          <w:szCs w:val="24"/>
        </w:rPr>
        <w:t>Psyc</w:t>
      </w:r>
      <w:proofErr w:type="spellEnd"/>
      <w:r w:rsidRPr="72C572E9" w:rsidR="454CBF33">
        <w:rPr>
          <w:b w:val="0"/>
          <w:bCs w:val="0"/>
          <w:sz w:val="24"/>
          <w:szCs w:val="24"/>
        </w:rPr>
        <w:t xml:space="preserve"> Interactive</w:t>
      </w:r>
    </w:p>
    <w:p w:rsidR="61882396" w:rsidP="72C572E9" w:rsidRDefault="61882396" w14:paraId="7599770D" w14:textId="5E5524BD">
      <w:pPr>
        <w:pStyle w:val="Normal"/>
        <w:rPr>
          <w:b w:val="0"/>
          <w:bCs w:val="0"/>
          <w:sz w:val="24"/>
          <w:szCs w:val="24"/>
        </w:rPr>
      </w:pPr>
      <w:r w:rsidRPr="72C572E9" w:rsidR="61882396">
        <w:rPr>
          <w:b w:val="0"/>
          <w:bCs w:val="0"/>
          <w:sz w:val="24"/>
          <w:szCs w:val="24"/>
        </w:rPr>
        <w:t xml:space="preserve">     - Huitt is </w:t>
      </w:r>
      <w:r w:rsidRPr="72C572E9" w:rsidR="64F1F57E">
        <w:rPr>
          <w:b w:val="0"/>
          <w:bCs w:val="0"/>
          <w:sz w:val="24"/>
          <w:szCs w:val="24"/>
        </w:rPr>
        <w:t xml:space="preserve">speaking to the </w:t>
      </w:r>
      <w:r w:rsidRPr="72C572E9" w:rsidR="11F2194E">
        <w:rPr>
          <w:b w:val="0"/>
          <w:bCs w:val="0"/>
          <w:sz w:val="24"/>
          <w:szCs w:val="24"/>
        </w:rPr>
        <w:t>public</w:t>
      </w:r>
      <w:r w:rsidRPr="72C572E9" w:rsidR="4AF9DB01">
        <w:rPr>
          <w:b w:val="0"/>
          <w:bCs w:val="0"/>
          <w:sz w:val="24"/>
          <w:szCs w:val="24"/>
        </w:rPr>
        <w:t>,</w:t>
      </w:r>
      <w:r w:rsidRPr="72C572E9" w:rsidR="64F1F57E">
        <w:rPr>
          <w:b w:val="0"/>
          <w:bCs w:val="0"/>
          <w:sz w:val="24"/>
          <w:szCs w:val="24"/>
        </w:rPr>
        <w:t xml:space="preserve"> and he does an excellent job in explaining Piaget theory of c</w:t>
      </w:r>
      <w:r w:rsidRPr="72C572E9" w:rsidR="37FB6D71">
        <w:rPr>
          <w:b w:val="0"/>
          <w:bCs w:val="0"/>
          <w:sz w:val="24"/>
          <w:szCs w:val="24"/>
        </w:rPr>
        <w:t>ognitive development. He comprehensively compares Piaget theory to Vygotsky, Dewey</w:t>
      </w:r>
      <w:r w:rsidRPr="72C572E9" w:rsidR="4F8C2ED7">
        <w:rPr>
          <w:b w:val="0"/>
          <w:bCs w:val="0"/>
          <w:sz w:val="24"/>
          <w:szCs w:val="24"/>
        </w:rPr>
        <w:t xml:space="preserve">, and even </w:t>
      </w:r>
      <w:r w:rsidRPr="72C572E9" w:rsidR="55F2C53B">
        <w:rPr>
          <w:b w:val="0"/>
          <w:bCs w:val="0"/>
          <w:sz w:val="24"/>
          <w:szCs w:val="24"/>
        </w:rPr>
        <w:t xml:space="preserve">Bruner. He </w:t>
      </w:r>
      <w:r w:rsidRPr="72C572E9" w:rsidR="05987A2A">
        <w:rPr>
          <w:b w:val="0"/>
          <w:bCs w:val="0"/>
          <w:sz w:val="24"/>
          <w:szCs w:val="24"/>
        </w:rPr>
        <w:t>explains</w:t>
      </w:r>
      <w:r w:rsidRPr="72C572E9" w:rsidR="55F2C53B">
        <w:rPr>
          <w:b w:val="0"/>
          <w:bCs w:val="0"/>
          <w:sz w:val="24"/>
          <w:szCs w:val="24"/>
        </w:rPr>
        <w:t xml:space="preserve"> Piaget’s stages of cognitive development accurately and thorough</w:t>
      </w:r>
      <w:r w:rsidRPr="72C572E9" w:rsidR="6D8386A1">
        <w:rPr>
          <w:b w:val="0"/>
          <w:bCs w:val="0"/>
          <w:sz w:val="24"/>
          <w:szCs w:val="24"/>
        </w:rPr>
        <w:t>ly. Not only is his language helpful and very articulate, but he als</w:t>
      </w:r>
      <w:r w:rsidRPr="72C572E9" w:rsidR="46F394F8">
        <w:rPr>
          <w:b w:val="0"/>
          <w:bCs w:val="0"/>
          <w:sz w:val="24"/>
          <w:szCs w:val="24"/>
        </w:rPr>
        <w:t xml:space="preserve">o has </w:t>
      </w:r>
      <w:r w:rsidRPr="72C572E9" w:rsidR="2B509CB2">
        <w:rPr>
          <w:b w:val="0"/>
          <w:bCs w:val="0"/>
          <w:sz w:val="24"/>
          <w:szCs w:val="24"/>
        </w:rPr>
        <w:t>added graphs</w:t>
      </w:r>
      <w:r w:rsidRPr="72C572E9" w:rsidR="46F394F8">
        <w:rPr>
          <w:b w:val="0"/>
          <w:bCs w:val="0"/>
          <w:sz w:val="24"/>
          <w:szCs w:val="24"/>
        </w:rPr>
        <w:t xml:space="preserve"> and </w:t>
      </w:r>
      <w:r w:rsidRPr="72C572E9" w:rsidR="328F0237">
        <w:rPr>
          <w:b w:val="0"/>
          <w:bCs w:val="0"/>
          <w:sz w:val="24"/>
          <w:szCs w:val="24"/>
        </w:rPr>
        <w:t>diagrams</w:t>
      </w:r>
      <w:r w:rsidRPr="72C572E9" w:rsidR="46F394F8">
        <w:rPr>
          <w:b w:val="0"/>
          <w:bCs w:val="0"/>
          <w:sz w:val="24"/>
          <w:szCs w:val="24"/>
        </w:rPr>
        <w:t xml:space="preserve"> to show percentages of students involved in </w:t>
      </w:r>
      <w:r w:rsidRPr="72C572E9" w:rsidR="0AF493AB">
        <w:rPr>
          <w:b w:val="0"/>
          <w:bCs w:val="0"/>
          <w:sz w:val="24"/>
          <w:szCs w:val="24"/>
        </w:rPr>
        <w:t>various stages</w:t>
      </w:r>
      <w:r w:rsidRPr="72C572E9" w:rsidR="3E635371">
        <w:rPr>
          <w:b w:val="0"/>
          <w:bCs w:val="0"/>
          <w:sz w:val="24"/>
          <w:szCs w:val="24"/>
        </w:rPr>
        <w:t>.</w:t>
      </w:r>
    </w:p>
    <w:p w:rsidR="60EFE39C" w:rsidP="72C572E9" w:rsidRDefault="60EFE39C" w14:paraId="6FB764B1" w14:textId="7F023EAA">
      <w:pPr>
        <w:pStyle w:val="Normal"/>
        <w:rPr>
          <w:b w:val="0"/>
          <w:bCs w:val="0"/>
          <w:sz w:val="24"/>
          <w:szCs w:val="24"/>
        </w:rPr>
      </w:pPr>
      <w:r w:rsidRPr="72C572E9" w:rsidR="60EFE39C">
        <w:rPr>
          <w:b w:val="0"/>
          <w:bCs w:val="0"/>
          <w:sz w:val="24"/>
          <w:szCs w:val="24"/>
        </w:rPr>
        <w:t xml:space="preserve">    Atherton, </w:t>
      </w:r>
      <w:proofErr w:type="gramStart"/>
      <w:r w:rsidRPr="72C572E9" w:rsidR="60EFE39C">
        <w:rPr>
          <w:b w:val="0"/>
          <w:bCs w:val="0"/>
          <w:sz w:val="24"/>
          <w:szCs w:val="24"/>
        </w:rPr>
        <w:t>J.(</w:t>
      </w:r>
      <w:proofErr w:type="gramEnd"/>
      <w:r w:rsidRPr="72C572E9" w:rsidR="60EFE39C">
        <w:rPr>
          <w:b w:val="0"/>
          <w:bCs w:val="0"/>
          <w:sz w:val="24"/>
          <w:szCs w:val="24"/>
        </w:rPr>
        <w:t>2011). Piaget. Learning and teaching</w:t>
      </w:r>
    </w:p>
    <w:p w:rsidR="60EFE39C" w:rsidP="72C572E9" w:rsidRDefault="60EFE39C" w14:paraId="093D8C11" w14:textId="68C7A246">
      <w:pPr>
        <w:pStyle w:val="Normal"/>
        <w:rPr>
          <w:b w:val="0"/>
          <w:bCs w:val="0"/>
          <w:sz w:val="24"/>
          <w:szCs w:val="24"/>
        </w:rPr>
      </w:pPr>
      <w:r w:rsidRPr="72C572E9" w:rsidR="60EFE39C">
        <w:rPr>
          <w:b w:val="0"/>
          <w:bCs w:val="0"/>
          <w:sz w:val="24"/>
          <w:szCs w:val="24"/>
        </w:rPr>
        <w:t xml:space="preserve">       -writes to the </w:t>
      </w:r>
      <w:r w:rsidRPr="72C572E9" w:rsidR="2A4C4D9A">
        <w:rPr>
          <w:b w:val="0"/>
          <w:bCs w:val="0"/>
          <w:sz w:val="24"/>
          <w:szCs w:val="24"/>
        </w:rPr>
        <w:t>public</w:t>
      </w:r>
      <w:r w:rsidRPr="72C572E9" w:rsidR="60EFE39C">
        <w:rPr>
          <w:b w:val="0"/>
          <w:bCs w:val="0"/>
          <w:sz w:val="24"/>
          <w:szCs w:val="24"/>
        </w:rPr>
        <w:t xml:space="preserve">, but </w:t>
      </w:r>
      <w:r w:rsidRPr="72C572E9" w:rsidR="0B405784">
        <w:rPr>
          <w:b w:val="0"/>
          <w:bCs w:val="0"/>
          <w:sz w:val="24"/>
          <w:szCs w:val="24"/>
        </w:rPr>
        <w:t>mostly</w:t>
      </w:r>
      <w:r w:rsidRPr="72C572E9" w:rsidR="60EFE39C">
        <w:rPr>
          <w:b w:val="0"/>
          <w:bCs w:val="0"/>
          <w:sz w:val="24"/>
          <w:szCs w:val="24"/>
        </w:rPr>
        <w:t xml:space="preserve"> to researchers in this online article. He </w:t>
      </w:r>
      <w:r w:rsidRPr="72C572E9" w:rsidR="4DC3387B">
        <w:rPr>
          <w:b w:val="0"/>
          <w:bCs w:val="0"/>
          <w:sz w:val="24"/>
          <w:szCs w:val="24"/>
        </w:rPr>
        <w:t>provides</w:t>
      </w:r>
      <w:r w:rsidRPr="72C572E9" w:rsidR="1D5207F3">
        <w:rPr>
          <w:b w:val="0"/>
          <w:bCs w:val="0"/>
          <w:sz w:val="24"/>
          <w:szCs w:val="24"/>
        </w:rPr>
        <w:t xml:space="preserve"> a</w:t>
      </w:r>
      <w:r w:rsidRPr="72C572E9" w:rsidR="15850201">
        <w:rPr>
          <w:b w:val="0"/>
          <w:bCs w:val="0"/>
          <w:sz w:val="24"/>
          <w:szCs w:val="24"/>
        </w:rPr>
        <w:t xml:space="preserve"> </w:t>
      </w:r>
      <w:r w:rsidRPr="72C572E9" w:rsidR="15850201">
        <w:rPr>
          <w:b w:val="0"/>
          <w:bCs w:val="0"/>
          <w:sz w:val="24"/>
          <w:szCs w:val="24"/>
        </w:rPr>
        <w:t>disclaimer</w:t>
      </w:r>
      <w:r w:rsidRPr="72C572E9" w:rsidR="15850201">
        <w:rPr>
          <w:b w:val="0"/>
          <w:bCs w:val="0"/>
          <w:sz w:val="24"/>
          <w:szCs w:val="24"/>
        </w:rPr>
        <w:t xml:space="preserve"> in the beginning about his disagreements with </w:t>
      </w:r>
      <w:r w:rsidRPr="72C572E9" w:rsidR="7920020C">
        <w:rPr>
          <w:b w:val="0"/>
          <w:bCs w:val="0"/>
          <w:sz w:val="24"/>
          <w:szCs w:val="24"/>
        </w:rPr>
        <w:t>Paget's</w:t>
      </w:r>
      <w:r w:rsidRPr="72C572E9" w:rsidR="7B3E0AFD">
        <w:rPr>
          <w:b w:val="0"/>
          <w:bCs w:val="0"/>
          <w:sz w:val="24"/>
          <w:szCs w:val="24"/>
        </w:rPr>
        <w:t xml:space="preserve"> process of thinking. It is helpful for the </w:t>
      </w:r>
      <w:r w:rsidRPr="72C572E9" w:rsidR="47457C07">
        <w:rPr>
          <w:b w:val="0"/>
          <w:bCs w:val="0"/>
          <w:sz w:val="24"/>
          <w:szCs w:val="24"/>
        </w:rPr>
        <w:t>reader</w:t>
      </w:r>
      <w:r w:rsidRPr="72C572E9" w:rsidR="7B3E0AFD">
        <w:rPr>
          <w:b w:val="0"/>
          <w:bCs w:val="0"/>
          <w:sz w:val="24"/>
          <w:szCs w:val="24"/>
        </w:rPr>
        <w:t xml:space="preserve"> to understand that he </w:t>
      </w:r>
      <w:r w:rsidRPr="72C572E9" w:rsidR="1462BF4C">
        <w:rPr>
          <w:b w:val="0"/>
          <w:bCs w:val="0"/>
          <w:sz w:val="24"/>
          <w:szCs w:val="24"/>
        </w:rPr>
        <w:t>does,</w:t>
      </w:r>
      <w:r w:rsidRPr="72C572E9" w:rsidR="7B3E0AFD">
        <w:rPr>
          <w:b w:val="0"/>
          <w:bCs w:val="0"/>
          <w:sz w:val="24"/>
          <w:szCs w:val="24"/>
        </w:rPr>
        <w:t xml:space="preserve"> </w:t>
      </w:r>
      <w:r w:rsidRPr="72C572E9" w:rsidR="462BEAD5">
        <w:rPr>
          <w:b w:val="0"/>
          <w:bCs w:val="0"/>
          <w:sz w:val="24"/>
          <w:szCs w:val="24"/>
        </w:rPr>
        <w:t>however, regard Piaget’s ideas on assimilation and accommodation and correctly helpful. His background on Piaget’s ch</w:t>
      </w:r>
      <w:r w:rsidRPr="72C572E9" w:rsidR="6A05A6E1">
        <w:rPr>
          <w:b w:val="0"/>
          <w:bCs w:val="0"/>
          <w:sz w:val="24"/>
          <w:szCs w:val="24"/>
        </w:rPr>
        <w:t>ildhood and process of thinking seems to be more judgmental, as he tells of Piaget’s capabilities. The terms defined</w:t>
      </w:r>
      <w:r w:rsidRPr="72C572E9" w:rsidR="6423429F">
        <w:rPr>
          <w:b w:val="0"/>
          <w:bCs w:val="0"/>
          <w:sz w:val="24"/>
          <w:szCs w:val="24"/>
        </w:rPr>
        <w:t xml:space="preserve"> and graphs </w:t>
      </w:r>
      <w:r w:rsidRPr="72C572E9" w:rsidR="6423429F">
        <w:rPr>
          <w:b w:val="0"/>
          <w:bCs w:val="0"/>
          <w:sz w:val="24"/>
          <w:szCs w:val="24"/>
        </w:rPr>
        <w:t>provided</w:t>
      </w:r>
      <w:r w:rsidRPr="72C572E9" w:rsidR="6423429F">
        <w:rPr>
          <w:b w:val="0"/>
          <w:bCs w:val="0"/>
          <w:sz w:val="24"/>
          <w:szCs w:val="24"/>
        </w:rPr>
        <w:t xml:space="preserve"> are of </w:t>
      </w:r>
      <w:r w:rsidRPr="72C572E9" w:rsidR="4DFE0EE6">
        <w:rPr>
          <w:b w:val="0"/>
          <w:bCs w:val="0"/>
          <w:sz w:val="24"/>
          <w:szCs w:val="24"/>
        </w:rPr>
        <w:t>excellent value</w:t>
      </w:r>
      <w:r w:rsidRPr="72C572E9" w:rsidR="6423429F">
        <w:rPr>
          <w:b w:val="0"/>
          <w:bCs w:val="0"/>
          <w:sz w:val="24"/>
          <w:szCs w:val="24"/>
        </w:rPr>
        <w:t xml:space="preserve"> to fully understand the tools that Piaget used in his </w:t>
      </w:r>
      <w:r w:rsidRPr="72C572E9" w:rsidR="039B3B29">
        <w:rPr>
          <w:b w:val="0"/>
          <w:bCs w:val="0"/>
          <w:sz w:val="24"/>
          <w:szCs w:val="24"/>
        </w:rPr>
        <w:t>reflections</w:t>
      </w:r>
      <w:r w:rsidRPr="72C572E9" w:rsidR="6423429F">
        <w:rPr>
          <w:b w:val="0"/>
          <w:bCs w:val="0"/>
          <w:sz w:val="24"/>
          <w:szCs w:val="24"/>
        </w:rPr>
        <w:t>. Stage and C</w:t>
      </w:r>
      <w:r w:rsidRPr="72C572E9" w:rsidR="6F6B095F">
        <w:rPr>
          <w:b w:val="0"/>
          <w:bCs w:val="0"/>
          <w:sz w:val="24"/>
          <w:szCs w:val="24"/>
        </w:rPr>
        <w:t xml:space="preserve">ognitive Development are defined clearly and expressed with helpful detail. Also, </w:t>
      </w:r>
      <w:r w:rsidRPr="72C572E9" w:rsidR="1C533CD6">
        <w:rPr>
          <w:b w:val="0"/>
          <w:bCs w:val="0"/>
          <w:sz w:val="24"/>
          <w:szCs w:val="24"/>
        </w:rPr>
        <w:t>assimilation</w:t>
      </w:r>
      <w:r w:rsidRPr="72C572E9" w:rsidR="6F6B095F">
        <w:rPr>
          <w:b w:val="0"/>
          <w:bCs w:val="0"/>
          <w:sz w:val="24"/>
          <w:szCs w:val="24"/>
        </w:rPr>
        <w:t xml:space="preserve"> and </w:t>
      </w:r>
      <w:r w:rsidRPr="72C572E9" w:rsidR="1302C07D">
        <w:rPr>
          <w:b w:val="0"/>
          <w:bCs w:val="0"/>
          <w:sz w:val="24"/>
          <w:szCs w:val="24"/>
        </w:rPr>
        <w:t>accommodation</w:t>
      </w:r>
      <w:r w:rsidRPr="72C572E9" w:rsidR="75D19FC3">
        <w:rPr>
          <w:b w:val="0"/>
          <w:bCs w:val="0"/>
          <w:sz w:val="24"/>
          <w:szCs w:val="24"/>
        </w:rPr>
        <w:t xml:space="preserve"> are rightly held in high esteem.</w:t>
      </w:r>
    </w:p>
    <w:p w:rsidR="615D6E64" w:rsidP="72C572E9" w:rsidRDefault="615D6E64" w14:paraId="316BD012" w14:textId="11723105">
      <w:pPr>
        <w:pStyle w:val="Normal"/>
        <w:rPr>
          <w:b w:val="0"/>
          <w:bCs w:val="0"/>
          <w:sz w:val="24"/>
          <w:szCs w:val="24"/>
        </w:rPr>
      </w:pPr>
      <w:r w:rsidRPr="72C572E9" w:rsidR="615D6E64">
        <w:rPr>
          <w:b w:val="0"/>
          <w:bCs w:val="0"/>
          <w:sz w:val="24"/>
          <w:szCs w:val="24"/>
        </w:rPr>
        <w:t xml:space="preserve">    Wikipedia.org</w:t>
      </w:r>
    </w:p>
    <w:p w:rsidR="615D6E64" w:rsidP="72C572E9" w:rsidRDefault="615D6E64" w14:paraId="2844F0C4" w14:textId="0144798F">
      <w:pPr>
        <w:pStyle w:val="Normal"/>
        <w:rPr>
          <w:b w:val="0"/>
          <w:bCs w:val="0"/>
          <w:sz w:val="24"/>
          <w:szCs w:val="24"/>
        </w:rPr>
      </w:pPr>
      <w:r w:rsidRPr="72C572E9" w:rsidR="615D6E64">
        <w:rPr>
          <w:b w:val="0"/>
          <w:bCs w:val="0"/>
          <w:sz w:val="24"/>
          <w:szCs w:val="24"/>
        </w:rPr>
        <w:t xml:space="preserve">        -Harry Beilin described Jean Piaget’s </w:t>
      </w:r>
      <w:r w:rsidRPr="72C572E9" w:rsidR="5D4C4178">
        <w:rPr>
          <w:b w:val="0"/>
          <w:bCs w:val="0"/>
          <w:sz w:val="24"/>
          <w:szCs w:val="24"/>
        </w:rPr>
        <w:t>theoretical</w:t>
      </w:r>
      <w:r w:rsidRPr="72C572E9" w:rsidR="615D6E64">
        <w:rPr>
          <w:b w:val="0"/>
          <w:bCs w:val="0"/>
          <w:sz w:val="24"/>
          <w:szCs w:val="24"/>
        </w:rPr>
        <w:t xml:space="preserve"> research program as consisting of four phases</w:t>
      </w:r>
      <w:r w:rsidRPr="72C572E9" w:rsidR="3466E657">
        <w:rPr>
          <w:b w:val="0"/>
          <w:bCs w:val="0"/>
          <w:sz w:val="24"/>
          <w:szCs w:val="24"/>
        </w:rPr>
        <w:t>:</w:t>
      </w:r>
    </w:p>
    <w:p w:rsidR="3466E657" w:rsidP="72C572E9" w:rsidRDefault="3466E657" w14:paraId="72D77CA9" w14:textId="608A7D73">
      <w:pPr>
        <w:pStyle w:val="Normal"/>
        <w:rPr>
          <w:b w:val="0"/>
          <w:bCs w:val="0"/>
          <w:sz w:val="24"/>
          <w:szCs w:val="24"/>
        </w:rPr>
      </w:pPr>
      <w:r w:rsidRPr="72C572E9" w:rsidR="3466E657">
        <w:rPr>
          <w:b w:val="0"/>
          <w:bCs w:val="0"/>
          <w:sz w:val="24"/>
          <w:szCs w:val="24"/>
        </w:rPr>
        <w:t xml:space="preserve">              1. the sociological model of development</w:t>
      </w:r>
    </w:p>
    <w:p w:rsidR="3466E657" w:rsidP="72C572E9" w:rsidRDefault="3466E657" w14:paraId="760A4472" w14:textId="4E916BE5">
      <w:pPr>
        <w:pStyle w:val="Normal"/>
        <w:rPr>
          <w:b w:val="0"/>
          <w:bCs w:val="0"/>
          <w:sz w:val="24"/>
          <w:szCs w:val="24"/>
        </w:rPr>
      </w:pPr>
      <w:r w:rsidRPr="72C572E9" w:rsidR="3466E657">
        <w:rPr>
          <w:b w:val="0"/>
          <w:bCs w:val="0"/>
          <w:sz w:val="24"/>
          <w:szCs w:val="24"/>
        </w:rPr>
        <w:t xml:space="preserve">              2. the biological model of intellectual development</w:t>
      </w:r>
    </w:p>
    <w:p w:rsidR="3466E657" w:rsidP="72C572E9" w:rsidRDefault="3466E657" w14:paraId="3469DCF0" w14:textId="708C5F08">
      <w:pPr>
        <w:pStyle w:val="Normal"/>
        <w:rPr>
          <w:b w:val="0"/>
          <w:bCs w:val="0"/>
          <w:sz w:val="24"/>
          <w:szCs w:val="24"/>
        </w:rPr>
      </w:pPr>
      <w:r w:rsidRPr="72C572E9" w:rsidR="3466E657">
        <w:rPr>
          <w:b w:val="0"/>
          <w:bCs w:val="0"/>
          <w:sz w:val="24"/>
          <w:szCs w:val="24"/>
        </w:rPr>
        <w:t xml:space="preserve">              3. the </w:t>
      </w:r>
      <w:r w:rsidRPr="72C572E9" w:rsidR="22D95DE0">
        <w:rPr>
          <w:b w:val="0"/>
          <w:bCs w:val="0"/>
          <w:sz w:val="24"/>
          <w:szCs w:val="24"/>
        </w:rPr>
        <w:t>elaboration</w:t>
      </w:r>
      <w:r w:rsidRPr="72C572E9" w:rsidR="3466E657">
        <w:rPr>
          <w:b w:val="0"/>
          <w:bCs w:val="0"/>
          <w:sz w:val="24"/>
          <w:szCs w:val="24"/>
        </w:rPr>
        <w:t xml:space="preserve"> of the logical model of intellectual development</w:t>
      </w:r>
    </w:p>
    <w:p w:rsidR="3466E657" w:rsidP="72C572E9" w:rsidRDefault="3466E657" w14:paraId="5A2A8E22" w14:textId="3E30C8A3">
      <w:pPr>
        <w:pStyle w:val="Normal"/>
        <w:rPr>
          <w:b w:val="0"/>
          <w:bCs w:val="0"/>
          <w:sz w:val="24"/>
          <w:szCs w:val="24"/>
        </w:rPr>
      </w:pPr>
      <w:r w:rsidRPr="72C572E9" w:rsidR="3466E657">
        <w:rPr>
          <w:b w:val="0"/>
          <w:bCs w:val="0"/>
          <w:sz w:val="24"/>
          <w:szCs w:val="24"/>
        </w:rPr>
        <w:t xml:space="preserve">              4. the study of figurative thought</w:t>
      </w:r>
    </w:p>
    <w:p w:rsidR="3466E657" w:rsidP="72C572E9" w:rsidRDefault="3466E657" w14:paraId="65BA4441" w14:textId="73669A9E">
      <w:pPr>
        <w:pStyle w:val="Normal"/>
        <w:rPr>
          <w:b w:val="0"/>
          <w:bCs w:val="0"/>
          <w:sz w:val="24"/>
          <w:szCs w:val="24"/>
        </w:rPr>
      </w:pPr>
      <w:r w:rsidRPr="72C572E9" w:rsidR="3466E657">
        <w:rPr>
          <w:b w:val="0"/>
          <w:bCs w:val="0"/>
          <w:sz w:val="24"/>
          <w:szCs w:val="24"/>
        </w:rPr>
        <w:t xml:space="preserve">The resulting theoretical </w:t>
      </w:r>
      <w:r w:rsidRPr="72C572E9" w:rsidR="239F4891">
        <w:rPr>
          <w:b w:val="0"/>
          <w:bCs w:val="0"/>
          <w:sz w:val="24"/>
          <w:szCs w:val="24"/>
        </w:rPr>
        <w:t>framework</w:t>
      </w:r>
      <w:r w:rsidRPr="72C572E9" w:rsidR="3466E657">
        <w:rPr>
          <w:b w:val="0"/>
          <w:bCs w:val="0"/>
          <w:sz w:val="24"/>
          <w:szCs w:val="24"/>
        </w:rPr>
        <w:t xml:space="preserve"> are sufficiently different from each other that they have been characterized as </w:t>
      </w:r>
      <w:r w:rsidRPr="72C572E9" w:rsidR="3466E657">
        <w:rPr>
          <w:b w:val="0"/>
          <w:bCs w:val="0"/>
          <w:sz w:val="24"/>
          <w:szCs w:val="24"/>
        </w:rPr>
        <w:t>representing</w:t>
      </w:r>
      <w:r w:rsidRPr="72C572E9" w:rsidR="3466E657">
        <w:rPr>
          <w:b w:val="0"/>
          <w:bCs w:val="0"/>
          <w:sz w:val="24"/>
          <w:szCs w:val="24"/>
        </w:rPr>
        <w:t xml:space="preserve"> different </w:t>
      </w:r>
      <w:r w:rsidRPr="72C572E9" w:rsidR="1D4C1DF9">
        <w:rPr>
          <w:b w:val="0"/>
          <w:bCs w:val="0"/>
          <w:sz w:val="24"/>
          <w:szCs w:val="24"/>
        </w:rPr>
        <w:t>‘</w:t>
      </w:r>
      <w:r w:rsidRPr="72C572E9" w:rsidR="3876AA0D">
        <w:rPr>
          <w:b w:val="0"/>
          <w:bCs w:val="0"/>
          <w:sz w:val="24"/>
          <w:szCs w:val="24"/>
        </w:rPr>
        <w:t>Piaget's</w:t>
      </w:r>
      <w:r w:rsidRPr="72C572E9" w:rsidR="1D4C1DF9">
        <w:rPr>
          <w:b w:val="0"/>
          <w:bCs w:val="0"/>
          <w:sz w:val="24"/>
          <w:szCs w:val="24"/>
        </w:rPr>
        <w:t>’.</w:t>
      </w:r>
      <w:r w:rsidRPr="72C572E9" w:rsidR="1D4C1DF9">
        <w:rPr>
          <w:b w:val="0"/>
          <w:bCs w:val="0"/>
          <w:sz w:val="24"/>
          <w:szCs w:val="24"/>
        </w:rPr>
        <w:t xml:space="preserve"> More recently, Jeremy Burman responded to Beilin and called for the addition of a phase before his turn</w:t>
      </w:r>
      <w:r w:rsidRPr="72C572E9" w:rsidR="0B8F87BB">
        <w:rPr>
          <w:b w:val="0"/>
          <w:bCs w:val="0"/>
          <w:sz w:val="24"/>
          <w:szCs w:val="24"/>
        </w:rPr>
        <w:t xml:space="preserve"> to psychology.</w:t>
      </w:r>
    </w:p>
    <w:p w:rsidR="2EFA7B1D" w:rsidP="72C572E9" w:rsidRDefault="2EFA7B1D" w14:paraId="0106B24F" w14:textId="7CCF740E">
      <w:pPr>
        <w:pStyle w:val="Normal"/>
        <w:rPr>
          <w:b w:val="0"/>
          <w:bCs w:val="0"/>
          <w:sz w:val="24"/>
          <w:szCs w:val="24"/>
        </w:rPr>
      </w:pPr>
      <w:r w:rsidRPr="72C572E9" w:rsidR="2EFA7B1D">
        <w:rPr>
          <w:b w:val="0"/>
          <w:bCs w:val="0"/>
          <w:sz w:val="24"/>
          <w:szCs w:val="24"/>
        </w:rPr>
        <w:t xml:space="preserve">       - Piaget believed that the process of thinking and intellectual development could be regarded as an extension of the biological process of </w:t>
      </w:r>
      <w:r w:rsidRPr="72C572E9" w:rsidR="79E85AF4">
        <w:rPr>
          <w:b w:val="0"/>
          <w:bCs w:val="0"/>
          <w:sz w:val="24"/>
          <w:szCs w:val="24"/>
        </w:rPr>
        <w:t xml:space="preserve">the adaptation of the species, which has </w:t>
      </w:r>
      <w:r w:rsidRPr="72C572E9" w:rsidR="6E1CD172">
        <w:rPr>
          <w:b w:val="0"/>
          <w:bCs w:val="0"/>
          <w:sz w:val="24"/>
          <w:szCs w:val="24"/>
        </w:rPr>
        <w:t>also two</w:t>
      </w:r>
      <w:r w:rsidRPr="72C572E9" w:rsidR="79E85AF4">
        <w:rPr>
          <w:b w:val="0"/>
          <w:bCs w:val="0"/>
          <w:sz w:val="24"/>
          <w:szCs w:val="24"/>
        </w:rPr>
        <w:t xml:space="preserve"> on-going processes. Is assimilat</w:t>
      </w:r>
      <w:r w:rsidRPr="72C572E9" w:rsidR="44677222">
        <w:rPr>
          <w:b w:val="0"/>
          <w:bCs w:val="0"/>
          <w:sz w:val="24"/>
          <w:szCs w:val="24"/>
        </w:rPr>
        <w:t xml:space="preserve">ion when a child responds to a new </w:t>
      </w:r>
      <w:r w:rsidRPr="72C572E9" w:rsidR="65C675BA">
        <w:rPr>
          <w:b w:val="0"/>
          <w:bCs w:val="0"/>
          <w:sz w:val="24"/>
          <w:szCs w:val="24"/>
        </w:rPr>
        <w:t>event in</w:t>
      </w:r>
      <w:r w:rsidRPr="72C572E9" w:rsidR="44677222">
        <w:rPr>
          <w:b w:val="0"/>
          <w:bCs w:val="0"/>
          <w:sz w:val="24"/>
          <w:szCs w:val="24"/>
        </w:rPr>
        <w:t xml:space="preserve"> a way that is consistent with an existing schema. </w:t>
      </w:r>
      <w:r w:rsidRPr="72C572E9" w:rsidR="649D4B1F">
        <w:rPr>
          <w:b w:val="0"/>
          <w:bCs w:val="0"/>
          <w:sz w:val="24"/>
          <w:szCs w:val="24"/>
        </w:rPr>
        <w:t>Accommodation</w:t>
      </w:r>
      <w:r w:rsidRPr="72C572E9" w:rsidR="44677222">
        <w:rPr>
          <w:b w:val="0"/>
          <w:bCs w:val="0"/>
          <w:sz w:val="24"/>
          <w:szCs w:val="24"/>
        </w:rPr>
        <w:t xml:space="preserve"> when a child either </w:t>
      </w:r>
      <w:r w:rsidRPr="72C572E9" w:rsidR="44677222">
        <w:rPr>
          <w:b w:val="0"/>
          <w:bCs w:val="0"/>
          <w:sz w:val="24"/>
          <w:szCs w:val="24"/>
        </w:rPr>
        <w:t>modifies</w:t>
      </w:r>
      <w:r w:rsidRPr="72C572E9" w:rsidR="3EF3D68A">
        <w:rPr>
          <w:b w:val="0"/>
          <w:bCs w:val="0"/>
          <w:sz w:val="24"/>
          <w:szCs w:val="24"/>
        </w:rPr>
        <w:t xml:space="preserve"> and existing schema or forms an entirely new schema to deal with a new object or event.</w:t>
      </w:r>
    </w:p>
    <w:p w:rsidR="6AE92AB1" w:rsidP="72C572E9" w:rsidRDefault="6AE92AB1" w14:paraId="7523B013" w14:textId="5F8AF191">
      <w:pPr>
        <w:pStyle w:val="Normal"/>
        <w:rPr>
          <w:b w:val="0"/>
          <w:bCs w:val="0"/>
          <w:sz w:val="24"/>
          <w:szCs w:val="24"/>
        </w:rPr>
      </w:pPr>
      <w:r w:rsidRPr="72C572E9" w:rsidR="6AE92AB1">
        <w:rPr>
          <w:b w:val="0"/>
          <w:bCs w:val="0"/>
          <w:sz w:val="24"/>
          <w:szCs w:val="24"/>
        </w:rPr>
        <w:t xml:space="preserve">        - he argued infants engaging in an act of assimilation when they sucked on everything in their reach. He </w:t>
      </w:r>
      <w:r w:rsidRPr="72C572E9" w:rsidR="298E0FE3">
        <w:rPr>
          <w:b w:val="0"/>
          <w:bCs w:val="0"/>
          <w:sz w:val="24"/>
          <w:szCs w:val="24"/>
        </w:rPr>
        <w:t>claimed infants transform all objects into an object to be sucked. Children were assimilating the objects conf</w:t>
      </w:r>
      <w:r w:rsidRPr="72C572E9" w:rsidR="08E0827C">
        <w:rPr>
          <w:b w:val="0"/>
          <w:bCs w:val="0"/>
          <w:sz w:val="24"/>
          <w:szCs w:val="24"/>
        </w:rPr>
        <w:t>orm to their own mental structure.</w:t>
      </w:r>
    </w:p>
    <w:p w:rsidR="08E0827C" w:rsidP="72C572E9" w:rsidRDefault="08E0827C" w14:paraId="339ED44E" w14:textId="2535E244">
      <w:pPr>
        <w:pStyle w:val="Normal"/>
        <w:rPr>
          <w:b w:val="0"/>
          <w:bCs w:val="0"/>
          <w:sz w:val="24"/>
          <w:szCs w:val="24"/>
        </w:rPr>
      </w:pPr>
      <w:r w:rsidRPr="72C572E9" w:rsidR="08E0827C">
        <w:rPr>
          <w:b w:val="0"/>
          <w:bCs w:val="0"/>
          <w:sz w:val="24"/>
          <w:szCs w:val="24"/>
        </w:rPr>
        <w:t xml:space="preserve">        - Piaget </w:t>
      </w:r>
      <w:r w:rsidRPr="72C572E9" w:rsidR="08E0827C">
        <w:rPr>
          <w:b w:val="0"/>
          <w:bCs w:val="0"/>
          <w:sz w:val="24"/>
          <w:szCs w:val="24"/>
        </w:rPr>
        <w:t>observed</w:t>
      </w:r>
      <w:r w:rsidRPr="72C572E9" w:rsidR="08E0827C">
        <w:rPr>
          <w:b w:val="0"/>
          <w:bCs w:val="0"/>
          <w:sz w:val="24"/>
          <w:szCs w:val="24"/>
        </w:rPr>
        <w:t xml:space="preserve"> in his children not only that they </w:t>
      </w:r>
      <w:r w:rsidRPr="72C572E9" w:rsidR="6CE2387F">
        <w:rPr>
          <w:b w:val="0"/>
          <w:bCs w:val="0"/>
          <w:sz w:val="24"/>
          <w:szCs w:val="24"/>
        </w:rPr>
        <w:t>are assimilating</w:t>
      </w:r>
      <w:r w:rsidRPr="72C572E9" w:rsidR="08E0827C">
        <w:rPr>
          <w:b w:val="0"/>
          <w:bCs w:val="0"/>
          <w:sz w:val="24"/>
          <w:szCs w:val="24"/>
        </w:rPr>
        <w:t xml:space="preserve"> objects to meet their </w:t>
      </w:r>
      <w:r w:rsidRPr="72C572E9" w:rsidR="09D37D48">
        <w:rPr>
          <w:b w:val="0"/>
          <w:bCs w:val="0"/>
          <w:sz w:val="24"/>
          <w:szCs w:val="24"/>
        </w:rPr>
        <w:t xml:space="preserve">needs but also </w:t>
      </w:r>
      <w:r w:rsidRPr="72C572E9" w:rsidR="09D37D48">
        <w:rPr>
          <w:b w:val="0"/>
          <w:bCs w:val="0"/>
          <w:sz w:val="24"/>
          <w:szCs w:val="24"/>
        </w:rPr>
        <w:t>modifying</w:t>
      </w:r>
      <w:r w:rsidRPr="72C572E9" w:rsidR="09D37D48">
        <w:rPr>
          <w:b w:val="0"/>
          <w:bCs w:val="0"/>
          <w:sz w:val="24"/>
          <w:szCs w:val="24"/>
        </w:rPr>
        <w:t xml:space="preserve"> some of their mental structure to meet the demands of the </w:t>
      </w:r>
      <w:r w:rsidRPr="72C572E9" w:rsidR="0329DB30">
        <w:rPr>
          <w:b w:val="0"/>
          <w:bCs w:val="0"/>
          <w:sz w:val="24"/>
          <w:szCs w:val="24"/>
        </w:rPr>
        <w:t>environment</w:t>
      </w:r>
      <w:r w:rsidRPr="72C572E9" w:rsidR="09D37D48">
        <w:rPr>
          <w:b w:val="0"/>
          <w:bCs w:val="0"/>
          <w:sz w:val="24"/>
          <w:szCs w:val="24"/>
        </w:rPr>
        <w:t>.</w:t>
      </w:r>
    </w:p>
    <w:p w:rsidR="74A8A5E7" w:rsidP="72C572E9" w:rsidRDefault="74A8A5E7" w14:paraId="67E1ACDF" w14:textId="65F5EBF3">
      <w:pPr>
        <w:pStyle w:val="Normal"/>
        <w:rPr>
          <w:b w:val="0"/>
          <w:bCs w:val="0"/>
          <w:sz w:val="24"/>
          <w:szCs w:val="24"/>
        </w:rPr>
      </w:pPr>
      <w:r w:rsidRPr="72C572E9" w:rsidR="74A8A5E7">
        <w:rPr>
          <w:b w:val="0"/>
          <w:bCs w:val="0"/>
          <w:sz w:val="24"/>
          <w:szCs w:val="24"/>
        </w:rPr>
        <w:t xml:space="preserve">        - in a </w:t>
      </w:r>
      <w:r w:rsidRPr="72C572E9" w:rsidR="17C91CA6">
        <w:rPr>
          <w:b w:val="0"/>
          <w:bCs w:val="0"/>
          <w:sz w:val="24"/>
          <w:szCs w:val="24"/>
        </w:rPr>
        <w:t>neuralgically</w:t>
      </w:r>
      <w:r w:rsidRPr="72C572E9" w:rsidR="74A8A5E7">
        <w:rPr>
          <w:b w:val="0"/>
          <w:bCs w:val="0"/>
          <w:sz w:val="24"/>
          <w:szCs w:val="24"/>
        </w:rPr>
        <w:t xml:space="preserve"> sense, the brain or mind is constantly working to build and rebuild as it takes in, </w:t>
      </w:r>
      <w:r w:rsidRPr="72C572E9" w:rsidR="309FB26A">
        <w:rPr>
          <w:b w:val="0"/>
          <w:bCs w:val="0"/>
          <w:sz w:val="24"/>
          <w:szCs w:val="24"/>
        </w:rPr>
        <w:t>adapts,</w:t>
      </w:r>
      <w:r w:rsidRPr="72C572E9" w:rsidR="74A8A5E7">
        <w:rPr>
          <w:b w:val="0"/>
          <w:bCs w:val="0"/>
          <w:sz w:val="24"/>
          <w:szCs w:val="24"/>
        </w:rPr>
        <w:t xml:space="preserve"> or </w:t>
      </w:r>
      <w:r w:rsidRPr="72C572E9" w:rsidR="74A8A5E7">
        <w:rPr>
          <w:b w:val="0"/>
          <w:bCs w:val="0"/>
          <w:sz w:val="24"/>
          <w:szCs w:val="24"/>
        </w:rPr>
        <w:t>modifies</w:t>
      </w:r>
      <w:r w:rsidRPr="72C572E9" w:rsidR="121BCB90">
        <w:rPr>
          <w:b w:val="0"/>
          <w:bCs w:val="0"/>
          <w:sz w:val="24"/>
          <w:szCs w:val="24"/>
        </w:rPr>
        <w:t xml:space="preserve"> </w:t>
      </w:r>
      <w:r w:rsidRPr="72C572E9" w:rsidR="41946FD4">
        <w:rPr>
          <w:b w:val="0"/>
          <w:bCs w:val="0"/>
          <w:sz w:val="24"/>
          <w:szCs w:val="24"/>
        </w:rPr>
        <w:t>added information</w:t>
      </w:r>
      <w:r w:rsidRPr="72C572E9" w:rsidR="121BCB90">
        <w:rPr>
          <w:b w:val="0"/>
          <w:bCs w:val="0"/>
          <w:sz w:val="24"/>
          <w:szCs w:val="24"/>
        </w:rPr>
        <w:t>, and enhances understanding</w:t>
      </w:r>
      <w:r w:rsidRPr="72C572E9" w:rsidR="05920B04">
        <w:rPr>
          <w:b w:val="0"/>
          <w:bCs w:val="0"/>
          <w:sz w:val="24"/>
          <w:szCs w:val="24"/>
        </w:rPr>
        <w:t>.</w:t>
      </w:r>
    </w:p>
    <w:p w:rsidR="2FF507CE" w:rsidP="72C572E9" w:rsidRDefault="2FF507CE" w14:paraId="202DFB53" w14:textId="6D1A491D">
      <w:pPr>
        <w:pStyle w:val="Normal"/>
        <w:rPr>
          <w:rFonts w:ascii="Source Serif Pro" w:hAnsi="Source Serif Pro" w:eastAsia="Source Serif Pro" w:cs="Source Serif Pro"/>
          <w:b w:val="0"/>
          <w:bCs w:val="0"/>
          <w:i w:val="0"/>
          <w:iCs w:val="0"/>
          <w:caps w:val="0"/>
          <w:smallCaps w:val="0"/>
          <w:noProof w:val="0"/>
          <w:color w:val="435059"/>
          <w:sz w:val="24"/>
          <w:szCs w:val="24"/>
          <w:lang w:val="en-GB"/>
        </w:rPr>
      </w:pPr>
      <w:r w:rsidRPr="72C572E9" w:rsidR="05920B04">
        <w:rPr>
          <w:b w:val="0"/>
          <w:bCs w:val="0"/>
          <w:sz w:val="24"/>
          <w:szCs w:val="24"/>
        </w:rPr>
        <w:t xml:space="preserve">     </w:t>
      </w:r>
      <w:r w:rsidRPr="72C572E9" w:rsidR="59D97EC4">
        <w:rPr>
          <w:rFonts w:ascii="Source Serif Pro" w:hAnsi="Source Serif Pro" w:eastAsia="Source Serif Pro" w:cs="Source Serif Pro"/>
          <w:b w:val="0"/>
          <w:bCs w:val="0"/>
          <w:i w:val="0"/>
          <w:iCs w:val="0"/>
          <w:caps w:val="0"/>
          <w:smallCaps w:val="0"/>
          <w:noProof w:val="0"/>
          <w:color w:val="435059"/>
          <w:sz w:val="24"/>
          <w:szCs w:val="24"/>
          <w:lang w:val="en-GB"/>
        </w:rPr>
        <w:t xml:space="preserve">Bandura A. (1977). Self-efficacy: toward a unifying theory of </w:t>
      </w:r>
      <w:r w:rsidRPr="72C572E9" w:rsidR="1B9A1E6B">
        <w:rPr>
          <w:rFonts w:ascii="Source Serif Pro" w:hAnsi="Source Serif Pro" w:eastAsia="Source Serif Pro" w:cs="Source Serif Pro"/>
          <w:b w:val="0"/>
          <w:bCs w:val="0"/>
          <w:i w:val="0"/>
          <w:iCs w:val="0"/>
          <w:caps w:val="0"/>
          <w:smallCaps w:val="0"/>
          <w:noProof w:val="0"/>
          <w:color w:val="435059"/>
          <w:sz w:val="24"/>
          <w:szCs w:val="24"/>
          <w:lang w:val="en-GB"/>
        </w:rPr>
        <w:t>behavioural</w:t>
      </w:r>
      <w:r w:rsidRPr="72C572E9" w:rsidR="59D97EC4">
        <w:rPr>
          <w:rFonts w:ascii="Source Serif Pro" w:hAnsi="Source Serif Pro" w:eastAsia="Source Serif Pro" w:cs="Source Serif Pro"/>
          <w:b w:val="0"/>
          <w:bCs w:val="0"/>
          <w:i w:val="0"/>
          <w:iCs w:val="0"/>
          <w:caps w:val="0"/>
          <w:smallCaps w:val="0"/>
          <w:noProof w:val="0"/>
          <w:color w:val="435059"/>
          <w:sz w:val="24"/>
          <w:szCs w:val="24"/>
          <w:lang w:val="en-GB"/>
        </w:rPr>
        <w:t xml:space="preserve"> change. Psychological Review, 84, 191-215.</w:t>
      </w:r>
    </w:p>
    <w:p w:rsidR="2FF507CE" w:rsidP="72C572E9" w:rsidRDefault="2FF507CE" w14:paraId="5F27E9B6" w14:textId="622D997B">
      <w:pPr>
        <w:pStyle w:val="Normal"/>
        <w:rPr>
          <w:rFonts w:ascii="Source Serif Pro" w:hAnsi="Source Serif Pro" w:eastAsia="Source Serif Pro" w:cs="Source Serif Pro"/>
          <w:b w:val="0"/>
          <w:bCs w:val="0"/>
          <w:i w:val="0"/>
          <w:iCs w:val="0"/>
          <w:caps w:val="0"/>
          <w:smallCaps w:val="0"/>
          <w:noProof w:val="0"/>
          <w:color w:val="435059"/>
          <w:sz w:val="24"/>
          <w:szCs w:val="24"/>
          <w:lang w:val="en-GB"/>
        </w:rPr>
      </w:pPr>
      <w:r w:rsidRPr="72C572E9" w:rsidR="59D97EC4">
        <w:rPr>
          <w:rFonts w:ascii="Source Serif Pro" w:hAnsi="Source Serif Pro" w:eastAsia="Source Serif Pro" w:cs="Source Serif Pro"/>
          <w:b w:val="0"/>
          <w:bCs w:val="0"/>
          <w:i w:val="0"/>
          <w:iCs w:val="0"/>
          <w:caps w:val="0"/>
          <w:smallCaps w:val="0"/>
          <w:noProof w:val="0"/>
          <w:color w:val="435059"/>
          <w:sz w:val="24"/>
          <w:szCs w:val="24"/>
          <w:lang w:val="en-GB"/>
        </w:rPr>
        <w:t xml:space="preserve">         Bandura is the first one to bring about concept of self-efficacy. This article presents the concept, four characteristics, and origins of self-efficacy. This article agrees on measuring self-efficacy in Likert scale. Bandura sets example for following research on self-</w:t>
      </w:r>
      <w:r w:rsidRPr="72C572E9" w:rsidR="61A7654B">
        <w:rPr>
          <w:rFonts w:ascii="Source Serif Pro" w:hAnsi="Source Serif Pro" w:eastAsia="Source Serif Pro" w:cs="Source Serif Pro"/>
          <w:b w:val="0"/>
          <w:bCs w:val="0"/>
          <w:i w:val="0"/>
          <w:iCs w:val="0"/>
          <w:caps w:val="0"/>
          <w:smallCaps w:val="0"/>
          <w:noProof w:val="0"/>
          <w:color w:val="435059"/>
          <w:sz w:val="24"/>
          <w:szCs w:val="24"/>
          <w:lang w:val="en-GB"/>
        </w:rPr>
        <w:t>efficacy but</w:t>
      </w:r>
      <w:r w:rsidRPr="72C572E9" w:rsidR="59D97EC4">
        <w:rPr>
          <w:rFonts w:ascii="Source Serif Pro" w:hAnsi="Source Serif Pro" w:eastAsia="Source Serif Pro" w:cs="Source Serif Pro"/>
          <w:b w:val="0"/>
          <w:bCs w:val="0"/>
          <w:i w:val="0"/>
          <w:iCs w:val="0"/>
          <w:caps w:val="0"/>
          <w:smallCaps w:val="0"/>
          <w:noProof w:val="0"/>
          <w:color w:val="435059"/>
          <w:sz w:val="24"/>
          <w:szCs w:val="24"/>
          <w:lang w:val="en-GB"/>
        </w:rPr>
        <w:t xml:space="preserve"> shows limitations in defining it and scaling it.</w:t>
      </w:r>
    </w:p>
    <w:p w:rsidR="4E3442C0" w:rsidP="72C572E9" w:rsidRDefault="4E3442C0" w14:paraId="0146B9EA" w14:textId="761E4BC4">
      <w:pPr>
        <w:rPr>
          <w:rFonts w:ascii="Source Serif Pro" w:hAnsi="Source Serif Pro" w:eastAsia="Source Serif Pro" w:cs="Source Serif Pro"/>
          <w:b w:val="0"/>
          <w:bCs w:val="0"/>
          <w:i w:val="0"/>
          <w:iCs w:val="0"/>
          <w:caps w:val="0"/>
          <w:smallCaps w:val="0"/>
          <w:noProof w:val="0"/>
          <w:color w:val="666666"/>
          <w:sz w:val="24"/>
          <w:szCs w:val="24"/>
          <w:lang w:val="en-GB"/>
        </w:rPr>
      </w:pPr>
      <w:r w:rsidRPr="72C572E9" w:rsidR="4E3442C0">
        <w:rPr>
          <w:rFonts w:ascii="Source Serif Pro" w:hAnsi="Source Serif Pro" w:eastAsia="Source Serif Pro" w:cs="Source Serif Pro"/>
          <w:b w:val="0"/>
          <w:bCs w:val="0"/>
          <w:i w:val="0"/>
          <w:iCs w:val="0"/>
          <w:caps w:val="0"/>
          <w:smallCaps w:val="0"/>
          <w:noProof w:val="0"/>
          <w:color w:val="666666"/>
          <w:sz w:val="24"/>
          <w:szCs w:val="24"/>
          <w:lang w:val="en-GB"/>
        </w:rPr>
        <w:t>-</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In Bandura's view, "most of the </w:t>
      </w:r>
      <w:r w:rsidRPr="72C572E9" w:rsidR="257484F2">
        <w:rPr>
          <w:rFonts w:ascii="Source Serif Pro" w:hAnsi="Source Serif Pro" w:eastAsia="Source Serif Pro" w:cs="Source Serif Pro"/>
          <w:b w:val="0"/>
          <w:bCs w:val="0"/>
          <w:i w:val="0"/>
          <w:iCs w:val="0"/>
          <w:caps w:val="0"/>
          <w:smallCaps w:val="0"/>
          <w:noProof w:val="0"/>
          <w:color w:val="666666"/>
          <w:sz w:val="24"/>
          <w:szCs w:val="24"/>
          <w:lang w:val="en-GB"/>
        </w:rPr>
        <w:t>behaviours</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that people display are learned, either deliberately or inadvertently, through the influence of example." The reasons for this are that dangerous mistakes can be avoided by </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observing</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competent models who </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demonstrate</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proper modes of response, that complex </w:t>
      </w:r>
      <w:r w:rsidRPr="72C572E9" w:rsidR="2480DFF6">
        <w:rPr>
          <w:rFonts w:ascii="Source Serif Pro" w:hAnsi="Source Serif Pro" w:eastAsia="Source Serif Pro" w:cs="Source Serif Pro"/>
          <w:b w:val="0"/>
          <w:bCs w:val="0"/>
          <w:i w:val="0"/>
          <w:iCs w:val="0"/>
          <w:caps w:val="0"/>
          <w:smallCaps w:val="0"/>
          <w:noProof w:val="0"/>
          <w:color w:val="666666"/>
          <w:sz w:val="24"/>
          <w:szCs w:val="24"/>
          <w:lang w:val="en-GB"/>
        </w:rPr>
        <w:t>behaviours</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such as language can only be learned through example, and that novel response patterns can be acquired more efficiently through observational means.</w:t>
      </w:r>
    </w:p>
    <w:p w:rsidR="0196F5E8" w:rsidP="72C572E9" w:rsidRDefault="0196F5E8" w14:paraId="4602F3A9" w14:textId="36D3018A">
      <w:pPr>
        <w:rPr>
          <w:rFonts w:ascii="Source Serif Pro" w:hAnsi="Source Serif Pro" w:eastAsia="Source Serif Pro" w:cs="Source Serif Pro"/>
          <w:b w:val="0"/>
          <w:bCs w:val="0"/>
          <w:i w:val="0"/>
          <w:iCs w:val="0"/>
          <w:caps w:val="0"/>
          <w:smallCaps w:val="0"/>
          <w:noProof w:val="0"/>
          <w:color w:val="666666"/>
          <w:sz w:val="24"/>
          <w:szCs w:val="24"/>
          <w:lang w:val="en-GB"/>
        </w:rPr>
      </w:pPr>
      <w:r w:rsidRPr="72C572E9" w:rsidR="0196F5E8">
        <w:rPr>
          <w:rFonts w:ascii="Source Serif Pro" w:hAnsi="Source Serif Pro" w:eastAsia="Source Serif Pro" w:cs="Source Serif Pro"/>
          <w:b w:val="0"/>
          <w:bCs w:val="0"/>
          <w:i w:val="0"/>
          <w:iCs w:val="0"/>
          <w:caps w:val="0"/>
          <w:smallCaps w:val="0"/>
          <w:noProof w:val="0"/>
          <w:color w:val="666666"/>
          <w:sz w:val="24"/>
          <w:szCs w:val="24"/>
          <w:lang w:val="en-GB"/>
        </w:rPr>
        <w:t>-</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Early social learning and operant conditioning theories of </w:t>
      </w:r>
      <w:r w:rsidRPr="72C572E9" w:rsidR="52C03196">
        <w:rPr>
          <w:rFonts w:ascii="Source Serif Pro" w:hAnsi="Source Serif Pro" w:eastAsia="Source Serif Pro" w:cs="Source Serif Pro"/>
          <w:b w:val="0"/>
          <w:bCs w:val="0"/>
          <w:i w:val="0"/>
          <w:iCs w:val="0"/>
          <w:caps w:val="0"/>
          <w:smallCaps w:val="0"/>
          <w:noProof w:val="0"/>
          <w:color w:val="666666"/>
          <w:sz w:val="24"/>
          <w:szCs w:val="24"/>
          <w:lang w:val="en-GB"/>
        </w:rPr>
        <w:t>modelling</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emphasized the requirement of overt performance of a response matching the </w:t>
      </w:r>
      <w:r w:rsidRPr="72C572E9" w:rsidR="4B8EE6B1">
        <w:rPr>
          <w:rFonts w:ascii="Source Serif Pro" w:hAnsi="Source Serif Pro" w:eastAsia="Source Serif Pro" w:cs="Source Serif Pro"/>
          <w:b w:val="0"/>
          <w:bCs w:val="0"/>
          <w:i w:val="0"/>
          <w:iCs w:val="0"/>
          <w:caps w:val="0"/>
          <w:smallCaps w:val="0"/>
          <w:noProof w:val="0"/>
          <w:color w:val="666666"/>
          <w:sz w:val="24"/>
          <w:szCs w:val="24"/>
          <w:lang w:val="en-GB"/>
        </w:rPr>
        <w:t>modelled</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stimulus cue, followed by the positive reinforcement of the imitative </w:t>
      </w:r>
      <w:r w:rsidRPr="72C572E9" w:rsidR="42221FD5">
        <w:rPr>
          <w:rFonts w:ascii="Source Serif Pro" w:hAnsi="Source Serif Pro" w:eastAsia="Source Serif Pro" w:cs="Source Serif Pro"/>
          <w:b w:val="0"/>
          <w:bCs w:val="0"/>
          <w:i w:val="0"/>
          <w:iCs w:val="0"/>
          <w:caps w:val="0"/>
          <w:smallCaps w:val="0"/>
          <w:noProof w:val="0"/>
          <w:color w:val="666666"/>
          <w:sz w:val="24"/>
          <w:szCs w:val="24"/>
          <w:lang w:val="en-GB"/>
        </w:rPr>
        <w:t>behaviour</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(Miller and Dollard, 1941; Skinner, 1953). Bandura's approach differs from contemporary analyses in the treatment of response integration, cognitive control, and reinforcement influences. He proposes four subprocesses that govern </w:t>
      </w:r>
      <w:r w:rsidRPr="72C572E9" w:rsidR="1327672C">
        <w:rPr>
          <w:rFonts w:ascii="Source Serif Pro" w:hAnsi="Source Serif Pro" w:eastAsia="Source Serif Pro" w:cs="Source Serif Pro"/>
          <w:b w:val="0"/>
          <w:bCs w:val="0"/>
          <w:i w:val="0"/>
          <w:iCs w:val="0"/>
          <w:caps w:val="0"/>
          <w:smallCaps w:val="0"/>
          <w:noProof w:val="0"/>
          <w:color w:val="666666"/>
          <w:sz w:val="24"/>
          <w:szCs w:val="24"/>
          <w:lang w:val="en-GB"/>
        </w:rPr>
        <w:t>modelling</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A distinction is drawn between acquisition (learning) and actual performance of the </w:t>
      </w:r>
      <w:r w:rsidRPr="72C572E9" w:rsidR="498FA62A">
        <w:rPr>
          <w:rFonts w:ascii="Source Serif Pro" w:hAnsi="Source Serif Pro" w:eastAsia="Source Serif Pro" w:cs="Source Serif Pro"/>
          <w:b w:val="0"/>
          <w:bCs w:val="0"/>
          <w:i w:val="0"/>
          <w:iCs w:val="0"/>
          <w:caps w:val="0"/>
          <w:smallCaps w:val="0"/>
          <w:noProof w:val="0"/>
          <w:color w:val="666666"/>
          <w:sz w:val="24"/>
          <w:szCs w:val="24"/>
          <w:lang w:val="en-GB"/>
        </w:rPr>
        <w:t>behaviour</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An observed response becomes </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acquired</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when stimuli merely elicit mental representations of the </w:t>
      </w:r>
      <w:r w:rsidRPr="72C572E9" w:rsidR="5073EEB4">
        <w:rPr>
          <w:rFonts w:ascii="Source Serif Pro" w:hAnsi="Source Serif Pro" w:eastAsia="Source Serif Pro" w:cs="Source Serif Pro"/>
          <w:b w:val="0"/>
          <w:bCs w:val="0"/>
          <w:i w:val="0"/>
          <w:iCs w:val="0"/>
          <w:caps w:val="0"/>
          <w:smallCaps w:val="0"/>
          <w:noProof w:val="0"/>
          <w:color w:val="666666"/>
          <w:sz w:val="24"/>
          <w:szCs w:val="24"/>
          <w:lang w:val="en-GB"/>
        </w:rPr>
        <w:t>behaviour</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overt performance is primarily </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determined</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by reinforcements experienced by the model and the observer.</w:t>
      </w:r>
    </w:p>
    <w:p w:rsidR="2C81E805" w:rsidP="72C572E9" w:rsidRDefault="2C81E805" w14:paraId="1C4965DD" w14:textId="6AED4823">
      <w:pPr>
        <w:pStyle w:val="Normal"/>
        <w:rPr>
          <w:rFonts w:ascii="Source Serif Pro" w:hAnsi="Source Serif Pro" w:eastAsia="Source Serif Pro" w:cs="Source Serif Pro"/>
          <w:b w:val="0"/>
          <w:bCs w:val="0"/>
          <w:i w:val="0"/>
          <w:iCs w:val="0"/>
          <w:caps w:val="0"/>
          <w:smallCaps w:val="0"/>
          <w:noProof w:val="0"/>
          <w:color w:val="666666"/>
          <w:sz w:val="24"/>
          <w:szCs w:val="24"/>
          <w:lang w:val="en-GB"/>
        </w:rPr>
      </w:pPr>
      <w:r w:rsidRPr="72C572E9" w:rsidR="2C81E805">
        <w:rPr>
          <w:rFonts w:ascii="Source Serif Pro" w:hAnsi="Source Serif Pro" w:eastAsia="Source Serif Pro" w:cs="Source Serif Pro"/>
          <w:b w:val="0"/>
          <w:bCs w:val="0"/>
          <w:i w:val="0"/>
          <w:iCs w:val="0"/>
          <w:caps w:val="0"/>
          <w:smallCaps w:val="0"/>
          <w:noProof w:val="0"/>
          <w:color w:val="666666"/>
          <w:sz w:val="24"/>
          <w:szCs w:val="24"/>
          <w:lang w:val="en-GB"/>
        </w:rPr>
        <w:t>-</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The </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initial</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process is </w:t>
      </w:r>
      <w:r w:rsidRPr="72C572E9" w:rsidR="6DC8401F">
        <w:rPr>
          <w:rFonts w:ascii="Source Serif Pro" w:hAnsi="Source Serif Pro" w:eastAsia="Source Serif Pro" w:cs="Source Serif Pro"/>
          <w:b w:val="0"/>
          <w:bCs w:val="0"/>
          <w:i w:val="0"/>
          <w:iCs w:val="0"/>
          <w:caps w:val="0"/>
          <w:smallCaps w:val="0"/>
          <w:strike w:val="0"/>
          <w:dstrike w:val="0"/>
          <w:noProof w:val="0"/>
          <w:color w:val="666666"/>
          <w:sz w:val="24"/>
          <w:szCs w:val="24"/>
          <w:u w:val="single"/>
          <w:lang w:val="en-GB"/>
        </w:rPr>
        <w:t>attention</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where the observer is exposed to the </w:t>
      </w:r>
      <w:r w:rsidRPr="72C572E9" w:rsidR="2F59DE0C">
        <w:rPr>
          <w:rFonts w:ascii="Source Serif Pro" w:hAnsi="Source Serif Pro" w:eastAsia="Source Serif Pro" w:cs="Source Serif Pro"/>
          <w:b w:val="0"/>
          <w:bCs w:val="0"/>
          <w:i w:val="0"/>
          <w:iCs w:val="0"/>
          <w:caps w:val="0"/>
          <w:smallCaps w:val="0"/>
          <w:noProof w:val="0"/>
          <w:color w:val="666666"/>
          <w:sz w:val="24"/>
          <w:szCs w:val="24"/>
          <w:lang w:val="en-GB"/>
        </w:rPr>
        <w:t>modelling</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stimuli. Acquisition of matching </w:t>
      </w:r>
      <w:r w:rsidRPr="72C572E9" w:rsidR="4D2C785A">
        <w:rPr>
          <w:rFonts w:ascii="Source Serif Pro" w:hAnsi="Source Serif Pro" w:eastAsia="Source Serif Pro" w:cs="Source Serif Pro"/>
          <w:b w:val="0"/>
          <w:bCs w:val="0"/>
          <w:i w:val="0"/>
          <w:iCs w:val="0"/>
          <w:caps w:val="0"/>
          <w:smallCaps w:val="0"/>
          <w:noProof w:val="0"/>
          <w:color w:val="666666"/>
          <w:sz w:val="24"/>
          <w:szCs w:val="24"/>
          <w:lang w:val="en-GB"/>
        </w:rPr>
        <w:t>behaviour</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at the sensory registration level occurs when the observer attends to, recognizes, and differentiates the distinctive features of the model's </w:t>
      </w:r>
      <w:r w:rsidRPr="72C572E9" w:rsidR="2E51F53B">
        <w:rPr>
          <w:rFonts w:ascii="Source Serif Pro" w:hAnsi="Source Serif Pro" w:eastAsia="Source Serif Pro" w:cs="Source Serif Pro"/>
          <w:b w:val="0"/>
          <w:bCs w:val="0"/>
          <w:i w:val="0"/>
          <w:iCs w:val="0"/>
          <w:caps w:val="0"/>
          <w:smallCaps w:val="0"/>
          <w:noProof w:val="0"/>
          <w:color w:val="666666"/>
          <w:sz w:val="24"/>
          <w:szCs w:val="24"/>
          <w:lang w:val="en-GB"/>
        </w:rPr>
        <w:t>behaviour</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Attention is selectively </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determined</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by several sets of factors, including opportunity for encounter with direct or mediated models, the relevance, competence, distinctiveness, power, and attractiveness of these models, and the observer's sensory capacities, arousal level, motivations, and reinforcement history. Bandura feels that televised models are so </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intrinsically</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interesting that they are highly effective in attracting attention.</w:t>
      </w:r>
    </w:p>
    <w:p w:rsidR="6298D581" w:rsidP="72C572E9" w:rsidRDefault="6298D581" w14:paraId="640AE77A" w14:textId="4E72A823">
      <w:pPr>
        <w:pStyle w:val="Normal"/>
        <w:rPr>
          <w:rFonts w:ascii="Source Serif Pro" w:hAnsi="Source Serif Pro" w:eastAsia="Source Serif Pro" w:cs="Source Serif Pro"/>
          <w:b w:val="0"/>
          <w:bCs w:val="0"/>
          <w:i w:val="0"/>
          <w:iCs w:val="0"/>
          <w:caps w:val="0"/>
          <w:smallCaps w:val="0"/>
          <w:noProof w:val="0"/>
          <w:color w:val="666666"/>
          <w:sz w:val="24"/>
          <w:szCs w:val="24"/>
          <w:lang w:val="en-GB"/>
        </w:rPr>
      </w:pPr>
      <w:r w:rsidRPr="72C572E9" w:rsidR="6298D581">
        <w:rPr>
          <w:rFonts w:ascii="Source Serif Pro" w:hAnsi="Source Serif Pro" w:eastAsia="Source Serif Pro" w:cs="Source Serif Pro"/>
          <w:b w:val="0"/>
          <w:bCs w:val="0"/>
          <w:i w:val="0"/>
          <w:iCs w:val="0"/>
          <w:caps w:val="0"/>
          <w:smallCaps w:val="0"/>
          <w:noProof w:val="0"/>
          <w:color w:val="666666"/>
          <w:sz w:val="24"/>
          <w:szCs w:val="24"/>
          <w:lang w:val="en-GB"/>
        </w:rPr>
        <w:t>-</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Most of the mass communication applications of </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vicarious</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social learning theory have concerned the impact of television violence portrayals on anti-social </w:t>
      </w:r>
      <w:r w:rsidRPr="72C572E9" w:rsidR="26385339">
        <w:rPr>
          <w:rFonts w:ascii="Source Serif Pro" w:hAnsi="Source Serif Pro" w:eastAsia="Source Serif Pro" w:cs="Source Serif Pro"/>
          <w:b w:val="0"/>
          <w:bCs w:val="0"/>
          <w:i w:val="0"/>
          <w:iCs w:val="0"/>
          <w:caps w:val="0"/>
          <w:smallCaps w:val="0"/>
          <w:noProof w:val="0"/>
          <w:color w:val="666666"/>
          <w:sz w:val="24"/>
          <w:szCs w:val="24"/>
          <w:lang w:val="en-GB"/>
        </w:rPr>
        <w:t>behaviour</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(see reviews by Bandura, 1973; Liebert, </w:t>
      </w:r>
      <w:r w:rsidRPr="72C572E9" w:rsidR="48EFE101">
        <w:rPr>
          <w:rFonts w:ascii="Source Serif Pro" w:hAnsi="Source Serif Pro" w:eastAsia="Source Serif Pro" w:cs="Source Serif Pro"/>
          <w:b w:val="0"/>
          <w:bCs w:val="0"/>
          <w:i w:val="0"/>
          <w:iCs w:val="0"/>
          <w:caps w:val="0"/>
          <w:smallCaps w:val="0"/>
          <w:noProof w:val="0"/>
          <w:color w:val="666666"/>
          <w:sz w:val="24"/>
          <w:szCs w:val="24"/>
          <w:lang w:val="en-GB"/>
        </w:rPr>
        <w:t>Davidson,</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and Neale, 1973; Atkin, Murray and Nayman, 1971), with more recent research examining the role of </w:t>
      </w:r>
      <w:r w:rsidRPr="72C572E9" w:rsidR="7FA8986D">
        <w:rPr>
          <w:rFonts w:ascii="Source Serif Pro" w:hAnsi="Source Serif Pro" w:eastAsia="Source Serif Pro" w:cs="Source Serif Pro"/>
          <w:b w:val="0"/>
          <w:bCs w:val="0"/>
          <w:i w:val="0"/>
          <w:iCs w:val="0"/>
          <w:caps w:val="0"/>
          <w:smallCaps w:val="0"/>
          <w:noProof w:val="0"/>
          <w:color w:val="666666"/>
          <w:sz w:val="24"/>
          <w:szCs w:val="24"/>
          <w:lang w:val="en-GB"/>
        </w:rPr>
        <w:t>modelling</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processes in learning of pro-social </w:t>
      </w:r>
      <w:r w:rsidRPr="72C572E9" w:rsidR="655EF900">
        <w:rPr>
          <w:rFonts w:ascii="Source Serif Pro" w:hAnsi="Source Serif Pro" w:eastAsia="Source Serif Pro" w:cs="Source Serif Pro"/>
          <w:b w:val="0"/>
          <w:bCs w:val="0"/>
          <w:i w:val="0"/>
          <w:iCs w:val="0"/>
          <w:caps w:val="0"/>
          <w:smallCaps w:val="0"/>
          <w:noProof w:val="0"/>
          <w:color w:val="666666"/>
          <w:sz w:val="24"/>
          <w:szCs w:val="24"/>
          <w:lang w:val="en-GB"/>
        </w:rPr>
        <w:t>behaviour</w:t>
      </w:r>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 xml:space="preserve"> (</w:t>
      </w:r>
      <w:proofErr w:type="spellStart"/>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i</w:t>
      </w:r>
      <w:proofErr w:type="spellEnd"/>
      <w:r w:rsidRPr="72C572E9" w:rsidR="6DC8401F">
        <w:rPr>
          <w:rFonts w:ascii="Source Serif Pro" w:hAnsi="Source Serif Pro" w:eastAsia="Source Serif Pro" w:cs="Source Serif Pro"/>
          <w:b w:val="0"/>
          <w:bCs w:val="0"/>
          <w:i w:val="0"/>
          <w:iCs w:val="0"/>
          <w:caps w:val="0"/>
          <w:smallCaps w:val="0"/>
          <w:noProof w:val="0"/>
          <w:color w:val="666666"/>
          <w:sz w:val="24"/>
          <w:szCs w:val="24"/>
          <w:lang w:val="en-GB"/>
        </w:rPr>
        <w:t>.e., Stein and Friedrich, 1972) and cognitive skills (i.e., Lesser, 1974).</w:t>
      </w:r>
    </w:p>
    <w:p w:rsidR="697E7D39" w:rsidP="72C572E9" w:rsidRDefault="697E7D39" w14:paraId="7BBCA8DA" w14:textId="3EFB80EA">
      <w:pPr>
        <w:pStyle w:val="Normal"/>
        <w:rPr>
          <w:rFonts w:ascii="Source Serif Pro" w:hAnsi="Source Serif Pro" w:eastAsia="Source Serif Pro" w:cs="Source Serif Pro"/>
          <w:b w:val="0"/>
          <w:bCs w:val="0"/>
          <w:i w:val="0"/>
          <w:iCs w:val="0"/>
          <w:caps w:val="0"/>
          <w:smallCaps w:val="0"/>
          <w:noProof w:val="0"/>
          <w:color w:val="666666"/>
          <w:sz w:val="24"/>
          <w:szCs w:val="24"/>
          <w:lang w:val="en-GB"/>
        </w:rPr>
      </w:pPr>
      <w:r w:rsidRPr="72C572E9" w:rsidR="697E7D39">
        <w:rPr>
          <w:rFonts w:ascii="Source Serif Pro" w:hAnsi="Source Serif Pro" w:eastAsia="Source Serif Pro" w:cs="Source Serif Pro"/>
          <w:b w:val="0"/>
          <w:bCs w:val="0"/>
          <w:i w:val="0"/>
          <w:iCs w:val="0"/>
          <w:caps w:val="0"/>
          <w:smallCaps w:val="0"/>
          <w:noProof w:val="0"/>
          <w:color w:val="666666"/>
          <w:sz w:val="24"/>
          <w:szCs w:val="24"/>
          <w:lang w:val="en-GB"/>
        </w:rPr>
        <w:t xml:space="preserve">-Bandura suggests that stimulus enhancement processes direct the observer's attention to objects </w:t>
      </w:r>
      <w:r w:rsidRPr="72C572E9" w:rsidR="697E7D39">
        <w:rPr>
          <w:rFonts w:ascii="Source Serif Pro" w:hAnsi="Source Serif Pro" w:eastAsia="Source Serif Pro" w:cs="Source Serif Pro"/>
          <w:b w:val="0"/>
          <w:bCs w:val="0"/>
          <w:i w:val="0"/>
          <w:iCs w:val="0"/>
          <w:caps w:val="0"/>
          <w:smallCaps w:val="0"/>
          <w:noProof w:val="0"/>
          <w:color w:val="666666"/>
          <w:sz w:val="24"/>
          <w:szCs w:val="24"/>
          <w:lang w:val="en-GB"/>
        </w:rPr>
        <w:t>utilized</w:t>
      </w:r>
      <w:r w:rsidRPr="72C572E9" w:rsidR="697E7D39">
        <w:rPr>
          <w:rFonts w:ascii="Source Serif Pro" w:hAnsi="Source Serif Pro" w:eastAsia="Source Serif Pro" w:cs="Source Serif Pro"/>
          <w:b w:val="0"/>
          <w:bCs w:val="0"/>
          <w:i w:val="0"/>
          <w:iCs w:val="0"/>
          <w:caps w:val="0"/>
          <w:smallCaps w:val="0"/>
          <w:noProof w:val="0"/>
          <w:color w:val="666666"/>
          <w:sz w:val="24"/>
          <w:szCs w:val="24"/>
          <w:lang w:val="en-GB"/>
        </w:rPr>
        <w:t xml:space="preserve"> by the model and produce greater use of the objects beyond </w:t>
      </w:r>
      <w:r w:rsidRPr="72C572E9" w:rsidR="697E7D39">
        <w:rPr>
          <w:rFonts w:ascii="Source Serif Pro" w:hAnsi="Source Serif Pro" w:eastAsia="Source Serif Pro" w:cs="Source Serif Pro"/>
          <w:b w:val="0"/>
          <w:bCs w:val="0"/>
          <w:i w:val="0"/>
          <w:iCs w:val="0"/>
          <w:caps w:val="0"/>
          <w:smallCaps w:val="0"/>
          <w:noProof w:val="0"/>
          <w:color w:val="666666"/>
          <w:sz w:val="24"/>
          <w:szCs w:val="24"/>
          <w:lang w:val="en-GB"/>
        </w:rPr>
        <w:t>demonstrated</w:t>
      </w:r>
      <w:r w:rsidRPr="72C572E9" w:rsidR="697E7D39">
        <w:rPr>
          <w:rFonts w:ascii="Source Serif Pro" w:hAnsi="Source Serif Pro" w:eastAsia="Source Serif Pro" w:cs="Source Serif Pro"/>
          <w:b w:val="0"/>
          <w:bCs w:val="0"/>
          <w:i w:val="0"/>
          <w:iCs w:val="0"/>
          <w:caps w:val="0"/>
          <w:smallCaps w:val="0"/>
          <w:noProof w:val="0"/>
          <w:color w:val="666666"/>
          <w:sz w:val="24"/>
          <w:szCs w:val="24"/>
          <w:lang w:val="en-GB"/>
        </w:rPr>
        <w:t xml:space="preserve"> circumstances.</w:t>
      </w:r>
      <w:r w:rsidRPr="72C572E9" w:rsidR="697E7D39">
        <w:rPr>
          <w:rFonts w:ascii="Source Serif Pro" w:hAnsi="Source Serif Pro" w:eastAsia="Source Serif Pro" w:cs="Source Serif Pro"/>
          <w:b w:val="0"/>
          <w:bCs w:val="0"/>
          <w:i w:val="0"/>
          <w:iCs w:val="0"/>
          <w:caps w:val="0"/>
          <w:smallCaps w:val="0"/>
          <w:noProof w:val="0"/>
          <w:color w:val="666666"/>
          <w:sz w:val="24"/>
          <w:szCs w:val="24"/>
          <w:lang w:val="en-GB"/>
        </w:rPr>
        <w:t xml:space="preserve"> This evidence </w:t>
      </w:r>
      <w:r w:rsidRPr="72C572E9" w:rsidR="697E7D39">
        <w:rPr>
          <w:rFonts w:ascii="Source Serif Pro" w:hAnsi="Source Serif Pro" w:eastAsia="Source Serif Pro" w:cs="Source Serif Pro"/>
          <w:b w:val="0"/>
          <w:bCs w:val="0"/>
          <w:i w:val="0"/>
          <w:iCs w:val="0"/>
          <w:caps w:val="0"/>
          <w:smallCaps w:val="0"/>
          <w:noProof w:val="0"/>
          <w:color w:val="666666"/>
          <w:sz w:val="24"/>
          <w:szCs w:val="24"/>
          <w:lang w:val="en-GB"/>
        </w:rPr>
        <w:t>provides</w:t>
      </w:r>
      <w:r w:rsidRPr="72C572E9" w:rsidR="697E7D39">
        <w:rPr>
          <w:rFonts w:ascii="Source Serif Pro" w:hAnsi="Source Serif Pro" w:eastAsia="Source Serif Pro" w:cs="Source Serif Pro"/>
          <w:b w:val="0"/>
          <w:bCs w:val="0"/>
          <w:i w:val="0"/>
          <w:iCs w:val="0"/>
          <w:caps w:val="0"/>
          <w:smallCaps w:val="0"/>
          <w:noProof w:val="0"/>
          <w:color w:val="666666"/>
          <w:sz w:val="24"/>
          <w:szCs w:val="24"/>
          <w:lang w:val="en-GB"/>
        </w:rPr>
        <w:t xml:space="preserve"> </w:t>
      </w:r>
      <w:r w:rsidRPr="72C572E9" w:rsidR="3F7E2866">
        <w:rPr>
          <w:rFonts w:ascii="Source Serif Pro" w:hAnsi="Source Serif Pro" w:eastAsia="Source Serif Pro" w:cs="Source Serif Pro"/>
          <w:b w:val="0"/>
          <w:bCs w:val="0"/>
          <w:i w:val="0"/>
          <w:iCs w:val="0"/>
          <w:caps w:val="0"/>
          <w:smallCaps w:val="0"/>
          <w:noProof w:val="0"/>
          <w:color w:val="666666"/>
          <w:sz w:val="24"/>
          <w:szCs w:val="24"/>
          <w:lang w:val="en-GB"/>
        </w:rPr>
        <w:t>limited</w:t>
      </w:r>
      <w:r w:rsidRPr="72C572E9" w:rsidR="697E7D39">
        <w:rPr>
          <w:rFonts w:ascii="Source Serif Pro" w:hAnsi="Source Serif Pro" w:eastAsia="Source Serif Pro" w:cs="Source Serif Pro"/>
          <w:b w:val="0"/>
          <w:bCs w:val="0"/>
          <w:i w:val="0"/>
          <w:iCs w:val="0"/>
          <w:caps w:val="0"/>
          <w:smallCaps w:val="0"/>
          <w:noProof w:val="0"/>
          <w:color w:val="666666"/>
          <w:sz w:val="24"/>
          <w:szCs w:val="24"/>
          <w:lang w:val="en-GB"/>
        </w:rPr>
        <w:t xml:space="preserve"> indications that an enhancement of advertised objects can occur for a significant </w:t>
      </w:r>
      <w:r w:rsidRPr="72C572E9" w:rsidR="61362DB6">
        <w:rPr>
          <w:rFonts w:ascii="Source Serif Pro" w:hAnsi="Source Serif Pro" w:eastAsia="Source Serif Pro" w:cs="Source Serif Pro"/>
          <w:b w:val="0"/>
          <w:bCs w:val="0"/>
          <w:i w:val="0"/>
          <w:iCs w:val="0"/>
          <w:caps w:val="0"/>
          <w:smallCaps w:val="0"/>
          <w:noProof w:val="0"/>
          <w:color w:val="666666"/>
          <w:sz w:val="24"/>
          <w:szCs w:val="24"/>
          <w:lang w:val="en-GB"/>
        </w:rPr>
        <w:t>behaviour</w:t>
      </w:r>
      <w:r w:rsidRPr="72C572E9" w:rsidR="697E7D39">
        <w:rPr>
          <w:rFonts w:ascii="Source Serif Pro" w:hAnsi="Source Serif Pro" w:eastAsia="Source Serif Pro" w:cs="Source Serif Pro"/>
          <w:b w:val="0"/>
          <w:bCs w:val="0"/>
          <w:i w:val="0"/>
          <w:iCs w:val="0"/>
          <w:caps w:val="0"/>
          <w:smallCaps w:val="0"/>
          <w:noProof w:val="0"/>
          <w:color w:val="666666"/>
          <w:sz w:val="24"/>
          <w:szCs w:val="24"/>
          <w:lang w:val="en-GB"/>
        </w:rPr>
        <w:t xml:space="preserve"> such as medicine taking.</w:t>
      </w:r>
    </w:p>
    <w:p w:rsidR="697E7D39" w:rsidP="72C572E9" w:rsidRDefault="697E7D39" w14:paraId="10CF15F7" w14:textId="3CC5939B">
      <w:pPr>
        <w:pStyle w:val="Normal"/>
      </w:pPr>
      <w:r>
        <w:br/>
      </w:r>
    </w:p>
    <w:p w:rsidR="2FF507CE" w:rsidP="2FF507CE" w:rsidRDefault="2FF507CE" w14:paraId="6FB6D813" w14:textId="62F4AE41">
      <w:pPr>
        <w:pStyle w:val="Normal"/>
        <w:rPr>
          <w:sz w:val="40"/>
          <w:szCs w:val="40"/>
        </w:rPr>
      </w:pPr>
    </w:p>
    <w:p w:rsidR="2FF507CE" w:rsidP="2FF507CE" w:rsidRDefault="2FF507CE" w14:paraId="27CF2E01" w14:textId="0E4AF9A4">
      <w:pPr>
        <w:pStyle w:val="Normal"/>
        <w:rPr>
          <w:sz w:val="40"/>
          <w:szCs w:val="4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AD8CF7"/>
    <w:rsid w:val="000B3B51"/>
    <w:rsid w:val="00210411"/>
    <w:rsid w:val="0114C704"/>
    <w:rsid w:val="01442709"/>
    <w:rsid w:val="0196F5E8"/>
    <w:rsid w:val="02B75A9E"/>
    <w:rsid w:val="0329DB30"/>
    <w:rsid w:val="03641E2E"/>
    <w:rsid w:val="039B3B29"/>
    <w:rsid w:val="04C45084"/>
    <w:rsid w:val="052BC2BF"/>
    <w:rsid w:val="05920B04"/>
    <w:rsid w:val="05987A2A"/>
    <w:rsid w:val="079A4030"/>
    <w:rsid w:val="08E0827C"/>
    <w:rsid w:val="0997C1A7"/>
    <w:rsid w:val="09CFD3DD"/>
    <w:rsid w:val="09D37D48"/>
    <w:rsid w:val="0AB7EAA4"/>
    <w:rsid w:val="0AF493AB"/>
    <w:rsid w:val="0B405784"/>
    <w:rsid w:val="0B8F87BB"/>
    <w:rsid w:val="0C53BB05"/>
    <w:rsid w:val="0DF6D5E1"/>
    <w:rsid w:val="0E6B32CA"/>
    <w:rsid w:val="11A2D38C"/>
    <w:rsid w:val="11F2194E"/>
    <w:rsid w:val="121BCB90"/>
    <w:rsid w:val="1302C07D"/>
    <w:rsid w:val="1327672C"/>
    <w:rsid w:val="1462BF4C"/>
    <w:rsid w:val="14AD8CF7"/>
    <w:rsid w:val="15850201"/>
    <w:rsid w:val="16B1E2BA"/>
    <w:rsid w:val="179AC86D"/>
    <w:rsid w:val="17C91CA6"/>
    <w:rsid w:val="184A2746"/>
    <w:rsid w:val="1874C6E8"/>
    <w:rsid w:val="193698CE"/>
    <w:rsid w:val="1B51A358"/>
    <w:rsid w:val="1B81C808"/>
    <w:rsid w:val="1B9A1E6B"/>
    <w:rsid w:val="1C245068"/>
    <w:rsid w:val="1C533CD6"/>
    <w:rsid w:val="1C8399B1"/>
    <w:rsid w:val="1D07FBE1"/>
    <w:rsid w:val="1D4C1DF9"/>
    <w:rsid w:val="1D5207F3"/>
    <w:rsid w:val="22D95DE0"/>
    <w:rsid w:val="239F4891"/>
    <w:rsid w:val="242F624D"/>
    <w:rsid w:val="2480DFF6"/>
    <w:rsid w:val="257484F2"/>
    <w:rsid w:val="25FF863E"/>
    <w:rsid w:val="26385339"/>
    <w:rsid w:val="276836A2"/>
    <w:rsid w:val="283D6528"/>
    <w:rsid w:val="298E0FE3"/>
    <w:rsid w:val="2A4C4D9A"/>
    <w:rsid w:val="2B509CB2"/>
    <w:rsid w:val="2C81E805"/>
    <w:rsid w:val="2E51F53B"/>
    <w:rsid w:val="2EFA7B1D"/>
    <w:rsid w:val="2F59DE0C"/>
    <w:rsid w:val="2FF507CE"/>
    <w:rsid w:val="309FB26A"/>
    <w:rsid w:val="316647C8"/>
    <w:rsid w:val="31CB1F11"/>
    <w:rsid w:val="328F0237"/>
    <w:rsid w:val="339EAC3C"/>
    <w:rsid w:val="3466E657"/>
    <w:rsid w:val="35E943FE"/>
    <w:rsid w:val="37FB6D71"/>
    <w:rsid w:val="3876AA0D"/>
    <w:rsid w:val="3A485838"/>
    <w:rsid w:val="3ABCB521"/>
    <w:rsid w:val="3ADF2ACF"/>
    <w:rsid w:val="3C3E2C4C"/>
    <w:rsid w:val="3CBEC32F"/>
    <w:rsid w:val="3E635371"/>
    <w:rsid w:val="3EF3D68A"/>
    <w:rsid w:val="3F7E2866"/>
    <w:rsid w:val="41946FD4"/>
    <w:rsid w:val="42221FD5"/>
    <w:rsid w:val="44677222"/>
    <w:rsid w:val="447EC29A"/>
    <w:rsid w:val="44828140"/>
    <w:rsid w:val="44860D15"/>
    <w:rsid w:val="454CBF33"/>
    <w:rsid w:val="456E56AD"/>
    <w:rsid w:val="462BEAD5"/>
    <w:rsid w:val="46F394F8"/>
    <w:rsid w:val="47457C07"/>
    <w:rsid w:val="48EFE101"/>
    <w:rsid w:val="498FA62A"/>
    <w:rsid w:val="4A3418CE"/>
    <w:rsid w:val="4A5B8C48"/>
    <w:rsid w:val="4AF9DB01"/>
    <w:rsid w:val="4B8EE6B1"/>
    <w:rsid w:val="4BCFE92F"/>
    <w:rsid w:val="4D2C785A"/>
    <w:rsid w:val="4DC3387B"/>
    <w:rsid w:val="4DFE0EE6"/>
    <w:rsid w:val="4E3442C0"/>
    <w:rsid w:val="4F8C2ED7"/>
    <w:rsid w:val="4FFB4CE4"/>
    <w:rsid w:val="500C87BB"/>
    <w:rsid w:val="5073EEB4"/>
    <w:rsid w:val="52C03196"/>
    <w:rsid w:val="534C1603"/>
    <w:rsid w:val="5588A957"/>
    <w:rsid w:val="55F2C53B"/>
    <w:rsid w:val="59D97EC4"/>
    <w:rsid w:val="5A4A3C98"/>
    <w:rsid w:val="5A522A1E"/>
    <w:rsid w:val="5D4C4178"/>
    <w:rsid w:val="5D89CAE0"/>
    <w:rsid w:val="5D9779E2"/>
    <w:rsid w:val="5F1A21E6"/>
    <w:rsid w:val="60EFE39C"/>
    <w:rsid w:val="61362DB6"/>
    <w:rsid w:val="615D6E64"/>
    <w:rsid w:val="61882396"/>
    <w:rsid w:val="61A7654B"/>
    <w:rsid w:val="6298D581"/>
    <w:rsid w:val="6423429F"/>
    <w:rsid w:val="649D4B1F"/>
    <w:rsid w:val="64EE3F58"/>
    <w:rsid w:val="64F1F57E"/>
    <w:rsid w:val="655EF900"/>
    <w:rsid w:val="65C675BA"/>
    <w:rsid w:val="6730AD26"/>
    <w:rsid w:val="67D52EBF"/>
    <w:rsid w:val="686E95AF"/>
    <w:rsid w:val="68E7DA90"/>
    <w:rsid w:val="695B6298"/>
    <w:rsid w:val="697E7D39"/>
    <w:rsid w:val="6A05A6E1"/>
    <w:rsid w:val="6AE92AB1"/>
    <w:rsid w:val="6BE0674A"/>
    <w:rsid w:val="6BF8A4EE"/>
    <w:rsid w:val="6CE2387F"/>
    <w:rsid w:val="6D029F89"/>
    <w:rsid w:val="6D8386A1"/>
    <w:rsid w:val="6D9FEEAA"/>
    <w:rsid w:val="6DC8401F"/>
    <w:rsid w:val="6E1CD172"/>
    <w:rsid w:val="6F6B095F"/>
    <w:rsid w:val="702049FD"/>
    <w:rsid w:val="70D78F6C"/>
    <w:rsid w:val="7124B4F2"/>
    <w:rsid w:val="71B22A02"/>
    <w:rsid w:val="72C572E9"/>
    <w:rsid w:val="740F302E"/>
    <w:rsid w:val="74A8A5E7"/>
    <w:rsid w:val="75AB008F"/>
    <w:rsid w:val="75D19FC3"/>
    <w:rsid w:val="770B32E5"/>
    <w:rsid w:val="7920020C"/>
    <w:rsid w:val="79D341B9"/>
    <w:rsid w:val="79E85AF4"/>
    <w:rsid w:val="7A42D3A7"/>
    <w:rsid w:val="7B3E0AFD"/>
    <w:rsid w:val="7B4D92ED"/>
    <w:rsid w:val="7B590C48"/>
    <w:rsid w:val="7BD60C49"/>
    <w:rsid w:val="7CE9634E"/>
    <w:rsid w:val="7FA856A7"/>
    <w:rsid w:val="7FA89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D8CF7"/>
  <w15:chartTrackingRefBased/>
  <w15:docId w15:val="{D1B8AC1D-F24C-482D-99F3-42A57EE6D0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Viorela Chiper (2015643)</dc:creator>
  <keywords/>
  <dc:description/>
  <lastModifiedBy>Elena Viorela Chiper (2015643)</lastModifiedBy>
  <revision>3</revision>
  <dcterms:created xsi:type="dcterms:W3CDTF">2021-10-26T18:50:23.0556056Z</dcterms:created>
  <dcterms:modified xsi:type="dcterms:W3CDTF">2021-10-26T20:55:20.4535198Z</dcterms:modified>
</coreProperties>
</file>