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AE573A" w14:textId="77777777" w:rsidR="005D381D" w:rsidRDefault="005D381D" w:rsidP="0061157E">
      <w:pPr>
        <w:spacing w:line="360" w:lineRule="auto"/>
        <w:jc w:val="right"/>
        <w:rPr>
          <w:rFonts w:ascii="Arial" w:hAnsi="Arial" w:cs="Arial"/>
          <w:sz w:val="24"/>
          <w:szCs w:val="24"/>
        </w:rPr>
      </w:pPr>
    </w:p>
    <w:p w14:paraId="01C00BC3" w14:textId="77777777" w:rsidR="005D381D" w:rsidRPr="00A946A4" w:rsidRDefault="005D381D" w:rsidP="005D381D">
      <w:pPr>
        <w:jc w:val="both"/>
        <w:rPr>
          <w:rFonts w:ascii="Arial" w:hAnsi="Arial" w:cs="Arial"/>
          <w:sz w:val="24"/>
          <w:szCs w:val="24"/>
          <w:u w:val="single"/>
        </w:rPr>
      </w:pPr>
      <w:r w:rsidRPr="00A946A4">
        <w:rPr>
          <w:rFonts w:ascii="Arial" w:hAnsi="Arial" w:cs="Arial"/>
          <w:b/>
          <w:bCs/>
          <w:sz w:val="24"/>
          <w:szCs w:val="24"/>
          <w:u w:val="single"/>
        </w:rPr>
        <w:t>Content’s page</w:t>
      </w:r>
    </w:p>
    <w:p w14:paraId="0EDBD8C2" w14:textId="77777777" w:rsidR="005D381D" w:rsidRDefault="005D381D" w:rsidP="005D381D">
      <w:pPr>
        <w:jc w:val="both"/>
        <w:rPr>
          <w:rFonts w:ascii="Arial" w:hAnsi="Arial" w:cs="Arial"/>
          <w:sz w:val="24"/>
          <w:szCs w:val="24"/>
        </w:rPr>
      </w:pPr>
    </w:p>
    <w:p w14:paraId="49336334" w14:textId="463E0847" w:rsidR="005D381D" w:rsidRDefault="005D381D" w:rsidP="005D381D">
      <w:pPr>
        <w:jc w:val="both"/>
        <w:rPr>
          <w:rFonts w:ascii="Arial" w:hAnsi="Arial" w:cs="Arial"/>
          <w:sz w:val="24"/>
          <w:szCs w:val="24"/>
        </w:rPr>
      </w:pPr>
      <w:r>
        <w:rPr>
          <w:rFonts w:ascii="Arial" w:hAnsi="Arial" w:cs="Arial"/>
          <w:sz w:val="24"/>
          <w:szCs w:val="24"/>
        </w:rPr>
        <w:t>Section 1                                                                                                    2-</w:t>
      </w:r>
      <w:r w:rsidR="008B0585">
        <w:rPr>
          <w:rFonts w:ascii="Arial" w:hAnsi="Arial" w:cs="Arial"/>
          <w:sz w:val="24"/>
          <w:szCs w:val="24"/>
        </w:rPr>
        <w:t>7</w:t>
      </w:r>
    </w:p>
    <w:p w14:paraId="0E25C8AB" w14:textId="17CD8F08" w:rsidR="005D381D" w:rsidRDefault="005D381D" w:rsidP="005D381D">
      <w:pPr>
        <w:jc w:val="both"/>
        <w:rPr>
          <w:rFonts w:ascii="Arial" w:hAnsi="Arial" w:cs="Arial"/>
          <w:sz w:val="24"/>
          <w:szCs w:val="24"/>
        </w:rPr>
      </w:pPr>
      <w:r>
        <w:rPr>
          <w:rFonts w:ascii="Arial" w:hAnsi="Arial" w:cs="Arial"/>
          <w:sz w:val="24"/>
          <w:szCs w:val="24"/>
        </w:rPr>
        <w:t xml:space="preserve">Section 2                                                                                                    </w:t>
      </w:r>
      <w:r w:rsidR="008B0585">
        <w:rPr>
          <w:rFonts w:ascii="Arial" w:hAnsi="Arial" w:cs="Arial"/>
          <w:sz w:val="24"/>
          <w:szCs w:val="24"/>
        </w:rPr>
        <w:t>8</w:t>
      </w:r>
      <w:r>
        <w:rPr>
          <w:rFonts w:ascii="Arial" w:hAnsi="Arial" w:cs="Arial"/>
          <w:sz w:val="24"/>
          <w:szCs w:val="24"/>
        </w:rPr>
        <w:t>-</w:t>
      </w:r>
      <w:r w:rsidR="008B0585">
        <w:rPr>
          <w:rFonts w:ascii="Arial" w:hAnsi="Arial" w:cs="Arial"/>
          <w:sz w:val="24"/>
          <w:szCs w:val="24"/>
        </w:rPr>
        <w:t>9</w:t>
      </w:r>
    </w:p>
    <w:p w14:paraId="26B45AA1" w14:textId="71E7DBF8" w:rsidR="005D381D" w:rsidRDefault="005D381D" w:rsidP="005D381D">
      <w:pPr>
        <w:jc w:val="both"/>
        <w:rPr>
          <w:rFonts w:ascii="Arial" w:hAnsi="Arial" w:cs="Arial"/>
          <w:sz w:val="24"/>
          <w:szCs w:val="24"/>
        </w:rPr>
      </w:pPr>
      <w:r>
        <w:rPr>
          <w:rFonts w:ascii="Arial" w:hAnsi="Arial" w:cs="Arial"/>
          <w:sz w:val="24"/>
          <w:szCs w:val="24"/>
        </w:rPr>
        <w:t xml:space="preserve">Section 3                                                                                                    </w:t>
      </w:r>
      <w:r w:rsidR="008B0585">
        <w:rPr>
          <w:rFonts w:ascii="Arial" w:hAnsi="Arial" w:cs="Arial"/>
          <w:sz w:val="24"/>
          <w:szCs w:val="24"/>
        </w:rPr>
        <w:t>10</w:t>
      </w:r>
      <w:r>
        <w:rPr>
          <w:rFonts w:ascii="Arial" w:hAnsi="Arial" w:cs="Arial"/>
          <w:sz w:val="24"/>
          <w:szCs w:val="24"/>
        </w:rPr>
        <w:t>-1</w:t>
      </w:r>
      <w:r w:rsidR="008B0585">
        <w:rPr>
          <w:rFonts w:ascii="Arial" w:hAnsi="Arial" w:cs="Arial"/>
          <w:sz w:val="24"/>
          <w:szCs w:val="24"/>
        </w:rPr>
        <w:t>1</w:t>
      </w:r>
    </w:p>
    <w:p w14:paraId="37BB43AB" w14:textId="044EF899" w:rsidR="00260715" w:rsidRDefault="005D381D" w:rsidP="005D381D">
      <w:pPr>
        <w:jc w:val="both"/>
        <w:rPr>
          <w:rFonts w:ascii="Arial" w:hAnsi="Arial" w:cs="Arial"/>
          <w:sz w:val="24"/>
          <w:szCs w:val="24"/>
        </w:rPr>
      </w:pPr>
      <w:r>
        <w:rPr>
          <w:rFonts w:ascii="Arial" w:hAnsi="Arial" w:cs="Arial"/>
          <w:sz w:val="24"/>
          <w:szCs w:val="24"/>
        </w:rPr>
        <w:t>Section 4                                                                                                    1</w:t>
      </w:r>
      <w:r w:rsidR="008B0585">
        <w:rPr>
          <w:rFonts w:ascii="Arial" w:hAnsi="Arial" w:cs="Arial"/>
          <w:sz w:val="24"/>
          <w:szCs w:val="24"/>
        </w:rPr>
        <w:t>2</w:t>
      </w:r>
      <w:r>
        <w:rPr>
          <w:rFonts w:ascii="Arial" w:hAnsi="Arial" w:cs="Arial"/>
          <w:sz w:val="24"/>
          <w:szCs w:val="24"/>
        </w:rPr>
        <w:t>-</w:t>
      </w:r>
      <w:r w:rsidR="00260715">
        <w:rPr>
          <w:rFonts w:ascii="Arial" w:hAnsi="Arial" w:cs="Arial"/>
          <w:sz w:val="24"/>
          <w:szCs w:val="24"/>
        </w:rPr>
        <w:t>1</w:t>
      </w:r>
      <w:r w:rsidR="008B0585">
        <w:rPr>
          <w:rFonts w:ascii="Arial" w:hAnsi="Arial" w:cs="Arial"/>
          <w:sz w:val="24"/>
          <w:szCs w:val="24"/>
        </w:rPr>
        <w:t>5</w:t>
      </w:r>
    </w:p>
    <w:p w14:paraId="310E7A1B" w14:textId="55DEE988" w:rsidR="005D381D" w:rsidRPr="005D381D" w:rsidRDefault="005D381D" w:rsidP="005D381D">
      <w:pPr>
        <w:jc w:val="both"/>
        <w:rPr>
          <w:rFonts w:ascii="Arial" w:hAnsi="Arial" w:cs="Arial"/>
          <w:sz w:val="24"/>
          <w:szCs w:val="24"/>
        </w:rPr>
      </w:pPr>
      <w:r>
        <w:rPr>
          <w:rFonts w:ascii="Arial" w:hAnsi="Arial" w:cs="Arial"/>
          <w:sz w:val="24"/>
          <w:szCs w:val="24"/>
        </w:rPr>
        <w:t>Reference list</w:t>
      </w:r>
      <w:r w:rsidR="00260715">
        <w:rPr>
          <w:rFonts w:ascii="Arial" w:hAnsi="Arial" w:cs="Arial"/>
          <w:sz w:val="24"/>
          <w:szCs w:val="24"/>
        </w:rPr>
        <w:t xml:space="preserve">                                                                                             1</w:t>
      </w:r>
      <w:r w:rsidR="00B86517">
        <w:rPr>
          <w:rFonts w:ascii="Arial" w:hAnsi="Arial" w:cs="Arial"/>
          <w:sz w:val="24"/>
          <w:szCs w:val="24"/>
        </w:rPr>
        <w:t>6</w:t>
      </w:r>
      <w:r w:rsidR="00260715">
        <w:rPr>
          <w:rFonts w:ascii="Arial" w:hAnsi="Arial" w:cs="Arial"/>
          <w:sz w:val="24"/>
          <w:szCs w:val="24"/>
        </w:rPr>
        <w:t>-</w:t>
      </w:r>
      <w:r w:rsidR="000224E0">
        <w:rPr>
          <w:rFonts w:ascii="Arial" w:hAnsi="Arial" w:cs="Arial"/>
          <w:sz w:val="24"/>
          <w:szCs w:val="24"/>
        </w:rPr>
        <w:t>30</w:t>
      </w:r>
      <w:r w:rsidRPr="005D381D">
        <w:rPr>
          <w:rFonts w:ascii="Arial" w:hAnsi="Arial" w:cs="Arial"/>
          <w:sz w:val="24"/>
          <w:szCs w:val="24"/>
        </w:rPr>
        <w:br w:type="page"/>
      </w:r>
    </w:p>
    <w:p w14:paraId="45D9BF77" w14:textId="1B554395" w:rsidR="009025A4" w:rsidRDefault="009025A4" w:rsidP="0061157E">
      <w:pPr>
        <w:spacing w:line="360" w:lineRule="auto"/>
        <w:jc w:val="right"/>
        <w:rPr>
          <w:rFonts w:ascii="Arial" w:hAnsi="Arial" w:cs="Arial"/>
          <w:sz w:val="24"/>
          <w:szCs w:val="24"/>
        </w:rPr>
      </w:pPr>
      <w:r>
        <w:rPr>
          <w:rFonts w:ascii="Arial" w:hAnsi="Arial" w:cs="Arial"/>
          <w:sz w:val="24"/>
          <w:szCs w:val="24"/>
        </w:rPr>
        <w:lastRenderedPageBreak/>
        <w:t>Section 1</w:t>
      </w:r>
    </w:p>
    <w:p w14:paraId="4D932181" w14:textId="2F2F35D9" w:rsidR="009025A4" w:rsidRDefault="009025A4" w:rsidP="009025A4">
      <w:pPr>
        <w:spacing w:line="360" w:lineRule="auto"/>
        <w:jc w:val="both"/>
        <w:rPr>
          <w:rFonts w:ascii="Arial" w:hAnsi="Arial" w:cs="Arial"/>
          <w:sz w:val="24"/>
          <w:szCs w:val="24"/>
        </w:rPr>
      </w:pPr>
      <w:r>
        <w:rPr>
          <w:rFonts w:ascii="Arial" w:hAnsi="Arial" w:cs="Arial"/>
          <w:sz w:val="24"/>
          <w:szCs w:val="24"/>
        </w:rPr>
        <w:t>The word media comes from the Latin Medius that means “the middle layer”</w:t>
      </w:r>
      <w:r w:rsidR="009475F6">
        <w:rPr>
          <w:rFonts w:ascii="Arial" w:hAnsi="Arial" w:cs="Arial"/>
          <w:sz w:val="24"/>
          <w:szCs w:val="24"/>
        </w:rPr>
        <w:t xml:space="preserve"> </w:t>
      </w:r>
      <w:r w:rsidR="0016576B">
        <w:rPr>
          <w:rFonts w:ascii="Arial" w:hAnsi="Arial" w:cs="Arial"/>
          <w:sz w:val="24"/>
          <w:szCs w:val="24"/>
        </w:rPr>
        <w:t>(Maryville University, no datea)</w:t>
      </w:r>
      <w:r>
        <w:rPr>
          <w:rFonts w:ascii="Arial" w:hAnsi="Arial" w:cs="Arial"/>
          <w:sz w:val="24"/>
          <w:szCs w:val="24"/>
        </w:rPr>
        <w:t xml:space="preserve">. It follows that media is </w:t>
      </w:r>
      <w:r w:rsidR="0016576B">
        <w:rPr>
          <w:rFonts w:ascii="Arial" w:hAnsi="Arial" w:cs="Arial"/>
          <w:sz w:val="24"/>
          <w:szCs w:val="24"/>
        </w:rPr>
        <w:t xml:space="preserve">the means of mass communication bringing information and entertainment from one body to another (The </w:t>
      </w:r>
      <w:r w:rsidR="0006480F">
        <w:rPr>
          <w:rFonts w:ascii="Arial" w:hAnsi="Arial" w:cs="Arial"/>
          <w:sz w:val="24"/>
          <w:szCs w:val="24"/>
        </w:rPr>
        <w:t>University</w:t>
      </w:r>
      <w:r w:rsidR="0016576B">
        <w:rPr>
          <w:rFonts w:ascii="Arial" w:hAnsi="Arial" w:cs="Arial"/>
          <w:sz w:val="24"/>
          <w:szCs w:val="24"/>
        </w:rPr>
        <w:t xml:space="preserve"> o</w:t>
      </w:r>
      <w:r w:rsidR="0006480F">
        <w:rPr>
          <w:rFonts w:ascii="Arial" w:hAnsi="Arial" w:cs="Arial"/>
          <w:sz w:val="24"/>
          <w:szCs w:val="24"/>
        </w:rPr>
        <w:t>f</w:t>
      </w:r>
      <w:r w:rsidR="0016576B">
        <w:rPr>
          <w:rFonts w:ascii="Arial" w:hAnsi="Arial" w:cs="Arial"/>
          <w:sz w:val="24"/>
          <w:szCs w:val="24"/>
        </w:rPr>
        <w:t xml:space="preserve"> Chicago, no date)</w:t>
      </w:r>
      <w:r>
        <w:rPr>
          <w:rFonts w:ascii="Arial" w:hAnsi="Arial" w:cs="Arial"/>
          <w:sz w:val="24"/>
          <w:szCs w:val="24"/>
        </w:rPr>
        <w:t xml:space="preserve">. According to </w:t>
      </w:r>
      <w:r w:rsidRPr="006925CD">
        <w:rPr>
          <w:rFonts w:ascii="Arial" w:hAnsi="Arial" w:cs="Arial"/>
          <w:sz w:val="24"/>
          <w:szCs w:val="24"/>
        </w:rPr>
        <w:t>Bradley (2017)</w:t>
      </w:r>
      <w:r>
        <w:rPr>
          <w:rFonts w:ascii="Arial" w:hAnsi="Arial" w:cs="Arial"/>
          <w:sz w:val="24"/>
          <w:szCs w:val="24"/>
        </w:rPr>
        <w:t xml:space="preserve"> media is everchanging and developing at a rapid pace. It follows that the development of digital media over the years has been fuelled by the human impulse to communicate as pointed out by Maryville University (no dateb). Sangrano (2018) points out that the development of media is split into four categories known as the pre-industrial age before </w:t>
      </w:r>
      <w:r w:rsidR="0050687B">
        <w:rPr>
          <w:rFonts w:ascii="Arial" w:hAnsi="Arial" w:cs="Arial"/>
          <w:sz w:val="24"/>
          <w:szCs w:val="24"/>
        </w:rPr>
        <w:t xml:space="preserve">the </w:t>
      </w:r>
      <w:r>
        <w:rPr>
          <w:rFonts w:ascii="Arial" w:hAnsi="Arial" w:cs="Arial"/>
          <w:sz w:val="24"/>
          <w:szCs w:val="24"/>
        </w:rPr>
        <w:t>1700s, the industrial age between 1700 and 1930, the electronic age between 1930 and 1980 and finally the information age between</w:t>
      </w:r>
      <w:r w:rsidR="00F34F7A">
        <w:rPr>
          <w:rFonts w:ascii="Arial" w:hAnsi="Arial" w:cs="Arial"/>
          <w:sz w:val="24"/>
          <w:szCs w:val="24"/>
        </w:rPr>
        <w:t xml:space="preserve"> </w:t>
      </w:r>
      <w:r>
        <w:rPr>
          <w:rFonts w:ascii="Arial" w:hAnsi="Arial" w:cs="Arial"/>
          <w:sz w:val="24"/>
          <w:szCs w:val="24"/>
        </w:rPr>
        <w:t>1900 and 2000.</w:t>
      </w:r>
      <w:r w:rsidR="009475F6">
        <w:rPr>
          <w:rFonts w:ascii="Arial" w:hAnsi="Arial" w:cs="Arial"/>
          <w:sz w:val="24"/>
          <w:szCs w:val="24"/>
        </w:rPr>
        <w:t xml:space="preserve"> </w:t>
      </w:r>
      <w:r w:rsidR="00FF3A4E">
        <w:rPr>
          <w:rFonts w:ascii="Arial" w:hAnsi="Arial" w:cs="Arial"/>
          <w:sz w:val="24"/>
          <w:szCs w:val="24"/>
        </w:rPr>
        <w:t xml:space="preserve">As pointed out by United Nations (2019) there has been a rapid </w:t>
      </w:r>
      <w:r w:rsidR="003A7456">
        <w:rPr>
          <w:rFonts w:ascii="Arial" w:hAnsi="Arial" w:cs="Arial"/>
          <w:sz w:val="24"/>
          <w:szCs w:val="24"/>
        </w:rPr>
        <w:t>expansion</w:t>
      </w:r>
      <w:r w:rsidR="00FF3A4E">
        <w:rPr>
          <w:rFonts w:ascii="Arial" w:hAnsi="Arial" w:cs="Arial"/>
          <w:sz w:val="24"/>
          <w:szCs w:val="24"/>
        </w:rPr>
        <w:t xml:space="preserve"> within the development of digital technology during the information age</w:t>
      </w:r>
      <w:r w:rsidR="003A7456">
        <w:rPr>
          <w:rFonts w:ascii="Arial" w:hAnsi="Arial" w:cs="Arial"/>
          <w:sz w:val="24"/>
          <w:szCs w:val="24"/>
        </w:rPr>
        <w:t>,</w:t>
      </w:r>
      <w:r w:rsidR="00FF3A4E">
        <w:rPr>
          <w:rFonts w:ascii="Arial" w:hAnsi="Arial" w:cs="Arial"/>
          <w:sz w:val="24"/>
          <w:szCs w:val="24"/>
        </w:rPr>
        <w:t xml:space="preserve"> in terms of mobile phones, iPads and computers which now form part of a child’s home and education media context.</w:t>
      </w:r>
    </w:p>
    <w:p w14:paraId="20793392" w14:textId="3430E038" w:rsidR="009025A4" w:rsidRPr="00997ACD" w:rsidRDefault="009025A4" w:rsidP="009025A4">
      <w:pPr>
        <w:spacing w:line="360" w:lineRule="auto"/>
        <w:jc w:val="both"/>
        <w:rPr>
          <w:rFonts w:ascii="Arial" w:hAnsi="Arial" w:cs="Arial"/>
          <w:color w:val="FF0000"/>
          <w:sz w:val="24"/>
          <w:szCs w:val="24"/>
        </w:rPr>
      </w:pPr>
      <w:r>
        <w:rPr>
          <w:rFonts w:ascii="Arial" w:hAnsi="Arial" w:cs="Arial"/>
          <w:sz w:val="24"/>
          <w:szCs w:val="24"/>
        </w:rPr>
        <w:t>In addition to the rapid development of digital media</w:t>
      </w:r>
      <w:r w:rsidR="003A7456">
        <w:rPr>
          <w:rFonts w:ascii="Arial" w:hAnsi="Arial" w:cs="Arial"/>
          <w:sz w:val="24"/>
          <w:szCs w:val="24"/>
        </w:rPr>
        <w:t>,</w:t>
      </w:r>
      <w:r>
        <w:rPr>
          <w:rFonts w:ascii="Arial" w:hAnsi="Arial" w:cs="Arial"/>
          <w:sz w:val="24"/>
          <w:szCs w:val="24"/>
        </w:rPr>
        <w:t xml:space="preserve"> there is increa</w:t>
      </w:r>
      <w:r w:rsidR="003A7456">
        <w:rPr>
          <w:rFonts w:ascii="Arial" w:hAnsi="Arial" w:cs="Arial"/>
          <w:sz w:val="24"/>
          <w:szCs w:val="24"/>
        </w:rPr>
        <w:t>sing</w:t>
      </w:r>
      <w:r>
        <w:rPr>
          <w:rFonts w:ascii="Arial" w:hAnsi="Arial" w:cs="Arial"/>
          <w:sz w:val="24"/>
          <w:szCs w:val="24"/>
        </w:rPr>
        <w:t xml:space="preserve"> evidence suggesting that children are spending a large amount of time on technology at home and school (Badri et al, 2016). NHS Greater Glasgow and Clyde (2021) support this, calming that children are spending approximately 6.3 hours a day on digital media devices such as mobile phones, video games, the internet and watching television. Although screen time enables children to learn and develop new skills, too much of it can have a negative effect on their wellbeing (Internetmatters.org, no dateb). This claim is supported by Zamperoni (2018) stating that several studies have suggested that increased levels of screen time for children </w:t>
      </w:r>
      <w:r w:rsidR="003A7456">
        <w:rPr>
          <w:rFonts w:ascii="Arial" w:hAnsi="Arial" w:cs="Arial"/>
          <w:sz w:val="24"/>
          <w:szCs w:val="24"/>
        </w:rPr>
        <w:t xml:space="preserve">can </w:t>
      </w:r>
      <w:r>
        <w:rPr>
          <w:rFonts w:ascii="Arial" w:hAnsi="Arial" w:cs="Arial"/>
          <w:sz w:val="24"/>
          <w:szCs w:val="24"/>
        </w:rPr>
        <w:t>lead to reduced physical activity</w:t>
      </w:r>
      <w:r w:rsidR="003A7456">
        <w:rPr>
          <w:rFonts w:ascii="Arial" w:hAnsi="Arial" w:cs="Arial"/>
          <w:sz w:val="24"/>
          <w:szCs w:val="24"/>
        </w:rPr>
        <w:t>,</w:t>
      </w:r>
      <w:r>
        <w:rPr>
          <w:rFonts w:ascii="Arial" w:hAnsi="Arial" w:cs="Arial"/>
          <w:sz w:val="24"/>
          <w:szCs w:val="24"/>
        </w:rPr>
        <w:t xml:space="preserve"> increasing the chances of depression and lower wellbeing.</w:t>
      </w:r>
    </w:p>
    <w:p w14:paraId="64BC3C7B" w14:textId="7DBB4A44" w:rsidR="009025A4" w:rsidRPr="00421C79" w:rsidRDefault="009025A4" w:rsidP="009025A4">
      <w:pPr>
        <w:spacing w:line="360" w:lineRule="auto"/>
        <w:jc w:val="both"/>
        <w:rPr>
          <w:rFonts w:ascii="Arial" w:hAnsi="Arial" w:cs="Arial"/>
          <w:color w:val="FF0000"/>
          <w:sz w:val="24"/>
          <w:szCs w:val="24"/>
        </w:rPr>
      </w:pPr>
      <w:r>
        <w:rPr>
          <w:rFonts w:ascii="Arial" w:hAnsi="Arial" w:cs="Arial"/>
          <w:sz w:val="24"/>
          <w:szCs w:val="24"/>
        </w:rPr>
        <w:t>According to Parent info (2018)</w:t>
      </w:r>
      <w:r w:rsidR="003A7456">
        <w:rPr>
          <w:rFonts w:ascii="Arial" w:hAnsi="Arial" w:cs="Arial"/>
          <w:sz w:val="24"/>
          <w:szCs w:val="24"/>
        </w:rPr>
        <w:t>,</w:t>
      </w:r>
      <w:r>
        <w:rPr>
          <w:rFonts w:ascii="Arial" w:hAnsi="Arial" w:cs="Arial"/>
          <w:sz w:val="24"/>
          <w:szCs w:val="24"/>
        </w:rPr>
        <w:t xml:space="preserve"> children are better at using digital </w:t>
      </w:r>
      <w:r w:rsidR="002F15AF">
        <w:rPr>
          <w:rFonts w:ascii="Arial" w:hAnsi="Arial" w:cs="Arial"/>
          <w:sz w:val="24"/>
          <w:szCs w:val="24"/>
        </w:rPr>
        <w:t>technology</w:t>
      </w:r>
      <w:r>
        <w:rPr>
          <w:rFonts w:ascii="Arial" w:hAnsi="Arial" w:cs="Arial"/>
          <w:sz w:val="24"/>
          <w:szCs w:val="24"/>
        </w:rPr>
        <w:t xml:space="preserve"> compared to their parents due to them growing up in a digital world.  It follows that some adults who did not grow up in a digital world have a hard time adjusting to the unfamiliar territory of digital technology. This is supported by Auxier et al (2018) stating that two-thirds of parents say that parenting has become harder today due to smartphones and technology compared to 20 years ago. Cole (2019) claims that parenting is harder today as parents must work harder than ever to protect their children’s safety within the digital world. It follows that digital rules are harder to enforce </w:t>
      </w:r>
      <w:r>
        <w:rPr>
          <w:rFonts w:ascii="Arial" w:hAnsi="Arial" w:cs="Arial"/>
          <w:sz w:val="24"/>
          <w:szCs w:val="24"/>
        </w:rPr>
        <w:lastRenderedPageBreak/>
        <w:t>especially if parents have less understanding than their children.</w:t>
      </w:r>
      <w:r>
        <w:rPr>
          <w:rFonts w:ascii="Arial" w:hAnsi="Arial" w:cs="Arial"/>
          <w:color w:val="FF0000"/>
          <w:sz w:val="24"/>
          <w:szCs w:val="24"/>
        </w:rPr>
        <w:t xml:space="preserve"> </w:t>
      </w:r>
      <w:r>
        <w:rPr>
          <w:rFonts w:ascii="Arial" w:hAnsi="Arial" w:cs="Arial"/>
          <w:sz w:val="24"/>
          <w:szCs w:val="24"/>
        </w:rPr>
        <w:t>According to Hanson (2017)</w:t>
      </w:r>
      <w:r w:rsidR="006F1C0F">
        <w:rPr>
          <w:rFonts w:ascii="Arial" w:hAnsi="Arial" w:cs="Arial"/>
          <w:sz w:val="24"/>
          <w:szCs w:val="24"/>
        </w:rPr>
        <w:t>,</w:t>
      </w:r>
      <w:r>
        <w:rPr>
          <w:rFonts w:ascii="Arial" w:hAnsi="Arial" w:cs="Arial"/>
          <w:sz w:val="24"/>
          <w:szCs w:val="24"/>
        </w:rPr>
        <w:t xml:space="preserve"> Vygotsky conducted a theory called the Zone of proximal development which promoted the importance of children learning from a more knowledgeable other. It follows that Vygotsky believed that children would not be able to reach the same level of learning without an adult supporting them (Kurt, 2020b). However, due to children being able to navigate digital media better than adults they are now becoming the more knowledgeable others within the digital world. </w:t>
      </w:r>
    </w:p>
    <w:p w14:paraId="24692FB9" w14:textId="10727132" w:rsidR="009025A4" w:rsidRDefault="009025A4" w:rsidP="009025A4">
      <w:pPr>
        <w:spacing w:line="360" w:lineRule="auto"/>
        <w:jc w:val="both"/>
        <w:rPr>
          <w:rFonts w:ascii="Arial" w:hAnsi="Arial" w:cs="Arial"/>
          <w:sz w:val="24"/>
          <w:szCs w:val="24"/>
        </w:rPr>
      </w:pPr>
      <w:r>
        <w:rPr>
          <w:rFonts w:ascii="Arial" w:hAnsi="Arial" w:cs="Arial"/>
          <w:sz w:val="24"/>
          <w:szCs w:val="24"/>
        </w:rPr>
        <w:t xml:space="preserve">In addition to parent’s lack of digital knowledge, there </w:t>
      </w:r>
      <w:r w:rsidRPr="00A8280C">
        <w:rPr>
          <w:rFonts w:ascii="Arial" w:hAnsi="Arial" w:cs="Arial"/>
          <w:sz w:val="24"/>
          <w:szCs w:val="24"/>
        </w:rPr>
        <w:t xml:space="preserve">is significant discourse in the literature </w:t>
      </w:r>
      <w:r>
        <w:rPr>
          <w:rFonts w:ascii="Arial" w:hAnsi="Arial" w:cs="Arial"/>
          <w:sz w:val="24"/>
          <w:szCs w:val="24"/>
        </w:rPr>
        <w:t>as to whether digital media is good or bad for children today (Timsit, 2019). Ofcom (2019) support this claiming that only 54% of parents believe that the benefits of digital media outweigh the bad for their children. However, Livingstone et al (2019) and Earp (2017) stress how important digital media is for children stating that they are building digital skills, problem</w:t>
      </w:r>
      <w:r w:rsidR="000459BE">
        <w:rPr>
          <w:rFonts w:ascii="Arial" w:hAnsi="Arial" w:cs="Arial"/>
          <w:sz w:val="24"/>
          <w:szCs w:val="24"/>
        </w:rPr>
        <w:t>-</w:t>
      </w:r>
      <w:r>
        <w:rPr>
          <w:rFonts w:ascii="Arial" w:hAnsi="Arial" w:cs="Arial"/>
          <w:sz w:val="24"/>
          <w:szCs w:val="24"/>
        </w:rPr>
        <w:t>solving skills, resilience and exercising their right to play, supporting the UNCRC</w:t>
      </w:r>
      <w:r w:rsidR="002F15AF">
        <w:rPr>
          <w:rFonts w:ascii="Arial" w:hAnsi="Arial" w:cs="Arial"/>
          <w:sz w:val="24"/>
          <w:szCs w:val="24"/>
        </w:rPr>
        <w:t xml:space="preserve"> convention on the</w:t>
      </w:r>
      <w:r>
        <w:rPr>
          <w:rFonts w:ascii="Arial" w:hAnsi="Arial" w:cs="Arial"/>
          <w:sz w:val="24"/>
          <w:szCs w:val="24"/>
        </w:rPr>
        <w:t xml:space="preserve"> rights of the child article 31, every child has the right to play (</w:t>
      </w:r>
      <w:r w:rsidR="00A730F5">
        <w:rPr>
          <w:rFonts w:ascii="Arial" w:hAnsi="Arial" w:cs="Arial"/>
          <w:sz w:val="24"/>
          <w:szCs w:val="24"/>
        </w:rPr>
        <w:t>U</w:t>
      </w:r>
      <w:r>
        <w:rPr>
          <w:rFonts w:ascii="Arial" w:hAnsi="Arial" w:cs="Arial"/>
          <w:sz w:val="24"/>
          <w:szCs w:val="24"/>
        </w:rPr>
        <w:t>nicef, no date</w:t>
      </w:r>
      <w:r w:rsidR="003C0F3D">
        <w:rPr>
          <w:rFonts w:ascii="Arial" w:hAnsi="Arial" w:cs="Arial"/>
          <w:sz w:val="24"/>
          <w:szCs w:val="24"/>
        </w:rPr>
        <w:t>a</w:t>
      </w:r>
      <w:r>
        <w:rPr>
          <w:rFonts w:ascii="Arial" w:hAnsi="Arial" w:cs="Arial"/>
          <w:sz w:val="24"/>
          <w:szCs w:val="24"/>
        </w:rPr>
        <w:t xml:space="preserve">). Livingstone et al (2017) support this stating that the importance of allowing children access to digital media promotes all children’s rights such as education, rest, </w:t>
      </w:r>
      <w:r w:rsidR="00CA3B60">
        <w:rPr>
          <w:rFonts w:ascii="Arial" w:hAnsi="Arial" w:cs="Arial"/>
          <w:sz w:val="24"/>
          <w:szCs w:val="24"/>
        </w:rPr>
        <w:t>leisure,</w:t>
      </w:r>
      <w:r>
        <w:rPr>
          <w:rFonts w:ascii="Arial" w:hAnsi="Arial" w:cs="Arial"/>
          <w:sz w:val="24"/>
          <w:szCs w:val="24"/>
        </w:rPr>
        <w:t xml:space="preserve"> and play. Accordingly, digital technologies provide children with a host of playful opportunities stimulating their imaginations through constructive play and it also promote</w:t>
      </w:r>
      <w:r w:rsidR="004F740F">
        <w:rPr>
          <w:rFonts w:ascii="Arial" w:hAnsi="Arial" w:cs="Arial"/>
          <w:sz w:val="24"/>
          <w:szCs w:val="24"/>
        </w:rPr>
        <w:t>s</w:t>
      </w:r>
      <w:r>
        <w:rPr>
          <w:rFonts w:ascii="Arial" w:hAnsi="Arial" w:cs="Arial"/>
          <w:sz w:val="24"/>
          <w:szCs w:val="24"/>
        </w:rPr>
        <w:t xml:space="preserve"> social development. However, Rosen et al (2014) disagree with children accessing digital media, calming that it can have </w:t>
      </w:r>
      <w:r w:rsidR="002F15AF">
        <w:rPr>
          <w:rFonts w:ascii="Arial" w:hAnsi="Arial" w:cs="Arial"/>
          <w:sz w:val="24"/>
          <w:szCs w:val="24"/>
        </w:rPr>
        <w:t xml:space="preserve">a </w:t>
      </w:r>
      <w:r>
        <w:rPr>
          <w:rFonts w:ascii="Arial" w:hAnsi="Arial" w:cs="Arial"/>
          <w:sz w:val="24"/>
          <w:szCs w:val="24"/>
        </w:rPr>
        <w:t xml:space="preserve">negative impact upon children as it reduces physical activity leading to increased obesity and decreased health. </w:t>
      </w:r>
    </w:p>
    <w:p w14:paraId="72589B67" w14:textId="29006D77" w:rsidR="009025A4" w:rsidRDefault="009025A4" w:rsidP="009025A4">
      <w:pPr>
        <w:spacing w:line="360" w:lineRule="auto"/>
        <w:jc w:val="both"/>
        <w:rPr>
          <w:rFonts w:ascii="Arial" w:hAnsi="Arial" w:cs="Arial"/>
          <w:color w:val="000000" w:themeColor="text1"/>
          <w:sz w:val="24"/>
          <w:szCs w:val="24"/>
        </w:rPr>
      </w:pPr>
      <w:r>
        <w:rPr>
          <w:rFonts w:ascii="Arial" w:hAnsi="Arial" w:cs="Arial"/>
          <w:sz w:val="24"/>
          <w:szCs w:val="24"/>
        </w:rPr>
        <w:t xml:space="preserve">It follows that childhood obesity due to screen time is widely documented as pointed out by Robinson et al (2017). </w:t>
      </w:r>
      <w:r w:rsidR="0066312B">
        <w:rPr>
          <w:rFonts w:ascii="Arial" w:hAnsi="Arial" w:cs="Arial"/>
          <w:sz w:val="24"/>
          <w:szCs w:val="24"/>
        </w:rPr>
        <w:t>F</w:t>
      </w:r>
      <w:r>
        <w:rPr>
          <w:rFonts w:ascii="Arial" w:hAnsi="Arial" w:cs="Arial"/>
          <w:sz w:val="24"/>
          <w:szCs w:val="24"/>
        </w:rPr>
        <w:t>ang et al (2019) carried out a study that found, increased screen time can lead to obesity in children. Khajeheian et al (2018) support this claiming that there is a 40% decrease in obesity in children whose parents limited their time compared to children who did not have limitations.</w:t>
      </w:r>
      <w:r>
        <w:rPr>
          <w:rFonts w:ascii="Arial" w:hAnsi="Arial" w:cs="Arial"/>
          <w:color w:val="FF0000"/>
          <w:sz w:val="24"/>
          <w:szCs w:val="24"/>
        </w:rPr>
        <w:t xml:space="preserve"> </w:t>
      </w:r>
      <w:r>
        <w:rPr>
          <w:rFonts w:ascii="Arial" w:hAnsi="Arial" w:cs="Arial"/>
          <w:color w:val="000000" w:themeColor="text1"/>
          <w:sz w:val="24"/>
          <w:szCs w:val="24"/>
        </w:rPr>
        <w:t xml:space="preserve">Almond (2018) suggests that screen time is a potential cause of weight gain as individuals are inactive and are using up less energy. According to Gig Cymru Nhs Wales (2019) one in eight reception age children are now obese and one of the factors </w:t>
      </w:r>
      <w:r w:rsidR="00FB65E8">
        <w:rPr>
          <w:rFonts w:ascii="Arial" w:hAnsi="Arial" w:cs="Arial"/>
          <w:color w:val="000000" w:themeColor="text1"/>
          <w:sz w:val="24"/>
          <w:szCs w:val="24"/>
        </w:rPr>
        <w:t>contributing to</w:t>
      </w:r>
      <w:r>
        <w:rPr>
          <w:rFonts w:ascii="Arial" w:hAnsi="Arial" w:cs="Arial"/>
          <w:color w:val="000000" w:themeColor="text1"/>
          <w:sz w:val="24"/>
          <w:szCs w:val="24"/>
        </w:rPr>
        <w:t xml:space="preserve"> this is inactivity and screen time. It follows that being inactive can also disrupt an individual’s appetite leading to passive eating.</w:t>
      </w:r>
      <w:r>
        <w:rPr>
          <w:rFonts w:ascii="Arial" w:hAnsi="Arial" w:cs="Arial"/>
          <w:color w:val="FF0000"/>
          <w:sz w:val="24"/>
          <w:szCs w:val="24"/>
        </w:rPr>
        <w:t xml:space="preserve"> </w:t>
      </w:r>
      <w:r>
        <w:rPr>
          <w:rFonts w:ascii="Arial" w:hAnsi="Arial" w:cs="Arial"/>
          <w:color w:val="000000" w:themeColor="text1"/>
          <w:sz w:val="24"/>
          <w:szCs w:val="24"/>
        </w:rPr>
        <w:t xml:space="preserve">Internet Matters Team (2018) claim that 31% of parents with </w:t>
      </w:r>
      <w:r>
        <w:rPr>
          <w:rFonts w:ascii="Arial" w:hAnsi="Arial" w:cs="Arial"/>
          <w:color w:val="000000" w:themeColor="text1"/>
          <w:sz w:val="24"/>
          <w:szCs w:val="24"/>
        </w:rPr>
        <w:lastRenderedPageBreak/>
        <w:t>children aged four to five are concerned about the lack of exercise the</w:t>
      </w:r>
      <w:r w:rsidR="00FB65E8">
        <w:rPr>
          <w:rFonts w:ascii="Arial" w:hAnsi="Arial" w:cs="Arial"/>
          <w:color w:val="000000" w:themeColor="text1"/>
          <w:sz w:val="24"/>
          <w:szCs w:val="24"/>
        </w:rPr>
        <w:t>ir children</w:t>
      </w:r>
      <w:r>
        <w:rPr>
          <w:rFonts w:ascii="Arial" w:hAnsi="Arial" w:cs="Arial"/>
          <w:color w:val="000000" w:themeColor="text1"/>
          <w:sz w:val="24"/>
          <w:szCs w:val="24"/>
        </w:rPr>
        <w:t xml:space="preserve"> are getting due to digital media. </w:t>
      </w:r>
    </w:p>
    <w:p w14:paraId="4C4EBE65" w14:textId="153897EE" w:rsidR="009025A4" w:rsidRDefault="009025A4" w:rsidP="009025A4">
      <w:pPr>
        <w:spacing w:line="360" w:lineRule="auto"/>
        <w:jc w:val="both"/>
        <w:rPr>
          <w:rFonts w:ascii="Arial" w:hAnsi="Arial" w:cs="Arial"/>
          <w:sz w:val="24"/>
          <w:szCs w:val="24"/>
        </w:rPr>
      </w:pPr>
      <w:r>
        <w:rPr>
          <w:rFonts w:ascii="Arial" w:hAnsi="Arial" w:cs="Arial"/>
          <w:sz w:val="24"/>
          <w:szCs w:val="24"/>
        </w:rPr>
        <w:t xml:space="preserve">Furthermore, Olsen (2015) also points out how digital media can </w:t>
      </w:r>
      <w:r w:rsidR="004D340D">
        <w:rPr>
          <w:rFonts w:ascii="Arial" w:hAnsi="Arial" w:cs="Arial"/>
          <w:sz w:val="24"/>
          <w:szCs w:val="24"/>
        </w:rPr>
        <w:t>have an impact on</w:t>
      </w:r>
      <w:r>
        <w:rPr>
          <w:rFonts w:ascii="Arial" w:hAnsi="Arial" w:cs="Arial"/>
          <w:sz w:val="24"/>
          <w:szCs w:val="24"/>
        </w:rPr>
        <w:t xml:space="preserve"> children’s well-being and can have an influence on children’s body image. It follows that body issues </w:t>
      </w:r>
      <w:r w:rsidR="004D340D">
        <w:rPr>
          <w:rFonts w:ascii="Arial" w:hAnsi="Arial" w:cs="Arial"/>
          <w:sz w:val="24"/>
          <w:szCs w:val="24"/>
        </w:rPr>
        <w:t>a</w:t>
      </w:r>
      <w:r>
        <w:rPr>
          <w:rFonts w:ascii="Arial" w:hAnsi="Arial" w:cs="Arial"/>
          <w:sz w:val="24"/>
          <w:szCs w:val="24"/>
        </w:rPr>
        <w:t>ffect children from as young as the age of three and the desire to be thin effects some children from the age of six (Wolfram, 2019; Familydoctor.org, 2019). As pointed out by Goodyear (2019) social media is extensively used amongst young children and adults providing a variety of videos and images related to the human body. This is supported by</w:t>
      </w:r>
      <w:r w:rsidRPr="00BE4DD3">
        <w:rPr>
          <w:rFonts w:ascii="Arial" w:hAnsi="Arial" w:cs="Arial"/>
          <w:sz w:val="24"/>
          <w:szCs w:val="24"/>
        </w:rPr>
        <w:t xml:space="preserve"> </w:t>
      </w:r>
      <w:r>
        <w:rPr>
          <w:rFonts w:ascii="Arial" w:hAnsi="Arial" w:cs="Arial"/>
          <w:sz w:val="24"/>
          <w:szCs w:val="24"/>
        </w:rPr>
        <w:t>The Children’s Society (2020) stating that social media networks such as tiktok, Instagram and Facebook expose young children to unpopular and popular ways to look</w:t>
      </w:r>
      <w:r w:rsidR="00CA3B60">
        <w:rPr>
          <w:rFonts w:ascii="Arial" w:hAnsi="Arial" w:cs="Arial"/>
          <w:sz w:val="24"/>
          <w:szCs w:val="24"/>
        </w:rPr>
        <w:t>,</w:t>
      </w:r>
      <w:r>
        <w:rPr>
          <w:rFonts w:ascii="Arial" w:hAnsi="Arial" w:cs="Arial"/>
          <w:sz w:val="24"/>
          <w:szCs w:val="24"/>
        </w:rPr>
        <w:t xml:space="preserve"> leading to negative body-image </w:t>
      </w:r>
      <w:r w:rsidR="00FB65E8">
        <w:rPr>
          <w:rFonts w:ascii="Arial" w:hAnsi="Arial" w:cs="Arial"/>
          <w:sz w:val="24"/>
          <w:szCs w:val="24"/>
        </w:rPr>
        <w:t xml:space="preserve">thoughts </w:t>
      </w:r>
      <w:r>
        <w:rPr>
          <w:rFonts w:ascii="Arial" w:hAnsi="Arial" w:cs="Arial"/>
          <w:sz w:val="24"/>
          <w:szCs w:val="24"/>
        </w:rPr>
        <w:t xml:space="preserve">and </w:t>
      </w:r>
      <w:r w:rsidR="004D340D">
        <w:rPr>
          <w:rFonts w:ascii="Arial" w:hAnsi="Arial" w:cs="Arial"/>
          <w:sz w:val="24"/>
          <w:szCs w:val="24"/>
        </w:rPr>
        <w:t>l</w:t>
      </w:r>
      <w:r>
        <w:rPr>
          <w:rFonts w:ascii="Arial" w:hAnsi="Arial" w:cs="Arial"/>
          <w:sz w:val="24"/>
          <w:szCs w:val="24"/>
        </w:rPr>
        <w:t>ow self-esteem. Mental Health Foundation (no date)</w:t>
      </w:r>
      <w:r w:rsidR="00C50641">
        <w:rPr>
          <w:rFonts w:ascii="Arial" w:hAnsi="Arial" w:cs="Arial"/>
          <w:sz w:val="24"/>
          <w:szCs w:val="24"/>
        </w:rPr>
        <w:t xml:space="preserve"> conducted research to find out the potential</w:t>
      </w:r>
      <w:r>
        <w:rPr>
          <w:rFonts w:ascii="Arial" w:hAnsi="Arial" w:cs="Arial"/>
          <w:sz w:val="24"/>
          <w:szCs w:val="24"/>
        </w:rPr>
        <w:t xml:space="preserve"> </w:t>
      </w:r>
      <w:r w:rsidR="00C50641">
        <w:rPr>
          <w:rFonts w:ascii="Arial" w:hAnsi="Arial" w:cs="Arial"/>
          <w:sz w:val="24"/>
          <w:szCs w:val="24"/>
        </w:rPr>
        <w:t xml:space="preserve">causes </w:t>
      </w:r>
      <w:r>
        <w:rPr>
          <w:rFonts w:ascii="Arial" w:hAnsi="Arial" w:cs="Arial"/>
          <w:sz w:val="24"/>
          <w:szCs w:val="24"/>
        </w:rPr>
        <w:t>related to body image worries</w:t>
      </w:r>
      <w:r w:rsidR="00C50641">
        <w:rPr>
          <w:rFonts w:ascii="Arial" w:hAnsi="Arial" w:cs="Arial"/>
          <w:sz w:val="24"/>
          <w:szCs w:val="24"/>
        </w:rPr>
        <w:t xml:space="preserve"> </w:t>
      </w:r>
      <w:r w:rsidR="00CA3B60">
        <w:rPr>
          <w:rFonts w:ascii="Arial" w:hAnsi="Arial" w:cs="Arial"/>
          <w:sz w:val="24"/>
          <w:szCs w:val="24"/>
        </w:rPr>
        <w:t>with</w:t>
      </w:r>
      <w:r w:rsidR="00C50641">
        <w:rPr>
          <w:rFonts w:ascii="Arial" w:hAnsi="Arial" w:cs="Arial"/>
          <w:sz w:val="24"/>
          <w:szCs w:val="24"/>
        </w:rPr>
        <w:t>in children</w:t>
      </w:r>
      <w:r>
        <w:rPr>
          <w:rFonts w:ascii="Arial" w:hAnsi="Arial" w:cs="Arial"/>
          <w:sz w:val="24"/>
          <w:szCs w:val="24"/>
        </w:rPr>
        <w:t>. The results of the survey</w:t>
      </w:r>
      <w:r w:rsidR="00C50641">
        <w:rPr>
          <w:rFonts w:ascii="Arial" w:hAnsi="Arial" w:cs="Arial"/>
          <w:sz w:val="24"/>
          <w:szCs w:val="24"/>
        </w:rPr>
        <w:t>s</w:t>
      </w:r>
      <w:r w:rsidR="00C26F56">
        <w:rPr>
          <w:rFonts w:ascii="Arial" w:hAnsi="Arial" w:cs="Arial"/>
          <w:sz w:val="24"/>
          <w:szCs w:val="24"/>
        </w:rPr>
        <w:t xml:space="preserve"> completed by </w:t>
      </w:r>
      <w:r w:rsidR="00C50641">
        <w:rPr>
          <w:rFonts w:ascii="Arial" w:hAnsi="Arial" w:cs="Arial"/>
          <w:sz w:val="24"/>
          <w:szCs w:val="24"/>
        </w:rPr>
        <w:t>the children presented</w:t>
      </w:r>
      <w:r>
        <w:rPr>
          <w:rFonts w:ascii="Arial" w:hAnsi="Arial" w:cs="Arial"/>
          <w:sz w:val="24"/>
          <w:szCs w:val="24"/>
        </w:rPr>
        <w:t xml:space="preserve"> that 13% of boys and 37% of girls claimed that celebrity’s online media caused them to worry about their own body image. </w:t>
      </w:r>
    </w:p>
    <w:p w14:paraId="03EB0BD3" w14:textId="6FB7762A" w:rsidR="009025A4" w:rsidRPr="00E6206E" w:rsidRDefault="009025A4" w:rsidP="009025A4">
      <w:pPr>
        <w:spacing w:line="360" w:lineRule="auto"/>
        <w:jc w:val="both"/>
        <w:rPr>
          <w:rFonts w:ascii="Arial" w:hAnsi="Arial" w:cs="Arial"/>
          <w:color w:val="FF0000"/>
          <w:sz w:val="24"/>
          <w:szCs w:val="24"/>
        </w:rPr>
      </w:pPr>
      <w:r>
        <w:rPr>
          <w:rFonts w:ascii="Arial" w:hAnsi="Arial" w:cs="Arial"/>
          <w:sz w:val="24"/>
          <w:szCs w:val="24"/>
        </w:rPr>
        <w:t xml:space="preserve">Notably, children under the age of 13 should not have access to social media platforms (UK Safer Internet Centre, 2018). However, in </w:t>
      </w:r>
      <w:r w:rsidR="002A0C5A">
        <w:rPr>
          <w:rFonts w:ascii="Arial" w:hAnsi="Arial" w:cs="Arial"/>
          <w:sz w:val="24"/>
          <w:szCs w:val="24"/>
        </w:rPr>
        <w:t xml:space="preserve">a </w:t>
      </w:r>
      <w:r>
        <w:rPr>
          <w:rFonts w:ascii="Arial" w:hAnsi="Arial" w:cs="Arial"/>
          <w:sz w:val="24"/>
          <w:szCs w:val="24"/>
        </w:rPr>
        <w:t xml:space="preserve">study </w:t>
      </w:r>
      <w:r w:rsidR="00783CF6">
        <w:rPr>
          <w:rFonts w:ascii="Arial" w:hAnsi="Arial" w:cs="Arial"/>
          <w:sz w:val="24"/>
          <w:szCs w:val="24"/>
        </w:rPr>
        <w:t xml:space="preserve">conducted </w:t>
      </w:r>
      <w:r>
        <w:rPr>
          <w:rFonts w:ascii="Arial" w:hAnsi="Arial" w:cs="Arial"/>
          <w:sz w:val="24"/>
          <w:szCs w:val="24"/>
        </w:rPr>
        <w:t>by Shalynn et al (2013)</w:t>
      </w:r>
      <w:r w:rsidR="002A0C5A">
        <w:rPr>
          <w:rFonts w:ascii="Arial" w:hAnsi="Arial" w:cs="Arial"/>
          <w:sz w:val="24"/>
          <w:szCs w:val="24"/>
        </w:rPr>
        <w:t xml:space="preserve">, </w:t>
      </w:r>
      <w:r>
        <w:rPr>
          <w:rFonts w:ascii="Arial" w:hAnsi="Arial" w:cs="Arial"/>
          <w:sz w:val="24"/>
          <w:szCs w:val="24"/>
        </w:rPr>
        <w:t xml:space="preserve">250 children between the age of 7-12 completed a survey to determine how active they were on social media, the findings of the study found that 18% of children under the age of 10 were subscribed illegally to social networking sites. However, the rate of underage users on social media is continuing to rise and reached 20% in 2018 (Ofcom, 2019). It follows that allowing children under the required age to access social media sites not only exposes them to images that </w:t>
      </w:r>
      <w:r w:rsidR="008E351C">
        <w:rPr>
          <w:rFonts w:ascii="Arial" w:hAnsi="Arial" w:cs="Arial"/>
          <w:sz w:val="24"/>
          <w:szCs w:val="24"/>
        </w:rPr>
        <w:t>a</w:t>
      </w:r>
      <w:r>
        <w:rPr>
          <w:rFonts w:ascii="Arial" w:hAnsi="Arial" w:cs="Arial"/>
          <w:sz w:val="24"/>
          <w:szCs w:val="24"/>
        </w:rPr>
        <w:t xml:space="preserve">ffect their body image but can also expose them to inappropriate language, gambling, and pictures/videos containing violent content (Internetmatters.org. no datec). In addition to children observing violent media </w:t>
      </w:r>
      <w:r>
        <w:rPr>
          <w:rFonts w:ascii="Arial" w:hAnsi="Arial" w:cs="Arial"/>
          <w:color w:val="000000" w:themeColor="text1"/>
          <w:sz w:val="24"/>
          <w:szCs w:val="24"/>
        </w:rPr>
        <w:t>Rymanowicz (2015</w:t>
      </w:r>
      <w:r w:rsidR="00846810">
        <w:rPr>
          <w:rFonts w:ascii="Arial" w:hAnsi="Arial" w:cs="Arial"/>
          <w:color w:val="000000" w:themeColor="text1"/>
          <w:sz w:val="24"/>
          <w:szCs w:val="24"/>
        </w:rPr>
        <w:t>a</w:t>
      </w:r>
      <w:r>
        <w:rPr>
          <w:rFonts w:ascii="Arial" w:hAnsi="Arial" w:cs="Arial"/>
          <w:color w:val="000000" w:themeColor="text1"/>
          <w:sz w:val="24"/>
          <w:szCs w:val="24"/>
        </w:rPr>
        <w:t>) points out that i</w:t>
      </w:r>
      <w:r w:rsidR="00783CF6">
        <w:rPr>
          <w:rFonts w:ascii="Arial" w:hAnsi="Arial" w:cs="Arial"/>
          <w:color w:val="000000" w:themeColor="text1"/>
          <w:sz w:val="24"/>
          <w:szCs w:val="24"/>
        </w:rPr>
        <w:t>t</w:t>
      </w:r>
      <w:r>
        <w:rPr>
          <w:rFonts w:ascii="Arial" w:hAnsi="Arial" w:cs="Arial"/>
          <w:color w:val="000000" w:themeColor="text1"/>
          <w:sz w:val="24"/>
          <w:szCs w:val="24"/>
        </w:rPr>
        <w:t xml:space="preserve"> can teach children aggressive behaviour that they are later likely to mimic. This supports Bandura’s social learning theory on symbolic models where bandura explained that online media, movies and television could have an impact on children (Kurt, 2020a). Bandura suggested that children learn through observation and mimic the behaviour </w:t>
      </w:r>
      <w:r w:rsidR="002A0C5A">
        <w:rPr>
          <w:rFonts w:ascii="Arial" w:hAnsi="Arial" w:cs="Arial"/>
          <w:color w:val="000000" w:themeColor="text1"/>
          <w:sz w:val="24"/>
          <w:szCs w:val="24"/>
        </w:rPr>
        <w:t>presented</w:t>
      </w:r>
      <w:r>
        <w:rPr>
          <w:rFonts w:ascii="Arial" w:hAnsi="Arial" w:cs="Arial"/>
          <w:color w:val="000000" w:themeColor="text1"/>
          <w:sz w:val="24"/>
          <w:szCs w:val="24"/>
        </w:rPr>
        <w:t xml:space="preserve"> within the environment around them (Lancley, no date). It follows that children from as young as 14 months are able to repeat actions observed from videos as short as 20 seconds (Shrier, 2014).</w:t>
      </w:r>
    </w:p>
    <w:p w14:paraId="6B315D0A" w14:textId="1DC4653C" w:rsidR="009025A4" w:rsidRPr="000C1C26" w:rsidRDefault="009025A4" w:rsidP="009025A4">
      <w:pPr>
        <w:spacing w:line="360" w:lineRule="auto"/>
        <w:jc w:val="both"/>
        <w:rPr>
          <w:rFonts w:ascii="Arial" w:hAnsi="Arial" w:cs="Arial"/>
          <w:sz w:val="24"/>
          <w:szCs w:val="24"/>
        </w:rPr>
      </w:pPr>
      <w:r>
        <w:rPr>
          <w:rFonts w:ascii="Arial" w:hAnsi="Arial" w:cs="Arial"/>
          <w:sz w:val="24"/>
          <w:szCs w:val="24"/>
        </w:rPr>
        <w:lastRenderedPageBreak/>
        <w:t xml:space="preserve">In relation to children’s age and digital media Chassiakos et al (2016) points out how children are now being introduced to digital media from as young as four months compared to children in the 1970’s who were introduced to televisions at the age of four. According to Grist (2020) and Hill (2016), 25% of children own their own iPads today and </w:t>
      </w:r>
      <w:r w:rsidRPr="008B5C5A">
        <w:rPr>
          <w:rFonts w:ascii="Arial" w:hAnsi="Arial" w:cs="Arial"/>
          <w:sz w:val="24"/>
          <w:szCs w:val="24"/>
        </w:rPr>
        <w:t xml:space="preserve">92.2% of children under the age of 1 have accessed a </w:t>
      </w:r>
      <w:r>
        <w:rPr>
          <w:rFonts w:ascii="Arial" w:hAnsi="Arial" w:cs="Arial"/>
          <w:sz w:val="24"/>
          <w:szCs w:val="24"/>
        </w:rPr>
        <w:t>digital</w:t>
      </w:r>
      <w:r w:rsidRPr="008B5C5A">
        <w:rPr>
          <w:rFonts w:ascii="Arial" w:hAnsi="Arial" w:cs="Arial"/>
          <w:sz w:val="24"/>
          <w:szCs w:val="24"/>
        </w:rPr>
        <w:t xml:space="preserve"> device</w:t>
      </w:r>
      <w:r>
        <w:rPr>
          <w:rFonts w:ascii="Arial" w:hAnsi="Arial" w:cs="Arial"/>
          <w:sz w:val="24"/>
          <w:szCs w:val="24"/>
        </w:rPr>
        <w:t xml:space="preserve">. Moreover, </w:t>
      </w:r>
      <w:r>
        <w:rPr>
          <w:rFonts w:ascii="Arial" w:hAnsi="Arial" w:cs="Arial"/>
          <w:color w:val="000000" w:themeColor="text1"/>
          <w:sz w:val="24"/>
          <w:szCs w:val="24"/>
        </w:rPr>
        <w:t xml:space="preserve">Council on Communications and Media (2011) discourage </w:t>
      </w:r>
      <w:r>
        <w:rPr>
          <w:rFonts w:ascii="Arial" w:hAnsi="Arial" w:cs="Arial"/>
          <w:sz w:val="24"/>
          <w:szCs w:val="24"/>
        </w:rPr>
        <w:t xml:space="preserve">the use of digital media for children under the age of two stating that </w:t>
      </w:r>
      <w:r>
        <w:rPr>
          <w:rFonts w:ascii="Arial" w:hAnsi="Arial" w:cs="Arial"/>
          <w:color w:val="000000" w:themeColor="text1"/>
          <w:sz w:val="24"/>
          <w:szCs w:val="24"/>
        </w:rPr>
        <w:t xml:space="preserve">it can have a negative effect on their development and has no known positive effects on them. It follows that allowing children under the age of two to access digital technology can increase the risk of developmental delay and cognitive problems (Chaudron, 2015).  </w:t>
      </w:r>
      <w:r>
        <w:rPr>
          <w:rFonts w:ascii="Arial" w:hAnsi="Arial" w:cs="Arial"/>
          <w:sz w:val="24"/>
          <w:szCs w:val="24"/>
        </w:rPr>
        <w:t xml:space="preserve">Chassiakos et al (2016) also point out how children under the age of two have difficulty learning from 2d-dimensional videos due to the lack of symbolic thinking and the memory flexibility they require to transfer knowledge from a 2-dimensional world to a 3-dimensional world. However, </w:t>
      </w:r>
      <w:r>
        <w:rPr>
          <w:rFonts w:ascii="Arial" w:hAnsi="Arial" w:cs="Arial"/>
          <w:color w:val="000000" w:themeColor="text1"/>
          <w:sz w:val="24"/>
          <w:szCs w:val="24"/>
        </w:rPr>
        <w:t>Gilchrist (2020) and Kucirkova and Jenny (2017) disagrees stating that even from an early age, children show signs of mediating their own media and they are developing their motor skills through tapping and exploring screens.</w:t>
      </w:r>
    </w:p>
    <w:p w14:paraId="5FCB3C18" w14:textId="3769F2FF" w:rsidR="009025A4" w:rsidRDefault="009025A4" w:rsidP="009025A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Furthermore, another main concern of accessing a tablet from the age of 2 is the significant effect it can have on children’s language and literacy (Canadian Podiatric Society, Digital Health Task Force, 2017). It follows that television media has the most effect on a child’s language development during the earliest years (</w:t>
      </w:r>
      <w:r w:rsidR="0031750E">
        <w:rPr>
          <w:rFonts w:ascii="Arial" w:hAnsi="Arial" w:cs="Arial"/>
          <w:color w:val="000000" w:themeColor="text1"/>
          <w:sz w:val="24"/>
          <w:szCs w:val="24"/>
        </w:rPr>
        <w:t xml:space="preserve">Gottschalk, 2019; </w:t>
      </w:r>
      <w:r>
        <w:rPr>
          <w:rFonts w:ascii="Arial" w:hAnsi="Arial" w:cs="Arial"/>
          <w:color w:val="000000" w:themeColor="text1"/>
          <w:sz w:val="24"/>
          <w:szCs w:val="24"/>
        </w:rPr>
        <w:t>Anderson and Subrahmanyam, 2017). Hill (2016) supports this claiming that the lack of social interaction between children and parents when watching television can have lasting effects on children’s development. Lusted and Joffe (2018) carried out a study to examine interactions between parents and children when around a television and other on-screen content. The findings of the study found that parent and children interaction w</w:t>
      </w:r>
      <w:r w:rsidR="00612190">
        <w:rPr>
          <w:rFonts w:ascii="Arial" w:hAnsi="Arial" w:cs="Arial"/>
          <w:color w:val="000000" w:themeColor="text1"/>
          <w:sz w:val="24"/>
          <w:szCs w:val="24"/>
        </w:rPr>
        <w:t>as</w:t>
      </w:r>
      <w:r>
        <w:rPr>
          <w:rFonts w:ascii="Arial" w:hAnsi="Arial" w:cs="Arial"/>
          <w:color w:val="000000" w:themeColor="text1"/>
          <w:sz w:val="24"/>
          <w:szCs w:val="24"/>
        </w:rPr>
        <w:t xml:space="preserve"> minimal whilst observing on-screen content. Although television media has significant effects on children language, Ofcom (2020) claims that TV consumption ha</w:t>
      </w:r>
      <w:r w:rsidR="0015360E">
        <w:rPr>
          <w:rFonts w:ascii="Arial" w:hAnsi="Arial" w:cs="Arial"/>
          <w:color w:val="000000" w:themeColor="text1"/>
          <w:sz w:val="24"/>
          <w:szCs w:val="24"/>
        </w:rPr>
        <w:t>s</w:t>
      </w:r>
      <w:r>
        <w:rPr>
          <w:rFonts w:ascii="Arial" w:hAnsi="Arial" w:cs="Arial"/>
          <w:color w:val="000000" w:themeColor="text1"/>
          <w:sz w:val="24"/>
          <w:szCs w:val="24"/>
        </w:rPr>
        <w:t xml:space="preserve"> significantly dropped by 95% since 2015. It follows that children are now accessing other digital media devices to watch videos and play games with a 36% increase on tablet usage in 2019. </w:t>
      </w:r>
    </w:p>
    <w:p w14:paraId="12CD617A" w14:textId="781A6381" w:rsidR="009025A4" w:rsidRDefault="009025A4" w:rsidP="009025A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In relation to the increased use of digital media</w:t>
      </w:r>
      <w:r w:rsidR="00A122C4">
        <w:rPr>
          <w:rFonts w:ascii="Arial" w:hAnsi="Arial" w:cs="Arial"/>
          <w:color w:val="000000" w:themeColor="text1"/>
          <w:sz w:val="24"/>
          <w:szCs w:val="24"/>
        </w:rPr>
        <w:t>,</w:t>
      </w:r>
      <w:r>
        <w:rPr>
          <w:rFonts w:ascii="Arial" w:hAnsi="Arial" w:cs="Arial"/>
          <w:color w:val="000000" w:themeColor="text1"/>
          <w:sz w:val="24"/>
          <w:szCs w:val="24"/>
        </w:rPr>
        <w:t xml:space="preserve"> Al-Harbi (2015) points out that media is fast becoming an immediate environment for children. According to Oswalt (no date)</w:t>
      </w:r>
      <w:r w:rsidR="0015360E">
        <w:rPr>
          <w:rFonts w:ascii="Arial" w:hAnsi="Arial" w:cs="Arial"/>
          <w:color w:val="000000" w:themeColor="text1"/>
          <w:sz w:val="24"/>
          <w:szCs w:val="24"/>
        </w:rPr>
        <w:t>,</w:t>
      </w:r>
      <w:r>
        <w:rPr>
          <w:rFonts w:ascii="Arial" w:hAnsi="Arial" w:cs="Arial"/>
          <w:color w:val="000000" w:themeColor="text1"/>
          <w:sz w:val="24"/>
          <w:szCs w:val="24"/>
        </w:rPr>
        <w:t xml:space="preserve"> the immediate environment is usually made up of immediate family or </w:t>
      </w:r>
      <w:r>
        <w:rPr>
          <w:rFonts w:ascii="Arial" w:hAnsi="Arial" w:cs="Arial"/>
          <w:color w:val="000000" w:themeColor="text1"/>
          <w:sz w:val="24"/>
          <w:szCs w:val="24"/>
        </w:rPr>
        <w:lastRenderedPageBreak/>
        <w:t xml:space="preserve">organisations the child interact with such </w:t>
      </w:r>
      <w:r w:rsidR="00A122C4">
        <w:rPr>
          <w:rFonts w:ascii="Arial" w:hAnsi="Arial" w:cs="Arial"/>
          <w:color w:val="000000" w:themeColor="text1"/>
          <w:sz w:val="24"/>
          <w:szCs w:val="24"/>
        </w:rPr>
        <w:t>as</w:t>
      </w:r>
      <w:r>
        <w:rPr>
          <w:rFonts w:ascii="Arial" w:hAnsi="Arial" w:cs="Arial"/>
          <w:color w:val="000000" w:themeColor="text1"/>
          <w:sz w:val="24"/>
          <w:szCs w:val="24"/>
        </w:rPr>
        <w:t xml:space="preserve"> parents, teachers, peers and family. This supports Bronfenbrenner’s ecological systems theory supporting how children’s development is influenced and supported by different types of environmental systems (Ettekal and Mahoney, 2017). As pointed out by Santa Clara University (no date) immediate environment is formally known as the Microsystem system within Bronfenbrenner’s ecological system. It follows that media fell under the Ecosystem system, formally known as factors that can affect children’s lives but does not have a direct relationship with them. However, Valkenburg and Piotrowski (2017) supports Al-Harbi’s claim stating that the effects of media are now becoming immediate and direct. </w:t>
      </w:r>
    </w:p>
    <w:p w14:paraId="6C21495A" w14:textId="789ED203" w:rsidR="009025A4" w:rsidRDefault="009025A4" w:rsidP="009025A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Although there is evidence of the negative impact media can have on children’s language development Tenor (2013) argues that it can have a positive effect on language and writing skills. It follows that the correct activities such as </w:t>
      </w:r>
      <w:r w:rsidR="00C722C4">
        <w:rPr>
          <w:rFonts w:ascii="Arial" w:hAnsi="Arial" w:cs="Arial"/>
          <w:color w:val="000000" w:themeColor="text1"/>
          <w:sz w:val="24"/>
          <w:szCs w:val="24"/>
        </w:rPr>
        <w:t>reading and</w:t>
      </w:r>
      <w:r>
        <w:rPr>
          <w:rFonts w:ascii="Arial" w:hAnsi="Arial" w:cs="Arial"/>
          <w:color w:val="000000" w:themeColor="text1"/>
          <w:sz w:val="24"/>
          <w:szCs w:val="24"/>
        </w:rPr>
        <w:t xml:space="preserve"> </w:t>
      </w:r>
      <w:r w:rsidR="00A122C4">
        <w:rPr>
          <w:rFonts w:ascii="Arial" w:hAnsi="Arial" w:cs="Arial"/>
          <w:color w:val="000000" w:themeColor="text1"/>
          <w:sz w:val="24"/>
          <w:szCs w:val="24"/>
        </w:rPr>
        <w:t xml:space="preserve">learning apps </w:t>
      </w:r>
      <w:r>
        <w:rPr>
          <w:rFonts w:ascii="Arial" w:hAnsi="Arial" w:cs="Arial"/>
          <w:color w:val="000000" w:themeColor="text1"/>
          <w:sz w:val="24"/>
          <w:szCs w:val="24"/>
        </w:rPr>
        <w:t xml:space="preserve">can become beneficial for children’s language development (Earp, 2017). Glichrist (2020) supports this stating that the correct media provides children with creative and playful ways of learning as well as enhancing their reading skills and aids language and literacy problems. Bittman et al (2021) carried out a study to examine the effects of digital media on children’s reading and language development. The study found that children who were provided with the correct resources and apps on digital media devices </w:t>
      </w:r>
      <w:r w:rsidR="00C722C4">
        <w:rPr>
          <w:rFonts w:ascii="Arial" w:hAnsi="Arial" w:cs="Arial"/>
          <w:color w:val="000000" w:themeColor="text1"/>
          <w:sz w:val="24"/>
          <w:szCs w:val="24"/>
        </w:rPr>
        <w:t>were able</w:t>
      </w:r>
      <w:r>
        <w:rPr>
          <w:rFonts w:ascii="Arial" w:hAnsi="Arial" w:cs="Arial"/>
          <w:color w:val="000000" w:themeColor="text1"/>
          <w:sz w:val="24"/>
          <w:szCs w:val="24"/>
        </w:rPr>
        <w:t xml:space="preserve"> to recognising more words. It follows that digital media apps can also aid speech, language and communication interventions within the early years due to the opportunities for interaction and engagement (Grist, 2020).</w:t>
      </w:r>
    </w:p>
    <w:p w14:paraId="03432EF4" w14:textId="39BA0917" w:rsidR="009025A4" w:rsidRPr="00E65762" w:rsidRDefault="009025A4" w:rsidP="009025A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It follows that there are a range of views and research papers that support both the positive and negative aspects of children accessing digital media devices. However, Welsh Government (2015</w:t>
      </w:r>
      <w:r w:rsidR="001D7E2B">
        <w:rPr>
          <w:rFonts w:ascii="Arial" w:hAnsi="Arial" w:cs="Arial"/>
          <w:color w:val="000000" w:themeColor="text1"/>
          <w:sz w:val="24"/>
          <w:szCs w:val="24"/>
        </w:rPr>
        <w:t>a</w:t>
      </w:r>
      <w:r>
        <w:rPr>
          <w:rFonts w:ascii="Arial" w:hAnsi="Arial" w:cs="Arial"/>
          <w:color w:val="000000" w:themeColor="text1"/>
          <w:sz w:val="24"/>
          <w:szCs w:val="24"/>
        </w:rPr>
        <w:t xml:space="preserve">) and Pavlick (2017) point out the importance of children accessing digital media as it can enhance future employability and it can facilitate the inclusion of communities of marginalized youth. Therefore, Bleeker (2020) suggests ensuring that children have a balanced approach when allowing them to access digital media devices </w:t>
      </w:r>
      <w:r w:rsidR="00A122C4">
        <w:rPr>
          <w:rFonts w:ascii="Arial" w:hAnsi="Arial" w:cs="Arial"/>
          <w:color w:val="000000" w:themeColor="text1"/>
          <w:sz w:val="24"/>
          <w:szCs w:val="24"/>
        </w:rPr>
        <w:t xml:space="preserve">and </w:t>
      </w:r>
      <w:r>
        <w:rPr>
          <w:rFonts w:ascii="Arial" w:hAnsi="Arial" w:cs="Arial"/>
          <w:color w:val="000000" w:themeColor="text1"/>
          <w:sz w:val="24"/>
          <w:szCs w:val="24"/>
        </w:rPr>
        <w:t xml:space="preserve">to limit possible risks to health and development. Firstly, limiting children’s screen time can prevent obesity and improve children’s sleeping pattern (Mayo Clinic Staff, 2019; Internetmatters.org, no datec). Secondly, ensuring devices and websites have parent controls installed can prevent children </w:t>
      </w:r>
      <w:r w:rsidR="0015360E">
        <w:rPr>
          <w:rFonts w:ascii="Arial" w:hAnsi="Arial" w:cs="Arial"/>
          <w:color w:val="000000" w:themeColor="text1"/>
          <w:sz w:val="24"/>
          <w:szCs w:val="24"/>
        </w:rPr>
        <w:t xml:space="preserve">from </w:t>
      </w:r>
      <w:r>
        <w:rPr>
          <w:rFonts w:ascii="Arial" w:hAnsi="Arial" w:cs="Arial"/>
          <w:color w:val="000000" w:themeColor="text1"/>
          <w:sz w:val="24"/>
          <w:szCs w:val="24"/>
        </w:rPr>
        <w:t xml:space="preserve">accessing social media websites preventing them from seeing inappropriate media for their age (Nspcc, no datea). Finally, providing children with the correct apps can support development </w:t>
      </w:r>
      <w:r>
        <w:rPr>
          <w:rFonts w:ascii="Arial" w:hAnsi="Arial" w:cs="Arial"/>
          <w:color w:val="000000" w:themeColor="text1"/>
          <w:sz w:val="24"/>
          <w:szCs w:val="24"/>
        </w:rPr>
        <w:lastRenderedPageBreak/>
        <w:t>and improve children’s wellbeing as pointed out by Internetmatters.org (no dated) and Glichrist (2020).</w:t>
      </w:r>
      <w:r>
        <w:rPr>
          <w:rFonts w:ascii="Arial" w:hAnsi="Arial" w:cs="Arial"/>
          <w:color w:val="00B050"/>
          <w:sz w:val="52"/>
          <w:szCs w:val="52"/>
        </w:rPr>
        <w:br w:type="page"/>
      </w:r>
    </w:p>
    <w:p w14:paraId="0DF7BF1B" w14:textId="677405B9" w:rsidR="00D94295" w:rsidRDefault="00143701" w:rsidP="00B23108">
      <w:pPr>
        <w:jc w:val="center"/>
        <w:rPr>
          <w:rFonts w:ascii="Arial" w:hAnsi="Arial" w:cs="Arial"/>
          <w:color w:val="00B050"/>
          <w:sz w:val="52"/>
          <w:szCs w:val="52"/>
        </w:rPr>
      </w:pPr>
      <w:r>
        <w:rPr>
          <w:rFonts w:ascii="Arial" w:hAnsi="Arial" w:cs="Arial"/>
          <w:noProof/>
          <w:color w:val="00B050"/>
          <w:sz w:val="52"/>
          <w:szCs w:val="52"/>
        </w:rPr>
        <w:lastRenderedPageBreak/>
        <mc:AlternateContent>
          <mc:Choice Requires="wps">
            <w:drawing>
              <wp:anchor distT="0" distB="0" distL="114300" distR="114300" simplePos="0" relativeHeight="251666432" behindDoc="0" locked="0" layoutInCell="1" allowOverlap="1" wp14:anchorId="7AA53529" wp14:editId="4F5E95AB">
                <wp:simplePos x="0" y="0"/>
                <wp:positionH relativeFrom="column">
                  <wp:posOffset>-647700</wp:posOffset>
                </wp:positionH>
                <wp:positionV relativeFrom="paragraph">
                  <wp:posOffset>0</wp:posOffset>
                </wp:positionV>
                <wp:extent cx="7056120" cy="2956560"/>
                <wp:effectExtent l="0" t="0" r="0" b="0"/>
                <wp:wrapNone/>
                <wp:docPr id="5" name="Text Box 5"/>
                <wp:cNvGraphicFramePr/>
                <a:graphic xmlns:a="http://schemas.openxmlformats.org/drawingml/2006/main">
                  <a:graphicData uri="http://schemas.microsoft.com/office/word/2010/wordprocessingShape">
                    <wps:wsp>
                      <wps:cNvSpPr txBox="1"/>
                      <wps:spPr>
                        <a:xfrm>
                          <a:off x="0" y="0"/>
                          <a:ext cx="7056120" cy="2956560"/>
                        </a:xfrm>
                        <a:prstGeom prst="rect">
                          <a:avLst/>
                        </a:prstGeom>
                        <a:solidFill>
                          <a:srgbClr val="FFFF99"/>
                        </a:solidFill>
                        <a:ln w="6350">
                          <a:noFill/>
                        </a:ln>
                      </wps:spPr>
                      <wps:txbx>
                        <w:txbxContent>
                          <w:p w14:paraId="7BEDF5A0" w14:textId="323F3E15" w:rsidR="000517FE" w:rsidRPr="005F57FA" w:rsidRDefault="000517FE" w:rsidP="00990827">
                            <w:pPr>
                              <w:jc w:val="center"/>
                              <w:rPr>
                                <w:rFonts w:ascii="Arial" w:hAnsi="Arial" w:cs="Arial"/>
                                <w:sz w:val="52"/>
                                <w:szCs w:val="52"/>
                                <w:u w:val="single"/>
                              </w:rPr>
                            </w:pPr>
                            <w:r w:rsidRPr="005F57FA">
                              <w:rPr>
                                <w:rFonts w:ascii="Arial" w:hAnsi="Arial" w:cs="Arial"/>
                                <w:sz w:val="52"/>
                                <w:szCs w:val="52"/>
                                <w:u w:val="single"/>
                              </w:rPr>
                              <w:t>Safeguarding and supporting your young child in a Digital World</w:t>
                            </w:r>
                          </w:p>
                          <w:p w14:paraId="436778B9" w14:textId="14A7020C" w:rsidR="000517FE" w:rsidRPr="00AD447A" w:rsidRDefault="000517FE" w:rsidP="00B23108">
                            <w:pPr>
                              <w:spacing w:line="360" w:lineRule="auto"/>
                              <w:jc w:val="both"/>
                              <w:rPr>
                                <w:rFonts w:ascii="Arial" w:hAnsi="Arial" w:cs="Arial"/>
                                <w:sz w:val="23"/>
                                <w:szCs w:val="23"/>
                              </w:rPr>
                            </w:pPr>
                            <w:r w:rsidRPr="00AD447A">
                              <w:rPr>
                                <w:rFonts w:ascii="Arial" w:hAnsi="Arial" w:cs="Arial"/>
                                <w:sz w:val="23"/>
                                <w:szCs w:val="23"/>
                              </w:rPr>
                              <w:t xml:space="preserve">The purpose of this leaflet is to support parents and carers in safeguarding and supporting their young children when accessing digital media devices. Timsit (2019) point out how digital media is an unfamiliar territory for some adults who did not grow up in a digital world and it can sometimes be difficult to adjust to the new digital era. In addition to this, some parents lack in skills and confidence to inform themselves about online safety for their children (Third et al, 2013). Bradley (2017) and Ofcom (2020) points out how media is developing at a rapid pace with 6 in 10 children under the age of 4 now using digital devices to access online media. Therefore, it is important to teach children how to stay safe online and to help them </w:t>
                            </w:r>
                            <w:r w:rsidR="009C619D" w:rsidRPr="00AD447A">
                              <w:rPr>
                                <w:rFonts w:ascii="Arial" w:hAnsi="Arial" w:cs="Arial"/>
                                <w:sz w:val="23"/>
                                <w:szCs w:val="23"/>
                              </w:rPr>
                              <w:t>become digital</w:t>
                            </w:r>
                            <w:r w:rsidRPr="00AD447A">
                              <w:rPr>
                                <w:rFonts w:ascii="Arial" w:hAnsi="Arial" w:cs="Arial"/>
                                <w:sz w:val="23"/>
                                <w:szCs w:val="23"/>
                              </w:rPr>
                              <w:t xml:space="preserve"> </w:t>
                            </w:r>
                            <w:r>
                              <w:rPr>
                                <w:rFonts w:ascii="Arial" w:hAnsi="Arial" w:cs="Arial"/>
                                <w:sz w:val="23"/>
                                <w:szCs w:val="23"/>
                              </w:rPr>
                              <w:t>c</w:t>
                            </w:r>
                            <w:r w:rsidRPr="00AD447A">
                              <w:rPr>
                                <w:rFonts w:ascii="Arial" w:hAnsi="Arial" w:cs="Arial"/>
                                <w:sz w:val="23"/>
                                <w:szCs w:val="23"/>
                              </w:rPr>
                              <w:t>itizen</w:t>
                            </w:r>
                            <w:r>
                              <w:rPr>
                                <w:rFonts w:ascii="Arial" w:hAnsi="Arial" w:cs="Arial"/>
                                <w:sz w:val="23"/>
                                <w:szCs w:val="23"/>
                              </w:rPr>
                              <w:t>’s</w:t>
                            </w:r>
                            <w:r w:rsidRPr="00AD447A">
                              <w:rPr>
                                <w:rFonts w:ascii="Arial" w:hAnsi="Arial" w:cs="Arial"/>
                                <w:sz w:val="23"/>
                                <w:szCs w:val="23"/>
                              </w:rPr>
                              <w:t xml:space="preserve"> (</w:t>
                            </w:r>
                            <w:r w:rsidR="001A1829" w:rsidRPr="00AD447A">
                              <w:rPr>
                                <w:rFonts w:ascii="Arial" w:hAnsi="Arial" w:cs="Arial"/>
                                <w:sz w:val="23"/>
                                <w:szCs w:val="23"/>
                              </w:rPr>
                              <w:t>Richardson and Samara, 2020</w:t>
                            </w:r>
                            <w:r w:rsidR="001A1829">
                              <w:rPr>
                                <w:rFonts w:ascii="Arial" w:hAnsi="Arial" w:cs="Arial"/>
                                <w:sz w:val="23"/>
                                <w:szCs w:val="23"/>
                              </w:rPr>
                              <w:t xml:space="preserve">; </w:t>
                            </w:r>
                            <w:r w:rsidRPr="00AD447A">
                              <w:rPr>
                                <w:rFonts w:ascii="Arial" w:hAnsi="Arial" w:cs="Arial"/>
                                <w:sz w:val="23"/>
                                <w:szCs w:val="23"/>
                              </w:rPr>
                              <w:t>Lal,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A53529" id="_x0000_t202" coordsize="21600,21600" o:spt="202" path="m,l,21600r21600,l21600,xe">
                <v:stroke joinstyle="miter"/>
                <v:path gradientshapeok="t" o:connecttype="rect"/>
              </v:shapetype>
              <v:shape id="Text Box 5" o:spid="_x0000_s1026" type="#_x0000_t202" style="position:absolute;left:0;text-align:left;margin-left:-51pt;margin-top:0;width:555.6pt;height:232.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" fillcolor="#ff9" stroked="f" strokeweight=".5pt">
                <v:textbox>
                  <w:txbxContent>
                    <w:p w14:paraId="7BEDF5A0" w14:textId="323F3E15" w:rsidR="000517FE" w:rsidRPr="005F57FA" w:rsidRDefault="000517FE" w:rsidP="00990827">
                      <w:pPr>
                        <w:jc w:val="center"/>
                        <w:rPr>
                          <w:rFonts w:ascii="Arial" w:hAnsi="Arial" w:cs="Arial"/>
                          <w:sz w:val="52"/>
                          <w:szCs w:val="52"/>
                          <w:u w:val="single"/>
                        </w:rPr>
                      </w:pPr>
                      <w:r w:rsidRPr="005F57FA">
                        <w:rPr>
                          <w:rFonts w:ascii="Arial" w:hAnsi="Arial" w:cs="Arial"/>
                          <w:sz w:val="52"/>
                          <w:szCs w:val="52"/>
                          <w:u w:val="single"/>
                        </w:rPr>
                        <w:t>Safeguarding and supporting your young child in a Digital World</w:t>
                      </w:r>
                    </w:p>
                    <w:p w14:paraId="436778B9" w14:textId="14A7020C" w:rsidR="000517FE" w:rsidRPr="00AD447A" w:rsidRDefault="000517FE" w:rsidP="00B23108">
                      <w:pPr>
                        <w:spacing w:line="360" w:lineRule="auto"/>
                        <w:jc w:val="both"/>
                        <w:rPr>
                          <w:rFonts w:ascii="Arial" w:hAnsi="Arial" w:cs="Arial"/>
                          <w:sz w:val="23"/>
                          <w:szCs w:val="23"/>
                        </w:rPr>
                      </w:pPr>
                      <w:r w:rsidRPr="00AD447A">
                        <w:rPr>
                          <w:rFonts w:ascii="Arial" w:hAnsi="Arial" w:cs="Arial"/>
                          <w:sz w:val="23"/>
                          <w:szCs w:val="23"/>
                        </w:rPr>
                        <w:t xml:space="preserve">The purpose of this leaflet is to support parents and carers in safeguarding and supporting their young children when accessing digital media devices. Timsit (2019) point out how digital media is an unfamiliar territory for some adults who did not grow up in a digital world and it can sometimes be difficult to adjust to the new digital era. In addition to this, some parents lack in skills and confidence to inform themselves about online safety for their children (Third et al, 2013). Bradley (2017) and Ofcom (2020) points out how media is developing at a rapid pace with 6 in 10 children under the age of 4 now using digital devices to access online media. Therefore, it is important to teach children how to stay safe online and to help them </w:t>
                      </w:r>
                      <w:r w:rsidR="009C619D" w:rsidRPr="00AD447A">
                        <w:rPr>
                          <w:rFonts w:ascii="Arial" w:hAnsi="Arial" w:cs="Arial"/>
                          <w:sz w:val="23"/>
                          <w:szCs w:val="23"/>
                        </w:rPr>
                        <w:t>become digital</w:t>
                      </w:r>
                      <w:r w:rsidRPr="00AD447A">
                        <w:rPr>
                          <w:rFonts w:ascii="Arial" w:hAnsi="Arial" w:cs="Arial"/>
                          <w:sz w:val="23"/>
                          <w:szCs w:val="23"/>
                        </w:rPr>
                        <w:t xml:space="preserve"> </w:t>
                      </w:r>
                      <w:r>
                        <w:rPr>
                          <w:rFonts w:ascii="Arial" w:hAnsi="Arial" w:cs="Arial"/>
                          <w:sz w:val="23"/>
                          <w:szCs w:val="23"/>
                        </w:rPr>
                        <w:t>c</w:t>
                      </w:r>
                      <w:r w:rsidRPr="00AD447A">
                        <w:rPr>
                          <w:rFonts w:ascii="Arial" w:hAnsi="Arial" w:cs="Arial"/>
                          <w:sz w:val="23"/>
                          <w:szCs w:val="23"/>
                        </w:rPr>
                        <w:t>itizen</w:t>
                      </w:r>
                      <w:r>
                        <w:rPr>
                          <w:rFonts w:ascii="Arial" w:hAnsi="Arial" w:cs="Arial"/>
                          <w:sz w:val="23"/>
                          <w:szCs w:val="23"/>
                        </w:rPr>
                        <w:t>’s</w:t>
                      </w:r>
                      <w:r w:rsidRPr="00AD447A">
                        <w:rPr>
                          <w:rFonts w:ascii="Arial" w:hAnsi="Arial" w:cs="Arial"/>
                          <w:sz w:val="23"/>
                          <w:szCs w:val="23"/>
                        </w:rPr>
                        <w:t xml:space="preserve"> (</w:t>
                      </w:r>
                      <w:r w:rsidR="001A1829" w:rsidRPr="00AD447A">
                        <w:rPr>
                          <w:rFonts w:ascii="Arial" w:hAnsi="Arial" w:cs="Arial"/>
                          <w:sz w:val="23"/>
                          <w:szCs w:val="23"/>
                        </w:rPr>
                        <w:t>Richardson and Samara, 2020</w:t>
                      </w:r>
                      <w:r w:rsidR="001A1829">
                        <w:rPr>
                          <w:rFonts w:ascii="Arial" w:hAnsi="Arial" w:cs="Arial"/>
                          <w:sz w:val="23"/>
                          <w:szCs w:val="23"/>
                        </w:rPr>
                        <w:t xml:space="preserve">; </w:t>
                      </w:r>
                      <w:r w:rsidRPr="00AD447A">
                        <w:rPr>
                          <w:rFonts w:ascii="Arial" w:hAnsi="Arial" w:cs="Arial"/>
                          <w:sz w:val="23"/>
                          <w:szCs w:val="23"/>
                        </w:rPr>
                        <w:t>Lal, 2019).</w:t>
                      </w:r>
                    </w:p>
                  </w:txbxContent>
                </v:textbox>
              </v:shape>
            </w:pict>
          </mc:Fallback>
        </mc:AlternateContent>
      </w:r>
      <w:r w:rsidR="0061157E">
        <w:rPr>
          <w:rFonts w:ascii="Arial" w:hAnsi="Arial" w:cs="Arial"/>
          <w:noProof/>
          <w:color w:val="00B050"/>
          <w:sz w:val="52"/>
          <w:szCs w:val="52"/>
        </w:rPr>
        <mc:AlternateContent>
          <mc:Choice Requires="wps">
            <w:drawing>
              <wp:anchor distT="0" distB="0" distL="114300" distR="114300" simplePos="0" relativeHeight="251684864" behindDoc="0" locked="0" layoutInCell="1" allowOverlap="1" wp14:anchorId="3D39F9DA" wp14:editId="067965F8">
                <wp:simplePos x="0" y="0"/>
                <wp:positionH relativeFrom="column">
                  <wp:posOffset>5455920</wp:posOffset>
                </wp:positionH>
                <wp:positionV relativeFrom="paragraph">
                  <wp:posOffset>-350520</wp:posOffset>
                </wp:positionV>
                <wp:extent cx="914400" cy="312420"/>
                <wp:effectExtent l="0" t="0" r="0" b="0"/>
                <wp:wrapNone/>
                <wp:docPr id="39" name="Text Box 39"/>
                <wp:cNvGraphicFramePr/>
                <a:graphic xmlns:a="http://schemas.openxmlformats.org/drawingml/2006/main">
                  <a:graphicData uri="http://schemas.microsoft.com/office/word/2010/wordprocessingShape">
                    <wps:wsp>
                      <wps:cNvSpPr txBox="1"/>
                      <wps:spPr>
                        <a:xfrm>
                          <a:off x="0" y="0"/>
                          <a:ext cx="914400" cy="312420"/>
                        </a:xfrm>
                        <a:prstGeom prst="rect">
                          <a:avLst/>
                        </a:prstGeom>
                        <a:solidFill>
                          <a:schemeClr val="lt1"/>
                        </a:solidFill>
                        <a:ln w="6350">
                          <a:noFill/>
                        </a:ln>
                      </wps:spPr>
                      <wps:txbx>
                        <w:txbxContent>
                          <w:p w14:paraId="645869CD" w14:textId="4164843A" w:rsidR="000517FE" w:rsidRPr="003A5FB9" w:rsidRDefault="000517FE" w:rsidP="003A5FB9">
                            <w:pPr>
                              <w:spacing w:line="360" w:lineRule="auto"/>
                              <w:jc w:val="both"/>
                              <w:rPr>
                                <w:rFonts w:ascii="Arial" w:hAnsi="Arial" w:cs="Arial"/>
                                <w:sz w:val="24"/>
                                <w:szCs w:val="24"/>
                              </w:rPr>
                            </w:pPr>
                            <w:r>
                              <w:rPr>
                                <w:rFonts w:ascii="Arial" w:hAnsi="Arial" w:cs="Arial"/>
                                <w:sz w:val="24"/>
                                <w:szCs w:val="24"/>
                              </w:rPr>
                              <w:t>Section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D39F9DA" id="Text Box 39" o:spid="_x0000_s1027" type="#_x0000_t202" style="position:absolute;left:0;text-align:left;margin-left:429.6pt;margin-top:-27.6pt;width:1in;height:24.6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" fillcolor="white [3201]" stroked="f" strokeweight=".5pt">
                <v:textbox>
                  <w:txbxContent>
                    <w:p w14:paraId="645869CD" w14:textId="4164843A" w:rsidR="000517FE" w:rsidRPr="003A5FB9" w:rsidRDefault="000517FE" w:rsidP="003A5FB9">
                      <w:pPr>
                        <w:spacing w:line="360" w:lineRule="auto"/>
                        <w:jc w:val="both"/>
                        <w:rPr>
                          <w:rFonts w:ascii="Arial" w:hAnsi="Arial" w:cs="Arial"/>
                          <w:sz w:val="24"/>
                          <w:szCs w:val="24"/>
                        </w:rPr>
                      </w:pPr>
                      <w:r>
                        <w:rPr>
                          <w:rFonts w:ascii="Arial" w:hAnsi="Arial" w:cs="Arial"/>
                          <w:sz w:val="24"/>
                          <w:szCs w:val="24"/>
                        </w:rPr>
                        <w:t>Section 2</w:t>
                      </w:r>
                    </w:p>
                  </w:txbxContent>
                </v:textbox>
              </v:shape>
            </w:pict>
          </mc:Fallback>
        </mc:AlternateContent>
      </w:r>
      <w:r w:rsidR="003C374F">
        <w:rPr>
          <w:rFonts w:ascii="Arial" w:hAnsi="Arial" w:cs="Arial"/>
          <w:noProof/>
          <w:color w:val="00B050"/>
          <w:sz w:val="52"/>
          <w:szCs w:val="52"/>
        </w:rPr>
        <mc:AlternateContent>
          <mc:Choice Requires="wps">
            <w:drawing>
              <wp:anchor distT="0" distB="0" distL="114300" distR="114300" simplePos="0" relativeHeight="251702272" behindDoc="0" locked="0" layoutInCell="1" allowOverlap="1" wp14:anchorId="2F8D1720" wp14:editId="66C1EB9D">
                <wp:simplePos x="0" y="0"/>
                <wp:positionH relativeFrom="column">
                  <wp:posOffset>-636270</wp:posOffset>
                </wp:positionH>
                <wp:positionV relativeFrom="paragraph">
                  <wp:posOffset>-11430</wp:posOffset>
                </wp:positionV>
                <wp:extent cx="34290" cy="8865870"/>
                <wp:effectExtent l="19050" t="19050" r="22860" b="30480"/>
                <wp:wrapNone/>
                <wp:docPr id="16" name="Straight Connector 16"/>
                <wp:cNvGraphicFramePr/>
                <a:graphic xmlns:a="http://schemas.openxmlformats.org/drawingml/2006/main">
                  <a:graphicData uri="http://schemas.microsoft.com/office/word/2010/wordprocessingShape">
                    <wps:wsp>
                      <wps:cNvCnPr/>
                      <wps:spPr>
                        <a:xfrm>
                          <a:off x="0" y="0"/>
                          <a:ext cx="34290" cy="886587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E31EFCC" id="Straight Connector 16" o:spid="_x0000_s1026" style="position:absolute;z-index:251702272;visibility:visible;mso-wrap-style:square;mso-wrap-distance-left:9pt;mso-wrap-distance-top:0;mso-wrap-distance-right:9pt;mso-wrap-distance-bottom:0;mso-position-horizontal:absolute;mso-position-horizontal-relative:text;mso-position-vertical:absolute;mso-position-vertical-relative:text" from="-50.1pt,-.9pt" to="-47.4pt,69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" strokecolor="black [3213]" strokeweight="2.25pt">
                <v:stroke joinstyle="miter"/>
              </v:line>
            </w:pict>
          </mc:Fallback>
        </mc:AlternateContent>
      </w:r>
      <w:r w:rsidR="003C374F">
        <w:rPr>
          <w:rFonts w:ascii="Arial" w:hAnsi="Arial" w:cs="Arial"/>
          <w:noProof/>
          <w:color w:val="00B050"/>
          <w:sz w:val="52"/>
          <w:szCs w:val="52"/>
        </w:rPr>
        <mc:AlternateContent>
          <mc:Choice Requires="wps">
            <w:drawing>
              <wp:anchor distT="0" distB="0" distL="114300" distR="114300" simplePos="0" relativeHeight="251700224" behindDoc="0" locked="0" layoutInCell="1" allowOverlap="1" wp14:anchorId="79894831" wp14:editId="78FF606E">
                <wp:simplePos x="0" y="0"/>
                <wp:positionH relativeFrom="column">
                  <wp:posOffset>6414770</wp:posOffset>
                </wp:positionH>
                <wp:positionV relativeFrom="paragraph">
                  <wp:posOffset>-11430</wp:posOffset>
                </wp:positionV>
                <wp:extent cx="8890" cy="8865870"/>
                <wp:effectExtent l="19050" t="19050" r="29210" b="30480"/>
                <wp:wrapNone/>
                <wp:docPr id="14" name="Straight Connector 14"/>
                <wp:cNvGraphicFramePr/>
                <a:graphic xmlns:a="http://schemas.openxmlformats.org/drawingml/2006/main">
                  <a:graphicData uri="http://schemas.microsoft.com/office/word/2010/wordprocessingShape">
                    <wps:wsp>
                      <wps:cNvCnPr/>
                      <wps:spPr>
                        <a:xfrm>
                          <a:off x="0" y="0"/>
                          <a:ext cx="8890" cy="886587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47447FC" id="Straight Connector 14" o:spid="_x0000_s1026" style="position:absolute;z-index:251700224;visibility:visible;mso-wrap-style:square;mso-wrap-distance-left:9pt;mso-wrap-distance-top:0;mso-wrap-distance-right:9pt;mso-wrap-distance-bottom:0;mso-position-horizontal:absolute;mso-position-horizontal-relative:text;mso-position-vertical:absolute;mso-position-vertical-relative:text" from="505.1pt,-.9pt" to="505.8pt,69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" strokecolor="black [3213]" strokeweight="2.25pt">
                <v:stroke joinstyle="miter"/>
              </v:line>
            </w:pict>
          </mc:Fallback>
        </mc:AlternateContent>
      </w:r>
      <w:r w:rsidR="003C374F">
        <w:rPr>
          <w:rFonts w:ascii="Arial" w:hAnsi="Arial" w:cs="Arial"/>
          <w:noProof/>
          <w:color w:val="00B050"/>
          <w:sz w:val="52"/>
          <w:szCs w:val="52"/>
        </w:rPr>
        <mc:AlternateContent>
          <mc:Choice Requires="wps">
            <w:drawing>
              <wp:anchor distT="0" distB="0" distL="114300" distR="114300" simplePos="0" relativeHeight="251699200" behindDoc="0" locked="0" layoutInCell="1" allowOverlap="1" wp14:anchorId="0475087E" wp14:editId="7354EFF7">
                <wp:simplePos x="0" y="0"/>
                <wp:positionH relativeFrom="column">
                  <wp:posOffset>-647700</wp:posOffset>
                </wp:positionH>
                <wp:positionV relativeFrom="paragraph">
                  <wp:posOffset>-7620</wp:posOffset>
                </wp:positionV>
                <wp:extent cx="7062470" cy="0"/>
                <wp:effectExtent l="0" t="19050" r="24130" b="19050"/>
                <wp:wrapNone/>
                <wp:docPr id="13" name="Straight Connector 13"/>
                <wp:cNvGraphicFramePr/>
                <a:graphic xmlns:a="http://schemas.openxmlformats.org/drawingml/2006/main">
                  <a:graphicData uri="http://schemas.microsoft.com/office/word/2010/wordprocessingShape">
                    <wps:wsp>
                      <wps:cNvCnPr/>
                      <wps:spPr>
                        <a:xfrm>
                          <a:off x="0" y="0"/>
                          <a:ext cx="7062470" cy="0"/>
                        </a:xfrm>
                        <a:prstGeom prst="line">
                          <a:avLst/>
                        </a:prstGeom>
                        <a:ln w="38100">
                          <a:solidFill>
                            <a:schemeClr val="tx1">
                              <a:lumMod val="95000"/>
                              <a:lumOff val="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993E792" id="Straight Connector 13" o:spid="_x0000_s1026" style="position:absolute;z-index:251699200;visibility:visible;mso-wrap-style:square;mso-wrap-distance-left:9pt;mso-wrap-distance-top:0;mso-wrap-distance-right:9pt;mso-wrap-distance-bottom:0;mso-position-horizontal:absolute;mso-position-horizontal-relative:text;mso-position-vertical:absolute;mso-position-vertical-relative:text" from="-51pt,-.6pt" to="505.1pt,-.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" strokecolor="#0d0d0d [3069]" strokeweight="3pt">
                <v:stroke joinstyle="miter"/>
              </v:line>
            </w:pict>
          </mc:Fallback>
        </mc:AlternateContent>
      </w:r>
    </w:p>
    <w:p w14:paraId="5050B6B0" w14:textId="46450F47" w:rsidR="00D94295" w:rsidRDefault="00143701">
      <w:pPr>
        <w:rPr>
          <w:rFonts w:ascii="Arial" w:hAnsi="Arial" w:cs="Arial"/>
          <w:color w:val="00B050"/>
          <w:sz w:val="52"/>
          <w:szCs w:val="52"/>
        </w:rPr>
      </w:pPr>
      <w:r>
        <w:rPr>
          <w:rFonts w:ascii="Arial" w:hAnsi="Arial" w:cs="Arial"/>
          <w:noProof/>
          <w:color w:val="00B050"/>
          <w:sz w:val="52"/>
          <w:szCs w:val="52"/>
        </w:rPr>
        <mc:AlternateContent>
          <mc:Choice Requires="wps">
            <w:drawing>
              <wp:anchor distT="0" distB="0" distL="114300" distR="114300" simplePos="0" relativeHeight="251680768" behindDoc="0" locked="0" layoutInCell="1" allowOverlap="1" wp14:anchorId="1D763FA8" wp14:editId="5361BEB2">
                <wp:simplePos x="0" y="0"/>
                <wp:positionH relativeFrom="margin">
                  <wp:posOffset>2983230</wp:posOffset>
                </wp:positionH>
                <wp:positionV relativeFrom="paragraph">
                  <wp:posOffset>2414905</wp:posOffset>
                </wp:positionV>
                <wp:extent cx="0" cy="3535680"/>
                <wp:effectExtent l="19050" t="0" r="19050" b="26670"/>
                <wp:wrapNone/>
                <wp:docPr id="35" name="Straight Connector 35"/>
                <wp:cNvGraphicFramePr/>
                <a:graphic xmlns:a="http://schemas.openxmlformats.org/drawingml/2006/main">
                  <a:graphicData uri="http://schemas.microsoft.com/office/word/2010/wordprocessingShape">
                    <wps:wsp>
                      <wps:cNvCnPr/>
                      <wps:spPr>
                        <a:xfrm>
                          <a:off x="0" y="0"/>
                          <a:ext cx="0" cy="3535680"/>
                        </a:xfrm>
                        <a:prstGeom prst="line">
                          <a:avLst/>
                        </a:prstGeom>
                        <a:ln w="28575">
                          <a:solidFill>
                            <a:schemeClr val="tx1">
                              <a:lumMod val="95000"/>
                              <a:lumOff val="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A1A4DF" id="Straight Connector 35" o:spid="_x0000_s1026" style="position:absolute;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9pt,190.15pt" to="234.9pt,46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" strokecolor="#0d0d0d [3069]" strokeweight="2.25pt">
                <v:stroke joinstyle="miter"/>
                <w10:wrap anchorx="margin"/>
              </v:line>
            </w:pict>
          </mc:Fallback>
        </mc:AlternateContent>
      </w:r>
      <w:r w:rsidRPr="00495029">
        <w:rPr>
          <w:rFonts w:ascii="Arial" w:hAnsi="Arial" w:cs="Arial"/>
          <w:noProof/>
          <w:color w:val="00B050"/>
          <w:sz w:val="52"/>
          <w:szCs w:val="52"/>
        </w:rPr>
        <mc:AlternateContent>
          <mc:Choice Requires="wps">
            <w:drawing>
              <wp:anchor distT="45720" distB="45720" distL="114300" distR="114300" simplePos="0" relativeHeight="251668480" behindDoc="0" locked="0" layoutInCell="1" allowOverlap="1" wp14:anchorId="3A8B5AF8" wp14:editId="20702E62">
                <wp:simplePos x="0" y="0"/>
                <wp:positionH relativeFrom="column">
                  <wp:posOffset>2926080</wp:posOffset>
                </wp:positionH>
                <wp:positionV relativeFrom="paragraph">
                  <wp:posOffset>2414905</wp:posOffset>
                </wp:positionV>
                <wp:extent cx="3488690" cy="5913120"/>
                <wp:effectExtent l="0" t="0" r="16510" b="1143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88690" cy="5913120"/>
                        </a:xfrm>
                        <a:prstGeom prst="rect">
                          <a:avLst/>
                        </a:prstGeom>
                        <a:solidFill>
                          <a:srgbClr val="99FF99"/>
                        </a:solidFill>
                        <a:ln w="9525">
                          <a:solidFill>
                            <a:schemeClr val="bg1"/>
                          </a:solidFill>
                          <a:miter lim="800000"/>
                          <a:headEnd/>
                          <a:tailEnd/>
                        </a:ln>
                      </wps:spPr>
                      <wps:txbx>
                        <w:txbxContent>
                          <w:p w14:paraId="3422AA74" w14:textId="770EC271" w:rsidR="000517FE" w:rsidRPr="00990827" w:rsidRDefault="000517FE" w:rsidP="001E0761">
                            <w:pPr>
                              <w:spacing w:line="360" w:lineRule="auto"/>
                              <w:jc w:val="center"/>
                              <w:rPr>
                                <w:rFonts w:ascii="Arial" w:hAnsi="Arial" w:cs="Arial"/>
                                <w:b/>
                                <w:bCs/>
                                <w:sz w:val="28"/>
                                <w:szCs w:val="28"/>
                              </w:rPr>
                            </w:pPr>
                            <w:r w:rsidRPr="00990827">
                              <w:rPr>
                                <w:rFonts w:ascii="Arial" w:hAnsi="Arial" w:cs="Arial"/>
                                <w:b/>
                                <w:bCs/>
                                <w:sz w:val="28"/>
                                <w:szCs w:val="28"/>
                              </w:rPr>
                              <w:t xml:space="preserve">What is a </w:t>
                            </w:r>
                            <w:r>
                              <w:rPr>
                                <w:rFonts w:ascii="Arial" w:hAnsi="Arial" w:cs="Arial"/>
                                <w:b/>
                                <w:bCs/>
                                <w:sz w:val="28"/>
                                <w:szCs w:val="28"/>
                              </w:rPr>
                              <w:t>d</w:t>
                            </w:r>
                            <w:r w:rsidRPr="00990827">
                              <w:rPr>
                                <w:rFonts w:ascii="Arial" w:hAnsi="Arial" w:cs="Arial"/>
                                <w:b/>
                                <w:bCs/>
                                <w:sz w:val="28"/>
                                <w:szCs w:val="28"/>
                              </w:rPr>
                              <w:t>igital citizen?</w:t>
                            </w:r>
                          </w:p>
                          <w:p w14:paraId="7D72CDF1" w14:textId="3E3ABA45" w:rsidR="000517FE" w:rsidRDefault="000517FE" w:rsidP="001E0761">
                            <w:pPr>
                              <w:spacing w:line="360" w:lineRule="auto"/>
                              <w:jc w:val="both"/>
                              <w:rPr>
                                <w:rFonts w:ascii="Arial" w:hAnsi="Arial" w:cs="Arial"/>
                              </w:rPr>
                            </w:pPr>
                            <w:r>
                              <w:rPr>
                                <w:rFonts w:ascii="Arial" w:hAnsi="Arial" w:cs="Arial"/>
                              </w:rPr>
                              <w:t xml:space="preserve">The United Nations Education, Scientific and Cultural Organization (no date), defines a digital citizen as someone who is aware of their own rights and can navigate digital media safely and responsibly, someone who is able to find, access and use information successfully and finally, someone who has a critical, sensitive, and ethical manner. </w:t>
                            </w:r>
                          </w:p>
                          <w:p w14:paraId="43BF0454" w14:textId="58E68B65" w:rsidR="000517FE" w:rsidRDefault="000517FE" w:rsidP="001E0761">
                            <w:pPr>
                              <w:spacing w:line="360" w:lineRule="auto"/>
                              <w:jc w:val="both"/>
                              <w:rPr>
                                <w:rFonts w:ascii="Arial" w:hAnsi="Arial" w:cs="Arial"/>
                              </w:rPr>
                            </w:pPr>
                            <w:r>
                              <w:rPr>
                                <w:rFonts w:ascii="Arial" w:hAnsi="Arial" w:cs="Arial"/>
                              </w:rPr>
                              <w:t>According to</w:t>
                            </w:r>
                            <w:r w:rsidRPr="00245196">
                              <w:rPr>
                                <w:rFonts w:ascii="Arial" w:hAnsi="Arial" w:cs="Arial"/>
                              </w:rPr>
                              <w:t xml:space="preserve"> </w:t>
                            </w:r>
                            <w:r>
                              <w:rPr>
                                <w:rFonts w:ascii="Arial" w:hAnsi="Arial" w:cs="Arial"/>
                              </w:rPr>
                              <w:t>Hollandsworth et al (2011) if children lack digital citizenship awareness it can lead to challenging and even dangerous student conduct. Therefore, it is important that parents support their children in becoming digital citizen’s (Richardson and Samara, 2020).</w:t>
                            </w:r>
                          </w:p>
                          <w:p w14:paraId="123B7C88" w14:textId="1FA4A1AE" w:rsidR="000517FE" w:rsidRDefault="000517FE" w:rsidP="00040BEB">
                            <w:pPr>
                              <w:spacing w:line="360" w:lineRule="auto"/>
                              <w:jc w:val="both"/>
                              <w:rPr>
                                <w:rFonts w:ascii="Arial" w:hAnsi="Arial" w:cs="Arial"/>
                              </w:rPr>
                            </w:pPr>
                            <w:r>
                              <w:rPr>
                                <w:rFonts w:ascii="Arial" w:hAnsi="Arial" w:cs="Arial"/>
                              </w:rPr>
                              <w:t>Parents can support their children in becoming digital citizens by:</w:t>
                            </w:r>
                          </w:p>
                          <w:p w14:paraId="7A2B3372" w14:textId="77777777" w:rsidR="000517FE" w:rsidRDefault="000517FE" w:rsidP="00EB33AD">
                            <w:pPr>
                              <w:pStyle w:val="ListParagraph"/>
                              <w:numPr>
                                <w:ilvl w:val="0"/>
                                <w:numId w:val="1"/>
                              </w:numPr>
                              <w:spacing w:line="360" w:lineRule="auto"/>
                              <w:jc w:val="both"/>
                              <w:rPr>
                                <w:rFonts w:ascii="Arial" w:hAnsi="Arial" w:cs="Arial"/>
                              </w:rPr>
                            </w:pPr>
                            <w:r>
                              <w:rPr>
                                <w:rFonts w:ascii="Arial" w:hAnsi="Arial" w:cs="Arial"/>
                              </w:rPr>
                              <w:t>Leading by example.</w:t>
                            </w:r>
                          </w:p>
                          <w:p w14:paraId="244451DC" w14:textId="087A29D5" w:rsidR="000517FE" w:rsidRDefault="000517FE" w:rsidP="00EB33AD">
                            <w:pPr>
                              <w:pStyle w:val="ListParagraph"/>
                              <w:numPr>
                                <w:ilvl w:val="0"/>
                                <w:numId w:val="1"/>
                              </w:numPr>
                              <w:spacing w:line="360" w:lineRule="auto"/>
                              <w:jc w:val="both"/>
                              <w:rPr>
                                <w:rFonts w:ascii="Arial" w:hAnsi="Arial" w:cs="Arial"/>
                              </w:rPr>
                            </w:pPr>
                            <w:r>
                              <w:rPr>
                                <w:rFonts w:ascii="Arial" w:hAnsi="Arial" w:cs="Arial"/>
                              </w:rPr>
                              <w:t>Teach children to treat people how they wish to be treated online as well as in person.</w:t>
                            </w:r>
                          </w:p>
                          <w:p w14:paraId="3E6C56A9" w14:textId="006E3487" w:rsidR="000517FE" w:rsidRDefault="000517FE" w:rsidP="00EB33AD">
                            <w:pPr>
                              <w:pStyle w:val="ListParagraph"/>
                              <w:numPr>
                                <w:ilvl w:val="0"/>
                                <w:numId w:val="1"/>
                              </w:numPr>
                              <w:spacing w:line="360" w:lineRule="auto"/>
                              <w:jc w:val="both"/>
                              <w:rPr>
                                <w:rFonts w:ascii="Arial" w:hAnsi="Arial" w:cs="Arial"/>
                              </w:rPr>
                            </w:pPr>
                            <w:r>
                              <w:rPr>
                                <w:rFonts w:ascii="Arial" w:hAnsi="Arial" w:cs="Arial"/>
                              </w:rPr>
                              <w:t>Talk to children about online issues.</w:t>
                            </w:r>
                          </w:p>
                          <w:p w14:paraId="1EE1BCDE" w14:textId="08CE9172" w:rsidR="000517FE" w:rsidRPr="00EB33AD" w:rsidRDefault="000517FE" w:rsidP="00EB33AD">
                            <w:pPr>
                              <w:pStyle w:val="ListParagraph"/>
                              <w:numPr>
                                <w:ilvl w:val="0"/>
                                <w:numId w:val="1"/>
                              </w:numPr>
                              <w:spacing w:line="360" w:lineRule="auto"/>
                              <w:jc w:val="both"/>
                              <w:rPr>
                                <w:rFonts w:ascii="Arial" w:hAnsi="Arial" w:cs="Arial"/>
                              </w:rPr>
                            </w:pPr>
                            <w:r>
                              <w:rPr>
                                <w:rFonts w:ascii="Arial" w:hAnsi="Arial" w:cs="Arial"/>
                              </w:rPr>
                              <w:t>Do not be scared.</w:t>
                            </w:r>
                          </w:p>
                          <w:p w14:paraId="2AC9DBDC" w14:textId="77777777" w:rsidR="000517FE" w:rsidRDefault="000517FE" w:rsidP="001E0761">
                            <w:pPr>
                              <w:spacing w:line="360" w:lineRule="auto"/>
                              <w:jc w:val="both"/>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8B5AF8" id="Text Box 2" o:spid="_x0000_s1028" type="#_x0000_t202" style="position:absolute;margin-left:230.4pt;margin-top:190.15pt;width:274.7pt;height:465.6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" fillcolor="#9f9" strokecolor="white [3212]">
                <v:textbox>
                  <w:txbxContent>
                    <w:p w14:paraId="3422AA74" w14:textId="770EC271" w:rsidR="000517FE" w:rsidRPr="00990827" w:rsidRDefault="000517FE" w:rsidP="001E0761">
                      <w:pPr>
                        <w:spacing w:line="360" w:lineRule="auto"/>
                        <w:jc w:val="center"/>
                        <w:rPr>
                          <w:rFonts w:ascii="Arial" w:hAnsi="Arial" w:cs="Arial"/>
                          <w:b/>
                          <w:bCs/>
                          <w:sz w:val="28"/>
                          <w:szCs w:val="28"/>
                        </w:rPr>
                      </w:pPr>
                      <w:r w:rsidRPr="00990827">
                        <w:rPr>
                          <w:rFonts w:ascii="Arial" w:hAnsi="Arial" w:cs="Arial"/>
                          <w:b/>
                          <w:bCs/>
                          <w:sz w:val="28"/>
                          <w:szCs w:val="28"/>
                        </w:rPr>
                        <w:t xml:space="preserve">What is a </w:t>
                      </w:r>
                      <w:r>
                        <w:rPr>
                          <w:rFonts w:ascii="Arial" w:hAnsi="Arial" w:cs="Arial"/>
                          <w:b/>
                          <w:bCs/>
                          <w:sz w:val="28"/>
                          <w:szCs w:val="28"/>
                        </w:rPr>
                        <w:t>d</w:t>
                      </w:r>
                      <w:r w:rsidRPr="00990827">
                        <w:rPr>
                          <w:rFonts w:ascii="Arial" w:hAnsi="Arial" w:cs="Arial"/>
                          <w:b/>
                          <w:bCs/>
                          <w:sz w:val="28"/>
                          <w:szCs w:val="28"/>
                        </w:rPr>
                        <w:t>igital citizen?</w:t>
                      </w:r>
                    </w:p>
                    <w:p w14:paraId="7D72CDF1" w14:textId="3E3ABA45" w:rsidR="000517FE" w:rsidRDefault="000517FE" w:rsidP="001E0761">
                      <w:pPr>
                        <w:spacing w:line="360" w:lineRule="auto"/>
                        <w:jc w:val="both"/>
                        <w:rPr>
                          <w:rFonts w:ascii="Arial" w:hAnsi="Arial" w:cs="Arial"/>
                        </w:rPr>
                      </w:pPr>
                      <w:r>
                        <w:rPr>
                          <w:rFonts w:ascii="Arial" w:hAnsi="Arial" w:cs="Arial"/>
                        </w:rPr>
                        <w:t xml:space="preserve">The United Nations Education, Scientific and Cultural Organization (no date), defines a digital citizen as someone who is aware of their own rights and can navigate digital media safely and responsibly, someone who is able to find, access and use information successfully and finally, someone who has a critical, sensitive, and ethical manner. </w:t>
                      </w:r>
                    </w:p>
                    <w:p w14:paraId="43BF0454" w14:textId="58E68B65" w:rsidR="000517FE" w:rsidRDefault="000517FE" w:rsidP="001E0761">
                      <w:pPr>
                        <w:spacing w:line="360" w:lineRule="auto"/>
                        <w:jc w:val="both"/>
                        <w:rPr>
                          <w:rFonts w:ascii="Arial" w:hAnsi="Arial" w:cs="Arial"/>
                        </w:rPr>
                      </w:pPr>
                      <w:r>
                        <w:rPr>
                          <w:rFonts w:ascii="Arial" w:hAnsi="Arial" w:cs="Arial"/>
                        </w:rPr>
                        <w:t>According to</w:t>
                      </w:r>
                      <w:r w:rsidRPr="00245196">
                        <w:rPr>
                          <w:rFonts w:ascii="Arial" w:hAnsi="Arial" w:cs="Arial"/>
                        </w:rPr>
                        <w:t xml:space="preserve"> </w:t>
                      </w:r>
                      <w:r>
                        <w:rPr>
                          <w:rFonts w:ascii="Arial" w:hAnsi="Arial" w:cs="Arial"/>
                        </w:rPr>
                        <w:t>Hollandsworth et al (2011) if children lack digital citizenship awareness it can lead to challenging and even dangerous student conduct. Therefore, it is important that parents support their children in becoming digital citizen’s (Richardson and Samara, 2020).</w:t>
                      </w:r>
                    </w:p>
                    <w:p w14:paraId="123B7C88" w14:textId="1FA4A1AE" w:rsidR="000517FE" w:rsidRDefault="000517FE" w:rsidP="00040BEB">
                      <w:pPr>
                        <w:spacing w:line="360" w:lineRule="auto"/>
                        <w:jc w:val="both"/>
                        <w:rPr>
                          <w:rFonts w:ascii="Arial" w:hAnsi="Arial" w:cs="Arial"/>
                        </w:rPr>
                      </w:pPr>
                      <w:r>
                        <w:rPr>
                          <w:rFonts w:ascii="Arial" w:hAnsi="Arial" w:cs="Arial"/>
                        </w:rPr>
                        <w:t>Parents can support their children in becoming digital citizens by:</w:t>
                      </w:r>
                    </w:p>
                    <w:p w14:paraId="7A2B3372" w14:textId="77777777" w:rsidR="000517FE" w:rsidRDefault="000517FE" w:rsidP="00EB33AD">
                      <w:pPr>
                        <w:pStyle w:val="ListParagraph"/>
                        <w:numPr>
                          <w:ilvl w:val="0"/>
                          <w:numId w:val="1"/>
                        </w:numPr>
                        <w:spacing w:line="360" w:lineRule="auto"/>
                        <w:jc w:val="both"/>
                        <w:rPr>
                          <w:rFonts w:ascii="Arial" w:hAnsi="Arial" w:cs="Arial"/>
                        </w:rPr>
                      </w:pPr>
                      <w:r>
                        <w:rPr>
                          <w:rFonts w:ascii="Arial" w:hAnsi="Arial" w:cs="Arial"/>
                        </w:rPr>
                        <w:t>Leading by example.</w:t>
                      </w:r>
                    </w:p>
                    <w:p w14:paraId="244451DC" w14:textId="087A29D5" w:rsidR="000517FE" w:rsidRDefault="000517FE" w:rsidP="00EB33AD">
                      <w:pPr>
                        <w:pStyle w:val="ListParagraph"/>
                        <w:numPr>
                          <w:ilvl w:val="0"/>
                          <w:numId w:val="1"/>
                        </w:numPr>
                        <w:spacing w:line="360" w:lineRule="auto"/>
                        <w:jc w:val="both"/>
                        <w:rPr>
                          <w:rFonts w:ascii="Arial" w:hAnsi="Arial" w:cs="Arial"/>
                        </w:rPr>
                      </w:pPr>
                      <w:r>
                        <w:rPr>
                          <w:rFonts w:ascii="Arial" w:hAnsi="Arial" w:cs="Arial"/>
                        </w:rPr>
                        <w:t>Teach children to treat people how they wish to be treated online as well as in person.</w:t>
                      </w:r>
                    </w:p>
                    <w:p w14:paraId="3E6C56A9" w14:textId="006E3487" w:rsidR="000517FE" w:rsidRDefault="000517FE" w:rsidP="00EB33AD">
                      <w:pPr>
                        <w:pStyle w:val="ListParagraph"/>
                        <w:numPr>
                          <w:ilvl w:val="0"/>
                          <w:numId w:val="1"/>
                        </w:numPr>
                        <w:spacing w:line="360" w:lineRule="auto"/>
                        <w:jc w:val="both"/>
                        <w:rPr>
                          <w:rFonts w:ascii="Arial" w:hAnsi="Arial" w:cs="Arial"/>
                        </w:rPr>
                      </w:pPr>
                      <w:r>
                        <w:rPr>
                          <w:rFonts w:ascii="Arial" w:hAnsi="Arial" w:cs="Arial"/>
                        </w:rPr>
                        <w:t>Talk to children about online issues.</w:t>
                      </w:r>
                    </w:p>
                    <w:p w14:paraId="1EE1BCDE" w14:textId="08CE9172" w:rsidR="000517FE" w:rsidRPr="00EB33AD" w:rsidRDefault="000517FE" w:rsidP="00EB33AD">
                      <w:pPr>
                        <w:pStyle w:val="ListParagraph"/>
                        <w:numPr>
                          <w:ilvl w:val="0"/>
                          <w:numId w:val="1"/>
                        </w:numPr>
                        <w:spacing w:line="360" w:lineRule="auto"/>
                        <w:jc w:val="both"/>
                        <w:rPr>
                          <w:rFonts w:ascii="Arial" w:hAnsi="Arial" w:cs="Arial"/>
                        </w:rPr>
                      </w:pPr>
                      <w:r>
                        <w:rPr>
                          <w:rFonts w:ascii="Arial" w:hAnsi="Arial" w:cs="Arial"/>
                        </w:rPr>
                        <w:t>Do not be scared.</w:t>
                      </w:r>
                    </w:p>
                    <w:p w14:paraId="2AC9DBDC" w14:textId="77777777" w:rsidR="000517FE" w:rsidRDefault="000517FE" w:rsidP="001E0761">
                      <w:pPr>
                        <w:spacing w:line="360" w:lineRule="auto"/>
                        <w:jc w:val="both"/>
                        <w:rPr>
                          <w:rFonts w:ascii="Arial" w:hAnsi="Arial" w:cs="Arial"/>
                        </w:rPr>
                      </w:pPr>
                    </w:p>
                  </w:txbxContent>
                </v:textbox>
                <w10:wrap type="square"/>
              </v:shape>
            </w:pict>
          </mc:Fallback>
        </mc:AlternateContent>
      </w:r>
      <w:r>
        <w:rPr>
          <w:rFonts w:ascii="Arial" w:hAnsi="Arial" w:cs="Arial"/>
          <w:noProof/>
          <w:color w:val="00B050"/>
          <w:sz w:val="52"/>
          <w:szCs w:val="52"/>
        </w:rPr>
        <mc:AlternateContent>
          <mc:Choice Requires="wps">
            <w:drawing>
              <wp:anchor distT="0" distB="0" distL="114300" distR="114300" simplePos="0" relativeHeight="251681792" behindDoc="0" locked="0" layoutInCell="1" allowOverlap="1" wp14:anchorId="46FD4862" wp14:editId="6C601927">
                <wp:simplePos x="0" y="0"/>
                <wp:positionH relativeFrom="column">
                  <wp:posOffset>-601980</wp:posOffset>
                </wp:positionH>
                <wp:positionV relativeFrom="paragraph">
                  <wp:posOffset>5944235</wp:posOffset>
                </wp:positionV>
                <wp:extent cx="3581400" cy="0"/>
                <wp:effectExtent l="0" t="19050" r="19050" b="19050"/>
                <wp:wrapNone/>
                <wp:docPr id="36" name="Straight Connector 36"/>
                <wp:cNvGraphicFramePr/>
                <a:graphic xmlns:a="http://schemas.openxmlformats.org/drawingml/2006/main">
                  <a:graphicData uri="http://schemas.microsoft.com/office/word/2010/wordprocessingShape">
                    <wps:wsp>
                      <wps:cNvCnPr/>
                      <wps:spPr>
                        <a:xfrm>
                          <a:off x="0" y="0"/>
                          <a:ext cx="3581400" cy="0"/>
                        </a:xfrm>
                        <a:prstGeom prst="line">
                          <a:avLst/>
                        </a:prstGeom>
                        <a:ln w="28575">
                          <a:solidFill>
                            <a:schemeClr val="tx1">
                              <a:lumMod val="95000"/>
                              <a:lumOff val="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CC2AC61" id="Straight Connector 36"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47.4pt,468.05pt" to="234.6pt,46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" strokecolor="#0d0d0d [3069]" strokeweight="2.25pt">
                <v:stroke joinstyle="miter"/>
              </v:line>
            </w:pict>
          </mc:Fallback>
        </mc:AlternateContent>
      </w:r>
      <w:r w:rsidRPr="00FF5DDF">
        <w:rPr>
          <w:rFonts w:ascii="Arial" w:hAnsi="Arial" w:cs="Arial"/>
          <w:noProof/>
          <w:color w:val="00B050"/>
          <w:sz w:val="52"/>
          <w:szCs w:val="52"/>
        </w:rPr>
        <mc:AlternateContent>
          <mc:Choice Requires="wps">
            <w:drawing>
              <wp:anchor distT="45720" distB="45720" distL="114300" distR="114300" simplePos="0" relativeHeight="251676672" behindDoc="0" locked="0" layoutInCell="1" allowOverlap="1" wp14:anchorId="47020B4B" wp14:editId="096C5B82">
                <wp:simplePos x="0" y="0"/>
                <wp:positionH relativeFrom="column">
                  <wp:posOffset>-601980</wp:posOffset>
                </wp:positionH>
                <wp:positionV relativeFrom="paragraph">
                  <wp:posOffset>2418715</wp:posOffset>
                </wp:positionV>
                <wp:extent cx="3596640" cy="3543300"/>
                <wp:effectExtent l="0" t="0" r="3810" b="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6640" cy="3543300"/>
                        </a:xfrm>
                        <a:prstGeom prst="rect">
                          <a:avLst/>
                        </a:prstGeom>
                        <a:solidFill>
                          <a:srgbClr val="99FFCC"/>
                        </a:solidFill>
                        <a:ln w="9525">
                          <a:noFill/>
                          <a:miter lim="800000"/>
                          <a:headEnd/>
                          <a:tailEnd/>
                        </a:ln>
                      </wps:spPr>
                      <wps:txbx>
                        <w:txbxContent>
                          <w:p w14:paraId="19F941BA" w14:textId="65D70575" w:rsidR="000517FE" w:rsidRPr="00990827" w:rsidRDefault="000517FE" w:rsidP="00E92775">
                            <w:pPr>
                              <w:spacing w:line="360" w:lineRule="auto"/>
                              <w:jc w:val="center"/>
                              <w:rPr>
                                <w:rFonts w:ascii="Arial" w:hAnsi="Arial" w:cs="Arial"/>
                                <w:b/>
                                <w:bCs/>
                                <w:sz w:val="28"/>
                                <w:szCs w:val="28"/>
                              </w:rPr>
                            </w:pPr>
                            <w:r w:rsidRPr="00990827">
                              <w:rPr>
                                <w:rFonts w:ascii="Arial" w:hAnsi="Arial" w:cs="Arial"/>
                                <w:b/>
                                <w:bCs/>
                                <w:sz w:val="28"/>
                                <w:szCs w:val="28"/>
                              </w:rPr>
                              <w:t xml:space="preserve">Welcome to the new </w:t>
                            </w:r>
                            <w:r>
                              <w:rPr>
                                <w:rFonts w:ascii="Arial" w:hAnsi="Arial" w:cs="Arial"/>
                                <w:b/>
                                <w:bCs/>
                                <w:sz w:val="28"/>
                                <w:szCs w:val="28"/>
                              </w:rPr>
                              <w:t>d</w:t>
                            </w:r>
                            <w:r w:rsidRPr="00990827">
                              <w:rPr>
                                <w:rFonts w:ascii="Arial" w:hAnsi="Arial" w:cs="Arial"/>
                                <w:b/>
                                <w:bCs/>
                                <w:sz w:val="28"/>
                                <w:szCs w:val="28"/>
                              </w:rPr>
                              <w:t xml:space="preserve">igital </w:t>
                            </w:r>
                            <w:r>
                              <w:rPr>
                                <w:rFonts w:ascii="Arial" w:hAnsi="Arial" w:cs="Arial"/>
                                <w:b/>
                                <w:bCs/>
                                <w:sz w:val="28"/>
                                <w:szCs w:val="28"/>
                              </w:rPr>
                              <w:t>w</w:t>
                            </w:r>
                            <w:r w:rsidRPr="00990827">
                              <w:rPr>
                                <w:rFonts w:ascii="Arial" w:hAnsi="Arial" w:cs="Arial"/>
                                <w:b/>
                                <w:bCs/>
                                <w:sz w:val="28"/>
                                <w:szCs w:val="28"/>
                              </w:rPr>
                              <w:t>orld.</w:t>
                            </w:r>
                          </w:p>
                          <w:p w14:paraId="33A20475" w14:textId="1639C7CB" w:rsidR="000517FE" w:rsidRPr="00E92775" w:rsidRDefault="000517FE" w:rsidP="00E92775">
                            <w:pPr>
                              <w:spacing w:line="360" w:lineRule="auto"/>
                              <w:jc w:val="both"/>
                              <w:rPr>
                                <w:rFonts w:ascii="Arial" w:hAnsi="Arial" w:cs="Arial"/>
                              </w:rPr>
                            </w:pPr>
                            <w:r>
                              <w:rPr>
                                <w:rFonts w:ascii="Arial" w:hAnsi="Arial" w:cs="Arial"/>
                              </w:rPr>
                              <w:t xml:space="preserve">Unicef (2017) points out that digital media has already changed the world as well as children’s childhoods. Accordingly, digital media is essential to children as it offers them opportunities to socialise, communicate and learn (Welsh Government, no datea). It follows that Digital Media has a growing role within children’s lives and is becoming increasingly domesticated and normalized (Ling et al, 2020). Therefore, Welsh Government (2015a) and Welsh Government (2011) state the importance of children obtaining access to a variety of digital media as we are heading towards a future where digital technology will play a big part within our lives.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020B4B" id="_x0000_s1029" type="#_x0000_t202" style="position:absolute;margin-left:-47.4pt;margin-top:190.45pt;width:283.2pt;height:279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" fillcolor="#9fc" stroked="f">
                <v:textbox>
                  <w:txbxContent>
                    <w:p w14:paraId="19F941BA" w14:textId="65D70575" w:rsidR="000517FE" w:rsidRPr="00990827" w:rsidRDefault="000517FE" w:rsidP="00E92775">
                      <w:pPr>
                        <w:spacing w:line="360" w:lineRule="auto"/>
                        <w:jc w:val="center"/>
                        <w:rPr>
                          <w:rFonts w:ascii="Arial" w:hAnsi="Arial" w:cs="Arial"/>
                          <w:b/>
                          <w:bCs/>
                          <w:sz w:val="28"/>
                          <w:szCs w:val="28"/>
                        </w:rPr>
                      </w:pPr>
                      <w:r w:rsidRPr="00990827">
                        <w:rPr>
                          <w:rFonts w:ascii="Arial" w:hAnsi="Arial" w:cs="Arial"/>
                          <w:b/>
                          <w:bCs/>
                          <w:sz w:val="28"/>
                          <w:szCs w:val="28"/>
                        </w:rPr>
                        <w:t xml:space="preserve">Welcome to the new </w:t>
                      </w:r>
                      <w:r>
                        <w:rPr>
                          <w:rFonts w:ascii="Arial" w:hAnsi="Arial" w:cs="Arial"/>
                          <w:b/>
                          <w:bCs/>
                          <w:sz w:val="28"/>
                          <w:szCs w:val="28"/>
                        </w:rPr>
                        <w:t>d</w:t>
                      </w:r>
                      <w:r w:rsidRPr="00990827">
                        <w:rPr>
                          <w:rFonts w:ascii="Arial" w:hAnsi="Arial" w:cs="Arial"/>
                          <w:b/>
                          <w:bCs/>
                          <w:sz w:val="28"/>
                          <w:szCs w:val="28"/>
                        </w:rPr>
                        <w:t xml:space="preserve">igital </w:t>
                      </w:r>
                      <w:r>
                        <w:rPr>
                          <w:rFonts w:ascii="Arial" w:hAnsi="Arial" w:cs="Arial"/>
                          <w:b/>
                          <w:bCs/>
                          <w:sz w:val="28"/>
                          <w:szCs w:val="28"/>
                        </w:rPr>
                        <w:t>w</w:t>
                      </w:r>
                      <w:r w:rsidRPr="00990827">
                        <w:rPr>
                          <w:rFonts w:ascii="Arial" w:hAnsi="Arial" w:cs="Arial"/>
                          <w:b/>
                          <w:bCs/>
                          <w:sz w:val="28"/>
                          <w:szCs w:val="28"/>
                        </w:rPr>
                        <w:t>orld.</w:t>
                      </w:r>
                    </w:p>
                    <w:p w14:paraId="33A20475" w14:textId="1639C7CB" w:rsidR="000517FE" w:rsidRPr="00E92775" w:rsidRDefault="000517FE" w:rsidP="00E92775">
                      <w:pPr>
                        <w:spacing w:line="360" w:lineRule="auto"/>
                        <w:jc w:val="both"/>
                        <w:rPr>
                          <w:rFonts w:ascii="Arial" w:hAnsi="Arial" w:cs="Arial"/>
                        </w:rPr>
                      </w:pPr>
                      <w:r>
                        <w:rPr>
                          <w:rFonts w:ascii="Arial" w:hAnsi="Arial" w:cs="Arial"/>
                        </w:rPr>
                        <w:t xml:space="preserve">Unicef (2017) points out that digital media has already changed the world as well as children’s childhoods. Accordingly, digital media is essential to children as it offers them opportunities to socialise, communicate and learn (Welsh Government, no datea). It follows that Digital Media has a growing role within children’s lives and is becoming increasingly domesticated and normalized (Ling et al, 2020). Therefore, Welsh Government (2015a) and Welsh Government (2011) state the importance of children obtaining access to a variety of digital media as we are heading towards a future where digital technology will play a big part within our lives. </w:t>
                      </w:r>
                    </w:p>
                  </w:txbxContent>
                </v:textbox>
                <w10:wrap type="square"/>
              </v:shape>
            </w:pict>
          </mc:Fallback>
        </mc:AlternateContent>
      </w:r>
      <w:r w:rsidRPr="00212984">
        <w:rPr>
          <w:rFonts w:ascii="Arial" w:hAnsi="Arial" w:cs="Arial"/>
          <w:noProof/>
          <w:color w:val="00B050"/>
          <w:sz w:val="52"/>
          <w:szCs w:val="52"/>
        </w:rPr>
        <mc:AlternateContent>
          <mc:Choice Requires="wps">
            <w:drawing>
              <wp:anchor distT="45720" distB="45720" distL="114300" distR="114300" simplePos="0" relativeHeight="251683840" behindDoc="0" locked="0" layoutInCell="1" allowOverlap="1" wp14:anchorId="2CB33A5A" wp14:editId="67B7ED6C">
                <wp:simplePos x="0" y="0"/>
                <wp:positionH relativeFrom="column">
                  <wp:posOffset>1798320</wp:posOffset>
                </wp:positionH>
                <wp:positionV relativeFrom="paragraph">
                  <wp:posOffset>8039735</wp:posOffset>
                </wp:positionV>
                <wp:extent cx="1295400" cy="243840"/>
                <wp:effectExtent l="0" t="0" r="0" b="381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5400" cy="243840"/>
                        </a:xfrm>
                        <a:prstGeom prst="rect">
                          <a:avLst/>
                        </a:prstGeom>
                        <a:solidFill>
                          <a:srgbClr val="99FF99"/>
                        </a:solidFill>
                        <a:ln w="9525">
                          <a:noFill/>
                          <a:miter lim="800000"/>
                          <a:headEnd/>
                          <a:tailEnd/>
                        </a:ln>
                      </wps:spPr>
                      <wps:txbx>
                        <w:txbxContent>
                          <w:p w14:paraId="11D1F135" w14:textId="77777777" w:rsidR="000517FE" w:rsidRPr="00212984" w:rsidRDefault="000517FE" w:rsidP="00E92775">
                            <w:pPr>
                              <w:spacing w:line="360" w:lineRule="auto"/>
                              <w:jc w:val="both"/>
                              <w:rPr>
                                <w:rFonts w:ascii="Arial" w:hAnsi="Arial" w:cs="Arial"/>
                                <w:sz w:val="18"/>
                                <w:szCs w:val="18"/>
                              </w:rPr>
                            </w:pPr>
                            <w:r w:rsidRPr="00212984">
                              <w:rPr>
                                <w:rFonts w:ascii="Arial" w:hAnsi="Arial" w:cs="Arial"/>
                                <w:sz w:val="18"/>
                                <w:szCs w:val="18"/>
                              </w:rPr>
                              <w:t>(Virtual Library,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B33A5A" id="_x0000_s1030" type="#_x0000_t202" style="position:absolute;margin-left:141.6pt;margin-top:633.05pt;width:102pt;height:19.2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" fillcolor="#9f9" stroked="f">
                <v:textbox>
                  <w:txbxContent>
                    <w:p w14:paraId="11D1F135" w14:textId="77777777" w:rsidR="000517FE" w:rsidRPr="00212984" w:rsidRDefault="000517FE" w:rsidP="00E92775">
                      <w:pPr>
                        <w:spacing w:line="360" w:lineRule="auto"/>
                        <w:jc w:val="both"/>
                        <w:rPr>
                          <w:rFonts w:ascii="Arial" w:hAnsi="Arial" w:cs="Arial"/>
                          <w:sz w:val="18"/>
                          <w:szCs w:val="18"/>
                        </w:rPr>
                      </w:pPr>
                      <w:r w:rsidRPr="00212984">
                        <w:rPr>
                          <w:rFonts w:ascii="Arial" w:hAnsi="Arial" w:cs="Arial"/>
                          <w:sz w:val="18"/>
                          <w:szCs w:val="18"/>
                        </w:rPr>
                        <w:t>(Virtual Library, 2020)</w:t>
                      </w:r>
                    </w:p>
                  </w:txbxContent>
                </v:textbox>
                <w10:wrap type="square"/>
              </v:shape>
            </w:pict>
          </mc:Fallback>
        </mc:AlternateContent>
      </w:r>
      <w:r>
        <w:rPr>
          <w:rFonts w:ascii="Arial" w:hAnsi="Arial" w:cs="Arial"/>
          <w:noProof/>
          <w:color w:val="00B050"/>
          <w:sz w:val="52"/>
          <w:szCs w:val="52"/>
        </w:rPr>
        <mc:AlternateContent>
          <mc:Choice Requires="wps">
            <w:drawing>
              <wp:anchor distT="0" distB="0" distL="114300" distR="114300" simplePos="0" relativeHeight="251672576" behindDoc="0" locked="0" layoutInCell="1" allowOverlap="1" wp14:anchorId="113E0237" wp14:editId="05DEAF1D">
                <wp:simplePos x="0" y="0"/>
                <wp:positionH relativeFrom="margin">
                  <wp:posOffset>-601980</wp:posOffset>
                </wp:positionH>
                <wp:positionV relativeFrom="paragraph">
                  <wp:posOffset>5920105</wp:posOffset>
                </wp:positionV>
                <wp:extent cx="3596640" cy="2407920"/>
                <wp:effectExtent l="0" t="0" r="3810" b="0"/>
                <wp:wrapNone/>
                <wp:docPr id="11" name="Text Box 11"/>
                <wp:cNvGraphicFramePr/>
                <a:graphic xmlns:a="http://schemas.openxmlformats.org/drawingml/2006/main">
                  <a:graphicData uri="http://schemas.microsoft.com/office/word/2010/wordprocessingShape">
                    <wps:wsp>
                      <wps:cNvSpPr txBox="1"/>
                      <wps:spPr>
                        <a:xfrm>
                          <a:off x="0" y="0"/>
                          <a:ext cx="3596640" cy="2407920"/>
                        </a:xfrm>
                        <a:prstGeom prst="rect">
                          <a:avLst/>
                        </a:prstGeom>
                        <a:solidFill>
                          <a:srgbClr val="99FF99"/>
                        </a:solidFill>
                        <a:ln w="6350">
                          <a:noFill/>
                        </a:ln>
                      </wps:spPr>
                      <wps:txbx>
                        <w:txbxContent>
                          <w:p w14:paraId="5BC38385" w14:textId="539EAC3B" w:rsidR="000517FE" w:rsidRPr="00D94295" w:rsidRDefault="000517FE" w:rsidP="00D94295">
                            <w:pPr>
                              <w:spacing w:line="360" w:lineRule="auto"/>
                              <w:jc w:val="center"/>
                              <w:rPr>
                                <w:rFonts w:ascii="Arial" w:hAnsi="Arial" w:cs="Arial"/>
                                <w:b/>
                                <w:bCs/>
                              </w:rPr>
                            </w:pPr>
                            <w:r>
                              <w:rPr>
                                <w:noProof/>
                              </w:rPr>
                              <w:drawing>
                                <wp:inline distT="0" distB="0" distL="0" distR="0" wp14:anchorId="09422D20" wp14:editId="1D9BA49E">
                                  <wp:extent cx="2552700" cy="2339340"/>
                                  <wp:effectExtent l="0" t="0" r="0" b="0"/>
                                  <wp:docPr id="28" name="Picture 28"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52700" cy="233934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3E0237" id="Text Box 11" o:spid="_x0000_s1031" type="#_x0000_t202" style="position:absolute;margin-left:-47.4pt;margin-top:466.15pt;width:283.2pt;height:189.6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" fillcolor="#9f9" stroked="f" strokeweight=".5pt">
                <v:textbox>
                  <w:txbxContent>
                    <w:p w14:paraId="5BC38385" w14:textId="539EAC3B" w:rsidR="000517FE" w:rsidRPr="00D94295" w:rsidRDefault="000517FE" w:rsidP="00D94295">
                      <w:pPr>
                        <w:spacing w:line="360" w:lineRule="auto"/>
                        <w:jc w:val="center"/>
                        <w:rPr>
                          <w:rFonts w:ascii="Arial" w:hAnsi="Arial" w:cs="Arial"/>
                          <w:b/>
                          <w:bCs/>
                        </w:rPr>
                      </w:pPr>
                      <w:r>
                        <w:rPr>
                          <w:noProof/>
                        </w:rPr>
                        <w:drawing>
                          <wp:inline distT="0" distB="0" distL="0" distR="0" wp14:anchorId="09422D20" wp14:editId="1D9BA49E">
                            <wp:extent cx="2552700" cy="2339340"/>
                            <wp:effectExtent l="0" t="0" r="0" b="0"/>
                            <wp:docPr id="28" name="Picture 28"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52700" cy="2339340"/>
                                    </a:xfrm>
                                    <a:prstGeom prst="rect">
                                      <a:avLst/>
                                    </a:prstGeom>
                                  </pic:spPr>
                                </pic:pic>
                              </a:graphicData>
                            </a:graphic>
                          </wp:inline>
                        </w:drawing>
                      </w:r>
                    </w:p>
                  </w:txbxContent>
                </v:textbox>
                <w10:wrap anchorx="margin"/>
              </v:shape>
            </w:pict>
          </mc:Fallback>
        </mc:AlternateContent>
      </w:r>
      <w:r>
        <w:rPr>
          <w:rFonts w:ascii="Arial" w:hAnsi="Arial" w:cs="Arial"/>
          <w:noProof/>
          <w:color w:val="00B050"/>
          <w:sz w:val="52"/>
          <w:szCs w:val="52"/>
        </w:rPr>
        <mc:AlternateContent>
          <mc:Choice Requires="wps">
            <w:drawing>
              <wp:anchor distT="0" distB="0" distL="114300" distR="114300" simplePos="0" relativeHeight="251679744" behindDoc="0" locked="0" layoutInCell="1" allowOverlap="1" wp14:anchorId="76656504" wp14:editId="4B6E3B9B">
                <wp:simplePos x="0" y="0"/>
                <wp:positionH relativeFrom="column">
                  <wp:posOffset>-637540</wp:posOffset>
                </wp:positionH>
                <wp:positionV relativeFrom="paragraph">
                  <wp:posOffset>2393315</wp:posOffset>
                </wp:positionV>
                <wp:extent cx="7048500" cy="7620"/>
                <wp:effectExtent l="19050" t="19050" r="19050" b="30480"/>
                <wp:wrapNone/>
                <wp:docPr id="33" name="Straight Connector 33"/>
                <wp:cNvGraphicFramePr/>
                <a:graphic xmlns:a="http://schemas.openxmlformats.org/drawingml/2006/main">
                  <a:graphicData uri="http://schemas.microsoft.com/office/word/2010/wordprocessingShape">
                    <wps:wsp>
                      <wps:cNvCnPr/>
                      <wps:spPr>
                        <a:xfrm flipV="1">
                          <a:off x="0" y="0"/>
                          <a:ext cx="7048500" cy="7620"/>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B82505D" id="Straight Connector 33" o:spid="_x0000_s1026" style="position:absolute;flip:y;z-index:251679744;visibility:visible;mso-wrap-style:square;mso-wrap-distance-left:9pt;mso-wrap-distance-top:0;mso-wrap-distance-right:9pt;mso-wrap-distance-bottom:0;mso-position-horizontal:absolute;mso-position-horizontal-relative:text;mso-position-vertical:absolute;mso-position-vertical-relative:text" from="-50.2pt,188.45pt" to="504.8pt,18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" strokecolor="black [3200]" strokeweight="2.25pt">
                <v:stroke joinstyle="miter"/>
              </v:line>
            </w:pict>
          </mc:Fallback>
        </mc:AlternateContent>
      </w:r>
      <w:r w:rsidR="003C374F">
        <w:rPr>
          <w:rFonts w:ascii="Arial" w:hAnsi="Arial" w:cs="Arial"/>
          <w:noProof/>
          <w:color w:val="00B050"/>
          <w:sz w:val="52"/>
          <w:szCs w:val="52"/>
        </w:rPr>
        <mc:AlternateContent>
          <mc:Choice Requires="wps">
            <w:drawing>
              <wp:anchor distT="0" distB="0" distL="114300" distR="114300" simplePos="0" relativeHeight="251701248" behindDoc="0" locked="0" layoutInCell="1" allowOverlap="1" wp14:anchorId="524BBE0F" wp14:editId="4F483A57">
                <wp:simplePos x="0" y="0"/>
                <wp:positionH relativeFrom="column">
                  <wp:posOffset>-601980</wp:posOffset>
                </wp:positionH>
                <wp:positionV relativeFrom="paragraph">
                  <wp:posOffset>8328025</wp:posOffset>
                </wp:positionV>
                <wp:extent cx="7040880" cy="0"/>
                <wp:effectExtent l="0" t="19050" r="26670" b="19050"/>
                <wp:wrapNone/>
                <wp:docPr id="15" name="Straight Connector 15"/>
                <wp:cNvGraphicFramePr/>
                <a:graphic xmlns:a="http://schemas.openxmlformats.org/drawingml/2006/main">
                  <a:graphicData uri="http://schemas.microsoft.com/office/word/2010/wordprocessingShape">
                    <wps:wsp>
                      <wps:cNvCnPr/>
                      <wps:spPr>
                        <a:xfrm>
                          <a:off x="0" y="0"/>
                          <a:ext cx="7040880" cy="0"/>
                        </a:xfrm>
                        <a:prstGeom prst="line">
                          <a:avLst/>
                        </a:prstGeom>
                        <a:ln w="28575">
                          <a:solidFill>
                            <a:schemeClr val="tx1">
                              <a:lumMod val="95000"/>
                              <a:lumOff val="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C8BAAD7" id="Straight Connector 15" o:spid="_x0000_s1026" style="position:absolute;z-index:251701248;visibility:visible;mso-wrap-style:square;mso-wrap-distance-left:9pt;mso-wrap-distance-top:0;mso-wrap-distance-right:9pt;mso-wrap-distance-bottom:0;mso-position-horizontal:absolute;mso-position-horizontal-relative:text;mso-position-vertical:absolute;mso-position-vertical-relative:text" from="-47.4pt,655.75pt" to="507pt,65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" strokecolor="#0d0d0d [3069]" strokeweight="2.25pt">
                <v:stroke joinstyle="miter"/>
              </v:line>
            </w:pict>
          </mc:Fallback>
        </mc:AlternateContent>
      </w:r>
      <w:r w:rsidR="00990827">
        <w:rPr>
          <w:rFonts w:ascii="Arial" w:hAnsi="Arial" w:cs="Arial"/>
          <w:noProof/>
          <w:color w:val="00B050"/>
          <w:sz w:val="52"/>
          <w:szCs w:val="52"/>
        </w:rPr>
        <mc:AlternateContent>
          <mc:Choice Requires="wps">
            <w:drawing>
              <wp:anchor distT="0" distB="0" distL="114300" distR="114300" simplePos="0" relativeHeight="251674624" behindDoc="0" locked="0" layoutInCell="1" allowOverlap="1" wp14:anchorId="04994115" wp14:editId="37209596">
                <wp:simplePos x="0" y="0"/>
                <wp:positionH relativeFrom="column">
                  <wp:posOffset>2971800</wp:posOffset>
                </wp:positionH>
                <wp:positionV relativeFrom="paragraph">
                  <wp:posOffset>8030845</wp:posOffset>
                </wp:positionV>
                <wp:extent cx="3314700" cy="251460"/>
                <wp:effectExtent l="0" t="0" r="0" b="0"/>
                <wp:wrapNone/>
                <wp:docPr id="29" name="Text Box 29"/>
                <wp:cNvGraphicFramePr/>
                <a:graphic xmlns:a="http://schemas.openxmlformats.org/drawingml/2006/main">
                  <a:graphicData uri="http://schemas.microsoft.com/office/word/2010/wordprocessingShape">
                    <wps:wsp>
                      <wps:cNvSpPr txBox="1"/>
                      <wps:spPr>
                        <a:xfrm>
                          <a:off x="0" y="0"/>
                          <a:ext cx="3314700" cy="251460"/>
                        </a:xfrm>
                        <a:prstGeom prst="rect">
                          <a:avLst/>
                        </a:prstGeom>
                        <a:solidFill>
                          <a:srgbClr val="99FF99"/>
                        </a:solidFill>
                        <a:ln w="6350">
                          <a:noFill/>
                        </a:ln>
                      </wps:spPr>
                      <wps:txbx>
                        <w:txbxContent>
                          <w:p w14:paraId="12D541BC" w14:textId="691493DC" w:rsidR="000517FE" w:rsidRPr="00EB33AD" w:rsidRDefault="000517FE" w:rsidP="00EB33AD">
                            <w:pPr>
                              <w:spacing w:line="360" w:lineRule="auto"/>
                              <w:ind w:left="360"/>
                              <w:jc w:val="both"/>
                              <w:rPr>
                                <w:rFonts w:ascii="Arial" w:hAnsi="Arial" w:cs="Arial"/>
                              </w:rPr>
                            </w:pPr>
                            <w:r w:rsidRPr="00EB33AD">
                              <w:rPr>
                                <w:rFonts w:ascii="Arial" w:hAnsi="Arial" w:cs="Arial"/>
                              </w:rPr>
                              <w:t>(Dearing</w:t>
                            </w:r>
                            <w:r>
                              <w:rPr>
                                <w:rFonts w:ascii="Arial" w:hAnsi="Arial" w:cs="Arial"/>
                              </w:rPr>
                              <w:t xml:space="preserve">, </w:t>
                            </w:r>
                            <w:r w:rsidRPr="00EB33AD">
                              <w:rPr>
                                <w:rFonts w:ascii="Arial" w:hAnsi="Arial" w:cs="Arial"/>
                              </w:rPr>
                              <w:t>2017</w:t>
                            </w:r>
                            <w:r>
                              <w:rPr>
                                <w:rFonts w:ascii="Arial" w:hAnsi="Arial" w:cs="Arial"/>
                              </w:rPr>
                              <w:t xml:space="preserve">; </w:t>
                            </w:r>
                            <w:r w:rsidRPr="00EB33AD">
                              <w:rPr>
                                <w:rFonts w:ascii="Arial" w:hAnsi="Arial" w:cs="Arial"/>
                              </w:rPr>
                              <w:t>Government of Canada</w:t>
                            </w:r>
                            <w:r>
                              <w:rPr>
                                <w:rFonts w:ascii="Arial" w:hAnsi="Arial" w:cs="Arial"/>
                              </w:rPr>
                              <w:t>, 2017</w:t>
                            </w:r>
                            <w:r w:rsidRPr="00EB33AD">
                              <w:rPr>
                                <w:rFonts w:ascii="Arial" w:hAnsi="Arial" w:cs="Arial"/>
                              </w:rPr>
                              <w:t>)</w:t>
                            </w:r>
                          </w:p>
                          <w:p w14:paraId="0A681AD6" w14:textId="77777777" w:rsidR="000517FE" w:rsidRDefault="000517F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994115" id="Text Box 29" o:spid="_x0000_s1032" type="#_x0000_t202" style="position:absolute;margin-left:234pt;margin-top:632.35pt;width:261pt;height:19.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" fillcolor="#9f9" stroked="f" strokeweight=".5pt">
                <v:textbox>
                  <w:txbxContent>
                    <w:p w14:paraId="12D541BC" w14:textId="691493DC" w:rsidR="000517FE" w:rsidRPr="00EB33AD" w:rsidRDefault="000517FE" w:rsidP="00EB33AD">
                      <w:pPr>
                        <w:spacing w:line="360" w:lineRule="auto"/>
                        <w:ind w:left="360"/>
                        <w:jc w:val="both"/>
                        <w:rPr>
                          <w:rFonts w:ascii="Arial" w:hAnsi="Arial" w:cs="Arial"/>
                        </w:rPr>
                      </w:pPr>
                      <w:r w:rsidRPr="00EB33AD">
                        <w:rPr>
                          <w:rFonts w:ascii="Arial" w:hAnsi="Arial" w:cs="Arial"/>
                        </w:rPr>
                        <w:t>(Dearing</w:t>
                      </w:r>
                      <w:r>
                        <w:rPr>
                          <w:rFonts w:ascii="Arial" w:hAnsi="Arial" w:cs="Arial"/>
                        </w:rPr>
                        <w:t xml:space="preserve">, </w:t>
                      </w:r>
                      <w:r w:rsidRPr="00EB33AD">
                        <w:rPr>
                          <w:rFonts w:ascii="Arial" w:hAnsi="Arial" w:cs="Arial"/>
                        </w:rPr>
                        <w:t>2017</w:t>
                      </w:r>
                      <w:r>
                        <w:rPr>
                          <w:rFonts w:ascii="Arial" w:hAnsi="Arial" w:cs="Arial"/>
                        </w:rPr>
                        <w:t xml:space="preserve">; </w:t>
                      </w:r>
                      <w:r w:rsidRPr="00EB33AD">
                        <w:rPr>
                          <w:rFonts w:ascii="Arial" w:hAnsi="Arial" w:cs="Arial"/>
                        </w:rPr>
                        <w:t>Government of Canada</w:t>
                      </w:r>
                      <w:r>
                        <w:rPr>
                          <w:rFonts w:ascii="Arial" w:hAnsi="Arial" w:cs="Arial"/>
                        </w:rPr>
                        <w:t>, 2017</w:t>
                      </w:r>
                      <w:r w:rsidRPr="00EB33AD">
                        <w:rPr>
                          <w:rFonts w:ascii="Arial" w:hAnsi="Arial" w:cs="Arial"/>
                        </w:rPr>
                        <w:t>)</w:t>
                      </w:r>
                    </w:p>
                    <w:p w14:paraId="0A681AD6" w14:textId="77777777" w:rsidR="000517FE" w:rsidRDefault="000517FE"/>
                  </w:txbxContent>
                </v:textbox>
              </v:shape>
            </w:pict>
          </mc:Fallback>
        </mc:AlternateContent>
      </w:r>
      <w:r w:rsidR="00D94295">
        <w:rPr>
          <w:rFonts w:ascii="Arial" w:hAnsi="Arial" w:cs="Arial"/>
          <w:color w:val="00B050"/>
          <w:sz w:val="52"/>
          <w:szCs w:val="52"/>
        </w:rPr>
        <w:br w:type="page"/>
      </w:r>
    </w:p>
    <w:p w14:paraId="39ABC9D4" w14:textId="3614E493" w:rsidR="00D94295" w:rsidRDefault="00474EB6" w:rsidP="00D90F1A">
      <w:pPr>
        <w:rPr>
          <w:rFonts w:ascii="Arial" w:hAnsi="Arial" w:cs="Arial"/>
          <w:color w:val="00B050"/>
          <w:sz w:val="52"/>
          <w:szCs w:val="52"/>
        </w:rPr>
      </w:pPr>
      <w:r w:rsidRPr="00990827">
        <w:rPr>
          <w:rFonts w:ascii="Arial" w:hAnsi="Arial" w:cs="Arial"/>
          <w:noProof/>
          <w:color w:val="00B050"/>
          <w:sz w:val="52"/>
          <w:szCs w:val="52"/>
        </w:rPr>
        <w:lastRenderedPageBreak/>
        <mc:AlternateContent>
          <mc:Choice Requires="wps">
            <w:drawing>
              <wp:anchor distT="45720" distB="45720" distL="114300" distR="114300" simplePos="0" relativeHeight="251687936" behindDoc="0" locked="0" layoutInCell="1" allowOverlap="1" wp14:anchorId="15C9FA67" wp14:editId="330E6F61">
                <wp:simplePos x="0" y="0"/>
                <wp:positionH relativeFrom="column">
                  <wp:posOffset>2971800</wp:posOffset>
                </wp:positionH>
                <wp:positionV relativeFrom="paragraph">
                  <wp:posOffset>0</wp:posOffset>
                </wp:positionV>
                <wp:extent cx="3360420" cy="6202680"/>
                <wp:effectExtent l="0" t="0" r="0" b="7620"/>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0420" cy="6202680"/>
                        </a:xfrm>
                        <a:prstGeom prst="rect">
                          <a:avLst/>
                        </a:prstGeom>
                        <a:solidFill>
                          <a:srgbClr val="99FFCC"/>
                        </a:solidFill>
                        <a:ln w="9525">
                          <a:noFill/>
                          <a:miter lim="800000"/>
                          <a:headEnd/>
                          <a:tailEnd/>
                        </a:ln>
                      </wps:spPr>
                      <wps:txbx>
                        <w:txbxContent>
                          <w:p w14:paraId="0C154EA9" w14:textId="56E38D58" w:rsidR="000517FE" w:rsidRDefault="000517FE" w:rsidP="00685220">
                            <w:pPr>
                              <w:spacing w:line="360" w:lineRule="auto"/>
                              <w:jc w:val="center"/>
                              <w:rPr>
                                <w:rFonts w:ascii="Arial" w:hAnsi="Arial" w:cs="Arial"/>
                                <w:b/>
                                <w:bCs/>
                                <w:sz w:val="28"/>
                                <w:szCs w:val="28"/>
                              </w:rPr>
                            </w:pPr>
                            <w:r>
                              <w:rPr>
                                <w:rFonts w:ascii="Arial" w:hAnsi="Arial" w:cs="Arial"/>
                                <w:b/>
                                <w:bCs/>
                                <w:sz w:val="28"/>
                                <w:szCs w:val="28"/>
                              </w:rPr>
                              <w:t>How can I protect my child from online dangers?</w:t>
                            </w:r>
                          </w:p>
                          <w:p w14:paraId="51236E8D" w14:textId="54C010A0" w:rsidR="000517FE" w:rsidRDefault="000517FE" w:rsidP="008F3DD6">
                            <w:pPr>
                              <w:spacing w:line="360" w:lineRule="auto"/>
                              <w:jc w:val="both"/>
                              <w:rPr>
                                <w:rFonts w:ascii="Arial" w:hAnsi="Arial" w:cs="Arial"/>
                              </w:rPr>
                            </w:pPr>
                            <w:r>
                              <w:rPr>
                                <w:rFonts w:ascii="Arial" w:hAnsi="Arial" w:cs="Arial"/>
                              </w:rPr>
                              <w:t>There are so many ways and steps parents can take to protect their children online as pointed out below:</w:t>
                            </w:r>
                          </w:p>
                          <w:p w14:paraId="3A347874" w14:textId="122EEBCB" w:rsidR="000517FE" w:rsidRDefault="000517FE" w:rsidP="008F3DD6">
                            <w:pPr>
                              <w:spacing w:line="360" w:lineRule="auto"/>
                              <w:jc w:val="both"/>
                              <w:rPr>
                                <w:rFonts w:ascii="Arial" w:hAnsi="Arial" w:cs="Arial"/>
                              </w:rPr>
                            </w:pPr>
                            <w:r>
                              <w:rPr>
                                <w:rFonts w:ascii="Arial" w:hAnsi="Arial" w:cs="Arial"/>
                              </w:rPr>
                              <w:t>Firstly, Nspcc (no dateb) suggest talking</w:t>
                            </w:r>
                            <w:r w:rsidRPr="00B05C41">
                              <w:rPr>
                                <w:rFonts w:ascii="Arial" w:hAnsi="Arial" w:cs="Arial"/>
                              </w:rPr>
                              <w:t xml:space="preserve"> to your children about online safety</w:t>
                            </w:r>
                            <w:r>
                              <w:rPr>
                                <w:rFonts w:ascii="Arial" w:hAnsi="Arial" w:cs="Arial"/>
                              </w:rPr>
                              <w:t xml:space="preserve"> by asking</w:t>
                            </w:r>
                            <w:r w:rsidRPr="00B05C41">
                              <w:rPr>
                                <w:rFonts w:ascii="Arial" w:hAnsi="Arial" w:cs="Arial"/>
                              </w:rPr>
                              <w:t xml:space="preserve"> </w:t>
                            </w:r>
                            <w:r>
                              <w:rPr>
                                <w:rFonts w:ascii="Arial" w:hAnsi="Arial" w:cs="Arial"/>
                              </w:rPr>
                              <w:t>them</w:t>
                            </w:r>
                            <w:r w:rsidRPr="00B05C41">
                              <w:rPr>
                                <w:rFonts w:ascii="Arial" w:hAnsi="Arial" w:cs="Arial"/>
                              </w:rPr>
                              <w:t xml:space="preserve"> to show you what they enjoy exploring </w:t>
                            </w:r>
                            <w:r>
                              <w:rPr>
                                <w:rFonts w:ascii="Arial" w:hAnsi="Arial" w:cs="Arial"/>
                              </w:rPr>
                              <w:t xml:space="preserve">whilst </w:t>
                            </w:r>
                            <w:r w:rsidRPr="00B05C41">
                              <w:rPr>
                                <w:rFonts w:ascii="Arial" w:hAnsi="Arial" w:cs="Arial"/>
                              </w:rPr>
                              <w:t xml:space="preserve">on digital media devices as this will allow you to understand the apps and </w:t>
                            </w:r>
                            <w:r w:rsidR="000D5E1B">
                              <w:rPr>
                                <w:rFonts w:ascii="Arial" w:hAnsi="Arial" w:cs="Arial"/>
                              </w:rPr>
                              <w:t xml:space="preserve">the </w:t>
                            </w:r>
                            <w:r w:rsidRPr="00B05C41">
                              <w:rPr>
                                <w:rFonts w:ascii="Arial" w:hAnsi="Arial" w:cs="Arial"/>
                              </w:rPr>
                              <w:t>online media they use.</w:t>
                            </w:r>
                            <w:r>
                              <w:rPr>
                                <w:rFonts w:ascii="Arial" w:hAnsi="Arial" w:cs="Arial"/>
                              </w:rPr>
                              <w:t xml:space="preserve"> It follows that 30% of children access websites their parents would not approve of; therefore, it is important to learn about the social media sites your children use such as the age requirements and content it provides (Ofcom, no date; Turner, 2020).</w:t>
                            </w:r>
                          </w:p>
                          <w:p w14:paraId="0A635E9A" w14:textId="30AB7C54" w:rsidR="000517FE" w:rsidRPr="00B05C41" w:rsidRDefault="000517FE" w:rsidP="008F3DD6">
                            <w:pPr>
                              <w:spacing w:line="360" w:lineRule="auto"/>
                              <w:jc w:val="both"/>
                              <w:rPr>
                                <w:rFonts w:ascii="Arial" w:hAnsi="Arial" w:cs="Arial"/>
                              </w:rPr>
                            </w:pPr>
                            <w:r>
                              <w:rPr>
                                <w:rFonts w:ascii="Arial" w:hAnsi="Arial" w:cs="Arial"/>
                              </w:rPr>
                              <w:t xml:space="preserve">Secondly, </w:t>
                            </w:r>
                            <w:r w:rsidRPr="00B05C41">
                              <w:rPr>
                                <w:rFonts w:ascii="Arial" w:hAnsi="Arial" w:cs="Arial"/>
                              </w:rPr>
                              <w:t>Rudikin (2017)</w:t>
                            </w:r>
                            <w:r>
                              <w:rPr>
                                <w:rFonts w:ascii="Arial" w:hAnsi="Arial" w:cs="Arial"/>
                              </w:rPr>
                              <w:t xml:space="preserve"> and Easterbrook (no date) suggest that digital media</w:t>
                            </w:r>
                            <w:r w:rsidRPr="00B05C41">
                              <w:rPr>
                                <w:rFonts w:ascii="Arial" w:hAnsi="Arial" w:cs="Arial"/>
                              </w:rPr>
                              <w:t xml:space="preserve"> used by</w:t>
                            </w:r>
                            <w:r>
                              <w:rPr>
                                <w:rFonts w:ascii="Arial" w:hAnsi="Arial" w:cs="Arial"/>
                              </w:rPr>
                              <w:t xml:space="preserve"> young </w:t>
                            </w:r>
                            <w:r w:rsidRPr="00B05C41">
                              <w:rPr>
                                <w:rFonts w:ascii="Arial" w:hAnsi="Arial" w:cs="Arial"/>
                              </w:rPr>
                              <w:t>children should be adult</w:t>
                            </w:r>
                            <w:r>
                              <w:rPr>
                                <w:rFonts w:ascii="Arial" w:hAnsi="Arial" w:cs="Arial"/>
                              </w:rPr>
                              <w:t>-</w:t>
                            </w:r>
                            <w:r w:rsidRPr="00B05C41">
                              <w:rPr>
                                <w:rFonts w:ascii="Arial" w:hAnsi="Arial" w:cs="Arial"/>
                              </w:rPr>
                              <w:t>guided</w:t>
                            </w:r>
                            <w:r>
                              <w:rPr>
                                <w:rFonts w:ascii="Arial" w:hAnsi="Arial" w:cs="Arial"/>
                              </w:rPr>
                              <w:t xml:space="preserve"> and parents should keep digital devices visible to them at all times.</w:t>
                            </w:r>
                          </w:p>
                          <w:p w14:paraId="6EA97C65" w14:textId="5939C7A7" w:rsidR="000517FE" w:rsidRPr="00B05C41" w:rsidRDefault="000517FE" w:rsidP="008F3DD6">
                            <w:pPr>
                              <w:spacing w:line="360" w:lineRule="auto"/>
                              <w:jc w:val="both"/>
                              <w:rPr>
                                <w:rFonts w:ascii="Arial" w:hAnsi="Arial" w:cs="Arial"/>
                              </w:rPr>
                            </w:pPr>
                            <w:r>
                              <w:rPr>
                                <w:rFonts w:ascii="Arial" w:hAnsi="Arial" w:cs="Arial"/>
                              </w:rPr>
                              <w:t>Finally, Internet Matters (2020) suggest implementing parent</w:t>
                            </w:r>
                            <w:r w:rsidR="000D5E1B">
                              <w:rPr>
                                <w:rFonts w:ascii="Arial" w:hAnsi="Arial" w:cs="Arial"/>
                              </w:rPr>
                              <w:t>al</w:t>
                            </w:r>
                            <w:r>
                              <w:rPr>
                                <w:rFonts w:ascii="Arial" w:hAnsi="Arial" w:cs="Arial"/>
                              </w:rPr>
                              <w:t xml:space="preserve"> controls with a secure password on websites and devices your children use to control websites and to set rules for how long children use them.</w:t>
                            </w:r>
                          </w:p>
                          <w:p w14:paraId="20648B3F" w14:textId="77777777" w:rsidR="000517FE" w:rsidRPr="00685220" w:rsidRDefault="000517FE" w:rsidP="003474AD">
                            <w:pPr>
                              <w:spacing w:line="360" w:lineRule="auto"/>
                              <w:jc w:val="both"/>
                              <w:rPr>
                                <w:rFonts w:ascii="Arial" w:hAnsi="Arial" w:cs="Arial"/>
                                <w:b/>
                                <w:bCs/>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C9FA67" id="_x0000_s1033" type="#_x0000_t202" style="position:absolute;margin-left:234pt;margin-top:0;width:264.6pt;height:488.4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" fillcolor="#9fc" stroked="f">
                <v:textbox>
                  <w:txbxContent>
                    <w:p w14:paraId="0C154EA9" w14:textId="56E38D58" w:rsidR="000517FE" w:rsidRDefault="000517FE" w:rsidP="00685220">
                      <w:pPr>
                        <w:spacing w:line="360" w:lineRule="auto"/>
                        <w:jc w:val="center"/>
                        <w:rPr>
                          <w:rFonts w:ascii="Arial" w:hAnsi="Arial" w:cs="Arial"/>
                          <w:b/>
                          <w:bCs/>
                          <w:sz w:val="28"/>
                          <w:szCs w:val="28"/>
                        </w:rPr>
                      </w:pPr>
                      <w:r>
                        <w:rPr>
                          <w:rFonts w:ascii="Arial" w:hAnsi="Arial" w:cs="Arial"/>
                          <w:b/>
                          <w:bCs/>
                          <w:sz w:val="28"/>
                          <w:szCs w:val="28"/>
                        </w:rPr>
                        <w:t>How can I protect my child from online dangers?</w:t>
                      </w:r>
                    </w:p>
                    <w:p w14:paraId="51236E8D" w14:textId="54C010A0" w:rsidR="000517FE" w:rsidRDefault="000517FE" w:rsidP="008F3DD6">
                      <w:pPr>
                        <w:spacing w:line="360" w:lineRule="auto"/>
                        <w:jc w:val="both"/>
                        <w:rPr>
                          <w:rFonts w:ascii="Arial" w:hAnsi="Arial" w:cs="Arial"/>
                        </w:rPr>
                      </w:pPr>
                      <w:r>
                        <w:rPr>
                          <w:rFonts w:ascii="Arial" w:hAnsi="Arial" w:cs="Arial"/>
                        </w:rPr>
                        <w:t>There are so many ways and steps parents can take to protect their children online as pointed out below:</w:t>
                      </w:r>
                    </w:p>
                    <w:p w14:paraId="3A347874" w14:textId="122EEBCB" w:rsidR="000517FE" w:rsidRDefault="000517FE" w:rsidP="008F3DD6">
                      <w:pPr>
                        <w:spacing w:line="360" w:lineRule="auto"/>
                        <w:jc w:val="both"/>
                        <w:rPr>
                          <w:rFonts w:ascii="Arial" w:hAnsi="Arial" w:cs="Arial"/>
                        </w:rPr>
                      </w:pPr>
                      <w:r>
                        <w:rPr>
                          <w:rFonts w:ascii="Arial" w:hAnsi="Arial" w:cs="Arial"/>
                        </w:rPr>
                        <w:t>Firstly, Nspcc (no dateb) suggest talking</w:t>
                      </w:r>
                      <w:r w:rsidRPr="00B05C41">
                        <w:rPr>
                          <w:rFonts w:ascii="Arial" w:hAnsi="Arial" w:cs="Arial"/>
                        </w:rPr>
                        <w:t xml:space="preserve"> to your children about online safety</w:t>
                      </w:r>
                      <w:r>
                        <w:rPr>
                          <w:rFonts w:ascii="Arial" w:hAnsi="Arial" w:cs="Arial"/>
                        </w:rPr>
                        <w:t xml:space="preserve"> by asking</w:t>
                      </w:r>
                      <w:r w:rsidRPr="00B05C41">
                        <w:rPr>
                          <w:rFonts w:ascii="Arial" w:hAnsi="Arial" w:cs="Arial"/>
                        </w:rPr>
                        <w:t xml:space="preserve"> </w:t>
                      </w:r>
                      <w:r>
                        <w:rPr>
                          <w:rFonts w:ascii="Arial" w:hAnsi="Arial" w:cs="Arial"/>
                        </w:rPr>
                        <w:t>them</w:t>
                      </w:r>
                      <w:r w:rsidRPr="00B05C41">
                        <w:rPr>
                          <w:rFonts w:ascii="Arial" w:hAnsi="Arial" w:cs="Arial"/>
                        </w:rPr>
                        <w:t xml:space="preserve"> to show you what they enjoy exploring </w:t>
                      </w:r>
                      <w:r>
                        <w:rPr>
                          <w:rFonts w:ascii="Arial" w:hAnsi="Arial" w:cs="Arial"/>
                        </w:rPr>
                        <w:t xml:space="preserve">whilst </w:t>
                      </w:r>
                      <w:r w:rsidRPr="00B05C41">
                        <w:rPr>
                          <w:rFonts w:ascii="Arial" w:hAnsi="Arial" w:cs="Arial"/>
                        </w:rPr>
                        <w:t xml:space="preserve">on digital media devices as this will allow you to understand the apps and </w:t>
                      </w:r>
                      <w:r w:rsidR="000D5E1B">
                        <w:rPr>
                          <w:rFonts w:ascii="Arial" w:hAnsi="Arial" w:cs="Arial"/>
                        </w:rPr>
                        <w:t xml:space="preserve">the </w:t>
                      </w:r>
                      <w:r w:rsidRPr="00B05C41">
                        <w:rPr>
                          <w:rFonts w:ascii="Arial" w:hAnsi="Arial" w:cs="Arial"/>
                        </w:rPr>
                        <w:t>online media they use.</w:t>
                      </w:r>
                      <w:r>
                        <w:rPr>
                          <w:rFonts w:ascii="Arial" w:hAnsi="Arial" w:cs="Arial"/>
                        </w:rPr>
                        <w:t xml:space="preserve"> It follows that 30% of children access websites their parents would not approve of; therefore, it is important to learn about the social media sites your children use such as the age requirements and content it provides (Ofcom, no date; Turner, 2020).</w:t>
                      </w:r>
                    </w:p>
                    <w:p w14:paraId="0A635E9A" w14:textId="30AB7C54" w:rsidR="000517FE" w:rsidRPr="00B05C41" w:rsidRDefault="000517FE" w:rsidP="008F3DD6">
                      <w:pPr>
                        <w:spacing w:line="360" w:lineRule="auto"/>
                        <w:jc w:val="both"/>
                        <w:rPr>
                          <w:rFonts w:ascii="Arial" w:hAnsi="Arial" w:cs="Arial"/>
                        </w:rPr>
                      </w:pPr>
                      <w:r>
                        <w:rPr>
                          <w:rFonts w:ascii="Arial" w:hAnsi="Arial" w:cs="Arial"/>
                        </w:rPr>
                        <w:t xml:space="preserve">Secondly, </w:t>
                      </w:r>
                      <w:r w:rsidRPr="00B05C41">
                        <w:rPr>
                          <w:rFonts w:ascii="Arial" w:hAnsi="Arial" w:cs="Arial"/>
                        </w:rPr>
                        <w:t>Rudikin (2017)</w:t>
                      </w:r>
                      <w:r>
                        <w:rPr>
                          <w:rFonts w:ascii="Arial" w:hAnsi="Arial" w:cs="Arial"/>
                        </w:rPr>
                        <w:t xml:space="preserve"> and Easterbrook (no date) suggest that digital media</w:t>
                      </w:r>
                      <w:r w:rsidRPr="00B05C41">
                        <w:rPr>
                          <w:rFonts w:ascii="Arial" w:hAnsi="Arial" w:cs="Arial"/>
                        </w:rPr>
                        <w:t xml:space="preserve"> used by</w:t>
                      </w:r>
                      <w:r>
                        <w:rPr>
                          <w:rFonts w:ascii="Arial" w:hAnsi="Arial" w:cs="Arial"/>
                        </w:rPr>
                        <w:t xml:space="preserve"> young </w:t>
                      </w:r>
                      <w:r w:rsidRPr="00B05C41">
                        <w:rPr>
                          <w:rFonts w:ascii="Arial" w:hAnsi="Arial" w:cs="Arial"/>
                        </w:rPr>
                        <w:t>children should be adult</w:t>
                      </w:r>
                      <w:r>
                        <w:rPr>
                          <w:rFonts w:ascii="Arial" w:hAnsi="Arial" w:cs="Arial"/>
                        </w:rPr>
                        <w:t>-</w:t>
                      </w:r>
                      <w:r w:rsidRPr="00B05C41">
                        <w:rPr>
                          <w:rFonts w:ascii="Arial" w:hAnsi="Arial" w:cs="Arial"/>
                        </w:rPr>
                        <w:t>guided</w:t>
                      </w:r>
                      <w:r>
                        <w:rPr>
                          <w:rFonts w:ascii="Arial" w:hAnsi="Arial" w:cs="Arial"/>
                        </w:rPr>
                        <w:t xml:space="preserve"> and parents should keep digital devices visible to them at all times.</w:t>
                      </w:r>
                    </w:p>
                    <w:p w14:paraId="6EA97C65" w14:textId="5939C7A7" w:rsidR="000517FE" w:rsidRPr="00B05C41" w:rsidRDefault="000517FE" w:rsidP="008F3DD6">
                      <w:pPr>
                        <w:spacing w:line="360" w:lineRule="auto"/>
                        <w:jc w:val="both"/>
                        <w:rPr>
                          <w:rFonts w:ascii="Arial" w:hAnsi="Arial" w:cs="Arial"/>
                        </w:rPr>
                      </w:pPr>
                      <w:r>
                        <w:rPr>
                          <w:rFonts w:ascii="Arial" w:hAnsi="Arial" w:cs="Arial"/>
                        </w:rPr>
                        <w:t>Finally, Internet Matters (2020) suggest implementing parent</w:t>
                      </w:r>
                      <w:r w:rsidR="000D5E1B">
                        <w:rPr>
                          <w:rFonts w:ascii="Arial" w:hAnsi="Arial" w:cs="Arial"/>
                        </w:rPr>
                        <w:t>al</w:t>
                      </w:r>
                      <w:r>
                        <w:rPr>
                          <w:rFonts w:ascii="Arial" w:hAnsi="Arial" w:cs="Arial"/>
                        </w:rPr>
                        <w:t xml:space="preserve"> controls with a secure password on websites and devices your children use to control websites and to set rules for how long children use them.</w:t>
                      </w:r>
                    </w:p>
                    <w:p w14:paraId="20648B3F" w14:textId="77777777" w:rsidR="000517FE" w:rsidRPr="00685220" w:rsidRDefault="000517FE" w:rsidP="003474AD">
                      <w:pPr>
                        <w:spacing w:line="360" w:lineRule="auto"/>
                        <w:jc w:val="both"/>
                        <w:rPr>
                          <w:rFonts w:ascii="Arial" w:hAnsi="Arial" w:cs="Arial"/>
                          <w:b/>
                          <w:bCs/>
                          <w:sz w:val="28"/>
                          <w:szCs w:val="28"/>
                        </w:rPr>
                      </w:pPr>
                    </w:p>
                  </w:txbxContent>
                </v:textbox>
                <w10:wrap type="square"/>
              </v:shape>
            </w:pict>
          </mc:Fallback>
        </mc:AlternateContent>
      </w:r>
      <w:r w:rsidR="00076639" w:rsidRPr="00076639">
        <w:rPr>
          <w:rFonts w:ascii="Arial" w:hAnsi="Arial" w:cs="Arial"/>
          <w:noProof/>
          <w:color w:val="00B050"/>
          <w:sz w:val="52"/>
          <w:szCs w:val="52"/>
        </w:rPr>
        <mc:AlternateContent>
          <mc:Choice Requires="wps">
            <w:drawing>
              <wp:anchor distT="45720" distB="45720" distL="114300" distR="114300" simplePos="0" relativeHeight="251710464" behindDoc="0" locked="0" layoutInCell="1" allowOverlap="1" wp14:anchorId="1C528811" wp14:editId="26F5A8EC">
                <wp:simplePos x="0" y="0"/>
                <wp:positionH relativeFrom="column">
                  <wp:posOffset>-579120</wp:posOffset>
                </wp:positionH>
                <wp:positionV relativeFrom="paragraph">
                  <wp:posOffset>4930140</wp:posOffset>
                </wp:positionV>
                <wp:extent cx="3539490" cy="1257300"/>
                <wp:effectExtent l="0" t="0" r="381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9490" cy="1257300"/>
                        </a:xfrm>
                        <a:prstGeom prst="rect">
                          <a:avLst/>
                        </a:prstGeom>
                        <a:solidFill>
                          <a:srgbClr val="FFFF99"/>
                        </a:solidFill>
                        <a:ln w="9525">
                          <a:noFill/>
                          <a:miter lim="800000"/>
                          <a:headEnd/>
                          <a:tailEnd/>
                        </a:ln>
                      </wps:spPr>
                      <wps:txbx>
                        <w:txbxContent>
                          <w:p w14:paraId="6AC17A03" w14:textId="7498557C" w:rsidR="000517FE" w:rsidRPr="000403C2" w:rsidRDefault="000517FE" w:rsidP="00B461CD">
                            <w:pPr>
                              <w:pStyle w:val="ListParagraph"/>
                              <w:numPr>
                                <w:ilvl w:val="0"/>
                                <w:numId w:val="4"/>
                              </w:numPr>
                              <w:spacing w:line="360" w:lineRule="auto"/>
                              <w:jc w:val="both"/>
                            </w:pPr>
                            <w:r>
                              <w:rPr>
                                <w:rFonts w:ascii="Arial" w:hAnsi="Arial" w:cs="Arial"/>
                              </w:rPr>
                              <w:t>Online pornography – 1 in 10 children under the age of 10 have viewed online pornography (Warner, 2017).</w:t>
                            </w:r>
                          </w:p>
                          <w:p w14:paraId="1314738E" w14:textId="563A2552" w:rsidR="000517FE" w:rsidRDefault="000517FE" w:rsidP="00B461CD">
                            <w:pPr>
                              <w:pStyle w:val="ListParagraph"/>
                              <w:numPr>
                                <w:ilvl w:val="0"/>
                                <w:numId w:val="4"/>
                              </w:numPr>
                              <w:spacing w:line="360" w:lineRule="auto"/>
                              <w:jc w:val="both"/>
                            </w:pPr>
                            <w:r>
                              <w:rPr>
                                <w:rFonts w:ascii="Arial" w:hAnsi="Arial" w:cs="Arial"/>
                              </w:rPr>
                              <w:t>Sexting – 23% of children have received a sext by the age of 14 (Rood,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528811" id="_x0000_s1034" type="#_x0000_t202" style="position:absolute;margin-left:-45.6pt;margin-top:388.2pt;width:278.7pt;height:99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" fillcolor="#ff9" stroked="f">
                <v:textbox>
                  <w:txbxContent>
                    <w:p w14:paraId="6AC17A03" w14:textId="7498557C" w:rsidR="000517FE" w:rsidRPr="000403C2" w:rsidRDefault="000517FE" w:rsidP="00B461CD">
                      <w:pPr>
                        <w:pStyle w:val="ListParagraph"/>
                        <w:numPr>
                          <w:ilvl w:val="0"/>
                          <w:numId w:val="4"/>
                        </w:numPr>
                        <w:spacing w:line="360" w:lineRule="auto"/>
                        <w:jc w:val="both"/>
                      </w:pPr>
                      <w:r>
                        <w:rPr>
                          <w:rFonts w:ascii="Arial" w:hAnsi="Arial" w:cs="Arial"/>
                        </w:rPr>
                        <w:t>Online pornography – 1 in 10 children under the age of 10 have viewed online pornography (Warner, 2017).</w:t>
                      </w:r>
                    </w:p>
                    <w:p w14:paraId="1314738E" w14:textId="563A2552" w:rsidR="000517FE" w:rsidRDefault="000517FE" w:rsidP="00B461CD">
                      <w:pPr>
                        <w:pStyle w:val="ListParagraph"/>
                        <w:numPr>
                          <w:ilvl w:val="0"/>
                          <w:numId w:val="4"/>
                        </w:numPr>
                        <w:spacing w:line="360" w:lineRule="auto"/>
                        <w:jc w:val="both"/>
                      </w:pPr>
                      <w:r>
                        <w:rPr>
                          <w:rFonts w:ascii="Arial" w:hAnsi="Arial" w:cs="Arial"/>
                        </w:rPr>
                        <w:t>Sexting – 23% of children have received a sext by the age of 14 (Rood, 2015).</w:t>
                      </w:r>
                    </w:p>
                  </w:txbxContent>
                </v:textbox>
              </v:shape>
            </w:pict>
          </mc:Fallback>
        </mc:AlternateContent>
      </w:r>
      <w:r w:rsidR="00FA35BE">
        <w:rPr>
          <w:rFonts w:ascii="Arial" w:hAnsi="Arial" w:cs="Arial"/>
          <w:noProof/>
          <w:color w:val="00B050"/>
          <w:sz w:val="52"/>
          <w:szCs w:val="52"/>
        </w:rPr>
        <mc:AlternateContent>
          <mc:Choice Requires="wps">
            <w:drawing>
              <wp:anchor distT="0" distB="0" distL="114300" distR="114300" simplePos="0" relativeHeight="251706368" behindDoc="0" locked="0" layoutInCell="1" allowOverlap="1" wp14:anchorId="0A2C6826" wp14:editId="0BDC1978">
                <wp:simplePos x="0" y="0"/>
                <wp:positionH relativeFrom="column">
                  <wp:posOffset>6328410</wp:posOffset>
                </wp:positionH>
                <wp:positionV relativeFrom="paragraph">
                  <wp:posOffset>7620</wp:posOffset>
                </wp:positionV>
                <wp:extent cx="15240" cy="9639300"/>
                <wp:effectExtent l="19050" t="19050" r="22860" b="19050"/>
                <wp:wrapNone/>
                <wp:docPr id="20" name="Straight Connector 20"/>
                <wp:cNvGraphicFramePr/>
                <a:graphic xmlns:a="http://schemas.openxmlformats.org/drawingml/2006/main">
                  <a:graphicData uri="http://schemas.microsoft.com/office/word/2010/wordprocessingShape">
                    <wps:wsp>
                      <wps:cNvCnPr/>
                      <wps:spPr>
                        <a:xfrm flipH="1">
                          <a:off x="0" y="0"/>
                          <a:ext cx="15240" cy="963930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3B33C2" id="Straight Connector 20" o:spid="_x0000_s1026" style="position:absolute;flip:x;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8.3pt,.6pt" to="499.5pt,75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" strokecolor="black [3213]" strokeweight="2.25pt">
                <v:stroke joinstyle="miter"/>
              </v:line>
            </w:pict>
          </mc:Fallback>
        </mc:AlternateContent>
      </w:r>
      <w:r w:rsidR="00FA35BE">
        <w:rPr>
          <w:rFonts w:ascii="Arial" w:hAnsi="Arial" w:cs="Arial"/>
          <w:noProof/>
          <w:color w:val="00B050"/>
          <w:sz w:val="52"/>
          <w:szCs w:val="52"/>
        </w:rPr>
        <mc:AlternateContent>
          <mc:Choice Requires="wps">
            <w:drawing>
              <wp:anchor distT="0" distB="0" distL="114300" distR="114300" simplePos="0" relativeHeight="251707392" behindDoc="0" locked="0" layoutInCell="1" allowOverlap="1" wp14:anchorId="35DABA16" wp14:editId="35B8D241">
                <wp:simplePos x="0" y="0"/>
                <wp:positionH relativeFrom="column">
                  <wp:posOffset>-617220</wp:posOffset>
                </wp:positionH>
                <wp:positionV relativeFrom="paragraph">
                  <wp:posOffset>-11430</wp:posOffset>
                </wp:positionV>
                <wp:extent cx="34290" cy="9665970"/>
                <wp:effectExtent l="19050" t="19050" r="22860" b="30480"/>
                <wp:wrapNone/>
                <wp:docPr id="21" name="Straight Connector 21"/>
                <wp:cNvGraphicFramePr/>
                <a:graphic xmlns:a="http://schemas.openxmlformats.org/drawingml/2006/main">
                  <a:graphicData uri="http://schemas.microsoft.com/office/word/2010/wordprocessingShape">
                    <wps:wsp>
                      <wps:cNvCnPr/>
                      <wps:spPr>
                        <a:xfrm flipH="1">
                          <a:off x="0" y="0"/>
                          <a:ext cx="34290" cy="966597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B1E61E" id="Straight Connector 21" o:spid="_x0000_s1026" style="position:absolute;flip:x;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6pt,-.9pt" to="-45.9pt,76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" strokecolor="black [3213]" strokeweight="2.25pt">
                <v:stroke joinstyle="miter"/>
              </v:line>
            </w:pict>
          </mc:Fallback>
        </mc:AlternateContent>
      </w:r>
      <w:r w:rsidR="008F3DD6">
        <w:rPr>
          <w:rFonts w:ascii="Arial" w:hAnsi="Arial" w:cs="Arial"/>
          <w:noProof/>
          <w:color w:val="00B050"/>
          <w:sz w:val="52"/>
          <w:szCs w:val="52"/>
        </w:rPr>
        <mc:AlternateContent>
          <mc:Choice Requires="wps">
            <w:drawing>
              <wp:anchor distT="0" distB="0" distL="114300" distR="114300" simplePos="0" relativeHeight="251705344" behindDoc="0" locked="0" layoutInCell="1" allowOverlap="1" wp14:anchorId="173F24DB" wp14:editId="7A195F92">
                <wp:simplePos x="0" y="0"/>
                <wp:positionH relativeFrom="column">
                  <wp:posOffset>2960370</wp:posOffset>
                </wp:positionH>
                <wp:positionV relativeFrom="paragraph">
                  <wp:posOffset>3810</wp:posOffset>
                </wp:positionV>
                <wp:extent cx="19050" cy="6183630"/>
                <wp:effectExtent l="19050" t="19050" r="19050" b="26670"/>
                <wp:wrapNone/>
                <wp:docPr id="19" name="Straight Connector 19"/>
                <wp:cNvGraphicFramePr/>
                <a:graphic xmlns:a="http://schemas.openxmlformats.org/drawingml/2006/main">
                  <a:graphicData uri="http://schemas.microsoft.com/office/word/2010/wordprocessingShape">
                    <wps:wsp>
                      <wps:cNvCnPr/>
                      <wps:spPr>
                        <a:xfrm>
                          <a:off x="0" y="0"/>
                          <a:ext cx="19050" cy="618363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B08D0F" id="Straight Connector 19" o:spid="_x0000_s1026" style="position:absolute;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3.1pt,.3pt" to="234.6pt,48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" strokecolor="black [3213]" strokeweight="2.25pt">
                <v:stroke joinstyle="miter"/>
              </v:line>
            </w:pict>
          </mc:Fallback>
        </mc:AlternateContent>
      </w:r>
      <w:r w:rsidR="008F3DD6" w:rsidRPr="00FF5DDF">
        <w:rPr>
          <w:rFonts w:ascii="Arial" w:hAnsi="Arial" w:cs="Arial"/>
          <w:noProof/>
          <w:color w:val="00B050"/>
          <w:sz w:val="52"/>
          <w:szCs w:val="52"/>
        </w:rPr>
        <mc:AlternateContent>
          <mc:Choice Requires="wps">
            <w:drawing>
              <wp:anchor distT="45720" distB="45720" distL="114300" distR="114300" simplePos="0" relativeHeight="251678720" behindDoc="0" locked="0" layoutInCell="1" allowOverlap="1" wp14:anchorId="4B1C71F6" wp14:editId="2294B215">
                <wp:simplePos x="0" y="0"/>
                <wp:positionH relativeFrom="column">
                  <wp:posOffset>-594360</wp:posOffset>
                </wp:positionH>
                <wp:positionV relativeFrom="paragraph">
                  <wp:posOffset>0</wp:posOffset>
                </wp:positionV>
                <wp:extent cx="3566160" cy="5097780"/>
                <wp:effectExtent l="0" t="0" r="0" b="7620"/>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6160" cy="5097780"/>
                        </a:xfrm>
                        <a:prstGeom prst="rect">
                          <a:avLst/>
                        </a:prstGeom>
                        <a:solidFill>
                          <a:srgbClr val="FFFF99"/>
                        </a:solidFill>
                        <a:ln w="9525">
                          <a:noFill/>
                          <a:miter lim="800000"/>
                          <a:headEnd/>
                          <a:tailEnd/>
                        </a:ln>
                      </wps:spPr>
                      <wps:txbx>
                        <w:txbxContent>
                          <w:p w14:paraId="27F703FD" w14:textId="01C740A8" w:rsidR="000517FE" w:rsidRPr="00D90F1A" w:rsidRDefault="000517FE" w:rsidP="00CA5912">
                            <w:pPr>
                              <w:spacing w:line="360" w:lineRule="auto"/>
                              <w:jc w:val="center"/>
                              <w:rPr>
                                <w:rFonts w:ascii="Arial" w:hAnsi="Arial" w:cs="Arial"/>
                                <w:b/>
                                <w:bCs/>
                                <w:sz w:val="28"/>
                                <w:szCs w:val="28"/>
                              </w:rPr>
                            </w:pPr>
                            <w:r w:rsidRPr="00D90F1A">
                              <w:rPr>
                                <w:rFonts w:ascii="Arial" w:hAnsi="Arial" w:cs="Arial"/>
                                <w:b/>
                                <w:bCs/>
                                <w:sz w:val="28"/>
                                <w:szCs w:val="28"/>
                              </w:rPr>
                              <w:t xml:space="preserve">What online </w:t>
                            </w:r>
                            <w:r>
                              <w:rPr>
                                <w:rFonts w:ascii="Arial" w:hAnsi="Arial" w:cs="Arial"/>
                                <w:b/>
                                <w:bCs/>
                                <w:sz w:val="28"/>
                                <w:szCs w:val="28"/>
                              </w:rPr>
                              <w:t>dangers</w:t>
                            </w:r>
                            <w:r w:rsidRPr="00D90F1A">
                              <w:rPr>
                                <w:rFonts w:ascii="Arial" w:hAnsi="Arial" w:cs="Arial"/>
                                <w:b/>
                                <w:bCs/>
                                <w:sz w:val="28"/>
                                <w:szCs w:val="28"/>
                              </w:rPr>
                              <w:t xml:space="preserve"> </w:t>
                            </w:r>
                            <w:r>
                              <w:rPr>
                                <w:rFonts w:ascii="Arial" w:hAnsi="Arial" w:cs="Arial"/>
                                <w:b/>
                                <w:bCs/>
                                <w:sz w:val="28"/>
                                <w:szCs w:val="28"/>
                              </w:rPr>
                              <w:t>could</w:t>
                            </w:r>
                            <w:r w:rsidRPr="00D90F1A">
                              <w:rPr>
                                <w:rFonts w:ascii="Arial" w:hAnsi="Arial" w:cs="Arial"/>
                                <w:b/>
                                <w:bCs/>
                                <w:sz w:val="28"/>
                                <w:szCs w:val="28"/>
                              </w:rPr>
                              <w:t xml:space="preserve"> my child encounter?</w:t>
                            </w:r>
                          </w:p>
                          <w:p w14:paraId="4A60DAF9" w14:textId="7378C151" w:rsidR="000517FE" w:rsidRDefault="000517FE" w:rsidP="00CA5912">
                            <w:pPr>
                              <w:spacing w:line="360" w:lineRule="auto"/>
                              <w:jc w:val="both"/>
                              <w:rPr>
                                <w:rFonts w:ascii="Arial" w:hAnsi="Arial" w:cs="Arial"/>
                              </w:rPr>
                            </w:pPr>
                            <w:r>
                              <w:rPr>
                                <w:rFonts w:ascii="Arial" w:hAnsi="Arial" w:cs="Arial"/>
                              </w:rPr>
                              <w:t xml:space="preserve">Bleeker (2020) carried out a study to find out common concern’s parents have when allowing their children to access digital media. The results of the study indicated that parents were most concerned about their children being exposed to inappropriate content whilst online. However, there are several other dangers children may encounter online as pointed out by internermatters.org (no datec) and Nspcc Learning (2021) such as: </w:t>
                            </w:r>
                          </w:p>
                          <w:p w14:paraId="7C801B5A" w14:textId="73AD1F56" w:rsidR="000517FE" w:rsidRDefault="000517FE" w:rsidP="00C651BD">
                            <w:pPr>
                              <w:pStyle w:val="ListParagraph"/>
                              <w:numPr>
                                <w:ilvl w:val="0"/>
                                <w:numId w:val="3"/>
                              </w:numPr>
                              <w:spacing w:line="360" w:lineRule="auto"/>
                              <w:jc w:val="both"/>
                              <w:rPr>
                                <w:rFonts w:ascii="Arial" w:hAnsi="Arial" w:cs="Arial"/>
                              </w:rPr>
                            </w:pPr>
                            <w:r>
                              <w:rPr>
                                <w:rFonts w:ascii="Arial" w:hAnsi="Arial" w:cs="Arial"/>
                              </w:rPr>
                              <w:t>Cyberbullying – 36.5% of people claim they were cyberbullied in 2020 (Broadband Search, no date).</w:t>
                            </w:r>
                          </w:p>
                          <w:p w14:paraId="55AA289F" w14:textId="65D18C9F" w:rsidR="000517FE" w:rsidRDefault="000517FE" w:rsidP="00C651BD">
                            <w:pPr>
                              <w:pStyle w:val="ListParagraph"/>
                              <w:numPr>
                                <w:ilvl w:val="0"/>
                                <w:numId w:val="3"/>
                              </w:numPr>
                              <w:spacing w:line="360" w:lineRule="auto"/>
                              <w:jc w:val="both"/>
                              <w:rPr>
                                <w:rFonts w:ascii="Arial" w:hAnsi="Arial" w:cs="Arial"/>
                              </w:rPr>
                            </w:pPr>
                            <w:r>
                              <w:rPr>
                                <w:rFonts w:ascii="Arial" w:hAnsi="Arial" w:cs="Arial"/>
                              </w:rPr>
                              <w:t>Online grooming – 4,373 children were subject to online grooming in the year to April 2019 (Nspcc, 2019).</w:t>
                            </w:r>
                          </w:p>
                          <w:p w14:paraId="330C8F5F" w14:textId="7B9B4DFF" w:rsidR="000517FE" w:rsidRPr="00C651BD" w:rsidRDefault="000517FE" w:rsidP="00C651BD">
                            <w:pPr>
                              <w:pStyle w:val="ListParagraph"/>
                              <w:numPr>
                                <w:ilvl w:val="0"/>
                                <w:numId w:val="3"/>
                              </w:numPr>
                              <w:spacing w:line="360" w:lineRule="auto"/>
                              <w:jc w:val="both"/>
                              <w:rPr>
                                <w:rFonts w:ascii="Arial" w:hAnsi="Arial" w:cs="Arial"/>
                              </w:rPr>
                            </w:pPr>
                            <w:r>
                              <w:rPr>
                                <w:rFonts w:ascii="Arial" w:hAnsi="Arial" w:cs="Arial"/>
                              </w:rPr>
                              <w:t>Radicalisation – 27% of children under the age of 15 were referred to Prevent in the year ending March 2019 (Home Office,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1C71F6" id="_x0000_s1035" type="#_x0000_t202" style="position:absolute;margin-left:-46.8pt;margin-top:0;width:280.8pt;height:401.4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" fillcolor="#ff9" stroked="f">
                <v:textbox>
                  <w:txbxContent>
                    <w:p w14:paraId="27F703FD" w14:textId="01C740A8" w:rsidR="000517FE" w:rsidRPr="00D90F1A" w:rsidRDefault="000517FE" w:rsidP="00CA5912">
                      <w:pPr>
                        <w:spacing w:line="360" w:lineRule="auto"/>
                        <w:jc w:val="center"/>
                        <w:rPr>
                          <w:rFonts w:ascii="Arial" w:hAnsi="Arial" w:cs="Arial"/>
                          <w:b/>
                          <w:bCs/>
                          <w:sz w:val="28"/>
                          <w:szCs w:val="28"/>
                        </w:rPr>
                      </w:pPr>
                      <w:r w:rsidRPr="00D90F1A">
                        <w:rPr>
                          <w:rFonts w:ascii="Arial" w:hAnsi="Arial" w:cs="Arial"/>
                          <w:b/>
                          <w:bCs/>
                          <w:sz w:val="28"/>
                          <w:szCs w:val="28"/>
                        </w:rPr>
                        <w:t xml:space="preserve">What online </w:t>
                      </w:r>
                      <w:r>
                        <w:rPr>
                          <w:rFonts w:ascii="Arial" w:hAnsi="Arial" w:cs="Arial"/>
                          <w:b/>
                          <w:bCs/>
                          <w:sz w:val="28"/>
                          <w:szCs w:val="28"/>
                        </w:rPr>
                        <w:t>dangers</w:t>
                      </w:r>
                      <w:r w:rsidRPr="00D90F1A">
                        <w:rPr>
                          <w:rFonts w:ascii="Arial" w:hAnsi="Arial" w:cs="Arial"/>
                          <w:b/>
                          <w:bCs/>
                          <w:sz w:val="28"/>
                          <w:szCs w:val="28"/>
                        </w:rPr>
                        <w:t xml:space="preserve"> </w:t>
                      </w:r>
                      <w:r>
                        <w:rPr>
                          <w:rFonts w:ascii="Arial" w:hAnsi="Arial" w:cs="Arial"/>
                          <w:b/>
                          <w:bCs/>
                          <w:sz w:val="28"/>
                          <w:szCs w:val="28"/>
                        </w:rPr>
                        <w:t>could</w:t>
                      </w:r>
                      <w:r w:rsidRPr="00D90F1A">
                        <w:rPr>
                          <w:rFonts w:ascii="Arial" w:hAnsi="Arial" w:cs="Arial"/>
                          <w:b/>
                          <w:bCs/>
                          <w:sz w:val="28"/>
                          <w:szCs w:val="28"/>
                        </w:rPr>
                        <w:t xml:space="preserve"> my child encounter?</w:t>
                      </w:r>
                    </w:p>
                    <w:p w14:paraId="4A60DAF9" w14:textId="7378C151" w:rsidR="000517FE" w:rsidRDefault="000517FE" w:rsidP="00CA5912">
                      <w:pPr>
                        <w:spacing w:line="360" w:lineRule="auto"/>
                        <w:jc w:val="both"/>
                        <w:rPr>
                          <w:rFonts w:ascii="Arial" w:hAnsi="Arial" w:cs="Arial"/>
                        </w:rPr>
                      </w:pPr>
                      <w:r>
                        <w:rPr>
                          <w:rFonts w:ascii="Arial" w:hAnsi="Arial" w:cs="Arial"/>
                        </w:rPr>
                        <w:t xml:space="preserve">Bleeker (2020) carried out a study to find out common concern’s parents have when allowing their children to access digital media. The results of the study indicated that parents were most concerned about their children being exposed to inappropriate content whilst online. However, there are several other dangers children may encounter online as pointed out by internermatters.org (no datec) and Nspcc Learning (2021) such as: </w:t>
                      </w:r>
                    </w:p>
                    <w:p w14:paraId="7C801B5A" w14:textId="73AD1F56" w:rsidR="000517FE" w:rsidRDefault="000517FE" w:rsidP="00C651BD">
                      <w:pPr>
                        <w:pStyle w:val="ListParagraph"/>
                        <w:numPr>
                          <w:ilvl w:val="0"/>
                          <w:numId w:val="3"/>
                        </w:numPr>
                        <w:spacing w:line="360" w:lineRule="auto"/>
                        <w:jc w:val="both"/>
                        <w:rPr>
                          <w:rFonts w:ascii="Arial" w:hAnsi="Arial" w:cs="Arial"/>
                        </w:rPr>
                      </w:pPr>
                      <w:r>
                        <w:rPr>
                          <w:rFonts w:ascii="Arial" w:hAnsi="Arial" w:cs="Arial"/>
                        </w:rPr>
                        <w:t>Cyberbullying – 36.5% of people claim they were cyberbullied in 2020 (Broadband Search, no date).</w:t>
                      </w:r>
                    </w:p>
                    <w:p w14:paraId="55AA289F" w14:textId="65D18C9F" w:rsidR="000517FE" w:rsidRDefault="000517FE" w:rsidP="00C651BD">
                      <w:pPr>
                        <w:pStyle w:val="ListParagraph"/>
                        <w:numPr>
                          <w:ilvl w:val="0"/>
                          <w:numId w:val="3"/>
                        </w:numPr>
                        <w:spacing w:line="360" w:lineRule="auto"/>
                        <w:jc w:val="both"/>
                        <w:rPr>
                          <w:rFonts w:ascii="Arial" w:hAnsi="Arial" w:cs="Arial"/>
                        </w:rPr>
                      </w:pPr>
                      <w:r>
                        <w:rPr>
                          <w:rFonts w:ascii="Arial" w:hAnsi="Arial" w:cs="Arial"/>
                        </w:rPr>
                        <w:t>Online grooming – 4,373 children were subject to online grooming in the year to April 2019 (Nspcc, 2019).</w:t>
                      </w:r>
                    </w:p>
                    <w:p w14:paraId="330C8F5F" w14:textId="7B9B4DFF" w:rsidR="000517FE" w:rsidRPr="00C651BD" w:rsidRDefault="000517FE" w:rsidP="00C651BD">
                      <w:pPr>
                        <w:pStyle w:val="ListParagraph"/>
                        <w:numPr>
                          <w:ilvl w:val="0"/>
                          <w:numId w:val="3"/>
                        </w:numPr>
                        <w:spacing w:line="360" w:lineRule="auto"/>
                        <w:jc w:val="both"/>
                        <w:rPr>
                          <w:rFonts w:ascii="Arial" w:hAnsi="Arial" w:cs="Arial"/>
                        </w:rPr>
                      </w:pPr>
                      <w:r>
                        <w:rPr>
                          <w:rFonts w:ascii="Arial" w:hAnsi="Arial" w:cs="Arial"/>
                        </w:rPr>
                        <w:t>Radicalisation – 27% of children under the age of 15 were referred to Prevent in the year ending March 2019 (Home Office, 2019).</w:t>
                      </w:r>
                    </w:p>
                  </w:txbxContent>
                </v:textbox>
                <w10:wrap type="square"/>
              </v:shape>
            </w:pict>
          </mc:Fallback>
        </mc:AlternateContent>
      </w:r>
      <w:r w:rsidR="00A147CC">
        <w:rPr>
          <w:rFonts w:ascii="Arial" w:hAnsi="Arial" w:cs="Arial"/>
          <w:noProof/>
          <w:color w:val="00B050"/>
          <w:sz w:val="52"/>
          <w:szCs w:val="52"/>
        </w:rPr>
        <mc:AlternateContent>
          <mc:Choice Requires="wps">
            <w:drawing>
              <wp:anchor distT="0" distB="0" distL="114300" distR="114300" simplePos="0" relativeHeight="251703296" behindDoc="0" locked="0" layoutInCell="1" allowOverlap="1" wp14:anchorId="5B96574C" wp14:editId="2696D557">
                <wp:simplePos x="0" y="0"/>
                <wp:positionH relativeFrom="column">
                  <wp:posOffset>-586740</wp:posOffset>
                </wp:positionH>
                <wp:positionV relativeFrom="paragraph">
                  <wp:posOffset>-15240</wp:posOffset>
                </wp:positionV>
                <wp:extent cx="6934200" cy="15240"/>
                <wp:effectExtent l="19050" t="19050" r="19050" b="22860"/>
                <wp:wrapNone/>
                <wp:docPr id="17" name="Straight Connector 17"/>
                <wp:cNvGraphicFramePr/>
                <a:graphic xmlns:a="http://schemas.openxmlformats.org/drawingml/2006/main">
                  <a:graphicData uri="http://schemas.microsoft.com/office/word/2010/wordprocessingShape">
                    <wps:wsp>
                      <wps:cNvCnPr/>
                      <wps:spPr>
                        <a:xfrm>
                          <a:off x="0" y="0"/>
                          <a:ext cx="6934200" cy="1524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0A9EAE1" id="Straight Connector 17" o:spid="_x0000_s1026" style="position:absolute;z-index:251703296;visibility:visible;mso-wrap-style:square;mso-wrap-distance-left:9pt;mso-wrap-distance-top:0;mso-wrap-distance-right:9pt;mso-wrap-distance-bottom:0;mso-position-horizontal:absolute;mso-position-horizontal-relative:text;mso-position-vertical:absolute;mso-position-vertical-relative:text" from="-46.2pt,-1.2pt" to="499.8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" strokecolor="black [3213]" strokeweight="2.25pt">
                <v:stroke joinstyle="miter"/>
              </v:line>
            </w:pict>
          </mc:Fallback>
        </mc:AlternateContent>
      </w:r>
    </w:p>
    <w:p w14:paraId="41A0C172" w14:textId="08AE1123" w:rsidR="00474EB6" w:rsidRDefault="00474EB6" w:rsidP="00D90F1A">
      <w:pPr>
        <w:rPr>
          <w:rFonts w:ascii="Arial" w:hAnsi="Arial" w:cs="Arial"/>
          <w:color w:val="00B050"/>
          <w:sz w:val="52"/>
          <w:szCs w:val="52"/>
        </w:rPr>
      </w:pPr>
      <w:r>
        <w:rPr>
          <w:rFonts w:ascii="Arial" w:hAnsi="Arial" w:cs="Arial"/>
          <w:noProof/>
          <w:color w:val="00B050"/>
          <w:sz w:val="52"/>
          <w:szCs w:val="52"/>
        </w:rPr>
        <mc:AlternateContent>
          <mc:Choice Requires="wps">
            <w:drawing>
              <wp:anchor distT="0" distB="0" distL="114300" distR="114300" simplePos="0" relativeHeight="251708416" behindDoc="0" locked="0" layoutInCell="1" allowOverlap="1" wp14:anchorId="3650824F" wp14:editId="18D40F29">
                <wp:simplePos x="0" y="0"/>
                <wp:positionH relativeFrom="margin">
                  <wp:align>center</wp:align>
                </wp:positionH>
                <wp:positionV relativeFrom="paragraph">
                  <wp:posOffset>539750</wp:posOffset>
                </wp:positionV>
                <wp:extent cx="6949440" cy="7620"/>
                <wp:effectExtent l="19050" t="19050" r="22860" b="30480"/>
                <wp:wrapNone/>
                <wp:docPr id="22" name="Straight Connector 22"/>
                <wp:cNvGraphicFramePr/>
                <a:graphic xmlns:a="http://schemas.openxmlformats.org/drawingml/2006/main">
                  <a:graphicData uri="http://schemas.microsoft.com/office/word/2010/wordprocessingShape">
                    <wps:wsp>
                      <wps:cNvCnPr/>
                      <wps:spPr>
                        <a:xfrm flipV="1">
                          <a:off x="0" y="0"/>
                          <a:ext cx="6949440" cy="762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023CAA1" id="Straight Connector 22" o:spid="_x0000_s1026" style="position:absolute;flip:y;z-index:251708416;visibility:visible;mso-wrap-style:square;mso-wrap-distance-left:9pt;mso-wrap-distance-top:0;mso-wrap-distance-right:9pt;mso-wrap-distance-bottom:0;mso-position-horizontal:center;mso-position-horizontal-relative:margin;mso-position-vertical:absolute;mso-position-vertical-relative:text" from="0,42.5pt" to="547.2pt,4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" strokecolor="black [3213]" strokeweight="2.25pt">
                <v:stroke joinstyle="miter"/>
                <w10:wrap anchorx="margin"/>
              </v:line>
            </w:pict>
          </mc:Fallback>
        </mc:AlternateContent>
      </w:r>
      <w:r>
        <w:rPr>
          <w:rFonts w:ascii="Arial" w:hAnsi="Arial" w:cs="Arial"/>
          <w:noProof/>
          <w:color w:val="00B050"/>
          <w:sz w:val="52"/>
          <w:szCs w:val="52"/>
        </w:rPr>
        <mc:AlternateContent>
          <mc:Choice Requires="wps">
            <w:drawing>
              <wp:anchor distT="0" distB="0" distL="114300" distR="114300" simplePos="0" relativeHeight="251688960" behindDoc="0" locked="0" layoutInCell="1" allowOverlap="1" wp14:anchorId="43988C19" wp14:editId="1B230EDE">
                <wp:simplePos x="0" y="0"/>
                <wp:positionH relativeFrom="margin">
                  <wp:posOffset>-594360</wp:posOffset>
                </wp:positionH>
                <wp:positionV relativeFrom="paragraph">
                  <wp:posOffset>517525</wp:posOffset>
                </wp:positionV>
                <wp:extent cx="6941820" cy="3459480"/>
                <wp:effectExtent l="0" t="0" r="0" b="7620"/>
                <wp:wrapNone/>
                <wp:docPr id="42" name="Text Box 42"/>
                <wp:cNvGraphicFramePr/>
                <a:graphic xmlns:a="http://schemas.openxmlformats.org/drawingml/2006/main">
                  <a:graphicData uri="http://schemas.microsoft.com/office/word/2010/wordprocessingShape">
                    <wps:wsp>
                      <wps:cNvSpPr txBox="1"/>
                      <wps:spPr>
                        <a:xfrm>
                          <a:off x="0" y="0"/>
                          <a:ext cx="6941820" cy="3459480"/>
                        </a:xfrm>
                        <a:prstGeom prst="rect">
                          <a:avLst/>
                        </a:prstGeom>
                        <a:solidFill>
                          <a:srgbClr val="99FF99"/>
                        </a:solidFill>
                        <a:ln w="6350">
                          <a:noFill/>
                        </a:ln>
                      </wps:spPr>
                      <wps:txbx>
                        <w:txbxContent>
                          <w:p w14:paraId="6D155257" w14:textId="49B7A42A" w:rsidR="000517FE" w:rsidRPr="0099709E" w:rsidRDefault="000517FE" w:rsidP="0099709E">
                            <w:pPr>
                              <w:spacing w:line="360" w:lineRule="auto"/>
                              <w:jc w:val="center"/>
                              <w:rPr>
                                <w:rFonts w:ascii="Arial" w:hAnsi="Arial" w:cs="Arial"/>
                                <w:b/>
                                <w:bCs/>
                                <w:sz w:val="28"/>
                                <w:szCs w:val="28"/>
                              </w:rPr>
                            </w:pPr>
                            <w:r>
                              <w:rPr>
                                <w:rFonts w:ascii="Arial" w:hAnsi="Arial" w:cs="Arial"/>
                                <w:b/>
                                <w:bCs/>
                                <w:sz w:val="28"/>
                                <w:szCs w:val="28"/>
                              </w:rPr>
                              <w:t>What are parent controls and how do I manage them?</w:t>
                            </w:r>
                          </w:p>
                          <w:p w14:paraId="7C673327" w14:textId="071FAEF5" w:rsidR="000517FE" w:rsidRPr="00226196" w:rsidRDefault="000517FE" w:rsidP="00EC51AC">
                            <w:pPr>
                              <w:spacing w:line="360" w:lineRule="auto"/>
                              <w:jc w:val="both"/>
                              <w:rPr>
                                <w:rFonts w:ascii="Arial" w:hAnsi="Arial" w:cs="Arial"/>
                                <w:color w:val="0563C1" w:themeColor="hyperlink"/>
                              </w:rPr>
                            </w:pPr>
                            <w:r>
                              <w:rPr>
                                <w:rFonts w:ascii="Arial" w:hAnsi="Arial" w:cs="Arial"/>
                              </w:rPr>
                              <w:t xml:space="preserve">Parental controls are a software tool that enables parents to set controls on their children’s digital devices (Werdmuller, 2018). </w:t>
                            </w:r>
                            <w:r w:rsidRPr="0099709E">
                              <w:rPr>
                                <w:rFonts w:ascii="Arial" w:hAnsi="Arial" w:cs="Arial"/>
                              </w:rPr>
                              <w:t xml:space="preserve">Schwartz (no date) state that parental </w:t>
                            </w:r>
                            <w:r>
                              <w:rPr>
                                <w:rFonts w:ascii="Arial" w:hAnsi="Arial" w:cs="Arial"/>
                              </w:rPr>
                              <w:t>controls provide parents with a piece of mind, reducing the chances of children being exposed to inappropriate content as well as online predators. Nspcc (no datea) supports this stating that parental controls block and filter inappropriate content as well as controlling purchases within apps. However, Knorr (2020) suggests that parents should be honest and open with children when using parental controls as that’s when they work best, parental controls should not be used as a spying method. For more information and a step-by-step guide on how to set up parental controls please visit -</w:t>
                            </w:r>
                            <w:r>
                              <w:t xml:space="preserve"> </w:t>
                            </w:r>
                            <w:r>
                              <w:rPr>
                                <w:rFonts w:ascii="Arial" w:hAnsi="Arial" w:cs="Arial"/>
                              </w:rPr>
                              <w:t xml:space="preserve"> </w:t>
                            </w:r>
                            <w:hyperlink r:id="rId8" w:history="1">
                              <w:r w:rsidRPr="00804A7B">
                                <w:rPr>
                                  <w:rStyle w:val="Hyperlink"/>
                                  <w:rFonts w:ascii="Arial" w:hAnsi="Arial" w:cs="Arial"/>
                                </w:rPr>
                                <w:t>https://www.internetmatters.org/parental-controls/</w:t>
                              </w:r>
                            </w:hyperlink>
                            <w:r>
                              <w:rPr>
                                <w:rStyle w:val="Hyperlink"/>
                                <w:rFonts w:ascii="Arial" w:hAnsi="Arial" w:cs="Arial"/>
                              </w:rPr>
                              <w:t xml:space="preserve"> </w:t>
                            </w:r>
                          </w:p>
                          <w:p w14:paraId="6D431D22" w14:textId="77777777" w:rsidR="000517FE" w:rsidRDefault="000517FE" w:rsidP="00444862">
                            <w:pPr>
                              <w:rPr>
                                <w:rFonts w:ascii="Arial" w:hAnsi="Arial" w:cs="Arial"/>
                              </w:rPr>
                            </w:pPr>
                          </w:p>
                          <w:p w14:paraId="6922A458" w14:textId="77777777" w:rsidR="000517FE" w:rsidRDefault="000517FE" w:rsidP="00444862"/>
                          <w:p w14:paraId="7E940FAA" w14:textId="77777777" w:rsidR="000517FE" w:rsidRDefault="000517FE" w:rsidP="00444862"/>
                          <w:p w14:paraId="65FA7461" w14:textId="77777777" w:rsidR="000517FE" w:rsidRDefault="000517F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988C19" id="Text Box 42" o:spid="_x0000_s1036" type="#_x0000_t202" style="position:absolute;margin-left:-46.8pt;margin-top:40.75pt;width:546.6pt;height:272.4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" fillcolor="#9f9" stroked="f" strokeweight=".5pt">
                <v:textbox>
                  <w:txbxContent>
                    <w:p w14:paraId="6D155257" w14:textId="49B7A42A" w:rsidR="000517FE" w:rsidRPr="0099709E" w:rsidRDefault="000517FE" w:rsidP="0099709E">
                      <w:pPr>
                        <w:spacing w:line="360" w:lineRule="auto"/>
                        <w:jc w:val="center"/>
                        <w:rPr>
                          <w:rFonts w:ascii="Arial" w:hAnsi="Arial" w:cs="Arial"/>
                          <w:b/>
                          <w:bCs/>
                          <w:sz w:val="28"/>
                          <w:szCs w:val="28"/>
                        </w:rPr>
                      </w:pPr>
                      <w:r>
                        <w:rPr>
                          <w:rFonts w:ascii="Arial" w:hAnsi="Arial" w:cs="Arial"/>
                          <w:b/>
                          <w:bCs/>
                          <w:sz w:val="28"/>
                          <w:szCs w:val="28"/>
                        </w:rPr>
                        <w:t>What are parent controls and how do I manage them?</w:t>
                      </w:r>
                    </w:p>
                    <w:p w14:paraId="7C673327" w14:textId="071FAEF5" w:rsidR="000517FE" w:rsidRPr="00226196" w:rsidRDefault="000517FE" w:rsidP="00EC51AC">
                      <w:pPr>
                        <w:spacing w:line="360" w:lineRule="auto"/>
                        <w:jc w:val="both"/>
                        <w:rPr>
                          <w:rFonts w:ascii="Arial" w:hAnsi="Arial" w:cs="Arial"/>
                          <w:color w:val="0563C1" w:themeColor="hyperlink"/>
                        </w:rPr>
                      </w:pPr>
                      <w:r>
                        <w:rPr>
                          <w:rFonts w:ascii="Arial" w:hAnsi="Arial" w:cs="Arial"/>
                        </w:rPr>
                        <w:t xml:space="preserve">Parental controls are a software tool that enables parents to set controls on their children’s digital devices (Werdmuller, 2018). </w:t>
                      </w:r>
                      <w:r w:rsidRPr="0099709E">
                        <w:rPr>
                          <w:rFonts w:ascii="Arial" w:hAnsi="Arial" w:cs="Arial"/>
                        </w:rPr>
                        <w:t xml:space="preserve">Schwartz (no date) state that parental </w:t>
                      </w:r>
                      <w:r>
                        <w:rPr>
                          <w:rFonts w:ascii="Arial" w:hAnsi="Arial" w:cs="Arial"/>
                        </w:rPr>
                        <w:t>controls provide parents with a piece of mind, reducing the chances of children being exposed to inappropriate content as well as online predators. Nspcc (no datea) supports this stating that parental controls block and filter inappropriate content as well as controlling purchases within apps. However, Knorr (2020) suggests that parents should be honest and open with children when using parental controls as that’s when they work best, parental controls should not be used as a spying method. For more information and a step-by-step guide on how to set up parental controls please visit -</w:t>
                      </w:r>
                      <w:r>
                        <w:t xml:space="preserve"> </w:t>
                      </w:r>
                      <w:r>
                        <w:rPr>
                          <w:rFonts w:ascii="Arial" w:hAnsi="Arial" w:cs="Arial"/>
                        </w:rPr>
                        <w:t xml:space="preserve"> </w:t>
                      </w:r>
                      <w:hyperlink r:id="rId9" w:history="1">
                        <w:r w:rsidRPr="00804A7B">
                          <w:rPr>
                            <w:rStyle w:val="Hyperlink"/>
                            <w:rFonts w:ascii="Arial" w:hAnsi="Arial" w:cs="Arial"/>
                          </w:rPr>
                          <w:t>https://www.internetmatters.org/parental-controls/</w:t>
                        </w:r>
                      </w:hyperlink>
                      <w:r>
                        <w:rPr>
                          <w:rStyle w:val="Hyperlink"/>
                          <w:rFonts w:ascii="Arial" w:hAnsi="Arial" w:cs="Arial"/>
                        </w:rPr>
                        <w:t xml:space="preserve"> </w:t>
                      </w:r>
                    </w:p>
                    <w:p w14:paraId="6D431D22" w14:textId="77777777" w:rsidR="000517FE" w:rsidRDefault="000517FE" w:rsidP="00444862">
                      <w:pPr>
                        <w:rPr>
                          <w:rFonts w:ascii="Arial" w:hAnsi="Arial" w:cs="Arial"/>
                        </w:rPr>
                      </w:pPr>
                    </w:p>
                    <w:p w14:paraId="6922A458" w14:textId="77777777" w:rsidR="000517FE" w:rsidRDefault="000517FE" w:rsidP="00444862"/>
                    <w:p w14:paraId="7E940FAA" w14:textId="77777777" w:rsidR="000517FE" w:rsidRDefault="000517FE" w:rsidP="00444862"/>
                    <w:p w14:paraId="65FA7461" w14:textId="77777777" w:rsidR="000517FE" w:rsidRDefault="000517FE"/>
                  </w:txbxContent>
                </v:textbox>
                <w10:wrap anchorx="margin"/>
              </v:shape>
            </w:pict>
          </mc:Fallback>
        </mc:AlternateContent>
      </w:r>
    </w:p>
    <w:p w14:paraId="1A3C15C3" w14:textId="35722D72" w:rsidR="00474EB6" w:rsidRDefault="00474EB6">
      <w:pPr>
        <w:rPr>
          <w:rFonts w:ascii="Arial" w:hAnsi="Arial" w:cs="Arial"/>
          <w:color w:val="00B050"/>
          <w:sz w:val="52"/>
          <w:szCs w:val="52"/>
        </w:rPr>
      </w:pPr>
      <w:r>
        <w:rPr>
          <w:rFonts w:ascii="Arial" w:hAnsi="Arial" w:cs="Arial"/>
          <w:noProof/>
          <w:color w:val="00B050"/>
          <w:sz w:val="52"/>
          <w:szCs w:val="52"/>
        </w:rPr>
        <mc:AlternateContent>
          <mc:Choice Requires="wps">
            <w:drawing>
              <wp:anchor distT="0" distB="0" distL="114300" distR="114300" simplePos="0" relativeHeight="251704320" behindDoc="0" locked="0" layoutInCell="1" allowOverlap="1" wp14:anchorId="451AA138" wp14:editId="78462ED9">
                <wp:simplePos x="0" y="0"/>
                <wp:positionH relativeFrom="margin">
                  <wp:align>center</wp:align>
                </wp:positionH>
                <wp:positionV relativeFrom="paragraph">
                  <wp:posOffset>3479800</wp:posOffset>
                </wp:positionV>
                <wp:extent cx="6957060" cy="0"/>
                <wp:effectExtent l="0" t="19050" r="34290" b="19050"/>
                <wp:wrapNone/>
                <wp:docPr id="18" name="Straight Connector 18"/>
                <wp:cNvGraphicFramePr/>
                <a:graphic xmlns:a="http://schemas.openxmlformats.org/drawingml/2006/main">
                  <a:graphicData uri="http://schemas.microsoft.com/office/word/2010/wordprocessingShape">
                    <wps:wsp>
                      <wps:cNvCnPr/>
                      <wps:spPr>
                        <a:xfrm>
                          <a:off x="0" y="0"/>
                          <a:ext cx="6957060" cy="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D0C4688" id="Straight Connector 18" o:spid="_x0000_s1026" style="position:absolute;z-index:251704320;visibility:visible;mso-wrap-style:square;mso-wrap-distance-left:9pt;mso-wrap-distance-top:0;mso-wrap-distance-right:9pt;mso-wrap-distance-bottom:0;mso-position-horizontal:center;mso-position-horizontal-relative:margin;mso-position-vertical:absolute;mso-position-vertical-relative:text" from="0,274pt" to="547.8pt,2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" strokecolor="black [3213]" strokeweight="2.25pt">
                <v:stroke joinstyle="miter"/>
                <w10:wrap anchorx="margin"/>
              </v:line>
            </w:pict>
          </mc:Fallback>
        </mc:AlternateContent>
      </w:r>
      <w:r w:rsidRPr="00127A05">
        <w:rPr>
          <w:rFonts w:ascii="Arial" w:hAnsi="Arial" w:cs="Arial"/>
          <w:noProof/>
          <w:color w:val="00B050"/>
          <w:sz w:val="52"/>
          <w:szCs w:val="52"/>
        </w:rPr>
        <mc:AlternateContent>
          <mc:Choice Requires="wps">
            <w:drawing>
              <wp:anchor distT="45720" distB="45720" distL="114300" distR="114300" simplePos="0" relativeHeight="251694080" behindDoc="0" locked="0" layoutInCell="1" allowOverlap="1" wp14:anchorId="28B90130" wp14:editId="231C7C61">
                <wp:simplePos x="0" y="0"/>
                <wp:positionH relativeFrom="column">
                  <wp:posOffset>4899660</wp:posOffset>
                </wp:positionH>
                <wp:positionV relativeFrom="paragraph">
                  <wp:posOffset>2164080</wp:posOffset>
                </wp:positionV>
                <wp:extent cx="1432560" cy="220980"/>
                <wp:effectExtent l="0" t="0" r="0" b="762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2560" cy="220980"/>
                        </a:xfrm>
                        <a:prstGeom prst="rect">
                          <a:avLst/>
                        </a:prstGeom>
                        <a:solidFill>
                          <a:srgbClr val="99FF99"/>
                        </a:solidFill>
                        <a:ln w="9525">
                          <a:noFill/>
                          <a:miter lim="800000"/>
                          <a:headEnd/>
                          <a:tailEnd/>
                        </a:ln>
                      </wps:spPr>
                      <wps:txbx>
                        <w:txbxContent>
                          <w:p w14:paraId="12E22C3A" w14:textId="51C0D1A1" w:rsidR="000517FE" w:rsidRPr="00EC51AC" w:rsidRDefault="000517FE" w:rsidP="00127A05">
                            <w:pPr>
                              <w:spacing w:line="360" w:lineRule="auto"/>
                              <w:jc w:val="both"/>
                              <w:rPr>
                                <w:rFonts w:ascii="Arial" w:hAnsi="Arial" w:cs="Arial"/>
                                <w:sz w:val="18"/>
                                <w:szCs w:val="18"/>
                              </w:rPr>
                            </w:pPr>
                            <w:r w:rsidRPr="00EC51AC">
                              <w:rPr>
                                <w:rFonts w:ascii="Arial" w:hAnsi="Arial" w:cs="Arial"/>
                                <w:sz w:val="18"/>
                                <w:szCs w:val="18"/>
                              </w:rPr>
                              <w:t>(Easterbrook,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B90130" id="_x0000_s1037" type="#_x0000_t202" style="position:absolute;margin-left:385.8pt;margin-top:170.4pt;width:112.8pt;height:17.4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" fillcolor="#9f9" stroked="f">
                <v:textbox>
                  <w:txbxContent>
                    <w:p w14:paraId="12E22C3A" w14:textId="51C0D1A1" w:rsidR="000517FE" w:rsidRPr="00EC51AC" w:rsidRDefault="000517FE" w:rsidP="00127A05">
                      <w:pPr>
                        <w:spacing w:line="360" w:lineRule="auto"/>
                        <w:jc w:val="both"/>
                        <w:rPr>
                          <w:rFonts w:ascii="Arial" w:hAnsi="Arial" w:cs="Arial"/>
                          <w:sz w:val="18"/>
                          <w:szCs w:val="18"/>
                        </w:rPr>
                      </w:pPr>
                      <w:r w:rsidRPr="00EC51AC">
                        <w:rPr>
                          <w:rFonts w:ascii="Arial" w:hAnsi="Arial" w:cs="Arial"/>
                          <w:sz w:val="18"/>
                          <w:szCs w:val="18"/>
                        </w:rPr>
                        <w:t>(Easterbrook, no date)</w:t>
                      </w:r>
                    </w:p>
                  </w:txbxContent>
                </v:textbox>
                <w10:wrap type="square"/>
              </v:shape>
            </w:pict>
          </mc:Fallback>
        </mc:AlternateContent>
      </w:r>
      <w:r>
        <w:rPr>
          <w:rFonts w:ascii="Arial" w:hAnsi="Arial" w:cs="Arial"/>
          <w:noProof/>
          <w:color w:val="00B050"/>
          <w:sz w:val="52"/>
          <w:szCs w:val="52"/>
        </w:rPr>
        <w:drawing>
          <wp:anchor distT="0" distB="0" distL="114300" distR="114300" simplePos="0" relativeHeight="251692032" behindDoc="0" locked="0" layoutInCell="1" allowOverlap="1" wp14:anchorId="78CBCF78" wp14:editId="7AF7D30B">
            <wp:simplePos x="0" y="0"/>
            <wp:positionH relativeFrom="margin">
              <wp:posOffset>4549140</wp:posOffset>
            </wp:positionH>
            <wp:positionV relativeFrom="paragraph">
              <wp:posOffset>2413000</wp:posOffset>
            </wp:positionV>
            <wp:extent cx="1699260" cy="970307"/>
            <wp:effectExtent l="0" t="0" r="0" b="127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99260" cy="970307"/>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color w:val="00B050"/>
          <w:sz w:val="52"/>
          <w:szCs w:val="52"/>
        </w:rPr>
        <mc:AlternateContent>
          <mc:Choice Requires="wps">
            <w:drawing>
              <wp:anchor distT="0" distB="0" distL="114300" distR="114300" simplePos="0" relativeHeight="251697152" behindDoc="0" locked="0" layoutInCell="1" allowOverlap="1" wp14:anchorId="5D000632" wp14:editId="5D8454D4">
                <wp:simplePos x="0" y="0"/>
                <wp:positionH relativeFrom="column">
                  <wp:posOffset>4381500</wp:posOffset>
                </wp:positionH>
                <wp:positionV relativeFrom="paragraph">
                  <wp:posOffset>2374900</wp:posOffset>
                </wp:positionV>
                <wp:extent cx="7620" cy="1078230"/>
                <wp:effectExtent l="19050" t="19050" r="30480" b="26670"/>
                <wp:wrapNone/>
                <wp:docPr id="10" name="Straight Connector 10"/>
                <wp:cNvGraphicFramePr/>
                <a:graphic xmlns:a="http://schemas.openxmlformats.org/drawingml/2006/main">
                  <a:graphicData uri="http://schemas.microsoft.com/office/word/2010/wordprocessingShape">
                    <wps:wsp>
                      <wps:cNvCnPr/>
                      <wps:spPr>
                        <a:xfrm flipH="1">
                          <a:off x="0" y="0"/>
                          <a:ext cx="7620" cy="107823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D658A03" id="Straight Connector 10" o:spid="_x0000_s1026" style="position:absolute;flip:x;z-index:251697152;visibility:visible;mso-wrap-style:square;mso-wrap-distance-left:9pt;mso-wrap-distance-top:0;mso-wrap-distance-right:9pt;mso-wrap-distance-bottom:0;mso-position-horizontal:absolute;mso-position-horizontal-relative:text;mso-position-vertical:absolute;mso-position-vertical-relative:text" from="345pt,187pt" to="345.6pt,27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" strokecolor="black [3213]" strokeweight="2.25pt">
                <v:stroke joinstyle="miter"/>
              </v:line>
            </w:pict>
          </mc:Fallback>
        </mc:AlternateContent>
      </w:r>
      <w:r>
        <w:rPr>
          <w:rFonts w:ascii="Arial" w:hAnsi="Arial" w:cs="Arial"/>
          <w:noProof/>
          <w:color w:val="00B050"/>
          <w:sz w:val="52"/>
          <w:szCs w:val="52"/>
        </w:rPr>
        <mc:AlternateContent>
          <mc:Choice Requires="wps">
            <w:drawing>
              <wp:anchor distT="0" distB="0" distL="114300" distR="114300" simplePos="0" relativeHeight="251696128" behindDoc="0" locked="0" layoutInCell="1" allowOverlap="1" wp14:anchorId="55206587" wp14:editId="5486F9F0">
                <wp:simplePos x="0" y="0"/>
                <wp:positionH relativeFrom="column">
                  <wp:posOffset>-601980</wp:posOffset>
                </wp:positionH>
                <wp:positionV relativeFrom="paragraph">
                  <wp:posOffset>2386330</wp:posOffset>
                </wp:positionV>
                <wp:extent cx="4998720" cy="0"/>
                <wp:effectExtent l="0" t="19050" r="30480" b="19050"/>
                <wp:wrapNone/>
                <wp:docPr id="9" name="Straight Connector 9"/>
                <wp:cNvGraphicFramePr/>
                <a:graphic xmlns:a="http://schemas.openxmlformats.org/drawingml/2006/main">
                  <a:graphicData uri="http://schemas.microsoft.com/office/word/2010/wordprocessingShape">
                    <wps:wsp>
                      <wps:cNvCnPr/>
                      <wps:spPr>
                        <a:xfrm>
                          <a:off x="0" y="0"/>
                          <a:ext cx="4998720" cy="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B9C8C7E" id="Straight Connector 9" o:spid="_x0000_s1026" style="position:absolute;z-index:251696128;visibility:visible;mso-wrap-style:square;mso-wrap-distance-left:9pt;mso-wrap-distance-top:0;mso-wrap-distance-right:9pt;mso-wrap-distance-bottom:0;mso-position-horizontal:absolute;mso-position-horizontal-relative:text;mso-position-vertical:absolute;mso-position-vertical-relative:text" from="-47.4pt,187.9pt" to="346.2pt,18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" strokecolor="black [3213]" strokeweight="2.25pt">
                <v:stroke joinstyle="miter"/>
              </v:line>
            </w:pict>
          </mc:Fallback>
        </mc:AlternateContent>
      </w:r>
      <w:r>
        <w:rPr>
          <w:rFonts w:ascii="Arial" w:hAnsi="Arial" w:cs="Arial"/>
          <w:noProof/>
          <w:color w:val="00B050"/>
          <w:sz w:val="52"/>
          <w:szCs w:val="52"/>
        </w:rPr>
        <mc:AlternateContent>
          <mc:Choice Requires="wps">
            <w:drawing>
              <wp:anchor distT="0" distB="0" distL="114300" distR="114300" simplePos="0" relativeHeight="251695104" behindDoc="0" locked="0" layoutInCell="1" allowOverlap="1" wp14:anchorId="53ADDF27" wp14:editId="52039640">
                <wp:simplePos x="0" y="0"/>
                <wp:positionH relativeFrom="margin">
                  <wp:posOffset>-601980</wp:posOffset>
                </wp:positionH>
                <wp:positionV relativeFrom="paragraph">
                  <wp:posOffset>2397760</wp:posOffset>
                </wp:positionV>
                <wp:extent cx="5013960" cy="1074420"/>
                <wp:effectExtent l="0" t="0" r="0" b="0"/>
                <wp:wrapNone/>
                <wp:docPr id="3" name="Text Box 3"/>
                <wp:cNvGraphicFramePr/>
                <a:graphic xmlns:a="http://schemas.openxmlformats.org/drawingml/2006/main">
                  <a:graphicData uri="http://schemas.microsoft.com/office/word/2010/wordprocessingShape">
                    <wps:wsp>
                      <wps:cNvSpPr txBox="1"/>
                      <wps:spPr>
                        <a:xfrm>
                          <a:off x="0" y="0"/>
                          <a:ext cx="5013960" cy="1074420"/>
                        </a:xfrm>
                        <a:prstGeom prst="rect">
                          <a:avLst/>
                        </a:prstGeom>
                        <a:solidFill>
                          <a:srgbClr val="FFFF99"/>
                        </a:solidFill>
                        <a:ln w="6350">
                          <a:noFill/>
                        </a:ln>
                      </wps:spPr>
                      <wps:txbx>
                        <w:txbxContent>
                          <w:p w14:paraId="2D6F3812" w14:textId="763542B8" w:rsidR="000517FE" w:rsidRDefault="000517FE">
                            <w:pPr>
                              <w:rPr>
                                <w:rFonts w:ascii="Arial" w:hAnsi="Arial" w:cs="Arial"/>
                                <w:b/>
                                <w:bCs/>
                              </w:rPr>
                            </w:pPr>
                            <w:r>
                              <w:rPr>
                                <w:rFonts w:ascii="Arial" w:hAnsi="Arial" w:cs="Arial"/>
                                <w:b/>
                                <w:bCs/>
                              </w:rPr>
                              <w:t>For further information and guidance visit:</w:t>
                            </w:r>
                          </w:p>
                          <w:p w14:paraId="063CE908" w14:textId="78F46968" w:rsidR="000517FE" w:rsidRDefault="000517FE">
                            <w:pPr>
                              <w:rPr>
                                <w:rFonts w:ascii="Arial" w:hAnsi="Arial" w:cs="Arial"/>
                                <w:sz w:val="20"/>
                                <w:szCs w:val="20"/>
                              </w:rPr>
                            </w:pPr>
                            <w:hyperlink r:id="rId11" w:history="1">
                              <w:r w:rsidRPr="00A0700B">
                                <w:rPr>
                                  <w:rStyle w:val="Hyperlink"/>
                                  <w:rFonts w:ascii="Arial" w:hAnsi="Arial" w:cs="Arial"/>
                                  <w:sz w:val="20"/>
                                  <w:szCs w:val="20"/>
                                </w:rPr>
                                <w:t>https://www.consumernotice.org/data-protection/internet-safety-for-kids/</w:t>
                              </w:r>
                            </w:hyperlink>
                          </w:p>
                          <w:p w14:paraId="537CB417" w14:textId="4F769F52" w:rsidR="000517FE" w:rsidRDefault="000517FE">
                            <w:pPr>
                              <w:rPr>
                                <w:rFonts w:ascii="Arial" w:hAnsi="Arial" w:cs="Arial"/>
                                <w:sz w:val="20"/>
                                <w:szCs w:val="20"/>
                              </w:rPr>
                            </w:pPr>
                            <w:hyperlink r:id="rId12" w:history="1">
                              <w:r w:rsidRPr="00A0700B">
                                <w:rPr>
                                  <w:rStyle w:val="Hyperlink"/>
                                  <w:rFonts w:ascii="Arial" w:hAnsi="Arial" w:cs="Arial"/>
                                  <w:sz w:val="20"/>
                                  <w:szCs w:val="20"/>
                                </w:rPr>
                                <w:t>https://www.nspcc.org.uk/keeping-children-safe/online-safety/</w:t>
                              </w:r>
                            </w:hyperlink>
                            <w:r>
                              <w:rPr>
                                <w:rFonts w:ascii="Arial" w:hAnsi="Arial" w:cs="Arial"/>
                                <w:sz w:val="20"/>
                                <w:szCs w:val="20"/>
                              </w:rPr>
                              <w:t xml:space="preserve"> </w:t>
                            </w:r>
                          </w:p>
                          <w:p w14:paraId="14CAF3E5" w14:textId="711A42E5" w:rsidR="000517FE" w:rsidRDefault="000517FE">
                            <w:pPr>
                              <w:rPr>
                                <w:rFonts w:ascii="Arial" w:hAnsi="Arial" w:cs="Arial"/>
                                <w:sz w:val="20"/>
                                <w:szCs w:val="20"/>
                              </w:rPr>
                            </w:pPr>
                            <w:hyperlink r:id="rId13" w:history="1">
                              <w:r w:rsidRPr="00A0700B">
                                <w:rPr>
                                  <w:rStyle w:val="Hyperlink"/>
                                  <w:rFonts w:ascii="Arial" w:hAnsi="Arial" w:cs="Arial"/>
                                  <w:sz w:val="20"/>
                                  <w:szCs w:val="20"/>
                                </w:rPr>
                                <w:t>https://www.internetmatters.org/</w:t>
                              </w:r>
                            </w:hyperlink>
                            <w:r>
                              <w:rPr>
                                <w:rFonts w:ascii="Arial" w:hAnsi="Arial" w:cs="Arial"/>
                                <w:sz w:val="20"/>
                                <w:szCs w:val="20"/>
                              </w:rPr>
                              <w:t xml:space="preserve"> </w:t>
                            </w:r>
                          </w:p>
                          <w:p w14:paraId="665B0E4A" w14:textId="77777777" w:rsidR="000517FE" w:rsidRPr="00905C8A" w:rsidRDefault="000517FE">
                            <w:pPr>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ADDF27" id="Text Box 3" o:spid="_x0000_s1038" type="#_x0000_t202" style="position:absolute;margin-left:-47.4pt;margin-top:188.8pt;width:394.8pt;height:84.6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" fillcolor="#ff9" stroked="f" strokeweight=".5pt">
                <v:textbox>
                  <w:txbxContent>
                    <w:p w14:paraId="2D6F3812" w14:textId="763542B8" w:rsidR="000517FE" w:rsidRDefault="000517FE">
                      <w:pPr>
                        <w:rPr>
                          <w:rFonts w:ascii="Arial" w:hAnsi="Arial" w:cs="Arial"/>
                          <w:b/>
                          <w:bCs/>
                        </w:rPr>
                      </w:pPr>
                      <w:r>
                        <w:rPr>
                          <w:rFonts w:ascii="Arial" w:hAnsi="Arial" w:cs="Arial"/>
                          <w:b/>
                          <w:bCs/>
                        </w:rPr>
                        <w:t>For further information and guidance visit:</w:t>
                      </w:r>
                    </w:p>
                    <w:p w14:paraId="063CE908" w14:textId="78F46968" w:rsidR="000517FE" w:rsidRDefault="000517FE">
                      <w:pPr>
                        <w:rPr>
                          <w:rFonts w:ascii="Arial" w:hAnsi="Arial" w:cs="Arial"/>
                          <w:sz w:val="20"/>
                          <w:szCs w:val="20"/>
                        </w:rPr>
                      </w:pPr>
                      <w:hyperlink r:id="rId14" w:history="1">
                        <w:r w:rsidRPr="00A0700B">
                          <w:rPr>
                            <w:rStyle w:val="Hyperlink"/>
                            <w:rFonts w:ascii="Arial" w:hAnsi="Arial" w:cs="Arial"/>
                            <w:sz w:val="20"/>
                            <w:szCs w:val="20"/>
                          </w:rPr>
                          <w:t>https://www.consumernotice.org/data-protection/internet-safety-for-kids/</w:t>
                        </w:r>
                      </w:hyperlink>
                    </w:p>
                    <w:p w14:paraId="537CB417" w14:textId="4F769F52" w:rsidR="000517FE" w:rsidRDefault="000517FE">
                      <w:pPr>
                        <w:rPr>
                          <w:rFonts w:ascii="Arial" w:hAnsi="Arial" w:cs="Arial"/>
                          <w:sz w:val="20"/>
                          <w:szCs w:val="20"/>
                        </w:rPr>
                      </w:pPr>
                      <w:hyperlink r:id="rId15" w:history="1">
                        <w:r w:rsidRPr="00A0700B">
                          <w:rPr>
                            <w:rStyle w:val="Hyperlink"/>
                            <w:rFonts w:ascii="Arial" w:hAnsi="Arial" w:cs="Arial"/>
                            <w:sz w:val="20"/>
                            <w:szCs w:val="20"/>
                          </w:rPr>
                          <w:t>https://www.nspcc.org.uk/keeping-children-safe/online-safety/</w:t>
                        </w:r>
                      </w:hyperlink>
                      <w:r>
                        <w:rPr>
                          <w:rFonts w:ascii="Arial" w:hAnsi="Arial" w:cs="Arial"/>
                          <w:sz w:val="20"/>
                          <w:szCs w:val="20"/>
                        </w:rPr>
                        <w:t xml:space="preserve"> </w:t>
                      </w:r>
                    </w:p>
                    <w:p w14:paraId="14CAF3E5" w14:textId="711A42E5" w:rsidR="000517FE" w:rsidRDefault="000517FE">
                      <w:pPr>
                        <w:rPr>
                          <w:rFonts w:ascii="Arial" w:hAnsi="Arial" w:cs="Arial"/>
                          <w:sz w:val="20"/>
                          <w:szCs w:val="20"/>
                        </w:rPr>
                      </w:pPr>
                      <w:hyperlink r:id="rId16" w:history="1">
                        <w:r w:rsidRPr="00A0700B">
                          <w:rPr>
                            <w:rStyle w:val="Hyperlink"/>
                            <w:rFonts w:ascii="Arial" w:hAnsi="Arial" w:cs="Arial"/>
                            <w:sz w:val="20"/>
                            <w:szCs w:val="20"/>
                          </w:rPr>
                          <w:t>https://www.internetmatters.org/</w:t>
                        </w:r>
                      </w:hyperlink>
                      <w:r>
                        <w:rPr>
                          <w:rFonts w:ascii="Arial" w:hAnsi="Arial" w:cs="Arial"/>
                          <w:sz w:val="20"/>
                          <w:szCs w:val="20"/>
                        </w:rPr>
                        <w:t xml:space="preserve"> </w:t>
                      </w:r>
                    </w:p>
                    <w:p w14:paraId="665B0E4A" w14:textId="77777777" w:rsidR="000517FE" w:rsidRPr="00905C8A" w:rsidRDefault="000517FE">
                      <w:pPr>
                        <w:rPr>
                          <w:rFonts w:ascii="Arial" w:hAnsi="Arial" w:cs="Arial"/>
                          <w:sz w:val="20"/>
                          <w:szCs w:val="20"/>
                        </w:rPr>
                      </w:pPr>
                    </w:p>
                  </w:txbxContent>
                </v:textbox>
                <w10:wrap anchorx="margin"/>
              </v:shape>
            </w:pict>
          </mc:Fallback>
        </mc:AlternateContent>
      </w:r>
      <w:r>
        <w:rPr>
          <w:rFonts w:ascii="Arial" w:hAnsi="Arial" w:cs="Arial"/>
          <w:color w:val="00B050"/>
          <w:sz w:val="52"/>
          <w:szCs w:val="52"/>
        </w:rPr>
        <w:br w:type="page"/>
      </w:r>
    </w:p>
    <w:tbl>
      <w:tblPr>
        <w:tblStyle w:val="TableGrid1"/>
        <w:tblW w:w="0" w:type="auto"/>
        <w:tblLook w:val="04A0" w:firstRow="1" w:lastRow="0" w:firstColumn="1" w:lastColumn="0" w:noHBand="0" w:noVBand="1"/>
      </w:tblPr>
      <w:tblGrid>
        <w:gridCol w:w="2965"/>
        <w:gridCol w:w="3150"/>
        <w:gridCol w:w="2901"/>
      </w:tblGrid>
      <w:tr w:rsidR="00474EB6" w:rsidRPr="00474EB6" w14:paraId="53F6D1F7" w14:textId="77777777" w:rsidTr="000517FE">
        <w:tc>
          <w:tcPr>
            <w:tcW w:w="9016" w:type="dxa"/>
            <w:gridSpan w:val="3"/>
          </w:tcPr>
          <w:p w14:paraId="70D26EF0" w14:textId="77777777" w:rsidR="00474EB6" w:rsidRPr="00474EB6" w:rsidRDefault="00474EB6" w:rsidP="00474EB6">
            <w:pPr>
              <w:spacing w:line="360" w:lineRule="auto"/>
              <w:jc w:val="center"/>
              <w:rPr>
                <w:rFonts w:ascii="Calibri" w:eastAsia="Calibri" w:hAnsi="Calibri" w:cs="Times New Roman"/>
                <w:i/>
              </w:rPr>
            </w:pPr>
            <w:r w:rsidRPr="00474EB6">
              <w:rPr>
                <w:rFonts w:ascii="Arial" w:eastAsia="Calibri" w:hAnsi="Arial" w:cs="Arial"/>
                <w:b/>
                <w:noProof/>
                <w:sz w:val="24"/>
                <w:szCs w:val="24"/>
              </w:rPr>
              <w:lastRenderedPageBreak/>
              <mc:AlternateContent>
                <mc:Choice Requires="wps">
                  <w:drawing>
                    <wp:anchor distT="0" distB="0" distL="114300" distR="114300" simplePos="0" relativeHeight="251712512" behindDoc="0" locked="0" layoutInCell="1" allowOverlap="1" wp14:anchorId="387D8F4B" wp14:editId="43EF1028">
                      <wp:simplePos x="0" y="0"/>
                      <wp:positionH relativeFrom="column">
                        <wp:posOffset>4858385</wp:posOffset>
                      </wp:positionH>
                      <wp:positionV relativeFrom="paragraph">
                        <wp:posOffset>-341630</wp:posOffset>
                      </wp:positionV>
                      <wp:extent cx="937260" cy="289560"/>
                      <wp:effectExtent l="0" t="0" r="0" b="0"/>
                      <wp:wrapNone/>
                      <wp:docPr id="7" name="Text Box 7"/>
                      <wp:cNvGraphicFramePr/>
                      <a:graphic xmlns:a="http://schemas.openxmlformats.org/drawingml/2006/main">
                        <a:graphicData uri="http://schemas.microsoft.com/office/word/2010/wordprocessingShape">
                          <wps:wsp>
                            <wps:cNvSpPr txBox="1"/>
                            <wps:spPr>
                              <a:xfrm>
                                <a:off x="0" y="0"/>
                                <a:ext cx="937260" cy="289560"/>
                              </a:xfrm>
                              <a:prstGeom prst="rect">
                                <a:avLst/>
                              </a:prstGeom>
                              <a:solidFill>
                                <a:sysClr val="window" lastClr="FFFFFF"/>
                              </a:solidFill>
                              <a:ln w="6350">
                                <a:noFill/>
                              </a:ln>
                            </wps:spPr>
                            <wps:txbx>
                              <w:txbxContent>
                                <w:p w14:paraId="548E43F8" w14:textId="77777777" w:rsidR="000517FE" w:rsidRPr="00147D63" w:rsidRDefault="000517FE" w:rsidP="00474EB6">
                                  <w:pPr>
                                    <w:spacing w:line="360" w:lineRule="auto"/>
                                    <w:jc w:val="both"/>
                                    <w:rPr>
                                      <w:rFonts w:ascii="Arial" w:hAnsi="Arial" w:cs="Arial"/>
                                      <w:sz w:val="24"/>
                                      <w:szCs w:val="24"/>
                                    </w:rPr>
                                  </w:pPr>
                                  <w:r>
                                    <w:rPr>
                                      <w:rFonts w:ascii="Arial" w:hAnsi="Arial" w:cs="Arial"/>
                                      <w:sz w:val="24"/>
                                      <w:szCs w:val="24"/>
                                    </w:rPr>
                                    <w:t>Section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7D8F4B" id="Text Box 7" o:spid="_x0000_s1039" type="#_x0000_t202" style="position:absolute;left:0;text-align:left;margin-left:382.55pt;margin-top:-26.9pt;width:73.8pt;height:22.8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" fillcolor="window" stroked="f" strokeweight=".5pt">
                      <v:textbox>
                        <w:txbxContent>
                          <w:p w14:paraId="548E43F8" w14:textId="77777777" w:rsidR="000517FE" w:rsidRPr="00147D63" w:rsidRDefault="000517FE" w:rsidP="00474EB6">
                            <w:pPr>
                              <w:spacing w:line="360" w:lineRule="auto"/>
                              <w:jc w:val="both"/>
                              <w:rPr>
                                <w:rFonts w:ascii="Arial" w:hAnsi="Arial" w:cs="Arial"/>
                                <w:sz w:val="24"/>
                                <w:szCs w:val="24"/>
                              </w:rPr>
                            </w:pPr>
                            <w:r>
                              <w:rPr>
                                <w:rFonts w:ascii="Arial" w:hAnsi="Arial" w:cs="Arial"/>
                                <w:sz w:val="24"/>
                                <w:szCs w:val="24"/>
                              </w:rPr>
                              <w:t>Section 3</w:t>
                            </w:r>
                          </w:p>
                        </w:txbxContent>
                      </v:textbox>
                    </v:shape>
                  </w:pict>
                </mc:Fallback>
              </mc:AlternateContent>
            </w:r>
            <w:r w:rsidRPr="00474EB6">
              <w:rPr>
                <w:rFonts w:ascii="Arial" w:eastAsia="Calibri" w:hAnsi="Arial" w:cs="Arial"/>
                <w:b/>
                <w:sz w:val="24"/>
                <w:szCs w:val="24"/>
              </w:rPr>
              <w:t>Activity Plan for Digital Literacy Skills</w:t>
            </w:r>
          </w:p>
        </w:tc>
      </w:tr>
      <w:tr w:rsidR="00474EB6" w:rsidRPr="00474EB6" w14:paraId="4E47C090" w14:textId="77777777" w:rsidTr="000517FE">
        <w:tc>
          <w:tcPr>
            <w:tcW w:w="2965" w:type="dxa"/>
          </w:tcPr>
          <w:p w14:paraId="3EE1D669" w14:textId="77777777" w:rsidR="00474EB6" w:rsidRPr="00474EB6" w:rsidRDefault="00474EB6" w:rsidP="00474EB6">
            <w:pPr>
              <w:spacing w:line="360" w:lineRule="auto"/>
              <w:jc w:val="both"/>
              <w:rPr>
                <w:rFonts w:ascii="Arial" w:eastAsia="Calibri" w:hAnsi="Arial" w:cs="Arial"/>
                <w:bCs/>
                <w:sz w:val="24"/>
                <w:szCs w:val="24"/>
              </w:rPr>
            </w:pPr>
            <w:r w:rsidRPr="00474EB6">
              <w:rPr>
                <w:rFonts w:ascii="Arial" w:eastAsia="Calibri" w:hAnsi="Arial" w:cs="Arial"/>
                <w:b/>
                <w:sz w:val="24"/>
                <w:szCs w:val="24"/>
              </w:rPr>
              <w:t xml:space="preserve">Number of children: </w:t>
            </w:r>
            <w:r w:rsidRPr="00474EB6">
              <w:rPr>
                <w:rFonts w:ascii="Arial" w:eastAsia="Calibri" w:hAnsi="Arial" w:cs="Arial"/>
                <w:bCs/>
                <w:sz w:val="24"/>
                <w:szCs w:val="24"/>
              </w:rPr>
              <w:t>4</w:t>
            </w:r>
          </w:p>
        </w:tc>
        <w:tc>
          <w:tcPr>
            <w:tcW w:w="3150" w:type="dxa"/>
          </w:tcPr>
          <w:p w14:paraId="78EB4046" w14:textId="77777777" w:rsidR="00474EB6" w:rsidRPr="00474EB6" w:rsidRDefault="00474EB6" w:rsidP="00474EB6">
            <w:pPr>
              <w:spacing w:line="360" w:lineRule="auto"/>
              <w:jc w:val="both"/>
              <w:rPr>
                <w:rFonts w:ascii="Calibri" w:eastAsia="Calibri" w:hAnsi="Calibri" w:cs="Times New Roman"/>
                <w:bCs/>
                <w:i/>
              </w:rPr>
            </w:pPr>
            <w:r w:rsidRPr="00474EB6">
              <w:rPr>
                <w:rFonts w:ascii="Arial" w:eastAsia="Calibri" w:hAnsi="Arial" w:cs="Arial"/>
                <w:b/>
                <w:sz w:val="24"/>
                <w:szCs w:val="24"/>
              </w:rPr>
              <w:t xml:space="preserve">Age of children: </w:t>
            </w:r>
            <w:r w:rsidRPr="00474EB6">
              <w:rPr>
                <w:rFonts w:ascii="Arial" w:eastAsia="Calibri" w:hAnsi="Arial" w:cs="Arial"/>
                <w:bCs/>
                <w:sz w:val="24"/>
                <w:szCs w:val="24"/>
              </w:rPr>
              <w:t>7</w:t>
            </w:r>
          </w:p>
        </w:tc>
        <w:tc>
          <w:tcPr>
            <w:tcW w:w="2901" w:type="dxa"/>
          </w:tcPr>
          <w:p w14:paraId="740DBE3B" w14:textId="77777777" w:rsidR="00474EB6" w:rsidRPr="00474EB6" w:rsidRDefault="00474EB6" w:rsidP="00474EB6">
            <w:pPr>
              <w:spacing w:line="360" w:lineRule="auto"/>
              <w:jc w:val="both"/>
              <w:rPr>
                <w:rFonts w:ascii="Calibri" w:eastAsia="Calibri" w:hAnsi="Calibri" w:cs="Times New Roman"/>
                <w:bCs/>
                <w:i/>
              </w:rPr>
            </w:pPr>
            <w:r w:rsidRPr="00474EB6">
              <w:rPr>
                <w:rFonts w:ascii="Arial" w:eastAsia="Calibri" w:hAnsi="Arial" w:cs="Arial"/>
                <w:b/>
                <w:sz w:val="24"/>
                <w:szCs w:val="24"/>
              </w:rPr>
              <w:t xml:space="preserve">Number of adults: </w:t>
            </w:r>
            <w:r w:rsidRPr="00474EB6">
              <w:rPr>
                <w:rFonts w:ascii="Arial" w:eastAsia="Calibri" w:hAnsi="Arial" w:cs="Arial"/>
                <w:bCs/>
                <w:sz w:val="24"/>
                <w:szCs w:val="24"/>
              </w:rPr>
              <w:t>1</w:t>
            </w:r>
          </w:p>
        </w:tc>
      </w:tr>
      <w:tr w:rsidR="00474EB6" w:rsidRPr="00474EB6" w14:paraId="3892BACE" w14:textId="77777777" w:rsidTr="000517FE">
        <w:tc>
          <w:tcPr>
            <w:tcW w:w="2965" w:type="dxa"/>
          </w:tcPr>
          <w:p w14:paraId="31B33A24" w14:textId="77777777" w:rsidR="00474EB6" w:rsidRPr="00474EB6" w:rsidRDefault="00474EB6" w:rsidP="00474EB6">
            <w:pPr>
              <w:spacing w:line="360" w:lineRule="auto"/>
              <w:jc w:val="both"/>
              <w:rPr>
                <w:rFonts w:ascii="Arial" w:eastAsia="Calibri" w:hAnsi="Arial" w:cs="Arial"/>
                <w:bCs/>
                <w:sz w:val="24"/>
                <w:szCs w:val="24"/>
              </w:rPr>
            </w:pPr>
            <w:r w:rsidRPr="00474EB6">
              <w:rPr>
                <w:rFonts w:ascii="Arial" w:eastAsia="Calibri" w:hAnsi="Arial" w:cs="Arial"/>
                <w:b/>
                <w:sz w:val="24"/>
                <w:szCs w:val="24"/>
              </w:rPr>
              <w:t xml:space="preserve">Location: </w:t>
            </w:r>
            <w:r w:rsidRPr="00474EB6">
              <w:rPr>
                <w:rFonts w:ascii="Arial" w:eastAsia="Calibri" w:hAnsi="Arial" w:cs="Arial"/>
                <w:bCs/>
                <w:sz w:val="24"/>
                <w:szCs w:val="24"/>
              </w:rPr>
              <w:t>ICT Suite</w:t>
            </w:r>
          </w:p>
        </w:tc>
        <w:tc>
          <w:tcPr>
            <w:tcW w:w="3150" w:type="dxa"/>
          </w:tcPr>
          <w:p w14:paraId="43CA4B26" w14:textId="77777777" w:rsidR="00474EB6" w:rsidRPr="00474EB6" w:rsidRDefault="00474EB6" w:rsidP="00474EB6">
            <w:pPr>
              <w:spacing w:line="360" w:lineRule="auto"/>
              <w:jc w:val="both"/>
              <w:rPr>
                <w:rFonts w:ascii="Calibri" w:eastAsia="Calibri" w:hAnsi="Calibri" w:cs="Times New Roman"/>
                <w:bCs/>
                <w:i/>
              </w:rPr>
            </w:pPr>
            <w:r w:rsidRPr="00474EB6">
              <w:rPr>
                <w:rFonts w:ascii="Arial" w:eastAsia="Calibri" w:hAnsi="Arial" w:cs="Arial"/>
                <w:b/>
                <w:sz w:val="24"/>
                <w:szCs w:val="24"/>
              </w:rPr>
              <w:t xml:space="preserve">Preparation time: </w:t>
            </w:r>
            <w:r w:rsidRPr="00474EB6">
              <w:rPr>
                <w:rFonts w:ascii="Arial" w:eastAsia="Calibri" w:hAnsi="Arial" w:cs="Arial"/>
                <w:bCs/>
                <w:sz w:val="24"/>
                <w:szCs w:val="24"/>
              </w:rPr>
              <w:t>10 Minutes</w:t>
            </w:r>
          </w:p>
        </w:tc>
        <w:tc>
          <w:tcPr>
            <w:tcW w:w="2901" w:type="dxa"/>
          </w:tcPr>
          <w:p w14:paraId="42B1C300" w14:textId="77777777" w:rsidR="00474EB6" w:rsidRPr="00474EB6" w:rsidRDefault="00474EB6" w:rsidP="00474EB6">
            <w:pPr>
              <w:spacing w:line="360" w:lineRule="auto"/>
              <w:jc w:val="both"/>
              <w:rPr>
                <w:rFonts w:ascii="Calibri" w:eastAsia="Calibri" w:hAnsi="Calibri" w:cs="Times New Roman"/>
                <w:bCs/>
                <w:i/>
              </w:rPr>
            </w:pPr>
            <w:r w:rsidRPr="00474EB6">
              <w:rPr>
                <w:rFonts w:ascii="Arial" w:eastAsia="Calibri" w:hAnsi="Arial" w:cs="Arial"/>
                <w:b/>
                <w:sz w:val="24"/>
                <w:szCs w:val="24"/>
              </w:rPr>
              <w:t xml:space="preserve">Activity time: </w:t>
            </w:r>
            <w:r w:rsidRPr="00474EB6">
              <w:rPr>
                <w:rFonts w:ascii="Arial" w:eastAsia="Calibri" w:hAnsi="Arial" w:cs="Arial"/>
                <w:bCs/>
                <w:sz w:val="24"/>
                <w:szCs w:val="24"/>
              </w:rPr>
              <w:t>1 hour 30 minuets</w:t>
            </w:r>
          </w:p>
        </w:tc>
      </w:tr>
      <w:tr w:rsidR="00474EB6" w:rsidRPr="00474EB6" w14:paraId="7B8E2423" w14:textId="77777777" w:rsidTr="000517FE">
        <w:tc>
          <w:tcPr>
            <w:tcW w:w="9016" w:type="dxa"/>
            <w:gridSpan w:val="3"/>
          </w:tcPr>
          <w:p w14:paraId="70154893" w14:textId="575B63BF" w:rsidR="00474EB6" w:rsidRPr="00474EB6" w:rsidRDefault="00474EB6" w:rsidP="00474EB6">
            <w:pPr>
              <w:spacing w:line="360" w:lineRule="auto"/>
              <w:jc w:val="both"/>
              <w:rPr>
                <w:rFonts w:ascii="Arial" w:eastAsia="Calibri" w:hAnsi="Arial" w:cs="Arial"/>
                <w:bCs/>
                <w:sz w:val="24"/>
                <w:szCs w:val="24"/>
              </w:rPr>
            </w:pPr>
            <w:r w:rsidRPr="00474EB6">
              <w:rPr>
                <w:rFonts w:ascii="Arial" w:eastAsia="Calibri" w:hAnsi="Arial" w:cs="Arial"/>
                <w:b/>
                <w:sz w:val="24"/>
                <w:szCs w:val="24"/>
              </w:rPr>
              <w:t xml:space="preserve">Resources: </w:t>
            </w:r>
            <w:r w:rsidRPr="00474EB6">
              <w:rPr>
                <w:rFonts w:ascii="Arial" w:eastAsia="Calibri" w:hAnsi="Arial" w:cs="Arial"/>
                <w:bCs/>
                <w:sz w:val="24"/>
                <w:szCs w:val="24"/>
              </w:rPr>
              <w:t>Two Lego kits, Lego rules and responsibilities, two iPads, parental controls, table, chairs, iPad charger cables, stop motion apps, iPad case and screen protector, interactive whiteboard.</w:t>
            </w:r>
          </w:p>
        </w:tc>
      </w:tr>
      <w:tr w:rsidR="00474EB6" w:rsidRPr="00474EB6" w14:paraId="07FC6E45" w14:textId="77777777" w:rsidTr="000517FE">
        <w:tc>
          <w:tcPr>
            <w:tcW w:w="9016" w:type="dxa"/>
            <w:gridSpan w:val="3"/>
          </w:tcPr>
          <w:p w14:paraId="170D52EC" w14:textId="77777777" w:rsidR="00474EB6" w:rsidRPr="00474EB6" w:rsidRDefault="00474EB6" w:rsidP="00474EB6">
            <w:pPr>
              <w:spacing w:line="360" w:lineRule="auto"/>
              <w:jc w:val="both"/>
              <w:rPr>
                <w:rFonts w:ascii="Arial" w:eastAsia="Calibri" w:hAnsi="Arial" w:cs="Arial"/>
                <w:b/>
                <w:sz w:val="24"/>
                <w:szCs w:val="24"/>
              </w:rPr>
            </w:pPr>
            <w:r w:rsidRPr="00474EB6">
              <w:rPr>
                <w:rFonts w:ascii="Arial" w:eastAsia="Calibri" w:hAnsi="Arial" w:cs="Arial"/>
                <w:b/>
                <w:sz w:val="24"/>
                <w:szCs w:val="24"/>
              </w:rPr>
              <w:t>Links to digital literacy/competence outcomes:</w:t>
            </w:r>
          </w:p>
          <w:p w14:paraId="7532D31D" w14:textId="77777777" w:rsidR="00474EB6" w:rsidRPr="00474EB6" w:rsidRDefault="00474EB6" w:rsidP="00474EB6">
            <w:pPr>
              <w:spacing w:line="360" w:lineRule="auto"/>
              <w:jc w:val="both"/>
              <w:rPr>
                <w:rFonts w:ascii="Arial" w:eastAsia="Calibri" w:hAnsi="Arial" w:cs="Arial"/>
                <w:bCs/>
                <w:sz w:val="24"/>
                <w:szCs w:val="24"/>
              </w:rPr>
            </w:pPr>
            <w:r w:rsidRPr="00474EB6">
              <w:rPr>
                <w:rFonts w:ascii="Arial" w:eastAsia="Calibri" w:hAnsi="Arial" w:cs="Arial"/>
                <w:bCs/>
                <w:sz w:val="24"/>
                <w:szCs w:val="24"/>
              </w:rPr>
              <w:t>The children will partake in an activity which requires the use of iPads and an interactive whiteboard. Therefor the children my achieve in some of the outcomes listed below:</w:t>
            </w:r>
          </w:p>
          <w:p w14:paraId="39DA0642" w14:textId="77777777" w:rsidR="00474EB6" w:rsidRPr="00474EB6" w:rsidRDefault="00474EB6" w:rsidP="00474EB6">
            <w:pPr>
              <w:numPr>
                <w:ilvl w:val="0"/>
                <w:numId w:val="5"/>
              </w:numPr>
              <w:spacing w:line="360" w:lineRule="auto"/>
              <w:jc w:val="both"/>
              <w:rPr>
                <w:rFonts w:ascii="Arial" w:eastAsia="Calibri" w:hAnsi="Arial" w:cs="Arial"/>
                <w:sz w:val="24"/>
                <w:szCs w:val="24"/>
              </w:rPr>
            </w:pPr>
            <w:r w:rsidRPr="00474EB6">
              <w:rPr>
                <w:rFonts w:ascii="Arial" w:eastAsia="Calibri" w:hAnsi="Arial" w:cs="Arial"/>
                <w:sz w:val="24"/>
                <w:szCs w:val="24"/>
              </w:rPr>
              <w:t>Citizenship – Year 2 – add their name and date to work they have created and orally provide a reason for doing so.</w:t>
            </w:r>
          </w:p>
          <w:p w14:paraId="7C2EDC3A" w14:textId="77777777" w:rsidR="00474EB6" w:rsidRPr="00474EB6" w:rsidRDefault="00474EB6" w:rsidP="00474EB6">
            <w:pPr>
              <w:numPr>
                <w:ilvl w:val="0"/>
                <w:numId w:val="5"/>
              </w:numPr>
              <w:spacing w:line="360" w:lineRule="auto"/>
              <w:jc w:val="both"/>
              <w:rPr>
                <w:rFonts w:ascii="Arial" w:eastAsia="Calibri" w:hAnsi="Arial" w:cs="Arial"/>
                <w:sz w:val="24"/>
                <w:szCs w:val="24"/>
              </w:rPr>
            </w:pPr>
            <w:r w:rsidRPr="00474EB6">
              <w:rPr>
                <w:rFonts w:ascii="Arial" w:eastAsia="Calibri" w:hAnsi="Arial" w:cs="Arial"/>
                <w:sz w:val="24"/>
                <w:szCs w:val="24"/>
              </w:rPr>
              <w:t xml:space="preserve">Interacting and collaborating – Year 2 – Use an online collaborative platform to create or edit a file. </w:t>
            </w:r>
          </w:p>
          <w:p w14:paraId="2CC39D80" w14:textId="77777777" w:rsidR="00474EB6" w:rsidRPr="00474EB6" w:rsidRDefault="00474EB6" w:rsidP="00474EB6">
            <w:pPr>
              <w:numPr>
                <w:ilvl w:val="0"/>
                <w:numId w:val="5"/>
              </w:numPr>
              <w:spacing w:line="360" w:lineRule="auto"/>
              <w:jc w:val="both"/>
              <w:rPr>
                <w:rFonts w:ascii="Arial" w:eastAsia="Calibri" w:hAnsi="Arial" w:cs="Arial"/>
                <w:sz w:val="24"/>
                <w:szCs w:val="24"/>
              </w:rPr>
            </w:pPr>
            <w:r w:rsidRPr="00474EB6">
              <w:rPr>
                <w:rFonts w:ascii="Arial" w:eastAsia="Calibri" w:hAnsi="Arial" w:cs="Arial"/>
                <w:sz w:val="24"/>
                <w:szCs w:val="24"/>
              </w:rPr>
              <w:t>Interacting and collaborating – Year 2 – Save work using an appropriate file name.</w:t>
            </w:r>
          </w:p>
          <w:p w14:paraId="677DF7DC" w14:textId="77777777" w:rsidR="00474EB6" w:rsidRPr="00474EB6" w:rsidRDefault="00474EB6" w:rsidP="00474EB6">
            <w:pPr>
              <w:numPr>
                <w:ilvl w:val="0"/>
                <w:numId w:val="5"/>
              </w:numPr>
              <w:spacing w:line="360" w:lineRule="auto"/>
              <w:jc w:val="both"/>
              <w:rPr>
                <w:rFonts w:ascii="Arial" w:eastAsia="Calibri" w:hAnsi="Arial" w:cs="Arial"/>
                <w:sz w:val="24"/>
                <w:szCs w:val="24"/>
              </w:rPr>
            </w:pPr>
            <w:r w:rsidRPr="00474EB6">
              <w:rPr>
                <w:rFonts w:ascii="Arial" w:eastAsia="Calibri" w:hAnsi="Arial" w:cs="Arial"/>
                <w:sz w:val="24"/>
                <w:szCs w:val="24"/>
              </w:rPr>
              <w:t>Producing – Year 2 – Use keywords to search for specific information.</w:t>
            </w:r>
          </w:p>
          <w:p w14:paraId="669AB43F" w14:textId="77777777" w:rsidR="00474EB6" w:rsidRPr="00474EB6" w:rsidRDefault="00474EB6" w:rsidP="00474EB6">
            <w:pPr>
              <w:numPr>
                <w:ilvl w:val="0"/>
                <w:numId w:val="5"/>
              </w:numPr>
              <w:spacing w:line="360" w:lineRule="auto"/>
              <w:jc w:val="both"/>
              <w:rPr>
                <w:rFonts w:ascii="Arial" w:eastAsia="Calibri" w:hAnsi="Arial" w:cs="Arial"/>
                <w:sz w:val="24"/>
                <w:szCs w:val="24"/>
              </w:rPr>
            </w:pPr>
            <w:r w:rsidRPr="00474EB6">
              <w:rPr>
                <w:rFonts w:ascii="Arial" w:eastAsia="Calibri" w:hAnsi="Arial" w:cs="Arial"/>
                <w:sz w:val="24"/>
                <w:szCs w:val="24"/>
              </w:rPr>
              <w:t>Producing – Year 2 – Create and edit multimedia components in order to develop text, image, sound, animation and video.</w:t>
            </w:r>
          </w:p>
          <w:p w14:paraId="5801C25B" w14:textId="77777777" w:rsidR="00474EB6" w:rsidRPr="00474EB6" w:rsidRDefault="00474EB6" w:rsidP="00474EB6">
            <w:pPr>
              <w:numPr>
                <w:ilvl w:val="0"/>
                <w:numId w:val="5"/>
              </w:numPr>
              <w:spacing w:line="360" w:lineRule="auto"/>
              <w:jc w:val="both"/>
              <w:rPr>
                <w:rFonts w:ascii="Arial" w:eastAsia="Calibri" w:hAnsi="Arial" w:cs="Arial"/>
                <w:sz w:val="24"/>
                <w:szCs w:val="24"/>
              </w:rPr>
            </w:pPr>
            <w:r w:rsidRPr="00474EB6">
              <w:rPr>
                <w:rFonts w:ascii="Arial" w:eastAsia="Calibri" w:hAnsi="Arial" w:cs="Arial"/>
                <w:sz w:val="24"/>
                <w:szCs w:val="24"/>
              </w:rPr>
              <w:t>Data and computational thinking – Year 2 – explain to others how a designed solution works.</w:t>
            </w:r>
          </w:p>
          <w:p w14:paraId="568A055C" w14:textId="16F7583A" w:rsidR="00474EB6" w:rsidRPr="00474EB6" w:rsidRDefault="00474EB6" w:rsidP="00474EB6">
            <w:pPr>
              <w:spacing w:line="360" w:lineRule="auto"/>
              <w:jc w:val="both"/>
              <w:rPr>
                <w:rFonts w:ascii="Arial" w:eastAsia="Calibri" w:hAnsi="Arial" w:cs="Arial"/>
                <w:sz w:val="24"/>
                <w:szCs w:val="24"/>
              </w:rPr>
            </w:pPr>
            <w:r w:rsidRPr="00474EB6">
              <w:rPr>
                <w:rFonts w:ascii="Arial" w:eastAsia="Calibri" w:hAnsi="Arial" w:cs="Arial"/>
                <w:color w:val="000000" w:themeColor="text1"/>
                <w:sz w:val="24"/>
                <w:szCs w:val="24"/>
              </w:rPr>
              <w:t>(Welsh Government, 2021</w:t>
            </w:r>
            <w:r w:rsidR="00AD2B34">
              <w:rPr>
                <w:rFonts w:ascii="Arial" w:eastAsia="Calibri" w:hAnsi="Arial" w:cs="Arial"/>
                <w:color w:val="000000" w:themeColor="text1"/>
                <w:sz w:val="24"/>
                <w:szCs w:val="24"/>
              </w:rPr>
              <w:t>; Welsh Government, 2019</w:t>
            </w:r>
            <w:r w:rsidRPr="00474EB6">
              <w:rPr>
                <w:rFonts w:ascii="Arial" w:eastAsia="Calibri" w:hAnsi="Arial" w:cs="Arial"/>
                <w:color w:val="000000" w:themeColor="text1"/>
                <w:sz w:val="24"/>
                <w:szCs w:val="24"/>
              </w:rPr>
              <w:t>).</w:t>
            </w:r>
          </w:p>
        </w:tc>
      </w:tr>
      <w:tr w:rsidR="00474EB6" w:rsidRPr="00474EB6" w14:paraId="57C13192" w14:textId="77777777" w:rsidTr="000517FE">
        <w:tc>
          <w:tcPr>
            <w:tcW w:w="9016" w:type="dxa"/>
            <w:gridSpan w:val="3"/>
          </w:tcPr>
          <w:p w14:paraId="7A1F0A5B" w14:textId="77777777" w:rsidR="00474EB6" w:rsidRPr="00474EB6" w:rsidRDefault="00474EB6" w:rsidP="00474EB6">
            <w:pPr>
              <w:spacing w:line="360" w:lineRule="auto"/>
              <w:jc w:val="both"/>
              <w:rPr>
                <w:rFonts w:ascii="Arial" w:eastAsia="Calibri" w:hAnsi="Arial" w:cs="Arial"/>
                <w:b/>
                <w:sz w:val="24"/>
                <w:szCs w:val="24"/>
              </w:rPr>
            </w:pPr>
            <w:r w:rsidRPr="00474EB6">
              <w:rPr>
                <w:rFonts w:ascii="Arial" w:eastAsia="Calibri" w:hAnsi="Arial" w:cs="Arial"/>
                <w:b/>
                <w:sz w:val="24"/>
                <w:szCs w:val="24"/>
              </w:rPr>
              <w:t>The activity:</w:t>
            </w:r>
          </w:p>
          <w:p w14:paraId="13DD353B" w14:textId="77777777" w:rsidR="00474EB6" w:rsidRPr="00474EB6" w:rsidRDefault="00474EB6" w:rsidP="00474EB6">
            <w:pPr>
              <w:spacing w:line="360" w:lineRule="auto"/>
              <w:jc w:val="both"/>
              <w:rPr>
                <w:rFonts w:ascii="Arial" w:eastAsia="Calibri" w:hAnsi="Arial" w:cs="Arial"/>
                <w:bCs/>
                <w:sz w:val="24"/>
                <w:szCs w:val="24"/>
              </w:rPr>
            </w:pPr>
            <w:r w:rsidRPr="00474EB6">
              <w:rPr>
                <w:rFonts w:ascii="Arial" w:eastAsia="Calibri" w:hAnsi="Arial" w:cs="Arial"/>
                <w:bCs/>
                <w:sz w:val="24"/>
                <w:szCs w:val="24"/>
              </w:rPr>
              <w:t>One practitioner is going to take a group of four children aged 7 into the ICT suite situated next to their classroom. Firstly, the practitioner will ensure the area is visually risk assessed to ensure the children’s safety. Following this, the practitioner will place two unopened Lego boxes onto the table, badges and two iPads. The practitioner will then read out the Lego Therapy rules and ask the children to choose which role they will be taking on throughout the activity.</w:t>
            </w:r>
          </w:p>
          <w:p w14:paraId="284FC8C4" w14:textId="77777777" w:rsidR="00474EB6" w:rsidRPr="00474EB6" w:rsidRDefault="00474EB6" w:rsidP="00474EB6">
            <w:pPr>
              <w:spacing w:line="360" w:lineRule="auto"/>
              <w:jc w:val="both"/>
              <w:rPr>
                <w:rFonts w:ascii="Arial" w:eastAsia="Calibri" w:hAnsi="Arial" w:cs="Arial"/>
                <w:bCs/>
                <w:sz w:val="24"/>
                <w:szCs w:val="24"/>
              </w:rPr>
            </w:pPr>
          </w:p>
          <w:p w14:paraId="17D5C0C0" w14:textId="77777777" w:rsidR="00474EB6" w:rsidRPr="00474EB6" w:rsidRDefault="00474EB6" w:rsidP="00474EB6">
            <w:pPr>
              <w:spacing w:line="360" w:lineRule="auto"/>
              <w:jc w:val="both"/>
              <w:rPr>
                <w:rFonts w:ascii="Arial" w:eastAsia="Calibri" w:hAnsi="Arial" w:cs="Arial"/>
                <w:bCs/>
                <w:sz w:val="24"/>
                <w:szCs w:val="24"/>
              </w:rPr>
            </w:pPr>
            <w:r w:rsidRPr="00474EB6">
              <w:rPr>
                <w:rFonts w:ascii="Arial" w:eastAsia="Calibri" w:hAnsi="Arial" w:cs="Arial"/>
                <w:bCs/>
                <w:sz w:val="24"/>
                <w:szCs w:val="24"/>
              </w:rPr>
              <w:t xml:space="preserve">Once the children have chosen their roles and applied their badges the practitioner will station nearby and observe the children in play only stepping in if there is conflict </w:t>
            </w:r>
            <w:r w:rsidRPr="00474EB6">
              <w:rPr>
                <w:rFonts w:ascii="Arial" w:eastAsia="Calibri" w:hAnsi="Arial" w:cs="Arial"/>
                <w:bCs/>
                <w:sz w:val="24"/>
                <w:szCs w:val="24"/>
              </w:rPr>
              <w:lastRenderedPageBreak/>
              <w:t xml:space="preserve">between children, to remind them of the Lego therapy rules, if a child is at risk of harm or if a child has invited them into the play. The children have free choice on what they are going to build and will work collaboratively to create the scene for their stop motion activity. During the building process children can use the iPads to search online for pictures to inspire their building process. </w:t>
            </w:r>
          </w:p>
          <w:p w14:paraId="7E504C67" w14:textId="77777777" w:rsidR="00474EB6" w:rsidRPr="00474EB6" w:rsidRDefault="00474EB6" w:rsidP="00474EB6">
            <w:pPr>
              <w:spacing w:line="360" w:lineRule="auto"/>
              <w:jc w:val="both"/>
              <w:rPr>
                <w:rFonts w:ascii="Arial" w:eastAsia="Calibri" w:hAnsi="Arial" w:cs="Arial"/>
                <w:bCs/>
                <w:sz w:val="24"/>
                <w:szCs w:val="24"/>
              </w:rPr>
            </w:pPr>
          </w:p>
          <w:p w14:paraId="699016A2" w14:textId="5C888840" w:rsidR="00474EB6" w:rsidRPr="00474EB6" w:rsidRDefault="00474EB6" w:rsidP="00474EB6">
            <w:pPr>
              <w:spacing w:line="360" w:lineRule="auto"/>
              <w:jc w:val="both"/>
              <w:rPr>
                <w:rFonts w:ascii="Arial" w:eastAsia="Calibri" w:hAnsi="Arial" w:cs="Arial"/>
                <w:bCs/>
                <w:sz w:val="24"/>
                <w:szCs w:val="24"/>
              </w:rPr>
            </w:pPr>
            <w:r w:rsidRPr="00474EB6">
              <w:rPr>
                <w:rFonts w:ascii="Arial" w:eastAsia="Calibri" w:hAnsi="Arial" w:cs="Arial"/>
                <w:bCs/>
                <w:sz w:val="24"/>
                <w:szCs w:val="24"/>
              </w:rPr>
              <w:t xml:space="preserve">After the children have completed the scene, they can then complete their stop motion activity by taking turns to move the Lego people before taking pictures on the stop motion app. Once all pictures have been taken the children will then save their stop motion video under an appropriate file name before streaming it in their classroom </w:t>
            </w:r>
            <w:r w:rsidR="000A0A1F">
              <w:rPr>
                <w:rFonts w:ascii="Arial" w:eastAsia="Calibri" w:hAnsi="Arial" w:cs="Arial"/>
                <w:bCs/>
                <w:sz w:val="24"/>
                <w:szCs w:val="24"/>
              </w:rPr>
              <w:t>via</w:t>
            </w:r>
            <w:r w:rsidRPr="00474EB6">
              <w:rPr>
                <w:rFonts w:ascii="Arial" w:eastAsia="Calibri" w:hAnsi="Arial" w:cs="Arial"/>
                <w:bCs/>
                <w:sz w:val="24"/>
                <w:szCs w:val="24"/>
              </w:rPr>
              <w:t xml:space="preserve"> the interactive whiteboard for their peers to see.</w:t>
            </w:r>
          </w:p>
        </w:tc>
      </w:tr>
    </w:tbl>
    <w:p w14:paraId="29979D62" w14:textId="7C7609E0" w:rsidR="00D26334" w:rsidRDefault="00D26334" w:rsidP="00474EB6">
      <w:pPr>
        <w:rPr>
          <w:rFonts w:ascii="Calibri" w:eastAsia="Calibri" w:hAnsi="Calibri" w:cs="Times New Roman"/>
          <w:lang w:val="en-US"/>
        </w:rPr>
      </w:pPr>
    </w:p>
    <w:p w14:paraId="5765C831" w14:textId="77777777" w:rsidR="00D26334" w:rsidRDefault="00D26334">
      <w:pPr>
        <w:rPr>
          <w:rFonts w:ascii="Calibri" w:eastAsia="Calibri" w:hAnsi="Calibri" w:cs="Times New Roman"/>
          <w:lang w:val="en-US"/>
        </w:rPr>
      </w:pPr>
      <w:r>
        <w:rPr>
          <w:rFonts w:ascii="Calibri" w:eastAsia="Calibri" w:hAnsi="Calibri" w:cs="Times New Roman"/>
          <w:lang w:val="en-US"/>
        </w:rPr>
        <w:br w:type="page"/>
      </w:r>
    </w:p>
    <w:p w14:paraId="02F3FE4F" w14:textId="0F0F4D16" w:rsidR="00D26334" w:rsidRDefault="00D26334" w:rsidP="00D26334">
      <w:pPr>
        <w:spacing w:line="360" w:lineRule="auto"/>
        <w:jc w:val="both"/>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714560" behindDoc="0" locked="0" layoutInCell="1" allowOverlap="1" wp14:anchorId="66337314" wp14:editId="5ED2B66F">
                <wp:simplePos x="0" y="0"/>
                <wp:positionH relativeFrom="margin">
                  <wp:align>right</wp:align>
                </wp:positionH>
                <wp:positionV relativeFrom="paragraph">
                  <wp:posOffset>-320040</wp:posOffset>
                </wp:positionV>
                <wp:extent cx="868680" cy="281940"/>
                <wp:effectExtent l="0" t="0" r="7620" b="3810"/>
                <wp:wrapNone/>
                <wp:docPr id="4" name="Text Box 4"/>
                <wp:cNvGraphicFramePr/>
                <a:graphic xmlns:a="http://schemas.openxmlformats.org/drawingml/2006/main">
                  <a:graphicData uri="http://schemas.microsoft.com/office/word/2010/wordprocessingShape">
                    <wps:wsp>
                      <wps:cNvSpPr txBox="1"/>
                      <wps:spPr>
                        <a:xfrm>
                          <a:off x="0" y="0"/>
                          <a:ext cx="868680" cy="281940"/>
                        </a:xfrm>
                        <a:prstGeom prst="rect">
                          <a:avLst/>
                        </a:prstGeom>
                        <a:solidFill>
                          <a:sysClr val="window" lastClr="FFFFFF"/>
                        </a:solidFill>
                        <a:ln w="6350">
                          <a:noFill/>
                        </a:ln>
                      </wps:spPr>
                      <wps:txbx>
                        <w:txbxContent>
                          <w:p w14:paraId="3F8BACEE" w14:textId="77777777" w:rsidR="000517FE" w:rsidRPr="00C83233" w:rsidRDefault="000517FE" w:rsidP="00D26334">
                            <w:pPr>
                              <w:spacing w:line="360" w:lineRule="auto"/>
                              <w:jc w:val="both"/>
                              <w:rPr>
                                <w:rFonts w:ascii="Arial" w:hAnsi="Arial" w:cs="Arial"/>
                                <w:sz w:val="24"/>
                                <w:szCs w:val="24"/>
                              </w:rPr>
                            </w:pPr>
                            <w:r w:rsidRPr="00C83233">
                              <w:rPr>
                                <w:rFonts w:ascii="Arial" w:hAnsi="Arial" w:cs="Arial"/>
                                <w:sz w:val="24"/>
                                <w:szCs w:val="24"/>
                              </w:rPr>
                              <w:t>Section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6337314" id="Text Box 4" o:spid="_x0000_s1040" type="#_x0000_t202" style="position:absolute;left:0;text-align:left;margin-left:17.2pt;margin-top:-25.2pt;width:68.4pt;height:22.2pt;z-index:25171456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" fillcolor="window" stroked="f" strokeweight=".5pt">
                <v:textbox>
                  <w:txbxContent>
                    <w:p w14:paraId="3F8BACEE" w14:textId="77777777" w:rsidR="000517FE" w:rsidRPr="00C83233" w:rsidRDefault="000517FE" w:rsidP="00D26334">
                      <w:pPr>
                        <w:spacing w:line="360" w:lineRule="auto"/>
                        <w:jc w:val="both"/>
                        <w:rPr>
                          <w:rFonts w:ascii="Arial" w:hAnsi="Arial" w:cs="Arial"/>
                          <w:sz w:val="24"/>
                          <w:szCs w:val="24"/>
                        </w:rPr>
                      </w:pPr>
                      <w:r w:rsidRPr="00C83233">
                        <w:rPr>
                          <w:rFonts w:ascii="Arial" w:hAnsi="Arial" w:cs="Arial"/>
                          <w:sz w:val="24"/>
                          <w:szCs w:val="24"/>
                        </w:rPr>
                        <w:t>Section 4</w:t>
                      </w:r>
                    </w:p>
                  </w:txbxContent>
                </v:textbox>
                <w10:wrap anchorx="margin"/>
              </v:shape>
            </w:pict>
          </mc:Fallback>
        </mc:AlternateContent>
      </w:r>
      <w:r>
        <w:rPr>
          <w:rFonts w:ascii="Arial" w:hAnsi="Arial" w:cs="Arial"/>
          <w:sz w:val="24"/>
          <w:szCs w:val="24"/>
        </w:rPr>
        <w:t xml:space="preserve">According to Welsh Government (no datea) </w:t>
      </w:r>
      <w:r w:rsidR="00E074E9">
        <w:rPr>
          <w:rFonts w:ascii="Arial" w:hAnsi="Arial" w:cs="Arial"/>
          <w:sz w:val="24"/>
          <w:szCs w:val="24"/>
        </w:rPr>
        <w:t>d</w:t>
      </w:r>
      <w:r>
        <w:rPr>
          <w:rFonts w:ascii="Arial" w:hAnsi="Arial" w:cs="Arial"/>
          <w:sz w:val="24"/>
          <w:szCs w:val="24"/>
        </w:rPr>
        <w:t>igital media is essential within children’s lives as it provides them with opportunities to socialise, communicate and learn. In addition to this Welsh Government (2015) and Welsh Government (2011) state the importance of allowing children to access a range of digital media as the world is heading towards a future where digital technologies will play a fundamental role within people’s lives. It follows that the Welsh Government are working towards making Wales a digital nation by ensuring everyone in Wales has access to digital technologies (Welsh Government, 2020a). In addition to this, one of the main purposes of the new curriculum for Wales focuses on the use of digital technologies within schools to communicate, create and to find and analyse information. Furthermore, the Digital Competence Framework was made available to schools from September 2016 making it the first element of the new curriculum released (Welsh Government 2018b).</w:t>
      </w:r>
      <w:r w:rsidR="00E074E9">
        <w:rPr>
          <w:rFonts w:ascii="Arial" w:hAnsi="Arial" w:cs="Arial"/>
          <w:sz w:val="24"/>
          <w:szCs w:val="24"/>
        </w:rPr>
        <w:t xml:space="preserve"> </w:t>
      </w:r>
      <w:r w:rsidR="00AD1F46">
        <w:rPr>
          <w:rFonts w:ascii="Arial" w:hAnsi="Arial" w:cs="Arial"/>
          <w:sz w:val="24"/>
          <w:szCs w:val="24"/>
        </w:rPr>
        <w:t>Therefore, the activity planned provides an example where children’s holistic learning is supported by digital technology, in line with the welsh government policy (Welsh Government, 2017).</w:t>
      </w:r>
    </w:p>
    <w:p w14:paraId="656FC7C8" w14:textId="09684646" w:rsidR="00D26334" w:rsidRDefault="00260715" w:rsidP="00D26334">
      <w:pPr>
        <w:spacing w:line="360" w:lineRule="auto"/>
        <w:jc w:val="both"/>
        <w:rPr>
          <w:rFonts w:ascii="Arial" w:hAnsi="Arial" w:cs="Arial"/>
          <w:sz w:val="24"/>
          <w:szCs w:val="24"/>
        </w:rPr>
      </w:pPr>
      <w:r>
        <w:rPr>
          <w:rFonts w:ascii="Arial" w:hAnsi="Arial" w:cs="Arial"/>
          <w:sz w:val="24"/>
          <w:szCs w:val="24"/>
        </w:rPr>
        <w:t>The</w:t>
      </w:r>
      <w:r w:rsidR="00D26334">
        <w:rPr>
          <w:rFonts w:ascii="Arial" w:hAnsi="Arial" w:cs="Arial"/>
          <w:sz w:val="24"/>
          <w:szCs w:val="24"/>
        </w:rPr>
        <w:t xml:space="preserve"> planned activity involves four children aged 7 and will take place on the school grounds within the ICT suit</w:t>
      </w:r>
      <w:r w:rsidR="00942EC3">
        <w:rPr>
          <w:rFonts w:ascii="Arial" w:hAnsi="Arial" w:cs="Arial"/>
          <w:sz w:val="24"/>
          <w:szCs w:val="24"/>
        </w:rPr>
        <w:t>e</w:t>
      </w:r>
      <w:r w:rsidR="00D26334">
        <w:rPr>
          <w:rFonts w:ascii="Arial" w:hAnsi="Arial" w:cs="Arial"/>
          <w:sz w:val="24"/>
          <w:szCs w:val="24"/>
        </w:rPr>
        <w:t xml:space="preserve"> situated next door to their classroom. The activity the children will partake in is a stop motion activity and has been planned around the children’s interests </w:t>
      </w:r>
      <w:r w:rsidR="00147FA0">
        <w:rPr>
          <w:rFonts w:ascii="Arial" w:hAnsi="Arial" w:cs="Arial"/>
          <w:sz w:val="24"/>
          <w:szCs w:val="24"/>
        </w:rPr>
        <w:t>in</w:t>
      </w:r>
      <w:r w:rsidR="00D26334">
        <w:rPr>
          <w:rFonts w:ascii="Arial" w:hAnsi="Arial" w:cs="Arial"/>
          <w:sz w:val="24"/>
          <w:szCs w:val="24"/>
        </w:rPr>
        <w:t xml:space="preserve"> Lego and digital technology. This supports the </w:t>
      </w:r>
      <w:r>
        <w:rPr>
          <w:rFonts w:ascii="Arial" w:hAnsi="Arial" w:cs="Arial"/>
          <w:sz w:val="24"/>
          <w:szCs w:val="24"/>
        </w:rPr>
        <w:t>U</w:t>
      </w:r>
      <w:r w:rsidR="00815E50">
        <w:rPr>
          <w:rFonts w:ascii="Arial" w:hAnsi="Arial" w:cs="Arial"/>
          <w:sz w:val="24"/>
          <w:szCs w:val="24"/>
        </w:rPr>
        <w:t xml:space="preserve">NCRC </w:t>
      </w:r>
      <w:r w:rsidR="00D26334">
        <w:rPr>
          <w:rFonts w:ascii="Arial" w:hAnsi="Arial" w:cs="Arial"/>
          <w:sz w:val="24"/>
          <w:szCs w:val="24"/>
        </w:rPr>
        <w:t xml:space="preserve">convention on the rights of the child Article 3, as it states that the interests of the child must be an adult’s priority in all decisions </w:t>
      </w:r>
      <w:r>
        <w:rPr>
          <w:rFonts w:ascii="Arial" w:hAnsi="Arial" w:cs="Arial"/>
          <w:sz w:val="24"/>
          <w:szCs w:val="24"/>
        </w:rPr>
        <w:t>made involving them</w:t>
      </w:r>
      <w:r w:rsidR="00D26334">
        <w:rPr>
          <w:rFonts w:ascii="Arial" w:hAnsi="Arial" w:cs="Arial"/>
          <w:sz w:val="24"/>
          <w:szCs w:val="24"/>
        </w:rPr>
        <w:t xml:space="preserve"> (Unicef, no dateb). According to Lanekids (2013) planning around the children’s interests can also provide benefits such as better school outcomes, positive peer friendships and provides children with a greater sense of empathy and desire to help other children when needed. </w:t>
      </w:r>
      <w:r w:rsidR="00815E50">
        <w:rPr>
          <w:rFonts w:ascii="Arial" w:hAnsi="Arial" w:cs="Arial"/>
          <w:sz w:val="24"/>
          <w:szCs w:val="24"/>
        </w:rPr>
        <w:t xml:space="preserve">Therefore, </w:t>
      </w:r>
      <w:r w:rsidR="00D26334">
        <w:rPr>
          <w:rFonts w:ascii="Arial" w:hAnsi="Arial" w:cs="Arial"/>
          <w:sz w:val="24"/>
          <w:szCs w:val="24"/>
        </w:rPr>
        <w:t xml:space="preserve">better school outcomes </w:t>
      </w:r>
      <w:r w:rsidR="00815E50">
        <w:rPr>
          <w:rFonts w:ascii="Arial" w:hAnsi="Arial" w:cs="Arial"/>
          <w:sz w:val="24"/>
          <w:szCs w:val="24"/>
        </w:rPr>
        <w:t>could be</w:t>
      </w:r>
      <w:r w:rsidR="00D26334">
        <w:rPr>
          <w:rFonts w:ascii="Arial" w:hAnsi="Arial" w:cs="Arial"/>
          <w:sz w:val="24"/>
          <w:szCs w:val="24"/>
        </w:rPr>
        <w:t xml:space="preserve"> linked to the children’s enjoyment </w:t>
      </w:r>
      <w:r w:rsidR="00815E50">
        <w:rPr>
          <w:rFonts w:ascii="Arial" w:hAnsi="Arial" w:cs="Arial"/>
          <w:sz w:val="24"/>
          <w:szCs w:val="24"/>
        </w:rPr>
        <w:t>a</w:t>
      </w:r>
      <w:r w:rsidR="00CD607F">
        <w:rPr>
          <w:rFonts w:ascii="Arial" w:hAnsi="Arial" w:cs="Arial"/>
          <w:sz w:val="24"/>
          <w:szCs w:val="24"/>
        </w:rPr>
        <w:t>s</w:t>
      </w:r>
      <w:r w:rsidR="00815E50">
        <w:rPr>
          <w:rFonts w:ascii="Arial" w:hAnsi="Arial" w:cs="Arial"/>
          <w:sz w:val="24"/>
          <w:szCs w:val="24"/>
        </w:rPr>
        <w:t xml:space="preserve"> the </w:t>
      </w:r>
      <w:r w:rsidR="00D26334">
        <w:rPr>
          <w:rFonts w:ascii="Arial" w:hAnsi="Arial" w:cs="Arial"/>
          <w:sz w:val="24"/>
          <w:szCs w:val="24"/>
        </w:rPr>
        <w:t xml:space="preserve">planned </w:t>
      </w:r>
      <w:r w:rsidR="00815E50">
        <w:rPr>
          <w:rFonts w:ascii="Arial" w:hAnsi="Arial" w:cs="Arial"/>
          <w:sz w:val="24"/>
          <w:szCs w:val="24"/>
        </w:rPr>
        <w:t xml:space="preserve">activity </w:t>
      </w:r>
      <w:r w:rsidR="00CD607F">
        <w:rPr>
          <w:rFonts w:ascii="Arial" w:hAnsi="Arial" w:cs="Arial"/>
          <w:sz w:val="24"/>
          <w:szCs w:val="24"/>
        </w:rPr>
        <w:t>h</w:t>
      </w:r>
      <w:r w:rsidR="00815E50">
        <w:rPr>
          <w:rFonts w:ascii="Arial" w:hAnsi="Arial" w:cs="Arial"/>
          <w:sz w:val="24"/>
          <w:szCs w:val="24"/>
        </w:rPr>
        <w:t xml:space="preserve">as been developed </w:t>
      </w:r>
      <w:r w:rsidR="00D26334">
        <w:rPr>
          <w:rFonts w:ascii="Arial" w:hAnsi="Arial" w:cs="Arial"/>
          <w:sz w:val="24"/>
          <w:szCs w:val="24"/>
        </w:rPr>
        <w:t>around the</w:t>
      </w:r>
      <w:r w:rsidR="00815E50">
        <w:rPr>
          <w:rFonts w:ascii="Arial" w:hAnsi="Arial" w:cs="Arial"/>
          <w:sz w:val="24"/>
          <w:szCs w:val="24"/>
        </w:rPr>
        <w:t xml:space="preserve"> children’s</w:t>
      </w:r>
      <w:r w:rsidR="00D26334">
        <w:rPr>
          <w:rFonts w:ascii="Arial" w:hAnsi="Arial" w:cs="Arial"/>
          <w:sz w:val="24"/>
          <w:szCs w:val="24"/>
        </w:rPr>
        <w:t xml:space="preserve"> interests </w:t>
      </w:r>
      <w:r w:rsidR="00815E50">
        <w:rPr>
          <w:rFonts w:ascii="Arial" w:hAnsi="Arial" w:cs="Arial"/>
          <w:sz w:val="24"/>
          <w:szCs w:val="24"/>
        </w:rPr>
        <w:t xml:space="preserve">in Lego and thus it enables children to become more engaged within the activity, </w:t>
      </w:r>
      <w:r w:rsidR="00D26334">
        <w:rPr>
          <w:rFonts w:ascii="Arial" w:hAnsi="Arial" w:cs="Arial"/>
          <w:sz w:val="24"/>
          <w:szCs w:val="24"/>
        </w:rPr>
        <w:t>increasing their opportunities to learn (Trivette, no date).</w:t>
      </w:r>
    </w:p>
    <w:p w14:paraId="52F9BAE7" w14:textId="62D6A413" w:rsidR="00C9461E" w:rsidRDefault="00D26334" w:rsidP="00D26334">
      <w:pPr>
        <w:spacing w:line="360" w:lineRule="auto"/>
        <w:jc w:val="both"/>
        <w:rPr>
          <w:rFonts w:ascii="Arial" w:hAnsi="Arial" w:cs="Arial"/>
          <w:sz w:val="24"/>
          <w:szCs w:val="24"/>
        </w:rPr>
      </w:pPr>
      <w:r>
        <w:rPr>
          <w:rFonts w:ascii="Arial" w:hAnsi="Arial" w:cs="Arial"/>
          <w:sz w:val="24"/>
          <w:szCs w:val="24"/>
        </w:rPr>
        <w:t xml:space="preserve">Moreover, </w:t>
      </w:r>
      <w:r w:rsidR="004C40AD">
        <w:rPr>
          <w:rFonts w:ascii="Arial" w:hAnsi="Arial" w:cs="Arial"/>
          <w:sz w:val="24"/>
          <w:szCs w:val="24"/>
        </w:rPr>
        <w:t>i</w:t>
      </w:r>
      <w:r>
        <w:rPr>
          <w:rFonts w:ascii="Arial" w:hAnsi="Arial" w:cs="Arial"/>
          <w:sz w:val="24"/>
          <w:szCs w:val="24"/>
        </w:rPr>
        <w:t xml:space="preserve">n relation to the importance of digital technologies within children’s lives and the Digital Competence </w:t>
      </w:r>
      <w:r w:rsidR="009521CE">
        <w:rPr>
          <w:rFonts w:ascii="Arial" w:hAnsi="Arial" w:cs="Arial"/>
          <w:sz w:val="24"/>
          <w:szCs w:val="24"/>
        </w:rPr>
        <w:t>F</w:t>
      </w:r>
      <w:r>
        <w:rPr>
          <w:rFonts w:ascii="Arial" w:hAnsi="Arial" w:cs="Arial"/>
          <w:sz w:val="24"/>
          <w:szCs w:val="24"/>
        </w:rPr>
        <w:t>ramework</w:t>
      </w:r>
      <w:r w:rsidR="005A73E1">
        <w:rPr>
          <w:rFonts w:ascii="Arial" w:hAnsi="Arial" w:cs="Arial"/>
          <w:sz w:val="24"/>
          <w:szCs w:val="24"/>
        </w:rPr>
        <w:t xml:space="preserve"> </w:t>
      </w:r>
      <w:r w:rsidR="00C9461E">
        <w:rPr>
          <w:rFonts w:ascii="Arial" w:hAnsi="Arial" w:cs="Arial"/>
          <w:sz w:val="24"/>
          <w:szCs w:val="24"/>
        </w:rPr>
        <w:t>(Welsh Government, 2019)</w:t>
      </w:r>
      <w:r>
        <w:rPr>
          <w:rFonts w:ascii="Arial" w:hAnsi="Arial" w:cs="Arial"/>
          <w:sz w:val="24"/>
          <w:szCs w:val="24"/>
        </w:rPr>
        <w:t xml:space="preserve">, the planned activity supports the use of digital technology as it involves the use of iPads and an interactive whiteboard supporting </w:t>
      </w:r>
      <w:r w:rsidR="00C9461E">
        <w:rPr>
          <w:rFonts w:ascii="Arial" w:hAnsi="Arial" w:cs="Arial"/>
          <w:sz w:val="24"/>
          <w:szCs w:val="24"/>
        </w:rPr>
        <w:t>the</w:t>
      </w:r>
      <w:r>
        <w:rPr>
          <w:rFonts w:ascii="Arial" w:hAnsi="Arial" w:cs="Arial"/>
          <w:sz w:val="24"/>
          <w:szCs w:val="24"/>
        </w:rPr>
        <w:t xml:space="preserve"> four strands of the digital competency framework. Firstly, the producing strand is supported as children have access to the </w:t>
      </w:r>
      <w:r>
        <w:rPr>
          <w:rFonts w:ascii="Arial" w:hAnsi="Arial" w:cs="Arial"/>
          <w:sz w:val="24"/>
          <w:szCs w:val="24"/>
        </w:rPr>
        <w:lastRenderedPageBreak/>
        <w:t xml:space="preserve">internet through the iPads enabling them to search for images to inspire their creations. </w:t>
      </w:r>
      <w:r w:rsidR="009E7C77">
        <w:rPr>
          <w:rFonts w:ascii="Arial" w:hAnsi="Arial" w:cs="Arial"/>
          <w:sz w:val="24"/>
          <w:szCs w:val="24"/>
        </w:rPr>
        <w:t>However</w:t>
      </w:r>
      <w:r w:rsidR="00867886">
        <w:rPr>
          <w:rFonts w:ascii="Arial" w:hAnsi="Arial" w:cs="Arial"/>
          <w:sz w:val="24"/>
          <w:szCs w:val="24"/>
        </w:rPr>
        <w:t xml:space="preserve">, </w:t>
      </w:r>
      <w:r w:rsidR="009E7C77">
        <w:rPr>
          <w:rFonts w:ascii="Arial" w:hAnsi="Arial" w:cs="Arial"/>
          <w:sz w:val="24"/>
          <w:szCs w:val="24"/>
        </w:rPr>
        <w:t>accessing</w:t>
      </w:r>
      <w:r w:rsidR="00867886">
        <w:rPr>
          <w:rFonts w:ascii="Arial" w:hAnsi="Arial" w:cs="Arial"/>
          <w:sz w:val="24"/>
          <w:szCs w:val="24"/>
        </w:rPr>
        <w:t xml:space="preserve"> images</w:t>
      </w:r>
      <w:r w:rsidR="009E7C77">
        <w:rPr>
          <w:rFonts w:ascii="Arial" w:hAnsi="Arial" w:cs="Arial"/>
          <w:sz w:val="24"/>
          <w:szCs w:val="24"/>
        </w:rPr>
        <w:t xml:space="preserve"> online</w:t>
      </w:r>
      <w:r w:rsidR="00867886">
        <w:rPr>
          <w:rFonts w:ascii="Arial" w:hAnsi="Arial" w:cs="Arial"/>
          <w:sz w:val="24"/>
          <w:szCs w:val="24"/>
        </w:rPr>
        <w:t xml:space="preserve"> </w:t>
      </w:r>
      <w:r w:rsidR="009E7C77">
        <w:rPr>
          <w:rFonts w:ascii="Arial" w:hAnsi="Arial" w:cs="Arial"/>
          <w:sz w:val="24"/>
          <w:szCs w:val="24"/>
        </w:rPr>
        <w:t xml:space="preserve">could potentially lead to the children viewing inappropriate content (Internetmatters.org, no datec). </w:t>
      </w:r>
      <w:r w:rsidR="00867886">
        <w:rPr>
          <w:rFonts w:ascii="Arial" w:hAnsi="Arial" w:cs="Arial"/>
          <w:sz w:val="24"/>
          <w:szCs w:val="24"/>
        </w:rPr>
        <w:t xml:space="preserve">In addition to this, iPads will have appropriate parental controls installed to minimise the risk to children as suggested by </w:t>
      </w:r>
      <w:r w:rsidR="009E7C77">
        <w:rPr>
          <w:rFonts w:ascii="Arial" w:hAnsi="Arial" w:cs="Arial"/>
          <w:sz w:val="24"/>
          <w:szCs w:val="24"/>
        </w:rPr>
        <w:t>Internetmatters.org (no datee)</w:t>
      </w:r>
      <w:r w:rsidR="00867886">
        <w:rPr>
          <w:rFonts w:ascii="Arial" w:hAnsi="Arial" w:cs="Arial"/>
          <w:sz w:val="24"/>
          <w:szCs w:val="24"/>
        </w:rPr>
        <w:t xml:space="preserve">. </w:t>
      </w:r>
      <w:r>
        <w:rPr>
          <w:rFonts w:ascii="Arial" w:hAnsi="Arial" w:cs="Arial"/>
          <w:sz w:val="24"/>
          <w:szCs w:val="24"/>
        </w:rPr>
        <w:t xml:space="preserve">Secondly, the interacting and collaborating strand is supported as the children are using a pre-installed app to create and edit a stop motion video once their Lego creation is complete. Thirdly, the children will orally add their name and state the date </w:t>
      </w:r>
      <w:r w:rsidR="004C40AD">
        <w:rPr>
          <w:rFonts w:ascii="Arial" w:hAnsi="Arial" w:cs="Arial"/>
          <w:sz w:val="24"/>
          <w:szCs w:val="24"/>
        </w:rPr>
        <w:t xml:space="preserve">within their </w:t>
      </w:r>
      <w:r>
        <w:rPr>
          <w:rFonts w:ascii="Arial" w:hAnsi="Arial" w:cs="Arial"/>
          <w:sz w:val="24"/>
          <w:szCs w:val="24"/>
        </w:rPr>
        <w:t>stop motion video, supporting the Citizen strand within the competency framework. Finally, the children will share their stop motion video with their peers via the interactive whiteboard in the classroom, explaining how they created the video step by step supporting the da</w:t>
      </w:r>
      <w:r w:rsidR="004C40AD">
        <w:rPr>
          <w:rFonts w:ascii="Arial" w:hAnsi="Arial" w:cs="Arial"/>
          <w:sz w:val="24"/>
          <w:szCs w:val="24"/>
        </w:rPr>
        <w:t>ta</w:t>
      </w:r>
      <w:r>
        <w:rPr>
          <w:rFonts w:ascii="Arial" w:hAnsi="Arial" w:cs="Arial"/>
          <w:sz w:val="24"/>
          <w:szCs w:val="24"/>
        </w:rPr>
        <w:t xml:space="preserve"> and computational thinking strand (Welsh Government, 2021; </w:t>
      </w:r>
      <w:r w:rsidR="00C9461E">
        <w:rPr>
          <w:rFonts w:ascii="Arial" w:hAnsi="Arial" w:cs="Arial"/>
          <w:sz w:val="24"/>
          <w:szCs w:val="24"/>
        </w:rPr>
        <w:t xml:space="preserve">Welsh Government, 2019; </w:t>
      </w:r>
      <w:r>
        <w:rPr>
          <w:rFonts w:ascii="Arial" w:hAnsi="Arial" w:cs="Arial"/>
          <w:sz w:val="24"/>
          <w:szCs w:val="24"/>
        </w:rPr>
        <w:t>Welsh Government</w:t>
      </w:r>
      <w:r w:rsidR="00C9461E">
        <w:rPr>
          <w:rFonts w:ascii="Arial" w:hAnsi="Arial" w:cs="Arial"/>
          <w:sz w:val="24"/>
          <w:szCs w:val="24"/>
        </w:rPr>
        <w:t>,</w:t>
      </w:r>
      <w:r>
        <w:rPr>
          <w:rFonts w:ascii="Arial" w:hAnsi="Arial" w:cs="Arial"/>
          <w:sz w:val="24"/>
          <w:szCs w:val="24"/>
        </w:rPr>
        <w:t xml:space="preserve"> 2018a).</w:t>
      </w:r>
      <w:r w:rsidR="005A73E1">
        <w:rPr>
          <w:rFonts w:ascii="Arial" w:hAnsi="Arial" w:cs="Arial"/>
          <w:sz w:val="24"/>
          <w:szCs w:val="24"/>
        </w:rPr>
        <w:t xml:space="preserve"> </w:t>
      </w:r>
    </w:p>
    <w:p w14:paraId="7B14FC74" w14:textId="2D5492CE" w:rsidR="00D26334" w:rsidRDefault="00D26334" w:rsidP="00D26334">
      <w:pPr>
        <w:spacing w:line="360" w:lineRule="auto"/>
        <w:jc w:val="both"/>
        <w:rPr>
          <w:rFonts w:ascii="Arial" w:hAnsi="Arial" w:cs="Arial"/>
          <w:sz w:val="24"/>
          <w:szCs w:val="24"/>
        </w:rPr>
      </w:pPr>
      <w:r>
        <w:rPr>
          <w:rFonts w:ascii="Arial" w:hAnsi="Arial" w:cs="Arial"/>
          <w:sz w:val="24"/>
          <w:szCs w:val="24"/>
        </w:rPr>
        <w:t>According to The Lego Foundation (2016)</w:t>
      </w:r>
      <w:r w:rsidR="0052268A">
        <w:rPr>
          <w:rFonts w:ascii="Arial" w:hAnsi="Arial" w:cs="Arial"/>
          <w:sz w:val="24"/>
          <w:szCs w:val="24"/>
        </w:rPr>
        <w:t>,</w:t>
      </w:r>
      <w:r>
        <w:rPr>
          <w:rFonts w:ascii="Arial" w:hAnsi="Arial" w:cs="Arial"/>
          <w:sz w:val="24"/>
          <w:szCs w:val="24"/>
        </w:rPr>
        <w:t xml:space="preserve"> Lego is an ideal play-based activity as it encourages children to use their imaginations and to become creative enabling them to take lead in their own play. The Lego Foundation (2018)</w:t>
      </w:r>
      <w:r w:rsidR="00D17C69">
        <w:rPr>
          <w:rFonts w:ascii="Arial" w:hAnsi="Arial" w:cs="Arial"/>
          <w:sz w:val="24"/>
          <w:szCs w:val="24"/>
        </w:rPr>
        <w:t xml:space="preserve"> points out that</w:t>
      </w:r>
      <w:r>
        <w:rPr>
          <w:rFonts w:ascii="Arial" w:hAnsi="Arial" w:cs="Arial"/>
          <w:sz w:val="24"/>
          <w:szCs w:val="24"/>
        </w:rPr>
        <w:t xml:space="preserve"> play-based learning during the early years of primary education is often neglected but is still deemed essential for children as it can transform their educational experiences and strengthen learning motivation and future outcomes. It follows that play-based learning supports Vygotsky’s cultural-historical theory as he believed that play is an essential part of childhood as it supports cognitive, social, and emotional development (The Open University, 2016). Songara (no date) and Brodie and Mather (2017) point out how during a Lego Therapy activity, children have set rules to follow, and they take on distinct roles such as engineers, suppliers and builders developing their collaboration skills. In addition to this, the planned activity supports Vygotsky</w:t>
      </w:r>
      <w:r w:rsidR="00D17C69">
        <w:rPr>
          <w:rFonts w:ascii="Arial" w:hAnsi="Arial" w:cs="Arial"/>
          <w:sz w:val="24"/>
          <w:szCs w:val="24"/>
        </w:rPr>
        <w:t>’</w:t>
      </w:r>
      <w:r>
        <w:rPr>
          <w:rFonts w:ascii="Arial" w:hAnsi="Arial" w:cs="Arial"/>
          <w:sz w:val="24"/>
          <w:szCs w:val="24"/>
        </w:rPr>
        <w:t>s theory on real play activities including taking on and acting out roles, following set rules and creating imaginary situations</w:t>
      </w:r>
      <w:r w:rsidRPr="00E75779">
        <w:rPr>
          <w:rFonts w:ascii="Arial" w:hAnsi="Arial" w:cs="Arial"/>
          <w:sz w:val="24"/>
          <w:szCs w:val="24"/>
        </w:rPr>
        <w:t xml:space="preserve"> </w:t>
      </w:r>
      <w:r>
        <w:rPr>
          <w:rFonts w:ascii="Arial" w:hAnsi="Arial" w:cs="Arial"/>
          <w:sz w:val="24"/>
          <w:szCs w:val="24"/>
        </w:rPr>
        <w:t xml:space="preserve">(Scharer, 2017). </w:t>
      </w:r>
      <w:r w:rsidR="00C9461E">
        <w:rPr>
          <w:rFonts w:ascii="Arial" w:hAnsi="Arial" w:cs="Arial"/>
          <w:sz w:val="24"/>
          <w:szCs w:val="24"/>
        </w:rPr>
        <w:t xml:space="preserve">It follows that the use of digital technology can support and enhance the activity </w:t>
      </w:r>
      <w:r w:rsidR="00FA3B6D">
        <w:rPr>
          <w:rFonts w:ascii="Arial" w:hAnsi="Arial" w:cs="Arial"/>
          <w:sz w:val="24"/>
          <w:szCs w:val="24"/>
        </w:rPr>
        <w:t xml:space="preserve">whilst supporting the digital competence </w:t>
      </w:r>
      <w:r w:rsidR="00D17C69">
        <w:rPr>
          <w:rFonts w:ascii="Arial" w:hAnsi="Arial" w:cs="Arial"/>
          <w:sz w:val="24"/>
          <w:szCs w:val="24"/>
        </w:rPr>
        <w:t>framework</w:t>
      </w:r>
      <w:r w:rsidR="00FA3B6D">
        <w:rPr>
          <w:rFonts w:ascii="Arial" w:hAnsi="Arial" w:cs="Arial"/>
          <w:sz w:val="24"/>
          <w:szCs w:val="24"/>
        </w:rPr>
        <w:t xml:space="preserve"> as it is encouraging the children to plan</w:t>
      </w:r>
      <w:r w:rsidR="00195F58">
        <w:rPr>
          <w:rFonts w:ascii="Arial" w:hAnsi="Arial" w:cs="Arial"/>
          <w:sz w:val="24"/>
          <w:szCs w:val="24"/>
        </w:rPr>
        <w:t xml:space="preserve"> and</w:t>
      </w:r>
      <w:r w:rsidR="00FA3B6D">
        <w:rPr>
          <w:rFonts w:ascii="Arial" w:hAnsi="Arial" w:cs="Arial"/>
          <w:sz w:val="24"/>
          <w:szCs w:val="24"/>
        </w:rPr>
        <w:t xml:space="preserve"> develop</w:t>
      </w:r>
      <w:r w:rsidR="00195F58">
        <w:rPr>
          <w:rFonts w:ascii="Arial" w:hAnsi="Arial" w:cs="Arial"/>
          <w:sz w:val="24"/>
          <w:szCs w:val="24"/>
        </w:rPr>
        <w:t xml:space="preserve"> through the use of</w:t>
      </w:r>
      <w:r w:rsidR="00FA3B6D">
        <w:rPr>
          <w:rFonts w:ascii="Arial" w:hAnsi="Arial" w:cs="Arial"/>
          <w:sz w:val="24"/>
          <w:szCs w:val="24"/>
        </w:rPr>
        <w:t xml:space="preserve"> image, sound</w:t>
      </w:r>
      <w:r w:rsidR="00195F58">
        <w:rPr>
          <w:rFonts w:ascii="Arial" w:hAnsi="Arial" w:cs="Arial"/>
          <w:sz w:val="24"/>
          <w:szCs w:val="24"/>
        </w:rPr>
        <w:t>,</w:t>
      </w:r>
      <w:r w:rsidR="00FA3B6D">
        <w:rPr>
          <w:rFonts w:ascii="Arial" w:hAnsi="Arial" w:cs="Arial"/>
          <w:sz w:val="24"/>
          <w:szCs w:val="24"/>
        </w:rPr>
        <w:t xml:space="preserve"> animation and video (Welsh Government, 2019). </w:t>
      </w:r>
    </w:p>
    <w:p w14:paraId="6F25D610" w14:textId="381043C9" w:rsidR="00D26334" w:rsidRDefault="00D26334" w:rsidP="00D26334">
      <w:pPr>
        <w:spacing w:line="360" w:lineRule="auto"/>
        <w:jc w:val="both"/>
        <w:rPr>
          <w:rFonts w:ascii="Arial" w:hAnsi="Arial" w:cs="Arial"/>
          <w:sz w:val="24"/>
          <w:szCs w:val="24"/>
        </w:rPr>
      </w:pPr>
      <w:r>
        <w:rPr>
          <w:rFonts w:ascii="Arial" w:hAnsi="Arial" w:cs="Arial"/>
          <w:sz w:val="24"/>
          <w:szCs w:val="24"/>
        </w:rPr>
        <w:t>According to Welsh Government (2015b)</w:t>
      </w:r>
      <w:r w:rsidR="00195F58">
        <w:rPr>
          <w:rFonts w:ascii="Arial" w:hAnsi="Arial" w:cs="Arial"/>
          <w:sz w:val="24"/>
          <w:szCs w:val="24"/>
        </w:rPr>
        <w:t>,</w:t>
      </w:r>
      <w:r>
        <w:rPr>
          <w:rFonts w:ascii="Arial" w:hAnsi="Arial" w:cs="Arial"/>
          <w:sz w:val="24"/>
          <w:szCs w:val="24"/>
        </w:rPr>
        <w:t xml:space="preserve"> the importance of child-led play was recognised by Donaldson when he created the new curriculum for Wales as he states that children enjoy a challenge and can apply their knowledge and skills to create their </w:t>
      </w:r>
      <w:r>
        <w:rPr>
          <w:rFonts w:ascii="Arial" w:hAnsi="Arial" w:cs="Arial"/>
          <w:sz w:val="24"/>
          <w:szCs w:val="24"/>
        </w:rPr>
        <w:lastRenderedPageBreak/>
        <w:t xml:space="preserve">own ideas. According to Freund (no date) and The lightbox (no date), a stop motion activity is child-led play at its best as it encourages imaginative thinking and empowers children to create independently. Furthermore, child-led play will also be supported throughout the activity as the practitioner will station themselves nearby, observing the children in play, only getting involved if a child is at risk of hurting themselves, if there appears to be conflict between children or if they are invited into the play by a child. However, due to the location in which the activity will take place the children may be </w:t>
      </w:r>
      <w:r w:rsidRPr="005C177A">
        <w:rPr>
          <w:rFonts w:ascii="Arial" w:hAnsi="Arial" w:cs="Arial"/>
          <w:sz w:val="24"/>
          <w:szCs w:val="24"/>
        </w:rPr>
        <w:t xml:space="preserve">unintentionally interrupted </w:t>
      </w:r>
      <w:r>
        <w:rPr>
          <w:rFonts w:ascii="Arial" w:hAnsi="Arial" w:cs="Arial"/>
          <w:sz w:val="24"/>
          <w:szCs w:val="24"/>
        </w:rPr>
        <w:t xml:space="preserve">by members of staff entering the room to access the photocopying machine. According to Weldemariam (2014), unintentionally interrupting children’s play could decrease the benefits that child-led play offers children, therefore practitioners need to be cautious when child-led activities are taking place. Rymanowicz (2015b) supports this stating that interrupting child-led play leads to taking away the children’s freedom to explore leading to the play experience loses meaning. </w:t>
      </w:r>
    </w:p>
    <w:p w14:paraId="1992219F" w14:textId="3E2D7B11" w:rsidR="00D26334" w:rsidRDefault="00D26334" w:rsidP="00D26334">
      <w:pPr>
        <w:spacing w:line="360" w:lineRule="auto"/>
        <w:jc w:val="both"/>
        <w:rPr>
          <w:rFonts w:ascii="Arial" w:hAnsi="Arial" w:cs="Arial"/>
          <w:sz w:val="24"/>
          <w:szCs w:val="24"/>
        </w:rPr>
      </w:pPr>
      <w:r>
        <w:rPr>
          <w:rFonts w:ascii="Arial" w:hAnsi="Arial" w:cs="Arial"/>
          <w:sz w:val="24"/>
          <w:szCs w:val="24"/>
        </w:rPr>
        <w:t>In addition to the activity being a play-based, child-led activity and planned around the interests of the children, all four purposes of the new curriculum for Wales are supported. Firstly, the curriculum sets out to develop ambitious and capable learners who are ready to learn throughout their lives (Welsh Government, 2021b). In addition to this, the activity supports this purpose as children are using digital media creatively to create their stop motion video. Secondly, the activity is child-lead therefore children have to apply their knowledge and skills whilst creatively solving problems supporting the enterprising, creative contributors who are ready to play a part in life and work purpose (Welsh Government, no dateb). Thirdly, the healthy and confidant individuals’ purpose is supported throughout the activity as</w:t>
      </w:r>
      <w:r w:rsidR="00ED0DAE">
        <w:rPr>
          <w:rFonts w:ascii="Arial" w:hAnsi="Arial" w:cs="Arial"/>
          <w:sz w:val="24"/>
          <w:szCs w:val="24"/>
        </w:rPr>
        <w:t xml:space="preserve"> the</w:t>
      </w:r>
      <w:r>
        <w:rPr>
          <w:rFonts w:ascii="Arial" w:hAnsi="Arial" w:cs="Arial"/>
          <w:sz w:val="24"/>
          <w:szCs w:val="24"/>
        </w:rPr>
        <w:t xml:space="preserve"> children’s well-being </w:t>
      </w:r>
      <w:r w:rsidR="00ED0DAE">
        <w:rPr>
          <w:rFonts w:ascii="Arial" w:hAnsi="Arial" w:cs="Arial"/>
          <w:sz w:val="24"/>
          <w:szCs w:val="24"/>
        </w:rPr>
        <w:t>is</w:t>
      </w:r>
      <w:r>
        <w:rPr>
          <w:rFonts w:ascii="Arial" w:hAnsi="Arial" w:cs="Arial"/>
          <w:sz w:val="24"/>
          <w:szCs w:val="24"/>
        </w:rPr>
        <w:t xml:space="preserve"> supported </w:t>
      </w:r>
      <w:r w:rsidR="00800654">
        <w:rPr>
          <w:rFonts w:ascii="Arial" w:hAnsi="Arial" w:cs="Arial"/>
          <w:sz w:val="24"/>
          <w:szCs w:val="24"/>
        </w:rPr>
        <w:t>due to</w:t>
      </w:r>
      <w:r>
        <w:rPr>
          <w:rFonts w:ascii="Arial" w:hAnsi="Arial" w:cs="Arial"/>
          <w:sz w:val="24"/>
          <w:szCs w:val="24"/>
        </w:rPr>
        <w:t xml:space="preserve"> the activity being based around their interests (Welsh Government, 2015b). Finally, the activity supports the ethical, informed citizens purpose as well as the U</w:t>
      </w:r>
      <w:r w:rsidR="00E9122B">
        <w:rPr>
          <w:rFonts w:ascii="Arial" w:hAnsi="Arial" w:cs="Arial"/>
          <w:sz w:val="24"/>
          <w:szCs w:val="24"/>
        </w:rPr>
        <w:t xml:space="preserve">NCRC </w:t>
      </w:r>
      <w:r>
        <w:rPr>
          <w:rFonts w:ascii="Arial" w:hAnsi="Arial" w:cs="Arial"/>
          <w:sz w:val="24"/>
          <w:szCs w:val="24"/>
        </w:rPr>
        <w:t xml:space="preserve">conventions on the rights of the child article 31 as the children are exploring </w:t>
      </w:r>
      <w:r w:rsidR="00E9122B">
        <w:rPr>
          <w:rFonts w:ascii="Arial" w:hAnsi="Arial" w:cs="Arial"/>
          <w:sz w:val="24"/>
          <w:szCs w:val="24"/>
        </w:rPr>
        <w:t>their</w:t>
      </w:r>
      <w:r>
        <w:rPr>
          <w:rFonts w:ascii="Arial" w:hAnsi="Arial" w:cs="Arial"/>
          <w:sz w:val="24"/>
          <w:szCs w:val="24"/>
        </w:rPr>
        <w:t xml:space="preserve"> rights to play (Unicef, no dateb).</w:t>
      </w:r>
    </w:p>
    <w:p w14:paraId="16208357" w14:textId="4803BCAC" w:rsidR="00D26334" w:rsidRDefault="00D26334" w:rsidP="00D26334">
      <w:pPr>
        <w:spacing w:line="360" w:lineRule="auto"/>
        <w:jc w:val="both"/>
        <w:rPr>
          <w:rFonts w:ascii="Arial" w:hAnsi="Arial" w:cs="Arial"/>
          <w:sz w:val="24"/>
          <w:szCs w:val="24"/>
        </w:rPr>
      </w:pPr>
      <w:r>
        <w:rPr>
          <w:rFonts w:ascii="Arial" w:hAnsi="Arial" w:cs="Arial"/>
          <w:sz w:val="24"/>
          <w:szCs w:val="24"/>
        </w:rPr>
        <w:t xml:space="preserve">Upon the evaluation of the planned activity, it was identified that no modifications had been recognised in supporting children with additional learning needs. As Childcare (2019) points out, every child is different, and some activities may require different modifications to enable all children to have the same experiences. This supports the Equal Act 2010 which states that no child should be discriminated against and that </w:t>
      </w:r>
      <w:r>
        <w:rPr>
          <w:rFonts w:ascii="Arial" w:hAnsi="Arial" w:cs="Arial"/>
          <w:sz w:val="24"/>
          <w:szCs w:val="24"/>
        </w:rPr>
        <w:lastRenderedPageBreak/>
        <w:t>every child should be provided with the same equal opportunities (Welsh Government, 2018c). In addition to modifying the activity, Hernwall (2016) points out how iPads can easily be adapted to meet the needs of all children. According to Tda (2009)</w:t>
      </w:r>
      <w:r w:rsidR="00A86552">
        <w:rPr>
          <w:rFonts w:ascii="Arial" w:hAnsi="Arial" w:cs="Arial"/>
          <w:sz w:val="24"/>
          <w:szCs w:val="24"/>
        </w:rPr>
        <w:t>,</w:t>
      </w:r>
      <w:r>
        <w:rPr>
          <w:rFonts w:ascii="Arial" w:hAnsi="Arial" w:cs="Arial"/>
          <w:sz w:val="24"/>
          <w:szCs w:val="24"/>
        </w:rPr>
        <w:t xml:space="preserve"> iPads can be modified for children with a sight impairment by using a clear </w:t>
      </w:r>
      <w:r w:rsidR="00BD0428">
        <w:rPr>
          <w:rFonts w:ascii="Arial" w:hAnsi="Arial" w:cs="Arial"/>
          <w:sz w:val="24"/>
          <w:szCs w:val="24"/>
        </w:rPr>
        <w:t>and enlarged font</w:t>
      </w:r>
      <w:r>
        <w:rPr>
          <w:rFonts w:ascii="Arial" w:hAnsi="Arial" w:cs="Arial"/>
          <w:sz w:val="24"/>
          <w:szCs w:val="24"/>
        </w:rPr>
        <w:t xml:space="preserve">. This is supported by Mamer (2018) stating that iPads can be modified for students who are visually impaired by enlarging the </w:t>
      </w:r>
      <w:r w:rsidR="00BD0428">
        <w:rPr>
          <w:rFonts w:ascii="Arial" w:hAnsi="Arial" w:cs="Arial"/>
          <w:sz w:val="24"/>
          <w:szCs w:val="24"/>
        </w:rPr>
        <w:t>font</w:t>
      </w:r>
      <w:r>
        <w:rPr>
          <w:rFonts w:ascii="Arial" w:hAnsi="Arial" w:cs="Arial"/>
          <w:sz w:val="24"/>
          <w:szCs w:val="24"/>
        </w:rPr>
        <w:t xml:space="preserve"> and incorporating an anti-glare screen. It follows that adapting an activ</w:t>
      </w:r>
      <w:r w:rsidR="00A86552">
        <w:rPr>
          <w:rFonts w:ascii="Arial" w:hAnsi="Arial" w:cs="Arial"/>
          <w:sz w:val="24"/>
          <w:szCs w:val="24"/>
        </w:rPr>
        <w:t>ity</w:t>
      </w:r>
      <w:r>
        <w:rPr>
          <w:rFonts w:ascii="Arial" w:hAnsi="Arial" w:cs="Arial"/>
          <w:sz w:val="24"/>
          <w:szCs w:val="24"/>
        </w:rPr>
        <w:t xml:space="preserve"> to meet the needs of all children supports the </w:t>
      </w:r>
      <w:r w:rsidR="00A86552">
        <w:rPr>
          <w:rFonts w:ascii="Arial" w:hAnsi="Arial" w:cs="Arial"/>
          <w:sz w:val="24"/>
          <w:szCs w:val="24"/>
        </w:rPr>
        <w:t>UNCRC conventions</w:t>
      </w:r>
      <w:r>
        <w:rPr>
          <w:rFonts w:ascii="Arial" w:hAnsi="Arial" w:cs="Arial"/>
          <w:sz w:val="24"/>
          <w:szCs w:val="24"/>
        </w:rPr>
        <w:t xml:space="preserve"> on the rights of the child Article 2 and Article 23 as no children should be discriminated against </w:t>
      </w:r>
      <w:r w:rsidR="00A86552">
        <w:rPr>
          <w:rFonts w:ascii="Arial" w:hAnsi="Arial" w:cs="Arial"/>
          <w:sz w:val="24"/>
          <w:szCs w:val="24"/>
        </w:rPr>
        <w:t>whatever</w:t>
      </w:r>
      <w:r>
        <w:rPr>
          <w:rFonts w:ascii="Arial" w:hAnsi="Arial" w:cs="Arial"/>
          <w:sz w:val="24"/>
          <w:szCs w:val="24"/>
        </w:rPr>
        <w:t xml:space="preserve"> their ethnicity, gender and needs (Unicef, no dateb).</w:t>
      </w:r>
    </w:p>
    <w:p w14:paraId="18547E17" w14:textId="61BCEB4B" w:rsidR="000224E0" w:rsidRDefault="00D26334" w:rsidP="006711B9">
      <w:pPr>
        <w:spacing w:line="360" w:lineRule="auto"/>
        <w:jc w:val="both"/>
        <w:rPr>
          <w:rFonts w:ascii="Arial" w:hAnsi="Arial" w:cs="Arial"/>
          <w:sz w:val="24"/>
          <w:szCs w:val="24"/>
        </w:rPr>
      </w:pPr>
      <w:r>
        <w:rPr>
          <w:rFonts w:ascii="Arial" w:hAnsi="Arial" w:cs="Arial"/>
          <w:sz w:val="24"/>
          <w:szCs w:val="24"/>
        </w:rPr>
        <w:t>In the final evaluation</w:t>
      </w:r>
      <w:r w:rsidR="00B26AE2">
        <w:rPr>
          <w:rFonts w:ascii="Arial" w:hAnsi="Arial" w:cs="Arial"/>
          <w:sz w:val="24"/>
          <w:szCs w:val="24"/>
        </w:rPr>
        <w:t>,</w:t>
      </w:r>
      <w:r>
        <w:rPr>
          <w:rFonts w:ascii="Arial" w:hAnsi="Arial" w:cs="Arial"/>
          <w:sz w:val="24"/>
          <w:szCs w:val="24"/>
        </w:rPr>
        <w:t xml:space="preserve"> it was noted that no modifications had been made to the activity in supporting children with additional learning needs. In addition to this, changes will be made to support visually impaired children, ensuring all children are provided with equal opportunities as suggested by Tda (2009) and Mamer (2018). This supports the Equal Act 2010 stating that every individual should not be discriminated against and should be provided with equal opportunities (Legislation.gov.uk, 2010). However, </w:t>
      </w:r>
      <w:r w:rsidR="00177F0D">
        <w:rPr>
          <w:rFonts w:ascii="Arial" w:hAnsi="Arial" w:cs="Arial"/>
          <w:sz w:val="24"/>
          <w:szCs w:val="24"/>
        </w:rPr>
        <w:t>i</w:t>
      </w:r>
      <w:r>
        <w:rPr>
          <w:rFonts w:ascii="Arial" w:hAnsi="Arial" w:cs="Arial"/>
          <w:sz w:val="24"/>
          <w:szCs w:val="24"/>
        </w:rPr>
        <w:t>n addition to the activity meeting the purposes and the strands of the new curriculum for wales and the digital competence framework, the planned activity is deemed effective and minimal changes would be made prior to the activity taking place.</w:t>
      </w:r>
    </w:p>
    <w:p w14:paraId="44ED3CE5" w14:textId="77777777" w:rsidR="000224E0" w:rsidRDefault="000224E0">
      <w:pPr>
        <w:rPr>
          <w:rFonts w:ascii="Arial" w:hAnsi="Arial" w:cs="Arial"/>
          <w:sz w:val="24"/>
          <w:szCs w:val="24"/>
        </w:rPr>
      </w:pPr>
      <w:r>
        <w:rPr>
          <w:rFonts w:ascii="Arial" w:hAnsi="Arial" w:cs="Arial"/>
          <w:sz w:val="24"/>
          <w:szCs w:val="24"/>
        </w:rPr>
        <w:br w:type="page"/>
      </w:r>
    </w:p>
    <w:p w14:paraId="2FAB6C72" w14:textId="77777777" w:rsidR="000224E0" w:rsidRPr="000224E0" w:rsidRDefault="000224E0" w:rsidP="000224E0">
      <w:pPr>
        <w:spacing w:line="360" w:lineRule="auto"/>
        <w:jc w:val="both"/>
        <w:rPr>
          <w:rFonts w:ascii="Arial" w:hAnsi="Arial" w:cs="Arial"/>
          <w:b/>
          <w:bCs/>
          <w:sz w:val="24"/>
          <w:szCs w:val="24"/>
          <w:u w:val="single"/>
        </w:rPr>
      </w:pPr>
      <w:r w:rsidRPr="000224E0">
        <w:rPr>
          <w:rFonts w:ascii="Arial" w:hAnsi="Arial" w:cs="Arial"/>
          <w:b/>
          <w:bCs/>
          <w:sz w:val="24"/>
          <w:szCs w:val="24"/>
          <w:u w:val="single"/>
        </w:rPr>
        <w:lastRenderedPageBreak/>
        <w:t>Reference list</w:t>
      </w:r>
    </w:p>
    <w:p w14:paraId="2117C5FA"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Al-Harbi, S.S. (2015) ‘The Influence of Media in Children’s Language Development’,</w:t>
      </w:r>
      <w:r w:rsidRPr="000224E0">
        <w:rPr>
          <w:rFonts w:ascii="Arial" w:hAnsi="Arial" w:cs="Arial"/>
          <w:i/>
          <w:iCs/>
          <w:sz w:val="24"/>
          <w:szCs w:val="24"/>
        </w:rPr>
        <w:t xml:space="preserve"> Journal of Education and Developmental Psychology, </w:t>
      </w:r>
      <w:r w:rsidRPr="000224E0">
        <w:rPr>
          <w:rFonts w:ascii="Arial" w:hAnsi="Arial" w:cs="Arial"/>
          <w:sz w:val="24"/>
          <w:szCs w:val="24"/>
        </w:rPr>
        <w:t xml:space="preserve">5(1). DOI: </w:t>
      </w:r>
      <w:hyperlink r:id="rId17" w:tgtFrame="_blank" w:history="1">
        <w:r w:rsidRPr="000224E0">
          <w:rPr>
            <w:rFonts w:ascii="Arial" w:hAnsi="Arial" w:cs="Arial"/>
            <w:color w:val="0000FF"/>
            <w:sz w:val="24"/>
            <w:szCs w:val="24"/>
            <w:u w:val="single"/>
            <w:bdr w:val="none" w:sz="0" w:space="0" w:color="auto" w:frame="1"/>
            <w:shd w:val="clear" w:color="auto" w:fill="FFFFFF"/>
          </w:rPr>
          <w:t>10.5539/jedp.v5n1p1</w:t>
        </w:r>
      </w:hyperlink>
      <w:r w:rsidRPr="000224E0">
        <w:rPr>
          <w:rFonts w:ascii="Arial" w:hAnsi="Arial" w:cs="Arial"/>
          <w:sz w:val="24"/>
          <w:szCs w:val="24"/>
        </w:rPr>
        <w:t>.</w:t>
      </w:r>
    </w:p>
    <w:p w14:paraId="2812D6DF"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Almond, E. (2018) ‘Can too much screen time affect our weight?’, </w:t>
      </w:r>
      <w:r w:rsidRPr="000224E0">
        <w:rPr>
          <w:rFonts w:ascii="Arial" w:hAnsi="Arial" w:cs="Arial"/>
          <w:i/>
          <w:iCs/>
          <w:sz w:val="24"/>
          <w:szCs w:val="24"/>
        </w:rPr>
        <w:t xml:space="preserve">Emily Almond World Cancer Research Fund International </w:t>
      </w:r>
      <w:r w:rsidRPr="000224E0">
        <w:rPr>
          <w:rFonts w:ascii="Arial" w:hAnsi="Arial" w:cs="Arial"/>
          <w:sz w:val="24"/>
          <w:szCs w:val="24"/>
        </w:rPr>
        <w:t xml:space="preserve">[blog]. Available at: </w:t>
      </w:r>
      <w:hyperlink r:id="rId18" w:history="1">
        <w:r w:rsidRPr="000224E0">
          <w:rPr>
            <w:rFonts w:ascii="Arial" w:hAnsi="Arial" w:cs="Arial"/>
            <w:color w:val="0000FF"/>
            <w:sz w:val="24"/>
            <w:szCs w:val="24"/>
            <w:u w:val="single"/>
          </w:rPr>
          <w:t>https://www.wcrf.org/int/blog/articles/2018/11/can-too-much-screen-time-affect-our-weight</w:t>
        </w:r>
      </w:hyperlink>
      <w:r w:rsidRPr="000224E0">
        <w:rPr>
          <w:rFonts w:ascii="Arial" w:hAnsi="Arial" w:cs="Arial"/>
          <w:sz w:val="24"/>
          <w:szCs w:val="24"/>
        </w:rPr>
        <w:t xml:space="preserve"> (Accessed: 15</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75C9F4B0"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Anderson, D.R. and Subrahmanyam, K. (2017) ‘Digital Screen Media and Cognitive Development’, </w:t>
      </w:r>
      <w:r w:rsidRPr="000224E0">
        <w:rPr>
          <w:rFonts w:ascii="Arial" w:hAnsi="Arial" w:cs="Arial"/>
          <w:i/>
          <w:iCs/>
          <w:sz w:val="24"/>
          <w:szCs w:val="24"/>
        </w:rPr>
        <w:t xml:space="preserve">Paediatrics Official Journal of The American Academy of Paediatrics, </w:t>
      </w:r>
      <w:r w:rsidRPr="000224E0">
        <w:rPr>
          <w:rFonts w:ascii="Arial" w:hAnsi="Arial" w:cs="Arial"/>
          <w:sz w:val="24"/>
          <w:szCs w:val="24"/>
        </w:rPr>
        <w:t xml:space="preserve">140(2).  DOI: </w:t>
      </w:r>
      <w:r w:rsidRPr="000224E0">
        <w:rPr>
          <w:rFonts w:ascii="Arial" w:hAnsi="Arial" w:cs="Arial"/>
          <w:color w:val="000000"/>
          <w:sz w:val="24"/>
          <w:szCs w:val="24"/>
          <w:shd w:val="clear" w:color="auto" w:fill="FFFFFF"/>
        </w:rPr>
        <w:t>https://doi.org/10.1542/peds.2016-1758C.</w:t>
      </w:r>
    </w:p>
    <w:p w14:paraId="5FBCEF4F"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Auxier, B. et al. (2018) </w:t>
      </w:r>
      <w:r w:rsidRPr="000224E0">
        <w:rPr>
          <w:rFonts w:ascii="Arial" w:hAnsi="Arial" w:cs="Arial"/>
          <w:i/>
          <w:iCs/>
          <w:sz w:val="24"/>
          <w:szCs w:val="24"/>
        </w:rPr>
        <w:t xml:space="preserve">Parent Children in the Age of Screens. </w:t>
      </w:r>
      <w:r w:rsidRPr="000224E0">
        <w:rPr>
          <w:rFonts w:ascii="Arial" w:hAnsi="Arial" w:cs="Arial"/>
          <w:sz w:val="24"/>
          <w:szCs w:val="24"/>
        </w:rPr>
        <w:t xml:space="preserve">Available at: </w:t>
      </w:r>
      <w:hyperlink r:id="rId19" w:history="1">
        <w:r w:rsidRPr="000224E0">
          <w:rPr>
            <w:rFonts w:ascii="Arial" w:hAnsi="Arial" w:cs="Arial"/>
            <w:color w:val="0000FF"/>
            <w:sz w:val="24"/>
            <w:szCs w:val="24"/>
            <w:u w:val="single"/>
          </w:rPr>
          <w:t>https://www.pewresearch.org/internet/2020/07/28/parenting-children-in-the-age-of-screens/</w:t>
        </w:r>
      </w:hyperlink>
      <w:r w:rsidRPr="000224E0">
        <w:rPr>
          <w:rFonts w:ascii="Arial" w:hAnsi="Arial" w:cs="Arial"/>
          <w:sz w:val="24"/>
          <w:szCs w:val="24"/>
        </w:rPr>
        <w:t xml:space="preserve"> (Accessed: 5</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6E358EC6"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bdr w:val="none" w:sz="0" w:space="0" w:color="auto" w:frame="1"/>
          <w:shd w:val="clear" w:color="auto" w:fill="FFFFFF"/>
        </w:rPr>
        <w:t xml:space="preserve">Badri, M. et al. (2016) ‘School children’s use of digital devices, social media and parental knowledge and involvement – the care of Abu Dhabi’, </w:t>
      </w:r>
      <w:r w:rsidRPr="000224E0">
        <w:rPr>
          <w:rFonts w:ascii="Arial" w:hAnsi="Arial" w:cs="Arial"/>
          <w:i/>
          <w:iCs/>
          <w:sz w:val="24"/>
          <w:szCs w:val="24"/>
          <w:bdr w:val="none" w:sz="0" w:space="0" w:color="auto" w:frame="1"/>
          <w:shd w:val="clear" w:color="auto" w:fill="FFFFFF"/>
        </w:rPr>
        <w:t xml:space="preserve">Springer Link Education and Information Technologies, </w:t>
      </w:r>
      <w:r w:rsidRPr="000224E0">
        <w:rPr>
          <w:rFonts w:ascii="Arial" w:hAnsi="Arial" w:cs="Arial"/>
          <w:sz w:val="24"/>
          <w:szCs w:val="24"/>
          <w:bdr w:val="none" w:sz="0" w:space="0" w:color="auto" w:frame="1"/>
          <w:shd w:val="clear" w:color="auto" w:fill="FFFFFF"/>
        </w:rPr>
        <w:t xml:space="preserve">22, pp. 2645-2664. DOI: </w:t>
      </w:r>
      <w:hyperlink r:id="rId20" w:history="1">
        <w:r w:rsidRPr="000224E0">
          <w:rPr>
            <w:rFonts w:ascii="Arial" w:hAnsi="Arial" w:cs="Arial"/>
            <w:color w:val="003B84"/>
            <w:sz w:val="24"/>
            <w:szCs w:val="24"/>
            <w:u w:val="single"/>
            <w:shd w:val="clear" w:color="auto" w:fill="FCFCFC"/>
          </w:rPr>
          <w:t>https://doi.org/10.1007/s10639-016-9557-y</w:t>
        </w:r>
      </w:hyperlink>
      <w:r w:rsidRPr="000224E0">
        <w:rPr>
          <w:rFonts w:ascii="Arial" w:hAnsi="Arial" w:cs="Arial"/>
          <w:sz w:val="24"/>
          <w:szCs w:val="24"/>
        </w:rPr>
        <w:t>.</w:t>
      </w:r>
    </w:p>
    <w:p w14:paraId="17B34369"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Bittman, M. et al (2012) ‘Digital natives? New and old media and children’s language acquisition’, </w:t>
      </w:r>
      <w:r w:rsidRPr="000224E0">
        <w:rPr>
          <w:rFonts w:ascii="Arial" w:hAnsi="Arial" w:cs="Arial"/>
          <w:i/>
          <w:iCs/>
          <w:sz w:val="24"/>
          <w:szCs w:val="24"/>
        </w:rPr>
        <w:t xml:space="preserve">Australian Institute of Family Studies, </w:t>
      </w:r>
      <w:r w:rsidRPr="000224E0">
        <w:rPr>
          <w:rFonts w:ascii="Arial" w:hAnsi="Arial" w:cs="Arial"/>
          <w:sz w:val="24"/>
          <w:szCs w:val="24"/>
        </w:rPr>
        <w:t xml:space="preserve">91, pp. 18-26. Available at: </w:t>
      </w:r>
      <w:hyperlink r:id="rId21" w:history="1">
        <w:r w:rsidRPr="000224E0">
          <w:rPr>
            <w:rFonts w:ascii="Arial" w:hAnsi="Arial" w:cs="Arial"/>
            <w:color w:val="0000FF"/>
            <w:sz w:val="24"/>
            <w:szCs w:val="24"/>
            <w:u w:val="single"/>
          </w:rPr>
          <w:t>https://web-a-ebscohost-com.ezproxy.uwtsd.ac.uk/ehost/pdfviewer/pdfviewer?vid=2&amp;sid=6519a31a-7674-44ff-a270-405d0fd37330%40sessionmgr4006</w:t>
        </w:r>
      </w:hyperlink>
      <w:r w:rsidRPr="000224E0">
        <w:rPr>
          <w:rFonts w:ascii="Arial" w:hAnsi="Arial" w:cs="Arial"/>
          <w:sz w:val="24"/>
          <w:szCs w:val="24"/>
        </w:rPr>
        <w:t xml:space="preserve"> (Accessed: 9</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532DC1D3"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Bleeker, K. (2020) ‘Parenting and digital media: the importance of positive digital media role modelling for children’, </w:t>
      </w:r>
      <w:r w:rsidRPr="000224E0">
        <w:rPr>
          <w:rFonts w:ascii="Arial" w:hAnsi="Arial" w:cs="Arial"/>
          <w:i/>
          <w:iCs/>
          <w:sz w:val="24"/>
          <w:szCs w:val="24"/>
        </w:rPr>
        <w:t xml:space="preserve">Kerri Bleeker The London School of Economics and Political Science </w:t>
      </w:r>
      <w:r w:rsidRPr="000224E0">
        <w:rPr>
          <w:rFonts w:ascii="Arial" w:hAnsi="Arial" w:cs="Arial"/>
          <w:sz w:val="24"/>
          <w:szCs w:val="24"/>
        </w:rPr>
        <w:t xml:space="preserve">[blog]. 22 April. Available at: </w:t>
      </w:r>
      <w:hyperlink r:id="rId22" w:history="1">
        <w:r w:rsidRPr="000224E0">
          <w:rPr>
            <w:rFonts w:ascii="Arial" w:hAnsi="Arial" w:cs="Arial"/>
            <w:color w:val="0000FF"/>
            <w:sz w:val="24"/>
            <w:szCs w:val="24"/>
            <w:u w:val="single"/>
          </w:rPr>
          <w:t>https://blogs.lse.ac.uk/parenting4digitalfuture/2020/04/22/media-role-modeling-for-children/</w:t>
        </w:r>
      </w:hyperlink>
      <w:r w:rsidRPr="000224E0">
        <w:rPr>
          <w:rFonts w:ascii="Arial" w:hAnsi="Arial" w:cs="Arial"/>
          <w:sz w:val="24"/>
          <w:szCs w:val="24"/>
        </w:rPr>
        <w:t xml:space="preserve"> (Accessed: 4</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1D719BB6" w14:textId="77777777" w:rsidR="00195505" w:rsidRPr="000224E0" w:rsidRDefault="00195505" w:rsidP="000224E0">
      <w:pPr>
        <w:spacing w:line="360" w:lineRule="auto"/>
        <w:jc w:val="both"/>
        <w:rPr>
          <w:rFonts w:ascii="Arial" w:hAnsi="Arial" w:cs="Arial"/>
          <w:sz w:val="24"/>
          <w:szCs w:val="24"/>
          <w:bdr w:val="none" w:sz="0" w:space="0" w:color="auto" w:frame="1"/>
          <w:shd w:val="clear" w:color="auto" w:fill="FFFFFF"/>
        </w:rPr>
      </w:pPr>
      <w:r w:rsidRPr="000224E0">
        <w:rPr>
          <w:rFonts w:ascii="Arial" w:hAnsi="Arial" w:cs="Arial"/>
          <w:sz w:val="24"/>
          <w:szCs w:val="24"/>
          <w:bdr w:val="none" w:sz="0" w:space="0" w:color="auto" w:frame="1"/>
          <w:shd w:val="clear" w:color="auto" w:fill="FFFFFF"/>
        </w:rPr>
        <w:lastRenderedPageBreak/>
        <w:t xml:space="preserve">Bradley, K. (2017) </w:t>
      </w:r>
      <w:r w:rsidRPr="000224E0">
        <w:rPr>
          <w:rFonts w:ascii="Arial" w:hAnsi="Arial" w:cs="Arial"/>
          <w:i/>
          <w:iCs/>
          <w:sz w:val="24"/>
          <w:szCs w:val="24"/>
          <w:bdr w:val="none" w:sz="0" w:space="0" w:color="auto" w:frame="1"/>
          <w:shd w:val="clear" w:color="auto" w:fill="FFFFFF"/>
        </w:rPr>
        <w:t xml:space="preserve">Children’s media in a digital world. </w:t>
      </w:r>
      <w:r w:rsidRPr="000224E0">
        <w:rPr>
          <w:rFonts w:ascii="Arial" w:hAnsi="Arial" w:cs="Arial"/>
          <w:sz w:val="24"/>
          <w:szCs w:val="24"/>
          <w:bdr w:val="none" w:sz="0" w:space="0" w:color="auto" w:frame="1"/>
          <w:shd w:val="clear" w:color="auto" w:fill="FFFFFF"/>
        </w:rPr>
        <w:t xml:space="preserve">Available at: </w:t>
      </w:r>
      <w:hyperlink r:id="rId23" w:history="1">
        <w:r w:rsidRPr="000224E0">
          <w:rPr>
            <w:rFonts w:ascii="Arial" w:hAnsi="Arial" w:cs="Arial"/>
            <w:color w:val="0000FF"/>
            <w:sz w:val="24"/>
            <w:szCs w:val="24"/>
            <w:u w:val="single"/>
            <w:bdr w:val="none" w:sz="0" w:space="0" w:color="auto" w:frame="1"/>
            <w:shd w:val="clear" w:color="auto" w:fill="FFFFFF"/>
          </w:rPr>
          <w:t>https://www.gov.uk/government/speeches/childrens-media-in-a-digital-world</w:t>
        </w:r>
      </w:hyperlink>
      <w:r w:rsidRPr="000224E0">
        <w:rPr>
          <w:rFonts w:ascii="Arial" w:hAnsi="Arial" w:cs="Arial"/>
          <w:sz w:val="24"/>
          <w:szCs w:val="24"/>
          <w:bdr w:val="none" w:sz="0" w:space="0" w:color="auto" w:frame="1"/>
          <w:shd w:val="clear" w:color="auto" w:fill="FFFFFF"/>
        </w:rPr>
        <w:t xml:space="preserve"> (Accessed: 28</w:t>
      </w:r>
      <w:r w:rsidRPr="000224E0">
        <w:rPr>
          <w:rFonts w:ascii="Arial" w:hAnsi="Arial" w:cs="Arial"/>
          <w:sz w:val="24"/>
          <w:szCs w:val="24"/>
          <w:bdr w:val="none" w:sz="0" w:space="0" w:color="auto" w:frame="1"/>
          <w:shd w:val="clear" w:color="auto" w:fill="FFFFFF"/>
          <w:vertAlign w:val="superscript"/>
        </w:rPr>
        <w:t>th</w:t>
      </w:r>
      <w:r w:rsidRPr="000224E0">
        <w:rPr>
          <w:rFonts w:ascii="Arial" w:hAnsi="Arial" w:cs="Arial"/>
          <w:sz w:val="24"/>
          <w:szCs w:val="24"/>
          <w:bdr w:val="none" w:sz="0" w:space="0" w:color="auto" w:frame="1"/>
          <w:shd w:val="clear" w:color="auto" w:fill="FFFFFF"/>
        </w:rPr>
        <w:t xml:space="preserve"> January 2021).</w:t>
      </w:r>
    </w:p>
    <w:p w14:paraId="2A6F69B6"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Broadband Search (no date) ’51 Critical Cyberbullying Statistics in 2020’, </w:t>
      </w:r>
      <w:r w:rsidRPr="000224E0">
        <w:rPr>
          <w:rFonts w:ascii="Arial" w:hAnsi="Arial" w:cs="Arial"/>
          <w:i/>
          <w:iCs/>
          <w:sz w:val="24"/>
          <w:szCs w:val="24"/>
        </w:rPr>
        <w:t xml:space="preserve">Broadband Search </w:t>
      </w:r>
      <w:r w:rsidRPr="000224E0">
        <w:rPr>
          <w:rFonts w:ascii="Arial" w:hAnsi="Arial" w:cs="Arial"/>
          <w:sz w:val="24"/>
          <w:szCs w:val="24"/>
        </w:rPr>
        <w:t xml:space="preserve">[blog]. Available at: </w:t>
      </w:r>
      <w:hyperlink r:id="rId24" w:history="1">
        <w:r w:rsidRPr="000224E0">
          <w:rPr>
            <w:rFonts w:ascii="Arial" w:hAnsi="Arial" w:cs="Arial"/>
            <w:color w:val="0000FF"/>
            <w:sz w:val="24"/>
            <w:szCs w:val="24"/>
            <w:u w:val="single"/>
          </w:rPr>
          <w:t>https://www.broadbandsearch.net/blog/cyber-bullying-statistics</w:t>
        </w:r>
      </w:hyperlink>
      <w:r w:rsidRPr="000224E0">
        <w:rPr>
          <w:rFonts w:ascii="Arial" w:hAnsi="Arial" w:cs="Arial"/>
          <w:sz w:val="24"/>
          <w:szCs w:val="24"/>
        </w:rPr>
        <w:t xml:space="preserve"> (Accessed: 15</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0F3747BB"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Brodie, C. and Mather, V. (2017) </w:t>
      </w:r>
      <w:r w:rsidRPr="000224E0">
        <w:rPr>
          <w:rFonts w:ascii="Arial" w:hAnsi="Arial" w:cs="Arial"/>
          <w:i/>
          <w:iCs/>
          <w:sz w:val="24"/>
          <w:szCs w:val="24"/>
        </w:rPr>
        <w:t xml:space="preserve">Using Lego therapy with autistic pupils. </w:t>
      </w:r>
      <w:r w:rsidRPr="000224E0">
        <w:rPr>
          <w:rFonts w:ascii="Arial" w:hAnsi="Arial" w:cs="Arial"/>
          <w:sz w:val="24"/>
          <w:szCs w:val="24"/>
        </w:rPr>
        <w:t xml:space="preserve">Available at: </w:t>
      </w:r>
      <w:hyperlink r:id="rId25" w:history="1">
        <w:r w:rsidRPr="000224E0">
          <w:rPr>
            <w:rFonts w:ascii="Arial" w:hAnsi="Arial" w:cs="Arial"/>
            <w:color w:val="0000FF"/>
            <w:sz w:val="24"/>
            <w:szCs w:val="24"/>
            <w:u w:val="single"/>
          </w:rPr>
          <w:t>https://www.autism.org.uk/advice-and-guidance/professional-practice/lego-pilot</w:t>
        </w:r>
      </w:hyperlink>
      <w:r w:rsidRPr="000224E0">
        <w:rPr>
          <w:rFonts w:ascii="Arial" w:hAnsi="Arial" w:cs="Arial"/>
          <w:sz w:val="24"/>
          <w:szCs w:val="24"/>
        </w:rPr>
        <w:t xml:space="preserve"> (Accessed: 20</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56C797E4" w14:textId="77777777" w:rsidR="00195505" w:rsidRPr="000224E0" w:rsidRDefault="00195505" w:rsidP="000224E0">
      <w:pPr>
        <w:spacing w:line="360" w:lineRule="auto"/>
        <w:jc w:val="both"/>
        <w:rPr>
          <w:rFonts w:ascii="Arial" w:hAnsi="Arial" w:cs="Arial"/>
          <w:sz w:val="24"/>
          <w:szCs w:val="24"/>
          <w:bdr w:val="none" w:sz="0" w:space="0" w:color="auto" w:frame="1"/>
          <w:shd w:val="clear" w:color="auto" w:fill="FFFFFF"/>
        </w:rPr>
      </w:pPr>
      <w:r w:rsidRPr="000224E0">
        <w:rPr>
          <w:rFonts w:ascii="Arial" w:hAnsi="Arial" w:cs="Arial"/>
          <w:sz w:val="24"/>
          <w:szCs w:val="24"/>
        </w:rPr>
        <w:t xml:space="preserve">Canadian Paediatric Society, Digital Health Task Force (2017) ‘Screen time and young children: Promoting health and development in a digital world’, </w:t>
      </w:r>
      <w:r w:rsidRPr="000224E0">
        <w:rPr>
          <w:rFonts w:ascii="Arial" w:hAnsi="Arial" w:cs="Arial"/>
          <w:i/>
          <w:iCs/>
          <w:sz w:val="24"/>
          <w:szCs w:val="24"/>
        </w:rPr>
        <w:t xml:space="preserve">Paediatrics &amp; Child Health, </w:t>
      </w:r>
      <w:r w:rsidRPr="000224E0">
        <w:rPr>
          <w:rFonts w:ascii="Arial" w:hAnsi="Arial" w:cs="Arial"/>
          <w:sz w:val="24"/>
          <w:szCs w:val="24"/>
        </w:rPr>
        <w:t xml:space="preserve">(22)8, pp. 461-468. DOI:  </w:t>
      </w:r>
      <w:hyperlink r:id="rId26" w:history="1">
        <w:r w:rsidRPr="000224E0">
          <w:rPr>
            <w:rFonts w:ascii="Arial" w:hAnsi="Arial" w:cs="Arial"/>
            <w:color w:val="0000FF"/>
            <w:sz w:val="24"/>
            <w:szCs w:val="24"/>
            <w:u w:val="single"/>
            <w:bdr w:val="none" w:sz="0" w:space="0" w:color="auto" w:frame="1"/>
            <w:shd w:val="clear" w:color="auto" w:fill="FFFFFF"/>
          </w:rPr>
          <w:t>https://doi.org/10.1093/pch/pxx123</w:t>
        </w:r>
      </w:hyperlink>
      <w:r w:rsidRPr="000224E0">
        <w:rPr>
          <w:rFonts w:ascii="Arial" w:hAnsi="Arial" w:cs="Arial"/>
          <w:sz w:val="24"/>
          <w:szCs w:val="24"/>
          <w:bdr w:val="none" w:sz="0" w:space="0" w:color="auto" w:frame="1"/>
          <w:shd w:val="clear" w:color="auto" w:fill="FFFFFF"/>
        </w:rPr>
        <w:t>.</w:t>
      </w:r>
    </w:p>
    <w:p w14:paraId="421AE031" w14:textId="77777777" w:rsidR="00195505" w:rsidRPr="000224E0" w:rsidRDefault="00195505" w:rsidP="000224E0">
      <w:pPr>
        <w:spacing w:line="360" w:lineRule="auto"/>
        <w:jc w:val="both"/>
        <w:rPr>
          <w:rFonts w:ascii="Helvetica" w:hAnsi="Helvetica" w:cs="Helvetica"/>
          <w:color w:val="000000"/>
          <w:sz w:val="18"/>
          <w:szCs w:val="18"/>
          <w:shd w:val="clear" w:color="auto" w:fill="FFFFFF"/>
        </w:rPr>
      </w:pPr>
      <w:r w:rsidRPr="000224E0">
        <w:rPr>
          <w:rFonts w:ascii="Arial" w:hAnsi="Arial" w:cs="Arial"/>
          <w:sz w:val="24"/>
          <w:szCs w:val="24"/>
          <w:bdr w:val="none" w:sz="0" w:space="0" w:color="auto" w:frame="1"/>
          <w:shd w:val="clear" w:color="auto" w:fill="FFFFFF"/>
        </w:rPr>
        <w:t xml:space="preserve">Chassiakos, Y.R. et al. (2016) </w:t>
      </w:r>
      <w:r w:rsidRPr="000224E0">
        <w:rPr>
          <w:rFonts w:ascii="Arial" w:hAnsi="Arial" w:cs="Arial"/>
          <w:i/>
          <w:iCs/>
          <w:sz w:val="24"/>
          <w:szCs w:val="24"/>
          <w:bdr w:val="none" w:sz="0" w:space="0" w:color="auto" w:frame="1"/>
          <w:shd w:val="clear" w:color="auto" w:fill="FFFFFF"/>
        </w:rPr>
        <w:t>‘</w:t>
      </w:r>
      <w:r w:rsidRPr="000224E0">
        <w:rPr>
          <w:rFonts w:ascii="Arial" w:hAnsi="Arial" w:cs="Arial"/>
          <w:sz w:val="24"/>
          <w:szCs w:val="24"/>
          <w:bdr w:val="none" w:sz="0" w:space="0" w:color="auto" w:frame="1"/>
          <w:shd w:val="clear" w:color="auto" w:fill="FFFFFF"/>
        </w:rPr>
        <w:t xml:space="preserve">Children and Adolescents and Digital Media’, </w:t>
      </w:r>
      <w:r w:rsidRPr="000224E0">
        <w:rPr>
          <w:rFonts w:ascii="Arial" w:hAnsi="Arial" w:cs="Arial"/>
          <w:i/>
          <w:iCs/>
          <w:sz w:val="24"/>
          <w:szCs w:val="24"/>
          <w:bdr w:val="none" w:sz="0" w:space="0" w:color="auto" w:frame="1"/>
          <w:shd w:val="clear" w:color="auto" w:fill="FFFFFF"/>
        </w:rPr>
        <w:t xml:space="preserve">Paediatrics Official Journal of the American Academy of Paediatrics, </w:t>
      </w:r>
      <w:r w:rsidRPr="000224E0">
        <w:rPr>
          <w:rFonts w:ascii="Arial" w:hAnsi="Arial" w:cs="Arial"/>
          <w:sz w:val="24"/>
          <w:szCs w:val="24"/>
          <w:bdr w:val="none" w:sz="0" w:space="0" w:color="auto" w:frame="1"/>
          <w:shd w:val="clear" w:color="auto" w:fill="FFFFFF"/>
        </w:rPr>
        <w:t xml:space="preserve">138(5). DOI: </w:t>
      </w:r>
      <w:hyperlink r:id="rId27" w:history="1">
        <w:r w:rsidRPr="000224E0">
          <w:rPr>
            <w:rFonts w:ascii="Arial" w:hAnsi="Arial" w:cs="Arial"/>
            <w:color w:val="0000FF"/>
            <w:sz w:val="24"/>
            <w:szCs w:val="24"/>
            <w:u w:val="single"/>
            <w:shd w:val="clear" w:color="auto" w:fill="FFFFFF"/>
          </w:rPr>
          <w:t>https://doi.org/10.1542/peds.2016-2593</w:t>
        </w:r>
      </w:hyperlink>
      <w:r w:rsidRPr="000224E0">
        <w:rPr>
          <w:rFonts w:ascii="Arial" w:hAnsi="Arial" w:cs="Arial"/>
          <w:color w:val="000000"/>
          <w:sz w:val="24"/>
          <w:szCs w:val="24"/>
          <w:shd w:val="clear" w:color="auto" w:fill="FFFFFF"/>
        </w:rPr>
        <w:t>.</w:t>
      </w:r>
      <w:r w:rsidRPr="000224E0">
        <w:rPr>
          <w:rFonts w:ascii="Helvetica" w:hAnsi="Helvetica" w:cs="Helvetica"/>
          <w:color w:val="000000"/>
          <w:sz w:val="18"/>
          <w:szCs w:val="18"/>
          <w:shd w:val="clear" w:color="auto" w:fill="FFFFFF"/>
        </w:rPr>
        <w:t xml:space="preserve"> </w:t>
      </w:r>
    </w:p>
    <w:p w14:paraId="1C1793E4" w14:textId="77777777" w:rsidR="00195505" w:rsidRPr="000224E0" w:rsidRDefault="00195505" w:rsidP="000224E0">
      <w:pPr>
        <w:spacing w:line="360" w:lineRule="auto"/>
        <w:jc w:val="both"/>
        <w:rPr>
          <w:rFonts w:ascii="Arial" w:hAnsi="Arial" w:cs="Arial"/>
          <w:sz w:val="24"/>
          <w:szCs w:val="24"/>
          <w:bdr w:val="none" w:sz="0" w:space="0" w:color="auto" w:frame="1"/>
          <w:shd w:val="clear" w:color="auto" w:fill="FFFFFF"/>
        </w:rPr>
      </w:pPr>
      <w:r w:rsidRPr="000224E0">
        <w:rPr>
          <w:rFonts w:ascii="Arial" w:hAnsi="Arial" w:cs="Arial"/>
          <w:sz w:val="24"/>
          <w:szCs w:val="24"/>
          <w:bdr w:val="none" w:sz="0" w:space="0" w:color="auto" w:frame="1"/>
          <w:shd w:val="clear" w:color="auto" w:fill="FFFFFF"/>
        </w:rPr>
        <w:t xml:space="preserve">Chaudron, S. (2015) </w:t>
      </w:r>
      <w:r w:rsidRPr="000224E0">
        <w:rPr>
          <w:rFonts w:ascii="Arial" w:hAnsi="Arial" w:cs="Arial"/>
          <w:i/>
          <w:iCs/>
          <w:sz w:val="24"/>
          <w:szCs w:val="24"/>
          <w:bdr w:val="none" w:sz="0" w:space="0" w:color="auto" w:frame="1"/>
          <w:shd w:val="clear" w:color="auto" w:fill="FFFFFF"/>
        </w:rPr>
        <w:t xml:space="preserve">Young Children (0-8) and Digital Technology. </w:t>
      </w:r>
      <w:r w:rsidRPr="000224E0">
        <w:rPr>
          <w:rFonts w:ascii="Arial" w:hAnsi="Arial" w:cs="Arial"/>
          <w:sz w:val="24"/>
          <w:szCs w:val="24"/>
          <w:bdr w:val="none" w:sz="0" w:space="0" w:color="auto" w:frame="1"/>
          <w:shd w:val="clear" w:color="auto" w:fill="FFFFFF"/>
        </w:rPr>
        <w:t xml:space="preserve">Available at: </w:t>
      </w:r>
      <w:hyperlink r:id="rId28" w:history="1">
        <w:r w:rsidRPr="000224E0">
          <w:rPr>
            <w:rFonts w:ascii="Arial" w:hAnsi="Arial" w:cs="Arial"/>
            <w:color w:val="0000FF"/>
            <w:sz w:val="24"/>
            <w:szCs w:val="24"/>
            <w:u w:val="single"/>
            <w:bdr w:val="none" w:sz="0" w:space="0" w:color="auto" w:frame="1"/>
            <w:shd w:val="clear" w:color="auto" w:fill="FFFFFF"/>
          </w:rPr>
          <w:t>https://www.lse.ac.uk/media-and-communications/assets/documents/research/projects/toddlers-and-tablets/Young-Children-0-8-and-Digital-Technology.pdf</w:t>
        </w:r>
      </w:hyperlink>
      <w:r w:rsidRPr="000224E0">
        <w:rPr>
          <w:rFonts w:ascii="Arial" w:hAnsi="Arial" w:cs="Arial"/>
          <w:sz w:val="24"/>
          <w:szCs w:val="24"/>
          <w:bdr w:val="none" w:sz="0" w:space="0" w:color="auto" w:frame="1"/>
          <w:shd w:val="clear" w:color="auto" w:fill="FFFFFF"/>
        </w:rPr>
        <w:t xml:space="preserve"> (Accessed: 17</w:t>
      </w:r>
      <w:r w:rsidRPr="000224E0">
        <w:rPr>
          <w:rFonts w:ascii="Arial" w:hAnsi="Arial" w:cs="Arial"/>
          <w:sz w:val="24"/>
          <w:szCs w:val="24"/>
          <w:bdr w:val="none" w:sz="0" w:space="0" w:color="auto" w:frame="1"/>
          <w:shd w:val="clear" w:color="auto" w:fill="FFFFFF"/>
          <w:vertAlign w:val="superscript"/>
        </w:rPr>
        <w:t>th</w:t>
      </w:r>
      <w:r w:rsidRPr="000224E0">
        <w:rPr>
          <w:rFonts w:ascii="Arial" w:hAnsi="Arial" w:cs="Arial"/>
          <w:sz w:val="24"/>
          <w:szCs w:val="24"/>
          <w:bdr w:val="none" w:sz="0" w:space="0" w:color="auto" w:frame="1"/>
          <w:shd w:val="clear" w:color="auto" w:fill="FFFFFF"/>
        </w:rPr>
        <w:t xml:space="preserve"> February 2021).</w:t>
      </w:r>
    </w:p>
    <w:p w14:paraId="4F914E5F"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Childcare (2019) </w:t>
      </w:r>
      <w:r w:rsidRPr="000224E0">
        <w:rPr>
          <w:rFonts w:ascii="Arial" w:hAnsi="Arial" w:cs="Arial"/>
          <w:i/>
          <w:iCs/>
          <w:sz w:val="24"/>
          <w:szCs w:val="24"/>
        </w:rPr>
        <w:t xml:space="preserve">Adapting the Child Care Environment for Children with Special Needs. </w:t>
      </w:r>
      <w:r w:rsidRPr="000224E0">
        <w:rPr>
          <w:rFonts w:ascii="Arial" w:hAnsi="Arial" w:cs="Arial"/>
          <w:sz w:val="24"/>
          <w:szCs w:val="24"/>
        </w:rPr>
        <w:t xml:space="preserve">Available at: </w:t>
      </w:r>
      <w:hyperlink r:id="rId29" w:history="1">
        <w:r w:rsidRPr="000224E0">
          <w:rPr>
            <w:rFonts w:ascii="Arial" w:hAnsi="Arial" w:cs="Arial"/>
            <w:color w:val="0000FF"/>
            <w:sz w:val="24"/>
            <w:szCs w:val="24"/>
            <w:u w:val="single"/>
          </w:rPr>
          <w:t>https://childcare.extension.org/adapting-the-child-care-environment-for-children-with-special-needs/</w:t>
        </w:r>
      </w:hyperlink>
      <w:r w:rsidRPr="000224E0">
        <w:rPr>
          <w:rFonts w:ascii="Arial" w:hAnsi="Arial" w:cs="Arial"/>
          <w:sz w:val="24"/>
          <w:szCs w:val="24"/>
        </w:rPr>
        <w:t xml:space="preserve"> (Accessed: 23</w:t>
      </w:r>
      <w:r w:rsidRPr="000224E0">
        <w:rPr>
          <w:rFonts w:ascii="Arial" w:hAnsi="Arial" w:cs="Arial"/>
          <w:sz w:val="24"/>
          <w:szCs w:val="24"/>
          <w:vertAlign w:val="superscript"/>
        </w:rPr>
        <w:t>rd</w:t>
      </w:r>
      <w:r w:rsidRPr="000224E0">
        <w:rPr>
          <w:rFonts w:ascii="Arial" w:hAnsi="Arial" w:cs="Arial"/>
          <w:sz w:val="24"/>
          <w:szCs w:val="24"/>
        </w:rPr>
        <w:t xml:space="preserve"> February 2021).</w:t>
      </w:r>
    </w:p>
    <w:p w14:paraId="1478635D"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Cole, J. (2019) </w:t>
      </w:r>
      <w:r w:rsidRPr="000224E0">
        <w:rPr>
          <w:rFonts w:ascii="Arial" w:hAnsi="Arial" w:cs="Arial"/>
          <w:i/>
          <w:iCs/>
          <w:sz w:val="24"/>
          <w:szCs w:val="24"/>
        </w:rPr>
        <w:t xml:space="preserve">Parenting in the Digital Age: new rules for safety. </w:t>
      </w:r>
      <w:r w:rsidRPr="000224E0">
        <w:rPr>
          <w:rFonts w:ascii="Arial" w:hAnsi="Arial" w:cs="Arial"/>
          <w:sz w:val="24"/>
          <w:szCs w:val="24"/>
        </w:rPr>
        <w:t xml:space="preserve">Available at: </w:t>
      </w:r>
      <w:hyperlink r:id="rId30" w:history="1">
        <w:r w:rsidRPr="000224E0">
          <w:rPr>
            <w:rFonts w:ascii="Arial" w:hAnsi="Arial" w:cs="Arial"/>
            <w:color w:val="0000FF"/>
            <w:sz w:val="24"/>
            <w:szCs w:val="24"/>
            <w:u w:val="single"/>
          </w:rPr>
          <w:t>https://www.digitalcenter.org/columns/parenting-digital-age/</w:t>
        </w:r>
      </w:hyperlink>
      <w:r w:rsidRPr="000224E0">
        <w:rPr>
          <w:rFonts w:ascii="Arial" w:hAnsi="Arial" w:cs="Arial"/>
          <w:sz w:val="24"/>
          <w:szCs w:val="24"/>
        </w:rPr>
        <w:t xml:space="preserve"> (Accessed: 15</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698899E2" w14:textId="77777777" w:rsidR="00195505" w:rsidRPr="000224E0" w:rsidRDefault="00195505" w:rsidP="000224E0">
      <w:pPr>
        <w:spacing w:line="360" w:lineRule="auto"/>
        <w:jc w:val="both"/>
        <w:rPr>
          <w:rFonts w:ascii="Arial" w:hAnsi="Arial" w:cs="Arial"/>
          <w:sz w:val="24"/>
          <w:szCs w:val="24"/>
          <w:bdr w:val="none" w:sz="0" w:space="0" w:color="auto" w:frame="1"/>
          <w:shd w:val="clear" w:color="auto" w:fill="FFFFFF"/>
        </w:rPr>
      </w:pPr>
      <w:r w:rsidRPr="000224E0">
        <w:rPr>
          <w:rFonts w:ascii="Arial" w:hAnsi="Arial" w:cs="Arial"/>
          <w:sz w:val="24"/>
          <w:szCs w:val="24"/>
        </w:rPr>
        <w:t xml:space="preserve">Council on Communications and Media (2011) ‘Media Use by Children Younger Than 2 Years’, </w:t>
      </w:r>
      <w:r w:rsidRPr="000224E0">
        <w:rPr>
          <w:rFonts w:ascii="Arial" w:hAnsi="Arial" w:cs="Arial"/>
          <w:i/>
          <w:iCs/>
          <w:sz w:val="24"/>
          <w:szCs w:val="24"/>
        </w:rPr>
        <w:t xml:space="preserve">Paediatrics Official Journal of The American Academy of Paediatrics, </w:t>
      </w:r>
      <w:r w:rsidRPr="000224E0">
        <w:rPr>
          <w:rFonts w:ascii="Arial" w:hAnsi="Arial" w:cs="Arial"/>
          <w:sz w:val="24"/>
          <w:szCs w:val="24"/>
        </w:rPr>
        <w:t xml:space="preserve">128(5), pp. 1040-1045. DOI: </w:t>
      </w:r>
      <w:hyperlink r:id="rId31" w:tgtFrame="_blank" w:history="1">
        <w:r w:rsidRPr="000224E0">
          <w:rPr>
            <w:rFonts w:ascii="Arial" w:hAnsi="Arial" w:cs="Arial"/>
            <w:color w:val="3D90B7"/>
            <w:sz w:val="24"/>
            <w:szCs w:val="24"/>
            <w:u w:val="single"/>
            <w:bdr w:val="none" w:sz="0" w:space="0" w:color="auto" w:frame="1"/>
            <w:shd w:val="clear" w:color="auto" w:fill="FFFFFF"/>
          </w:rPr>
          <w:t>https://doi.org/10.1542/peds.2011-1753</w:t>
        </w:r>
      </w:hyperlink>
      <w:r w:rsidRPr="000224E0">
        <w:rPr>
          <w:rFonts w:ascii="Arial" w:hAnsi="Arial" w:cs="Arial"/>
          <w:sz w:val="24"/>
          <w:szCs w:val="24"/>
        </w:rPr>
        <w:t>.</w:t>
      </w:r>
    </w:p>
    <w:p w14:paraId="38846EA9"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Dearing, R. (2017) ‘How do You Teach Your Child to be a Responsible Digital Citizen?’, </w:t>
      </w:r>
      <w:r w:rsidRPr="000224E0">
        <w:rPr>
          <w:rFonts w:ascii="Arial" w:hAnsi="Arial" w:cs="Arial"/>
          <w:i/>
          <w:iCs/>
          <w:sz w:val="24"/>
          <w:szCs w:val="24"/>
        </w:rPr>
        <w:t xml:space="preserve">Ruth Dearing Confident parents’ confident kids </w:t>
      </w:r>
      <w:r w:rsidRPr="000224E0">
        <w:rPr>
          <w:rFonts w:ascii="Arial" w:hAnsi="Arial" w:cs="Arial"/>
          <w:sz w:val="24"/>
          <w:szCs w:val="24"/>
        </w:rPr>
        <w:t xml:space="preserve">[blog]. 28 September. </w:t>
      </w:r>
      <w:r w:rsidRPr="000224E0">
        <w:rPr>
          <w:rFonts w:ascii="Arial" w:hAnsi="Arial" w:cs="Arial"/>
          <w:sz w:val="24"/>
          <w:szCs w:val="24"/>
        </w:rPr>
        <w:lastRenderedPageBreak/>
        <w:t xml:space="preserve">Available at: </w:t>
      </w:r>
      <w:hyperlink r:id="rId32" w:history="1">
        <w:r w:rsidRPr="000224E0">
          <w:rPr>
            <w:rFonts w:ascii="Arial" w:hAnsi="Arial" w:cs="Arial"/>
            <w:color w:val="0000FF"/>
            <w:sz w:val="24"/>
            <w:szCs w:val="24"/>
            <w:u w:val="single"/>
          </w:rPr>
          <w:t>https://confidentparentsconfidentkids.org/2017/09/28/how-do-you-teach-your-child-to-be-a-responsible-digital-citizen/</w:t>
        </w:r>
      </w:hyperlink>
      <w:r w:rsidRPr="000224E0">
        <w:rPr>
          <w:rFonts w:ascii="Arial" w:hAnsi="Arial" w:cs="Arial"/>
          <w:sz w:val="24"/>
          <w:szCs w:val="24"/>
        </w:rPr>
        <w:t xml:space="preserve"> (Accessed: 10</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4B961107"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Earp, W. (2017) ‘Parenting in a digital age: What are the benefits for my child of using technology?’, </w:t>
      </w:r>
      <w:r w:rsidRPr="000224E0">
        <w:rPr>
          <w:rFonts w:ascii="Arial" w:hAnsi="Arial" w:cs="Arial"/>
          <w:i/>
          <w:iCs/>
          <w:sz w:val="24"/>
          <w:szCs w:val="24"/>
        </w:rPr>
        <w:t xml:space="preserve">Will Earp UK Safe Internet Centre </w:t>
      </w:r>
      <w:r w:rsidRPr="000224E0">
        <w:rPr>
          <w:rFonts w:ascii="Arial" w:hAnsi="Arial" w:cs="Arial"/>
          <w:sz w:val="24"/>
          <w:szCs w:val="24"/>
        </w:rPr>
        <w:t xml:space="preserve">[blog]. 21 March. Available at: </w:t>
      </w:r>
      <w:hyperlink r:id="rId33" w:history="1">
        <w:r w:rsidRPr="000224E0">
          <w:rPr>
            <w:rFonts w:ascii="Arial" w:hAnsi="Arial" w:cs="Arial"/>
            <w:color w:val="0000FF"/>
            <w:sz w:val="24"/>
            <w:szCs w:val="24"/>
            <w:u w:val="single"/>
          </w:rPr>
          <w:t>https://www.saferinternet.org.uk/blog/parenting-digital-age-what-are-benefits-my-child-using-technology</w:t>
        </w:r>
      </w:hyperlink>
      <w:r w:rsidRPr="000224E0">
        <w:rPr>
          <w:rFonts w:ascii="Arial" w:hAnsi="Arial" w:cs="Arial"/>
          <w:sz w:val="24"/>
          <w:szCs w:val="24"/>
        </w:rPr>
        <w:t xml:space="preserve"> (Accessed: 5</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571805E5"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Easterbrook, L. (no datea) ’10 things every parent can do to keep their kids safe online’, </w:t>
      </w:r>
      <w:r w:rsidRPr="000224E0">
        <w:rPr>
          <w:rFonts w:ascii="Arial" w:hAnsi="Arial" w:cs="Arial"/>
          <w:i/>
          <w:iCs/>
          <w:sz w:val="24"/>
          <w:szCs w:val="24"/>
        </w:rPr>
        <w:t xml:space="preserve">Laura Eastbrook Queensland Government </w:t>
      </w:r>
      <w:r w:rsidRPr="000224E0">
        <w:rPr>
          <w:rFonts w:ascii="Arial" w:hAnsi="Arial" w:cs="Arial"/>
          <w:sz w:val="24"/>
          <w:szCs w:val="24"/>
        </w:rPr>
        <w:t xml:space="preserve">[blog]. Available at: </w:t>
      </w:r>
      <w:hyperlink r:id="rId34" w:history="1">
        <w:r w:rsidRPr="000224E0">
          <w:rPr>
            <w:rFonts w:ascii="Arial" w:hAnsi="Arial" w:cs="Arial"/>
            <w:color w:val="0000FF"/>
            <w:sz w:val="24"/>
            <w:szCs w:val="24"/>
            <w:u w:val="single"/>
          </w:rPr>
          <w:t>https://www.childrens.health.qld.gov.au/blog-10-things-keep-kids-safe-online/</w:t>
        </w:r>
      </w:hyperlink>
      <w:r w:rsidRPr="000224E0">
        <w:rPr>
          <w:rFonts w:ascii="Arial" w:hAnsi="Arial" w:cs="Arial"/>
          <w:sz w:val="24"/>
          <w:szCs w:val="24"/>
        </w:rPr>
        <w:t xml:space="preserve"> (Accessed: 14</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4FA6FF8D"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Easterbrook, L. (no datea) </w:t>
      </w:r>
      <w:r w:rsidRPr="000224E0">
        <w:rPr>
          <w:rFonts w:ascii="Arial" w:hAnsi="Arial" w:cs="Arial"/>
          <w:i/>
          <w:iCs/>
          <w:sz w:val="24"/>
          <w:szCs w:val="24"/>
        </w:rPr>
        <w:t xml:space="preserve">10 things every parent can do to keep their kids safe online </w:t>
      </w:r>
      <w:r w:rsidRPr="000224E0">
        <w:rPr>
          <w:rFonts w:ascii="Arial" w:hAnsi="Arial" w:cs="Arial"/>
          <w:sz w:val="24"/>
          <w:szCs w:val="24"/>
        </w:rPr>
        <w:t xml:space="preserve">[on-line]. Available at: </w:t>
      </w:r>
      <w:hyperlink r:id="rId35" w:history="1">
        <w:r w:rsidRPr="000224E0">
          <w:rPr>
            <w:rFonts w:ascii="Arial" w:hAnsi="Arial" w:cs="Arial"/>
            <w:color w:val="0000FF"/>
            <w:sz w:val="24"/>
            <w:szCs w:val="24"/>
            <w:u w:val="single"/>
          </w:rPr>
          <w:t>https://www.childrens.health.qld.gov.au/blog-10-things-keep-kids-safe-online/</w:t>
        </w:r>
      </w:hyperlink>
      <w:r w:rsidRPr="000224E0">
        <w:rPr>
          <w:rFonts w:ascii="Arial" w:hAnsi="Arial" w:cs="Arial"/>
          <w:sz w:val="24"/>
          <w:szCs w:val="24"/>
        </w:rPr>
        <w:t xml:space="preserve"> (Accessed: 14</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54A6AA80"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Ettekal, A. and Mahoney, J.L. (2017) ‘Ecological Systems Theory’, </w:t>
      </w:r>
      <w:r w:rsidRPr="000224E0">
        <w:rPr>
          <w:rFonts w:ascii="Arial" w:hAnsi="Arial" w:cs="Arial"/>
          <w:i/>
          <w:iCs/>
          <w:sz w:val="24"/>
          <w:szCs w:val="24"/>
        </w:rPr>
        <w:t xml:space="preserve">The SAGE Encyclopaedia Out-of-School Learning, </w:t>
      </w:r>
      <w:r w:rsidRPr="000224E0">
        <w:rPr>
          <w:rFonts w:ascii="Arial" w:hAnsi="Arial" w:cs="Arial"/>
          <w:sz w:val="24"/>
          <w:szCs w:val="24"/>
        </w:rPr>
        <w:t xml:space="preserve">pp. 239-241. DOI: </w:t>
      </w:r>
      <w:hyperlink r:id="rId36" w:tgtFrame="_blank" w:history="1">
        <w:r w:rsidRPr="000224E0">
          <w:rPr>
            <w:rFonts w:ascii="Arial" w:hAnsi="Arial" w:cs="Arial"/>
            <w:color w:val="0000FF"/>
            <w:sz w:val="24"/>
            <w:szCs w:val="24"/>
            <w:u w:val="single"/>
            <w:bdr w:val="none" w:sz="0" w:space="0" w:color="auto" w:frame="1"/>
            <w:shd w:val="clear" w:color="auto" w:fill="FFFFFF"/>
          </w:rPr>
          <w:t>10.4135/9781483385198.n94</w:t>
        </w:r>
      </w:hyperlink>
      <w:r w:rsidRPr="000224E0">
        <w:rPr>
          <w:rFonts w:ascii="Arial" w:hAnsi="Arial" w:cs="Arial"/>
          <w:sz w:val="24"/>
          <w:szCs w:val="24"/>
        </w:rPr>
        <w:t>.</w:t>
      </w:r>
    </w:p>
    <w:p w14:paraId="18E7C805"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Familydoctor.org (2019) ‘Body Image (Children and Teens)’, </w:t>
      </w:r>
      <w:r w:rsidRPr="000224E0">
        <w:rPr>
          <w:rFonts w:ascii="Arial" w:hAnsi="Arial" w:cs="Arial"/>
          <w:i/>
          <w:iCs/>
          <w:sz w:val="24"/>
          <w:szCs w:val="24"/>
        </w:rPr>
        <w:t xml:space="preserve">Familydoctor.org. </w:t>
      </w:r>
      <w:r w:rsidRPr="000224E0">
        <w:rPr>
          <w:rFonts w:ascii="Arial" w:hAnsi="Arial" w:cs="Arial"/>
          <w:sz w:val="24"/>
          <w:szCs w:val="24"/>
        </w:rPr>
        <w:t xml:space="preserve">Available at: </w:t>
      </w:r>
      <w:hyperlink r:id="rId37" w:history="1">
        <w:r w:rsidRPr="000224E0">
          <w:rPr>
            <w:rFonts w:ascii="Arial" w:hAnsi="Arial" w:cs="Arial"/>
            <w:color w:val="0000FF"/>
            <w:sz w:val="24"/>
            <w:szCs w:val="24"/>
            <w:u w:val="single"/>
          </w:rPr>
          <w:t>https://familydoctor.org/building-your-childs-body-image-and-self-esteem/</w:t>
        </w:r>
      </w:hyperlink>
      <w:r w:rsidRPr="000224E0">
        <w:rPr>
          <w:rFonts w:ascii="Arial" w:hAnsi="Arial" w:cs="Arial"/>
          <w:sz w:val="24"/>
          <w:szCs w:val="24"/>
        </w:rPr>
        <w:t xml:space="preserve"> (Accessed: 1</w:t>
      </w:r>
      <w:r w:rsidRPr="000224E0">
        <w:rPr>
          <w:rFonts w:ascii="Arial" w:hAnsi="Arial" w:cs="Arial"/>
          <w:sz w:val="24"/>
          <w:szCs w:val="24"/>
          <w:vertAlign w:val="superscript"/>
        </w:rPr>
        <w:t>st</w:t>
      </w:r>
      <w:r w:rsidRPr="000224E0">
        <w:rPr>
          <w:rFonts w:ascii="Arial" w:hAnsi="Arial" w:cs="Arial"/>
          <w:sz w:val="24"/>
          <w:szCs w:val="24"/>
        </w:rPr>
        <w:t xml:space="preserve"> February 2021).</w:t>
      </w:r>
    </w:p>
    <w:p w14:paraId="0EF1214A" w14:textId="6DB99D54"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Fang, K. et al. (2019) ‘Screen time and childhood overweight/obesity: A systematic review and meta-analysis’, </w:t>
      </w:r>
      <w:r w:rsidRPr="000224E0">
        <w:rPr>
          <w:rFonts w:ascii="Arial" w:hAnsi="Arial" w:cs="Arial"/>
          <w:i/>
          <w:iCs/>
          <w:sz w:val="24"/>
          <w:szCs w:val="24"/>
        </w:rPr>
        <w:t xml:space="preserve">Child: care, health and development, </w:t>
      </w:r>
      <w:r w:rsidRPr="000224E0">
        <w:rPr>
          <w:rFonts w:ascii="Arial" w:hAnsi="Arial" w:cs="Arial"/>
          <w:sz w:val="24"/>
          <w:szCs w:val="24"/>
        </w:rPr>
        <w:t xml:space="preserve">45(5), pp. 744-753. DOI: </w:t>
      </w:r>
      <w:hyperlink r:id="rId38" w:history="1">
        <w:r w:rsidRPr="000224E0">
          <w:rPr>
            <w:rFonts w:ascii="Arial" w:hAnsi="Arial" w:cs="Arial"/>
            <w:color w:val="005274"/>
            <w:sz w:val="24"/>
            <w:szCs w:val="24"/>
            <w:u w:val="single"/>
            <w:shd w:val="clear" w:color="auto" w:fill="FFFFFF"/>
          </w:rPr>
          <w:t>https://doi.org/10.1111/cch.12701</w:t>
        </w:r>
      </w:hyperlink>
      <w:r w:rsidRPr="000224E0">
        <w:rPr>
          <w:rFonts w:ascii="Arial" w:hAnsi="Arial" w:cs="Arial"/>
          <w:sz w:val="24"/>
          <w:szCs w:val="24"/>
        </w:rPr>
        <w:t>.</w:t>
      </w:r>
    </w:p>
    <w:p w14:paraId="5396D392"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Freund, L. (no date) ‘This 6-Year-Old Will Show You How to Make Stop Motion Videos’, </w:t>
      </w:r>
      <w:r w:rsidRPr="000224E0">
        <w:rPr>
          <w:rFonts w:ascii="Arial" w:hAnsi="Arial" w:cs="Arial"/>
          <w:i/>
          <w:iCs/>
          <w:sz w:val="24"/>
          <w:szCs w:val="24"/>
        </w:rPr>
        <w:t xml:space="preserve">Let Grow. </w:t>
      </w:r>
      <w:r w:rsidRPr="000224E0">
        <w:rPr>
          <w:rFonts w:ascii="Arial" w:hAnsi="Arial" w:cs="Arial"/>
          <w:sz w:val="24"/>
          <w:szCs w:val="24"/>
        </w:rPr>
        <w:t xml:space="preserve">Available at: </w:t>
      </w:r>
      <w:hyperlink r:id="rId39" w:history="1">
        <w:r w:rsidRPr="000224E0">
          <w:rPr>
            <w:rFonts w:ascii="Arial" w:hAnsi="Arial" w:cs="Arial"/>
            <w:color w:val="0000FF"/>
            <w:sz w:val="24"/>
            <w:szCs w:val="24"/>
            <w:u w:val="single"/>
          </w:rPr>
          <w:t>https://letgrow.org/how-to-make-stop-motion-videos/</w:t>
        </w:r>
      </w:hyperlink>
      <w:r w:rsidRPr="000224E0">
        <w:rPr>
          <w:rFonts w:ascii="Arial" w:hAnsi="Arial" w:cs="Arial"/>
          <w:sz w:val="24"/>
          <w:szCs w:val="24"/>
        </w:rPr>
        <w:t xml:space="preserve"> (Accessed: 21</w:t>
      </w:r>
      <w:r w:rsidRPr="000224E0">
        <w:rPr>
          <w:rFonts w:ascii="Arial" w:hAnsi="Arial" w:cs="Arial"/>
          <w:sz w:val="24"/>
          <w:szCs w:val="24"/>
          <w:vertAlign w:val="superscript"/>
        </w:rPr>
        <w:t>st</w:t>
      </w:r>
      <w:r w:rsidRPr="000224E0">
        <w:rPr>
          <w:rFonts w:ascii="Arial" w:hAnsi="Arial" w:cs="Arial"/>
          <w:sz w:val="24"/>
          <w:szCs w:val="24"/>
        </w:rPr>
        <w:t xml:space="preserve"> February 2021).</w:t>
      </w:r>
    </w:p>
    <w:p w14:paraId="5C3F7103"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Gig Cymru Nhs Wales (2019) </w:t>
      </w:r>
      <w:r w:rsidRPr="000224E0">
        <w:rPr>
          <w:rFonts w:ascii="Arial" w:hAnsi="Arial" w:cs="Arial"/>
          <w:i/>
          <w:iCs/>
          <w:sz w:val="24"/>
          <w:szCs w:val="24"/>
        </w:rPr>
        <w:t xml:space="preserve">Obesity in Wales (2019). </w:t>
      </w:r>
      <w:r w:rsidRPr="000224E0">
        <w:rPr>
          <w:rFonts w:ascii="Arial" w:hAnsi="Arial" w:cs="Arial"/>
          <w:sz w:val="24"/>
          <w:szCs w:val="24"/>
        </w:rPr>
        <w:t xml:space="preserve">Available at: </w:t>
      </w:r>
      <w:hyperlink r:id="rId40" w:history="1">
        <w:r w:rsidRPr="000224E0">
          <w:rPr>
            <w:rFonts w:ascii="Arial" w:hAnsi="Arial" w:cs="Arial"/>
            <w:color w:val="0000FF"/>
            <w:sz w:val="24"/>
            <w:szCs w:val="24"/>
            <w:u w:val="single"/>
          </w:rPr>
          <w:t>http://www.publichealthwalesobservatory.wales.nhs.uk/obesityinwales</w:t>
        </w:r>
      </w:hyperlink>
      <w:r w:rsidRPr="000224E0">
        <w:rPr>
          <w:rFonts w:ascii="Arial" w:hAnsi="Arial" w:cs="Arial"/>
          <w:sz w:val="24"/>
          <w:szCs w:val="24"/>
        </w:rPr>
        <w:t xml:space="preserve"> (Accessed: 16</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08DF6C4A"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Gilchrist, K. (2020) ‘Early learners: digital media and learning in the lives of under-eights’, </w:t>
      </w:r>
      <w:r w:rsidRPr="000224E0">
        <w:rPr>
          <w:rFonts w:ascii="Arial" w:hAnsi="Arial" w:cs="Arial"/>
          <w:i/>
          <w:iCs/>
          <w:sz w:val="24"/>
          <w:szCs w:val="24"/>
        </w:rPr>
        <w:t xml:space="preserve">Kate Gilchrist The London School of Economics and Political Science </w:t>
      </w:r>
      <w:r w:rsidRPr="000224E0">
        <w:rPr>
          <w:rFonts w:ascii="Arial" w:hAnsi="Arial" w:cs="Arial"/>
          <w:sz w:val="24"/>
          <w:szCs w:val="24"/>
        </w:rPr>
        <w:t xml:space="preserve">[blog]. </w:t>
      </w:r>
      <w:r w:rsidRPr="000224E0">
        <w:rPr>
          <w:rFonts w:ascii="Arial" w:hAnsi="Arial" w:cs="Arial"/>
          <w:sz w:val="24"/>
          <w:szCs w:val="24"/>
        </w:rPr>
        <w:lastRenderedPageBreak/>
        <w:t xml:space="preserve">11 March. Available at: </w:t>
      </w:r>
      <w:hyperlink r:id="rId41" w:history="1">
        <w:r w:rsidRPr="000224E0">
          <w:rPr>
            <w:rFonts w:ascii="Arial" w:hAnsi="Arial" w:cs="Arial"/>
            <w:color w:val="0000FF"/>
            <w:sz w:val="24"/>
            <w:szCs w:val="24"/>
            <w:u w:val="single"/>
          </w:rPr>
          <w:t>https://blogs.lse.ac.uk/parenting4digitalfuture/2020/03/11/early-learners-digital-media-and-learning-in-the-lives-of-under-eights/</w:t>
        </w:r>
      </w:hyperlink>
      <w:r w:rsidRPr="000224E0">
        <w:rPr>
          <w:rFonts w:ascii="Arial" w:hAnsi="Arial" w:cs="Arial"/>
          <w:sz w:val="24"/>
          <w:szCs w:val="24"/>
        </w:rPr>
        <w:t xml:space="preserve"> (Accessed: 4</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7E4A1172"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Goodyear, V. (2019) ‘Narrative Matters: Young people, social media and body image’, </w:t>
      </w:r>
      <w:r w:rsidRPr="000224E0">
        <w:rPr>
          <w:rFonts w:ascii="Arial" w:hAnsi="Arial" w:cs="Arial"/>
          <w:i/>
          <w:iCs/>
          <w:sz w:val="24"/>
          <w:szCs w:val="24"/>
        </w:rPr>
        <w:t xml:space="preserve">The Association for Child and Adolescent Meatal Health, </w:t>
      </w:r>
      <w:r w:rsidRPr="000224E0">
        <w:rPr>
          <w:rFonts w:ascii="Arial" w:hAnsi="Arial" w:cs="Arial"/>
          <w:sz w:val="24"/>
          <w:szCs w:val="24"/>
        </w:rPr>
        <w:t xml:space="preserve">25(1), pp. 48-50. DOI: </w:t>
      </w:r>
      <w:hyperlink r:id="rId42" w:history="1">
        <w:r w:rsidRPr="000224E0">
          <w:rPr>
            <w:rFonts w:ascii="Arial" w:hAnsi="Arial" w:cs="Arial"/>
            <w:b/>
            <w:bCs/>
            <w:color w:val="005274"/>
            <w:sz w:val="24"/>
            <w:szCs w:val="24"/>
            <w:u w:val="single"/>
            <w:shd w:val="clear" w:color="auto" w:fill="FFFFFF"/>
          </w:rPr>
          <w:t>https://doi.org/10.1111/camh.12345</w:t>
        </w:r>
      </w:hyperlink>
      <w:r w:rsidRPr="000224E0">
        <w:rPr>
          <w:rFonts w:ascii="Arial" w:hAnsi="Arial" w:cs="Arial"/>
          <w:sz w:val="24"/>
          <w:szCs w:val="24"/>
        </w:rPr>
        <w:t>.</w:t>
      </w:r>
    </w:p>
    <w:p w14:paraId="7A8C35F3"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Gottschalk, F. (2019) </w:t>
      </w:r>
      <w:r w:rsidRPr="000224E0">
        <w:rPr>
          <w:rFonts w:ascii="Arial" w:hAnsi="Arial" w:cs="Arial"/>
          <w:i/>
          <w:iCs/>
          <w:sz w:val="24"/>
          <w:szCs w:val="24"/>
        </w:rPr>
        <w:t xml:space="preserve">Impacts of Technology Use on Children: Exploring Literature on The Brain, Cognition and Well-Being. </w:t>
      </w:r>
      <w:r w:rsidRPr="000224E0">
        <w:rPr>
          <w:rFonts w:ascii="Arial" w:hAnsi="Arial" w:cs="Arial"/>
          <w:sz w:val="24"/>
          <w:szCs w:val="24"/>
        </w:rPr>
        <w:t xml:space="preserve">Available at: </w:t>
      </w:r>
      <w:hyperlink r:id="rId43" w:history="1">
        <w:r w:rsidRPr="000224E0">
          <w:rPr>
            <w:rFonts w:ascii="Arial" w:hAnsi="Arial" w:cs="Arial"/>
            <w:color w:val="0000FF"/>
            <w:sz w:val="24"/>
            <w:szCs w:val="24"/>
            <w:u w:val="single"/>
          </w:rPr>
          <w:t>https://www.oecd.org/officialdocuments/publicdisplaydocumentpdf/?cote=EDU/WKP%282019%293&amp;docLanguage=En</w:t>
        </w:r>
      </w:hyperlink>
      <w:r w:rsidRPr="000224E0">
        <w:rPr>
          <w:rFonts w:ascii="Arial" w:hAnsi="Arial" w:cs="Arial"/>
          <w:sz w:val="24"/>
          <w:szCs w:val="24"/>
        </w:rPr>
        <w:t xml:space="preserve"> (Accessed: 8</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6FFEAF13"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Government of Canada (2017) </w:t>
      </w:r>
      <w:r w:rsidRPr="000224E0">
        <w:rPr>
          <w:rFonts w:ascii="Arial" w:hAnsi="Arial" w:cs="Arial"/>
          <w:i/>
          <w:iCs/>
          <w:sz w:val="24"/>
          <w:szCs w:val="24"/>
        </w:rPr>
        <w:t xml:space="preserve">Digital Citizenship Guide for Parents. </w:t>
      </w:r>
      <w:r w:rsidRPr="000224E0">
        <w:rPr>
          <w:rFonts w:ascii="Arial" w:hAnsi="Arial" w:cs="Arial"/>
          <w:sz w:val="24"/>
          <w:szCs w:val="24"/>
        </w:rPr>
        <w:t xml:space="preserve">Available at: </w:t>
      </w:r>
      <w:hyperlink r:id="rId44" w:history="1">
        <w:r w:rsidRPr="000224E0">
          <w:rPr>
            <w:rFonts w:ascii="Arial" w:hAnsi="Arial" w:cs="Arial"/>
            <w:color w:val="0000FF"/>
            <w:sz w:val="24"/>
            <w:szCs w:val="24"/>
            <w:u w:val="single"/>
          </w:rPr>
          <w:t>https://mediasmarts.ca/sites/default/files/guides/digital-citizenship-guide.pdf</w:t>
        </w:r>
      </w:hyperlink>
      <w:r w:rsidRPr="000224E0">
        <w:rPr>
          <w:rFonts w:ascii="Arial" w:hAnsi="Arial" w:cs="Arial"/>
          <w:sz w:val="24"/>
          <w:szCs w:val="24"/>
        </w:rPr>
        <w:t xml:space="preserve"> (Accessed: 11</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188F593A"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Grist, M. (2020) </w:t>
      </w:r>
      <w:r w:rsidRPr="000224E0">
        <w:rPr>
          <w:rFonts w:ascii="Arial" w:hAnsi="Arial" w:cs="Arial"/>
          <w:i/>
          <w:iCs/>
          <w:sz w:val="24"/>
          <w:szCs w:val="24"/>
        </w:rPr>
        <w:t xml:space="preserve">Technology can support your SLCN strategies – but only if used correctly. </w:t>
      </w:r>
      <w:r w:rsidRPr="000224E0">
        <w:rPr>
          <w:rFonts w:ascii="Arial" w:hAnsi="Arial" w:cs="Arial"/>
          <w:sz w:val="24"/>
          <w:szCs w:val="24"/>
        </w:rPr>
        <w:t xml:space="preserve">Available at: </w:t>
      </w:r>
      <w:hyperlink r:id="rId45" w:history="1">
        <w:r w:rsidRPr="000224E0">
          <w:rPr>
            <w:rFonts w:ascii="Arial" w:hAnsi="Arial" w:cs="Arial"/>
            <w:color w:val="0000FF"/>
            <w:sz w:val="24"/>
            <w:szCs w:val="24"/>
            <w:u w:val="single"/>
          </w:rPr>
          <w:t>https://www.teachwire.net/news/technology-can-support-young-childrens-speech-language-and-communication-if</w:t>
        </w:r>
      </w:hyperlink>
      <w:r w:rsidRPr="000224E0">
        <w:rPr>
          <w:rFonts w:ascii="Arial" w:hAnsi="Arial" w:cs="Arial"/>
          <w:sz w:val="24"/>
          <w:szCs w:val="24"/>
        </w:rPr>
        <w:t xml:space="preserve"> (Accessed: 7</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4E5EBA25"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Hanson, K. (2017) </w:t>
      </w:r>
      <w:r w:rsidRPr="000224E0">
        <w:rPr>
          <w:rFonts w:ascii="Arial" w:hAnsi="Arial" w:cs="Arial"/>
          <w:i/>
          <w:iCs/>
          <w:sz w:val="24"/>
          <w:szCs w:val="24"/>
        </w:rPr>
        <w:t xml:space="preserve">The Influence of Early Media Exposure on Children’s Development and Learning. </w:t>
      </w:r>
      <w:r w:rsidRPr="000224E0">
        <w:rPr>
          <w:rFonts w:ascii="Arial" w:hAnsi="Arial" w:cs="Arial"/>
          <w:sz w:val="24"/>
          <w:szCs w:val="24"/>
        </w:rPr>
        <w:t xml:space="preserve">Available at: </w:t>
      </w:r>
      <w:hyperlink r:id="rId46" w:history="1">
        <w:r w:rsidRPr="000224E0">
          <w:rPr>
            <w:rFonts w:ascii="Arial" w:hAnsi="Arial" w:cs="Arial"/>
            <w:color w:val="0000FF"/>
            <w:sz w:val="24"/>
            <w:szCs w:val="24"/>
            <w:u w:val="single"/>
          </w:rPr>
          <w:t>https://scholarworks.umass.edu/cgi/viewcontent.cgi?article=1961&amp;context=dissertations_2</w:t>
        </w:r>
      </w:hyperlink>
      <w:r w:rsidRPr="000224E0">
        <w:rPr>
          <w:rFonts w:ascii="Arial" w:hAnsi="Arial" w:cs="Arial"/>
          <w:sz w:val="24"/>
          <w:szCs w:val="24"/>
        </w:rPr>
        <w:t xml:space="preserve"> (Accessed: 8</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23180080"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Hernwall, P. (2016) ‘We have to be professional’ – Swedish preschool teachers’ conceptualisation of digital media’, </w:t>
      </w:r>
      <w:r w:rsidRPr="000224E0">
        <w:rPr>
          <w:rFonts w:ascii="Arial" w:hAnsi="Arial" w:cs="Arial"/>
          <w:i/>
          <w:iCs/>
          <w:sz w:val="24"/>
          <w:szCs w:val="24"/>
        </w:rPr>
        <w:t xml:space="preserve">Nordic Journal of Digital Literacy, </w:t>
      </w:r>
      <w:r w:rsidRPr="000224E0">
        <w:rPr>
          <w:rFonts w:ascii="Arial" w:hAnsi="Arial" w:cs="Arial"/>
          <w:sz w:val="24"/>
          <w:szCs w:val="24"/>
        </w:rPr>
        <w:t xml:space="preserve">1(11), Available at: </w:t>
      </w:r>
      <w:hyperlink r:id="rId47" w:history="1">
        <w:r w:rsidRPr="000224E0">
          <w:rPr>
            <w:rFonts w:ascii="Arial" w:hAnsi="Arial" w:cs="Arial"/>
            <w:color w:val="0000FF"/>
            <w:sz w:val="24"/>
            <w:szCs w:val="24"/>
            <w:u w:val="single"/>
          </w:rPr>
          <w:t>https://www.idunn.no/dk/2016/01/we_have_to_be_professional_swedish_preschool_teachers_</w:t>
        </w:r>
      </w:hyperlink>
      <w:r w:rsidRPr="000224E0">
        <w:rPr>
          <w:rFonts w:ascii="Arial" w:hAnsi="Arial" w:cs="Arial"/>
          <w:sz w:val="24"/>
          <w:szCs w:val="24"/>
        </w:rPr>
        <w:t xml:space="preserve"> (Accessed: 22</w:t>
      </w:r>
      <w:r w:rsidRPr="000224E0">
        <w:rPr>
          <w:rFonts w:ascii="Arial" w:hAnsi="Arial" w:cs="Arial"/>
          <w:sz w:val="24"/>
          <w:szCs w:val="24"/>
          <w:vertAlign w:val="superscript"/>
        </w:rPr>
        <w:t>nd</w:t>
      </w:r>
      <w:r w:rsidRPr="000224E0">
        <w:rPr>
          <w:rFonts w:ascii="Arial" w:hAnsi="Arial" w:cs="Arial"/>
          <w:sz w:val="24"/>
          <w:szCs w:val="24"/>
        </w:rPr>
        <w:t xml:space="preserve"> February 2021).</w:t>
      </w:r>
    </w:p>
    <w:p w14:paraId="6AD7E6EB"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Hill, D.L. (2016) </w:t>
      </w:r>
      <w:r w:rsidRPr="000224E0">
        <w:rPr>
          <w:rFonts w:ascii="Arial" w:hAnsi="Arial" w:cs="Arial"/>
          <w:i/>
          <w:iCs/>
          <w:sz w:val="24"/>
          <w:szCs w:val="24"/>
        </w:rPr>
        <w:t xml:space="preserve">Why to Avoid TV for Infants &amp; Toddlers. </w:t>
      </w:r>
      <w:r w:rsidRPr="000224E0">
        <w:rPr>
          <w:rFonts w:ascii="Arial" w:hAnsi="Arial" w:cs="Arial"/>
          <w:sz w:val="24"/>
          <w:szCs w:val="24"/>
        </w:rPr>
        <w:t xml:space="preserve">Available at: </w:t>
      </w:r>
      <w:hyperlink r:id="rId48" w:history="1">
        <w:r w:rsidRPr="000224E0">
          <w:rPr>
            <w:rFonts w:ascii="Arial" w:hAnsi="Arial" w:cs="Arial"/>
            <w:color w:val="0000FF"/>
            <w:sz w:val="24"/>
            <w:szCs w:val="24"/>
            <w:u w:val="single"/>
          </w:rPr>
          <w:t>https://www.healthychildren.org/English/family-life/Media/Pages/Why-to-Avoid-TV-Before-Age-2.aspx</w:t>
        </w:r>
      </w:hyperlink>
      <w:r w:rsidRPr="000224E0">
        <w:rPr>
          <w:rFonts w:ascii="Arial" w:hAnsi="Arial" w:cs="Arial"/>
          <w:sz w:val="24"/>
          <w:szCs w:val="24"/>
        </w:rPr>
        <w:t xml:space="preserve"> (Accessed: 9</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77C2BCF4"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lastRenderedPageBreak/>
        <w:t xml:space="preserve">Hollandsworth, R. et al. (2011) ‘Digital Citizenship in K-12: It Takes a Village’, </w:t>
      </w:r>
      <w:r w:rsidRPr="000224E0">
        <w:rPr>
          <w:rFonts w:ascii="Arial" w:hAnsi="Arial" w:cs="Arial"/>
          <w:i/>
          <w:iCs/>
          <w:sz w:val="24"/>
          <w:szCs w:val="24"/>
        </w:rPr>
        <w:t xml:space="preserve">TechTrends, </w:t>
      </w:r>
      <w:r w:rsidRPr="000224E0">
        <w:rPr>
          <w:rFonts w:ascii="Arial" w:hAnsi="Arial" w:cs="Arial"/>
          <w:sz w:val="24"/>
          <w:szCs w:val="24"/>
        </w:rPr>
        <w:t xml:space="preserve">55, pp. 37-47. DOI: </w:t>
      </w:r>
      <w:hyperlink r:id="rId49" w:history="1">
        <w:r w:rsidRPr="000224E0">
          <w:rPr>
            <w:rFonts w:ascii="Segoe UI" w:hAnsi="Segoe UI" w:cs="Segoe UI"/>
            <w:color w:val="003B84"/>
            <w:sz w:val="24"/>
            <w:szCs w:val="24"/>
            <w:u w:val="single"/>
            <w:shd w:val="clear" w:color="auto" w:fill="FCFCFC"/>
          </w:rPr>
          <w:t>https://doi.org/10.1007/s11528-011-0510-z</w:t>
        </w:r>
      </w:hyperlink>
      <w:r w:rsidRPr="000224E0">
        <w:rPr>
          <w:sz w:val="24"/>
          <w:szCs w:val="24"/>
        </w:rPr>
        <w:t>.</w:t>
      </w:r>
    </w:p>
    <w:p w14:paraId="04D7D8F3"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Home Office (2019) </w:t>
      </w:r>
      <w:r w:rsidRPr="000224E0">
        <w:rPr>
          <w:rFonts w:ascii="Arial" w:hAnsi="Arial" w:cs="Arial"/>
          <w:i/>
          <w:iCs/>
          <w:sz w:val="24"/>
          <w:szCs w:val="24"/>
        </w:rPr>
        <w:t xml:space="preserve">Individuals referred to and supported through the Prevent programme, England and Wales, April 2018 to March 2019. </w:t>
      </w:r>
      <w:r w:rsidRPr="000224E0">
        <w:rPr>
          <w:rFonts w:ascii="Arial" w:hAnsi="Arial" w:cs="Arial"/>
          <w:sz w:val="24"/>
          <w:szCs w:val="24"/>
        </w:rPr>
        <w:t xml:space="preserve">Available at: </w:t>
      </w:r>
      <w:hyperlink r:id="rId50" w:history="1">
        <w:r w:rsidRPr="000224E0">
          <w:rPr>
            <w:rFonts w:ascii="Arial" w:hAnsi="Arial" w:cs="Arial"/>
            <w:color w:val="0000FF"/>
            <w:sz w:val="24"/>
            <w:szCs w:val="24"/>
            <w:u w:val="single"/>
          </w:rPr>
          <w:t>https://assets.publishing.service.gov.uk/government/uploads/system/uploads/attachment_data/file/853646/individuals-referred-supported-prevent-programme-apr2018-mar2019-hosb3219.pdf</w:t>
        </w:r>
      </w:hyperlink>
      <w:r w:rsidRPr="000224E0">
        <w:rPr>
          <w:rFonts w:ascii="Arial" w:hAnsi="Arial" w:cs="Arial"/>
          <w:sz w:val="24"/>
          <w:szCs w:val="24"/>
        </w:rPr>
        <w:t xml:space="preserve"> (Accessed: 15</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67AAA2F0"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Internermatters.org (no datea) </w:t>
      </w:r>
      <w:r w:rsidRPr="000224E0">
        <w:rPr>
          <w:rFonts w:ascii="Arial" w:hAnsi="Arial" w:cs="Arial"/>
          <w:i/>
          <w:iCs/>
          <w:sz w:val="24"/>
          <w:szCs w:val="24"/>
        </w:rPr>
        <w:t xml:space="preserve">Parental Controls. </w:t>
      </w:r>
      <w:r w:rsidRPr="000224E0">
        <w:rPr>
          <w:rFonts w:ascii="Arial" w:hAnsi="Arial" w:cs="Arial"/>
          <w:sz w:val="24"/>
          <w:szCs w:val="24"/>
        </w:rPr>
        <w:t xml:space="preserve">Available at: </w:t>
      </w:r>
      <w:hyperlink r:id="rId51" w:history="1">
        <w:r w:rsidRPr="000224E0">
          <w:rPr>
            <w:rFonts w:ascii="Arial" w:hAnsi="Arial" w:cs="Arial"/>
            <w:color w:val="0000FF"/>
            <w:sz w:val="24"/>
            <w:szCs w:val="24"/>
            <w:u w:val="single"/>
          </w:rPr>
          <w:t>https://www.internetmatters.org/parental-controls/</w:t>
        </w:r>
      </w:hyperlink>
      <w:r w:rsidRPr="000224E0">
        <w:rPr>
          <w:rFonts w:ascii="Arial" w:hAnsi="Arial" w:cs="Arial"/>
          <w:sz w:val="24"/>
          <w:szCs w:val="24"/>
        </w:rPr>
        <w:t xml:space="preserve"> (Accessed: 11</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1839C807"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Internet Matters (2020) </w:t>
      </w:r>
      <w:r w:rsidRPr="000224E0">
        <w:rPr>
          <w:rFonts w:ascii="Arial" w:hAnsi="Arial" w:cs="Arial"/>
          <w:i/>
          <w:iCs/>
          <w:sz w:val="24"/>
          <w:szCs w:val="24"/>
        </w:rPr>
        <w:t xml:space="preserve">Supporting pre-schoolers online (0-5s) Internet Matters </w:t>
      </w:r>
      <w:r w:rsidRPr="000224E0">
        <w:rPr>
          <w:rFonts w:ascii="Arial" w:hAnsi="Arial" w:cs="Arial"/>
          <w:sz w:val="24"/>
          <w:szCs w:val="24"/>
        </w:rPr>
        <w:t xml:space="preserve">[Video]. Available at: </w:t>
      </w:r>
      <w:hyperlink r:id="rId52" w:history="1">
        <w:r w:rsidRPr="000224E0">
          <w:rPr>
            <w:rFonts w:ascii="Arial" w:hAnsi="Arial" w:cs="Arial"/>
            <w:color w:val="0000FF"/>
            <w:sz w:val="24"/>
            <w:szCs w:val="24"/>
            <w:u w:val="single"/>
          </w:rPr>
          <w:t>https://www.youtube.com/watch?v=O3OF-NWDzGo&amp;feature=emb_title</w:t>
        </w:r>
      </w:hyperlink>
      <w:r w:rsidRPr="000224E0">
        <w:rPr>
          <w:rFonts w:ascii="Arial" w:hAnsi="Arial" w:cs="Arial"/>
          <w:sz w:val="24"/>
          <w:szCs w:val="24"/>
        </w:rPr>
        <w:t xml:space="preserve"> (Accessed: 15</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7BBB6B2A"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Internet Matters Team (2018) ‘Screen time report reveals parents’ concerns that too much screen is causing child inactivity’, </w:t>
      </w:r>
      <w:r w:rsidRPr="000224E0">
        <w:rPr>
          <w:rFonts w:ascii="Arial" w:hAnsi="Arial" w:cs="Arial"/>
          <w:i/>
          <w:iCs/>
          <w:sz w:val="24"/>
          <w:szCs w:val="24"/>
        </w:rPr>
        <w:t xml:space="preserve">Internet Matters Team internetmatters.org </w:t>
      </w:r>
      <w:r w:rsidRPr="000224E0">
        <w:rPr>
          <w:rFonts w:ascii="Arial" w:hAnsi="Arial" w:cs="Arial"/>
          <w:sz w:val="24"/>
          <w:szCs w:val="24"/>
        </w:rPr>
        <w:t xml:space="preserve">[blog]. 18 October. Available at: </w:t>
      </w:r>
      <w:hyperlink r:id="rId53" w:history="1">
        <w:r w:rsidRPr="000224E0">
          <w:rPr>
            <w:rFonts w:ascii="Arial" w:hAnsi="Arial" w:cs="Arial"/>
            <w:color w:val="0000FF"/>
            <w:sz w:val="24"/>
            <w:szCs w:val="24"/>
            <w:u w:val="single"/>
          </w:rPr>
          <w:t>https://www.internetmatters.org/hub/news-blogs/over-half-parents-are-concerned-too-much-screen-time-is-causing-kids-to-become-inactive/</w:t>
        </w:r>
      </w:hyperlink>
      <w:r w:rsidRPr="000224E0">
        <w:rPr>
          <w:rFonts w:ascii="Arial" w:hAnsi="Arial" w:cs="Arial"/>
          <w:sz w:val="24"/>
          <w:szCs w:val="24"/>
        </w:rPr>
        <w:t xml:space="preserve"> (Accessed: 16</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600B140E"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Internetmatters.org (no datea) </w:t>
      </w:r>
      <w:r w:rsidRPr="000224E0">
        <w:rPr>
          <w:rFonts w:ascii="Arial" w:hAnsi="Arial" w:cs="Arial"/>
          <w:i/>
          <w:iCs/>
          <w:sz w:val="24"/>
          <w:szCs w:val="24"/>
        </w:rPr>
        <w:t xml:space="preserve">Helping parents keep their children safe online. </w:t>
      </w:r>
      <w:r w:rsidRPr="000224E0">
        <w:rPr>
          <w:rFonts w:ascii="Arial" w:hAnsi="Arial" w:cs="Arial"/>
          <w:sz w:val="24"/>
          <w:szCs w:val="24"/>
        </w:rPr>
        <w:t xml:space="preserve">Available at: </w:t>
      </w:r>
      <w:hyperlink r:id="rId54" w:history="1">
        <w:r w:rsidRPr="000224E0">
          <w:rPr>
            <w:rFonts w:ascii="Arial" w:hAnsi="Arial" w:cs="Arial"/>
            <w:color w:val="0000FF"/>
            <w:sz w:val="24"/>
            <w:szCs w:val="24"/>
            <w:u w:val="single"/>
          </w:rPr>
          <w:t>https://www.internetmatters.org/</w:t>
        </w:r>
      </w:hyperlink>
      <w:r w:rsidRPr="000224E0">
        <w:rPr>
          <w:rFonts w:ascii="Arial" w:hAnsi="Arial" w:cs="Arial"/>
          <w:sz w:val="24"/>
          <w:szCs w:val="24"/>
        </w:rPr>
        <w:t xml:space="preserve"> (Accessed: 15</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240D4936"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Internetmatters.org (no dateb) </w:t>
      </w:r>
      <w:r w:rsidRPr="000224E0">
        <w:rPr>
          <w:rFonts w:ascii="Arial" w:hAnsi="Arial" w:cs="Arial"/>
          <w:i/>
          <w:iCs/>
          <w:sz w:val="24"/>
          <w:szCs w:val="24"/>
        </w:rPr>
        <w:t xml:space="preserve">Screen time advice. </w:t>
      </w:r>
      <w:r w:rsidRPr="000224E0">
        <w:rPr>
          <w:rFonts w:ascii="Arial" w:hAnsi="Arial" w:cs="Arial"/>
          <w:sz w:val="24"/>
          <w:szCs w:val="24"/>
        </w:rPr>
        <w:t xml:space="preserve">Available at: </w:t>
      </w:r>
      <w:hyperlink r:id="rId55" w:history="1">
        <w:r w:rsidRPr="000224E0">
          <w:rPr>
            <w:rFonts w:ascii="Arial" w:hAnsi="Arial" w:cs="Arial"/>
            <w:color w:val="0000FF"/>
            <w:sz w:val="24"/>
            <w:szCs w:val="24"/>
            <w:u w:val="single"/>
          </w:rPr>
          <w:t>https://www.internetmatters.org/issues/screen-time/</w:t>
        </w:r>
      </w:hyperlink>
      <w:r w:rsidRPr="000224E0">
        <w:rPr>
          <w:rFonts w:ascii="Arial" w:hAnsi="Arial" w:cs="Arial"/>
          <w:sz w:val="24"/>
          <w:szCs w:val="24"/>
        </w:rPr>
        <w:t xml:space="preserve"> (Accessed: 15</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2CBE5437"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Internetmatters.org (no datec) </w:t>
      </w:r>
      <w:r w:rsidRPr="000224E0">
        <w:rPr>
          <w:rFonts w:ascii="Arial" w:hAnsi="Arial" w:cs="Arial"/>
          <w:i/>
          <w:iCs/>
          <w:sz w:val="24"/>
          <w:szCs w:val="24"/>
        </w:rPr>
        <w:t xml:space="preserve">Learn about it. </w:t>
      </w:r>
      <w:r w:rsidRPr="000224E0">
        <w:rPr>
          <w:rFonts w:ascii="Arial" w:hAnsi="Arial" w:cs="Arial"/>
          <w:sz w:val="24"/>
          <w:szCs w:val="24"/>
        </w:rPr>
        <w:t xml:space="preserve">Available at: </w:t>
      </w:r>
      <w:hyperlink r:id="rId56" w:anchor="explicit_content_facts" w:history="1">
        <w:r w:rsidRPr="000224E0">
          <w:rPr>
            <w:rFonts w:ascii="Arial" w:hAnsi="Arial" w:cs="Arial"/>
            <w:color w:val="0000FF"/>
            <w:sz w:val="24"/>
            <w:szCs w:val="24"/>
            <w:u w:val="single"/>
          </w:rPr>
          <w:t>https://www.internetmatters.org/issues/inappropriate-content/learn-about-it/#explicit_content_facts</w:t>
        </w:r>
      </w:hyperlink>
      <w:r w:rsidRPr="000224E0">
        <w:rPr>
          <w:rFonts w:ascii="Arial" w:hAnsi="Arial" w:cs="Arial"/>
          <w:sz w:val="24"/>
          <w:szCs w:val="24"/>
        </w:rPr>
        <w:t xml:space="preserve"> (Accessed: 17</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1CB19348" w14:textId="77777777" w:rsidR="00195505"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Internetmatters.org (no dated) </w:t>
      </w:r>
      <w:r w:rsidRPr="000224E0">
        <w:rPr>
          <w:rFonts w:ascii="Arial" w:hAnsi="Arial" w:cs="Arial"/>
          <w:i/>
          <w:iCs/>
          <w:sz w:val="24"/>
          <w:szCs w:val="24"/>
        </w:rPr>
        <w:t xml:space="preserve">Wellbeing apps guide for kids. </w:t>
      </w:r>
      <w:r w:rsidRPr="000224E0">
        <w:rPr>
          <w:rFonts w:ascii="Arial" w:hAnsi="Arial" w:cs="Arial"/>
          <w:sz w:val="24"/>
          <w:szCs w:val="24"/>
        </w:rPr>
        <w:t xml:space="preserve">Available at: </w:t>
      </w:r>
      <w:hyperlink r:id="rId57" w:history="1">
        <w:r w:rsidRPr="000224E0">
          <w:rPr>
            <w:rFonts w:ascii="Arial" w:hAnsi="Arial" w:cs="Arial"/>
            <w:color w:val="0000FF"/>
            <w:sz w:val="24"/>
            <w:szCs w:val="24"/>
            <w:u w:val="single"/>
          </w:rPr>
          <w:t>https://www.internetmatters.org/resources/wellbeing-apps-guide-for-kids/</w:t>
        </w:r>
      </w:hyperlink>
      <w:r w:rsidRPr="000224E0">
        <w:rPr>
          <w:rFonts w:ascii="Arial" w:hAnsi="Arial" w:cs="Arial"/>
          <w:sz w:val="24"/>
          <w:szCs w:val="24"/>
        </w:rPr>
        <w:t xml:space="preserve"> (Accessed: 17</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636BE7B4" w14:textId="77777777" w:rsidR="00195505" w:rsidRPr="000224E0" w:rsidRDefault="00195505" w:rsidP="000224E0">
      <w:pPr>
        <w:spacing w:line="360" w:lineRule="auto"/>
        <w:jc w:val="both"/>
        <w:rPr>
          <w:rFonts w:ascii="Arial" w:hAnsi="Arial" w:cs="Arial"/>
          <w:sz w:val="24"/>
          <w:szCs w:val="24"/>
        </w:rPr>
      </w:pPr>
      <w:r>
        <w:rPr>
          <w:rFonts w:ascii="Arial" w:hAnsi="Arial" w:cs="Arial"/>
          <w:sz w:val="24"/>
          <w:szCs w:val="24"/>
        </w:rPr>
        <w:t xml:space="preserve">Internetmatters.org (no datee) </w:t>
      </w:r>
      <w:r>
        <w:rPr>
          <w:rFonts w:ascii="Arial" w:hAnsi="Arial" w:cs="Arial"/>
          <w:i/>
          <w:iCs/>
          <w:sz w:val="24"/>
          <w:szCs w:val="24"/>
        </w:rPr>
        <w:t xml:space="preserve">Protect your child. </w:t>
      </w:r>
      <w:r>
        <w:rPr>
          <w:rFonts w:ascii="Arial" w:hAnsi="Arial" w:cs="Arial"/>
          <w:sz w:val="24"/>
          <w:szCs w:val="24"/>
        </w:rPr>
        <w:t xml:space="preserve">Available at: </w:t>
      </w:r>
      <w:hyperlink r:id="rId58" w:history="1">
        <w:r w:rsidRPr="00070D5A">
          <w:rPr>
            <w:rStyle w:val="Hyperlink"/>
            <w:rFonts w:ascii="Arial" w:hAnsi="Arial" w:cs="Arial"/>
            <w:sz w:val="24"/>
            <w:szCs w:val="24"/>
          </w:rPr>
          <w:t>https://www.internetmatters.org/issues/inappropriate-content/protect-your-child/</w:t>
        </w:r>
      </w:hyperlink>
      <w:r>
        <w:rPr>
          <w:rFonts w:ascii="Arial" w:hAnsi="Arial" w:cs="Arial"/>
          <w:sz w:val="24"/>
          <w:szCs w:val="24"/>
        </w:rPr>
        <w:t xml:space="preserve"> (Accessed: 25</w:t>
      </w:r>
      <w:r w:rsidRPr="00867886">
        <w:rPr>
          <w:rFonts w:ascii="Arial" w:hAnsi="Arial" w:cs="Arial"/>
          <w:sz w:val="24"/>
          <w:szCs w:val="24"/>
          <w:vertAlign w:val="superscript"/>
        </w:rPr>
        <w:t>th</w:t>
      </w:r>
      <w:r>
        <w:rPr>
          <w:rFonts w:ascii="Arial" w:hAnsi="Arial" w:cs="Arial"/>
          <w:sz w:val="24"/>
          <w:szCs w:val="24"/>
        </w:rPr>
        <w:t xml:space="preserve"> February 2021).</w:t>
      </w:r>
    </w:p>
    <w:p w14:paraId="3DA4C739"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lastRenderedPageBreak/>
        <w:t xml:space="preserve">Khajeheian, D. et al. (2018) ‘Effect of Social Media on Child Obesity: Application of Structural Equation Modeling with the Taguchi Method’, </w:t>
      </w:r>
      <w:r w:rsidRPr="000224E0">
        <w:rPr>
          <w:rFonts w:ascii="Arial" w:hAnsi="Arial" w:cs="Arial"/>
          <w:i/>
          <w:iCs/>
          <w:sz w:val="24"/>
          <w:szCs w:val="24"/>
        </w:rPr>
        <w:t xml:space="preserve">Int J Environ Res Public Health, </w:t>
      </w:r>
      <w:r w:rsidRPr="000224E0">
        <w:rPr>
          <w:rFonts w:ascii="Arial" w:hAnsi="Arial" w:cs="Arial"/>
          <w:sz w:val="24"/>
          <w:szCs w:val="24"/>
        </w:rPr>
        <w:t xml:space="preserve">15(7). DOI: </w:t>
      </w:r>
      <w:hyperlink r:id="rId59" w:history="1">
        <w:r w:rsidRPr="000224E0">
          <w:rPr>
            <w:rFonts w:ascii="Arial" w:hAnsi="Arial" w:cs="Arial"/>
            <w:color w:val="985735"/>
            <w:sz w:val="24"/>
            <w:szCs w:val="24"/>
            <w:u w:val="single"/>
            <w:shd w:val="clear" w:color="auto" w:fill="FFFFFF"/>
          </w:rPr>
          <w:t>10.3390/ijerph15071343</w:t>
        </w:r>
      </w:hyperlink>
      <w:r w:rsidRPr="000224E0">
        <w:rPr>
          <w:rFonts w:ascii="Arial" w:hAnsi="Arial" w:cs="Arial"/>
          <w:sz w:val="24"/>
          <w:szCs w:val="24"/>
        </w:rPr>
        <w:t>.</w:t>
      </w:r>
    </w:p>
    <w:p w14:paraId="757B9F95"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Knorr, C. (2020) ‘Parents’ Ultimate Guide to Parental Controls’, Caroline Knorr </w:t>
      </w:r>
      <w:r w:rsidRPr="000224E0">
        <w:rPr>
          <w:rFonts w:ascii="Arial" w:hAnsi="Arial" w:cs="Arial"/>
          <w:i/>
          <w:iCs/>
          <w:sz w:val="24"/>
          <w:szCs w:val="24"/>
        </w:rPr>
        <w:t xml:space="preserve">Parenting, Media, and Everything In Between </w:t>
      </w:r>
      <w:r w:rsidRPr="000224E0">
        <w:rPr>
          <w:rFonts w:ascii="Arial" w:hAnsi="Arial" w:cs="Arial"/>
          <w:sz w:val="24"/>
          <w:szCs w:val="24"/>
        </w:rPr>
        <w:t xml:space="preserve">[blog]. 8 June. Available at: </w:t>
      </w:r>
      <w:hyperlink r:id="rId60" w:history="1">
        <w:r w:rsidRPr="000224E0">
          <w:rPr>
            <w:rFonts w:ascii="Arial" w:hAnsi="Arial" w:cs="Arial"/>
            <w:color w:val="0000FF"/>
            <w:sz w:val="24"/>
            <w:szCs w:val="24"/>
            <w:u w:val="single"/>
          </w:rPr>
          <w:t>https://www.commonsensemedia.org/blog/parents-ultimate-guide-to-parental-controls</w:t>
        </w:r>
      </w:hyperlink>
      <w:r w:rsidRPr="000224E0">
        <w:rPr>
          <w:rFonts w:ascii="Arial" w:hAnsi="Arial" w:cs="Arial"/>
          <w:sz w:val="24"/>
          <w:szCs w:val="24"/>
        </w:rPr>
        <w:t xml:space="preserve"> (Accessed: 11</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22A61B14"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Kucirkova, N. and Jenny, R. (2017) ‘Digital media and young children’s learning: How early is too early and why? Review of research on 0-2-year-olds’, </w:t>
      </w:r>
      <w:r w:rsidRPr="000224E0">
        <w:rPr>
          <w:rFonts w:ascii="Arial" w:hAnsi="Arial" w:cs="Arial"/>
          <w:i/>
          <w:iCs/>
          <w:sz w:val="24"/>
          <w:szCs w:val="24"/>
        </w:rPr>
        <w:t xml:space="preserve">Education and New Technologies: Perils and Promises for Learners. </w:t>
      </w:r>
      <w:r w:rsidRPr="000224E0">
        <w:rPr>
          <w:rFonts w:ascii="Arial" w:hAnsi="Arial" w:cs="Arial"/>
          <w:sz w:val="24"/>
          <w:szCs w:val="24"/>
        </w:rPr>
        <w:t xml:space="preserve">Available at: </w:t>
      </w:r>
      <w:hyperlink r:id="rId61" w:history="1">
        <w:r w:rsidRPr="000224E0">
          <w:rPr>
            <w:rFonts w:ascii="Arial" w:hAnsi="Arial" w:cs="Arial"/>
            <w:color w:val="0000FF"/>
            <w:sz w:val="24"/>
            <w:szCs w:val="24"/>
            <w:u w:val="single"/>
          </w:rPr>
          <w:t>https://www.researchgate.net/publication/315721248_Digital_media_and_young_children's_learning_How_early_is_too_early_and_why_Review_of_research_on_0-2-year-olds</w:t>
        </w:r>
      </w:hyperlink>
      <w:r w:rsidRPr="000224E0">
        <w:rPr>
          <w:rFonts w:ascii="Arial" w:hAnsi="Arial" w:cs="Arial"/>
          <w:sz w:val="24"/>
          <w:szCs w:val="24"/>
        </w:rPr>
        <w:t xml:space="preserve"> (Accessed: 17</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5969A328"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Kurt, S. (2020a) ‘Social Learning Theory: Albert Bandura’, </w:t>
      </w:r>
      <w:r w:rsidRPr="000224E0">
        <w:rPr>
          <w:rFonts w:ascii="Arial" w:hAnsi="Arial" w:cs="Arial"/>
          <w:i/>
          <w:iCs/>
          <w:sz w:val="24"/>
          <w:szCs w:val="24"/>
        </w:rPr>
        <w:t xml:space="preserve">Dr. Serhat Kurt Education Technology Frameworks &amp; Theories </w:t>
      </w:r>
      <w:r w:rsidRPr="000224E0">
        <w:rPr>
          <w:rFonts w:ascii="Arial" w:hAnsi="Arial" w:cs="Arial"/>
          <w:sz w:val="24"/>
          <w:szCs w:val="24"/>
        </w:rPr>
        <w:t xml:space="preserve">[blog]. 6 January. Available at: </w:t>
      </w:r>
      <w:hyperlink r:id="rId62" w:history="1">
        <w:r w:rsidRPr="000224E0">
          <w:rPr>
            <w:rFonts w:ascii="Arial" w:hAnsi="Arial" w:cs="Arial"/>
            <w:color w:val="0000FF"/>
            <w:sz w:val="24"/>
            <w:szCs w:val="24"/>
            <w:u w:val="single"/>
          </w:rPr>
          <w:t>https://educationaltechnology.net/social-learning-theory-albert-bandura/</w:t>
        </w:r>
      </w:hyperlink>
      <w:r w:rsidRPr="000224E0">
        <w:rPr>
          <w:rFonts w:ascii="Arial" w:hAnsi="Arial" w:cs="Arial"/>
          <w:sz w:val="24"/>
          <w:szCs w:val="24"/>
        </w:rPr>
        <w:t xml:space="preserve"> (Accessed: 5</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44A52E04"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Kurt, S. (2020b) ‘Vygotsky’s Zone of Proximal Development and Scaffolding’, </w:t>
      </w:r>
      <w:r w:rsidRPr="000224E0">
        <w:rPr>
          <w:rFonts w:ascii="Arial" w:hAnsi="Arial" w:cs="Arial"/>
          <w:i/>
          <w:iCs/>
          <w:sz w:val="24"/>
          <w:szCs w:val="24"/>
        </w:rPr>
        <w:t xml:space="preserve">Dr. Serhat Kurt Educational Technology </w:t>
      </w:r>
      <w:r w:rsidRPr="000224E0">
        <w:rPr>
          <w:rFonts w:ascii="Arial" w:hAnsi="Arial" w:cs="Arial"/>
          <w:sz w:val="24"/>
          <w:szCs w:val="24"/>
        </w:rPr>
        <w:t xml:space="preserve">[blog]. 18 August. Available at: </w:t>
      </w:r>
      <w:hyperlink r:id="rId63" w:history="1">
        <w:r w:rsidRPr="000224E0">
          <w:rPr>
            <w:rFonts w:ascii="Arial" w:hAnsi="Arial" w:cs="Arial"/>
            <w:color w:val="0000FF"/>
            <w:sz w:val="24"/>
            <w:szCs w:val="24"/>
            <w:u w:val="single"/>
          </w:rPr>
          <w:t>https://educationaltechnology.net/vygotskys-zone-of-proximal-development-and-scaffolding/</w:t>
        </w:r>
      </w:hyperlink>
      <w:r w:rsidRPr="000224E0">
        <w:rPr>
          <w:rFonts w:ascii="Arial" w:hAnsi="Arial" w:cs="Arial"/>
          <w:sz w:val="24"/>
          <w:szCs w:val="24"/>
        </w:rPr>
        <w:t xml:space="preserve"> (Accessed: 7</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0FE32C4B"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Lal, R. (2019) </w:t>
      </w:r>
      <w:r w:rsidRPr="000224E0">
        <w:rPr>
          <w:rFonts w:ascii="Arial" w:hAnsi="Arial" w:cs="Arial"/>
          <w:i/>
          <w:iCs/>
          <w:sz w:val="24"/>
          <w:szCs w:val="24"/>
        </w:rPr>
        <w:t xml:space="preserve">The Importance of Staying Safe while Online. </w:t>
      </w:r>
      <w:r w:rsidRPr="000224E0">
        <w:rPr>
          <w:rFonts w:ascii="Arial" w:hAnsi="Arial" w:cs="Arial"/>
          <w:sz w:val="24"/>
          <w:szCs w:val="24"/>
        </w:rPr>
        <w:t xml:space="preserve">Available at: </w:t>
      </w:r>
      <w:hyperlink r:id="rId64" w:history="1">
        <w:r w:rsidRPr="000224E0">
          <w:rPr>
            <w:rFonts w:ascii="Arial" w:hAnsi="Arial" w:cs="Arial"/>
            <w:color w:val="0000FF"/>
            <w:sz w:val="24"/>
            <w:szCs w:val="24"/>
            <w:u w:val="single"/>
          </w:rPr>
          <w:t>https://www.thinkright.me/en/live-right/why-is-it-important-to-stay-safe-online/</w:t>
        </w:r>
      </w:hyperlink>
      <w:r w:rsidRPr="000224E0">
        <w:rPr>
          <w:rFonts w:ascii="Arial" w:hAnsi="Arial" w:cs="Arial"/>
          <w:sz w:val="24"/>
          <w:szCs w:val="24"/>
        </w:rPr>
        <w:t xml:space="preserve"> (Accessed: 10</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1926EEBF"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Lancley, M. (no date) </w:t>
      </w:r>
      <w:r w:rsidRPr="000224E0">
        <w:rPr>
          <w:rFonts w:ascii="Arial" w:hAnsi="Arial" w:cs="Arial"/>
          <w:i/>
          <w:iCs/>
          <w:sz w:val="24"/>
          <w:szCs w:val="24"/>
        </w:rPr>
        <w:t xml:space="preserve">Social Learning Theory (Bandura). </w:t>
      </w:r>
      <w:r w:rsidRPr="000224E0">
        <w:rPr>
          <w:rFonts w:ascii="Arial" w:hAnsi="Arial" w:cs="Arial"/>
          <w:sz w:val="24"/>
          <w:szCs w:val="24"/>
        </w:rPr>
        <w:t xml:space="preserve">Available at: </w:t>
      </w:r>
      <w:hyperlink r:id="rId65" w:history="1">
        <w:r w:rsidRPr="000224E0">
          <w:rPr>
            <w:rFonts w:ascii="Arial" w:hAnsi="Arial" w:cs="Arial"/>
            <w:color w:val="0000FF"/>
            <w:sz w:val="24"/>
            <w:szCs w:val="24"/>
            <w:u w:val="single"/>
          </w:rPr>
          <w:t>https://www.tutor2u.net/hsc/reference/social-learning-theory-bandura</w:t>
        </w:r>
      </w:hyperlink>
      <w:r w:rsidRPr="000224E0">
        <w:rPr>
          <w:rFonts w:ascii="Arial" w:hAnsi="Arial" w:cs="Arial"/>
          <w:sz w:val="24"/>
          <w:szCs w:val="24"/>
        </w:rPr>
        <w:t xml:space="preserve"> (Accessed: 10</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05A1E364"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Lanekids (2013) </w:t>
      </w:r>
      <w:r w:rsidRPr="000224E0">
        <w:rPr>
          <w:rFonts w:ascii="Arial" w:hAnsi="Arial" w:cs="Arial"/>
          <w:i/>
          <w:iCs/>
          <w:sz w:val="24"/>
          <w:szCs w:val="24"/>
        </w:rPr>
        <w:t xml:space="preserve">Encouraging Your Child’s Interests. </w:t>
      </w:r>
      <w:r w:rsidRPr="000224E0">
        <w:rPr>
          <w:rFonts w:ascii="Arial" w:hAnsi="Arial" w:cs="Arial"/>
          <w:sz w:val="24"/>
          <w:szCs w:val="24"/>
        </w:rPr>
        <w:t xml:space="preserve">Available at: </w:t>
      </w:r>
      <w:hyperlink r:id="rId66" w:history="1">
        <w:r w:rsidRPr="000224E0">
          <w:rPr>
            <w:rFonts w:ascii="Arial" w:hAnsi="Arial" w:cs="Arial"/>
            <w:color w:val="0000FF"/>
            <w:sz w:val="24"/>
            <w:szCs w:val="24"/>
            <w:u w:val="single"/>
          </w:rPr>
          <w:t>https://www.lanekids.org/encouraging-your-childs-interests/</w:t>
        </w:r>
      </w:hyperlink>
      <w:r w:rsidRPr="000224E0">
        <w:rPr>
          <w:rFonts w:ascii="Arial" w:hAnsi="Arial" w:cs="Arial"/>
          <w:sz w:val="24"/>
          <w:szCs w:val="24"/>
        </w:rPr>
        <w:t xml:space="preserve"> (Accessed: 23</w:t>
      </w:r>
      <w:r w:rsidRPr="000224E0">
        <w:rPr>
          <w:rFonts w:ascii="Arial" w:hAnsi="Arial" w:cs="Arial"/>
          <w:sz w:val="24"/>
          <w:szCs w:val="24"/>
          <w:vertAlign w:val="superscript"/>
        </w:rPr>
        <w:t>rd</w:t>
      </w:r>
      <w:r w:rsidRPr="000224E0">
        <w:rPr>
          <w:rFonts w:ascii="Arial" w:hAnsi="Arial" w:cs="Arial"/>
          <w:sz w:val="24"/>
          <w:szCs w:val="24"/>
        </w:rPr>
        <w:t xml:space="preserve"> February 2021).</w:t>
      </w:r>
    </w:p>
    <w:p w14:paraId="2E9D2A2D"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lastRenderedPageBreak/>
        <w:t xml:space="preserve">Ling, R. et al. (2020) </w:t>
      </w:r>
      <w:r w:rsidRPr="000224E0">
        <w:rPr>
          <w:rFonts w:ascii="Arial" w:hAnsi="Arial" w:cs="Arial"/>
          <w:i/>
          <w:iCs/>
          <w:sz w:val="24"/>
          <w:szCs w:val="24"/>
        </w:rPr>
        <w:t xml:space="preserve">The Oxford Handbook of Mobile Communication and Society. </w:t>
      </w:r>
      <w:r w:rsidRPr="000224E0">
        <w:rPr>
          <w:rFonts w:ascii="Arial" w:hAnsi="Arial" w:cs="Arial"/>
          <w:sz w:val="24"/>
          <w:szCs w:val="24"/>
        </w:rPr>
        <w:t>England: Oxford University Press.</w:t>
      </w:r>
    </w:p>
    <w:p w14:paraId="5E67D8B0"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Livingstone, S. et al (2019) ‘New Global Kids Online findings show that internet use can increase children’s opportunities and build digital skills’, </w:t>
      </w:r>
      <w:r w:rsidRPr="000224E0">
        <w:rPr>
          <w:rFonts w:ascii="Arial" w:hAnsi="Arial" w:cs="Arial"/>
          <w:i/>
          <w:iCs/>
          <w:sz w:val="24"/>
          <w:szCs w:val="24"/>
        </w:rPr>
        <w:t xml:space="preserve">Sonia Livingstone et al The London School of Economics and Political Science </w:t>
      </w:r>
      <w:r w:rsidRPr="000224E0">
        <w:rPr>
          <w:rFonts w:ascii="Arial" w:hAnsi="Arial" w:cs="Arial"/>
          <w:sz w:val="24"/>
          <w:szCs w:val="24"/>
        </w:rPr>
        <w:t xml:space="preserve">[blog]. 10 December. Available at: </w:t>
      </w:r>
      <w:hyperlink r:id="rId67" w:history="1">
        <w:r w:rsidRPr="000224E0">
          <w:rPr>
            <w:rFonts w:ascii="Arial" w:hAnsi="Arial" w:cs="Arial"/>
            <w:color w:val="0000FF"/>
            <w:sz w:val="24"/>
            <w:szCs w:val="24"/>
            <w:u w:val="single"/>
          </w:rPr>
          <w:t>https://blogs.lse.ac.uk/medialse/2019/12/10/new-global-kids-online-findings-show-that-internet-use-can-increase-childrens-opportunities-and-build-digital-skills/</w:t>
        </w:r>
      </w:hyperlink>
      <w:r w:rsidRPr="000224E0">
        <w:rPr>
          <w:rFonts w:ascii="Arial" w:hAnsi="Arial" w:cs="Arial"/>
          <w:sz w:val="24"/>
          <w:szCs w:val="24"/>
        </w:rPr>
        <w:t xml:space="preserve"> (Accessed: 4</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50F0B7B2"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Livingstone, S. et al. (2017) </w:t>
      </w:r>
      <w:r w:rsidRPr="000224E0">
        <w:rPr>
          <w:rFonts w:ascii="Arial" w:hAnsi="Arial" w:cs="Arial"/>
          <w:i/>
          <w:iCs/>
          <w:sz w:val="24"/>
          <w:szCs w:val="24"/>
        </w:rPr>
        <w:t xml:space="preserve">The Case for a UNCRC General Comment on Children’s Rights and Digital Media. </w:t>
      </w:r>
      <w:r w:rsidRPr="000224E0">
        <w:rPr>
          <w:rFonts w:ascii="Arial" w:hAnsi="Arial" w:cs="Arial"/>
          <w:sz w:val="24"/>
          <w:szCs w:val="24"/>
        </w:rPr>
        <w:t xml:space="preserve">Available at: </w:t>
      </w:r>
      <w:hyperlink r:id="rId68" w:history="1">
        <w:r w:rsidRPr="000224E0">
          <w:rPr>
            <w:rFonts w:ascii="Arial" w:hAnsi="Arial" w:cs="Arial"/>
            <w:color w:val="0000FF"/>
            <w:sz w:val="24"/>
            <w:szCs w:val="24"/>
            <w:u w:val="single"/>
          </w:rPr>
          <w:t>https://www.lse.ac.uk/business-and-consultancy/consulting/assets/documents/the-case-for-a-uncrc-general-comment-on-childrens-rights-and-digital-media.pdf</w:t>
        </w:r>
      </w:hyperlink>
      <w:r w:rsidRPr="000224E0">
        <w:rPr>
          <w:rFonts w:ascii="Arial" w:hAnsi="Arial" w:cs="Arial"/>
          <w:sz w:val="24"/>
          <w:szCs w:val="24"/>
        </w:rPr>
        <w:t xml:space="preserve"> (Accessed: 15</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3DC406C0"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Lusted, C. and Joffe, B. (2018) ‘Parent-Child Interactions around Television and other On-screen Content: Considering Communication and Social Skills’, </w:t>
      </w:r>
      <w:r w:rsidRPr="000224E0">
        <w:rPr>
          <w:rFonts w:ascii="Arial" w:hAnsi="Arial" w:cs="Arial"/>
          <w:i/>
          <w:iCs/>
          <w:sz w:val="24"/>
          <w:szCs w:val="24"/>
        </w:rPr>
        <w:t xml:space="preserve">Australasian Journal of Early Childhood, </w:t>
      </w:r>
      <w:r w:rsidRPr="000224E0">
        <w:rPr>
          <w:rFonts w:ascii="Arial" w:hAnsi="Arial" w:cs="Arial"/>
          <w:sz w:val="24"/>
          <w:szCs w:val="24"/>
        </w:rPr>
        <w:t xml:space="preserve">43(2), pp. 43-52. DOI: </w:t>
      </w:r>
      <w:hyperlink r:id="rId69" w:history="1">
        <w:r w:rsidRPr="000224E0">
          <w:rPr>
            <w:rFonts w:ascii="Arial" w:hAnsi="Arial" w:cs="Arial"/>
            <w:color w:val="0000FF"/>
            <w:sz w:val="24"/>
            <w:szCs w:val="24"/>
            <w:u w:val="single"/>
          </w:rPr>
          <w:t>https://www.researchgate.net/publication/326258060_Parent-Child_Interactions_around_Television_and_other_On-screen_Content_Considering_Communication_and_Social_Skills</w:t>
        </w:r>
      </w:hyperlink>
      <w:r w:rsidRPr="000224E0">
        <w:rPr>
          <w:rFonts w:ascii="Arial" w:hAnsi="Arial" w:cs="Arial"/>
          <w:sz w:val="24"/>
          <w:szCs w:val="24"/>
        </w:rPr>
        <w:t xml:space="preserve">. </w:t>
      </w:r>
    </w:p>
    <w:p w14:paraId="2443BA7C"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Mamer, L. (2018) ‘Care and Modification of iPads for Students with Visual Impairments &amp; Multiple Disabilities’, </w:t>
      </w:r>
      <w:r w:rsidRPr="000224E0">
        <w:rPr>
          <w:rFonts w:ascii="Arial" w:hAnsi="Arial" w:cs="Arial"/>
          <w:i/>
          <w:iCs/>
          <w:sz w:val="24"/>
          <w:szCs w:val="24"/>
        </w:rPr>
        <w:t xml:space="preserve">Linda Mamer Paths to Literacy </w:t>
      </w:r>
      <w:r w:rsidRPr="000224E0">
        <w:rPr>
          <w:rFonts w:ascii="Arial" w:hAnsi="Arial" w:cs="Arial"/>
          <w:sz w:val="24"/>
          <w:szCs w:val="24"/>
        </w:rPr>
        <w:t xml:space="preserve">[blog]. 8 February. Available at:  </w:t>
      </w:r>
      <w:hyperlink r:id="rId70" w:history="1">
        <w:r w:rsidRPr="000224E0">
          <w:rPr>
            <w:rFonts w:ascii="Arial" w:hAnsi="Arial" w:cs="Arial"/>
            <w:color w:val="0000FF"/>
            <w:sz w:val="24"/>
            <w:szCs w:val="24"/>
            <w:u w:val="single"/>
          </w:rPr>
          <w:t>https://www.pathstoliteracy.org/blog/care-and-modification-ipads-students-visual-impairments-multiple-disabilities</w:t>
        </w:r>
      </w:hyperlink>
      <w:r w:rsidRPr="000224E0">
        <w:rPr>
          <w:rFonts w:ascii="Arial" w:hAnsi="Arial" w:cs="Arial"/>
          <w:sz w:val="24"/>
          <w:szCs w:val="24"/>
        </w:rPr>
        <w:t xml:space="preserve"> (Accessed: 23</w:t>
      </w:r>
      <w:r w:rsidRPr="000224E0">
        <w:rPr>
          <w:rFonts w:ascii="Arial" w:hAnsi="Arial" w:cs="Arial"/>
          <w:sz w:val="24"/>
          <w:szCs w:val="24"/>
          <w:vertAlign w:val="superscript"/>
        </w:rPr>
        <w:t>rd</w:t>
      </w:r>
      <w:r w:rsidRPr="000224E0">
        <w:rPr>
          <w:rFonts w:ascii="Arial" w:hAnsi="Arial" w:cs="Arial"/>
          <w:sz w:val="24"/>
          <w:szCs w:val="24"/>
        </w:rPr>
        <w:t xml:space="preserve"> February 2021).</w:t>
      </w:r>
    </w:p>
    <w:p w14:paraId="5555EC81"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Maryville University (no datea) ‘What is Digital Media? All You Need to Know About This Booming Industry’, </w:t>
      </w:r>
      <w:r w:rsidRPr="000224E0">
        <w:rPr>
          <w:rFonts w:ascii="Arial" w:hAnsi="Arial" w:cs="Arial"/>
          <w:i/>
          <w:iCs/>
          <w:sz w:val="24"/>
          <w:szCs w:val="24"/>
        </w:rPr>
        <w:t xml:space="preserve">Maryville University Bachelor’s in Digital Media </w:t>
      </w:r>
      <w:r w:rsidRPr="000224E0">
        <w:rPr>
          <w:rFonts w:ascii="Arial" w:hAnsi="Arial" w:cs="Arial"/>
          <w:sz w:val="24"/>
          <w:szCs w:val="24"/>
        </w:rPr>
        <w:t xml:space="preserve">[blog]. Available at: </w:t>
      </w:r>
      <w:hyperlink r:id="rId71" w:history="1">
        <w:r w:rsidRPr="000224E0">
          <w:rPr>
            <w:rFonts w:ascii="Arial" w:hAnsi="Arial" w:cs="Arial"/>
            <w:color w:val="0000FF"/>
            <w:sz w:val="24"/>
            <w:szCs w:val="24"/>
            <w:u w:val="single"/>
          </w:rPr>
          <w:t>https://online.maryville.edu/blog/what-is-digital-media/</w:t>
        </w:r>
      </w:hyperlink>
      <w:r w:rsidRPr="000224E0">
        <w:rPr>
          <w:rFonts w:ascii="Arial" w:hAnsi="Arial" w:cs="Arial"/>
          <w:sz w:val="24"/>
          <w:szCs w:val="24"/>
        </w:rPr>
        <w:t xml:space="preserve"> (Accessed: 3rd February 2021).</w:t>
      </w:r>
    </w:p>
    <w:p w14:paraId="5C5EF950"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Maryville University (no dateb) ‘The Evolution of Social Media: How Did it Begin, and Where Could it Go Next?’, </w:t>
      </w:r>
      <w:r w:rsidRPr="000224E0">
        <w:rPr>
          <w:rFonts w:ascii="Arial" w:hAnsi="Arial" w:cs="Arial"/>
          <w:i/>
          <w:iCs/>
          <w:sz w:val="24"/>
          <w:szCs w:val="24"/>
        </w:rPr>
        <w:t xml:space="preserve">Maryville University Bachelor’s in Marketing </w:t>
      </w:r>
      <w:r w:rsidRPr="000224E0">
        <w:rPr>
          <w:rFonts w:ascii="Arial" w:hAnsi="Arial" w:cs="Arial"/>
          <w:sz w:val="24"/>
          <w:szCs w:val="24"/>
        </w:rPr>
        <w:t xml:space="preserve">[blog]. Available at: </w:t>
      </w:r>
      <w:hyperlink r:id="rId72" w:history="1">
        <w:r w:rsidRPr="000224E0">
          <w:rPr>
            <w:rFonts w:ascii="Arial" w:hAnsi="Arial" w:cs="Arial"/>
            <w:color w:val="0000FF"/>
            <w:sz w:val="24"/>
            <w:szCs w:val="24"/>
            <w:u w:val="single"/>
          </w:rPr>
          <w:t>https://online.maryville.edu/blog/evolution-social-media/</w:t>
        </w:r>
      </w:hyperlink>
      <w:r w:rsidRPr="000224E0">
        <w:rPr>
          <w:rFonts w:ascii="Arial" w:hAnsi="Arial" w:cs="Arial"/>
          <w:sz w:val="24"/>
          <w:szCs w:val="24"/>
        </w:rPr>
        <w:t xml:space="preserve"> (Accessed: 3</w:t>
      </w:r>
      <w:r w:rsidRPr="000224E0">
        <w:rPr>
          <w:rFonts w:ascii="Arial" w:hAnsi="Arial" w:cs="Arial"/>
          <w:sz w:val="24"/>
          <w:szCs w:val="24"/>
          <w:vertAlign w:val="superscript"/>
        </w:rPr>
        <w:t>rd</w:t>
      </w:r>
      <w:r w:rsidRPr="000224E0">
        <w:rPr>
          <w:rFonts w:ascii="Arial" w:hAnsi="Arial" w:cs="Arial"/>
          <w:sz w:val="24"/>
          <w:szCs w:val="24"/>
        </w:rPr>
        <w:t xml:space="preserve"> February 2021).</w:t>
      </w:r>
    </w:p>
    <w:p w14:paraId="428F53D8"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lastRenderedPageBreak/>
        <w:t xml:space="preserve">Mayo Clinic Staff (2019) </w:t>
      </w:r>
      <w:r w:rsidRPr="000224E0">
        <w:rPr>
          <w:rFonts w:ascii="Arial" w:hAnsi="Arial" w:cs="Arial"/>
          <w:i/>
          <w:iCs/>
          <w:sz w:val="24"/>
          <w:szCs w:val="24"/>
        </w:rPr>
        <w:t xml:space="preserve">Screen time and children: How to guide your child. </w:t>
      </w:r>
      <w:r w:rsidRPr="000224E0">
        <w:rPr>
          <w:rFonts w:ascii="Arial" w:hAnsi="Arial" w:cs="Arial"/>
          <w:sz w:val="24"/>
          <w:szCs w:val="24"/>
        </w:rPr>
        <w:t xml:space="preserve">Available at: </w:t>
      </w:r>
      <w:hyperlink r:id="rId73" w:history="1">
        <w:r w:rsidRPr="000224E0">
          <w:rPr>
            <w:rFonts w:ascii="Arial" w:hAnsi="Arial" w:cs="Arial"/>
            <w:color w:val="0000FF"/>
            <w:sz w:val="24"/>
            <w:szCs w:val="24"/>
            <w:u w:val="single"/>
          </w:rPr>
          <w:t>https://www.mayoclinic.org/healthy-lifestyle/childrens-health/in-depth/screen-time/art-20047952</w:t>
        </w:r>
      </w:hyperlink>
      <w:r w:rsidRPr="000224E0">
        <w:rPr>
          <w:rFonts w:ascii="Arial" w:hAnsi="Arial" w:cs="Arial"/>
          <w:sz w:val="24"/>
          <w:szCs w:val="24"/>
        </w:rPr>
        <w:t xml:space="preserve"> (Accessed: 17</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0F9060E2"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Mental Health Foundation (no date) </w:t>
      </w:r>
      <w:r w:rsidRPr="000224E0">
        <w:rPr>
          <w:rFonts w:ascii="Arial" w:hAnsi="Arial" w:cs="Arial"/>
          <w:i/>
          <w:iCs/>
          <w:sz w:val="24"/>
          <w:szCs w:val="24"/>
        </w:rPr>
        <w:t xml:space="preserve">Body image in childhood. </w:t>
      </w:r>
      <w:r w:rsidRPr="000224E0">
        <w:rPr>
          <w:rFonts w:ascii="Arial" w:hAnsi="Arial" w:cs="Arial"/>
          <w:sz w:val="24"/>
          <w:szCs w:val="24"/>
        </w:rPr>
        <w:t xml:space="preserve">Available at: </w:t>
      </w:r>
      <w:hyperlink r:id="rId74" w:anchor=":~:text=In%20our%20survey%2C%2025%25%20of,relation%20to%20their%20body%20image" w:history="1">
        <w:r w:rsidRPr="000224E0">
          <w:rPr>
            <w:rFonts w:ascii="Arial" w:hAnsi="Arial" w:cs="Arial"/>
            <w:color w:val="0000FF"/>
            <w:sz w:val="24"/>
            <w:szCs w:val="24"/>
            <w:u w:val="single"/>
          </w:rPr>
          <w:t>https://www.mentalhealth.org.uk/publications/body-image-report/childhood#:~:text=In%20our%20survey%2C%2025%25%20of,relation%20to%20their%20body%20image</w:t>
        </w:r>
      </w:hyperlink>
      <w:r w:rsidRPr="000224E0">
        <w:rPr>
          <w:rFonts w:ascii="Arial" w:hAnsi="Arial" w:cs="Arial"/>
          <w:sz w:val="24"/>
          <w:szCs w:val="24"/>
        </w:rPr>
        <w:t>. (Accessed: 16</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30E188A8"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NHS Greater Glasgow and Clyde (2021) </w:t>
      </w:r>
      <w:r w:rsidRPr="000224E0">
        <w:rPr>
          <w:rFonts w:ascii="Arial" w:hAnsi="Arial" w:cs="Arial"/>
          <w:i/>
          <w:iCs/>
          <w:sz w:val="24"/>
          <w:szCs w:val="24"/>
        </w:rPr>
        <w:t xml:space="preserve">Screen Time. </w:t>
      </w:r>
      <w:r w:rsidRPr="000224E0">
        <w:rPr>
          <w:rFonts w:ascii="Arial" w:hAnsi="Arial" w:cs="Arial"/>
          <w:sz w:val="24"/>
          <w:szCs w:val="24"/>
        </w:rPr>
        <w:t xml:space="preserve">Available at: </w:t>
      </w:r>
      <w:hyperlink r:id="rId75" w:history="1">
        <w:r w:rsidRPr="000224E0">
          <w:rPr>
            <w:rFonts w:ascii="Arial" w:hAnsi="Arial" w:cs="Arial"/>
            <w:color w:val="0000FF"/>
            <w:sz w:val="24"/>
            <w:szCs w:val="24"/>
            <w:u w:val="single"/>
          </w:rPr>
          <w:t>https://www.nhsggc.org.uk/about-us/professional-support-sites/screen-time/#</w:t>
        </w:r>
      </w:hyperlink>
      <w:r w:rsidRPr="000224E0">
        <w:rPr>
          <w:rFonts w:ascii="Arial" w:hAnsi="Arial" w:cs="Arial"/>
          <w:sz w:val="24"/>
          <w:szCs w:val="24"/>
        </w:rPr>
        <w:t xml:space="preserve"> (Accessed: 15</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5744649B"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Nspcc (2019) </w:t>
      </w:r>
      <w:r w:rsidRPr="000224E0">
        <w:rPr>
          <w:rFonts w:ascii="Arial" w:hAnsi="Arial" w:cs="Arial"/>
          <w:i/>
          <w:iCs/>
          <w:sz w:val="24"/>
          <w:szCs w:val="24"/>
        </w:rPr>
        <w:t>Recording online sexual grooming crimes rise by a third.</w:t>
      </w:r>
      <w:r w:rsidRPr="000224E0">
        <w:rPr>
          <w:rFonts w:ascii="Arial" w:hAnsi="Arial" w:cs="Arial"/>
          <w:sz w:val="24"/>
          <w:szCs w:val="24"/>
        </w:rPr>
        <w:t xml:space="preserve"> Available at: </w:t>
      </w:r>
      <w:hyperlink r:id="rId76" w:history="1">
        <w:r w:rsidRPr="000224E0">
          <w:rPr>
            <w:rFonts w:ascii="Arial" w:hAnsi="Arial" w:cs="Arial"/>
            <w:color w:val="0000FF"/>
            <w:sz w:val="24"/>
            <w:szCs w:val="24"/>
            <w:u w:val="single"/>
          </w:rPr>
          <w:t>https://www.nspcc.org.uk/about-us/news-opinion/2019/recorded-online-sexual-grooming/</w:t>
        </w:r>
      </w:hyperlink>
      <w:r w:rsidRPr="000224E0">
        <w:rPr>
          <w:rFonts w:ascii="Arial" w:hAnsi="Arial" w:cs="Arial"/>
          <w:sz w:val="24"/>
          <w:szCs w:val="24"/>
        </w:rPr>
        <w:t xml:space="preserve"> (Accessed: 15</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75D46466"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Nspcc (no datea) </w:t>
      </w:r>
      <w:r w:rsidRPr="000224E0">
        <w:rPr>
          <w:rFonts w:ascii="Arial" w:hAnsi="Arial" w:cs="Arial"/>
          <w:i/>
          <w:iCs/>
          <w:sz w:val="24"/>
          <w:szCs w:val="24"/>
        </w:rPr>
        <w:t xml:space="preserve">Parental controls. </w:t>
      </w:r>
      <w:r w:rsidRPr="000224E0">
        <w:rPr>
          <w:rFonts w:ascii="Arial" w:hAnsi="Arial" w:cs="Arial"/>
          <w:sz w:val="24"/>
          <w:szCs w:val="24"/>
        </w:rPr>
        <w:t xml:space="preserve"> Available at: </w:t>
      </w:r>
      <w:hyperlink r:id="rId77" w:history="1">
        <w:r w:rsidRPr="000224E0">
          <w:rPr>
            <w:rFonts w:ascii="Arial" w:hAnsi="Arial" w:cs="Arial"/>
            <w:color w:val="0000FF"/>
            <w:sz w:val="24"/>
            <w:szCs w:val="24"/>
            <w:u w:val="single"/>
          </w:rPr>
          <w:t>https://www.nspcc.org.uk/keeping-children-safe/online-safety/parental-controls/</w:t>
        </w:r>
      </w:hyperlink>
      <w:r w:rsidRPr="000224E0">
        <w:rPr>
          <w:rFonts w:ascii="Arial" w:hAnsi="Arial" w:cs="Arial"/>
          <w:sz w:val="24"/>
          <w:szCs w:val="24"/>
        </w:rPr>
        <w:t xml:space="preserve"> (Accessed: 10</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701C91F1"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Nspcc (no dateb) </w:t>
      </w:r>
      <w:r w:rsidRPr="000224E0">
        <w:rPr>
          <w:rFonts w:ascii="Arial" w:hAnsi="Arial" w:cs="Arial"/>
          <w:i/>
          <w:iCs/>
          <w:sz w:val="24"/>
          <w:szCs w:val="24"/>
        </w:rPr>
        <w:t xml:space="preserve">Talk to your child about online safety. </w:t>
      </w:r>
      <w:r w:rsidRPr="000224E0">
        <w:rPr>
          <w:rFonts w:ascii="Arial" w:hAnsi="Arial" w:cs="Arial"/>
          <w:sz w:val="24"/>
          <w:szCs w:val="24"/>
        </w:rPr>
        <w:t xml:space="preserve">Available at: </w:t>
      </w:r>
      <w:hyperlink r:id="rId78" w:history="1">
        <w:r w:rsidRPr="000224E0">
          <w:rPr>
            <w:rFonts w:ascii="Arial" w:hAnsi="Arial" w:cs="Arial"/>
            <w:color w:val="0000FF"/>
            <w:sz w:val="24"/>
            <w:szCs w:val="24"/>
            <w:u w:val="single"/>
          </w:rPr>
          <w:t>https://www.nspcc.org.uk/keeping-children-safe/online-safety/talking-child-online-safety/</w:t>
        </w:r>
      </w:hyperlink>
      <w:r w:rsidRPr="000224E0">
        <w:rPr>
          <w:rFonts w:ascii="Arial" w:hAnsi="Arial" w:cs="Arial"/>
          <w:sz w:val="24"/>
          <w:szCs w:val="24"/>
        </w:rPr>
        <w:t xml:space="preserve"> (Accessed: 15</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1317B22E"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Nspcc (no datec) </w:t>
      </w:r>
      <w:r w:rsidRPr="000224E0">
        <w:rPr>
          <w:rFonts w:ascii="Arial" w:hAnsi="Arial" w:cs="Arial"/>
          <w:i/>
          <w:iCs/>
          <w:sz w:val="24"/>
          <w:szCs w:val="24"/>
        </w:rPr>
        <w:t xml:space="preserve">Online safety. </w:t>
      </w:r>
      <w:r w:rsidRPr="000224E0">
        <w:rPr>
          <w:rFonts w:ascii="Arial" w:hAnsi="Arial" w:cs="Arial"/>
          <w:sz w:val="24"/>
          <w:szCs w:val="24"/>
        </w:rPr>
        <w:t xml:space="preserve">Available at: </w:t>
      </w:r>
      <w:hyperlink r:id="rId79" w:history="1">
        <w:r w:rsidRPr="000224E0">
          <w:rPr>
            <w:rFonts w:ascii="Arial" w:hAnsi="Arial" w:cs="Arial"/>
            <w:color w:val="0000FF"/>
            <w:sz w:val="24"/>
            <w:szCs w:val="24"/>
            <w:u w:val="single"/>
          </w:rPr>
          <w:t>https://www.nspcc.org.uk/keeping-children-safe/online-safety/</w:t>
        </w:r>
      </w:hyperlink>
      <w:r w:rsidRPr="000224E0">
        <w:rPr>
          <w:rFonts w:ascii="Arial" w:hAnsi="Arial" w:cs="Arial"/>
          <w:sz w:val="24"/>
          <w:szCs w:val="24"/>
        </w:rPr>
        <w:t xml:space="preserve"> (Accessed: 15</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0F1B4A48"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Nspcc Learning (2021) </w:t>
      </w:r>
      <w:r w:rsidRPr="000224E0">
        <w:rPr>
          <w:rFonts w:ascii="Arial" w:hAnsi="Arial" w:cs="Arial"/>
          <w:i/>
          <w:iCs/>
          <w:sz w:val="24"/>
          <w:szCs w:val="24"/>
        </w:rPr>
        <w:t xml:space="preserve">Online safety during coronavirus. </w:t>
      </w:r>
      <w:r w:rsidRPr="000224E0">
        <w:rPr>
          <w:rFonts w:ascii="Arial" w:hAnsi="Arial" w:cs="Arial"/>
          <w:sz w:val="24"/>
          <w:szCs w:val="24"/>
        </w:rPr>
        <w:t xml:space="preserve">Available at: </w:t>
      </w:r>
      <w:hyperlink r:id="rId80" w:history="1">
        <w:r w:rsidRPr="000224E0">
          <w:rPr>
            <w:rFonts w:ascii="Arial" w:hAnsi="Arial" w:cs="Arial"/>
            <w:color w:val="0000FF"/>
            <w:sz w:val="24"/>
            <w:szCs w:val="24"/>
            <w:u w:val="single"/>
          </w:rPr>
          <w:t>https://learning.nspcc.org.uk/news/2020/may/online-safety-during-coronavirus</w:t>
        </w:r>
      </w:hyperlink>
      <w:r w:rsidRPr="000224E0">
        <w:rPr>
          <w:rFonts w:ascii="Arial" w:hAnsi="Arial" w:cs="Arial"/>
          <w:sz w:val="24"/>
          <w:szCs w:val="24"/>
        </w:rPr>
        <w:t xml:space="preserve"> (Accessed: 15</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24FD6F25"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Ofcom (2019) </w:t>
      </w:r>
      <w:r w:rsidRPr="000224E0">
        <w:rPr>
          <w:rFonts w:ascii="Arial" w:hAnsi="Arial" w:cs="Arial"/>
          <w:i/>
          <w:iCs/>
          <w:sz w:val="24"/>
          <w:szCs w:val="24"/>
        </w:rPr>
        <w:t xml:space="preserve">Children and parents: Media use and attitudes report 2018. </w:t>
      </w:r>
      <w:r w:rsidRPr="000224E0">
        <w:rPr>
          <w:rFonts w:ascii="Arial" w:hAnsi="Arial" w:cs="Arial"/>
          <w:sz w:val="24"/>
          <w:szCs w:val="24"/>
        </w:rPr>
        <w:t xml:space="preserve">Available at: </w:t>
      </w:r>
      <w:hyperlink r:id="rId81" w:history="1">
        <w:r w:rsidRPr="000224E0">
          <w:rPr>
            <w:rFonts w:ascii="Arial" w:hAnsi="Arial" w:cs="Arial"/>
            <w:color w:val="0000FF"/>
            <w:sz w:val="24"/>
            <w:szCs w:val="24"/>
            <w:u w:val="single"/>
          </w:rPr>
          <w:t>https://www.ofcom.org.uk/__data/assets/pdf_file/0024/134907/children-and-parents-media-use-and-attitudes-2018.pdf</w:t>
        </w:r>
      </w:hyperlink>
      <w:r w:rsidRPr="000224E0">
        <w:rPr>
          <w:rFonts w:ascii="Arial" w:hAnsi="Arial" w:cs="Arial"/>
          <w:sz w:val="24"/>
          <w:szCs w:val="24"/>
        </w:rPr>
        <w:t xml:space="preserve"> (Accessed: 7</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299DA0C1"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Ofcom (2020) </w:t>
      </w:r>
      <w:r w:rsidRPr="000224E0">
        <w:rPr>
          <w:rFonts w:ascii="Arial" w:hAnsi="Arial" w:cs="Arial"/>
          <w:i/>
          <w:iCs/>
          <w:sz w:val="24"/>
          <w:szCs w:val="24"/>
        </w:rPr>
        <w:t xml:space="preserve">Children and parents: Media use and attitudes report 2019. </w:t>
      </w:r>
      <w:r w:rsidRPr="000224E0">
        <w:rPr>
          <w:rFonts w:ascii="Arial" w:hAnsi="Arial" w:cs="Arial"/>
          <w:sz w:val="24"/>
          <w:szCs w:val="24"/>
        </w:rPr>
        <w:t xml:space="preserve">Available at: </w:t>
      </w:r>
      <w:hyperlink r:id="rId82" w:history="1">
        <w:r w:rsidRPr="000224E0">
          <w:rPr>
            <w:rFonts w:ascii="Arial" w:hAnsi="Arial" w:cs="Arial"/>
            <w:color w:val="0000FF"/>
            <w:sz w:val="24"/>
            <w:szCs w:val="24"/>
            <w:u w:val="single"/>
          </w:rPr>
          <w:t>https://www.ofcom.org.uk/__data/assets/pdf_file/0023/190616/children-media-use-attitudes-2019-report.pdf</w:t>
        </w:r>
      </w:hyperlink>
      <w:r w:rsidRPr="000224E0">
        <w:rPr>
          <w:rFonts w:ascii="Arial" w:hAnsi="Arial" w:cs="Arial"/>
          <w:sz w:val="24"/>
          <w:szCs w:val="24"/>
        </w:rPr>
        <w:t xml:space="preserve"> (Accessed: 9</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1F2CDC70"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lastRenderedPageBreak/>
        <w:t xml:space="preserve">Ofcom (no date) </w:t>
      </w:r>
      <w:r w:rsidRPr="000224E0">
        <w:rPr>
          <w:rFonts w:ascii="Arial" w:hAnsi="Arial" w:cs="Arial"/>
          <w:i/>
          <w:iCs/>
          <w:sz w:val="24"/>
          <w:szCs w:val="24"/>
        </w:rPr>
        <w:t xml:space="preserve">Protecting your child in the digital world. </w:t>
      </w:r>
      <w:r w:rsidRPr="000224E0">
        <w:rPr>
          <w:rFonts w:ascii="Arial" w:hAnsi="Arial" w:cs="Arial"/>
          <w:sz w:val="24"/>
          <w:szCs w:val="24"/>
        </w:rPr>
        <w:t xml:space="preserve">Available at: </w:t>
      </w:r>
      <w:hyperlink r:id="rId83" w:history="1">
        <w:r w:rsidRPr="000224E0">
          <w:rPr>
            <w:rFonts w:ascii="Arial" w:hAnsi="Arial" w:cs="Arial"/>
            <w:color w:val="0000FF"/>
            <w:sz w:val="24"/>
            <w:szCs w:val="24"/>
            <w:u w:val="single"/>
          </w:rPr>
          <w:t>https://www.ofcom.org.uk/tv-radio-and-on-demand/advice-for-consumers/television/protecting-children/advice-guides-for-parents/protecting-your-children-in-a-digital-world</w:t>
        </w:r>
      </w:hyperlink>
      <w:r w:rsidRPr="000224E0">
        <w:rPr>
          <w:rFonts w:ascii="Arial" w:hAnsi="Arial" w:cs="Arial"/>
          <w:sz w:val="24"/>
          <w:szCs w:val="24"/>
        </w:rPr>
        <w:t xml:space="preserve"> (Accessed: 15</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171183BD"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Olsen, J. (2015) ‘Connections between kids’ media use and body image’, </w:t>
      </w:r>
      <w:r w:rsidRPr="000224E0">
        <w:rPr>
          <w:rFonts w:ascii="Arial" w:hAnsi="Arial" w:cs="Arial"/>
          <w:i/>
          <w:iCs/>
          <w:sz w:val="24"/>
          <w:szCs w:val="24"/>
        </w:rPr>
        <w:t xml:space="preserve">Michigan State University. </w:t>
      </w:r>
      <w:r w:rsidRPr="000224E0">
        <w:rPr>
          <w:rFonts w:ascii="Arial" w:hAnsi="Arial" w:cs="Arial"/>
          <w:sz w:val="24"/>
          <w:szCs w:val="24"/>
        </w:rPr>
        <w:t xml:space="preserve">Available at: </w:t>
      </w:r>
      <w:hyperlink r:id="rId84" w:history="1">
        <w:r w:rsidRPr="000224E0">
          <w:rPr>
            <w:rFonts w:ascii="Arial" w:hAnsi="Arial" w:cs="Arial"/>
            <w:color w:val="0000FF"/>
            <w:sz w:val="24"/>
            <w:szCs w:val="24"/>
            <w:u w:val="single"/>
          </w:rPr>
          <w:t>https://www.canr.msu.edu/news/connections_between_kids_media_use_and_body_image</w:t>
        </w:r>
      </w:hyperlink>
      <w:r w:rsidRPr="000224E0">
        <w:rPr>
          <w:rFonts w:ascii="Arial" w:hAnsi="Arial" w:cs="Arial"/>
          <w:sz w:val="24"/>
          <w:szCs w:val="24"/>
        </w:rPr>
        <w:t xml:space="preserve"> (Accessed: 5</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15F7B557"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Oswalt (no date) </w:t>
      </w:r>
      <w:r w:rsidRPr="000224E0">
        <w:rPr>
          <w:rFonts w:ascii="Arial" w:hAnsi="Arial" w:cs="Arial"/>
          <w:i/>
          <w:iCs/>
          <w:sz w:val="24"/>
          <w:szCs w:val="24"/>
        </w:rPr>
        <w:t xml:space="preserve">Child &amp; Adolescent Development: Overview Urie Bronfenbrenner and Child Development. </w:t>
      </w:r>
      <w:r w:rsidRPr="000224E0">
        <w:rPr>
          <w:rFonts w:ascii="Arial" w:hAnsi="Arial" w:cs="Arial"/>
          <w:sz w:val="24"/>
          <w:szCs w:val="24"/>
        </w:rPr>
        <w:t xml:space="preserve">Available at: </w:t>
      </w:r>
      <w:hyperlink r:id="rId85" w:anchor=":~:text=The%20microsystem%20is%20the%20small,and%20their%20school%20or%20daycare" w:history="1">
        <w:r w:rsidRPr="000224E0">
          <w:rPr>
            <w:rFonts w:ascii="Arial" w:hAnsi="Arial" w:cs="Arial"/>
            <w:color w:val="0000FF"/>
            <w:sz w:val="24"/>
            <w:szCs w:val="24"/>
            <w:u w:val="single"/>
          </w:rPr>
          <w:t>https://www.gulfbend.org/poc/view_doc.php?type=doc&amp;id=7930#:~:text=The%20microsystem%20is%20the%20small,and%20their%20school%20or%20daycare</w:t>
        </w:r>
      </w:hyperlink>
      <w:r w:rsidRPr="000224E0">
        <w:rPr>
          <w:rFonts w:ascii="Arial" w:hAnsi="Arial" w:cs="Arial"/>
          <w:sz w:val="24"/>
          <w:szCs w:val="24"/>
        </w:rPr>
        <w:t>. (Accessed: 9</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5AF48F9D"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Parent Info (2018) ‘Digital natives: are children really better at using the online world than adults?’, </w:t>
      </w:r>
      <w:r w:rsidRPr="000224E0">
        <w:rPr>
          <w:rFonts w:ascii="Arial" w:hAnsi="Arial" w:cs="Arial"/>
          <w:i/>
          <w:iCs/>
          <w:sz w:val="24"/>
          <w:szCs w:val="24"/>
        </w:rPr>
        <w:t xml:space="preserve">Parent Info. </w:t>
      </w:r>
      <w:r w:rsidRPr="000224E0">
        <w:rPr>
          <w:rFonts w:ascii="Arial" w:hAnsi="Arial" w:cs="Arial"/>
          <w:sz w:val="24"/>
          <w:szCs w:val="24"/>
        </w:rPr>
        <w:t xml:space="preserve">Available at: </w:t>
      </w:r>
      <w:hyperlink r:id="rId86" w:history="1">
        <w:r w:rsidRPr="000224E0">
          <w:rPr>
            <w:rFonts w:ascii="Arial" w:hAnsi="Arial" w:cs="Arial"/>
            <w:color w:val="0000FF"/>
            <w:sz w:val="24"/>
            <w:szCs w:val="24"/>
            <w:u w:val="single"/>
          </w:rPr>
          <w:t>https://parentinfo.org/article/digital-natives-are-they-really</w:t>
        </w:r>
      </w:hyperlink>
      <w:r w:rsidRPr="000224E0">
        <w:rPr>
          <w:rFonts w:ascii="Arial" w:hAnsi="Arial" w:cs="Arial"/>
          <w:sz w:val="24"/>
          <w:szCs w:val="24"/>
        </w:rPr>
        <w:t xml:space="preserve"> (Accessed: 5</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73365F09"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Pavlick, J. (2017) ‘Children’s digital opportunities perspectives from around the world’, </w:t>
      </w:r>
      <w:r w:rsidRPr="000224E0">
        <w:rPr>
          <w:rFonts w:ascii="Arial" w:hAnsi="Arial" w:cs="Arial"/>
          <w:i/>
          <w:iCs/>
          <w:sz w:val="24"/>
          <w:szCs w:val="24"/>
        </w:rPr>
        <w:t xml:space="preserve">Jennifer Pavlick The London School of Economics and Political Science </w:t>
      </w:r>
      <w:r w:rsidRPr="000224E0">
        <w:rPr>
          <w:rFonts w:ascii="Arial" w:hAnsi="Arial" w:cs="Arial"/>
          <w:sz w:val="24"/>
          <w:szCs w:val="24"/>
        </w:rPr>
        <w:t xml:space="preserve">[blog]. 1 November. Available at: </w:t>
      </w:r>
      <w:hyperlink r:id="rId87" w:history="1">
        <w:r w:rsidRPr="000224E0">
          <w:rPr>
            <w:rFonts w:ascii="Arial" w:hAnsi="Arial" w:cs="Arial"/>
            <w:color w:val="0000FF"/>
            <w:sz w:val="24"/>
            <w:szCs w:val="24"/>
            <w:u w:val="single"/>
          </w:rPr>
          <w:t>https://blogs.lse.ac.uk/parenting4digitalfuture/2017/11/01/childrens-digital-opportunities/</w:t>
        </w:r>
      </w:hyperlink>
      <w:r w:rsidRPr="000224E0">
        <w:rPr>
          <w:rFonts w:ascii="Arial" w:hAnsi="Arial" w:cs="Arial"/>
          <w:sz w:val="24"/>
          <w:szCs w:val="24"/>
        </w:rPr>
        <w:t xml:space="preserve"> (Accessed: 17</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07E8D6C8"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Richardson, J. and Samara, V. (2020) </w:t>
      </w:r>
      <w:r w:rsidRPr="000224E0">
        <w:rPr>
          <w:rFonts w:ascii="Arial" w:hAnsi="Arial" w:cs="Arial"/>
          <w:i/>
          <w:iCs/>
          <w:sz w:val="24"/>
          <w:szCs w:val="24"/>
        </w:rPr>
        <w:t xml:space="preserve">Easy steps to help your child become a Digital Citizen. </w:t>
      </w:r>
      <w:r w:rsidRPr="000224E0">
        <w:rPr>
          <w:rFonts w:ascii="Arial" w:hAnsi="Arial" w:cs="Arial"/>
          <w:sz w:val="24"/>
          <w:szCs w:val="24"/>
        </w:rPr>
        <w:t xml:space="preserve">Available at: </w:t>
      </w:r>
      <w:hyperlink r:id="rId88" w:history="1">
        <w:r w:rsidRPr="000224E0">
          <w:rPr>
            <w:rFonts w:ascii="Arial" w:hAnsi="Arial" w:cs="Arial"/>
            <w:color w:val="0000FF"/>
            <w:sz w:val="24"/>
            <w:szCs w:val="24"/>
            <w:u w:val="single"/>
          </w:rPr>
          <w:t>https://rm.coe.int/easy-steps-to-help-your-child-become-a-digital-citizen/16809e2d1d</w:t>
        </w:r>
      </w:hyperlink>
      <w:r w:rsidRPr="000224E0">
        <w:rPr>
          <w:rFonts w:ascii="Arial" w:hAnsi="Arial" w:cs="Arial"/>
          <w:sz w:val="24"/>
          <w:szCs w:val="24"/>
        </w:rPr>
        <w:t xml:space="preserve"> (Accessed: 10</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0A846989"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Robinson, T.N. et al. (2017) ‘Screen Media Exposure and Obesity in Children and Adolescents’, </w:t>
      </w:r>
      <w:r w:rsidRPr="000224E0">
        <w:rPr>
          <w:rFonts w:ascii="Arial" w:hAnsi="Arial" w:cs="Arial"/>
          <w:i/>
          <w:iCs/>
          <w:sz w:val="24"/>
          <w:szCs w:val="24"/>
        </w:rPr>
        <w:t xml:space="preserve">Paediatrics. </w:t>
      </w:r>
      <w:r w:rsidRPr="000224E0">
        <w:rPr>
          <w:rFonts w:ascii="Arial" w:hAnsi="Arial" w:cs="Arial"/>
          <w:sz w:val="24"/>
          <w:szCs w:val="24"/>
        </w:rPr>
        <w:t xml:space="preserve">140(2), pp. 97-101. DOI: </w:t>
      </w:r>
      <w:hyperlink r:id="rId89" w:history="1">
        <w:r w:rsidRPr="000224E0">
          <w:rPr>
            <w:rFonts w:ascii="Arial" w:hAnsi="Arial" w:cs="Arial"/>
            <w:color w:val="985735"/>
            <w:sz w:val="24"/>
            <w:szCs w:val="24"/>
            <w:u w:val="single"/>
            <w:shd w:val="clear" w:color="auto" w:fill="FFFFFF"/>
          </w:rPr>
          <w:t>10.1542/peds.2016-1758K</w:t>
        </w:r>
      </w:hyperlink>
      <w:r w:rsidRPr="000224E0">
        <w:rPr>
          <w:rFonts w:ascii="Arial" w:hAnsi="Arial" w:cs="Arial"/>
          <w:sz w:val="24"/>
          <w:szCs w:val="24"/>
        </w:rPr>
        <w:t>.</w:t>
      </w:r>
    </w:p>
    <w:p w14:paraId="14D16D10"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Rood, C. (2015) ‘Sexting: What Parents Need to Know’, </w:t>
      </w:r>
      <w:r w:rsidRPr="000224E0">
        <w:rPr>
          <w:rFonts w:ascii="Arial" w:hAnsi="Arial" w:cs="Arial"/>
          <w:i/>
          <w:iCs/>
          <w:sz w:val="24"/>
          <w:szCs w:val="24"/>
        </w:rPr>
        <w:t xml:space="preserve">Corey Rood Nationwide Children’s </w:t>
      </w:r>
      <w:r w:rsidRPr="000224E0">
        <w:rPr>
          <w:rFonts w:ascii="Arial" w:hAnsi="Arial" w:cs="Arial"/>
          <w:sz w:val="24"/>
          <w:szCs w:val="24"/>
        </w:rPr>
        <w:t xml:space="preserve">[blog]. 27 May. Available at: </w:t>
      </w:r>
      <w:hyperlink r:id="rId90" w:history="1">
        <w:r w:rsidRPr="000224E0">
          <w:rPr>
            <w:rFonts w:ascii="Arial" w:hAnsi="Arial" w:cs="Arial"/>
            <w:color w:val="0000FF"/>
            <w:sz w:val="24"/>
            <w:szCs w:val="24"/>
            <w:u w:val="single"/>
          </w:rPr>
          <w:t>https://www.nationwidechildrens.org/family-resources-education/700childrens/2015/05/sexting-what-parents-need-to-know</w:t>
        </w:r>
      </w:hyperlink>
      <w:r w:rsidRPr="000224E0">
        <w:rPr>
          <w:rFonts w:ascii="Arial" w:hAnsi="Arial" w:cs="Arial"/>
          <w:sz w:val="24"/>
          <w:szCs w:val="24"/>
        </w:rPr>
        <w:t xml:space="preserve"> (Accessed: 15</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4151AC72"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lastRenderedPageBreak/>
        <w:t xml:space="preserve">Rosen, L.D. et al. (2014) ‘Media and technology use predicts ill-being among children, preteens and teenagers independent of the negative health impacts of exercise and eating habits’, </w:t>
      </w:r>
      <w:r w:rsidRPr="000224E0">
        <w:rPr>
          <w:rFonts w:ascii="Arial" w:hAnsi="Arial" w:cs="Arial"/>
          <w:i/>
          <w:iCs/>
          <w:sz w:val="24"/>
          <w:szCs w:val="24"/>
        </w:rPr>
        <w:t xml:space="preserve">Elsevier Computer in Human Behaviour, </w:t>
      </w:r>
      <w:r w:rsidRPr="000224E0">
        <w:rPr>
          <w:rFonts w:ascii="Arial" w:hAnsi="Arial" w:cs="Arial"/>
          <w:sz w:val="24"/>
          <w:szCs w:val="24"/>
        </w:rPr>
        <w:t xml:space="preserve">35, pp. 364-375. DOI: </w:t>
      </w:r>
      <w:hyperlink r:id="rId91" w:tgtFrame="_blank" w:tooltip="Persistent link using digital object identifier" w:history="1">
        <w:r w:rsidRPr="000224E0">
          <w:rPr>
            <w:rFonts w:ascii="Arial" w:hAnsi="Arial" w:cs="Arial"/>
            <w:color w:val="E9711C"/>
            <w:sz w:val="24"/>
            <w:szCs w:val="24"/>
            <w:u w:val="single"/>
          </w:rPr>
          <w:t>https://doi.org/10.1016/j.chb.2014.01.036</w:t>
        </w:r>
      </w:hyperlink>
      <w:r w:rsidRPr="000224E0">
        <w:rPr>
          <w:rFonts w:ascii="Arial" w:hAnsi="Arial" w:cs="Arial"/>
          <w:sz w:val="24"/>
          <w:szCs w:val="24"/>
        </w:rPr>
        <w:t>.</w:t>
      </w:r>
    </w:p>
    <w:p w14:paraId="75515CA4"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Rudkin, A. (2017) ‘Digital Childhood. Addressing childhood development milestones in the digital environment’, </w:t>
      </w:r>
      <w:r w:rsidRPr="000224E0">
        <w:rPr>
          <w:rFonts w:ascii="Arial" w:hAnsi="Arial" w:cs="Arial"/>
          <w:i/>
          <w:iCs/>
          <w:sz w:val="24"/>
          <w:szCs w:val="24"/>
        </w:rPr>
        <w:t xml:space="preserve">Development Psychology. </w:t>
      </w:r>
      <w:r w:rsidRPr="000224E0">
        <w:rPr>
          <w:rFonts w:ascii="Arial" w:hAnsi="Arial" w:cs="Arial"/>
          <w:sz w:val="24"/>
          <w:szCs w:val="24"/>
        </w:rPr>
        <w:t xml:space="preserve">DOI: </w:t>
      </w:r>
      <w:hyperlink r:id="rId92" w:tgtFrame="_blank" w:history="1">
        <w:r w:rsidRPr="000224E0">
          <w:rPr>
            <w:rFonts w:ascii="Arial" w:hAnsi="Arial" w:cs="Arial"/>
            <w:color w:val="0000FF"/>
            <w:sz w:val="24"/>
            <w:szCs w:val="24"/>
            <w:u w:val="single"/>
            <w:bdr w:val="none" w:sz="0" w:space="0" w:color="auto" w:frame="1"/>
            <w:shd w:val="clear" w:color="auto" w:fill="FFFFFF"/>
          </w:rPr>
          <w:t>10.13140/RG.2.2.23405.08167</w:t>
        </w:r>
      </w:hyperlink>
      <w:r w:rsidRPr="000224E0">
        <w:rPr>
          <w:rFonts w:ascii="Arial" w:hAnsi="Arial" w:cs="Arial"/>
          <w:sz w:val="24"/>
          <w:szCs w:val="24"/>
        </w:rPr>
        <w:t>.</w:t>
      </w:r>
    </w:p>
    <w:p w14:paraId="4D5BE781"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Rymanowicz, K. (2015a) </w:t>
      </w:r>
      <w:r w:rsidRPr="000224E0">
        <w:rPr>
          <w:rFonts w:ascii="Arial" w:hAnsi="Arial" w:cs="Arial"/>
          <w:i/>
          <w:iCs/>
          <w:sz w:val="24"/>
          <w:szCs w:val="24"/>
        </w:rPr>
        <w:t xml:space="preserve">Monkey see, monkey do: Model behaviour in early childhood. </w:t>
      </w:r>
      <w:r w:rsidRPr="000224E0">
        <w:rPr>
          <w:rFonts w:ascii="Arial" w:hAnsi="Arial" w:cs="Arial"/>
          <w:sz w:val="24"/>
          <w:szCs w:val="24"/>
        </w:rPr>
        <w:t xml:space="preserve">Available at: </w:t>
      </w:r>
      <w:hyperlink r:id="rId93" w:history="1">
        <w:r w:rsidRPr="000224E0">
          <w:rPr>
            <w:rFonts w:ascii="Arial" w:hAnsi="Arial" w:cs="Arial"/>
            <w:color w:val="0000FF"/>
            <w:sz w:val="24"/>
            <w:szCs w:val="24"/>
            <w:u w:val="single"/>
          </w:rPr>
          <w:t>https://www.canr.msu.edu/news/monkey_see_monkey_do_model_behavior_in_early_childhood</w:t>
        </w:r>
      </w:hyperlink>
      <w:r w:rsidRPr="000224E0">
        <w:rPr>
          <w:rFonts w:ascii="Arial" w:hAnsi="Arial" w:cs="Arial"/>
          <w:sz w:val="24"/>
          <w:szCs w:val="24"/>
        </w:rPr>
        <w:t xml:space="preserve"> (Accessed: 10</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59CD174E"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Rymanowicz, K. (2015b) </w:t>
      </w:r>
      <w:r w:rsidRPr="000224E0">
        <w:rPr>
          <w:rFonts w:ascii="Arial" w:hAnsi="Arial" w:cs="Arial"/>
          <w:i/>
          <w:iCs/>
          <w:sz w:val="24"/>
          <w:szCs w:val="24"/>
        </w:rPr>
        <w:t xml:space="preserve">The power of play – Part 5: Adult roles in child’s play. </w:t>
      </w:r>
      <w:r w:rsidRPr="000224E0">
        <w:rPr>
          <w:rFonts w:ascii="Arial" w:hAnsi="Arial" w:cs="Arial"/>
          <w:sz w:val="24"/>
          <w:szCs w:val="24"/>
        </w:rPr>
        <w:t xml:space="preserve">Available at: </w:t>
      </w:r>
      <w:hyperlink r:id="rId94" w:history="1">
        <w:r w:rsidRPr="000224E0">
          <w:rPr>
            <w:rFonts w:ascii="Arial" w:hAnsi="Arial" w:cs="Arial"/>
            <w:color w:val="0000FF"/>
            <w:sz w:val="24"/>
            <w:szCs w:val="24"/>
            <w:u w:val="single"/>
          </w:rPr>
          <w:t>https://www.canr.msu.edu/news/the_power_of_play_part_5_adult_roles_in_childs_play</w:t>
        </w:r>
      </w:hyperlink>
      <w:r w:rsidRPr="000224E0">
        <w:rPr>
          <w:rFonts w:ascii="Arial" w:hAnsi="Arial" w:cs="Arial"/>
          <w:sz w:val="24"/>
          <w:szCs w:val="24"/>
        </w:rPr>
        <w:t xml:space="preserve"> (Accessed: 19</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2C03E434"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Sangrano, M.G. (2018) </w:t>
      </w:r>
      <w:r w:rsidRPr="000224E0">
        <w:rPr>
          <w:rFonts w:ascii="Arial" w:hAnsi="Arial" w:cs="Arial"/>
          <w:i/>
          <w:iCs/>
          <w:sz w:val="24"/>
          <w:szCs w:val="24"/>
        </w:rPr>
        <w:t xml:space="preserve">Timeline – Evolution of Media. </w:t>
      </w:r>
      <w:r w:rsidRPr="000224E0">
        <w:rPr>
          <w:rFonts w:ascii="Arial" w:hAnsi="Arial" w:cs="Arial"/>
          <w:sz w:val="24"/>
          <w:szCs w:val="24"/>
        </w:rPr>
        <w:t xml:space="preserve">Available at: </w:t>
      </w:r>
      <w:hyperlink r:id="rId95" w:history="1">
        <w:r w:rsidRPr="000224E0">
          <w:rPr>
            <w:rFonts w:ascii="Arial" w:hAnsi="Arial" w:cs="Arial"/>
            <w:color w:val="0000FF"/>
            <w:sz w:val="24"/>
            <w:szCs w:val="24"/>
            <w:u w:val="single"/>
          </w:rPr>
          <w:t>https://www.slideshare.net/MaryGraceSangrano/timeline-evolution-of-media-85640667</w:t>
        </w:r>
      </w:hyperlink>
      <w:r w:rsidRPr="000224E0">
        <w:rPr>
          <w:rFonts w:ascii="Arial" w:hAnsi="Arial" w:cs="Arial"/>
          <w:sz w:val="24"/>
          <w:szCs w:val="24"/>
        </w:rPr>
        <w:t xml:space="preserve"> (Accessed: 2</w:t>
      </w:r>
      <w:r w:rsidRPr="000224E0">
        <w:rPr>
          <w:rFonts w:ascii="Arial" w:hAnsi="Arial" w:cs="Arial"/>
          <w:sz w:val="24"/>
          <w:szCs w:val="24"/>
          <w:vertAlign w:val="superscript"/>
        </w:rPr>
        <w:t>nd</w:t>
      </w:r>
      <w:r w:rsidRPr="000224E0">
        <w:rPr>
          <w:rFonts w:ascii="Arial" w:hAnsi="Arial" w:cs="Arial"/>
          <w:sz w:val="24"/>
          <w:szCs w:val="24"/>
        </w:rPr>
        <w:t xml:space="preserve"> February 2021).</w:t>
      </w:r>
    </w:p>
    <w:p w14:paraId="2C5662B4"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Santa Clara University (no date) </w:t>
      </w:r>
      <w:r w:rsidRPr="000224E0">
        <w:rPr>
          <w:rFonts w:ascii="Arial" w:hAnsi="Arial" w:cs="Arial"/>
          <w:i/>
          <w:iCs/>
          <w:sz w:val="24"/>
          <w:szCs w:val="24"/>
        </w:rPr>
        <w:t xml:space="preserve">Theoretical Framework. </w:t>
      </w:r>
      <w:r w:rsidRPr="000224E0">
        <w:rPr>
          <w:rFonts w:ascii="Arial" w:hAnsi="Arial" w:cs="Arial"/>
          <w:sz w:val="24"/>
          <w:szCs w:val="24"/>
        </w:rPr>
        <w:t xml:space="preserve">Available at: </w:t>
      </w:r>
      <w:hyperlink r:id="rId96" w:history="1">
        <w:r w:rsidRPr="000224E0">
          <w:rPr>
            <w:rFonts w:ascii="Arial" w:hAnsi="Arial" w:cs="Arial"/>
            <w:color w:val="0000FF"/>
            <w:sz w:val="24"/>
            <w:szCs w:val="24"/>
            <w:u w:val="single"/>
          </w:rPr>
          <w:t>https://www.scu.edu/oml/about-us/theoretical-framework/</w:t>
        </w:r>
      </w:hyperlink>
      <w:r w:rsidRPr="000224E0">
        <w:rPr>
          <w:rFonts w:ascii="Arial" w:hAnsi="Arial" w:cs="Arial"/>
          <w:sz w:val="24"/>
          <w:szCs w:val="24"/>
        </w:rPr>
        <w:t xml:space="preserve"> (Accessed: 9</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091555A2"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Scharer, J.H. (2017) ‘Supporting Young Children’s Learning in a Dramatic Play Environment’, </w:t>
      </w:r>
      <w:r w:rsidRPr="000224E0">
        <w:rPr>
          <w:rFonts w:ascii="Arial" w:hAnsi="Arial" w:cs="Arial"/>
          <w:i/>
          <w:iCs/>
          <w:sz w:val="24"/>
          <w:szCs w:val="24"/>
        </w:rPr>
        <w:t xml:space="preserve">Journal of Childhood Studies, </w:t>
      </w:r>
      <w:r w:rsidRPr="000224E0">
        <w:rPr>
          <w:rFonts w:ascii="Arial" w:hAnsi="Arial" w:cs="Arial"/>
          <w:sz w:val="24"/>
          <w:szCs w:val="24"/>
        </w:rPr>
        <w:t xml:space="preserve">42(3), pp. 62-69. Available at: </w:t>
      </w:r>
      <w:hyperlink r:id="rId97" w:history="1">
        <w:r w:rsidRPr="000224E0">
          <w:rPr>
            <w:rFonts w:ascii="Arial" w:hAnsi="Arial" w:cs="Arial"/>
            <w:color w:val="0000FF"/>
            <w:sz w:val="24"/>
            <w:szCs w:val="24"/>
            <w:u w:val="single"/>
          </w:rPr>
          <w:t>file:///C:/Users/Lauren/Downloads/17895-Article%20Text-16744-1-10-20171127.pdf</w:t>
        </w:r>
      </w:hyperlink>
      <w:r w:rsidRPr="000224E0">
        <w:rPr>
          <w:rFonts w:ascii="Arial" w:hAnsi="Arial" w:cs="Arial"/>
          <w:sz w:val="24"/>
          <w:szCs w:val="24"/>
        </w:rPr>
        <w:t xml:space="preserve"> (Accessed: 20</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1282CAD9"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Schwartz, T. (2018) ‘Do Parental Controls undermine trust, kill creativity and stifle curiosity?’, </w:t>
      </w:r>
      <w:r w:rsidRPr="000224E0">
        <w:rPr>
          <w:rFonts w:ascii="Arial" w:hAnsi="Arial" w:cs="Arial"/>
          <w:i/>
          <w:iCs/>
          <w:sz w:val="24"/>
          <w:szCs w:val="24"/>
        </w:rPr>
        <w:t xml:space="preserve">Tim Schwartz Whitby </w:t>
      </w:r>
      <w:r w:rsidRPr="000224E0">
        <w:rPr>
          <w:rFonts w:ascii="Arial" w:hAnsi="Arial" w:cs="Arial"/>
          <w:sz w:val="24"/>
          <w:szCs w:val="24"/>
        </w:rPr>
        <w:t xml:space="preserve">[blog]. Available at: </w:t>
      </w:r>
      <w:hyperlink r:id="rId98" w:anchor=":~:text=The%20benefits%20of%20parental%20controls%20are%20clear.,as%20well%20as%20online%20predators" w:history="1">
        <w:r w:rsidRPr="000224E0">
          <w:rPr>
            <w:rFonts w:ascii="Arial" w:hAnsi="Arial" w:cs="Arial"/>
            <w:color w:val="0000FF"/>
            <w:sz w:val="24"/>
            <w:szCs w:val="24"/>
            <w:u w:val="single"/>
          </w:rPr>
          <w:t>https://www.whitbyschool.org/passionforlearning/do-parental-controls-undermine-trust-kill-creativity-and-stifle-curiosity#:~:text=The%20benefits%20of%20parental%20controls%20are%20clear.,as%20well%20as%20online%20predators</w:t>
        </w:r>
      </w:hyperlink>
      <w:r w:rsidRPr="000224E0">
        <w:rPr>
          <w:rFonts w:ascii="Arial" w:hAnsi="Arial" w:cs="Arial"/>
          <w:sz w:val="24"/>
          <w:szCs w:val="24"/>
        </w:rPr>
        <w:t>. (Accessed: 10</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3EAC93A4"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lastRenderedPageBreak/>
        <w:t xml:space="preserve">Shalynn, W. et al. (2013) ‘Underage Children and Social Networking’, </w:t>
      </w:r>
      <w:r w:rsidRPr="000224E0">
        <w:rPr>
          <w:rFonts w:ascii="Arial" w:hAnsi="Arial" w:cs="Arial"/>
          <w:i/>
          <w:iCs/>
          <w:sz w:val="24"/>
          <w:szCs w:val="24"/>
        </w:rPr>
        <w:t xml:space="preserve">ProQuest Journal of Research on Technology in Education, </w:t>
      </w:r>
      <w:r w:rsidRPr="000224E0">
        <w:rPr>
          <w:rFonts w:ascii="Arial" w:hAnsi="Arial" w:cs="Arial"/>
          <w:sz w:val="24"/>
          <w:szCs w:val="24"/>
        </w:rPr>
        <w:t xml:space="preserve">45(3), pp. 249-262. Available at: </w:t>
      </w:r>
      <w:hyperlink r:id="rId99" w:history="1">
        <w:r w:rsidRPr="000224E0">
          <w:rPr>
            <w:rFonts w:ascii="Arial" w:hAnsi="Arial" w:cs="Arial"/>
            <w:color w:val="0000FF"/>
            <w:sz w:val="24"/>
            <w:szCs w:val="24"/>
            <w:u w:val="single"/>
          </w:rPr>
          <w:t>https://search-proquest-com.ezproxy.uwtsd.ac.uk/docview/1448424885/abstract/D770BB9816EF46EDPQ/1?accountid=130472</w:t>
        </w:r>
      </w:hyperlink>
      <w:r w:rsidRPr="000224E0">
        <w:rPr>
          <w:rFonts w:ascii="Arial" w:hAnsi="Arial" w:cs="Arial"/>
          <w:sz w:val="24"/>
          <w:szCs w:val="24"/>
        </w:rPr>
        <w:t xml:space="preserve"> (Accessed: 7</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7DA8C5E1" w14:textId="77777777" w:rsidR="00195505" w:rsidRPr="000224E0" w:rsidRDefault="00195505" w:rsidP="000224E0">
      <w:pPr>
        <w:spacing w:line="360" w:lineRule="auto"/>
        <w:jc w:val="both"/>
        <w:rPr>
          <w:rFonts w:ascii="Arial" w:hAnsi="Arial" w:cs="Arial"/>
          <w:sz w:val="24"/>
          <w:szCs w:val="24"/>
          <w:bdr w:val="none" w:sz="0" w:space="0" w:color="auto" w:frame="1"/>
          <w:shd w:val="clear" w:color="auto" w:fill="FFFFFF"/>
        </w:rPr>
      </w:pPr>
      <w:r w:rsidRPr="000224E0">
        <w:rPr>
          <w:rFonts w:ascii="Arial" w:hAnsi="Arial" w:cs="Arial"/>
          <w:sz w:val="24"/>
          <w:szCs w:val="24"/>
          <w:bdr w:val="none" w:sz="0" w:space="0" w:color="auto" w:frame="1"/>
          <w:shd w:val="clear" w:color="auto" w:fill="FFFFFF"/>
        </w:rPr>
        <w:t xml:space="preserve">Shrier, C. (2014) </w:t>
      </w:r>
      <w:r w:rsidRPr="000224E0">
        <w:rPr>
          <w:rFonts w:ascii="Arial" w:hAnsi="Arial" w:cs="Arial"/>
          <w:i/>
          <w:iCs/>
          <w:sz w:val="24"/>
          <w:szCs w:val="24"/>
          <w:bdr w:val="none" w:sz="0" w:space="0" w:color="auto" w:frame="1"/>
          <w:shd w:val="clear" w:color="auto" w:fill="FFFFFF"/>
        </w:rPr>
        <w:t xml:space="preserve">Young children learn by copying you! </w:t>
      </w:r>
      <w:r w:rsidRPr="000224E0">
        <w:rPr>
          <w:rFonts w:ascii="Arial" w:hAnsi="Arial" w:cs="Arial"/>
          <w:sz w:val="24"/>
          <w:szCs w:val="24"/>
          <w:bdr w:val="none" w:sz="0" w:space="0" w:color="auto" w:frame="1"/>
          <w:shd w:val="clear" w:color="auto" w:fill="FFFFFF"/>
        </w:rPr>
        <w:t xml:space="preserve">Available at: </w:t>
      </w:r>
      <w:hyperlink r:id="rId100" w:history="1">
        <w:r w:rsidRPr="000224E0">
          <w:rPr>
            <w:rFonts w:ascii="Arial" w:hAnsi="Arial" w:cs="Arial"/>
            <w:color w:val="0000FF"/>
            <w:sz w:val="24"/>
            <w:szCs w:val="24"/>
            <w:u w:val="single"/>
            <w:bdr w:val="none" w:sz="0" w:space="0" w:color="auto" w:frame="1"/>
            <w:shd w:val="clear" w:color="auto" w:fill="FFFFFF"/>
          </w:rPr>
          <w:t>https://www.canr.msu.edu/news/young_children_learn_by_copying_you</w:t>
        </w:r>
      </w:hyperlink>
      <w:r w:rsidRPr="000224E0">
        <w:rPr>
          <w:rFonts w:ascii="Arial" w:hAnsi="Arial" w:cs="Arial"/>
          <w:sz w:val="24"/>
          <w:szCs w:val="24"/>
          <w:bdr w:val="none" w:sz="0" w:space="0" w:color="auto" w:frame="1"/>
          <w:shd w:val="clear" w:color="auto" w:fill="FFFFFF"/>
        </w:rPr>
        <w:t xml:space="preserve"> (Accessed: 17</w:t>
      </w:r>
      <w:r w:rsidRPr="000224E0">
        <w:rPr>
          <w:rFonts w:ascii="Arial" w:hAnsi="Arial" w:cs="Arial"/>
          <w:sz w:val="24"/>
          <w:szCs w:val="24"/>
          <w:bdr w:val="none" w:sz="0" w:space="0" w:color="auto" w:frame="1"/>
          <w:shd w:val="clear" w:color="auto" w:fill="FFFFFF"/>
          <w:vertAlign w:val="superscript"/>
        </w:rPr>
        <w:t>th</w:t>
      </w:r>
      <w:r w:rsidRPr="000224E0">
        <w:rPr>
          <w:rFonts w:ascii="Arial" w:hAnsi="Arial" w:cs="Arial"/>
          <w:sz w:val="24"/>
          <w:szCs w:val="24"/>
          <w:bdr w:val="none" w:sz="0" w:space="0" w:color="auto" w:frame="1"/>
          <w:shd w:val="clear" w:color="auto" w:fill="FFFFFF"/>
        </w:rPr>
        <w:t xml:space="preserve"> February 2021).</w:t>
      </w:r>
    </w:p>
    <w:p w14:paraId="4EBC37A2"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Songara, J. (no date) </w:t>
      </w:r>
      <w:r w:rsidRPr="000224E0">
        <w:rPr>
          <w:rFonts w:ascii="Arial" w:hAnsi="Arial" w:cs="Arial"/>
          <w:i/>
          <w:iCs/>
          <w:sz w:val="24"/>
          <w:szCs w:val="24"/>
        </w:rPr>
        <w:t xml:space="preserve">How effective is the ‘Lego Therapy’ intervention to support children aged 5-16 with an autistic spectrum disorder with their social communication difficulties in school? </w:t>
      </w:r>
      <w:r w:rsidRPr="000224E0">
        <w:rPr>
          <w:rFonts w:ascii="Arial" w:hAnsi="Arial" w:cs="Arial"/>
          <w:sz w:val="24"/>
          <w:szCs w:val="24"/>
        </w:rPr>
        <w:t xml:space="preserve">Available at: </w:t>
      </w:r>
      <w:hyperlink r:id="rId101" w:history="1">
        <w:r w:rsidRPr="000224E0">
          <w:rPr>
            <w:rFonts w:ascii="Arial" w:hAnsi="Arial" w:cs="Arial"/>
            <w:color w:val="0000FF"/>
            <w:sz w:val="24"/>
            <w:szCs w:val="24"/>
            <w:u w:val="single"/>
          </w:rPr>
          <w:t>https://www.ucl.ac.uk/educational-psychology/resources/CS1Songara16-19.pdf</w:t>
        </w:r>
      </w:hyperlink>
      <w:r w:rsidRPr="000224E0">
        <w:rPr>
          <w:rFonts w:ascii="Arial" w:hAnsi="Arial" w:cs="Arial"/>
          <w:sz w:val="24"/>
          <w:szCs w:val="24"/>
        </w:rPr>
        <w:t xml:space="preserve"> (Accessed: 20</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25AF1519"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Tda (2009) </w:t>
      </w:r>
      <w:r w:rsidRPr="000224E0">
        <w:rPr>
          <w:rFonts w:ascii="Arial" w:hAnsi="Arial" w:cs="Arial"/>
          <w:i/>
          <w:iCs/>
          <w:sz w:val="24"/>
          <w:szCs w:val="24"/>
        </w:rPr>
        <w:t xml:space="preserve">For primary PGCE tutors and trainees Including pupils with SEN and/or disabilities in primary ICT. </w:t>
      </w:r>
      <w:r w:rsidRPr="000224E0">
        <w:rPr>
          <w:rFonts w:ascii="Arial" w:hAnsi="Arial" w:cs="Arial"/>
          <w:sz w:val="24"/>
          <w:szCs w:val="24"/>
        </w:rPr>
        <w:t>Manchester: Training and Development Agency for Schools.</w:t>
      </w:r>
    </w:p>
    <w:p w14:paraId="48C9325A"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Tenore, M.J. (2013) </w:t>
      </w:r>
      <w:r w:rsidRPr="000224E0">
        <w:rPr>
          <w:rFonts w:ascii="Arial" w:hAnsi="Arial" w:cs="Arial"/>
          <w:i/>
          <w:iCs/>
          <w:sz w:val="24"/>
          <w:szCs w:val="24"/>
        </w:rPr>
        <w:t>5 ways that social media benefits writing and language.</w:t>
      </w:r>
      <w:r w:rsidRPr="000224E0">
        <w:rPr>
          <w:rFonts w:ascii="Arial" w:hAnsi="Arial" w:cs="Arial"/>
          <w:sz w:val="24"/>
          <w:szCs w:val="24"/>
        </w:rPr>
        <w:t xml:space="preserve"> Available at: </w:t>
      </w:r>
      <w:hyperlink r:id="rId102" w:history="1">
        <w:r w:rsidRPr="000224E0">
          <w:rPr>
            <w:rFonts w:ascii="Arial" w:hAnsi="Arial" w:cs="Arial"/>
            <w:color w:val="0000FF"/>
            <w:sz w:val="24"/>
            <w:szCs w:val="24"/>
            <w:u w:val="single"/>
          </w:rPr>
          <w:t>https://www.poynter.org/reporting-editing/2013/5-ways-that-social-media-benefits-writing-the-english-language/</w:t>
        </w:r>
      </w:hyperlink>
      <w:r w:rsidRPr="000224E0">
        <w:rPr>
          <w:rFonts w:ascii="Arial" w:hAnsi="Arial" w:cs="Arial"/>
          <w:sz w:val="24"/>
          <w:szCs w:val="24"/>
        </w:rPr>
        <w:t xml:space="preserve"> (Accessed: 9</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699D9177"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The Children’s Society (2020) ‘Children, body image and the media’, </w:t>
      </w:r>
      <w:r w:rsidRPr="000224E0">
        <w:rPr>
          <w:rFonts w:ascii="Arial" w:hAnsi="Arial" w:cs="Arial"/>
          <w:i/>
          <w:iCs/>
          <w:sz w:val="24"/>
          <w:szCs w:val="24"/>
        </w:rPr>
        <w:t xml:space="preserve">The Children’s Society </w:t>
      </w:r>
      <w:r w:rsidRPr="000224E0">
        <w:rPr>
          <w:rFonts w:ascii="Arial" w:hAnsi="Arial" w:cs="Arial"/>
          <w:sz w:val="24"/>
          <w:szCs w:val="24"/>
        </w:rPr>
        <w:t xml:space="preserve">[blog]. 11 August. Available at: </w:t>
      </w:r>
      <w:hyperlink r:id="rId103" w:history="1">
        <w:r w:rsidRPr="000224E0">
          <w:rPr>
            <w:rFonts w:ascii="Arial" w:hAnsi="Arial" w:cs="Arial"/>
            <w:color w:val="0000FF"/>
            <w:sz w:val="24"/>
            <w:szCs w:val="24"/>
            <w:u w:val="single"/>
          </w:rPr>
          <w:t>https://www.childrenssociety.org.uk/what-we-do/blogs/children-body-image-and-the-media</w:t>
        </w:r>
      </w:hyperlink>
      <w:r w:rsidRPr="000224E0">
        <w:rPr>
          <w:rFonts w:ascii="Arial" w:hAnsi="Arial" w:cs="Arial"/>
          <w:sz w:val="24"/>
          <w:szCs w:val="24"/>
        </w:rPr>
        <w:t xml:space="preserve"> (Accessed: 7</w:t>
      </w:r>
      <w:r w:rsidRPr="000224E0">
        <w:rPr>
          <w:rFonts w:ascii="Arial" w:hAnsi="Arial" w:cs="Arial"/>
          <w:sz w:val="24"/>
          <w:szCs w:val="24"/>
          <w:vertAlign w:val="superscript"/>
        </w:rPr>
        <w:t>th</w:t>
      </w:r>
      <w:r w:rsidRPr="000224E0">
        <w:rPr>
          <w:rFonts w:ascii="Arial" w:hAnsi="Arial" w:cs="Arial"/>
          <w:sz w:val="24"/>
          <w:szCs w:val="24"/>
        </w:rPr>
        <w:t xml:space="preserve"> November 2021).</w:t>
      </w:r>
    </w:p>
    <w:p w14:paraId="5CE27C36"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The Lego Foundation (2016) </w:t>
      </w:r>
      <w:r w:rsidRPr="000224E0">
        <w:rPr>
          <w:rFonts w:ascii="Arial" w:hAnsi="Arial" w:cs="Arial"/>
          <w:i/>
          <w:iCs/>
          <w:sz w:val="24"/>
          <w:szCs w:val="24"/>
        </w:rPr>
        <w:t xml:space="preserve">Activity booklet for Lego play box. </w:t>
      </w:r>
      <w:r w:rsidRPr="000224E0">
        <w:rPr>
          <w:rFonts w:ascii="Arial" w:hAnsi="Arial" w:cs="Arial"/>
          <w:sz w:val="24"/>
          <w:szCs w:val="24"/>
        </w:rPr>
        <w:t xml:space="preserve">Available at: </w:t>
      </w:r>
      <w:hyperlink r:id="rId104" w:history="1">
        <w:r w:rsidRPr="000224E0">
          <w:rPr>
            <w:rFonts w:ascii="Arial" w:hAnsi="Arial" w:cs="Arial"/>
            <w:color w:val="0000FF"/>
            <w:sz w:val="24"/>
            <w:szCs w:val="24"/>
            <w:u w:val="single"/>
          </w:rPr>
          <w:t>http://www.playscotland.org/wp-content/uploads/LEGO-Play-box-activity-booklet.pdf</w:t>
        </w:r>
      </w:hyperlink>
      <w:r w:rsidRPr="000224E0">
        <w:rPr>
          <w:rFonts w:ascii="Arial" w:hAnsi="Arial" w:cs="Arial"/>
          <w:sz w:val="24"/>
          <w:szCs w:val="24"/>
        </w:rPr>
        <w:t xml:space="preserve"> (Accessed: 19</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77C418BA"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The Lego Foundation (2018) </w:t>
      </w:r>
      <w:r w:rsidRPr="000224E0">
        <w:rPr>
          <w:rFonts w:ascii="Arial" w:hAnsi="Arial" w:cs="Arial"/>
          <w:i/>
          <w:iCs/>
          <w:sz w:val="24"/>
          <w:szCs w:val="24"/>
        </w:rPr>
        <w:t xml:space="preserve">Learning through play. </w:t>
      </w:r>
      <w:r w:rsidRPr="000224E0">
        <w:rPr>
          <w:rFonts w:ascii="Arial" w:hAnsi="Arial" w:cs="Arial"/>
          <w:sz w:val="24"/>
          <w:szCs w:val="24"/>
        </w:rPr>
        <w:t>New York: Unicef.</w:t>
      </w:r>
    </w:p>
    <w:p w14:paraId="38F5941A"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The Lightbox (no date) ‘Operation Entertain-my-Kids: Stopmotion Animation’, </w:t>
      </w:r>
      <w:r w:rsidRPr="000224E0">
        <w:rPr>
          <w:rFonts w:ascii="Arial" w:hAnsi="Arial" w:cs="Arial"/>
          <w:i/>
          <w:iCs/>
          <w:sz w:val="24"/>
          <w:szCs w:val="24"/>
        </w:rPr>
        <w:t xml:space="preserve">The Lightbox </w:t>
      </w:r>
      <w:r w:rsidRPr="000224E0">
        <w:rPr>
          <w:rFonts w:ascii="Arial" w:hAnsi="Arial" w:cs="Arial"/>
          <w:sz w:val="24"/>
          <w:szCs w:val="24"/>
        </w:rPr>
        <w:t xml:space="preserve">[blog]. Available at: </w:t>
      </w:r>
      <w:hyperlink r:id="rId105" w:history="1">
        <w:r w:rsidRPr="000224E0">
          <w:rPr>
            <w:rFonts w:ascii="Arial" w:hAnsi="Arial" w:cs="Arial"/>
            <w:color w:val="0000FF"/>
            <w:sz w:val="24"/>
            <w:szCs w:val="24"/>
            <w:u w:val="single"/>
          </w:rPr>
          <w:t>https://www.thelightbox.org.uk/blogs/blog/operation-entertain-my-kids-stopmotion-animation</w:t>
        </w:r>
      </w:hyperlink>
      <w:r w:rsidRPr="000224E0">
        <w:rPr>
          <w:rFonts w:ascii="Arial" w:hAnsi="Arial" w:cs="Arial"/>
          <w:sz w:val="24"/>
          <w:szCs w:val="24"/>
        </w:rPr>
        <w:t xml:space="preserve"> (Accessed: 21</w:t>
      </w:r>
      <w:r w:rsidRPr="000224E0">
        <w:rPr>
          <w:rFonts w:ascii="Arial" w:hAnsi="Arial" w:cs="Arial"/>
          <w:sz w:val="24"/>
          <w:szCs w:val="24"/>
          <w:vertAlign w:val="superscript"/>
        </w:rPr>
        <w:t>st</w:t>
      </w:r>
      <w:r w:rsidRPr="000224E0">
        <w:rPr>
          <w:rFonts w:ascii="Arial" w:hAnsi="Arial" w:cs="Arial"/>
          <w:sz w:val="24"/>
          <w:szCs w:val="24"/>
        </w:rPr>
        <w:t xml:space="preserve"> February 2021).</w:t>
      </w:r>
    </w:p>
    <w:p w14:paraId="403F7F17"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lastRenderedPageBreak/>
        <w:t xml:space="preserve">The Open University (2016) </w:t>
      </w:r>
      <w:r w:rsidRPr="000224E0">
        <w:rPr>
          <w:rFonts w:ascii="Arial" w:hAnsi="Arial" w:cs="Arial"/>
          <w:i/>
          <w:iCs/>
          <w:sz w:val="24"/>
          <w:szCs w:val="24"/>
        </w:rPr>
        <w:t xml:space="preserve">The role of play in children’s learning. </w:t>
      </w:r>
      <w:r w:rsidRPr="000224E0">
        <w:rPr>
          <w:rFonts w:ascii="Arial" w:hAnsi="Arial" w:cs="Arial"/>
          <w:sz w:val="24"/>
          <w:szCs w:val="24"/>
        </w:rPr>
        <w:t xml:space="preserve">Available at: </w:t>
      </w:r>
      <w:hyperlink r:id="rId106" w:history="1">
        <w:r w:rsidRPr="000224E0">
          <w:rPr>
            <w:rFonts w:ascii="Arial" w:hAnsi="Arial" w:cs="Arial"/>
            <w:color w:val="0000FF"/>
            <w:sz w:val="24"/>
            <w:szCs w:val="24"/>
            <w:u w:val="single"/>
          </w:rPr>
          <w:t>https://www.open.edu/openlearn/ocw/mod/oucontent/view.php?id=2044&amp;printable=1</w:t>
        </w:r>
      </w:hyperlink>
      <w:r w:rsidRPr="000224E0">
        <w:rPr>
          <w:rFonts w:ascii="Arial" w:hAnsi="Arial" w:cs="Arial"/>
          <w:sz w:val="24"/>
          <w:szCs w:val="24"/>
        </w:rPr>
        <w:t xml:space="preserve"> (Accessed: 20</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5EFB606F"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The University of Chicago (no date) ‘Mass media’, </w:t>
      </w:r>
      <w:r w:rsidRPr="000224E0">
        <w:rPr>
          <w:rFonts w:ascii="Arial" w:hAnsi="Arial" w:cs="Arial"/>
          <w:i/>
          <w:iCs/>
          <w:sz w:val="24"/>
          <w:szCs w:val="24"/>
        </w:rPr>
        <w:t xml:space="preserve">The University of Chicago The Chicago School of Media Theory </w:t>
      </w:r>
      <w:r w:rsidRPr="000224E0">
        <w:rPr>
          <w:rFonts w:ascii="Arial" w:hAnsi="Arial" w:cs="Arial"/>
          <w:sz w:val="24"/>
          <w:szCs w:val="24"/>
        </w:rPr>
        <w:t xml:space="preserve">[blog]. Available at: </w:t>
      </w:r>
      <w:hyperlink r:id="rId107" w:history="1">
        <w:r w:rsidRPr="000224E0">
          <w:rPr>
            <w:rFonts w:ascii="Arial" w:hAnsi="Arial" w:cs="Arial"/>
            <w:color w:val="0000FF"/>
            <w:sz w:val="24"/>
            <w:szCs w:val="24"/>
            <w:u w:val="single"/>
          </w:rPr>
          <w:t>https://lucian.uchicago.edu/blogs/mediatheory/keywords/mass-media/</w:t>
        </w:r>
      </w:hyperlink>
      <w:r w:rsidRPr="000224E0">
        <w:rPr>
          <w:rFonts w:ascii="Arial" w:hAnsi="Arial" w:cs="Arial"/>
          <w:sz w:val="24"/>
          <w:szCs w:val="24"/>
        </w:rPr>
        <w:t xml:space="preserve"> (Accessed: 24</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6CAF5C50"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Third, A. et al. (2013) </w:t>
      </w:r>
      <w:r w:rsidRPr="000224E0">
        <w:rPr>
          <w:rFonts w:ascii="Arial" w:hAnsi="Arial" w:cs="Arial"/>
          <w:i/>
          <w:iCs/>
          <w:sz w:val="24"/>
          <w:szCs w:val="24"/>
        </w:rPr>
        <w:t xml:space="preserve">Enhancing parent’s knowledge and practice of online safety. </w:t>
      </w:r>
      <w:r w:rsidRPr="000224E0">
        <w:rPr>
          <w:rFonts w:ascii="Arial" w:hAnsi="Arial" w:cs="Arial"/>
          <w:sz w:val="24"/>
          <w:szCs w:val="24"/>
        </w:rPr>
        <w:t xml:space="preserve">Available at: </w:t>
      </w:r>
      <w:hyperlink r:id="rId108" w:history="1">
        <w:r w:rsidRPr="000224E0">
          <w:rPr>
            <w:rFonts w:ascii="Arial" w:hAnsi="Arial" w:cs="Arial"/>
            <w:color w:val="0000FF"/>
            <w:sz w:val="24"/>
            <w:szCs w:val="24"/>
            <w:u w:val="single"/>
          </w:rPr>
          <w:t>https://researchdirect.westernsydney.edu.au/islandora/object/uws%3A27352/datastream/PDF/view</w:t>
        </w:r>
      </w:hyperlink>
      <w:r w:rsidRPr="000224E0">
        <w:rPr>
          <w:rFonts w:ascii="Arial" w:hAnsi="Arial" w:cs="Arial"/>
          <w:sz w:val="24"/>
          <w:szCs w:val="24"/>
        </w:rPr>
        <w:t xml:space="preserve"> (Accessed: 10</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1E7548AC"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Timsit, A. (2019) </w:t>
      </w:r>
      <w:r w:rsidRPr="000224E0">
        <w:rPr>
          <w:rFonts w:ascii="Arial" w:hAnsi="Arial" w:cs="Arial"/>
          <w:i/>
          <w:iCs/>
          <w:sz w:val="24"/>
          <w:szCs w:val="24"/>
        </w:rPr>
        <w:t xml:space="preserve">Even experts can’t agree on whether technology is dangerous for kids. </w:t>
      </w:r>
      <w:r w:rsidRPr="000224E0">
        <w:rPr>
          <w:rFonts w:ascii="Arial" w:hAnsi="Arial" w:cs="Arial"/>
          <w:sz w:val="24"/>
          <w:szCs w:val="24"/>
        </w:rPr>
        <w:t xml:space="preserve">Available at: </w:t>
      </w:r>
      <w:hyperlink r:id="rId109" w:history="1">
        <w:r w:rsidRPr="000224E0">
          <w:rPr>
            <w:rFonts w:ascii="Arial" w:hAnsi="Arial" w:cs="Arial"/>
            <w:color w:val="0000FF"/>
            <w:sz w:val="24"/>
            <w:szCs w:val="24"/>
            <w:u w:val="single"/>
          </w:rPr>
          <w:t>https://qz.com/1699489/experts-disagree-on-the-effects-of-technology-on-children/</w:t>
        </w:r>
      </w:hyperlink>
      <w:r w:rsidRPr="000224E0">
        <w:rPr>
          <w:rFonts w:ascii="Arial" w:hAnsi="Arial" w:cs="Arial"/>
          <w:sz w:val="24"/>
          <w:szCs w:val="24"/>
        </w:rPr>
        <w:t xml:space="preserve"> (Accessed: 4</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1471BFA2"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Trivette, C.M. (no date) </w:t>
      </w:r>
      <w:r w:rsidRPr="000224E0">
        <w:rPr>
          <w:rFonts w:ascii="Arial" w:hAnsi="Arial" w:cs="Arial"/>
          <w:i/>
          <w:iCs/>
          <w:sz w:val="24"/>
          <w:szCs w:val="24"/>
        </w:rPr>
        <w:t xml:space="preserve">Interest-Based Everyday Learning. </w:t>
      </w:r>
      <w:r w:rsidRPr="000224E0">
        <w:rPr>
          <w:rFonts w:ascii="Arial" w:hAnsi="Arial" w:cs="Arial"/>
          <w:sz w:val="24"/>
          <w:szCs w:val="24"/>
        </w:rPr>
        <w:t xml:space="preserve">Available at: </w:t>
      </w:r>
      <w:hyperlink r:id="rId110" w:history="1">
        <w:r w:rsidRPr="000224E0">
          <w:rPr>
            <w:rFonts w:ascii="Arial" w:hAnsi="Arial" w:cs="Arial"/>
            <w:color w:val="0000FF"/>
            <w:sz w:val="24"/>
            <w:szCs w:val="24"/>
            <w:u w:val="single"/>
          </w:rPr>
          <w:t>https://www.eciavic.org.au/documents/item/400</w:t>
        </w:r>
      </w:hyperlink>
      <w:r w:rsidRPr="000224E0">
        <w:rPr>
          <w:rFonts w:ascii="Arial" w:hAnsi="Arial" w:cs="Arial"/>
          <w:sz w:val="24"/>
          <w:szCs w:val="24"/>
        </w:rPr>
        <w:t xml:space="preserve"> (Accessed: 21</w:t>
      </w:r>
      <w:r w:rsidRPr="000224E0">
        <w:rPr>
          <w:rFonts w:ascii="Arial" w:hAnsi="Arial" w:cs="Arial"/>
          <w:sz w:val="24"/>
          <w:szCs w:val="24"/>
          <w:vertAlign w:val="superscript"/>
        </w:rPr>
        <w:t>st</w:t>
      </w:r>
      <w:r w:rsidRPr="000224E0">
        <w:rPr>
          <w:rFonts w:ascii="Arial" w:hAnsi="Arial" w:cs="Arial"/>
          <w:sz w:val="24"/>
          <w:szCs w:val="24"/>
        </w:rPr>
        <w:t xml:space="preserve"> February 2021).</w:t>
      </w:r>
    </w:p>
    <w:p w14:paraId="6AD178D3"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Turner, T. (2020) </w:t>
      </w:r>
      <w:r w:rsidRPr="000224E0">
        <w:rPr>
          <w:rFonts w:ascii="Arial" w:hAnsi="Arial" w:cs="Arial"/>
          <w:i/>
          <w:iCs/>
          <w:sz w:val="24"/>
          <w:szCs w:val="24"/>
        </w:rPr>
        <w:t xml:space="preserve">Internet Safety for Kids. </w:t>
      </w:r>
      <w:r w:rsidRPr="000224E0">
        <w:rPr>
          <w:rFonts w:ascii="Arial" w:hAnsi="Arial" w:cs="Arial"/>
          <w:sz w:val="24"/>
          <w:szCs w:val="24"/>
        </w:rPr>
        <w:t xml:space="preserve">Available at: </w:t>
      </w:r>
      <w:hyperlink r:id="rId111" w:history="1">
        <w:r w:rsidRPr="000224E0">
          <w:rPr>
            <w:rFonts w:ascii="Arial" w:hAnsi="Arial" w:cs="Arial"/>
            <w:color w:val="0000FF"/>
            <w:sz w:val="24"/>
            <w:szCs w:val="24"/>
            <w:u w:val="single"/>
          </w:rPr>
          <w:t>https://www.consumernotice.org/data-protection/internet-safety-for-kids/</w:t>
        </w:r>
      </w:hyperlink>
      <w:r w:rsidRPr="000224E0">
        <w:rPr>
          <w:rFonts w:ascii="Arial" w:hAnsi="Arial" w:cs="Arial"/>
          <w:sz w:val="24"/>
          <w:szCs w:val="24"/>
        </w:rPr>
        <w:t xml:space="preserve"> (Accessed: 15</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011521BB"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UK Safer Internet Centre (2018) ‘Age Restrictions on Social Media Services’, </w:t>
      </w:r>
      <w:r w:rsidRPr="000224E0">
        <w:rPr>
          <w:rFonts w:ascii="Arial" w:hAnsi="Arial" w:cs="Arial"/>
          <w:i/>
          <w:iCs/>
          <w:sz w:val="24"/>
          <w:szCs w:val="24"/>
        </w:rPr>
        <w:t xml:space="preserve">UK Safer Internet Centre </w:t>
      </w:r>
      <w:r w:rsidRPr="000224E0">
        <w:rPr>
          <w:rFonts w:ascii="Arial" w:hAnsi="Arial" w:cs="Arial"/>
          <w:sz w:val="24"/>
          <w:szCs w:val="24"/>
        </w:rPr>
        <w:t xml:space="preserve">[blog]. 25 April. Available at: </w:t>
      </w:r>
      <w:hyperlink r:id="rId112" w:anchor=":~:text=Nearly%20all%20other%20social%20media,%2C%20Musical.ly%20and%20Skype" w:history="1">
        <w:r w:rsidRPr="000224E0">
          <w:rPr>
            <w:rFonts w:ascii="Arial" w:hAnsi="Arial" w:cs="Arial"/>
            <w:color w:val="0000FF"/>
            <w:sz w:val="24"/>
            <w:szCs w:val="24"/>
            <w:u w:val="single"/>
          </w:rPr>
          <w:t>https://www.saferinternet.org.uk/blog/age-restrictions-social-media-services#:~:text=Nearly%20all%20other%20social%20media,%2C%20Musical.ly%20and%20Skype</w:t>
        </w:r>
      </w:hyperlink>
      <w:r w:rsidRPr="000224E0">
        <w:rPr>
          <w:rFonts w:ascii="Arial" w:hAnsi="Arial" w:cs="Arial"/>
          <w:sz w:val="24"/>
          <w:szCs w:val="24"/>
        </w:rPr>
        <w:t>. (Accessed: 7</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22BBA5C7"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Unicef (2017) </w:t>
      </w:r>
      <w:r w:rsidRPr="000224E0">
        <w:rPr>
          <w:rFonts w:ascii="Arial" w:hAnsi="Arial" w:cs="Arial"/>
          <w:i/>
          <w:iCs/>
          <w:sz w:val="24"/>
          <w:szCs w:val="24"/>
        </w:rPr>
        <w:t xml:space="preserve">Children in a Digital World. </w:t>
      </w:r>
      <w:r w:rsidRPr="000224E0">
        <w:rPr>
          <w:rFonts w:ascii="Arial" w:hAnsi="Arial" w:cs="Arial"/>
          <w:sz w:val="24"/>
          <w:szCs w:val="24"/>
        </w:rPr>
        <w:t xml:space="preserve">Available at: </w:t>
      </w:r>
      <w:r w:rsidRPr="000224E0">
        <w:rPr>
          <w:rFonts w:ascii="Arial" w:hAnsi="Arial" w:cs="Arial"/>
          <w:i/>
          <w:iCs/>
          <w:sz w:val="24"/>
          <w:szCs w:val="24"/>
        </w:rPr>
        <w:t xml:space="preserve"> </w:t>
      </w:r>
      <w:hyperlink r:id="rId113" w:history="1">
        <w:r w:rsidRPr="000224E0">
          <w:rPr>
            <w:rFonts w:ascii="Arial" w:hAnsi="Arial" w:cs="Arial"/>
            <w:color w:val="0000FF"/>
            <w:sz w:val="24"/>
            <w:szCs w:val="24"/>
            <w:u w:val="single"/>
          </w:rPr>
          <w:t>https://www.unicef.org/media/48601/file</w:t>
        </w:r>
      </w:hyperlink>
      <w:r w:rsidRPr="000224E0">
        <w:rPr>
          <w:rFonts w:ascii="Arial" w:hAnsi="Arial" w:cs="Arial"/>
          <w:sz w:val="24"/>
          <w:szCs w:val="24"/>
        </w:rPr>
        <w:t xml:space="preserve"> (Accessed: 11</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13D38888"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Unicef (no datea) </w:t>
      </w:r>
      <w:r w:rsidRPr="000224E0">
        <w:rPr>
          <w:rFonts w:ascii="Arial" w:hAnsi="Arial" w:cs="Arial"/>
          <w:i/>
          <w:iCs/>
          <w:sz w:val="24"/>
          <w:szCs w:val="24"/>
        </w:rPr>
        <w:t>The United Nations Convention on the Rights of the Child,</w:t>
      </w:r>
      <w:r w:rsidRPr="000224E0">
        <w:rPr>
          <w:rFonts w:ascii="Arial" w:hAnsi="Arial" w:cs="Arial"/>
          <w:sz w:val="24"/>
          <w:szCs w:val="24"/>
        </w:rPr>
        <w:t xml:space="preserve"> London: Unicef UK.</w:t>
      </w:r>
    </w:p>
    <w:p w14:paraId="35298217"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lastRenderedPageBreak/>
        <w:t xml:space="preserve">Unicef (no dateb) </w:t>
      </w:r>
      <w:r w:rsidRPr="000224E0">
        <w:rPr>
          <w:rFonts w:ascii="Arial" w:hAnsi="Arial" w:cs="Arial"/>
          <w:i/>
          <w:iCs/>
          <w:sz w:val="24"/>
          <w:szCs w:val="24"/>
        </w:rPr>
        <w:t xml:space="preserve">A Summary of the Un Convention on The Rights of The Child. </w:t>
      </w:r>
      <w:r w:rsidRPr="000224E0">
        <w:rPr>
          <w:rFonts w:ascii="Arial" w:hAnsi="Arial" w:cs="Arial"/>
          <w:sz w:val="24"/>
          <w:szCs w:val="24"/>
        </w:rPr>
        <w:t xml:space="preserve">Available at: </w:t>
      </w:r>
      <w:hyperlink r:id="rId114" w:history="1">
        <w:r w:rsidRPr="000224E0">
          <w:rPr>
            <w:rFonts w:ascii="Arial" w:hAnsi="Arial" w:cs="Arial"/>
            <w:color w:val="0000FF"/>
            <w:sz w:val="24"/>
            <w:szCs w:val="24"/>
            <w:u w:val="single"/>
          </w:rPr>
          <w:t>https://downloads.unicef.org.uk/wp-content/uploads/2010/05/UNCRC_summary.pdf</w:t>
        </w:r>
      </w:hyperlink>
      <w:r w:rsidRPr="000224E0">
        <w:rPr>
          <w:rFonts w:ascii="Arial" w:hAnsi="Arial" w:cs="Arial"/>
          <w:sz w:val="24"/>
          <w:szCs w:val="24"/>
        </w:rPr>
        <w:t xml:space="preserve"> (Accessed: 23</w:t>
      </w:r>
      <w:r w:rsidRPr="000224E0">
        <w:rPr>
          <w:rFonts w:ascii="Arial" w:hAnsi="Arial" w:cs="Arial"/>
          <w:sz w:val="24"/>
          <w:szCs w:val="24"/>
          <w:vertAlign w:val="superscript"/>
        </w:rPr>
        <w:t>rd</w:t>
      </w:r>
      <w:r w:rsidRPr="000224E0">
        <w:rPr>
          <w:rFonts w:ascii="Arial" w:hAnsi="Arial" w:cs="Arial"/>
          <w:sz w:val="24"/>
          <w:szCs w:val="24"/>
        </w:rPr>
        <w:t xml:space="preserve"> February 2021).</w:t>
      </w:r>
    </w:p>
    <w:p w14:paraId="147082CA"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United Nations (2019) </w:t>
      </w:r>
      <w:r w:rsidRPr="000224E0">
        <w:rPr>
          <w:rFonts w:ascii="Arial" w:hAnsi="Arial" w:cs="Arial"/>
          <w:i/>
          <w:iCs/>
          <w:sz w:val="24"/>
          <w:szCs w:val="24"/>
        </w:rPr>
        <w:t xml:space="preserve">The Impact of Rapid Technological Change on Sustainable Development. </w:t>
      </w:r>
      <w:r w:rsidRPr="000224E0">
        <w:rPr>
          <w:rFonts w:ascii="Arial" w:hAnsi="Arial" w:cs="Arial"/>
          <w:sz w:val="24"/>
          <w:szCs w:val="24"/>
        </w:rPr>
        <w:t>New York: United Nations Publications.</w:t>
      </w:r>
    </w:p>
    <w:p w14:paraId="3B5633B9"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United Nations Education, Scientific and Cultural Organization (no date) </w:t>
      </w:r>
      <w:r w:rsidRPr="000224E0">
        <w:rPr>
          <w:rFonts w:ascii="Arial" w:hAnsi="Arial" w:cs="Arial"/>
          <w:i/>
          <w:iCs/>
          <w:sz w:val="24"/>
          <w:szCs w:val="24"/>
        </w:rPr>
        <w:t xml:space="preserve">Conference on Digital Citizenship Education in Asia-Pacific Outcome Document. </w:t>
      </w:r>
      <w:r w:rsidRPr="000224E0">
        <w:rPr>
          <w:rFonts w:ascii="Arial" w:hAnsi="Arial" w:cs="Arial"/>
          <w:sz w:val="24"/>
          <w:szCs w:val="24"/>
        </w:rPr>
        <w:t xml:space="preserve">Available at: </w:t>
      </w:r>
      <w:hyperlink r:id="rId115" w:history="1">
        <w:r w:rsidRPr="000224E0">
          <w:rPr>
            <w:rFonts w:ascii="Arial" w:hAnsi="Arial" w:cs="Arial"/>
            <w:color w:val="0000FF"/>
            <w:sz w:val="24"/>
            <w:szCs w:val="24"/>
            <w:u w:val="single"/>
          </w:rPr>
          <w:t>https://en.unesco.org/sites/default/files/dkap-conference-outcome-mar2017.pdf</w:t>
        </w:r>
      </w:hyperlink>
      <w:r w:rsidRPr="000224E0">
        <w:rPr>
          <w:rFonts w:ascii="Arial" w:hAnsi="Arial" w:cs="Arial"/>
          <w:sz w:val="24"/>
          <w:szCs w:val="24"/>
        </w:rPr>
        <w:t xml:space="preserve"> (Accessed: 11</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750B021B"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Valkenburg, R.M. and Piotrowski, J.T. (2017) </w:t>
      </w:r>
      <w:r w:rsidRPr="000224E0">
        <w:rPr>
          <w:rFonts w:ascii="Arial" w:hAnsi="Arial" w:cs="Arial"/>
          <w:i/>
          <w:iCs/>
          <w:sz w:val="24"/>
          <w:szCs w:val="24"/>
        </w:rPr>
        <w:t xml:space="preserve">Plugged in How Media Attract and Affect Youth. </w:t>
      </w:r>
      <w:r w:rsidRPr="000224E0">
        <w:rPr>
          <w:rFonts w:ascii="Arial" w:hAnsi="Arial" w:cs="Arial"/>
          <w:sz w:val="24"/>
          <w:szCs w:val="24"/>
        </w:rPr>
        <w:t xml:space="preserve">Available at: </w:t>
      </w:r>
      <w:hyperlink r:id="rId116" w:history="1">
        <w:r w:rsidRPr="000224E0">
          <w:rPr>
            <w:rFonts w:ascii="Arial" w:hAnsi="Arial" w:cs="Arial"/>
            <w:color w:val="0000FF"/>
            <w:sz w:val="24"/>
            <w:szCs w:val="24"/>
            <w:u w:val="single"/>
          </w:rPr>
          <w:t>https://yalebooks.yale.edu/sites/default/files/files/Media/9780300228090_UPDF.pdf</w:t>
        </w:r>
      </w:hyperlink>
      <w:r w:rsidRPr="000224E0">
        <w:rPr>
          <w:rFonts w:ascii="Arial" w:hAnsi="Arial" w:cs="Arial"/>
          <w:sz w:val="24"/>
          <w:szCs w:val="24"/>
        </w:rPr>
        <w:t xml:space="preserve"> (Accessed: 9</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425CA950"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Virtual Library (2020) </w:t>
      </w:r>
      <w:r w:rsidRPr="000224E0">
        <w:rPr>
          <w:rFonts w:ascii="Arial" w:hAnsi="Arial" w:cs="Arial"/>
          <w:i/>
          <w:iCs/>
          <w:sz w:val="24"/>
          <w:szCs w:val="24"/>
        </w:rPr>
        <w:t xml:space="preserve">Digital Citizenship </w:t>
      </w:r>
      <w:r w:rsidRPr="000224E0">
        <w:rPr>
          <w:rFonts w:ascii="Arial" w:hAnsi="Arial" w:cs="Arial"/>
          <w:sz w:val="24"/>
          <w:szCs w:val="24"/>
        </w:rPr>
        <w:t>[on-line]</w:t>
      </w:r>
      <w:r w:rsidRPr="000224E0">
        <w:rPr>
          <w:rFonts w:ascii="Arial" w:hAnsi="Arial" w:cs="Arial"/>
          <w:i/>
          <w:iCs/>
          <w:sz w:val="24"/>
          <w:szCs w:val="24"/>
        </w:rPr>
        <w:t xml:space="preserve">. </w:t>
      </w:r>
      <w:r w:rsidRPr="000224E0">
        <w:rPr>
          <w:rFonts w:ascii="Arial" w:hAnsi="Arial" w:cs="Arial"/>
          <w:sz w:val="24"/>
          <w:szCs w:val="24"/>
        </w:rPr>
        <w:t xml:space="preserve">Available at: </w:t>
      </w:r>
      <w:hyperlink r:id="rId117" w:history="1">
        <w:r w:rsidRPr="000224E0">
          <w:rPr>
            <w:rFonts w:ascii="Arial" w:hAnsi="Arial" w:cs="Arial"/>
            <w:color w:val="0000FF"/>
            <w:sz w:val="24"/>
            <w:szCs w:val="24"/>
            <w:u w:val="single"/>
          </w:rPr>
          <w:t>https://www.virtuallibrary.info/digital-citizenship.html</w:t>
        </w:r>
      </w:hyperlink>
      <w:r w:rsidRPr="000224E0">
        <w:rPr>
          <w:rFonts w:ascii="Arial" w:hAnsi="Arial" w:cs="Arial"/>
          <w:sz w:val="24"/>
          <w:szCs w:val="24"/>
        </w:rPr>
        <w:t xml:space="preserve"> (Accessed: 10</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77D8444A"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Warner, R. (2017) ‘The Detrimental Effects of Pornography on Small Children’, </w:t>
      </w:r>
      <w:r w:rsidRPr="000224E0">
        <w:rPr>
          <w:rFonts w:ascii="Arial" w:hAnsi="Arial" w:cs="Arial"/>
          <w:i/>
          <w:iCs/>
          <w:sz w:val="24"/>
          <w:szCs w:val="24"/>
        </w:rPr>
        <w:t xml:space="preserve">Russ Warner Net Nanny </w:t>
      </w:r>
      <w:r w:rsidRPr="000224E0">
        <w:rPr>
          <w:rFonts w:ascii="Arial" w:hAnsi="Arial" w:cs="Arial"/>
          <w:sz w:val="24"/>
          <w:szCs w:val="24"/>
        </w:rPr>
        <w:t xml:space="preserve">[blog]. 19 December. Available at: </w:t>
      </w:r>
      <w:hyperlink r:id="rId118" w:history="1">
        <w:r w:rsidRPr="000224E0">
          <w:rPr>
            <w:rFonts w:ascii="Arial" w:hAnsi="Arial" w:cs="Arial"/>
            <w:color w:val="0000FF"/>
            <w:sz w:val="24"/>
            <w:szCs w:val="24"/>
            <w:u w:val="single"/>
          </w:rPr>
          <w:t>https://www.netnanny.com/blog/the-detrimental-effects-of-pornography-on-small-children/</w:t>
        </w:r>
      </w:hyperlink>
      <w:r w:rsidRPr="000224E0">
        <w:rPr>
          <w:rFonts w:ascii="Arial" w:hAnsi="Arial" w:cs="Arial"/>
          <w:sz w:val="24"/>
          <w:szCs w:val="24"/>
        </w:rPr>
        <w:t xml:space="preserve"> (Accessed: 15</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3EC0D01B"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Weldemariam, K. (2014) ‘Cautionary Tales on Interrupting Children’s Play: A Study from Sweden’, </w:t>
      </w:r>
      <w:r w:rsidRPr="000224E0">
        <w:rPr>
          <w:rFonts w:ascii="Arial" w:hAnsi="Arial" w:cs="Arial"/>
          <w:i/>
          <w:iCs/>
          <w:sz w:val="24"/>
          <w:szCs w:val="24"/>
        </w:rPr>
        <w:t xml:space="preserve">Childhood Education, </w:t>
      </w:r>
      <w:r w:rsidRPr="000224E0">
        <w:rPr>
          <w:rFonts w:ascii="Arial" w:hAnsi="Arial" w:cs="Arial"/>
          <w:sz w:val="24"/>
          <w:szCs w:val="24"/>
        </w:rPr>
        <w:t xml:space="preserve">90(4), pp. 265-271. DOI: </w:t>
      </w:r>
      <w:hyperlink r:id="rId119" w:tgtFrame="_blank" w:history="1">
        <w:r w:rsidRPr="000224E0">
          <w:rPr>
            <w:rFonts w:ascii="Arial" w:hAnsi="Arial" w:cs="Arial"/>
            <w:color w:val="0000FF"/>
            <w:sz w:val="24"/>
            <w:szCs w:val="24"/>
            <w:u w:val="single"/>
            <w:bdr w:val="none" w:sz="0" w:space="0" w:color="auto" w:frame="1"/>
            <w:shd w:val="clear" w:color="auto" w:fill="FFFFFF"/>
          </w:rPr>
          <w:t>10.1080/00094056.2014.935692</w:t>
        </w:r>
      </w:hyperlink>
      <w:r w:rsidRPr="000224E0">
        <w:rPr>
          <w:rFonts w:ascii="Arial" w:hAnsi="Arial" w:cs="Arial"/>
          <w:sz w:val="24"/>
          <w:szCs w:val="24"/>
        </w:rPr>
        <w:t>.</w:t>
      </w:r>
    </w:p>
    <w:p w14:paraId="05FC7427"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Welsh Government (2011) </w:t>
      </w:r>
      <w:r w:rsidRPr="000224E0">
        <w:rPr>
          <w:rFonts w:ascii="Arial" w:hAnsi="Arial" w:cs="Arial"/>
          <w:i/>
          <w:iCs/>
          <w:sz w:val="24"/>
          <w:szCs w:val="24"/>
        </w:rPr>
        <w:t xml:space="preserve">Delivering a Digital Wales. </w:t>
      </w:r>
      <w:r w:rsidRPr="000224E0">
        <w:rPr>
          <w:rFonts w:ascii="Arial" w:hAnsi="Arial" w:cs="Arial"/>
          <w:sz w:val="24"/>
          <w:szCs w:val="24"/>
        </w:rPr>
        <w:t xml:space="preserve">Available at: </w:t>
      </w:r>
      <w:hyperlink r:id="rId120" w:history="1">
        <w:r w:rsidRPr="000224E0">
          <w:rPr>
            <w:rFonts w:ascii="Arial" w:hAnsi="Arial" w:cs="Arial"/>
            <w:color w:val="0000FF"/>
            <w:sz w:val="24"/>
            <w:szCs w:val="24"/>
            <w:u w:val="single"/>
          </w:rPr>
          <w:t>https://gov.wales/sites/default/files/publications/2019-07/delivering-a-digital-wales-executive-summary.pdf</w:t>
        </w:r>
      </w:hyperlink>
      <w:r w:rsidRPr="000224E0">
        <w:rPr>
          <w:rFonts w:ascii="Arial" w:hAnsi="Arial" w:cs="Arial"/>
          <w:sz w:val="24"/>
          <w:szCs w:val="24"/>
        </w:rPr>
        <w:t xml:space="preserve"> (Accessed: 19</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4100B590"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Welsh Government (2015a) </w:t>
      </w:r>
      <w:r w:rsidRPr="000224E0">
        <w:rPr>
          <w:rFonts w:ascii="Arial" w:hAnsi="Arial" w:cs="Arial"/>
          <w:i/>
          <w:iCs/>
          <w:sz w:val="24"/>
          <w:szCs w:val="24"/>
        </w:rPr>
        <w:t xml:space="preserve">Foundation Phase Framework. </w:t>
      </w:r>
      <w:r w:rsidRPr="000224E0">
        <w:rPr>
          <w:rFonts w:ascii="Arial" w:hAnsi="Arial" w:cs="Arial"/>
          <w:sz w:val="24"/>
          <w:szCs w:val="24"/>
        </w:rPr>
        <w:t>Cardiff: Early Years Team.</w:t>
      </w:r>
    </w:p>
    <w:p w14:paraId="53423465"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Welsh Government (2015b) </w:t>
      </w:r>
      <w:r w:rsidRPr="000224E0">
        <w:rPr>
          <w:rFonts w:ascii="Arial" w:hAnsi="Arial" w:cs="Arial"/>
          <w:i/>
          <w:iCs/>
          <w:sz w:val="24"/>
          <w:szCs w:val="24"/>
        </w:rPr>
        <w:t xml:space="preserve">The four purposes of the curriculum for Wales. </w:t>
      </w:r>
      <w:r w:rsidRPr="000224E0">
        <w:rPr>
          <w:rFonts w:ascii="Arial" w:hAnsi="Arial" w:cs="Arial"/>
          <w:sz w:val="24"/>
          <w:szCs w:val="24"/>
        </w:rPr>
        <w:t xml:space="preserve">Available at: </w:t>
      </w:r>
      <w:hyperlink r:id="rId121" w:history="1">
        <w:r w:rsidRPr="000224E0">
          <w:rPr>
            <w:rFonts w:ascii="Arial" w:hAnsi="Arial" w:cs="Arial"/>
            <w:color w:val="0000FF"/>
            <w:sz w:val="24"/>
            <w:szCs w:val="24"/>
            <w:u w:val="single"/>
          </w:rPr>
          <w:t>https://gov.wales/sites/default/files/publications/2018-03/the-four-purposes-of-the-curriculum-for-wales.pdf</w:t>
        </w:r>
      </w:hyperlink>
      <w:r w:rsidRPr="000224E0">
        <w:rPr>
          <w:rFonts w:ascii="Arial" w:hAnsi="Arial" w:cs="Arial"/>
          <w:sz w:val="24"/>
          <w:szCs w:val="24"/>
        </w:rPr>
        <w:t xml:space="preserve"> (Accessed: 19</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2DE0F3CA"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lastRenderedPageBreak/>
        <w:t xml:space="preserve">Welsh Government (2017) </w:t>
      </w:r>
      <w:r w:rsidRPr="000224E0">
        <w:rPr>
          <w:rFonts w:ascii="Arial" w:hAnsi="Arial" w:cs="Arial"/>
          <w:i/>
          <w:iCs/>
          <w:sz w:val="24"/>
          <w:szCs w:val="24"/>
        </w:rPr>
        <w:t xml:space="preserve">Welsh Government Digital Action Plan 2017-2020. </w:t>
      </w:r>
      <w:r w:rsidRPr="000224E0">
        <w:rPr>
          <w:rFonts w:ascii="Arial" w:hAnsi="Arial" w:cs="Arial"/>
          <w:sz w:val="24"/>
          <w:szCs w:val="24"/>
        </w:rPr>
        <w:t xml:space="preserve">Available at: </w:t>
      </w:r>
      <w:hyperlink r:id="rId122" w:history="1">
        <w:r w:rsidRPr="000224E0">
          <w:rPr>
            <w:rFonts w:ascii="Arial" w:hAnsi="Arial" w:cs="Arial"/>
            <w:color w:val="0000FF"/>
            <w:sz w:val="24"/>
            <w:szCs w:val="24"/>
            <w:u w:val="single"/>
          </w:rPr>
          <w:t>https://gov.wales/sites/default/files/publications/2019-07/digital-action-plan-2017-to-2020.pdf</w:t>
        </w:r>
      </w:hyperlink>
      <w:r w:rsidRPr="000224E0">
        <w:rPr>
          <w:rFonts w:ascii="Arial" w:hAnsi="Arial" w:cs="Arial"/>
          <w:sz w:val="24"/>
          <w:szCs w:val="24"/>
        </w:rPr>
        <w:t xml:space="preserve"> (Accessed: 24</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29F551D8"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Welsh Government (2018a) </w:t>
      </w:r>
      <w:r w:rsidRPr="000224E0">
        <w:rPr>
          <w:rFonts w:ascii="Arial" w:hAnsi="Arial" w:cs="Arial"/>
          <w:i/>
          <w:iCs/>
          <w:sz w:val="24"/>
          <w:szCs w:val="24"/>
        </w:rPr>
        <w:t xml:space="preserve">Digital Competence Framework guidance. </w:t>
      </w:r>
      <w:r w:rsidRPr="000224E0">
        <w:rPr>
          <w:rFonts w:ascii="Arial" w:hAnsi="Arial" w:cs="Arial"/>
          <w:sz w:val="24"/>
          <w:szCs w:val="24"/>
        </w:rPr>
        <w:t xml:space="preserve">Cardiff: Curriculum Reform Division. </w:t>
      </w:r>
    </w:p>
    <w:p w14:paraId="43518D8E"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Welsh Government (2018b) </w:t>
      </w:r>
      <w:r w:rsidRPr="000224E0">
        <w:rPr>
          <w:rFonts w:ascii="Arial" w:hAnsi="Arial" w:cs="Arial"/>
          <w:i/>
          <w:iCs/>
          <w:sz w:val="24"/>
          <w:szCs w:val="24"/>
        </w:rPr>
        <w:t xml:space="preserve">Digital Competence Framework Your questions answered. </w:t>
      </w:r>
      <w:r w:rsidRPr="000224E0">
        <w:rPr>
          <w:rFonts w:ascii="Arial" w:hAnsi="Arial" w:cs="Arial"/>
          <w:sz w:val="24"/>
          <w:szCs w:val="24"/>
        </w:rPr>
        <w:t>Cardiff: Curriculum Reform Division.</w:t>
      </w:r>
    </w:p>
    <w:p w14:paraId="2AB0625E"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Welsh Government (2018c) </w:t>
      </w:r>
      <w:r w:rsidRPr="000224E0">
        <w:rPr>
          <w:rFonts w:ascii="Arial" w:hAnsi="Arial" w:cs="Arial"/>
          <w:i/>
          <w:iCs/>
          <w:sz w:val="24"/>
          <w:szCs w:val="24"/>
        </w:rPr>
        <w:t xml:space="preserve">Working for equality in Wales. </w:t>
      </w:r>
      <w:r w:rsidRPr="000224E0">
        <w:rPr>
          <w:rFonts w:ascii="Arial" w:hAnsi="Arial" w:cs="Arial"/>
          <w:sz w:val="24"/>
          <w:szCs w:val="24"/>
        </w:rPr>
        <w:t xml:space="preserve">Available at: </w:t>
      </w:r>
      <w:hyperlink r:id="rId123" w:history="1">
        <w:r w:rsidRPr="000224E0">
          <w:rPr>
            <w:rFonts w:ascii="Arial" w:hAnsi="Arial" w:cs="Arial"/>
            <w:color w:val="0000FF"/>
            <w:sz w:val="24"/>
            <w:szCs w:val="24"/>
            <w:u w:val="single"/>
          </w:rPr>
          <w:t>https://gov.wales/sites/default/files/publications/2019-02/annual-report-on-equality-2016-to-2017-easy-read.pdf</w:t>
        </w:r>
      </w:hyperlink>
      <w:r w:rsidRPr="000224E0">
        <w:rPr>
          <w:rFonts w:ascii="Arial" w:hAnsi="Arial" w:cs="Arial"/>
          <w:sz w:val="24"/>
          <w:szCs w:val="24"/>
        </w:rPr>
        <w:t xml:space="preserve"> (Accessed: 23</w:t>
      </w:r>
      <w:r w:rsidRPr="000224E0">
        <w:rPr>
          <w:rFonts w:ascii="Arial" w:hAnsi="Arial" w:cs="Arial"/>
          <w:sz w:val="24"/>
          <w:szCs w:val="24"/>
          <w:vertAlign w:val="superscript"/>
        </w:rPr>
        <w:t>rd</w:t>
      </w:r>
      <w:r w:rsidRPr="000224E0">
        <w:rPr>
          <w:rFonts w:ascii="Arial" w:hAnsi="Arial" w:cs="Arial"/>
          <w:sz w:val="24"/>
          <w:szCs w:val="24"/>
        </w:rPr>
        <w:t xml:space="preserve"> February 2021).</w:t>
      </w:r>
    </w:p>
    <w:p w14:paraId="4BBA8B90"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Welsh Government (2019) </w:t>
      </w:r>
      <w:r w:rsidRPr="000224E0">
        <w:rPr>
          <w:rFonts w:ascii="Arial" w:hAnsi="Arial" w:cs="Arial"/>
          <w:i/>
          <w:iCs/>
          <w:sz w:val="24"/>
          <w:szCs w:val="24"/>
        </w:rPr>
        <w:t xml:space="preserve">Digital Competence Framework. </w:t>
      </w:r>
      <w:r w:rsidRPr="000224E0">
        <w:rPr>
          <w:rFonts w:ascii="Arial" w:hAnsi="Arial" w:cs="Arial"/>
          <w:sz w:val="24"/>
          <w:szCs w:val="24"/>
        </w:rPr>
        <w:t xml:space="preserve">Available at: </w:t>
      </w:r>
      <w:hyperlink r:id="rId124" w:history="1">
        <w:r w:rsidRPr="000224E0">
          <w:rPr>
            <w:rFonts w:ascii="Arial" w:hAnsi="Arial" w:cs="Arial"/>
            <w:color w:val="0000FF"/>
            <w:sz w:val="24"/>
            <w:szCs w:val="24"/>
            <w:u w:val="single"/>
          </w:rPr>
          <w:t>https://hwb.gov.wales/api/storage/1e388925-90c3-4a10-b076-a7fff89f7937/dcf-foundation-phase.pdf</w:t>
        </w:r>
      </w:hyperlink>
      <w:r w:rsidRPr="000224E0">
        <w:rPr>
          <w:rFonts w:ascii="Arial" w:hAnsi="Arial" w:cs="Arial"/>
          <w:sz w:val="24"/>
          <w:szCs w:val="24"/>
        </w:rPr>
        <w:t xml:space="preserve"> (Accessed: 24</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4E88DDDE"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Welsh Government (2020a) </w:t>
      </w:r>
      <w:r w:rsidRPr="000224E0">
        <w:rPr>
          <w:rFonts w:ascii="Arial" w:hAnsi="Arial" w:cs="Arial"/>
          <w:i/>
          <w:iCs/>
          <w:sz w:val="24"/>
          <w:szCs w:val="24"/>
        </w:rPr>
        <w:t xml:space="preserve">Digital Wales. </w:t>
      </w:r>
      <w:r w:rsidRPr="000224E0">
        <w:rPr>
          <w:rFonts w:ascii="Arial" w:hAnsi="Arial" w:cs="Arial"/>
          <w:sz w:val="24"/>
          <w:szCs w:val="24"/>
        </w:rPr>
        <w:t xml:space="preserve">Available at: </w:t>
      </w:r>
      <w:hyperlink r:id="rId125" w:history="1">
        <w:r w:rsidRPr="000224E0">
          <w:rPr>
            <w:rFonts w:ascii="Arial" w:hAnsi="Arial" w:cs="Arial"/>
            <w:color w:val="0000FF"/>
            <w:sz w:val="24"/>
            <w:szCs w:val="24"/>
            <w:u w:val="single"/>
          </w:rPr>
          <w:t>https://gov.wales/digital-wales</w:t>
        </w:r>
      </w:hyperlink>
      <w:r w:rsidRPr="000224E0">
        <w:rPr>
          <w:rFonts w:ascii="Arial" w:hAnsi="Arial" w:cs="Arial"/>
          <w:sz w:val="24"/>
          <w:szCs w:val="24"/>
        </w:rPr>
        <w:t xml:space="preserve"> (Accessed: 19</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73B45D38"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Welsh Government (2020b) </w:t>
      </w:r>
      <w:r w:rsidRPr="000224E0">
        <w:rPr>
          <w:rFonts w:ascii="Arial" w:hAnsi="Arial" w:cs="Arial"/>
          <w:i/>
          <w:iCs/>
          <w:sz w:val="24"/>
          <w:szCs w:val="24"/>
        </w:rPr>
        <w:t xml:space="preserve">Developing a vision. </w:t>
      </w:r>
      <w:r w:rsidRPr="000224E0">
        <w:rPr>
          <w:rFonts w:ascii="Arial" w:hAnsi="Arial" w:cs="Arial"/>
          <w:sz w:val="24"/>
          <w:szCs w:val="24"/>
        </w:rPr>
        <w:t xml:space="preserve">Available at: </w:t>
      </w:r>
      <w:hyperlink r:id="rId126" w:anchor="curriculum-design-and-the-four-purposes" w:history="1">
        <w:r w:rsidRPr="000224E0">
          <w:rPr>
            <w:rFonts w:ascii="Arial" w:hAnsi="Arial" w:cs="Arial"/>
            <w:color w:val="0000FF"/>
            <w:sz w:val="24"/>
            <w:szCs w:val="24"/>
            <w:u w:val="single"/>
          </w:rPr>
          <w:t>https://hwb.gov.wales/curriculum-for-wales/designing-your-curriculum/developing-a-vision-for-curriculum-design/#curriculum-design-and-the-four-purposes</w:t>
        </w:r>
      </w:hyperlink>
      <w:r w:rsidRPr="000224E0">
        <w:rPr>
          <w:rFonts w:ascii="Arial" w:hAnsi="Arial" w:cs="Arial"/>
          <w:sz w:val="24"/>
          <w:szCs w:val="24"/>
        </w:rPr>
        <w:t xml:space="preserve"> (Accessed: 23</w:t>
      </w:r>
      <w:r w:rsidRPr="000224E0">
        <w:rPr>
          <w:rFonts w:ascii="Arial" w:hAnsi="Arial" w:cs="Arial"/>
          <w:sz w:val="24"/>
          <w:szCs w:val="24"/>
          <w:vertAlign w:val="superscript"/>
        </w:rPr>
        <w:t>rd</w:t>
      </w:r>
      <w:r w:rsidRPr="000224E0">
        <w:rPr>
          <w:rFonts w:ascii="Arial" w:hAnsi="Arial" w:cs="Arial"/>
          <w:sz w:val="24"/>
          <w:szCs w:val="24"/>
        </w:rPr>
        <w:t xml:space="preserve"> February 2021).</w:t>
      </w:r>
    </w:p>
    <w:p w14:paraId="696929CC"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Welsh Government (2021) </w:t>
      </w:r>
      <w:r w:rsidRPr="000224E0">
        <w:rPr>
          <w:rFonts w:ascii="Arial" w:hAnsi="Arial" w:cs="Arial"/>
          <w:i/>
          <w:iCs/>
          <w:sz w:val="24"/>
          <w:szCs w:val="24"/>
        </w:rPr>
        <w:t xml:space="preserve">Digital Competence Framework. </w:t>
      </w:r>
      <w:r w:rsidRPr="000224E0">
        <w:rPr>
          <w:rFonts w:ascii="Arial" w:hAnsi="Arial" w:cs="Arial"/>
          <w:sz w:val="24"/>
          <w:szCs w:val="24"/>
        </w:rPr>
        <w:t xml:space="preserve">Available at: </w:t>
      </w:r>
      <w:hyperlink r:id="rId127" w:anchor="eyJpIjpbeyJhIjoxfV0sImMiOlt7ImEiOjB9LHsiYSI6MH0seyJhIjowfSx7ImEiOjB9LHsiYSI6MH0seyJhIjowfSx7ImEiOjB9LHsiYSI6MX0seyJhIjowfSx7ImEiOjB9LHsiYSI6MH0seyJhIjowfSx7ImEiOjB9LHsiYSI6MH0seyJhIjowfSx7ImEiOjB9LHsiYSI6MH1dfQ==" w:history="1">
        <w:r w:rsidRPr="000224E0">
          <w:rPr>
            <w:rFonts w:ascii="Arial" w:hAnsi="Arial" w:cs="Arial"/>
            <w:color w:val="0000FF"/>
            <w:sz w:val="24"/>
            <w:szCs w:val="24"/>
            <w:u w:val="single"/>
          </w:rPr>
          <w:t>https://hwb.gov.wales/curriculum-for-wales-2008/digital-competence-framework-curriculum-for-wales-2008-version/framework/#eyJpIjpbeyJhIjoxfV0sImMiOlt7ImEiOjB9LHsiYSI6MH0seyJhIjowfSx7ImEiOjB9LHsiYSI6MH0seyJhIjowfSx7ImEiOjB9LHsiYSI6MX0seyJhIjowfSx7ImEiOjB9LHsiYSI6MH0seyJhIjowfSx7ImEiOjB9LHsiYSI6MH0seyJhIjowfSx7ImEiOjB9LHsiYSI6MH1dfQ==</w:t>
        </w:r>
      </w:hyperlink>
      <w:r w:rsidRPr="000224E0">
        <w:rPr>
          <w:rFonts w:ascii="Arial" w:hAnsi="Arial" w:cs="Arial"/>
          <w:sz w:val="24"/>
          <w:szCs w:val="24"/>
        </w:rPr>
        <w:t xml:space="preserve"> (Accessed: 17</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02756C14"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Welsh Government (no datea) </w:t>
      </w:r>
      <w:r w:rsidRPr="000224E0">
        <w:rPr>
          <w:rFonts w:ascii="Arial" w:hAnsi="Arial" w:cs="Arial"/>
          <w:i/>
          <w:iCs/>
          <w:sz w:val="24"/>
          <w:szCs w:val="24"/>
        </w:rPr>
        <w:t xml:space="preserve">Enhancing digital resilience in education: An action plan to protect children and young people online. </w:t>
      </w:r>
      <w:r w:rsidRPr="000224E0">
        <w:rPr>
          <w:rFonts w:ascii="Arial" w:hAnsi="Arial" w:cs="Arial"/>
          <w:sz w:val="24"/>
          <w:szCs w:val="24"/>
        </w:rPr>
        <w:t xml:space="preserve">Available at: </w:t>
      </w:r>
      <w:hyperlink r:id="rId128" w:history="1">
        <w:r w:rsidRPr="000224E0">
          <w:rPr>
            <w:rFonts w:ascii="Arial" w:hAnsi="Arial" w:cs="Arial"/>
            <w:color w:val="0000FF"/>
            <w:sz w:val="24"/>
            <w:szCs w:val="24"/>
            <w:u w:val="single"/>
          </w:rPr>
          <w:t>https://hwb.gov.wales/zones/keeping-safe-online/enhancing-digital-resilience-in-</w:t>
        </w:r>
        <w:r w:rsidRPr="000224E0">
          <w:rPr>
            <w:rFonts w:ascii="Arial" w:hAnsi="Arial" w:cs="Arial"/>
            <w:color w:val="0000FF"/>
            <w:sz w:val="24"/>
            <w:szCs w:val="24"/>
            <w:u w:val="single"/>
          </w:rPr>
          <w:lastRenderedPageBreak/>
          <w:t>education-an-action-plan-to-protect-children-and-young-people-online</w:t>
        </w:r>
      </w:hyperlink>
      <w:r w:rsidRPr="000224E0">
        <w:rPr>
          <w:rFonts w:ascii="Arial" w:hAnsi="Arial" w:cs="Arial"/>
          <w:sz w:val="24"/>
          <w:szCs w:val="24"/>
        </w:rPr>
        <w:t xml:space="preserve"> (Accessed: 19</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6DBFDD21"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Welsh Government (no dateb) </w:t>
      </w:r>
      <w:r w:rsidRPr="000224E0">
        <w:rPr>
          <w:rFonts w:ascii="Arial" w:hAnsi="Arial" w:cs="Arial"/>
          <w:i/>
          <w:iCs/>
          <w:sz w:val="24"/>
          <w:szCs w:val="24"/>
        </w:rPr>
        <w:t xml:space="preserve">Let’s get started A new curriculum in Wales. </w:t>
      </w:r>
      <w:r w:rsidRPr="000224E0">
        <w:rPr>
          <w:rFonts w:ascii="Arial" w:hAnsi="Arial" w:cs="Arial"/>
          <w:sz w:val="24"/>
          <w:szCs w:val="24"/>
        </w:rPr>
        <w:t xml:space="preserve">Available at: </w:t>
      </w:r>
      <w:hyperlink r:id="rId129" w:history="1">
        <w:r w:rsidRPr="000224E0">
          <w:rPr>
            <w:rFonts w:ascii="Arial" w:hAnsi="Arial" w:cs="Arial"/>
            <w:color w:val="0000FF"/>
            <w:sz w:val="24"/>
            <w:szCs w:val="24"/>
            <w:u w:val="single"/>
          </w:rPr>
          <w:t>https://hwb.gov.wales/storage/44b74558-5d89-4a5b-bf54-32bd6dcad1c0/a-new-curriculum-in-wales-a-guide-for-children-young-people-and-families.pdf</w:t>
        </w:r>
      </w:hyperlink>
      <w:r w:rsidRPr="000224E0">
        <w:rPr>
          <w:rFonts w:ascii="Arial" w:hAnsi="Arial" w:cs="Arial"/>
          <w:sz w:val="24"/>
          <w:szCs w:val="24"/>
        </w:rPr>
        <w:t xml:space="preserve"> (Accessed: 23</w:t>
      </w:r>
      <w:r w:rsidRPr="000224E0">
        <w:rPr>
          <w:rFonts w:ascii="Arial" w:hAnsi="Arial" w:cs="Arial"/>
          <w:sz w:val="24"/>
          <w:szCs w:val="24"/>
          <w:vertAlign w:val="superscript"/>
        </w:rPr>
        <w:t>rd</w:t>
      </w:r>
      <w:r w:rsidRPr="000224E0">
        <w:rPr>
          <w:rFonts w:ascii="Arial" w:hAnsi="Arial" w:cs="Arial"/>
          <w:sz w:val="24"/>
          <w:szCs w:val="24"/>
        </w:rPr>
        <w:t xml:space="preserve"> February 2021).</w:t>
      </w:r>
    </w:p>
    <w:p w14:paraId="74933F16"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Werdmuller, B. (2018) ‘What are parental controls and how can they help children stay safe online?’, </w:t>
      </w:r>
      <w:r w:rsidRPr="000224E0">
        <w:rPr>
          <w:rFonts w:ascii="Arial" w:hAnsi="Arial" w:cs="Arial"/>
          <w:i/>
          <w:iCs/>
          <w:sz w:val="24"/>
          <w:szCs w:val="24"/>
        </w:rPr>
        <w:t xml:space="preserve">Parent Info. </w:t>
      </w:r>
      <w:r w:rsidRPr="000224E0">
        <w:rPr>
          <w:rFonts w:ascii="Arial" w:hAnsi="Arial" w:cs="Arial"/>
          <w:sz w:val="24"/>
          <w:szCs w:val="24"/>
        </w:rPr>
        <w:t xml:space="preserve">Available at: </w:t>
      </w:r>
      <w:hyperlink r:id="rId130" w:history="1">
        <w:r w:rsidRPr="000224E0">
          <w:rPr>
            <w:rFonts w:ascii="Arial" w:hAnsi="Arial" w:cs="Arial"/>
            <w:color w:val="0000FF"/>
            <w:sz w:val="24"/>
            <w:szCs w:val="24"/>
            <w:u w:val="single"/>
          </w:rPr>
          <w:t>https://parentinfo.org/article/what-are-parental-controls-and-how-can-they-help-children-stay-safe-online</w:t>
        </w:r>
      </w:hyperlink>
      <w:r w:rsidRPr="000224E0">
        <w:rPr>
          <w:rFonts w:ascii="Arial" w:hAnsi="Arial" w:cs="Arial"/>
          <w:sz w:val="24"/>
          <w:szCs w:val="24"/>
        </w:rPr>
        <w:t xml:space="preserve"> (Accessed: 10</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4FE828C0"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Wolfram, T. (2019) </w:t>
      </w:r>
      <w:r w:rsidRPr="000224E0">
        <w:rPr>
          <w:rFonts w:ascii="Arial" w:hAnsi="Arial" w:cs="Arial"/>
          <w:i/>
          <w:iCs/>
          <w:sz w:val="24"/>
          <w:szCs w:val="24"/>
        </w:rPr>
        <w:t xml:space="preserve">How to Talk to Kids about Weight and Obesity. </w:t>
      </w:r>
      <w:r w:rsidRPr="000224E0">
        <w:rPr>
          <w:rFonts w:ascii="Arial" w:hAnsi="Arial" w:cs="Arial"/>
          <w:sz w:val="24"/>
          <w:szCs w:val="24"/>
        </w:rPr>
        <w:t xml:space="preserve">Available at: </w:t>
      </w:r>
      <w:hyperlink r:id="rId131" w:history="1">
        <w:r w:rsidRPr="000224E0">
          <w:rPr>
            <w:rFonts w:ascii="Arial" w:hAnsi="Arial" w:cs="Arial"/>
            <w:color w:val="0000FF"/>
            <w:sz w:val="24"/>
            <w:szCs w:val="24"/>
            <w:u w:val="single"/>
          </w:rPr>
          <w:t>https://www.eatright.org/health/weight-loss/overweight-and-obesity/how-to-talk-to-kids-about-weight-and-obesity</w:t>
        </w:r>
      </w:hyperlink>
      <w:r w:rsidRPr="000224E0">
        <w:rPr>
          <w:rFonts w:ascii="Arial" w:hAnsi="Arial" w:cs="Arial"/>
          <w:sz w:val="24"/>
          <w:szCs w:val="24"/>
        </w:rPr>
        <w:t xml:space="preserve"> (Accessed: 1</w:t>
      </w:r>
      <w:r w:rsidRPr="000224E0">
        <w:rPr>
          <w:rFonts w:ascii="Arial" w:hAnsi="Arial" w:cs="Arial"/>
          <w:sz w:val="24"/>
          <w:szCs w:val="24"/>
          <w:vertAlign w:val="superscript"/>
        </w:rPr>
        <w:t>st</w:t>
      </w:r>
      <w:r w:rsidRPr="000224E0">
        <w:rPr>
          <w:rFonts w:ascii="Arial" w:hAnsi="Arial" w:cs="Arial"/>
          <w:sz w:val="24"/>
          <w:szCs w:val="24"/>
        </w:rPr>
        <w:t xml:space="preserve"> February 2021).</w:t>
      </w:r>
    </w:p>
    <w:p w14:paraId="18702E09" w14:textId="77777777" w:rsidR="00195505" w:rsidRPr="000224E0" w:rsidRDefault="00195505" w:rsidP="000224E0">
      <w:pPr>
        <w:spacing w:line="360" w:lineRule="auto"/>
        <w:jc w:val="both"/>
        <w:rPr>
          <w:rFonts w:ascii="Arial" w:hAnsi="Arial" w:cs="Arial"/>
          <w:sz w:val="24"/>
          <w:szCs w:val="24"/>
        </w:rPr>
      </w:pPr>
      <w:r w:rsidRPr="000224E0">
        <w:rPr>
          <w:rFonts w:ascii="Arial" w:hAnsi="Arial" w:cs="Arial"/>
          <w:sz w:val="24"/>
          <w:szCs w:val="24"/>
        </w:rPr>
        <w:t xml:space="preserve">Zamperoni, V. (2018) ‘Screen time and children’s mental health: what does the evidence say?’, </w:t>
      </w:r>
      <w:r w:rsidRPr="000224E0">
        <w:rPr>
          <w:rFonts w:ascii="Arial" w:hAnsi="Arial" w:cs="Arial"/>
          <w:i/>
          <w:iCs/>
          <w:sz w:val="24"/>
          <w:szCs w:val="24"/>
        </w:rPr>
        <w:t xml:space="preserve">Victoria Zamperoni Mental Health Foundation </w:t>
      </w:r>
      <w:r w:rsidRPr="000224E0">
        <w:rPr>
          <w:rFonts w:ascii="Arial" w:hAnsi="Arial" w:cs="Arial"/>
          <w:sz w:val="24"/>
          <w:szCs w:val="24"/>
        </w:rPr>
        <w:t xml:space="preserve">[blog]. 9 July. Available at: </w:t>
      </w:r>
      <w:hyperlink r:id="rId132" w:anchor=":~:text=In%20terms%20of%20the%20relationship,of%20depression%2C%20and%20lower%20wellbeing" w:history="1">
        <w:r w:rsidRPr="000224E0">
          <w:rPr>
            <w:rFonts w:ascii="Arial" w:hAnsi="Arial" w:cs="Arial"/>
            <w:color w:val="0000FF"/>
            <w:sz w:val="24"/>
            <w:szCs w:val="24"/>
            <w:u w:val="single"/>
          </w:rPr>
          <w:t>https://www.mentalhealth.org.uk/blog/screen-time-and-childrens-mental-health-what-does-evidence-say#:~:text=In%20terms%20of%20the%20relationship,of%20depression%2C%20and%20lower%20wellbeing</w:t>
        </w:r>
      </w:hyperlink>
      <w:r w:rsidRPr="000224E0">
        <w:rPr>
          <w:rFonts w:ascii="Arial" w:hAnsi="Arial" w:cs="Arial"/>
          <w:sz w:val="24"/>
          <w:szCs w:val="24"/>
        </w:rPr>
        <w:t>. (Accessed: 15</w:t>
      </w:r>
      <w:r w:rsidRPr="000224E0">
        <w:rPr>
          <w:rFonts w:ascii="Arial" w:hAnsi="Arial" w:cs="Arial"/>
          <w:sz w:val="24"/>
          <w:szCs w:val="24"/>
          <w:vertAlign w:val="superscript"/>
        </w:rPr>
        <w:t>th</w:t>
      </w:r>
      <w:r w:rsidRPr="000224E0">
        <w:rPr>
          <w:rFonts w:ascii="Arial" w:hAnsi="Arial" w:cs="Arial"/>
          <w:sz w:val="24"/>
          <w:szCs w:val="24"/>
        </w:rPr>
        <w:t xml:space="preserve"> February 2021).</w:t>
      </w:r>
    </w:p>
    <w:p w14:paraId="23546C50" w14:textId="77777777" w:rsidR="00474EB6" w:rsidRPr="006711B9" w:rsidRDefault="00474EB6" w:rsidP="006711B9">
      <w:pPr>
        <w:spacing w:line="360" w:lineRule="auto"/>
        <w:jc w:val="both"/>
        <w:rPr>
          <w:rFonts w:ascii="Arial" w:hAnsi="Arial" w:cs="Arial"/>
          <w:sz w:val="24"/>
          <w:szCs w:val="24"/>
        </w:rPr>
      </w:pPr>
    </w:p>
    <w:sectPr w:rsidR="00474EB6" w:rsidRPr="006711B9">
      <w:headerReference w:type="default" r:id="rId133"/>
      <w:footerReference w:type="default" r:id="rId1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38601F" w14:textId="77777777" w:rsidR="007405C7" w:rsidRDefault="007405C7" w:rsidP="009025A4">
      <w:pPr>
        <w:spacing w:after="0" w:line="240" w:lineRule="auto"/>
      </w:pPr>
      <w:r>
        <w:separator/>
      </w:r>
    </w:p>
  </w:endnote>
  <w:endnote w:type="continuationSeparator" w:id="0">
    <w:p w14:paraId="36609A82" w14:textId="77777777" w:rsidR="007405C7" w:rsidRDefault="007405C7" w:rsidP="009025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37808257"/>
      <w:docPartObj>
        <w:docPartGallery w:val="Page Numbers (Bottom of Page)"/>
        <w:docPartUnique/>
      </w:docPartObj>
    </w:sdtPr>
    <w:sdtEndPr>
      <w:rPr>
        <w:noProof/>
      </w:rPr>
    </w:sdtEndPr>
    <w:sdtContent>
      <w:p w14:paraId="07CC6CBF" w14:textId="38F01919" w:rsidR="000517FE" w:rsidRDefault="000517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FFDD8C" w14:textId="77777777" w:rsidR="000517FE" w:rsidRDefault="000517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CAAF88" w14:textId="77777777" w:rsidR="007405C7" w:rsidRDefault="007405C7" w:rsidP="009025A4">
      <w:pPr>
        <w:spacing w:after="0" w:line="240" w:lineRule="auto"/>
      </w:pPr>
      <w:r>
        <w:separator/>
      </w:r>
    </w:p>
  </w:footnote>
  <w:footnote w:type="continuationSeparator" w:id="0">
    <w:p w14:paraId="1A6EEAFB" w14:textId="77777777" w:rsidR="007405C7" w:rsidRDefault="007405C7" w:rsidP="009025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2021E2" w14:textId="138E8ACD" w:rsidR="000517FE" w:rsidRDefault="000517FE">
    <w:pPr>
      <w:pStyle w:val="Header"/>
    </w:pPr>
    <w:r>
      <w:t>1902682</w:t>
    </w:r>
  </w:p>
  <w:p w14:paraId="5E6F8ED9" w14:textId="14A58EE5" w:rsidR="000517FE" w:rsidRDefault="000517FE">
    <w:pPr>
      <w:pStyle w:val="Header"/>
    </w:pPr>
    <w:r>
      <w:t>EAEE6006</w:t>
    </w:r>
  </w:p>
  <w:p w14:paraId="2E67AAEE" w14:textId="1FE66494" w:rsidR="000517FE" w:rsidRDefault="000517FE">
    <w:pPr>
      <w:pStyle w:val="Header"/>
    </w:pPr>
    <w:r>
      <w:t>492</w:t>
    </w:r>
    <w:r w:rsidR="00BD0428">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8F2E26"/>
    <w:multiLevelType w:val="hybridMultilevel"/>
    <w:tmpl w:val="4F389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7E3DF5"/>
    <w:multiLevelType w:val="hybridMultilevel"/>
    <w:tmpl w:val="63F2A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A55A5B"/>
    <w:multiLevelType w:val="hybridMultilevel"/>
    <w:tmpl w:val="20FA6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4D190F"/>
    <w:multiLevelType w:val="hybridMultilevel"/>
    <w:tmpl w:val="079EB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993607"/>
    <w:multiLevelType w:val="hybridMultilevel"/>
    <w:tmpl w:val="CCD24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A2F"/>
    <w:rsid w:val="00001057"/>
    <w:rsid w:val="000224E0"/>
    <w:rsid w:val="00030984"/>
    <w:rsid w:val="000320F6"/>
    <w:rsid w:val="00037CA2"/>
    <w:rsid w:val="000403C2"/>
    <w:rsid w:val="00040BEB"/>
    <w:rsid w:val="000459BE"/>
    <w:rsid w:val="000517FE"/>
    <w:rsid w:val="0006480F"/>
    <w:rsid w:val="00072A4A"/>
    <w:rsid w:val="00076639"/>
    <w:rsid w:val="000A069B"/>
    <w:rsid w:val="000A0A1F"/>
    <w:rsid w:val="000B0D68"/>
    <w:rsid w:val="000D5E1B"/>
    <w:rsid w:val="000D6BE2"/>
    <w:rsid w:val="000E4E58"/>
    <w:rsid w:val="00116E6E"/>
    <w:rsid w:val="001204A9"/>
    <w:rsid w:val="00127A05"/>
    <w:rsid w:val="00143701"/>
    <w:rsid w:val="00147FA0"/>
    <w:rsid w:val="0015360E"/>
    <w:rsid w:val="0016576B"/>
    <w:rsid w:val="00177F0D"/>
    <w:rsid w:val="00195505"/>
    <w:rsid w:val="00195F58"/>
    <w:rsid w:val="001A1829"/>
    <w:rsid w:val="001D7E2B"/>
    <w:rsid w:val="001E0761"/>
    <w:rsid w:val="00212984"/>
    <w:rsid w:val="00226196"/>
    <w:rsid w:val="0023028C"/>
    <w:rsid w:val="00233DC4"/>
    <w:rsid w:val="00235EFB"/>
    <w:rsid w:val="00245196"/>
    <w:rsid w:val="00250983"/>
    <w:rsid w:val="00260715"/>
    <w:rsid w:val="002A0C5A"/>
    <w:rsid w:val="002E4BCC"/>
    <w:rsid w:val="002E595A"/>
    <w:rsid w:val="002F15AF"/>
    <w:rsid w:val="00304278"/>
    <w:rsid w:val="0031750E"/>
    <w:rsid w:val="003415E6"/>
    <w:rsid w:val="003474AD"/>
    <w:rsid w:val="00383188"/>
    <w:rsid w:val="00386F09"/>
    <w:rsid w:val="00393C17"/>
    <w:rsid w:val="0039406B"/>
    <w:rsid w:val="003A5FB9"/>
    <w:rsid w:val="003A7456"/>
    <w:rsid w:val="003B1E9B"/>
    <w:rsid w:val="003B265F"/>
    <w:rsid w:val="003C0F3D"/>
    <w:rsid w:val="003C374F"/>
    <w:rsid w:val="003C7C8B"/>
    <w:rsid w:val="003D0F13"/>
    <w:rsid w:val="003F69E1"/>
    <w:rsid w:val="00401B8A"/>
    <w:rsid w:val="00427A25"/>
    <w:rsid w:val="00444862"/>
    <w:rsid w:val="004616A2"/>
    <w:rsid w:val="00474EB6"/>
    <w:rsid w:val="00495029"/>
    <w:rsid w:val="004B33AA"/>
    <w:rsid w:val="004C40AD"/>
    <w:rsid w:val="004D340D"/>
    <w:rsid w:val="004F0C6B"/>
    <w:rsid w:val="004F740F"/>
    <w:rsid w:val="005007D8"/>
    <w:rsid w:val="0050687B"/>
    <w:rsid w:val="0052268A"/>
    <w:rsid w:val="005876D9"/>
    <w:rsid w:val="005A0D78"/>
    <w:rsid w:val="005A73E1"/>
    <w:rsid w:val="005C3657"/>
    <w:rsid w:val="005D381D"/>
    <w:rsid w:val="005F1155"/>
    <w:rsid w:val="005F57FA"/>
    <w:rsid w:val="00603B8F"/>
    <w:rsid w:val="0061157E"/>
    <w:rsid w:val="00612190"/>
    <w:rsid w:val="0066312B"/>
    <w:rsid w:val="006670E5"/>
    <w:rsid w:val="006711B9"/>
    <w:rsid w:val="00685220"/>
    <w:rsid w:val="006A0F50"/>
    <w:rsid w:val="006A22B4"/>
    <w:rsid w:val="006C096B"/>
    <w:rsid w:val="006F1C0F"/>
    <w:rsid w:val="006F3BC6"/>
    <w:rsid w:val="00702DC6"/>
    <w:rsid w:val="00710726"/>
    <w:rsid w:val="00712023"/>
    <w:rsid w:val="007341C1"/>
    <w:rsid w:val="007405C7"/>
    <w:rsid w:val="00783CF6"/>
    <w:rsid w:val="00791898"/>
    <w:rsid w:val="007A2796"/>
    <w:rsid w:val="007A31EE"/>
    <w:rsid w:val="007E0E2C"/>
    <w:rsid w:val="00800654"/>
    <w:rsid w:val="00806FE5"/>
    <w:rsid w:val="008131E1"/>
    <w:rsid w:val="00815E50"/>
    <w:rsid w:val="00832013"/>
    <w:rsid w:val="0084177D"/>
    <w:rsid w:val="00846810"/>
    <w:rsid w:val="00867886"/>
    <w:rsid w:val="008A688A"/>
    <w:rsid w:val="008B0585"/>
    <w:rsid w:val="008E351C"/>
    <w:rsid w:val="008F3DD6"/>
    <w:rsid w:val="008F5959"/>
    <w:rsid w:val="009025A4"/>
    <w:rsid w:val="0090366A"/>
    <w:rsid w:val="00905C8A"/>
    <w:rsid w:val="009121E3"/>
    <w:rsid w:val="00922865"/>
    <w:rsid w:val="00942EC3"/>
    <w:rsid w:val="009475F6"/>
    <w:rsid w:val="00947768"/>
    <w:rsid w:val="009521CE"/>
    <w:rsid w:val="00972F0F"/>
    <w:rsid w:val="009903B2"/>
    <w:rsid w:val="00990827"/>
    <w:rsid w:val="00993887"/>
    <w:rsid w:val="0099709E"/>
    <w:rsid w:val="009B73FC"/>
    <w:rsid w:val="009C619D"/>
    <w:rsid w:val="009C7C91"/>
    <w:rsid w:val="009E19FC"/>
    <w:rsid w:val="009E7C77"/>
    <w:rsid w:val="00A122C4"/>
    <w:rsid w:val="00A147CC"/>
    <w:rsid w:val="00A26967"/>
    <w:rsid w:val="00A730F5"/>
    <w:rsid w:val="00A80A58"/>
    <w:rsid w:val="00A83315"/>
    <w:rsid w:val="00A86552"/>
    <w:rsid w:val="00A86756"/>
    <w:rsid w:val="00A86C13"/>
    <w:rsid w:val="00A946A4"/>
    <w:rsid w:val="00A96EF5"/>
    <w:rsid w:val="00AB23AE"/>
    <w:rsid w:val="00AD1F46"/>
    <w:rsid w:val="00AD2B34"/>
    <w:rsid w:val="00AD447A"/>
    <w:rsid w:val="00AD5938"/>
    <w:rsid w:val="00AE25F5"/>
    <w:rsid w:val="00B05C41"/>
    <w:rsid w:val="00B130A3"/>
    <w:rsid w:val="00B23108"/>
    <w:rsid w:val="00B2451B"/>
    <w:rsid w:val="00B26AE2"/>
    <w:rsid w:val="00B34C16"/>
    <w:rsid w:val="00B42D92"/>
    <w:rsid w:val="00B44108"/>
    <w:rsid w:val="00B461CD"/>
    <w:rsid w:val="00B5409D"/>
    <w:rsid w:val="00B60F16"/>
    <w:rsid w:val="00B70A2F"/>
    <w:rsid w:val="00B81A32"/>
    <w:rsid w:val="00B86517"/>
    <w:rsid w:val="00BD0428"/>
    <w:rsid w:val="00BE6DB4"/>
    <w:rsid w:val="00BF2C02"/>
    <w:rsid w:val="00C26F56"/>
    <w:rsid w:val="00C50641"/>
    <w:rsid w:val="00C6056F"/>
    <w:rsid w:val="00C651BD"/>
    <w:rsid w:val="00C722C4"/>
    <w:rsid w:val="00C80400"/>
    <w:rsid w:val="00C9461E"/>
    <w:rsid w:val="00CA3B60"/>
    <w:rsid w:val="00CA5912"/>
    <w:rsid w:val="00CD607F"/>
    <w:rsid w:val="00CF5051"/>
    <w:rsid w:val="00D17C69"/>
    <w:rsid w:val="00D26334"/>
    <w:rsid w:val="00D33474"/>
    <w:rsid w:val="00D90F1A"/>
    <w:rsid w:val="00D94295"/>
    <w:rsid w:val="00DA0A9F"/>
    <w:rsid w:val="00DB5455"/>
    <w:rsid w:val="00DC75A1"/>
    <w:rsid w:val="00E04671"/>
    <w:rsid w:val="00E074E9"/>
    <w:rsid w:val="00E221A9"/>
    <w:rsid w:val="00E40FA6"/>
    <w:rsid w:val="00E50ECA"/>
    <w:rsid w:val="00E65762"/>
    <w:rsid w:val="00E667CA"/>
    <w:rsid w:val="00E66A28"/>
    <w:rsid w:val="00E67F0E"/>
    <w:rsid w:val="00E9122B"/>
    <w:rsid w:val="00E92775"/>
    <w:rsid w:val="00EA123B"/>
    <w:rsid w:val="00EB33AD"/>
    <w:rsid w:val="00EB51D4"/>
    <w:rsid w:val="00EB72AB"/>
    <w:rsid w:val="00EC39F0"/>
    <w:rsid w:val="00EC51AC"/>
    <w:rsid w:val="00ED0DAE"/>
    <w:rsid w:val="00F0404A"/>
    <w:rsid w:val="00F34F7A"/>
    <w:rsid w:val="00F662D6"/>
    <w:rsid w:val="00F91F80"/>
    <w:rsid w:val="00FA35BE"/>
    <w:rsid w:val="00FA3B6D"/>
    <w:rsid w:val="00FB65E8"/>
    <w:rsid w:val="00FD5BE4"/>
    <w:rsid w:val="00FF3A4E"/>
    <w:rsid w:val="00FF5D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B68F0"/>
  <w15:chartTrackingRefBased/>
  <w15:docId w15:val="{7057189D-21E7-4B41-AFBB-25595F9E3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33AD"/>
    <w:pPr>
      <w:ind w:left="720"/>
      <w:contextualSpacing/>
    </w:pPr>
  </w:style>
  <w:style w:type="character" w:styleId="Hyperlink">
    <w:name w:val="Hyperlink"/>
    <w:basedOn w:val="DefaultParagraphFont"/>
    <w:uiPriority w:val="99"/>
    <w:unhideWhenUsed/>
    <w:rsid w:val="008F5959"/>
    <w:rPr>
      <w:color w:val="0563C1" w:themeColor="hyperlink"/>
      <w:u w:val="single"/>
    </w:rPr>
  </w:style>
  <w:style w:type="character" w:styleId="UnresolvedMention">
    <w:name w:val="Unresolved Mention"/>
    <w:basedOn w:val="DefaultParagraphFont"/>
    <w:uiPriority w:val="99"/>
    <w:semiHidden/>
    <w:unhideWhenUsed/>
    <w:rsid w:val="008F5959"/>
    <w:rPr>
      <w:color w:val="605E5C"/>
      <w:shd w:val="clear" w:color="auto" w:fill="E1DFDD"/>
    </w:rPr>
  </w:style>
  <w:style w:type="paragraph" w:styleId="Header">
    <w:name w:val="header"/>
    <w:basedOn w:val="Normal"/>
    <w:link w:val="HeaderChar"/>
    <w:uiPriority w:val="99"/>
    <w:unhideWhenUsed/>
    <w:rsid w:val="009025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25A4"/>
  </w:style>
  <w:style w:type="paragraph" w:styleId="Footer">
    <w:name w:val="footer"/>
    <w:basedOn w:val="Normal"/>
    <w:link w:val="FooterChar"/>
    <w:uiPriority w:val="99"/>
    <w:unhideWhenUsed/>
    <w:rsid w:val="009025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25A4"/>
  </w:style>
  <w:style w:type="table" w:customStyle="1" w:styleId="TableGrid1">
    <w:name w:val="Table Grid1"/>
    <w:basedOn w:val="TableNormal"/>
    <w:next w:val="TableGrid"/>
    <w:uiPriority w:val="39"/>
    <w:rsid w:val="00474EB6"/>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474E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virtuallibrary.info/digital-citizenship.html" TargetMode="External"/><Relationship Id="rId21" Type="http://schemas.openxmlformats.org/officeDocument/2006/relationships/hyperlink" Target="https://web-a-ebscohost-com.ezproxy.uwtsd.ac.uk/ehost/pdfviewer/pdfviewer?vid=2&amp;sid=6519a31a-7674-44ff-a270-405d0fd37330%40sessionmgr4006" TargetMode="External"/><Relationship Id="rId42" Type="http://schemas.openxmlformats.org/officeDocument/2006/relationships/hyperlink" Target="https://doi.org/10.1111/camh.12345" TargetMode="External"/><Relationship Id="rId63" Type="http://schemas.openxmlformats.org/officeDocument/2006/relationships/hyperlink" Target="https://educationaltechnology.net/vygotskys-zone-of-proximal-development-and-scaffolding/" TargetMode="External"/><Relationship Id="rId84" Type="http://schemas.openxmlformats.org/officeDocument/2006/relationships/hyperlink" Target="https://www.canr.msu.edu/news/connections_between_kids_media_use_and_body_image" TargetMode="External"/><Relationship Id="rId16" Type="http://schemas.openxmlformats.org/officeDocument/2006/relationships/hyperlink" Target="https://www.internetmatters.org/" TargetMode="External"/><Relationship Id="rId107" Type="http://schemas.openxmlformats.org/officeDocument/2006/relationships/hyperlink" Target="https://lucian.uchicago.edu/blogs/mediatheory/keywords/mass-media/" TargetMode="External"/><Relationship Id="rId11" Type="http://schemas.openxmlformats.org/officeDocument/2006/relationships/hyperlink" Target="https://www.consumernotice.org/data-protection/internet-safety-for-kids/" TargetMode="External"/><Relationship Id="rId32" Type="http://schemas.openxmlformats.org/officeDocument/2006/relationships/hyperlink" Target="https://confidentparentsconfidentkids.org/2017/09/28/how-do-you-teach-your-child-to-be-a-responsible-digital-citizen/" TargetMode="External"/><Relationship Id="rId37" Type="http://schemas.openxmlformats.org/officeDocument/2006/relationships/hyperlink" Target="https://familydoctor.org/building-your-childs-body-image-and-self-esteem/" TargetMode="External"/><Relationship Id="rId53" Type="http://schemas.openxmlformats.org/officeDocument/2006/relationships/hyperlink" Target="https://www.internetmatters.org/hub/news-blogs/over-half-parents-are-concerned-too-much-screen-time-is-causing-kids-to-become-inactive/" TargetMode="External"/><Relationship Id="rId58" Type="http://schemas.openxmlformats.org/officeDocument/2006/relationships/hyperlink" Target="https://www.internetmatters.org/issues/inappropriate-content/protect-your-child/" TargetMode="External"/><Relationship Id="rId74" Type="http://schemas.openxmlformats.org/officeDocument/2006/relationships/hyperlink" Target="https://www.mentalhealth.org.uk/publications/body-image-report/childhood" TargetMode="External"/><Relationship Id="rId79" Type="http://schemas.openxmlformats.org/officeDocument/2006/relationships/hyperlink" Target="https://www.nspcc.org.uk/keeping-children-safe/online-safety/" TargetMode="External"/><Relationship Id="rId102" Type="http://schemas.openxmlformats.org/officeDocument/2006/relationships/hyperlink" Target="https://www.poynter.org/reporting-editing/2013/5-ways-that-social-media-benefits-writing-the-english-language/" TargetMode="External"/><Relationship Id="rId123" Type="http://schemas.openxmlformats.org/officeDocument/2006/relationships/hyperlink" Target="https://gov.wales/sites/default/files/publications/2019-02/annual-report-on-equality-2016-to-2017-easy-read.pdf" TargetMode="External"/><Relationship Id="rId128" Type="http://schemas.openxmlformats.org/officeDocument/2006/relationships/hyperlink" Target="https://hwb.gov.wales/zones/keeping-safe-online/enhancing-digital-resilience-in-education-an-action-plan-to-protect-children-and-young-people-online" TargetMode="External"/><Relationship Id="rId5" Type="http://schemas.openxmlformats.org/officeDocument/2006/relationships/footnotes" Target="footnotes.xml"/><Relationship Id="rId90" Type="http://schemas.openxmlformats.org/officeDocument/2006/relationships/hyperlink" Target="https://www.nationwidechildrens.org/family-resources-education/700childrens/2015/05/sexting-what-parents-need-to-know" TargetMode="External"/><Relationship Id="rId95" Type="http://schemas.openxmlformats.org/officeDocument/2006/relationships/hyperlink" Target="https://www.slideshare.net/MaryGraceSangrano/timeline-evolution-of-media-85640667" TargetMode="External"/><Relationship Id="rId22" Type="http://schemas.openxmlformats.org/officeDocument/2006/relationships/hyperlink" Target="https://blogs.lse.ac.uk/parenting4digitalfuture/2020/04/22/media-role-modeling-for-children/" TargetMode="External"/><Relationship Id="rId27" Type="http://schemas.openxmlformats.org/officeDocument/2006/relationships/hyperlink" Target="https://doi.org/10.1542/peds.2016-2593" TargetMode="External"/><Relationship Id="rId43" Type="http://schemas.openxmlformats.org/officeDocument/2006/relationships/hyperlink" Target="https://www.oecd.org/officialdocuments/publicdisplaydocumentpdf/?cote=EDU/WKP%282019%293&amp;docLanguage=En" TargetMode="External"/><Relationship Id="rId48" Type="http://schemas.openxmlformats.org/officeDocument/2006/relationships/hyperlink" Target="https://www.healthychildren.org/English/family-life/Media/Pages/Why-to-Avoid-TV-Before-Age-2.aspx" TargetMode="External"/><Relationship Id="rId64" Type="http://schemas.openxmlformats.org/officeDocument/2006/relationships/hyperlink" Target="https://www.thinkright.me/en/live-right/why-is-it-important-to-stay-safe-online/" TargetMode="External"/><Relationship Id="rId69" Type="http://schemas.openxmlformats.org/officeDocument/2006/relationships/hyperlink" Target="https://www.researchgate.net/publication/326258060_Parent-Child_Interactions_around_Television_and_other_On-screen_Content_Considering_Communication_and_Social_Skills" TargetMode="External"/><Relationship Id="rId113" Type="http://schemas.openxmlformats.org/officeDocument/2006/relationships/hyperlink" Target="https://www.unicef.org/media/48601/file" TargetMode="External"/><Relationship Id="rId118" Type="http://schemas.openxmlformats.org/officeDocument/2006/relationships/hyperlink" Target="https://www.netnanny.com/blog/the-detrimental-effects-of-pornography-on-small-children/" TargetMode="External"/><Relationship Id="rId134" Type="http://schemas.openxmlformats.org/officeDocument/2006/relationships/footer" Target="footer1.xml"/><Relationship Id="rId80" Type="http://schemas.openxmlformats.org/officeDocument/2006/relationships/hyperlink" Target="https://learning.nspcc.org.uk/news/2020/may/online-safety-during-coronavirus" TargetMode="External"/><Relationship Id="rId85" Type="http://schemas.openxmlformats.org/officeDocument/2006/relationships/hyperlink" Target="https://www.gulfbend.org/poc/view_doc.php?type=doc&amp;id=7930" TargetMode="External"/><Relationship Id="rId12" Type="http://schemas.openxmlformats.org/officeDocument/2006/relationships/hyperlink" Target="https://www.nspcc.org.uk/keeping-children-safe/online-safety/" TargetMode="External"/><Relationship Id="rId17" Type="http://schemas.openxmlformats.org/officeDocument/2006/relationships/hyperlink" Target="https://www.researchgate.net/deref/http%3A%2F%2Fdx.doi.org%2F10.5539%2Fjedp.v5n1p1" TargetMode="External"/><Relationship Id="rId33" Type="http://schemas.openxmlformats.org/officeDocument/2006/relationships/hyperlink" Target="https://www.saferinternet.org.uk/blog/parenting-digital-age-what-are-benefits-my-child-using-technology" TargetMode="External"/><Relationship Id="rId38" Type="http://schemas.openxmlformats.org/officeDocument/2006/relationships/hyperlink" Target="https://doi.org/10.1111/cch.12701" TargetMode="External"/><Relationship Id="rId59" Type="http://schemas.openxmlformats.org/officeDocument/2006/relationships/hyperlink" Target="https://dx.doi.org/10.3390%2Fijerph15071343" TargetMode="External"/><Relationship Id="rId103" Type="http://schemas.openxmlformats.org/officeDocument/2006/relationships/hyperlink" Target="https://www.childrenssociety.org.uk/what-we-do/blogs/children-body-image-and-the-media" TargetMode="External"/><Relationship Id="rId108" Type="http://schemas.openxmlformats.org/officeDocument/2006/relationships/hyperlink" Target="https://researchdirect.westernsydney.edu.au/islandora/object/uws%3A27352/datastream/PDF/view" TargetMode="External"/><Relationship Id="rId124" Type="http://schemas.openxmlformats.org/officeDocument/2006/relationships/hyperlink" Target="https://hwb.gov.wales/api/storage/1e388925-90c3-4a10-b076-a7fff89f7937/dcf-foundation-phase.pdf" TargetMode="External"/><Relationship Id="rId129" Type="http://schemas.openxmlformats.org/officeDocument/2006/relationships/hyperlink" Target="https://hwb.gov.wales/storage/44b74558-5d89-4a5b-bf54-32bd6dcad1c0/a-new-curriculum-in-wales-a-guide-for-children-young-people-and-families.pdf" TargetMode="External"/><Relationship Id="rId54" Type="http://schemas.openxmlformats.org/officeDocument/2006/relationships/hyperlink" Target="https://www.internetmatters.org/" TargetMode="External"/><Relationship Id="rId70" Type="http://schemas.openxmlformats.org/officeDocument/2006/relationships/hyperlink" Target="https://www.pathstoliteracy.org/blog/care-and-modification-ipads-students-visual-impairments-multiple-disabilities" TargetMode="External"/><Relationship Id="rId75" Type="http://schemas.openxmlformats.org/officeDocument/2006/relationships/hyperlink" Target="https://www.nhsggc.org.uk/about-us/professional-support-sites/screen-time/" TargetMode="External"/><Relationship Id="rId91" Type="http://schemas.openxmlformats.org/officeDocument/2006/relationships/hyperlink" Target="https://doi.org/10.1016/j.chb.2014.01.036" TargetMode="External"/><Relationship Id="rId96" Type="http://schemas.openxmlformats.org/officeDocument/2006/relationships/hyperlink" Target="https://www.scu.edu/oml/about-us/theoretical-framework/"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www.gov.uk/government/speeches/childrens-media-in-a-digital-world" TargetMode="External"/><Relationship Id="rId28" Type="http://schemas.openxmlformats.org/officeDocument/2006/relationships/hyperlink" Target="https://www.lse.ac.uk/media-and-communications/assets/documents/research/projects/toddlers-and-tablets/Young-Children-0-8-and-Digital-Technology.pdf" TargetMode="External"/><Relationship Id="rId49" Type="http://schemas.openxmlformats.org/officeDocument/2006/relationships/hyperlink" Target="https://doi.org/10.1007/s11528-011-0510-z" TargetMode="External"/><Relationship Id="rId114" Type="http://schemas.openxmlformats.org/officeDocument/2006/relationships/hyperlink" Target="https://downloads.unicef.org.uk/wp-content/uploads/2010/05/UNCRC_summary.pdf" TargetMode="External"/><Relationship Id="rId119" Type="http://schemas.openxmlformats.org/officeDocument/2006/relationships/hyperlink" Target="https://www.researchgate.net/deref/http%3A%2F%2Fdx.doi.org%2F10.1080%2F00094056.2014.935692" TargetMode="External"/><Relationship Id="rId44" Type="http://schemas.openxmlformats.org/officeDocument/2006/relationships/hyperlink" Target="https://mediasmarts.ca/sites/default/files/guides/digital-citizenship-guide.pdf" TargetMode="External"/><Relationship Id="rId60" Type="http://schemas.openxmlformats.org/officeDocument/2006/relationships/hyperlink" Target="https://www.commonsensemedia.org/blog/parents-ultimate-guide-to-parental-controls" TargetMode="External"/><Relationship Id="rId65" Type="http://schemas.openxmlformats.org/officeDocument/2006/relationships/hyperlink" Target="https://www.tutor2u.net/hsc/reference/social-learning-theory-bandura" TargetMode="External"/><Relationship Id="rId81" Type="http://schemas.openxmlformats.org/officeDocument/2006/relationships/hyperlink" Target="https://www.ofcom.org.uk/__data/assets/pdf_file/0024/134907/children-and-parents-media-use-and-attitudes-2018.pdf" TargetMode="External"/><Relationship Id="rId86" Type="http://schemas.openxmlformats.org/officeDocument/2006/relationships/hyperlink" Target="https://parentinfo.org/article/digital-natives-are-they-really" TargetMode="External"/><Relationship Id="rId130" Type="http://schemas.openxmlformats.org/officeDocument/2006/relationships/hyperlink" Target="https://parentinfo.org/article/what-are-parental-controls-and-how-can-they-help-children-stay-safe-online" TargetMode="External"/><Relationship Id="rId135" Type="http://schemas.openxmlformats.org/officeDocument/2006/relationships/fontTable" Target="fontTable.xml"/><Relationship Id="rId13" Type="http://schemas.openxmlformats.org/officeDocument/2006/relationships/hyperlink" Target="https://www.internetmatters.org/" TargetMode="External"/><Relationship Id="rId18" Type="http://schemas.openxmlformats.org/officeDocument/2006/relationships/hyperlink" Target="https://www.wcrf.org/int/blog/articles/2018/11/can-too-much-screen-time-affect-our-weight" TargetMode="External"/><Relationship Id="rId39" Type="http://schemas.openxmlformats.org/officeDocument/2006/relationships/hyperlink" Target="https://letgrow.org/how-to-make-stop-motion-videos/" TargetMode="External"/><Relationship Id="rId109" Type="http://schemas.openxmlformats.org/officeDocument/2006/relationships/hyperlink" Target="https://qz.com/1699489/experts-disagree-on-the-effects-of-technology-on-children/" TargetMode="External"/><Relationship Id="rId34" Type="http://schemas.openxmlformats.org/officeDocument/2006/relationships/hyperlink" Target="https://www.childrens.health.qld.gov.au/blog-10-things-keep-kids-safe-online/" TargetMode="External"/><Relationship Id="rId50" Type="http://schemas.openxmlformats.org/officeDocument/2006/relationships/hyperlink" Target="https://assets.publishing.service.gov.uk/government/uploads/system/uploads/attachment_data/file/853646/individuals-referred-supported-prevent-programme-apr2018-mar2019-hosb3219.pdf" TargetMode="External"/><Relationship Id="rId55" Type="http://schemas.openxmlformats.org/officeDocument/2006/relationships/hyperlink" Target="https://www.internetmatters.org/issues/screen-time/" TargetMode="External"/><Relationship Id="rId76" Type="http://schemas.openxmlformats.org/officeDocument/2006/relationships/hyperlink" Target="https://www.nspcc.org.uk/about-us/news-opinion/2019/recorded-online-sexual-grooming/" TargetMode="External"/><Relationship Id="rId97" Type="http://schemas.openxmlformats.org/officeDocument/2006/relationships/hyperlink" Target="file:///C:/Users/Lauren/Downloads/17895-Article%20Text-16744-1-10-20171127.pdf" TargetMode="External"/><Relationship Id="rId104" Type="http://schemas.openxmlformats.org/officeDocument/2006/relationships/hyperlink" Target="http://www.playscotland.org/wp-content/uploads/LEGO-Play-box-activity-booklet.pdf" TargetMode="External"/><Relationship Id="rId120" Type="http://schemas.openxmlformats.org/officeDocument/2006/relationships/hyperlink" Target="https://gov.wales/sites/default/files/publications/2019-07/delivering-a-digital-wales-executive-summary.pdf" TargetMode="External"/><Relationship Id="rId125" Type="http://schemas.openxmlformats.org/officeDocument/2006/relationships/hyperlink" Target="https://gov.wales/digital-wales" TargetMode="External"/><Relationship Id="rId7" Type="http://schemas.openxmlformats.org/officeDocument/2006/relationships/image" Target="media/image1.png"/><Relationship Id="rId71" Type="http://schemas.openxmlformats.org/officeDocument/2006/relationships/hyperlink" Target="https://online.maryville.edu/blog/what-is-digital-media/" TargetMode="External"/><Relationship Id="rId92" Type="http://schemas.openxmlformats.org/officeDocument/2006/relationships/hyperlink" Target="https://www.researchgate.net/deref/http%3A%2F%2Fdx.doi.org%2F10.13140%2FRG.2.2.23405.08167" TargetMode="External"/><Relationship Id="rId2" Type="http://schemas.openxmlformats.org/officeDocument/2006/relationships/styles" Target="styles.xml"/><Relationship Id="rId29" Type="http://schemas.openxmlformats.org/officeDocument/2006/relationships/hyperlink" Target="https://childcare.extension.org/adapting-the-child-care-environment-for-children-with-special-needs/" TargetMode="External"/><Relationship Id="rId24" Type="http://schemas.openxmlformats.org/officeDocument/2006/relationships/hyperlink" Target="https://www.broadbandsearch.net/blog/cyber-bullying-statistics" TargetMode="External"/><Relationship Id="rId40" Type="http://schemas.openxmlformats.org/officeDocument/2006/relationships/hyperlink" Target="http://www.publichealthwalesobservatory.wales.nhs.uk/obesityinwales" TargetMode="External"/><Relationship Id="rId45" Type="http://schemas.openxmlformats.org/officeDocument/2006/relationships/hyperlink" Target="https://www.teachwire.net/news/technology-can-support-young-childrens-speech-language-and-communication-if" TargetMode="External"/><Relationship Id="rId66" Type="http://schemas.openxmlformats.org/officeDocument/2006/relationships/hyperlink" Target="https://www.lanekids.org/encouraging-your-childs-interests/" TargetMode="External"/><Relationship Id="rId87" Type="http://schemas.openxmlformats.org/officeDocument/2006/relationships/hyperlink" Target="https://blogs.lse.ac.uk/parenting4digitalfuture/2017/11/01/childrens-digital-opportunities/" TargetMode="External"/><Relationship Id="rId110" Type="http://schemas.openxmlformats.org/officeDocument/2006/relationships/hyperlink" Target="https://www.eciavic.org.au/documents/item/400" TargetMode="External"/><Relationship Id="rId115" Type="http://schemas.openxmlformats.org/officeDocument/2006/relationships/hyperlink" Target="https://en.unesco.org/sites/default/files/dkap-conference-outcome-mar2017.pdf" TargetMode="External"/><Relationship Id="rId131" Type="http://schemas.openxmlformats.org/officeDocument/2006/relationships/hyperlink" Target="https://www.eatright.org/health/weight-loss/overweight-and-obesity/how-to-talk-to-kids-about-weight-and-obesity" TargetMode="External"/><Relationship Id="rId136" Type="http://schemas.openxmlformats.org/officeDocument/2006/relationships/theme" Target="theme/theme1.xml"/><Relationship Id="rId61" Type="http://schemas.openxmlformats.org/officeDocument/2006/relationships/hyperlink" Target="https://www.researchgate.net/publication/315721248_Digital_media_and_young_children's_learning_How_early_is_too_early_and_why_Review_of_research_on_0-2-year-olds" TargetMode="External"/><Relationship Id="rId82" Type="http://schemas.openxmlformats.org/officeDocument/2006/relationships/hyperlink" Target="https://www.ofcom.org.uk/__data/assets/pdf_file/0023/190616/children-media-use-attitudes-2019-report.pdf" TargetMode="External"/><Relationship Id="rId19" Type="http://schemas.openxmlformats.org/officeDocument/2006/relationships/hyperlink" Target="https://www.pewresearch.org/internet/2020/07/28/parenting-children-in-the-age-of-screens/" TargetMode="External"/><Relationship Id="rId14" Type="http://schemas.openxmlformats.org/officeDocument/2006/relationships/hyperlink" Target="https://www.consumernotice.org/data-protection/internet-safety-for-kids/" TargetMode="External"/><Relationship Id="rId30" Type="http://schemas.openxmlformats.org/officeDocument/2006/relationships/hyperlink" Target="https://www.digitalcenter.org/columns/parenting-digital-age/" TargetMode="External"/><Relationship Id="rId35" Type="http://schemas.openxmlformats.org/officeDocument/2006/relationships/hyperlink" Target="https://www.childrens.health.qld.gov.au/blog-10-things-keep-kids-safe-online/" TargetMode="External"/><Relationship Id="rId56" Type="http://schemas.openxmlformats.org/officeDocument/2006/relationships/hyperlink" Target="https://www.internetmatters.org/issues/inappropriate-content/learn-about-it/" TargetMode="External"/><Relationship Id="rId77" Type="http://schemas.openxmlformats.org/officeDocument/2006/relationships/hyperlink" Target="https://www.nspcc.org.uk/keeping-children-safe/online-safety/parental-controls/" TargetMode="External"/><Relationship Id="rId100" Type="http://schemas.openxmlformats.org/officeDocument/2006/relationships/hyperlink" Target="https://www.canr.msu.edu/news/young_children_learn_by_copying_you" TargetMode="External"/><Relationship Id="rId105" Type="http://schemas.openxmlformats.org/officeDocument/2006/relationships/hyperlink" Target="https://www.thelightbox.org.uk/blogs/blog/operation-entertain-my-kids-stopmotion-animation" TargetMode="External"/><Relationship Id="rId126" Type="http://schemas.openxmlformats.org/officeDocument/2006/relationships/hyperlink" Target="https://hwb.gov.wales/curriculum-for-wales/designing-your-curriculum/developing-a-vision-for-curriculum-design/" TargetMode="External"/><Relationship Id="rId8" Type="http://schemas.openxmlformats.org/officeDocument/2006/relationships/hyperlink" Target="https://www.internetmatters.org/parental-controls/" TargetMode="External"/><Relationship Id="rId51" Type="http://schemas.openxmlformats.org/officeDocument/2006/relationships/hyperlink" Target="https://www.internetmatters.org/parental-controls/" TargetMode="External"/><Relationship Id="rId72" Type="http://schemas.openxmlformats.org/officeDocument/2006/relationships/hyperlink" Target="https://online.maryville.edu/blog/evolution-social-media/" TargetMode="External"/><Relationship Id="rId93" Type="http://schemas.openxmlformats.org/officeDocument/2006/relationships/hyperlink" Target="https://www.canr.msu.edu/news/monkey_see_monkey_do_model_behavior_in_early_childhood" TargetMode="External"/><Relationship Id="rId98" Type="http://schemas.openxmlformats.org/officeDocument/2006/relationships/hyperlink" Target="https://www.whitbyschool.org/passionforlearning/do-parental-controls-undermine-trust-kill-creativity-and-stifle-curiosity" TargetMode="External"/><Relationship Id="rId121" Type="http://schemas.openxmlformats.org/officeDocument/2006/relationships/hyperlink" Target="https://gov.wales/sites/default/files/publications/2018-03/the-four-purposes-of-the-curriculum-for-wales.pdf" TargetMode="External"/><Relationship Id="rId3" Type="http://schemas.openxmlformats.org/officeDocument/2006/relationships/settings" Target="settings.xml"/><Relationship Id="rId25" Type="http://schemas.openxmlformats.org/officeDocument/2006/relationships/hyperlink" Target="https://www.autism.org.uk/advice-and-guidance/professional-practice/lego-pilot" TargetMode="External"/><Relationship Id="rId46" Type="http://schemas.openxmlformats.org/officeDocument/2006/relationships/hyperlink" Target="https://scholarworks.umass.edu/cgi/viewcontent.cgi?article=1961&amp;context=dissertations_2" TargetMode="External"/><Relationship Id="rId67" Type="http://schemas.openxmlformats.org/officeDocument/2006/relationships/hyperlink" Target="https://blogs.lse.ac.uk/medialse/2019/12/10/new-global-kids-online-findings-show-that-internet-use-can-increase-childrens-opportunities-and-build-digital-skills/" TargetMode="External"/><Relationship Id="rId116" Type="http://schemas.openxmlformats.org/officeDocument/2006/relationships/hyperlink" Target="https://yalebooks.yale.edu/sites/default/files/files/Media/9780300228090_UPDF.pdf" TargetMode="External"/><Relationship Id="rId20" Type="http://schemas.openxmlformats.org/officeDocument/2006/relationships/hyperlink" Target="https://doi.org/10.1007/s10639-016-9557-y" TargetMode="External"/><Relationship Id="rId41" Type="http://schemas.openxmlformats.org/officeDocument/2006/relationships/hyperlink" Target="https://blogs.lse.ac.uk/parenting4digitalfuture/2020/03/11/early-learners-digital-media-and-learning-in-the-lives-of-under-eights/" TargetMode="External"/><Relationship Id="rId62" Type="http://schemas.openxmlformats.org/officeDocument/2006/relationships/hyperlink" Target="https://educationaltechnology.net/social-learning-theory-albert-bandura/" TargetMode="External"/><Relationship Id="rId83" Type="http://schemas.openxmlformats.org/officeDocument/2006/relationships/hyperlink" Target="https://www.ofcom.org.uk/tv-radio-and-on-demand/advice-for-consumers/television/protecting-children/advice-guides-for-parents/protecting-your-children-in-a-digital-world" TargetMode="External"/><Relationship Id="rId88" Type="http://schemas.openxmlformats.org/officeDocument/2006/relationships/hyperlink" Target="https://rm.coe.int/easy-steps-to-help-your-child-become-a-digital-citizen/16809e2d1d" TargetMode="External"/><Relationship Id="rId111" Type="http://schemas.openxmlformats.org/officeDocument/2006/relationships/hyperlink" Target="https://www.consumernotice.org/data-protection/internet-safety-for-kids/" TargetMode="External"/><Relationship Id="rId132" Type="http://schemas.openxmlformats.org/officeDocument/2006/relationships/hyperlink" Target="https://www.mentalhealth.org.uk/blog/screen-time-and-childrens-mental-health-what-does-evidence-say" TargetMode="External"/><Relationship Id="rId15" Type="http://schemas.openxmlformats.org/officeDocument/2006/relationships/hyperlink" Target="https://www.nspcc.org.uk/keeping-children-safe/online-safety/" TargetMode="External"/><Relationship Id="rId36" Type="http://schemas.openxmlformats.org/officeDocument/2006/relationships/hyperlink" Target="https://www.researchgate.net/deref/http%3A%2F%2Fdx.doi.org%2F10.4135%2F9781483385198.n94" TargetMode="External"/><Relationship Id="rId57" Type="http://schemas.openxmlformats.org/officeDocument/2006/relationships/hyperlink" Target="https://www.internetmatters.org/resources/wellbeing-apps-guide-for-kids/" TargetMode="External"/><Relationship Id="rId106" Type="http://schemas.openxmlformats.org/officeDocument/2006/relationships/hyperlink" Target="https://www.open.edu/openlearn/ocw/mod/oucontent/view.php?id=2044&amp;printable=1" TargetMode="External"/><Relationship Id="rId127" Type="http://schemas.openxmlformats.org/officeDocument/2006/relationships/hyperlink" Target="https://hwb.gov.wales/curriculum-for-wales-2008/digital-competence-framework-curriculum-for-wales-2008-version/framework/" TargetMode="External"/><Relationship Id="rId10" Type="http://schemas.openxmlformats.org/officeDocument/2006/relationships/image" Target="media/image2.jpeg"/><Relationship Id="rId31" Type="http://schemas.openxmlformats.org/officeDocument/2006/relationships/hyperlink" Target="https://doi.org/10.1542/peds.2011-1753" TargetMode="External"/><Relationship Id="rId52" Type="http://schemas.openxmlformats.org/officeDocument/2006/relationships/hyperlink" Target="https://www.youtube.com/watch?v=O3OF-NWDzGo&amp;feature=emb_title" TargetMode="External"/><Relationship Id="rId73" Type="http://schemas.openxmlformats.org/officeDocument/2006/relationships/hyperlink" Target="https://www.mayoclinic.org/healthy-lifestyle/childrens-health/in-depth/screen-time/art-20047952" TargetMode="External"/><Relationship Id="rId78" Type="http://schemas.openxmlformats.org/officeDocument/2006/relationships/hyperlink" Target="https://www.nspcc.org.uk/keeping-children-safe/online-safety/talking-child-online-safety/" TargetMode="External"/><Relationship Id="rId94" Type="http://schemas.openxmlformats.org/officeDocument/2006/relationships/hyperlink" Target="https://www.canr.msu.edu/news/the_power_of_play_part_5_adult_roles_in_childs_play" TargetMode="External"/><Relationship Id="rId99" Type="http://schemas.openxmlformats.org/officeDocument/2006/relationships/hyperlink" Target="https://search-proquest-com.ezproxy.uwtsd.ac.uk/docview/1448424885/abstract/D770BB9816EF46EDPQ/1?accountid=130472" TargetMode="External"/><Relationship Id="rId101" Type="http://schemas.openxmlformats.org/officeDocument/2006/relationships/hyperlink" Target="https://www.ucl.ac.uk/educational-psychology/resources/CS1Songara16-19.pdf" TargetMode="External"/><Relationship Id="rId122" Type="http://schemas.openxmlformats.org/officeDocument/2006/relationships/hyperlink" Target="https://gov.wales/sites/default/files/publications/2019-07/digital-action-plan-2017-to-2020.pdf" TargetMode="External"/><Relationship Id="rId4" Type="http://schemas.openxmlformats.org/officeDocument/2006/relationships/webSettings" Target="webSettings.xml"/><Relationship Id="rId9" Type="http://schemas.openxmlformats.org/officeDocument/2006/relationships/hyperlink" Target="https://www.internetmatters.org/parental-controls/" TargetMode="External"/><Relationship Id="rId26" Type="http://schemas.openxmlformats.org/officeDocument/2006/relationships/hyperlink" Target="https://doi.org/10.1093/pch/pxx123" TargetMode="External"/><Relationship Id="rId47" Type="http://schemas.openxmlformats.org/officeDocument/2006/relationships/hyperlink" Target="https://www.idunn.no/dk/2016/01/we_have_to_be_professional_swedish_preschool_teachers_" TargetMode="External"/><Relationship Id="rId68" Type="http://schemas.openxmlformats.org/officeDocument/2006/relationships/hyperlink" Target="https://www.lse.ac.uk/business-and-consultancy/consulting/assets/documents/the-case-for-a-uncrc-general-comment-on-childrens-rights-and-digital-media.pdf" TargetMode="External"/><Relationship Id="rId89" Type="http://schemas.openxmlformats.org/officeDocument/2006/relationships/hyperlink" Target="https://dx.doi.org/10.1542%2Fpeds.2016-1758K" TargetMode="External"/><Relationship Id="rId112" Type="http://schemas.openxmlformats.org/officeDocument/2006/relationships/hyperlink" Target="https://www.saferinternet.org.uk/blog/age-restrictions-social-media-services" TargetMode="External"/><Relationship Id="rId133"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688</TotalTime>
  <Pages>30</Pages>
  <Words>10079</Words>
  <Characters>57451</Characters>
  <Application>Microsoft Office Word</Application>
  <DocSecurity>0</DocSecurity>
  <Lines>478</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Lewis (1902682)</dc:creator>
  <cp:keywords/>
  <dc:description/>
  <cp:lastModifiedBy>Lauren Lewis (1902682)</cp:lastModifiedBy>
  <cp:revision>165</cp:revision>
  <dcterms:created xsi:type="dcterms:W3CDTF">2021-02-11T17:27:00Z</dcterms:created>
  <dcterms:modified xsi:type="dcterms:W3CDTF">2021-02-25T20:18:00Z</dcterms:modified>
</cp:coreProperties>
</file>