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8E94C3" w14:textId="3BA8FEB7" w:rsidR="00812B61" w:rsidRPr="00177766" w:rsidRDefault="00C6112F" w:rsidP="00C6112F">
      <w:pPr>
        <w:pStyle w:val="Header"/>
        <w:jc w:val="right"/>
        <w:rPr>
          <w:sz w:val="20"/>
        </w:rPr>
      </w:pPr>
      <w:r w:rsidRPr="00C6112F">
        <w:rPr>
          <w:noProof/>
        </w:rPr>
        <w:drawing>
          <wp:inline distT="0" distB="0" distL="0" distR="0" wp14:anchorId="6808DB69" wp14:editId="6F62C83F">
            <wp:extent cx="6120130" cy="911415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9114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12B61">
        <w:t xml:space="preserve"> </w:t>
      </w:r>
      <w:r w:rsidR="00812B61">
        <w:br w:type="textWrapping" w:clear="all"/>
      </w:r>
      <w:r w:rsidR="0035597D" w:rsidRPr="00A406E5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72A46491" wp14:editId="3A611AF7">
            <wp:simplePos x="0" y="0"/>
            <wp:positionH relativeFrom="column">
              <wp:posOffset>0</wp:posOffset>
            </wp:positionH>
            <wp:positionV relativeFrom="paragraph">
              <wp:posOffset>67945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3EDF001" w14:textId="77777777" w:rsidR="00812B61" w:rsidRPr="00177766" w:rsidRDefault="00812B61" w:rsidP="00840EEC">
      <w:pPr>
        <w:pStyle w:val="BodyText"/>
      </w:pPr>
    </w:p>
    <w:p w14:paraId="3A1D372C" w14:textId="77777777" w:rsidR="00812B61" w:rsidRPr="00177766" w:rsidRDefault="00812B61" w:rsidP="00840EEC">
      <w:pPr>
        <w:pStyle w:val="BodyText"/>
      </w:pPr>
    </w:p>
    <w:p w14:paraId="0DDA608A" w14:textId="77777777" w:rsidR="00812B61" w:rsidRPr="00177766" w:rsidRDefault="00812B61" w:rsidP="00840EEC">
      <w:pPr>
        <w:pStyle w:val="BodyText"/>
      </w:pPr>
    </w:p>
    <w:p w14:paraId="23FCEF7A" w14:textId="3CBFE1DC" w:rsidR="00812B61" w:rsidRPr="00177766" w:rsidRDefault="00812B61" w:rsidP="006D166D">
      <w:pPr>
        <w:pStyle w:val="Title"/>
      </w:pPr>
      <w:bookmarkStart w:id="0" w:name="_Hlk66393799"/>
      <w:r w:rsidRPr="00177766">
        <w:t>Leading</w:t>
      </w:r>
      <w:r w:rsidRPr="006D166D">
        <w:t xml:space="preserve"> </w:t>
      </w:r>
      <w:r w:rsidRPr="00177766">
        <w:t>and</w:t>
      </w:r>
      <w:r w:rsidRPr="006D166D">
        <w:t xml:space="preserve"> </w:t>
      </w:r>
      <w:r w:rsidRPr="00177766">
        <w:t>Managing</w:t>
      </w:r>
      <w:r w:rsidRPr="006D166D">
        <w:t xml:space="preserve"> </w:t>
      </w:r>
      <w:r w:rsidRPr="00177766">
        <w:t>Projects</w:t>
      </w:r>
      <w:r w:rsidRPr="006D166D">
        <w:t xml:space="preserve"> </w:t>
      </w:r>
      <w:r w:rsidRPr="00177766">
        <w:t>(MBA)</w:t>
      </w:r>
    </w:p>
    <w:p w14:paraId="397BD278" w14:textId="77777777" w:rsidR="00812B61" w:rsidRPr="00177766" w:rsidRDefault="00812B61" w:rsidP="00840EEC">
      <w:pPr>
        <w:pStyle w:val="BodyText"/>
      </w:pPr>
    </w:p>
    <w:p w14:paraId="5E461371" w14:textId="77777777" w:rsidR="00812B61" w:rsidRPr="00177766" w:rsidRDefault="00812B61" w:rsidP="00840EEC">
      <w:pPr>
        <w:pStyle w:val="BodyText"/>
        <w:rPr>
          <w:sz w:val="17"/>
        </w:rPr>
      </w:pPr>
      <w:r w:rsidRPr="00177766">
        <w:rPr>
          <w:noProof/>
        </w:rPr>
        <w:drawing>
          <wp:anchor distT="0" distB="0" distL="0" distR="0" simplePos="0" relativeHeight="251661312" behindDoc="0" locked="0" layoutInCell="1" allowOverlap="1" wp14:anchorId="6FE4C1BC" wp14:editId="35E94860">
            <wp:simplePos x="0" y="0"/>
            <wp:positionH relativeFrom="page">
              <wp:posOffset>3100571</wp:posOffset>
            </wp:positionH>
            <wp:positionV relativeFrom="paragraph">
              <wp:posOffset>159857</wp:posOffset>
            </wp:positionV>
            <wp:extent cx="1042987" cy="133826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2987" cy="13382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64CBB0" w14:textId="77777777" w:rsidR="00812B61" w:rsidRPr="00177766" w:rsidRDefault="00812B61" w:rsidP="00840EEC">
      <w:pPr>
        <w:pStyle w:val="BodyText"/>
      </w:pPr>
    </w:p>
    <w:p w14:paraId="52E6FF85" w14:textId="554BDCCF" w:rsidR="00812B61" w:rsidRDefault="00812B61" w:rsidP="00840EEC">
      <w:pPr>
        <w:pStyle w:val="Title"/>
      </w:pPr>
      <w:r w:rsidRPr="00177766">
        <w:t>PROJECT</w:t>
      </w:r>
      <w:r w:rsidRPr="00177766">
        <w:rPr>
          <w:spacing w:val="3"/>
        </w:rPr>
        <w:t xml:space="preserve"> </w:t>
      </w:r>
      <w:r w:rsidRPr="00177766">
        <w:t>INITIATION</w:t>
      </w:r>
      <w:r w:rsidRPr="00177766">
        <w:rPr>
          <w:spacing w:val="-3"/>
        </w:rPr>
        <w:t xml:space="preserve"> </w:t>
      </w:r>
      <w:r w:rsidRPr="00177766">
        <w:t>DOCUMENT</w:t>
      </w:r>
      <w:r w:rsidRPr="00177766">
        <w:rPr>
          <w:spacing w:val="-2"/>
        </w:rPr>
        <w:t xml:space="preserve"> </w:t>
      </w:r>
      <w:r w:rsidRPr="00177766">
        <w:t>(PID)</w:t>
      </w:r>
    </w:p>
    <w:p w14:paraId="5A62D108" w14:textId="77777777" w:rsidR="0035597D" w:rsidRDefault="0035597D" w:rsidP="00840EEC">
      <w:pPr>
        <w:pStyle w:val="Title"/>
      </w:pPr>
    </w:p>
    <w:tbl>
      <w:tblPr>
        <w:tblStyle w:val="TableGrid"/>
        <w:tblW w:w="0" w:type="auto"/>
        <w:tblInd w:w="435" w:type="dxa"/>
        <w:tblLook w:val="04A0" w:firstRow="1" w:lastRow="0" w:firstColumn="1" w:lastColumn="0" w:noHBand="0" w:noVBand="1"/>
      </w:tblPr>
      <w:tblGrid>
        <w:gridCol w:w="4060"/>
        <w:gridCol w:w="5133"/>
      </w:tblGrid>
      <w:tr w:rsidR="0035597D" w14:paraId="504143C4" w14:textId="77777777" w:rsidTr="0035597D">
        <w:tc>
          <w:tcPr>
            <w:tcW w:w="4060" w:type="dxa"/>
          </w:tcPr>
          <w:p w14:paraId="38316CEC" w14:textId="55AB6F9C" w:rsidR="0035597D" w:rsidRPr="0035597D" w:rsidRDefault="0035597D" w:rsidP="00840EEC">
            <w:r w:rsidRPr="0035597D">
              <w:t>Name:</w:t>
            </w:r>
          </w:p>
        </w:tc>
        <w:tc>
          <w:tcPr>
            <w:tcW w:w="5133" w:type="dxa"/>
          </w:tcPr>
          <w:p w14:paraId="5B2C5EE4" w14:textId="4995A519" w:rsidR="0035597D" w:rsidRPr="0035597D" w:rsidRDefault="0035597D" w:rsidP="00840EEC">
            <w:r w:rsidRPr="0035597D">
              <w:t>Ao Cheung TSUI</w:t>
            </w:r>
          </w:p>
        </w:tc>
      </w:tr>
      <w:tr w:rsidR="0035597D" w14:paraId="50969CDE" w14:textId="77777777" w:rsidTr="0035597D">
        <w:tc>
          <w:tcPr>
            <w:tcW w:w="4060" w:type="dxa"/>
          </w:tcPr>
          <w:p w14:paraId="72D1A877" w14:textId="64035C84" w:rsidR="0035597D" w:rsidRPr="0035597D" w:rsidRDefault="0035597D" w:rsidP="00840EEC">
            <w:r w:rsidRPr="0035597D">
              <w:t>Name of the chosen organization:</w:t>
            </w:r>
          </w:p>
        </w:tc>
        <w:tc>
          <w:tcPr>
            <w:tcW w:w="5133" w:type="dxa"/>
          </w:tcPr>
          <w:p w14:paraId="7038DD81" w14:textId="49BC0FF4" w:rsidR="0035597D" w:rsidRPr="0035597D" w:rsidRDefault="0035597D" w:rsidP="00840EEC">
            <w:proofErr w:type="spellStart"/>
            <w:r w:rsidRPr="0035597D">
              <w:t>Fulum</w:t>
            </w:r>
            <w:proofErr w:type="spellEnd"/>
            <w:r w:rsidRPr="0035597D">
              <w:t xml:space="preserve"> Group Holdings Limited (stock code: 1443)</w:t>
            </w:r>
          </w:p>
        </w:tc>
      </w:tr>
      <w:bookmarkEnd w:id="0"/>
    </w:tbl>
    <w:p w14:paraId="104F7511" w14:textId="2DB7FCAA" w:rsidR="0035597D" w:rsidRPr="0035597D" w:rsidRDefault="0035597D" w:rsidP="00840EEC">
      <w:pPr>
        <w:pStyle w:val="Title"/>
      </w:pPr>
    </w:p>
    <w:p w14:paraId="0664D69C" w14:textId="6384C700" w:rsidR="00BB1CD2" w:rsidRDefault="00BB1CD2">
      <w:pPr>
        <w:spacing w:after="160" w:line="259" w:lineRule="auto"/>
        <w:contextualSpacing w:val="0"/>
        <w:jc w:val="left"/>
        <w:rPr>
          <w:rFonts w:ascii="Calibri" w:eastAsia="Calibri" w:hAnsi="Calibri" w:cs="Calibri"/>
          <w:b/>
          <w:bCs/>
          <w:sz w:val="52"/>
          <w:szCs w:val="52"/>
          <w:lang w:val="en-US" w:eastAsia="en-US"/>
        </w:rPr>
      </w:pPr>
      <w:r>
        <w:br w:type="page"/>
      </w:r>
    </w:p>
    <w:sdt>
      <w:sdtPr>
        <w:rPr>
          <w:rFonts w:ascii="Times New Roman" w:eastAsia="PMingLiU" w:hAnsi="Times New Roman" w:cs="Times New Roman"/>
          <w:color w:val="auto"/>
          <w:sz w:val="24"/>
          <w:szCs w:val="24"/>
          <w:lang w:val="en-GB" w:eastAsia="en-GB"/>
        </w:rPr>
        <w:id w:val="-3493411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95DD7B" w14:textId="25D7AD67" w:rsidR="00BB1CD2" w:rsidRPr="00FB024D" w:rsidRDefault="00BB1CD2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FB024D">
            <w:rPr>
              <w:rFonts w:ascii="Times New Roman" w:hAnsi="Times New Roman" w:cs="Times New Roman"/>
              <w:b/>
              <w:bCs/>
              <w:color w:val="000000" w:themeColor="text1"/>
            </w:rPr>
            <w:t>Table of Contents</w:t>
          </w:r>
        </w:p>
        <w:p w14:paraId="5E2411EC" w14:textId="77777777" w:rsidR="00FB024D" w:rsidRPr="00FB024D" w:rsidRDefault="00FB024D" w:rsidP="00FB024D">
          <w:pPr>
            <w:rPr>
              <w:lang w:val="en-US" w:eastAsia="en-US"/>
            </w:rPr>
          </w:pPr>
        </w:p>
        <w:p w14:paraId="3845E0DD" w14:textId="7F15CF86" w:rsidR="007C59F5" w:rsidRDefault="00BB1CD2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6631956" w:history="1">
            <w:r w:rsidR="007C59F5" w:rsidRPr="00FB12B9">
              <w:rPr>
                <w:rStyle w:val="Hyperlink"/>
                <w:noProof/>
              </w:rPr>
              <w:t>1.</w:t>
            </w:r>
            <w:r w:rsidR="007C59F5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="007C59F5" w:rsidRPr="00FB12B9">
              <w:rPr>
                <w:rStyle w:val="Hyperlink"/>
                <w:noProof/>
              </w:rPr>
              <w:t>Company's background</w:t>
            </w:r>
            <w:r w:rsidR="007C59F5">
              <w:rPr>
                <w:noProof/>
                <w:webHidden/>
              </w:rPr>
              <w:tab/>
            </w:r>
            <w:r w:rsidR="007C59F5">
              <w:rPr>
                <w:noProof/>
                <w:webHidden/>
              </w:rPr>
              <w:fldChar w:fldCharType="begin"/>
            </w:r>
            <w:r w:rsidR="007C59F5">
              <w:rPr>
                <w:noProof/>
                <w:webHidden/>
              </w:rPr>
              <w:instrText xml:space="preserve"> PAGEREF _Toc66631956 \h </w:instrText>
            </w:r>
            <w:r w:rsidR="007C59F5">
              <w:rPr>
                <w:noProof/>
                <w:webHidden/>
              </w:rPr>
            </w:r>
            <w:r w:rsidR="007C59F5"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1</w:t>
            </w:r>
            <w:r w:rsidR="007C59F5">
              <w:rPr>
                <w:noProof/>
                <w:webHidden/>
              </w:rPr>
              <w:fldChar w:fldCharType="end"/>
            </w:r>
          </w:hyperlink>
        </w:p>
        <w:p w14:paraId="6BD041F1" w14:textId="326B176F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57" w:history="1">
            <w:r w:rsidRPr="00FB12B9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Purpose of this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7EBB94" w14:textId="21199347" w:rsidR="007C59F5" w:rsidRDefault="007C59F5">
          <w:pPr>
            <w:pStyle w:val="TOC2"/>
            <w:tabs>
              <w:tab w:val="left" w:pos="8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58" w:history="1">
            <w:r w:rsidRPr="00FB12B9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Aim of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EEE84" w14:textId="74BB32E0" w:rsidR="007C59F5" w:rsidRDefault="007C59F5">
          <w:pPr>
            <w:pStyle w:val="TOC2"/>
            <w:tabs>
              <w:tab w:val="left" w:pos="8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59" w:history="1">
            <w:r w:rsidRPr="00FB12B9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Project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0F7F4" w14:textId="0A309447" w:rsidR="007C59F5" w:rsidRDefault="007C59F5">
          <w:pPr>
            <w:pStyle w:val="TOC2"/>
            <w:tabs>
              <w:tab w:val="left" w:pos="8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0" w:history="1">
            <w:r w:rsidRPr="00FB12B9">
              <w:rPr>
                <w:rStyle w:val="Hyperlink"/>
                <w:noProof/>
              </w:rPr>
              <w:t>2.3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Project scope and 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4EF62" w14:textId="35FA742D" w:rsidR="007C59F5" w:rsidRDefault="007C59F5">
          <w:pPr>
            <w:pStyle w:val="TOC3"/>
            <w:tabs>
              <w:tab w:val="left" w:pos="132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1" w:history="1">
            <w:r w:rsidRPr="00FB12B9">
              <w:rPr>
                <w:rStyle w:val="Hyperlink"/>
                <w:noProof/>
              </w:rPr>
              <w:t>2.3.1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In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04EBC" w14:textId="2BDDD3B6" w:rsidR="007C59F5" w:rsidRDefault="007C59F5">
          <w:pPr>
            <w:pStyle w:val="TOC3"/>
            <w:tabs>
              <w:tab w:val="left" w:pos="132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2" w:history="1">
            <w:r w:rsidRPr="00FB12B9">
              <w:rPr>
                <w:rStyle w:val="Hyperlink"/>
                <w:noProof/>
              </w:rPr>
              <w:t>2.3.2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Out of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92465" w14:textId="0CCCBF28" w:rsidR="007C59F5" w:rsidRDefault="007C59F5">
          <w:pPr>
            <w:pStyle w:val="TOC2"/>
            <w:tabs>
              <w:tab w:val="left" w:pos="8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3" w:history="1">
            <w:r w:rsidRPr="00FB12B9">
              <w:rPr>
                <w:rStyle w:val="Hyperlink"/>
                <w:noProof/>
              </w:rPr>
              <w:t>2.4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Dependencies and 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5DC9A" w14:textId="718F56CA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4" w:history="1">
            <w:r w:rsidRPr="00FB12B9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CFCB4" w14:textId="07DD9463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5" w:history="1">
            <w:r w:rsidRPr="00FB12B9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Project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7550B" w14:textId="39A35A5F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6" w:history="1">
            <w:r w:rsidRPr="00FB12B9">
              <w:rPr>
                <w:rStyle w:val="Hyperlink"/>
                <w:noProof/>
                <w:lang w:val="en-US" w:eastAsia="zh-TW"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  <w:lang w:val="en-US" w:eastAsia="zh-TW"/>
              </w:rPr>
              <w:t>Project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63DB1" w14:textId="772E75CA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7" w:history="1">
            <w:r w:rsidRPr="00FB12B9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09A012" w14:textId="117B543D" w:rsidR="007C59F5" w:rsidRDefault="007C59F5">
          <w:pPr>
            <w:pStyle w:val="TOC1"/>
            <w:tabs>
              <w:tab w:val="left" w:pos="480"/>
              <w:tab w:val="right" w:leader="dot" w:pos="9628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zh-TW"/>
            </w:rPr>
          </w:pPr>
          <w:hyperlink w:anchor="_Toc66631968" w:history="1">
            <w:r w:rsidRPr="00FB12B9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zh-TW"/>
              </w:rPr>
              <w:tab/>
            </w:r>
            <w:r w:rsidRPr="00FB12B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_Toc66631968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30A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E9113" w14:textId="644E9440" w:rsidR="00BB1CD2" w:rsidRDefault="00BB1CD2">
          <w:r>
            <w:rPr>
              <w:b/>
              <w:bCs/>
              <w:noProof/>
            </w:rPr>
            <w:fldChar w:fldCharType="end"/>
          </w:r>
        </w:p>
      </w:sdtContent>
    </w:sdt>
    <w:p w14:paraId="587266E2" w14:textId="277E9BF2" w:rsidR="00BB1CD2" w:rsidRDefault="00BB1CD2" w:rsidP="0003542C">
      <w:pPr>
        <w:pStyle w:val="ListParagraph"/>
        <w:numPr>
          <w:ilvl w:val="0"/>
          <w:numId w:val="21"/>
        </w:numPr>
        <w:spacing w:after="160" w:line="259" w:lineRule="auto"/>
        <w:contextualSpacing w:val="0"/>
        <w:jc w:val="left"/>
      </w:pPr>
      <w:r>
        <w:br w:type="page"/>
      </w:r>
    </w:p>
    <w:p w14:paraId="33AC634D" w14:textId="77777777" w:rsidR="00287A21" w:rsidRDefault="00287A21" w:rsidP="0003542C">
      <w:pPr>
        <w:pStyle w:val="Heading1"/>
        <w:numPr>
          <w:ilvl w:val="0"/>
          <w:numId w:val="21"/>
        </w:numPr>
        <w:sectPr w:rsidR="00287A21" w:rsidSect="00BB1CD2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 w:code="9"/>
          <w:pgMar w:top="1134" w:right="1134" w:bottom="1134" w:left="1134" w:header="720" w:footer="720" w:gutter="0"/>
          <w:pgNumType w:fmt="lowerRoman"/>
          <w:cols w:space="720"/>
          <w:docGrid w:linePitch="360"/>
        </w:sectPr>
      </w:pPr>
    </w:p>
    <w:p w14:paraId="7414FAD8" w14:textId="5D26C6FB" w:rsidR="00D64BD3" w:rsidRPr="009102D1" w:rsidRDefault="003042AD" w:rsidP="0003542C">
      <w:pPr>
        <w:pStyle w:val="Heading1"/>
        <w:numPr>
          <w:ilvl w:val="0"/>
          <w:numId w:val="22"/>
        </w:numPr>
      </w:pPr>
      <w:bookmarkStart w:id="1" w:name="_Toc66631956"/>
      <w:r w:rsidRPr="009102D1">
        <w:lastRenderedPageBreak/>
        <w:t>Company</w:t>
      </w:r>
      <w:r w:rsidR="00840EEC" w:rsidRPr="009102D1">
        <w:t>'</w:t>
      </w:r>
      <w:r w:rsidRPr="009102D1">
        <w:t>s</w:t>
      </w:r>
      <w:r w:rsidR="00D64BD3" w:rsidRPr="009102D1">
        <w:t xml:space="preserve"> background</w:t>
      </w:r>
      <w:bookmarkEnd w:id="1"/>
    </w:p>
    <w:p w14:paraId="5241A853" w14:textId="656F34B3" w:rsidR="00D64BD3" w:rsidRDefault="006D166D" w:rsidP="00840EEC">
      <w:r>
        <w:t xml:space="preserve">The client, </w:t>
      </w:r>
      <w:proofErr w:type="spellStart"/>
      <w:r w:rsidR="003042AD" w:rsidRPr="003042AD">
        <w:t>Fulum</w:t>
      </w:r>
      <w:proofErr w:type="spellEnd"/>
      <w:r w:rsidR="003042AD" w:rsidRPr="003042AD">
        <w:t xml:space="preserve"> Group Holdings Limited </w:t>
      </w:r>
      <w:r w:rsidR="003042AD">
        <w:t>(</w:t>
      </w:r>
      <w:r w:rsidR="00840EEC">
        <w:t>"</w:t>
      </w:r>
      <w:proofErr w:type="spellStart"/>
      <w:r w:rsidR="003042AD">
        <w:t>Fulum</w:t>
      </w:r>
      <w:proofErr w:type="spellEnd"/>
      <w:r w:rsidR="00840EEC">
        <w:t>"</w:t>
      </w:r>
      <w:r w:rsidR="003042AD">
        <w:t>)</w:t>
      </w:r>
      <w:r>
        <w:t xml:space="preserve">, </w:t>
      </w:r>
      <w:r w:rsidR="003042AD">
        <w:t xml:space="preserve">operates in Hong Kong for more than 20 years. </w:t>
      </w:r>
      <w:r w:rsidR="00840EEC">
        <w:t>T</w:t>
      </w:r>
      <w:r w:rsidR="003042AD">
        <w:t>he</w:t>
      </w:r>
      <w:r w:rsidR="009A566F">
        <w:t xml:space="preserve">y </w:t>
      </w:r>
      <w:r w:rsidR="00840EEC">
        <w:t>have</w:t>
      </w:r>
      <w:r w:rsidR="003042AD">
        <w:t xml:space="preserve"> </w:t>
      </w:r>
      <w:r w:rsidR="00014D3C">
        <w:t>2,219 employe</w:t>
      </w:r>
      <w:r w:rsidR="002C3498">
        <w:t>e</w:t>
      </w:r>
      <w:r w:rsidR="00014D3C">
        <w:t xml:space="preserve">s </w:t>
      </w:r>
      <w:r w:rsidR="00343354">
        <w:t>by</w:t>
      </w:r>
      <w:r w:rsidR="00014D3C">
        <w:t xml:space="preserve"> 31 Mar</w:t>
      </w:r>
      <w:r w:rsidR="002C3498">
        <w:t>ch</w:t>
      </w:r>
      <w:r w:rsidR="00014D3C">
        <w:t xml:space="preserve"> 2020 </w:t>
      </w:r>
      <w:sdt>
        <w:sdtPr>
          <w:id w:val="-2060384586"/>
          <w:citation/>
        </w:sdtPr>
        <w:sdtEndPr/>
        <w:sdtContent>
          <w:r w:rsidR="00014D3C">
            <w:fldChar w:fldCharType="begin"/>
          </w:r>
          <w:r w:rsidR="008D1B79">
            <w:rPr>
              <w:lang w:val="en-US"/>
            </w:rPr>
            <w:instrText xml:space="preserve">CITATION Ful20 \p 14 \l 1033 </w:instrText>
          </w:r>
          <w:r w:rsidR="00014D3C">
            <w:fldChar w:fldCharType="separate"/>
          </w:r>
          <w:r w:rsidR="008D1B79" w:rsidRPr="008D1B79">
            <w:rPr>
              <w:noProof/>
              <w:lang w:val="en-US"/>
            </w:rPr>
            <w:t>(Fulum, 2020, p. 14)</w:t>
          </w:r>
          <w:r w:rsidR="00014D3C">
            <w:fldChar w:fldCharType="end"/>
          </w:r>
        </w:sdtContent>
      </w:sdt>
      <w:r w:rsidR="00014D3C">
        <w:t xml:space="preserve"> and </w:t>
      </w:r>
      <w:r w:rsidR="003042AD">
        <w:t>80 restaurants</w:t>
      </w:r>
      <w:r w:rsidR="00840EEC">
        <w:t xml:space="preserve"> as of 30 September 2020 (Figure 1). </w:t>
      </w:r>
    </w:p>
    <w:p w14:paraId="43148F71" w14:textId="77777777" w:rsidR="00840EEC" w:rsidRDefault="00840EEC" w:rsidP="00840EEC">
      <w:pPr>
        <w:spacing w:line="240" w:lineRule="auto"/>
      </w:pPr>
    </w:p>
    <w:p w14:paraId="58F031A2" w14:textId="7453440E" w:rsidR="00840EEC" w:rsidRPr="00840EEC" w:rsidRDefault="00840EEC" w:rsidP="00840EEC">
      <w:pPr>
        <w:pStyle w:val="Quote"/>
        <w:jc w:val="left"/>
      </w:pPr>
      <w:r w:rsidRPr="00840EEC">
        <w:t xml:space="preserve">Figure </w:t>
      </w:r>
      <w:r w:rsidR="00CB42FA">
        <w:fldChar w:fldCharType="begin"/>
      </w:r>
      <w:r w:rsidR="00CB42FA">
        <w:instrText xml:space="preserve"> SEQ Figure \* ARABIC </w:instrText>
      </w:r>
      <w:r w:rsidR="00CB42FA">
        <w:fldChar w:fldCharType="separate"/>
      </w:r>
      <w:r w:rsidR="003676AE">
        <w:rPr>
          <w:noProof/>
        </w:rPr>
        <w:t>1</w:t>
      </w:r>
      <w:r w:rsidR="00CB42FA">
        <w:fldChar w:fldCharType="end"/>
      </w:r>
      <w:r>
        <w:t>: Number of Restaurants in Hong Kong and Chain as of 30 September 2020</w:t>
      </w:r>
    </w:p>
    <w:p w14:paraId="6B91E1AF" w14:textId="273D7874" w:rsidR="00840EEC" w:rsidRDefault="00840EEC" w:rsidP="00840EEC">
      <w:pPr>
        <w:spacing w:line="240" w:lineRule="auto"/>
        <w:jc w:val="left"/>
      </w:pPr>
      <w:r>
        <w:rPr>
          <w:noProof/>
        </w:rPr>
        <w:drawing>
          <wp:inline distT="0" distB="0" distL="0" distR="0" wp14:anchorId="5293BFAA" wp14:editId="7BB9C51E">
            <wp:extent cx="6111240" cy="2583873"/>
            <wp:effectExtent l="0" t="0" r="3810" b="698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0D7692A9-A545-41E3-B600-0CF3D752409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00CADDBB" w14:textId="2981CA89" w:rsidR="00840EEC" w:rsidRDefault="00840EEC" w:rsidP="00840EEC">
      <w:pPr>
        <w:pStyle w:val="Subtitle"/>
        <w:spacing w:after="0" w:line="240" w:lineRule="auto"/>
        <w:jc w:val="left"/>
        <w:rPr>
          <w:rStyle w:val="Emphasis"/>
        </w:rPr>
      </w:pPr>
      <w:r w:rsidRPr="00840EEC">
        <w:rPr>
          <w:rStyle w:val="Emphasis"/>
        </w:rPr>
        <w:t xml:space="preserve">Source: </w:t>
      </w:r>
      <w:proofErr w:type="spellStart"/>
      <w:r w:rsidRPr="00840EEC">
        <w:rPr>
          <w:rStyle w:val="Emphasis"/>
        </w:rPr>
        <w:t>Fulum's</w:t>
      </w:r>
      <w:proofErr w:type="spellEnd"/>
      <w:r w:rsidRPr="00840EEC">
        <w:rPr>
          <w:rStyle w:val="Emphasis"/>
        </w:rPr>
        <w:t xml:space="preserve"> Annual Report </w:t>
      </w:r>
      <w:sdt>
        <w:sdtPr>
          <w:rPr>
            <w:rStyle w:val="Emphasis"/>
          </w:rPr>
          <w:id w:val="575102750"/>
          <w:citation/>
        </w:sdtPr>
        <w:sdtEndPr>
          <w:rPr>
            <w:rStyle w:val="Emphasis"/>
          </w:rPr>
        </w:sdtEndPr>
        <w:sdtContent>
          <w:r w:rsidRPr="00840EEC">
            <w:rPr>
              <w:rStyle w:val="Emphasis"/>
            </w:rPr>
            <w:fldChar w:fldCharType="begin"/>
          </w:r>
          <w:r w:rsidRPr="00840EEC">
            <w:rPr>
              <w:rStyle w:val="Emphasis"/>
            </w:rPr>
            <w:instrText xml:space="preserve">CITATION Ful21 \p 4 \l 1033 </w:instrText>
          </w:r>
          <w:r w:rsidRPr="00840EEC">
            <w:rPr>
              <w:rStyle w:val="Emphasis"/>
            </w:rPr>
            <w:fldChar w:fldCharType="separate"/>
          </w:r>
          <w:r w:rsidR="008D1B79" w:rsidRPr="008D1B79">
            <w:rPr>
              <w:rFonts w:ascii="Times New Roman" w:hAnsi="Times New Roman"/>
              <w:noProof/>
              <w:color w:val="000000" w:themeColor="text1"/>
              <w:sz w:val="20"/>
            </w:rPr>
            <w:t>(Fulum, 2021a, p. 4)</w:t>
          </w:r>
          <w:r w:rsidRPr="00840EEC">
            <w:rPr>
              <w:rStyle w:val="Emphasis"/>
            </w:rPr>
            <w:fldChar w:fldCharType="end"/>
          </w:r>
        </w:sdtContent>
      </w:sdt>
    </w:p>
    <w:p w14:paraId="1F192948" w14:textId="77777777" w:rsidR="00A9774E" w:rsidRDefault="00A9774E" w:rsidP="00840EEC">
      <w:pPr>
        <w:rPr>
          <w:rStyle w:val="Emphasis"/>
          <w:color w:val="auto"/>
          <w:sz w:val="24"/>
        </w:rPr>
      </w:pPr>
    </w:p>
    <w:p w14:paraId="528B17A3" w14:textId="4F78B8FB" w:rsidR="00840EEC" w:rsidRDefault="00840EEC" w:rsidP="00840EEC">
      <w:pPr>
        <w:rPr>
          <w:rStyle w:val="Emphasis"/>
          <w:color w:val="auto"/>
          <w:sz w:val="24"/>
        </w:rPr>
      </w:pPr>
      <w:r>
        <w:rPr>
          <w:rStyle w:val="Emphasis"/>
          <w:color w:val="auto"/>
          <w:sz w:val="24"/>
        </w:rPr>
        <w:t xml:space="preserve">The firm listed on </w:t>
      </w:r>
      <w:r w:rsidR="00A53DEF">
        <w:rPr>
          <w:rStyle w:val="Emphasis"/>
          <w:color w:val="auto"/>
          <w:sz w:val="24"/>
        </w:rPr>
        <w:t>Hong Kong Stock Exchange</w:t>
      </w:r>
      <w:r>
        <w:rPr>
          <w:rStyle w:val="Emphasis"/>
          <w:color w:val="auto"/>
          <w:sz w:val="24"/>
        </w:rPr>
        <w:t xml:space="preserve"> under stock code 1443 since November 2014, and it raised </w:t>
      </w:r>
      <w:r w:rsidR="00A53DEF">
        <w:rPr>
          <w:rStyle w:val="Emphasis"/>
          <w:color w:val="auto"/>
          <w:sz w:val="24"/>
        </w:rPr>
        <w:t xml:space="preserve">the </w:t>
      </w:r>
      <w:r>
        <w:rPr>
          <w:rStyle w:val="Emphasis"/>
          <w:color w:val="auto"/>
          <w:sz w:val="24"/>
        </w:rPr>
        <w:t xml:space="preserve">capital to expand its foothold in Hong Kong and China. </w:t>
      </w:r>
      <w:r>
        <w:t>The group targets the mass and mid-range-to-high-end</w:t>
      </w:r>
      <w:r w:rsidR="00A53DEF">
        <w:t xml:space="preserve"> </w:t>
      </w:r>
      <w:r>
        <w:t>catering markets</w:t>
      </w:r>
      <w:r>
        <w:rPr>
          <w:rStyle w:val="Emphasis"/>
          <w:color w:val="auto"/>
          <w:sz w:val="24"/>
        </w:rPr>
        <w:t xml:space="preserve"> under various brands; </w:t>
      </w:r>
      <w:proofErr w:type="spellStart"/>
      <w:r>
        <w:rPr>
          <w:rStyle w:val="Emphasis"/>
          <w:color w:val="auto"/>
          <w:sz w:val="24"/>
        </w:rPr>
        <w:t>Fulum</w:t>
      </w:r>
      <w:proofErr w:type="spellEnd"/>
      <w:r>
        <w:rPr>
          <w:rStyle w:val="Emphasis"/>
          <w:color w:val="auto"/>
          <w:sz w:val="24"/>
        </w:rPr>
        <w:t xml:space="preserve"> and Sportful Garden are specialists of Cantonese cuisine, while </w:t>
      </w:r>
      <w:proofErr w:type="spellStart"/>
      <w:r>
        <w:rPr>
          <w:rStyle w:val="Emphasis"/>
          <w:color w:val="auto"/>
          <w:sz w:val="24"/>
        </w:rPr>
        <w:t>Fulum</w:t>
      </w:r>
      <w:proofErr w:type="spellEnd"/>
      <w:r>
        <w:rPr>
          <w:rStyle w:val="Emphasis"/>
          <w:color w:val="auto"/>
          <w:sz w:val="24"/>
        </w:rPr>
        <w:t xml:space="preserve"> Concept is a business line with a mixture of cuisine, from restaurants to food court (Table 1).</w:t>
      </w:r>
    </w:p>
    <w:p w14:paraId="5BB7B502" w14:textId="77777777" w:rsidR="00840EEC" w:rsidRPr="00840EEC" w:rsidRDefault="00840EEC" w:rsidP="00840EEC">
      <w:pPr>
        <w:spacing w:line="240" w:lineRule="auto"/>
        <w:rPr>
          <w:rStyle w:val="Emphasis"/>
          <w:color w:val="auto"/>
          <w:sz w:val="24"/>
        </w:rPr>
      </w:pPr>
    </w:p>
    <w:p w14:paraId="38F666BC" w14:textId="19A13662" w:rsidR="00840EEC" w:rsidRPr="00840EEC" w:rsidRDefault="00840EEC" w:rsidP="00840EEC">
      <w:pPr>
        <w:pStyle w:val="Quote"/>
        <w:rPr>
          <w:rStyle w:val="Emphasis"/>
          <w:sz w:val="24"/>
        </w:rPr>
      </w:pPr>
      <w:r w:rsidRPr="00840EEC">
        <w:rPr>
          <w:rStyle w:val="Emphasis"/>
          <w:sz w:val="24"/>
        </w:rPr>
        <w:t xml:space="preserve">Table </w:t>
      </w:r>
      <w:r w:rsidRPr="00840EEC">
        <w:rPr>
          <w:rStyle w:val="Emphasis"/>
          <w:sz w:val="24"/>
        </w:rPr>
        <w:fldChar w:fldCharType="begin"/>
      </w:r>
      <w:r w:rsidRPr="00840EEC">
        <w:rPr>
          <w:rStyle w:val="Emphasis"/>
          <w:sz w:val="24"/>
        </w:rPr>
        <w:instrText xml:space="preserve"> SEQ Table \* ARABIC </w:instrText>
      </w:r>
      <w:r w:rsidRPr="00840EEC">
        <w:rPr>
          <w:rStyle w:val="Emphasis"/>
          <w:sz w:val="24"/>
        </w:rPr>
        <w:fldChar w:fldCharType="separate"/>
      </w:r>
      <w:r w:rsidR="00695E84">
        <w:rPr>
          <w:rStyle w:val="Emphasis"/>
          <w:noProof/>
          <w:sz w:val="24"/>
        </w:rPr>
        <w:t>1</w:t>
      </w:r>
      <w:r w:rsidRPr="00840EEC">
        <w:rPr>
          <w:rStyle w:val="Emphasis"/>
          <w:sz w:val="24"/>
        </w:rPr>
        <w:fldChar w:fldCharType="end"/>
      </w:r>
      <w:r w:rsidRPr="00840EEC">
        <w:rPr>
          <w:rStyle w:val="Emphasis"/>
          <w:sz w:val="24"/>
        </w:rPr>
        <w:t xml:space="preserve">: Brands under </w:t>
      </w:r>
      <w:proofErr w:type="spellStart"/>
      <w:r w:rsidRPr="00840EEC">
        <w:rPr>
          <w:rStyle w:val="Emphasis"/>
          <w:sz w:val="24"/>
        </w:rPr>
        <w:t>Fulum</w:t>
      </w:r>
      <w:proofErr w:type="spellEnd"/>
      <w:r w:rsidRPr="00840EEC">
        <w:rPr>
          <w:rStyle w:val="Emphasis"/>
          <w:sz w:val="24"/>
        </w:rPr>
        <w:t xml:space="preserve"> Group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238"/>
        <w:gridCol w:w="3039"/>
        <w:gridCol w:w="3351"/>
      </w:tblGrid>
      <w:tr w:rsidR="00840EEC" w14:paraId="1B3A396E" w14:textId="77777777" w:rsidTr="00F01A28">
        <w:trPr>
          <w:trHeight w:val="356"/>
        </w:trPr>
        <w:tc>
          <w:tcPr>
            <w:tcW w:w="1682" w:type="pct"/>
            <w:vAlign w:val="center"/>
          </w:tcPr>
          <w:p w14:paraId="4629CE48" w14:textId="3372B3DD" w:rsidR="00840EEC" w:rsidRPr="00840EEC" w:rsidRDefault="00840EEC" w:rsidP="00F01A28">
            <w:pPr>
              <w:jc w:val="left"/>
              <w:rPr>
                <w:rStyle w:val="Emphasis"/>
                <w:b/>
                <w:bCs/>
                <w:sz w:val="24"/>
              </w:rPr>
            </w:pPr>
            <w:r w:rsidRPr="00840EEC">
              <w:rPr>
                <w:rStyle w:val="Emphasis"/>
                <w:b/>
                <w:bCs/>
                <w:sz w:val="24"/>
              </w:rPr>
              <w:t>Brand</w:t>
            </w:r>
            <w:r>
              <w:rPr>
                <w:rStyle w:val="Emphasis"/>
                <w:b/>
                <w:bCs/>
                <w:sz w:val="24"/>
              </w:rPr>
              <w:t>/ Business line</w:t>
            </w:r>
          </w:p>
        </w:tc>
        <w:tc>
          <w:tcPr>
            <w:tcW w:w="1578" w:type="pct"/>
            <w:vAlign w:val="center"/>
          </w:tcPr>
          <w:p w14:paraId="06287C46" w14:textId="3A23BA2C" w:rsidR="00840EEC" w:rsidRPr="00840EEC" w:rsidRDefault="00840EEC" w:rsidP="00F01A28">
            <w:pPr>
              <w:jc w:val="left"/>
              <w:rPr>
                <w:rStyle w:val="Emphasis"/>
                <w:b/>
                <w:bCs/>
                <w:sz w:val="24"/>
              </w:rPr>
            </w:pPr>
            <w:r w:rsidRPr="00840EEC">
              <w:rPr>
                <w:rStyle w:val="Emphasis"/>
                <w:b/>
                <w:bCs/>
                <w:sz w:val="24"/>
              </w:rPr>
              <w:t>Specialty</w:t>
            </w:r>
          </w:p>
        </w:tc>
        <w:tc>
          <w:tcPr>
            <w:tcW w:w="1740" w:type="pct"/>
            <w:vAlign w:val="center"/>
          </w:tcPr>
          <w:p w14:paraId="4CDB7C3E" w14:textId="02EE2C5C" w:rsidR="00840EEC" w:rsidRPr="00840EEC" w:rsidRDefault="00840EEC" w:rsidP="00F01A28">
            <w:pPr>
              <w:jc w:val="left"/>
              <w:rPr>
                <w:rStyle w:val="Emphasis"/>
                <w:b/>
                <w:bCs/>
                <w:sz w:val="24"/>
              </w:rPr>
            </w:pPr>
            <w:r w:rsidRPr="00840EEC">
              <w:rPr>
                <w:rStyle w:val="Emphasis"/>
                <w:b/>
                <w:bCs/>
                <w:sz w:val="24"/>
              </w:rPr>
              <w:t>Targeted customers</w:t>
            </w:r>
          </w:p>
        </w:tc>
      </w:tr>
      <w:tr w:rsidR="00840EEC" w14:paraId="1BD1BDF4" w14:textId="77777777" w:rsidTr="00F01A28">
        <w:trPr>
          <w:trHeight w:val="356"/>
        </w:trPr>
        <w:tc>
          <w:tcPr>
            <w:tcW w:w="1682" w:type="pct"/>
            <w:vAlign w:val="center"/>
          </w:tcPr>
          <w:p w14:paraId="23BA01D0" w14:textId="6055BE08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proofErr w:type="spellStart"/>
            <w:r w:rsidRPr="00840EEC">
              <w:rPr>
                <w:rStyle w:val="Emphasis"/>
                <w:sz w:val="24"/>
              </w:rPr>
              <w:t>Fulum</w:t>
            </w:r>
            <w:proofErr w:type="spellEnd"/>
          </w:p>
        </w:tc>
        <w:tc>
          <w:tcPr>
            <w:tcW w:w="1578" w:type="pct"/>
            <w:vAlign w:val="center"/>
          </w:tcPr>
          <w:p w14:paraId="20D7FB89" w14:textId="75C2073A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Cantonese cuisine</w:t>
            </w:r>
          </w:p>
        </w:tc>
        <w:tc>
          <w:tcPr>
            <w:tcW w:w="1740" w:type="pct"/>
            <w:vAlign w:val="center"/>
          </w:tcPr>
          <w:p w14:paraId="31E43BAA" w14:textId="5E6CAED6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Mass market</w:t>
            </w:r>
          </w:p>
        </w:tc>
      </w:tr>
      <w:tr w:rsidR="00840EEC" w14:paraId="04ED2405" w14:textId="77777777" w:rsidTr="00F01A28">
        <w:trPr>
          <w:trHeight w:val="356"/>
        </w:trPr>
        <w:tc>
          <w:tcPr>
            <w:tcW w:w="1682" w:type="pct"/>
            <w:vAlign w:val="center"/>
          </w:tcPr>
          <w:p w14:paraId="58710145" w14:textId="5F866E89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Sportful Garden</w:t>
            </w:r>
          </w:p>
        </w:tc>
        <w:tc>
          <w:tcPr>
            <w:tcW w:w="1578" w:type="pct"/>
            <w:vAlign w:val="center"/>
          </w:tcPr>
          <w:p w14:paraId="6AB08352" w14:textId="6ABCE9DD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Cantonese cuisine</w:t>
            </w:r>
          </w:p>
        </w:tc>
        <w:tc>
          <w:tcPr>
            <w:tcW w:w="1740" w:type="pct"/>
            <w:vAlign w:val="center"/>
          </w:tcPr>
          <w:p w14:paraId="024AA6C9" w14:textId="36BB9F6A" w:rsidR="00840EEC" w:rsidRPr="00840EEC" w:rsidRDefault="00840EEC" w:rsidP="00F01A28">
            <w:pPr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Mid-to-high end market</w:t>
            </w:r>
          </w:p>
        </w:tc>
      </w:tr>
      <w:tr w:rsidR="00840EEC" w14:paraId="0B53EBF0" w14:textId="77777777" w:rsidTr="00840EEC">
        <w:tc>
          <w:tcPr>
            <w:tcW w:w="1682" w:type="pct"/>
            <w:vAlign w:val="center"/>
          </w:tcPr>
          <w:p w14:paraId="188B93BC" w14:textId="5993B072" w:rsidR="00840EEC" w:rsidRPr="00840EEC" w:rsidRDefault="00840EEC" w:rsidP="00840EEC">
            <w:pPr>
              <w:spacing w:line="240" w:lineRule="auto"/>
              <w:rPr>
                <w:rStyle w:val="Emphasis"/>
                <w:sz w:val="24"/>
              </w:rPr>
            </w:pPr>
            <w:proofErr w:type="spellStart"/>
            <w:r w:rsidRPr="00840EEC">
              <w:rPr>
                <w:rStyle w:val="Emphasis"/>
                <w:sz w:val="24"/>
              </w:rPr>
              <w:t>Fulum</w:t>
            </w:r>
            <w:proofErr w:type="spellEnd"/>
            <w:r w:rsidRPr="00840EEC">
              <w:rPr>
                <w:rStyle w:val="Emphasis"/>
                <w:sz w:val="24"/>
              </w:rPr>
              <w:t xml:space="preserve"> Concept</w:t>
            </w:r>
          </w:p>
        </w:tc>
        <w:tc>
          <w:tcPr>
            <w:tcW w:w="1578" w:type="pct"/>
            <w:vAlign w:val="center"/>
          </w:tcPr>
          <w:p w14:paraId="02F70AF2" w14:textId="54680FBF" w:rsidR="00840EEC" w:rsidRPr="00840EEC" w:rsidRDefault="00840EEC" w:rsidP="00840EEC">
            <w:pPr>
              <w:spacing w:line="240" w:lineRule="auto"/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Business line with a mixture of cuisine, from Korean, Sichuan, hot pot (</w:t>
            </w:r>
            <w:proofErr w:type="spellStart"/>
            <w:r w:rsidRPr="00840EEC">
              <w:rPr>
                <w:rStyle w:val="Emphasis"/>
                <w:sz w:val="24"/>
              </w:rPr>
              <w:t>a.k.a</w:t>
            </w:r>
            <w:proofErr w:type="spellEnd"/>
            <w:r w:rsidRPr="00840EEC">
              <w:rPr>
                <w:rStyle w:val="Emphasis"/>
                <w:sz w:val="24"/>
              </w:rPr>
              <w:t xml:space="preserve"> steamboat), desserts, and food court</w:t>
            </w:r>
          </w:p>
        </w:tc>
        <w:tc>
          <w:tcPr>
            <w:tcW w:w="1740" w:type="pct"/>
            <w:vAlign w:val="center"/>
          </w:tcPr>
          <w:p w14:paraId="3DAF5B72" w14:textId="3731003C" w:rsidR="00840EEC" w:rsidRPr="00840EEC" w:rsidRDefault="00840EEC" w:rsidP="00840EEC">
            <w:pPr>
              <w:spacing w:line="240" w:lineRule="auto"/>
              <w:jc w:val="left"/>
              <w:rPr>
                <w:rStyle w:val="Emphasis"/>
                <w:sz w:val="24"/>
              </w:rPr>
            </w:pPr>
            <w:r w:rsidRPr="00840EEC">
              <w:rPr>
                <w:rStyle w:val="Emphasis"/>
                <w:sz w:val="24"/>
              </w:rPr>
              <w:t>Mass market, some sub-brands toward younger generation</w:t>
            </w:r>
          </w:p>
        </w:tc>
      </w:tr>
    </w:tbl>
    <w:p w14:paraId="7EA40E64" w14:textId="59C989B7" w:rsidR="00840EEC" w:rsidRPr="00840EEC" w:rsidRDefault="00840EEC" w:rsidP="00287A21">
      <w:pPr>
        <w:tabs>
          <w:tab w:val="right" w:pos="9638"/>
        </w:tabs>
        <w:rPr>
          <w:rStyle w:val="Emphasis"/>
        </w:rPr>
      </w:pPr>
      <w:r w:rsidRPr="00840EEC">
        <w:rPr>
          <w:rStyle w:val="Emphasis"/>
        </w:rPr>
        <w:t xml:space="preserve">Source: </w:t>
      </w:r>
      <w:proofErr w:type="spellStart"/>
      <w:r w:rsidRPr="00840EEC">
        <w:rPr>
          <w:rStyle w:val="Emphasis"/>
        </w:rPr>
        <w:t>Fulum's</w:t>
      </w:r>
      <w:proofErr w:type="spellEnd"/>
      <w:r w:rsidRPr="00840EEC">
        <w:rPr>
          <w:rStyle w:val="Emphasis"/>
        </w:rPr>
        <w:t xml:space="preserve"> website </w:t>
      </w:r>
      <w:sdt>
        <w:sdtPr>
          <w:rPr>
            <w:rStyle w:val="Emphasis"/>
          </w:rPr>
          <w:id w:val="1942715492"/>
          <w:citation/>
        </w:sdtPr>
        <w:sdtEndPr>
          <w:rPr>
            <w:rStyle w:val="Emphasis"/>
          </w:rPr>
        </w:sdtEndPr>
        <w:sdtContent>
          <w:r w:rsidRPr="00840EEC">
            <w:rPr>
              <w:rStyle w:val="Emphasis"/>
            </w:rPr>
            <w:fldChar w:fldCharType="begin"/>
          </w:r>
          <w:r w:rsidRPr="00840EEC">
            <w:rPr>
              <w:rStyle w:val="Emphasis"/>
            </w:rPr>
            <w:instrText xml:space="preserve">CITATION Ful211 \l 1033 </w:instrText>
          </w:r>
          <w:r w:rsidRPr="00840EEC">
            <w:rPr>
              <w:rStyle w:val="Emphasis"/>
            </w:rPr>
            <w:fldChar w:fldCharType="separate"/>
          </w:r>
          <w:r w:rsidR="008D1B79" w:rsidRPr="008D1B79">
            <w:rPr>
              <w:noProof/>
              <w:color w:val="000000" w:themeColor="text1"/>
              <w:sz w:val="20"/>
            </w:rPr>
            <w:t>(Fulum, 2021b)</w:t>
          </w:r>
          <w:r w:rsidRPr="00840EEC">
            <w:rPr>
              <w:rStyle w:val="Emphasis"/>
            </w:rPr>
            <w:fldChar w:fldCharType="end"/>
          </w:r>
        </w:sdtContent>
      </w:sdt>
      <w:r w:rsidR="00287A21">
        <w:rPr>
          <w:rStyle w:val="Emphasis"/>
        </w:rPr>
        <w:tab/>
      </w:r>
    </w:p>
    <w:p w14:paraId="1793AAA4" w14:textId="77777777" w:rsidR="00840EEC" w:rsidRPr="009102D1" w:rsidRDefault="00840EEC" w:rsidP="0003542C">
      <w:pPr>
        <w:pStyle w:val="Heading1"/>
        <w:numPr>
          <w:ilvl w:val="0"/>
          <w:numId w:val="21"/>
        </w:numPr>
      </w:pPr>
      <w:bookmarkStart w:id="2" w:name="_Toc66631957"/>
      <w:r w:rsidRPr="009102D1">
        <w:lastRenderedPageBreak/>
        <w:t>Purpose of this document</w:t>
      </w:r>
      <w:bookmarkEnd w:id="2"/>
    </w:p>
    <w:p w14:paraId="3AC36C2E" w14:textId="4560EACD" w:rsidR="001D30AE" w:rsidRPr="001D30AE" w:rsidRDefault="00840EEC" w:rsidP="001D30AE">
      <w:r>
        <w:t>This document aims to define the project with sufficient details by</w:t>
      </w:r>
      <w:r w:rsidRPr="0035597D">
        <w:t xml:space="preserve"> </w:t>
      </w:r>
      <w:r>
        <w:t>demonstrating</w:t>
      </w:r>
      <w:r w:rsidRPr="0035597D">
        <w:t xml:space="preserve"> </w:t>
      </w:r>
      <w:r>
        <w:t xml:space="preserve">a sound </w:t>
      </w:r>
      <w:r w:rsidRPr="0035597D">
        <w:t>basis</w:t>
      </w:r>
      <w:r>
        <w:t xml:space="preserve"> for the management to assess </w:t>
      </w:r>
      <w:r w:rsidR="006D166D">
        <w:t>the firm's critical issues.</w:t>
      </w:r>
    </w:p>
    <w:p w14:paraId="331852F3" w14:textId="6E2D0822" w:rsidR="001D30AE" w:rsidRPr="001D30AE" w:rsidRDefault="006C1720" w:rsidP="001D30AE">
      <w:pPr>
        <w:pStyle w:val="Caption"/>
        <w:keepNext/>
        <w:spacing w:after="0"/>
        <w:rPr>
          <w:i w:val="0"/>
          <w:iCs w:val="0"/>
          <w:color w:val="000000" w:themeColor="text1"/>
          <w:sz w:val="24"/>
          <w:szCs w:val="24"/>
        </w:rPr>
      </w:pPr>
      <w:r>
        <w:rPr>
          <w:i w:val="0"/>
          <w:iCs w:val="0"/>
          <w:color w:val="000000" w:themeColor="text1"/>
          <w:sz w:val="24"/>
          <w:szCs w:val="24"/>
        </w:rPr>
        <w:t xml:space="preserve"> </w:t>
      </w:r>
    </w:p>
    <w:p w14:paraId="72E3768B" w14:textId="71164190" w:rsidR="001D30AE" w:rsidRPr="001D30AE" w:rsidRDefault="001D30AE" w:rsidP="001D30AE">
      <w:pPr>
        <w:pStyle w:val="Caption"/>
        <w:keepNext/>
        <w:spacing w:after="0"/>
        <w:rPr>
          <w:i w:val="0"/>
          <w:iCs w:val="0"/>
          <w:color w:val="000000" w:themeColor="text1"/>
          <w:sz w:val="24"/>
          <w:szCs w:val="24"/>
        </w:rPr>
      </w:pPr>
      <w:r w:rsidRPr="001D30AE">
        <w:rPr>
          <w:i w:val="0"/>
          <w:iCs w:val="0"/>
          <w:color w:val="000000" w:themeColor="text1"/>
          <w:sz w:val="24"/>
          <w:szCs w:val="24"/>
        </w:rPr>
        <w:t xml:space="preserve">Table </w:t>
      </w:r>
      <w:r w:rsidRPr="001D30AE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Pr="001D30AE">
        <w:rPr>
          <w:i w:val="0"/>
          <w:iCs w:val="0"/>
          <w:color w:val="000000" w:themeColor="text1"/>
          <w:sz w:val="24"/>
          <w:szCs w:val="24"/>
        </w:rPr>
        <w:instrText xml:space="preserve"> SEQ Table \* ARABIC </w:instrText>
      </w:r>
      <w:r w:rsidRPr="001D30AE">
        <w:rPr>
          <w:i w:val="0"/>
          <w:iCs w:val="0"/>
          <w:color w:val="000000" w:themeColor="text1"/>
          <w:sz w:val="24"/>
          <w:szCs w:val="24"/>
        </w:rPr>
        <w:fldChar w:fldCharType="separate"/>
      </w:r>
      <w:r w:rsidR="00695E84">
        <w:rPr>
          <w:i w:val="0"/>
          <w:iCs w:val="0"/>
          <w:noProof/>
          <w:color w:val="000000" w:themeColor="text1"/>
          <w:sz w:val="24"/>
          <w:szCs w:val="24"/>
        </w:rPr>
        <w:t>2</w:t>
      </w:r>
      <w:r w:rsidRPr="001D30AE">
        <w:rPr>
          <w:i w:val="0"/>
          <w:iCs w:val="0"/>
          <w:color w:val="000000" w:themeColor="text1"/>
          <w:sz w:val="24"/>
          <w:szCs w:val="24"/>
        </w:rPr>
        <w:fldChar w:fldCharType="end"/>
      </w:r>
      <w:r w:rsidRPr="001D30AE">
        <w:rPr>
          <w:i w:val="0"/>
          <w:iCs w:val="0"/>
          <w:color w:val="000000" w:themeColor="text1"/>
          <w:sz w:val="24"/>
          <w:szCs w:val="24"/>
        </w:rPr>
        <w:t>: Pr</w:t>
      </w:r>
      <w:r>
        <w:rPr>
          <w:i w:val="0"/>
          <w:iCs w:val="0"/>
          <w:color w:val="000000" w:themeColor="text1"/>
          <w:sz w:val="24"/>
          <w:szCs w:val="24"/>
        </w:rPr>
        <w:t>ofit</w:t>
      </w:r>
      <w:r w:rsidRPr="001D30AE">
        <w:rPr>
          <w:i w:val="0"/>
          <w:iCs w:val="0"/>
          <w:color w:val="000000" w:themeColor="text1"/>
          <w:sz w:val="24"/>
          <w:szCs w:val="24"/>
        </w:rPr>
        <w:t>/ Loss</w:t>
      </w:r>
    </w:p>
    <w:bookmarkStart w:id="3" w:name="_MON_1676822619"/>
    <w:bookmarkEnd w:id="3"/>
    <w:p w14:paraId="04CD4AAA" w14:textId="6CA4843F" w:rsidR="001D30AE" w:rsidRDefault="001D30AE" w:rsidP="001D30AE">
      <w:pPr>
        <w:spacing w:line="240" w:lineRule="auto"/>
      </w:pPr>
      <w:r>
        <w:object w:dxaOrig="5365" w:dyaOrig="3847" w14:anchorId="777CAB8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68.35pt;height:192.55pt" o:ole="">
            <v:imagedata r:id="rId19" o:title=""/>
          </v:shape>
          <o:OLEObject Type="Embed" ProgID="Excel.Sheet.12" ShapeID="_x0000_i1025" DrawAspect="Content" ObjectID="_1677246497" r:id="rId20"/>
        </w:object>
      </w:r>
    </w:p>
    <w:p w14:paraId="0252BB13" w14:textId="63C32BDE" w:rsidR="001D30AE" w:rsidRDefault="001D30AE" w:rsidP="001D30AE">
      <w:pPr>
        <w:spacing w:line="240" w:lineRule="auto"/>
        <w:rPr>
          <w:color w:val="000000" w:themeColor="text1"/>
          <w:sz w:val="20"/>
          <w:szCs w:val="20"/>
        </w:rPr>
      </w:pPr>
      <w:r w:rsidRPr="001D30AE">
        <w:rPr>
          <w:color w:val="000000" w:themeColor="text1"/>
          <w:sz w:val="20"/>
          <w:szCs w:val="20"/>
        </w:rPr>
        <w:t xml:space="preserve">Source: </w:t>
      </w:r>
      <w:proofErr w:type="spellStart"/>
      <w:r w:rsidRPr="001D30AE">
        <w:rPr>
          <w:color w:val="000000" w:themeColor="text1"/>
          <w:sz w:val="20"/>
          <w:szCs w:val="20"/>
        </w:rPr>
        <w:t>Fulum’s</w:t>
      </w:r>
      <w:proofErr w:type="spellEnd"/>
      <w:r w:rsidRPr="001D30AE">
        <w:rPr>
          <w:color w:val="000000" w:themeColor="text1"/>
          <w:sz w:val="20"/>
          <w:szCs w:val="20"/>
        </w:rPr>
        <w:t xml:space="preserve"> annual reports (2015, p.50; 2016,</w:t>
      </w:r>
      <w:r w:rsidR="00FB024D">
        <w:rPr>
          <w:color w:val="000000" w:themeColor="text1"/>
          <w:sz w:val="20"/>
          <w:szCs w:val="20"/>
        </w:rPr>
        <w:t xml:space="preserve"> </w:t>
      </w:r>
      <w:r w:rsidRPr="001D30AE">
        <w:rPr>
          <w:color w:val="000000" w:themeColor="text1"/>
          <w:sz w:val="20"/>
          <w:szCs w:val="20"/>
        </w:rPr>
        <w:t>p.48; 2018, p.56; 2020 p. 54; 2021, p.17)</w:t>
      </w:r>
    </w:p>
    <w:p w14:paraId="5E15403D" w14:textId="3ADF74C9" w:rsidR="001D30AE" w:rsidRDefault="001D30AE" w:rsidP="001D30AE">
      <w:pPr>
        <w:spacing w:line="240" w:lineRule="auto"/>
        <w:rPr>
          <w:color w:val="000000" w:themeColor="text1"/>
          <w:sz w:val="20"/>
          <w:szCs w:val="20"/>
        </w:rPr>
      </w:pPr>
    </w:p>
    <w:p w14:paraId="2990154B" w14:textId="77777777" w:rsidR="001D30AE" w:rsidRPr="001D30AE" w:rsidRDefault="001D30AE" w:rsidP="001D30AE">
      <w:pPr>
        <w:spacing w:line="240" w:lineRule="auto"/>
        <w:rPr>
          <w:color w:val="000000" w:themeColor="text1"/>
          <w:sz w:val="20"/>
          <w:szCs w:val="20"/>
        </w:rPr>
      </w:pPr>
    </w:p>
    <w:p w14:paraId="4F9B658D" w14:textId="1ED14ED3" w:rsidR="00840EEC" w:rsidRDefault="00840EEC" w:rsidP="00840EEC">
      <w:r>
        <w:t xml:space="preserve">In terms of financial performance, </w:t>
      </w:r>
      <w:proofErr w:type="spellStart"/>
      <w:r>
        <w:t>Fulum's</w:t>
      </w:r>
      <w:proofErr w:type="spellEnd"/>
      <w:r>
        <w:t xml:space="preserve"> </w:t>
      </w:r>
      <w:r w:rsidR="00C058F4">
        <w:t xml:space="preserve">profit last year slumped to </w:t>
      </w:r>
      <w:r>
        <w:t>-637 million in FY2020</w:t>
      </w:r>
      <w:r w:rsidR="00C058F4">
        <w:t>, down from 25,580 million in 2019 (</w:t>
      </w:r>
      <w:r w:rsidR="001D30AE">
        <w:t xml:space="preserve">Table 2). </w:t>
      </w:r>
      <w:r w:rsidRPr="00840EEC">
        <w:t>The total number of restaurants reduced from 83 in FY2018 to 75 in FY20</w:t>
      </w:r>
      <w:r>
        <w:t>20</w:t>
      </w:r>
      <w:r w:rsidR="001D30AE">
        <w:t xml:space="preserve"> (Figure 3)</w:t>
      </w:r>
      <w:r w:rsidRPr="00840EEC">
        <w:t xml:space="preserve">. </w:t>
      </w:r>
    </w:p>
    <w:p w14:paraId="1B6BD7DE" w14:textId="23606FE8" w:rsidR="00840EEC" w:rsidRDefault="00840EEC" w:rsidP="001D30AE">
      <w:pPr>
        <w:spacing w:line="240" w:lineRule="auto"/>
      </w:pPr>
    </w:p>
    <w:p w14:paraId="002F750C" w14:textId="5FD9E2A8" w:rsidR="001D30AE" w:rsidRPr="001D30AE" w:rsidRDefault="001D30AE" w:rsidP="001D30AE">
      <w:pPr>
        <w:pStyle w:val="Caption"/>
        <w:keepNext/>
        <w:spacing w:after="0"/>
        <w:rPr>
          <w:i w:val="0"/>
          <w:iCs w:val="0"/>
          <w:color w:val="000000" w:themeColor="text1"/>
          <w:sz w:val="24"/>
          <w:szCs w:val="24"/>
        </w:rPr>
      </w:pPr>
      <w:r w:rsidRPr="001D30AE">
        <w:rPr>
          <w:i w:val="0"/>
          <w:iCs w:val="0"/>
          <w:color w:val="000000" w:themeColor="text1"/>
          <w:sz w:val="24"/>
          <w:szCs w:val="24"/>
        </w:rPr>
        <w:t xml:space="preserve">Figure </w:t>
      </w:r>
      <w:r w:rsidR="00CB42FA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="00CB42FA">
        <w:rPr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="00CB42FA">
        <w:rPr>
          <w:i w:val="0"/>
          <w:iCs w:val="0"/>
          <w:color w:val="000000" w:themeColor="text1"/>
          <w:sz w:val="24"/>
          <w:szCs w:val="24"/>
        </w:rPr>
        <w:fldChar w:fldCharType="separate"/>
      </w:r>
      <w:r w:rsidR="003676AE">
        <w:rPr>
          <w:i w:val="0"/>
          <w:iCs w:val="0"/>
          <w:noProof/>
          <w:color w:val="000000" w:themeColor="text1"/>
          <w:sz w:val="24"/>
          <w:szCs w:val="24"/>
        </w:rPr>
        <w:t>2</w:t>
      </w:r>
      <w:r w:rsidR="00CB42FA">
        <w:rPr>
          <w:i w:val="0"/>
          <w:iCs w:val="0"/>
          <w:color w:val="000000" w:themeColor="text1"/>
          <w:sz w:val="24"/>
          <w:szCs w:val="24"/>
        </w:rPr>
        <w:fldChar w:fldCharType="end"/>
      </w:r>
      <w:r w:rsidRPr="001D30AE">
        <w:rPr>
          <w:i w:val="0"/>
          <w:iCs w:val="0"/>
          <w:color w:val="000000" w:themeColor="text1"/>
          <w:sz w:val="24"/>
          <w:szCs w:val="24"/>
        </w:rPr>
        <w:t>: Number of restaurants</w:t>
      </w:r>
    </w:p>
    <w:p w14:paraId="654195D6" w14:textId="5B1E253B" w:rsidR="00840EEC" w:rsidRDefault="00840EEC" w:rsidP="001D30AE">
      <w:pPr>
        <w:spacing w:line="240" w:lineRule="auto"/>
      </w:pPr>
      <w:r>
        <w:rPr>
          <w:noProof/>
        </w:rPr>
        <w:drawing>
          <wp:inline distT="0" distB="0" distL="0" distR="0" wp14:anchorId="7924C994" wp14:editId="662CE467">
            <wp:extent cx="6120130" cy="3235036"/>
            <wp:effectExtent l="0" t="0" r="13970" b="381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A5387BD7-6419-4C79-943A-7E527A26A3F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2E874198" w14:textId="359EFB6A" w:rsidR="001D30AE" w:rsidRDefault="001D30AE" w:rsidP="001D30AE">
      <w:pPr>
        <w:spacing w:line="240" w:lineRule="auto"/>
        <w:rPr>
          <w:sz w:val="20"/>
          <w:szCs w:val="20"/>
        </w:rPr>
      </w:pPr>
      <w:r w:rsidRPr="001D30AE">
        <w:rPr>
          <w:sz w:val="20"/>
          <w:szCs w:val="20"/>
        </w:rPr>
        <w:t xml:space="preserve">Source: </w:t>
      </w:r>
      <w:proofErr w:type="spellStart"/>
      <w:r w:rsidR="00EA2BA8" w:rsidRPr="001D30AE">
        <w:rPr>
          <w:color w:val="000000" w:themeColor="text1"/>
          <w:sz w:val="20"/>
          <w:szCs w:val="20"/>
        </w:rPr>
        <w:t>Fulum’s</w:t>
      </w:r>
      <w:proofErr w:type="spellEnd"/>
      <w:r w:rsidR="00EA2BA8" w:rsidRPr="001D30AE">
        <w:rPr>
          <w:color w:val="000000" w:themeColor="text1"/>
          <w:sz w:val="20"/>
          <w:szCs w:val="20"/>
        </w:rPr>
        <w:t xml:space="preserve"> annual reports </w:t>
      </w:r>
      <w:r w:rsidR="00EA2BA8">
        <w:rPr>
          <w:color w:val="000000" w:themeColor="text1"/>
          <w:sz w:val="20"/>
          <w:szCs w:val="20"/>
        </w:rPr>
        <w:t>(</w:t>
      </w:r>
      <w:r w:rsidR="00EA2BA8" w:rsidRPr="00EA2BA8">
        <w:rPr>
          <w:sz w:val="20"/>
          <w:szCs w:val="20"/>
        </w:rPr>
        <w:t>2016,</w:t>
      </w:r>
      <w:r w:rsidR="00EA2BA8">
        <w:rPr>
          <w:sz w:val="20"/>
          <w:szCs w:val="20"/>
        </w:rPr>
        <w:t xml:space="preserve"> </w:t>
      </w:r>
      <w:r w:rsidR="00EA2BA8" w:rsidRPr="00EA2BA8">
        <w:rPr>
          <w:sz w:val="20"/>
          <w:szCs w:val="20"/>
        </w:rPr>
        <w:t>p.13; 2017,</w:t>
      </w:r>
      <w:r w:rsidR="00EA2BA8">
        <w:rPr>
          <w:sz w:val="20"/>
          <w:szCs w:val="20"/>
        </w:rPr>
        <w:t xml:space="preserve"> </w:t>
      </w:r>
      <w:r w:rsidR="00EA2BA8" w:rsidRPr="00EA2BA8">
        <w:rPr>
          <w:sz w:val="20"/>
          <w:szCs w:val="20"/>
        </w:rPr>
        <w:t>p.9; 2018,</w:t>
      </w:r>
      <w:r w:rsidR="00EA2BA8">
        <w:rPr>
          <w:sz w:val="20"/>
          <w:szCs w:val="20"/>
        </w:rPr>
        <w:t xml:space="preserve"> </w:t>
      </w:r>
      <w:r w:rsidR="00EA2BA8" w:rsidRPr="00EA2BA8">
        <w:rPr>
          <w:sz w:val="20"/>
          <w:szCs w:val="20"/>
        </w:rPr>
        <w:t>p.11; 2019,</w:t>
      </w:r>
      <w:r w:rsidR="00EA2BA8">
        <w:rPr>
          <w:sz w:val="20"/>
          <w:szCs w:val="20"/>
        </w:rPr>
        <w:t xml:space="preserve"> </w:t>
      </w:r>
      <w:r w:rsidR="00EA2BA8" w:rsidRPr="00EA2BA8">
        <w:rPr>
          <w:sz w:val="20"/>
          <w:szCs w:val="20"/>
        </w:rPr>
        <w:t>p.11; 2020, p.11; 2021, p.4</w:t>
      </w:r>
      <w:r w:rsidR="00EA2BA8">
        <w:rPr>
          <w:sz w:val="20"/>
          <w:szCs w:val="20"/>
        </w:rPr>
        <w:t>)</w:t>
      </w:r>
    </w:p>
    <w:p w14:paraId="3A448F76" w14:textId="070D6DA2" w:rsidR="001D30AE" w:rsidRPr="001D30AE" w:rsidRDefault="001D30AE" w:rsidP="00F01A28">
      <w:r>
        <w:rPr>
          <w:sz w:val="20"/>
          <w:szCs w:val="20"/>
        </w:rPr>
        <w:br w:type="page"/>
      </w:r>
      <w:r>
        <w:lastRenderedPageBreak/>
        <w:t>While the business in Hong Kong shrinks related to political unrest and the microenvironment impact from the COVID-19 pandemic</w:t>
      </w:r>
      <w:r w:rsidR="00215546">
        <w:t xml:space="preserve"> </w:t>
      </w:r>
      <w:sdt>
        <w:sdtPr>
          <w:id w:val="-534580076"/>
          <w:citation/>
        </w:sdtPr>
        <w:sdtEndPr/>
        <w:sdtContent>
          <w:r w:rsidR="00215546">
            <w:fldChar w:fldCharType="begin"/>
          </w:r>
          <w:r w:rsidR="008D1B79">
            <w:rPr>
              <w:lang w:val="en-US"/>
            </w:rPr>
            <w:instrText xml:space="preserve">CITATION Cen1a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(Census and Statistics Department, 2021a)</w:t>
          </w:r>
          <w:r w:rsidR="00215546">
            <w:fldChar w:fldCharType="end"/>
          </w:r>
        </w:sdtContent>
      </w:sdt>
      <w:r>
        <w:t xml:space="preserve">, </w:t>
      </w:r>
      <w:r w:rsidR="00AC24F9">
        <w:t xml:space="preserve">critical </w:t>
      </w:r>
      <w:r w:rsidR="00A9774E">
        <w:t xml:space="preserve">financial risk arises </w:t>
      </w:r>
      <w:r w:rsidR="00E75ACD">
        <w:t>within</w:t>
      </w:r>
      <w:r w:rsidR="006D166D">
        <w:t xml:space="preserve"> the group </w:t>
      </w:r>
      <w:r w:rsidR="00E75ACD">
        <w:t>from</w:t>
      </w:r>
      <w:r w:rsidR="00A9774E">
        <w:t xml:space="preserve"> an on-going </w:t>
      </w:r>
      <w:r w:rsidR="00F24CFF">
        <w:t xml:space="preserve">y-o-y </w:t>
      </w:r>
      <w:r w:rsidR="00A9774E">
        <w:t>loss</w:t>
      </w:r>
      <w:r w:rsidR="00F24CFF">
        <w:t xml:space="preserve"> since FY2015 (Table 2)</w:t>
      </w:r>
      <w:r w:rsidR="00A9774E">
        <w:t xml:space="preserve">. </w:t>
      </w:r>
      <w:r w:rsidR="0018793A">
        <w:t>This project</w:t>
      </w:r>
      <w:r>
        <w:t xml:space="preserve"> </w:t>
      </w:r>
      <w:r w:rsidR="0018793A">
        <w:t>initially defined</w:t>
      </w:r>
      <w:r>
        <w:t xml:space="preserve"> an opportunity for the firm to expand the foothold in China and overseas.   </w:t>
      </w:r>
    </w:p>
    <w:p w14:paraId="6FA4BAE9" w14:textId="77777777" w:rsidR="009102D1" w:rsidRDefault="009102D1" w:rsidP="007C59F5">
      <w:pPr>
        <w:spacing w:line="240" w:lineRule="auto"/>
      </w:pPr>
    </w:p>
    <w:p w14:paraId="6B967D80" w14:textId="5A01F4EC" w:rsidR="00D64BD3" w:rsidRPr="009102D1" w:rsidRDefault="00AC24F9" w:rsidP="0003542C">
      <w:pPr>
        <w:pStyle w:val="Heading2"/>
        <w:numPr>
          <w:ilvl w:val="1"/>
          <w:numId w:val="21"/>
        </w:numPr>
      </w:pPr>
      <w:bookmarkStart w:id="4" w:name="_Toc66631958"/>
      <w:r w:rsidRPr="009102D1">
        <w:t>Aim of the project</w:t>
      </w:r>
      <w:bookmarkEnd w:id="4"/>
    </w:p>
    <w:p w14:paraId="194A96DC" w14:textId="63082A42" w:rsidR="00AC24F9" w:rsidRDefault="00AC24F9" w:rsidP="00840EEC">
      <w:r>
        <w:t xml:space="preserve">This project aims to identify how the firm better position itself in Hong Kong, </w:t>
      </w:r>
      <w:proofErr w:type="spellStart"/>
      <w:r>
        <w:t>analyze</w:t>
      </w:r>
      <w:proofErr w:type="spellEnd"/>
      <w:r>
        <w:t xml:space="preserve"> segment and geographic markets, </w:t>
      </w:r>
      <w:r w:rsidR="00E75ACD">
        <w:t>discover</w:t>
      </w:r>
      <w:r>
        <w:t xml:space="preserve"> </w:t>
      </w:r>
      <w:r w:rsidR="00E75ACD">
        <w:t>feasibility</w:t>
      </w:r>
      <w:r>
        <w:t xml:space="preserve"> for overseas expansion with recommend strategy.</w:t>
      </w:r>
    </w:p>
    <w:p w14:paraId="3ED16509" w14:textId="77777777" w:rsidR="00B07B96" w:rsidRDefault="00B07B96" w:rsidP="007C59F5">
      <w:pPr>
        <w:spacing w:line="240" w:lineRule="auto"/>
      </w:pPr>
    </w:p>
    <w:p w14:paraId="5BDC88DD" w14:textId="16E33511" w:rsidR="00AC24F9" w:rsidRDefault="00F24CFF" w:rsidP="0003542C">
      <w:pPr>
        <w:pStyle w:val="Heading2"/>
        <w:numPr>
          <w:ilvl w:val="1"/>
          <w:numId w:val="21"/>
        </w:numPr>
      </w:pPr>
      <w:bookmarkStart w:id="5" w:name="_Toc66631959"/>
      <w:r>
        <w:t xml:space="preserve">Project </w:t>
      </w:r>
      <w:r w:rsidR="00B07B96">
        <w:t>o</w:t>
      </w:r>
      <w:r w:rsidR="00AC24F9">
        <w:t>bjectives</w:t>
      </w:r>
      <w:bookmarkEnd w:id="5"/>
    </w:p>
    <w:p w14:paraId="456AF0B0" w14:textId="4E001E8C" w:rsidR="00F24CFF" w:rsidRDefault="00F24CFF" w:rsidP="00F24CFF">
      <w:r>
        <w:t>Th</w:t>
      </w:r>
      <w:r w:rsidR="009A233E">
        <w:t xml:space="preserve">is project's desired outcome </w:t>
      </w:r>
      <w:r>
        <w:t xml:space="preserve">is to </w:t>
      </w:r>
      <w:r w:rsidR="009A233E">
        <w:t xml:space="preserve">deliver a strategy for </w:t>
      </w:r>
      <w:proofErr w:type="spellStart"/>
      <w:r w:rsidR="009A233E">
        <w:t>Fulum</w:t>
      </w:r>
      <w:proofErr w:type="spellEnd"/>
      <w:r w:rsidR="009A233E">
        <w:t xml:space="preserve"> to </w:t>
      </w:r>
      <w:r w:rsidR="00B07B96">
        <w:t>retain</w:t>
      </w:r>
      <w:r>
        <w:t xml:space="preserve"> a positive y-o-y profit within three years</w:t>
      </w:r>
      <w:r w:rsidR="009A233E">
        <w:t xml:space="preserve">. By </w:t>
      </w:r>
      <w:r w:rsidR="00E75ACD">
        <w:t>estimating</w:t>
      </w:r>
      <w:r w:rsidR="009A233E">
        <w:t xml:space="preserve"> the possibility of cost-saving to cease 30% of the low-performing business segment in Hong Kong by FY2022</w:t>
      </w:r>
      <w:r w:rsidR="00F01A28">
        <w:t xml:space="preserve">, </w:t>
      </w:r>
      <w:proofErr w:type="spellStart"/>
      <w:r w:rsidR="003676AE">
        <w:t>analyzing</w:t>
      </w:r>
      <w:proofErr w:type="spellEnd"/>
      <w:r w:rsidR="003676AE">
        <w:t xml:space="preserve"> the feasibility of expanding ten profitable restaurants overseas in five years and implementing</w:t>
      </w:r>
      <w:r w:rsidR="00CB42FA">
        <w:t xml:space="preserve"> a CRM database platfo</w:t>
      </w:r>
      <w:r w:rsidR="003676AE">
        <w:t>r</w:t>
      </w:r>
      <w:r w:rsidR="00CB42FA">
        <w:t>m.</w:t>
      </w:r>
    </w:p>
    <w:p w14:paraId="4EF0216A" w14:textId="6D3EB6F3" w:rsidR="00B07B96" w:rsidRDefault="00B07B96" w:rsidP="007C59F5">
      <w:pPr>
        <w:spacing w:line="240" w:lineRule="auto"/>
      </w:pPr>
    </w:p>
    <w:p w14:paraId="19FD7826" w14:textId="4A9B32DA" w:rsidR="00B07B96" w:rsidRDefault="00B07B96" w:rsidP="0003542C">
      <w:pPr>
        <w:pStyle w:val="Heading2"/>
        <w:numPr>
          <w:ilvl w:val="1"/>
          <w:numId w:val="21"/>
        </w:numPr>
      </w:pPr>
      <w:bookmarkStart w:id="6" w:name="_Toc66631960"/>
      <w:r>
        <w:t>Project scope and deliverables</w:t>
      </w:r>
      <w:bookmarkEnd w:id="6"/>
    </w:p>
    <w:p w14:paraId="3EFAA3A5" w14:textId="5CB7DE51" w:rsidR="00B07B96" w:rsidRDefault="00B07B96" w:rsidP="00B07B96">
      <w:r>
        <w:t>It comes to a mutual agreement with the project manager</w:t>
      </w:r>
      <w:r w:rsidR="003676AE">
        <w:t>;</w:t>
      </w:r>
      <w:r w:rsidR="00C55737">
        <w:t xml:space="preserve"> </w:t>
      </w:r>
      <w:r>
        <w:t xml:space="preserve">this project will </w:t>
      </w:r>
      <w:r w:rsidR="00CB42FA">
        <w:t xml:space="preserve">deliver strategies for the firm to </w:t>
      </w:r>
      <w:r w:rsidR="00C55737">
        <w:t>retain p</w:t>
      </w:r>
      <w:r w:rsidR="00C1487B">
        <w:t>rofi</w:t>
      </w:r>
      <w:r w:rsidR="00C55737">
        <w:t xml:space="preserve">tability </w:t>
      </w:r>
      <w:r w:rsidR="00CB42FA">
        <w:t>by i) E</w:t>
      </w:r>
      <w:r>
        <w:t>valuate the feasibility of overseas expansion</w:t>
      </w:r>
      <w:r w:rsidR="00CB42FA">
        <w:t xml:space="preserve"> ii) Descri</w:t>
      </w:r>
      <w:r w:rsidR="00C1487B">
        <w:t>b</w:t>
      </w:r>
      <w:r w:rsidR="00CB42FA">
        <w:t>e a cost</w:t>
      </w:r>
      <w:r w:rsidR="00C1487B">
        <w:t>-</w:t>
      </w:r>
      <w:r w:rsidR="00CB42FA">
        <w:t>saving strategy iii) Predict the adv</w:t>
      </w:r>
      <w:r w:rsidR="00C1487B">
        <w:t>anta</w:t>
      </w:r>
      <w:r w:rsidR="00CB42FA">
        <w:t>ge of implement</w:t>
      </w:r>
      <w:r w:rsidR="00C55737">
        <w:t>ing</w:t>
      </w:r>
      <w:r w:rsidR="00CB42FA">
        <w:t xml:space="preserve"> a CRM database platform</w:t>
      </w:r>
      <w:r w:rsidR="00C55737">
        <w:t xml:space="preserve">. </w:t>
      </w:r>
    </w:p>
    <w:p w14:paraId="14D8AECF" w14:textId="77777777" w:rsidR="007C59F5" w:rsidRDefault="007C59F5" w:rsidP="00B07B96"/>
    <w:p w14:paraId="5D5E3BD7" w14:textId="13F76B68" w:rsidR="00CB42FA" w:rsidRPr="00C55737" w:rsidRDefault="00CB42FA" w:rsidP="00C55737">
      <w:pPr>
        <w:pStyle w:val="Caption"/>
        <w:keepNext/>
        <w:spacing w:after="0"/>
        <w:rPr>
          <w:i w:val="0"/>
          <w:iCs w:val="0"/>
          <w:color w:val="000000" w:themeColor="text1"/>
          <w:sz w:val="24"/>
          <w:szCs w:val="24"/>
        </w:rPr>
      </w:pPr>
      <w:r w:rsidRPr="00CB42FA">
        <w:rPr>
          <w:i w:val="0"/>
          <w:iCs w:val="0"/>
          <w:color w:val="000000" w:themeColor="text1"/>
          <w:sz w:val="24"/>
          <w:szCs w:val="24"/>
        </w:rPr>
        <w:t xml:space="preserve">Figure </w:t>
      </w:r>
      <w:r w:rsidRPr="00C55737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Pr="00C55737">
        <w:rPr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C55737">
        <w:rPr>
          <w:i w:val="0"/>
          <w:iCs w:val="0"/>
          <w:color w:val="000000" w:themeColor="text1"/>
          <w:sz w:val="24"/>
          <w:szCs w:val="24"/>
        </w:rPr>
        <w:fldChar w:fldCharType="separate"/>
      </w:r>
      <w:r w:rsidR="003676AE">
        <w:rPr>
          <w:i w:val="0"/>
          <w:iCs w:val="0"/>
          <w:noProof/>
          <w:color w:val="000000" w:themeColor="text1"/>
          <w:sz w:val="24"/>
          <w:szCs w:val="24"/>
        </w:rPr>
        <w:t>3</w:t>
      </w:r>
      <w:r w:rsidRPr="00C55737">
        <w:rPr>
          <w:i w:val="0"/>
          <w:iCs w:val="0"/>
          <w:color w:val="000000" w:themeColor="text1"/>
          <w:sz w:val="24"/>
          <w:szCs w:val="24"/>
        </w:rPr>
        <w:fldChar w:fldCharType="end"/>
      </w:r>
      <w:r w:rsidR="00C55737">
        <w:rPr>
          <w:i w:val="0"/>
          <w:iCs w:val="0"/>
          <w:color w:val="000000" w:themeColor="text1"/>
          <w:sz w:val="24"/>
          <w:szCs w:val="24"/>
        </w:rPr>
        <w:t>: Research mod</w:t>
      </w:r>
      <w:r w:rsidR="0002647D">
        <w:rPr>
          <w:i w:val="0"/>
          <w:iCs w:val="0"/>
          <w:color w:val="000000" w:themeColor="text1"/>
          <w:sz w:val="24"/>
          <w:szCs w:val="24"/>
        </w:rPr>
        <w:t>el</w:t>
      </w:r>
      <w:r w:rsidR="00C55737">
        <w:rPr>
          <w:i w:val="0"/>
          <w:iCs w:val="0"/>
          <w:color w:val="000000" w:themeColor="text1"/>
          <w:sz w:val="24"/>
          <w:szCs w:val="24"/>
        </w:rPr>
        <w:t xml:space="preserve"> </w:t>
      </w:r>
    </w:p>
    <w:p w14:paraId="51CDA954" w14:textId="11409033" w:rsidR="005D6031" w:rsidRDefault="0002647D" w:rsidP="00296B09">
      <w:pPr>
        <w:spacing w:line="240" w:lineRule="auto"/>
        <w:jc w:val="left"/>
      </w:pPr>
      <w:r>
        <w:rPr>
          <w:noProof/>
        </w:rPr>
        <w:drawing>
          <wp:inline distT="0" distB="0" distL="0" distR="0" wp14:anchorId="74E8BF74" wp14:editId="203A0155">
            <wp:extent cx="4542790" cy="225136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78479" cy="2269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802FA" w14:textId="6C51E6AE" w:rsidR="009102D1" w:rsidRPr="007C59F5" w:rsidRDefault="00C55737" w:rsidP="007C59F5">
      <w:pPr>
        <w:spacing w:line="240" w:lineRule="auto"/>
        <w:rPr>
          <w:sz w:val="20"/>
          <w:szCs w:val="20"/>
        </w:rPr>
      </w:pPr>
      <w:r w:rsidRPr="00343354">
        <w:rPr>
          <w:sz w:val="20"/>
          <w:szCs w:val="20"/>
        </w:rPr>
        <w:t>Source: Constructed by the author</w:t>
      </w:r>
    </w:p>
    <w:p w14:paraId="6D720745" w14:textId="77777777" w:rsidR="00B07B96" w:rsidRPr="00B07B96" w:rsidRDefault="00B07B96" w:rsidP="0003542C">
      <w:pPr>
        <w:pStyle w:val="Heading3"/>
        <w:numPr>
          <w:ilvl w:val="2"/>
          <w:numId w:val="21"/>
        </w:numPr>
      </w:pPr>
      <w:bookmarkStart w:id="7" w:name="_Toc66631961"/>
      <w:r w:rsidRPr="00B07B96">
        <w:lastRenderedPageBreak/>
        <w:t>In scope</w:t>
      </w:r>
      <w:bookmarkEnd w:id="7"/>
    </w:p>
    <w:p w14:paraId="114132E9" w14:textId="4201611D" w:rsidR="00F156E7" w:rsidRDefault="0018793A" w:rsidP="00E75ACD">
      <w:r>
        <w:t>This project</w:t>
      </w:r>
      <w:r w:rsidR="00F156E7">
        <w:t xml:space="preserve"> will </w:t>
      </w:r>
      <w:proofErr w:type="spellStart"/>
      <w:r w:rsidR="00F156E7">
        <w:t>analyze</w:t>
      </w:r>
      <w:proofErr w:type="spellEnd"/>
      <w:r w:rsidR="00F156E7">
        <w:t xml:space="preserve"> </w:t>
      </w:r>
      <w:r w:rsidR="006D166D">
        <w:t xml:space="preserve">the firm's critical financial performance </w:t>
      </w:r>
      <w:r w:rsidR="00F156E7">
        <w:t xml:space="preserve">and produce </w:t>
      </w:r>
      <w:r w:rsidR="00C6112F">
        <w:t>the least</w:t>
      </w:r>
      <w:r w:rsidR="00F156E7">
        <w:t xml:space="preserve"> </w:t>
      </w:r>
      <w:r w:rsidR="00C6112F">
        <w:t>necessary</w:t>
      </w:r>
      <w:r w:rsidR="00F156E7">
        <w:t xml:space="preserve"> project management</w:t>
      </w:r>
      <w:r w:rsidR="00C6112F">
        <w:t xml:space="preserve"> documents. T</w:t>
      </w:r>
      <w:r>
        <w:t>he firm agreed</w:t>
      </w:r>
      <w:r w:rsidR="00F156E7">
        <w:t xml:space="preserve"> on the final scope </w:t>
      </w:r>
      <w:r w:rsidR="00C55737">
        <w:t xml:space="preserve">(Figure 3) </w:t>
      </w:r>
      <w:r w:rsidR="009102D1">
        <w:t xml:space="preserve">to align the presence of </w:t>
      </w:r>
      <w:proofErr w:type="spellStart"/>
      <w:r w:rsidR="009102D1">
        <w:t>Fulum</w:t>
      </w:r>
      <w:proofErr w:type="spellEnd"/>
      <w:r w:rsidR="009102D1">
        <w:t xml:space="preserve"> in Hong Kong and overseas with the revenue growth and business objectives. </w:t>
      </w:r>
      <w:r>
        <w:t>This project is to</w:t>
      </w:r>
      <w:r w:rsidR="009102D1">
        <w:t xml:space="preserve"> provide </w:t>
      </w:r>
      <w:r w:rsidR="007C59F5">
        <w:t>a market study</w:t>
      </w:r>
      <w:r w:rsidR="009102D1">
        <w:t xml:space="preserve"> to express the brand's position while enhancing customer interactions and engagement. </w:t>
      </w:r>
      <w:r>
        <w:t>The project aims to</w:t>
      </w:r>
      <w:r w:rsidR="009102D1">
        <w:t xml:space="preserve"> </w:t>
      </w:r>
      <w:r w:rsidR="007C59F5">
        <w:t>provide a thorough examination of all issues and assess business success probability, including</w:t>
      </w:r>
      <w:r w:rsidR="00E75ACD">
        <w:t xml:space="preserve"> </w:t>
      </w:r>
      <w:r w:rsidR="007C59F5">
        <w:t>f</w:t>
      </w:r>
      <w:r w:rsidR="009102D1">
        <w:t>easibility to expand overseas</w:t>
      </w:r>
      <w:r w:rsidR="007C59F5">
        <w:t>,</w:t>
      </w:r>
      <w:r w:rsidR="00E75ACD">
        <w:t xml:space="preserve"> </w:t>
      </w:r>
      <w:r w:rsidR="007C59F5">
        <w:t>potential</w:t>
      </w:r>
      <w:r w:rsidR="00E75ACD">
        <w:t xml:space="preserve"> o</w:t>
      </w:r>
      <w:r w:rsidR="009102D1">
        <w:t>peration structure</w:t>
      </w:r>
      <w:r w:rsidR="007C59F5">
        <w:t xml:space="preserve"> changes,</w:t>
      </w:r>
      <w:r w:rsidR="00E75ACD">
        <w:t xml:space="preserve"> and </w:t>
      </w:r>
      <w:r w:rsidR="007C59F5">
        <w:t>brand positioning strategy</w:t>
      </w:r>
      <w:r w:rsidR="00E75ACD">
        <w:t>.</w:t>
      </w:r>
    </w:p>
    <w:p w14:paraId="5B84491F" w14:textId="46E27CFF" w:rsidR="00F156E7" w:rsidRDefault="00F156E7" w:rsidP="007C59F5">
      <w:pPr>
        <w:spacing w:line="240" w:lineRule="auto"/>
      </w:pPr>
    </w:p>
    <w:p w14:paraId="717A7BD5" w14:textId="577BABB7" w:rsidR="009102D1" w:rsidRDefault="009102D1" w:rsidP="0003542C">
      <w:pPr>
        <w:pStyle w:val="Heading3"/>
        <w:numPr>
          <w:ilvl w:val="2"/>
          <w:numId w:val="21"/>
        </w:numPr>
      </w:pPr>
      <w:bookmarkStart w:id="8" w:name="_Toc66631962"/>
      <w:r>
        <w:t>Out of scope</w:t>
      </w:r>
      <w:bookmarkEnd w:id="8"/>
    </w:p>
    <w:p w14:paraId="3E776672" w14:textId="2182CA37" w:rsidR="009102D1" w:rsidRDefault="007C59F5" w:rsidP="009102D1">
      <w:r>
        <w:t>Implementation plan and s</w:t>
      </w:r>
      <w:r w:rsidR="009102D1">
        <w:t xml:space="preserve">upport for overseas </w:t>
      </w:r>
      <w:proofErr w:type="spellStart"/>
      <w:r>
        <w:t>startups</w:t>
      </w:r>
      <w:proofErr w:type="spellEnd"/>
      <w:r w:rsidR="009102D1">
        <w:t xml:space="preserve"> are not stated </w:t>
      </w:r>
      <w:r w:rsidR="00F01A28">
        <w:t>in this project</w:t>
      </w:r>
      <w:r w:rsidR="009102D1">
        <w:t xml:space="preserve">. </w:t>
      </w:r>
      <w:proofErr w:type="spellStart"/>
      <w:r w:rsidR="009102D1">
        <w:t>Fulum</w:t>
      </w:r>
      <w:proofErr w:type="spellEnd"/>
      <w:r w:rsidR="009102D1">
        <w:t xml:space="preserve"> is responsible for any cost</w:t>
      </w:r>
      <w:r w:rsidR="009A233E">
        <w:t>s and</w:t>
      </w:r>
      <w:r w:rsidR="009102D1">
        <w:t xml:space="preserve"> liabilities for third parties </w:t>
      </w:r>
      <w:r w:rsidR="009A233E">
        <w:t>or</w:t>
      </w:r>
      <w:r w:rsidR="009102D1">
        <w:t xml:space="preserve"> services partners</w:t>
      </w:r>
      <w:r w:rsidR="009A233E">
        <w:t xml:space="preserve"> associated with the </w:t>
      </w:r>
      <w:r>
        <w:t xml:space="preserve">action </w:t>
      </w:r>
      <w:r w:rsidR="009A233E">
        <w:t>plan</w:t>
      </w:r>
      <w:r w:rsidR="009102D1">
        <w:t>.</w:t>
      </w:r>
      <w:r>
        <w:t xml:space="preserve"> </w:t>
      </w:r>
    </w:p>
    <w:p w14:paraId="088BDB96" w14:textId="77777777" w:rsidR="009102D1" w:rsidRDefault="009102D1" w:rsidP="007C59F5">
      <w:pPr>
        <w:spacing w:line="240" w:lineRule="auto"/>
      </w:pPr>
    </w:p>
    <w:p w14:paraId="6D0360F7" w14:textId="791C4EC3" w:rsidR="009102D1" w:rsidRDefault="009102D1" w:rsidP="0003542C">
      <w:pPr>
        <w:pStyle w:val="Heading2"/>
        <w:numPr>
          <w:ilvl w:val="1"/>
          <w:numId w:val="21"/>
        </w:numPr>
      </w:pPr>
      <w:bookmarkStart w:id="9" w:name="_Toc66631963"/>
      <w:r>
        <w:t>Dependencies and assumptions</w:t>
      </w:r>
      <w:bookmarkEnd w:id="9"/>
    </w:p>
    <w:p w14:paraId="35ABE2CF" w14:textId="3638F35F" w:rsidR="009102D1" w:rsidRDefault="009102D1" w:rsidP="009102D1">
      <w:proofErr w:type="spellStart"/>
      <w:r>
        <w:t>Fulum</w:t>
      </w:r>
      <w:proofErr w:type="spellEnd"/>
      <w:r>
        <w:t xml:space="preserve"> to ensure all necessary and appropriate stakeholders are available to participate in all essential reviews. Assuming the COVID-19 pandemic is stable</w:t>
      </w:r>
      <w:r w:rsidR="006D166D">
        <w:t xml:space="preserve">, </w:t>
      </w:r>
      <w:r w:rsidR="009A233E">
        <w:t>no further social distancing restrictions are imposed</w:t>
      </w:r>
      <w:r>
        <w:t xml:space="preserve"> on the business; otherwise, changes to the project deliverables are necessary. </w:t>
      </w:r>
      <w:proofErr w:type="spellStart"/>
      <w:r>
        <w:t>Fulum</w:t>
      </w:r>
      <w:proofErr w:type="spellEnd"/>
      <w:r>
        <w:t xml:space="preserve"> will leverage a third-party leasing company to be mutually determined before </w:t>
      </w:r>
      <w:r w:rsidR="007C59F5">
        <w:t>implementing</w:t>
      </w:r>
      <w:r w:rsidR="00014D3C">
        <w:t xml:space="preserve"> the </w:t>
      </w:r>
      <w:r>
        <w:t xml:space="preserve">overseas expansion plan. </w:t>
      </w:r>
      <w:proofErr w:type="spellStart"/>
      <w:r>
        <w:t>Fulum</w:t>
      </w:r>
      <w:proofErr w:type="spellEnd"/>
      <w:r>
        <w:t xml:space="preserve"> is responsible for all overseas expansion-related matters, including </w:t>
      </w:r>
      <w:r w:rsidR="00014D3C">
        <w:t xml:space="preserve">but not limited to </w:t>
      </w:r>
      <w:r>
        <w:t>legal</w:t>
      </w:r>
      <w:r w:rsidR="007B6C64">
        <w:t>, leasing</w:t>
      </w:r>
      <w:r>
        <w:t xml:space="preserve">, hiring, sourcing and/or business acquisition. </w:t>
      </w:r>
    </w:p>
    <w:p w14:paraId="0B1CADA3" w14:textId="5213CEC2" w:rsidR="006D166D" w:rsidRDefault="006D166D" w:rsidP="007C59F5">
      <w:pPr>
        <w:spacing w:line="240" w:lineRule="auto"/>
      </w:pPr>
    </w:p>
    <w:p w14:paraId="748976FC" w14:textId="6F14F5D6" w:rsidR="006D166D" w:rsidRDefault="006D166D" w:rsidP="0003542C">
      <w:pPr>
        <w:pStyle w:val="Heading1"/>
        <w:numPr>
          <w:ilvl w:val="0"/>
          <w:numId w:val="21"/>
        </w:numPr>
      </w:pPr>
      <w:bookmarkStart w:id="10" w:name="_Toc66631964"/>
      <w:r>
        <w:t>Research method</w:t>
      </w:r>
      <w:r w:rsidR="00E75ACD">
        <w:t>s</w:t>
      </w:r>
      <w:bookmarkEnd w:id="10"/>
    </w:p>
    <w:p w14:paraId="525AB9C3" w14:textId="02354E2A" w:rsidR="009A233E" w:rsidRDefault="00E75ACD" w:rsidP="006D166D">
      <w:r>
        <w:t xml:space="preserve">This </w:t>
      </w:r>
      <w:r w:rsidR="00215546">
        <w:t xml:space="preserve">project </w:t>
      </w:r>
      <w:r>
        <w:t xml:space="preserve">is </w:t>
      </w:r>
      <w:r w:rsidR="007B6C64">
        <w:t xml:space="preserve">a </w:t>
      </w:r>
      <w:r>
        <w:t>qualitative research that will make</w:t>
      </w:r>
      <w:r w:rsidR="009A233E">
        <w:t xml:space="preserve"> use </w:t>
      </w:r>
      <w:r>
        <w:t xml:space="preserve">of </w:t>
      </w:r>
      <w:r w:rsidR="009A233E">
        <w:t>s</w:t>
      </w:r>
      <w:r w:rsidR="006D166D">
        <w:t xml:space="preserve">econdary data </w:t>
      </w:r>
      <w:r>
        <w:t>for</w:t>
      </w:r>
      <w:r w:rsidR="009A233E">
        <w:t xml:space="preserve"> </w:t>
      </w:r>
      <w:r w:rsidR="00C55737">
        <w:t>exploratory study</w:t>
      </w:r>
      <w:r w:rsidR="009A233E">
        <w:t xml:space="preserve">, which include but not limited to: the financial reports of the </w:t>
      </w:r>
      <w:proofErr w:type="spellStart"/>
      <w:r w:rsidR="009A233E">
        <w:t>Fulum</w:t>
      </w:r>
      <w:proofErr w:type="spellEnd"/>
      <w:r w:rsidR="009A233E">
        <w:t xml:space="preserve"> group; related economic data from the </w:t>
      </w:r>
      <w:r w:rsidR="007B6C64">
        <w:t>C&amp;SD</w:t>
      </w:r>
      <w:r w:rsidR="00215546">
        <w:t xml:space="preserve"> </w:t>
      </w:r>
      <w:sdt>
        <w:sdtPr>
          <w:id w:val="-1892883125"/>
          <w:citation/>
        </w:sdtPr>
        <w:sdtEndPr/>
        <w:sdtContent>
          <w:r w:rsidR="00215546">
            <w:fldChar w:fldCharType="begin"/>
          </w:r>
          <w:r w:rsidR="008D1B79">
            <w:rPr>
              <w:lang w:val="en-US"/>
            </w:rPr>
            <w:instrText xml:space="preserve">CITATION Cen1a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(Census and Statistics Department, 2021a)</w:t>
          </w:r>
          <w:r w:rsidR="00215546">
            <w:fldChar w:fldCharType="end"/>
          </w:r>
        </w:sdtContent>
      </w:sdt>
      <w:r w:rsidR="00A841B1">
        <w:t>;</w:t>
      </w:r>
      <w:r w:rsidR="009A233E">
        <w:t xml:space="preserve"> world economic outlook data from the </w:t>
      </w:r>
      <w:r w:rsidR="007B6C64">
        <w:t>IMF</w:t>
      </w:r>
      <w:r w:rsidR="00215546">
        <w:t xml:space="preserve"> </w:t>
      </w:r>
      <w:sdt>
        <w:sdtPr>
          <w:id w:val="2111693856"/>
          <w:citation/>
        </w:sdtPr>
        <w:sdtEndPr/>
        <w:sdtContent>
          <w:r w:rsidR="00215546">
            <w:fldChar w:fldCharType="begin"/>
          </w:r>
          <w:r w:rsidR="00215546">
            <w:rPr>
              <w:lang w:val="en-US"/>
            </w:rPr>
            <w:instrText xml:space="preserve"> CITATION Int21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(International Monetary Fund, 2021)</w:t>
          </w:r>
          <w:r w:rsidR="00215546">
            <w:fldChar w:fldCharType="end"/>
          </w:r>
        </w:sdtContent>
      </w:sdt>
      <w:r w:rsidR="009A233E">
        <w:t xml:space="preserve">; literature review; and financial </w:t>
      </w:r>
      <w:r w:rsidR="0018793A">
        <w:t>performance</w:t>
      </w:r>
      <w:r w:rsidR="009A233E">
        <w:t xml:space="preserve"> from other </w:t>
      </w:r>
      <w:r w:rsidR="007B6C64">
        <w:t xml:space="preserve">peer </w:t>
      </w:r>
      <w:r w:rsidR="009A233E">
        <w:lastRenderedPageBreak/>
        <w:t>competitors who have overseas operations</w:t>
      </w:r>
      <w:r w:rsidR="0018793A">
        <w:t>, such as Tsui Wah</w:t>
      </w:r>
      <w:r w:rsidR="00215546">
        <w:t xml:space="preserve"> </w:t>
      </w:r>
      <w:sdt>
        <w:sdtPr>
          <w:id w:val="-1997332740"/>
          <w:citation/>
        </w:sdtPr>
        <w:sdtEndPr/>
        <w:sdtContent>
          <w:r w:rsidR="00215546">
            <w:fldChar w:fldCharType="begin"/>
          </w:r>
          <w:r w:rsidR="00215546">
            <w:rPr>
              <w:lang w:val="en-US"/>
            </w:rPr>
            <w:instrText xml:space="preserve"> CITATION Tsu21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(Tsui Wah Group, 2021)</w:t>
          </w:r>
          <w:r w:rsidR="00215546">
            <w:fldChar w:fldCharType="end"/>
          </w:r>
        </w:sdtContent>
      </w:sdt>
      <w:r w:rsidR="0018793A">
        <w:t>, Tai Hing</w:t>
      </w:r>
      <w:r w:rsidR="00215546">
        <w:t xml:space="preserve"> </w:t>
      </w:r>
      <w:sdt>
        <w:sdtPr>
          <w:id w:val="1541397363"/>
          <w:citation/>
        </w:sdtPr>
        <w:sdtEndPr/>
        <w:sdtContent>
          <w:r w:rsidR="00215546">
            <w:fldChar w:fldCharType="begin"/>
          </w:r>
          <w:r w:rsidR="00215546">
            <w:rPr>
              <w:lang w:val="en-US"/>
            </w:rPr>
            <w:instrText xml:space="preserve"> CITATION Tai21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(Tai Hing Group Holdings Limited, 2021)</w:t>
          </w:r>
          <w:r w:rsidR="00215546">
            <w:fldChar w:fldCharType="end"/>
          </w:r>
        </w:sdtContent>
      </w:sdt>
      <w:r w:rsidR="0018793A">
        <w:t>, Ding Tai Fung</w:t>
      </w:r>
      <w:r w:rsidR="00215546">
        <w:t xml:space="preserve"> </w:t>
      </w:r>
      <w:sdt>
        <w:sdtPr>
          <w:id w:val="-1872529334"/>
          <w:citation/>
        </w:sdtPr>
        <w:sdtEndPr/>
        <w:sdtContent>
          <w:r w:rsidR="00215546">
            <w:fldChar w:fldCharType="begin"/>
          </w:r>
          <w:r w:rsidR="00215546">
            <w:rPr>
              <w:lang w:val="en-US"/>
            </w:rPr>
            <w:instrText xml:space="preserve"> CITATION Din21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(Din Tai Fung, 2021)</w:t>
          </w:r>
          <w:r w:rsidR="00215546">
            <w:fldChar w:fldCharType="end"/>
          </w:r>
        </w:sdtContent>
      </w:sdt>
      <w:r w:rsidR="0018793A">
        <w:t xml:space="preserve"> and Tim Ho Wan</w:t>
      </w:r>
      <w:r w:rsidR="00215546">
        <w:t xml:space="preserve"> </w:t>
      </w:r>
      <w:sdt>
        <w:sdtPr>
          <w:id w:val="435257161"/>
          <w:citation/>
        </w:sdtPr>
        <w:sdtEndPr/>
        <w:sdtContent>
          <w:r w:rsidR="00215546">
            <w:fldChar w:fldCharType="begin"/>
          </w:r>
          <w:r w:rsidR="00215546">
            <w:rPr>
              <w:lang w:val="en-US"/>
            </w:rPr>
            <w:instrText xml:space="preserve"> CITATION Tim21 \l 1033 </w:instrText>
          </w:r>
          <w:r w:rsidR="00215546">
            <w:fldChar w:fldCharType="separate"/>
          </w:r>
          <w:r w:rsidR="008D1B79" w:rsidRPr="008D1B79">
            <w:rPr>
              <w:noProof/>
              <w:lang w:val="en-US"/>
            </w:rPr>
            <w:t>(TimHoWan, 2021)</w:t>
          </w:r>
          <w:r w:rsidR="00215546">
            <w:fldChar w:fldCharType="end"/>
          </w:r>
        </w:sdtContent>
      </w:sdt>
      <w:r w:rsidR="009A233E">
        <w:t xml:space="preserve">. </w:t>
      </w:r>
    </w:p>
    <w:p w14:paraId="54B776EA" w14:textId="77777777" w:rsidR="009A233E" w:rsidRDefault="009A233E" w:rsidP="007C59F5">
      <w:pPr>
        <w:spacing w:line="240" w:lineRule="auto"/>
      </w:pPr>
    </w:p>
    <w:p w14:paraId="23FE4756" w14:textId="48D04A48" w:rsidR="009102D1" w:rsidRDefault="00215546" w:rsidP="00215546">
      <w:pPr>
        <w:tabs>
          <w:tab w:val="left" w:pos="4590"/>
        </w:tabs>
      </w:pPr>
      <w:r>
        <w:t>T</w:t>
      </w:r>
      <w:r w:rsidR="00C86ACD">
        <w:t xml:space="preserve">he </w:t>
      </w:r>
      <w:r>
        <w:t xml:space="preserve">PESTLE analysis </w:t>
      </w:r>
      <w:sdt>
        <w:sdtPr>
          <w:id w:val="-921109908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Agu67 \l 1033 </w:instrText>
          </w:r>
          <w:r>
            <w:fldChar w:fldCharType="separate"/>
          </w:r>
          <w:r w:rsidR="008D1B79" w:rsidRPr="008D1B79">
            <w:rPr>
              <w:noProof/>
              <w:lang w:val="en-US"/>
            </w:rPr>
            <w:t>(Aguilar, 1967)</w:t>
          </w:r>
          <w:r>
            <w:fldChar w:fldCharType="end"/>
          </w:r>
        </w:sdtContent>
      </w:sdt>
      <w:r>
        <w:t xml:space="preserve"> and </w:t>
      </w:r>
      <w:r w:rsidR="0097692C">
        <w:t>SWOT analysis</w:t>
      </w:r>
      <w:r w:rsidR="00E75ACD">
        <w:t xml:space="preserve"> </w:t>
      </w:r>
      <w:r>
        <w:t>are used in this research</w:t>
      </w:r>
      <w:r w:rsidR="00EA65B9">
        <w:t xml:space="preserve"> to </w:t>
      </w:r>
      <w:r w:rsidR="00E75ACD">
        <w:t>identify the business's</w:t>
      </w:r>
      <w:r w:rsidR="003676AE">
        <w:t xml:space="preserve"> core competitiveness under the macro environment</w:t>
      </w:r>
      <w:r w:rsidR="00C86ACD">
        <w:t xml:space="preserve">. </w:t>
      </w:r>
      <w:r w:rsidR="00473A00">
        <w:t xml:space="preserve">Boston Consulting Group Matrix </w:t>
      </w:r>
      <w:sdt>
        <w:sdtPr>
          <w:id w:val="-105739930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Ste98 \l 1033 </w:instrText>
          </w:r>
          <w:r>
            <w:fldChar w:fldCharType="separate"/>
          </w:r>
          <w:r w:rsidR="008D1B79" w:rsidRPr="008D1B79">
            <w:rPr>
              <w:noProof/>
              <w:lang w:val="en-US"/>
            </w:rPr>
            <w:t>(Stern &amp; Stalk, 1998)</w:t>
          </w:r>
          <w:r>
            <w:fldChar w:fldCharType="end"/>
          </w:r>
        </w:sdtContent>
      </w:sdt>
      <w:r>
        <w:t xml:space="preserve"> in this project is used to </w:t>
      </w:r>
      <w:r w:rsidR="00C86ACD">
        <w:t xml:space="preserve">evaluate the business performance by segment </w:t>
      </w:r>
      <w:r w:rsidR="0018793A">
        <w:t>and the product life cycle</w:t>
      </w:r>
      <w:r w:rsidR="00C86ACD">
        <w:t>, which allows us to build new business strategies for the firm</w:t>
      </w:r>
      <w:r w:rsidR="003676AE">
        <w:t xml:space="preserve"> through Porter's Generic Strategies</w:t>
      </w:r>
      <w:r w:rsidR="00C86ACD">
        <w:t xml:space="preserve">. </w:t>
      </w:r>
      <w:r>
        <w:t xml:space="preserve">RACI matrix </w:t>
      </w:r>
      <w:r w:rsidR="007B6C64">
        <w:t>and Impact Effort matrix are</w:t>
      </w:r>
      <w:r>
        <w:t xml:space="preserve"> used to illustrate the stakeholders of this project</w:t>
      </w:r>
      <w:r w:rsidR="00695E84">
        <w:t xml:space="preserve"> and</w:t>
      </w:r>
      <w:r w:rsidR="007B6C64">
        <w:t xml:space="preserve"> the project priorities</w:t>
      </w:r>
      <w:r>
        <w:t xml:space="preserve">. </w:t>
      </w:r>
    </w:p>
    <w:p w14:paraId="5D9722E7" w14:textId="0EC4EC92" w:rsidR="003676AE" w:rsidRDefault="003676AE" w:rsidP="007C59F5">
      <w:pPr>
        <w:tabs>
          <w:tab w:val="left" w:pos="4590"/>
        </w:tabs>
        <w:spacing w:line="240" w:lineRule="auto"/>
      </w:pPr>
    </w:p>
    <w:p w14:paraId="3EE100DD" w14:textId="5F32A9CA" w:rsidR="00C626E6" w:rsidRDefault="007B6C64" w:rsidP="0003542C">
      <w:pPr>
        <w:pStyle w:val="Heading1"/>
        <w:numPr>
          <w:ilvl w:val="0"/>
          <w:numId w:val="21"/>
        </w:numPr>
      </w:pPr>
      <w:bookmarkStart w:id="11" w:name="_Toc66631965"/>
      <w:r>
        <w:t>Project st</w:t>
      </w:r>
      <w:r w:rsidR="00695E84">
        <w:t>ake</w:t>
      </w:r>
      <w:r>
        <w:t>holders</w:t>
      </w:r>
      <w:bookmarkEnd w:id="11"/>
    </w:p>
    <w:p w14:paraId="1F663F72" w14:textId="57F71489" w:rsidR="003676AE" w:rsidRDefault="0002647D" w:rsidP="0002647D">
      <w:r>
        <w:t xml:space="preserve">The table below illustrated the stakeholders associated with this project. </w:t>
      </w:r>
    </w:p>
    <w:p w14:paraId="3CDBC1A2" w14:textId="77777777" w:rsidR="007C59F5" w:rsidRPr="0002647D" w:rsidRDefault="007C59F5" w:rsidP="007C59F5">
      <w:pPr>
        <w:spacing w:line="240" w:lineRule="auto"/>
      </w:pPr>
    </w:p>
    <w:p w14:paraId="51CEAC91" w14:textId="4DE82F05" w:rsidR="00695E84" w:rsidRPr="00695E84" w:rsidRDefault="00695E84" w:rsidP="00695E84">
      <w:pPr>
        <w:pStyle w:val="Caption"/>
        <w:keepNext/>
        <w:spacing w:after="0"/>
        <w:jc w:val="left"/>
        <w:rPr>
          <w:i w:val="0"/>
          <w:iCs w:val="0"/>
          <w:color w:val="000000" w:themeColor="text1"/>
          <w:sz w:val="24"/>
          <w:szCs w:val="24"/>
        </w:rPr>
      </w:pPr>
      <w:r w:rsidRPr="00695E84">
        <w:rPr>
          <w:i w:val="0"/>
          <w:iCs w:val="0"/>
          <w:color w:val="000000" w:themeColor="text1"/>
          <w:sz w:val="24"/>
          <w:szCs w:val="24"/>
        </w:rPr>
        <w:t xml:space="preserve">Table </w: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Pr="00695E84">
        <w:rPr>
          <w:i w:val="0"/>
          <w:iCs w:val="0"/>
          <w:color w:val="000000" w:themeColor="text1"/>
          <w:sz w:val="24"/>
          <w:szCs w:val="24"/>
        </w:rPr>
        <w:instrText xml:space="preserve"> SEQ Table \* ARABIC </w:instrTex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separate"/>
      </w:r>
      <w:r w:rsidRPr="00695E84">
        <w:rPr>
          <w:i w:val="0"/>
          <w:iCs w:val="0"/>
          <w:noProof/>
          <w:color w:val="000000" w:themeColor="text1"/>
          <w:sz w:val="24"/>
          <w:szCs w:val="24"/>
        </w:rPr>
        <w:t>3</w: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end"/>
      </w:r>
      <w:r>
        <w:rPr>
          <w:i w:val="0"/>
          <w:iCs w:val="0"/>
          <w:color w:val="000000" w:themeColor="text1"/>
          <w:sz w:val="24"/>
          <w:szCs w:val="24"/>
        </w:rPr>
        <w:t>: RACI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9"/>
        <w:gridCol w:w="1920"/>
        <w:gridCol w:w="1921"/>
        <w:gridCol w:w="1918"/>
        <w:gridCol w:w="1920"/>
      </w:tblGrid>
      <w:tr w:rsidR="00695E84" w:rsidRPr="00343354" w14:paraId="291727FC" w14:textId="0CC8D449" w:rsidTr="00695E84">
        <w:tc>
          <w:tcPr>
            <w:tcW w:w="1949" w:type="dxa"/>
          </w:tcPr>
          <w:p w14:paraId="1DB02078" w14:textId="77777777" w:rsidR="00695E84" w:rsidRPr="00343354" w:rsidRDefault="00695E84" w:rsidP="00695E84">
            <w:pPr>
              <w:spacing w:line="240" w:lineRule="auto"/>
              <w:jc w:val="left"/>
            </w:pPr>
          </w:p>
        </w:tc>
        <w:tc>
          <w:tcPr>
            <w:tcW w:w="1920" w:type="dxa"/>
          </w:tcPr>
          <w:p w14:paraId="57D1DD0B" w14:textId="77777777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R</w:t>
            </w:r>
          </w:p>
          <w:p w14:paraId="08DA555E" w14:textId="7FB9E43E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Responsible</w:t>
            </w:r>
          </w:p>
        </w:tc>
        <w:tc>
          <w:tcPr>
            <w:tcW w:w="1921" w:type="dxa"/>
          </w:tcPr>
          <w:p w14:paraId="6326BBA8" w14:textId="77777777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A</w:t>
            </w:r>
          </w:p>
          <w:p w14:paraId="3B09AC59" w14:textId="36DE4FE8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Accountable</w:t>
            </w:r>
          </w:p>
        </w:tc>
        <w:tc>
          <w:tcPr>
            <w:tcW w:w="1918" w:type="dxa"/>
          </w:tcPr>
          <w:p w14:paraId="2E9D72E1" w14:textId="77777777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C</w:t>
            </w:r>
          </w:p>
          <w:p w14:paraId="7D25AAD2" w14:textId="11303237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Consulted</w:t>
            </w:r>
          </w:p>
        </w:tc>
        <w:tc>
          <w:tcPr>
            <w:tcW w:w="1920" w:type="dxa"/>
          </w:tcPr>
          <w:p w14:paraId="71B6ACDA" w14:textId="77777777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I</w:t>
            </w:r>
          </w:p>
          <w:p w14:paraId="0F84BA81" w14:textId="4DABB524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Informed</w:t>
            </w:r>
          </w:p>
        </w:tc>
      </w:tr>
      <w:tr w:rsidR="00695E84" w:rsidRPr="00343354" w14:paraId="385AC96A" w14:textId="71F3B35D" w:rsidTr="00695E84">
        <w:trPr>
          <w:trHeight w:val="828"/>
        </w:trPr>
        <w:tc>
          <w:tcPr>
            <w:tcW w:w="1949" w:type="dxa"/>
            <w:vAlign w:val="center"/>
          </w:tcPr>
          <w:p w14:paraId="7865C563" w14:textId="3B5448CB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Feasibility assessment &amp; recommendation</w:t>
            </w:r>
          </w:p>
        </w:tc>
        <w:tc>
          <w:tcPr>
            <w:tcW w:w="1920" w:type="dxa"/>
            <w:vAlign w:val="center"/>
          </w:tcPr>
          <w:p w14:paraId="735254CF" w14:textId="4E9A708E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Finance lead</w:t>
            </w:r>
          </w:p>
        </w:tc>
        <w:tc>
          <w:tcPr>
            <w:tcW w:w="1921" w:type="dxa"/>
            <w:vAlign w:val="center"/>
          </w:tcPr>
          <w:p w14:paraId="388C6E21" w14:textId="4E7D0239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18" w:type="dxa"/>
            <w:vAlign w:val="center"/>
          </w:tcPr>
          <w:p w14:paraId="7E69B53C" w14:textId="073CC2AE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HR, Managing Director</w:t>
            </w:r>
          </w:p>
        </w:tc>
        <w:tc>
          <w:tcPr>
            <w:tcW w:w="1920" w:type="dxa"/>
            <w:vAlign w:val="center"/>
          </w:tcPr>
          <w:p w14:paraId="2D34E215" w14:textId="0D79B995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All departments</w:t>
            </w:r>
          </w:p>
        </w:tc>
      </w:tr>
      <w:tr w:rsidR="00695E84" w:rsidRPr="00343354" w14:paraId="5C6DAA9B" w14:textId="60D21DAA" w:rsidTr="00695E84">
        <w:trPr>
          <w:trHeight w:val="828"/>
        </w:trPr>
        <w:tc>
          <w:tcPr>
            <w:tcW w:w="1949" w:type="dxa"/>
            <w:vAlign w:val="center"/>
          </w:tcPr>
          <w:p w14:paraId="0DEDC2D9" w14:textId="5E1412B6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Leas</w:t>
            </w:r>
            <w:r w:rsidR="007C59F5">
              <w:rPr>
                <w:b/>
                <w:bCs/>
              </w:rPr>
              <w:t>ing</w:t>
            </w:r>
            <w:r w:rsidRPr="00343354">
              <w:rPr>
                <w:b/>
                <w:bCs/>
              </w:rPr>
              <w:t xml:space="preserve"> negotiation</w:t>
            </w:r>
          </w:p>
        </w:tc>
        <w:tc>
          <w:tcPr>
            <w:tcW w:w="1920" w:type="dxa"/>
            <w:vAlign w:val="center"/>
          </w:tcPr>
          <w:p w14:paraId="7558C26A" w14:textId="7BA95AE2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21" w:type="dxa"/>
            <w:vAlign w:val="center"/>
          </w:tcPr>
          <w:p w14:paraId="69275690" w14:textId="5D515197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18" w:type="dxa"/>
            <w:vAlign w:val="center"/>
          </w:tcPr>
          <w:p w14:paraId="2530CE78" w14:textId="1FA5F866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Legal, Risk, Treasury</w:t>
            </w:r>
          </w:p>
        </w:tc>
        <w:tc>
          <w:tcPr>
            <w:tcW w:w="1920" w:type="dxa"/>
            <w:vAlign w:val="center"/>
          </w:tcPr>
          <w:p w14:paraId="77C8DB05" w14:textId="73239D22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Finance lead</w:t>
            </w:r>
          </w:p>
        </w:tc>
      </w:tr>
      <w:tr w:rsidR="00695E84" w:rsidRPr="00343354" w14:paraId="6D632293" w14:textId="6F874DF8" w:rsidTr="00695E84">
        <w:trPr>
          <w:trHeight w:val="828"/>
        </w:trPr>
        <w:tc>
          <w:tcPr>
            <w:tcW w:w="1949" w:type="dxa"/>
            <w:vAlign w:val="center"/>
          </w:tcPr>
          <w:p w14:paraId="7636F46A" w14:textId="13E21635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Proposal approval</w:t>
            </w:r>
          </w:p>
        </w:tc>
        <w:tc>
          <w:tcPr>
            <w:tcW w:w="1920" w:type="dxa"/>
            <w:vAlign w:val="center"/>
          </w:tcPr>
          <w:p w14:paraId="354B8D3B" w14:textId="7966BFEA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21" w:type="dxa"/>
            <w:vAlign w:val="center"/>
          </w:tcPr>
          <w:p w14:paraId="2E75DAB0" w14:textId="2977F066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18" w:type="dxa"/>
            <w:vAlign w:val="center"/>
          </w:tcPr>
          <w:p w14:paraId="7A536C00" w14:textId="4A734805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Managing Director</w:t>
            </w:r>
          </w:p>
        </w:tc>
        <w:tc>
          <w:tcPr>
            <w:tcW w:w="1920" w:type="dxa"/>
            <w:vAlign w:val="center"/>
          </w:tcPr>
          <w:p w14:paraId="34C70660" w14:textId="03CF732B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All departments</w:t>
            </w:r>
          </w:p>
        </w:tc>
      </w:tr>
      <w:tr w:rsidR="00695E84" w:rsidRPr="00343354" w14:paraId="7318A6B6" w14:textId="524C5E46" w:rsidTr="00695E84">
        <w:trPr>
          <w:trHeight w:val="828"/>
        </w:trPr>
        <w:tc>
          <w:tcPr>
            <w:tcW w:w="1949" w:type="dxa"/>
            <w:vAlign w:val="center"/>
          </w:tcPr>
          <w:p w14:paraId="0F3254DF" w14:textId="5552B5E8" w:rsidR="00695E84" w:rsidRPr="00343354" w:rsidRDefault="00695E84" w:rsidP="00695E84">
            <w:pPr>
              <w:spacing w:line="240" w:lineRule="auto"/>
              <w:jc w:val="center"/>
              <w:rPr>
                <w:b/>
                <w:bCs/>
              </w:rPr>
            </w:pPr>
            <w:r w:rsidRPr="00343354">
              <w:rPr>
                <w:b/>
                <w:bCs/>
              </w:rPr>
              <w:t>Communication plan</w:t>
            </w:r>
          </w:p>
        </w:tc>
        <w:tc>
          <w:tcPr>
            <w:tcW w:w="1920" w:type="dxa"/>
            <w:vAlign w:val="center"/>
          </w:tcPr>
          <w:p w14:paraId="18EE9F0B" w14:textId="1DC33B96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Project lead</w:t>
            </w:r>
          </w:p>
        </w:tc>
        <w:tc>
          <w:tcPr>
            <w:tcW w:w="1921" w:type="dxa"/>
            <w:vAlign w:val="center"/>
          </w:tcPr>
          <w:p w14:paraId="15582D09" w14:textId="651D3946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HR, Public relations</w:t>
            </w:r>
          </w:p>
        </w:tc>
        <w:tc>
          <w:tcPr>
            <w:tcW w:w="1918" w:type="dxa"/>
            <w:vAlign w:val="center"/>
          </w:tcPr>
          <w:p w14:paraId="72C4630C" w14:textId="02464081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Legal, Managing Director</w:t>
            </w:r>
          </w:p>
        </w:tc>
        <w:tc>
          <w:tcPr>
            <w:tcW w:w="1920" w:type="dxa"/>
            <w:vAlign w:val="center"/>
          </w:tcPr>
          <w:p w14:paraId="56C9959F" w14:textId="59D01AEE" w:rsidR="00695E84" w:rsidRPr="00343354" w:rsidRDefault="00695E84" w:rsidP="00695E84">
            <w:pPr>
              <w:spacing w:line="240" w:lineRule="auto"/>
              <w:jc w:val="center"/>
            </w:pPr>
            <w:r w:rsidRPr="00343354">
              <w:t>All departments</w:t>
            </w:r>
          </w:p>
        </w:tc>
      </w:tr>
    </w:tbl>
    <w:p w14:paraId="5AC60EA5" w14:textId="77777777" w:rsidR="00695E84" w:rsidRPr="00343354" w:rsidRDefault="00695E84" w:rsidP="00695E84">
      <w:pPr>
        <w:rPr>
          <w:sz w:val="20"/>
          <w:szCs w:val="20"/>
        </w:rPr>
      </w:pPr>
      <w:r w:rsidRPr="00343354">
        <w:rPr>
          <w:sz w:val="20"/>
          <w:szCs w:val="20"/>
        </w:rPr>
        <w:t>Source: Constructed by the author</w:t>
      </w:r>
    </w:p>
    <w:p w14:paraId="32453B67" w14:textId="3A7B6C1A" w:rsidR="007B6C64" w:rsidRDefault="007B6C64" w:rsidP="007B6C64"/>
    <w:p w14:paraId="2BEF01E1" w14:textId="77777777" w:rsidR="003676AE" w:rsidRDefault="003676AE" w:rsidP="007B6C64"/>
    <w:p w14:paraId="05B14C0A" w14:textId="77777777" w:rsidR="007C59F5" w:rsidRDefault="007C59F5">
      <w:pPr>
        <w:spacing w:after="160" w:line="259" w:lineRule="auto"/>
        <w:contextualSpacing w:val="0"/>
        <w:jc w:val="left"/>
        <w:rPr>
          <w:rFonts w:eastAsiaTheme="majorEastAsia" w:cstheme="majorBidi"/>
          <w:b/>
          <w:color w:val="000000" w:themeColor="text1"/>
          <w:szCs w:val="32"/>
          <w:lang w:val="en-US" w:eastAsia="zh-TW"/>
        </w:rPr>
      </w:pPr>
      <w:bookmarkStart w:id="12" w:name="_Toc66631966"/>
      <w:r>
        <w:rPr>
          <w:lang w:val="en-US" w:eastAsia="zh-TW"/>
        </w:rPr>
        <w:br w:type="page"/>
      </w:r>
    </w:p>
    <w:p w14:paraId="3DF323E8" w14:textId="617FFA46" w:rsidR="00695E84" w:rsidRDefault="007B6C64" w:rsidP="0003542C">
      <w:pPr>
        <w:pStyle w:val="Heading1"/>
        <w:numPr>
          <w:ilvl w:val="0"/>
          <w:numId w:val="21"/>
        </w:numPr>
        <w:rPr>
          <w:lang w:val="en-US" w:eastAsia="zh-TW"/>
        </w:rPr>
      </w:pPr>
      <w:r w:rsidRPr="007B6C64">
        <w:rPr>
          <w:lang w:val="en-US" w:eastAsia="zh-TW"/>
        </w:rPr>
        <w:lastRenderedPageBreak/>
        <w:t xml:space="preserve">Project </w:t>
      </w:r>
      <w:r>
        <w:rPr>
          <w:lang w:val="en-US" w:eastAsia="zh-TW"/>
        </w:rPr>
        <w:t>i</w:t>
      </w:r>
      <w:r w:rsidRPr="007B6C64">
        <w:rPr>
          <w:lang w:val="en-US" w:eastAsia="zh-TW"/>
        </w:rPr>
        <w:t>mpact</w:t>
      </w:r>
      <w:bookmarkEnd w:id="12"/>
      <w:r w:rsidRPr="007B6C64">
        <w:rPr>
          <w:lang w:val="en-US" w:eastAsia="zh-TW"/>
        </w:rPr>
        <w:t> </w:t>
      </w:r>
    </w:p>
    <w:p w14:paraId="089B8B56" w14:textId="160706FF" w:rsidR="0002647D" w:rsidRDefault="0002647D" w:rsidP="0002647D">
      <w:pPr>
        <w:rPr>
          <w:lang w:val="en-US" w:eastAsia="zh-TW"/>
        </w:rPr>
      </w:pPr>
      <w:r>
        <w:rPr>
          <w:lang w:val="en-US" w:eastAsia="zh-TW"/>
        </w:rPr>
        <w:t xml:space="preserve">This project </w:t>
      </w:r>
      <w:r w:rsidR="007C59F5">
        <w:rPr>
          <w:lang w:val="en-US" w:eastAsia="zh-TW"/>
        </w:rPr>
        <w:t xml:space="preserve">aims to </w:t>
      </w:r>
      <w:r>
        <w:rPr>
          <w:lang w:val="en-US" w:eastAsia="zh-TW"/>
        </w:rPr>
        <w:t xml:space="preserve">deliver </w:t>
      </w:r>
      <w:r w:rsidR="007C59F5">
        <w:rPr>
          <w:lang w:val="en-US" w:eastAsia="zh-TW"/>
        </w:rPr>
        <w:t>positive impact</w:t>
      </w:r>
      <w:r w:rsidR="00974704">
        <w:rPr>
          <w:lang w:val="en-US" w:eastAsia="zh-TW"/>
        </w:rPr>
        <w:t>s</w:t>
      </w:r>
      <w:r w:rsidR="007C59F5">
        <w:rPr>
          <w:lang w:val="en-US" w:eastAsia="zh-TW"/>
        </w:rPr>
        <w:t xml:space="preserve"> to the business </w:t>
      </w:r>
      <w:r w:rsidR="00CD30A9">
        <w:rPr>
          <w:lang w:val="en-US" w:eastAsia="zh-TW"/>
        </w:rPr>
        <w:t xml:space="preserve">sustainability </w:t>
      </w:r>
      <w:r>
        <w:rPr>
          <w:lang w:val="en-US" w:eastAsia="zh-TW"/>
        </w:rPr>
        <w:t>(Table 4)</w:t>
      </w:r>
    </w:p>
    <w:p w14:paraId="44FA4A96" w14:textId="77777777" w:rsidR="003676AE" w:rsidRPr="0002647D" w:rsidRDefault="003676AE" w:rsidP="007C59F5">
      <w:pPr>
        <w:spacing w:line="240" w:lineRule="auto"/>
        <w:rPr>
          <w:lang w:val="en-US" w:eastAsia="zh-TW"/>
        </w:rPr>
      </w:pPr>
    </w:p>
    <w:p w14:paraId="2D9D2BAD" w14:textId="287C176A" w:rsidR="00695E84" w:rsidRPr="00695E84" w:rsidRDefault="00695E84" w:rsidP="00695E84">
      <w:pPr>
        <w:pStyle w:val="Caption"/>
        <w:keepNext/>
        <w:spacing w:after="0"/>
        <w:rPr>
          <w:i w:val="0"/>
          <w:iCs w:val="0"/>
          <w:color w:val="000000" w:themeColor="text1"/>
          <w:sz w:val="24"/>
          <w:szCs w:val="24"/>
        </w:rPr>
      </w:pPr>
      <w:r w:rsidRPr="00695E84">
        <w:rPr>
          <w:i w:val="0"/>
          <w:iCs w:val="0"/>
          <w:color w:val="000000" w:themeColor="text1"/>
          <w:sz w:val="24"/>
          <w:szCs w:val="24"/>
        </w:rPr>
        <w:t xml:space="preserve">Table </w: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Pr="00695E84">
        <w:rPr>
          <w:i w:val="0"/>
          <w:iCs w:val="0"/>
          <w:color w:val="000000" w:themeColor="text1"/>
          <w:sz w:val="24"/>
          <w:szCs w:val="24"/>
        </w:rPr>
        <w:instrText xml:space="preserve"> SEQ Table \* ARABIC </w:instrTex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separate"/>
      </w:r>
      <w:r>
        <w:rPr>
          <w:i w:val="0"/>
          <w:iCs w:val="0"/>
          <w:noProof/>
          <w:color w:val="000000" w:themeColor="text1"/>
          <w:sz w:val="24"/>
          <w:szCs w:val="24"/>
        </w:rPr>
        <w:t>4</w:t>
      </w:r>
      <w:r w:rsidRPr="00695E84">
        <w:rPr>
          <w:i w:val="0"/>
          <w:iCs w:val="0"/>
          <w:color w:val="000000" w:themeColor="text1"/>
          <w:sz w:val="24"/>
          <w:szCs w:val="24"/>
        </w:rPr>
        <w:fldChar w:fldCharType="end"/>
      </w:r>
      <w:r>
        <w:rPr>
          <w:i w:val="0"/>
          <w:iCs w:val="0"/>
          <w:color w:val="000000" w:themeColor="text1"/>
          <w:sz w:val="24"/>
          <w:szCs w:val="24"/>
        </w:rPr>
        <w:t>: Project impact</w:t>
      </w:r>
    </w:p>
    <w:tbl>
      <w:tblPr>
        <w:tblW w:w="5000" w:type="pct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50"/>
        <w:gridCol w:w="6872"/>
      </w:tblGrid>
      <w:tr w:rsidR="007B6C64" w:rsidRPr="007B6C64" w14:paraId="7C15AF49" w14:textId="77777777" w:rsidTr="007B6C64">
        <w:tc>
          <w:tcPr>
            <w:tcW w:w="142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2F2F2"/>
            <w:vAlign w:val="center"/>
            <w:hideMark/>
          </w:tcPr>
          <w:p w14:paraId="350E76D5" w14:textId="2690ED0D" w:rsidR="007B6C64" w:rsidRPr="007B6C64" w:rsidRDefault="007B6C64" w:rsidP="007B6C64">
            <w:pPr>
              <w:spacing w:line="276" w:lineRule="auto"/>
              <w:rPr>
                <w:b/>
                <w:bCs/>
                <w:lang w:val="en-US" w:eastAsia="zh-TW"/>
              </w:rPr>
            </w:pPr>
            <w:r>
              <w:rPr>
                <w:b/>
                <w:bCs/>
                <w:lang w:eastAsia="zh-TW"/>
              </w:rPr>
              <w:t xml:space="preserve">Project </w:t>
            </w:r>
            <w:r w:rsidRPr="007B6C64">
              <w:rPr>
                <w:b/>
                <w:bCs/>
                <w:lang w:eastAsia="zh-TW"/>
              </w:rPr>
              <w:t>Impact</w:t>
            </w:r>
            <w:r w:rsidRPr="007B6C64">
              <w:rPr>
                <w:b/>
                <w:bCs/>
                <w:lang w:val="en-US" w:eastAsia="zh-TW"/>
              </w:rPr>
              <w:t> </w:t>
            </w:r>
          </w:p>
        </w:tc>
        <w:tc>
          <w:tcPr>
            <w:tcW w:w="357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2F2F2"/>
            <w:hideMark/>
          </w:tcPr>
          <w:p w14:paraId="06F18F5E" w14:textId="77777777" w:rsidR="007B6C64" w:rsidRPr="007B6C64" w:rsidRDefault="007B6C64" w:rsidP="007B6C64">
            <w:pPr>
              <w:spacing w:line="276" w:lineRule="auto"/>
              <w:rPr>
                <w:b/>
                <w:bCs/>
                <w:lang w:val="en-US" w:eastAsia="zh-TW"/>
              </w:rPr>
            </w:pPr>
            <w:r w:rsidRPr="007B6C64">
              <w:rPr>
                <w:b/>
                <w:bCs/>
                <w:lang w:eastAsia="zh-TW"/>
              </w:rPr>
              <w:t>Details </w:t>
            </w:r>
            <w:r w:rsidRPr="007B6C64">
              <w:rPr>
                <w:b/>
                <w:bCs/>
                <w:lang w:val="en-US" w:eastAsia="zh-TW"/>
              </w:rPr>
              <w:t> </w:t>
            </w:r>
          </w:p>
        </w:tc>
      </w:tr>
      <w:tr w:rsidR="007B6C64" w:rsidRPr="007B6C64" w14:paraId="6AC726A1" w14:textId="77777777" w:rsidTr="007B6C64">
        <w:trPr>
          <w:trHeight w:val="555"/>
        </w:trPr>
        <w:tc>
          <w:tcPr>
            <w:tcW w:w="142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66F26ED1" w14:textId="7F7807CB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rFonts w:ascii="MS Gothic" w:eastAsia="MS Gothic" w:hAnsi="MS Gothic" w:hint="eastAsia"/>
                <w:lang w:eastAsia="zh-TW"/>
              </w:rPr>
              <w:t>☑</w:t>
            </w:r>
            <w:r>
              <w:rPr>
                <w:rFonts w:ascii="MS Gothic" w:eastAsiaTheme="minorEastAsia" w:hAnsi="MS Gothic" w:hint="eastAsia"/>
                <w:lang w:eastAsia="zh-TW"/>
              </w:rPr>
              <w:t xml:space="preserve"> </w:t>
            </w:r>
            <w:r w:rsidRPr="007C59F5">
              <w:rPr>
                <w:lang w:eastAsia="zh-TW"/>
              </w:rPr>
              <w:t>Increase Profits</w:t>
            </w:r>
            <w:r w:rsidRPr="007B6C64">
              <w:rPr>
                <w:lang w:eastAsia="zh-TW"/>
              </w:rPr>
              <w:t> </w:t>
            </w:r>
            <w:r w:rsidRPr="007B6C64">
              <w:rPr>
                <w:lang w:val="en-US" w:eastAsia="zh-TW"/>
              </w:rPr>
              <w:t> </w:t>
            </w:r>
          </w:p>
        </w:tc>
        <w:tc>
          <w:tcPr>
            <w:tcW w:w="357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D9225F5" w14:textId="71A2C5CB" w:rsidR="007B6C64" w:rsidRPr="007B6C64" w:rsidRDefault="0097470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lang w:eastAsia="zh-TW"/>
              </w:rPr>
              <w:t>surface new opportunities for overseas expansion</w:t>
            </w:r>
          </w:p>
        </w:tc>
      </w:tr>
      <w:tr w:rsidR="007B6C64" w:rsidRPr="007B6C64" w14:paraId="3A768C1B" w14:textId="77777777" w:rsidTr="007B6C64">
        <w:trPr>
          <w:trHeight w:val="555"/>
        </w:trPr>
        <w:tc>
          <w:tcPr>
            <w:tcW w:w="142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521EDCA" w14:textId="6403320F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rFonts w:ascii="MS Gothic" w:eastAsia="MS Gothic" w:hAnsi="MS Gothic" w:hint="eastAsia"/>
                <w:lang w:eastAsia="zh-TW"/>
              </w:rPr>
              <w:t>☑</w:t>
            </w:r>
            <w:r w:rsidRPr="007B6C64">
              <w:rPr>
                <w:lang w:eastAsia="zh-TW"/>
              </w:rPr>
              <w:t xml:space="preserve"> </w:t>
            </w:r>
            <w:r>
              <w:rPr>
                <w:lang w:eastAsia="zh-TW"/>
              </w:rPr>
              <w:t xml:space="preserve"> </w:t>
            </w:r>
            <w:r w:rsidRPr="007B6C64">
              <w:rPr>
                <w:lang w:eastAsia="zh-TW"/>
              </w:rPr>
              <w:t>Decrease Costs</w:t>
            </w:r>
            <w:r w:rsidRPr="007B6C64">
              <w:rPr>
                <w:lang w:val="en-US" w:eastAsia="zh-TW"/>
              </w:rPr>
              <w:t> </w:t>
            </w:r>
          </w:p>
        </w:tc>
        <w:tc>
          <w:tcPr>
            <w:tcW w:w="357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31AC4F9A" w14:textId="02F3D2E1" w:rsidR="007B6C64" w:rsidRPr="007B6C64" w:rsidRDefault="0097470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lang w:eastAsia="zh-TW"/>
              </w:rPr>
              <w:t>narrow</w:t>
            </w:r>
            <w:r w:rsidR="007B6C64">
              <w:rPr>
                <w:lang w:eastAsia="zh-TW"/>
              </w:rPr>
              <w:t xml:space="preserve"> the cost </w:t>
            </w:r>
            <w:r w:rsidR="007C59F5">
              <w:rPr>
                <w:lang w:eastAsia="zh-TW"/>
              </w:rPr>
              <w:t xml:space="preserve">structure </w:t>
            </w:r>
            <w:r w:rsidR="007B6C64">
              <w:rPr>
                <w:lang w:eastAsia="zh-TW"/>
              </w:rPr>
              <w:t xml:space="preserve">by expanding </w:t>
            </w:r>
            <w:proofErr w:type="gramStart"/>
            <w:r w:rsidR="007B6C64">
              <w:rPr>
                <w:lang w:eastAsia="zh-TW"/>
              </w:rPr>
              <w:t>to</w:t>
            </w:r>
            <w:proofErr w:type="gramEnd"/>
            <w:r w:rsidR="007B6C64">
              <w:rPr>
                <w:lang w:eastAsia="zh-TW"/>
              </w:rPr>
              <w:t xml:space="preserve"> overseas</w:t>
            </w:r>
          </w:p>
        </w:tc>
      </w:tr>
      <w:tr w:rsidR="007B6C64" w:rsidRPr="007B6C64" w14:paraId="49663172" w14:textId="77777777" w:rsidTr="007B6C64">
        <w:trPr>
          <w:trHeight w:val="555"/>
        </w:trPr>
        <w:tc>
          <w:tcPr>
            <w:tcW w:w="142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6191FD3" w14:textId="5A484E82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rFonts w:ascii="MS Gothic" w:eastAsia="MS Gothic" w:hAnsi="MS Gothic" w:hint="eastAsia"/>
                <w:lang w:eastAsia="zh-TW"/>
              </w:rPr>
              <w:t>☑</w:t>
            </w:r>
            <w:r w:rsidRPr="007B6C64">
              <w:rPr>
                <w:lang w:eastAsia="zh-TW"/>
              </w:rPr>
              <w:t xml:space="preserve"> </w:t>
            </w:r>
            <w:r>
              <w:rPr>
                <w:lang w:eastAsia="zh-TW"/>
              </w:rPr>
              <w:t xml:space="preserve"> </w:t>
            </w:r>
            <w:r w:rsidRPr="007B6C64">
              <w:rPr>
                <w:lang w:eastAsia="zh-TW"/>
              </w:rPr>
              <w:t>Customer Experience  </w:t>
            </w:r>
            <w:r w:rsidRPr="007B6C64">
              <w:rPr>
                <w:lang w:val="en-US" w:eastAsia="zh-TW"/>
              </w:rPr>
              <w:t> </w:t>
            </w:r>
          </w:p>
        </w:tc>
        <w:tc>
          <w:tcPr>
            <w:tcW w:w="357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CE6B2CD" w14:textId="67D0E59F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lang w:eastAsia="zh-TW"/>
              </w:rPr>
              <w:t xml:space="preserve">increase market penetration in </w:t>
            </w:r>
            <w:r w:rsidR="00974704">
              <w:rPr>
                <w:lang w:eastAsia="zh-TW"/>
              </w:rPr>
              <w:t>overseas</w:t>
            </w:r>
            <w:r>
              <w:rPr>
                <w:lang w:eastAsia="zh-TW"/>
              </w:rPr>
              <w:t xml:space="preserve"> markets</w:t>
            </w:r>
          </w:p>
        </w:tc>
      </w:tr>
      <w:tr w:rsidR="007B6C64" w:rsidRPr="007B6C64" w14:paraId="3C017BC3" w14:textId="77777777" w:rsidTr="007B6C64">
        <w:trPr>
          <w:trHeight w:val="555"/>
        </w:trPr>
        <w:tc>
          <w:tcPr>
            <w:tcW w:w="142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083CD7C" w14:textId="78D5C6C3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rFonts w:ascii="MS Gothic" w:eastAsia="MS Gothic" w:hAnsi="MS Gothic" w:hint="eastAsia"/>
                <w:lang w:eastAsia="zh-TW"/>
              </w:rPr>
              <w:t>☑</w:t>
            </w:r>
            <w:r w:rsidRPr="007B6C64">
              <w:rPr>
                <w:lang w:eastAsia="zh-TW"/>
              </w:rPr>
              <w:t xml:space="preserve"> </w:t>
            </w:r>
            <w:r>
              <w:rPr>
                <w:lang w:eastAsia="zh-TW"/>
              </w:rPr>
              <w:t xml:space="preserve"> </w:t>
            </w:r>
            <w:r w:rsidRPr="007B6C64">
              <w:rPr>
                <w:lang w:eastAsia="zh-TW"/>
              </w:rPr>
              <w:t>Associate Impact</w:t>
            </w:r>
            <w:r w:rsidRPr="007B6C64">
              <w:rPr>
                <w:lang w:val="en-US" w:eastAsia="zh-TW"/>
              </w:rPr>
              <w:t> </w:t>
            </w:r>
          </w:p>
        </w:tc>
        <w:tc>
          <w:tcPr>
            <w:tcW w:w="357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0B6EFD8B" w14:textId="16684741" w:rsidR="007B6C64" w:rsidRPr="007B6C64" w:rsidRDefault="007B6C64" w:rsidP="007B6C64">
            <w:pPr>
              <w:spacing w:line="276" w:lineRule="auto"/>
              <w:rPr>
                <w:lang w:val="en-US" w:eastAsia="zh-TW"/>
              </w:rPr>
            </w:pPr>
            <w:r>
              <w:rPr>
                <w:lang w:eastAsia="zh-TW"/>
              </w:rPr>
              <w:t>increase career development and relocation opport</w:t>
            </w:r>
            <w:r w:rsidR="00695E84">
              <w:rPr>
                <w:lang w:eastAsia="zh-TW"/>
              </w:rPr>
              <w:t>uniti</w:t>
            </w:r>
            <w:r>
              <w:rPr>
                <w:lang w:eastAsia="zh-TW"/>
              </w:rPr>
              <w:t xml:space="preserve">es </w:t>
            </w:r>
          </w:p>
        </w:tc>
      </w:tr>
    </w:tbl>
    <w:p w14:paraId="70C0AF7F" w14:textId="34B78A9B" w:rsidR="007B6C64" w:rsidRDefault="00695E84" w:rsidP="007B6C64">
      <w:r w:rsidRPr="00695E84">
        <w:rPr>
          <w:sz w:val="20"/>
          <w:szCs w:val="20"/>
        </w:rPr>
        <w:t>Source: Const</w:t>
      </w:r>
      <w:r>
        <w:rPr>
          <w:sz w:val="20"/>
          <w:szCs w:val="20"/>
        </w:rPr>
        <w:t>r</w:t>
      </w:r>
      <w:r w:rsidRPr="00695E84">
        <w:rPr>
          <w:sz w:val="20"/>
          <w:szCs w:val="20"/>
        </w:rPr>
        <w:t>ucted by the author</w:t>
      </w:r>
    </w:p>
    <w:p w14:paraId="7E32345A" w14:textId="45E55FAB" w:rsidR="003676AE" w:rsidRDefault="003676AE" w:rsidP="007C59F5">
      <w:pPr>
        <w:spacing w:line="240" w:lineRule="auto"/>
      </w:pPr>
    </w:p>
    <w:p w14:paraId="41BE8668" w14:textId="4FB9B727" w:rsidR="007B6C64" w:rsidRDefault="007B6C64" w:rsidP="0003542C">
      <w:pPr>
        <w:pStyle w:val="Heading1"/>
        <w:numPr>
          <w:ilvl w:val="0"/>
          <w:numId w:val="21"/>
        </w:numPr>
      </w:pPr>
      <w:bookmarkStart w:id="13" w:name="_Toc66631967"/>
      <w:r>
        <w:t>Recommendations</w:t>
      </w:r>
      <w:bookmarkEnd w:id="13"/>
    </w:p>
    <w:p w14:paraId="71FC9D02" w14:textId="72B173F8" w:rsidR="007B6C64" w:rsidRDefault="007B6C64" w:rsidP="007B6C64">
      <w:r>
        <w:t xml:space="preserve">This project aims to deliver </w:t>
      </w:r>
      <w:r w:rsidR="00D14EA5">
        <w:t>strategies</w:t>
      </w:r>
      <w:r>
        <w:t xml:space="preserve"> that required low and high effort with high impacts</w:t>
      </w:r>
      <w:r w:rsidR="00695E84">
        <w:t>.</w:t>
      </w:r>
    </w:p>
    <w:p w14:paraId="443D7EE6" w14:textId="77777777" w:rsidR="00695E84" w:rsidRPr="007B6C64" w:rsidRDefault="00695E84" w:rsidP="007B6C64"/>
    <w:p w14:paraId="29917509" w14:textId="236F2C65" w:rsidR="00695E84" w:rsidRDefault="003676AE" w:rsidP="003676AE">
      <w:pPr>
        <w:pStyle w:val="Caption"/>
        <w:rPr>
          <w:rStyle w:val="Emphasis"/>
          <w:i w:val="0"/>
          <w:iCs w:val="0"/>
          <w:sz w:val="24"/>
          <w:szCs w:val="22"/>
        </w:rPr>
      </w:pPr>
      <w:r w:rsidRPr="003676AE">
        <w:rPr>
          <w:rStyle w:val="Emphasis"/>
          <w:i w:val="0"/>
          <w:iCs w:val="0"/>
          <w:sz w:val="24"/>
          <w:szCs w:val="22"/>
        </w:rPr>
        <w:t xml:space="preserve">Figure </w:t>
      </w:r>
      <w:r w:rsidRPr="003676AE">
        <w:rPr>
          <w:rStyle w:val="Emphasis"/>
          <w:i w:val="0"/>
          <w:iCs w:val="0"/>
          <w:sz w:val="24"/>
          <w:szCs w:val="22"/>
        </w:rPr>
        <w:fldChar w:fldCharType="begin"/>
      </w:r>
      <w:r w:rsidRPr="003676AE">
        <w:rPr>
          <w:rStyle w:val="Emphasis"/>
          <w:i w:val="0"/>
          <w:iCs w:val="0"/>
          <w:sz w:val="24"/>
          <w:szCs w:val="22"/>
        </w:rPr>
        <w:instrText xml:space="preserve"> SEQ Figure \* ARABIC </w:instrText>
      </w:r>
      <w:r w:rsidRPr="003676AE">
        <w:rPr>
          <w:rStyle w:val="Emphasis"/>
          <w:i w:val="0"/>
          <w:iCs w:val="0"/>
          <w:sz w:val="24"/>
          <w:szCs w:val="22"/>
        </w:rPr>
        <w:fldChar w:fldCharType="separate"/>
      </w:r>
      <w:r w:rsidRPr="003676AE">
        <w:rPr>
          <w:rStyle w:val="Emphasis"/>
          <w:i w:val="0"/>
          <w:iCs w:val="0"/>
          <w:sz w:val="24"/>
          <w:szCs w:val="22"/>
        </w:rPr>
        <w:t>4</w:t>
      </w:r>
      <w:r w:rsidRPr="003676AE">
        <w:rPr>
          <w:rStyle w:val="Emphasis"/>
          <w:i w:val="0"/>
          <w:iCs w:val="0"/>
          <w:sz w:val="24"/>
          <w:szCs w:val="22"/>
        </w:rPr>
        <w:fldChar w:fldCharType="end"/>
      </w:r>
      <w:r w:rsidR="00695E84" w:rsidRPr="003676AE">
        <w:rPr>
          <w:rStyle w:val="Emphasis"/>
          <w:i w:val="0"/>
          <w:iCs w:val="0"/>
          <w:sz w:val="24"/>
          <w:szCs w:val="22"/>
        </w:rPr>
        <w:t xml:space="preserve">: </w:t>
      </w:r>
      <w:r w:rsidR="00695E84">
        <w:rPr>
          <w:rStyle w:val="Emphasis"/>
          <w:i w:val="0"/>
          <w:iCs w:val="0"/>
          <w:sz w:val="24"/>
          <w:szCs w:val="22"/>
        </w:rPr>
        <w:t>Impact Effort Matrix</w:t>
      </w:r>
    </w:p>
    <w:p w14:paraId="13672F8E" w14:textId="5BADDA08" w:rsidR="00695E84" w:rsidRPr="00695E84" w:rsidRDefault="0002647D" w:rsidP="00695E84">
      <w:pPr>
        <w:spacing w:line="240" w:lineRule="auto"/>
      </w:pPr>
      <w:r>
        <w:rPr>
          <w:noProof/>
        </w:rPr>
        <w:drawing>
          <wp:inline distT="0" distB="0" distL="0" distR="0" wp14:anchorId="37925DB1" wp14:editId="052121A7">
            <wp:extent cx="6067425" cy="22288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067425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0A4AC" w14:textId="203DC2A8" w:rsidR="00287A21" w:rsidRDefault="00695E84">
      <w:pPr>
        <w:spacing w:after="160" w:line="259" w:lineRule="auto"/>
        <w:contextualSpacing w:val="0"/>
        <w:jc w:val="left"/>
      </w:pPr>
      <w:r w:rsidRPr="00695E84">
        <w:rPr>
          <w:sz w:val="20"/>
          <w:szCs w:val="20"/>
        </w:rPr>
        <w:t>Source: Const</w:t>
      </w:r>
      <w:r>
        <w:rPr>
          <w:sz w:val="20"/>
          <w:szCs w:val="20"/>
        </w:rPr>
        <w:t>r</w:t>
      </w:r>
      <w:r w:rsidRPr="00695E84">
        <w:rPr>
          <w:sz w:val="20"/>
          <w:szCs w:val="20"/>
        </w:rPr>
        <w:t>ucted by the author</w:t>
      </w:r>
      <w:r w:rsidR="00287A21">
        <w:br w:type="page"/>
      </w:r>
    </w:p>
    <w:bookmarkStart w:id="14" w:name="_Toc66631968" w:displacedByCustomXml="next"/>
    <w:sdt>
      <w:sdtPr>
        <w:rPr>
          <w:rFonts w:eastAsia="PMingLiU" w:cs="Times New Roman"/>
          <w:b w:val="0"/>
          <w:color w:val="auto"/>
          <w:szCs w:val="24"/>
        </w:rPr>
        <w:id w:val="-512915866"/>
        <w:docPartObj>
          <w:docPartGallery w:val="Bibliographies"/>
          <w:docPartUnique/>
        </w:docPartObj>
      </w:sdtPr>
      <w:sdtEndPr/>
      <w:sdtContent>
        <w:p w14:paraId="40FD5BEC" w14:textId="7B61C45E" w:rsidR="0018793A" w:rsidRDefault="0018793A" w:rsidP="0003542C">
          <w:pPr>
            <w:pStyle w:val="Heading1"/>
            <w:numPr>
              <w:ilvl w:val="0"/>
              <w:numId w:val="21"/>
            </w:numPr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1E7F20D8" w14:textId="1FF4BA48" w:rsidR="008D1B79" w:rsidRDefault="0018793A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fldChar w:fldCharType="begin"/>
              </w:r>
              <w:r w:rsidRPr="008D1B79">
                <w:instrText xml:space="preserve"> BIBLIOGRAPHY </w:instrText>
              </w:r>
              <w:r w:rsidRPr="008D1B79">
                <w:fldChar w:fldCharType="separate"/>
              </w:r>
              <w:r w:rsidR="008D1B79" w:rsidRPr="008D1B79">
                <w:rPr>
                  <w:noProof/>
                </w:rPr>
                <w:t>Aguilar, F. J.</w:t>
              </w:r>
              <w:r w:rsidR="008D1B79">
                <w:rPr>
                  <w:noProof/>
                </w:rPr>
                <w:t xml:space="preserve"> (</w:t>
              </w:r>
              <w:r w:rsidR="008D1B79" w:rsidRPr="008D1B79">
                <w:rPr>
                  <w:noProof/>
                </w:rPr>
                <w:t>1967</w:t>
              </w:r>
              <w:r w:rsidR="008D1B79">
                <w:rPr>
                  <w:noProof/>
                </w:rPr>
                <w:t>)</w:t>
              </w:r>
              <w:r w:rsidR="008D1B79" w:rsidRPr="008D1B79">
                <w:rPr>
                  <w:noProof/>
                </w:rPr>
                <w:t xml:space="preserve"> </w:t>
              </w:r>
              <w:r w:rsidR="008D1B79" w:rsidRPr="008D1B79">
                <w:rPr>
                  <w:i/>
                  <w:iCs/>
                  <w:noProof/>
                </w:rPr>
                <w:t xml:space="preserve">Scanning the business environment. </w:t>
              </w:r>
              <w:r w:rsidR="008D1B79" w:rsidRPr="008D1B79">
                <w:rPr>
                  <w:noProof/>
                </w:rPr>
                <w:t>New York: Macmillan.</w:t>
              </w:r>
            </w:p>
            <w:p w14:paraId="0A9B0F09" w14:textId="77777777" w:rsidR="008D1B79" w:rsidRPr="008D1B79" w:rsidRDefault="008D1B79" w:rsidP="008D1B79">
              <w:pPr>
                <w:spacing w:line="240" w:lineRule="auto"/>
              </w:pPr>
            </w:p>
            <w:p w14:paraId="0E1BB9F7" w14:textId="54BDAF3F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Baker, D. A.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2010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Multi-Company Project Management: Maximizing Business Results Through Strategic Collaboration. </w:t>
              </w:r>
              <w:r w:rsidRPr="008D1B79">
                <w:rPr>
                  <w:noProof/>
                </w:rPr>
                <w:t>Fort Lauderdale: J. Ross Publishing.</w:t>
              </w:r>
            </w:p>
            <w:p w14:paraId="3303D1A3" w14:textId="77777777" w:rsidR="008D1B79" w:rsidRPr="008D1B79" w:rsidRDefault="008D1B79" w:rsidP="008D1B79">
              <w:pPr>
                <w:spacing w:line="240" w:lineRule="auto"/>
              </w:pPr>
            </w:p>
            <w:p w14:paraId="58B9F4BF" w14:textId="12BA0893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Census and Statistics Department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2021a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>Report on Quarterly Survey of Restaurant Receipts and Purchases.</w:t>
              </w:r>
              <w:r>
                <w:rPr>
                  <w:i/>
                  <w:iCs/>
                  <w:noProof/>
                </w:rPr>
                <w:t xml:space="preserve"> </w:t>
              </w:r>
              <w:r w:rsidRPr="008D1B79">
                <w:rPr>
                  <w:noProof/>
                </w:rPr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https://www.censtatd.gov.hk/hkstat/sub/sp70.jsp?productCode=B1080002</w:t>
              </w:r>
              <w:r>
                <w:rPr>
                  <w:noProof/>
                  <w:u w:val="single"/>
                </w:rPr>
                <w:t xml:space="preserve"> </w:t>
              </w:r>
              <w:r>
                <w:rPr>
                  <w:noProof/>
                </w:rPr>
                <w:t>(Accessed: 3 August 2021)</w:t>
              </w:r>
              <w:r w:rsidRPr="008D1B79">
                <w:rPr>
                  <w:noProof/>
                </w:rPr>
                <w:t>.</w:t>
              </w:r>
            </w:p>
            <w:p w14:paraId="05E79818" w14:textId="77777777" w:rsidR="008D1B79" w:rsidRPr="008D1B79" w:rsidRDefault="008D1B79" w:rsidP="008D1B79">
              <w:pPr>
                <w:spacing w:line="240" w:lineRule="auto"/>
              </w:pPr>
            </w:p>
            <w:p w14:paraId="70EF302E" w14:textId="411DC90B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Census and Statistics Department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2021b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Gross Domestic Product (Quarterly). 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noProof/>
                </w:rPr>
                <w:br/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https://www.censtatd.gov.hk/hkstat/sub/sp250.jsp?productCode=B1030001</w:t>
              </w:r>
              <w:r w:rsidRPr="008D1B79">
                <w:rPr>
                  <w:noProof/>
                </w:rPr>
                <w:br/>
              </w:r>
              <w:r>
                <w:rPr>
                  <w:noProof/>
                </w:rPr>
                <w:t>(Accessed: 3 August 2021)</w:t>
              </w:r>
              <w:r w:rsidRPr="008D1B79">
                <w:rPr>
                  <w:noProof/>
                </w:rPr>
                <w:t>.</w:t>
              </w:r>
            </w:p>
            <w:p w14:paraId="2EB67015" w14:textId="77777777" w:rsidR="008D1B79" w:rsidRPr="008D1B79" w:rsidRDefault="008D1B79" w:rsidP="008D1B79">
              <w:pPr>
                <w:spacing w:line="240" w:lineRule="auto"/>
              </w:pPr>
            </w:p>
            <w:p w14:paraId="23184B06" w14:textId="0AFA01A2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Census and Statistics Department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2021c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Quarterly Report on General Household Survey. 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noProof/>
                </w:rPr>
                <w:br/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https://www.censtatd.gov.hk/hkstat/sub/sp200.jsp?productCode=B1050001</w:t>
              </w:r>
              <w:r w:rsidRPr="008D1B79">
                <w:rPr>
                  <w:noProof/>
                </w:rPr>
                <w:br/>
              </w:r>
              <w:r>
                <w:rPr>
                  <w:noProof/>
                </w:rPr>
                <w:t>(Accessed: 3 August 2021)</w:t>
              </w:r>
              <w:r w:rsidRPr="008D1B79">
                <w:rPr>
                  <w:noProof/>
                </w:rPr>
                <w:t>.</w:t>
              </w:r>
            </w:p>
            <w:p w14:paraId="341D59A7" w14:textId="77777777" w:rsidR="008D1B79" w:rsidRPr="008D1B79" w:rsidRDefault="008D1B79" w:rsidP="008D1B79">
              <w:pPr>
                <w:spacing w:line="240" w:lineRule="auto"/>
              </w:pPr>
            </w:p>
            <w:p w14:paraId="7602F7D3" w14:textId="5A7CCD34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  <w:u w:val="single"/>
                </w:rPr>
              </w:pPr>
              <w:r w:rsidRPr="008D1B79">
                <w:rPr>
                  <w:noProof/>
                </w:rPr>
                <w:t>Din Tai Fung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Worldwide Locations. 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noProof/>
                </w:rPr>
                <w:br/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https://www.dintaifung.com.tw/store_world.php</w:t>
              </w:r>
              <w:r>
                <w:rPr>
                  <w:noProof/>
                  <w:u w:val="single"/>
                </w:rPr>
                <w:t xml:space="preserve"> (Accessed: 3 August 2021).</w:t>
              </w:r>
            </w:p>
            <w:p w14:paraId="00D93603" w14:textId="77777777" w:rsidR="008D1B79" w:rsidRPr="008D1B79" w:rsidRDefault="008D1B79" w:rsidP="008D1B79">
              <w:pPr>
                <w:spacing w:line="240" w:lineRule="auto"/>
              </w:pPr>
            </w:p>
            <w:p w14:paraId="6AEA40E7" w14:textId="6DF7EC7D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Fulum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2020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Annual Report 2020, </w:t>
              </w:r>
              <w:r w:rsidRPr="008D1B79">
                <w:rPr>
                  <w:noProof/>
                </w:rPr>
                <w:t>Hong Kong: Fulum Group Holdings Limited.</w:t>
              </w:r>
              <w:r>
                <w:rPr>
                  <w:noProof/>
                </w:rPr>
                <w:t xml:space="preserve">  Available at: </w:t>
              </w:r>
              <w:r w:rsidRPr="008D1B79">
                <w:rPr>
                  <w:noProof/>
                </w:rPr>
                <w:t>http://www.fulumgroup.com/html/ir_report.php?year=2019</w:t>
              </w:r>
              <w:r>
                <w:rPr>
                  <w:noProof/>
                </w:rPr>
                <w:t xml:space="preserve"> (Accessed: 3 August 2021).</w:t>
              </w:r>
            </w:p>
            <w:p w14:paraId="374DDFBF" w14:textId="77777777" w:rsidR="008D1B79" w:rsidRPr="008D1B79" w:rsidRDefault="008D1B79" w:rsidP="008D1B79">
              <w:pPr>
                <w:spacing w:line="240" w:lineRule="auto"/>
              </w:pPr>
            </w:p>
            <w:p w14:paraId="011AA99D" w14:textId="41B8C257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Fulum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2021a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Interim Report 2021, </w:t>
              </w:r>
              <w:r w:rsidRPr="008D1B79">
                <w:rPr>
                  <w:noProof/>
                </w:rPr>
                <w:t>Hong Kong: Fulum Group Holdings Limited.</w:t>
              </w:r>
              <w:r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Available at: </w:t>
              </w:r>
              <w:r w:rsidRPr="008D1B79">
                <w:rPr>
                  <w:noProof/>
                </w:rPr>
                <w:t>http://www.fulumgroup.com/html/ir_report.php</w:t>
              </w:r>
              <w:r>
                <w:rPr>
                  <w:noProof/>
                </w:rPr>
                <w:t xml:space="preserve"> (Accessed: 3 August 2021).</w:t>
              </w:r>
            </w:p>
            <w:p w14:paraId="37C8C372" w14:textId="76E9952B" w:rsidR="008D1B79" w:rsidRP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</w:p>
            <w:p w14:paraId="2BFECB0D" w14:textId="5EDA412E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Fulum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2021b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Business Overview and Brands. 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noProof/>
                </w:rPr>
                <w:br/>
                <w:t xml:space="preserve">Available at: </w:t>
              </w:r>
              <w:r w:rsidRPr="008D1B79">
                <w:rPr>
                  <w:noProof/>
                  <w:u w:val="single"/>
                </w:rPr>
                <w:t>http://www.fulumgroup.com/html/about_business.php</w:t>
              </w:r>
              <w:r>
                <w:rPr>
                  <w:noProof/>
                  <w:u w:val="single"/>
                </w:rPr>
                <w:t xml:space="preserve"> </w:t>
              </w:r>
              <w:r>
                <w:rPr>
                  <w:noProof/>
                </w:rPr>
                <w:t>(Accessed: 3 August 2021).</w:t>
              </w:r>
            </w:p>
            <w:p w14:paraId="3FBDF3DE" w14:textId="77777777" w:rsidR="008D1B79" w:rsidRPr="008D1B79" w:rsidRDefault="008D1B79" w:rsidP="008D1B79">
              <w:pPr>
                <w:spacing w:line="240" w:lineRule="auto"/>
              </w:pPr>
            </w:p>
            <w:p w14:paraId="68C07502" w14:textId="05431543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International Monetary Fund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Real GDP growth. </w:t>
              </w:r>
              <w:r w:rsidRPr="008D1B79">
                <w:rPr>
                  <w:noProof/>
                </w:rPr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https://www.imf.org/external/datamapper/NGDP_RPCH@WEO/OEMDC/ADVEC/WEOWORLD</w:t>
              </w:r>
              <w:r w:rsidRPr="008D1B79">
                <w:rPr>
                  <w:noProof/>
                </w:rPr>
                <w:br/>
              </w:r>
              <w:r>
                <w:rPr>
                  <w:noProof/>
                </w:rPr>
                <w:t>(Accessed: 3 August 2021)</w:t>
              </w:r>
              <w:r w:rsidRPr="008D1B79">
                <w:rPr>
                  <w:noProof/>
                </w:rPr>
                <w:t>.</w:t>
              </w:r>
            </w:p>
            <w:p w14:paraId="79936A6D" w14:textId="77777777" w:rsidR="008D1B79" w:rsidRPr="008D1B79" w:rsidRDefault="008D1B79" w:rsidP="008D1B79">
              <w:pPr>
                <w:spacing w:line="240" w:lineRule="auto"/>
              </w:pPr>
            </w:p>
            <w:p w14:paraId="3A55ABE9" w14:textId="4D910FEE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Project Management Institute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2013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A guide to the project management body of knowledge (PMBOK® guide). </w:t>
              </w:r>
              <w:r w:rsidRPr="008D1B79">
                <w:rPr>
                  <w:noProof/>
                </w:rPr>
                <w:t>5th ed. Pennsylvania: Project Management Institute, Inc.</w:t>
              </w:r>
            </w:p>
            <w:p w14:paraId="511CF833" w14:textId="77777777" w:rsidR="008D1B79" w:rsidRPr="008D1B79" w:rsidRDefault="008D1B79" w:rsidP="008D1B79">
              <w:pPr>
                <w:spacing w:line="240" w:lineRule="auto"/>
              </w:pPr>
            </w:p>
            <w:p w14:paraId="03B0EFDA" w14:textId="380E5E66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Stern, C. W. &amp; Stalk, G. J.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1998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Perspectives On Strategy: from the Boston Consulting Group. </w:t>
              </w:r>
              <w:r w:rsidRPr="008D1B79">
                <w:rPr>
                  <w:noProof/>
                </w:rPr>
                <w:t>New York: J. Wiley.</w:t>
              </w:r>
            </w:p>
            <w:p w14:paraId="1A48435A" w14:textId="77777777" w:rsidR="008D1B79" w:rsidRPr="008D1B79" w:rsidRDefault="008D1B79" w:rsidP="008D1B79">
              <w:pPr>
                <w:spacing w:line="240" w:lineRule="auto"/>
              </w:pPr>
            </w:p>
            <w:p w14:paraId="35EE2862" w14:textId="39F609F9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  <w:u w:val="single"/>
                </w:rPr>
              </w:pPr>
              <w:r w:rsidRPr="008D1B79">
                <w:rPr>
                  <w:noProof/>
                </w:rPr>
                <w:t>Tai Hing Group Holdings Limited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Other Markets. </w:t>
              </w:r>
              <w:r w:rsidRPr="008D1B79">
                <w:rPr>
                  <w:noProof/>
                </w:rPr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https://www.taihing.com/?route=mainland</w:t>
              </w:r>
            </w:p>
            <w:p w14:paraId="2EE959DE" w14:textId="77777777" w:rsidR="008D1B79" w:rsidRPr="008D1B79" w:rsidRDefault="008D1B79" w:rsidP="008D1B79">
              <w:pPr>
                <w:spacing w:line="240" w:lineRule="auto"/>
              </w:pPr>
            </w:p>
            <w:p w14:paraId="0C8FF532" w14:textId="0D898665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  <w:u w:val="single"/>
                </w:rPr>
              </w:pPr>
              <w:r w:rsidRPr="008D1B79">
                <w:rPr>
                  <w:noProof/>
                </w:rPr>
                <w:t>TimHoWan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Our Stores. </w:t>
              </w:r>
              <w:r w:rsidRPr="008D1B79">
                <w:rPr>
                  <w:noProof/>
                </w:rPr>
                <w:t xml:space="preserve">Available at: </w:t>
              </w:r>
              <w:r w:rsidRPr="008D1B79">
                <w:rPr>
                  <w:noProof/>
                  <w:u w:val="single"/>
                </w:rPr>
                <w:t>https://www.timhowan.com/our-stores/</w:t>
              </w:r>
            </w:p>
            <w:p w14:paraId="50936001" w14:textId="77777777" w:rsidR="008D1B79" w:rsidRPr="008D1B79" w:rsidRDefault="008D1B79" w:rsidP="008D1B79">
              <w:pPr>
                <w:spacing w:line="240" w:lineRule="auto"/>
              </w:pPr>
            </w:p>
            <w:p w14:paraId="09BE3E7B" w14:textId="7CF86FF3" w:rsid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  <w:u w:val="single"/>
                </w:rPr>
              </w:pPr>
              <w:r w:rsidRPr="008D1B79">
                <w:rPr>
                  <w:noProof/>
                </w:rPr>
                <w:t>Tsui Wah Group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2021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Branch Information. </w:t>
              </w:r>
              <w:r w:rsidRPr="008D1B79">
                <w:rPr>
                  <w:noProof/>
                </w:rPr>
                <w:t xml:space="preserve">Available at: </w:t>
              </w:r>
              <w:r w:rsidRPr="008D1B79">
                <w:rPr>
                  <w:noProof/>
                  <w:u w:val="single"/>
                </w:rPr>
                <w:t>http://www.tsuiwah.com/business/restaurant/branches/</w:t>
              </w:r>
            </w:p>
            <w:p w14:paraId="61EBB563" w14:textId="77777777" w:rsidR="008D1B79" w:rsidRPr="008D1B79" w:rsidRDefault="008D1B79" w:rsidP="008D1B79">
              <w:pPr>
                <w:spacing w:line="240" w:lineRule="auto"/>
              </w:pPr>
            </w:p>
            <w:p w14:paraId="626FBAD1" w14:textId="260C3F61" w:rsidR="008D1B79" w:rsidRPr="008D1B79" w:rsidRDefault="008D1B79" w:rsidP="008D1B79">
              <w:pPr>
                <w:pStyle w:val="Bibliography"/>
                <w:snapToGrid w:val="0"/>
                <w:spacing w:line="240" w:lineRule="auto"/>
                <w:contextualSpacing w:val="0"/>
                <w:jc w:val="left"/>
                <w:rPr>
                  <w:noProof/>
                </w:rPr>
              </w:pPr>
              <w:r w:rsidRPr="008D1B79">
                <w:rPr>
                  <w:noProof/>
                </w:rPr>
                <w:t>Watt, A.</w:t>
              </w:r>
              <w:r>
                <w:rPr>
                  <w:noProof/>
                </w:rPr>
                <w:t xml:space="preserve"> (</w:t>
              </w:r>
              <w:r w:rsidRPr="008D1B79">
                <w:rPr>
                  <w:noProof/>
                </w:rPr>
                <w:t>2014</w:t>
              </w:r>
              <w:r>
                <w:rPr>
                  <w:noProof/>
                </w:rPr>
                <w:t>)</w:t>
              </w:r>
              <w:r w:rsidRPr="008D1B79">
                <w:rPr>
                  <w:noProof/>
                </w:rPr>
                <w:t xml:space="preserve"> </w:t>
              </w:r>
              <w:r w:rsidRPr="008D1B79">
                <w:rPr>
                  <w:i/>
                  <w:iCs/>
                  <w:noProof/>
                </w:rPr>
                <w:t xml:space="preserve">Project Management. </w:t>
              </w:r>
              <w:r w:rsidRPr="008D1B79">
                <w:rPr>
                  <w:noProof/>
                </w:rPr>
                <w:t>2</w:t>
              </w:r>
              <w:r w:rsidRPr="008D1B79">
                <w:rPr>
                  <w:noProof/>
                  <w:vertAlign w:val="superscript"/>
                </w:rPr>
                <w:t>nd</w:t>
              </w:r>
              <w:r w:rsidRPr="008D1B79">
                <w:rPr>
                  <w:noProof/>
                </w:rPr>
                <w:t xml:space="preserve"> ed</w:t>
              </w:r>
              <w:r>
                <w:rPr>
                  <w:noProof/>
                </w:rPr>
                <w:t>n</w:t>
              </w:r>
              <w:r w:rsidRPr="008D1B79">
                <w:rPr>
                  <w:noProof/>
                </w:rPr>
                <w:t>. Victoria: BCcampus.</w:t>
              </w:r>
            </w:p>
            <w:p w14:paraId="5DEE4314" w14:textId="63433C33" w:rsidR="0018793A" w:rsidRPr="0018793A" w:rsidRDefault="0018793A" w:rsidP="007C59F5">
              <w:pPr>
                <w:snapToGrid w:val="0"/>
                <w:spacing w:line="240" w:lineRule="auto"/>
                <w:contextualSpacing w:val="0"/>
                <w:jc w:val="left"/>
              </w:pPr>
              <w:r w:rsidRPr="008D1B79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18793A" w:rsidRPr="0018793A" w:rsidSect="007C59F5">
      <w:pgSz w:w="11906" w:h="16838" w:code="9"/>
      <w:pgMar w:top="1134" w:right="1134" w:bottom="1134" w:left="1134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DCA030" w14:textId="77777777" w:rsidR="000A51F2" w:rsidRDefault="000A51F2" w:rsidP="00BB1CD2">
      <w:pPr>
        <w:spacing w:line="240" w:lineRule="auto"/>
      </w:pPr>
      <w:r>
        <w:separator/>
      </w:r>
    </w:p>
  </w:endnote>
  <w:endnote w:type="continuationSeparator" w:id="0">
    <w:p w14:paraId="76AE4534" w14:textId="77777777" w:rsidR="000A51F2" w:rsidRDefault="000A51F2" w:rsidP="00BB1CD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DE80A8" w14:textId="77777777" w:rsidR="007C59F5" w:rsidRDefault="007C59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53043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66B6DB" w14:textId="6FCB05BF" w:rsidR="00A53DEF" w:rsidRDefault="00A53D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80D83B" w14:textId="77777777" w:rsidR="00A53DEF" w:rsidRDefault="00A53DE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FA81B3" w14:textId="77777777" w:rsidR="007C59F5" w:rsidRDefault="007C59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B92D24" w14:textId="77777777" w:rsidR="000A51F2" w:rsidRDefault="000A51F2" w:rsidP="00BB1CD2">
      <w:pPr>
        <w:spacing w:line="240" w:lineRule="auto"/>
      </w:pPr>
      <w:r>
        <w:separator/>
      </w:r>
    </w:p>
  </w:footnote>
  <w:footnote w:type="continuationSeparator" w:id="0">
    <w:p w14:paraId="1BE8BBE7" w14:textId="77777777" w:rsidR="000A51F2" w:rsidRDefault="000A51F2" w:rsidP="00BB1CD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7424E7" w14:textId="77777777" w:rsidR="007C59F5" w:rsidRDefault="007C59F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DCA56B" w14:textId="77777777" w:rsidR="007C59F5" w:rsidRDefault="007C59F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D88D67" w14:textId="77777777" w:rsidR="007C59F5" w:rsidRDefault="007C59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A433A1"/>
    <w:multiLevelType w:val="hybridMultilevel"/>
    <w:tmpl w:val="840EABB8"/>
    <w:lvl w:ilvl="0" w:tplc="8A3486B6">
      <w:numFmt w:val="bullet"/>
      <w:lvlText w:val="-"/>
      <w:lvlJc w:val="left"/>
      <w:pPr>
        <w:ind w:left="720" w:hanging="360"/>
      </w:pPr>
      <w:rPr>
        <w:rFonts w:ascii="Times New Roman" w:eastAsia="PMingLiU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BD7EE1"/>
    <w:multiLevelType w:val="multilevel"/>
    <w:tmpl w:val="B0EAA2A4"/>
    <w:lvl w:ilvl="0">
      <w:start w:val="3"/>
      <w:numFmt w:val="decimal"/>
      <w:lvlText w:val="%1."/>
      <w:lvlJc w:val="left"/>
      <w:pPr>
        <w:ind w:left="720" w:hanging="72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097D21C5"/>
    <w:multiLevelType w:val="hybridMultilevel"/>
    <w:tmpl w:val="71BA6FCA"/>
    <w:lvl w:ilvl="0" w:tplc="2618CFA4">
      <w:start w:val="2022"/>
      <w:numFmt w:val="bullet"/>
      <w:lvlText w:val="-"/>
      <w:lvlJc w:val="left"/>
      <w:pPr>
        <w:ind w:left="720" w:hanging="360"/>
      </w:pPr>
      <w:rPr>
        <w:rFonts w:ascii="Times New Roman" w:eastAsia="PMingLiU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B17901"/>
    <w:multiLevelType w:val="multilevel"/>
    <w:tmpl w:val="6A20A880"/>
    <w:numStyleLink w:val="Style1"/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0C1410"/>
    <w:multiLevelType w:val="hybridMultilevel"/>
    <w:tmpl w:val="9DB6B830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6" w15:restartNumberingAfterBreak="0">
    <w:nsid w:val="220A0BBB"/>
    <w:multiLevelType w:val="multilevel"/>
    <w:tmpl w:val="7EB2052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7" w15:restartNumberingAfterBreak="0">
    <w:nsid w:val="268910A5"/>
    <w:multiLevelType w:val="multilevel"/>
    <w:tmpl w:val="519A03D4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8" w15:restartNumberingAfterBreak="0">
    <w:nsid w:val="2AA5259F"/>
    <w:multiLevelType w:val="multilevel"/>
    <w:tmpl w:val="DADA844A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9" w15:restartNumberingAfterBreak="0">
    <w:nsid w:val="40E2513F"/>
    <w:multiLevelType w:val="hybridMultilevel"/>
    <w:tmpl w:val="3B1E666E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0" w15:restartNumberingAfterBreak="0">
    <w:nsid w:val="49CE3838"/>
    <w:multiLevelType w:val="multilevel"/>
    <w:tmpl w:val="6A20A880"/>
    <w:styleLink w:val="Style1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1" w15:restartNumberingAfterBreak="0">
    <w:nsid w:val="577D309A"/>
    <w:multiLevelType w:val="multilevel"/>
    <w:tmpl w:val="B4886E0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582677B6"/>
    <w:multiLevelType w:val="hybridMultilevel"/>
    <w:tmpl w:val="90AA744C"/>
    <w:lvl w:ilvl="0" w:tplc="EEDC18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D264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C764C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82C29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E2A8E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186B2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2C2EC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68C41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55EBC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588A01E9"/>
    <w:multiLevelType w:val="multilevel"/>
    <w:tmpl w:val="1ADA975A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4" w15:restartNumberingAfterBreak="0">
    <w:nsid w:val="5CD76624"/>
    <w:multiLevelType w:val="multilevel"/>
    <w:tmpl w:val="6A20A880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5" w15:restartNumberingAfterBreak="0">
    <w:nsid w:val="618C7D3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68B53E22"/>
    <w:multiLevelType w:val="hybridMultilevel"/>
    <w:tmpl w:val="A47244C2"/>
    <w:lvl w:ilvl="0" w:tplc="3DD0A8C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66558FB"/>
    <w:multiLevelType w:val="hybridMultilevel"/>
    <w:tmpl w:val="DA78BEFC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8" w15:restartNumberingAfterBreak="0">
    <w:nsid w:val="7DE03CA7"/>
    <w:multiLevelType w:val="hybridMultilevel"/>
    <w:tmpl w:val="33826D06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18"/>
  </w:num>
  <w:num w:numId="2">
    <w:abstractNumId w:val="5"/>
  </w:num>
  <w:num w:numId="3">
    <w:abstractNumId w:val="9"/>
  </w:num>
  <w:num w:numId="4">
    <w:abstractNumId w:val="17"/>
  </w:num>
  <w:num w:numId="5">
    <w:abstractNumId w:val="16"/>
  </w:num>
  <w:num w:numId="6">
    <w:abstractNumId w:val="11"/>
  </w:num>
  <w:num w:numId="7">
    <w:abstractNumId w:val="13"/>
  </w:num>
  <w:num w:numId="8">
    <w:abstractNumId w:val="14"/>
  </w:num>
  <w:num w:numId="9">
    <w:abstractNumId w:val="10"/>
  </w:num>
  <w:num w:numId="10">
    <w:abstractNumId w:val="3"/>
  </w:num>
  <w:num w:numId="11">
    <w:abstractNumId w:val="0"/>
  </w:num>
  <w:num w:numId="12">
    <w:abstractNumId w:val="13"/>
  </w:num>
  <w:num w:numId="13">
    <w:abstractNumId w:val="1"/>
  </w:num>
  <w:num w:numId="14">
    <w:abstractNumId w:val="8"/>
  </w:num>
  <w:num w:numId="15">
    <w:abstractNumId w:val="18"/>
  </w:num>
  <w:num w:numId="16">
    <w:abstractNumId w:val="5"/>
  </w:num>
  <w:num w:numId="17">
    <w:abstractNumId w:val="9"/>
  </w:num>
  <w:num w:numId="18">
    <w:abstractNumId w:val="17"/>
  </w:num>
  <w:num w:numId="19">
    <w:abstractNumId w:val="4"/>
  </w:num>
  <w:num w:numId="20">
    <w:abstractNumId w:val="2"/>
  </w:num>
  <w:num w:numId="21">
    <w:abstractNumId w:val="6"/>
  </w:num>
  <w:num w:numId="22">
    <w:abstractNumId w:val="7"/>
  </w:num>
  <w:num w:numId="23">
    <w:abstractNumId w:val="15"/>
  </w:num>
  <w:num w:numId="2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1MDI3sjQzMLKwMDNS0lEKTi0uzszPAymwqAUApMGIkywAAAA="/>
  </w:docVars>
  <w:rsids>
    <w:rsidRoot w:val="00812B61"/>
    <w:rsid w:val="00014D3C"/>
    <w:rsid w:val="0002647D"/>
    <w:rsid w:val="0003542C"/>
    <w:rsid w:val="00075DBF"/>
    <w:rsid w:val="000A51F2"/>
    <w:rsid w:val="0018793A"/>
    <w:rsid w:val="001D30AE"/>
    <w:rsid w:val="00215546"/>
    <w:rsid w:val="00287A21"/>
    <w:rsid w:val="00296B09"/>
    <w:rsid w:val="002C3498"/>
    <w:rsid w:val="003042AD"/>
    <w:rsid w:val="00343354"/>
    <w:rsid w:val="00355314"/>
    <w:rsid w:val="0035597D"/>
    <w:rsid w:val="003676AE"/>
    <w:rsid w:val="003D1129"/>
    <w:rsid w:val="00473A00"/>
    <w:rsid w:val="005C76BC"/>
    <w:rsid w:val="005D6031"/>
    <w:rsid w:val="0066397D"/>
    <w:rsid w:val="00695E84"/>
    <w:rsid w:val="006C1720"/>
    <w:rsid w:val="006D166D"/>
    <w:rsid w:val="007B6C64"/>
    <w:rsid w:val="007C59F5"/>
    <w:rsid w:val="00812B61"/>
    <w:rsid w:val="00827780"/>
    <w:rsid w:val="00840EEC"/>
    <w:rsid w:val="00853179"/>
    <w:rsid w:val="00880A27"/>
    <w:rsid w:val="008D1B79"/>
    <w:rsid w:val="009102D1"/>
    <w:rsid w:val="009414E2"/>
    <w:rsid w:val="00974704"/>
    <w:rsid w:val="0097692C"/>
    <w:rsid w:val="009A233E"/>
    <w:rsid w:val="009A566F"/>
    <w:rsid w:val="009B2FC9"/>
    <w:rsid w:val="00A53DEF"/>
    <w:rsid w:val="00A841B1"/>
    <w:rsid w:val="00A9774E"/>
    <w:rsid w:val="00AC24F9"/>
    <w:rsid w:val="00B07B96"/>
    <w:rsid w:val="00B104FD"/>
    <w:rsid w:val="00BB1CD2"/>
    <w:rsid w:val="00C058F4"/>
    <w:rsid w:val="00C1487B"/>
    <w:rsid w:val="00C55737"/>
    <w:rsid w:val="00C6112F"/>
    <w:rsid w:val="00C626E6"/>
    <w:rsid w:val="00C86ACD"/>
    <w:rsid w:val="00CB42FA"/>
    <w:rsid w:val="00CD30A9"/>
    <w:rsid w:val="00D132AD"/>
    <w:rsid w:val="00D14EA5"/>
    <w:rsid w:val="00D64BD3"/>
    <w:rsid w:val="00DC667D"/>
    <w:rsid w:val="00E75ACD"/>
    <w:rsid w:val="00EA2BA8"/>
    <w:rsid w:val="00EA65B9"/>
    <w:rsid w:val="00F01A28"/>
    <w:rsid w:val="00F156E7"/>
    <w:rsid w:val="00F24CFF"/>
    <w:rsid w:val="00FB0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4C3169"/>
  <w15:chartTrackingRefBased/>
  <w15:docId w15:val="{F606C3BF-2334-4AD1-A107-036146E20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0EEC"/>
    <w:pPr>
      <w:spacing w:after="0" w:line="480" w:lineRule="auto"/>
      <w:contextualSpacing/>
      <w:jc w:val="both"/>
    </w:pPr>
    <w:rPr>
      <w:rFonts w:ascii="Times New Roman" w:eastAsia="PMingLiU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774E"/>
    <w:pPr>
      <w:keepNext/>
      <w:keepLines/>
      <w:numPr>
        <w:numId w:val="10"/>
      </w:numPr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qFormat/>
    <w:rsid w:val="00812B61"/>
    <w:pPr>
      <w:keepNext/>
      <w:numPr>
        <w:ilvl w:val="1"/>
        <w:numId w:val="14"/>
      </w:numPr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7B96"/>
    <w:pPr>
      <w:keepNext/>
      <w:keepLines/>
      <w:numPr>
        <w:ilvl w:val="2"/>
        <w:numId w:val="14"/>
      </w:numPr>
      <w:spacing w:before="40"/>
      <w:outlineLvl w:val="2"/>
    </w:pPr>
    <w:rPr>
      <w:rFonts w:eastAsiaTheme="majorEastAsia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qFormat/>
    <w:rsid w:val="00812B61"/>
    <w:pPr>
      <w:keepNext/>
      <w:numPr>
        <w:ilvl w:val="3"/>
        <w:numId w:val="14"/>
      </w:numPr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774E"/>
    <w:pPr>
      <w:keepNext/>
      <w:keepLines/>
      <w:numPr>
        <w:ilvl w:val="4"/>
        <w:numId w:val="14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774E"/>
    <w:pPr>
      <w:keepNext/>
      <w:keepLines/>
      <w:numPr>
        <w:ilvl w:val="5"/>
        <w:numId w:val="14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774E"/>
    <w:pPr>
      <w:keepNext/>
      <w:keepLines/>
      <w:numPr>
        <w:ilvl w:val="6"/>
        <w:numId w:val="14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774E"/>
    <w:pPr>
      <w:keepNext/>
      <w:keepLines/>
      <w:numPr>
        <w:ilvl w:val="7"/>
        <w:numId w:val="14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774E"/>
    <w:pPr>
      <w:keepNext/>
      <w:keepLines/>
      <w:numPr>
        <w:ilvl w:val="8"/>
        <w:numId w:val="14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812B61"/>
    <w:rPr>
      <w:rFonts w:ascii="Times New Roman" w:eastAsia="PMingLiU" w:hAnsi="Times New Roman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812B61"/>
    <w:rPr>
      <w:rFonts w:ascii="Times New Roman" w:eastAsia="PMingLiU" w:hAnsi="Times New Roman" w:cs="Times New Roman"/>
      <w:sz w:val="40"/>
      <w:szCs w:val="20"/>
      <w:lang w:val="en-GB" w:eastAsia="en-GB"/>
    </w:rPr>
  </w:style>
  <w:style w:type="paragraph" w:styleId="Header">
    <w:name w:val="header"/>
    <w:basedOn w:val="Normal"/>
    <w:link w:val="HeaderChar"/>
    <w:rsid w:val="00812B61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812B61"/>
    <w:rPr>
      <w:rFonts w:ascii="Times New Roman" w:eastAsia="PMingLiU" w:hAnsi="Times New Roman" w:cs="Times New Roman"/>
      <w:sz w:val="20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812B61"/>
    <w:pPr>
      <w:ind w:left="720"/>
    </w:pPr>
  </w:style>
  <w:style w:type="paragraph" w:styleId="BodyText">
    <w:name w:val="Body Text"/>
    <w:basedOn w:val="Normal"/>
    <w:link w:val="BodyTextChar"/>
    <w:uiPriority w:val="1"/>
    <w:qFormat/>
    <w:rsid w:val="00812B61"/>
    <w:pPr>
      <w:widowControl w:val="0"/>
      <w:autoSpaceDE w:val="0"/>
      <w:autoSpaceDN w:val="0"/>
      <w:contextualSpacing w:val="0"/>
    </w:pPr>
    <w:rPr>
      <w:rFonts w:ascii="Calibri" w:eastAsia="Calibri" w:hAnsi="Calibri" w:cs="Calibri"/>
      <w:sz w:val="22"/>
      <w:szCs w:val="22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812B61"/>
    <w:rPr>
      <w:rFonts w:ascii="Calibri" w:eastAsia="Calibri" w:hAnsi="Calibri" w:cs="Calibri"/>
      <w:lang w:eastAsia="en-US"/>
    </w:rPr>
  </w:style>
  <w:style w:type="paragraph" w:styleId="Title">
    <w:name w:val="Title"/>
    <w:basedOn w:val="Normal"/>
    <w:link w:val="TitleChar"/>
    <w:uiPriority w:val="10"/>
    <w:qFormat/>
    <w:rsid w:val="00812B61"/>
    <w:pPr>
      <w:widowControl w:val="0"/>
      <w:autoSpaceDE w:val="0"/>
      <w:autoSpaceDN w:val="0"/>
      <w:spacing w:before="248"/>
      <w:ind w:left="435" w:right="452"/>
      <w:contextualSpacing w:val="0"/>
      <w:jc w:val="center"/>
    </w:pPr>
    <w:rPr>
      <w:rFonts w:ascii="Calibri" w:eastAsia="Calibri" w:hAnsi="Calibri" w:cs="Calibri"/>
      <w:b/>
      <w:bCs/>
      <w:sz w:val="52"/>
      <w:szCs w:val="52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812B61"/>
    <w:rPr>
      <w:rFonts w:ascii="Calibri" w:eastAsia="Calibri" w:hAnsi="Calibri" w:cs="Calibri"/>
      <w:b/>
      <w:bCs/>
      <w:sz w:val="52"/>
      <w:szCs w:val="52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A9774E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 w:eastAsia="en-GB"/>
    </w:rPr>
  </w:style>
  <w:style w:type="table" w:styleId="TableGrid">
    <w:name w:val="Table Grid"/>
    <w:basedOn w:val="TableNormal"/>
    <w:uiPriority w:val="39"/>
    <w:rsid w:val="003559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840EE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Quote">
    <w:name w:val="Quote"/>
    <w:basedOn w:val="Normal"/>
    <w:next w:val="Normal"/>
    <w:link w:val="QuoteChar"/>
    <w:uiPriority w:val="29"/>
    <w:qFormat/>
    <w:rsid w:val="00840EEC"/>
    <w:pPr>
      <w:spacing w:line="240" w:lineRule="auto"/>
      <w:ind w:left="864" w:right="864" w:hanging="864"/>
    </w:pPr>
    <w:rPr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840EEC"/>
    <w:rPr>
      <w:rFonts w:ascii="Times New Roman" w:eastAsia="PMingLiU" w:hAnsi="Times New Roman" w:cs="Times New Roman"/>
      <w:iCs/>
      <w:color w:val="000000" w:themeColor="text1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840EEC"/>
    <w:rPr>
      <w:rFonts w:ascii="Times New Roman" w:hAnsi="Times New Roman"/>
      <w:b w:val="0"/>
      <w:i w:val="0"/>
      <w:color w:val="000000" w:themeColor="text1"/>
      <w:sz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0EEC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40EEC"/>
    <w:rPr>
      <w:color w:val="5A5A5A" w:themeColor="text1" w:themeTint="A5"/>
      <w:spacing w:val="15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07B96"/>
    <w:rPr>
      <w:rFonts w:ascii="Times New Roman" w:eastAsiaTheme="majorEastAsia" w:hAnsi="Times New Roman" w:cs="Times New Roman"/>
      <w:b/>
      <w:bCs/>
      <w:color w:val="000000" w:themeColor="text1"/>
      <w:sz w:val="24"/>
      <w:szCs w:val="24"/>
      <w:lang w:val="en-GB"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774E"/>
    <w:rPr>
      <w:rFonts w:asciiTheme="majorHAnsi" w:eastAsiaTheme="majorEastAsia" w:hAnsiTheme="majorHAnsi" w:cstheme="majorBidi"/>
      <w:color w:val="2F5496" w:themeColor="accent1" w:themeShade="BF"/>
      <w:sz w:val="24"/>
      <w:szCs w:val="24"/>
      <w:lang w:val="en-GB"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774E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774E"/>
    <w:rPr>
      <w:rFonts w:asciiTheme="majorHAnsi" w:eastAsiaTheme="majorEastAsia" w:hAnsiTheme="majorHAnsi" w:cstheme="majorBidi"/>
      <w:i/>
      <w:iCs/>
      <w:color w:val="1F3763" w:themeColor="accent1" w:themeShade="7F"/>
      <w:sz w:val="24"/>
      <w:szCs w:val="24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774E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774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en-GB"/>
    </w:rPr>
  </w:style>
  <w:style w:type="numbering" w:customStyle="1" w:styleId="Style1">
    <w:name w:val="Style1"/>
    <w:uiPriority w:val="99"/>
    <w:rsid w:val="00A9774E"/>
    <w:pPr>
      <w:numPr>
        <w:numId w:val="9"/>
      </w:numPr>
    </w:pPr>
  </w:style>
  <w:style w:type="paragraph" w:styleId="Bibliography">
    <w:name w:val="Bibliography"/>
    <w:basedOn w:val="Normal"/>
    <w:next w:val="Normal"/>
    <w:uiPriority w:val="37"/>
    <w:unhideWhenUsed/>
    <w:rsid w:val="0018793A"/>
  </w:style>
  <w:style w:type="paragraph" w:styleId="TOCHeading">
    <w:name w:val="TOC Heading"/>
    <w:basedOn w:val="Heading1"/>
    <w:next w:val="Normal"/>
    <w:uiPriority w:val="39"/>
    <w:unhideWhenUsed/>
    <w:qFormat/>
    <w:rsid w:val="00BB1CD2"/>
    <w:pPr>
      <w:numPr>
        <w:numId w:val="0"/>
      </w:numPr>
      <w:spacing w:before="240" w:line="259" w:lineRule="auto"/>
      <w:contextualSpacing w:val="0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B1CD2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BB1CD2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B1CD2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BB1CD2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BB1CD2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1CD2"/>
    <w:rPr>
      <w:rFonts w:ascii="Times New Roman" w:eastAsia="PMingLiU" w:hAnsi="Times New Roman" w:cs="Times New Roman"/>
      <w:sz w:val="24"/>
      <w:szCs w:val="24"/>
      <w:lang w:val="en-GB" w:eastAsia="en-GB"/>
    </w:rPr>
  </w:style>
  <w:style w:type="paragraph" w:customStyle="1" w:styleId="paragraph">
    <w:name w:val="paragraph"/>
    <w:basedOn w:val="Normal"/>
    <w:rsid w:val="007B6C64"/>
    <w:pPr>
      <w:spacing w:line="240" w:lineRule="auto"/>
      <w:contextualSpacing w:val="0"/>
      <w:jc w:val="left"/>
    </w:pPr>
    <w:rPr>
      <w:rFonts w:eastAsia="Times New Roman"/>
      <w:lang w:val="en-US" w:eastAsia="zh-TW"/>
    </w:rPr>
  </w:style>
  <w:style w:type="character" w:customStyle="1" w:styleId="normaltextrun1">
    <w:name w:val="normaltextrun1"/>
    <w:basedOn w:val="DefaultParagraphFont"/>
    <w:rsid w:val="007B6C64"/>
  </w:style>
  <w:style w:type="character" w:customStyle="1" w:styleId="eop">
    <w:name w:val="eop"/>
    <w:basedOn w:val="DefaultParagraphFont"/>
    <w:rsid w:val="007B6C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75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6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9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7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1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3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7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3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8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5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939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898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815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577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924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523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632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12327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26269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6538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41845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91004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894854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BABAB"/>
                                                            <w:left w:val="single" w:sz="6" w:space="0" w:color="ABABAB"/>
                                                            <w:bottom w:val="single" w:sz="6" w:space="0" w:color="ABABAB"/>
                                                            <w:right w:val="single" w:sz="6" w:space="0" w:color="ABABAB"/>
                                                          </w:divBdr>
                                                          <w:divsChild>
                                                            <w:div w:id="15513850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998192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2428752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1343334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30738847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1854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967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3075453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476667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716077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130773727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64334417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30"/>
                                                                                                      <w:marBottom w:val="3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7015358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7420054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311423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11197389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76969585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6210694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4349396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22888400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8482794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64176683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36343549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243600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01137307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854997291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2128850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9593665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47798778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6934155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73416198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3871020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39160985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865562741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  <w:div w:id="192657002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4802147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760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3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8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0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1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5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6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6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2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2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6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1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5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9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7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2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7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1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4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5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1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2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0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6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9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6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5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7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9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2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1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3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4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3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6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0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4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5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27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2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34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0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9480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02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8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5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0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2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4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2.xml"/><Relationship Id="rId18" Type="http://schemas.openxmlformats.org/officeDocument/2006/relationships/chart" Target="charts/chart1.xml"/><Relationship Id="rId3" Type="http://schemas.openxmlformats.org/officeDocument/2006/relationships/styles" Target="styles.xml"/><Relationship Id="rId21" Type="http://schemas.openxmlformats.org/officeDocument/2006/relationships/chart" Target="charts/chart2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20" Type="http://schemas.openxmlformats.org/officeDocument/2006/relationships/package" Target="embeddings/Microsoft_Excel_Worksheet.xlsx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23" Type="http://schemas.openxmlformats.org/officeDocument/2006/relationships/image" Target="media/image6.png"/><Relationship Id="rId10" Type="http://schemas.openxmlformats.org/officeDocument/2006/relationships/image" Target="cid:image001.png@01D0EA4A.2BD679A0" TargetMode="External"/><Relationship Id="rId19" Type="http://schemas.openxmlformats.org/officeDocument/2006/relationships/image" Target="media/image4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image" Target="media/image5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tsui212\OneDrive\Documents\UWTSD%20-%20Leading%20Project\Fulum%20char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tsui212\OneDrive\Documents\UWTSD%20-%20Leading%20Project\Fulum%20char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Sheet1!$A$45</c:f>
              <c:strCache>
                <c:ptCount val="1"/>
                <c:pt idx="0">
                  <c:v>FY2020</c:v>
                </c:pt>
              </c:strCache>
            </c:strRef>
          </c:tx>
          <c:explosion val="1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0CBF-4A88-9754-193B0C682C8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0CBF-4A88-9754-193B0C682C8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0CBF-4A88-9754-193B0C682C8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0CBF-4A88-9754-193B0C682C87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bg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Sheet1!$B$39:$E$39</c:f>
              <c:strCache>
                <c:ptCount val="4"/>
                <c:pt idx="0">
                  <c:v>Fulum (Hong Kong)</c:v>
                </c:pt>
                <c:pt idx="1">
                  <c:v>Sportful Garden (Hong Kong)</c:v>
                </c:pt>
                <c:pt idx="2">
                  <c:v>Fulum Concept (Hong Kong)</c:v>
                </c:pt>
                <c:pt idx="3">
                  <c:v>Fulum (China)</c:v>
                </c:pt>
              </c:strCache>
            </c:strRef>
          </c:cat>
          <c:val>
            <c:numRef>
              <c:f>Sheet1!$B$45:$E$45</c:f>
              <c:numCache>
                <c:formatCode>General</c:formatCode>
                <c:ptCount val="4"/>
                <c:pt idx="0">
                  <c:v>22</c:v>
                </c:pt>
                <c:pt idx="1">
                  <c:v>8</c:v>
                </c:pt>
                <c:pt idx="2">
                  <c:v>41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0CBF-4A88-9754-193B0C682C87}"/>
            </c:ext>
          </c:extLst>
        </c:ser>
        <c:ser>
          <c:idx val="1"/>
          <c:order val="1"/>
          <c:tx>
            <c:strRef>
              <c:f>Sheet1!$B$39</c:f>
              <c:strCache>
                <c:ptCount val="1"/>
                <c:pt idx="0">
                  <c:v>Fulum (Hong Kong)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A-0CBF-4A88-9754-193B0C682C8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C-0CBF-4A88-9754-193B0C682C8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E-0CBF-4A88-9754-193B0C682C87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Sheet1!$B$39:$E$39</c:f>
              <c:strCache>
                <c:ptCount val="4"/>
                <c:pt idx="0">
                  <c:v>Fulum (Hong Kong)</c:v>
                </c:pt>
                <c:pt idx="1">
                  <c:v>Sportful Garden (Hong Kong)</c:v>
                </c:pt>
                <c:pt idx="2">
                  <c:v>Fulum Concept (Hong Kong)</c:v>
                </c:pt>
                <c:pt idx="3">
                  <c:v>Fulum (China)</c:v>
                </c:pt>
              </c:strCache>
            </c:strRef>
          </c:cat>
          <c:val>
            <c:numRef>
              <c:f>Sheet1!$C$39:$E$39</c:f>
              <c:numCache>
                <c:formatCode>General</c:formatCode>
                <c:ptCount val="3"/>
                <c:pt idx="0">
                  <c:v>0</c:v>
                </c:pt>
                <c:pt idx="1">
                  <c:v>0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F-0CBF-4A88-9754-193B0C682C87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1570610965296002"/>
          <c:y val="0.24715044422264118"/>
          <c:w val="0.37166762772077727"/>
          <c:h val="0.5056991115547175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12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 sz="1200"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Sheet1!$B$39</c:f>
              <c:strCache>
                <c:ptCount val="1"/>
                <c:pt idx="0">
                  <c:v>Fulum (Hong Kong)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Sheet1!$A$40:$A$46</c:f>
              <c:strCache>
                <c:ptCount val="7"/>
                <c:pt idx="0">
                  <c:v>FY2015</c:v>
                </c:pt>
                <c:pt idx="1">
                  <c:v>FY2016</c:v>
                </c:pt>
                <c:pt idx="2">
                  <c:v>FY2017</c:v>
                </c:pt>
                <c:pt idx="3">
                  <c:v>FY2018</c:v>
                </c:pt>
                <c:pt idx="4">
                  <c:v>FY2019</c:v>
                </c:pt>
                <c:pt idx="5">
                  <c:v>FY2020</c:v>
                </c:pt>
                <c:pt idx="6">
                  <c:v>1HFY2021</c:v>
                </c:pt>
              </c:strCache>
            </c:strRef>
          </c:cat>
          <c:val>
            <c:numRef>
              <c:f>Sheet1!$B$40:$B$46</c:f>
              <c:numCache>
                <c:formatCode>General</c:formatCode>
                <c:ptCount val="7"/>
                <c:pt idx="0">
                  <c:v>40</c:v>
                </c:pt>
                <c:pt idx="1">
                  <c:v>42</c:v>
                </c:pt>
                <c:pt idx="2">
                  <c:v>43</c:v>
                </c:pt>
                <c:pt idx="3">
                  <c:v>40</c:v>
                </c:pt>
                <c:pt idx="4">
                  <c:v>29</c:v>
                </c:pt>
                <c:pt idx="5">
                  <c:v>22</c:v>
                </c:pt>
                <c:pt idx="6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EC-4719-A73D-9807DA9E4A27}"/>
            </c:ext>
          </c:extLst>
        </c:ser>
        <c:ser>
          <c:idx val="1"/>
          <c:order val="1"/>
          <c:tx>
            <c:strRef>
              <c:f>Sheet1!$C$39</c:f>
              <c:strCache>
                <c:ptCount val="1"/>
                <c:pt idx="0">
                  <c:v>Sportful Garden (Hong Kong)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Sheet1!$A$40:$A$46</c:f>
              <c:strCache>
                <c:ptCount val="7"/>
                <c:pt idx="0">
                  <c:v>FY2015</c:v>
                </c:pt>
                <c:pt idx="1">
                  <c:v>FY2016</c:v>
                </c:pt>
                <c:pt idx="2">
                  <c:v>FY2017</c:v>
                </c:pt>
                <c:pt idx="3">
                  <c:v>FY2018</c:v>
                </c:pt>
                <c:pt idx="4">
                  <c:v>FY2019</c:v>
                </c:pt>
                <c:pt idx="5">
                  <c:v>FY2020</c:v>
                </c:pt>
                <c:pt idx="6">
                  <c:v>1HFY2021</c:v>
                </c:pt>
              </c:strCache>
            </c:strRef>
          </c:cat>
          <c:val>
            <c:numRef>
              <c:f>Sheet1!$C$40:$C$46</c:f>
              <c:numCache>
                <c:formatCode>General</c:formatCode>
                <c:ptCount val="7"/>
                <c:pt idx="0">
                  <c:v>11</c:v>
                </c:pt>
                <c:pt idx="1">
                  <c:v>11</c:v>
                </c:pt>
                <c:pt idx="2">
                  <c:v>12</c:v>
                </c:pt>
                <c:pt idx="3">
                  <c:v>11</c:v>
                </c:pt>
                <c:pt idx="4">
                  <c:v>11</c:v>
                </c:pt>
                <c:pt idx="5">
                  <c:v>8</c:v>
                </c:pt>
                <c:pt idx="6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3EC-4719-A73D-9807DA9E4A27}"/>
            </c:ext>
          </c:extLst>
        </c:ser>
        <c:ser>
          <c:idx val="2"/>
          <c:order val="2"/>
          <c:tx>
            <c:strRef>
              <c:f>Sheet1!$D$39</c:f>
              <c:strCache>
                <c:ptCount val="1"/>
                <c:pt idx="0">
                  <c:v>Fulum Concept (Hong Kong)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Sheet1!$A$40:$A$46</c:f>
              <c:strCache>
                <c:ptCount val="7"/>
                <c:pt idx="0">
                  <c:v>FY2015</c:v>
                </c:pt>
                <c:pt idx="1">
                  <c:v>FY2016</c:v>
                </c:pt>
                <c:pt idx="2">
                  <c:v>FY2017</c:v>
                </c:pt>
                <c:pt idx="3">
                  <c:v>FY2018</c:v>
                </c:pt>
                <c:pt idx="4">
                  <c:v>FY2019</c:v>
                </c:pt>
                <c:pt idx="5">
                  <c:v>FY2020</c:v>
                </c:pt>
                <c:pt idx="6">
                  <c:v>1HFY2021</c:v>
                </c:pt>
              </c:strCache>
            </c:strRef>
          </c:cat>
          <c:val>
            <c:numRef>
              <c:f>Sheet1!$D$40:$D$46</c:f>
              <c:numCache>
                <c:formatCode>General</c:formatCode>
                <c:ptCount val="7"/>
                <c:pt idx="0">
                  <c:v>12</c:v>
                </c:pt>
                <c:pt idx="1">
                  <c:v>21</c:v>
                </c:pt>
                <c:pt idx="2">
                  <c:v>27</c:v>
                </c:pt>
                <c:pt idx="3">
                  <c:v>29</c:v>
                </c:pt>
                <c:pt idx="4">
                  <c:v>33</c:v>
                </c:pt>
                <c:pt idx="5">
                  <c:v>41</c:v>
                </c:pt>
                <c:pt idx="6">
                  <c:v>48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3EC-4719-A73D-9807DA9E4A27}"/>
            </c:ext>
          </c:extLst>
        </c:ser>
        <c:ser>
          <c:idx val="3"/>
          <c:order val="3"/>
          <c:tx>
            <c:strRef>
              <c:f>Sheet1!$E$39</c:f>
              <c:strCache>
                <c:ptCount val="1"/>
                <c:pt idx="0">
                  <c:v>Fulum (China)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Sheet1!$A$40:$A$46</c:f>
              <c:strCache>
                <c:ptCount val="7"/>
                <c:pt idx="0">
                  <c:v>FY2015</c:v>
                </c:pt>
                <c:pt idx="1">
                  <c:v>FY2016</c:v>
                </c:pt>
                <c:pt idx="2">
                  <c:v>FY2017</c:v>
                </c:pt>
                <c:pt idx="3">
                  <c:v>FY2018</c:v>
                </c:pt>
                <c:pt idx="4">
                  <c:v>FY2019</c:v>
                </c:pt>
                <c:pt idx="5">
                  <c:v>FY2020</c:v>
                </c:pt>
                <c:pt idx="6">
                  <c:v>1HFY2021</c:v>
                </c:pt>
              </c:strCache>
            </c:strRef>
          </c:cat>
          <c:val>
            <c:numRef>
              <c:f>Sheet1!$E$40:$E$46</c:f>
              <c:numCache>
                <c:formatCode>General</c:formatCode>
                <c:ptCount val="7"/>
                <c:pt idx="0">
                  <c:v>1</c:v>
                </c:pt>
                <c:pt idx="1">
                  <c:v>3</c:v>
                </c:pt>
                <c:pt idx="2">
                  <c:v>3</c:v>
                </c:pt>
                <c:pt idx="3">
                  <c:v>3</c:v>
                </c:pt>
                <c:pt idx="4">
                  <c:v>4</c:v>
                </c:pt>
                <c:pt idx="5">
                  <c:v>4</c:v>
                </c:pt>
                <c:pt idx="6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93EC-4719-A73D-9807DA9E4A2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31355776"/>
        <c:axId val="831229896"/>
      </c:barChart>
      <c:lineChart>
        <c:grouping val="standard"/>
        <c:varyColors val="0"/>
        <c:ser>
          <c:idx val="4"/>
          <c:order val="4"/>
          <c:tx>
            <c:strRef>
              <c:f>Sheet1!$F$39</c:f>
              <c:strCache>
                <c:ptCount val="1"/>
                <c:pt idx="0">
                  <c:v>Total</c:v>
                </c:pt>
              </c:strCache>
            </c:strRef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cat>
            <c:strRef>
              <c:f>Sheet1!$A$40:$A$46</c:f>
              <c:strCache>
                <c:ptCount val="7"/>
                <c:pt idx="0">
                  <c:v>FY2015</c:v>
                </c:pt>
                <c:pt idx="1">
                  <c:v>FY2016</c:v>
                </c:pt>
                <c:pt idx="2">
                  <c:v>FY2017</c:v>
                </c:pt>
                <c:pt idx="3">
                  <c:v>FY2018</c:v>
                </c:pt>
                <c:pt idx="4">
                  <c:v>FY2019</c:v>
                </c:pt>
                <c:pt idx="5">
                  <c:v>FY2020</c:v>
                </c:pt>
                <c:pt idx="6">
                  <c:v>1HFY2021</c:v>
                </c:pt>
              </c:strCache>
            </c:strRef>
          </c:cat>
          <c:val>
            <c:numRef>
              <c:f>Sheet1!$F$40:$F$46</c:f>
              <c:numCache>
                <c:formatCode>General</c:formatCode>
                <c:ptCount val="7"/>
                <c:pt idx="0">
                  <c:v>64</c:v>
                </c:pt>
                <c:pt idx="1">
                  <c:v>77</c:v>
                </c:pt>
                <c:pt idx="2">
                  <c:v>85</c:v>
                </c:pt>
                <c:pt idx="3">
                  <c:v>83</c:v>
                </c:pt>
                <c:pt idx="4">
                  <c:v>77</c:v>
                </c:pt>
                <c:pt idx="5">
                  <c:v>75</c:v>
                </c:pt>
                <c:pt idx="6">
                  <c:v>80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93EC-4719-A73D-9807DA9E4A2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831355776"/>
        <c:axId val="831229896"/>
      </c:lineChart>
      <c:catAx>
        <c:axId val="8313557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229896"/>
        <c:crosses val="autoZero"/>
        <c:auto val="1"/>
        <c:lblAlgn val="ctr"/>
        <c:lblOffset val="100"/>
        <c:noMultiLvlLbl val="0"/>
      </c:catAx>
      <c:valAx>
        <c:axId val="8312298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355776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Ful21</b:Tag>
    <b:SourceType>Report</b:SourceType>
    <b:Guid>{43888A7C-D90D-43E3-B2B1-6D178581D4BA}</b:Guid>
    <b:Title>Interim Report 2021</b:Title>
    <b:Year>2021a</b:Year>
    <b:Publisher>Fulum Group Holdings Limited</b:Publisher>
    <b:City>Hong Kong</b:City>
    <b:Author>
      <b:Author>
        <b:Corporate>Fulum</b:Corporate>
      </b:Author>
    </b:Author>
    <b:YearAccessed>2021</b:YearAccessed>
    <b:MonthAccessed>3</b:MonthAccessed>
    <b:DayAccessed>8</b:DayAccessed>
    <b:URL>http://www.fulumgroup.com/attachment/2020121818000314409553359_en.pdf</b:URL>
    <b:RefOrder>2</b:RefOrder>
  </b:Source>
  <b:Source>
    <b:Tag>Ful211</b:Tag>
    <b:SourceType>InternetSite</b:SourceType>
    <b:Guid>{70369B16-CEBC-4AF0-8894-182CA5C86C09}</b:Guid>
    <b:Title>Business Overview and Brands</b:Title>
    <b:Year>2021b</b:Year>
    <b:Author>
      <b:Author>
        <b:Corporate>Fulum</b:Corporate>
      </b:Author>
    </b:Author>
    <b:InternetSiteTitle>Fulum Group Holdings Limited</b:InternetSiteTitle>
    <b:URL>http://www.fulumgroup.com/html/about_business.php</b:URL>
    <b:RefOrder>3</b:RefOrder>
  </b:Source>
  <b:Source>
    <b:Tag>Wat14</b:Tag>
    <b:SourceType>Book</b:SourceType>
    <b:Guid>{6C032B18-EA2C-4533-9BAB-660E9EE01323}</b:Guid>
    <b:Title>Project Management</b:Title>
    <b:Year>2014</b:Year>
    <b:Author>
      <b:Author>
        <b:NameList>
          <b:Person>
            <b:Last>Watt</b:Last>
            <b:First>Adrienne</b:First>
          </b:Person>
        </b:NameList>
      </b:Author>
    </b:Author>
    <b:City>Victoria</b:City>
    <b:Publisher>BCcampus</b:Publisher>
    <b:Edition>2</b:Edition>
    <b:RefOrder>12</b:RefOrder>
  </b:Source>
  <b:Source>
    <b:Tag>Din21</b:Tag>
    <b:SourceType>InternetSite</b:SourceType>
    <b:Guid>{B290D38B-CB97-4D98-B32E-9FEC91B1AF4F}</b:Guid>
    <b:Title>Worldwide Locations</b:Title>
    <b:Year>2021</b:Year>
    <b:Author>
      <b:Author>
        <b:Corporate>Din Tai Fung</b:Corporate>
      </b:Author>
    </b:Author>
    <b:InternetSiteTitle>Din Tai Fung</b:InternetSiteTitle>
    <b:Month>3</b:Month>
    <b:Day>8</b:Day>
    <b:URL>https://www.dintaifung.com.tw/store_world.php</b:URL>
    <b:RefOrder>8</b:RefOrder>
  </b:Source>
  <b:Source>
    <b:Tag>Tim21</b:Tag>
    <b:SourceType>InternetSite</b:SourceType>
    <b:Guid>{AB3324AC-96F7-4EC1-BD6D-8863602D3142}</b:Guid>
    <b:Author>
      <b:Author>
        <b:Corporate>TimHoWan</b:Corporate>
      </b:Author>
    </b:Author>
    <b:Title>Our Stores</b:Title>
    <b:InternetSiteTitle>TimHoWan</b:InternetSiteTitle>
    <b:Year>2021</b:Year>
    <b:Month>3</b:Month>
    <b:Day>8</b:Day>
    <b:URL>https://www.timhowan.com/our-stores/</b:URL>
    <b:RefOrder>9</b:RefOrder>
  </b:Source>
  <b:Source>
    <b:Tag>Tsu21</b:Tag>
    <b:SourceType>InternetSite</b:SourceType>
    <b:Guid>{037A2503-7AAD-493D-B365-81F82F43F0EA}</b:Guid>
    <b:Author>
      <b:Author>
        <b:Corporate>Tsui Wah Group</b:Corporate>
      </b:Author>
    </b:Author>
    <b:Title>Branch Information</b:Title>
    <b:InternetSiteTitle>Tsui Wah Group</b:InternetSiteTitle>
    <b:Year>2021</b:Year>
    <b:Month>3</b:Month>
    <b:Day>8</b:Day>
    <b:URL>http://www.tsuiwah.com/business/restaurant/branches/</b:URL>
    <b:RefOrder>6</b:RefOrder>
  </b:Source>
  <b:Source>
    <b:Tag>Tai21</b:Tag>
    <b:SourceType>InternetSite</b:SourceType>
    <b:Guid>{FC26C729-CCE4-40EA-BCED-A01E6ECC11FC}</b:Guid>
    <b:Author>
      <b:Author>
        <b:Corporate>Tai Hing Group Holdings Limited</b:Corporate>
      </b:Author>
    </b:Author>
    <b:Title>Other Markets</b:Title>
    <b:InternetSiteTitle>Tai Hing Group Holdings Limited</b:InternetSiteTitle>
    <b:Year>2021</b:Year>
    <b:Month>3</b:Month>
    <b:Day>8</b:Day>
    <b:URL>https://www.taihing.com/?route=mainland</b:URL>
    <b:RefOrder>7</b:RefOrder>
  </b:Source>
  <b:Source>
    <b:Tag>Int21</b:Tag>
    <b:SourceType>InternetSite</b:SourceType>
    <b:Guid>{A4DE5877-23AA-4D50-8528-F549E27484A7}</b:Guid>
    <b:Author>
      <b:Author>
        <b:Corporate>International Monetary Fund</b:Corporate>
      </b:Author>
    </b:Author>
    <b:Title>Real GDP growth</b:Title>
    <b:Year>2021</b:Year>
    <b:YearAccessed>2021</b:YearAccessed>
    <b:MonthAccessed>3</b:MonthAccessed>
    <b:DayAccessed>8</b:DayAccessed>
    <b:URL>https://www.imf.org/external/datamapper/NGDP_RPCH@WEO/OEMDC/ADVEC/WEOWORLD</b:URL>
    <b:RefOrder>5</b:RefOrder>
  </b:Source>
  <b:Source>
    <b:Tag>Ste98</b:Tag>
    <b:SourceType>Book</b:SourceType>
    <b:Guid>{784EAD14-281E-4FCA-9DF8-3B4FC6F1E318}</b:Guid>
    <b:Title>Perspectives On Strategy : from the Boston Consulting Group</b:Title>
    <b:Year>1998</b:Year>
    <b:City>New York</b:City>
    <b:Publisher>J. Wiley</b:Publisher>
    <b:Author>
      <b:Author>
        <b:NameList>
          <b:Person>
            <b:Last>Stern</b:Last>
            <b:First>Carl</b:First>
            <b:Middle>W.</b:Middle>
          </b:Person>
          <b:Person>
            <b:Last>Stalk</b:Last>
            <b:First>George</b:First>
            <b:Middle>Jr</b:Middle>
          </b:Person>
        </b:NameList>
      </b:Author>
    </b:Author>
    <b:RefOrder>11</b:RefOrder>
  </b:Source>
  <b:Source>
    <b:Tag>Agu67</b:Tag>
    <b:SourceType>Book</b:SourceType>
    <b:Guid>{3D73117F-3C28-4AAA-AD6B-C34F92BBF235}</b:Guid>
    <b:Author>
      <b:Author>
        <b:NameList>
          <b:Person>
            <b:Last>Aguilar</b:Last>
            <b:First>Francis</b:First>
            <b:Middle>J</b:Middle>
          </b:Person>
        </b:NameList>
      </b:Author>
    </b:Author>
    <b:Title>Scanning the business environment</b:Title>
    <b:Year>1967</b:Year>
    <b:City>New York</b:City>
    <b:Publisher>Macmillan</b:Publisher>
    <b:RefOrder>10</b:RefOrder>
  </b:Source>
  <b:Source>
    <b:Tag>Agu13</b:Tag>
    <b:SourceType>Book</b:SourceType>
    <b:Guid>{1D21722F-C7BE-4FEA-9305-3B13A7C2C5C2}</b:Guid>
    <b:Title>A guide to the project management body of knowledge (PMBOK® guide)</b:Title>
    <b:Year>2013</b:Year>
    <b:City>Pennsylvania</b:City>
    <b:Publisher>Project Management Institute, Inc.</b:Publisher>
    <b:Edition>5th</b:Edition>
    <b:Author>
      <b:Author>
        <b:Corporate>Project Management Institute</b:Corporate>
      </b:Author>
    </b:Author>
    <b:RefOrder>13</b:RefOrder>
  </b:Source>
  <b:Source>
    <b:Tag>Bak10</b:Tag>
    <b:SourceType>Book</b:SourceType>
    <b:Guid>{1263E0F0-85A0-4F85-8530-8B5D59CA01A4}</b:Guid>
    <b:Author>
      <b:Author>
        <b:NameList>
          <b:Person>
            <b:Last>Baker</b:Last>
            <b:First>Dean</b:First>
            <b:Middle>A</b:Middle>
          </b:Person>
        </b:NameList>
      </b:Author>
    </b:Author>
    <b:Title>Multi-Company Project Management: Maximizing Business Results Through Strategic Collaboration</b:Title>
    <b:Year>2010</b:Year>
    <b:City>Fort Lauderdale</b:City>
    <b:Publisher>J. Ross Publishing</b:Publisher>
    <b:RefOrder>14</b:RefOrder>
  </b:Source>
  <b:Source>
    <b:Tag>Cen1a</b:Tag>
    <b:SourceType>InternetSite</b:SourceType>
    <b:Guid>{EFD71D8E-A574-4CE8-920B-2ED2E3C50E12}</b:Guid>
    <b:Title>Report on Quarterly Survey of Restaurant Receipts and Purchases</b:Title>
    <b:Year>2021a</b:Year>
    <b:City>Hong Kong</b:City>
    <b:Publisher>Census and Statistics Department</b:Publisher>
    <b:Author>
      <b:Author>
        <b:Corporate>Census and Statistics Department</b:Corporate>
      </b:Author>
    </b:Author>
    <b:YearAccessed>2021</b:YearAccessed>
    <b:MonthAccessed>3</b:MonthAccessed>
    <b:DayAccessed>8</b:DayAccessed>
    <b:URL>https://www.censtatd.gov.hk/hkstat/sub/sp70.jsp?productCode=B1080002</b:URL>
    <b:RefOrder>4</b:RefOrder>
  </b:Source>
  <b:Source>
    <b:Tag>Cen1b</b:Tag>
    <b:SourceType>InternetSite</b:SourceType>
    <b:Guid>{1F9A0865-C718-4039-95C1-1B6EABBA169A}</b:Guid>
    <b:Author>
      <b:Author>
        <b:Corporate>Census and Statistics Department</b:Corporate>
      </b:Author>
    </b:Author>
    <b:Title>Gross Domestic Product (Quarterly)</b:Title>
    <b:Year>2021b</b:Year>
    <b:Publisher>Census and Statistics Department</b:Publisher>
    <b:City>Hong Kong</b:City>
    <b:YearAccessed>2021</b:YearAccessed>
    <b:MonthAccessed>3</b:MonthAccessed>
    <b:DayAccessed>8</b:DayAccessed>
    <b:URL>https://www.censtatd.gov.hk/hkstat/sub/sp250.jsp?productCode=B1030001</b:URL>
    <b:RefOrder>15</b:RefOrder>
  </b:Source>
  <b:Source>
    <b:Tag>Cen1c</b:Tag>
    <b:SourceType>InternetSite</b:SourceType>
    <b:Guid>{09462D17-CD03-45E9-B48F-65E98FDCACA0}</b:Guid>
    <b:Author>
      <b:Author>
        <b:Corporate>Census and Statistics Department</b:Corporate>
      </b:Author>
    </b:Author>
    <b:Title>Quarterly Report on General Household Survey</b:Title>
    <b:Year>2021c</b:Year>
    <b:Publisher>Census and Statistics Department</b:Publisher>
    <b:City>Hong Kong</b:City>
    <b:YearAccessed>2021</b:YearAccessed>
    <b:MonthAccessed>3</b:MonthAccessed>
    <b:DayAccessed>8</b:DayAccessed>
    <b:URL>https://www.censtatd.gov.hk/hkstat/sub/sp200.jsp?productCode=B1050001</b:URL>
    <b:RefOrder>16</b:RefOrder>
  </b:Source>
  <b:Source>
    <b:Tag>Ful20</b:Tag>
    <b:SourceType>InternetSite</b:SourceType>
    <b:Guid>{B0DA8A91-AA8D-45F1-A5E9-29433D098251}</b:Guid>
    <b:Title>Annual Report 2020</b:Title>
    <b:Year>2020</b:Year>
    <b:City>Hong Kong</b:City>
    <b:Publisher>Fulum Group Holdings Limited</b:Publisher>
    <b:Author>
      <b:Author>
        <b:Corporate>Fulum</b:Corporate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00C7899D-4A11-46A7-83DB-E52E7693EC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2580</TotalTime>
  <Pages>10</Pages>
  <Words>1687</Words>
  <Characters>9620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Tsui, Ed</dc:creator>
  <cp:keywords/>
  <dc:description/>
  <cp:lastModifiedBy>Tsui, Ed</cp:lastModifiedBy>
  <cp:revision>56</cp:revision>
  <dcterms:created xsi:type="dcterms:W3CDTF">2021-03-02T09:19:00Z</dcterms:created>
  <dcterms:modified xsi:type="dcterms:W3CDTF">2021-03-14T09:02:00Z</dcterms:modified>
</cp:coreProperties>
</file>