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314C6C" w14:textId="77777777" w:rsidR="005D2F8B" w:rsidRDefault="005D2F8B">
      <w:pPr>
        <w:rPr>
          <w:u w:val="single"/>
        </w:rPr>
      </w:pPr>
      <w:r>
        <w:rPr>
          <w:u w:val="single"/>
        </w:rPr>
        <w:t xml:space="preserve">Name: Charlotte Smith </w:t>
      </w:r>
    </w:p>
    <w:p w14:paraId="115B6CCF" w14:textId="016FB753" w:rsidR="008030B8" w:rsidRDefault="005D2F8B">
      <w:pPr>
        <w:rPr>
          <w:u w:val="single"/>
        </w:rPr>
      </w:pPr>
      <w:r>
        <w:rPr>
          <w:u w:val="single"/>
        </w:rPr>
        <w:t>Student number: 1702307</w:t>
      </w:r>
    </w:p>
    <w:p w14:paraId="6D41E6AF" w14:textId="35D893EA" w:rsidR="009A30D7" w:rsidRDefault="009A30D7">
      <w:pPr>
        <w:rPr>
          <w:u w:val="single"/>
        </w:rPr>
      </w:pPr>
      <w:r w:rsidRPr="0013073D">
        <w:rPr>
          <w:u w:val="single"/>
        </w:rPr>
        <w:t xml:space="preserve">Hellenistic timeline </w:t>
      </w:r>
    </w:p>
    <w:p w14:paraId="50AF4AA7" w14:textId="77777777" w:rsidR="00B63459" w:rsidRPr="0013073D" w:rsidRDefault="00B63459">
      <w:pPr>
        <w:rPr>
          <w:u w:val="single"/>
        </w:rPr>
      </w:pPr>
    </w:p>
    <w:p w14:paraId="265D5F42" w14:textId="6A5B91A1" w:rsidR="009A30D7" w:rsidRPr="0013073D" w:rsidRDefault="009A30D7">
      <w:pPr>
        <w:rPr>
          <w:u w:val="single"/>
        </w:rPr>
      </w:pPr>
      <w:r w:rsidRPr="0013073D">
        <w:rPr>
          <w:u w:val="single"/>
        </w:rPr>
        <w:t xml:space="preserve">Battle of </w:t>
      </w:r>
      <w:r w:rsidR="00F66E84" w:rsidRPr="0013073D">
        <w:rPr>
          <w:u w:val="single"/>
        </w:rPr>
        <w:t>C</w:t>
      </w:r>
      <w:r w:rsidRPr="0013073D">
        <w:rPr>
          <w:u w:val="single"/>
        </w:rPr>
        <w:t xml:space="preserve">haironea </w:t>
      </w:r>
      <w:r w:rsidR="00F66E84" w:rsidRPr="0013073D">
        <w:rPr>
          <w:u w:val="single"/>
        </w:rPr>
        <w:t xml:space="preserve">– </w:t>
      </w:r>
      <w:r w:rsidR="0013073D" w:rsidRPr="0013073D">
        <w:rPr>
          <w:u w:val="single"/>
        </w:rPr>
        <w:t>A</w:t>
      </w:r>
      <w:r w:rsidR="00F66E84" w:rsidRPr="0013073D">
        <w:rPr>
          <w:u w:val="single"/>
        </w:rPr>
        <w:t>ugust 338BC</w:t>
      </w:r>
    </w:p>
    <w:p w14:paraId="181C164D" w14:textId="7D556F74" w:rsidR="00554959" w:rsidRDefault="00554959">
      <w:r>
        <w:t xml:space="preserve">The battle involved the Greek city states and Macedonia. King Philip II defeated Athens and then headed south to Thebes. After the battle Philip began to reorganise the Greek city states. </w:t>
      </w:r>
      <w:r w:rsidR="00CD4458">
        <w:rPr>
          <w:rStyle w:val="FootnoteReference"/>
        </w:rPr>
        <w:footnoteReference w:id="1"/>
      </w:r>
      <w:r w:rsidR="00CD4458">
        <w:t>Greek Historian Diodorus of Sicily tells us</w:t>
      </w:r>
      <w:r w:rsidR="00B72B6D">
        <w:t xml:space="preserve"> over one thousand </w:t>
      </w:r>
      <w:r w:rsidR="001C6F2A">
        <w:t xml:space="preserve">Athenians fell, and two thousand were made prisoners. </w:t>
      </w:r>
      <w:r w:rsidR="001C6F2A">
        <w:rPr>
          <w:rStyle w:val="FootnoteReference"/>
        </w:rPr>
        <w:footnoteReference w:id="2"/>
      </w:r>
      <w:r w:rsidR="001C6F2A">
        <w:t xml:space="preserve"> </w:t>
      </w:r>
    </w:p>
    <w:p w14:paraId="6348CA49" w14:textId="3F653E87" w:rsidR="009A30D7" w:rsidRDefault="009A30D7">
      <w:pPr>
        <w:rPr>
          <w:u w:val="single"/>
        </w:rPr>
      </w:pPr>
      <w:r w:rsidRPr="008E6D76">
        <w:rPr>
          <w:u w:val="single"/>
        </w:rPr>
        <w:t>Birth of alexander</w:t>
      </w:r>
      <w:r w:rsidR="00F66E84" w:rsidRPr="008E6D76">
        <w:rPr>
          <w:u w:val="single"/>
        </w:rPr>
        <w:t xml:space="preserve"> – July 356BC</w:t>
      </w:r>
    </w:p>
    <w:p w14:paraId="2A1C859B" w14:textId="1FFFF8C0" w:rsidR="003D795D" w:rsidRPr="003D795D" w:rsidRDefault="003D795D">
      <w:r>
        <w:t xml:space="preserve">Alexander was born </w:t>
      </w:r>
      <w:r w:rsidR="004F123C">
        <w:t>to King Philp and Olympias in July 356. According to ancient sources on the day Alexander was born on the same day the temple of Art</w:t>
      </w:r>
      <w:r w:rsidR="00FE6344">
        <w:t>e</w:t>
      </w:r>
      <w:r w:rsidR="004F123C">
        <w:t>mis burnt down</w:t>
      </w:r>
      <w:r w:rsidR="00FE6344">
        <w:t>. This was a result of Artemis being too busy bringing Alexander into the world.</w:t>
      </w:r>
      <w:r w:rsidR="00FE6344">
        <w:rPr>
          <w:rStyle w:val="FootnoteReference"/>
        </w:rPr>
        <w:footnoteReference w:id="3"/>
      </w:r>
    </w:p>
    <w:p w14:paraId="49962DC4" w14:textId="0543A291" w:rsidR="005855ED" w:rsidRPr="008E6D76" w:rsidRDefault="009A30D7">
      <w:pPr>
        <w:rPr>
          <w:u w:val="single"/>
        </w:rPr>
      </w:pPr>
      <w:r w:rsidRPr="008E6D76">
        <w:rPr>
          <w:u w:val="single"/>
        </w:rPr>
        <w:t>Marriage of Philip and Cleopatra</w:t>
      </w:r>
      <w:r w:rsidR="008207DF">
        <w:rPr>
          <w:u w:val="single"/>
        </w:rPr>
        <w:t xml:space="preserve"> – 337BC </w:t>
      </w:r>
    </w:p>
    <w:p w14:paraId="17B1F72D" w14:textId="16CC2069" w:rsidR="00FF39BF" w:rsidRPr="008E6D76" w:rsidRDefault="004B1AE8">
      <w:r w:rsidRPr="008E6D76">
        <w:t>Philip II announces his intention to marry Cleopatra who is a daughter of an aristocratic lowland family. This marriage causes strain with alexander as during the wedding feast Attalus asks when there might be born a legitimate successor to the kingdom.</w:t>
      </w:r>
      <w:r w:rsidR="008E6D76">
        <w:rPr>
          <w:rStyle w:val="FootnoteReference"/>
        </w:rPr>
        <w:footnoteReference w:id="4"/>
      </w:r>
      <w:r w:rsidRPr="008E6D76">
        <w:t xml:space="preserve">  </w:t>
      </w:r>
    </w:p>
    <w:p w14:paraId="7EE93A6D" w14:textId="386A579F" w:rsidR="009A30D7" w:rsidRDefault="009A30D7">
      <w:pPr>
        <w:rPr>
          <w:u w:val="single"/>
        </w:rPr>
      </w:pPr>
      <w:r w:rsidRPr="008E6D76">
        <w:rPr>
          <w:u w:val="single"/>
        </w:rPr>
        <w:t>Death of Philip</w:t>
      </w:r>
      <w:r w:rsidR="00F66E84" w:rsidRPr="008E6D76">
        <w:rPr>
          <w:u w:val="single"/>
        </w:rPr>
        <w:t xml:space="preserve"> – October 336BC</w:t>
      </w:r>
    </w:p>
    <w:p w14:paraId="62B0478D" w14:textId="407DA005" w:rsidR="00812EEF" w:rsidRPr="00CC5DB0" w:rsidRDefault="00812EEF">
      <w:r w:rsidRPr="00CC5DB0">
        <w:t>A Macedonian named Pa</w:t>
      </w:r>
      <w:r w:rsidR="00C209BE" w:rsidRPr="00CC5DB0">
        <w:t>usa</w:t>
      </w:r>
      <w:r w:rsidR="001E1B34" w:rsidRPr="00CC5DB0">
        <w:t xml:space="preserve">nias assassinated the king as he had been humiliated by </w:t>
      </w:r>
      <w:r w:rsidR="00CC5DB0">
        <w:t>A</w:t>
      </w:r>
      <w:r w:rsidR="001E1B34" w:rsidRPr="00CC5DB0">
        <w:t>ttalus and cleopatra and could get no redress from Philip. Attalus was a member of the court circle and influential with the king.</w:t>
      </w:r>
      <w:r w:rsidR="00363739" w:rsidRPr="00CC5DB0">
        <w:t xml:space="preserve"> He</w:t>
      </w:r>
      <w:r w:rsidR="00CC5DB0">
        <w:t xml:space="preserve"> plied him till drunk and handed his unconscious body</w:t>
      </w:r>
      <w:r w:rsidR="00891FC3">
        <w:t xml:space="preserve"> over to the stable hands. When Pausanias awoke he demanded retribution but Philip couldn’t punish Attalus as his services were urgently needed. Later whilst at the theatre Pausanias pierced Philip through his ribs and stretched him out dead. Pausanias was killed as he tried to escape.</w:t>
      </w:r>
      <w:r w:rsidR="00363739" w:rsidRPr="00CC5DB0">
        <w:t xml:space="preserve"> </w:t>
      </w:r>
      <w:r w:rsidR="00363739" w:rsidRPr="00CC5DB0">
        <w:rPr>
          <w:rStyle w:val="FootnoteReference"/>
        </w:rPr>
        <w:footnoteReference w:id="5"/>
      </w:r>
    </w:p>
    <w:p w14:paraId="793C6892" w14:textId="321AAEBA" w:rsidR="009A30D7" w:rsidRPr="00521051" w:rsidRDefault="009A30D7">
      <w:pPr>
        <w:rPr>
          <w:u w:val="single"/>
        </w:rPr>
      </w:pPr>
      <w:r w:rsidRPr="00521051">
        <w:rPr>
          <w:u w:val="single"/>
        </w:rPr>
        <w:t xml:space="preserve">Sack of </w:t>
      </w:r>
      <w:r w:rsidR="00F66E84" w:rsidRPr="00521051">
        <w:rPr>
          <w:u w:val="single"/>
        </w:rPr>
        <w:t>T</w:t>
      </w:r>
      <w:r w:rsidRPr="00521051">
        <w:rPr>
          <w:u w:val="single"/>
        </w:rPr>
        <w:t>hebes</w:t>
      </w:r>
      <w:r w:rsidR="00F66E84" w:rsidRPr="00521051">
        <w:rPr>
          <w:u w:val="single"/>
        </w:rPr>
        <w:t xml:space="preserve"> – October 336BC</w:t>
      </w:r>
    </w:p>
    <w:p w14:paraId="44ADE4FF" w14:textId="2CE00671" w:rsidR="009779C3" w:rsidRPr="00521051" w:rsidRDefault="009779C3">
      <w:r w:rsidRPr="00521051">
        <w:t>Following the death of King Philip of Macedonia, the Greek city states wanted to rebel from Macedonian influence. Alexander, now king campaigned in Thrace and then months later after the Thebans revolted</w:t>
      </w:r>
      <w:r w:rsidR="00521051" w:rsidRPr="00521051">
        <w:t xml:space="preserve"> stormed the city and dealt with the revolt.</w:t>
      </w:r>
      <w:r w:rsidR="00521051">
        <w:rPr>
          <w:rStyle w:val="FootnoteReference"/>
        </w:rPr>
        <w:footnoteReference w:id="6"/>
      </w:r>
      <w:r w:rsidRPr="00521051">
        <w:t xml:space="preserve"> </w:t>
      </w:r>
      <w:r w:rsidR="00081C85">
        <w:t xml:space="preserve">According to the Ancient Greek Historian Diodorus Siculus alexander </w:t>
      </w:r>
      <w:r w:rsidR="00C92A44">
        <w:t xml:space="preserve">‘realised that he was despised by the Thebans, and so decided </w:t>
      </w:r>
      <w:r w:rsidR="00C92A44">
        <w:lastRenderedPageBreak/>
        <w:t>to destroy the city utterly and by this act of terror take the heart out of anyone who might venture to rise against him.’</w:t>
      </w:r>
      <w:r w:rsidR="00C92A44">
        <w:rPr>
          <w:rStyle w:val="FootnoteReference"/>
        </w:rPr>
        <w:footnoteReference w:id="7"/>
      </w:r>
    </w:p>
    <w:p w14:paraId="1793EB83" w14:textId="0C112AB6" w:rsidR="009A30D7" w:rsidRPr="00EF2EDC" w:rsidRDefault="009A30D7">
      <w:pPr>
        <w:rPr>
          <w:u w:val="single"/>
        </w:rPr>
      </w:pPr>
      <w:r w:rsidRPr="00EF2EDC">
        <w:rPr>
          <w:u w:val="single"/>
        </w:rPr>
        <w:t xml:space="preserve">Battle of </w:t>
      </w:r>
      <w:r w:rsidR="00F66E84" w:rsidRPr="00EF2EDC">
        <w:rPr>
          <w:u w:val="single"/>
        </w:rPr>
        <w:t>Granicus –</w:t>
      </w:r>
      <w:r w:rsidR="00123E9D" w:rsidRPr="00EF2EDC">
        <w:rPr>
          <w:u w:val="single"/>
        </w:rPr>
        <w:t xml:space="preserve"> may 334BC</w:t>
      </w:r>
    </w:p>
    <w:p w14:paraId="37194F4C" w14:textId="41677117" w:rsidR="00490C49" w:rsidRPr="00812EEF" w:rsidRDefault="00123E9D">
      <w:r>
        <w:t xml:space="preserve">Alexander the greats first victory invasion of the Persian empire </w:t>
      </w:r>
      <w:r>
        <w:rPr>
          <w:rStyle w:val="FootnoteReference"/>
        </w:rPr>
        <w:footnoteReference w:id="8"/>
      </w:r>
      <w:r w:rsidR="00CA6956">
        <w:t>. Alexander defeated the Persian General Memnon of Rhodes here.</w:t>
      </w:r>
      <w:r w:rsidR="00CA6956">
        <w:rPr>
          <w:rStyle w:val="FootnoteReference"/>
        </w:rPr>
        <w:footnoteReference w:id="9"/>
      </w:r>
      <w:r w:rsidR="00123B58">
        <w:t xml:space="preserve"> Plutarch in his life of Alexander recounts this battle where at the river Granicus Alexander “plunged into the stream with thirteen troops of horsemen”.</w:t>
      </w:r>
      <w:r w:rsidR="00DD7BF2">
        <w:rPr>
          <w:rStyle w:val="FootnoteReference"/>
        </w:rPr>
        <w:footnoteReference w:id="10"/>
      </w:r>
    </w:p>
    <w:p w14:paraId="396334EA" w14:textId="0241F324" w:rsidR="009A30D7" w:rsidRPr="00EF2EDC" w:rsidRDefault="009A30D7">
      <w:pPr>
        <w:rPr>
          <w:u w:val="single"/>
        </w:rPr>
      </w:pPr>
      <w:r w:rsidRPr="00EF2EDC">
        <w:rPr>
          <w:u w:val="single"/>
        </w:rPr>
        <w:t xml:space="preserve">Battle of </w:t>
      </w:r>
      <w:r w:rsidR="00F66E84" w:rsidRPr="00EF2EDC">
        <w:rPr>
          <w:u w:val="single"/>
        </w:rPr>
        <w:t>I</w:t>
      </w:r>
      <w:r w:rsidRPr="00EF2EDC">
        <w:rPr>
          <w:u w:val="single"/>
        </w:rPr>
        <w:t>ssus</w:t>
      </w:r>
      <w:r w:rsidR="00F66E84" w:rsidRPr="00EF2EDC">
        <w:rPr>
          <w:u w:val="single"/>
        </w:rPr>
        <w:t xml:space="preserve"> – November 333BC</w:t>
      </w:r>
    </w:p>
    <w:p w14:paraId="4370923A" w14:textId="20F98054" w:rsidR="00787E96" w:rsidRDefault="002A4C00">
      <w:r>
        <w:t xml:space="preserve">During this battle </w:t>
      </w:r>
      <w:r w:rsidR="00822C0D">
        <w:t>A</w:t>
      </w:r>
      <w:r>
        <w:t xml:space="preserve">lexander defeated Darius III Codomannus and defeated the Persian army. </w:t>
      </w:r>
      <w:r>
        <w:rPr>
          <w:rStyle w:val="FootnoteReference"/>
        </w:rPr>
        <w:footnoteReference w:id="11"/>
      </w:r>
      <w:r w:rsidR="00822C0D">
        <w:t xml:space="preserve"> According to Plutarch Alexander defeated the Persian army but did not manage to capture Darius who escaped. </w:t>
      </w:r>
      <w:r w:rsidR="00787E96">
        <w:t>“although he won a brilliant victory and destroyed more than a hundred and ten thousand of his enemies, he did not capture Dareius”.</w:t>
      </w:r>
      <w:r w:rsidR="00787E96">
        <w:rPr>
          <w:rStyle w:val="FootnoteReference"/>
        </w:rPr>
        <w:footnoteReference w:id="12"/>
      </w:r>
    </w:p>
    <w:p w14:paraId="19A718E7" w14:textId="38B70360" w:rsidR="009A30D7" w:rsidRPr="0000295E" w:rsidRDefault="009A30D7">
      <w:pPr>
        <w:rPr>
          <w:u w:val="single"/>
        </w:rPr>
      </w:pPr>
      <w:r w:rsidRPr="0000295E">
        <w:rPr>
          <w:u w:val="single"/>
        </w:rPr>
        <w:t xml:space="preserve">Visit to shrine of </w:t>
      </w:r>
      <w:r w:rsidR="00F66E84" w:rsidRPr="0000295E">
        <w:rPr>
          <w:u w:val="single"/>
        </w:rPr>
        <w:t>A</w:t>
      </w:r>
      <w:r w:rsidRPr="0000295E">
        <w:rPr>
          <w:u w:val="single"/>
        </w:rPr>
        <w:t>mmon</w:t>
      </w:r>
      <w:r w:rsidR="00F66E84" w:rsidRPr="0000295E">
        <w:rPr>
          <w:u w:val="single"/>
        </w:rPr>
        <w:t xml:space="preserve"> – February 332BC</w:t>
      </w:r>
    </w:p>
    <w:p w14:paraId="60095210" w14:textId="05ED05B2" w:rsidR="0000295E" w:rsidRDefault="0000295E">
      <w:r>
        <w:t>Alexander visits Siwah in the Libyan desert to consult the oracle of Ammon.</w:t>
      </w:r>
      <w:r>
        <w:rPr>
          <w:rStyle w:val="FootnoteReference"/>
        </w:rPr>
        <w:footnoteReference w:id="13"/>
      </w:r>
      <w:r>
        <w:t xml:space="preserve"> It is not known the details of this conversation. </w:t>
      </w:r>
    </w:p>
    <w:p w14:paraId="224374AF" w14:textId="2CFC169E" w:rsidR="009A30D7" w:rsidRPr="008D5B77" w:rsidRDefault="009A30D7">
      <w:pPr>
        <w:rPr>
          <w:u w:val="single"/>
        </w:rPr>
      </w:pPr>
      <w:r w:rsidRPr="008D5B77">
        <w:rPr>
          <w:u w:val="single"/>
        </w:rPr>
        <w:t xml:space="preserve">Battle of Gaugamela </w:t>
      </w:r>
      <w:r w:rsidR="00F66E84" w:rsidRPr="008D5B77">
        <w:rPr>
          <w:u w:val="single"/>
        </w:rPr>
        <w:t>– October 331BC</w:t>
      </w:r>
    </w:p>
    <w:p w14:paraId="5DFC7DE5" w14:textId="4C84FA3F" w:rsidR="00212421" w:rsidRDefault="00212421">
      <w:r>
        <w:t>This battle was Darius’s final battle as the Persian king and where alexander accepted the title ‘King of Asia.</w:t>
      </w:r>
      <w:r>
        <w:rPr>
          <w:rStyle w:val="FootnoteReference"/>
        </w:rPr>
        <w:footnoteReference w:id="14"/>
      </w:r>
      <w:r w:rsidR="008D5B77">
        <w:t xml:space="preserve"> A series of Babylon texts named the astronomical diaries describe an account of the battle of Gaugamela where it described that the king darius was deserted by his troops.</w:t>
      </w:r>
      <w:r w:rsidR="00EA52DE">
        <w:rPr>
          <w:rStyle w:val="FootnoteReference"/>
        </w:rPr>
        <w:footnoteReference w:id="15"/>
      </w:r>
      <w:r w:rsidR="008D5B77">
        <w:t xml:space="preserve"> </w:t>
      </w:r>
    </w:p>
    <w:p w14:paraId="73553CAF" w14:textId="2166A48D" w:rsidR="009A30D7" w:rsidRPr="00E22880" w:rsidRDefault="009A30D7">
      <w:pPr>
        <w:rPr>
          <w:u w:val="single"/>
        </w:rPr>
      </w:pPr>
      <w:r w:rsidRPr="00E22880">
        <w:rPr>
          <w:u w:val="single"/>
        </w:rPr>
        <w:t>Sack of Persepolis</w:t>
      </w:r>
      <w:r w:rsidR="00F66E84" w:rsidRPr="00E22880">
        <w:rPr>
          <w:u w:val="single"/>
        </w:rPr>
        <w:t xml:space="preserve"> – January 330BC </w:t>
      </w:r>
    </w:p>
    <w:p w14:paraId="42FBA408" w14:textId="5864B8D0" w:rsidR="00E22880" w:rsidRPr="00E22880" w:rsidRDefault="005855ED">
      <w:r w:rsidRPr="00E22880">
        <w:t xml:space="preserve">Persepolis was the capital of the Achaemenid Empire. Alexander destroyed several </w:t>
      </w:r>
      <w:r w:rsidR="00E22880" w:rsidRPr="00E22880">
        <w:t>buildings</w:t>
      </w:r>
      <w:r w:rsidRPr="00E22880">
        <w:t xml:space="preserve"> of the palace as according to him it was too dangerous to leave such treasures behind where they could be recaptured by his enemies.</w:t>
      </w:r>
      <w:r w:rsidR="00144331">
        <w:rPr>
          <w:rStyle w:val="FootnoteReference"/>
        </w:rPr>
        <w:footnoteReference w:id="16"/>
      </w:r>
      <w:r w:rsidRPr="00E22880">
        <w:t xml:space="preserve"> Diodorus </w:t>
      </w:r>
      <w:r w:rsidR="00E22880" w:rsidRPr="00E22880">
        <w:t xml:space="preserve">Siculus </w:t>
      </w:r>
      <w:r w:rsidR="00E22880">
        <w:t xml:space="preserve">says </w:t>
      </w:r>
      <w:r w:rsidR="00113E6F">
        <w:t>‘</w:t>
      </w:r>
      <w:r w:rsidR="00E22880">
        <w:t>Alexander described it to the Macedonians as the most hateful of the cities of Asia.</w:t>
      </w:r>
      <w:r w:rsidR="00113E6F">
        <w:t>’</w:t>
      </w:r>
      <w:r w:rsidR="00E22880">
        <w:t xml:space="preserve"> </w:t>
      </w:r>
      <w:r w:rsidR="00113E6F">
        <w:t>‘</w:t>
      </w:r>
      <w:r w:rsidR="00E22880">
        <w:t xml:space="preserve">The Macedonians raced into it slaughtering all the men whom </w:t>
      </w:r>
      <w:r w:rsidR="00E22880">
        <w:lastRenderedPageBreak/>
        <w:t>they met and plundering the residences.</w:t>
      </w:r>
      <w:r w:rsidR="00113E6F">
        <w:t>’</w:t>
      </w:r>
      <w:r w:rsidR="00700FCC">
        <w:t xml:space="preserve"> ‘Alexander ascended to the citadel terrace and took possession of the treasure there’.</w:t>
      </w:r>
      <w:r w:rsidR="00700FCC">
        <w:rPr>
          <w:rStyle w:val="FootnoteReference"/>
        </w:rPr>
        <w:footnoteReference w:id="17"/>
      </w:r>
      <w:r w:rsidR="00E22880">
        <w:t xml:space="preserve"> </w:t>
      </w:r>
    </w:p>
    <w:p w14:paraId="47C4B4A2" w14:textId="685005D5" w:rsidR="009A30D7" w:rsidRPr="008B23DD" w:rsidRDefault="009A30D7">
      <w:pPr>
        <w:rPr>
          <w:u w:val="single"/>
        </w:rPr>
      </w:pPr>
      <w:r w:rsidRPr="008B23DD">
        <w:rPr>
          <w:u w:val="single"/>
        </w:rPr>
        <w:t xml:space="preserve">Battle </w:t>
      </w:r>
      <w:r w:rsidR="00DD0555">
        <w:rPr>
          <w:u w:val="single"/>
        </w:rPr>
        <w:t>with</w:t>
      </w:r>
      <w:r w:rsidRPr="008B23DD">
        <w:rPr>
          <w:u w:val="single"/>
        </w:rPr>
        <w:t xml:space="preserve"> </w:t>
      </w:r>
      <w:r w:rsidR="00F66E84" w:rsidRPr="008B23DD">
        <w:rPr>
          <w:u w:val="single"/>
        </w:rPr>
        <w:t>P</w:t>
      </w:r>
      <w:r w:rsidRPr="008B23DD">
        <w:rPr>
          <w:u w:val="single"/>
        </w:rPr>
        <w:t>orus</w:t>
      </w:r>
      <w:r w:rsidR="00F66E84" w:rsidRPr="008B23DD">
        <w:rPr>
          <w:u w:val="single"/>
        </w:rPr>
        <w:t xml:space="preserve"> </w:t>
      </w:r>
      <w:r w:rsidR="008B23DD" w:rsidRPr="008B23DD">
        <w:rPr>
          <w:u w:val="single"/>
        </w:rPr>
        <w:t>–</w:t>
      </w:r>
      <w:r w:rsidR="00F66E84" w:rsidRPr="008B23DD">
        <w:rPr>
          <w:u w:val="single"/>
        </w:rPr>
        <w:t xml:space="preserve"> </w:t>
      </w:r>
      <w:r w:rsidR="008B23DD" w:rsidRPr="008B23DD">
        <w:rPr>
          <w:u w:val="single"/>
        </w:rPr>
        <w:t>326 BC</w:t>
      </w:r>
    </w:p>
    <w:p w14:paraId="6BEC735C" w14:textId="7CF87575" w:rsidR="008B23DD" w:rsidRPr="00C9562B" w:rsidRDefault="008B23DD">
      <w:r w:rsidRPr="008B23DD">
        <w:t>Alexander defeated Porus at Hydaspes.</w:t>
      </w:r>
      <w:r>
        <w:rPr>
          <w:rStyle w:val="FootnoteReference"/>
        </w:rPr>
        <w:footnoteReference w:id="18"/>
      </w:r>
      <w:r w:rsidR="006C344A">
        <w:t xml:space="preserve"> This battle was a challenge for Alexander as he had to figure out the best way to cross the river Hydaspes as Porus army was on the other side waiting. Furthermore, the use of elephants by Porus was also a challenge for alexander and his men. Nether less Porus was defeated.</w:t>
      </w:r>
    </w:p>
    <w:p w14:paraId="5B54C81A" w14:textId="4F53D3A4" w:rsidR="009A30D7" w:rsidRPr="002F75A3" w:rsidRDefault="00F66E84">
      <w:pPr>
        <w:rPr>
          <w:u w:val="single"/>
        </w:rPr>
      </w:pPr>
      <w:r w:rsidRPr="002F75A3">
        <w:rPr>
          <w:u w:val="single"/>
        </w:rPr>
        <w:t>Mutiny</w:t>
      </w:r>
      <w:r w:rsidR="009A30D7" w:rsidRPr="002F75A3">
        <w:rPr>
          <w:u w:val="single"/>
        </w:rPr>
        <w:t xml:space="preserve"> at </w:t>
      </w:r>
      <w:r w:rsidRPr="002F75A3">
        <w:rPr>
          <w:u w:val="single"/>
        </w:rPr>
        <w:t>O</w:t>
      </w:r>
      <w:r w:rsidR="009A30D7" w:rsidRPr="002F75A3">
        <w:rPr>
          <w:u w:val="single"/>
        </w:rPr>
        <w:t>pis</w:t>
      </w:r>
      <w:r w:rsidRPr="002F75A3">
        <w:rPr>
          <w:u w:val="single"/>
        </w:rPr>
        <w:t xml:space="preserve"> – </w:t>
      </w:r>
      <w:r w:rsidR="00536D93" w:rsidRPr="002F75A3">
        <w:rPr>
          <w:u w:val="single"/>
        </w:rPr>
        <w:t>A</w:t>
      </w:r>
      <w:r w:rsidRPr="002F75A3">
        <w:rPr>
          <w:u w:val="single"/>
        </w:rPr>
        <w:t xml:space="preserve">ugust </w:t>
      </w:r>
      <w:r w:rsidR="00536D93" w:rsidRPr="002F75A3">
        <w:rPr>
          <w:u w:val="single"/>
        </w:rPr>
        <w:t>324BC</w:t>
      </w:r>
    </w:p>
    <w:p w14:paraId="5DEB085A" w14:textId="3DDA49ED" w:rsidR="002F75A3" w:rsidRPr="002F75A3" w:rsidRDefault="002F75A3">
      <w:r w:rsidRPr="002F75A3">
        <w:t>Alexander’s soldiers revolted following alexander’s decision to reorganise his army.</w:t>
      </w:r>
      <w:r>
        <w:rPr>
          <w:rStyle w:val="FootnoteReference"/>
        </w:rPr>
        <w:footnoteReference w:id="19"/>
      </w:r>
      <w:r w:rsidR="006F72B3">
        <w:t xml:space="preserve"> According the historian Arrian, ‘all men unfit through age or disablement for further service’ were demobilised. </w:t>
      </w:r>
      <w:r w:rsidR="006F7B79">
        <w:t>Alexander’s</w:t>
      </w:r>
      <w:r w:rsidR="006F72B3">
        <w:t xml:space="preserve"> army were not happy by being ordered to be sent home so they revolted.</w:t>
      </w:r>
    </w:p>
    <w:p w14:paraId="0C0880D1" w14:textId="1A41637B" w:rsidR="009A30D7" w:rsidRPr="00D273DA" w:rsidRDefault="009A30D7" w:rsidP="000D4BDA">
      <w:pPr>
        <w:tabs>
          <w:tab w:val="left" w:pos="7988"/>
        </w:tabs>
        <w:rPr>
          <w:u w:val="single"/>
        </w:rPr>
      </w:pPr>
      <w:r w:rsidRPr="00D273DA">
        <w:rPr>
          <w:u w:val="single"/>
        </w:rPr>
        <w:t xml:space="preserve">Death of alexander </w:t>
      </w:r>
      <w:r w:rsidR="00536D93" w:rsidRPr="00D273DA">
        <w:rPr>
          <w:u w:val="single"/>
        </w:rPr>
        <w:t xml:space="preserve">– June 323BC </w:t>
      </w:r>
    </w:p>
    <w:p w14:paraId="2F596AB0" w14:textId="5FA1985E" w:rsidR="00426CA3" w:rsidRDefault="00D273DA">
      <w:r>
        <w:t xml:space="preserve">The king’s friends gathered round his bedside, asked him to whom he bequeathed his kingdom. He response was the strongest. He died early in the morning of 10 June 323BC. </w:t>
      </w:r>
      <w:r>
        <w:rPr>
          <w:rStyle w:val="FootnoteReference"/>
        </w:rPr>
        <w:footnoteReference w:id="20"/>
      </w:r>
    </w:p>
    <w:p w14:paraId="0FBB8576" w14:textId="1132B085" w:rsidR="00426CA3" w:rsidRPr="00287D12" w:rsidRDefault="00426CA3">
      <w:pPr>
        <w:rPr>
          <w:u w:val="single"/>
        </w:rPr>
      </w:pPr>
      <w:r w:rsidRPr="00287D12">
        <w:rPr>
          <w:u w:val="single"/>
        </w:rPr>
        <w:t>Babylonian settlement</w:t>
      </w:r>
      <w:r w:rsidR="0028307E" w:rsidRPr="00287D12">
        <w:rPr>
          <w:u w:val="single"/>
        </w:rPr>
        <w:t xml:space="preserve"> – 323</w:t>
      </w:r>
      <w:r w:rsidR="00287D12" w:rsidRPr="00287D12">
        <w:rPr>
          <w:u w:val="single"/>
        </w:rPr>
        <w:t>BC</w:t>
      </w:r>
    </w:p>
    <w:p w14:paraId="60AA95D6" w14:textId="35010E40" w:rsidR="00287D12" w:rsidRPr="006705AC" w:rsidRDefault="00287D12">
      <w:r>
        <w:t xml:space="preserve">Following the death of Alexander </w:t>
      </w:r>
      <w:r w:rsidR="00490C49">
        <w:t>there was an issue on who would take over as king.</w:t>
      </w:r>
      <w:r w:rsidR="004523B4">
        <w:t xml:space="preserve"> Arridaeus and </w:t>
      </w:r>
      <w:r w:rsidR="004523B4" w:rsidRPr="006705AC">
        <w:t>his son Alexander were made kings and Perdiccas was given the title as regent.</w:t>
      </w:r>
      <w:r w:rsidR="00490C49" w:rsidRPr="006705AC">
        <w:t xml:space="preserve"> </w:t>
      </w:r>
      <w:r w:rsidR="00490C49" w:rsidRPr="006705AC">
        <w:rPr>
          <w:rStyle w:val="FootnoteReference"/>
        </w:rPr>
        <w:footnoteReference w:id="21"/>
      </w:r>
    </w:p>
    <w:p w14:paraId="0AF2E144" w14:textId="3B00F0C7" w:rsidR="00426CA3" w:rsidRPr="006705AC" w:rsidRDefault="00426CA3">
      <w:pPr>
        <w:rPr>
          <w:u w:val="single"/>
        </w:rPr>
      </w:pPr>
      <w:r w:rsidRPr="006705AC">
        <w:rPr>
          <w:u w:val="single"/>
        </w:rPr>
        <w:t>Triparadeisos</w:t>
      </w:r>
      <w:r w:rsidR="00DD0555" w:rsidRPr="006705AC">
        <w:rPr>
          <w:u w:val="single"/>
        </w:rPr>
        <w:t xml:space="preserve"> – 320BC</w:t>
      </w:r>
    </w:p>
    <w:p w14:paraId="55BC417A" w14:textId="01A49E02" w:rsidR="00287D12" w:rsidRPr="006705AC" w:rsidRDefault="006705AC">
      <w:r w:rsidRPr="006705AC">
        <w:t>The settlement of Triparadeisos was</w:t>
      </w:r>
      <w:r>
        <w:t xml:space="preserve"> were</w:t>
      </w:r>
      <w:r w:rsidRPr="006705AC">
        <w:t xml:space="preserve"> Antipater</w:t>
      </w:r>
      <w:r w:rsidR="001831D0" w:rsidRPr="006705AC">
        <w:t xml:space="preserve"> </w:t>
      </w:r>
      <w:r w:rsidRPr="006705AC">
        <w:t>made a new division of Asia.</w:t>
      </w:r>
      <w:r>
        <w:t xml:space="preserve"> He used Triparadeisos to decide how to divide the empire.</w:t>
      </w:r>
      <w:r w:rsidR="00270EEE">
        <w:rPr>
          <w:rStyle w:val="FootnoteReference"/>
        </w:rPr>
        <w:footnoteReference w:id="22"/>
      </w:r>
      <w:r>
        <w:t xml:space="preserve"> </w:t>
      </w:r>
    </w:p>
    <w:p w14:paraId="4944AB7A" w14:textId="7D35D7B6" w:rsidR="00426CA3" w:rsidRDefault="00426CA3">
      <w:pPr>
        <w:rPr>
          <w:u w:val="single"/>
        </w:rPr>
      </w:pPr>
      <w:r w:rsidRPr="00287D12">
        <w:rPr>
          <w:u w:val="single"/>
        </w:rPr>
        <w:t>Lamian war</w:t>
      </w:r>
      <w:r w:rsidR="002E3724" w:rsidRPr="00287D12">
        <w:rPr>
          <w:u w:val="single"/>
        </w:rPr>
        <w:t xml:space="preserve"> – 323</w:t>
      </w:r>
      <w:r w:rsidR="003A5896">
        <w:rPr>
          <w:u w:val="single"/>
        </w:rPr>
        <w:t>BC</w:t>
      </w:r>
      <w:r w:rsidR="002E3724" w:rsidRPr="00287D12">
        <w:rPr>
          <w:u w:val="single"/>
        </w:rPr>
        <w:t xml:space="preserve"> TO 322</w:t>
      </w:r>
      <w:r w:rsidR="003A5896">
        <w:rPr>
          <w:u w:val="single"/>
        </w:rPr>
        <w:t>BC</w:t>
      </w:r>
    </w:p>
    <w:p w14:paraId="6B9FF0C7" w14:textId="40BDD50C" w:rsidR="00F24ACB" w:rsidRPr="00F24ACB" w:rsidRDefault="00F24ACB">
      <w:r w:rsidRPr="00F24ACB">
        <w:t xml:space="preserve">Leonnates brings an army from </w:t>
      </w:r>
      <w:r w:rsidR="004523B4" w:rsidRPr="00F24ACB">
        <w:t>Asia</w:t>
      </w:r>
      <w:r w:rsidRPr="00F24ACB">
        <w:t xml:space="preserve"> but is defeated. Krateros and </w:t>
      </w:r>
      <w:r w:rsidR="004523B4" w:rsidRPr="00F24ACB">
        <w:t>Antipater’s</w:t>
      </w:r>
      <w:r w:rsidRPr="00F24ACB">
        <w:t xml:space="preserve"> armies defeat the Greek forces at krannon.</w:t>
      </w:r>
      <w:r w:rsidR="00B71290">
        <w:t xml:space="preserve"> Athens was Joined by other Greek towns </w:t>
      </w:r>
      <w:r w:rsidR="00A46123">
        <w:t>and managed to occupy Thermopylae. Antipater struggled to take on these forces but with help of reinforcements, the Greeks were defeated and now were treated as Macedonian subjects.</w:t>
      </w:r>
      <w:r w:rsidR="00515276">
        <w:rPr>
          <w:rStyle w:val="FootnoteReference"/>
        </w:rPr>
        <w:footnoteReference w:id="23"/>
      </w:r>
    </w:p>
    <w:p w14:paraId="4E0C497F" w14:textId="39EA388A" w:rsidR="00426CA3" w:rsidRDefault="00426CA3">
      <w:pPr>
        <w:rPr>
          <w:u w:val="single"/>
        </w:rPr>
      </w:pPr>
      <w:r w:rsidRPr="00287D12">
        <w:rPr>
          <w:u w:val="single"/>
        </w:rPr>
        <w:t>Perdiccas invasion of Egypt</w:t>
      </w:r>
      <w:r w:rsidR="00560B3A">
        <w:rPr>
          <w:u w:val="single"/>
        </w:rPr>
        <w:t xml:space="preserve"> – 321BC</w:t>
      </w:r>
    </w:p>
    <w:p w14:paraId="6E4F244C" w14:textId="7420696C" w:rsidR="00287D12" w:rsidRPr="00287D12" w:rsidRDefault="00116502">
      <w:r w:rsidRPr="00B27555">
        <w:lastRenderedPageBreak/>
        <w:t>Ptolemy</w:t>
      </w:r>
      <w:r w:rsidR="00245A58" w:rsidRPr="00B27555">
        <w:t xml:space="preserve">, the satrap of Egypt provoked conflict and started a civil war. Ptolemy had taken </w:t>
      </w:r>
      <w:r w:rsidRPr="00B27555">
        <w:t>Alexander’s</w:t>
      </w:r>
      <w:r w:rsidR="00245A58" w:rsidRPr="00B27555">
        <w:t xml:space="preserve"> body </w:t>
      </w:r>
      <w:r w:rsidR="00B27555" w:rsidRPr="00B27555">
        <w:t>which led</w:t>
      </w:r>
      <w:r w:rsidRPr="00B27555">
        <w:t xml:space="preserve"> to Perdiccas invasion of Egypt.</w:t>
      </w:r>
      <w:r w:rsidR="009A0D96">
        <w:t xml:space="preserve"> Perdiccas along with the support of King Philip Arridaeus reached Egypt unopposed. However, his downfall came once he reached the river Nile. </w:t>
      </w:r>
      <w:r w:rsidR="00287D12" w:rsidRPr="00287D12">
        <w:t xml:space="preserve">Perdiccas </w:t>
      </w:r>
      <w:r w:rsidR="009A0D96">
        <w:t xml:space="preserve">was soon </w:t>
      </w:r>
      <w:r w:rsidR="00287D12" w:rsidRPr="00287D12">
        <w:t>assassinat</w:t>
      </w:r>
      <w:r w:rsidR="009A0D96">
        <w:t>ed</w:t>
      </w:r>
      <w:r w:rsidR="00287D12" w:rsidRPr="00287D12">
        <w:t xml:space="preserve"> by his commanding officers</w:t>
      </w:r>
      <w:r w:rsidR="001222E2">
        <w:t>.</w:t>
      </w:r>
      <w:r w:rsidR="001222E2">
        <w:rPr>
          <w:rStyle w:val="FootnoteReference"/>
        </w:rPr>
        <w:footnoteReference w:id="24"/>
      </w:r>
      <w:r w:rsidR="00287D12" w:rsidRPr="00287D12">
        <w:t xml:space="preserve"> </w:t>
      </w:r>
    </w:p>
    <w:p w14:paraId="2850E128" w14:textId="03185193" w:rsidR="00426CA3" w:rsidRPr="00287D12" w:rsidRDefault="00426CA3">
      <w:pPr>
        <w:rPr>
          <w:u w:val="single"/>
        </w:rPr>
      </w:pPr>
      <w:r w:rsidRPr="00287D12">
        <w:rPr>
          <w:u w:val="single"/>
        </w:rPr>
        <w:t>Death of Eumenes</w:t>
      </w:r>
      <w:r w:rsidR="002E3724" w:rsidRPr="00287D12">
        <w:rPr>
          <w:u w:val="single"/>
        </w:rPr>
        <w:t xml:space="preserve"> </w:t>
      </w:r>
      <w:r w:rsidR="00287D12" w:rsidRPr="00287D12">
        <w:rPr>
          <w:u w:val="single"/>
        </w:rPr>
        <w:t>–</w:t>
      </w:r>
      <w:r w:rsidR="002E3724" w:rsidRPr="00287D12">
        <w:rPr>
          <w:u w:val="single"/>
        </w:rPr>
        <w:t xml:space="preserve"> 316</w:t>
      </w:r>
      <w:r w:rsidR="00A10FC4">
        <w:rPr>
          <w:u w:val="single"/>
        </w:rPr>
        <w:t>BC</w:t>
      </w:r>
    </w:p>
    <w:p w14:paraId="4A411B99" w14:textId="6F5EF2FE" w:rsidR="00287D12" w:rsidRDefault="00287D12">
      <w:r>
        <w:t>He was condemned to death</w:t>
      </w:r>
      <w:r w:rsidR="0044207B">
        <w:t xml:space="preserve">. In Plutarch’s Lives it is recorded that when Antigonus resolved to kill Eumenes, </w:t>
      </w:r>
      <w:r w:rsidR="00BD78D8">
        <w:t>he commanded to keep his food from him, and so with two or three days fasting he began to draw near his end and an execution was sent to despatch him.</w:t>
      </w:r>
      <w:r w:rsidR="00B30758">
        <w:rPr>
          <w:rStyle w:val="FootnoteReference"/>
        </w:rPr>
        <w:footnoteReference w:id="25"/>
      </w:r>
      <w:r w:rsidR="00BD78D8">
        <w:t xml:space="preserve"> </w:t>
      </w:r>
    </w:p>
    <w:p w14:paraId="6736D54C" w14:textId="2E4C367A" w:rsidR="00426CA3" w:rsidRPr="0001273D" w:rsidRDefault="00426CA3">
      <w:pPr>
        <w:rPr>
          <w:u w:val="single"/>
        </w:rPr>
      </w:pPr>
      <w:r w:rsidRPr="0001273D">
        <w:rPr>
          <w:u w:val="single"/>
        </w:rPr>
        <w:t xml:space="preserve">Death of Antipater </w:t>
      </w:r>
      <w:r w:rsidR="00A10FC4" w:rsidRPr="0001273D">
        <w:rPr>
          <w:u w:val="single"/>
        </w:rPr>
        <w:t>–</w:t>
      </w:r>
      <w:r w:rsidR="002E3724" w:rsidRPr="0001273D">
        <w:rPr>
          <w:u w:val="single"/>
        </w:rPr>
        <w:t xml:space="preserve"> 319</w:t>
      </w:r>
      <w:r w:rsidR="00A10FC4" w:rsidRPr="0001273D">
        <w:rPr>
          <w:u w:val="single"/>
        </w:rPr>
        <w:t>BC</w:t>
      </w:r>
    </w:p>
    <w:p w14:paraId="3CD2A629" w14:textId="274E1AA3" w:rsidR="007D31E0" w:rsidRPr="0001273D" w:rsidRDefault="0001273D">
      <w:r w:rsidRPr="0001273D">
        <w:t>Antipater died naturally of old age</w:t>
      </w:r>
      <w:r w:rsidR="006B6282">
        <w:t xml:space="preserve"> at the age of 80. Before he died Antipater had hoped to become regent but Perdiccas was chosen instead.</w:t>
      </w:r>
      <w:r w:rsidR="006B6282">
        <w:rPr>
          <w:rStyle w:val="FootnoteReference"/>
        </w:rPr>
        <w:footnoteReference w:id="26"/>
      </w:r>
      <w:r w:rsidR="006B6282">
        <w:t xml:space="preserve"> </w:t>
      </w:r>
    </w:p>
    <w:p w14:paraId="6ADF3ADF" w14:textId="7D84D427" w:rsidR="00195977" w:rsidRDefault="00426CA3">
      <w:pPr>
        <w:rPr>
          <w:u w:val="single"/>
        </w:rPr>
      </w:pPr>
      <w:r w:rsidRPr="00AF5C23">
        <w:rPr>
          <w:u w:val="single"/>
        </w:rPr>
        <w:t>Death of Rhoxanne and alexander IV</w:t>
      </w:r>
      <w:r w:rsidR="002E3724" w:rsidRPr="00AF5C23">
        <w:rPr>
          <w:u w:val="single"/>
        </w:rPr>
        <w:t xml:space="preserve"> </w:t>
      </w:r>
      <w:r w:rsidR="00195977">
        <w:rPr>
          <w:u w:val="single"/>
        </w:rPr>
        <w:t>–</w:t>
      </w:r>
      <w:r w:rsidR="002E3724" w:rsidRPr="00AF5C23">
        <w:rPr>
          <w:u w:val="single"/>
        </w:rPr>
        <w:t xml:space="preserve"> 309</w:t>
      </w:r>
      <w:r w:rsidR="00A10FC4">
        <w:rPr>
          <w:u w:val="single"/>
        </w:rPr>
        <w:t>BC</w:t>
      </w:r>
    </w:p>
    <w:p w14:paraId="6BCBEA4E" w14:textId="474F222D" w:rsidR="008F7645" w:rsidRPr="008F7645" w:rsidRDefault="008F7645">
      <w:r>
        <w:t>Cassander liquidated Roxanne and her thirteen – year son, Alexander IV, so that the king’s direct line became extinct.</w:t>
      </w:r>
      <w:r>
        <w:rPr>
          <w:rStyle w:val="FootnoteReference"/>
        </w:rPr>
        <w:footnoteReference w:id="27"/>
      </w:r>
    </w:p>
    <w:p w14:paraId="0593839E" w14:textId="00A970F4" w:rsidR="00426CA3" w:rsidRPr="001D22D0" w:rsidRDefault="00426CA3">
      <w:pPr>
        <w:rPr>
          <w:u w:val="single"/>
        </w:rPr>
      </w:pPr>
      <w:r w:rsidRPr="001D22D0">
        <w:rPr>
          <w:u w:val="single"/>
        </w:rPr>
        <w:t>Battle of G</w:t>
      </w:r>
      <w:r w:rsidR="00FB4DCD">
        <w:rPr>
          <w:u w:val="single"/>
        </w:rPr>
        <w:t>a</w:t>
      </w:r>
      <w:r w:rsidRPr="001D22D0">
        <w:rPr>
          <w:u w:val="single"/>
        </w:rPr>
        <w:t>za</w:t>
      </w:r>
      <w:r w:rsidR="002E3724" w:rsidRPr="001D22D0">
        <w:rPr>
          <w:u w:val="single"/>
        </w:rPr>
        <w:t xml:space="preserve"> – 3</w:t>
      </w:r>
      <w:r w:rsidR="0077595F" w:rsidRPr="001D22D0">
        <w:rPr>
          <w:u w:val="single"/>
        </w:rPr>
        <w:t>12</w:t>
      </w:r>
      <w:r w:rsidR="00A10FC4" w:rsidRPr="001D22D0">
        <w:rPr>
          <w:u w:val="single"/>
        </w:rPr>
        <w:t>BC</w:t>
      </w:r>
    </w:p>
    <w:p w14:paraId="07DD983C" w14:textId="4B3522E8" w:rsidR="00195977" w:rsidRPr="00D00D8E" w:rsidRDefault="00904048" w:rsidP="00195977">
      <w:r w:rsidRPr="00DD0555">
        <w:t xml:space="preserve">Ptolemy </w:t>
      </w:r>
      <w:r w:rsidR="003F58A8" w:rsidRPr="00DD0555">
        <w:t>decided to campaign in Syria</w:t>
      </w:r>
      <w:r w:rsidR="001D22D0" w:rsidRPr="00DD0555">
        <w:t xml:space="preserve">. </w:t>
      </w:r>
      <w:r w:rsidR="00770C09" w:rsidRPr="00DD0555">
        <w:t xml:space="preserve">Ptolemy </w:t>
      </w:r>
      <w:r w:rsidR="001D22D0" w:rsidRPr="00DD0555">
        <w:t>met Demetrius at Gaza</w:t>
      </w:r>
      <w:r w:rsidR="00770C09" w:rsidRPr="00DD0555">
        <w:t xml:space="preserve"> and was defeated.  This </w:t>
      </w:r>
      <w:r w:rsidR="00770C09" w:rsidRPr="00D00D8E">
        <w:t>battle was the beginning of the Babylonian war.</w:t>
      </w:r>
      <w:r w:rsidR="00C53FFB" w:rsidRPr="00D00D8E">
        <w:rPr>
          <w:rStyle w:val="FootnoteReference"/>
        </w:rPr>
        <w:footnoteReference w:id="28"/>
      </w:r>
      <w:r w:rsidR="00770C09" w:rsidRPr="00D00D8E">
        <w:t xml:space="preserve"> </w:t>
      </w:r>
    </w:p>
    <w:p w14:paraId="79C58537" w14:textId="1F4EC6ED" w:rsidR="00F51E1B" w:rsidRPr="00D00D8E" w:rsidRDefault="00426CA3">
      <w:pPr>
        <w:rPr>
          <w:u w:val="single"/>
        </w:rPr>
      </w:pPr>
      <w:r w:rsidRPr="00D00D8E">
        <w:rPr>
          <w:u w:val="single"/>
        </w:rPr>
        <w:t>Antigonus</w:t>
      </w:r>
      <w:r w:rsidR="00226ECB" w:rsidRPr="00D00D8E">
        <w:rPr>
          <w:u w:val="single"/>
        </w:rPr>
        <w:t>,</w:t>
      </w:r>
      <w:r w:rsidR="00F51E1B" w:rsidRPr="00D00D8E">
        <w:rPr>
          <w:u w:val="single"/>
        </w:rPr>
        <w:t xml:space="preserve"> </w:t>
      </w:r>
      <w:r w:rsidR="00226ECB" w:rsidRPr="00D00D8E">
        <w:rPr>
          <w:u w:val="single"/>
        </w:rPr>
        <w:t>I</w:t>
      </w:r>
      <w:r w:rsidRPr="00D00D8E">
        <w:rPr>
          <w:u w:val="single"/>
        </w:rPr>
        <w:t xml:space="preserve"> </w:t>
      </w:r>
      <w:r w:rsidR="00D00D8E" w:rsidRPr="00D00D8E">
        <w:rPr>
          <w:u w:val="single"/>
        </w:rPr>
        <w:t>and Demetrius I D</w:t>
      </w:r>
      <w:r w:rsidR="00F51E1B" w:rsidRPr="00D00D8E">
        <w:rPr>
          <w:u w:val="single"/>
        </w:rPr>
        <w:t xml:space="preserve">eclared king </w:t>
      </w:r>
      <w:r w:rsidR="00195977" w:rsidRPr="00D00D8E">
        <w:rPr>
          <w:u w:val="single"/>
        </w:rPr>
        <w:t>–</w:t>
      </w:r>
      <w:r w:rsidR="00F51E1B" w:rsidRPr="00D00D8E">
        <w:rPr>
          <w:u w:val="single"/>
        </w:rPr>
        <w:t xml:space="preserve"> 3</w:t>
      </w:r>
      <w:r w:rsidR="00D00D8E" w:rsidRPr="00D00D8E">
        <w:rPr>
          <w:u w:val="single"/>
        </w:rPr>
        <w:t xml:space="preserve">06 </w:t>
      </w:r>
      <w:r w:rsidR="00195977" w:rsidRPr="00D00D8E">
        <w:rPr>
          <w:u w:val="single"/>
        </w:rPr>
        <w:t>BC</w:t>
      </w:r>
    </w:p>
    <w:p w14:paraId="637C991A" w14:textId="070648A8" w:rsidR="00195977" w:rsidRPr="00D00D8E" w:rsidRDefault="00D00D8E">
      <w:r w:rsidRPr="00D00D8E">
        <w:t xml:space="preserve">They </w:t>
      </w:r>
      <w:r w:rsidR="00195977" w:rsidRPr="00D00D8E">
        <w:t xml:space="preserve">Was the first of alexander’s successors to take the title of king. </w:t>
      </w:r>
      <w:r w:rsidRPr="00D00D8E">
        <w:t>Antigonus was</w:t>
      </w:r>
      <w:r w:rsidR="00195977" w:rsidRPr="00D00D8E">
        <w:t xml:space="preserve"> defeated at the battle of Ipsus in 301BC. </w:t>
      </w:r>
      <w:r w:rsidR="008402DC" w:rsidRPr="00D00D8E">
        <w:rPr>
          <w:rStyle w:val="FootnoteReference"/>
        </w:rPr>
        <w:footnoteReference w:id="29"/>
      </w:r>
      <w:r w:rsidRPr="00D00D8E">
        <w:t xml:space="preserve"> Demetrius </w:t>
      </w:r>
      <w:r w:rsidR="00195977" w:rsidRPr="00D00D8E">
        <w:t>Was captured by Seleucus I</w:t>
      </w:r>
      <w:r w:rsidR="004169A5">
        <w:t>.</w:t>
      </w:r>
    </w:p>
    <w:p w14:paraId="113B863C" w14:textId="4CDF1998" w:rsidR="00426CA3" w:rsidRPr="00E77B10" w:rsidRDefault="00426CA3">
      <w:pPr>
        <w:rPr>
          <w:u w:val="single"/>
        </w:rPr>
      </w:pPr>
      <w:r w:rsidRPr="00E77B10">
        <w:rPr>
          <w:u w:val="single"/>
        </w:rPr>
        <w:t>Battle of Ipsus</w:t>
      </w:r>
      <w:r w:rsidR="00F51E1B" w:rsidRPr="00E77B10">
        <w:rPr>
          <w:u w:val="single"/>
        </w:rPr>
        <w:t xml:space="preserve"> </w:t>
      </w:r>
      <w:r w:rsidR="00B459B7" w:rsidRPr="00E77B10">
        <w:rPr>
          <w:u w:val="single"/>
        </w:rPr>
        <w:t>–</w:t>
      </w:r>
      <w:r w:rsidR="00F51E1B" w:rsidRPr="00E77B10">
        <w:rPr>
          <w:u w:val="single"/>
        </w:rPr>
        <w:t xml:space="preserve"> 301</w:t>
      </w:r>
      <w:r w:rsidR="00E77B10">
        <w:rPr>
          <w:u w:val="single"/>
        </w:rPr>
        <w:t>BC</w:t>
      </w:r>
    </w:p>
    <w:p w14:paraId="6F73F8FC" w14:textId="644004D5" w:rsidR="00426CA3" w:rsidRPr="00AF3879" w:rsidRDefault="00B459B7">
      <w:r>
        <w:t>This battle was fought by the generals of alexander the great after his death. Antigonus Monophthalmus and Demetrius against Cassander and Seleucus I Nicator.</w:t>
      </w:r>
      <w:r w:rsidR="00E77B10">
        <w:t xml:space="preserve"> </w:t>
      </w:r>
      <w:r w:rsidR="00C841B0">
        <w:t xml:space="preserve">Seleucus, Cassander and Lysimachus were victorious and divided Antigonus, who was killed, lands between them. </w:t>
      </w:r>
      <w:r w:rsidR="00EC1639">
        <w:rPr>
          <w:rStyle w:val="FootnoteReference"/>
        </w:rPr>
        <w:footnoteReference w:id="30"/>
      </w:r>
      <w:r w:rsidR="00AC64F6">
        <w:t xml:space="preserve"> </w:t>
      </w:r>
    </w:p>
    <w:p w14:paraId="2B7EBFD9" w14:textId="3C10AB19" w:rsidR="00426CA3" w:rsidRPr="003A0CAA" w:rsidRDefault="00426CA3">
      <w:pPr>
        <w:rPr>
          <w:u w:val="single"/>
        </w:rPr>
      </w:pPr>
      <w:r w:rsidRPr="003A0CAA">
        <w:rPr>
          <w:u w:val="single"/>
        </w:rPr>
        <w:t xml:space="preserve">Galatian invasion </w:t>
      </w:r>
      <w:r w:rsidR="00F51E1B" w:rsidRPr="003A0CAA">
        <w:rPr>
          <w:u w:val="single"/>
        </w:rPr>
        <w:t>– 279</w:t>
      </w:r>
      <w:r w:rsidR="00B6198C" w:rsidRPr="003A0CAA">
        <w:rPr>
          <w:u w:val="single"/>
        </w:rPr>
        <w:t>BC</w:t>
      </w:r>
    </w:p>
    <w:p w14:paraId="6680AACE" w14:textId="1F487058" w:rsidR="00675FE7" w:rsidRPr="003A0CAA" w:rsidRDefault="00675FE7">
      <w:r w:rsidRPr="003A0CAA">
        <w:t xml:space="preserve">20,000 warriors break off from Brennus invasion </w:t>
      </w:r>
      <w:r w:rsidR="00CD50FF" w:rsidRPr="003A0CAA">
        <w:t xml:space="preserve">of Greece and slowly move into </w:t>
      </w:r>
      <w:r w:rsidR="00F34F62" w:rsidRPr="003A0CAA">
        <w:t>Asia</w:t>
      </w:r>
      <w:r w:rsidR="00CD50FF" w:rsidRPr="003A0CAA">
        <w:t xml:space="preserve"> minor.</w:t>
      </w:r>
    </w:p>
    <w:p w14:paraId="71348548" w14:textId="1DF9D85A" w:rsidR="00426CA3" w:rsidRPr="00EF3EDB" w:rsidRDefault="00426CA3">
      <w:pPr>
        <w:rPr>
          <w:u w:val="single"/>
        </w:rPr>
      </w:pPr>
      <w:r w:rsidRPr="00EF3EDB">
        <w:rPr>
          <w:u w:val="single"/>
        </w:rPr>
        <w:lastRenderedPageBreak/>
        <w:t>Second Syrian war</w:t>
      </w:r>
      <w:r w:rsidR="00F51E1B" w:rsidRPr="00EF3EDB">
        <w:rPr>
          <w:u w:val="single"/>
        </w:rPr>
        <w:t xml:space="preserve"> – 260 TO 253</w:t>
      </w:r>
      <w:r w:rsidR="00B6198C">
        <w:rPr>
          <w:u w:val="single"/>
        </w:rPr>
        <w:t>BC</w:t>
      </w:r>
    </w:p>
    <w:p w14:paraId="58B0A4AB" w14:textId="2ADED97C" w:rsidR="006F7B79" w:rsidRPr="00EF3EDB" w:rsidRDefault="006F7B79">
      <w:r w:rsidRPr="00EF3EDB">
        <w:t>This war was fought between the Seleucid and Ptolemaic empires</w:t>
      </w:r>
      <w:r w:rsidR="00834198">
        <w:t>. Antiochus II (Seleucid) wants revenge for the first Syrian war and attacks Ptolemy II Philadelphus. Ant</w:t>
      </w:r>
      <w:r w:rsidR="00AD3F93">
        <w:t xml:space="preserve">igonus, an ally of Antiochus defeats </w:t>
      </w:r>
      <w:r w:rsidR="004A75A6">
        <w:t>Ptolemy</w:t>
      </w:r>
      <w:r w:rsidR="00AD3F93">
        <w:t xml:space="preserve">. Ends with peace between </w:t>
      </w:r>
      <w:r w:rsidR="004A75A6">
        <w:t>Egypt</w:t>
      </w:r>
      <w:r w:rsidR="00AD3F93">
        <w:t xml:space="preserve"> and Macedonia.</w:t>
      </w:r>
      <w:r w:rsidR="004A75A6">
        <w:rPr>
          <w:rStyle w:val="FootnoteReference"/>
        </w:rPr>
        <w:footnoteReference w:id="31"/>
      </w:r>
      <w:r w:rsidR="00AD3F93">
        <w:t xml:space="preserve"> </w:t>
      </w:r>
      <w:r w:rsidR="00834198">
        <w:t xml:space="preserve"> </w:t>
      </w:r>
    </w:p>
    <w:p w14:paraId="3F2CA1A3" w14:textId="361096AE" w:rsidR="00426CA3" w:rsidRDefault="00426CA3">
      <w:pPr>
        <w:rPr>
          <w:u w:val="single"/>
        </w:rPr>
      </w:pPr>
      <w:r w:rsidRPr="00834198">
        <w:rPr>
          <w:u w:val="single"/>
        </w:rPr>
        <w:t>Bactrian independence</w:t>
      </w:r>
      <w:r w:rsidR="00653B3A" w:rsidRPr="00834198">
        <w:rPr>
          <w:u w:val="single"/>
        </w:rPr>
        <w:t xml:space="preserve"> – 245</w:t>
      </w:r>
      <w:r w:rsidR="00B6198C" w:rsidRPr="00834198">
        <w:rPr>
          <w:u w:val="single"/>
        </w:rPr>
        <w:t>BC</w:t>
      </w:r>
      <w:r w:rsidR="00653B3A" w:rsidRPr="00834198">
        <w:rPr>
          <w:u w:val="single"/>
        </w:rPr>
        <w:t xml:space="preserve"> </w:t>
      </w:r>
    </w:p>
    <w:p w14:paraId="3571643C" w14:textId="75DB6CC8" w:rsidR="000F3B82" w:rsidRPr="00270344" w:rsidRDefault="000F3B82">
      <w:r w:rsidRPr="00270344">
        <w:t xml:space="preserve">Andragoras, a satrap of Parthia revolted from King Seleucus II Callinicus. As a </w:t>
      </w:r>
      <w:r w:rsidR="00270344" w:rsidRPr="00270344">
        <w:t>result,</w:t>
      </w:r>
      <w:r w:rsidRPr="00270344">
        <w:t xml:space="preserve"> </w:t>
      </w:r>
      <w:r w:rsidR="00270344" w:rsidRPr="00270344">
        <w:t>Bactria</w:t>
      </w:r>
      <w:r w:rsidR="00161426">
        <w:t xml:space="preserve"> became an independent Nation.</w:t>
      </w:r>
      <w:r w:rsidR="00161426">
        <w:rPr>
          <w:rStyle w:val="FootnoteReference"/>
        </w:rPr>
        <w:footnoteReference w:id="32"/>
      </w:r>
    </w:p>
    <w:p w14:paraId="18D19644" w14:textId="265E7A5E" w:rsidR="00426CA3" w:rsidRPr="00F839B8" w:rsidRDefault="00426CA3">
      <w:pPr>
        <w:rPr>
          <w:u w:val="single"/>
        </w:rPr>
      </w:pPr>
      <w:r w:rsidRPr="00F839B8">
        <w:rPr>
          <w:u w:val="single"/>
        </w:rPr>
        <w:t xml:space="preserve">Parthian independence </w:t>
      </w:r>
      <w:r w:rsidR="00834717" w:rsidRPr="00F839B8">
        <w:rPr>
          <w:u w:val="single"/>
        </w:rPr>
        <w:t xml:space="preserve">– 247BC </w:t>
      </w:r>
    </w:p>
    <w:p w14:paraId="11892F1C" w14:textId="2A2143D1" w:rsidR="003403EC" w:rsidRPr="00F839B8" w:rsidRDefault="003403EC">
      <w:r w:rsidRPr="00F839B8">
        <w:t>Parthia fought against the roman empire.</w:t>
      </w:r>
      <w:r w:rsidR="005946BC" w:rsidRPr="00F839B8">
        <w:t xml:space="preserve"> The </w:t>
      </w:r>
      <w:r w:rsidR="00F839B8" w:rsidRPr="00F839B8">
        <w:t>Arsacids invaded and assumed control over Parthia in 238BCE, deposing the Governor Andragoras, who declared independence from the Seleucid Empire in 247 BCE.</w:t>
      </w:r>
      <w:r w:rsidR="00F839B8">
        <w:rPr>
          <w:rStyle w:val="FootnoteReference"/>
        </w:rPr>
        <w:footnoteReference w:id="33"/>
      </w:r>
    </w:p>
    <w:p w14:paraId="7329208C" w14:textId="6F98736C" w:rsidR="00426CA3" w:rsidRDefault="00426CA3">
      <w:pPr>
        <w:rPr>
          <w:u w:val="single"/>
        </w:rPr>
      </w:pPr>
      <w:r w:rsidRPr="00270344">
        <w:rPr>
          <w:u w:val="single"/>
        </w:rPr>
        <w:t xml:space="preserve">End of Parthian empire </w:t>
      </w:r>
      <w:r w:rsidR="00653B3A" w:rsidRPr="00270344">
        <w:rPr>
          <w:u w:val="single"/>
        </w:rPr>
        <w:t xml:space="preserve">– 224 </w:t>
      </w:r>
      <w:r w:rsidR="00B6198C" w:rsidRPr="00270344">
        <w:rPr>
          <w:u w:val="single"/>
        </w:rPr>
        <w:t>BC</w:t>
      </w:r>
    </w:p>
    <w:p w14:paraId="4690F829" w14:textId="4BBE8CCF" w:rsidR="003A0CAA" w:rsidRDefault="003A0CAA">
      <w:r>
        <w:t xml:space="preserve">Ardavan IV, the last Parthian king is defeated by Ardashir. </w:t>
      </w:r>
    </w:p>
    <w:p w14:paraId="682CAF6C" w14:textId="70BB0428" w:rsidR="00DD0555" w:rsidRPr="001565B7" w:rsidRDefault="00DD0555">
      <w:pPr>
        <w:rPr>
          <w:u w:val="single"/>
        </w:rPr>
      </w:pPr>
      <w:r w:rsidRPr="001565B7">
        <w:rPr>
          <w:u w:val="single"/>
        </w:rPr>
        <w:t xml:space="preserve">Accession of Ptolemy II – 283BC </w:t>
      </w:r>
    </w:p>
    <w:p w14:paraId="6297DE30" w14:textId="7733B47F" w:rsidR="001565B7" w:rsidRDefault="001565B7">
      <w:r w:rsidRPr="001565B7">
        <w:t>Ptolemy II Philadelphus Succeeded by his father in 282BC</w:t>
      </w:r>
      <w:r>
        <w:t xml:space="preserve">. Successful war against Antiochus I </w:t>
      </w:r>
      <w:proofErr w:type="spellStart"/>
      <w:r>
        <w:t>Soter</w:t>
      </w:r>
      <w:proofErr w:type="spellEnd"/>
      <w:r>
        <w:t xml:space="preserve"> during the first Syrian war.</w:t>
      </w:r>
      <w:r>
        <w:rPr>
          <w:rStyle w:val="FootnoteReference"/>
        </w:rPr>
        <w:footnoteReference w:id="34"/>
      </w:r>
    </w:p>
    <w:p w14:paraId="22D82EFF" w14:textId="08EC0C13" w:rsidR="00CB1257" w:rsidRPr="005E7B18" w:rsidRDefault="00CB1257">
      <w:pPr>
        <w:rPr>
          <w:u w:val="single"/>
        </w:rPr>
      </w:pPr>
      <w:r w:rsidRPr="005E7B18">
        <w:rPr>
          <w:u w:val="single"/>
        </w:rPr>
        <w:t>Accession of Ptolemy III Euergetes – 246BC</w:t>
      </w:r>
    </w:p>
    <w:p w14:paraId="4AB15BB5" w14:textId="136FF741" w:rsidR="00CB1257" w:rsidRPr="003A0CAA" w:rsidRDefault="00CB1257">
      <w:r>
        <w:t xml:space="preserve">Succeeded his father in </w:t>
      </w:r>
      <w:r w:rsidR="005E7B18">
        <w:t>January 246BC and died in 222BC.</w:t>
      </w:r>
      <w:r w:rsidR="005E7B18">
        <w:rPr>
          <w:rStyle w:val="FootnoteReference"/>
        </w:rPr>
        <w:footnoteReference w:id="35"/>
      </w:r>
    </w:p>
    <w:p w14:paraId="27464126" w14:textId="2B531443" w:rsidR="00426CA3" w:rsidRDefault="00426CA3">
      <w:pPr>
        <w:rPr>
          <w:u w:val="single"/>
        </w:rPr>
      </w:pPr>
      <w:r w:rsidRPr="00270344">
        <w:rPr>
          <w:u w:val="single"/>
        </w:rPr>
        <w:t xml:space="preserve">Accession of Ptolemy </w:t>
      </w:r>
      <w:r w:rsidR="00CB1257">
        <w:rPr>
          <w:u w:val="single"/>
        </w:rPr>
        <w:t>IV</w:t>
      </w:r>
      <w:r w:rsidR="00163FD3">
        <w:rPr>
          <w:u w:val="single"/>
        </w:rPr>
        <w:t xml:space="preserve"> Philopater –</w:t>
      </w:r>
      <w:r w:rsidR="00CB1257">
        <w:rPr>
          <w:u w:val="single"/>
        </w:rPr>
        <w:t xml:space="preserve"> </w:t>
      </w:r>
      <w:r w:rsidR="00AE5B31">
        <w:rPr>
          <w:u w:val="single"/>
        </w:rPr>
        <w:t>222</w:t>
      </w:r>
      <w:r w:rsidR="00CB1257">
        <w:rPr>
          <w:u w:val="single"/>
        </w:rPr>
        <w:t>BC</w:t>
      </w:r>
    </w:p>
    <w:p w14:paraId="2D3D1D2A" w14:textId="2C98E066" w:rsidR="00163FD3" w:rsidRPr="00470CB0" w:rsidRDefault="00163FD3">
      <w:r w:rsidRPr="00470CB0">
        <w:t xml:space="preserve">Succeeded his father in 222 BC. </w:t>
      </w:r>
      <w:r w:rsidR="00470CB0" w:rsidRPr="00470CB0">
        <w:t>His son Ptolemy V is made co-ruler in 205BC and Ptolemy IV dies in 204BC.</w:t>
      </w:r>
      <w:r w:rsidR="00470CB0">
        <w:rPr>
          <w:rStyle w:val="FootnoteReference"/>
        </w:rPr>
        <w:footnoteReference w:id="36"/>
      </w:r>
      <w:r w:rsidR="00470CB0" w:rsidRPr="00470CB0">
        <w:t xml:space="preserve"> </w:t>
      </w:r>
    </w:p>
    <w:p w14:paraId="6314435A" w14:textId="6EE05D66" w:rsidR="00426CA3" w:rsidRPr="00EF3EDB" w:rsidRDefault="00426CA3">
      <w:pPr>
        <w:rPr>
          <w:u w:val="single"/>
        </w:rPr>
      </w:pPr>
      <w:r w:rsidRPr="00EF3EDB">
        <w:rPr>
          <w:u w:val="single"/>
        </w:rPr>
        <w:t>Third Syrian war</w:t>
      </w:r>
      <w:r w:rsidR="00653B3A" w:rsidRPr="00EF3EDB">
        <w:rPr>
          <w:u w:val="single"/>
        </w:rPr>
        <w:t xml:space="preserve"> – 246 TO 241</w:t>
      </w:r>
      <w:r w:rsidR="00B6198C">
        <w:rPr>
          <w:u w:val="single"/>
        </w:rPr>
        <w:t>BC</w:t>
      </w:r>
    </w:p>
    <w:p w14:paraId="17DFEA4C" w14:textId="3D3485FC" w:rsidR="00426CA3" w:rsidRPr="00AF3879" w:rsidRDefault="00EF3EDB">
      <w:r>
        <w:t>This</w:t>
      </w:r>
      <w:r w:rsidR="00BA4A75">
        <w:t xml:space="preserve"> </w:t>
      </w:r>
      <w:r>
        <w:t xml:space="preserve">was </w:t>
      </w:r>
      <w:r w:rsidR="00BA4A75">
        <w:t xml:space="preserve">the third war </w:t>
      </w:r>
      <w:r>
        <w:t xml:space="preserve">fought between </w:t>
      </w:r>
      <w:r w:rsidR="00BA4A75">
        <w:t>the Seleucid Empire and the Ptolemaic Empire. Antiochus II Theos dies without appointing an heir.  The third Syrian war ends with the Ptolemies gaining the Syrian coast.</w:t>
      </w:r>
      <w:r w:rsidR="00BA4A75">
        <w:rPr>
          <w:rStyle w:val="FootnoteReference"/>
        </w:rPr>
        <w:footnoteReference w:id="37"/>
      </w:r>
    </w:p>
    <w:p w14:paraId="2D0A18CD" w14:textId="7C5DE0C1" w:rsidR="00426CA3" w:rsidRPr="00364090" w:rsidRDefault="00426CA3">
      <w:pPr>
        <w:rPr>
          <w:u w:val="single"/>
        </w:rPr>
      </w:pPr>
      <w:r w:rsidRPr="00364090">
        <w:rPr>
          <w:u w:val="single"/>
        </w:rPr>
        <w:t>Second Illyrian war</w:t>
      </w:r>
      <w:r w:rsidR="00653B3A" w:rsidRPr="00364090">
        <w:rPr>
          <w:u w:val="single"/>
        </w:rPr>
        <w:t xml:space="preserve"> </w:t>
      </w:r>
      <w:r w:rsidR="00364090" w:rsidRPr="00364090">
        <w:rPr>
          <w:u w:val="single"/>
        </w:rPr>
        <w:t>–</w:t>
      </w:r>
      <w:r w:rsidR="00653B3A" w:rsidRPr="00364090">
        <w:rPr>
          <w:u w:val="single"/>
        </w:rPr>
        <w:t xml:space="preserve"> 219</w:t>
      </w:r>
      <w:r w:rsidR="00364090">
        <w:rPr>
          <w:u w:val="single"/>
        </w:rPr>
        <w:t>BC</w:t>
      </w:r>
    </w:p>
    <w:p w14:paraId="567083AB" w14:textId="3884420E" w:rsidR="00364090" w:rsidRPr="00364090" w:rsidRDefault="00364090">
      <w:r w:rsidRPr="00364090">
        <w:lastRenderedPageBreak/>
        <w:t>Demetrius supported by some Illyrians marched against a roman force. Demetrius fled to the king of Macedonia, Philip. Demetrius was killed but the Illyrians were spared.</w:t>
      </w:r>
      <w:r>
        <w:rPr>
          <w:rStyle w:val="FootnoteReference"/>
        </w:rPr>
        <w:footnoteReference w:id="38"/>
      </w:r>
    </w:p>
    <w:p w14:paraId="025268EA" w14:textId="1FA9CC0B" w:rsidR="00426CA3" w:rsidRPr="00A70668" w:rsidRDefault="00426CA3">
      <w:pPr>
        <w:rPr>
          <w:u w:val="single"/>
        </w:rPr>
      </w:pPr>
      <w:r w:rsidRPr="00A70668">
        <w:rPr>
          <w:u w:val="single"/>
        </w:rPr>
        <w:t>Battle of Pydna</w:t>
      </w:r>
      <w:r w:rsidR="00AB213D" w:rsidRPr="00A70668">
        <w:rPr>
          <w:u w:val="single"/>
        </w:rPr>
        <w:t xml:space="preserve"> – 168</w:t>
      </w:r>
      <w:r w:rsidR="00A70668" w:rsidRPr="00A70668">
        <w:rPr>
          <w:u w:val="single"/>
        </w:rPr>
        <w:t>BC</w:t>
      </w:r>
    </w:p>
    <w:p w14:paraId="50059611" w14:textId="348B26D5" w:rsidR="00A70668" w:rsidRDefault="00A70668">
      <w:r>
        <w:t>This battle was fought between the Macedonians and the Romans. Rome was Victorious with over 20,000 Macedonians killed.</w:t>
      </w:r>
      <w:r>
        <w:rPr>
          <w:rStyle w:val="FootnoteReference"/>
        </w:rPr>
        <w:footnoteReference w:id="39"/>
      </w:r>
      <w:r>
        <w:t xml:space="preserve"> </w:t>
      </w:r>
    </w:p>
    <w:p w14:paraId="285ED8BB" w14:textId="56747DF6" w:rsidR="00426CA3" w:rsidRPr="00554959" w:rsidRDefault="00426CA3">
      <w:pPr>
        <w:rPr>
          <w:u w:val="single"/>
        </w:rPr>
      </w:pPr>
      <w:r w:rsidRPr="00554959">
        <w:rPr>
          <w:u w:val="single"/>
        </w:rPr>
        <w:t>Battle of Cynocephalae</w:t>
      </w:r>
      <w:r w:rsidR="00AB213D" w:rsidRPr="00554959">
        <w:rPr>
          <w:u w:val="single"/>
        </w:rPr>
        <w:t xml:space="preserve"> </w:t>
      </w:r>
      <w:r w:rsidR="0038465D" w:rsidRPr="00554959">
        <w:rPr>
          <w:u w:val="single"/>
        </w:rPr>
        <w:t>–</w:t>
      </w:r>
      <w:r w:rsidR="00AB213D" w:rsidRPr="00554959">
        <w:rPr>
          <w:u w:val="single"/>
        </w:rPr>
        <w:t xml:space="preserve"> </w:t>
      </w:r>
      <w:r w:rsidR="0038465D" w:rsidRPr="00554959">
        <w:rPr>
          <w:u w:val="single"/>
        </w:rPr>
        <w:t xml:space="preserve">2OO TO </w:t>
      </w:r>
      <w:r w:rsidR="00AB213D" w:rsidRPr="00554959">
        <w:rPr>
          <w:u w:val="single"/>
        </w:rPr>
        <w:t>197</w:t>
      </w:r>
      <w:r w:rsidR="0038465D" w:rsidRPr="00554959">
        <w:rPr>
          <w:u w:val="single"/>
        </w:rPr>
        <w:t>BC</w:t>
      </w:r>
    </w:p>
    <w:p w14:paraId="4E112F44" w14:textId="542723B0" w:rsidR="0038465D" w:rsidRDefault="0038465D">
      <w:r>
        <w:t>This battle ended with a Roman Victory were the Greeks were ‘liberated’. The Macedonian King Philip V was defeated by the Roman General Titus Quinctius Flamininus.</w:t>
      </w:r>
      <w:r>
        <w:rPr>
          <w:rStyle w:val="FootnoteReference"/>
        </w:rPr>
        <w:footnoteReference w:id="40"/>
      </w:r>
    </w:p>
    <w:p w14:paraId="2CEAF13B" w14:textId="04FB6FDA" w:rsidR="001857A8" w:rsidRDefault="00426CA3">
      <w:pPr>
        <w:rPr>
          <w:u w:val="single"/>
        </w:rPr>
      </w:pPr>
      <w:r w:rsidRPr="0045393C">
        <w:rPr>
          <w:u w:val="single"/>
        </w:rPr>
        <w:t xml:space="preserve">Flamininus </w:t>
      </w:r>
      <w:r w:rsidR="001857A8" w:rsidRPr="0045393C">
        <w:rPr>
          <w:u w:val="single"/>
        </w:rPr>
        <w:t>declaration</w:t>
      </w:r>
      <w:r w:rsidRPr="0045393C">
        <w:rPr>
          <w:u w:val="single"/>
        </w:rPr>
        <w:t xml:space="preserve"> at the </w:t>
      </w:r>
      <w:r w:rsidR="001857A8">
        <w:rPr>
          <w:u w:val="single"/>
        </w:rPr>
        <w:t>I</w:t>
      </w:r>
      <w:r w:rsidRPr="0045393C">
        <w:rPr>
          <w:u w:val="single"/>
        </w:rPr>
        <w:t xml:space="preserve">sthmian games </w:t>
      </w:r>
      <w:r w:rsidR="00AB213D" w:rsidRPr="0045393C">
        <w:rPr>
          <w:u w:val="single"/>
        </w:rPr>
        <w:t>– 196</w:t>
      </w:r>
      <w:r w:rsidR="001857A8">
        <w:rPr>
          <w:u w:val="single"/>
        </w:rPr>
        <w:t>BC</w:t>
      </w:r>
    </w:p>
    <w:p w14:paraId="714B20A2" w14:textId="37DF3F35" w:rsidR="00426CA3" w:rsidRPr="0045393C" w:rsidRDefault="001857A8">
      <w:pPr>
        <w:rPr>
          <w:u w:val="single"/>
        </w:rPr>
      </w:pPr>
      <w:r>
        <w:t>Flamininus declaration that the Greek towns were to be free and autonomous. The Isthmian games were one of the most important games for Rome.</w:t>
      </w:r>
      <w:r w:rsidR="00E47537">
        <w:rPr>
          <w:rStyle w:val="FootnoteReference"/>
        </w:rPr>
        <w:footnoteReference w:id="41"/>
      </w:r>
      <w:r w:rsidR="005D2F8B">
        <w:t xml:space="preserve"> According to Plutarch, Flaminius especially prided himself on having liberated the Greeks. </w:t>
      </w:r>
      <w:r w:rsidR="005D2F8B">
        <w:rPr>
          <w:rStyle w:val="FootnoteReference"/>
        </w:rPr>
        <w:footnoteReference w:id="42"/>
      </w:r>
    </w:p>
    <w:p w14:paraId="77C5A601" w14:textId="7829E53D" w:rsidR="000E63C1" w:rsidRDefault="000E63C1">
      <w:pPr>
        <w:rPr>
          <w:u w:val="single"/>
        </w:rPr>
      </w:pPr>
      <w:r w:rsidRPr="0045393C">
        <w:rPr>
          <w:u w:val="single"/>
        </w:rPr>
        <w:t xml:space="preserve">Treaty </w:t>
      </w:r>
      <w:r w:rsidR="00EC22CF" w:rsidRPr="0045393C">
        <w:rPr>
          <w:u w:val="single"/>
        </w:rPr>
        <w:t>of Apameia</w:t>
      </w:r>
      <w:r w:rsidR="00DD0555">
        <w:rPr>
          <w:u w:val="single"/>
        </w:rPr>
        <w:t xml:space="preserve"> – 188BC </w:t>
      </w:r>
    </w:p>
    <w:p w14:paraId="36C95B68" w14:textId="79A6C983" w:rsidR="00446312" w:rsidRPr="006E0A88" w:rsidRDefault="000947C8">
      <w:r>
        <w:t xml:space="preserve">The terms of the treaty offered by Scipio were that Antiochus must abandon Europe and Asia, surrender all the elephants he owns and any number of ships Scipio desires, give up twenty hostages selected by the roman consul and pay for the cost of the war and finally surrender all prisoners and deserters. </w:t>
      </w:r>
      <w:r w:rsidR="00420670">
        <w:t>These terms were accepted.</w:t>
      </w:r>
      <w:r w:rsidR="00420670">
        <w:rPr>
          <w:rStyle w:val="FootnoteReference"/>
        </w:rPr>
        <w:footnoteReference w:id="43"/>
      </w:r>
    </w:p>
    <w:p w14:paraId="3EC965ED" w14:textId="4F58087E" w:rsidR="003F34A2" w:rsidRPr="004E3478" w:rsidRDefault="00EC22CF">
      <w:pPr>
        <w:rPr>
          <w:u w:val="single"/>
        </w:rPr>
      </w:pPr>
      <w:r w:rsidRPr="004E3478">
        <w:rPr>
          <w:u w:val="single"/>
        </w:rPr>
        <w:t xml:space="preserve">Sack of Corinth </w:t>
      </w:r>
      <w:r w:rsidR="00B66269" w:rsidRPr="004E3478">
        <w:rPr>
          <w:u w:val="single"/>
        </w:rPr>
        <w:t>– 146BC</w:t>
      </w:r>
    </w:p>
    <w:p w14:paraId="1A82D7CF" w14:textId="27932415" w:rsidR="00B66269" w:rsidRDefault="00B66269">
      <w:r>
        <w:t>The romans sack Corinth but the city had been mostly abandoned.</w:t>
      </w:r>
      <w:r w:rsidR="004E3478">
        <w:rPr>
          <w:rStyle w:val="FootnoteReference"/>
        </w:rPr>
        <w:footnoteReference w:id="44"/>
      </w:r>
      <w:r>
        <w:t xml:space="preserve"> </w:t>
      </w:r>
    </w:p>
    <w:p w14:paraId="39B30F99" w14:textId="231B3F80" w:rsidR="00EC22CF" w:rsidRDefault="00EC22CF">
      <w:pPr>
        <w:rPr>
          <w:u w:val="single"/>
        </w:rPr>
      </w:pPr>
      <w:r w:rsidRPr="0045393C">
        <w:rPr>
          <w:u w:val="single"/>
        </w:rPr>
        <w:t>Antiochus IV’s second invasion of Egypt</w:t>
      </w:r>
      <w:r w:rsidR="00832049">
        <w:rPr>
          <w:u w:val="single"/>
        </w:rPr>
        <w:t xml:space="preserve"> – 170BC to 168BC</w:t>
      </w:r>
    </w:p>
    <w:p w14:paraId="69822636" w14:textId="16025BAA" w:rsidR="00102930" w:rsidRPr="00832049" w:rsidRDefault="00102930">
      <w:r w:rsidRPr="00832049">
        <w:t>Antiochus IV Epiphanes was a Seleucid king who ruled from 175BC to 164BC.</w:t>
      </w:r>
      <w:r w:rsidR="00832049">
        <w:t xml:space="preserve"> </w:t>
      </w:r>
      <w:r w:rsidR="008E759B">
        <w:t>Antiochus IV builds a navy and conquers Cyprus and large parts of Egypt.</w:t>
      </w:r>
      <w:r w:rsidR="008E759B">
        <w:rPr>
          <w:rStyle w:val="FootnoteReference"/>
        </w:rPr>
        <w:footnoteReference w:id="45"/>
      </w:r>
      <w:r w:rsidR="008E759B">
        <w:t xml:space="preserve"> </w:t>
      </w:r>
    </w:p>
    <w:p w14:paraId="69E8B0AF" w14:textId="1C6C1869" w:rsidR="00EC22CF" w:rsidRDefault="00EC22CF">
      <w:pPr>
        <w:rPr>
          <w:u w:val="single"/>
        </w:rPr>
      </w:pPr>
      <w:r w:rsidRPr="0045393C">
        <w:rPr>
          <w:u w:val="single"/>
        </w:rPr>
        <w:t>Maccabean Revolt</w:t>
      </w:r>
      <w:r w:rsidR="00832049">
        <w:rPr>
          <w:u w:val="single"/>
        </w:rPr>
        <w:t xml:space="preserve"> – 166BC</w:t>
      </w:r>
    </w:p>
    <w:p w14:paraId="79F128BE" w14:textId="1A859DDB" w:rsidR="002D11EB" w:rsidRPr="002D11EB" w:rsidRDefault="006E0A88">
      <w:r>
        <w:t xml:space="preserve">In 167BC the </w:t>
      </w:r>
      <w:r w:rsidR="00EA71F1">
        <w:t>Jewish</w:t>
      </w:r>
      <w:r>
        <w:t xml:space="preserve"> people from the town of Modiin rose up under the leadership of a </w:t>
      </w:r>
      <w:r w:rsidR="00EA71F1">
        <w:t>Jewish</w:t>
      </w:r>
      <w:r>
        <w:t xml:space="preserve"> priest Mattathias. Mattathias stood against </w:t>
      </w:r>
      <w:r w:rsidR="00EA71F1">
        <w:t xml:space="preserve">the orders of Antiochus who sent officers to enforce tyranny </w:t>
      </w:r>
      <w:r w:rsidR="00EA71F1">
        <w:lastRenderedPageBreak/>
        <w:t xml:space="preserve">and oppressive laws in the town. </w:t>
      </w:r>
      <w:r w:rsidR="00663D49">
        <w:t>The Jewish people were victorious over the Seleucid Empire and Antiochus.</w:t>
      </w:r>
      <w:r w:rsidR="00663D49">
        <w:rPr>
          <w:rStyle w:val="FootnoteReference"/>
        </w:rPr>
        <w:footnoteReference w:id="46"/>
      </w:r>
    </w:p>
    <w:p w14:paraId="39AB2DC1" w14:textId="6770790F" w:rsidR="00EC22CF" w:rsidRDefault="00EC22CF">
      <w:pPr>
        <w:rPr>
          <w:u w:val="single"/>
        </w:rPr>
      </w:pPr>
      <w:r w:rsidRPr="0045393C">
        <w:rPr>
          <w:u w:val="single"/>
        </w:rPr>
        <w:t>Death of Mithridates</w:t>
      </w:r>
      <w:r w:rsidR="0045393C">
        <w:rPr>
          <w:u w:val="single"/>
        </w:rPr>
        <w:t xml:space="preserve"> – 63BC</w:t>
      </w:r>
    </w:p>
    <w:p w14:paraId="4A720B89" w14:textId="1C182AC2" w:rsidR="0045393C" w:rsidRPr="0045393C" w:rsidRDefault="0045393C">
      <w:r>
        <w:t>Mithridates VI Eupater was the King of Pontus (northern Turkey) and fought against Rome. His son Pharnaces revolted and gained the support of the last soldiers who were still loyal to Mithridates and he committed suicide in 63BC.</w:t>
      </w:r>
      <w:r>
        <w:rPr>
          <w:rStyle w:val="FootnoteReference"/>
        </w:rPr>
        <w:footnoteReference w:id="47"/>
      </w:r>
    </w:p>
    <w:p w14:paraId="5E276992" w14:textId="3A074EA9" w:rsidR="00EC22CF" w:rsidRPr="00AF3879" w:rsidRDefault="00EC22CF">
      <w:pPr>
        <w:rPr>
          <w:u w:val="single"/>
        </w:rPr>
      </w:pPr>
      <w:r w:rsidRPr="00AF3879">
        <w:rPr>
          <w:u w:val="single"/>
        </w:rPr>
        <w:t xml:space="preserve">Battle of Actium </w:t>
      </w:r>
      <w:r w:rsidR="003205D4">
        <w:rPr>
          <w:u w:val="single"/>
        </w:rPr>
        <w:t>– 31BC</w:t>
      </w:r>
    </w:p>
    <w:p w14:paraId="30E5E275" w14:textId="77330800" w:rsidR="00426CA3" w:rsidRDefault="00984147">
      <w:r>
        <w:t xml:space="preserve">Ended the </w:t>
      </w:r>
      <w:r w:rsidR="00370A81">
        <w:t>civil wars in Rome following the death of Julius Caesar. Octavian defeated Marc Antony</w:t>
      </w:r>
      <w:r w:rsidR="003205D4">
        <w:t xml:space="preserve"> at Actium</w:t>
      </w:r>
      <w:r w:rsidR="00370A81">
        <w:t>.</w:t>
      </w:r>
      <w:r w:rsidR="003205D4">
        <w:t xml:space="preserve"> Marc Antony and cleopatra fought against </w:t>
      </w:r>
      <w:r w:rsidR="001D1B8C">
        <w:t>Octavian</w:t>
      </w:r>
      <w:r w:rsidR="003205D4">
        <w:t xml:space="preserve"> and Agrippa</w:t>
      </w:r>
      <w:r w:rsidR="001D1B8C">
        <w:t>.</w:t>
      </w:r>
      <w:r w:rsidR="001D1B8C">
        <w:rPr>
          <w:rStyle w:val="FootnoteReference"/>
        </w:rPr>
        <w:footnoteReference w:id="48"/>
      </w:r>
      <w:r w:rsidR="00370A81">
        <w:t xml:space="preserve">  </w:t>
      </w:r>
      <w:r w:rsidR="005F761D">
        <w:t xml:space="preserve">In Suetonius it records that </w:t>
      </w:r>
      <w:r w:rsidR="00BF7979">
        <w:t>he defeated Antony in a sea battle off Actium where the fighting went on so long he spent the whole night aboard his flagship.</w:t>
      </w:r>
      <w:r w:rsidR="00BF7979">
        <w:rPr>
          <w:rStyle w:val="FootnoteReference"/>
        </w:rPr>
        <w:footnoteReference w:id="49"/>
      </w:r>
      <w:r w:rsidR="005F761D">
        <w:t xml:space="preserve"> </w:t>
      </w:r>
    </w:p>
    <w:p w14:paraId="7BC6D145" w14:textId="15574C37" w:rsidR="008207DF" w:rsidRDefault="008207DF"/>
    <w:p w14:paraId="79F4ADA6" w14:textId="77777777" w:rsidR="00B23771" w:rsidRDefault="00B23771"/>
    <w:p w14:paraId="0E67C871" w14:textId="77777777" w:rsidR="00B23771" w:rsidRDefault="00B23771"/>
    <w:p w14:paraId="51138F1B" w14:textId="7DEA84C4" w:rsidR="008207DF" w:rsidRPr="00D568D7" w:rsidRDefault="008207DF">
      <w:pPr>
        <w:rPr>
          <w:u w:val="single"/>
        </w:rPr>
      </w:pPr>
      <w:r w:rsidRPr="00D568D7">
        <w:rPr>
          <w:u w:val="single"/>
        </w:rPr>
        <w:t xml:space="preserve">Bibliography </w:t>
      </w:r>
    </w:p>
    <w:p w14:paraId="1932F583" w14:textId="339FF33A" w:rsidR="00C173D2" w:rsidRDefault="00C173D2" w:rsidP="00C173D2">
      <w:pPr>
        <w:pStyle w:val="FootnoteText"/>
      </w:pPr>
      <w:r>
        <w:t>Alexios, The History of Parthia (247 BC – 224 AD), Ancient History, 05/01/2018, [</w:t>
      </w:r>
      <w:r w:rsidRPr="00C173D2">
        <w:t>https://about-history.com/the-history-of-parthia-247-bc-224-ad/</w:t>
      </w:r>
      <w:bookmarkStart w:id="0" w:name="_GoBack"/>
      <w:bookmarkEnd w:id="0"/>
      <w:r>
        <w:t xml:space="preserve">], </w:t>
      </w:r>
      <w:r>
        <w:t>02/05/2018.</w:t>
      </w:r>
    </w:p>
    <w:p w14:paraId="26656F9F" w14:textId="77777777" w:rsidR="00677E23" w:rsidRPr="00C577B7" w:rsidRDefault="00677E23" w:rsidP="00677E23">
      <w:pPr>
        <w:pStyle w:val="NoSpacing"/>
      </w:pPr>
      <w:r w:rsidRPr="00C577B7">
        <w:t>Bennet Chris, Affiliated Lines, Tyndale house, 2002, [</w:t>
      </w:r>
      <w:hyperlink r:id="rId8" w:history="1">
        <w:r w:rsidRPr="00C577B7">
          <w:rPr>
            <w:rStyle w:val="Hyperlink"/>
            <w:color w:val="auto"/>
            <w:u w:val="none"/>
          </w:rPr>
          <w:t>http://www.tyndalehouse.com/Egypt/ptolemies/affilates/aff_ptolemies.htm</w:t>
        </w:r>
      </w:hyperlink>
      <w:r w:rsidRPr="00C577B7">
        <w:t xml:space="preserve">], 02/05/2018. </w:t>
      </w:r>
    </w:p>
    <w:p w14:paraId="488107B8" w14:textId="77777777" w:rsidR="00E80CAE" w:rsidRPr="00C577B7" w:rsidRDefault="00E80CAE" w:rsidP="00E80CAE">
      <w:pPr>
        <w:pStyle w:val="NoSpacing"/>
      </w:pPr>
      <w:r w:rsidRPr="00C577B7">
        <w:t>Green Peter, Alexander of Macedon 356 – 323 B.C; A Historical Biography, University of California Press, United States of America, 1991, p.88-89.</w:t>
      </w:r>
    </w:p>
    <w:p w14:paraId="0E7D5E45" w14:textId="77777777" w:rsidR="00AB718B" w:rsidRDefault="00AB718B" w:rsidP="00AB718B">
      <w:pPr>
        <w:pStyle w:val="NoSpacing"/>
      </w:pPr>
      <w:r w:rsidRPr="00C577B7">
        <w:t>Green Peter, Alexander of Macedon 356 – 323 B. C.; A Historical Bibliography, University of California Press, California 1992, P.475.</w:t>
      </w:r>
    </w:p>
    <w:p w14:paraId="7A962D2B" w14:textId="77777777" w:rsidR="00AB718B" w:rsidRDefault="00AB718B" w:rsidP="00AB718B">
      <w:pPr>
        <w:pStyle w:val="NoSpacing"/>
      </w:pPr>
      <w:r w:rsidRPr="00C577B7">
        <w:t>Green Peter, Alexander of Macedon 356 – 323 B. C.; A Historical Bibliography, University of California Press, California 1992, P.478.</w:t>
      </w:r>
    </w:p>
    <w:p w14:paraId="1FF09C74" w14:textId="77777777" w:rsidR="00E80CAE" w:rsidRPr="00C577B7" w:rsidRDefault="00E80CAE" w:rsidP="00E80CAE">
      <w:pPr>
        <w:pStyle w:val="NoSpacing"/>
      </w:pPr>
      <w:r w:rsidRPr="00C577B7">
        <w:t>Halsall Paul, Ancient History Sourcebook: Diodorus Siculus (1st Cent BCE): The Battle of Chaeronea, 338 BC, Fordham University, May 1998, [</w:t>
      </w:r>
      <w:hyperlink r:id="rId9" w:history="1">
        <w:r w:rsidRPr="00C577B7">
          <w:rPr>
            <w:rStyle w:val="Hyperlink"/>
            <w:color w:val="auto"/>
            <w:u w:val="none"/>
          </w:rPr>
          <w:t>https://sourcebooks.fordham.edu/ancient/338chaeronea.asp</w:t>
        </w:r>
      </w:hyperlink>
      <w:r w:rsidRPr="00C577B7">
        <w:t>], 22/01/2018</w:t>
      </w:r>
      <w:r>
        <w:t>.</w:t>
      </w:r>
      <w:r w:rsidRPr="00C577B7">
        <w:t xml:space="preserve">  </w:t>
      </w:r>
    </w:p>
    <w:p w14:paraId="0694CF06" w14:textId="0E33618B" w:rsidR="0073307F" w:rsidRPr="00C577B7" w:rsidRDefault="00C577B7" w:rsidP="00C577B7">
      <w:pPr>
        <w:pStyle w:val="NoSpacing"/>
      </w:pPr>
      <w:r w:rsidRPr="00C577B7">
        <w:t>Lendering</w:t>
      </w:r>
      <w:r w:rsidRPr="00C577B7">
        <w:t xml:space="preserve"> </w:t>
      </w:r>
      <w:r w:rsidR="0073307F" w:rsidRPr="00C577B7">
        <w:t>Jona, Chaeronea (338 BCE), Livius.org, 19/06/2017, [</w:t>
      </w:r>
      <w:hyperlink r:id="rId10" w:history="1">
        <w:r w:rsidR="0073307F" w:rsidRPr="00C577B7">
          <w:rPr>
            <w:rStyle w:val="Hyperlink"/>
            <w:color w:val="auto"/>
            <w:u w:val="none"/>
          </w:rPr>
          <w:t>http://www.livius.org/articles/battle/chaeronea-338-bce/</w:t>
        </w:r>
      </w:hyperlink>
      <w:r w:rsidR="0073307F" w:rsidRPr="00C577B7">
        <w:t xml:space="preserve">], 14/01/2018.  </w:t>
      </w:r>
    </w:p>
    <w:p w14:paraId="3939C98D" w14:textId="77777777" w:rsidR="00E80CAE" w:rsidRPr="00C577B7" w:rsidRDefault="00E80CAE" w:rsidP="00E80CAE">
      <w:pPr>
        <w:pStyle w:val="NoSpacing"/>
      </w:pPr>
      <w:r w:rsidRPr="00C577B7">
        <w:t xml:space="preserve">Lendering Jona, Antipater, Livius.org, 18/08/2017, </w:t>
      </w:r>
      <w:hyperlink r:id="rId11" w:history="1">
        <w:r w:rsidRPr="00C577B7">
          <w:rPr>
            <w:rStyle w:val="Hyperlink"/>
            <w:color w:val="auto"/>
            <w:u w:val="none"/>
          </w:rPr>
          <w:t>http://www.livius.org/articles/person/antipater/</w:t>
        </w:r>
      </w:hyperlink>
      <w:r w:rsidRPr="00C577B7">
        <w:t xml:space="preserve">], 24/04/2018. </w:t>
      </w:r>
    </w:p>
    <w:p w14:paraId="78F5F292" w14:textId="77777777" w:rsidR="00E80CAE" w:rsidRPr="00C577B7" w:rsidRDefault="00E80CAE" w:rsidP="00E80CAE">
      <w:pPr>
        <w:pStyle w:val="NoSpacing"/>
      </w:pPr>
      <w:r w:rsidRPr="00C577B7">
        <w:t>Lendering Jona, Granicus (334 BCE), Livius.org, 09/08/2015, [</w:t>
      </w:r>
      <w:hyperlink r:id="rId12" w:history="1">
        <w:r w:rsidRPr="00C577B7">
          <w:rPr>
            <w:rStyle w:val="Hyperlink"/>
            <w:color w:val="auto"/>
            <w:u w:val="none"/>
          </w:rPr>
          <w:t>http://www.livius.org/articles/battle/granicus/</w:t>
        </w:r>
      </w:hyperlink>
      <w:r w:rsidRPr="00C577B7">
        <w:t>], 18/02/2018.</w:t>
      </w:r>
    </w:p>
    <w:p w14:paraId="0E67CEC4" w14:textId="77777777" w:rsidR="00E80CAE" w:rsidRDefault="00E80CAE" w:rsidP="00E80CAE">
      <w:pPr>
        <w:pStyle w:val="NoSpacing"/>
      </w:pPr>
      <w:r w:rsidRPr="00C577B7">
        <w:t>Lendering Jona, Issus (333 BCE), Livius.org, 19/08/2017, [</w:t>
      </w:r>
      <w:hyperlink r:id="rId13" w:history="1">
        <w:r w:rsidRPr="00C577B7">
          <w:rPr>
            <w:rStyle w:val="Hyperlink"/>
            <w:color w:val="auto"/>
            <w:u w:val="none"/>
          </w:rPr>
          <w:t>http://www.livius.org/articles/battle/issus/</w:t>
        </w:r>
      </w:hyperlink>
      <w:r w:rsidRPr="00C577B7">
        <w:t>], 18/02/2018.</w:t>
      </w:r>
    </w:p>
    <w:p w14:paraId="3F73F544" w14:textId="77777777" w:rsidR="00E80CAE" w:rsidRPr="00C577B7" w:rsidRDefault="00E80CAE" w:rsidP="00E80CAE">
      <w:pPr>
        <w:pStyle w:val="NoSpacing"/>
      </w:pPr>
      <w:r w:rsidRPr="00C577B7">
        <w:t>Lendering Jona, Gaugamela (331 BCE), Livius.org, 04/04/2018, [</w:t>
      </w:r>
      <w:hyperlink r:id="rId14" w:history="1">
        <w:r w:rsidRPr="00C577B7">
          <w:rPr>
            <w:rStyle w:val="Hyperlink"/>
            <w:color w:val="auto"/>
            <w:u w:val="none"/>
          </w:rPr>
          <w:t>http://www.livius.org/articles/battle/gaugamela-331-bce/</w:t>
        </w:r>
      </w:hyperlink>
      <w:r w:rsidRPr="00C577B7">
        <w:t xml:space="preserve">], 17/04/2018. </w:t>
      </w:r>
    </w:p>
    <w:p w14:paraId="5E951728" w14:textId="77777777" w:rsidR="00E80CAE" w:rsidRPr="00C577B7" w:rsidRDefault="00E80CAE" w:rsidP="00E80CAE">
      <w:pPr>
        <w:pStyle w:val="NoSpacing"/>
      </w:pPr>
      <w:r w:rsidRPr="00C577B7">
        <w:lastRenderedPageBreak/>
        <w:t>Lendering Jona, astronomical Diaries, Livius.org, 12/04/2018, [</w:t>
      </w:r>
      <w:hyperlink r:id="rId15" w:history="1">
        <w:r w:rsidRPr="00C577B7">
          <w:rPr>
            <w:rStyle w:val="Hyperlink"/>
            <w:color w:val="auto"/>
            <w:u w:val="none"/>
          </w:rPr>
          <w:t>http://www.livius.org/articles/concept/astronomical-diaries/</w:t>
        </w:r>
      </w:hyperlink>
      <w:r w:rsidRPr="00C577B7">
        <w:t xml:space="preserve">], 23/04/2018. </w:t>
      </w:r>
    </w:p>
    <w:p w14:paraId="18A63120" w14:textId="77777777" w:rsidR="00E80CAE" w:rsidRDefault="00E80CAE" w:rsidP="00E80CAE">
      <w:pPr>
        <w:pStyle w:val="NoSpacing"/>
      </w:pPr>
      <w:r w:rsidRPr="00C577B7">
        <w:t>Lendering Jona, Hydaspes (326 BCE), Livius.org, 10/08/2015, [</w:t>
      </w:r>
      <w:hyperlink r:id="rId16" w:history="1">
        <w:r w:rsidRPr="00C577B7">
          <w:rPr>
            <w:rStyle w:val="Hyperlink"/>
            <w:color w:val="auto"/>
            <w:u w:val="none"/>
          </w:rPr>
          <w:t>http://www.livius.org/articles/battle/hydaspes/</w:t>
        </w:r>
      </w:hyperlink>
      <w:r w:rsidRPr="00C577B7">
        <w:t>], 23/04/2018.</w:t>
      </w:r>
    </w:p>
    <w:p w14:paraId="3AB75910" w14:textId="77777777" w:rsidR="00E80CAE" w:rsidRPr="00C577B7" w:rsidRDefault="00E80CAE" w:rsidP="00E80CAE">
      <w:pPr>
        <w:pStyle w:val="NoSpacing"/>
      </w:pPr>
      <w:r w:rsidRPr="00C577B7">
        <w:t>Lendering Jona, Antipater, Livius.org, 18/08/2017, [</w:t>
      </w:r>
      <w:hyperlink r:id="rId17" w:history="1">
        <w:r w:rsidRPr="00C577B7">
          <w:rPr>
            <w:rStyle w:val="Hyperlink"/>
            <w:color w:val="auto"/>
            <w:u w:val="none"/>
          </w:rPr>
          <w:t>http://www.livius.org/articles/person/antipater/</w:t>
        </w:r>
      </w:hyperlink>
      <w:r w:rsidRPr="00C577B7">
        <w:t xml:space="preserve">], 15/04/2018. </w:t>
      </w:r>
    </w:p>
    <w:p w14:paraId="26E09CBF" w14:textId="77777777" w:rsidR="00E80CAE" w:rsidRPr="00C577B7" w:rsidRDefault="00E80CAE" w:rsidP="00E80CAE">
      <w:pPr>
        <w:pStyle w:val="NoSpacing"/>
      </w:pPr>
      <w:r w:rsidRPr="00C577B7">
        <w:t>Lendering Jona, Perdiccas, Livius.org, 02/03/2018, [</w:t>
      </w:r>
      <w:hyperlink r:id="rId18" w:history="1">
        <w:r w:rsidRPr="00C577B7">
          <w:rPr>
            <w:rStyle w:val="Hyperlink"/>
            <w:color w:val="auto"/>
            <w:u w:val="none"/>
          </w:rPr>
          <w:t>http://www.livius.org/articles/person/perdiccas/</w:t>
        </w:r>
      </w:hyperlink>
      <w:r w:rsidRPr="00C577B7">
        <w:t>], 15/03/2018.</w:t>
      </w:r>
    </w:p>
    <w:p w14:paraId="65FBD5B9" w14:textId="77777777" w:rsidR="00FB7DB5" w:rsidRPr="00C577B7" w:rsidRDefault="00FB7DB5" w:rsidP="00FB7DB5">
      <w:pPr>
        <w:pStyle w:val="NoSpacing"/>
      </w:pPr>
      <w:r w:rsidRPr="00C577B7">
        <w:t>Lendering Jona, Bactria, Livius.org, 20/10/2017, [</w:t>
      </w:r>
      <w:hyperlink r:id="rId19" w:history="1">
        <w:r w:rsidRPr="00C577B7">
          <w:rPr>
            <w:rStyle w:val="Hyperlink"/>
            <w:color w:val="auto"/>
            <w:u w:val="none"/>
          </w:rPr>
          <w:t>http://www.livius.org/articles/place/bactria/</w:t>
        </w:r>
      </w:hyperlink>
      <w:r w:rsidRPr="00C577B7">
        <w:t xml:space="preserve">], 20/03/2018. </w:t>
      </w:r>
    </w:p>
    <w:p w14:paraId="094316F7" w14:textId="77777777" w:rsidR="00FB7DB5" w:rsidRPr="00C577B7" w:rsidRDefault="00FB7DB5" w:rsidP="00FB7DB5">
      <w:pPr>
        <w:pStyle w:val="NoSpacing"/>
      </w:pPr>
      <w:r w:rsidRPr="00C577B7">
        <w:t>Lendering Jona, Ptolemy III Euergetes, Livius.org, 05/01/2017, [</w:t>
      </w:r>
      <w:hyperlink r:id="rId20" w:history="1">
        <w:r w:rsidRPr="00C577B7">
          <w:rPr>
            <w:rStyle w:val="Hyperlink"/>
            <w:color w:val="auto"/>
            <w:u w:val="none"/>
          </w:rPr>
          <w:t>http://www.livius.org/articles/person/ptolemy-iii-euergetes/</w:t>
        </w:r>
      </w:hyperlink>
      <w:r w:rsidRPr="00C577B7">
        <w:t>?], 10/04/2018.</w:t>
      </w:r>
    </w:p>
    <w:p w14:paraId="6DD4C5C3" w14:textId="77777777" w:rsidR="00FB7DB5" w:rsidRPr="00C577B7" w:rsidRDefault="00FB7DB5" w:rsidP="00FB7DB5">
      <w:pPr>
        <w:pStyle w:val="NoSpacing"/>
      </w:pPr>
      <w:r w:rsidRPr="00C577B7">
        <w:t>Lendering Jona, Ptolemy IV Philopater, Livius.org, 09/06/2017, [</w:t>
      </w:r>
      <w:hyperlink r:id="rId21" w:history="1">
        <w:r w:rsidRPr="00C577B7">
          <w:rPr>
            <w:rStyle w:val="Hyperlink"/>
            <w:color w:val="auto"/>
            <w:u w:val="none"/>
          </w:rPr>
          <w:t>http://www.livius.org/articles/person/ptolemy-iv-philopator/</w:t>
        </w:r>
      </w:hyperlink>
      <w:r w:rsidRPr="00C577B7">
        <w:t>], 10/04/2018.</w:t>
      </w:r>
    </w:p>
    <w:p w14:paraId="16B3C759" w14:textId="77777777" w:rsidR="00FB7DB5" w:rsidRPr="00C577B7" w:rsidRDefault="00FB7DB5" w:rsidP="00FB7DB5">
      <w:pPr>
        <w:pStyle w:val="NoSpacing"/>
      </w:pPr>
      <w:r w:rsidRPr="00C577B7">
        <w:t>Lendering Jona, Third Syrian War (246-241; Laodicean War), Livius.org, 19/06/2017, [</w:t>
      </w:r>
      <w:hyperlink r:id="rId22" w:history="1">
        <w:r w:rsidRPr="00C577B7">
          <w:rPr>
            <w:rStyle w:val="Hyperlink"/>
            <w:color w:val="auto"/>
            <w:u w:val="none"/>
          </w:rPr>
          <w:t>http://www.livius.org/articles/concept/syrian-war-3/</w:t>
        </w:r>
      </w:hyperlink>
      <w:r w:rsidRPr="00C577B7">
        <w:t>], 19/03/2018.</w:t>
      </w:r>
    </w:p>
    <w:p w14:paraId="09F35E67" w14:textId="77777777" w:rsidR="00FB7DB5" w:rsidRPr="00C577B7" w:rsidRDefault="00FB7DB5" w:rsidP="00FB7DB5">
      <w:pPr>
        <w:pStyle w:val="NoSpacing"/>
      </w:pPr>
      <w:r w:rsidRPr="00C577B7">
        <w:t>Lendering Jona, Pydna (168 BCE), Livius.org, 18/08/2017, [</w:t>
      </w:r>
      <w:hyperlink r:id="rId23" w:history="1">
        <w:r w:rsidRPr="00C577B7">
          <w:rPr>
            <w:rStyle w:val="Hyperlink"/>
            <w:color w:val="auto"/>
            <w:u w:val="none"/>
          </w:rPr>
          <w:t>http://www.livius.org/articles/battle/pydna-168-bce/</w:t>
        </w:r>
      </w:hyperlink>
      <w:r w:rsidRPr="00C577B7">
        <w:t xml:space="preserve">], 24/03/2018. </w:t>
      </w:r>
    </w:p>
    <w:p w14:paraId="58794A51" w14:textId="77777777" w:rsidR="00FB7DB5" w:rsidRPr="00C577B7" w:rsidRDefault="00FB7DB5" w:rsidP="00FB7DB5">
      <w:pPr>
        <w:pStyle w:val="NoSpacing"/>
      </w:pPr>
      <w:r w:rsidRPr="00C577B7">
        <w:t>Lendering Jona, Cynoscephalae (197 BCE), Livius.org, 19/06/2017, [</w:t>
      </w:r>
      <w:hyperlink r:id="rId24" w:history="1">
        <w:r w:rsidRPr="00C577B7">
          <w:rPr>
            <w:rStyle w:val="Hyperlink"/>
            <w:color w:val="auto"/>
            <w:u w:val="none"/>
          </w:rPr>
          <w:t>http://www.livius.org/articles/battle/cynoscephalae-197-bce/</w:t>
        </w:r>
      </w:hyperlink>
      <w:r w:rsidRPr="00C577B7">
        <w:t>], 24/03/2018.</w:t>
      </w:r>
    </w:p>
    <w:p w14:paraId="4024E868" w14:textId="77777777" w:rsidR="00FB7DB5" w:rsidRPr="00C577B7" w:rsidRDefault="00FB7DB5" w:rsidP="00FB7DB5">
      <w:pPr>
        <w:pStyle w:val="NoSpacing"/>
      </w:pPr>
      <w:r w:rsidRPr="00C577B7">
        <w:t>Lendering Jona, Isthmia, Livius.org, 20/06/2017, [</w:t>
      </w:r>
      <w:hyperlink r:id="rId25" w:history="1">
        <w:r w:rsidRPr="00C577B7">
          <w:rPr>
            <w:rStyle w:val="Hyperlink"/>
            <w:color w:val="auto"/>
            <w:u w:val="none"/>
          </w:rPr>
          <w:t>http://www.livius.org/articles/place/isthmia/</w:t>
        </w:r>
      </w:hyperlink>
      <w:r w:rsidRPr="00C577B7">
        <w:t xml:space="preserve">], 22/04/2018. </w:t>
      </w:r>
    </w:p>
    <w:p w14:paraId="4A4C24E3" w14:textId="77777777" w:rsidR="00FB7DB5" w:rsidRPr="00C577B7" w:rsidRDefault="00FB7DB5" w:rsidP="00FB7DB5">
      <w:pPr>
        <w:pStyle w:val="NoSpacing"/>
      </w:pPr>
      <w:r w:rsidRPr="00C577B7">
        <w:t>Lendering Jona, Ipsus (301BCE), Livius.org, 18/08/2017, [</w:t>
      </w:r>
      <w:hyperlink r:id="rId26" w:history="1">
        <w:r w:rsidRPr="00C577B7">
          <w:rPr>
            <w:rStyle w:val="Hyperlink"/>
            <w:color w:val="auto"/>
            <w:u w:val="none"/>
          </w:rPr>
          <w:t>http://www.livius.org/articles/battle/ipsus/</w:t>
        </w:r>
      </w:hyperlink>
      <w:r w:rsidRPr="00C577B7">
        <w:t xml:space="preserve">], 12/03/2018. </w:t>
      </w:r>
    </w:p>
    <w:p w14:paraId="7458F01C" w14:textId="77777777" w:rsidR="006610AC" w:rsidRPr="00C577B7" w:rsidRDefault="006610AC" w:rsidP="006610AC">
      <w:pPr>
        <w:pStyle w:val="NoSpacing"/>
      </w:pPr>
      <w:r w:rsidRPr="00C577B7">
        <w:t>Lendering Jona, Mithridates, Livius.org, 18/08/2017, [</w:t>
      </w:r>
      <w:hyperlink r:id="rId27" w:history="1">
        <w:r w:rsidRPr="00C577B7">
          <w:rPr>
            <w:rStyle w:val="Hyperlink"/>
            <w:color w:val="auto"/>
            <w:u w:val="none"/>
          </w:rPr>
          <w:t>http://www.livius.org/articles/person/mithridates/</w:t>
        </w:r>
      </w:hyperlink>
      <w:r w:rsidRPr="00C577B7">
        <w:t xml:space="preserve">], 22/04/2018. </w:t>
      </w:r>
    </w:p>
    <w:p w14:paraId="130048D4" w14:textId="77777777" w:rsidR="006610AC" w:rsidRPr="00C577B7" w:rsidRDefault="006610AC" w:rsidP="006610AC">
      <w:pPr>
        <w:pStyle w:val="NoSpacing"/>
      </w:pPr>
      <w:r w:rsidRPr="00C577B7">
        <w:t>Lendering Jona, Actium (31 BCE), Livius.org, 16/10/2017, [</w:t>
      </w:r>
      <w:hyperlink r:id="rId28" w:history="1">
        <w:r w:rsidRPr="00C577B7">
          <w:rPr>
            <w:rStyle w:val="Hyperlink"/>
            <w:color w:val="auto"/>
            <w:u w:val="none"/>
          </w:rPr>
          <w:t>http://www.livius.org/articles/battle/actium-31-bce/</w:t>
        </w:r>
      </w:hyperlink>
      <w:r w:rsidRPr="00C577B7">
        <w:t>], 30/04/2018.</w:t>
      </w:r>
    </w:p>
    <w:p w14:paraId="7B2776E7" w14:textId="77777777" w:rsidR="006610AC" w:rsidRPr="00C577B7" w:rsidRDefault="006610AC" w:rsidP="006610AC">
      <w:pPr>
        <w:pStyle w:val="NoSpacing"/>
      </w:pPr>
      <w:r w:rsidRPr="00C577B7">
        <w:t>Lendering Jona, Corinth, Livius.org, 03/04/2018, [</w:t>
      </w:r>
      <w:hyperlink r:id="rId29" w:history="1">
        <w:r w:rsidRPr="00C577B7">
          <w:rPr>
            <w:rStyle w:val="Hyperlink"/>
            <w:color w:val="auto"/>
            <w:u w:val="none"/>
          </w:rPr>
          <w:t>http://www.livius.org/articles/place/corinth/</w:t>
        </w:r>
      </w:hyperlink>
      <w:r w:rsidRPr="00C577B7">
        <w:t xml:space="preserve">], 18/04/2018. </w:t>
      </w:r>
    </w:p>
    <w:p w14:paraId="34096C63" w14:textId="77777777" w:rsidR="006610AC" w:rsidRPr="00C577B7" w:rsidRDefault="006610AC" w:rsidP="006610AC">
      <w:pPr>
        <w:pStyle w:val="NoSpacing"/>
      </w:pPr>
      <w:r w:rsidRPr="00C577B7">
        <w:t>Lendering Jona, Antiochus IV Epiphanes, Livius.org, 12/04/2018, [</w:t>
      </w:r>
      <w:hyperlink r:id="rId30" w:history="1">
        <w:r w:rsidRPr="00C577B7">
          <w:rPr>
            <w:rStyle w:val="Hyperlink"/>
            <w:color w:val="auto"/>
            <w:u w:val="none"/>
          </w:rPr>
          <w:t>http://www.livius.org/articles/person/antiochus-iv-epiphanes/</w:t>
        </w:r>
      </w:hyperlink>
      <w:r w:rsidRPr="00C577B7">
        <w:t>], 19/04/2018.</w:t>
      </w:r>
    </w:p>
    <w:p w14:paraId="0B22C7DF" w14:textId="77777777" w:rsidR="00E1235A" w:rsidRPr="00C577B7" w:rsidRDefault="00E1235A" w:rsidP="00E1235A">
      <w:pPr>
        <w:pStyle w:val="NoSpacing"/>
      </w:pPr>
      <w:r w:rsidRPr="00C577B7">
        <w:t>Oates Harry, The Maccabean Revolt, Ancient History Encyclopaedia, 29/10/2015, [</w:t>
      </w:r>
      <w:hyperlink r:id="rId31" w:history="1">
        <w:r w:rsidRPr="00C577B7">
          <w:rPr>
            <w:rStyle w:val="Hyperlink"/>
            <w:color w:val="auto"/>
            <w:u w:val="none"/>
          </w:rPr>
          <w:t>https://www.ancient.eu/article/827/the-maccabean-revolt/</w:t>
        </w:r>
      </w:hyperlink>
      <w:r w:rsidRPr="00C577B7">
        <w:t xml:space="preserve">], 26/04/2018. </w:t>
      </w:r>
    </w:p>
    <w:p w14:paraId="0C70E1D7" w14:textId="77777777" w:rsidR="006610AC" w:rsidRPr="00C577B7" w:rsidRDefault="006610AC" w:rsidP="006610AC">
      <w:pPr>
        <w:pStyle w:val="NoSpacing"/>
      </w:pPr>
      <w:r w:rsidRPr="00C577B7">
        <w:t>Pieter Van De Giessen</w:t>
      </w:r>
      <w:r w:rsidRPr="006E59B3">
        <w:t xml:space="preserve"> </w:t>
      </w:r>
      <w:r w:rsidRPr="00C577B7">
        <w:t>Jan, Livius.org, 19/06/2017, [</w:t>
      </w:r>
      <w:hyperlink r:id="rId32" w:history="1">
        <w:r w:rsidRPr="00C577B7">
          <w:rPr>
            <w:rStyle w:val="Hyperlink"/>
            <w:color w:val="auto"/>
            <w:u w:val="none"/>
          </w:rPr>
          <w:t>http://www.livius.org/articles/concept/syrian-war-2/</w:t>
        </w:r>
      </w:hyperlink>
      <w:r w:rsidRPr="00C577B7">
        <w:t>], 16/03/2018.</w:t>
      </w:r>
    </w:p>
    <w:p w14:paraId="60292D31" w14:textId="77777777" w:rsidR="00E80CAE" w:rsidRPr="00C577B7" w:rsidRDefault="00E80CAE" w:rsidP="00E80CAE">
      <w:pPr>
        <w:pStyle w:val="NoSpacing"/>
      </w:pPr>
      <w:r w:rsidRPr="00C577B7">
        <w:t>Roisman Joseph, Alexander the Great: Ancient and Modern perspectives, D. C. Health and Company, Canada, 1995, P.36-40.</w:t>
      </w:r>
    </w:p>
    <w:p w14:paraId="68256513" w14:textId="77777777" w:rsidR="00E1235A" w:rsidRDefault="00E1235A" w:rsidP="00C577B7">
      <w:pPr>
        <w:pStyle w:val="NoSpacing"/>
      </w:pPr>
      <w:r w:rsidRPr="00C577B7">
        <w:t>Stewart Aubrey and George Long, Plutarch’s Lives, George Bell and Sons, London, 1904, P.167.</w:t>
      </w:r>
    </w:p>
    <w:p w14:paraId="15D6D37A" w14:textId="262EB012" w:rsidR="0073307F" w:rsidRPr="00C577B7" w:rsidRDefault="00C577B7" w:rsidP="00C577B7">
      <w:pPr>
        <w:pStyle w:val="NoSpacing"/>
      </w:pPr>
      <w:r w:rsidRPr="00C577B7">
        <w:t>Worthington</w:t>
      </w:r>
      <w:r w:rsidRPr="00C577B7">
        <w:t xml:space="preserve"> </w:t>
      </w:r>
      <w:r w:rsidR="0073307F" w:rsidRPr="00C577B7">
        <w:t>Ian, Alexander the Great, Routledge, London, 2003, P.17-18.</w:t>
      </w:r>
    </w:p>
    <w:p w14:paraId="215AF92E" w14:textId="77777777" w:rsidR="00B23771" w:rsidRDefault="00B23771" w:rsidP="00C577B7">
      <w:pPr>
        <w:pStyle w:val="NoSpacing"/>
      </w:pPr>
    </w:p>
    <w:p w14:paraId="1C6853C3" w14:textId="40826105" w:rsidR="0073307F" w:rsidRPr="00C577B7" w:rsidRDefault="0073307F" w:rsidP="00C577B7">
      <w:pPr>
        <w:pStyle w:val="NoSpacing"/>
      </w:pPr>
      <w:r w:rsidRPr="00C577B7">
        <w:t xml:space="preserve">22/02/18 </w:t>
      </w:r>
      <w:hyperlink r:id="rId33" w:history="1">
        <w:r w:rsidRPr="00C577B7">
          <w:rPr>
            <w:rStyle w:val="Hyperlink"/>
            <w:color w:val="auto"/>
            <w:u w:val="none"/>
          </w:rPr>
          <w:t>https://www.britannica.com/event/Battle-of-the-Granicus-334BCE</w:t>
        </w:r>
      </w:hyperlink>
      <w:r w:rsidRPr="00C577B7">
        <w:t xml:space="preserve"> </w:t>
      </w:r>
    </w:p>
    <w:p w14:paraId="0F926E49" w14:textId="3A4F3720" w:rsidR="0073307F" w:rsidRPr="00C577B7" w:rsidRDefault="0073307F" w:rsidP="00C577B7">
      <w:pPr>
        <w:pStyle w:val="NoSpacing"/>
      </w:pPr>
      <w:r w:rsidRPr="00C577B7">
        <w:t>Plutarch, Life of Alexander, Perseus, [</w:t>
      </w:r>
      <w:hyperlink r:id="rId34" w:history="1">
        <w:r w:rsidRPr="00C577B7">
          <w:rPr>
            <w:rStyle w:val="Hyperlink"/>
            <w:color w:val="auto"/>
            <w:u w:val="none"/>
          </w:rPr>
          <w:t>http://www.perseus.tufts.edu/hopper/text?doc=Perseus%3Atext%3A1999.01.0243%3Achapter%3D16%3Asection%3D1</w:t>
        </w:r>
      </w:hyperlink>
      <w:r w:rsidRPr="00C577B7">
        <w:t xml:space="preserve">], 22/02/2018. </w:t>
      </w:r>
    </w:p>
    <w:p w14:paraId="7F9D974B" w14:textId="6D94C42B" w:rsidR="0073307F" w:rsidRPr="00C577B7" w:rsidRDefault="0073307F" w:rsidP="00C577B7">
      <w:pPr>
        <w:pStyle w:val="NoSpacing"/>
      </w:pPr>
      <w:r w:rsidRPr="00C577B7">
        <w:t>Plutarch, Life of Alexander, Perseus, [</w:t>
      </w:r>
      <w:hyperlink r:id="rId35" w:history="1">
        <w:r w:rsidRPr="00C577B7">
          <w:rPr>
            <w:rStyle w:val="Hyperlink"/>
            <w:color w:val="auto"/>
            <w:u w:val="none"/>
          </w:rPr>
          <w:t>http://www.perseus.tufts.edu/hopper/text?doc=Perseus%3Atext%3A1999.01.0243%3Achapter%3D20%3Asection%3D5</w:t>
        </w:r>
      </w:hyperlink>
      <w:r w:rsidRPr="00C577B7">
        <w:t>], 22/02/2018.</w:t>
      </w:r>
    </w:p>
    <w:p w14:paraId="21A890BD" w14:textId="376C6784" w:rsidR="00D568D7" w:rsidRDefault="00D568D7" w:rsidP="00D568D7">
      <w:pPr>
        <w:pStyle w:val="NoSpacing"/>
      </w:pPr>
      <w:r w:rsidRPr="00C577B7">
        <w:t xml:space="preserve">Plutarch, The Lives of The Noble Grecians and Romans, trans John Dryden, John Lane </w:t>
      </w:r>
      <w:r w:rsidRPr="00C577B7">
        <w:t>the</w:t>
      </w:r>
      <w:r w:rsidRPr="00C577B7">
        <w:t xml:space="preserve"> Bodley Head LTD., London, P.710. </w:t>
      </w:r>
    </w:p>
    <w:p w14:paraId="6077C386" w14:textId="77777777" w:rsidR="00D568D7" w:rsidRDefault="00D568D7" w:rsidP="00D568D7">
      <w:pPr>
        <w:pStyle w:val="NoSpacing"/>
      </w:pPr>
    </w:p>
    <w:p w14:paraId="47469972" w14:textId="5AC55C6E" w:rsidR="00D568D7" w:rsidRPr="00C577B7" w:rsidRDefault="00D568D7" w:rsidP="00D568D7">
      <w:pPr>
        <w:pStyle w:val="NoSpacing"/>
      </w:pPr>
      <w:r w:rsidRPr="00C577B7">
        <w:lastRenderedPageBreak/>
        <w:t xml:space="preserve">The Library of History of Diodorus Siculus, LacusCurtius, 05/08/2016, </w:t>
      </w:r>
      <w:hyperlink r:id="rId36" w:history="1">
        <w:r w:rsidRPr="00C577B7">
          <w:rPr>
            <w:rStyle w:val="Hyperlink"/>
            <w:color w:val="auto"/>
            <w:u w:val="none"/>
          </w:rPr>
          <w:t>http://penelope.uchicago.edu/Thayer/E/Roman/Texts/Diodorus_Siculus/17D*.html</w:t>
        </w:r>
      </w:hyperlink>
      <w:r w:rsidRPr="00C577B7">
        <w:t>], 21/04/2018.</w:t>
      </w:r>
    </w:p>
    <w:p w14:paraId="16FDF502" w14:textId="77777777" w:rsidR="00D568D7" w:rsidRPr="00C577B7" w:rsidRDefault="00D568D7" w:rsidP="00D568D7">
      <w:pPr>
        <w:pStyle w:val="NoSpacing"/>
      </w:pPr>
      <w:r w:rsidRPr="00C577B7">
        <w:t>The Library of History of Diodorus Siculus, LacusCurtius, 05/07/2016, [</w:t>
      </w:r>
      <w:hyperlink r:id="rId37" w:anchor="8.3" w:history="1">
        <w:r w:rsidRPr="00C577B7">
          <w:rPr>
            <w:rStyle w:val="Hyperlink"/>
            <w:color w:val="auto"/>
            <w:u w:val="none"/>
          </w:rPr>
          <w:t>http://penelope.uchicago.edu/Thayer/E/Roman/Texts/Diodorus_Siculus/17A*.html#8.3</w:t>
        </w:r>
      </w:hyperlink>
      <w:r w:rsidRPr="00C577B7">
        <w:t>], 16/02/2018</w:t>
      </w:r>
    </w:p>
    <w:p w14:paraId="6CA9F1F3" w14:textId="77777777" w:rsidR="00D568D7" w:rsidRDefault="00D568D7" w:rsidP="00D568D7">
      <w:pPr>
        <w:pStyle w:val="NoSpacing"/>
      </w:pPr>
    </w:p>
    <w:p w14:paraId="4168B049" w14:textId="683FA500" w:rsidR="00D568D7" w:rsidRPr="00C577B7" w:rsidRDefault="00D568D7" w:rsidP="00D568D7">
      <w:pPr>
        <w:pStyle w:val="NoSpacing"/>
      </w:pPr>
      <w:r w:rsidRPr="00C577B7">
        <w:t>Ancient Author, The sack of Thebes, Livius.org, 16/10/2017, [</w:t>
      </w:r>
      <w:hyperlink r:id="rId38" w:history="1">
        <w:r w:rsidRPr="00C577B7">
          <w:rPr>
            <w:rStyle w:val="Hyperlink"/>
            <w:color w:val="auto"/>
            <w:u w:val="none"/>
          </w:rPr>
          <w:t>http://www.livius.org/sources/content/diodorus/the-sack-of-thebes/</w:t>
        </w:r>
      </w:hyperlink>
      <w:r w:rsidRPr="00C577B7">
        <w:t xml:space="preserve">], 14/02/2018 </w:t>
      </w:r>
    </w:p>
    <w:p w14:paraId="5BC221F7" w14:textId="4ABCB5D5" w:rsidR="0073307F" w:rsidRPr="00C577B7" w:rsidRDefault="0073307F" w:rsidP="00C577B7">
      <w:pPr>
        <w:pStyle w:val="NoSpacing"/>
      </w:pPr>
      <w:r w:rsidRPr="00C577B7">
        <w:t xml:space="preserve">Ancient Author, Alexander visits Siwah, Livius.org, 26/08/2016, </w:t>
      </w:r>
      <w:hyperlink r:id="rId39" w:history="1">
        <w:r w:rsidRPr="00C577B7">
          <w:rPr>
            <w:rStyle w:val="Hyperlink"/>
            <w:color w:val="auto"/>
            <w:u w:val="none"/>
          </w:rPr>
          <w:t>http://www.livius.org/sources/content/arrian/anabasis/alexander-visits-siwah/</w:t>
        </w:r>
      </w:hyperlink>
      <w:r w:rsidRPr="00C577B7">
        <w:t xml:space="preserve">], 18/03/2018. </w:t>
      </w:r>
    </w:p>
    <w:p w14:paraId="4E432B61" w14:textId="77A200C7" w:rsidR="0073307F" w:rsidRPr="00C577B7" w:rsidRDefault="0073307F" w:rsidP="00C577B7">
      <w:pPr>
        <w:pStyle w:val="NoSpacing"/>
      </w:pPr>
      <w:r w:rsidRPr="00C577B7">
        <w:t>Ancient Author, Alexander sacks Persepolis, Livius.org, 19/01/2017, [</w:t>
      </w:r>
      <w:hyperlink r:id="rId40" w:history="1">
        <w:r w:rsidRPr="00C577B7">
          <w:rPr>
            <w:rStyle w:val="Hyperlink"/>
            <w:color w:val="auto"/>
            <w:u w:val="none"/>
          </w:rPr>
          <w:t>http://www.livius.org/sources/content/diodorus/alexander-sacks-persepolis/</w:t>
        </w:r>
      </w:hyperlink>
      <w:r w:rsidRPr="00C577B7">
        <w:t xml:space="preserve">], 21/04/2018. </w:t>
      </w:r>
    </w:p>
    <w:p w14:paraId="02CD1399" w14:textId="3CEADB75" w:rsidR="0073307F" w:rsidRPr="00C577B7" w:rsidRDefault="0073307F" w:rsidP="00C577B7">
      <w:pPr>
        <w:pStyle w:val="NoSpacing"/>
      </w:pPr>
      <w:r w:rsidRPr="00C577B7">
        <w:t>Ancient Author, Mutiny at Opis, Livius.org, 15/01/2017, [</w:t>
      </w:r>
      <w:hyperlink r:id="rId41" w:history="1">
        <w:r w:rsidRPr="00C577B7">
          <w:rPr>
            <w:rStyle w:val="Hyperlink"/>
            <w:color w:val="auto"/>
            <w:u w:val="none"/>
          </w:rPr>
          <w:t>http://www.livius.org/sources/content/arrian/anabasis/mutiny-at-opis/</w:t>
        </w:r>
      </w:hyperlink>
      <w:r w:rsidRPr="00C577B7">
        <w:t>], 21/04/2018.</w:t>
      </w:r>
    </w:p>
    <w:p w14:paraId="0536F88E" w14:textId="04E0E011" w:rsidR="0073307F" w:rsidRPr="00C577B7" w:rsidRDefault="0073307F" w:rsidP="00C577B7">
      <w:pPr>
        <w:pStyle w:val="NoSpacing"/>
      </w:pPr>
      <w:r w:rsidRPr="00C577B7">
        <w:t>Ancient Author, The settlement at Babylon, Livius.org, 02/04/2018, [</w:t>
      </w:r>
      <w:hyperlink r:id="rId42" w:history="1">
        <w:r w:rsidRPr="00C577B7">
          <w:rPr>
            <w:rStyle w:val="Hyperlink"/>
            <w:color w:val="auto"/>
            <w:u w:val="none"/>
          </w:rPr>
          <w:t>http://www.livius.org/sources/content/arrian/anabasis/the-settlement-at-babylon/</w:t>
        </w:r>
      </w:hyperlink>
      <w:r w:rsidRPr="00C577B7">
        <w:t xml:space="preserve">], 12/04/2018. </w:t>
      </w:r>
    </w:p>
    <w:p w14:paraId="283C4FC2" w14:textId="7CE3D058" w:rsidR="0073307F" w:rsidRPr="00C577B7" w:rsidRDefault="0073307F" w:rsidP="00C577B7">
      <w:pPr>
        <w:pStyle w:val="NoSpacing"/>
      </w:pPr>
      <w:r w:rsidRPr="00C577B7">
        <w:t xml:space="preserve">Ancient Author, The beginning of the Babylonian War, Livius.org, 23/06/2016, </w:t>
      </w:r>
      <w:hyperlink r:id="rId43" w:history="1">
        <w:r w:rsidRPr="00C577B7">
          <w:rPr>
            <w:rStyle w:val="Hyperlink"/>
            <w:color w:val="auto"/>
            <w:u w:val="none"/>
          </w:rPr>
          <w:t>http://www.livius.org/sources/content/diodorus/the-beginning-of-the-babylonian-war/</w:t>
        </w:r>
      </w:hyperlink>
      <w:r w:rsidRPr="00C577B7">
        <w:t xml:space="preserve">],  </w:t>
      </w:r>
    </w:p>
    <w:p w14:paraId="18F613B8" w14:textId="2E335446" w:rsidR="0073307F" w:rsidRPr="00C577B7" w:rsidRDefault="0073307F" w:rsidP="00C577B7">
      <w:pPr>
        <w:pStyle w:val="NoSpacing"/>
      </w:pPr>
      <w:r w:rsidRPr="00C577B7">
        <w:t>Ancient Author, Appian, The Illyrian Wars 2, Livius.org, 16/10/2017, [</w:t>
      </w:r>
      <w:hyperlink r:id="rId44" w:history="1">
        <w:r w:rsidRPr="00C577B7">
          <w:rPr>
            <w:rStyle w:val="Hyperlink"/>
            <w:color w:val="auto"/>
            <w:u w:val="none"/>
          </w:rPr>
          <w:t>http://www.livius.org/sources/content/appian/appian-the-illyrian-wars/appian-the-illyrian-wars-2/</w:t>
        </w:r>
      </w:hyperlink>
      <w:r w:rsidRPr="00C577B7">
        <w:t xml:space="preserve">], 22/03/2018. </w:t>
      </w:r>
    </w:p>
    <w:p w14:paraId="717464AE" w14:textId="77777777" w:rsidR="00B2058D" w:rsidRDefault="0073307F">
      <w:pPr>
        <w:pStyle w:val="NoSpacing"/>
      </w:pPr>
      <w:r w:rsidRPr="00C577B7">
        <w:t>Ancient Author, Appian, The Syrian Wars 8, Livius.org, 03/01/2016, [</w:t>
      </w:r>
      <w:hyperlink r:id="rId45" w:history="1">
        <w:r w:rsidRPr="00C577B7">
          <w:rPr>
            <w:rStyle w:val="Hyperlink"/>
            <w:color w:val="auto"/>
            <w:u w:val="none"/>
          </w:rPr>
          <w:t>http://www.livius.org/sources/content/appian/appian-the-syrian-wars/appian-the-syrian-wars-8/</w:t>
        </w:r>
      </w:hyperlink>
      <w:r w:rsidRPr="00C577B7">
        <w:t xml:space="preserve">], 19/04/2018. </w:t>
      </w:r>
    </w:p>
    <w:p w14:paraId="6522A3A5" w14:textId="7822FDED" w:rsidR="00F50827" w:rsidRPr="00C577B7" w:rsidRDefault="00B2058D">
      <w:pPr>
        <w:pStyle w:val="NoSpacing"/>
      </w:pPr>
      <w:r>
        <w:t>Ancient Authors, The settlement at Triparadeisos, Livius.org, 28/08/2016, [</w:t>
      </w:r>
      <w:hyperlink r:id="rId46" w:history="1">
        <w:r w:rsidRPr="00E738DE">
          <w:rPr>
            <w:rStyle w:val="Hyperlink"/>
          </w:rPr>
          <w:t>http://www.livius.org/sources/content/arrian/arrians-events-after-alexander-photius-excerpt/the-settlement-at-triparadisus/</w:t>
        </w:r>
      </w:hyperlink>
      <w:r w:rsidRPr="00FB3665">
        <w:t>?</w:t>
      </w:r>
      <w:r>
        <w:t xml:space="preserve">], 02/05/2018.  </w:t>
      </w:r>
    </w:p>
    <w:sectPr w:rsidR="00F50827" w:rsidRPr="00C577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403666" w14:textId="77777777" w:rsidR="00246283" w:rsidRDefault="00246283" w:rsidP="00123E9D">
      <w:pPr>
        <w:spacing w:after="0" w:line="240" w:lineRule="auto"/>
      </w:pPr>
      <w:r>
        <w:separator/>
      </w:r>
    </w:p>
  </w:endnote>
  <w:endnote w:type="continuationSeparator" w:id="0">
    <w:p w14:paraId="4622DBAD" w14:textId="77777777" w:rsidR="00246283" w:rsidRDefault="00246283" w:rsidP="00123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8725A7" w14:textId="77777777" w:rsidR="00246283" w:rsidRDefault="00246283" w:rsidP="00123E9D">
      <w:pPr>
        <w:spacing w:after="0" w:line="240" w:lineRule="auto"/>
      </w:pPr>
      <w:r>
        <w:separator/>
      </w:r>
    </w:p>
  </w:footnote>
  <w:footnote w:type="continuationSeparator" w:id="0">
    <w:p w14:paraId="7DE1BDDD" w14:textId="77777777" w:rsidR="00246283" w:rsidRDefault="00246283" w:rsidP="00123E9D">
      <w:pPr>
        <w:spacing w:after="0" w:line="240" w:lineRule="auto"/>
      </w:pPr>
      <w:r>
        <w:continuationSeparator/>
      </w:r>
    </w:p>
  </w:footnote>
  <w:footnote w:id="1">
    <w:p w14:paraId="6E4B48F8" w14:textId="209AC475" w:rsidR="00B63459" w:rsidRDefault="00B63459">
      <w:pPr>
        <w:pStyle w:val="FootnoteText"/>
      </w:pPr>
      <w:r>
        <w:rPr>
          <w:rStyle w:val="FootnoteReference"/>
        </w:rPr>
        <w:footnoteRef/>
      </w:r>
      <w:r>
        <w:t xml:space="preserve"> Jona Lendering, Chaeronea (338 BCE), Livius.org, 19/06/2017, [</w:t>
      </w:r>
      <w:hyperlink r:id="rId1" w:history="1">
        <w:r w:rsidRPr="008F44C4">
          <w:rPr>
            <w:rStyle w:val="Hyperlink"/>
          </w:rPr>
          <w:t>http://www.livius.org/articles/battle/chaeronea-338-bce/</w:t>
        </w:r>
      </w:hyperlink>
      <w:r>
        <w:t xml:space="preserve">], 14/01/2018.  </w:t>
      </w:r>
    </w:p>
  </w:footnote>
  <w:footnote w:id="2">
    <w:p w14:paraId="51A1BC29" w14:textId="3CC9BA82" w:rsidR="001C6F2A" w:rsidRDefault="001C6F2A">
      <w:pPr>
        <w:pStyle w:val="FootnoteText"/>
      </w:pPr>
      <w:r>
        <w:rPr>
          <w:rStyle w:val="FootnoteReference"/>
        </w:rPr>
        <w:footnoteRef/>
      </w:r>
      <w:r>
        <w:t xml:space="preserve"> Paul Halsall, Ancient History Sourcebook: Diodorus Siculus (1</w:t>
      </w:r>
      <w:r w:rsidRPr="001C6F2A">
        <w:rPr>
          <w:vertAlign w:val="superscript"/>
        </w:rPr>
        <w:t>st</w:t>
      </w:r>
      <w:r>
        <w:t xml:space="preserve"> Cent BCE): The Battle of Chaeronea, 338 BC, Fordham University, </w:t>
      </w:r>
      <w:r w:rsidR="00BD73BD">
        <w:t>May 1998, [</w:t>
      </w:r>
      <w:hyperlink r:id="rId2" w:history="1">
        <w:r w:rsidR="00BD73BD" w:rsidRPr="0002562E">
          <w:rPr>
            <w:rStyle w:val="Hyperlink"/>
          </w:rPr>
          <w:t>https://sourcebooks.fordham.edu/ancient/338chaeronea.asp</w:t>
        </w:r>
      </w:hyperlink>
      <w:r w:rsidR="00BD73BD">
        <w:t xml:space="preserve">], 22/01/2018  </w:t>
      </w:r>
    </w:p>
  </w:footnote>
  <w:footnote w:id="3">
    <w:p w14:paraId="39F6AEC0" w14:textId="1E17439B" w:rsidR="00B63459" w:rsidRDefault="00B63459">
      <w:pPr>
        <w:pStyle w:val="FootnoteText"/>
      </w:pPr>
      <w:r>
        <w:rPr>
          <w:rStyle w:val="FootnoteReference"/>
        </w:rPr>
        <w:footnoteRef/>
      </w:r>
      <w:r>
        <w:t xml:space="preserve"> Ian Worthington, Alexander the Great, Routledge, London, 2003, P.17-18.</w:t>
      </w:r>
    </w:p>
  </w:footnote>
  <w:footnote w:id="4">
    <w:p w14:paraId="30041385" w14:textId="589C49BD" w:rsidR="00B63459" w:rsidRDefault="00B63459">
      <w:pPr>
        <w:pStyle w:val="FootnoteText"/>
      </w:pPr>
      <w:r>
        <w:rPr>
          <w:rStyle w:val="FootnoteReference"/>
        </w:rPr>
        <w:footnoteRef/>
      </w:r>
      <w:r>
        <w:t xml:space="preserve"> Peter Green, Alexander of Macedon 356 – 323 B.C; A Historical Biography, University of California Press, United States of America, 1991, p.88-89.</w:t>
      </w:r>
    </w:p>
  </w:footnote>
  <w:footnote w:id="5">
    <w:p w14:paraId="542F9767" w14:textId="76FFB2A6" w:rsidR="00B63459" w:rsidRDefault="00B63459">
      <w:pPr>
        <w:pStyle w:val="FootnoteText"/>
      </w:pPr>
      <w:r>
        <w:rPr>
          <w:rStyle w:val="FootnoteReference"/>
        </w:rPr>
        <w:footnoteRef/>
      </w:r>
      <w:r>
        <w:t xml:space="preserve"> Joseph Roisman, Alexander the Great: Ancient and Modern perspectives, D. C. Health and Company, Canada, 1995, P.36-40.</w:t>
      </w:r>
    </w:p>
  </w:footnote>
  <w:footnote w:id="6">
    <w:p w14:paraId="3434E01B" w14:textId="0146B0F1" w:rsidR="00B63459" w:rsidRDefault="00B63459">
      <w:pPr>
        <w:pStyle w:val="FootnoteText"/>
      </w:pPr>
      <w:r>
        <w:rPr>
          <w:rStyle w:val="FootnoteReference"/>
        </w:rPr>
        <w:footnoteRef/>
      </w:r>
      <w:r>
        <w:t xml:space="preserve"> Ancient Author, The sack of Thebes, Livius.org, 16/10/2017, [</w:t>
      </w:r>
      <w:hyperlink r:id="rId3" w:history="1">
        <w:r w:rsidRPr="00D607A9">
          <w:rPr>
            <w:rStyle w:val="Hyperlink"/>
          </w:rPr>
          <w:t>http://www.livius.org/sources/content/diodorus/the-sack-of-thebes/</w:t>
        </w:r>
      </w:hyperlink>
      <w:r>
        <w:t xml:space="preserve">], 14/02/2018 </w:t>
      </w:r>
    </w:p>
  </w:footnote>
  <w:footnote w:id="7">
    <w:p w14:paraId="2963E7D5" w14:textId="244565F4" w:rsidR="00B63459" w:rsidRDefault="00B63459">
      <w:pPr>
        <w:pStyle w:val="FootnoteText"/>
      </w:pPr>
      <w:r>
        <w:rPr>
          <w:rStyle w:val="FootnoteReference"/>
        </w:rPr>
        <w:footnoteRef/>
      </w:r>
      <w:r>
        <w:t xml:space="preserve"> The Library of History of Diodorus Siculus, LacusCurtius, 05/07/2016, [</w:t>
      </w:r>
      <w:hyperlink r:id="rId4" w:anchor="8.3" w:history="1">
        <w:r w:rsidRPr="00D607A9">
          <w:rPr>
            <w:rStyle w:val="Hyperlink"/>
          </w:rPr>
          <w:t>http://penelope.uchicago.edu/Thayer/E/Roman/Texts/Diodorus_Siculus/17A*.html#8.3</w:t>
        </w:r>
      </w:hyperlink>
      <w:r>
        <w:t>], 16/02/2018</w:t>
      </w:r>
    </w:p>
  </w:footnote>
  <w:footnote w:id="8">
    <w:p w14:paraId="4565BE42" w14:textId="463CD35B" w:rsidR="00B63459" w:rsidRDefault="00B63459">
      <w:pPr>
        <w:pStyle w:val="FootnoteText"/>
      </w:pPr>
      <w:r>
        <w:rPr>
          <w:rStyle w:val="FootnoteReference"/>
        </w:rPr>
        <w:footnoteRef/>
      </w:r>
      <w:r>
        <w:t xml:space="preserve"> 22/02/18 </w:t>
      </w:r>
      <w:hyperlink r:id="rId5" w:history="1">
        <w:r w:rsidRPr="00EB6A56">
          <w:rPr>
            <w:rStyle w:val="Hyperlink"/>
          </w:rPr>
          <w:t>https://www.britannica.com/event/Battle-of-the-Granicus-334BCE</w:t>
        </w:r>
      </w:hyperlink>
      <w:r>
        <w:t xml:space="preserve"> </w:t>
      </w:r>
    </w:p>
  </w:footnote>
  <w:footnote w:id="9">
    <w:p w14:paraId="578A6B33" w14:textId="5C9C4901" w:rsidR="00B63459" w:rsidRDefault="00B63459">
      <w:pPr>
        <w:pStyle w:val="FootnoteText"/>
      </w:pPr>
      <w:r>
        <w:rPr>
          <w:rStyle w:val="FootnoteReference"/>
        </w:rPr>
        <w:footnoteRef/>
      </w:r>
      <w:r>
        <w:t xml:space="preserve"> Jona Lendering, Granicus (334 BCE), Livius.org, 09/08/2015, [</w:t>
      </w:r>
      <w:hyperlink r:id="rId6" w:history="1">
        <w:r w:rsidRPr="008F44C4">
          <w:rPr>
            <w:rStyle w:val="Hyperlink"/>
          </w:rPr>
          <w:t>http://www.livius.org/articles/battle/granicus/</w:t>
        </w:r>
      </w:hyperlink>
      <w:r>
        <w:t>], 18/02/2018.</w:t>
      </w:r>
    </w:p>
  </w:footnote>
  <w:footnote w:id="10">
    <w:p w14:paraId="389FF9C7" w14:textId="3E20789A" w:rsidR="00B63459" w:rsidRDefault="00B63459">
      <w:pPr>
        <w:pStyle w:val="FootnoteText"/>
      </w:pPr>
      <w:r>
        <w:rPr>
          <w:rStyle w:val="FootnoteReference"/>
        </w:rPr>
        <w:footnoteRef/>
      </w:r>
      <w:r>
        <w:t xml:space="preserve"> Plutarch, Life of Alexander, Perseus, [</w:t>
      </w:r>
      <w:hyperlink r:id="rId7" w:history="1">
        <w:r w:rsidRPr="008F44C4">
          <w:rPr>
            <w:rStyle w:val="Hyperlink"/>
          </w:rPr>
          <w:t>http://www.perseus.tufts.edu/hopper/text?doc=Perseus%3Atext%3A1999.01.0243%3Achapter%3D16%3Asection%3D1</w:t>
        </w:r>
      </w:hyperlink>
      <w:r>
        <w:t xml:space="preserve">], 22/02/2018. </w:t>
      </w:r>
    </w:p>
  </w:footnote>
  <w:footnote w:id="11">
    <w:p w14:paraId="6CA45635" w14:textId="16A54847" w:rsidR="00B63459" w:rsidRDefault="00B63459">
      <w:pPr>
        <w:pStyle w:val="FootnoteText"/>
      </w:pPr>
      <w:r>
        <w:rPr>
          <w:rStyle w:val="FootnoteReference"/>
        </w:rPr>
        <w:footnoteRef/>
      </w:r>
      <w:r>
        <w:t xml:space="preserve"> Jona Lendering, Issus (333 BCE), Livius.org, 19/08/2017, [</w:t>
      </w:r>
      <w:hyperlink r:id="rId8" w:history="1">
        <w:r w:rsidRPr="008F44C4">
          <w:rPr>
            <w:rStyle w:val="Hyperlink"/>
          </w:rPr>
          <w:t>http://www.livius.org/articles/battle/issus/</w:t>
        </w:r>
      </w:hyperlink>
      <w:r>
        <w:t>], 18/02/2018.</w:t>
      </w:r>
    </w:p>
  </w:footnote>
  <w:footnote w:id="12">
    <w:p w14:paraId="1EBCEC29" w14:textId="3F6483BD" w:rsidR="00B63459" w:rsidRDefault="00B63459">
      <w:pPr>
        <w:pStyle w:val="FootnoteText"/>
      </w:pPr>
      <w:r>
        <w:rPr>
          <w:rStyle w:val="FootnoteReference"/>
        </w:rPr>
        <w:footnoteRef/>
      </w:r>
      <w:r>
        <w:t xml:space="preserve"> Plutarch, Life of Alexander, Perseus, [</w:t>
      </w:r>
      <w:hyperlink r:id="rId9" w:history="1">
        <w:r w:rsidRPr="008F44C4">
          <w:rPr>
            <w:rStyle w:val="Hyperlink"/>
          </w:rPr>
          <w:t>http://www.perseus.tufts.edu/hopper/text?doc=Perseus%3Atext%3A1999.01.0243%3Achapter%3D20%3Asection%3D5</w:t>
        </w:r>
      </w:hyperlink>
      <w:r>
        <w:t>], 22/02/2018.</w:t>
      </w:r>
    </w:p>
  </w:footnote>
  <w:footnote w:id="13">
    <w:p w14:paraId="71003B07" w14:textId="11576AB7" w:rsidR="00B63459" w:rsidRDefault="00B63459">
      <w:pPr>
        <w:pStyle w:val="FootnoteText"/>
      </w:pPr>
      <w:r>
        <w:rPr>
          <w:rStyle w:val="FootnoteReference"/>
        </w:rPr>
        <w:footnoteRef/>
      </w:r>
      <w:r>
        <w:t xml:space="preserve"> Ancient Author, Alexander visits Siwah, Livius.org, 26/08/2016, </w:t>
      </w:r>
      <w:hyperlink r:id="rId10" w:history="1">
        <w:r w:rsidRPr="0075093E">
          <w:rPr>
            <w:rStyle w:val="Hyperlink"/>
          </w:rPr>
          <w:t>http://www.livius.org/sources/content/arrian/anabasis/alexander-visits-siwah/</w:t>
        </w:r>
      </w:hyperlink>
      <w:r>
        <w:t xml:space="preserve">], 18/03/2018. </w:t>
      </w:r>
    </w:p>
  </w:footnote>
  <w:footnote w:id="14">
    <w:p w14:paraId="40AA4E93" w14:textId="4212C235" w:rsidR="00B63459" w:rsidRDefault="00B63459">
      <w:pPr>
        <w:pStyle w:val="FootnoteText"/>
      </w:pPr>
      <w:r>
        <w:rPr>
          <w:rStyle w:val="FootnoteReference"/>
        </w:rPr>
        <w:footnoteRef/>
      </w:r>
      <w:r>
        <w:t xml:space="preserve"> Jona Lendering, Gaugamela (331 BCE), Livius.org, 04/04/2018, [</w:t>
      </w:r>
      <w:hyperlink r:id="rId11" w:history="1">
        <w:r w:rsidRPr="008F44C4">
          <w:rPr>
            <w:rStyle w:val="Hyperlink"/>
          </w:rPr>
          <w:t>http://www.livius.org/articles/battle/gaugamela-331-bce/</w:t>
        </w:r>
      </w:hyperlink>
      <w:r>
        <w:t xml:space="preserve">], 17/04/2018. </w:t>
      </w:r>
    </w:p>
  </w:footnote>
  <w:footnote w:id="15">
    <w:p w14:paraId="24812126" w14:textId="55AF39AB" w:rsidR="00B63459" w:rsidRDefault="00B63459">
      <w:pPr>
        <w:pStyle w:val="FootnoteText"/>
      </w:pPr>
      <w:r>
        <w:rPr>
          <w:rStyle w:val="FootnoteReference"/>
        </w:rPr>
        <w:footnoteRef/>
      </w:r>
      <w:r>
        <w:t xml:space="preserve"> Jona Lendering, astronomical Diaries, Livius.org, 12/04/2018, [</w:t>
      </w:r>
      <w:hyperlink r:id="rId12" w:history="1">
        <w:r w:rsidRPr="008F44C4">
          <w:rPr>
            <w:rStyle w:val="Hyperlink"/>
          </w:rPr>
          <w:t>http://www.livius.org/articles/concept/astronomical-diaries/</w:t>
        </w:r>
      </w:hyperlink>
      <w:r>
        <w:t xml:space="preserve">], 23/04/2018. </w:t>
      </w:r>
    </w:p>
  </w:footnote>
  <w:footnote w:id="16">
    <w:p w14:paraId="2B12D6A9" w14:textId="4698354E" w:rsidR="00B63459" w:rsidRDefault="00B63459">
      <w:pPr>
        <w:pStyle w:val="FootnoteText"/>
      </w:pPr>
      <w:r>
        <w:rPr>
          <w:rStyle w:val="FootnoteReference"/>
        </w:rPr>
        <w:footnoteRef/>
      </w:r>
      <w:r>
        <w:t xml:space="preserve"> Ancient Author, Alexander sacks Persepolis, Livius.org, 19/01/2017, [</w:t>
      </w:r>
      <w:hyperlink r:id="rId13" w:history="1">
        <w:r w:rsidRPr="00D607A9">
          <w:rPr>
            <w:rStyle w:val="Hyperlink"/>
          </w:rPr>
          <w:t>http://www.livius.org/sources/content/diodorus/alexander-sacks-persepolis/</w:t>
        </w:r>
      </w:hyperlink>
      <w:r>
        <w:t xml:space="preserve">], 21/04/2018. </w:t>
      </w:r>
    </w:p>
  </w:footnote>
  <w:footnote w:id="17">
    <w:p w14:paraId="4FFE8B73" w14:textId="608B3B09" w:rsidR="00B63459" w:rsidRDefault="00B63459">
      <w:pPr>
        <w:pStyle w:val="FootnoteText"/>
      </w:pPr>
      <w:r>
        <w:rPr>
          <w:rStyle w:val="FootnoteReference"/>
        </w:rPr>
        <w:footnoteRef/>
      </w:r>
      <w:r>
        <w:t xml:space="preserve"> The Library of History of Diodorus Siculus, LacusCurtius, 05/08/2016, </w:t>
      </w:r>
      <w:hyperlink r:id="rId14" w:history="1">
        <w:r w:rsidRPr="00D607A9">
          <w:rPr>
            <w:rStyle w:val="Hyperlink"/>
          </w:rPr>
          <w:t>http://penelope.uchicago.edu/Thayer/E/Roman/Texts/Diodorus_Siculus/17D*.html</w:t>
        </w:r>
      </w:hyperlink>
      <w:r>
        <w:t xml:space="preserve">], 21/04/2018. </w:t>
      </w:r>
    </w:p>
  </w:footnote>
  <w:footnote w:id="18">
    <w:p w14:paraId="7C3496F3" w14:textId="570748F0" w:rsidR="00B63459" w:rsidRDefault="00B63459">
      <w:pPr>
        <w:pStyle w:val="FootnoteText"/>
      </w:pPr>
      <w:r>
        <w:rPr>
          <w:rStyle w:val="FootnoteReference"/>
        </w:rPr>
        <w:footnoteRef/>
      </w:r>
      <w:r>
        <w:t xml:space="preserve"> Jona Lendering, Hydaspes (326 BCE), Livius.org, 10/08/2015, [</w:t>
      </w:r>
      <w:hyperlink r:id="rId15" w:history="1">
        <w:r w:rsidRPr="00D607A9">
          <w:rPr>
            <w:rStyle w:val="Hyperlink"/>
          </w:rPr>
          <w:t>http://www.livius.org/articles/battle/hydaspes/</w:t>
        </w:r>
      </w:hyperlink>
      <w:r>
        <w:t xml:space="preserve">], 23/04/2018. </w:t>
      </w:r>
    </w:p>
  </w:footnote>
  <w:footnote w:id="19">
    <w:p w14:paraId="730D8D53" w14:textId="1852D886" w:rsidR="00B63459" w:rsidRDefault="00B63459">
      <w:pPr>
        <w:pStyle w:val="FootnoteText"/>
      </w:pPr>
      <w:r>
        <w:rPr>
          <w:rStyle w:val="FootnoteReference"/>
        </w:rPr>
        <w:footnoteRef/>
      </w:r>
      <w:r>
        <w:t xml:space="preserve"> Ancient Author, Mutiny at Opis, Livius.org, 15/01/2017, [</w:t>
      </w:r>
      <w:hyperlink r:id="rId16" w:history="1">
        <w:r w:rsidRPr="00D607A9">
          <w:rPr>
            <w:rStyle w:val="Hyperlink"/>
          </w:rPr>
          <w:t>http://www.livius.org/sources/content/arrian/anabasis/mutiny-at-opis/</w:t>
        </w:r>
      </w:hyperlink>
      <w:r>
        <w:t>], 21/04/2018.</w:t>
      </w:r>
    </w:p>
  </w:footnote>
  <w:footnote w:id="20">
    <w:p w14:paraId="555F3446" w14:textId="73F4A301" w:rsidR="00B63459" w:rsidRDefault="00B63459">
      <w:pPr>
        <w:pStyle w:val="FootnoteText"/>
      </w:pPr>
      <w:r>
        <w:rPr>
          <w:rStyle w:val="FootnoteReference"/>
        </w:rPr>
        <w:footnoteRef/>
      </w:r>
      <w:r>
        <w:t xml:space="preserve"> Peter Green, Alexander of Macedon 356 – 323 B. C.; A Historical Bibliography, University of California Press, California 1992, P.475.</w:t>
      </w:r>
    </w:p>
  </w:footnote>
  <w:footnote w:id="21">
    <w:p w14:paraId="20227D8E" w14:textId="7BF29592" w:rsidR="00B63459" w:rsidRDefault="00B63459">
      <w:pPr>
        <w:pStyle w:val="FootnoteText"/>
      </w:pPr>
      <w:r>
        <w:rPr>
          <w:rStyle w:val="FootnoteReference"/>
        </w:rPr>
        <w:footnoteRef/>
      </w:r>
      <w:r>
        <w:t xml:space="preserve"> Ancient Author, The settlement at Babylon, Livius.org, 02/04/2018, [</w:t>
      </w:r>
      <w:hyperlink r:id="rId17" w:history="1">
        <w:r w:rsidRPr="00D607A9">
          <w:rPr>
            <w:rStyle w:val="Hyperlink"/>
          </w:rPr>
          <w:t>http://www.livius.org/sources/content/arrian/anabasis/the-settlement-at-babylon/</w:t>
        </w:r>
      </w:hyperlink>
      <w:r>
        <w:t xml:space="preserve">], 12/04/2018. </w:t>
      </w:r>
    </w:p>
  </w:footnote>
  <w:footnote w:id="22">
    <w:p w14:paraId="234E5B7D" w14:textId="5A654EF8" w:rsidR="00270EEE" w:rsidRDefault="00270EEE">
      <w:pPr>
        <w:pStyle w:val="FootnoteText"/>
      </w:pPr>
      <w:r>
        <w:rPr>
          <w:rStyle w:val="FootnoteReference"/>
        </w:rPr>
        <w:footnoteRef/>
      </w:r>
      <w:r>
        <w:t xml:space="preserve"> Ancient Authors, </w:t>
      </w:r>
      <w:r w:rsidR="00FB3665">
        <w:t>The settlement at Triparadeisos, Livius.org, 28/08/2016, [</w:t>
      </w:r>
      <w:hyperlink r:id="rId18" w:history="1">
        <w:r w:rsidR="00FB3665" w:rsidRPr="00E738DE">
          <w:rPr>
            <w:rStyle w:val="Hyperlink"/>
          </w:rPr>
          <w:t>http://www.livius.org/sources/content/arrian/arrians-events-after-alexander-photius-excerpt/the-settlement-at-triparadisus/</w:t>
        </w:r>
      </w:hyperlink>
      <w:r w:rsidR="00FB3665" w:rsidRPr="00FB3665">
        <w:t>?</w:t>
      </w:r>
      <w:r w:rsidR="00FB3665">
        <w:t xml:space="preserve">], 02/05/2018.  </w:t>
      </w:r>
    </w:p>
  </w:footnote>
  <w:footnote w:id="23">
    <w:p w14:paraId="4DA2FB36" w14:textId="4ACA226E" w:rsidR="00B63459" w:rsidRDefault="00B63459">
      <w:pPr>
        <w:pStyle w:val="FootnoteText"/>
      </w:pPr>
      <w:r>
        <w:rPr>
          <w:rStyle w:val="FootnoteReference"/>
        </w:rPr>
        <w:footnoteRef/>
      </w:r>
      <w:r>
        <w:t xml:space="preserve"> Jona Lendering, Antipater, Livius.org, 18/08/2017, [</w:t>
      </w:r>
      <w:hyperlink r:id="rId19" w:history="1">
        <w:r w:rsidRPr="00D607A9">
          <w:rPr>
            <w:rStyle w:val="Hyperlink"/>
          </w:rPr>
          <w:t>http://www.livius.org/articles/person/antipater/</w:t>
        </w:r>
      </w:hyperlink>
      <w:r>
        <w:t xml:space="preserve">], 15/04/2018. </w:t>
      </w:r>
    </w:p>
  </w:footnote>
  <w:footnote w:id="24">
    <w:p w14:paraId="1A793E1D" w14:textId="73ECCFC4" w:rsidR="00B63459" w:rsidRPr="003A0CAA" w:rsidRDefault="00B63459">
      <w:pPr>
        <w:pStyle w:val="FootnoteText"/>
        <w:rPr>
          <w:u w:val="single"/>
        </w:rPr>
      </w:pPr>
      <w:r>
        <w:rPr>
          <w:rStyle w:val="FootnoteReference"/>
        </w:rPr>
        <w:footnoteRef/>
      </w:r>
      <w:r>
        <w:t xml:space="preserve"> Jona Lendering, Perdiccas, Livius.org, 02/03/2018, [</w:t>
      </w:r>
      <w:hyperlink r:id="rId20" w:history="1">
        <w:r w:rsidRPr="00D607A9">
          <w:rPr>
            <w:rStyle w:val="Hyperlink"/>
          </w:rPr>
          <w:t>http://www.livius.org/articles/person/perdiccas/</w:t>
        </w:r>
      </w:hyperlink>
      <w:r>
        <w:t xml:space="preserve">], 15/03/2018. </w:t>
      </w:r>
    </w:p>
  </w:footnote>
  <w:footnote w:id="25">
    <w:p w14:paraId="289CFDB3" w14:textId="4808084B" w:rsidR="00B63459" w:rsidRDefault="00B63459">
      <w:pPr>
        <w:pStyle w:val="FootnoteText"/>
      </w:pPr>
      <w:r>
        <w:rPr>
          <w:rStyle w:val="FootnoteReference"/>
        </w:rPr>
        <w:footnoteRef/>
      </w:r>
      <w:r>
        <w:t xml:space="preserve"> Plutarch, The Lives of The Noble Grecians and Romans, trans John Dryden, John Lane </w:t>
      </w:r>
      <w:proofErr w:type="gramStart"/>
      <w:r>
        <w:t>The</w:t>
      </w:r>
      <w:proofErr w:type="gramEnd"/>
      <w:r>
        <w:t xml:space="preserve"> Bodley Head LTD., London, P.710.</w:t>
      </w:r>
    </w:p>
  </w:footnote>
  <w:footnote w:id="26">
    <w:p w14:paraId="7A60B17C" w14:textId="2905A74C" w:rsidR="006B6282" w:rsidRDefault="006B6282">
      <w:pPr>
        <w:pStyle w:val="FootnoteText"/>
      </w:pPr>
      <w:r>
        <w:rPr>
          <w:rStyle w:val="FootnoteReference"/>
        </w:rPr>
        <w:footnoteRef/>
      </w:r>
      <w:r>
        <w:t xml:space="preserve"> Jona Lendering, Antipater, Livius.org, 18/08/2017, [</w:t>
      </w:r>
      <w:hyperlink r:id="rId21" w:history="1">
        <w:r w:rsidR="00C577B7" w:rsidRPr="00E738DE">
          <w:rPr>
            <w:rStyle w:val="Hyperlink"/>
          </w:rPr>
          <w:t>http://www.livius.org/articles/person/antipater/</w:t>
        </w:r>
      </w:hyperlink>
      <w:r>
        <w:t xml:space="preserve">], 24/04/2018. </w:t>
      </w:r>
    </w:p>
  </w:footnote>
  <w:footnote w:id="27">
    <w:p w14:paraId="41DEE872" w14:textId="1B4F71AF" w:rsidR="00B63459" w:rsidRDefault="00B63459">
      <w:pPr>
        <w:pStyle w:val="FootnoteText"/>
      </w:pPr>
      <w:r>
        <w:rPr>
          <w:rStyle w:val="FootnoteReference"/>
        </w:rPr>
        <w:footnoteRef/>
      </w:r>
      <w:r>
        <w:t xml:space="preserve"> Peter Green, Alexander of Macedon 356 – 323 B. C.; A Historical Bibliography, University of California Press, California 1992, P.478.</w:t>
      </w:r>
    </w:p>
  </w:footnote>
  <w:footnote w:id="28">
    <w:p w14:paraId="5088EDDB" w14:textId="3BADE9AE" w:rsidR="00B63459" w:rsidRDefault="00B63459">
      <w:pPr>
        <w:pStyle w:val="FootnoteText"/>
      </w:pPr>
      <w:r>
        <w:rPr>
          <w:rStyle w:val="FootnoteReference"/>
        </w:rPr>
        <w:footnoteRef/>
      </w:r>
      <w:r>
        <w:t xml:space="preserve"> Ancient Author, The beginning of the Babylonian War, Livius.org, 23/06/2016, </w:t>
      </w:r>
      <w:hyperlink r:id="rId22" w:history="1">
        <w:r w:rsidRPr="0002562E">
          <w:rPr>
            <w:rStyle w:val="Hyperlink"/>
          </w:rPr>
          <w:t>http://www.livius.org/sources/content/diodorus/the-beginning-of-the-babylonian-war/</w:t>
        </w:r>
      </w:hyperlink>
      <w:r>
        <w:t xml:space="preserve">],  </w:t>
      </w:r>
    </w:p>
  </w:footnote>
  <w:footnote w:id="29">
    <w:p w14:paraId="47FC1C0E" w14:textId="421500AD" w:rsidR="00B63459" w:rsidRDefault="00B63459">
      <w:pPr>
        <w:pStyle w:val="FootnoteText"/>
      </w:pPr>
      <w:r>
        <w:rPr>
          <w:rStyle w:val="FootnoteReference"/>
        </w:rPr>
        <w:footnoteRef/>
      </w:r>
      <w:r>
        <w:t xml:space="preserve"> Chris Bennet, Affiliated Lines, Tyndale house, 2002, [</w:t>
      </w:r>
      <w:hyperlink r:id="rId23" w:history="1">
        <w:r w:rsidRPr="0002562E">
          <w:rPr>
            <w:rStyle w:val="Hyperlink"/>
          </w:rPr>
          <w:t>http://www.tyndalehouse.com/Egypt/ptolemies/affilates/aff_ptolemies.htm</w:t>
        </w:r>
      </w:hyperlink>
      <w:r>
        <w:t xml:space="preserve">], 02/05/2018. </w:t>
      </w:r>
    </w:p>
  </w:footnote>
  <w:footnote w:id="30">
    <w:p w14:paraId="12CF75CD" w14:textId="6179FE8A" w:rsidR="00B63459" w:rsidRDefault="00B63459">
      <w:pPr>
        <w:pStyle w:val="FootnoteText"/>
      </w:pPr>
      <w:r>
        <w:rPr>
          <w:rStyle w:val="FootnoteReference"/>
        </w:rPr>
        <w:footnoteRef/>
      </w:r>
      <w:r>
        <w:t xml:space="preserve"> Jona Lendering, Ipsus (301BCE), Livius.org, 18/08/2017, [</w:t>
      </w:r>
      <w:hyperlink r:id="rId24" w:history="1">
        <w:r w:rsidRPr="008F44C4">
          <w:rPr>
            <w:rStyle w:val="Hyperlink"/>
          </w:rPr>
          <w:t>http://www.livius.org/articles/battle/ipsus/</w:t>
        </w:r>
      </w:hyperlink>
      <w:r>
        <w:t xml:space="preserve">], 12/03/2018. </w:t>
      </w:r>
    </w:p>
  </w:footnote>
  <w:footnote w:id="31">
    <w:p w14:paraId="424A28C3" w14:textId="299422F7" w:rsidR="00B63459" w:rsidRDefault="00B63459">
      <w:pPr>
        <w:pStyle w:val="FootnoteText"/>
      </w:pPr>
      <w:r>
        <w:rPr>
          <w:rStyle w:val="FootnoteReference"/>
        </w:rPr>
        <w:footnoteRef/>
      </w:r>
      <w:r>
        <w:t xml:space="preserve"> Jan Pieter Van De Giessen, Livius.org, 19/06/2017, [</w:t>
      </w:r>
      <w:hyperlink r:id="rId25" w:history="1">
        <w:r w:rsidRPr="00D607A9">
          <w:rPr>
            <w:rStyle w:val="Hyperlink"/>
          </w:rPr>
          <w:t>http://www.livius.org/articles/concept/syrian-war-2/</w:t>
        </w:r>
      </w:hyperlink>
      <w:r>
        <w:t xml:space="preserve">], 16/03/2018. </w:t>
      </w:r>
    </w:p>
  </w:footnote>
  <w:footnote w:id="32">
    <w:p w14:paraId="7DE92139" w14:textId="1E862571" w:rsidR="00B63459" w:rsidRDefault="00B63459">
      <w:pPr>
        <w:pStyle w:val="FootnoteText"/>
      </w:pPr>
      <w:r>
        <w:rPr>
          <w:rStyle w:val="FootnoteReference"/>
        </w:rPr>
        <w:footnoteRef/>
      </w:r>
      <w:r>
        <w:t xml:space="preserve"> Jona Lendering, Bactria, Livius.org, 20/10/2017, [</w:t>
      </w:r>
      <w:hyperlink r:id="rId26" w:history="1">
        <w:r w:rsidRPr="00D607A9">
          <w:rPr>
            <w:rStyle w:val="Hyperlink"/>
          </w:rPr>
          <w:t>http://www.livius.org/articles/place/bactria/</w:t>
        </w:r>
      </w:hyperlink>
      <w:r>
        <w:t xml:space="preserve">], 20/03/2018. </w:t>
      </w:r>
    </w:p>
  </w:footnote>
  <w:footnote w:id="33">
    <w:p w14:paraId="593379FF" w14:textId="2FF88AE9" w:rsidR="00F839B8" w:rsidRDefault="00F839B8">
      <w:pPr>
        <w:pStyle w:val="FootnoteText"/>
      </w:pPr>
      <w:r>
        <w:rPr>
          <w:rStyle w:val="FootnoteReference"/>
        </w:rPr>
        <w:footnoteRef/>
      </w:r>
      <w:r>
        <w:t xml:space="preserve"> Alexios, The History of Parthia (247 BC – 224 AD), Ancient History, 05/01/2018, [</w:t>
      </w:r>
      <w:hyperlink r:id="rId27" w:history="1">
        <w:r w:rsidRPr="00E738DE">
          <w:rPr>
            <w:rStyle w:val="Hyperlink"/>
          </w:rPr>
          <w:t>https://about-history.com/the-history-of-parthia-247-bc-224-ad/</w:t>
        </w:r>
      </w:hyperlink>
      <w:r>
        <w:t>], 02/05/2018.</w:t>
      </w:r>
    </w:p>
  </w:footnote>
  <w:footnote w:id="34">
    <w:p w14:paraId="15A05CE8" w14:textId="77D806DC" w:rsidR="001565B7" w:rsidRDefault="001565B7">
      <w:pPr>
        <w:pStyle w:val="FootnoteText"/>
      </w:pPr>
      <w:r>
        <w:rPr>
          <w:rStyle w:val="FootnoteReference"/>
        </w:rPr>
        <w:footnoteRef/>
      </w:r>
      <w:r>
        <w:t xml:space="preserve"> Jona Lendering, Ptolemy </w:t>
      </w:r>
      <w:r w:rsidR="00A1284C">
        <w:t>III Philadelphus, Livius.org, 03/04/2018, [</w:t>
      </w:r>
      <w:hyperlink r:id="rId28" w:history="1">
        <w:r w:rsidR="00E5690C" w:rsidRPr="004E1403">
          <w:rPr>
            <w:rStyle w:val="Hyperlink"/>
          </w:rPr>
          <w:t>http://www.livius.org/articles/person/ptolemy-ii-philadelphus/</w:t>
        </w:r>
      </w:hyperlink>
      <w:r w:rsidR="00A1284C">
        <w:t xml:space="preserve">], 10/04/2018. </w:t>
      </w:r>
    </w:p>
  </w:footnote>
  <w:footnote w:id="35">
    <w:p w14:paraId="496D2A4A" w14:textId="630F6F0E" w:rsidR="00B63459" w:rsidRDefault="00B63459">
      <w:pPr>
        <w:pStyle w:val="FootnoteText"/>
      </w:pPr>
      <w:r>
        <w:rPr>
          <w:rStyle w:val="FootnoteReference"/>
        </w:rPr>
        <w:footnoteRef/>
      </w:r>
      <w:r>
        <w:t xml:space="preserve"> Jona Lendering, Ptolemy III Euergetes, Livius.org, 05/01/2017, [</w:t>
      </w:r>
      <w:hyperlink r:id="rId29" w:history="1">
        <w:r w:rsidRPr="0002562E">
          <w:rPr>
            <w:rStyle w:val="Hyperlink"/>
          </w:rPr>
          <w:t>http://www.livius.org/articles/person/ptolemy-iii-euergetes/</w:t>
        </w:r>
      </w:hyperlink>
      <w:r w:rsidRPr="005E7B18">
        <w:t>?</w:t>
      </w:r>
      <w:r>
        <w:t>], 10/04/2018.</w:t>
      </w:r>
    </w:p>
  </w:footnote>
  <w:footnote w:id="36">
    <w:p w14:paraId="7FE56FB5" w14:textId="30551097" w:rsidR="00B63459" w:rsidRDefault="00B63459">
      <w:pPr>
        <w:pStyle w:val="FootnoteText"/>
      </w:pPr>
      <w:r>
        <w:rPr>
          <w:rStyle w:val="FootnoteReference"/>
        </w:rPr>
        <w:footnoteRef/>
      </w:r>
      <w:r>
        <w:t xml:space="preserve"> Jona Lendering, Ptolemy IV Philopater, Livius.org, 09/06/2017, [</w:t>
      </w:r>
      <w:hyperlink r:id="rId30" w:history="1">
        <w:r w:rsidRPr="0002562E">
          <w:rPr>
            <w:rStyle w:val="Hyperlink"/>
          </w:rPr>
          <w:t>http://www.livius.org/articles/person/ptolemy-iv-philopator/</w:t>
        </w:r>
      </w:hyperlink>
      <w:r>
        <w:t>], 10/04/2018.</w:t>
      </w:r>
    </w:p>
  </w:footnote>
  <w:footnote w:id="37">
    <w:p w14:paraId="6371C3C6" w14:textId="50BAF52F" w:rsidR="00B63459" w:rsidRDefault="00B63459">
      <w:pPr>
        <w:pStyle w:val="FootnoteText"/>
      </w:pPr>
      <w:r>
        <w:rPr>
          <w:rStyle w:val="FootnoteReference"/>
        </w:rPr>
        <w:footnoteRef/>
      </w:r>
      <w:r>
        <w:t xml:space="preserve"> Jona Lendering, Third Syrian War (246-241; Laodicean War), Livius.org, 19/06/2017, [</w:t>
      </w:r>
      <w:hyperlink r:id="rId31" w:history="1">
        <w:r w:rsidRPr="00D607A9">
          <w:rPr>
            <w:rStyle w:val="Hyperlink"/>
          </w:rPr>
          <w:t>http://www.livius.org/articles/concept/syrian-war-3/</w:t>
        </w:r>
      </w:hyperlink>
      <w:r>
        <w:t>], 19/03/2018.</w:t>
      </w:r>
    </w:p>
  </w:footnote>
  <w:footnote w:id="38">
    <w:p w14:paraId="44E6D9E5" w14:textId="236E2DC5" w:rsidR="00B63459" w:rsidRDefault="00B63459">
      <w:pPr>
        <w:pStyle w:val="FootnoteText"/>
      </w:pPr>
      <w:r>
        <w:rPr>
          <w:rStyle w:val="FootnoteReference"/>
        </w:rPr>
        <w:footnoteRef/>
      </w:r>
      <w:r>
        <w:t xml:space="preserve"> Ancient Author, Appian, The Illyrian Wars 2, Livius.org, 16/10/2017, [</w:t>
      </w:r>
      <w:hyperlink r:id="rId32" w:history="1">
        <w:r w:rsidRPr="00D607A9">
          <w:rPr>
            <w:rStyle w:val="Hyperlink"/>
          </w:rPr>
          <w:t>http://www.livius.org/sources/content/appian/appian-the-illyrian-wars/appian-the-illyrian-wars-2/</w:t>
        </w:r>
      </w:hyperlink>
      <w:r>
        <w:t xml:space="preserve">], 22/03/2018. </w:t>
      </w:r>
    </w:p>
  </w:footnote>
  <w:footnote w:id="39">
    <w:p w14:paraId="595D9072" w14:textId="47AA8CC5" w:rsidR="00B63459" w:rsidRDefault="00B63459">
      <w:pPr>
        <w:pStyle w:val="FootnoteText"/>
      </w:pPr>
      <w:r>
        <w:rPr>
          <w:rStyle w:val="FootnoteReference"/>
        </w:rPr>
        <w:footnoteRef/>
      </w:r>
      <w:r>
        <w:t xml:space="preserve"> Jona Lendering, Pydna (168 BCE), Livius.org, 18/08/2017, [</w:t>
      </w:r>
      <w:hyperlink r:id="rId33" w:history="1">
        <w:r w:rsidRPr="008F44C4">
          <w:rPr>
            <w:rStyle w:val="Hyperlink"/>
          </w:rPr>
          <w:t>http://www.livius.org/articles/battle/pydna-168-bce/</w:t>
        </w:r>
      </w:hyperlink>
      <w:r>
        <w:t xml:space="preserve">], 24/03/2018. </w:t>
      </w:r>
    </w:p>
  </w:footnote>
  <w:footnote w:id="40">
    <w:p w14:paraId="7C90F978" w14:textId="476C0DD3" w:rsidR="00B63459" w:rsidRDefault="00B63459">
      <w:pPr>
        <w:pStyle w:val="FootnoteText"/>
      </w:pPr>
      <w:r>
        <w:rPr>
          <w:rStyle w:val="FootnoteReference"/>
        </w:rPr>
        <w:footnoteRef/>
      </w:r>
      <w:r>
        <w:t xml:space="preserve"> Jona Lendering, Cynoscephalae (197 BCE), Livius.org, 19/06/2017, [</w:t>
      </w:r>
      <w:hyperlink r:id="rId34" w:history="1">
        <w:r w:rsidRPr="008F44C4">
          <w:rPr>
            <w:rStyle w:val="Hyperlink"/>
          </w:rPr>
          <w:t>http://www.livius.org/articles/battle/cynoscephalae-197-bce/</w:t>
        </w:r>
      </w:hyperlink>
      <w:r>
        <w:t>], 24/03/2018.</w:t>
      </w:r>
    </w:p>
  </w:footnote>
  <w:footnote w:id="41">
    <w:p w14:paraId="195ABF5E" w14:textId="5EB50911" w:rsidR="00B63459" w:rsidRDefault="00B63459">
      <w:pPr>
        <w:pStyle w:val="FootnoteText"/>
      </w:pPr>
      <w:r>
        <w:rPr>
          <w:rStyle w:val="FootnoteReference"/>
        </w:rPr>
        <w:footnoteRef/>
      </w:r>
      <w:r>
        <w:t xml:space="preserve"> Jona Lendering, Isthmia, Livius.org, 20/06/2017, [</w:t>
      </w:r>
      <w:hyperlink r:id="rId35" w:history="1">
        <w:r w:rsidRPr="0002562E">
          <w:rPr>
            <w:rStyle w:val="Hyperlink"/>
          </w:rPr>
          <w:t>http://www.livius.org/articles/place/isthmia/</w:t>
        </w:r>
      </w:hyperlink>
      <w:r>
        <w:t xml:space="preserve">], 22/04/2018. </w:t>
      </w:r>
    </w:p>
  </w:footnote>
  <w:footnote w:id="42">
    <w:p w14:paraId="0A889B5D" w14:textId="728A8E2D" w:rsidR="00B63459" w:rsidRDefault="00B63459">
      <w:pPr>
        <w:pStyle w:val="FootnoteText"/>
      </w:pPr>
      <w:r>
        <w:rPr>
          <w:rStyle w:val="FootnoteReference"/>
        </w:rPr>
        <w:footnoteRef/>
      </w:r>
      <w:r>
        <w:t xml:space="preserve"> Aubrey Stewart and George Long, Plutarch’s Lives, George Bell and Sons, London, 1904, P.167.</w:t>
      </w:r>
    </w:p>
  </w:footnote>
  <w:footnote w:id="43">
    <w:p w14:paraId="251BCD20" w14:textId="5F2A6D0F" w:rsidR="00B63459" w:rsidRDefault="00B63459">
      <w:pPr>
        <w:pStyle w:val="FootnoteText"/>
      </w:pPr>
      <w:r>
        <w:rPr>
          <w:rStyle w:val="FootnoteReference"/>
        </w:rPr>
        <w:footnoteRef/>
      </w:r>
      <w:r>
        <w:t xml:space="preserve"> Ancient Author, Appian, The Syrian Wars 8, Livius.org, 03/01/2016, [</w:t>
      </w:r>
      <w:hyperlink r:id="rId36" w:history="1">
        <w:r w:rsidRPr="0002562E">
          <w:rPr>
            <w:rStyle w:val="Hyperlink"/>
          </w:rPr>
          <w:t>http://www.livius.org/sources/content/appian/appian-the-syrian-wars/appian-the-syrian-wars-8/</w:t>
        </w:r>
      </w:hyperlink>
      <w:r>
        <w:t xml:space="preserve">], 19/04/2018. </w:t>
      </w:r>
    </w:p>
  </w:footnote>
  <w:footnote w:id="44">
    <w:p w14:paraId="52DBF8B8" w14:textId="4B9B067A" w:rsidR="00B63459" w:rsidRDefault="00B63459">
      <w:pPr>
        <w:pStyle w:val="FootnoteText"/>
      </w:pPr>
      <w:r>
        <w:rPr>
          <w:rStyle w:val="FootnoteReference"/>
        </w:rPr>
        <w:footnoteRef/>
      </w:r>
      <w:r>
        <w:t xml:space="preserve"> Jona Lendering, Corinth, Livius.org, 03/04/2018, [</w:t>
      </w:r>
      <w:hyperlink r:id="rId37" w:history="1">
        <w:r w:rsidRPr="0075093E">
          <w:rPr>
            <w:rStyle w:val="Hyperlink"/>
          </w:rPr>
          <w:t>http://www.livius.org/articles/place/corinth/</w:t>
        </w:r>
      </w:hyperlink>
      <w:r>
        <w:t xml:space="preserve">], 18/04/2018. </w:t>
      </w:r>
    </w:p>
  </w:footnote>
  <w:footnote w:id="45">
    <w:p w14:paraId="73834359" w14:textId="5BFA7327" w:rsidR="00B63459" w:rsidRDefault="00B63459">
      <w:pPr>
        <w:pStyle w:val="FootnoteText"/>
      </w:pPr>
      <w:r>
        <w:rPr>
          <w:rStyle w:val="FootnoteReference"/>
        </w:rPr>
        <w:footnoteRef/>
      </w:r>
      <w:r>
        <w:t xml:space="preserve"> Jona Lendering, Antiochus IV Epiphanes, Livius.org, 12/04/2018, [</w:t>
      </w:r>
      <w:hyperlink r:id="rId38" w:history="1">
        <w:r w:rsidRPr="0002562E">
          <w:rPr>
            <w:rStyle w:val="Hyperlink"/>
          </w:rPr>
          <w:t>http://www.livius.org/articles/person/antiochus-iv-epiphanes/</w:t>
        </w:r>
      </w:hyperlink>
      <w:r>
        <w:t>], 19/04/2018.</w:t>
      </w:r>
    </w:p>
  </w:footnote>
  <w:footnote w:id="46">
    <w:p w14:paraId="1305AC3C" w14:textId="62202C41" w:rsidR="00B63459" w:rsidRDefault="00B63459">
      <w:pPr>
        <w:pStyle w:val="FootnoteText"/>
      </w:pPr>
      <w:r>
        <w:rPr>
          <w:rStyle w:val="FootnoteReference"/>
        </w:rPr>
        <w:footnoteRef/>
      </w:r>
      <w:r>
        <w:t xml:space="preserve"> Harry Oates, The Maccabean Revolt, Ancient History Encyclopaedia, 29/10/2015, [</w:t>
      </w:r>
      <w:hyperlink r:id="rId39" w:history="1">
        <w:r w:rsidRPr="0002562E">
          <w:rPr>
            <w:rStyle w:val="Hyperlink"/>
          </w:rPr>
          <w:t>https://www.ancient.eu/article/827/the-maccabean-revolt/</w:t>
        </w:r>
      </w:hyperlink>
      <w:r>
        <w:t xml:space="preserve">], 26/04/2018. </w:t>
      </w:r>
    </w:p>
  </w:footnote>
  <w:footnote w:id="47">
    <w:p w14:paraId="662D2493" w14:textId="401B8036" w:rsidR="00B63459" w:rsidRDefault="00B63459">
      <w:pPr>
        <w:pStyle w:val="FootnoteText"/>
      </w:pPr>
      <w:r>
        <w:rPr>
          <w:rStyle w:val="FootnoteReference"/>
        </w:rPr>
        <w:footnoteRef/>
      </w:r>
      <w:r>
        <w:t xml:space="preserve"> Jona Lendering, Mithridates, Livius.org, 18/08/2017, [</w:t>
      </w:r>
      <w:hyperlink r:id="rId40" w:history="1">
        <w:r w:rsidRPr="0002562E">
          <w:rPr>
            <w:rStyle w:val="Hyperlink"/>
          </w:rPr>
          <w:t>http://www.livius.org/articles/person/mithridates/</w:t>
        </w:r>
      </w:hyperlink>
      <w:r>
        <w:t xml:space="preserve">], 22/04/2018. </w:t>
      </w:r>
    </w:p>
  </w:footnote>
  <w:footnote w:id="48">
    <w:p w14:paraId="359B1CFA" w14:textId="35950830" w:rsidR="00B63459" w:rsidRDefault="00B63459">
      <w:pPr>
        <w:pStyle w:val="FootnoteText"/>
      </w:pPr>
      <w:r>
        <w:rPr>
          <w:rStyle w:val="FootnoteReference"/>
        </w:rPr>
        <w:footnoteRef/>
      </w:r>
      <w:r>
        <w:t xml:space="preserve"> Jona Lendering, Actium (31 BCE), Livius.org, 16/10/2017, [</w:t>
      </w:r>
      <w:hyperlink r:id="rId41" w:history="1">
        <w:r w:rsidRPr="0075093E">
          <w:rPr>
            <w:rStyle w:val="Hyperlink"/>
          </w:rPr>
          <w:t>http://www.livius.org/articles/battle/actium-31-bce/</w:t>
        </w:r>
      </w:hyperlink>
      <w:r>
        <w:t>], 30/04/2018.</w:t>
      </w:r>
    </w:p>
  </w:footnote>
  <w:footnote w:id="49">
    <w:p w14:paraId="3382ABBA" w14:textId="6EDC7914" w:rsidR="00B63459" w:rsidRDefault="00B63459">
      <w:pPr>
        <w:pStyle w:val="FootnoteText"/>
      </w:pPr>
      <w:r>
        <w:rPr>
          <w:rStyle w:val="FootnoteReference"/>
        </w:rPr>
        <w:footnoteRef/>
      </w:r>
      <w:r>
        <w:t xml:space="preserve"> Suetonius, The Twelve Caesars, Penguin Classics, P.53.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94553F"/>
    <w:multiLevelType w:val="hybridMultilevel"/>
    <w:tmpl w:val="3D567000"/>
    <w:lvl w:ilvl="0" w:tplc="46BCE9C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0D7"/>
    <w:rsid w:val="0000295E"/>
    <w:rsid w:val="0001273D"/>
    <w:rsid w:val="00046A22"/>
    <w:rsid w:val="00046C80"/>
    <w:rsid w:val="000643FA"/>
    <w:rsid w:val="00081C85"/>
    <w:rsid w:val="000947C8"/>
    <w:rsid w:val="000970F5"/>
    <w:rsid w:val="000C38F2"/>
    <w:rsid w:val="000C7517"/>
    <w:rsid w:val="000D4BDA"/>
    <w:rsid w:val="000E63C1"/>
    <w:rsid w:val="000F3B82"/>
    <w:rsid w:val="00102930"/>
    <w:rsid w:val="00107472"/>
    <w:rsid w:val="00113E6F"/>
    <w:rsid w:val="00116502"/>
    <w:rsid w:val="001222E2"/>
    <w:rsid w:val="00123B58"/>
    <w:rsid w:val="00123E9D"/>
    <w:rsid w:val="0013073D"/>
    <w:rsid w:val="00140EAC"/>
    <w:rsid w:val="00141B96"/>
    <w:rsid w:val="00144331"/>
    <w:rsid w:val="001565B7"/>
    <w:rsid w:val="00161426"/>
    <w:rsid w:val="00163FD3"/>
    <w:rsid w:val="001831D0"/>
    <w:rsid w:val="001857A8"/>
    <w:rsid w:val="00195977"/>
    <w:rsid w:val="0019702C"/>
    <w:rsid w:val="001C6F2A"/>
    <w:rsid w:val="001D1B8C"/>
    <w:rsid w:val="001D22D0"/>
    <w:rsid w:val="001E043E"/>
    <w:rsid w:val="001E1B34"/>
    <w:rsid w:val="001E52E0"/>
    <w:rsid w:val="001F3F49"/>
    <w:rsid w:val="00212421"/>
    <w:rsid w:val="002234F3"/>
    <w:rsid w:val="00226ECB"/>
    <w:rsid w:val="00245A58"/>
    <w:rsid w:val="00246283"/>
    <w:rsid w:val="00270344"/>
    <w:rsid w:val="00270EEE"/>
    <w:rsid w:val="00275A04"/>
    <w:rsid w:val="0028307E"/>
    <w:rsid w:val="00285660"/>
    <w:rsid w:val="00287D12"/>
    <w:rsid w:val="00294D98"/>
    <w:rsid w:val="002A4C00"/>
    <w:rsid w:val="002B3B57"/>
    <w:rsid w:val="002D11EB"/>
    <w:rsid w:val="002E3724"/>
    <w:rsid w:val="002F159C"/>
    <w:rsid w:val="002F75A3"/>
    <w:rsid w:val="003205D4"/>
    <w:rsid w:val="003403EC"/>
    <w:rsid w:val="00363739"/>
    <w:rsid w:val="00364090"/>
    <w:rsid w:val="00370A81"/>
    <w:rsid w:val="0038465D"/>
    <w:rsid w:val="003A0CAA"/>
    <w:rsid w:val="003A5896"/>
    <w:rsid w:val="003B0DFF"/>
    <w:rsid w:val="003D2F40"/>
    <w:rsid w:val="003D795D"/>
    <w:rsid w:val="003E2243"/>
    <w:rsid w:val="003F34A2"/>
    <w:rsid w:val="003F58A8"/>
    <w:rsid w:val="003F6CC2"/>
    <w:rsid w:val="004169A5"/>
    <w:rsid w:val="00420670"/>
    <w:rsid w:val="004240E2"/>
    <w:rsid w:val="00426CA3"/>
    <w:rsid w:val="0044207B"/>
    <w:rsid w:val="00446312"/>
    <w:rsid w:val="004523B4"/>
    <w:rsid w:val="0045393C"/>
    <w:rsid w:val="00470CB0"/>
    <w:rsid w:val="00472DF3"/>
    <w:rsid w:val="00474605"/>
    <w:rsid w:val="00490C49"/>
    <w:rsid w:val="004A3789"/>
    <w:rsid w:val="004A75A6"/>
    <w:rsid w:val="004B1AE8"/>
    <w:rsid w:val="004E3478"/>
    <w:rsid w:val="004F123C"/>
    <w:rsid w:val="00515276"/>
    <w:rsid w:val="00521051"/>
    <w:rsid w:val="005213DC"/>
    <w:rsid w:val="00536D93"/>
    <w:rsid w:val="00554959"/>
    <w:rsid w:val="00560B3A"/>
    <w:rsid w:val="005855ED"/>
    <w:rsid w:val="005946BC"/>
    <w:rsid w:val="00594A46"/>
    <w:rsid w:val="005A79E9"/>
    <w:rsid w:val="005D2F8B"/>
    <w:rsid w:val="005E7B18"/>
    <w:rsid w:val="005F761D"/>
    <w:rsid w:val="006038E1"/>
    <w:rsid w:val="00653B3A"/>
    <w:rsid w:val="006610AC"/>
    <w:rsid w:val="00663D49"/>
    <w:rsid w:val="006705AC"/>
    <w:rsid w:val="00675FE7"/>
    <w:rsid w:val="00677E23"/>
    <w:rsid w:val="006A314A"/>
    <w:rsid w:val="006B5032"/>
    <w:rsid w:val="006B6282"/>
    <w:rsid w:val="006C344A"/>
    <w:rsid w:val="006E0A88"/>
    <w:rsid w:val="006E59B3"/>
    <w:rsid w:val="006F72B3"/>
    <w:rsid w:val="006F7B79"/>
    <w:rsid w:val="00700FCC"/>
    <w:rsid w:val="0073307F"/>
    <w:rsid w:val="0073617C"/>
    <w:rsid w:val="00770C09"/>
    <w:rsid w:val="0077595F"/>
    <w:rsid w:val="00787E96"/>
    <w:rsid w:val="00795EDC"/>
    <w:rsid w:val="007A1B56"/>
    <w:rsid w:val="007D31E0"/>
    <w:rsid w:val="008030B8"/>
    <w:rsid w:val="00812EEF"/>
    <w:rsid w:val="008207DF"/>
    <w:rsid w:val="00822C0D"/>
    <w:rsid w:val="008267F7"/>
    <w:rsid w:val="00832049"/>
    <w:rsid w:val="00834198"/>
    <w:rsid w:val="00834717"/>
    <w:rsid w:val="008402DC"/>
    <w:rsid w:val="00863B1F"/>
    <w:rsid w:val="00871F91"/>
    <w:rsid w:val="00876679"/>
    <w:rsid w:val="00891FC3"/>
    <w:rsid w:val="008B23DD"/>
    <w:rsid w:val="008D5B77"/>
    <w:rsid w:val="008E6D76"/>
    <w:rsid w:val="008E759B"/>
    <w:rsid w:val="008F7645"/>
    <w:rsid w:val="00904048"/>
    <w:rsid w:val="00954195"/>
    <w:rsid w:val="009624A5"/>
    <w:rsid w:val="009779C3"/>
    <w:rsid w:val="00984147"/>
    <w:rsid w:val="009A0D96"/>
    <w:rsid w:val="009A30D7"/>
    <w:rsid w:val="009A3E89"/>
    <w:rsid w:val="009E569D"/>
    <w:rsid w:val="009E5F24"/>
    <w:rsid w:val="00A10FC4"/>
    <w:rsid w:val="00A1284C"/>
    <w:rsid w:val="00A423F2"/>
    <w:rsid w:val="00A46123"/>
    <w:rsid w:val="00A70668"/>
    <w:rsid w:val="00AA3B67"/>
    <w:rsid w:val="00AB213D"/>
    <w:rsid w:val="00AB718B"/>
    <w:rsid w:val="00AC64F6"/>
    <w:rsid w:val="00AD3F93"/>
    <w:rsid w:val="00AE5B31"/>
    <w:rsid w:val="00AF3879"/>
    <w:rsid w:val="00AF5C23"/>
    <w:rsid w:val="00B2058D"/>
    <w:rsid w:val="00B23771"/>
    <w:rsid w:val="00B27555"/>
    <w:rsid w:val="00B30758"/>
    <w:rsid w:val="00B459B7"/>
    <w:rsid w:val="00B6198C"/>
    <w:rsid w:val="00B63459"/>
    <w:rsid w:val="00B66269"/>
    <w:rsid w:val="00B71290"/>
    <w:rsid w:val="00B72B6D"/>
    <w:rsid w:val="00B7615F"/>
    <w:rsid w:val="00BA4A75"/>
    <w:rsid w:val="00BD73BD"/>
    <w:rsid w:val="00BD78D8"/>
    <w:rsid w:val="00BF2F46"/>
    <w:rsid w:val="00BF7979"/>
    <w:rsid w:val="00C02D0C"/>
    <w:rsid w:val="00C173D2"/>
    <w:rsid w:val="00C209BE"/>
    <w:rsid w:val="00C52C37"/>
    <w:rsid w:val="00C53FFB"/>
    <w:rsid w:val="00C559E3"/>
    <w:rsid w:val="00C577B7"/>
    <w:rsid w:val="00C841B0"/>
    <w:rsid w:val="00C92A44"/>
    <w:rsid w:val="00C9562B"/>
    <w:rsid w:val="00CA6956"/>
    <w:rsid w:val="00CB1257"/>
    <w:rsid w:val="00CB3B23"/>
    <w:rsid w:val="00CB662C"/>
    <w:rsid w:val="00CC5DB0"/>
    <w:rsid w:val="00CD4458"/>
    <w:rsid w:val="00CD50FF"/>
    <w:rsid w:val="00D00D8E"/>
    <w:rsid w:val="00D033C8"/>
    <w:rsid w:val="00D273DA"/>
    <w:rsid w:val="00D568D7"/>
    <w:rsid w:val="00D82E3C"/>
    <w:rsid w:val="00D91E5B"/>
    <w:rsid w:val="00D924A8"/>
    <w:rsid w:val="00DD0555"/>
    <w:rsid w:val="00DD7BF2"/>
    <w:rsid w:val="00E1235A"/>
    <w:rsid w:val="00E22880"/>
    <w:rsid w:val="00E35323"/>
    <w:rsid w:val="00E422B5"/>
    <w:rsid w:val="00E47537"/>
    <w:rsid w:val="00E5690C"/>
    <w:rsid w:val="00E578CB"/>
    <w:rsid w:val="00E721A8"/>
    <w:rsid w:val="00E776A3"/>
    <w:rsid w:val="00E77B10"/>
    <w:rsid w:val="00E80CAE"/>
    <w:rsid w:val="00E86EF7"/>
    <w:rsid w:val="00EA52DE"/>
    <w:rsid w:val="00EA71F1"/>
    <w:rsid w:val="00EB2EB9"/>
    <w:rsid w:val="00EC1639"/>
    <w:rsid w:val="00EC22CF"/>
    <w:rsid w:val="00EE4B30"/>
    <w:rsid w:val="00EF2EDC"/>
    <w:rsid w:val="00EF3EDB"/>
    <w:rsid w:val="00F0080E"/>
    <w:rsid w:val="00F07DCE"/>
    <w:rsid w:val="00F21605"/>
    <w:rsid w:val="00F24ACB"/>
    <w:rsid w:val="00F34F62"/>
    <w:rsid w:val="00F3567B"/>
    <w:rsid w:val="00F50827"/>
    <w:rsid w:val="00F51E1B"/>
    <w:rsid w:val="00F66E84"/>
    <w:rsid w:val="00F839B8"/>
    <w:rsid w:val="00FB3665"/>
    <w:rsid w:val="00FB4DCD"/>
    <w:rsid w:val="00FB6CEE"/>
    <w:rsid w:val="00FB78A7"/>
    <w:rsid w:val="00FB7DB5"/>
    <w:rsid w:val="00FD7782"/>
    <w:rsid w:val="00FE6344"/>
    <w:rsid w:val="00FF3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D59B3"/>
  <w15:chartTrackingRefBased/>
  <w15:docId w15:val="{98FE3298-8A5D-4F22-96F8-E7DD1C8D4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23E9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3E9D"/>
    <w:rPr>
      <w:sz w:val="20"/>
      <w:szCs w:val="20"/>
    </w:rPr>
  </w:style>
  <w:style w:type="character" w:styleId="FootnoteReference">
    <w:name w:val="footnote reference"/>
    <w:basedOn w:val="DefaultParagraphFont"/>
    <w:uiPriority w:val="99"/>
    <w:semiHidden/>
    <w:unhideWhenUsed/>
    <w:rsid w:val="00123E9D"/>
    <w:rPr>
      <w:vertAlign w:val="superscript"/>
    </w:rPr>
  </w:style>
  <w:style w:type="character" w:styleId="Hyperlink">
    <w:name w:val="Hyperlink"/>
    <w:basedOn w:val="DefaultParagraphFont"/>
    <w:uiPriority w:val="99"/>
    <w:unhideWhenUsed/>
    <w:rsid w:val="00123E9D"/>
    <w:rPr>
      <w:color w:val="0563C1" w:themeColor="hyperlink"/>
      <w:u w:val="single"/>
    </w:rPr>
  </w:style>
  <w:style w:type="character" w:styleId="UnresolvedMention">
    <w:name w:val="Unresolved Mention"/>
    <w:basedOn w:val="DefaultParagraphFont"/>
    <w:uiPriority w:val="99"/>
    <w:semiHidden/>
    <w:unhideWhenUsed/>
    <w:rsid w:val="00123E9D"/>
    <w:rPr>
      <w:color w:val="808080"/>
      <w:shd w:val="clear" w:color="auto" w:fill="E6E6E6"/>
    </w:rPr>
  </w:style>
  <w:style w:type="paragraph" w:styleId="ListParagraph">
    <w:name w:val="List Paragraph"/>
    <w:basedOn w:val="Normal"/>
    <w:uiPriority w:val="34"/>
    <w:qFormat/>
    <w:rsid w:val="002E3724"/>
    <w:pPr>
      <w:ind w:left="720"/>
      <w:contextualSpacing/>
    </w:pPr>
  </w:style>
  <w:style w:type="paragraph" w:styleId="NoSpacing">
    <w:name w:val="No Spacing"/>
    <w:uiPriority w:val="1"/>
    <w:qFormat/>
    <w:rsid w:val="00C577B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yndalehouse.com/Egypt/ptolemies/affilates/aff_ptolemies.htm" TargetMode="External"/><Relationship Id="rId13" Type="http://schemas.openxmlformats.org/officeDocument/2006/relationships/hyperlink" Target="http://www.livius.org/articles/battle/issus/" TargetMode="External"/><Relationship Id="rId18" Type="http://schemas.openxmlformats.org/officeDocument/2006/relationships/hyperlink" Target="http://www.livius.org/articles/person/perdiccas/" TargetMode="External"/><Relationship Id="rId26" Type="http://schemas.openxmlformats.org/officeDocument/2006/relationships/hyperlink" Target="http://www.livius.org/articles/battle/ipsus/" TargetMode="External"/><Relationship Id="rId39" Type="http://schemas.openxmlformats.org/officeDocument/2006/relationships/hyperlink" Target="http://www.livius.org/sources/content/arrian/anabasis/alexander-visits-siwah/" TargetMode="External"/><Relationship Id="rId3" Type="http://schemas.openxmlformats.org/officeDocument/2006/relationships/styles" Target="styles.xml"/><Relationship Id="rId21" Type="http://schemas.openxmlformats.org/officeDocument/2006/relationships/hyperlink" Target="http://www.livius.org/articles/person/ptolemy-iv-philopator/" TargetMode="External"/><Relationship Id="rId34" Type="http://schemas.openxmlformats.org/officeDocument/2006/relationships/hyperlink" Target="http://www.perseus.tufts.edu/hopper/text?doc=Perseus%3Atext%3A1999.01.0243%3Achapter%3D16%3Asection%3D1" TargetMode="External"/><Relationship Id="rId42" Type="http://schemas.openxmlformats.org/officeDocument/2006/relationships/hyperlink" Target="http://www.livius.org/sources/content/arrian/anabasis/the-settlement-at-babylon/"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livius.org/articles/battle/granicus/" TargetMode="External"/><Relationship Id="rId17" Type="http://schemas.openxmlformats.org/officeDocument/2006/relationships/hyperlink" Target="http://www.livius.org/articles/person/antipater/" TargetMode="External"/><Relationship Id="rId25" Type="http://schemas.openxmlformats.org/officeDocument/2006/relationships/hyperlink" Target="http://www.livius.org/articles/place/isthmia/" TargetMode="External"/><Relationship Id="rId33" Type="http://schemas.openxmlformats.org/officeDocument/2006/relationships/hyperlink" Target="https://www.britannica.com/event/Battle-of-the-Granicus-334BCE" TargetMode="External"/><Relationship Id="rId38" Type="http://schemas.openxmlformats.org/officeDocument/2006/relationships/hyperlink" Target="http://www.livius.org/sources/content/diodorus/the-sack-of-thebes/" TargetMode="External"/><Relationship Id="rId46" Type="http://schemas.openxmlformats.org/officeDocument/2006/relationships/hyperlink" Target="http://www.livius.org/sources/content/arrian/arrians-events-after-alexander-photius-excerpt/the-settlement-at-triparadisus/" TargetMode="External"/><Relationship Id="rId2" Type="http://schemas.openxmlformats.org/officeDocument/2006/relationships/numbering" Target="numbering.xml"/><Relationship Id="rId16" Type="http://schemas.openxmlformats.org/officeDocument/2006/relationships/hyperlink" Target="http://www.livius.org/articles/battle/hydaspes/" TargetMode="External"/><Relationship Id="rId20" Type="http://schemas.openxmlformats.org/officeDocument/2006/relationships/hyperlink" Target="http://www.livius.org/articles/person/ptolemy-iii-euergetes/" TargetMode="External"/><Relationship Id="rId29" Type="http://schemas.openxmlformats.org/officeDocument/2006/relationships/hyperlink" Target="http://www.livius.org/articles/place/corinth/" TargetMode="External"/><Relationship Id="rId41" Type="http://schemas.openxmlformats.org/officeDocument/2006/relationships/hyperlink" Target="http://www.livius.org/sources/content/arrian/anabasis/mutiny-at-op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vius.org/articles/person/antipater/" TargetMode="External"/><Relationship Id="rId24" Type="http://schemas.openxmlformats.org/officeDocument/2006/relationships/hyperlink" Target="http://www.livius.org/articles/battle/cynoscephalae-197-bce/" TargetMode="External"/><Relationship Id="rId32" Type="http://schemas.openxmlformats.org/officeDocument/2006/relationships/hyperlink" Target="http://www.livius.org/articles/concept/syrian-war-2/" TargetMode="External"/><Relationship Id="rId37" Type="http://schemas.openxmlformats.org/officeDocument/2006/relationships/hyperlink" Target="http://penelope.uchicago.edu/Thayer/E/Roman/Texts/Diodorus_Siculus/17A*.html" TargetMode="External"/><Relationship Id="rId40" Type="http://schemas.openxmlformats.org/officeDocument/2006/relationships/hyperlink" Target="http://www.livius.org/sources/content/diodorus/alexander-sacks-persepolis/" TargetMode="External"/><Relationship Id="rId45" Type="http://schemas.openxmlformats.org/officeDocument/2006/relationships/hyperlink" Target="http://www.livius.org/sources/content/appian/appian-the-syrian-wars/appian-the-syrian-wars-8/" TargetMode="External"/><Relationship Id="rId5" Type="http://schemas.openxmlformats.org/officeDocument/2006/relationships/webSettings" Target="webSettings.xml"/><Relationship Id="rId15" Type="http://schemas.openxmlformats.org/officeDocument/2006/relationships/hyperlink" Target="http://www.livius.org/articles/concept/astronomical-diaries/" TargetMode="External"/><Relationship Id="rId23" Type="http://schemas.openxmlformats.org/officeDocument/2006/relationships/hyperlink" Target="http://www.livius.org/articles/battle/pydna-168-bce/" TargetMode="External"/><Relationship Id="rId28" Type="http://schemas.openxmlformats.org/officeDocument/2006/relationships/hyperlink" Target="http://www.livius.org/articles/battle/actium-31-bce/" TargetMode="External"/><Relationship Id="rId36" Type="http://schemas.openxmlformats.org/officeDocument/2006/relationships/hyperlink" Target="http://penelope.uchicago.edu/Thayer/E/Roman/Texts/Diodorus_Siculus/17D*.html" TargetMode="External"/><Relationship Id="rId10" Type="http://schemas.openxmlformats.org/officeDocument/2006/relationships/hyperlink" Target="http://www.livius.org/articles/battle/chaeronea-338-bce/" TargetMode="External"/><Relationship Id="rId19" Type="http://schemas.openxmlformats.org/officeDocument/2006/relationships/hyperlink" Target="http://www.livius.org/articles/place/bactria/" TargetMode="External"/><Relationship Id="rId31" Type="http://schemas.openxmlformats.org/officeDocument/2006/relationships/hyperlink" Target="https://www.ancient.eu/article/827/the-maccabean-revolt/" TargetMode="External"/><Relationship Id="rId44" Type="http://schemas.openxmlformats.org/officeDocument/2006/relationships/hyperlink" Target="http://www.livius.org/sources/content/appian/appian-the-illyrian-wars/appian-the-illyrian-wars-2/" TargetMode="External"/><Relationship Id="rId4" Type="http://schemas.openxmlformats.org/officeDocument/2006/relationships/settings" Target="settings.xml"/><Relationship Id="rId9" Type="http://schemas.openxmlformats.org/officeDocument/2006/relationships/hyperlink" Target="https://sourcebooks.fordham.edu/ancient/338chaeronea.asp" TargetMode="External"/><Relationship Id="rId14" Type="http://schemas.openxmlformats.org/officeDocument/2006/relationships/hyperlink" Target="http://www.livius.org/articles/battle/gaugamela-331-bce/" TargetMode="External"/><Relationship Id="rId22" Type="http://schemas.openxmlformats.org/officeDocument/2006/relationships/hyperlink" Target="http://www.livius.org/articles/concept/syrian-war-3/" TargetMode="External"/><Relationship Id="rId27" Type="http://schemas.openxmlformats.org/officeDocument/2006/relationships/hyperlink" Target="http://www.livius.org/articles/person/mithridates/" TargetMode="External"/><Relationship Id="rId30" Type="http://schemas.openxmlformats.org/officeDocument/2006/relationships/hyperlink" Target="http://www.livius.org/articles/person/antiochus-iv-epiphanes/" TargetMode="External"/><Relationship Id="rId35" Type="http://schemas.openxmlformats.org/officeDocument/2006/relationships/hyperlink" Target="http://www.perseus.tufts.edu/hopper/text?doc=Perseus%3Atext%3A1999.01.0243%3Achapter%3D20%3Asection%3D5" TargetMode="External"/><Relationship Id="rId43" Type="http://schemas.openxmlformats.org/officeDocument/2006/relationships/hyperlink" Target="http://www.livius.org/sources/content/diodorus/the-beginning-of-the-babylonian-war/" TargetMode="External"/><Relationship Id="rId48"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livius.org/articles/battle/issus/" TargetMode="External"/><Relationship Id="rId13" Type="http://schemas.openxmlformats.org/officeDocument/2006/relationships/hyperlink" Target="http://www.livius.org/sources/content/diodorus/alexander-sacks-persepolis/" TargetMode="External"/><Relationship Id="rId18" Type="http://schemas.openxmlformats.org/officeDocument/2006/relationships/hyperlink" Target="http://www.livius.org/sources/content/arrian/arrians-events-after-alexander-photius-excerpt/the-settlement-at-triparadisus/" TargetMode="External"/><Relationship Id="rId26" Type="http://schemas.openxmlformats.org/officeDocument/2006/relationships/hyperlink" Target="http://www.livius.org/articles/place/bactria/" TargetMode="External"/><Relationship Id="rId39" Type="http://schemas.openxmlformats.org/officeDocument/2006/relationships/hyperlink" Target="https://www.ancient.eu/article/827/the-maccabean-revolt/" TargetMode="External"/><Relationship Id="rId3" Type="http://schemas.openxmlformats.org/officeDocument/2006/relationships/hyperlink" Target="http://www.livius.org/sources/content/diodorus/the-sack-of-thebes/" TargetMode="External"/><Relationship Id="rId21" Type="http://schemas.openxmlformats.org/officeDocument/2006/relationships/hyperlink" Target="http://www.livius.org/articles/person/antipater/" TargetMode="External"/><Relationship Id="rId34" Type="http://schemas.openxmlformats.org/officeDocument/2006/relationships/hyperlink" Target="http://www.livius.org/articles/battle/cynoscephalae-197-bce/" TargetMode="External"/><Relationship Id="rId7" Type="http://schemas.openxmlformats.org/officeDocument/2006/relationships/hyperlink" Target="http://www.perseus.tufts.edu/hopper/text?doc=Perseus%3Atext%3A1999.01.0243%3Achapter%3D16%3Asection%3D1" TargetMode="External"/><Relationship Id="rId12" Type="http://schemas.openxmlformats.org/officeDocument/2006/relationships/hyperlink" Target="http://www.livius.org/articles/concept/astronomical-diaries/" TargetMode="External"/><Relationship Id="rId17" Type="http://schemas.openxmlformats.org/officeDocument/2006/relationships/hyperlink" Target="http://www.livius.org/sources/content/arrian/anabasis/the-settlement-at-babylon/" TargetMode="External"/><Relationship Id="rId25" Type="http://schemas.openxmlformats.org/officeDocument/2006/relationships/hyperlink" Target="http://www.livius.org/articles/concept/syrian-war-2/" TargetMode="External"/><Relationship Id="rId33" Type="http://schemas.openxmlformats.org/officeDocument/2006/relationships/hyperlink" Target="http://www.livius.org/articles/battle/pydna-168-bce/" TargetMode="External"/><Relationship Id="rId38" Type="http://schemas.openxmlformats.org/officeDocument/2006/relationships/hyperlink" Target="http://www.livius.org/articles/person/antiochus-iv-epiphanes/" TargetMode="External"/><Relationship Id="rId2" Type="http://schemas.openxmlformats.org/officeDocument/2006/relationships/hyperlink" Target="https://sourcebooks.fordham.edu/ancient/338chaeronea.asp" TargetMode="External"/><Relationship Id="rId16" Type="http://schemas.openxmlformats.org/officeDocument/2006/relationships/hyperlink" Target="http://www.livius.org/sources/content/arrian/anabasis/mutiny-at-opis/" TargetMode="External"/><Relationship Id="rId20" Type="http://schemas.openxmlformats.org/officeDocument/2006/relationships/hyperlink" Target="http://www.livius.org/articles/person/perdiccas/" TargetMode="External"/><Relationship Id="rId29" Type="http://schemas.openxmlformats.org/officeDocument/2006/relationships/hyperlink" Target="http://www.livius.org/articles/person/ptolemy-iii-euergetes/" TargetMode="External"/><Relationship Id="rId41" Type="http://schemas.openxmlformats.org/officeDocument/2006/relationships/hyperlink" Target="http://www.livius.org/articles/battle/actium-31-bce/" TargetMode="External"/><Relationship Id="rId1" Type="http://schemas.openxmlformats.org/officeDocument/2006/relationships/hyperlink" Target="http://www.livius.org/articles/battle/chaeronea-338-bce/" TargetMode="External"/><Relationship Id="rId6" Type="http://schemas.openxmlformats.org/officeDocument/2006/relationships/hyperlink" Target="http://www.livius.org/articles/battle/granicus/" TargetMode="External"/><Relationship Id="rId11" Type="http://schemas.openxmlformats.org/officeDocument/2006/relationships/hyperlink" Target="http://www.livius.org/articles/battle/gaugamela-331-bce/" TargetMode="External"/><Relationship Id="rId24" Type="http://schemas.openxmlformats.org/officeDocument/2006/relationships/hyperlink" Target="http://www.livius.org/articles/battle/ipsus/" TargetMode="External"/><Relationship Id="rId32" Type="http://schemas.openxmlformats.org/officeDocument/2006/relationships/hyperlink" Target="http://www.livius.org/sources/content/appian/appian-the-illyrian-wars/appian-the-illyrian-wars-2/" TargetMode="External"/><Relationship Id="rId37" Type="http://schemas.openxmlformats.org/officeDocument/2006/relationships/hyperlink" Target="http://www.livius.org/articles/place/corinth/" TargetMode="External"/><Relationship Id="rId40" Type="http://schemas.openxmlformats.org/officeDocument/2006/relationships/hyperlink" Target="http://www.livius.org/articles/person/mithridates/" TargetMode="External"/><Relationship Id="rId5" Type="http://schemas.openxmlformats.org/officeDocument/2006/relationships/hyperlink" Target="https://www.britannica.com/event/Battle-of-the-Granicus-334BCE" TargetMode="External"/><Relationship Id="rId15" Type="http://schemas.openxmlformats.org/officeDocument/2006/relationships/hyperlink" Target="http://www.livius.org/articles/battle/hydaspes/" TargetMode="External"/><Relationship Id="rId23" Type="http://schemas.openxmlformats.org/officeDocument/2006/relationships/hyperlink" Target="http://www.tyndalehouse.com/Egypt/ptolemies/affilates/aff_ptolemies.htm" TargetMode="External"/><Relationship Id="rId28" Type="http://schemas.openxmlformats.org/officeDocument/2006/relationships/hyperlink" Target="http://www.livius.org/articles/person/ptolemy-ii-philadelphus/" TargetMode="External"/><Relationship Id="rId36" Type="http://schemas.openxmlformats.org/officeDocument/2006/relationships/hyperlink" Target="http://www.livius.org/sources/content/appian/appian-the-syrian-wars/appian-the-syrian-wars-8/" TargetMode="External"/><Relationship Id="rId10" Type="http://schemas.openxmlformats.org/officeDocument/2006/relationships/hyperlink" Target="http://www.livius.org/sources/content/arrian/anabasis/alexander-visits-siwah/" TargetMode="External"/><Relationship Id="rId19" Type="http://schemas.openxmlformats.org/officeDocument/2006/relationships/hyperlink" Target="http://www.livius.org/articles/person/antipater/" TargetMode="External"/><Relationship Id="rId31" Type="http://schemas.openxmlformats.org/officeDocument/2006/relationships/hyperlink" Target="http://www.livius.org/articles/concept/syrian-war-3/" TargetMode="External"/><Relationship Id="rId4" Type="http://schemas.openxmlformats.org/officeDocument/2006/relationships/hyperlink" Target="http://penelope.uchicago.edu/Thayer/E/Roman/Texts/Diodorus_Siculus/17A*.html" TargetMode="External"/><Relationship Id="rId9" Type="http://schemas.openxmlformats.org/officeDocument/2006/relationships/hyperlink" Target="http://www.perseus.tufts.edu/hopper/text?doc=Perseus%3Atext%3A1999.01.0243%3Achapter%3D20%3Asection%3D5" TargetMode="External"/><Relationship Id="rId14" Type="http://schemas.openxmlformats.org/officeDocument/2006/relationships/hyperlink" Target="http://penelope.uchicago.edu/Thayer/E/Roman/Texts/Diodorus_Siculus/17D*.html" TargetMode="External"/><Relationship Id="rId22" Type="http://schemas.openxmlformats.org/officeDocument/2006/relationships/hyperlink" Target="http://www.livius.org/sources/content/diodorus/the-beginning-of-the-babylonian-war/" TargetMode="External"/><Relationship Id="rId27" Type="http://schemas.openxmlformats.org/officeDocument/2006/relationships/hyperlink" Target="https://about-history.com/the-history-of-parthia-247-bc-224-ad/" TargetMode="External"/><Relationship Id="rId30" Type="http://schemas.openxmlformats.org/officeDocument/2006/relationships/hyperlink" Target="http://www.livius.org/articles/person/ptolemy-iv-philopator/" TargetMode="External"/><Relationship Id="rId35" Type="http://schemas.openxmlformats.org/officeDocument/2006/relationships/hyperlink" Target="http://www.livius.org/articles/place/isthm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D2E41-5A15-4881-A75B-5351470539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2322</TotalTime>
  <Pages>9</Pages>
  <Words>3102</Words>
  <Characters>17684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Smith</dc:creator>
  <cp:keywords/>
  <dc:description/>
  <cp:lastModifiedBy>Charlotte Smith</cp:lastModifiedBy>
  <cp:revision>42</cp:revision>
  <dcterms:created xsi:type="dcterms:W3CDTF">2018-01-26T16:41:00Z</dcterms:created>
  <dcterms:modified xsi:type="dcterms:W3CDTF">2018-05-08T20:10:00Z</dcterms:modified>
</cp:coreProperties>
</file>