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86DBD" w14:textId="77777777" w:rsidR="009232F4" w:rsidRDefault="009232F4" w:rsidP="0098691F">
      <w:pPr>
        <w:spacing w:line="360" w:lineRule="auto"/>
        <w:jc w:val="both"/>
        <w:rPr>
          <w:rFonts w:asciiTheme="minorHAnsi" w:hAnsiTheme="minorHAnsi" w:cstheme="minorHAnsi"/>
        </w:rPr>
      </w:pPr>
    </w:p>
    <w:p w14:paraId="70247960" w14:textId="396B9FBD" w:rsidR="009232F4" w:rsidRDefault="009232F4" w:rsidP="0098691F">
      <w:pPr>
        <w:spacing w:line="360" w:lineRule="auto"/>
        <w:jc w:val="both"/>
        <w:rPr>
          <w:rFonts w:asciiTheme="minorHAnsi" w:hAnsiTheme="minorHAnsi" w:cstheme="minorHAnsi"/>
        </w:rPr>
      </w:pPr>
      <w:r>
        <w:rPr>
          <w:rFonts w:asciiTheme="minorHAnsi" w:hAnsiTheme="minorHAnsi" w:cstheme="minorHAnsi"/>
        </w:rPr>
        <w:t>Name: Rachael Shortis</w:t>
      </w:r>
    </w:p>
    <w:p w14:paraId="04B14D2F" w14:textId="369A5825" w:rsidR="009232F4" w:rsidRDefault="009232F4" w:rsidP="0098691F">
      <w:pPr>
        <w:spacing w:line="360" w:lineRule="auto"/>
        <w:jc w:val="both"/>
        <w:rPr>
          <w:rFonts w:asciiTheme="minorHAnsi" w:hAnsiTheme="minorHAnsi" w:cstheme="minorHAnsi"/>
        </w:rPr>
      </w:pPr>
      <w:r>
        <w:rPr>
          <w:rFonts w:asciiTheme="minorHAnsi" w:hAnsiTheme="minorHAnsi" w:cstheme="minorHAnsi"/>
        </w:rPr>
        <w:t>Student number:</w:t>
      </w:r>
      <w:r w:rsidR="00022D77">
        <w:rPr>
          <w:rFonts w:asciiTheme="minorHAnsi" w:hAnsiTheme="minorHAnsi" w:cstheme="minorHAnsi"/>
        </w:rPr>
        <w:t xml:space="preserve"> 2124835</w:t>
      </w:r>
    </w:p>
    <w:p w14:paraId="5A3460F3" w14:textId="77777777" w:rsidR="00022D77" w:rsidRDefault="00022D77" w:rsidP="0098691F">
      <w:pPr>
        <w:spacing w:line="360" w:lineRule="auto"/>
        <w:jc w:val="both"/>
        <w:rPr>
          <w:rFonts w:asciiTheme="minorHAnsi" w:hAnsiTheme="minorHAnsi" w:cstheme="minorHAnsi"/>
        </w:rPr>
      </w:pPr>
    </w:p>
    <w:p w14:paraId="5AEECA2B" w14:textId="1F2FB7F7" w:rsidR="0098691F" w:rsidRPr="0098691F" w:rsidRDefault="0098691F" w:rsidP="0098691F">
      <w:pPr>
        <w:spacing w:line="360" w:lineRule="auto"/>
        <w:jc w:val="both"/>
        <w:rPr>
          <w:rFonts w:asciiTheme="minorHAnsi" w:hAnsiTheme="minorHAnsi" w:cstheme="minorHAnsi"/>
        </w:rPr>
      </w:pPr>
      <w:r w:rsidRPr="0098691F">
        <w:rPr>
          <w:rFonts w:asciiTheme="minorHAnsi" w:hAnsiTheme="minorHAnsi" w:cstheme="minorHAnsi"/>
        </w:rPr>
        <w:t xml:space="preserve">Assignment one </w:t>
      </w:r>
    </w:p>
    <w:p w14:paraId="15CEC358" w14:textId="77777777" w:rsidR="0098691F" w:rsidRPr="0098691F" w:rsidRDefault="0098691F" w:rsidP="0098691F">
      <w:pPr>
        <w:spacing w:line="360" w:lineRule="auto"/>
        <w:jc w:val="both"/>
        <w:rPr>
          <w:rFonts w:asciiTheme="minorHAnsi" w:hAnsiTheme="minorHAnsi" w:cstheme="minorHAnsi"/>
        </w:rPr>
      </w:pPr>
      <w:r w:rsidRPr="0098691F">
        <w:rPr>
          <w:rFonts w:asciiTheme="minorHAnsi" w:hAnsiTheme="minorHAnsi" w:cstheme="minorHAnsi"/>
        </w:rPr>
        <w:t>How have past instances of police malpractice and misconduct influenced modern professional police?</w:t>
      </w:r>
    </w:p>
    <w:p w14:paraId="3828B3C7" w14:textId="76583464" w:rsidR="0098691F" w:rsidRPr="0098691F" w:rsidRDefault="0098691F" w:rsidP="0098691F">
      <w:pPr>
        <w:spacing w:line="480" w:lineRule="auto"/>
        <w:jc w:val="both"/>
        <w:rPr>
          <w:rFonts w:asciiTheme="minorHAnsi" w:hAnsiTheme="minorHAnsi" w:cstheme="minorHAnsi"/>
        </w:rPr>
      </w:pPr>
      <w:r w:rsidRPr="0098691F">
        <w:rPr>
          <w:rFonts w:asciiTheme="minorHAnsi" w:hAnsiTheme="minorHAnsi" w:cstheme="minorHAnsi"/>
        </w:rPr>
        <w:t xml:space="preserve">This paper will assess the significance of police malpractice and misconduct and how it has influenced modern professional policing. Primarily, police misconduct and malpractice can be categorised by the behaviours or wrongdoings that have occurred or been attempted by </w:t>
      </w:r>
      <w:r w:rsidR="009334A0">
        <w:rPr>
          <w:rFonts w:asciiTheme="minorHAnsi" w:hAnsiTheme="minorHAnsi" w:cstheme="minorHAnsi"/>
        </w:rPr>
        <w:t>members of the police service</w:t>
      </w:r>
      <w:r w:rsidRPr="0098691F">
        <w:rPr>
          <w:rFonts w:asciiTheme="minorHAnsi" w:hAnsiTheme="minorHAnsi" w:cstheme="minorHAnsi"/>
        </w:rPr>
        <w:t xml:space="preserve">. Theorist, Newburn, T. (2015) have argued that police misconduct and malpractice are a result of the exploitation of position and authority that officers have used for personal </w:t>
      </w:r>
      <w:r w:rsidRPr="008E43D7">
        <w:rPr>
          <w:rFonts w:asciiTheme="minorHAnsi" w:hAnsiTheme="minorHAnsi" w:cstheme="minorHAnsi"/>
        </w:rPr>
        <w:t>advancemen</w:t>
      </w:r>
      <w:r w:rsidR="008E43D7">
        <w:rPr>
          <w:rFonts w:asciiTheme="minorHAnsi" w:hAnsiTheme="minorHAnsi" w:cstheme="minorHAnsi"/>
        </w:rPr>
        <w:t xml:space="preserve">t. </w:t>
      </w:r>
      <w:r w:rsidRPr="0098691F">
        <w:rPr>
          <w:rFonts w:asciiTheme="minorHAnsi" w:hAnsiTheme="minorHAnsi" w:cstheme="minorHAnsi"/>
        </w:rPr>
        <w:t xml:space="preserve">Misconduct refers to a neglect of duty and deliberate wrongdoing by disregarding the code of ethics and policing principles as a public officer which consequentially has undermined public trust and confidence (Crown Prosecution Service, 2018). The foundation for modern professional policing is that officers’ </w:t>
      </w:r>
      <w:r w:rsidR="008E43D7">
        <w:rPr>
          <w:rFonts w:asciiTheme="minorHAnsi" w:hAnsiTheme="minorHAnsi" w:cstheme="minorHAnsi"/>
        </w:rPr>
        <w:t>con</w:t>
      </w:r>
      <w:r w:rsidR="00F67EA5">
        <w:rPr>
          <w:rFonts w:asciiTheme="minorHAnsi" w:hAnsiTheme="minorHAnsi" w:cstheme="minorHAnsi"/>
        </w:rPr>
        <w:t xml:space="preserve">duct their duty </w:t>
      </w:r>
      <w:r w:rsidRPr="0098691F">
        <w:rPr>
          <w:rFonts w:asciiTheme="minorHAnsi" w:hAnsiTheme="minorHAnsi" w:cstheme="minorHAnsi"/>
        </w:rPr>
        <w:t>ethically and morally as the service is dependent on public endorsement for its legitimacy (Kumar, S., Sherman, L.W &amp; Strang, H. 2022).</w:t>
      </w:r>
    </w:p>
    <w:p w14:paraId="0C85A499" w14:textId="05E0E77E" w:rsidR="0098691F" w:rsidRPr="0098691F" w:rsidRDefault="0098691F" w:rsidP="00CF62E9">
      <w:pPr>
        <w:spacing w:line="480" w:lineRule="auto"/>
        <w:ind w:left="720"/>
        <w:rPr>
          <w:rFonts w:asciiTheme="minorHAnsi" w:hAnsiTheme="minorHAnsi" w:cstheme="minorHAnsi"/>
          <w:color w:val="000000"/>
        </w:rPr>
      </w:pPr>
      <w:r w:rsidRPr="0098691F">
        <w:rPr>
          <w:rFonts w:asciiTheme="minorHAnsi" w:hAnsiTheme="minorHAnsi" w:cstheme="minorHAnsi"/>
        </w:rPr>
        <w:t xml:space="preserve">Central to this is the principle of police malpractice and its influence on modern professional policing, is </w:t>
      </w:r>
      <w:r w:rsidRPr="0098691F">
        <w:rPr>
          <w:rFonts w:asciiTheme="minorHAnsi" w:hAnsiTheme="minorHAnsi" w:cstheme="minorHAnsi"/>
          <w:color w:val="000000"/>
        </w:rPr>
        <w:t>highlighted through the murder of Sarah Everard (</w:t>
      </w:r>
      <w:proofErr w:type="spellStart"/>
      <w:r w:rsidRPr="0098691F">
        <w:rPr>
          <w:rFonts w:asciiTheme="minorHAnsi" w:hAnsiTheme="minorHAnsi" w:cstheme="minorHAnsi"/>
          <w:color w:val="333333"/>
          <w:shd w:val="clear" w:color="auto" w:fill="FFFFFF"/>
        </w:rPr>
        <w:t>Lowerson</w:t>
      </w:r>
      <w:proofErr w:type="spellEnd"/>
      <w:r w:rsidRPr="0098691F">
        <w:rPr>
          <w:rFonts w:asciiTheme="minorHAnsi" w:hAnsiTheme="minorHAnsi" w:cstheme="minorHAnsi"/>
          <w:color w:val="333333"/>
          <w:shd w:val="clear" w:color="auto" w:fill="FFFFFF"/>
        </w:rPr>
        <w:t>, A. J., 2022)</w:t>
      </w:r>
      <w:r w:rsidRPr="0098691F">
        <w:rPr>
          <w:rFonts w:asciiTheme="minorHAnsi" w:hAnsiTheme="minorHAnsi" w:cstheme="minorHAnsi"/>
          <w:color w:val="000000"/>
        </w:rPr>
        <w:t>. On the 3</w:t>
      </w:r>
      <w:r w:rsidRPr="0098691F">
        <w:rPr>
          <w:rFonts w:asciiTheme="minorHAnsi" w:hAnsiTheme="minorHAnsi" w:cstheme="minorHAnsi"/>
          <w:color w:val="000000"/>
          <w:vertAlign w:val="superscript"/>
        </w:rPr>
        <w:t>rd</w:t>
      </w:r>
      <w:r w:rsidRPr="0098691F">
        <w:rPr>
          <w:rFonts w:asciiTheme="minorHAnsi" w:hAnsiTheme="minorHAnsi" w:cstheme="minorHAnsi"/>
          <w:color w:val="000000"/>
        </w:rPr>
        <w:t xml:space="preserve"> of March 2021, Sarah Everard was kidnapped, raped, and murdered by the serving </w:t>
      </w:r>
      <w:r w:rsidR="00F46C4F">
        <w:rPr>
          <w:rFonts w:asciiTheme="minorHAnsi" w:hAnsiTheme="minorHAnsi" w:cstheme="minorHAnsi"/>
          <w:color w:val="000000"/>
        </w:rPr>
        <w:t xml:space="preserve">Metropolitan Police </w:t>
      </w:r>
      <w:r w:rsidRPr="0098691F">
        <w:rPr>
          <w:rFonts w:asciiTheme="minorHAnsi" w:hAnsiTheme="minorHAnsi" w:cstheme="minorHAnsi"/>
          <w:color w:val="000000"/>
        </w:rPr>
        <w:t xml:space="preserve">officer Wayne Couzens who used his position of authority to coerce and violate a young woman (Dodd., Siddique., 2021). Based on the findings of Research from End Violence Against Women (Intelbrief,2021) it claims that </w:t>
      </w:r>
      <w:r w:rsidRPr="0098691F">
        <w:rPr>
          <w:rFonts w:asciiTheme="minorHAnsi" w:hAnsiTheme="minorHAnsi" w:cstheme="minorHAnsi"/>
        </w:rPr>
        <w:t xml:space="preserve">50% of women have less trust in the police following Sarah Everard’s death. Subsequentially, this research emphasises the notion that police malpractice and misconduct causes a decline in public trust. The accumulation of misconduct, malpractice and criminal behaviour conducted by Wayne Couzens has </w:t>
      </w:r>
      <w:r w:rsidRPr="0098691F">
        <w:rPr>
          <w:rFonts w:asciiTheme="minorHAnsi" w:hAnsiTheme="minorHAnsi" w:cstheme="minorHAnsi"/>
        </w:rPr>
        <w:lastRenderedPageBreak/>
        <w:t xml:space="preserve">demonstrated how the current vetting system and the internal process could potentially allow wrongdoers to slip through the net (BBC, 2023). The </w:t>
      </w:r>
      <w:r w:rsidR="0059151E">
        <w:rPr>
          <w:rFonts w:asciiTheme="minorHAnsi" w:hAnsiTheme="minorHAnsi" w:cstheme="minorHAnsi"/>
        </w:rPr>
        <w:t>C</w:t>
      </w:r>
      <w:r w:rsidRPr="0098691F">
        <w:rPr>
          <w:rFonts w:asciiTheme="minorHAnsi" w:hAnsiTheme="minorHAnsi" w:cstheme="minorHAnsi"/>
        </w:rPr>
        <w:t xml:space="preserve">ode of </w:t>
      </w:r>
      <w:r w:rsidR="0059151E">
        <w:rPr>
          <w:rFonts w:asciiTheme="minorHAnsi" w:hAnsiTheme="minorHAnsi" w:cstheme="minorHAnsi"/>
        </w:rPr>
        <w:t>E</w:t>
      </w:r>
      <w:r w:rsidRPr="0098691F">
        <w:rPr>
          <w:rFonts w:asciiTheme="minorHAnsi" w:hAnsiTheme="minorHAnsi" w:cstheme="minorHAnsi"/>
        </w:rPr>
        <w:t>thics states ‘Police officers do not abuse their powers or authority and respect the rights of all individual's (Legislation.gov.uk, 2020). Cou</w:t>
      </w:r>
      <w:r w:rsidR="0059151E">
        <w:rPr>
          <w:rFonts w:asciiTheme="minorHAnsi" w:hAnsiTheme="minorHAnsi" w:cstheme="minorHAnsi"/>
        </w:rPr>
        <w:t>zens</w:t>
      </w:r>
      <w:r w:rsidRPr="0098691F">
        <w:rPr>
          <w:rFonts w:asciiTheme="minorHAnsi" w:hAnsiTheme="minorHAnsi" w:cstheme="minorHAnsi"/>
        </w:rPr>
        <w:t xml:space="preserve"> violated this fundamental principle to manipulate and exploit a vulnerable female for personal gain.</w:t>
      </w:r>
    </w:p>
    <w:p w14:paraId="7E084A1C" w14:textId="6A050021" w:rsidR="0098691F" w:rsidRPr="0098691F" w:rsidRDefault="0098691F" w:rsidP="0098691F">
      <w:pPr>
        <w:spacing w:line="480" w:lineRule="auto"/>
        <w:jc w:val="both"/>
        <w:rPr>
          <w:rFonts w:asciiTheme="minorHAnsi" w:hAnsiTheme="minorHAnsi" w:cstheme="minorHAnsi"/>
          <w:color w:val="4472C4"/>
        </w:rPr>
      </w:pPr>
      <w:r w:rsidRPr="0098691F">
        <w:rPr>
          <w:rFonts w:asciiTheme="minorHAnsi" w:hAnsiTheme="minorHAnsi" w:cstheme="minorHAnsi"/>
        </w:rPr>
        <w:t xml:space="preserve">These factors contribute to amendments such as an independent six-month investigation into the police services' internal culture and professional standards as a result of Wayne Couzens misconduct (BBC, 2022). Furthermore, there have been further considerations towards vetting standards of officers subsequently preventing further abuse of positions (Home Office, 2023). </w:t>
      </w:r>
      <w:r w:rsidRPr="0098691F">
        <w:rPr>
          <w:rFonts w:asciiTheme="minorHAnsi" w:hAnsiTheme="minorHAnsi" w:cstheme="minorHAnsi"/>
          <w:color w:val="000000" w:themeColor="text1"/>
        </w:rPr>
        <w:t xml:space="preserve">There has been an </w:t>
      </w:r>
      <w:r w:rsidRPr="0098691F">
        <w:rPr>
          <w:rFonts w:asciiTheme="minorHAnsi" w:hAnsiTheme="minorHAnsi" w:cstheme="minorHAnsi"/>
          <w:color w:val="000000"/>
        </w:rPr>
        <w:t xml:space="preserve">enhancement to the Vetting Codes of Practice such as tougher vetting of high-ranking officers and preventing officers who have been dismissed from finding re-employment with another force (Gov.co.uk 2023). The influence that stronger vetting has </w:t>
      </w:r>
      <w:r w:rsidRPr="0098691F">
        <w:rPr>
          <w:rFonts w:asciiTheme="minorHAnsi" w:hAnsiTheme="minorHAnsi" w:cstheme="minorHAnsi"/>
        </w:rPr>
        <w:t xml:space="preserve">on </w:t>
      </w:r>
      <w:r w:rsidRPr="0098691F">
        <w:rPr>
          <w:rFonts w:asciiTheme="minorHAnsi" w:hAnsiTheme="minorHAnsi" w:cstheme="minorHAnsi"/>
          <w:color w:val="000000"/>
        </w:rPr>
        <w:t>modern professional policing proposes that those with past behaviours or a criminal record are eliminated from advancing into the force (Wallis, 2023). Comparatively, vetting does no</w:t>
      </w:r>
      <w:r w:rsidR="005B3158">
        <w:rPr>
          <w:rFonts w:asciiTheme="minorHAnsi" w:hAnsiTheme="minorHAnsi" w:cstheme="minorHAnsi"/>
          <w:color w:val="000000"/>
        </w:rPr>
        <w:t>t identify</w:t>
      </w:r>
      <w:r w:rsidRPr="0098691F">
        <w:rPr>
          <w:rFonts w:asciiTheme="minorHAnsi" w:hAnsiTheme="minorHAnsi" w:cstheme="minorHAnsi"/>
          <w:color w:val="000000"/>
        </w:rPr>
        <w:t xml:space="preserve"> the beliefs or standards of individuals of those attempting to join the policing establishment. </w:t>
      </w:r>
    </w:p>
    <w:p w14:paraId="1F100DC8" w14:textId="446F89D8" w:rsidR="0098691F" w:rsidRPr="0098691F" w:rsidRDefault="0098691F" w:rsidP="0098691F">
      <w:pPr>
        <w:spacing w:line="480" w:lineRule="auto"/>
        <w:ind w:left="720" w:hanging="720"/>
        <w:jc w:val="both"/>
        <w:rPr>
          <w:rFonts w:asciiTheme="minorHAnsi" w:hAnsiTheme="minorHAnsi" w:cstheme="minorHAnsi"/>
          <w:color w:val="000000"/>
        </w:rPr>
      </w:pPr>
      <w:r w:rsidRPr="0098691F">
        <w:rPr>
          <w:rFonts w:asciiTheme="minorHAnsi" w:hAnsiTheme="minorHAnsi" w:cstheme="minorHAnsi"/>
          <w:color w:val="000000"/>
        </w:rPr>
        <w:t xml:space="preserve">Correspondingly, another past instance of police malpractice and misconduct which has had an impact on modern professional policing can be demonstrated through David Carrick, a former serving </w:t>
      </w:r>
      <w:r w:rsidR="00DE6497">
        <w:rPr>
          <w:rFonts w:asciiTheme="minorHAnsi" w:hAnsiTheme="minorHAnsi" w:cstheme="minorHAnsi"/>
          <w:color w:val="000000"/>
        </w:rPr>
        <w:t>M</w:t>
      </w:r>
      <w:r w:rsidRPr="0098691F">
        <w:rPr>
          <w:rFonts w:asciiTheme="minorHAnsi" w:hAnsiTheme="minorHAnsi" w:cstheme="minorHAnsi"/>
          <w:color w:val="000000"/>
        </w:rPr>
        <w:t xml:space="preserve">etropolitan </w:t>
      </w:r>
      <w:r w:rsidR="00FF6B1C">
        <w:rPr>
          <w:rFonts w:asciiTheme="minorHAnsi" w:hAnsiTheme="minorHAnsi" w:cstheme="minorHAnsi"/>
          <w:color w:val="000000"/>
        </w:rPr>
        <w:t>P</w:t>
      </w:r>
      <w:r w:rsidRPr="0098691F">
        <w:rPr>
          <w:rFonts w:asciiTheme="minorHAnsi" w:hAnsiTheme="minorHAnsi" w:cstheme="minorHAnsi"/>
          <w:color w:val="000000"/>
        </w:rPr>
        <w:t>olice officer who has been convicted on twelve counts of rape (</w:t>
      </w:r>
      <w:r w:rsidRPr="0098691F">
        <w:rPr>
          <w:rStyle w:val="highwire-cite-journal"/>
          <w:rFonts w:asciiTheme="minorHAnsi" w:hAnsiTheme="minorHAnsi" w:cstheme="minorHAnsi"/>
          <w:i/>
          <w:iCs/>
          <w:color w:val="333333"/>
          <w:bdr w:val="none" w:sz="0" w:space="0" w:color="auto" w:frame="1"/>
          <w:shd w:val="clear" w:color="auto" w:fill="FFFFFF"/>
        </w:rPr>
        <w:t>BMJ</w:t>
      </w:r>
      <w:r w:rsidRPr="0098691F">
        <w:rPr>
          <w:rFonts w:asciiTheme="minorHAnsi" w:hAnsiTheme="minorHAnsi" w:cstheme="minorHAnsi"/>
          <w:color w:val="333333"/>
          <w:shd w:val="clear" w:color="auto" w:fill="FFFFFF"/>
        </w:rPr>
        <w:t xml:space="preserve">, </w:t>
      </w:r>
      <w:r w:rsidRPr="0098691F">
        <w:rPr>
          <w:rStyle w:val="highwire-cite-published-year"/>
          <w:rFonts w:asciiTheme="minorHAnsi" w:hAnsiTheme="minorHAnsi" w:cstheme="minorHAnsi"/>
          <w:color w:val="555555"/>
          <w:bdr w:val="none" w:sz="0" w:space="0" w:color="auto" w:frame="1"/>
          <w:shd w:val="clear" w:color="auto" w:fill="FFFFFF"/>
        </w:rPr>
        <w:t>2023</w:t>
      </w:r>
      <w:r w:rsidRPr="0098691F">
        <w:rPr>
          <w:rFonts w:asciiTheme="minorHAnsi" w:hAnsiTheme="minorHAnsi" w:cstheme="minorHAnsi"/>
        </w:rPr>
        <w:t>)</w:t>
      </w:r>
      <w:r w:rsidRPr="0098691F">
        <w:rPr>
          <w:rFonts w:asciiTheme="minorHAnsi" w:hAnsiTheme="minorHAnsi" w:cstheme="minorHAnsi"/>
          <w:color w:val="000000"/>
        </w:rPr>
        <w:t>. Carrick like Cou</w:t>
      </w:r>
      <w:r w:rsidR="00DE6497">
        <w:rPr>
          <w:rFonts w:asciiTheme="minorHAnsi" w:hAnsiTheme="minorHAnsi" w:cstheme="minorHAnsi"/>
          <w:color w:val="000000"/>
        </w:rPr>
        <w:t>zens</w:t>
      </w:r>
      <w:r w:rsidRPr="0098691F">
        <w:rPr>
          <w:rFonts w:asciiTheme="minorHAnsi" w:hAnsiTheme="minorHAnsi" w:cstheme="minorHAnsi"/>
          <w:color w:val="000000"/>
        </w:rPr>
        <w:t xml:space="preserve"> has exploited his position of power for his sexual gain whereby he has prolifically abused vulnerable individuals. Another essential fact to consider is that Carrick came to the attention of the metropolitan service and three other forces nine times (Christodoulou, </w:t>
      </w:r>
      <w:proofErr w:type="spellStart"/>
      <w:r w:rsidRPr="0098691F">
        <w:rPr>
          <w:rFonts w:asciiTheme="minorHAnsi" w:hAnsiTheme="minorHAnsi" w:cstheme="minorHAnsi"/>
          <w:color w:val="000000"/>
        </w:rPr>
        <w:t>Atherley</w:t>
      </w:r>
      <w:proofErr w:type="spellEnd"/>
      <w:r w:rsidRPr="0098691F">
        <w:rPr>
          <w:rFonts w:asciiTheme="minorHAnsi" w:hAnsiTheme="minorHAnsi" w:cstheme="minorHAnsi"/>
          <w:color w:val="000000"/>
        </w:rPr>
        <w:t>, 2023). According to The Guardian, (2023) Carrick</w:t>
      </w:r>
      <w:r w:rsidR="00F630F4">
        <w:rPr>
          <w:rFonts w:asciiTheme="minorHAnsi" w:hAnsiTheme="minorHAnsi" w:cstheme="minorHAnsi"/>
          <w:color w:val="000000"/>
        </w:rPr>
        <w:t>,</w:t>
      </w:r>
      <w:r w:rsidRPr="0098691F">
        <w:rPr>
          <w:rFonts w:asciiTheme="minorHAnsi" w:hAnsiTheme="minorHAnsi" w:cstheme="minorHAnsi"/>
          <w:color w:val="000000"/>
        </w:rPr>
        <w:t xml:space="preserve"> despite the complaints made against him was </w:t>
      </w:r>
      <w:r w:rsidR="00FF6B1C">
        <w:rPr>
          <w:rFonts w:asciiTheme="minorHAnsi" w:hAnsiTheme="minorHAnsi" w:cstheme="minorHAnsi"/>
          <w:color w:val="000000"/>
        </w:rPr>
        <w:t xml:space="preserve">issued </w:t>
      </w:r>
      <w:r w:rsidRPr="0098691F">
        <w:rPr>
          <w:rFonts w:asciiTheme="minorHAnsi" w:hAnsiTheme="minorHAnsi" w:cstheme="minorHAnsi"/>
          <w:color w:val="000000"/>
        </w:rPr>
        <w:t xml:space="preserve">a firearm and additionally passed vetting again. </w:t>
      </w:r>
    </w:p>
    <w:p w14:paraId="45ED8401" w14:textId="63581020" w:rsidR="0098691F" w:rsidRPr="0098691F" w:rsidRDefault="0098691F" w:rsidP="0098691F">
      <w:pPr>
        <w:spacing w:line="480" w:lineRule="auto"/>
        <w:jc w:val="both"/>
        <w:rPr>
          <w:rFonts w:asciiTheme="minorHAnsi" w:hAnsiTheme="minorHAnsi" w:cstheme="minorHAnsi"/>
          <w:color w:val="000000"/>
        </w:rPr>
      </w:pPr>
      <w:proofErr w:type="gramStart"/>
      <w:r w:rsidRPr="0098691F">
        <w:rPr>
          <w:rFonts w:asciiTheme="minorHAnsi" w:hAnsiTheme="minorHAnsi" w:cstheme="minorHAnsi"/>
        </w:rPr>
        <w:t>Concerning</w:t>
      </w:r>
      <w:r w:rsidRPr="0098691F">
        <w:rPr>
          <w:rFonts w:asciiTheme="minorHAnsi" w:hAnsiTheme="minorHAnsi" w:cstheme="minorHAnsi"/>
          <w:color w:val="000000"/>
        </w:rPr>
        <w:t xml:space="preserve"> this incident, it</w:t>
      </w:r>
      <w:proofErr w:type="gramEnd"/>
      <w:r w:rsidRPr="0098691F">
        <w:rPr>
          <w:rFonts w:asciiTheme="minorHAnsi" w:hAnsiTheme="minorHAnsi" w:cstheme="minorHAnsi"/>
          <w:color w:val="000000"/>
        </w:rPr>
        <w:t xml:space="preserve"> is apparent that modern professional policing has been influenced by malpractice and misconduct as per the reforms proposed by </w:t>
      </w:r>
      <w:r w:rsidRPr="0098691F">
        <w:rPr>
          <w:rFonts w:asciiTheme="minorHAnsi" w:hAnsiTheme="minorHAnsi" w:cstheme="minorHAnsi"/>
        </w:rPr>
        <w:t xml:space="preserve">the </w:t>
      </w:r>
      <w:r w:rsidRPr="0098691F">
        <w:rPr>
          <w:rFonts w:asciiTheme="minorHAnsi" w:hAnsiTheme="minorHAnsi" w:cstheme="minorHAnsi"/>
          <w:color w:val="000000"/>
        </w:rPr>
        <w:t>government and the polic</w:t>
      </w:r>
      <w:r w:rsidR="00FF6B1C">
        <w:rPr>
          <w:rFonts w:asciiTheme="minorHAnsi" w:hAnsiTheme="minorHAnsi" w:cstheme="minorHAnsi"/>
          <w:color w:val="000000"/>
        </w:rPr>
        <w:t>e</w:t>
      </w:r>
      <w:r w:rsidRPr="0098691F">
        <w:rPr>
          <w:rFonts w:asciiTheme="minorHAnsi" w:hAnsiTheme="minorHAnsi" w:cstheme="minorHAnsi"/>
          <w:color w:val="000000"/>
        </w:rPr>
        <w:t xml:space="preserve"> service</w:t>
      </w:r>
      <w:r w:rsidR="00F630F4">
        <w:rPr>
          <w:rFonts w:asciiTheme="minorHAnsi" w:hAnsiTheme="minorHAnsi" w:cstheme="minorHAnsi"/>
          <w:color w:val="000000"/>
        </w:rPr>
        <w:t xml:space="preserve"> in </w:t>
      </w:r>
      <w:r w:rsidR="00F630F4">
        <w:rPr>
          <w:rFonts w:asciiTheme="minorHAnsi" w:hAnsiTheme="minorHAnsi" w:cstheme="minorHAnsi"/>
          <w:color w:val="000000"/>
        </w:rPr>
        <w:lastRenderedPageBreak/>
        <w:t xml:space="preserve">general. </w:t>
      </w:r>
      <w:r w:rsidRPr="0098691F">
        <w:rPr>
          <w:rFonts w:asciiTheme="minorHAnsi" w:hAnsiTheme="minorHAnsi" w:cstheme="minorHAnsi"/>
          <w:color w:val="000000"/>
        </w:rPr>
        <w:t xml:space="preserve"> A review into police dismissals will commence and new checks will be made to automatically flag if an arrested individual is a serving office</w:t>
      </w:r>
      <w:r w:rsidR="00F630F4">
        <w:rPr>
          <w:rFonts w:asciiTheme="minorHAnsi" w:hAnsiTheme="minorHAnsi" w:cstheme="minorHAnsi"/>
          <w:color w:val="000000"/>
        </w:rPr>
        <w:t>r.</w:t>
      </w:r>
      <w:r w:rsidRPr="0098691F">
        <w:rPr>
          <w:rFonts w:asciiTheme="minorHAnsi" w:hAnsiTheme="minorHAnsi" w:cstheme="minorHAnsi"/>
          <w:color w:val="000000"/>
        </w:rPr>
        <w:t xml:space="preserve"> Additionally, the Mayor of London is to spend more than £14 million specifically on rebuilding trust in the Met Police (London assembly, 2023). Furthermore, forces nationwide will be asked to check existing police officers and staff against national databases to set apart those who have been failed to be noticed (UK Parliament, 2022). </w:t>
      </w:r>
    </w:p>
    <w:p w14:paraId="18937986" w14:textId="57DB36A1" w:rsidR="0098691F" w:rsidRPr="0098691F" w:rsidRDefault="0098691F" w:rsidP="0098691F">
      <w:pPr>
        <w:spacing w:line="480" w:lineRule="auto"/>
        <w:jc w:val="both"/>
        <w:rPr>
          <w:rFonts w:asciiTheme="minorHAnsi" w:hAnsiTheme="minorHAnsi" w:cstheme="minorHAnsi"/>
        </w:rPr>
      </w:pPr>
      <w:r w:rsidRPr="0098691F">
        <w:rPr>
          <w:rFonts w:asciiTheme="minorHAnsi" w:hAnsiTheme="minorHAnsi" w:cstheme="minorHAnsi"/>
          <w:color w:val="000000"/>
        </w:rPr>
        <w:t xml:space="preserve">The </w:t>
      </w:r>
      <w:r w:rsidRPr="0098691F">
        <w:rPr>
          <w:rFonts w:asciiTheme="minorHAnsi" w:hAnsiTheme="minorHAnsi" w:cstheme="minorHAnsi"/>
        </w:rPr>
        <w:t xml:space="preserve">influence this has on modern professional policing is that officers are being held accountable for acting against the codes of practice, making the standard of officers greater than ever (Westmarland, Louise and Rowe, Michael, 2018). Previous police regulations set out that officers are not to ignore colleagues' misconduct, but there were not strict disciplinary actions for acting against this. However, the code of ethics is now specific and comprehensive in relation to the duty of officers to report any wrongdoings (College of Policing, 2014). With clear mention that there is support for acting against the wrongful actions of others as to prevent unethical conduct in the service. </w:t>
      </w:r>
    </w:p>
    <w:p w14:paraId="6CA9D8CD" w14:textId="45E5CF27" w:rsidR="0098691F" w:rsidRPr="0098691F" w:rsidRDefault="0098691F" w:rsidP="0098691F">
      <w:pPr>
        <w:spacing w:line="480" w:lineRule="auto"/>
        <w:jc w:val="both"/>
        <w:rPr>
          <w:rFonts w:asciiTheme="minorHAnsi" w:hAnsiTheme="minorHAnsi" w:cstheme="minorHAnsi"/>
        </w:rPr>
      </w:pPr>
      <w:r w:rsidRPr="0098691F">
        <w:rPr>
          <w:rFonts w:asciiTheme="minorHAnsi" w:hAnsiTheme="minorHAnsi" w:cstheme="minorHAnsi"/>
        </w:rPr>
        <w:t xml:space="preserve">In addition, another incident whereby police malpractice and misconduct has influenced modern professional policing can be noted in the example of Bijan Ebrahimi (Independent, 2017). Mr Ebrahimi, registered disabled, vulnerable adult was murdered near his home address in Bristol by his neighbour Lee James and Stephan </w:t>
      </w:r>
      <w:proofErr w:type="spellStart"/>
      <w:r w:rsidRPr="0098691F">
        <w:rPr>
          <w:rFonts w:asciiTheme="minorHAnsi" w:hAnsiTheme="minorHAnsi" w:cstheme="minorHAnsi"/>
        </w:rPr>
        <w:t>Norley</w:t>
      </w:r>
      <w:proofErr w:type="spellEnd"/>
      <w:r w:rsidRPr="0098691F">
        <w:rPr>
          <w:rFonts w:asciiTheme="minorHAnsi" w:hAnsiTheme="minorHAnsi" w:cstheme="minorHAnsi"/>
        </w:rPr>
        <w:t xml:space="preserve"> in 2013. Six Avon and Somerset officers were found guilty of gross misconduct as they failed to respond to calls from Mr Ebrahimi leading up to his death and were dismissed from the police service and convicted of misconduct in a public office (The Guardian, 2016). Up to forty calls which </w:t>
      </w:r>
      <w:r w:rsidR="00020A7A">
        <w:rPr>
          <w:rFonts w:asciiTheme="minorHAnsi" w:hAnsiTheme="minorHAnsi" w:cstheme="minorHAnsi"/>
        </w:rPr>
        <w:t>consist</w:t>
      </w:r>
      <w:r w:rsidR="002269A8">
        <w:rPr>
          <w:rFonts w:asciiTheme="minorHAnsi" w:hAnsiTheme="minorHAnsi" w:cstheme="minorHAnsi"/>
        </w:rPr>
        <w:t xml:space="preserve">ing of </w:t>
      </w:r>
      <w:r w:rsidRPr="0098691F">
        <w:rPr>
          <w:rFonts w:asciiTheme="minorHAnsi" w:hAnsiTheme="minorHAnsi" w:cstheme="minorHAnsi"/>
        </w:rPr>
        <w:t>Mr Ebrahimi report</w:t>
      </w:r>
      <w:r w:rsidR="002269A8">
        <w:rPr>
          <w:rFonts w:asciiTheme="minorHAnsi" w:hAnsiTheme="minorHAnsi" w:cstheme="minorHAnsi"/>
        </w:rPr>
        <w:t>ing</w:t>
      </w:r>
      <w:r w:rsidRPr="0098691F">
        <w:rPr>
          <w:rFonts w:asciiTheme="minorHAnsi" w:hAnsiTheme="minorHAnsi" w:cstheme="minorHAnsi"/>
        </w:rPr>
        <w:t xml:space="preserve"> racial abuse, threats to kill and criminal damage </w:t>
      </w:r>
      <w:r w:rsidR="002269A8">
        <w:rPr>
          <w:rFonts w:asciiTheme="minorHAnsi" w:hAnsiTheme="minorHAnsi" w:cstheme="minorHAnsi"/>
        </w:rPr>
        <w:t xml:space="preserve">none of which were recorded </w:t>
      </w:r>
      <w:r w:rsidRPr="0098691F">
        <w:rPr>
          <w:rFonts w:asciiTheme="minorHAnsi" w:hAnsiTheme="minorHAnsi" w:cstheme="minorHAnsi"/>
        </w:rPr>
        <w:t xml:space="preserve">by officers involved. </w:t>
      </w:r>
    </w:p>
    <w:p w14:paraId="4AEF297B" w14:textId="4B24CF74" w:rsidR="0098691F" w:rsidRPr="0098691F" w:rsidRDefault="0098691F" w:rsidP="0098691F">
      <w:pPr>
        <w:spacing w:line="480" w:lineRule="auto"/>
        <w:jc w:val="both"/>
        <w:rPr>
          <w:rFonts w:asciiTheme="minorHAnsi" w:hAnsiTheme="minorHAnsi" w:cstheme="minorHAnsi"/>
        </w:rPr>
      </w:pPr>
      <w:r w:rsidRPr="0098691F">
        <w:rPr>
          <w:rFonts w:asciiTheme="minorHAnsi" w:hAnsiTheme="minorHAnsi" w:cstheme="minorHAnsi"/>
        </w:rPr>
        <w:t xml:space="preserve">The impact that this incident had on modern professional policing is that due to this gross misconduct, the IPCC uncovered that there was “conscious or unconscious racial bias” in the management of Mr Ebrahimi’s case. (BBC, 2017). More importantly, Safer Bristol Partnership discovers evidence of ‘discriminatory behaviour and institutional racism’ (Safer Bristol Partnership, 2018/2019). Since this instance, the police service has been driven to advance the representation of BAME communities to </w:t>
      </w:r>
      <w:r w:rsidRPr="0098691F">
        <w:rPr>
          <w:rFonts w:asciiTheme="minorHAnsi" w:hAnsiTheme="minorHAnsi" w:cstheme="minorHAnsi"/>
        </w:rPr>
        <w:lastRenderedPageBreak/>
        <w:t>enhance education as officers with diverse backgrounds will enhance cultural awareness and break down language barriers with harder to reach communities (Walcott, 2021) within the force and allow diverse communities to feel their force represents them. PCSO’s are a key example o</w:t>
      </w:r>
      <w:r w:rsidR="000F003B">
        <w:rPr>
          <w:rFonts w:asciiTheme="minorHAnsi" w:hAnsiTheme="minorHAnsi" w:cstheme="minorHAnsi"/>
        </w:rPr>
        <w:t>f</w:t>
      </w:r>
      <w:r w:rsidRPr="0098691F">
        <w:rPr>
          <w:rFonts w:asciiTheme="minorHAnsi" w:hAnsiTheme="minorHAnsi" w:cstheme="minorHAnsi"/>
        </w:rPr>
        <w:t xml:space="preserve"> the change in engaging with communities since the case of Mr Ebrahimi as they are a local level visible poling agency which helps build relationships with the vulnerable and provide guidance in preventing crime and assessing the needs of others.</w:t>
      </w:r>
    </w:p>
    <w:p w14:paraId="54173B02" w14:textId="10627D48" w:rsidR="0098691F" w:rsidRPr="0098691F" w:rsidRDefault="0098691F" w:rsidP="0098691F">
      <w:pPr>
        <w:spacing w:line="480" w:lineRule="auto"/>
        <w:jc w:val="both"/>
        <w:rPr>
          <w:rFonts w:asciiTheme="minorHAnsi" w:hAnsiTheme="minorHAnsi" w:cstheme="minorHAnsi"/>
        </w:rPr>
      </w:pPr>
      <w:r w:rsidRPr="0098691F">
        <w:rPr>
          <w:rFonts w:asciiTheme="minorHAnsi" w:hAnsiTheme="minorHAnsi" w:cstheme="minorHAnsi"/>
        </w:rPr>
        <w:t xml:space="preserve">In summary, it can be concluded that past instances of police malpractice and misconduct have influenced modern professional policing heavily as </w:t>
      </w:r>
      <w:r w:rsidR="007501CB">
        <w:rPr>
          <w:rFonts w:asciiTheme="minorHAnsi" w:hAnsiTheme="minorHAnsi" w:cstheme="minorHAnsi"/>
        </w:rPr>
        <w:t xml:space="preserve">evidenced </w:t>
      </w:r>
      <w:r w:rsidRPr="0098691F">
        <w:rPr>
          <w:rFonts w:asciiTheme="minorHAnsi" w:hAnsiTheme="minorHAnsi" w:cstheme="minorHAnsi"/>
        </w:rPr>
        <w:t xml:space="preserve">by reforms that have been made. In particular, the change in vetting ensures that officers within the force and also officers joining have morals that align with the code of ethics. Furthermore, the advancement in encouraging BAME communities to join the force and the development of the Neighbourhood Policing Team demonstrates the efforts by the police to adapt from previous errors. </w:t>
      </w:r>
    </w:p>
    <w:p w14:paraId="1A3FA813" w14:textId="77777777" w:rsidR="0098691F" w:rsidRPr="0098691F" w:rsidRDefault="0098691F" w:rsidP="0098691F">
      <w:pPr>
        <w:spacing w:line="360" w:lineRule="auto"/>
        <w:jc w:val="both"/>
        <w:rPr>
          <w:rFonts w:asciiTheme="minorHAnsi" w:hAnsiTheme="minorHAnsi" w:cstheme="minorHAnsi"/>
        </w:rPr>
      </w:pPr>
    </w:p>
    <w:p w14:paraId="171FAD68" w14:textId="77777777" w:rsidR="0098691F" w:rsidRPr="0098691F" w:rsidRDefault="0098691F" w:rsidP="0098691F">
      <w:pPr>
        <w:spacing w:line="360" w:lineRule="auto"/>
        <w:jc w:val="both"/>
        <w:rPr>
          <w:rFonts w:asciiTheme="minorHAnsi" w:hAnsiTheme="minorHAnsi" w:cstheme="minorHAnsi"/>
        </w:rPr>
      </w:pPr>
    </w:p>
    <w:p w14:paraId="354C33B7" w14:textId="0AF1EA13" w:rsidR="0098691F" w:rsidRDefault="0098691F" w:rsidP="0098691F">
      <w:pPr>
        <w:rPr>
          <w:rFonts w:asciiTheme="minorHAnsi" w:hAnsiTheme="minorHAnsi" w:cstheme="minorHAnsi"/>
        </w:rPr>
      </w:pPr>
    </w:p>
    <w:p w14:paraId="7DAD7F77" w14:textId="03FFEAA6" w:rsidR="0098691F" w:rsidRDefault="0098691F" w:rsidP="0098691F">
      <w:pPr>
        <w:rPr>
          <w:rFonts w:asciiTheme="minorHAnsi" w:hAnsiTheme="minorHAnsi" w:cstheme="minorHAnsi"/>
        </w:rPr>
      </w:pPr>
    </w:p>
    <w:p w14:paraId="0BD9A3DF" w14:textId="37705304" w:rsidR="0098691F" w:rsidRDefault="0098691F" w:rsidP="0098691F">
      <w:pPr>
        <w:rPr>
          <w:rFonts w:asciiTheme="minorHAnsi" w:hAnsiTheme="minorHAnsi" w:cstheme="minorHAnsi"/>
        </w:rPr>
      </w:pPr>
    </w:p>
    <w:p w14:paraId="6B2D9259" w14:textId="4E544EA0" w:rsidR="0098691F" w:rsidRDefault="0098691F" w:rsidP="0098691F">
      <w:pPr>
        <w:rPr>
          <w:rFonts w:asciiTheme="minorHAnsi" w:hAnsiTheme="minorHAnsi" w:cstheme="minorHAnsi"/>
        </w:rPr>
      </w:pPr>
    </w:p>
    <w:p w14:paraId="1359385A" w14:textId="60D3A192" w:rsidR="0098691F" w:rsidRDefault="0098691F" w:rsidP="0098691F">
      <w:pPr>
        <w:rPr>
          <w:rFonts w:asciiTheme="minorHAnsi" w:hAnsiTheme="minorHAnsi" w:cstheme="minorHAnsi"/>
        </w:rPr>
      </w:pPr>
    </w:p>
    <w:p w14:paraId="31EA45D1" w14:textId="03852C5C" w:rsidR="0098691F" w:rsidRDefault="0098691F" w:rsidP="0098691F">
      <w:pPr>
        <w:rPr>
          <w:rFonts w:asciiTheme="minorHAnsi" w:hAnsiTheme="minorHAnsi" w:cstheme="minorHAnsi"/>
        </w:rPr>
      </w:pPr>
    </w:p>
    <w:p w14:paraId="27037933" w14:textId="4B4D60B5" w:rsidR="0098691F" w:rsidRDefault="0098691F" w:rsidP="0098691F">
      <w:pPr>
        <w:rPr>
          <w:rFonts w:asciiTheme="minorHAnsi" w:hAnsiTheme="minorHAnsi" w:cstheme="minorHAnsi"/>
        </w:rPr>
      </w:pPr>
    </w:p>
    <w:p w14:paraId="7283EF05" w14:textId="4A7588E7" w:rsidR="0098691F" w:rsidRDefault="0098691F" w:rsidP="0098691F">
      <w:pPr>
        <w:rPr>
          <w:rFonts w:asciiTheme="minorHAnsi" w:hAnsiTheme="minorHAnsi" w:cstheme="minorHAnsi"/>
        </w:rPr>
      </w:pPr>
    </w:p>
    <w:p w14:paraId="1A11E9F3" w14:textId="77777777" w:rsidR="0098691F" w:rsidRPr="0098691F" w:rsidRDefault="0098691F" w:rsidP="0098691F">
      <w:pPr>
        <w:rPr>
          <w:rFonts w:asciiTheme="minorHAnsi" w:hAnsiTheme="minorHAnsi" w:cstheme="minorHAnsi"/>
        </w:rPr>
      </w:pPr>
    </w:p>
    <w:p w14:paraId="4768D184" w14:textId="0FCBA9B7" w:rsidR="0098691F" w:rsidRDefault="0098691F" w:rsidP="0098691F">
      <w:pPr>
        <w:rPr>
          <w:rFonts w:asciiTheme="minorHAnsi" w:hAnsiTheme="minorHAnsi" w:cstheme="minorHAnsi"/>
        </w:rPr>
      </w:pPr>
    </w:p>
    <w:p w14:paraId="133A8230" w14:textId="46A12176" w:rsidR="0098691F" w:rsidRDefault="0098691F" w:rsidP="0098691F">
      <w:pPr>
        <w:rPr>
          <w:rFonts w:asciiTheme="minorHAnsi" w:hAnsiTheme="minorHAnsi" w:cstheme="minorHAnsi"/>
        </w:rPr>
      </w:pPr>
    </w:p>
    <w:p w14:paraId="2E8D8449" w14:textId="0618A4E3" w:rsidR="0098691F" w:rsidRDefault="0098691F" w:rsidP="0098691F">
      <w:pPr>
        <w:rPr>
          <w:rFonts w:asciiTheme="minorHAnsi" w:hAnsiTheme="minorHAnsi" w:cstheme="minorHAnsi"/>
        </w:rPr>
      </w:pPr>
    </w:p>
    <w:p w14:paraId="7A7A4D10" w14:textId="40EB4C48" w:rsidR="0098691F" w:rsidRDefault="0098691F" w:rsidP="0098691F">
      <w:pPr>
        <w:rPr>
          <w:rFonts w:asciiTheme="minorHAnsi" w:hAnsiTheme="minorHAnsi" w:cstheme="minorHAnsi"/>
        </w:rPr>
      </w:pPr>
    </w:p>
    <w:p w14:paraId="1DDA4E89" w14:textId="5B039238" w:rsidR="0098691F" w:rsidRDefault="0098691F" w:rsidP="0098691F">
      <w:pPr>
        <w:rPr>
          <w:rFonts w:asciiTheme="minorHAnsi" w:hAnsiTheme="minorHAnsi" w:cstheme="minorHAnsi"/>
        </w:rPr>
      </w:pPr>
    </w:p>
    <w:p w14:paraId="330D4DE1" w14:textId="20717AEB" w:rsidR="0098691F" w:rsidRDefault="0098691F" w:rsidP="0098691F">
      <w:pPr>
        <w:rPr>
          <w:rFonts w:asciiTheme="minorHAnsi" w:hAnsiTheme="minorHAnsi" w:cstheme="minorHAnsi"/>
        </w:rPr>
      </w:pPr>
    </w:p>
    <w:p w14:paraId="3C855C78" w14:textId="63392BED" w:rsidR="0098691F" w:rsidRDefault="0098691F" w:rsidP="0098691F">
      <w:pPr>
        <w:rPr>
          <w:rFonts w:asciiTheme="minorHAnsi" w:hAnsiTheme="minorHAnsi" w:cstheme="minorHAnsi"/>
        </w:rPr>
      </w:pPr>
    </w:p>
    <w:p w14:paraId="2357161D" w14:textId="5EF82967" w:rsidR="0098691F" w:rsidRDefault="0098691F" w:rsidP="0098691F">
      <w:pPr>
        <w:rPr>
          <w:rFonts w:asciiTheme="minorHAnsi" w:hAnsiTheme="minorHAnsi" w:cstheme="minorHAnsi"/>
        </w:rPr>
      </w:pPr>
    </w:p>
    <w:p w14:paraId="71595092" w14:textId="77777777" w:rsidR="0098691F" w:rsidRPr="0098691F" w:rsidRDefault="0098691F" w:rsidP="0098691F">
      <w:pPr>
        <w:rPr>
          <w:rFonts w:asciiTheme="minorHAnsi" w:hAnsiTheme="minorHAnsi" w:cstheme="minorHAnsi"/>
        </w:rPr>
      </w:pPr>
    </w:p>
    <w:p w14:paraId="1B3A8D39" w14:textId="77777777" w:rsidR="0098691F" w:rsidRPr="0098691F" w:rsidRDefault="0098691F" w:rsidP="0098691F">
      <w:pPr>
        <w:rPr>
          <w:rFonts w:asciiTheme="minorHAnsi" w:hAnsiTheme="minorHAnsi" w:cstheme="minorHAnsi"/>
          <w:b/>
          <w:bCs/>
          <w:u w:val="single"/>
        </w:rPr>
      </w:pPr>
      <w:r w:rsidRPr="0098691F">
        <w:rPr>
          <w:rFonts w:asciiTheme="minorHAnsi" w:hAnsiTheme="minorHAnsi" w:cstheme="minorHAnsi"/>
          <w:b/>
          <w:bCs/>
          <w:u w:val="single"/>
        </w:rPr>
        <w:t>Bibliography</w:t>
      </w:r>
    </w:p>
    <w:p w14:paraId="30487623"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Safer Bristol Partnership, (2019). </w:t>
      </w:r>
      <w:r w:rsidRPr="0098691F">
        <w:rPr>
          <w:rFonts w:asciiTheme="minorHAnsi" w:hAnsiTheme="minorHAnsi" w:cstheme="minorHAnsi"/>
          <w:i/>
          <w:iCs/>
        </w:rPr>
        <w:t>Safer Bristol Partnership Report 2018/19.</w:t>
      </w:r>
      <w:r w:rsidRPr="0098691F">
        <w:rPr>
          <w:rFonts w:asciiTheme="minorHAnsi" w:hAnsiTheme="minorHAnsi" w:cstheme="minorHAnsi"/>
        </w:rPr>
        <w:t xml:space="preserve"> Available at: </w:t>
      </w:r>
      <w:hyperlink r:id="rId6" w:anchor=":~:text=The%20Safer%20Bristol%20Partnership%20is%20Bristol%E2%80%99s%20Crime%20and,Council%20of%20local%20Voluntary%20and%20Community%20Sector%20organisations." w:history="1">
        <w:r w:rsidRPr="0098691F">
          <w:rPr>
            <w:rStyle w:val="Hyperlink"/>
            <w:rFonts w:asciiTheme="minorHAnsi" w:hAnsiTheme="minorHAnsi" w:cstheme="minorHAnsi"/>
          </w:rPr>
          <w:t>BCC Scrutiny Committee Report (bristol.gov.uk)</w:t>
        </w:r>
      </w:hyperlink>
      <w:r w:rsidRPr="0098691F">
        <w:rPr>
          <w:rFonts w:asciiTheme="minorHAnsi" w:hAnsiTheme="minorHAnsi" w:cstheme="minorHAnsi"/>
        </w:rPr>
        <w:t xml:space="preserve"> (accessed: 13/03/2023)</w:t>
      </w:r>
    </w:p>
    <w:p w14:paraId="66E8D98E" w14:textId="77777777" w:rsidR="0098691F" w:rsidRPr="0098691F" w:rsidRDefault="0098691F" w:rsidP="0098691F">
      <w:pPr>
        <w:rPr>
          <w:rFonts w:asciiTheme="minorHAnsi" w:hAnsiTheme="minorHAnsi" w:cstheme="minorHAnsi"/>
        </w:rPr>
      </w:pPr>
      <w:r w:rsidRPr="0098691F">
        <w:rPr>
          <w:rFonts w:asciiTheme="minorHAnsi" w:hAnsiTheme="minorHAnsi" w:cstheme="minorHAnsi"/>
          <w:i/>
          <w:iCs/>
        </w:rPr>
        <w:t>The Police (Conduct) Regulations 2020</w:t>
      </w:r>
      <w:r w:rsidRPr="0098691F">
        <w:rPr>
          <w:rFonts w:asciiTheme="minorHAnsi" w:hAnsiTheme="minorHAnsi" w:cstheme="minorHAnsi"/>
        </w:rPr>
        <w:t xml:space="preserve">. Available at: </w:t>
      </w:r>
      <w:hyperlink r:id="rId7" w:history="1">
        <w:r w:rsidRPr="0098691F">
          <w:rPr>
            <w:rStyle w:val="Hyperlink"/>
            <w:rFonts w:asciiTheme="minorHAnsi" w:hAnsiTheme="minorHAnsi" w:cstheme="minorHAnsi"/>
          </w:rPr>
          <w:t>The Police (Conduct) Regulations 2020 (legislation.gov.uk)</w:t>
        </w:r>
      </w:hyperlink>
      <w:r w:rsidRPr="0098691F">
        <w:rPr>
          <w:rFonts w:asciiTheme="minorHAnsi" w:hAnsiTheme="minorHAnsi" w:cstheme="minorHAnsi"/>
        </w:rPr>
        <w:t xml:space="preserve"> (accessed: 11/03/2023)</w:t>
      </w:r>
    </w:p>
    <w:p w14:paraId="0DEF094F"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Westmarland, L and Michael, R, (2018). </w:t>
      </w:r>
      <w:r w:rsidRPr="0098691F">
        <w:rPr>
          <w:rFonts w:asciiTheme="minorHAnsi" w:hAnsiTheme="minorHAnsi" w:cstheme="minorHAnsi"/>
          <w:i/>
          <w:iCs/>
        </w:rPr>
        <w:t>Police ethics and integrity: can a new code overturn the blue code? Policing and Society</w:t>
      </w:r>
      <w:r w:rsidRPr="0098691F">
        <w:rPr>
          <w:rFonts w:asciiTheme="minorHAnsi" w:hAnsiTheme="minorHAnsi" w:cstheme="minorHAnsi"/>
        </w:rPr>
        <w:t xml:space="preserve">. Available at: </w:t>
      </w:r>
      <w:hyperlink r:id="rId8" w:history="1">
        <w:r w:rsidRPr="0098691F">
          <w:rPr>
            <w:rStyle w:val="Hyperlink"/>
            <w:rFonts w:asciiTheme="minorHAnsi" w:hAnsiTheme="minorHAnsi" w:cstheme="minorHAnsi"/>
          </w:rPr>
          <w:t>Final P and S document NRL.pdf (northumbria.ac.uk)</w:t>
        </w:r>
      </w:hyperlink>
      <w:r w:rsidRPr="0098691F">
        <w:rPr>
          <w:rFonts w:asciiTheme="minorHAnsi" w:hAnsiTheme="minorHAnsi" w:cstheme="minorHAnsi"/>
        </w:rPr>
        <w:t xml:space="preserve"> (accessed: 11/03/2023)</w:t>
      </w:r>
    </w:p>
    <w:p w14:paraId="2644E4AE"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Dodd, V., Siddique, H., (2021). Sarah Everard murder: Wayne Couzens given whole life sentence. Available at: </w:t>
      </w:r>
      <w:hyperlink r:id="rId9" w:history="1">
        <w:r w:rsidRPr="0098691F">
          <w:rPr>
            <w:rStyle w:val="Hyperlink"/>
            <w:rFonts w:asciiTheme="minorHAnsi" w:hAnsiTheme="minorHAnsi" w:cstheme="minorHAnsi"/>
          </w:rPr>
          <w:t>Sarah Everard murder: Wayne Couzens given whole-life sentence | Crime | The Guardian</w:t>
        </w:r>
      </w:hyperlink>
      <w:r w:rsidRPr="0098691F">
        <w:rPr>
          <w:rFonts w:asciiTheme="minorHAnsi" w:hAnsiTheme="minorHAnsi" w:cstheme="minorHAnsi"/>
        </w:rPr>
        <w:t xml:space="preserve"> (accessed 17/04/2023)</w:t>
      </w:r>
    </w:p>
    <w:p w14:paraId="3C05BDE7" w14:textId="77777777" w:rsidR="0098691F" w:rsidRPr="0098691F" w:rsidRDefault="0098691F" w:rsidP="0098691F">
      <w:pPr>
        <w:rPr>
          <w:rStyle w:val="Hyperlink"/>
          <w:rFonts w:asciiTheme="minorHAnsi" w:hAnsiTheme="minorHAnsi" w:cstheme="minorHAnsi"/>
          <w:color w:val="auto"/>
          <w:u w:val="none"/>
        </w:rPr>
      </w:pPr>
      <w:r w:rsidRPr="0098691F">
        <w:rPr>
          <w:rFonts w:asciiTheme="minorHAnsi" w:hAnsiTheme="minorHAnsi" w:cstheme="minorHAnsi"/>
        </w:rPr>
        <w:t xml:space="preserve">BBC, (2023). Police forces ordered to check existing staff in same way they vet recruits. Available at: </w:t>
      </w:r>
      <w:hyperlink r:id="rId10" w:history="1">
        <w:r w:rsidRPr="0098691F">
          <w:rPr>
            <w:rStyle w:val="Hyperlink"/>
            <w:rFonts w:asciiTheme="minorHAnsi" w:hAnsiTheme="minorHAnsi" w:cstheme="minorHAnsi"/>
          </w:rPr>
          <w:t>Police forces ordered to check existing staff in same way they vet recruits - BBC News</w:t>
        </w:r>
      </w:hyperlink>
      <w:r w:rsidRPr="0098691F">
        <w:rPr>
          <w:rFonts w:asciiTheme="minorHAnsi" w:hAnsiTheme="minorHAnsi" w:cstheme="minorHAnsi"/>
        </w:rPr>
        <w:t>. (</w:t>
      </w:r>
      <w:proofErr w:type="gramStart"/>
      <w:r w:rsidRPr="0098691F">
        <w:rPr>
          <w:rFonts w:asciiTheme="minorHAnsi" w:hAnsiTheme="minorHAnsi" w:cstheme="minorHAnsi"/>
        </w:rPr>
        <w:t>accessed</w:t>
      </w:r>
      <w:proofErr w:type="gramEnd"/>
      <w:r w:rsidRPr="0098691F">
        <w:rPr>
          <w:rFonts w:asciiTheme="minorHAnsi" w:hAnsiTheme="minorHAnsi" w:cstheme="minorHAnsi"/>
        </w:rPr>
        <w:t>: 17/04/2023)</w:t>
      </w:r>
    </w:p>
    <w:p w14:paraId="435326D4"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Newburn, </w:t>
      </w:r>
      <w:proofErr w:type="gramStart"/>
      <w:r w:rsidRPr="0098691F">
        <w:rPr>
          <w:rFonts w:asciiTheme="minorHAnsi" w:hAnsiTheme="minorHAnsi" w:cstheme="minorHAnsi"/>
        </w:rPr>
        <w:t>T.,(</w:t>
      </w:r>
      <w:proofErr w:type="gramEnd"/>
      <w:r w:rsidRPr="0098691F">
        <w:rPr>
          <w:rFonts w:asciiTheme="minorHAnsi" w:hAnsiTheme="minorHAnsi" w:cstheme="minorHAnsi"/>
        </w:rPr>
        <w:t xml:space="preserve">2015) </w:t>
      </w:r>
      <w:r w:rsidRPr="0098691F">
        <w:rPr>
          <w:rFonts w:asciiTheme="minorHAnsi" w:hAnsiTheme="minorHAnsi" w:cstheme="minorHAnsi"/>
          <w:i/>
          <w:iCs/>
        </w:rPr>
        <w:t>Literature Review-Police integrity and corruption</w:t>
      </w:r>
      <w:r w:rsidRPr="0098691F">
        <w:rPr>
          <w:rFonts w:asciiTheme="minorHAnsi" w:hAnsiTheme="minorHAnsi" w:cstheme="minorHAnsi"/>
        </w:rPr>
        <w:t xml:space="preserve">. Available at: </w:t>
      </w:r>
      <w:r w:rsidRPr="0098691F">
        <w:rPr>
          <w:rFonts w:asciiTheme="minorHAnsi" w:hAnsiTheme="minorHAnsi" w:cstheme="minorHAnsi"/>
          <w:color w:val="4472C4" w:themeColor="accent1"/>
          <w:u w:val="single"/>
        </w:rPr>
        <w:t>(</w:t>
      </w:r>
      <w:proofErr w:type="spellStart"/>
      <w:r w:rsidRPr="0098691F">
        <w:rPr>
          <w:rFonts w:asciiTheme="minorHAnsi" w:hAnsiTheme="minorHAnsi" w:cstheme="minorHAnsi"/>
          <w:color w:val="4472C4" w:themeColor="accent1"/>
          <w:u w:val="single"/>
        </w:rPr>
        <w:t>Kutnjak</w:t>
      </w:r>
      <w:proofErr w:type="spellEnd"/>
      <w:r w:rsidRPr="0098691F">
        <w:rPr>
          <w:rFonts w:asciiTheme="minorHAnsi" w:hAnsiTheme="minorHAnsi" w:cstheme="minorHAnsi"/>
          <w:color w:val="4472C4" w:themeColor="accent1"/>
          <w:u w:val="single"/>
        </w:rPr>
        <w:t xml:space="preserve"> </w:t>
      </w:r>
      <w:proofErr w:type="spellStart"/>
      <w:r w:rsidRPr="0098691F">
        <w:rPr>
          <w:rFonts w:asciiTheme="minorHAnsi" w:hAnsiTheme="minorHAnsi" w:cstheme="minorHAnsi"/>
          <w:color w:val="4472C4" w:themeColor="accent1"/>
          <w:u w:val="single"/>
        </w:rPr>
        <w:t>Ivkovic</w:t>
      </w:r>
      <w:proofErr w:type="spellEnd"/>
      <w:r w:rsidRPr="0098691F">
        <w:rPr>
          <w:rFonts w:asciiTheme="minorHAnsi" w:hAnsiTheme="minorHAnsi" w:cstheme="minorHAnsi"/>
          <w:color w:val="4472C4" w:themeColor="accent1"/>
          <w:u w:val="single"/>
        </w:rPr>
        <w:t xml:space="preserve">, 2005: 16) </w:t>
      </w:r>
      <w:hyperlink r:id="rId11">
        <w:r w:rsidRPr="0098691F">
          <w:rPr>
            <w:rFonts w:asciiTheme="minorHAnsi" w:hAnsiTheme="minorHAnsi" w:cstheme="minorHAnsi"/>
            <w:color w:val="4472C4" w:themeColor="accent1"/>
            <w:u w:val="single"/>
          </w:rPr>
          <w:t>pic-literature-review.pdf (justiceinspectorates.gov.uk)</w:t>
        </w:r>
      </w:hyperlink>
      <w:r w:rsidRPr="0098691F">
        <w:rPr>
          <w:rFonts w:asciiTheme="minorHAnsi" w:hAnsiTheme="minorHAnsi" w:cstheme="minorHAnsi"/>
          <w:color w:val="4472C4" w:themeColor="accent1"/>
          <w:u w:val="single"/>
        </w:rPr>
        <w:t xml:space="preserve"> </w:t>
      </w:r>
      <w:r w:rsidRPr="0098691F">
        <w:rPr>
          <w:rFonts w:asciiTheme="minorHAnsi" w:hAnsiTheme="minorHAnsi" w:cstheme="minorHAnsi"/>
        </w:rPr>
        <w:t>(Accessed: 03/03/2023)</w:t>
      </w:r>
    </w:p>
    <w:p w14:paraId="680559AC"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BBC, (2017). </w:t>
      </w:r>
      <w:r w:rsidRPr="0098691F">
        <w:rPr>
          <w:rFonts w:asciiTheme="minorHAnsi" w:hAnsiTheme="minorHAnsi" w:cstheme="minorHAnsi"/>
          <w:i/>
          <w:iCs/>
        </w:rPr>
        <w:t>Bijan Ebrahimi murder: ‘Institutional racism’ by council and police</w:t>
      </w:r>
      <w:r w:rsidRPr="0098691F">
        <w:rPr>
          <w:rFonts w:asciiTheme="minorHAnsi" w:hAnsiTheme="minorHAnsi" w:cstheme="minorHAnsi"/>
        </w:rPr>
        <w:t xml:space="preserve">. Available at: </w:t>
      </w:r>
      <w:hyperlink r:id="rId12" w:history="1">
        <w:r w:rsidRPr="0098691F">
          <w:rPr>
            <w:rStyle w:val="Hyperlink"/>
            <w:rFonts w:asciiTheme="minorHAnsi" w:hAnsiTheme="minorHAnsi" w:cstheme="minorHAnsi"/>
          </w:rPr>
          <w:t>Bijan Ebrahimi murder: 'Institutional racism' by council and police - BBC News</w:t>
        </w:r>
      </w:hyperlink>
      <w:r w:rsidRPr="0098691F">
        <w:rPr>
          <w:rFonts w:asciiTheme="minorHAnsi" w:hAnsiTheme="minorHAnsi" w:cstheme="minorHAnsi"/>
        </w:rPr>
        <w:t xml:space="preserve"> (accessed: 11/03/2023)</w:t>
      </w:r>
    </w:p>
    <w:p w14:paraId="304E0057"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The Independent, (2017). </w:t>
      </w:r>
      <w:r w:rsidRPr="0098691F">
        <w:rPr>
          <w:rFonts w:asciiTheme="minorHAnsi" w:hAnsiTheme="minorHAnsi" w:cstheme="minorHAnsi"/>
          <w:i/>
          <w:iCs/>
        </w:rPr>
        <w:t>The tragic case of Bijan Ebrahimi means BME people need to seriously consider entering the police force</w:t>
      </w:r>
      <w:r w:rsidRPr="0098691F">
        <w:rPr>
          <w:rFonts w:asciiTheme="minorHAnsi" w:hAnsiTheme="minorHAnsi" w:cstheme="minorHAnsi"/>
        </w:rPr>
        <w:t xml:space="preserve">. Available at: </w:t>
      </w:r>
      <w:hyperlink r:id="rId13" w:history="1">
        <w:r w:rsidRPr="0098691F">
          <w:rPr>
            <w:rStyle w:val="Hyperlink"/>
            <w:rFonts w:asciiTheme="minorHAnsi" w:hAnsiTheme="minorHAnsi" w:cstheme="minorHAnsi"/>
          </w:rPr>
          <w:t>The tragic case of Bijan Ebrahimi means BME people need to seriously consider entering the police force | The Independent | The Independent</w:t>
        </w:r>
      </w:hyperlink>
    </w:p>
    <w:p w14:paraId="3B6FCFD0"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Crown Prosecution Service</w:t>
      </w:r>
      <w:r w:rsidRPr="0098691F">
        <w:rPr>
          <w:rFonts w:asciiTheme="minorHAnsi" w:hAnsiTheme="minorHAnsi" w:cstheme="minorHAnsi"/>
          <w:i/>
          <w:iCs/>
        </w:rPr>
        <w:t xml:space="preserve"> (July 2018).</w:t>
      </w:r>
      <w:r w:rsidRPr="0098691F">
        <w:rPr>
          <w:rFonts w:asciiTheme="minorHAnsi" w:hAnsiTheme="minorHAnsi" w:cstheme="minorHAnsi"/>
        </w:rPr>
        <w:t xml:space="preserve"> Available at: </w:t>
      </w:r>
      <w:hyperlink r:id="rId14" w:history="1">
        <w:r w:rsidRPr="0098691F">
          <w:rPr>
            <w:rStyle w:val="Hyperlink"/>
            <w:rFonts w:asciiTheme="minorHAnsi" w:hAnsiTheme="minorHAnsi" w:cstheme="minorHAnsi"/>
          </w:rPr>
          <w:t>https://www.cps.gov.uk/legal-guidance/misconduct-public-office</w:t>
        </w:r>
      </w:hyperlink>
      <w:r w:rsidRPr="0098691F">
        <w:rPr>
          <w:rFonts w:asciiTheme="minorHAnsi" w:hAnsiTheme="minorHAnsi" w:cstheme="minorHAnsi"/>
        </w:rPr>
        <w:t xml:space="preserve"> (Accessed: 04/03/2023)</w:t>
      </w:r>
    </w:p>
    <w:p w14:paraId="4B843FF8"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Walcott, S, (2021). Radical reform is required if the police service is to look like the society it serves. Available at: </w:t>
      </w:r>
      <w:hyperlink r:id="rId15" w:history="1">
        <w:r w:rsidRPr="0098691F">
          <w:rPr>
            <w:rStyle w:val="Hyperlink"/>
            <w:rFonts w:asciiTheme="minorHAnsi" w:hAnsiTheme="minorHAnsi" w:cstheme="minorHAnsi"/>
          </w:rPr>
          <w:t>Radical reform is required if the police service is to look like the society it serves - The Police Foundation (police-foundation.org.uk)</w:t>
        </w:r>
      </w:hyperlink>
      <w:r w:rsidRPr="0098691F">
        <w:rPr>
          <w:rFonts w:asciiTheme="minorHAnsi" w:hAnsiTheme="minorHAnsi" w:cstheme="minorHAnsi"/>
        </w:rPr>
        <w:t xml:space="preserve"> (accessed: 29/03/2023)</w:t>
      </w:r>
    </w:p>
    <w:p w14:paraId="2B96EC08"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Intel Brief, (2021) </w:t>
      </w:r>
      <w:r w:rsidRPr="0098691F">
        <w:rPr>
          <w:rFonts w:asciiTheme="minorHAnsi" w:hAnsiTheme="minorHAnsi" w:cstheme="minorHAnsi"/>
          <w:i/>
          <w:iCs/>
        </w:rPr>
        <w:t xml:space="preserve">The Murder of Sarah Everard and The Impact on Policing in the UK. </w:t>
      </w:r>
      <w:r w:rsidRPr="0098691F">
        <w:rPr>
          <w:rFonts w:asciiTheme="minorHAnsi" w:hAnsiTheme="minorHAnsi" w:cstheme="minorHAnsi"/>
        </w:rPr>
        <w:t xml:space="preserve">Available at: </w:t>
      </w:r>
      <w:hyperlink r:id="rId16" w:history="1">
        <w:proofErr w:type="spellStart"/>
        <w:r w:rsidRPr="0098691F">
          <w:rPr>
            <w:rStyle w:val="Hyperlink"/>
            <w:rFonts w:asciiTheme="minorHAnsi" w:hAnsiTheme="minorHAnsi" w:cstheme="minorHAnsi"/>
          </w:rPr>
          <w:t>IntelBrief</w:t>
        </w:r>
        <w:proofErr w:type="spellEnd"/>
        <w:r w:rsidRPr="0098691F">
          <w:rPr>
            <w:rStyle w:val="Hyperlink"/>
            <w:rFonts w:asciiTheme="minorHAnsi" w:hAnsiTheme="minorHAnsi" w:cstheme="minorHAnsi"/>
          </w:rPr>
          <w:t xml:space="preserve">: The Murder of Sarah Everard and the Impact on Policing in the UK - The </w:t>
        </w:r>
        <w:proofErr w:type="spellStart"/>
        <w:r w:rsidRPr="0098691F">
          <w:rPr>
            <w:rStyle w:val="Hyperlink"/>
            <w:rFonts w:asciiTheme="minorHAnsi" w:hAnsiTheme="minorHAnsi" w:cstheme="minorHAnsi"/>
          </w:rPr>
          <w:t>Soufan</w:t>
        </w:r>
        <w:proofErr w:type="spellEnd"/>
        <w:r w:rsidRPr="0098691F">
          <w:rPr>
            <w:rStyle w:val="Hyperlink"/>
            <w:rFonts w:asciiTheme="minorHAnsi" w:hAnsiTheme="minorHAnsi" w:cstheme="minorHAnsi"/>
          </w:rPr>
          <w:t xml:space="preserve"> </w:t>
        </w:r>
        <w:proofErr w:type="spellStart"/>
        <w:r w:rsidRPr="0098691F">
          <w:rPr>
            <w:rStyle w:val="Hyperlink"/>
            <w:rFonts w:asciiTheme="minorHAnsi" w:hAnsiTheme="minorHAnsi" w:cstheme="minorHAnsi"/>
          </w:rPr>
          <w:t>Center</w:t>
        </w:r>
        <w:proofErr w:type="spellEnd"/>
      </w:hyperlink>
      <w:r w:rsidRPr="0098691F">
        <w:rPr>
          <w:rFonts w:asciiTheme="minorHAnsi" w:hAnsiTheme="minorHAnsi" w:cstheme="minorHAnsi"/>
        </w:rPr>
        <w:t xml:space="preserve"> (accessed:03/03/2023)</w:t>
      </w:r>
    </w:p>
    <w:p w14:paraId="57E9A7B3" w14:textId="77777777" w:rsidR="0098691F" w:rsidRPr="0098691F" w:rsidRDefault="0098691F" w:rsidP="0098691F">
      <w:pPr>
        <w:rPr>
          <w:rFonts w:asciiTheme="minorHAnsi" w:hAnsiTheme="minorHAnsi" w:cstheme="minorHAnsi"/>
        </w:rPr>
      </w:pPr>
      <w:proofErr w:type="gramStart"/>
      <w:r w:rsidRPr="0098691F">
        <w:rPr>
          <w:rFonts w:asciiTheme="minorHAnsi" w:hAnsiTheme="minorHAnsi" w:cstheme="minorHAnsi"/>
        </w:rPr>
        <w:t>BBC,  (</w:t>
      </w:r>
      <w:proofErr w:type="gramEnd"/>
      <w:r w:rsidRPr="0098691F">
        <w:rPr>
          <w:rFonts w:asciiTheme="minorHAnsi" w:hAnsiTheme="minorHAnsi" w:cstheme="minorHAnsi"/>
        </w:rPr>
        <w:t xml:space="preserve">2022) </w:t>
      </w:r>
      <w:r w:rsidRPr="0098691F">
        <w:rPr>
          <w:rFonts w:asciiTheme="minorHAnsi" w:hAnsiTheme="minorHAnsi" w:cstheme="minorHAnsi"/>
          <w:i/>
          <w:iCs/>
        </w:rPr>
        <w:t>Met Police: Misogyny, racism, bullying, sex harassment discovered</w:t>
      </w:r>
      <w:r w:rsidRPr="0098691F">
        <w:rPr>
          <w:rFonts w:asciiTheme="minorHAnsi" w:hAnsiTheme="minorHAnsi" w:cstheme="minorHAnsi"/>
        </w:rPr>
        <w:t xml:space="preserve">. Available at: </w:t>
      </w:r>
      <w:hyperlink r:id="rId17" w:history="1">
        <w:r w:rsidRPr="0098691F">
          <w:rPr>
            <w:rStyle w:val="Hyperlink"/>
            <w:rFonts w:asciiTheme="minorHAnsi" w:hAnsiTheme="minorHAnsi" w:cstheme="minorHAnsi"/>
          </w:rPr>
          <w:t>Met Police: Misogyny, racism, bullying, sex harassment discovered - BBC News</w:t>
        </w:r>
      </w:hyperlink>
      <w:r w:rsidRPr="0098691F">
        <w:rPr>
          <w:rFonts w:asciiTheme="minorHAnsi" w:hAnsiTheme="minorHAnsi" w:cstheme="minorHAnsi"/>
        </w:rPr>
        <w:t xml:space="preserve"> (accessed: 11/03/2023)</w:t>
      </w:r>
    </w:p>
    <w:p w14:paraId="39D37218" w14:textId="77777777" w:rsidR="0098691F" w:rsidRPr="0098691F" w:rsidRDefault="0098691F" w:rsidP="0098691F">
      <w:pPr>
        <w:rPr>
          <w:rFonts w:asciiTheme="minorHAnsi" w:hAnsiTheme="minorHAnsi" w:cstheme="minorHAnsi"/>
          <w:i/>
          <w:iCs/>
        </w:rPr>
      </w:pPr>
      <w:proofErr w:type="spellStart"/>
      <w:r w:rsidRPr="0098691F">
        <w:rPr>
          <w:rFonts w:asciiTheme="minorHAnsi" w:hAnsiTheme="minorHAnsi" w:cstheme="minorHAnsi"/>
        </w:rPr>
        <w:lastRenderedPageBreak/>
        <w:t>Lowerson</w:t>
      </w:r>
      <w:proofErr w:type="spellEnd"/>
      <w:r w:rsidRPr="0098691F">
        <w:rPr>
          <w:rFonts w:asciiTheme="minorHAnsi" w:hAnsiTheme="minorHAnsi" w:cstheme="minorHAnsi"/>
        </w:rPr>
        <w:t xml:space="preserve">, A. J., (2022). </w:t>
      </w:r>
      <w:r w:rsidRPr="0098691F">
        <w:rPr>
          <w:rFonts w:asciiTheme="minorHAnsi" w:hAnsiTheme="minorHAnsi" w:cstheme="minorHAnsi"/>
          <w:i/>
          <w:iCs/>
        </w:rPr>
        <w:t xml:space="preserve">Proportionate? The Metropolitan Police Service Response to the Sarah Everard Vigil: Leigh v Commissioner of Police of the Metropolis. </w:t>
      </w:r>
      <w:proofErr w:type="spellStart"/>
      <w:r w:rsidRPr="0098691F">
        <w:rPr>
          <w:rFonts w:asciiTheme="minorHAnsi" w:hAnsiTheme="minorHAnsi" w:cstheme="minorHAnsi"/>
        </w:rPr>
        <w:t>Avaliable</w:t>
      </w:r>
      <w:proofErr w:type="spellEnd"/>
      <w:r w:rsidRPr="0098691F">
        <w:rPr>
          <w:rFonts w:asciiTheme="minorHAnsi" w:hAnsiTheme="minorHAnsi" w:cstheme="minorHAnsi"/>
        </w:rPr>
        <w:t xml:space="preserve"> at: </w:t>
      </w:r>
      <w:hyperlink r:id="rId18" w:history="1">
        <w:r w:rsidRPr="0098691F">
          <w:rPr>
            <w:rStyle w:val="Hyperlink"/>
            <w:rFonts w:asciiTheme="minorHAnsi" w:hAnsiTheme="minorHAnsi" w:cstheme="minorHAnsi"/>
          </w:rPr>
          <w:t>https://doi-org.ezproxy.uwtsd.ac.uk/10.1177/00220183221101957</w:t>
        </w:r>
      </w:hyperlink>
      <w:r w:rsidRPr="0098691F">
        <w:rPr>
          <w:rStyle w:val="Hyperlink"/>
          <w:rFonts w:asciiTheme="minorHAnsi" w:hAnsiTheme="minorHAnsi" w:cstheme="minorHAnsi"/>
        </w:rPr>
        <w:t xml:space="preserve"> </w:t>
      </w:r>
      <w:r w:rsidRPr="0098691F">
        <w:rPr>
          <w:rStyle w:val="Hyperlink"/>
          <w:rFonts w:asciiTheme="minorHAnsi" w:hAnsiTheme="minorHAnsi" w:cstheme="minorHAnsi"/>
          <w:color w:val="auto"/>
          <w:u w:val="none"/>
        </w:rPr>
        <w:t>(accessed: 05/03/2023)</w:t>
      </w:r>
    </w:p>
    <w:p w14:paraId="7FCCC40D" w14:textId="77777777" w:rsidR="0098691F" w:rsidRPr="0098691F" w:rsidRDefault="0098691F" w:rsidP="0098691F">
      <w:pPr>
        <w:rPr>
          <w:rFonts w:asciiTheme="minorHAnsi" w:hAnsiTheme="minorHAnsi" w:cstheme="minorHAnsi"/>
        </w:rPr>
      </w:pPr>
      <w:r w:rsidRPr="0098691F">
        <w:rPr>
          <w:rFonts w:asciiTheme="minorHAnsi" w:hAnsiTheme="minorHAnsi" w:cstheme="minorHAnsi"/>
          <w:color w:val="333333"/>
          <w:shd w:val="clear" w:color="auto" w:fill="FCFCFC"/>
        </w:rPr>
        <w:t xml:space="preserve">Kumar, S., Sherman, L.W. &amp; Strang, H., (2022) </w:t>
      </w:r>
      <w:r w:rsidRPr="0098691F">
        <w:rPr>
          <w:rFonts w:asciiTheme="minorHAnsi" w:hAnsiTheme="minorHAnsi" w:cstheme="minorHAnsi"/>
          <w:i/>
          <w:iCs/>
          <w:color w:val="333333"/>
          <w:shd w:val="clear" w:color="auto" w:fill="FCFCFC"/>
        </w:rPr>
        <w:t>The Fall and Rise of Racial Inequality in London Homicides: A Challenge for Policing by Consent.</w:t>
      </w:r>
      <w:r w:rsidRPr="0098691F">
        <w:rPr>
          <w:rFonts w:asciiTheme="minorHAnsi" w:hAnsiTheme="minorHAnsi" w:cstheme="minorHAnsi"/>
          <w:color w:val="333333"/>
          <w:shd w:val="clear" w:color="auto" w:fill="FCFCFC"/>
        </w:rPr>
        <w:t xml:space="preserve"> Available at:  </w:t>
      </w:r>
      <w:hyperlink r:id="rId19" w:history="1">
        <w:r w:rsidRPr="0098691F">
          <w:rPr>
            <w:rStyle w:val="Hyperlink"/>
            <w:rFonts w:asciiTheme="minorHAnsi" w:hAnsiTheme="minorHAnsi" w:cstheme="minorHAnsi"/>
            <w:shd w:val="clear" w:color="auto" w:fill="FCFCFC"/>
          </w:rPr>
          <w:t>https://doi-org.ezproxy.uwtsd.ac.uk/10.1007/s41887-022-00084-9</w:t>
        </w:r>
      </w:hyperlink>
      <w:r w:rsidRPr="0098691F">
        <w:rPr>
          <w:rFonts w:asciiTheme="minorHAnsi" w:hAnsiTheme="minorHAnsi" w:cstheme="minorHAnsi"/>
          <w:color w:val="333333"/>
          <w:shd w:val="clear" w:color="auto" w:fill="FCFCFC"/>
        </w:rPr>
        <w:t xml:space="preserve"> (accessed: 03/03/2023)</w:t>
      </w:r>
    </w:p>
    <w:p w14:paraId="6D8A35E8"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GOV.UK, (2023) </w:t>
      </w:r>
      <w:r w:rsidRPr="0098691F">
        <w:rPr>
          <w:rFonts w:asciiTheme="minorHAnsi" w:hAnsiTheme="minorHAnsi" w:cstheme="minorHAnsi"/>
          <w:i/>
          <w:iCs/>
        </w:rPr>
        <w:t>Next steps to rid police of misogyny and predatory behaviour</w:t>
      </w:r>
      <w:r w:rsidRPr="0098691F">
        <w:rPr>
          <w:rFonts w:asciiTheme="minorHAnsi" w:hAnsiTheme="minorHAnsi" w:cstheme="minorHAnsi"/>
        </w:rPr>
        <w:t xml:space="preserve">. Available at: </w:t>
      </w:r>
      <w:hyperlink r:id="rId20" w:history="1">
        <w:r w:rsidRPr="0098691F">
          <w:rPr>
            <w:rStyle w:val="Hyperlink"/>
            <w:rFonts w:asciiTheme="minorHAnsi" w:hAnsiTheme="minorHAnsi" w:cstheme="minorHAnsi"/>
          </w:rPr>
          <w:t>Next steps to rid police of misogyny and predatory behaviour - GOV.UK (www.gov.uk)</w:t>
        </w:r>
      </w:hyperlink>
      <w:r w:rsidRPr="0098691F">
        <w:rPr>
          <w:rFonts w:asciiTheme="minorHAnsi" w:hAnsiTheme="minorHAnsi" w:cstheme="minorHAnsi"/>
        </w:rPr>
        <w:t xml:space="preserve"> (accessed: 11/03/2022) </w:t>
      </w:r>
    </w:p>
    <w:p w14:paraId="6A4309FA"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London Assembly, (2023) </w:t>
      </w:r>
      <w:r w:rsidRPr="0098691F">
        <w:rPr>
          <w:rFonts w:asciiTheme="minorHAnsi" w:hAnsiTheme="minorHAnsi" w:cstheme="minorHAnsi"/>
          <w:i/>
          <w:iCs/>
          <w:color w:val="333333"/>
        </w:rPr>
        <w:t>New £14million investment proposed by Mayor to accelerate cultural reform of the Met Police</w:t>
      </w:r>
      <w:r w:rsidRPr="0098691F">
        <w:rPr>
          <w:rFonts w:asciiTheme="minorHAnsi" w:hAnsiTheme="minorHAnsi" w:cstheme="minorHAnsi"/>
          <w:b/>
          <w:color w:val="333333"/>
        </w:rPr>
        <w:t xml:space="preserve">. Available at: </w:t>
      </w:r>
      <w:hyperlink r:id="rId21" w:history="1">
        <w:r w:rsidRPr="0098691F">
          <w:rPr>
            <w:rStyle w:val="Hyperlink"/>
            <w:rFonts w:asciiTheme="minorHAnsi" w:hAnsiTheme="minorHAnsi" w:cstheme="minorHAnsi"/>
            <w:b/>
            <w:bCs/>
          </w:rPr>
          <w:t>New £14million investment proposed by Mayor to accelerate cultural reform of the Met Police | London City Hall</w:t>
        </w:r>
      </w:hyperlink>
      <w:r w:rsidRPr="0098691F">
        <w:rPr>
          <w:rFonts w:asciiTheme="minorHAnsi" w:hAnsiTheme="minorHAnsi" w:cstheme="minorHAnsi"/>
          <w:b/>
          <w:bCs/>
        </w:rPr>
        <w:t xml:space="preserve"> </w:t>
      </w:r>
      <w:r w:rsidRPr="0098691F">
        <w:rPr>
          <w:rFonts w:asciiTheme="minorHAnsi" w:hAnsiTheme="minorHAnsi" w:cstheme="minorHAnsi"/>
        </w:rPr>
        <w:t>(accessed: 11/03/2023)</w:t>
      </w:r>
    </w:p>
    <w:p w14:paraId="28E2B009"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The Guardian, (2023) </w:t>
      </w:r>
      <w:r w:rsidRPr="0098691F">
        <w:rPr>
          <w:rFonts w:asciiTheme="minorHAnsi" w:hAnsiTheme="minorHAnsi" w:cstheme="minorHAnsi"/>
          <w:i/>
          <w:iCs/>
        </w:rPr>
        <w:t>Elite Metropolitan police officer David Carrick revealed as serial rapist</w:t>
      </w:r>
      <w:r w:rsidRPr="0098691F">
        <w:rPr>
          <w:rFonts w:asciiTheme="minorHAnsi" w:hAnsiTheme="minorHAnsi" w:cstheme="minorHAnsi"/>
        </w:rPr>
        <w:t xml:space="preserve">. Available at: </w:t>
      </w:r>
      <w:hyperlink r:id="rId22" w:history="1">
        <w:r w:rsidRPr="0098691F">
          <w:rPr>
            <w:rStyle w:val="Hyperlink"/>
            <w:rFonts w:asciiTheme="minorHAnsi" w:hAnsiTheme="minorHAnsi" w:cstheme="minorHAnsi"/>
          </w:rPr>
          <w:t>Elite Metropolitan police officer David Carrick revealed as serial rapist | UK news | The Guardian</w:t>
        </w:r>
      </w:hyperlink>
      <w:r w:rsidRPr="0098691F">
        <w:rPr>
          <w:rFonts w:asciiTheme="minorHAnsi" w:hAnsiTheme="minorHAnsi" w:cstheme="minorHAnsi"/>
        </w:rPr>
        <w:t xml:space="preserve"> (accessed: 11/03/2023)</w:t>
      </w:r>
    </w:p>
    <w:p w14:paraId="1B88188C"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Home Office, (2023). </w:t>
      </w:r>
      <w:r w:rsidRPr="0098691F">
        <w:rPr>
          <w:rFonts w:asciiTheme="minorHAnsi" w:hAnsiTheme="minorHAnsi" w:cstheme="minorHAnsi"/>
          <w:i/>
          <w:iCs/>
        </w:rPr>
        <w:t>Next steps to rid police of misogyny and predatory behaviour</w:t>
      </w:r>
      <w:r w:rsidRPr="0098691F">
        <w:rPr>
          <w:rFonts w:asciiTheme="minorHAnsi" w:hAnsiTheme="minorHAnsi" w:cstheme="minorHAnsi"/>
        </w:rPr>
        <w:t xml:space="preserve">. Available at: </w:t>
      </w:r>
      <w:hyperlink r:id="rId23" w:history="1">
        <w:r w:rsidRPr="0098691F">
          <w:rPr>
            <w:rStyle w:val="Hyperlink"/>
            <w:rFonts w:asciiTheme="minorHAnsi" w:hAnsiTheme="minorHAnsi" w:cstheme="minorHAnsi"/>
          </w:rPr>
          <w:t>Next steps to rid police of misogyny and predatory behaviour - GOV.UK (www.gov.uk)</w:t>
        </w:r>
      </w:hyperlink>
      <w:r w:rsidRPr="0098691F">
        <w:rPr>
          <w:rFonts w:asciiTheme="minorHAnsi" w:hAnsiTheme="minorHAnsi" w:cstheme="minorHAnsi"/>
        </w:rPr>
        <w:t>. (Accessed: 17/04/2023)</w:t>
      </w:r>
    </w:p>
    <w:p w14:paraId="4F226D14"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Wallis, W., (2023). </w:t>
      </w:r>
      <w:r w:rsidRPr="0098691F">
        <w:rPr>
          <w:rFonts w:asciiTheme="minorHAnsi" w:hAnsiTheme="minorHAnsi" w:cstheme="minorHAnsi"/>
          <w:i/>
          <w:iCs/>
        </w:rPr>
        <w:t>Police in England face tougher vetting after serial rapist in ranks</w:t>
      </w:r>
      <w:r w:rsidRPr="0098691F">
        <w:rPr>
          <w:rFonts w:asciiTheme="minorHAnsi" w:hAnsiTheme="minorHAnsi" w:cstheme="minorHAnsi"/>
        </w:rPr>
        <w:t xml:space="preserve">. Available at: </w:t>
      </w:r>
      <w:hyperlink r:id="rId24" w:history="1">
        <w:r w:rsidRPr="0098691F">
          <w:rPr>
            <w:rStyle w:val="Hyperlink"/>
            <w:rFonts w:asciiTheme="minorHAnsi" w:hAnsiTheme="minorHAnsi" w:cstheme="minorHAnsi"/>
          </w:rPr>
          <w:t>Police in England face tougher vetting after serial rapist found in ranks | Financial Times</w:t>
        </w:r>
      </w:hyperlink>
      <w:r w:rsidRPr="0098691F">
        <w:rPr>
          <w:rFonts w:asciiTheme="minorHAnsi" w:hAnsiTheme="minorHAnsi" w:cstheme="minorHAnsi"/>
        </w:rPr>
        <w:t>. (Accessed: 17/04/2023)</w:t>
      </w:r>
    </w:p>
    <w:p w14:paraId="76BF7746"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Christodoulou, H., </w:t>
      </w:r>
      <w:proofErr w:type="spellStart"/>
      <w:r w:rsidRPr="0098691F">
        <w:rPr>
          <w:rFonts w:asciiTheme="minorHAnsi" w:hAnsiTheme="minorHAnsi" w:cstheme="minorHAnsi"/>
        </w:rPr>
        <w:t>Atherley</w:t>
      </w:r>
      <w:proofErr w:type="spellEnd"/>
      <w:r w:rsidRPr="0098691F">
        <w:rPr>
          <w:rFonts w:asciiTheme="minorHAnsi" w:hAnsiTheme="minorHAnsi" w:cstheme="minorHAnsi"/>
        </w:rPr>
        <w:t xml:space="preserve">, J., (2023). </w:t>
      </w:r>
      <w:r w:rsidRPr="0098691F">
        <w:rPr>
          <w:rFonts w:asciiTheme="minorHAnsi" w:hAnsiTheme="minorHAnsi" w:cstheme="minorHAnsi"/>
          <w:i/>
          <w:iCs/>
        </w:rPr>
        <w:t>Monster’s fury Moment Met Police rapist David Carrick is arrested while naked and makes arrogant boast</w:t>
      </w:r>
      <w:r w:rsidRPr="0098691F">
        <w:rPr>
          <w:rFonts w:asciiTheme="minorHAnsi" w:hAnsiTheme="minorHAnsi" w:cstheme="minorHAnsi"/>
        </w:rPr>
        <w:t xml:space="preserve">. Available at: </w:t>
      </w:r>
      <w:hyperlink r:id="rId25" w:history="1">
        <w:r w:rsidRPr="0098691F">
          <w:rPr>
            <w:rStyle w:val="Hyperlink"/>
            <w:rFonts w:asciiTheme="minorHAnsi" w:hAnsiTheme="minorHAnsi" w:cstheme="minorHAnsi"/>
          </w:rPr>
          <w:t>Moment Met Police rapist David Carrick is arrested while naked and makes arrogant boast | The Sun</w:t>
        </w:r>
      </w:hyperlink>
      <w:r w:rsidRPr="0098691F">
        <w:rPr>
          <w:rFonts w:asciiTheme="minorHAnsi" w:hAnsiTheme="minorHAnsi" w:cstheme="minorHAnsi"/>
        </w:rPr>
        <w:t>. (Accessed: 17/0/2023)</w:t>
      </w:r>
    </w:p>
    <w:p w14:paraId="2A4F9E8F"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UK Parliament, (2022). </w:t>
      </w:r>
      <w:r w:rsidRPr="0098691F">
        <w:rPr>
          <w:rFonts w:asciiTheme="minorHAnsi" w:hAnsiTheme="minorHAnsi" w:cstheme="minorHAnsi"/>
          <w:i/>
          <w:iCs/>
        </w:rPr>
        <w:t>Police vetting: How it works and calls for change</w:t>
      </w:r>
      <w:r w:rsidRPr="0098691F">
        <w:rPr>
          <w:rFonts w:asciiTheme="minorHAnsi" w:hAnsiTheme="minorHAnsi" w:cstheme="minorHAnsi"/>
        </w:rPr>
        <w:t xml:space="preserve">. Available at: </w:t>
      </w:r>
      <w:hyperlink r:id="rId26" w:history="1">
        <w:r w:rsidRPr="0098691F">
          <w:rPr>
            <w:rStyle w:val="Hyperlink"/>
            <w:rFonts w:asciiTheme="minorHAnsi" w:hAnsiTheme="minorHAnsi" w:cstheme="minorHAnsi"/>
          </w:rPr>
          <w:t>Police vetting: How it works and calls for change (parliament.uk)</w:t>
        </w:r>
      </w:hyperlink>
      <w:r w:rsidRPr="0098691F">
        <w:rPr>
          <w:rFonts w:asciiTheme="minorHAnsi" w:hAnsiTheme="minorHAnsi" w:cstheme="minorHAnsi"/>
        </w:rPr>
        <w:t>. (</w:t>
      </w:r>
      <w:proofErr w:type="gramStart"/>
      <w:r w:rsidRPr="0098691F">
        <w:rPr>
          <w:rFonts w:asciiTheme="minorHAnsi" w:hAnsiTheme="minorHAnsi" w:cstheme="minorHAnsi"/>
        </w:rPr>
        <w:t>accessed</w:t>
      </w:r>
      <w:proofErr w:type="gramEnd"/>
      <w:r w:rsidRPr="0098691F">
        <w:rPr>
          <w:rFonts w:asciiTheme="minorHAnsi" w:hAnsiTheme="minorHAnsi" w:cstheme="minorHAnsi"/>
        </w:rPr>
        <w:t>: 17/04/2023)</w:t>
      </w:r>
    </w:p>
    <w:p w14:paraId="4B829D9A"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College of Policing, (2014). </w:t>
      </w:r>
      <w:r w:rsidRPr="0098691F">
        <w:rPr>
          <w:rFonts w:asciiTheme="minorHAnsi" w:hAnsiTheme="minorHAnsi" w:cstheme="minorHAnsi"/>
          <w:i/>
          <w:iCs/>
        </w:rPr>
        <w:t>Code of Ethics.</w:t>
      </w:r>
      <w:r w:rsidRPr="0098691F">
        <w:rPr>
          <w:rFonts w:asciiTheme="minorHAnsi" w:hAnsiTheme="minorHAnsi" w:cstheme="minorHAnsi"/>
        </w:rPr>
        <w:t xml:space="preserve"> Available at: </w:t>
      </w:r>
      <w:hyperlink r:id="rId27" w:history="1">
        <w:r w:rsidRPr="0098691F">
          <w:rPr>
            <w:rStyle w:val="Hyperlink"/>
            <w:rFonts w:asciiTheme="minorHAnsi" w:hAnsiTheme="minorHAnsi" w:cstheme="minorHAnsi"/>
          </w:rPr>
          <w:t>code_of_ethics.pdf (college.police.uk)</w:t>
        </w:r>
      </w:hyperlink>
      <w:r w:rsidRPr="0098691F">
        <w:rPr>
          <w:rFonts w:asciiTheme="minorHAnsi" w:hAnsiTheme="minorHAnsi" w:cstheme="minorHAnsi"/>
        </w:rPr>
        <w:t>. (Accessed: 17/04/2023)</w:t>
      </w:r>
    </w:p>
    <w:p w14:paraId="6CE50BFD"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The Guardian, (2014). </w:t>
      </w:r>
      <w:r w:rsidRPr="0098691F">
        <w:rPr>
          <w:rFonts w:asciiTheme="minorHAnsi" w:hAnsiTheme="minorHAnsi" w:cstheme="minorHAnsi"/>
          <w:i/>
          <w:iCs/>
        </w:rPr>
        <w:t>Bijan Ebrahimi case: police officers dismissed for misconduct</w:t>
      </w:r>
      <w:r w:rsidRPr="0098691F">
        <w:rPr>
          <w:rFonts w:asciiTheme="minorHAnsi" w:hAnsiTheme="minorHAnsi" w:cstheme="minorHAnsi"/>
        </w:rPr>
        <w:t xml:space="preserve">. Available at: </w:t>
      </w:r>
      <w:hyperlink r:id="rId28" w:history="1">
        <w:r w:rsidRPr="0098691F">
          <w:rPr>
            <w:rStyle w:val="Hyperlink"/>
            <w:rFonts w:asciiTheme="minorHAnsi" w:hAnsiTheme="minorHAnsi" w:cstheme="minorHAnsi"/>
          </w:rPr>
          <w:t>Bijan Ebrahimi case: police officers dismissed for misconduct | Police | The Guardian</w:t>
        </w:r>
      </w:hyperlink>
      <w:r w:rsidRPr="0098691F">
        <w:rPr>
          <w:rFonts w:asciiTheme="minorHAnsi" w:hAnsiTheme="minorHAnsi" w:cstheme="minorHAnsi"/>
        </w:rPr>
        <w:t xml:space="preserve">. (Accessed:17/04/2023) </w:t>
      </w:r>
    </w:p>
    <w:p w14:paraId="2D1338EA" w14:textId="68588CCB" w:rsidR="008156AC" w:rsidRPr="0098691F" w:rsidRDefault="00000000">
      <w:pPr>
        <w:rPr>
          <w:rFonts w:asciiTheme="minorHAnsi" w:hAnsiTheme="minorHAnsi" w:cstheme="minorHAnsi"/>
        </w:rPr>
      </w:pPr>
    </w:p>
    <w:p w14:paraId="281E43AE" w14:textId="2C172E53" w:rsidR="0098691F" w:rsidRPr="0098691F" w:rsidRDefault="0098691F">
      <w:pPr>
        <w:rPr>
          <w:rFonts w:asciiTheme="minorHAnsi" w:hAnsiTheme="minorHAnsi" w:cstheme="minorHAnsi"/>
        </w:rPr>
      </w:pPr>
    </w:p>
    <w:p w14:paraId="1058DDE7" w14:textId="3C459FCA" w:rsidR="0098691F" w:rsidRPr="0098691F" w:rsidRDefault="0098691F">
      <w:pPr>
        <w:rPr>
          <w:rFonts w:asciiTheme="minorHAnsi" w:hAnsiTheme="minorHAnsi" w:cstheme="minorHAnsi"/>
        </w:rPr>
      </w:pPr>
    </w:p>
    <w:p w14:paraId="560FDD0D" w14:textId="39A01F4E" w:rsidR="0098691F" w:rsidRPr="0098691F" w:rsidRDefault="0098691F">
      <w:pPr>
        <w:rPr>
          <w:rFonts w:asciiTheme="minorHAnsi" w:hAnsiTheme="minorHAnsi" w:cstheme="minorHAnsi"/>
        </w:rPr>
      </w:pPr>
    </w:p>
    <w:p w14:paraId="4EDDB62C" w14:textId="2AA290B9" w:rsidR="0098691F" w:rsidRPr="0098691F" w:rsidRDefault="0098691F">
      <w:pPr>
        <w:rPr>
          <w:rFonts w:asciiTheme="minorHAnsi" w:hAnsiTheme="minorHAnsi" w:cstheme="minorHAnsi"/>
        </w:rPr>
      </w:pPr>
    </w:p>
    <w:p w14:paraId="3996E1C6" w14:textId="6C60373A" w:rsidR="0098691F" w:rsidRPr="0098691F" w:rsidRDefault="0098691F">
      <w:pPr>
        <w:rPr>
          <w:rFonts w:asciiTheme="minorHAnsi" w:hAnsiTheme="minorHAnsi" w:cstheme="minorHAnsi"/>
        </w:rPr>
      </w:pPr>
    </w:p>
    <w:p w14:paraId="4233A528" w14:textId="42BA5C7A" w:rsidR="0098691F" w:rsidRDefault="0098691F">
      <w:pPr>
        <w:rPr>
          <w:rFonts w:asciiTheme="minorHAnsi" w:hAnsiTheme="minorHAnsi" w:cstheme="minorHAnsi"/>
        </w:rPr>
      </w:pPr>
    </w:p>
    <w:p w14:paraId="027A9069" w14:textId="3302C8B0" w:rsidR="0098691F" w:rsidRDefault="0098691F">
      <w:pPr>
        <w:rPr>
          <w:rFonts w:asciiTheme="minorHAnsi" w:hAnsiTheme="minorHAnsi" w:cstheme="minorHAnsi"/>
        </w:rPr>
      </w:pPr>
    </w:p>
    <w:p w14:paraId="0CD9D8CA" w14:textId="1C5E877D" w:rsidR="0098691F" w:rsidRDefault="0098691F">
      <w:pPr>
        <w:rPr>
          <w:rFonts w:asciiTheme="minorHAnsi" w:hAnsiTheme="minorHAnsi" w:cstheme="minorHAnsi"/>
        </w:rPr>
      </w:pPr>
    </w:p>
    <w:p w14:paraId="71809289" w14:textId="6C828096" w:rsidR="0098691F" w:rsidRDefault="0098691F">
      <w:pPr>
        <w:rPr>
          <w:rFonts w:asciiTheme="minorHAnsi" w:hAnsiTheme="minorHAnsi" w:cstheme="minorHAnsi"/>
        </w:rPr>
      </w:pPr>
    </w:p>
    <w:p w14:paraId="658BED35" w14:textId="4417E7B1" w:rsidR="0098691F" w:rsidRDefault="0098691F">
      <w:pPr>
        <w:rPr>
          <w:rFonts w:asciiTheme="minorHAnsi" w:hAnsiTheme="minorHAnsi" w:cstheme="minorHAnsi"/>
        </w:rPr>
      </w:pPr>
    </w:p>
    <w:p w14:paraId="6420382E" w14:textId="43183678" w:rsidR="0098691F" w:rsidRDefault="0098691F">
      <w:pPr>
        <w:rPr>
          <w:rFonts w:asciiTheme="minorHAnsi" w:hAnsiTheme="minorHAnsi" w:cstheme="minorHAnsi"/>
        </w:rPr>
      </w:pPr>
    </w:p>
    <w:p w14:paraId="4AF1C9A9" w14:textId="77777777" w:rsidR="0098691F" w:rsidRPr="0098691F" w:rsidRDefault="0098691F" w:rsidP="0098691F">
      <w:pPr>
        <w:rPr>
          <w:rFonts w:asciiTheme="minorHAnsi" w:hAnsiTheme="minorHAnsi" w:cstheme="minorHAnsi"/>
          <w:u w:val="single"/>
        </w:rPr>
      </w:pPr>
      <w:r w:rsidRPr="0098691F">
        <w:rPr>
          <w:rFonts w:asciiTheme="minorHAnsi" w:hAnsiTheme="minorHAnsi" w:cstheme="minorHAnsi"/>
          <w:u w:val="single"/>
        </w:rPr>
        <w:t>Essay three</w:t>
      </w:r>
    </w:p>
    <w:p w14:paraId="38D23921" w14:textId="77777777" w:rsidR="0098691F" w:rsidRPr="0098691F" w:rsidRDefault="0098691F" w:rsidP="0098691F">
      <w:pPr>
        <w:spacing w:line="480" w:lineRule="auto"/>
        <w:rPr>
          <w:rFonts w:asciiTheme="minorHAnsi" w:hAnsiTheme="minorHAnsi" w:cstheme="minorHAnsi"/>
        </w:rPr>
      </w:pPr>
      <w:r w:rsidRPr="0098691F">
        <w:rPr>
          <w:rFonts w:asciiTheme="minorHAnsi" w:hAnsiTheme="minorHAnsi" w:cstheme="minorHAnsi"/>
        </w:rPr>
        <w:t>How effective is early intervention in preventing young people from offending or re-offending?</w:t>
      </w:r>
    </w:p>
    <w:p w14:paraId="73E66D91" w14:textId="287B0E96" w:rsidR="0098691F" w:rsidRPr="0098691F" w:rsidRDefault="0098691F" w:rsidP="0098691F">
      <w:pPr>
        <w:spacing w:line="480" w:lineRule="auto"/>
        <w:rPr>
          <w:rFonts w:asciiTheme="minorHAnsi" w:hAnsiTheme="minorHAnsi" w:cstheme="minorHAnsi"/>
        </w:rPr>
      </w:pPr>
      <w:r w:rsidRPr="0098691F">
        <w:rPr>
          <w:rFonts w:asciiTheme="minorHAnsi" w:hAnsiTheme="minorHAnsi" w:cstheme="minorHAnsi"/>
        </w:rPr>
        <w:t xml:space="preserve">This assignment will discuss the extent that early intervention has in preventing young people from offending or re-offending. Early intervention can be explored by </w:t>
      </w:r>
      <w:r w:rsidR="007127C7">
        <w:rPr>
          <w:rFonts w:asciiTheme="minorHAnsi" w:hAnsiTheme="minorHAnsi" w:cstheme="minorHAnsi"/>
        </w:rPr>
        <w:t xml:space="preserve">examining the </w:t>
      </w:r>
      <w:r w:rsidRPr="0098691F">
        <w:rPr>
          <w:rFonts w:asciiTheme="minorHAnsi" w:hAnsiTheme="minorHAnsi" w:cstheme="minorHAnsi"/>
        </w:rPr>
        <w:t xml:space="preserve">primary and secondary causes that influence youth crime and reoffending (Ministry of Justice, 2010). Early intervention is enhanced through a multi-agency approach whereby the cooperation between local services tackles community issues and removes obstacles in youth engagement (HM Inspectorate of Probation, 2021). </w:t>
      </w:r>
    </w:p>
    <w:p w14:paraId="6A0657EC" w14:textId="35109877" w:rsidR="0098691F" w:rsidRPr="0098691F" w:rsidRDefault="0098691F" w:rsidP="0098691F">
      <w:pPr>
        <w:spacing w:line="480" w:lineRule="auto"/>
        <w:rPr>
          <w:rFonts w:asciiTheme="minorHAnsi" w:hAnsiTheme="minorHAnsi" w:cstheme="minorHAnsi"/>
        </w:rPr>
      </w:pPr>
      <w:r w:rsidRPr="0098691F">
        <w:rPr>
          <w:rFonts w:asciiTheme="minorHAnsi" w:hAnsiTheme="minorHAnsi" w:cstheme="minorHAnsi"/>
        </w:rPr>
        <w:t>The notion of ‘children first, offenders second’ presented a comprehensive approach to understanding the reasons for youth crime which marked a change in the approaches of the Welsh Government in 2014 (Gov.uk, 2014). Bronfenbrenner’s model is similar to the children first approach</w:t>
      </w:r>
      <w:r w:rsidR="007127C7">
        <w:rPr>
          <w:rFonts w:asciiTheme="minorHAnsi" w:hAnsiTheme="minorHAnsi" w:cstheme="minorHAnsi"/>
        </w:rPr>
        <w:t xml:space="preserve"> in that it</w:t>
      </w:r>
      <w:r w:rsidRPr="0098691F">
        <w:rPr>
          <w:rFonts w:asciiTheme="minorHAnsi" w:hAnsiTheme="minorHAnsi" w:cstheme="minorHAnsi"/>
        </w:rPr>
        <w:t xml:space="preserve"> emphasise</w:t>
      </w:r>
      <w:r w:rsidR="007127C7">
        <w:rPr>
          <w:rFonts w:asciiTheme="minorHAnsi" w:hAnsiTheme="minorHAnsi" w:cstheme="minorHAnsi"/>
        </w:rPr>
        <w:t xml:space="preserve">s </w:t>
      </w:r>
      <w:r w:rsidRPr="0098691F">
        <w:rPr>
          <w:rFonts w:asciiTheme="minorHAnsi" w:hAnsiTheme="minorHAnsi" w:cstheme="minorHAnsi"/>
        </w:rPr>
        <w:t xml:space="preserve">the importance of how the environment of the youth impacts their growth and development throughout the course of their lifetime.  This model explores the theory that a young person’s attitudes and possibilities are influenced by the microsystems of their upbringing which can include their family and educational environment (Antony, 2022). </w:t>
      </w:r>
    </w:p>
    <w:p w14:paraId="1067E981" w14:textId="77777777" w:rsidR="0098691F" w:rsidRPr="0098691F" w:rsidRDefault="0098691F" w:rsidP="0098691F">
      <w:pPr>
        <w:spacing w:line="480" w:lineRule="auto"/>
        <w:rPr>
          <w:rFonts w:asciiTheme="minorHAnsi" w:hAnsiTheme="minorHAnsi" w:cstheme="minorHAnsi"/>
        </w:rPr>
      </w:pPr>
      <w:r w:rsidRPr="0098691F">
        <w:rPr>
          <w:rFonts w:asciiTheme="minorHAnsi" w:hAnsiTheme="minorHAnsi" w:cstheme="minorHAnsi"/>
        </w:rPr>
        <w:t xml:space="preserve">Complementary to this theory is the CAPRICORN framework (Public Health England, 2019) which in summary is a government scheme whereby a multi-agency approach is taken as an early intervention step to identify risk and protection factors that are influences in young people offending or re offending. CAPRICORN explores the upstream and downstream causes into offending and re-offending at both individual and community levels (HM Inspectorate of Probation, 2023).  </w:t>
      </w:r>
    </w:p>
    <w:p w14:paraId="7D75BB7F" w14:textId="77777777" w:rsidR="0098691F" w:rsidRPr="0098691F" w:rsidRDefault="0098691F" w:rsidP="0098691F">
      <w:pPr>
        <w:spacing w:line="480" w:lineRule="auto"/>
        <w:rPr>
          <w:rFonts w:asciiTheme="minorHAnsi" w:hAnsiTheme="minorHAnsi" w:cstheme="minorHAnsi"/>
        </w:rPr>
      </w:pPr>
      <w:r w:rsidRPr="0098691F">
        <w:rPr>
          <w:rFonts w:asciiTheme="minorHAnsi" w:hAnsiTheme="minorHAnsi" w:cstheme="minorHAnsi"/>
        </w:rPr>
        <w:lastRenderedPageBreak/>
        <w:t xml:space="preserve">CAPRICORN identifies the socio-economic aspects of offending and re-offending. An example of one of the socio-economic components is the education of young people. Based on the findings of Public Health England, (2019) 50% of 15–17-year-old youth offenders have educational skills that are on average with 7–11-year-olds and also found that learning disabilities are more prevalent with youths entering custody. Therefore, early intervention at an educational level encourages the promoting of life-enhancing skills and extracurricular interests which advance engagement in education and improvement in the mental health of youths (Harrington, </w:t>
      </w:r>
      <w:proofErr w:type="spellStart"/>
      <w:proofErr w:type="gramStart"/>
      <w:r w:rsidRPr="0098691F">
        <w:rPr>
          <w:rFonts w:asciiTheme="minorHAnsi" w:hAnsiTheme="minorHAnsi" w:cstheme="minorHAnsi"/>
        </w:rPr>
        <w:t>Sinfield</w:t>
      </w:r>
      <w:proofErr w:type="spellEnd"/>
      <w:proofErr w:type="gramEnd"/>
      <w:r w:rsidRPr="0098691F">
        <w:rPr>
          <w:rFonts w:asciiTheme="minorHAnsi" w:hAnsiTheme="minorHAnsi" w:cstheme="minorHAnsi"/>
        </w:rPr>
        <w:t xml:space="preserve"> and Burns, 2016). </w:t>
      </w:r>
    </w:p>
    <w:p w14:paraId="28A6FBD6" w14:textId="678C0CE7" w:rsidR="0098691F" w:rsidRPr="0098691F" w:rsidRDefault="0098691F" w:rsidP="0098691F">
      <w:pPr>
        <w:spacing w:line="480" w:lineRule="auto"/>
        <w:rPr>
          <w:rFonts w:asciiTheme="minorHAnsi" w:hAnsiTheme="minorHAnsi" w:cstheme="minorHAnsi"/>
        </w:rPr>
      </w:pPr>
      <w:r w:rsidRPr="0098691F">
        <w:rPr>
          <w:rFonts w:asciiTheme="minorHAnsi" w:hAnsiTheme="minorHAnsi" w:cstheme="minorHAnsi"/>
        </w:rPr>
        <w:t xml:space="preserve">Furthermore, it has been identified that school exclusion is a factor that increases the probability of youths entering the </w:t>
      </w:r>
      <w:r w:rsidR="00100858">
        <w:rPr>
          <w:rFonts w:asciiTheme="minorHAnsi" w:hAnsiTheme="minorHAnsi" w:cstheme="minorHAnsi"/>
        </w:rPr>
        <w:t>C</w:t>
      </w:r>
      <w:r w:rsidRPr="0098691F">
        <w:rPr>
          <w:rFonts w:asciiTheme="minorHAnsi" w:hAnsiTheme="minorHAnsi" w:cstheme="minorHAnsi"/>
        </w:rPr>
        <w:t xml:space="preserve">riminal </w:t>
      </w:r>
      <w:r w:rsidR="00100858">
        <w:rPr>
          <w:rFonts w:asciiTheme="minorHAnsi" w:hAnsiTheme="minorHAnsi" w:cstheme="minorHAnsi"/>
        </w:rPr>
        <w:t>J</w:t>
      </w:r>
      <w:r w:rsidRPr="0098691F">
        <w:rPr>
          <w:rFonts w:asciiTheme="minorHAnsi" w:hAnsiTheme="minorHAnsi" w:cstheme="minorHAnsi"/>
        </w:rPr>
        <w:t xml:space="preserve">ustice </w:t>
      </w:r>
      <w:r w:rsidR="00100858">
        <w:rPr>
          <w:rFonts w:asciiTheme="minorHAnsi" w:hAnsiTheme="minorHAnsi" w:cstheme="minorHAnsi"/>
        </w:rPr>
        <w:t>S</w:t>
      </w:r>
      <w:r w:rsidRPr="0098691F">
        <w:rPr>
          <w:rFonts w:asciiTheme="minorHAnsi" w:hAnsiTheme="minorHAnsi" w:cstheme="minorHAnsi"/>
        </w:rPr>
        <w:t>ystem (</w:t>
      </w:r>
      <w:proofErr w:type="spellStart"/>
      <w:r w:rsidRPr="0098691F">
        <w:rPr>
          <w:rStyle w:val="authors"/>
          <w:rFonts w:asciiTheme="minorHAnsi" w:hAnsiTheme="minorHAnsi" w:cstheme="minorHAnsi"/>
          <w:color w:val="333333"/>
          <w:shd w:val="clear" w:color="auto" w:fill="FFFFFF"/>
        </w:rPr>
        <w:t>Arnez</w:t>
      </w:r>
      <w:proofErr w:type="spellEnd"/>
      <w:r w:rsidRPr="0098691F">
        <w:rPr>
          <w:rStyle w:val="authors"/>
          <w:rFonts w:asciiTheme="minorHAnsi" w:hAnsiTheme="minorHAnsi" w:cstheme="minorHAnsi"/>
          <w:color w:val="333333"/>
          <w:shd w:val="clear" w:color="auto" w:fill="FFFFFF"/>
        </w:rPr>
        <w:t>, Condry</w:t>
      </w:r>
      <w:r w:rsidRPr="0098691F">
        <w:rPr>
          <w:rFonts w:asciiTheme="minorHAnsi" w:hAnsiTheme="minorHAnsi" w:cstheme="minorHAnsi"/>
          <w:color w:val="333333"/>
          <w:shd w:val="clear" w:color="auto" w:fill="FFFFFF"/>
        </w:rPr>
        <w:t>,</w:t>
      </w:r>
      <w:r w:rsidRPr="0098691F">
        <w:rPr>
          <w:rStyle w:val="Date1"/>
          <w:rFonts w:asciiTheme="minorHAnsi" w:hAnsiTheme="minorHAnsi" w:cstheme="minorHAnsi"/>
          <w:color w:val="333333"/>
          <w:shd w:val="clear" w:color="auto" w:fill="FFFFFF"/>
        </w:rPr>
        <w:t>2021)</w:t>
      </w:r>
      <w:r w:rsidRPr="0098691F">
        <w:rPr>
          <w:rFonts w:asciiTheme="minorHAnsi" w:hAnsiTheme="minorHAnsi" w:cstheme="minorHAnsi"/>
        </w:rPr>
        <w:t xml:space="preserve">. According to The Edinburgh Study of Youth Transitions and Crime (2021) exclusion from school is a fundamental predictor of young people obtaining a criminal record and amplifies the probability of imprisonment. Another finding that emphasises this notion is demonstrated by the Youth Justice Board (2006) stating that 41% of a study of 900 disadvantaged young people lacked qualifications therefore preventing them from obtaining their aspirations.  </w:t>
      </w:r>
    </w:p>
    <w:p w14:paraId="29180E98" w14:textId="77B365E4" w:rsidR="0098691F" w:rsidRPr="0098691F" w:rsidRDefault="0098691F" w:rsidP="0098691F">
      <w:pPr>
        <w:spacing w:line="480" w:lineRule="auto"/>
        <w:rPr>
          <w:rFonts w:asciiTheme="minorHAnsi" w:hAnsiTheme="minorHAnsi" w:cstheme="minorHAnsi"/>
        </w:rPr>
      </w:pPr>
      <w:r w:rsidRPr="0098691F">
        <w:rPr>
          <w:rFonts w:asciiTheme="minorHAnsi" w:hAnsiTheme="minorHAnsi" w:cstheme="minorHAnsi"/>
        </w:rPr>
        <w:t xml:space="preserve">Conversely, it can be argued that early intervention via a multi-agency approach is not effective in preventing offending and re-offending. Children’s Commissioner (2021) argues that most Local Authorities have not grasped the main drivers for youth violence and do not have a logical approach in tackling the risk factors for vulnerable children.  </w:t>
      </w:r>
      <w:proofErr w:type="spellStart"/>
      <w:r w:rsidRPr="0098691F">
        <w:rPr>
          <w:rFonts w:asciiTheme="minorHAnsi" w:hAnsiTheme="minorHAnsi" w:cstheme="minorHAnsi"/>
        </w:rPr>
        <w:t>Pamment</w:t>
      </w:r>
      <w:proofErr w:type="spellEnd"/>
      <w:r w:rsidRPr="0098691F">
        <w:rPr>
          <w:rFonts w:asciiTheme="minorHAnsi" w:hAnsiTheme="minorHAnsi" w:cstheme="minorHAnsi"/>
        </w:rPr>
        <w:t xml:space="preserve">, (2019) has hypothesised that the multi-agency approach is flawed because of its lack of accountability and that the content given to youths did not tackle fundamental issues youths face.  Laver, L., (2019, pp. 169-186) reaffirms this as it states that young offenders regularly “bounce between services” which causes young people confusion and unsettlement. </w:t>
      </w:r>
    </w:p>
    <w:p w14:paraId="1AF4AC7F" w14:textId="12A519FE" w:rsidR="0098691F" w:rsidRPr="0098691F" w:rsidRDefault="0098691F" w:rsidP="0098691F">
      <w:pPr>
        <w:spacing w:line="480" w:lineRule="auto"/>
        <w:rPr>
          <w:rFonts w:asciiTheme="minorHAnsi" w:hAnsiTheme="minorHAnsi" w:cstheme="minorHAnsi"/>
        </w:rPr>
      </w:pPr>
      <w:r w:rsidRPr="0098691F">
        <w:rPr>
          <w:rFonts w:asciiTheme="minorHAnsi" w:hAnsiTheme="minorHAnsi" w:cstheme="minorHAnsi"/>
        </w:rPr>
        <w:t xml:space="preserve">Despite this, early intervention can be considered to be </w:t>
      </w:r>
      <w:proofErr w:type="spellStart"/>
      <w:proofErr w:type="gramStart"/>
      <w:r w:rsidRPr="0098691F">
        <w:rPr>
          <w:rFonts w:asciiTheme="minorHAnsi" w:hAnsiTheme="minorHAnsi" w:cstheme="minorHAnsi"/>
        </w:rPr>
        <w:t>a</w:t>
      </w:r>
      <w:proofErr w:type="spellEnd"/>
      <w:proofErr w:type="gramEnd"/>
      <w:r w:rsidRPr="0098691F">
        <w:rPr>
          <w:rFonts w:asciiTheme="minorHAnsi" w:hAnsiTheme="minorHAnsi" w:cstheme="minorHAnsi"/>
        </w:rPr>
        <w:t xml:space="preserve"> effective tool in preventing re</w:t>
      </w:r>
      <w:r w:rsidR="00DC4A2C">
        <w:rPr>
          <w:rFonts w:asciiTheme="minorHAnsi" w:hAnsiTheme="minorHAnsi" w:cstheme="minorHAnsi"/>
        </w:rPr>
        <w:t>-</w:t>
      </w:r>
      <w:r w:rsidRPr="0098691F">
        <w:rPr>
          <w:rFonts w:asciiTheme="minorHAnsi" w:hAnsiTheme="minorHAnsi" w:cstheme="minorHAnsi"/>
        </w:rPr>
        <w:t>offending and offending according to Gov.uk (2023) as it found that there has been a 10% decrease in first</w:t>
      </w:r>
      <w:r w:rsidR="00DC4A2C">
        <w:rPr>
          <w:rFonts w:asciiTheme="minorHAnsi" w:hAnsiTheme="minorHAnsi" w:cstheme="minorHAnsi"/>
        </w:rPr>
        <w:t>-</w:t>
      </w:r>
      <w:r w:rsidRPr="0098691F">
        <w:rPr>
          <w:rFonts w:asciiTheme="minorHAnsi" w:hAnsiTheme="minorHAnsi" w:cstheme="minorHAnsi"/>
        </w:rPr>
        <w:t>time entrants to the youth justice system. Re-offending is commonly linked with the term re</w:t>
      </w:r>
      <w:r w:rsidR="001A5F2A">
        <w:rPr>
          <w:rFonts w:asciiTheme="minorHAnsi" w:hAnsiTheme="minorHAnsi" w:cstheme="minorHAnsi"/>
        </w:rPr>
        <w:t>-</w:t>
      </w:r>
      <w:r w:rsidRPr="0098691F">
        <w:rPr>
          <w:rFonts w:asciiTheme="minorHAnsi" w:hAnsiTheme="minorHAnsi" w:cstheme="minorHAnsi"/>
        </w:rPr>
        <w:t xml:space="preserve">arrest </w:t>
      </w:r>
      <w:r w:rsidRPr="0098691F">
        <w:rPr>
          <w:rFonts w:asciiTheme="minorHAnsi" w:hAnsiTheme="minorHAnsi" w:cstheme="minorHAnsi"/>
        </w:rPr>
        <w:lastRenderedPageBreak/>
        <w:t xml:space="preserve">however due to the large range of options youths have today for outcomes of crime, re-offending can be defined by any reconviction data or involvement with crime (Kemp, </w:t>
      </w:r>
      <w:proofErr w:type="spellStart"/>
      <w:r w:rsidRPr="0098691F">
        <w:rPr>
          <w:rFonts w:asciiTheme="minorHAnsi" w:hAnsiTheme="minorHAnsi" w:cstheme="minorHAnsi"/>
        </w:rPr>
        <w:t>Sorsby</w:t>
      </w:r>
      <w:proofErr w:type="spellEnd"/>
      <w:r w:rsidRPr="0098691F">
        <w:rPr>
          <w:rFonts w:asciiTheme="minorHAnsi" w:hAnsiTheme="minorHAnsi" w:cstheme="minorHAnsi"/>
        </w:rPr>
        <w:t xml:space="preserve">, Liddle &amp; </w:t>
      </w:r>
      <w:proofErr w:type="spellStart"/>
      <w:r w:rsidRPr="0098691F">
        <w:rPr>
          <w:rFonts w:asciiTheme="minorHAnsi" w:hAnsiTheme="minorHAnsi" w:cstheme="minorHAnsi"/>
        </w:rPr>
        <w:t>Merrington</w:t>
      </w:r>
      <w:proofErr w:type="spellEnd"/>
      <w:r w:rsidRPr="0098691F">
        <w:rPr>
          <w:rFonts w:asciiTheme="minorHAnsi" w:hAnsiTheme="minorHAnsi" w:cstheme="minorHAnsi"/>
        </w:rPr>
        <w:t xml:space="preserve">). </w:t>
      </w:r>
    </w:p>
    <w:p w14:paraId="378A3E5B" w14:textId="4F5120B3" w:rsidR="0098691F" w:rsidRPr="0098691F" w:rsidRDefault="0098691F" w:rsidP="0098691F">
      <w:pPr>
        <w:spacing w:line="480" w:lineRule="auto"/>
        <w:rPr>
          <w:rFonts w:asciiTheme="minorHAnsi" w:hAnsiTheme="minorHAnsi" w:cstheme="minorHAnsi"/>
        </w:rPr>
      </w:pPr>
      <w:r w:rsidRPr="0098691F">
        <w:rPr>
          <w:rFonts w:asciiTheme="minorHAnsi" w:hAnsiTheme="minorHAnsi" w:cstheme="minorHAnsi"/>
        </w:rPr>
        <w:t>Furthermore, it states that the re-offending is at the lowest rate ever. These findings are valuable</w:t>
      </w:r>
      <w:r w:rsidR="001A5F2A">
        <w:rPr>
          <w:rFonts w:asciiTheme="minorHAnsi" w:hAnsiTheme="minorHAnsi" w:cstheme="minorHAnsi"/>
        </w:rPr>
        <w:t xml:space="preserve"> in order</w:t>
      </w:r>
      <w:r w:rsidRPr="0098691F">
        <w:rPr>
          <w:rFonts w:asciiTheme="minorHAnsi" w:hAnsiTheme="minorHAnsi" w:cstheme="minorHAnsi"/>
        </w:rPr>
        <w:t xml:space="preserve"> to illustrating how early intervention is effective in preventing offending and re-offending in young people. </w:t>
      </w:r>
    </w:p>
    <w:p w14:paraId="4D870811" w14:textId="28CB3893" w:rsidR="0098691F" w:rsidRPr="0098691F" w:rsidRDefault="0098691F" w:rsidP="0098691F">
      <w:pPr>
        <w:spacing w:line="480" w:lineRule="auto"/>
        <w:rPr>
          <w:rFonts w:asciiTheme="minorHAnsi" w:hAnsiTheme="minorHAnsi" w:cstheme="minorHAnsi"/>
        </w:rPr>
      </w:pPr>
      <w:r w:rsidRPr="0098691F">
        <w:rPr>
          <w:rFonts w:asciiTheme="minorHAnsi" w:hAnsiTheme="minorHAnsi" w:cstheme="minorHAnsi"/>
        </w:rPr>
        <w:t xml:space="preserve">Adverse childhood experiences (ACE’s) refer to traumatic incidents </w:t>
      </w:r>
      <w:r w:rsidR="00C2608C">
        <w:rPr>
          <w:rFonts w:asciiTheme="minorHAnsi" w:hAnsiTheme="minorHAnsi" w:cstheme="minorHAnsi"/>
        </w:rPr>
        <w:t>which</w:t>
      </w:r>
      <w:r w:rsidRPr="0098691F">
        <w:rPr>
          <w:rFonts w:asciiTheme="minorHAnsi" w:hAnsiTheme="minorHAnsi" w:cstheme="minorHAnsi"/>
        </w:rPr>
        <w:t xml:space="preserve"> happened during infancy and can impact on the wellbeing of individuals throughout their lifetime (</w:t>
      </w:r>
      <w:proofErr w:type="spellStart"/>
      <w:r w:rsidRPr="0098691F">
        <w:rPr>
          <w:rFonts w:asciiTheme="minorHAnsi" w:hAnsiTheme="minorHAnsi" w:cstheme="minorHAnsi"/>
        </w:rPr>
        <w:t>Boeullier</w:t>
      </w:r>
      <w:proofErr w:type="spellEnd"/>
      <w:r w:rsidRPr="0098691F">
        <w:rPr>
          <w:rFonts w:asciiTheme="minorHAnsi" w:hAnsiTheme="minorHAnsi" w:cstheme="minorHAnsi"/>
        </w:rPr>
        <w:t xml:space="preserve">, Blair 2018). These can include sexual, emotional, and physical abuse or exposure to domestic violence. Adolescent offenders who have had ACEs are suggested to be more susceptible to suffering from various mental health conditions (Craig, Piquero, Farrington &amp; </w:t>
      </w:r>
      <w:proofErr w:type="spellStart"/>
      <w:r w:rsidRPr="0098691F">
        <w:rPr>
          <w:rFonts w:asciiTheme="minorHAnsi" w:hAnsiTheme="minorHAnsi" w:cstheme="minorHAnsi"/>
        </w:rPr>
        <w:t>Ttofi</w:t>
      </w:r>
      <w:proofErr w:type="spellEnd"/>
      <w:r w:rsidRPr="0098691F">
        <w:rPr>
          <w:rFonts w:asciiTheme="minorHAnsi" w:hAnsiTheme="minorHAnsi" w:cstheme="minorHAnsi"/>
        </w:rPr>
        <w:t xml:space="preserve">, 2017). According to Stallard, Thomason &amp; Churchyard (2003), the Prison Reform Trust study illustrates that more than 90% of youths imprisoned currently suffer with one or more mental health problems. Early exposure to detention and courts are factors that have a likelihood </w:t>
      </w:r>
      <w:r w:rsidR="00C2608C">
        <w:rPr>
          <w:rFonts w:asciiTheme="minorHAnsi" w:hAnsiTheme="minorHAnsi" w:cstheme="minorHAnsi"/>
        </w:rPr>
        <w:t>of</w:t>
      </w:r>
      <w:r w:rsidRPr="0098691F">
        <w:rPr>
          <w:rFonts w:asciiTheme="minorHAnsi" w:hAnsiTheme="minorHAnsi" w:cstheme="minorHAnsi"/>
        </w:rPr>
        <w:t xml:space="preserve"> increas</w:t>
      </w:r>
      <w:r w:rsidR="00C2608C">
        <w:rPr>
          <w:rFonts w:asciiTheme="minorHAnsi" w:hAnsiTheme="minorHAnsi" w:cstheme="minorHAnsi"/>
        </w:rPr>
        <w:t>ing</w:t>
      </w:r>
      <w:r w:rsidRPr="0098691F">
        <w:rPr>
          <w:rFonts w:asciiTheme="minorHAnsi" w:hAnsiTheme="minorHAnsi" w:cstheme="minorHAnsi"/>
        </w:rPr>
        <w:t xml:space="preserve"> poor mental health and have a strong link with young people re-offending (Callaghan, Young &amp; </w:t>
      </w:r>
      <w:proofErr w:type="spellStart"/>
      <w:r w:rsidRPr="0098691F">
        <w:rPr>
          <w:rFonts w:asciiTheme="minorHAnsi" w:hAnsiTheme="minorHAnsi" w:cstheme="minorHAnsi"/>
        </w:rPr>
        <w:t>Vostanis</w:t>
      </w:r>
      <w:proofErr w:type="spellEnd"/>
      <w:r w:rsidRPr="0098691F">
        <w:rPr>
          <w:rFonts w:asciiTheme="minorHAnsi" w:hAnsiTheme="minorHAnsi" w:cstheme="minorHAnsi"/>
        </w:rPr>
        <w:t>, 2003).</w:t>
      </w:r>
    </w:p>
    <w:p w14:paraId="504D5A4D" w14:textId="5DB96A69" w:rsidR="0098691F" w:rsidRPr="0098691F" w:rsidRDefault="0098691F" w:rsidP="0098691F">
      <w:pPr>
        <w:spacing w:line="480" w:lineRule="auto"/>
        <w:rPr>
          <w:rFonts w:asciiTheme="minorHAnsi" w:hAnsiTheme="minorHAnsi" w:cstheme="minorHAnsi"/>
        </w:rPr>
      </w:pPr>
      <w:r w:rsidRPr="0098691F">
        <w:rPr>
          <w:rFonts w:asciiTheme="minorHAnsi" w:hAnsiTheme="minorHAnsi" w:cstheme="minorHAnsi"/>
        </w:rPr>
        <w:t xml:space="preserve">Giving young offenders learning opportunities which they potentially never had prior to entering the Youth Justice System can be suggested to prevent re-offending. </w:t>
      </w:r>
      <w:r w:rsidR="008A733B" w:rsidRPr="0098691F">
        <w:rPr>
          <w:rFonts w:asciiTheme="minorHAnsi" w:hAnsiTheme="minorHAnsi" w:cstheme="minorHAnsi"/>
        </w:rPr>
        <w:t xml:space="preserve">MORTARIA </w:t>
      </w:r>
      <w:r w:rsidR="008A733B">
        <w:rPr>
          <w:rFonts w:asciiTheme="minorHAnsi" w:hAnsiTheme="minorHAnsi" w:cstheme="minorHAnsi"/>
        </w:rPr>
        <w:t>(</w:t>
      </w:r>
      <w:r w:rsidRPr="0098691F">
        <w:rPr>
          <w:rFonts w:asciiTheme="minorHAnsi" w:hAnsiTheme="minorHAnsi" w:cstheme="minorHAnsi"/>
        </w:rPr>
        <w:t>The Moving Offender Rehabilitation Through Archaeological Recording, Investigation and Analysis</w:t>
      </w:r>
      <w:r w:rsidR="008A733B">
        <w:rPr>
          <w:rFonts w:asciiTheme="minorHAnsi" w:hAnsiTheme="minorHAnsi" w:cstheme="minorHAnsi"/>
        </w:rPr>
        <w:t>)</w:t>
      </w:r>
      <w:r w:rsidRPr="0098691F">
        <w:rPr>
          <w:rFonts w:asciiTheme="minorHAnsi" w:hAnsiTheme="minorHAnsi" w:cstheme="minorHAnsi"/>
        </w:rPr>
        <w:t xml:space="preserve"> supported the teaching of archaeology to custodial</w:t>
      </w:r>
      <w:r w:rsidR="00C91040">
        <w:rPr>
          <w:rFonts w:asciiTheme="minorHAnsi" w:hAnsiTheme="minorHAnsi" w:cstheme="minorHAnsi"/>
        </w:rPr>
        <w:t>-</w:t>
      </w:r>
      <w:r w:rsidRPr="0098691F">
        <w:rPr>
          <w:rFonts w:asciiTheme="minorHAnsi" w:hAnsiTheme="minorHAnsi" w:cstheme="minorHAnsi"/>
        </w:rPr>
        <w:t>serving young offenders in the Welsh Governments efforts to tackle poverty and social bias (</w:t>
      </w:r>
      <w:proofErr w:type="spellStart"/>
      <w:r w:rsidRPr="0098691F">
        <w:rPr>
          <w:rFonts w:asciiTheme="minorHAnsi" w:hAnsiTheme="minorHAnsi" w:cstheme="minorHAnsi"/>
        </w:rPr>
        <w:t>Pudney</w:t>
      </w:r>
      <w:proofErr w:type="spellEnd"/>
      <w:r w:rsidRPr="0098691F">
        <w:rPr>
          <w:rFonts w:asciiTheme="minorHAnsi" w:hAnsiTheme="minorHAnsi" w:cstheme="minorHAnsi"/>
        </w:rPr>
        <w:t xml:space="preserve">, C., 2018). Further benefits of this strategy were to teach the impact anti-social behaviour such as vandalism has on historic sites. </w:t>
      </w:r>
    </w:p>
    <w:p w14:paraId="428E2BEA" w14:textId="77777777" w:rsidR="0098691F" w:rsidRPr="0098691F" w:rsidRDefault="0098691F" w:rsidP="0098691F">
      <w:pPr>
        <w:spacing w:line="480" w:lineRule="auto"/>
        <w:rPr>
          <w:rFonts w:asciiTheme="minorHAnsi" w:hAnsiTheme="minorHAnsi" w:cstheme="minorHAnsi"/>
        </w:rPr>
      </w:pPr>
      <w:r w:rsidRPr="0098691F">
        <w:rPr>
          <w:rFonts w:asciiTheme="minorHAnsi" w:hAnsiTheme="minorHAnsi" w:cstheme="minorHAnsi"/>
        </w:rPr>
        <w:t xml:space="preserve">Furthermore, early prevention using multisystemic therapy (MST) has been shown to prevent re-offending through home and community interventions which target the causes behind re-offending (Butler, Baruch, Hickey &amp; Byford, 2013). Therefore, it is apparent that confronting ACE’s and their </w:t>
      </w:r>
      <w:r w:rsidRPr="0098691F">
        <w:rPr>
          <w:rFonts w:asciiTheme="minorHAnsi" w:hAnsiTheme="minorHAnsi" w:cstheme="minorHAnsi"/>
        </w:rPr>
        <w:lastRenderedPageBreak/>
        <w:t xml:space="preserve">causes will help reduce youth offending and re-offending.  Kessler, R, C. et al. (2018) findings state that the annihilation of ACE’s would reduce mental health disorders by 29.8%. </w:t>
      </w:r>
    </w:p>
    <w:p w14:paraId="30D6520D" w14:textId="05937F67" w:rsidR="0098691F" w:rsidRPr="0098691F" w:rsidRDefault="0098691F" w:rsidP="00F6420E">
      <w:pPr>
        <w:spacing w:line="480" w:lineRule="auto"/>
        <w:rPr>
          <w:rFonts w:asciiTheme="minorHAnsi" w:hAnsiTheme="minorHAnsi" w:cstheme="minorHAnsi"/>
        </w:rPr>
      </w:pPr>
      <w:r w:rsidRPr="0098691F">
        <w:rPr>
          <w:rFonts w:asciiTheme="minorHAnsi" w:hAnsiTheme="minorHAnsi" w:cstheme="minorHAnsi"/>
        </w:rPr>
        <w:t xml:space="preserve">In conclusion, this essay has discussed the root causes for youth offending and re-offending such as socio-economic disadvantages of youths as well as ACE’s which consequentially </w:t>
      </w:r>
      <w:proofErr w:type="gramStart"/>
      <w:r w:rsidRPr="0098691F">
        <w:rPr>
          <w:rFonts w:asciiTheme="minorHAnsi" w:hAnsiTheme="minorHAnsi" w:cstheme="minorHAnsi"/>
        </w:rPr>
        <w:t>lead</w:t>
      </w:r>
      <w:proofErr w:type="gramEnd"/>
      <w:r w:rsidRPr="0098691F">
        <w:rPr>
          <w:rFonts w:asciiTheme="minorHAnsi" w:hAnsiTheme="minorHAnsi" w:cstheme="minorHAnsi"/>
        </w:rPr>
        <w:t xml:space="preserve"> young people into the Criminal Justice System. The early prevention methods such as a multi-agency approach and educational opportunities for existing offenders have been shown to be effective in preventing offending and re-</w:t>
      </w:r>
      <w:r w:rsidR="00F6420E" w:rsidRPr="0098691F">
        <w:rPr>
          <w:rFonts w:asciiTheme="minorHAnsi" w:hAnsiTheme="minorHAnsi" w:cstheme="minorHAnsi"/>
        </w:rPr>
        <w:t>offending.</w:t>
      </w:r>
    </w:p>
    <w:p w14:paraId="5637DF02" w14:textId="77777777" w:rsidR="0098691F" w:rsidRPr="0098691F" w:rsidRDefault="0098691F" w:rsidP="0098691F">
      <w:pPr>
        <w:rPr>
          <w:rFonts w:asciiTheme="minorHAnsi" w:hAnsiTheme="minorHAnsi" w:cstheme="minorHAnsi"/>
          <w:u w:val="single"/>
        </w:rPr>
      </w:pPr>
      <w:r w:rsidRPr="0098691F">
        <w:rPr>
          <w:rFonts w:asciiTheme="minorHAnsi" w:hAnsiTheme="minorHAnsi" w:cstheme="minorHAnsi"/>
          <w:u w:val="single"/>
        </w:rPr>
        <w:t xml:space="preserve">Bibliography </w:t>
      </w:r>
    </w:p>
    <w:p w14:paraId="387324FF"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Antony, E. M. (2022). </w:t>
      </w:r>
      <w:r w:rsidRPr="0098691F">
        <w:rPr>
          <w:rFonts w:asciiTheme="minorHAnsi" w:hAnsiTheme="minorHAnsi" w:cstheme="minorHAnsi"/>
          <w:i/>
          <w:iCs/>
        </w:rPr>
        <w:t>Framing Childhood Resilience Through Bronfenbrenner’s Ecological Systems Theory: A Discussion Paper. Cambridge Educational Research e-Journal,</w:t>
      </w:r>
      <w:r w:rsidRPr="0098691F">
        <w:rPr>
          <w:rFonts w:asciiTheme="minorHAnsi" w:hAnsiTheme="minorHAnsi" w:cstheme="minorHAnsi"/>
        </w:rPr>
        <w:t xml:space="preserve"> Available at: </w:t>
      </w:r>
      <w:hyperlink r:id="rId29" w:history="1">
        <w:r w:rsidRPr="0098691F">
          <w:rPr>
            <w:rStyle w:val="Hyperlink"/>
            <w:rFonts w:asciiTheme="minorHAnsi" w:hAnsiTheme="minorHAnsi" w:cstheme="minorHAnsi"/>
          </w:rPr>
          <w:t>v9_18_244-257_antony.pdf (cam.ac.uk)</w:t>
        </w:r>
      </w:hyperlink>
      <w:r w:rsidRPr="0098691F">
        <w:rPr>
          <w:rFonts w:asciiTheme="minorHAnsi" w:hAnsiTheme="minorHAnsi" w:cstheme="minorHAnsi"/>
        </w:rPr>
        <w:t xml:space="preserve"> (accessed: 03/04/2023)</w:t>
      </w:r>
    </w:p>
    <w:p w14:paraId="345F193D" w14:textId="77777777" w:rsidR="0098691F" w:rsidRPr="0098691F" w:rsidRDefault="0098691F" w:rsidP="0098691F">
      <w:pPr>
        <w:rPr>
          <w:rFonts w:asciiTheme="minorHAnsi" w:hAnsiTheme="minorHAnsi" w:cstheme="minorHAnsi"/>
        </w:rPr>
      </w:pPr>
      <w:proofErr w:type="spellStart"/>
      <w:r w:rsidRPr="0098691F">
        <w:rPr>
          <w:rFonts w:asciiTheme="minorHAnsi" w:hAnsiTheme="minorHAnsi" w:cstheme="minorHAnsi"/>
        </w:rPr>
        <w:t>Boullier</w:t>
      </w:r>
      <w:proofErr w:type="spellEnd"/>
      <w:r w:rsidRPr="0098691F">
        <w:rPr>
          <w:rFonts w:asciiTheme="minorHAnsi" w:hAnsiTheme="minorHAnsi" w:cstheme="minorHAnsi"/>
        </w:rPr>
        <w:t xml:space="preserve">, M., &amp; Blair, M., (2018), </w:t>
      </w:r>
      <w:r w:rsidRPr="0098691F">
        <w:rPr>
          <w:rFonts w:asciiTheme="minorHAnsi" w:hAnsiTheme="minorHAnsi" w:cstheme="minorHAnsi"/>
          <w:i/>
          <w:iCs/>
        </w:rPr>
        <w:t xml:space="preserve">Adverse childhood experiences Paediatrics and Child Health Volume 28. </w:t>
      </w:r>
      <w:r w:rsidRPr="0098691F">
        <w:rPr>
          <w:rFonts w:asciiTheme="minorHAnsi" w:hAnsiTheme="minorHAnsi" w:cstheme="minorHAnsi"/>
        </w:rPr>
        <w:t xml:space="preserve">Available at: </w:t>
      </w:r>
      <w:hyperlink r:id="rId30" w:history="1">
        <w:r w:rsidRPr="0098691F">
          <w:rPr>
            <w:rStyle w:val="Hyperlink"/>
            <w:rFonts w:asciiTheme="minorHAnsi" w:hAnsiTheme="minorHAnsi" w:cstheme="minorHAnsi"/>
          </w:rPr>
          <w:t>Adverse childhood experiences - ScienceDirect</w:t>
        </w:r>
      </w:hyperlink>
      <w:r w:rsidRPr="0098691F">
        <w:rPr>
          <w:rFonts w:asciiTheme="minorHAnsi" w:hAnsiTheme="minorHAnsi" w:cstheme="minorHAnsi"/>
        </w:rPr>
        <w:t xml:space="preserve"> (accessed: 04/03/2023)</w:t>
      </w:r>
    </w:p>
    <w:p w14:paraId="3F580164"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Butler, S., Baruch, G., Hickey, N., &amp; Byford, S., (2013) Economic Evaluation of </w:t>
      </w:r>
      <w:proofErr w:type="spellStart"/>
      <w:r w:rsidRPr="0098691F">
        <w:rPr>
          <w:rFonts w:asciiTheme="minorHAnsi" w:hAnsiTheme="minorHAnsi" w:cstheme="minorHAnsi"/>
        </w:rPr>
        <w:t>Multisystematic</w:t>
      </w:r>
      <w:proofErr w:type="spellEnd"/>
      <w:r w:rsidRPr="0098691F">
        <w:rPr>
          <w:rFonts w:asciiTheme="minorHAnsi" w:hAnsiTheme="minorHAnsi" w:cstheme="minorHAnsi"/>
        </w:rPr>
        <w:t xml:space="preserve"> Therapy for Young People at Risk for </w:t>
      </w:r>
      <w:proofErr w:type="spellStart"/>
      <w:r w:rsidRPr="0098691F">
        <w:rPr>
          <w:rFonts w:asciiTheme="minorHAnsi" w:hAnsiTheme="minorHAnsi" w:cstheme="minorHAnsi"/>
        </w:rPr>
        <w:t>Contuing</w:t>
      </w:r>
      <w:proofErr w:type="spellEnd"/>
      <w:r w:rsidRPr="0098691F">
        <w:rPr>
          <w:rFonts w:asciiTheme="minorHAnsi" w:hAnsiTheme="minorHAnsi" w:cstheme="minorHAnsi"/>
        </w:rPr>
        <w:t xml:space="preserve"> Criminal Activity in the UK. Available at: </w:t>
      </w:r>
      <w:hyperlink r:id="rId31" w:history="1">
        <w:r w:rsidRPr="0098691F">
          <w:rPr>
            <w:rStyle w:val="Hyperlink"/>
            <w:rFonts w:asciiTheme="minorHAnsi" w:hAnsiTheme="minorHAnsi" w:cstheme="minorHAnsi"/>
          </w:rPr>
          <w:t>Economic Evaluation of Multisystemic Therapy for Young People at Risk for Continuing Criminal Activity in the UK | PLOS ONE</w:t>
        </w:r>
      </w:hyperlink>
      <w:r w:rsidRPr="0098691F">
        <w:rPr>
          <w:rFonts w:asciiTheme="minorHAnsi" w:hAnsiTheme="minorHAnsi" w:cstheme="minorHAnsi"/>
        </w:rPr>
        <w:t>. (</w:t>
      </w:r>
      <w:proofErr w:type="gramStart"/>
      <w:r w:rsidRPr="0098691F">
        <w:rPr>
          <w:rFonts w:asciiTheme="minorHAnsi" w:hAnsiTheme="minorHAnsi" w:cstheme="minorHAnsi"/>
        </w:rPr>
        <w:t>accessed</w:t>
      </w:r>
      <w:proofErr w:type="gramEnd"/>
      <w:r w:rsidRPr="0098691F">
        <w:rPr>
          <w:rFonts w:asciiTheme="minorHAnsi" w:hAnsiTheme="minorHAnsi" w:cstheme="minorHAnsi"/>
        </w:rPr>
        <w:t xml:space="preserve">: 08/04/2023) </w:t>
      </w:r>
    </w:p>
    <w:p w14:paraId="2E3A3711"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Callaghan, J., Pace, F., Young, B., &amp; </w:t>
      </w:r>
      <w:proofErr w:type="spellStart"/>
      <w:r w:rsidRPr="0098691F">
        <w:rPr>
          <w:rFonts w:asciiTheme="minorHAnsi" w:hAnsiTheme="minorHAnsi" w:cstheme="minorHAnsi"/>
        </w:rPr>
        <w:t>Vostanis</w:t>
      </w:r>
      <w:proofErr w:type="spellEnd"/>
      <w:r w:rsidRPr="0098691F">
        <w:rPr>
          <w:rFonts w:asciiTheme="minorHAnsi" w:hAnsiTheme="minorHAnsi" w:cstheme="minorHAnsi"/>
        </w:rPr>
        <w:t xml:space="preserve">, P., (2003) </w:t>
      </w:r>
      <w:r w:rsidRPr="0098691F">
        <w:rPr>
          <w:rFonts w:asciiTheme="minorHAnsi" w:hAnsiTheme="minorHAnsi" w:cstheme="minorHAnsi"/>
          <w:i/>
          <w:iCs/>
        </w:rPr>
        <w:t>Primary Mental Health Workers withing Youth Offending Teams: a new service model, Journal of Adolescence</w:t>
      </w:r>
      <w:r w:rsidRPr="0098691F">
        <w:rPr>
          <w:rFonts w:asciiTheme="minorHAnsi" w:hAnsiTheme="minorHAnsi" w:cstheme="minorHAnsi"/>
        </w:rPr>
        <w:t xml:space="preserve">. Available at: </w:t>
      </w:r>
      <w:hyperlink r:id="rId32" w:history="1">
        <w:r w:rsidRPr="0098691F">
          <w:rPr>
            <w:rStyle w:val="Hyperlink"/>
            <w:rFonts w:asciiTheme="minorHAnsi" w:hAnsiTheme="minorHAnsi" w:cstheme="minorHAnsi"/>
          </w:rPr>
          <w:t>Primary Mental Health Workers within Youth Offending Teams: a new service model - ScienceDirect</w:t>
        </w:r>
      </w:hyperlink>
      <w:r w:rsidRPr="0098691F">
        <w:rPr>
          <w:rFonts w:asciiTheme="minorHAnsi" w:hAnsiTheme="minorHAnsi" w:cstheme="minorHAnsi"/>
        </w:rPr>
        <w:t xml:space="preserve"> (accessed: 08/04/2023)</w:t>
      </w:r>
    </w:p>
    <w:p w14:paraId="0A5F4392"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Children’s Commissioner (2021). </w:t>
      </w:r>
      <w:r w:rsidRPr="0098691F">
        <w:rPr>
          <w:rFonts w:asciiTheme="minorHAnsi" w:hAnsiTheme="minorHAnsi" w:cstheme="minorHAnsi"/>
          <w:i/>
          <w:iCs/>
        </w:rPr>
        <w:t xml:space="preserve">Still not Safe, The public health response to youth violence. </w:t>
      </w:r>
      <w:r w:rsidRPr="0098691F">
        <w:rPr>
          <w:rFonts w:asciiTheme="minorHAnsi" w:hAnsiTheme="minorHAnsi" w:cstheme="minorHAnsi"/>
        </w:rPr>
        <w:t xml:space="preserve">Available at: </w:t>
      </w:r>
      <w:hyperlink r:id="rId33" w:history="1">
        <w:r w:rsidRPr="0098691F">
          <w:rPr>
            <w:rStyle w:val="Hyperlink"/>
            <w:rFonts w:asciiTheme="minorHAnsi" w:hAnsiTheme="minorHAnsi" w:cstheme="minorHAnsi"/>
          </w:rPr>
          <w:t>cco-still-not-safe.pdf (ioe.ac.uk)</w:t>
        </w:r>
      </w:hyperlink>
      <w:r w:rsidRPr="0098691F">
        <w:rPr>
          <w:rFonts w:asciiTheme="minorHAnsi" w:hAnsiTheme="minorHAnsi" w:cstheme="minorHAnsi"/>
        </w:rPr>
        <w:t xml:space="preserve"> (accessed: 08/04/2023) </w:t>
      </w:r>
    </w:p>
    <w:p w14:paraId="03AFFAF4"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Craig, J, M., Piquero, A, R., Farrington, D, P. &amp; </w:t>
      </w:r>
      <w:proofErr w:type="spellStart"/>
      <w:r w:rsidRPr="0098691F">
        <w:rPr>
          <w:rFonts w:asciiTheme="minorHAnsi" w:hAnsiTheme="minorHAnsi" w:cstheme="minorHAnsi"/>
        </w:rPr>
        <w:t>Ttofi</w:t>
      </w:r>
      <w:proofErr w:type="spellEnd"/>
      <w:r w:rsidRPr="0098691F">
        <w:rPr>
          <w:rFonts w:asciiTheme="minorHAnsi" w:hAnsiTheme="minorHAnsi" w:cstheme="minorHAnsi"/>
        </w:rPr>
        <w:t xml:space="preserve">, M, M (2017) </w:t>
      </w:r>
      <w:r w:rsidRPr="0098691F">
        <w:rPr>
          <w:rFonts w:asciiTheme="minorHAnsi" w:hAnsiTheme="minorHAnsi" w:cstheme="minorHAnsi"/>
          <w:i/>
          <w:iCs/>
        </w:rPr>
        <w:t xml:space="preserve">A little early risk goes a long bad way: Adverse childhood experiences and life-course offending in the Cambridge study, Journal of Criminal Justice. </w:t>
      </w:r>
      <w:r w:rsidRPr="0098691F">
        <w:rPr>
          <w:rFonts w:asciiTheme="minorHAnsi" w:hAnsiTheme="minorHAnsi" w:cstheme="minorHAnsi"/>
        </w:rPr>
        <w:t xml:space="preserve">Available at: </w:t>
      </w:r>
      <w:hyperlink r:id="rId34" w:history="1">
        <w:r w:rsidRPr="0098691F">
          <w:rPr>
            <w:rStyle w:val="Hyperlink"/>
            <w:rFonts w:asciiTheme="minorHAnsi" w:hAnsiTheme="minorHAnsi" w:cstheme="minorHAnsi"/>
          </w:rPr>
          <w:t>A little early risk goes a long bad way: Adverse childhood experiences and life-course offending in the Cambridge study - ScienceDirect</w:t>
        </w:r>
      </w:hyperlink>
      <w:r w:rsidRPr="0098691F">
        <w:rPr>
          <w:rFonts w:asciiTheme="minorHAnsi" w:hAnsiTheme="minorHAnsi" w:cstheme="minorHAnsi"/>
        </w:rPr>
        <w:t xml:space="preserve"> accessed: 09/04/2023)</w:t>
      </w:r>
    </w:p>
    <w:p w14:paraId="113B1DFD"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Edinburgh study of Youth Transitions and Crime (2021</w:t>
      </w:r>
      <w:r w:rsidRPr="0098691F">
        <w:rPr>
          <w:rFonts w:asciiTheme="minorHAnsi" w:hAnsiTheme="minorHAnsi" w:cstheme="minorHAnsi"/>
          <w:i/>
          <w:iCs/>
        </w:rPr>
        <w:t>). Justice Committee connection between school exclusions and offending</w:t>
      </w:r>
      <w:r w:rsidRPr="0098691F">
        <w:rPr>
          <w:rFonts w:asciiTheme="minorHAnsi" w:hAnsiTheme="minorHAnsi" w:cstheme="minorHAnsi"/>
        </w:rPr>
        <w:t xml:space="preserve">. Available at: </w:t>
      </w:r>
      <w:hyperlink r:id="rId35" w:anchor=":~:text=The%20Edinburgh%20Study%20of%20Youth%20Transitions%20and%20Crime,key%20findings%20from%20the%20study%20about%20school%20exclusion." w:history="1">
        <w:r w:rsidRPr="0098691F">
          <w:rPr>
            <w:rStyle w:val="Hyperlink"/>
            <w:rFonts w:asciiTheme="minorHAnsi" w:hAnsiTheme="minorHAnsi" w:cstheme="minorHAnsi"/>
          </w:rPr>
          <w:t>Edinburgh_Study_of_Youth_Transitions_and_Crime.pdf (</w:t>
        </w:r>
        <w:proofErr w:type="spellStart"/>
        <w:r w:rsidRPr="0098691F">
          <w:rPr>
            <w:rStyle w:val="Hyperlink"/>
            <w:rFonts w:asciiTheme="minorHAnsi" w:hAnsiTheme="minorHAnsi" w:cstheme="minorHAnsi"/>
          </w:rPr>
          <w:t>parliament.scot</w:t>
        </w:r>
        <w:proofErr w:type="spellEnd"/>
        <w:r w:rsidRPr="0098691F">
          <w:rPr>
            <w:rStyle w:val="Hyperlink"/>
            <w:rFonts w:asciiTheme="minorHAnsi" w:hAnsiTheme="minorHAnsi" w:cstheme="minorHAnsi"/>
          </w:rPr>
          <w:t>)</w:t>
        </w:r>
      </w:hyperlink>
      <w:r w:rsidRPr="0098691F">
        <w:rPr>
          <w:rFonts w:asciiTheme="minorHAnsi" w:hAnsiTheme="minorHAnsi" w:cstheme="minorHAnsi"/>
        </w:rPr>
        <w:t xml:space="preserve"> (accessed: 04/04/2023)</w:t>
      </w:r>
    </w:p>
    <w:p w14:paraId="23FA20FE"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Gov.uk (2014</w:t>
      </w:r>
      <w:r w:rsidRPr="0098691F">
        <w:rPr>
          <w:rFonts w:asciiTheme="minorHAnsi" w:hAnsiTheme="minorHAnsi" w:cstheme="minorHAnsi"/>
          <w:i/>
          <w:iCs/>
        </w:rPr>
        <w:t>). Youth justice strategy for Wales: children and young people first</w:t>
      </w:r>
      <w:r w:rsidRPr="0098691F">
        <w:rPr>
          <w:rFonts w:asciiTheme="minorHAnsi" w:hAnsiTheme="minorHAnsi" w:cstheme="minorHAnsi"/>
        </w:rPr>
        <w:t xml:space="preserve">. Available at: </w:t>
      </w:r>
      <w:hyperlink r:id="rId36" w:history="1">
        <w:r w:rsidRPr="0098691F">
          <w:rPr>
            <w:rStyle w:val="Hyperlink"/>
            <w:rFonts w:asciiTheme="minorHAnsi" w:hAnsiTheme="minorHAnsi" w:cstheme="minorHAnsi"/>
          </w:rPr>
          <w:t>[Withdrawn] Youth justice strategy for Wales: children and young people first - GOV.UK (www.gov.uk)</w:t>
        </w:r>
      </w:hyperlink>
      <w:r w:rsidRPr="0098691F">
        <w:rPr>
          <w:rFonts w:asciiTheme="minorHAnsi" w:hAnsiTheme="minorHAnsi" w:cstheme="minorHAnsi"/>
        </w:rPr>
        <w:t xml:space="preserve"> (accessed: 08/04/2023)</w:t>
      </w:r>
    </w:p>
    <w:p w14:paraId="4DD07EF3"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Gov.uk (2023) </w:t>
      </w:r>
      <w:r w:rsidRPr="0098691F">
        <w:rPr>
          <w:rFonts w:asciiTheme="minorHAnsi" w:hAnsiTheme="minorHAnsi" w:cstheme="minorHAnsi"/>
          <w:i/>
          <w:iCs/>
        </w:rPr>
        <w:t xml:space="preserve">Youth Justice Statistics: 2021 to 2022 (accessible version). </w:t>
      </w:r>
      <w:r w:rsidRPr="0098691F">
        <w:rPr>
          <w:rFonts w:asciiTheme="minorHAnsi" w:hAnsiTheme="minorHAnsi" w:cstheme="minorHAnsi"/>
        </w:rPr>
        <w:t xml:space="preserve">Available at: </w:t>
      </w:r>
      <w:hyperlink r:id="rId37" w:anchor=":~:text=4.-,Proven%20offences%20by%20children,offences%20in%20the%20time%20series." w:history="1">
        <w:r w:rsidRPr="0098691F">
          <w:rPr>
            <w:rStyle w:val="Hyperlink"/>
            <w:rFonts w:asciiTheme="minorHAnsi" w:hAnsiTheme="minorHAnsi" w:cstheme="minorHAnsi"/>
          </w:rPr>
          <w:t>Youth Justice Statistics: 2021 to 2022 (accessible version) - GOV.UK (www.gov.uk)</w:t>
        </w:r>
      </w:hyperlink>
      <w:r w:rsidRPr="0098691F">
        <w:rPr>
          <w:rFonts w:asciiTheme="minorHAnsi" w:hAnsiTheme="minorHAnsi" w:cstheme="minorHAnsi"/>
        </w:rPr>
        <w:t xml:space="preserve"> (accessed: 08/04/2023) </w:t>
      </w:r>
    </w:p>
    <w:p w14:paraId="52A2FF7A"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lastRenderedPageBreak/>
        <w:t>Gov.uk, (2019</w:t>
      </w:r>
      <w:r w:rsidRPr="0098691F">
        <w:rPr>
          <w:rFonts w:asciiTheme="minorHAnsi" w:hAnsiTheme="minorHAnsi" w:cstheme="minorHAnsi"/>
          <w:i/>
          <w:iCs/>
        </w:rPr>
        <w:t>). Collaborative approaches to preventing offending and re-offending by children (CAPRICORN</w:t>
      </w:r>
      <w:proofErr w:type="gramStart"/>
      <w:r w:rsidRPr="0098691F">
        <w:rPr>
          <w:rFonts w:asciiTheme="minorHAnsi" w:hAnsiTheme="minorHAnsi" w:cstheme="minorHAnsi"/>
        </w:rPr>
        <w:t>) :</w:t>
      </w:r>
      <w:proofErr w:type="gramEnd"/>
      <w:r w:rsidRPr="0098691F">
        <w:rPr>
          <w:rFonts w:asciiTheme="minorHAnsi" w:hAnsiTheme="minorHAnsi" w:cstheme="minorHAnsi"/>
        </w:rPr>
        <w:t xml:space="preserve"> summary. Available at: </w:t>
      </w:r>
      <w:hyperlink r:id="rId38" w:history="1">
        <w:r w:rsidRPr="0098691F">
          <w:rPr>
            <w:rStyle w:val="Hyperlink"/>
            <w:rFonts w:asciiTheme="minorHAnsi" w:hAnsiTheme="minorHAnsi" w:cstheme="minorHAnsi"/>
          </w:rPr>
          <w:t>Collaborative approaches to preventing offending and re-offending by children (CAPRICORN): summary - GOV.UK (www.gov.uk)</w:t>
        </w:r>
      </w:hyperlink>
      <w:r w:rsidRPr="0098691F">
        <w:rPr>
          <w:rFonts w:asciiTheme="minorHAnsi" w:hAnsiTheme="minorHAnsi" w:cstheme="minorHAnsi"/>
        </w:rPr>
        <w:t xml:space="preserve"> (accessed: 04/04/2023) </w:t>
      </w:r>
    </w:p>
    <w:p w14:paraId="522FC4EF"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Harrington, K., </w:t>
      </w:r>
      <w:proofErr w:type="spellStart"/>
      <w:r w:rsidRPr="0098691F">
        <w:rPr>
          <w:rFonts w:asciiTheme="minorHAnsi" w:hAnsiTheme="minorHAnsi" w:cstheme="minorHAnsi"/>
        </w:rPr>
        <w:t>Sinfeild</w:t>
      </w:r>
      <w:proofErr w:type="spellEnd"/>
      <w:r w:rsidRPr="0098691F">
        <w:rPr>
          <w:rFonts w:asciiTheme="minorHAnsi" w:hAnsiTheme="minorHAnsi" w:cstheme="minorHAnsi"/>
        </w:rPr>
        <w:t xml:space="preserve">, S., and Burns, T., (2016) </w:t>
      </w:r>
      <w:r w:rsidRPr="0098691F">
        <w:rPr>
          <w:rFonts w:asciiTheme="minorHAnsi" w:hAnsiTheme="minorHAnsi" w:cstheme="minorHAnsi"/>
          <w:i/>
          <w:iCs/>
        </w:rPr>
        <w:t>Student Engagement.</w:t>
      </w:r>
      <w:r w:rsidRPr="0098691F">
        <w:rPr>
          <w:rFonts w:asciiTheme="minorHAnsi" w:hAnsiTheme="minorHAnsi" w:cstheme="minorHAnsi"/>
        </w:rPr>
        <w:t xml:space="preserve"> Available at: </w:t>
      </w:r>
      <w:hyperlink r:id="rId39" w:history="1">
        <w:r w:rsidRPr="0098691F">
          <w:rPr>
            <w:rStyle w:val="Hyperlink"/>
            <w:rFonts w:asciiTheme="minorHAnsi" w:hAnsiTheme="minorHAnsi" w:cstheme="minorHAnsi"/>
          </w:rPr>
          <w:t>(PDF) STUDENT ENGAGEMENT (researchgate.net)</w:t>
        </w:r>
      </w:hyperlink>
      <w:r w:rsidRPr="0098691F">
        <w:rPr>
          <w:rFonts w:asciiTheme="minorHAnsi" w:hAnsiTheme="minorHAnsi" w:cstheme="minorHAnsi"/>
        </w:rPr>
        <w:t xml:space="preserve"> (accessed: 04/04/2023)</w:t>
      </w:r>
    </w:p>
    <w:p w14:paraId="0DA2E7F5"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HM Inspectorate of Probation (2023) </w:t>
      </w:r>
      <w:r w:rsidRPr="0098691F">
        <w:rPr>
          <w:rFonts w:asciiTheme="minorHAnsi" w:hAnsiTheme="minorHAnsi" w:cstheme="minorHAnsi"/>
          <w:i/>
          <w:iCs/>
        </w:rPr>
        <w:t>Partnerships and Services.</w:t>
      </w:r>
      <w:r w:rsidRPr="0098691F">
        <w:rPr>
          <w:rFonts w:asciiTheme="minorHAnsi" w:hAnsiTheme="minorHAnsi" w:cstheme="minorHAnsi"/>
        </w:rPr>
        <w:t xml:space="preserve"> Available at: </w:t>
      </w:r>
      <w:hyperlink r:id="rId40" w:history="1">
        <w:r w:rsidRPr="0098691F">
          <w:rPr>
            <w:rStyle w:val="Hyperlink"/>
            <w:rFonts w:asciiTheme="minorHAnsi" w:hAnsiTheme="minorHAnsi" w:cstheme="minorHAnsi"/>
          </w:rPr>
          <w:t>Partnerships and services (justiceinspectorates.gov.uk)</w:t>
        </w:r>
      </w:hyperlink>
      <w:r w:rsidRPr="0098691F">
        <w:rPr>
          <w:rFonts w:asciiTheme="minorHAnsi" w:hAnsiTheme="minorHAnsi" w:cstheme="minorHAnsi"/>
        </w:rPr>
        <w:t xml:space="preserve"> (accessed: 08/04/2023)</w:t>
      </w:r>
    </w:p>
    <w:p w14:paraId="3DA96165"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HM Inspectorate of Probation, (2021), </w:t>
      </w:r>
      <w:r w:rsidRPr="0098691F">
        <w:rPr>
          <w:rFonts w:asciiTheme="minorHAnsi" w:hAnsiTheme="minorHAnsi" w:cstheme="minorHAnsi"/>
          <w:i/>
          <w:iCs/>
        </w:rPr>
        <w:t xml:space="preserve">Multi-agency work in youth offending services, </w:t>
      </w:r>
      <w:r w:rsidRPr="0098691F">
        <w:rPr>
          <w:rFonts w:asciiTheme="minorHAnsi" w:hAnsiTheme="minorHAnsi" w:cstheme="minorHAnsi"/>
        </w:rPr>
        <w:t xml:space="preserve">Available at: </w:t>
      </w:r>
      <w:hyperlink r:id="rId41" w:history="1">
        <w:r w:rsidRPr="0098691F">
          <w:rPr>
            <w:rStyle w:val="Hyperlink"/>
            <w:rFonts w:asciiTheme="minorHAnsi" w:hAnsiTheme="minorHAnsi" w:cstheme="minorHAnsi"/>
          </w:rPr>
          <w:t>Multi-agency work in youth offending services (justiceinspectorates.gov.uk)</w:t>
        </w:r>
      </w:hyperlink>
      <w:r w:rsidRPr="0098691F">
        <w:rPr>
          <w:rFonts w:asciiTheme="minorHAnsi" w:hAnsiTheme="minorHAnsi" w:cstheme="minorHAnsi"/>
        </w:rPr>
        <w:t xml:space="preserve"> (accessed:03/04/2023)</w:t>
      </w:r>
    </w:p>
    <w:p w14:paraId="260A2CCB"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Kemp, V., </w:t>
      </w:r>
      <w:proofErr w:type="spellStart"/>
      <w:r w:rsidRPr="0098691F">
        <w:rPr>
          <w:rFonts w:asciiTheme="minorHAnsi" w:hAnsiTheme="minorHAnsi" w:cstheme="minorHAnsi"/>
        </w:rPr>
        <w:t>Sorsoby</w:t>
      </w:r>
      <w:proofErr w:type="spellEnd"/>
      <w:r w:rsidRPr="0098691F">
        <w:rPr>
          <w:rFonts w:asciiTheme="minorHAnsi" w:hAnsiTheme="minorHAnsi" w:cstheme="minorHAnsi"/>
        </w:rPr>
        <w:t xml:space="preserve">, A., Liddle, M., &amp; </w:t>
      </w:r>
      <w:proofErr w:type="spellStart"/>
      <w:r w:rsidRPr="0098691F">
        <w:rPr>
          <w:rFonts w:asciiTheme="minorHAnsi" w:hAnsiTheme="minorHAnsi" w:cstheme="minorHAnsi"/>
        </w:rPr>
        <w:t>Merrington</w:t>
      </w:r>
      <w:proofErr w:type="spellEnd"/>
      <w:r w:rsidRPr="0098691F">
        <w:rPr>
          <w:rFonts w:asciiTheme="minorHAnsi" w:hAnsiTheme="minorHAnsi" w:cstheme="minorHAnsi"/>
        </w:rPr>
        <w:t xml:space="preserve">, S., (2002) </w:t>
      </w:r>
      <w:r w:rsidRPr="0098691F">
        <w:rPr>
          <w:rFonts w:asciiTheme="minorHAnsi" w:hAnsiTheme="minorHAnsi" w:cstheme="minorHAnsi"/>
          <w:i/>
          <w:iCs/>
        </w:rPr>
        <w:t>Assessing responses to youth offending in Northamptonshire</w:t>
      </w:r>
      <w:r w:rsidRPr="0098691F">
        <w:rPr>
          <w:rFonts w:asciiTheme="minorHAnsi" w:hAnsiTheme="minorHAnsi" w:cstheme="minorHAnsi"/>
        </w:rPr>
        <w:t xml:space="preserve">. Available at: </w:t>
      </w:r>
      <w:hyperlink r:id="rId42" w:history="1">
        <w:r w:rsidRPr="0098691F">
          <w:rPr>
            <w:rStyle w:val="Hyperlink"/>
            <w:rFonts w:asciiTheme="minorHAnsi" w:hAnsiTheme="minorHAnsi" w:cstheme="minorHAnsi"/>
          </w:rPr>
          <w:t>nacro-2004120102-479-libre.pdf (d1wqtxts1xzle7.cloudfront.net)</w:t>
        </w:r>
      </w:hyperlink>
      <w:r w:rsidRPr="0098691F">
        <w:rPr>
          <w:rFonts w:asciiTheme="minorHAnsi" w:hAnsiTheme="minorHAnsi" w:cstheme="minorHAnsi"/>
        </w:rPr>
        <w:t>. (</w:t>
      </w:r>
      <w:proofErr w:type="gramStart"/>
      <w:r w:rsidRPr="0098691F">
        <w:rPr>
          <w:rFonts w:asciiTheme="minorHAnsi" w:hAnsiTheme="minorHAnsi" w:cstheme="minorHAnsi"/>
        </w:rPr>
        <w:t>accessed</w:t>
      </w:r>
      <w:proofErr w:type="gramEnd"/>
      <w:r w:rsidRPr="0098691F">
        <w:rPr>
          <w:rFonts w:asciiTheme="minorHAnsi" w:hAnsiTheme="minorHAnsi" w:cstheme="minorHAnsi"/>
        </w:rPr>
        <w:t>: 08/04/2023)</w:t>
      </w:r>
    </w:p>
    <w:p w14:paraId="6F653E10"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Kessler, R, C., McLaughlin, K, A., Green, J,G. Gruber, M, J., Sampson, N,A. </w:t>
      </w:r>
      <w:proofErr w:type="spellStart"/>
      <w:r w:rsidRPr="0098691F">
        <w:rPr>
          <w:rFonts w:asciiTheme="minorHAnsi" w:hAnsiTheme="minorHAnsi" w:cstheme="minorHAnsi"/>
        </w:rPr>
        <w:t>Zaslasky</w:t>
      </w:r>
      <w:proofErr w:type="spellEnd"/>
      <w:r w:rsidRPr="0098691F">
        <w:rPr>
          <w:rFonts w:asciiTheme="minorHAnsi" w:hAnsiTheme="minorHAnsi" w:cstheme="minorHAnsi"/>
        </w:rPr>
        <w:t>, A, M. Aguilar-</w:t>
      </w:r>
      <w:proofErr w:type="spellStart"/>
      <w:r w:rsidRPr="0098691F">
        <w:rPr>
          <w:rFonts w:asciiTheme="minorHAnsi" w:hAnsiTheme="minorHAnsi" w:cstheme="minorHAnsi"/>
        </w:rPr>
        <w:t>Gaxiola</w:t>
      </w:r>
      <w:proofErr w:type="spellEnd"/>
      <w:r w:rsidRPr="0098691F">
        <w:rPr>
          <w:rFonts w:asciiTheme="minorHAnsi" w:hAnsiTheme="minorHAnsi" w:cstheme="minorHAnsi"/>
        </w:rPr>
        <w:t xml:space="preserve">, S., </w:t>
      </w:r>
      <w:proofErr w:type="spellStart"/>
      <w:r w:rsidRPr="0098691F">
        <w:rPr>
          <w:rFonts w:asciiTheme="minorHAnsi" w:hAnsiTheme="minorHAnsi" w:cstheme="minorHAnsi"/>
        </w:rPr>
        <w:t>Alhamzawi</w:t>
      </w:r>
      <w:proofErr w:type="spellEnd"/>
      <w:r w:rsidRPr="0098691F">
        <w:rPr>
          <w:rFonts w:asciiTheme="minorHAnsi" w:hAnsiTheme="minorHAnsi" w:cstheme="minorHAnsi"/>
        </w:rPr>
        <w:t xml:space="preserve">, A, O., Alonso, J., </w:t>
      </w:r>
      <w:proofErr w:type="spellStart"/>
      <w:r w:rsidRPr="0098691F">
        <w:rPr>
          <w:rFonts w:asciiTheme="minorHAnsi" w:hAnsiTheme="minorHAnsi" w:cstheme="minorHAnsi"/>
        </w:rPr>
        <w:t>Angermeyer</w:t>
      </w:r>
      <w:proofErr w:type="spellEnd"/>
      <w:r w:rsidRPr="0098691F">
        <w:rPr>
          <w:rFonts w:asciiTheme="minorHAnsi" w:hAnsiTheme="minorHAnsi" w:cstheme="minorHAnsi"/>
        </w:rPr>
        <w:t xml:space="preserve">, M. </w:t>
      </w:r>
      <w:proofErr w:type="spellStart"/>
      <w:r w:rsidRPr="0098691F">
        <w:rPr>
          <w:rFonts w:asciiTheme="minorHAnsi" w:hAnsiTheme="minorHAnsi" w:cstheme="minorHAnsi"/>
        </w:rPr>
        <w:t>Benjet</w:t>
      </w:r>
      <w:proofErr w:type="spellEnd"/>
      <w:r w:rsidRPr="0098691F">
        <w:rPr>
          <w:rFonts w:asciiTheme="minorHAnsi" w:hAnsiTheme="minorHAnsi" w:cstheme="minorHAnsi"/>
        </w:rPr>
        <w:t xml:space="preserve">, C., </w:t>
      </w:r>
      <w:proofErr w:type="spellStart"/>
      <w:r w:rsidRPr="0098691F">
        <w:rPr>
          <w:rFonts w:asciiTheme="minorHAnsi" w:hAnsiTheme="minorHAnsi" w:cstheme="minorHAnsi"/>
        </w:rPr>
        <w:t>Bromet</w:t>
      </w:r>
      <w:proofErr w:type="spellEnd"/>
      <w:r w:rsidRPr="0098691F">
        <w:rPr>
          <w:rFonts w:asciiTheme="minorHAnsi" w:hAnsiTheme="minorHAnsi" w:cstheme="minorHAnsi"/>
        </w:rPr>
        <w:t xml:space="preserve">, E., </w:t>
      </w:r>
      <w:proofErr w:type="spellStart"/>
      <w:r w:rsidRPr="0098691F">
        <w:rPr>
          <w:rFonts w:asciiTheme="minorHAnsi" w:hAnsiTheme="minorHAnsi" w:cstheme="minorHAnsi"/>
        </w:rPr>
        <w:t>Chatterji</w:t>
      </w:r>
      <w:proofErr w:type="spellEnd"/>
      <w:r w:rsidRPr="0098691F">
        <w:rPr>
          <w:rFonts w:asciiTheme="minorHAnsi" w:hAnsiTheme="minorHAnsi" w:cstheme="minorHAnsi"/>
        </w:rPr>
        <w:t xml:space="preserve">, S., Girolamo, G, D., </w:t>
      </w:r>
      <w:proofErr w:type="spellStart"/>
      <w:r w:rsidRPr="0098691F">
        <w:rPr>
          <w:rFonts w:asciiTheme="minorHAnsi" w:hAnsiTheme="minorHAnsi" w:cstheme="minorHAnsi"/>
        </w:rPr>
        <w:t>Demyttenaere</w:t>
      </w:r>
      <w:proofErr w:type="spellEnd"/>
      <w:r w:rsidRPr="0098691F">
        <w:rPr>
          <w:rFonts w:asciiTheme="minorHAnsi" w:hAnsiTheme="minorHAnsi" w:cstheme="minorHAnsi"/>
        </w:rPr>
        <w:t xml:space="preserve">, K., Fayyad, J., </w:t>
      </w:r>
      <w:proofErr w:type="spellStart"/>
      <w:r w:rsidRPr="0098691F">
        <w:rPr>
          <w:rFonts w:asciiTheme="minorHAnsi" w:hAnsiTheme="minorHAnsi" w:cstheme="minorHAnsi"/>
        </w:rPr>
        <w:t>Florescu</w:t>
      </w:r>
      <w:proofErr w:type="spellEnd"/>
      <w:r w:rsidRPr="0098691F">
        <w:rPr>
          <w:rFonts w:asciiTheme="minorHAnsi" w:hAnsiTheme="minorHAnsi" w:cstheme="minorHAnsi"/>
        </w:rPr>
        <w:t xml:space="preserve">, S., Gal, G., </w:t>
      </w:r>
      <w:proofErr w:type="spellStart"/>
      <w:r w:rsidRPr="0098691F">
        <w:rPr>
          <w:rFonts w:asciiTheme="minorHAnsi" w:hAnsiTheme="minorHAnsi" w:cstheme="minorHAnsi"/>
        </w:rPr>
        <w:t>Gureje</w:t>
      </w:r>
      <w:proofErr w:type="spellEnd"/>
      <w:r w:rsidRPr="0098691F">
        <w:rPr>
          <w:rFonts w:asciiTheme="minorHAnsi" w:hAnsiTheme="minorHAnsi" w:cstheme="minorHAnsi"/>
        </w:rPr>
        <w:t xml:space="preserve">, O., </w:t>
      </w:r>
      <w:proofErr w:type="spellStart"/>
      <w:r w:rsidRPr="0098691F">
        <w:rPr>
          <w:rFonts w:asciiTheme="minorHAnsi" w:hAnsiTheme="minorHAnsi" w:cstheme="minorHAnsi"/>
        </w:rPr>
        <w:t>Haro</w:t>
      </w:r>
      <w:proofErr w:type="spellEnd"/>
      <w:r w:rsidRPr="0098691F">
        <w:rPr>
          <w:rFonts w:asciiTheme="minorHAnsi" w:hAnsiTheme="minorHAnsi" w:cstheme="minorHAnsi"/>
        </w:rPr>
        <w:t xml:space="preserve">, J,M., Hu, C., Karam, E, G., Kawakami, N., Lee, S., </w:t>
      </w:r>
      <w:proofErr w:type="spellStart"/>
      <w:r w:rsidRPr="0098691F">
        <w:rPr>
          <w:rFonts w:asciiTheme="minorHAnsi" w:hAnsiTheme="minorHAnsi" w:cstheme="minorHAnsi"/>
        </w:rPr>
        <w:t>Lepine</w:t>
      </w:r>
      <w:proofErr w:type="spellEnd"/>
      <w:r w:rsidRPr="0098691F">
        <w:rPr>
          <w:rFonts w:asciiTheme="minorHAnsi" w:hAnsiTheme="minorHAnsi" w:cstheme="minorHAnsi"/>
        </w:rPr>
        <w:t xml:space="preserve">, J., </w:t>
      </w:r>
      <w:proofErr w:type="spellStart"/>
      <w:r w:rsidRPr="0098691F">
        <w:rPr>
          <w:rFonts w:asciiTheme="minorHAnsi" w:hAnsiTheme="minorHAnsi" w:cstheme="minorHAnsi"/>
        </w:rPr>
        <w:t>Ormel</w:t>
      </w:r>
      <w:proofErr w:type="spellEnd"/>
      <w:r w:rsidRPr="0098691F">
        <w:rPr>
          <w:rFonts w:asciiTheme="minorHAnsi" w:hAnsiTheme="minorHAnsi" w:cstheme="minorHAnsi"/>
        </w:rPr>
        <w:t xml:space="preserve">, J., Posada- Villa, J., Sagar, R., Tsang, A. </w:t>
      </w:r>
      <w:proofErr w:type="spellStart"/>
      <w:r w:rsidRPr="0098691F">
        <w:rPr>
          <w:rFonts w:asciiTheme="minorHAnsi" w:hAnsiTheme="minorHAnsi" w:cstheme="minorHAnsi"/>
        </w:rPr>
        <w:t>Utusun</w:t>
      </w:r>
      <w:proofErr w:type="spellEnd"/>
      <w:r w:rsidRPr="0098691F">
        <w:rPr>
          <w:rFonts w:asciiTheme="minorHAnsi" w:hAnsiTheme="minorHAnsi" w:cstheme="minorHAnsi"/>
        </w:rPr>
        <w:t xml:space="preserve">, T., </w:t>
      </w:r>
      <w:proofErr w:type="spellStart"/>
      <w:r w:rsidRPr="0098691F">
        <w:rPr>
          <w:rFonts w:asciiTheme="minorHAnsi" w:hAnsiTheme="minorHAnsi" w:cstheme="minorHAnsi"/>
        </w:rPr>
        <w:t>Vassilev</w:t>
      </w:r>
      <w:proofErr w:type="spellEnd"/>
      <w:r w:rsidRPr="0098691F">
        <w:rPr>
          <w:rFonts w:asciiTheme="minorHAnsi" w:hAnsiTheme="minorHAnsi" w:cstheme="minorHAnsi"/>
        </w:rPr>
        <w:t xml:space="preserve">, S., Viana, M, C and Williams, D, R. (2018) Childhood adversities and adult </w:t>
      </w:r>
      <w:proofErr w:type="spellStart"/>
      <w:r w:rsidRPr="0098691F">
        <w:rPr>
          <w:rFonts w:asciiTheme="minorHAnsi" w:hAnsiTheme="minorHAnsi" w:cstheme="minorHAnsi"/>
        </w:rPr>
        <w:t>phychopathology</w:t>
      </w:r>
      <w:proofErr w:type="spellEnd"/>
      <w:r w:rsidRPr="0098691F">
        <w:rPr>
          <w:rFonts w:asciiTheme="minorHAnsi" w:hAnsiTheme="minorHAnsi" w:cstheme="minorHAnsi"/>
        </w:rPr>
        <w:t xml:space="preserve"> in the WHO World Mental Health Surveys. Available at: </w:t>
      </w:r>
      <w:hyperlink r:id="rId43" w:history="1">
        <w:r w:rsidRPr="0098691F">
          <w:rPr>
            <w:rStyle w:val="Hyperlink"/>
            <w:rFonts w:asciiTheme="minorHAnsi" w:hAnsiTheme="minorHAnsi" w:cstheme="minorHAnsi"/>
          </w:rPr>
          <w:t>Childhood adversities and adult psychopathology in the WHO World Mental Health Surveys | The British Journal of Psychiatry | Cambridge Core</w:t>
        </w:r>
      </w:hyperlink>
      <w:r w:rsidRPr="0098691F">
        <w:rPr>
          <w:rFonts w:asciiTheme="minorHAnsi" w:hAnsiTheme="minorHAnsi" w:cstheme="minorHAnsi"/>
        </w:rPr>
        <w:t xml:space="preserve"> (accessed: 09/04/2023)</w:t>
      </w:r>
    </w:p>
    <w:p w14:paraId="1A0ACF3F"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Laver, L., (2019) </w:t>
      </w:r>
      <w:r w:rsidRPr="0098691F">
        <w:rPr>
          <w:rFonts w:asciiTheme="minorHAnsi" w:hAnsiTheme="minorHAnsi" w:cstheme="minorHAnsi"/>
          <w:i/>
          <w:iCs/>
        </w:rPr>
        <w:t>11 Interviewing children as suspects: the need for a child-</w:t>
      </w:r>
      <w:proofErr w:type="spellStart"/>
      <w:r w:rsidRPr="0098691F">
        <w:rPr>
          <w:rFonts w:asciiTheme="minorHAnsi" w:hAnsiTheme="minorHAnsi" w:cstheme="minorHAnsi"/>
          <w:i/>
          <w:iCs/>
        </w:rPr>
        <w:t>centered</w:t>
      </w:r>
      <w:proofErr w:type="spellEnd"/>
      <w:r w:rsidRPr="0098691F">
        <w:rPr>
          <w:rFonts w:asciiTheme="minorHAnsi" w:hAnsiTheme="minorHAnsi" w:cstheme="minorHAnsi"/>
          <w:i/>
          <w:iCs/>
        </w:rPr>
        <w:t xml:space="preserve"> approach. In </w:t>
      </w:r>
      <w:proofErr w:type="spellStart"/>
      <w:proofErr w:type="gramStart"/>
      <w:r w:rsidRPr="0098691F">
        <w:rPr>
          <w:rFonts w:asciiTheme="minorHAnsi" w:hAnsiTheme="minorHAnsi" w:cstheme="minorHAnsi"/>
          <w:i/>
          <w:iCs/>
        </w:rPr>
        <w:t>A.Pycrofft</w:t>
      </w:r>
      <w:proofErr w:type="spellEnd"/>
      <w:proofErr w:type="gramEnd"/>
      <w:r w:rsidRPr="0098691F">
        <w:rPr>
          <w:rFonts w:asciiTheme="minorHAnsi" w:hAnsiTheme="minorHAnsi" w:cstheme="minorHAnsi"/>
          <w:i/>
          <w:iCs/>
        </w:rPr>
        <w:t xml:space="preserve"> &amp; D. Gough (Eds)., Multi-Agency Working in Criminal Justice 2e: Theory, Policy and Practice</w:t>
      </w:r>
      <w:r w:rsidRPr="0098691F">
        <w:rPr>
          <w:rFonts w:asciiTheme="minorHAnsi" w:hAnsiTheme="minorHAnsi" w:cstheme="minorHAnsi"/>
        </w:rPr>
        <w:t xml:space="preserve"> (pp.169-186). Bristol University Press (accessed 05/04/2023)</w:t>
      </w:r>
    </w:p>
    <w:p w14:paraId="2BBD58DD"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Ministry of Justice, (2010). </w:t>
      </w:r>
      <w:r w:rsidRPr="0098691F">
        <w:rPr>
          <w:rFonts w:asciiTheme="minorHAnsi" w:hAnsiTheme="minorHAnsi" w:cstheme="minorHAnsi"/>
          <w:i/>
          <w:iCs/>
        </w:rPr>
        <w:t>The youth justice system in England and Wales: Reducing offending by young people</w:t>
      </w:r>
      <w:r w:rsidRPr="0098691F">
        <w:rPr>
          <w:rFonts w:asciiTheme="minorHAnsi" w:hAnsiTheme="minorHAnsi" w:cstheme="minorHAnsi"/>
        </w:rPr>
        <w:t xml:space="preserve">. Available at: </w:t>
      </w:r>
      <w:hyperlink r:id="rId44" w:history="1">
        <w:r w:rsidRPr="0098691F">
          <w:rPr>
            <w:rStyle w:val="Hyperlink"/>
            <w:rFonts w:asciiTheme="minorHAnsi" w:hAnsiTheme="minorHAnsi" w:cstheme="minorHAnsi"/>
          </w:rPr>
          <w:t>The youth justice system in England and Wales - Google Books</w:t>
        </w:r>
      </w:hyperlink>
      <w:r w:rsidRPr="0098691F">
        <w:rPr>
          <w:rFonts w:asciiTheme="minorHAnsi" w:hAnsiTheme="minorHAnsi" w:cstheme="minorHAnsi"/>
        </w:rPr>
        <w:t>. (Accessed: 05/04/2023)</w:t>
      </w:r>
    </w:p>
    <w:p w14:paraId="1A06D9E0"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t xml:space="preserve">Palmer, N. (2021). </w:t>
      </w:r>
      <w:r w:rsidRPr="0098691F">
        <w:rPr>
          <w:rFonts w:asciiTheme="minorHAnsi" w:hAnsiTheme="minorHAnsi" w:cstheme="minorHAnsi"/>
          <w:i/>
          <w:iCs/>
        </w:rPr>
        <w:t>“How can they still be person centred and face the law?” An exploration of Educational Psychologist’s view of person-centred working within one Youth Offending Team</w:t>
      </w:r>
      <w:r w:rsidRPr="0098691F">
        <w:rPr>
          <w:rFonts w:asciiTheme="minorHAnsi" w:hAnsiTheme="minorHAnsi" w:cstheme="minorHAnsi"/>
        </w:rPr>
        <w:t xml:space="preserve">. Available at: </w:t>
      </w:r>
      <w:hyperlink r:id="rId45" w:history="1">
        <w:r w:rsidRPr="0098691F">
          <w:rPr>
            <w:rStyle w:val="Hyperlink"/>
            <w:rFonts w:asciiTheme="minorHAnsi" w:hAnsiTheme="minorHAnsi" w:cstheme="minorHAnsi"/>
          </w:rPr>
          <w:t>AMMENDMENTS “How can they still be person centred and face the law?” An exploration of Educational Psychologist’s views of person-centred working within one Youth Offending Team (uea.ac.uk)</w:t>
        </w:r>
      </w:hyperlink>
      <w:r w:rsidRPr="0098691F">
        <w:rPr>
          <w:rFonts w:asciiTheme="minorHAnsi" w:hAnsiTheme="minorHAnsi" w:cstheme="minorHAnsi"/>
        </w:rPr>
        <w:t xml:space="preserve"> (accessed: 09/04/2023)</w:t>
      </w:r>
    </w:p>
    <w:p w14:paraId="13E113B6" w14:textId="77777777" w:rsidR="0098691F" w:rsidRPr="0098691F" w:rsidRDefault="0098691F" w:rsidP="0098691F">
      <w:pPr>
        <w:rPr>
          <w:rFonts w:asciiTheme="minorHAnsi" w:hAnsiTheme="minorHAnsi" w:cstheme="minorHAnsi"/>
        </w:rPr>
      </w:pPr>
      <w:proofErr w:type="spellStart"/>
      <w:r w:rsidRPr="0098691F">
        <w:rPr>
          <w:rFonts w:asciiTheme="minorHAnsi" w:hAnsiTheme="minorHAnsi" w:cstheme="minorHAnsi"/>
        </w:rPr>
        <w:t>Pamment</w:t>
      </w:r>
      <w:proofErr w:type="spellEnd"/>
      <w:r w:rsidRPr="0098691F">
        <w:rPr>
          <w:rFonts w:asciiTheme="minorHAnsi" w:hAnsiTheme="minorHAnsi" w:cstheme="minorHAnsi"/>
        </w:rPr>
        <w:t>, N (2019)</w:t>
      </w:r>
      <w:r w:rsidRPr="0098691F">
        <w:rPr>
          <w:rFonts w:asciiTheme="minorHAnsi" w:hAnsiTheme="minorHAnsi" w:cstheme="minorHAnsi"/>
          <w:i/>
          <w:iCs/>
        </w:rPr>
        <w:t xml:space="preserve"> Youth Offending Teams: a multi-agency success or system failure?</w:t>
      </w:r>
      <w:r w:rsidRPr="0098691F">
        <w:rPr>
          <w:rFonts w:asciiTheme="minorHAnsi" w:hAnsiTheme="minorHAnsi" w:cstheme="minorHAnsi"/>
        </w:rPr>
        <w:t xml:space="preserve"> Bristol: Policy Press. </w:t>
      </w:r>
    </w:p>
    <w:p w14:paraId="3CBDDC79" w14:textId="77777777" w:rsidR="0098691F" w:rsidRPr="0098691F" w:rsidRDefault="0098691F" w:rsidP="0098691F">
      <w:pPr>
        <w:rPr>
          <w:rFonts w:asciiTheme="minorHAnsi" w:hAnsiTheme="minorHAnsi" w:cstheme="minorHAnsi"/>
          <w:shd w:val="clear" w:color="auto" w:fill="FFFFFF"/>
        </w:rPr>
      </w:pPr>
      <w:r w:rsidRPr="0098691F">
        <w:rPr>
          <w:rFonts w:asciiTheme="minorHAnsi" w:hAnsiTheme="minorHAnsi" w:cstheme="minorHAnsi"/>
        </w:rPr>
        <w:t xml:space="preserve">Public Health England, (2019). </w:t>
      </w:r>
      <w:r w:rsidRPr="0098691F">
        <w:rPr>
          <w:rFonts w:asciiTheme="minorHAnsi" w:hAnsiTheme="minorHAnsi" w:cstheme="minorHAnsi"/>
          <w:i/>
          <w:iCs/>
          <w:shd w:val="clear" w:color="auto" w:fill="FFFFFF"/>
        </w:rPr>
        <w:t>Collaborative approaches to preventing offending and  re-offending in children (CAPRICORN)</w:t>
      </w:r>
      <w:r w:rsidRPr="0098691F">
        <w:rPr>
          <w:rFonts w:asciiTheme="minorHAnsi" w:hAnsiTheme="minorHAnsi" w:cstheme="minorHAnsi"/>
          <w:shd w:val="clear" w:color="auto" w:fill="FFFFFF"/>
        </w:rPr>
        <w:t xml:space="preserve"> Available at:</w:t>
      </w:r>
      <w:r w:rsidRPr="0098691F">
        <w:rPr>
          <w:rFonts w:asciiTheme="minorHAnsi" w:hAnsiTheme="minorHAnsi" w:cstheme="minorHAnsi"/>
        </w:rPr>
        <w:t xml:space="preserve"> </w:t>
      </w:r>
      <w:hyperlink r:id="rId46" w:history="1">
        <w:r w:rsidRPr="0098691F">
          <w:rPr>
            <w:rStyle w:val="Hyperlink"/>
            <w:rFonts w:asciiTheme="minorHAnsi" w:hAnsiTheme="minorHAnsi" w:cstheme="minorHAnsi"/>
          </w:rPr>
          <w:t>Collaborative approaches to preventing offending and re-offending in children (CAPRICORN) : a resource for local health &amp; justice system leaders to support collaborative working for children and young people with complex needs - CORE Reader</w:t>
        </w:r>
      </w:hyperlink>
      <w:r w:rsidRPr="0098691F">
        <w:rPr>
          <w:rFonts w:asciiTheme="minorHAnsi" w:hAnsiTheme="minorHAnsi" w:cstheme="minorHAnsi"/>
        </w:rPr>
        <w:t xml:space="preserve"> (accessed: 03/04/2023)</w:t>
      </w:r>
    </w:p>
    <w:p w14:paraId="5ABFE001" w14:textId="77777777" w:rsidR="0098691F" w:rsidRPr="0098691F" w:rsidRDefault="0098691F" w:rsidP="0098691F">
      <w:pPr>
        <w:rPr>
          <w:rFonts w:asciiTheme="minorHAnsi" w:hAnsiTheme="minorHAnsi" w:cstheme="minorHAnsi"/>
        </w:rPr>
      </w:pPr>
      <w:proofErr w:type="spellStart"/>
      <w:r w:rsidRPr="0098691F">
        <w:rPr>
          <w:rFonts w:asciiTheme="minorHAnsi" w:hAnsiTheme="minorHAnsi" w:cstheme="minorHAnsi"/>
        </w:rPr>
        <w:t>Pudney</w:t>
      </w:r>
      <w:proofErr w:type="spellEnd"/>
      <w:r w:rsidRPr="0098691F">
        <w:rPr>
          <w:rFonts w:asciiTheme="minorHAnsi" w:hAnsiTheme="minorHAnsi" w:cstheme="minorHAnsi"/>
        </w:rPr>
        <w:t xml:space="preserve">, C., (2018). Romans and Reducing </w:t>
      </w:r>
      <w:proofErr w:type="spellStart"/>
      <w:r w:rsidRPr="0098691F">
        <w:rPr>
          <w:rFonts w:asciiTheme="minorHAnsi" w:hAnsiTheme="minorHAnsi" w:cstheme="minorHAnsi"/>
        </w:rPr>
        <w:t>Recidvism</w:t>
      </w:r>
      <w:proofErr w:type="spellEnd"/>
      <w:r w:rsidRPr="0098691F">
        <w:rPr>
          <w:rFonts w:asciiTheme="minorHAnsi" w:hAnsiTheme="minorHAnsi" w:cstheme="minorHAnsi"/>
        </w:rPr>
        <w:t xml:space="preserve">: Archaeology, Social Benefit and Working with Offenders in Wales (Part 1). Available at: </w:t>
      </w:r>
      <w:hyperlink r:id="rId47" w:history="1">
        <w:r w:rsidRPr="0098691F">
          <w:rPr>
            <w:rStyle w:val="Hyperlink"/>
            <w:rFonts w:asciiTheme="minorHAnsi" w:hAnsiTheme="minorHAnsi" w:cstheme="minorHAnsi"/>
          </w:rPr>
          <w:t>Full article: Romans and Reducing Recidivism: Archaeology, Social Benefit, and Working with Offenders in Wales (Part 1) (uwtsd.ac.uk)</w:t>
        </w:r>
      </w:hyperlink>
      <w:r w:rsidRPr="0098691F">
        <w:rPr>
          <w:rFonts w:asciiTheme="minorHAnsi" w:hAnsiTheme="minorHAnsi" w:cstheme="minorHAnsi"/>
        </w:rPr>
        <w:t xml:space="preserve"> (accessed: 08/04/2023)</w:t>
      </w:r>
    </w:p>
    <w:p w14:paraId="0E015C3C" w14:textId="77777777" w:rsidR="0098691F" w:rsidRPr="0098691F" w:rsidRDefault="0098691F" w:rsidP="0098691F">
      <w:pPr>
        <w:rPr>
          <w:rFonts w:asciiTheme="minorHAnsi" w:hAnsiTheme="minorHAnsi" w:cstheme="minorHAnsi"/>
        </w:rPr>
      </w:pPr>
      <w:r w:rsidRPr="0098691F">
        <w:rPr>
          <w:rFonts w:asciiTheme="minorHAnsi" w:hAnsiTheme="minorHAnsi" w:cstheme="minorHAnsi"/>
        </w:rPr>
        <w:lastRenderedPageBreak/>
        <w:t xml:space="preserve">Stallard, P., Thomason, J., Churchyard, </w:t>
      </w:r>
      <w:proofErr w:type="gramStart"/>
      <w:r w:rsidRPr="0098691F">
        <w:rPr>
          <w:rFonts w:asciiTheme="minorHAnsi" w:hAnsiTheme="minorHAnsi" w:cstheme="minorHAnsi"/>
        </w:rPr>
        <w:t>S.(</w:t>
      </w:r>
      <w:proofErr w:type="gramEnd"/>
      <w:r w:rsidRPr="0098691F">
        <w:rPr>
          <w:rFonts w:asciiTheme="minorHAnsi" w:hAnsiTheme="minorHAnsi" w:cstheme="minorHAnsi"/>
        </w:rPr>
        <w:t xml:space="preserve">2003) </w:t>
      </w:r>
      <w:r w:rsidRPr="0098691F">
        <w:rPr>
          <w:rFonts w:asciiTheme="minorHAnsi" w:hAnsiTheme="minorHAnsi" w:cstheme="minorHAnsi"/>
          <w:i/>
          <w:iCs/>
        </w:rPr>
        <w:t>The mental health of young people attending a Youth Offending Team: a descriptive Journal of Adolescence</w:t>
      </w:r>
      <w:r w:rsidRPr="0098691F">
        <w:rPr>
          <w:rFonts w:asciiTheme="minorHAnsi" w:hAnsiTheme="minorHAnsi" w:cstheme="minorHAnsi"/>
        </w:rPr>
        <w:t xml:space="preserve">. Available at: </w:t>
      </w:r>
      <w:hyperlink r:id="rId48" w:history="1">
        <w:r w:rsidRPr="0098691F">
          <w:rPr>
            <w:rStyle w:val="Hyperlink"/>
            <w:rFonts w:asciiTheme="minorHAnsi" w:hAnsiTheme="minorHAnsi" w:cstheme="minorHAnsi"/>
          </w:rPr>
          <w:t>The mental health of young people attending a Youth Offending Team: a descriptive study - ScienceDirect</w:t>
        </w:r>
      </w:hyperlink>
      <w:r w:rsidRPr="0098691F">
        <w:rPr>
          <w:rFonts w:asciiTheme="minorHAnsi" w:hAnsiTheme="minorHAnsi" w:cstheme="minorHAnsi"/>
        </w:rPr>
        <w:t xml:space="preserve"> (accessed: 09/04/2023)</w:t>
      </w:r>
    </w:p>
    <w:p w14:paraId="653C236A" w14:textId="2905085B" w:rsidR="0098691F" w:rsidRDefault="0098691F" w:rsidP="0098691F">
      <w:pPr>
        <w:rPr>
          <w:rFonts w:asciiTheme="minorHAnsi" w:hAnsiTheme="minorHAnsi" w:cstheme="minorHAnsi"/>
        </w:rPr>
      </w:pPr>
      <w:r w:rsidRPr="0098691F">
        <w:rPr>
          <w:rFonts w:asciiTheme="minorHAnsi" w:hAnsiTheme="minorHAnsi" w:cstheme="minorHAnsi"/>
        </w:rPr>
        <w:t xml:space="preserve">Youth Justice Board, (2006). </w:t>
      </w:r>
      <w:r w:rsidRPr="0098691F">
        <w:rPr>
          <w:rFonts w:asciiTheme="minorHAnsi" w:hAnsiTheme="minorHAnsi" w:cstheme="minorHAnsi"/>
          <w:i/>
          <w:iCs/>
        </w:rPr>
        <w:t xml:space="preserve">Barriers to engagement in education training and employment. </w:t>
      </w:r>
      <w:r w:rsidRPr="0098691F">
        <w:rPr>
          <w:rFonts w:asciiTheme="minorHAnsi" w:hAnsiTheme="minorHAnsi" w:cstheme="minorHAnsi"/>
        </w:rPr>
        <w:t xml:space="preserve">Available at: </w:t>
      </w:r>
      <w:hyperlink r:id="rId49" w:history="1">
        <w:r w:rsidRPr="0098691F">
          <w:rPr>
            <w:rStyle w:val="Hyperlink"/>
            <w:rFonts w:asciiTheme="minorHAnsi" w:hAnsiTheme="minorHAnsi" w:cstheme="minorHAnsi"/>
          </w:rPr>
          <w:t>https://dera.ioe.ac.uk/7999/1/Barriers%20to%20ETE%20report%20FINAL.pdf</w:t>
        </w:r>
      </w:hyperlink>
      <w:r w:rsidRPr="0098691F">
        <w:rPr>
          <w:rFonts w:asciiTheme="minorHAnsi" w:hAnsiTheme="minorHAnsi" w:cstheme="minorHAnsi"/>
        </w:rPr>
        <w:t xml:space="preserve"> (accessed: 03/04/2023)</w:t>
      </w:r>
    </w:p>
    <w:p w14:paraId="411E4EF2" w14:textId="42C7631F" w:rsidR="00F6420E" w:rsidRDefault="00F6420E" w:rsidP="0098691F">
      <w:pPr>
        <w:rPr>
          <w:rFonts w:asciiTheme="minorHAnsi" w:hAnsiTheme="minorHAnsi" w:cstheme="minorHAnsi"/>
        </w:rPr>
      </w:pPr>
    </w:p>
    <w:p w14:paraId="7632617E" w14:textId="05D318B0" w:rsidR="00F6420E" w:rsidRDefault="00F6420E" w:rsidP="0098691F">
      <w:pPr>
        <w:rPr>
          <w:rFonts w:asciiTheme="minorHAnsi" w:hAnsiTheme="minorHAnsi" w:cstheme="minorHAnsi"/>
        </w:rPr>
      </w:pPr>
    </w:p>
    <w:p w14:paraId="0E66B96F" w14:textId="15E49239" w:rsidR="00F6420E" w:rsidRDefault="00F6420E" w:rsidP="0098691F">
      <w:pPr>
        <w:rPr>
          <w:rFonts w:asciiTheme="minorHAnsi" w:hAnsiTheme="minorHAnsi" w:cstheme="minorHAnsi"/>
        </w:rPr>
      </w:pPr>
    </w:p>
    <w:p w14:paraId="05F450A4" w14:textId="27FD6C88" w:rsidR="00F6420E" w:rsidRPr="0098691F" w:rsidRDefault="00F6420E">
      <w:pPr>
        <w:rPr>
          <w:rFonts w:asciiTheme="minorHAnsi" w:hAnsiTheme="minorHAnsi" w:cstheme="minorHAnsi"/>
        </w:rPr>
      </w:pPr>
    </w:p>
    <w:sectPr w:rsidR="00F6420E" w:rsidRPr="009869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30E1E" w14:textId="77777777" w:rsidR="00DC5A61" w:rsidRDefault="00DC5A61" w:rsidP="00BF3F91">
      <w:pPr>
        <w:spacing w:after="0" w:line="240" w:lineRule="auto"/>
      </w:pPr>
      <w:r>
        <w:separator/>
      </w:r>
    </w:p>
  </w:endnote>
  <w:endnote w:type="continuationSeparator" w:id="0">
    <w:p w14:paraId="1E30C027" w14:textId="77777777" w:rsidR="00DC5A61" w:rsidRDefault="00DC5A61" w:rsidP="00BF3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175BE" w14:textId="77777777" w:rsidR="00DC5A61" w:rsidRDefault="00DC5A61" w:rsidP="00BF3F91">
      <w:pPr>
        <w:spacing w:after="0" w:line="240" w:lineRule="auto"/>
      </w:pPr>
      <w:r>
        <w:separator/>
      </w:r>
    </w:p>
  </w:footnote>
  <w:footnote w:type="continuationSeparator" w:id="0">
    <w:p w14:paraId="76A3071B" w14:textId="77777777" w:rsidR="00DC5A61" w:rsidRDefault="00DC5A61" w:rsidP="00BF3F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91F"/>
    <w:rsid w:val="00020A7A"/>
    <w:rsid w:val="00022D77"/>
    <w:rsid w:val="000F003B"/>
    <w:rsid w:val="00100858"/>
    <w:rsid w:val="001A5F2A"/>
    <w:rsid w:val="002269A8"/>
    <w:rsid w:val="00495A1A"/>
    <w:rsid w:val="0059151E"/>
    <w:rsid w:val="005B3158"/>
    <w:rsid w:val="007127C7"/>
    <w:rsid w:val="007501CB"/>
    <w:rsid w:val="008A733B"/>
    <w:rsid w:val="008E43D7"/>
    <w:rsid w:val="009232F4"/>
    <w:rsid w:val="009334A0"/>
    <w:rsid w:val="0098691F"/>
    <w:rsid w:val="00BF3F91"/>
    <w:rsid w:val="00C2608C"/>
    <w:rsid w:val="00C91040"/>
    <w:rsid w:val="00CF62E9"/>
    <w:rsid w:val="00DC4A2C"/>
    <w:rsid w:val="00DC5A61"/>
    <w:rsid w:val="00DE6497"/>
    <w:rsid w:val="00F46C4F"/>
    <w:rsid w:val="00F630F4"/>
    <w:rsid w:val="00F6420E"/>
    <w:rsid w:val="00F67EA5"/>
    <w:rsid w:val="00FD7ADC"/>
    <w:rsid w:val="00FF6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894D7"/>
  <w15:chartTrackingRefBased/>
  <w15:docId w15:val="{8CBAE288-2870-41A1-AD4B-018FC47CE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91F"/>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691F"/>
    <w:rPr>
      <w:color w:val="0000FF"/>
      <w:u w:val="single"/>
    </w:rPr>
  </w:style>
  <w:style w:type="character" w:customStyle="1" w:styleId="highwire-cite-journal">
    <w:name w:val="highwire-cite-journal"/>
    <w:basedOn w:val="DefaultParagraphFont"/>
    <w:rsid w:val="0098691F"/>
  </w:style>
  <w:style w:type="character" w:customStyle="1" w:styleId="highwire-cite-published-year">
    <w:name w:val="highwire-cite-published-year"/>
    <w:basedOn w:val="DefaultParagraphFont"/>
    <w:rsid w:val="0098691F"/>
  </w:style>
  <w:style w:type="character" w:customStyle="1" w:styleId="authors">
    <w:name w:val="authors"/>
    <w:basedOn w:val="DefaultParagraphFont"/>
    <w:rsid w:val="0098691F"/>
  </w:style>
  <w:style w:type="character" w:customStyle="1" w:styleId="Date1">
    <w:name w:val="Date1"/>
    <w:basedOn w:val="DefaultParagraphFont"/>
    <w:rsid w:val="00986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pendent.co.uk/voices/bijan-ebrahimi-murder-police-racism-paedophile-gang-harassment-bristol-bme-community-a8118871.html" TargetMode="External"/><Relationship Id="rId18" Type="http://schemas.openxmlformats.org/officeDocument/2006/relationships/hyperlink" Target="https://doi-org.ezproxy.uwtsd.ac.uk/10.1177/00220183221101957" TargetMode="External"/><Relationship Id="rId26" Type="http://schemas.openxmlformats.org/officeDocument/2006/relationships/hyperlink" Target="https://commonslibrary.parliament.uk/police-vetting-how-it-works-and-calls-for-change/" TargetMode="External"/><Relationship Id="rId39" Type="http://schemas.openxmlformats.org/officeDocument/2006/relationships/hyperlink" Target="https://www.researchgate.net/publication/289479523_STUDENT_ENGAGEMENT" TargetMode="External"/><Relationship Id="rId21" Type="http://schemas.openxmlformats.org/officeDocument/2006/relationships/hyperlink" Target="https://www.london.gov.uk/media-centre/mayors-press-release/New-%C2%A314million-investment-proposed-by-Mayor-to-accelerate-cultural-reform-of-the-Met-Police" TargetMode="External"/><Relationship Id="rId34" Type="http://schemas.openxmlformats.org/officeDocument/2006/relationships/hyperlink" Target="https://www.sciencedirect.com/science/article/abs/pii/S0047235217303707" TargetMode="External"/><Relationship Id="rId42" Type="http://schemas.openxmlformats.org/officeDocument/2006/relationships/hyperlink" Target="https://d1wqtxts1xzle7.cloudfront.net/32123094/nacro-2004120102-479-libre.pdf?1391085721=&amp;response-content-disposition=inline%3B+filename%3DAssessing_responses_to_youth_offending_i.pdf&amp;Expires=1680974779&amp;Signature=Cys0s3wDgBOnh4VY3592Ej-Zu-b3hWhYhF1LtkGRSbgY3aJgQKc~~XTMcqx6bfeExkAsGsy~0-3GSe2PNL0~PhoIvJNDBvp1bMuk1smz0~QTe7-8Y2jhBnfBz~P9pErTbYbKcWq-V1HecuYpR4-FKX1M7rhnWXla8i5Btmaxjnt6CnR3Tw1RDEBnHKZSC1kvf5k91m4tnFdQqIocYOIAZA7t-h67wOyrHRWzMofZ3ILrAVYwtqyAa~yiPelEAyBb6-wbzYIsInAtw9vqOk6qss78EAwvCHTZY7NGRFCQX-Th583XTiJANQ8T3r4nGtRgnxIREPrszTSPZBpdrOmssA__&amp;Key-Pair-Id=APKAJLOHF5GGSLRBV4ZA" TargetMode="External"/><Relationship Id="rId47" Type="http://schemas.openxmlformats.org/officeDocument/2006/relationships/hyperlink" Target="https://www-tandfonline-com.ezproxy.uwtsd.ac.uk/doi/full/10.1080/14655187.2017.1411142" TargetMode="External"/><Relationship Id="rId50" Type="http://schemas.openxmlformats.org/officeDocument/2006/relationships/fontTable" Target="fontTable.xml"/><Relationship Id="rId7" Type="http://schemas.openxmlformats.org/officeDocument/2006/relationships/hyperlink" Target="https://www.legislation.gov.uk/uksi/2020/4/made" TargetMode="External"/><Relationship Id="rId2" Type="http://schemas.openxmlformats.org/officeDocument/2006/relationships/settings" Target="settings.xml"/><Relationship Id="rId16" Type="http://schemas.openxmlformats.org/officeDocument/2006/relationships/hyperlink" Target="https://thesoufancenter.org/intelbrief-2021-october-8/" TargetMode="External"/><Relationship Id="rId29" Type="http://schemas.openxmlformats.org/officeDocument/2006/relationships/hyperlink" Target="https://cerj.educ.cam.ac.uk/currentissue/v9_2022/v9_18_244-257_antony.pdf" TargetMode="External"/><Relationship Id="rId11" Type="http://schemas.openxmlformats.org/officeDocument/2006/relationships/hyperlink" Target="https://www.justiceinspectorates.gov.uk/hmicfrs/wp-content/uploads/pic-literature-review.pdf" TargetMode="External"/><Relationship Id="rId24" Type="http://schemas.openxmlformats.org/officeDocument/2006/relationships/hyperlink" Target="https://www.ft.com/content/a66d68f8-d004-47af-a416-4299c620a31d" TargetMode="External"/><Relationship Id="rId32" Type="http://schemas.openxmlformats.org/officeDocument/2006/relationships/hyperlink" Target="https://www.sciencedirect.com/science/article/abs/pii/S0140197102001318" TargetMode="External"/><Relationship Id="rId37" Type="http://schemas.openxmlformats.org/officeDocument/2006/relationships/hyperlink" Target="https://www.gov.uk/government/statistics/youth-justice-statistics-2021-to-2022/youth-justice-statistics-2021-to-2022-accessible-version" TargetMode="External"/><Relationship Id="rId40" Type="http://schemas.openxmlformats.org/officeDocument/2006/relationships/hyperlink" Target="https://www.justiceinspectorates.gov.uk/hmiprobation/research/the-evidence-base-youth-offending-services/organisational-delivery/partnerships-and-services/" TargetMode="External"/><Relationship Id="rId45" Type="http://schemas.openxmlformats.org/officeDocument/2006/relationships/hyperlink" Target="https://ueaeprints.uea.ac.uk/id/eprint/82290/1/2021%20Palmer%20N%20Final%20Thesis.pdf" TargetMode="External"/><Relationship Id="rId5" Type="http://schemas.openxmlformats.org/officeDocument/2006/relationships/endnotes" Target="endnotes.xml"/><Relationship Id="rId15" Type="http://schemas.openxmlformats.org/officeDocument/2006/relationships/hyperlink" Target="https://www.police-foundation.org.uk/2021/02/radical-reform-is-required-if-the-police-service-is-to-look-like-the-society-it-serves/" TargetMode="External"/><Relationship Id="rId23" Type="http://schemas.openxmlformats.org/officeDocument/2006/relationships/hyperlink" Target="https://www.gov.uk/government/news/next-steps-to-rid-police-of-misogyny-and-predatory-behaviour" TargetMode="External"/><Relationship Id="rId28" Type="http://schemas.openxmlformats.org/officeDocument/2006/relationships/hyperlink" Target="https://www.theguardian.com/uk-news/2016/jan/22/bijan-ebrahimi-case-avon-somerset-police-officers-dismissed-misconduct" TargetMode="External"/><Relationship Id="rId36" Type="http://schemas.openxmlformats.org/officeDocument/2006/relationships/hyperlink" Target="https://www.gov.uk/government/publications/youth-justice-strategy-for-wales-children-and-young-people-first" TargetMode="External"/><Relationship Id="rId49" Type="http://schemas.openxmlformats.org/officeDocument/2006/relationships/hyperlink" Target="https://dera.ioe.ac.uk/7999/1/Barriers%20to%20ETE%20report%20FINAL.pdf" TargetMode="External"/><Relationship Id="rId10" Type="http://schemas.openxmlformats.org/officeDocument/2006/relationships/hyperlink" Target="https://www.bbc.co.uk/news/uk-64319133" TargetMode="External"/><Relationship Id="rId19" Type="http://schemas.openxmlformats.org/officeDocument/2006/relationships/hyperlink" Target="https://doi-org.ezproxy.uwtsd.ac.uk/10.1007/s41887-022-00084-9" TargetMode="External"/><Relationship Id="rId31" Type="http://schemas.openxmlformats.org/officeDocument/2006/relationships/hyperlink" Target="https://journals.plos.org/plosone/article?id=10.1371/journal.pone.0061070" TargetMode="External"/><Relationship Id="rId44" Type="http://schemas.openxmlformats.org/officeDocument/2006/relationships/hyperlink" Target="https://www.google.co.uk/books/edition/The_youth_justice_system_in_England_and/ipZG1FTH9qIC?hl=en&amp;gbpv=1&amp;dq=youth+reoffending+prevention+uk&amp;printsec=frontcover" TargetMode="External"/><Relationship Id="rId4" Type="http://schemas.openxmlformats.org/officeDocument/2006/relationships/footnotes" Target="footnotes.xml"/><Relationship Id="rId9" Type="http://schemas.openxmlformats.org/officeDocument/2006/relationships/hyperlink" Target="https://www.theguardian.com/uk-news/2021/sep/30/sarah-everard-murder-wayne-couzens-whole-life-sentence" TargetMode="External"/><Relationship Id="rId14" Type="http://schemas.openxmlformats.org/officeDocument/2006/relationships/hyperlink" Target="https://www.cps.gov.uk/legal-guidance/misconduct-public-office" TargetMode="External"/><Relationship Id="rId22" Type="http://schemas.openxmlformats.org/officeDocument/2006/relationships/hyperlink" Target="https://www.theguardian.com/uk-news/2023/jan/16/metropolitan-police-officer-david-carrick-revealed-as-serial-rapist" TargetMode="External"/><Relationship Id="rId27" Type="http://schemas.openxmlformats.org/officeDocument/2006/relationships/hyperlink" Target="https://assets.college.police.uk/s3fs-public/2021-02/code_of_ethics.pdf?_gl=1*5661kx*_ga*NjU1NzA4ODcxLjE2NTcwMjQ3OTQ.*_ga_Z2RHWQ33HY*MTY4MTcyMjgzNi4xLjAuMTY4MTcyMjgzNi4wLjAuMA.." TargetMode="External"/><Relationship Id="rId30" Type="http://schemas.openxmlformats.org/officeDocument/2006/relationships/hyperlink" Target="https://www.sciencedirect.com/science/article/abs/pii/S1751722217302913" TargetMode="External"/><Relationship Id="rId35" Type="http://schemas.openxmlformats.org/officeDocument/2006/relationships/hyperlink" Target="http://archive2021.parliament.scot/S4_JusticeCommittee/Inquiries/Edinburgh_Study_of_Youth_Transitions_and_Crime.pdf" TargetMode="External"/><Relationship Id="rId43" Type="http://schemas.openxmlformats.org/officeDocument/2006/relationships/hyperlink" Target="https://www.cambridge.org/core/journals/the-british-journal-of-psychiatry/article/childhood-adversities-and-adult-psychopathology-in-the-who-world-mental-health-surveys/321448F043CF54632354A940AAB9E94E" TargetMode="External"/><Relationship Id="rId48" Type="http://schemas.openxmlformats.org/officeDocument/2006/relationships/hyperlink" Target="https://www.sciencedirect.com/science/article/abs/pii/S0140197102001173" TargetMode="External"/><Relationship Id="rId8" Type="http://schemas.openxmlformats.org/officeDocument/2006/relationships/hyperlink" Target="https://nrl.northumbria.ac.uk/id/eprint/28972/1/Final%20P%20and%20S%20document%20NRL.pdf"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bbc.co.uk/news/uk-england-bristol-42393488" TargetMode="External"/><Relationship Id="rId17" Type="http://schemas.openxmlformats.org/officeDocument/2006/relationships/hyperlink" Target="https://www.bbc.co.uk/news/uk-england-london-60215575" TargetMode="External"/><Relationship Id="rId25" Type="http://schemas.openxmlformats.org/officeDocument/2006/relationships/hyperlink" Target="https://www.thesun.co.uk/news/21299752/met-police-rapist-david-carrick-jailed-torture/" TargetMode="External"/><Relationship Id="rId33" Type="http://schemas.openxmlformats.org/officeDocument/2006/relationships/hyperlink" Target="https://dera.ioe.ac.uk/37435/1/cco-still-not-safe.pdf" TargetMode="External"/><Relationship Id="rId38" Type="http://schemas.openxmlformats.org/officeDocument/2006/relationships/hyperlink" Target="https://www.gov.uk/government/publications/preventing-offending-and-re-offending-by-children/collaborative-approaches-to-preventing-offending-and-re-offending-by-children-capricorn-summary" TargetMode="External"/><Relationship Id="rId46" Type="http://schemas.openxmlformats.org/officeDocument/2006/relationships/hyperlink" Target="https://core.ac.uk/reader/227472070" TargetMode="External"/><Relationship Id="rId20" Type="http://schemas.openxmlformats.org/officeDocument/2006/relationships/hyperlink" Target="https://www.gov.uk/government/news/next-steps-to-rid-police-of-misogyny-and-predatory-behaviour" TargetMode="External"/><Relationship Id="rId41" Type="http://schemas.openxmlformats.org/officeDocument/2006/relationships/hyperlink" Target="https://www.justiceinspectorates.gov.uk/hmiprobation/wp-content/uploads/sites/5/2021/07/Youth-multi-agency-work-RAB-v1.0-1-1.pdf" TargetMode="External"/><Relationship Id="rId1" Type="http://schemas.openxmlformats.org/officeDocument/2006/relationships/styles" Target="styles.xml"/><Relationship Id="rId6" Type="http://schemas.openxmlformats.org/officeDocument/2006/relationships/hyperlink" Target="https://democracy.bristol.gov.uk/documents/s34726/Safer%20Bristol%20Partnership%20Report%202018-19%20with%20Appendic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12</Pages>
  <Words>4676</Words>
  <Characters>26657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Shortis,Rachael swp8180</dc:creator>
  <cp:keywords/>
  <dc:description/>
  <cp:lastModifiedBy>Shortis,Rachael swp8180</cp:lastModifiedBy>
  <cp:revision>24</cp:revision>
  <cp:lastPrinted>2023-04-17T09:23:00Z</cp:lastPrinted>
  <dcterms:created xsi:type="dcterms:W3CDTF">2023-04-17T09:18:00Z</dcterms:created>
  <dcterms:modified xsi:type="dcterms:W3CDTF">2023-04-20T18:56:00Z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2023-04-17T13:31:53Z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633b4c3b-0639-4a0b-8869-5a62b1558d4e</vt:lpwstr>
  </property>
  <property fmtid="{D5CDD505-2E9C-101B-9397-08002B2CF9AE}" pid="8" name="MSIP_Label_66cf8fe5-b7b7-4df7-b38d-1c61ac2f6639_ContentBits">
    <vt:lpwstr>0</vt:lpwstr>
  </property>
</Properties>
</file>