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86F23" w14:textId="77777777" w:rsidR="00446B3A" w:rsidRDefault="00446B3A" w:rsidP="00446B3A">
      <w:pPr>
        <w:ind w:left="-142" w:hanging="142"/>
        <w:jc w:val="both"/>
        <w:rPr>
          <w:rFonts w:asciiTheme="minorHAnsi" w:hAnsiTheme="minorHAnsi" w:cstheme="minorHAnsi"/>
          <w:b/>
          <w:bCs/>
          <w:sz w:val="40"/>
          <w:szCs w:val="40"/>
        </w:rPr>
      </w:pPr>
      <w:r>
        <w:rPr>
          <w:rFonts w:asciiTheme="minorHAnsi" w:hAnsiTheme="minorHAnsi" w:cstheme="minorHAnsi"/>
          <w:b/>
          <w:bCs/>
          <w:sz w:val="28"/>
          <w:szCs w:val="28"/>
        </w:rPr>
        <w:t xml:space="preserve">                    </w:t>
      </w:r>
      <w:r w:rsidRPr="00446B3A">
        <w:rPr>
          <w:rFonts w:asciiTheme="minorHAnsi" w:hAnsiTheme="minorHAnsi" w:cstheme="minorHAnsi"/>
          <w:b/>
          <w:bCs/>
          <w:sz w:val="40"/>
          <w:szCs w:val="40"/>
        </w:rPr>
        <w:t>UNIVERSITY OF WALES TRINITY SAINT DAVID</w:t>
      </w:r>
    </w:p>
    <w:p w14:paraId="76E4A4E0" w14:textId="73D4344C" w:rsidR="00D272DF" w:rsidRPr="00446B3A" w:rsidRDefault="00446B3A" w:rsidP="00446B3A">
      <w:pPr>
        <w:ind w:left="-142" w:hanging="142"/>
        <w:jc w:val="both"/>
        <w:rPr>
          <w:rFonts w:asciiTheme="minorHAnsi" w:hAnsiTheme="minorHAnsi" w:cstheme="minorHAnsi"/>
          <w:b/>
          <w:bCs/>
          <w:sz w:val="40"/>
          <w:szCs w:val="40"/>
        </w:rPr>
      </w:pPr>
      <w:r>
        <w:rPr>
          <w:rFonts w:asciiTheme="minorHAnsi" w:hAnsiTheme="minorHAnsi" w:cstheme="minorHAnsi"/>
          <w:b/>
          <w:bCs/>
          <w:sz w:val="40"/>
          <w:szCs w:val="40"/>
        </w:rPr>
        <w:t xml:space="preserve">                     </w:t>
      </w:r>
      <w:r w:rsidR="002C00AB" w:rsidRPr="002C00AB">
        <w:rPr>
          <w:rFonts w:asciiTheme="minorHAnsi" w:hAnsiTheme="minorHAnsi" w:cstheme="minorHAnsi"/>
          <w:b/>
          <w:bCs/>
          <w:sz w:val="28"/>
          <w:szCs w:val="28"/>
        </w:rPr>
        <w:t>DEVELOPING WORKPLACE CRITICAL THINKING</w:t>
      </w:r>
      <w:r>
        <w:rPr>
          <w:rFonts w:asciiTheme="minorHAnsi" w:hAnsiTheme="minorHAnsi" w:cstheme="minorHAnsi"/>
          <w:b/>
          <w:bCs/>
          <w:sz w:val="28"/>
          <w:szCs w:val="28"/>
        </w:rPr>
        <w:t xml:space="preserve">  </w:t>
      </w:r>
    </w:p>
    <w:p w14:paraId="0859A182" w14:textId="2EE73EF9" w:rsidR="00446B3A" w:rsidRDefault="00446B3A" w:rsidP="00446B3A">
      <w:pPr>
        <w:ind w:left="-142" w:hanging="142"/>
        <w:rPr>
          <w:rFonts w:asciiTheme="minorHAnsi" w:hAnsiTheme="minorHAnsi" w:cstheme="minorHAnsi"/>
          <w:b/>
          <w:bCs/>
          <w:sz w:val="28"/>
          <w:szCs w:val="28"/>
        </w:rPr>
      </w:pPr>
      <w:r>
        <w:rPr>
          <w:rFonts w:ascii="Arial" w:hAnsi="Arial" w:cs="Arial"/>
          <w:b/>
          <w:sz w:val="22"/>
          <w:szCs w:val="22"/>
        </w:rPr>
        <w:t xml:space="preserve">                                                       Module: </w:t>
      </w:r>
      <w:r>
        <w:rPr>
          <w:rFonts w:ascii="Arial" w:hAnsi="Arial" w:cs="Arial"/>
          <w:b/>
          <w:sz w:val="22"/>
          <w:szCs w:val="22"/>
        </w:rPr>
        <w:t>BMSW5101</w:t>
      </w:r>
    </w:p>
    <w:p w14:paraId="19AD6908" w14:textId="392E8FF6" w:rsidR="00446B3A" w:rsidRDefault="00446B3A" w:rsidP="00446B3A">
      <w:pPr>
        <w:ind w:left="-142" w:hanging="142"/>
        <w:rPr>
          <w:rFonts w:asciiTheme="minorHAnsi" w:hAnsiTheme="minorHAnsi" w:cstheme="minorHAnsi"/>
          <w:b/>
          <w:bCs/>
          <w:sz w:val="28"/>
          <w:szCs w:val="28"/>
        </w:rPr>
      </w:pPr>
      <w:r>
        <w:rPr>
          <w:rFonts w:asciiTheme="minorHAnsi" w:hAnsiTheme="minorHAnsi" w:cstheme="minorHAnsi"/>
          <w:b/>
          <w:bCs/>
          <w:sz w:val="28"/>
          <w:szCs w:val="28"/>
        </w:rPr>
        <w:t xml:space="preserve">                                              Lecturer: Maria Heffernan</w:t>
      </w:r>
    </w:p>
    <w:p w14:paraId="276DFEF5" w14:textId="77777777" w:rsidR="00446B3A" w:rsidRDefault="00446B3A" w:rsidP="00446B3A">
      <w:pPr>
        <w:ind w:left="-142" w:hanging="142"/>
        <w:jc w:val="both"/>
        <w:rPr>
          <w:rFonts w:ascii="Arial" w:hAnsi="Arial" w:cs="Arial"/>
          <w:b/>
          <w:sz w:val="22"/>
          <w:szCs w:val="22"/>
        </w:rPr>
      </w:pPr>
    </w:p>
    <w:p w14:paraId="0876A391" w14:textId="77777777" w:rsidR="00446B3A" w:rsidRDefault="00446B3A" w:rsidP="00446B3A">
      <w:pPr>
        <w:ind w:left="-142" w:hanging="142"/>
        <w:jc w:val="both"/>
        <w:rPr>
          <w:rFonts w:ascii="Arial" w:hAnsi="Arial" w:cs="Arial"/>
          <w:b/>
          <w:sz w:val="22"/>
          <w:szCs w:val="22"/>
        </w:rPr>
      </w:pPr>
    </w:p>
    <w:p w14:paraId="5033AA2C" w14:textId="77777777" w:rsidR="00446B3A" w:rsidRDefault="00446B3A" w:rsidP="00446B3A">
      <w:pPr>
        <w:ind w:left="-142" w:hanging="142"/>
        <w:jc w:val="both"/>
        <w:rPr>
          <w:rFonts w:ascii="Arial" w:hAnsi="Arial" w:cs="Arial"/>
          <w:b/>
          <w:sz w:val="28"/>
          <w:szCs w:val="28"/>
        </w:rPr>
      </w:pPr>
    </w:p>
    <w:p w14:paraId="6C349187" w14:textId="4A5594A0" w:rsidR="00446B3A" w:rsidRDefault="00446B3A" w:rsidP="00446B3A">
      <w:pPr>
        <w:ind w:left="-142" w:hanging="142"/>
        <w:jc w:val="both"/>
        <w:rPr>
          <w:rFonts w:ascii="Arial" w:hAnsi="Arial" w:cs="Arial"/>
          <w:b/>
          <w:sz w:val="22"/>
          <w:szCs w:val="22"/>
        </w:rPr>
      </w:pPr>
      <w:r w:rsidRPr="00446B3A">
        <w:rPr>
          <w:rFonts w:ascii="Arial" w:hAnsi="Arial" w:cs="Arial"/>
          <w:b/>
          <w:sz w:val="28"/>
          <w:szCs w:val="28"/>
        </w:rPr>
        <w:t>Support Note</w:t>
      </w:r>
      <w:r>
        <w:rPr>
          <w:rFonts w:ascii="Arial" w:hAnsi="Arial" w:cs="Arial"/>
          <w:b/>
          <w:sz w:val="22"/>
          <w:szCs w:val="22"/>
        </w:rPr>
        <w:t>:</w:t>
      </w:r>
    </w:p>
    <w:p w14:paraId="7F15A051" w14:textId="2098959F" w:rsidR="00446B3A" w:rsidRDefault="00446B3A" w:rsidP="00446B3A">
      <w:pPr>
        <w:ind w:left="-142" w:hanging="142"/>
        <w:jc w:val="both"/>
        <w:rPr>
          <w:rFonts w:asciiTheme="minorHAnsi" w:hAnsiTheme="minorHAnsi" w:cstheme="minorHAnsi"/>
          <w:b/>
          <w:bCs/>
          <w:sz w:val="28"/>
          <w:szCs w:val="28"/>
        </w:rPr>
      </w:pPr>
      <w:r>
        <w:rPr>
          <w:rFonts w:asciiTheme="minorHAnsi" w:hAnsiTheme="minorHAnsi" w:cstheme="minorHAnsi"/>
          <w:b/>
          <w:bCs/>
          <w:sz w:val="28"/>
          <w:szCs w:val="28"/>
        </w:rPr>
        <w:t>(RED model used)</w:t>
      </w:r>
    </w:p>
    <w:p w14:paraId="18B0AC70" w14:textId="78450A6F" w:rsidR="00446B3A" w:rsidRDefault="00446B3A" w:rsidP="00446B3A">
      <w:pPr>
        <w:ind w:left="-142" w:hanging="142"/>
        <w:jc w:val="both"/>
        <w:rPr>
          <w:rFonts w:asciiTheme="minorHAnsi" w:hAnsiTheme="minorHAnsi" w:cstheme="minorHAnsi"/>
          <w:b/>
          <w:bCs/>
          <w:sz w:val="28"/>
          <w:szCs w:val="28"/>
        </w:rPr>
      </w:pPr>
    </w:p>
    <w:p w14:paraId="0BAE2BE1" w14:textId="77777777" w:rsidR="00446B3A" w:rsidRDefault="00446B3A" w:rsidP="00446B3A">
      <w:pPr>
        <w:ind w:left="-142" w:hanging="142"/>
        <w:jc w:val="both"/>
        <w:rPr>
          <w:rFonts w:asciiTheme="minorHAnsi" w:hAnsiTheme="minorHAnsi" w:cstheme="minorHAnsi"/>
          <w:b/>
          <w:bCs/>
          <w:sz w:val="28"/>
          <w:szCs w:val="28"/>
        </w:rPr>
      </w:pPr>
    </w:p>
    <w:p w14:paraId="4503536E" w14:textId="0708609F" w:rsidR="00446B3A" w:rsidRDefault="00754588" w:rsidP="00446B3A">
      <w:pPr>
        <w:ind w:left="-142" w:hanging="142"/>
        <w:jc w:val="both"/>
        <w:rPr>
          <w:rFonts w:asciiTheme="minorHAnsi" w:hAnsiTheme="minorHAnsi" w:cstheme="minorHAnsi"/>
          <w:b/>
          <w:bCs/>
          <w:sz w:val="28"/>
          <w:szCs w:val="28"/>
        </w:rPr>
      </w:pPr>
      <w:r w:rsidRPr="00446B3A">
        <w:rPr>
          <w:rFonts w:asciiTheme="minorHAnsi" w:hAnsiTheme="minorHAnsi" w:cstheme="minorHAnsi"/>
          <w:b/>
          <w:bCs/>
          <w:sz w:val="28"/>
          <w:szCs w:val="28"/>
        </w:rPr>
        <w:t xml:space="preserve">Why </w:t>
      </w:r>
      <w:r w:rsidR="002C00AB" w:rsidRPr="00446B3A">
        <w:rPr>
          <w:rFonts w:asciiTheme="minorHAnsi" w:hAnsiTheme="minorHAnsi" w:cstheme="minorHAnsi"/>
          <w:b/>
          <w:bCs/>
          <w:sz w:val="28"/>
          <w:szCs w:val="28"/>
        </w:rPr>
        <w:t xml:space="preserve">is </w:t>
      </w:r>
      <w:r w:rsidRPr="00446B3A">
        <w:rPr>
          <w:rFonts w:asciiTheme="minorHAnsi" w:hAnsiTheme="minorHAnsi" w:cstheme="minorHAnsi"/>
          <w:b/>
          <w:bCs/>
          <w:sz w:val="28"/>
          <w:szCs w:val="28"/>
        </w:rPr>
        <w:t>sustainability</w:t>
      </w:r>
      <w:r w:rsidR="002C00AB" w:rsidRPr="00446B3A">
        <w:rPr>
          <w:rFonts w:asciiTheme="minorHAnsi" w:hAnsiTheme="minorHAnsi" w:cstheme="minorHAnsi"/>
          <w:b/>
          <w:bCs/>
          <w:sz w:val="28"/>
          <w:szCs w:val="28"/>
        </w:rPr>
        <w:t xml:space="preserve"> important</w:t>
      </w:r>
      <w:r w:rsidR="00446B3A">
        <w:rPr>
          <w:rFonts w:asciiTheme="minorHAnsi" w:hAnsiTheme="minorHAnsi" w:cstheme="minorHAnsi"/>
          <w:b/>
          <w:bCs/>
          <w:sz w:val="28"/>
          <w:szCs w:val="28"/>
        </w:rPr>
        <w:t xml:space="preserve"> ?</w:t>
      </w:r>
    </w:p>
    <w:p w14:paraId="62D2B96F" w14:textId="77777777" w:rsidR="00446B3A" w:rsidRDefault="00446B3A" w:rsidP="00446B3A">
      <w:pPr>
        <w:ind w:left="-142" w:hanging="142"/>
        <w:jc w:val="both"/>
        <w:rPr>
          <w:rFonts w:asciiTheme="minorHAnsi" w:hAnsiTheme="minorHAnsi" w:cstheme="minorHAnsi"/>
          <w:b/>
          <w:bCs/>
          <w:sz w:val="28"/>
          <w:szCs w:val="28"/>
        </w:rPr>
      </w:pPr>
    </w:p>
    <w:p w14:paraId="6245DBB1" w14:textId="77777777" w:rsidR="00446B3A" w:rsidRDefault="002C00AB" w:rsidP="00446B3A">
      <w:pPr>
        <w:ind w:left="-142" w:hanging="142"/>
        <w:jc w:val="both"/>
        <w:rPr>
          <w:rFonts w:asciiTheme="minorHAnsi" w:hAnsiTheme="minorHAnsi" w:cstheme="minorHAnsi"/>
          <w:b/>
          <w:bCs/>
          <w:sz w:val="28"/>
          <w:szCs w:val="28"/>
        </w:rPr>
      </w:pPr>
      <w:r w:rsidRPr="00446B3A">
        <w:rPr>
          <w:rFonts w:asciiTheme="minorHAnsi" w:hAnsiTheme="minorHAnsi" w:cstheme="minorHAnsi"/>
          <w:sz w:val="28"/>
          <w:szCs w:val="28"/>
        </w:rPr>
        <w:t xml:space="preserve">According to Sir David Attenborough: </w:t>
      </w:r>
    </w:p>
    <w:p w14:paraId="4BC34951" w14:textId="77777777" w:rsidR="00446B3A" w:rsidRDefault="00446B3A" w:rsidP="00446B3A">
      <w:pPr>
        <w:ind w:left="-142" w:hanging="142"/>
        <w:jc w:val="both"/>
        <w:rPr>
          <w:rFonts w:asciiTheme="minorHAnsi" w:hAnsiTheme="minorHAnsi" w:cstheme="minorHAnsi"/>
          <w:sz w:val="28"/>
          <w:szCs w:val="28"/>
        </w:rPr>
      </w:pPr>
      <w:r>
        <w:rPr>
          <w:rFonts w:asciiTheme="minorHAnsi" w:hAnsiTheme="minorHAnsi" w:cstheme="minorHAnsi"/>
          <w:b/>
          <w:bCs/>
          <w:sz w:val="28"/>
          <w:szCs w:val="28"/>
        </w:rPr>
        <w:t>‘</w:t>
      </w:r>
      <w:r w:rsidR="002C00AB" w:rsidRPr="00446B3A">
        <w:rPr>
          <w:rFonts w:asciiTheme="minorHAnsi" w:hAnsiTheme="minorHAnsi" w:cstheme="minorHAnsi"/>
          <w:i/>
          <w:iCs/>
          <w:sz w:val="28"/>
          <w:szCs w:val="28"/>
        </w:rPr>
        <w:t>Irreversible damage to the natural world and the collapse of our societies</w:t>
      </w:r>
      <w:r>
        <w:rPr>
          <w:rFonts w:asciiTheme="minorHAnsi" w:hAnsiTheme="minorHAnsi" w:cstheme="minorHAnsi"/>
          <w:i/>
          <w:iCs/>
          <w:sz w:val="28"/>
          <w:szCs w:val="28"/>
        </w:rPr>
        <w:t>’</w:t>
      </w:r>
      <w:r w:rsidR="002C00AB" w:rsidRPr="00446B3A">
        <w:rPr>
          <w:rFonts w:asciiTheme="minorHAnsi" w:hAnsiTheme="minorHAnsi" w:cstheme="minorHAnsi"/>
          <w:sz w:val="28"/>
          <w:szCs w:val="28"/>
        </w:rPr>
        <w:t xml:space="preserve"> </w:t>
      </w:r>
      <w:sdt>
        <w:sdtPr>
          <w:rPr>
            <w:color w:val="000000"/>
          </w:rPr>
          <w:tag w:val="MENDELEY_CITATION_v3_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"/>
          <w:id w:val="156119035"/>
          <w:placeholder>
            <w:docPart w:val="DefaultPlaceholder_-1854013440"/>
          </w:placeholder>
        </w:sdtPr>
        <w:sdtEndPr/>
        <w:sdtContent>
          <w:r w:rsidR="002C00AB" w:rsidRPr="00446B3A">
            <w:rPr>
              <w:rFonts w:asciiTheme="minorHAnsi" w:hAnsiTheme="minorHAnsi" w:cstheme="minorHAnsi"/>
              <w:color w:val="000000"/>
              <w:sz w:val="28"/>
              <w:szCs w:val="28"/>
            </w:rPr>
            <w:t>(Woods, 2021 p.40)</w:t>
          </w:r>
        </w:sdtContent>
      </w:sdt>
      <w:r w:rsidR="002C00AB" w:rsidRPr="00446B3A">
        <w:rPr>
          <w:rFonts w:asciiTheme="minorHAnsi" w:hAnsiTheme="minorHAnsi" w:cstheme="minorHAnsi"/>
          <w:sz w:val="28"/>
          <w:szCs w:val="28"/>
        </w:rPr>
        <w:t>.</w:t>
      </w:r>
    </w:p>
    <w:p w14:paraId="5134B482" w14:textId="77777777" w:rsidR="00446B3A" w:rsidRDefault="002C00AB" w:rsidP="00446B3A">
      <w:pPr>
        <w:ind w:left="-142" w:hanging="142"/>
        <w:jc w:val="both"/>
        <w:rPr>
          <w:rFonts w:asciiTheme="minorHAnsi" w:hAnsiTheme="minorHAnsi" w:cstheme="minorHAnsi"/>
          <w:sz w:val="28"/>
          <w:szCs w:val="28"/>
        </w:rPr>
      </w:pPr>
      <w:r w:rsidRPr="00446B3A">
        <w:rPr>
          <w:rFonts w:asciiTheme="minorHAnsi" w:hAnsiTheme="minorHAnsi" w:cstheme="minorHAnsi"/>
          <w:sz w:val="28"/>
          <w:szCs w:val="28"/>
        </w:rPr>
        <w:t>This makes me alert to the environment and thankfully, there is  hope – if we all</w:t>
      </w:r>
    </w:p>
    <w:p w14:paraId="4FAE96F2" w14:textId="77777777" w:rsidR="00446B3A" w:rsidRDefault="002C00AB" w:rsidP="00446B3A">
      <w:pPr>
        <w:ind w:left="-142" w:hanging="142"/>
        <w:jc w:val="both"/>
        <w:rPr>
          <w:rFonts w:asciiTheme="minorHAnsi" w:hAnsiTheme="minorHAnsi" w:cstheme="minorHAnsi"/>
          <w:b/>
          <w:bCs/>
          <w:sz w:val="28"/>
          <w:szCs w:val="28"/>
        </w:rPr>
      </w:pPr>
      <w:r w:rsidRPr="00446B3A">
        <w:rPr>
          <w:rFonts w:asciiTheme="minorHAnsi" w:hAnsiTheme="minorHAnsi" w:cstheme="minorHAnsi"/>
          <w:sz w:val="28"/>
          <w:szCs w:val="28"/>
        </w:rPr>
        <w:t xml:space="preserve">do what we can to help </w:t>
      </w:r>
      <w:sdt>
        <w:sdtPr>
          <w:rPr>
            <w:color w:val="000000"/>
          </w:rPr>
          <w:tag w:val="MENDELEY_CITATION_v3_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"/>
          <w:id w:val="551657823"/>
          <w:placeholder>
            <w:docPart w:val="DefaultPlaceholder_-1854013440"/>
          </w:placeholder>
        </w:sdtPr>
        <w:sdtEndPr/>
        <w:sdtContent>
          <w:r w:rsidRPr="00446B3A">
            <w:rPr>
              <w:rFonts w:asciiTheme="minorHAnsi" w:hAnsiTheme="minorHAnsi" w:cstheme="minorHAnsi"/>
              <w:color w:val="000000"/>
              <w:sz w:val="28"/>
              <w:szCs w:val="28"/>
            </w:rPr>
            <w:t>(Woods, 2021)</w:t>
          </w:r>
        </w:sdtContent>
      </w:sdt>
      <w:r w:rsidRPr="00446B3A">
        <w:rPr>
          <w:rFonts w:asciiTheme="minorHAnsi" w:hAnsiTheme="minorHAnsi" w:cstheme="minorHAnsi"/>
          <w:sz w:val="28"/>
          <w:szCs w:val="28"/>
        </w:rPr>
        <w:t>.</w:t>
      </w:r>
    </w:p>
    <w:p w14:paraId="25BC45CE" w14:textId="77777777" w:rsidR="00446B3A" w:rsidRDefault="00446B3A" w:rsidP="00446B3A">
      <w:pPr>
        <w:ind w:left="-142" w:hanging="142"/>
        <w:jc w:val="both"/>
        <w:rPr>
          <w:rFonts w:asciiTheme="minorHAnsi" w:hAnsiTheme="minorHAnsi" w:cstheme="minorHAnsi"/>
          <w:b/>
          <w:bCs/>
          <w:sz w:val="28"/>
          <w:szCs w:val="28"/>
        </w:rPr>
      </w:pPr>
    </w:p>
    <w:p w14:paraId="35EE6945" w14:textId="77777777" w:rsidR="00446B3A" w:rsidRDefault="002433D4" w:rsidP="00446B3A">
      <w:pPr>
        <w:ind w:left="-142" w:hanging="142"/>
        <w:jc w:val="both"/>
        <w:rPr>
          <w:rFonts w:asciiTheme="minorHAnsi" w:hAnsiTheme="minorHAnsi" w:cstheme="minorHAnsi"/>
          <w:b/>
          <w:bCs/>
          <w:sz w:val="28"/>
          <w:szCs w:val="28"/>
        </w:rPr>
      </w:pPr>
      <w:r w:rsidRPr="00446B3A">
        <w:rPr>
          <w:rFonts w:asciiTheme="minorHAnsi" w:hAnsiTheme="minorHAnsi" w:cstheme="minorHAnsi"/>
          <w:b/>
          <w:bCs/>
          <w:sz w:val="28"/>
          <w:szCs w:val="28"/>
        </w:rPr>
        <w:t xml:space="preserve">Describe what ASDA is doing about sustainability </w:t>
      </w:r>
      <w:r w:rsidR="00D272DF" w:rsidRPr="00446B3A">
        <w:rPr>
          <w:rFonts w:asciiTheme="minorHAnsi" w:hAnsiTheme="minorHAnsi" w:cstheme="minorHAnsi"/>
          <w:b/>
          <w:bCs/>
          <w:sz w:val="28"/>
          <w:szCs w:val="28"/>
        </w:rPr>
        <w:t xml:space="preserve"> </w:t>
      </w:r>
    </w:p>
    <w:p w14:paraId="6868CD56" w14:textId="77777777" w:rsidR="00446B3A" w:rsidRDefault="002C00AB" w:rsidP="00446B3A">
      <w:pPr>
        <w:ind w:left="-142" w:hanging="142"/>
        <w:jc w:val="both"/>
        <w:rPr>
          <w:rFonts w:asciiTheme="minorHAnsi" w:hAnsiTheme="minorHAnsi" w:cstheme="minorHAnsi"/>
          <w:color w:val="000000"/>
          <w:sz w:val="28"/>
          <w:szCs w:val="28"/>
        </w:rPr>
      </w:pPr>
      <w:r w:rsidRPr="00446B3A">
        <w:rPr>
          <w:rFonts w:asciiTheme="minorHAnsi" w:hAnsiTheme="minorHAnsi" w:cstheme="minorHAnsi"/>
          <w:color w:val="000000"/>
          <w:sz w:val="28"/>
          <w:szCs w:val="28"/>
        </w:rPr>
        <w:t>ASDA believes that they are playing their part and are confident of taking the right</w:t>
      </w:r>
    </w:p>
    <w:p w14:paraId="52288A0E" w14:textId="77777777" w:rsidR="00446B3A" w:rsidRDefault="002C00AB" w:rsidP="00446B3A">
      <w:pPr>
        <w:ind w:left="-142" w:hanging="142"/>
        <w:jc w:val="both"/>
        <w:rPr>
          <w:rFonts w:asciiTheme="minorHAnsi" w:hAnsiTheme="minorHAnsi" w:cstheme="minorHAnsi"/>
          <w:color w:val="000000"/>
          <w:sz w:val="28"/>
          <w:szCs w:val="28"/>
        </w:rPr>
      </w:pPr>
      <w:r w:rsidRPr="00446B3A">
        <w:rPr>
          <w:rFonts w:asciiTheme="minorHAnsi" w:hAnsiTheme="minorHAnsi" w:cstheme="minorHAnsi"/>
          <w:color w:val="000000"/>
          <w:sz w:val="28"/>
          <w:szCs w:val="28"/>
        </w:rPr>
        <w:t>measures to becoming more sustainable to create a better planet. They also</w:t>
      </w:r>
    </w:p>
    <w:p w14:paraId="6A2D81D9" w14:textId="17E1F2B3" w:rsidR="002C00AB" w:rsidRPr="00446B3A" w:rsidRDefault="002C00AB" w:rsidP="00446B3A">
      <w:pPr>
        <w:ind w:left="-142" w:hanging="142"/>
        <w:jc w:val="both"/>
        <w:rPr>
          <w:rFonts w:asciiTheme="minorHAnsi" w:hAnsiTheme="minorHAnsi" w:cstheme="minorHAnsi"/>
          <w:b/>
          <w:bCs/>
          <w:sz w:val="28"/>
          <w:szCs w:val="28"/>
        </w:rPr>
      </w:pPr>
      <w:r w:rsidRPr="00446B3A">
        <w:rPr>
          <w:rFonts w:asciiTheme="minorHAnsi" w:hAnsiTheme="minorHAnsi" w:cstheme="minorHAnsi"/>
          <w:color w:val="000000"/>
          <w:sz w:val="28"/>
          <w:szCs w:val="28"/>
        </w:rPr>
        <w:t xml:space="preserve">believe that they still have more to do </w:t>
      </w:r>
      <w:sdt>
        <w:sdtPr>
          <w:tag w:val="MENDELEY_CITATION_v3_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"/>
          <w:id w:val="825715849"/>
          <w:placeholder>
            <w:docPart w:val="DefaultPlaceholder_-1854013440"/>
          </w:placeholder>
        </w:sdtPr>
        <w:sdtEndPr/>
        <w:sdtContent>
          <w:r w:rsidRPr="00446B3A">
            <w:rPr>
              <w:rFonts w:asciiTheme="minorHAnsi" w:hAnsiTheme="minorHAnsi" w:cstheme="minorHAnsi"/>
              <w:color w:val="000000"/>
              <w:sz w:val="28"/>
              <w:szCs w:val="28"/>
            </w:rPr>
            <w:t>(</w:t>
          </w:r>
          <w:proofErr w:type="spellStart"/>
          <w:r w:rsidRPr="00446B3A">
            <w:rPr>
              <w:rFonts w:asciiTheme="minorHAnsi" w:hAnsiTheme="minorHAnsi" w:cstheme="minorHAnsi"/>
              <w:color w:val="000000"/>
              <w:sz w:val="28"/>
              <w:szCs w:val="28"/>
            </w:rPr>
            <w:t>Babbs</w:t>
          </w:r>
          <w:proofErr w:type="spellEnd"/>
          <w:r w:rsidRPr="00446B3A">
            <w:rPr>
              <w:rFonts w:asciiTheme="minorHAnsi" w:hAnsiTheme="minorHAnsi" w:cstheme="minorHAnsi"/>
              <w:color w:val="000000"/>
              <w:sz w:val="28"/>
              <w:szCs w:val="28"/>
            </w:rPr>
            <w:t>, 2020)</w:t>
          </w:r>
        </w:sdtContent>
      </w:sdt>
      <w:r w:rsidRPr="00446B3A">
        <w:rPr>
          <w:rFonts w:asciiTheme="minorHAnsi" w:hAnsiTheme="minorHAnsi" w:cstheme="minorHAnsi"/>
          <w:color w:val="000000"/>
          <w:sz w:val="28"/>
          <w:szCs w:val="28"/>
        </w:rPr>
        <w:t xml:space="preserve">. </w:t>
      </w:r>
    </w:p>
    <w:p w14:paraId="040DBEDB" w14:textId="49DE2490" w:rsidR="002433D4" w:rsidRPr="002C00AB" w:rsidRDefault="002433D4" w:rsidP="002C00AB">
      <w:pPr>
        <w:pStyle w:val="ListParagraph"/>
        <w:ind w:left="-142" w:hanging="142"/>
        <w:jc w:val="both"/>
        <w:rPr>
          <w:rFonts w:asciiTheme="minorHAnsi" w:hAnsiTheme="minorHAnsi" w:cstheme="minorHAnsi"/>
          <w:color w:val="000000"/>
          <w:sz w:val="28"/>
          <w:szCs w:val="28"/>
        </w:rPr>
      </w:pPr>
      <w:r w:rsidRPr="002C00AB">
        <w:rPr>
          <w:rFonts w:asciiTheme="minorHAnsi" w:hAnsiTheme="minorHAnsi" w:cstheme="minorHAnsi"/>
          <w:color w:val="000000"/>
          <w:sz w:val="28"/>
          <w:szCs w:val="28"/>
        </w:rPr>
        <w:t xml:space="preserve"> </w:t>
      </w:r>
    </w:p>
    <w:p w14:paraId="580F04A7" w14:textId="77777777" w:rsidR="00446B3A" w:rsidRDefault="002433D4" w:rsidP="00446B3A">
      <w:pPr>
        <w:pStyle w:val="ListParagraph"/>
        <w:ind w:left="-142" w:hanging="142"/>
        <w:jc w:val="both"/>
        <w:rPr>
          <w:rFonts w:asciiTheme="minorHAnsi" w:hAnsiTheme="minorHAnsi" w:cstheme="minorHAnsi"/>
          <w:b/>
          <w:bCs/>
          <w:color w:val="000000"/>
          <w:sz w:val="28"/>
          <w:szCs w:val="28"/>
        </w:rPr>
      </w:pPr>
      <w:r w:rsidRPr="002C00AB">
        <w:rPr>
          <w:rFonts w:asciiTheme="minorHAnsi" w:hAnsiTheme="minorHAnsi" w:cstheme="minorHAnsi"/>
          <w:b/>
          <w:bCs/>
          <w:color w:val="000000"/>
          <w:sz w:val="28"/>
          <w:szCs w:val="28"/>
        </w:rPr>
        <w:t>Evidence:</w:t>
      </w:r>
    </w:p>
    <w:p w14:paraId="464DB5E5" w14:textId="77777777" w:rsidR="00446B3A" w:rsidRDefault="002C00AB" w:rsidP="00446B3A">
      <w:pPr>
        <w:pStyle w:val="ListParagraph"/>
        <w:ind w:left="-142" w:hanging="142"/>
        <w:jc w:val="both"/>
        <w:rPr>
          <w:rFonts w:asciiTheme="minorHAnsi" w:hAnsiTheme="minorHAnsi" w:cstheme="minorHAnsi"/>
          <w:color w:val="000000"/>
          <w:sz w:val="28"/>
          <w:szCs w:val="28"/>
        </w:rPr>
      </w:pPr>
      <w:r w:rsidRPr="00446B3A">
        <w:rPr>
          <w:rFonts w:asciiTheme="minorHAnsi" w:hAnsiTheme="minorHAnsi" w:cstheme="minorHAnsi"/>
          <w:color w:val="000000"/>
          <w:sz w:val="28"/>
          <w:szCs w:val="28"/>
        </w:rPr>
        <w:t>ASDA has</w:t>
      </w:r>
      <w:r w:rsidR="002433D4" w:rsidRPr="00446B3A">
        <w:rPr>
          <w:rFonts w:asciiTheme="minorHAnsi" w:hAnsiTheme="minorHAnsi" w:cstheme="minorHAnsi"/>
          <w:color w:val="000000"/>
          <w:sz w:val="28"/>
          <w:szCs w:val="28"/>
        </w:rPr>
        <w:t xml:space="preserve"> already cut </w:t>
      </w:r>
      <w:r w:rsidRPr="00446B3A">
        <w:rPr>
          <w:rFonts w:asciiTheme="minorHAnsi" w:hAnsiTheme="minorHAnsi" w:cstheme="minorHAnsi"/>
          <w:color w:val="000000"/>
          <w:sz w:val="28"/>
          <w:szCs w:val="28"/>
        </w:rPr>
        <w:t>their</w:t>
      </w:r>
      <w:r w:rsidR="002433D4" w:rsidRPr="00446B3A">
        <w:rPr>
          <w:rFonts w:asciiTheme="minorHAnsi" w:hAnsiTheme="minorHAnsi" w:cstheme="minorHAnsi"/>
          <w:color w:val="000000"/>
          <w:sz w:val="28"/>
          <w:szCs w:val="28"/>
        </w:rPr>
        <w:t xml:space="preserve"> energy usage in store by over 20%. </w:t>
      </w:r>
      <w:r w:rsidRPr="00446B3A">
        <w:rPr>
          <w:rFonts w:asciiTheme="minorHAnsi" w:hAnsiTheme="minorHAnsi" w:cstheme="minorHAnsi"/>
          <w:color w:val="000000"/>
          <w:sz w:val="28"/>
          <w:szCs w:val="28"/>
        </w:rPr>
        <w:t>Even though the</w:t>
      </w:r>
    </w:p>
    <w:p w14:paraId="28969AE2" w14:textId="77777777" w:rsidR="00446B3A" w:rsidRDefault="002433D4" w:rsidP="00446B3A">
      <w:pPr>
        <w:pStyle w:val="ListParagraph"/>
        <w:ind w:left="-142" w:hanging="142"/>
        <w:jc w:val="both"/>
        <w:rPr>
          <w:rFonts w:asciiTheme="minorHAnsi" w:hAnsiTheme="minorHAnsi" w:cstheme="minorHAnsi"/>
          <w:color w:val="000000"/>
          <w:sz w:val="28"/>
          <w:szCs w:val="28"/>
        </w:rPr>
      </w:pPr>
      <w:r w:rsidRPr="00446B3A">
        <w:rPr>
          <w:rFonts w:asciiTheme="minorHAnsi" w:hAnsiTheme="minorHAnsi" w:cstheme="minorHAnsi"/>
          <w:color w:val="000000"/>
          <w:sz w:val="28"/>
          <w:szCs w:val="28"/>
        </w:rPr>
        <w:t xml:space="preserve">estate </w:t>
      </w:r>
      <w:r w:rsidR="002C00AB" w:rsidRPr="00446B3A">
        <w:rPr>
          <w:rFonts w:asciiTheme="minorHAnsi" w:hAnsiTheme="minorHAnsi" w:cstheme="minorHAnsi"/>
          <w:color w:val="000000"/>
          <w:sz w:val="28"/>
          <w:szCs w:val="28"/>
        </w:rPr>
        <w:t xml:space="preserve">is </w:t>
      </w:r>
      <w:r w:rsidRPr="00446B3A">
        <w:rPr>
          <w:rFonts w:asciiTheme="minorHAnsi" w:hAnsiTheme="minorHAnsi" w:cstheme="minorHAnsi"/>
          <w:color w:val="000000"/>
          <w:sz w:val="28"/>
          <w:szCs w:val="28"/>
        </w:rPr>
        <w:t xml:space="preserve">200% bigger than it was in 2005, </w:t>
      </w:r>
      <w:r w:rsidR="002C00AB" w:rsidRPr="00446B3A">
        <w:rPr>
          <w:rFonts w:asciiTheme="minorHAnsi" w:hAnsiTheme="minorHAnsi" w:cstheme="minorHAnsi"/>
          <w:color w:val="000000"/>
          <w:sz w:val="28"/>
          <w:szCs w:val="28"/>
        </w:rPr>
        <w:t>they still</w:t>
      </w:r>
      <w:r w:rsidRPr="00446B3A">
        <w:rPr>
          <w:rFonts w:asciiTheme="minorHAnsi" w:hAnsiTheme="minorHAnsi" w:cstheme="minorHAnsi"/>
          <w:color w:val="000000"/>
          <w:sz w:val="28"/>
          <w:szCs w:val="28"/>
        </w:rPr>
        <w:t xml:space="preserve"> use around the same amount</w:t>
      </w:r>
    </w:p>
    <w:p w14:paraId="636919CC" w14:textId="77777777" w:rsidR="00446B3A" w:rsidRDefault="002433D4" w:rsidP="00446B3A">
      <w:pPr>
        <w:pStyle w:val="ListParagraph"/>
        <w:ind w:left="-142" w:hanging="142"/>
        <w:jc w:val="both"/>
        <w:rPr>
          <w:rFonts w:asciiTheme="minorHAnsi" w:hAnsiTheme="minorHAnsi" w:cstheme="minorHAnsi"/>
          <w:color w:val="000000"/>
          <w:sz w:val="28"/>
          <w:szCs w:val="28"/>
        </w:rPr>
      </w:pPr>
      <w:r w:rsidRPr="00446B3A">
        <w:rPr>
          <w:rFonts w:asciiTheme="minorHAnsi" w:hAnsiTheme="minorHAnsi" w:cstheme="minorHAnsi"/>
          <w:color w:val="000000"/>
          <w:sz w:val="28"/>
          <w:szCs w:val="28"/>
        </w:rPr>
        <w:t>of electricity</w:t>
      </w:r>
      <w:r w:rsidR="002C00AB" w:rsidRPr="00446B3A">
        <w:rPr>
          <w:rFonts w:asciiTheme="minorHAnsi" w:hAnsiTheme="minorHAnsi" w:cstheme="minorHAnsi"/>
          <w:color w:val="000000"/>
          <w:sz w:val="28"/>
          <w:szCs w:val="28"/>
        </w:rPr>
        <w:t xml:space="preserve"> </w:t>
      </w:r>
      <w:sdt>
        <w:sdtPr>
          <w:tag w:val="MENDELEY_CITATION_v3_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"/>
          <w:id w:val="1966925929"/>
          <w:placeholder>
            <w:docPart w:val="DefaultPlaceholder_-1854013440"/>
          </w:placeholder>
        </w:sdtPr>
        <w:sdtEndPr/>
        <w:sdtContent>
          <w:r w:rsidR="002C00AB" w:rsidRPr="00446B3A">
            <w:rPr>
              <w:rFonts w:asciiTheme="minorHAnsi" w:hAnsiTheme="minorHAnsi" w:cstheme="minorHAnsi"/>
              <w:color w:val="000000"/>
              <w:sz w:val="28"/>
              <w:szCs w:val="28"/>
            </w:rPr>
            <w:t>(</w:t>
          </w:r>
          <w:proofErr w:type="spellStart"/>
          <w:r w:rsidR="002C00AB" w:rsidRPr="00446B3A">
            <w:rPr>
              <w:rFonts w:asciiTheme="minorHAnsi" w:hAnsiTheme="minorHAnsi" w:cstheme="minorHAnsi"/>
              <w:color w:val="000000"/>
              <w:sz w:val="28"/>
              <w:szCs w:val="28"/>
            </w:rPr>
            <w:t>Babbs</w:t>
          </w:r>
          <w:proofErr w:type="spellEnd"/>
          <w:r w:rsidR="002C00AB" w:rsidRPr="00446B3A">
            <w:rPr>
              <w:rFonts w:asciiTheme="minorHAnsi" w:hAnsiTheme="minorHAnsi" w:cstheme="minorHAnsi"/>
              <w:color w:val="000000"/>
              <w:sz w:val="28"/>
              <w:szCs w:val="28"/>
            </w:rPr>
            <w:t>, 2020)</w:t>
          </w:r>
        </w:sdtContent>
      </w:sdt>
      <w:r w:rsidRPr="00446B3A">
        <w:rPr>
          <w:rFonts w:asciiTheme="minorHAnsi" w:hAnsiTheme="minorHAnsi" w:cstheme="minorHAnsi"/>
          <w:color w:val="000000"/>
          <w:sz w:val="28"/>
          <w:szCs w:val="28"/>
        </w:rPr>
        <w:t>.</w:t>
      </w:r>
    </w:p>
    <w:p w14:paraId="3A370067" w14:textId="77777777" w:rsidR="00446B3A" w:rsidRDefault="00446B3A" w:rsidP="00446B3A">
      <w:pPr>
        <w:pStyle w:val="ListParagraph"/>
        <w:ind w:left="-142" w:hanging="142"/>
        <w:jc w:val="both"/>
        <w:rPr>
          <w:rFonts w:asciiTheme="minorHAnsi" w:hAnsiTheme="minorHAnsi" w:cstheme="minorHAnsi"/>
          <w:color w:val="000000"/>
          <w:sz w:val="28"/>
          <w:szCs w:val="28"/>
        </w:rPr>
      </w:pPr>
    </w:p>
    <w:p w14:paraId="3F918BC2" w14:textId="77777777" w:rsidR="00446B3A" w:rsidRDefault="002C00AB" w:rsidP="00446B3A">
      <w:pPr>
        <w:pStyle w:val="ListParagraph"/>
        <w:ind w:left="-142" w:hanging="142"/>
        <w:jc w:val="both"/>
        <w:rPr>
          <w:rFonts w:asciiTheme="minorHAnsi" w:hAnsiTheme="minorHAnsi" w:cstheme="minorHAnsi"/>
          <w:color w:val="000000"/>
          <w:sz w:val="28"/>
          <w:szCs w:val="28"/>
        </w:rPr>
      </w:pPr>
      <w:r w:rsidRPr="00446B3A">
        <w:rPr>
          <w:rFonts w:asciiTheme="minorHAnsi" w:hAnsiTheme="minorHAnsi" w:cstheme="minorHAnsi"/>
          <w:color w:val="000000"/>
          <w:sz w:val="28"/>
          <w:szCs w:val="28"/>
        </w:rPr>
        <w:t>ASDA is undergoing trails of hydrogen fuel cells that could lead to a reduction in</w:t>
      </w:r>
    </w:p>
    <w:p w14:paraId="281E590E" w14:textId="77777777" w:rsidR="00446B3A" w:rsidRDefault="002C00AB" w:rsidP="00446B3A">
      <w:pPr>
        <w:pStyle w:val="ListParagraph"/>
        <w:ind w:left="-142" w:hanging="142"/>
        <w:jc w:val="both"/>
        <w:rPr>
          <w:rFonts w:asciiTheme="minorHAnsi" w:hAnsiTheme="minorHAnsi" w:cstheme="minorHAnsi"/>
          <w:color w:val="000000"/>
          <w:sz w:val="28"/>
          <w:szCs w:val="28"/>
        </w:rPr>
      </w:pPr>
      <w:r w:rsidRPr="00446B3A">
        <w:rPr>
          <w:rFonts w:asciiTheme="minorHAnsi" w:hAnsiTheme="minorHAnsi" w:cstheme="minorHAnsi"/>
          <w:color w:val="000000"/>
          <w:sz w:val="28"/>
          <w:szCs w:val="28"/>
        </w:rPr>
        <w:t xml:space="preserve">carbon dioxide. </w:t>
      </w:r>
      <w:r w:rsidR="002433D4" w:rsidRPr="00446B3A">
        <w:rPr>
          <w:rFonts w:asciiTheme="minorHAnsi" w:hAnsiTheme="minorHAnsi" w:cstheme="minorHAnsi"/>
          <w:color w:val="000000"/>
          <w:sz w:val="28"/>
          <w:szCs w:val="28"/>
        </w:rPr>
        <w:t xml:space="preserve">Asda </w:t>
      </w:r>
      <w:r w:rsidRPr="00446B3A">
        <w:rPr>
          <w:rFonts w:asciiTheme="minorHAnsi" w:hAnsiTheme="minorHAnsi" w:cstheme="minorHAnsi"/>
          <w:color w:val="000000"/>
          <w:sz w:val="28"/>
          <w:szCs w:val="28"/>
        </w:rPr>
        <w:t xml:space="preserve">believes that they could become </w:t>
      </w:r>
      <w:r w:rsidR="002433D4" w:rsidRPr="00446B3A">
        <w:rPr>
          <w:rFonts w:asciiTheme="minorHAnsi" w:hAnsiTheme="minorHAnsi" w:cstheme="minorHAnsi"/>
          <w:color w:val="000000"/>
          <w:sz w:val="28"/>
          <w:szCs w:val="28"/>
        </w:rPr>
        <w:t xml:space="preserve">first UK retailer to </w:t>
      </w:r>
      <w:r w:rsidRPr="00446B3A">
        <w:rPr>
          <w:rFonts w:asciiTheme="minorHAnsi" w:hAnsiTheme="minorHAnsi" w:cstheme="minorHAnsi"/>
          <w:color w:val="000000"/>
          <w:sz w:val="28"/>
          <w:szCs w:val="28"/>
        </w:rPr>
        <w:t>reduce</w:t>
      </w:r>
    </w:p>
    <w:p w14:paraId="62E1E8DF" w14:textId="77777777" w:rsidR="00446B3A" w:rsidRDefault="002C00AB" w:rsidP="00446B3A">
      <w:pPr>
        <w:pStyle w:val="ListParagraph"/>
        <w:ind w:left="-142" w:hanging="142"/>
        <w:jc w:val="both"/>
        <w:rPr>
          <w:rFonts w:asciiTheme="minorHAnsi" w:hAnsiTheme="minorHAnsi" w:cstheme="minorHAnsi"/>
          <w:color w:val="000000"/>
          <w:sz w:val="28"/>
          <w:szCs w:val="28"/>
        </w:rPr>
      </w:pPr>
      <w:r w:rsidRPr="00446B3A">
        <w:rPr>
          <w:rFonts w:asciiTheme="minorHAnsi" w:hAnsiTheme="minorHAnsi" w:cstheme="minorHAnsi"/>
          <w:color w:val="000000"/>
          <w:sz w:val="28"/>
          <w:szCs w:val="28"/>
        </w:rPr>
        <w:t xml:space="preserve">their carbon footprint by 80% </w:t>
      </w:r>
      <w:r w:rsidR="002433D4" w:rsidRPr="00446B3A">
        <w:rPr>
          <w:rFonts w:asciiTheme="minorHAnsi" w:hAnsiTheme="minorHAnsi" w:cstheme="minorHAnsi"/>
          <w:color w:val="000000"/>
          <w:sz w:val="28"/>
          <w:szCs w:val="28"/>
        </w:rPr>
        <w:t>us</w:t>
      </w:r>
      <w:r w:rsidRPr="00446B3A">
        <w:rPr>
          <w:rFonts w:asciiTheme="minorHAnsi" w:hAnsiTheme="minorHAnsi" w:cstheme="minorHAnsi"/>
          <w:color w:val="000000"/>
          <w:sz w:val="28"/>
          <w:szCs w:val="28"/>
        </w:rPr>
        <w:t>ing</w:t>
      </w:r>
      <w:r w:rsidR="002433D4" w:rsidRPr="00446B3A">
        <w:rPr>
          <w:rFonts w:asciiTheme="minorHAnsi" w:hAnsiTheme="minorHAnsi" w:cstheme="minorHAnsi"/>
          <w:color w:val="000000"/>
          <w:sz w:val="28"/>
          <w:szCs w:val="28"/>
        </w:rPr>
        <w:t xml:space="preserve"> hydrogen fuel cells to power manual handling</w:t>
      </w:r>
    </w:p>
    <w:p w14:paraId="141F76A2" w14:textId="74D9CEDD" w:rsidR="002C00AB" w:rsidRPr="00446B3A" w:rsidRDefault="002433D4" w:rsidP="00446B3A">
      <w:pPr>
        <w:pStyle w:val="ListParagraph"/>
        <w:ind w:left="-142" w:hanging="142"/>
        <w:jc w:val="both"/>
        <w:rPr>
          <w:rFonts w:asciiTheme="minorHAnsi" w:hAnsiTheme="minorHAnsi" w:cstheme="minorHAnsi"/>
          <w:b/>
          <w:bCs/>
          <w:color w:val="000000"/>
          <w:sz w:val="28"/>
          <w:szCs w:val="28"/>
        </w:rPr>
      </w:pPr>
      <w:r w:rsidRPr="00446B3A">
        <w:rPr>
          <w:rFonts w:asciiTheme="minorHAnsi" w:hAnsiTheme="minorHAnsi" w:cstheme="minorHAnsi"/>
          <w:color w:val="000000"/>
          <w:sz w:val="28"/>
          <w:szCs w:val="28"/>
        </w:rPr>
        <w:t>equipment</w:t>
      </w:r>
      <w:r w:rsidR="002C00AB" w:rsidRPr="00446B3A">
        <w:rPr>
          <w:rFonts w:asciiTheme="minorHAnsi" w:hAnsiTheme="minorHAnsi" w:cstheme="minorHAnsi"/>
          <w:color w:val="000000"/>
          <w:sz w:val="28"/>
          <w:szCs w:val="28"/>
        </w:rPr>
        <w:t xml:space="preserve"> </w:t>
      </w:r>
      <w:sdt>
        <w:sdtPr>
          <w:tag w:val="MENDELEY_CITATION_v3_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"/>
          <w:id w:val="-1411534042"/>
          <w:placeholder>
            <w:docPart w:val="DefaultPlaceholder_-1854013440"/>
          </w:placeholder>
        </w:sdtPr>
        <w:sdtEndPr/>
        <w:sdtContent>
          <w:r w:rsidR="002C00AB" w:rsidRPr="00446B3A">
            <w:rPr>
              <w:rFonts w:asciiTheme="minorHAnsi" w:hAnsiTheme="minorHAnsi" w:cstheme="minorHAnsi"/>
              <w:color w:val="000000"/>
              <w:sz w:val="28"/>
              <w:szCs w:val="28"/>
            </w:rPr>
            <w:t>(ASDA, 2021)</w:t>
          </w:r>
        </w:sdtContent>
      </w:sdt>
      <w:r w:rsidR="002C00AB" w:rsidRPr="00446B3A">
        <w:rPr>
          <w:rFonts w:asciiTheme="minorHAnsi" w:hAnsiTheme="minorHAnsi" w:cstheme="minorHAnsi"/>
          <w:color w:val="000000"/>
          <w:sz w:val="28"/>
          <w:szCs w:val="28"/>
        </w:rPr>
        <w:t>.</w:t>
      </w:r>
    </w:p>
    <w:p w14:paraId="13131D3F" w14:textId="1EB5DC0B" w:rsidR="002C00AB" w:rsidRPr="002C00AB" w:rsidRDefault="002C00AB" w:rsidP="002C00AB">
      <w:pPr>
        <w:jc w:val="both"/>
        <w:rPr>
          <w:rFonts w:asciiTheme="minorHAnsi" w:hAnsiTheme="minorHAnsi" w:cstheme="minorHAnsi"/>
          <w:sz w:val="28"/>
          <w:szCs w:val="28"/>
        </w:rPr>
      </w:pPr>
    </w:p>
    <w:p w14:paraId="32E5F37E" w14:textId="77777777" w:rsidR="00446B3A" w:rsidRDefault="00754588" w:rsidP="00446B3A">
      <w:pPr>
        <w:pStyle w:val="ListParagraph"/>
        <w:ind w:left="-142" w:hanging="142"/>
        <w:jc w:val="both"/>
        <w:rPr>
          <w:rFonts w:asciiTheme="minorHAnsi" w:hAnsiTheme="minorHAnsi" w:cstheme="minorHAnsi"/>
          <w:b/>
          <w:bCs/>
          <w:color w:val="000000"/>
          <w:sz w:val="28"/>
          <w:szCs w:val="28"/>
        </w:rPr>
      </w:pPr>
      <w:r w:rsidRPr="002C00AB">
        <w:rPr>
          <w:rFonts w:asciiTheme="minorHAnsi" w:hAnsiTheme="minorHAnsi" w:cstheme="minorHAnsi"/>
          <w:b/>
          <w:bCs/>
          <w:color w:val="000000"/>
          <w:sz w:val="28"/>
          <w:szCs w:val="28"/>
        </w:rPr>
        <w:t>Backing evidence towards ASDA’s approach</w:t>
      </w:r>
    </w:p>
    <w:p w14:paraId="763F273F" w14:textId="77777777" w:rsidR="00446B3A" w:rsidRDefault="002C00AB" w:rsidP="00446B3A">
      <w:pPr>
        <w:pStyle w:val="ListParagraph"/>
        <w:ind w:left="-142" w:hanging="142"/>
        <w:jc w:val="both"/>
        <w:rPr>
          <w:rFonts w:asciiTheme="minorHAnsi" w:hAnsiTheme="minorHAnsi" w:cstheme="minorHAnsi"/>
          <w:color w:val="121212"/>
          <w:sz w:val="28"/>
          <w:szCs w:val="28"/>
          <w:shd w:val="clear" w:color="auto" w:fill="FFFFFF"/>
        </w:rPr>
      </w:pPr>
      <w:r w:rsidRPr="00446B3A">
        <w:rPr>
          <w:rFonts w:asciiTheme="minorHAnsi" w:hAnsiTheme="minorHAnsi" w:cstheme="minorHAnsi"/>
          <w:color w:val="121212"/>
          <w:sz w:val="28"/>
          <w:szCs w:val="28"/>
          <w:shd w:val="clear" w:color="auto" w:fill="FFFFFF"/>
        </w:rPr>
        <w:t>ASDAs believes and work towards sustainability are also in line with the IPCC report</w:t>
      </w:r>
    </w:p>
    <w:p w14:paraId="58E6459B" w14:textId="31ED4364" w:rsidR="00754588" w:rsidRPr="00446B3A" w:rsidRDefault="002C00AB" w:rsidP="00446B3A">
      <w:pPr>
        <w:pStyle w:val="ListParagraph"/>
        <w:ind w:left="-142" w:hanging="142"/>
        <w:jc w:val="both"/>
        <w:rPr>
          <w:rFonts w:asciiTheme="minorHAnsi" w:hAnsiTheme="minorHAnsi" w:cstheme="minorHAnsi"/>
          <w:b/>
          <w:bCs/>
          <w:sz w:val="28"/>
          <w:szCs w:val="28"/>
        </w:rPr>
      </w:pPr>
      <w:r w:rsidRPr="00446B3A">
        <w:rPr>
          <w:rFonts w:asciiTheme="minorHAnsi" w:hAnsiTheme="minorHAnsi" w:cstheme="minorHAnsi"/>
          <w:color w:val="121212"/>
          <w:sz w:val="28"/>
          <w:szCs w:val="28"/>
          <w:shd w:val="clear" w:color="auto" w:fill="FFFFFF"/>
        </w:rPr>
        <w:t xml:space="preserve">that emphasizes that the world must unite to limit global warming to 1.5C </w:t>
      </w:r>
      <w:sdt>
        <w:sdtPr>
          <w:rPr>
            <w:color w:val="000000"/>
            <w:shd w:val="clear" w:color="auto" w:fill="FFFFFF"/>
          </w:rPr>
          <w:tag w:val="MENDELEY_CITATION_v3_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"/>
          <w:id w:val="687493438"/>
          <w:placeholder>
            <w:docPart w:val="DefaultPlaceholder_-1854013440"/>
          </w:placeholder>
        </w:sdtPr>
        <w:sdtEndPr/>
        <w:sdtContent>
          <w:r w:rsidRPr="00446B3A">
            <w:rPr>
              <w:rFonts w:asciiTheme="minorHAnsi" w:hAnsiTheme="minorHAnsi" w:cstheme="minorHAnsi"/>
              <w:color w:val="000000"/>
              <w:sz w:val="28"/>
              <w:szCs w:val="28"/>
              <w:shd w:val="clear" w:color="auto" w:fill="FFFFFF"/>
            </w:rPr>
            <w:t>(IPCC, 2021)</w:t>
          </w:r>
        </w:sdtContent>
      </w:sdt>
      <w:r w:rsidRPr="00446B3A">
        <w:rPr>
          <w:rFonts w:asciiTheme="minorHAnsi" w:hAnsiTheme="minorHAnsi" w:cstheme="minorHAnsi"/>
          <w:color w:val="121212"/>
          <w:sz w:val="28"/>
          <w:szCs w:val="28"/>
          <w:shd w:val="clear" w:color="auto" w:fill="FFFFFF"/>
        </w:rPr>
        <w:t>.</w:t>
      </w:r>
    </w:p>
    <w:p w14:paraId="564F2776" w14:textId="77777777" w:rsidR="002C00AB" w:rsidRPr="002C00AB" w:rsidRDefault="002C00AB" w:rsidP="002C00AB">
      <w:pPr>
        <w:pStyle w:val="ListParagraph"/>
        <w:ind w:left="-142" w:hanging="142"/>
        <w:jc w:val="both"/>
        <w:rPr>
          <w:rFonts w:asciiTheme="minorHAnsi" w:hAnsiTheme="minorHAnsi" w:cstheme="minorHAnsi"/>
          <w:sz w:val="28"/>
          <w:szCs w:val="28"/>
        </w:rPr>
      </w:pPr>
    </w:p>
    <w:p w14:paraId="75386A93" w14:textId="77777777" w:rsidR="00446B3A" w:rsidRDefault="00446B3A" w:rsidP="002C00AB">
      <w:pPr>
        <w:pStyle w:val="ListParagraph"/>
        <w:ind w:left="-142" w:hanging="142"/>
        <w:jc w:val="both"/>
        <w:rPr>
          <w:rFonts w:asciiTheme="minorHAnsi" w:hAnsiTheme="minorHAnsi" w:cstheme="minorHAnsi"/>
          <w:b/>
          <w:bCs/>
          <w:color w:val="000000"/>
          <w:sz w:val="28"/>
          <w:szCs w:val="28"/>
        </w:rPr>
      </w:pPr>
    </w:p>
    <w:p w14:paraId="6FE4EC15" w14:textId="77777777" w:rsidR="00446B3A" w:rsidRDefault="00446B3A" w:rsidP="002C00AB">
      <w:pPr>
        <w:pStyle w:val="ListParagraph"/>
        <w:ind w:left="-142" w:hanging="142"/>
        <w:jc w:val="both"/>
        <w:rPr>
          <w:rFonts w:asciiTheme="minorHAnsi" w:hAnsiTheme="minorHAnsi" w:cstheme="minorHAnsi"/>
          <w:b/>
          <w:bCs/>
          <w:color w:val="000000"/>
          <w:sz w:val="28"/>
          <w:szCs w:val="28"/>
        </w:rPr>
      </w:pPr>
    </w:p>
    <w:p w14:paraId="251D5460" w14:textId="77777777" w:rsidR="00446B3A" w:rsidRDefault="002433D4" w:rsidP="00446B3A">
      <w:pPr>
        <w:pStyle w:val="ListParagraph"/>
        <w:ind w:left="-142" w:hanging="142"/>
        <w:jc w:val="both"/>
        <w:rPr>
          <w:rFonts w:asciiTheme="minorHAnsi" w:hAnsiTheme="minorHAnsi" w:cstheme="minorHAnsi"/>
          <w:b/>
          <w:bCs/>
          <w:color w:val="000000"/>
          <w:sz w:val="28"/>
          <w:szCs w:val="28"/>
        </w:rPr>
      </w:pPr>
      <w:r w:rsidRPr="002C00AB">
        <w:rPr>
          <w:rFonts w:asciiTheme="minorHAnsi" w:hAnsiTheme="minorHAnsi" w:cstheme="minorHAnsi"/>
          <w:b/>
          <w:bCs/>
          <w:color w:val="000000"/>
          <w:sz w:val="28"/>
          <w:szCs w:val="28"/>
        </w:rPr>
        <w:lastRenderedPageBreak/>
        <w:t>Counter</w:t>
      </w:r>
      <w:r w:rsidR="002C00AB">
        <w:rPr>
          <w:rFonts w:asciiTheme="minorHAnsi" w:hAnsiTheme="minorHAnsi" w:cstheme="minorHAnsi"/>
          <w:b/>
          <w:bCs/>
          <w:color w:val="000000"/>
          <w:sz w:val="28"/>
          <w:szCs w:val="28"/>
        </w:rPr>
        <w:t>ing</w:t>
      </w:r>
      <w:r w:rsidRPr="002C00AB">
        <w:rPr>
          <w:rFonts w:asciiTheme="minorHAnsi" w:hAnsiTheme="minorHAnsi" w:cstheme="minorHAnsi"/>
          <w:b/>
          <w:bCs/>
          <w:color w:val="000000"/>
          <w:sz w:val="28"/>
          <w:szCs w:val="28"/>
        </w:rPr>
        <w:t xml:space="preserve"> evidence:</w:t>
      </w:r>
    </w:p>
    <w:p w14:paraId="4C6BE8A1" w14:textId="77777777" w:rsidR="00446B3A" w:rsidRDefault="002C00AB" w:rsidP="00446B3A">
      <w:pPr>
        <w:pStyle w:val="ListParagraph"/>
        <w:ind w:left="-142" w:hanging="142"/>
        <w:jc w:val="both"/>
        <w:rPr>
          <w:rFonts w:asciiTheme="minorHAnsi" w:hAnsiTheme="minorHAnsi" w:cstheme="minorHAnsi"/>
          <w:sz w:val="28"/>
          <w:szCs w:val="28"/>
          <w:bdr w:val="none" w:sz="0" w:space="0" w:color="auto" w:frame="1"/>
          <w:shd w:val="clear" w:color="auto" w:fill="FFFFFF"/>
        </w:rPr>
      </w:pPr>
      <w:r w:rsidRPr="00446B3A">
        <w:rPr>
          <w:rFonts w:asciiTheme="minorHAnsi" w:hAnsiTheme="minorHAnsi" w:cstheme="minorHAnsi"/>
          <w:color w:val="000000"/>
          <w:sz w:val="28"/>
          <w:szCs w:val="28"/>
        </w:rPr>
        <w:t xml:space="preserve">In 2019, ASDA </w:t>
      </w:r>
      <w:r w:rsidRPr="00446B3A">
        <w:rPr>
          <w:rFonts w:asciiTheme="minorHAnsi" w:hAnsiTheme="minorHAnsi" w:cstheme="minorHAnsi"/>
          <w:color w:val="3F3F42"/>
          <w:sz w:val="28"/>
          <w:szCs w:val="28"/>
          <w:shd w:val="clear" w:color="auto" w:fill="FFFFFF"/>
        </w:rPr>
        <w:t xml:space="preserve">pleaded guilty and were fine £7500 because of a </w:t>
      </w:r>
      <w:r w:rsidRPr="00446B3A">
        <w:rPr>
          <w:rFonts w:asciiTheme="minorHAnsi" w:hAnsiTheme="minorHAnsi" w:cstheme="minorHAnsi"/>
          <w:sz w:val="28"/>
          <w:szCs w:val="28"/>
          <w:bdr w:val="none" w:sz="0" w:space="0" w:color="auto" w:frame="1"/>
          <w:shd w:val="clear" w:color="auto" w:fill="FFFFFF"/>
        </w:rPr>
        <w:t>red diesel spill at</w:t>
      </w:r>
    </w:p>
    <w:p w14:paraId="7A4E0693" w14:textId="77777777" w:rsidR="00446B3A" w:rsidRDefault="002C00AB" w:rsidP="00446B3A">
      <w:pPr>
        <w:pStyle w:val="ListParagraph"/>
        <w:ind w:left="-142" w:hanging="142"/>
        <w:jc w:val="both"/>
        <w:rPr>
          <w:rFonts w:asciiTheme="minorHAnsi" w:hAnsiTheme="minorHAnsi" w:cstheme="minorHAnsi"/>
          <w:color w:val="3F3F42"/>
          <w:sz w:val="28"/>
          <w:szCs w:val="28"/>
          <w:shd w:val="clear" w:color="auto" w:fill="FFFFFF"/>
        </w:rPr>
      </w:pPr>
      <w:r w:rsidRPr="00446B3A">
        <w:rPr>
          <w:rFonts w:asciiTheme="minorHAnsi" w:hAnsiTheme="minorHAnsi" w:cstheme="minorHAnsi"/>
          <w:sz w:val="28"/>
          <w:szCs w:val="28"/>
          <w:bdr w:val="none" w:sz="0" w:space="0" w:color="auto" w:frame="1"/>
          <w:shd w:val="clear" w:color="auto" w:fill="FFFFFF"/>
        </w:rPr>
        <w:t>its Ballyclare store. This led to</w:t>
      </w:r>
      <w:r w:rsidRPr="00446B3A">
        <w:rPr>
          <w:rFonts w:asciiTheme="minorHAnsi" w:hAnsiTheme="minorHAnsi" w:cstheme="minorHAnsi"/>
          <w:color w:val="3F3F42"/>
          <w:sz w:val="28"/>
          <w:szCs w:val="28"/>
          <w:shd w:val="clear" w:color="auto" w:fill="FFFFFF"/>
        </w:rPr>
        <w:t> the pollution of the source of 40% of Northern</w:t>
      </w:r>
    </w:p>
    <w:p w14:paraId="0B70CA8F" w14:textId="77777777" w:rsidR="00446B3A" w:rsidRDefault="002C00AB" w:rsidP="00446B3A">
      <w:pPr>
        <w:pStyle w:val="ListParagraph"/>
        <w:ind w:left="-142" w:hanging="142"/>
        <w:jc w:val="both"/>
        <w:rPr>
          <w:color w:val="000000"/>
          <w:shd w:val="clear" w:color="auto" w:fill="FFFFFF"/>
        </w:rPr>
      </w:pPr>
      <w:r w:rsidRPr="00446B3A">
        <w:rPr>
          <w:rFonts w:asciiTheme="minorHAnsi" w:hAnsiTheme="minorHAnsi" w:cstheme="minorHAnsi"/>
          <w:color w:val="3F3F42"/>
          <w:sz w:val="28"/>
          <w:szCs w:val="28"/>
          <w:shd w:val="clear" w:color="auto" w:fill="FFFFFF"/>
        </w:rPr>
        <w:t xml:space="preserve">Ireland's drinking water at Lough Neagh which is a European protected site </w:t>
      </w:r>
      <w:sdt>
        <w:sdtPr>
          <w:rPr>
            <w:color w:val="000000"/>
            <w:shd w:val="clear" w:color="auto" w:fill="FFFFFF"/>
          </w:rPr>
          <w:tag w:val="MENDELEY_CITATION_v3_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"/>
          <w:id w:val="1038245505"/>
          <w:placeholder>
            <w:docPart w:val="DefaultPlaceholder_-1854013440"/>
          </w:placeholder>
        </w:sdtPr>
        <w:sdtEndPr/>
        <w:sdtContent>
          <w:r w:rsidRPr="00446B3A">
            <w:rPr>
              <w:rFonts w:asciiTheme="minorHAnsi" w:hAnsiTheme="minorHAnsi" w:cstheme="minorHAnsi"/>
              <w:color w:val="000000"/>
              <w:sz w:val="28"/>
              <w:szCs w:val="28"/>
              <w:shd w:val="clear" w:color="auto" w:fill="FFFFFF"/>
            </w:rPr>
            <w:t>(Conor</w:t>
          </w:r>
          <w:r w:rsidR="00446B3A">
            <w:rPr>
              <w:rFonts w:asciiTheme="minorHAnsi" w:hAnsiTheme="minorHAnsi" w:cstheme="minorHAnsi"/>
              <w:color w:val="000000"/>
              <w:sz w:val="28"/>
              <w:szCs w:val="28"/>
              <w:shd w:val="clear" w:color="auto" w:fill="FFFFFF"/>
            </w:rPr>
            <w:t xml:space="preserve"> </w:t>
          </w:r>
          <w:r w:rsidRPr="00446B3A">
            <w:rPr>
              <w:rFonts w:asciiTheme="minorHAnsi" w:hAnsiTheme="minorHAnsi" w:cstheme="minorHAnsi"/>
              <w:color w:val="000000"/>
              <w:sz w:val="28"/>
              <w:szCs w:val="28"/>
              <w:shd w:val="clear" w:color="auto" w:fill="FFFFFF"/>
            </w:rPr>
            <w:t>Macauley 2019).</w:t>
          </w:r>
        </w:sdtContent>
      </w:sdt>
    </w:p>
    <w:p w14:paraId="7EE8B4F4" w14:textId="77777777" w:rsidR="00446B3A" w:rsidRDefault="00446B3A" w:rsidP="00446B3A">
      <w:pPr>
        <w:pStyle w:val="ListParagraph"/>
        <w:ind w:left="-142" w:hanging="142"/>
        <w:jc w:val="both"/>
        <w:rPr>
          <w:color w:val="000000"/>
          <w:shd w:val="clear" w:color="auto" w:fill="FFFFFF"/>
        </w:rPr>
      </w:pPr>
    </w:p>
    <w:p w14:paraId="35819436" w14:textId="77777777" w:rsidR="00446B3A" w:rsidRDefault="002C00AB" w:rsidP="00446B3A">
      <w:pPr>
        <w:pStyle w:val="ListParagraph"/>
        <w:ind w:left="-142" w:hanging="142"/>
        <w:jc w:val="both"/>
        <w:rPr>
          <w:rFonts w:asciiTheme="minorHAnsi" w:hAnsiTheme="minorHAnsi" w:cstheme="minorHAnsi"/>
          <w:color w:val="000000"/>
          <w:sz w:val="28"/>
          <w:szCs w:val="28"/>
        </w:rPr>
      </w:pPr>
      <w:r w:rsidRPr="00446B3A">
        <w:rPr>
          <w:rFonts w:asciiTheme="minorHAnsi" w:hAnsiTheme="minorHAnsi" w:cstheme="minorHAnsi"/>
          <w:color w:val="000000"/>
          <w:sz w:val="28"/>
          <w:szCs w:val="28"/>
        </w:rPr>
        <w:t>Also, compared to TESCO, ASDA has poor management of their food waste. As a</w:t>
      </w:r>
    </w:p>
    <w:p w14:paraId="139D9927" w14:textId="77777777" w:rsidR="00446B3A" w:rsidRDefault="002C00AB" w:rsidP="00446B3A">
      <w:pPr>
        <w:pStyle w:val="ListParagraph"/>
        <w:ind w:left="-142" w:hanging="142"/>
        <w:jc w:val="both"/>
      </w:pPr>
      <w:r w:rsidRPr="00446B3A">
        <w:rPr>
          <w:rFonts w:asciiTheme="minorHAnsi" w:hAnsiTheme="minorHAnsi" w:cstheme="minorHAnsi"/>
          <w:color w:val="000000"/>
          <w:sz w:val="28"/>
          <w:szCs w:val="28"/>
        </w:rPr>
        <w:t>result, ASDA has lost three places from the 4</w:t>
      </w:r>
      <w:r w:rsidRPr="00446B3A">
        <w:rPr>
          <w:rFonts w:asciiTheme="minorHAnsi" w:hAnsiTheme="minorHAnsi" w:cstheme="minorHAnsi"/>
          <w:color w:val="000000"/>
          <w:sz w:val="28"/>
          <w:szCs w:val="28"/>
          <w:vertAlign w:val="superscript"/>
        </w:rPr>
        <w:t>th</w:t>
      </w:r>
      <w:r w:rsidRPr="00446B3A">
        <w:rPr>
          <w:rFonts w:asciiTheme="minorHAnsi" w:hAnsiTheme="minorHAnsi" w:cstheme="minorHAnsi"/>
          <w:color w:val="000000"/>
          <w:sz w:val="28"/>
          <w:szCs w:val="28"/>
        </w:rPr>
        <w:t xml:space="preserve"> in food waste management to the</w:t>
      </w:r>
      <w:r w:rsidR="00446B3A">
        <w:rPr>
          <w:rFonts w:asciiTheme="minorHAnsi" w:hAnsiTheme="minorHAnsi" w:cstheme="minorHAnsi"/>
          <w:color w:val="000000"/>
          <w:sz w:val="28"/>
          <w:szCs w:val="28"/>
        </w:rPr>
        <w:t xml:space="preserve"> </w:t>
      </w:r>
      <w:r w:rsidRPr="00446B3A">
        <w:rPr>
          <w:rFonts w:asciiTheme="minorHAnsi" w:hAnsiTheme="minorHAnsi" w:cstheme="minorHAnsi"/>
          <w:color w:val="000000"/>
          <w:sz w:val="28"/>
          <w:szCs w:val="28"/>
        </w:rPr>
        <w:t>7</w:t>
      </w:r>
      <w:r w:rsidRPr="00446B3A">
        <w:rPr>
          <w:rFonts w:asciiTheme="minorHAnsi" w:hAnsiTheme="minorHAnsi" w:cstheme="minorHAnsi"/>
          <w:color w:val="000000"/>
          <w:sz w:val="28"/>
          <w:szCs w:val="28"/>
          <w:vertAlign w:val="superscript"/>
        </w:rPr>
        <w:t>th</w:t>
      </w:r>
      <w:r w:rsidRPr="00446B3A">
        <w:rPr>
          <w:rFonts w:asciiTheme="minorHAnsi" w:hAnsiTheme="minorHAnsi" w:cstheme="minorHAnsi"/>
          <w:color w:val="000000"/>
          <w:sz w:val="28"/>
          <w:szCs w:val="28"/>
        </w:rPr>
        <w:t xml:space="preserve"> </w:t>
      </w:r>
      <w:sdt>
        <w:sdtPr>
          <w:tag w:val="MENDELEY_CITATION_v3_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"/>
          <w:id w:val="-1903903357"/>
          <w:placeholder>
            <w:docPart w:val="DefaultPlaceholder_-1854013440"/>
          </w:placeholder>
        </w:sdtPr>
        <w:sdtEndPr/>
        <w:sdtContent>
          <w:r w:rsidRPr="00446B3A">
            <w:rPr>
              <w:rFonts w:asciiTheme="minorHAnsi" w:hAnsiTheme="minorHAnsi" w:cstheme="minorHAnsi"/>
              <w:color w:val="000000"/>
              <w:sz w:val="28"/>
              <w:szCs w:val="28"/>
            </w:rPr>
            <w:t>(Cohen, 2021)</w:t>
          </w:r>
        </w:sdtContent>
      </w:sdt>
    </w:p>
    <w:p w14:paraId="196FA908" w14:textId="77777777" w:rsidR="00446B3A" w:rsidRDefault="00446B3A" w:rsidP="00446B3A">
      <w:pPr>
        <w:pStyle w:val="ListParagraph"/>
        <w:ind w:left="-142" w:hanging="142"/>
        <w:jc w:val="both"/>
      </w:pPr>
    </w:p>
    <w:p w14:paraId="579B2BC9" w14:textId="77777777" w:rsidR="00446B3A" w:rsidRDefault="002C00AB" w:rsidP="00446B3A">
      <w:pPr>
        <w:pStyle w:val="ListParagraph"/>
        <w:ind w:left="-142" w:hanging="142"/>
        <w:jc w:val="both"/>
        <w:rPr>
          <w:rFonts w:asciiTheme="minorHAnsi" w:hAnsiTheme="minorHAnsi" w:cstheme="minorHAnsi"/>
          <w:color w:val="000000"/>
          <w:sz w:val="28"/>
          <w:szCs w:val="28"/>
        </w:rPr>
      </w:pPr>
      <w:r w:rsidRPr="00446B3A">
        <w:rPr>
          <w:rFonts w:asciiTheme="minorHAnsi" w:hAnsiTheme="minorHAnsi" w:cstheme="minorHAnsi"/>
          <w:color w:val="000000"/>
          <w:sz w:val="28"/>
          <w:szCs w:val="28"/>
        </w:rPr>
        <w:t>In 2015-16, ASDA was donating 3.3 percent of their surplus food. Although ASDA</w:t>
      </w:r>
    </w:p>
    <w:p w14:paraId="56C2B271" w14:textId="77777777" w:rsidR="00446B3A" w:rsidRDefault="002C00AB" w:rsidP="00446B3A">
      <w:pPr>
        <w:pStyle w:val="ListParagraph"/>
        <w:ind w:left="-142" w:hanging="142"/>
        <w:jc w:val="both"/>
        <w:rPr>
          <w:rFonts w:asciiTheme="minorHAnsi" w:hAnsiTheme="minorHAnsi" w:cstheme="minorHAnsi"/>
          <w:color w:val="000000"/>
          <w:sz w:val="28"/>
          <w:szCs w:val="28"/>
        </w:rPr>
      </w:pPr>
      <w:r w:rsidRPr="00446B3A">
        <w:rPr>
          <w:rFonts w:asciiTheme="minorHAnsi" w:hAnsiTheme="minorHAnsi" w:cstheme="minorHAnsi"/>
          <w:color w:val="000000"/>
          <w:sz w:val="28"/>
          <w:szCs w:val="28"/>
        </w:rPr>
        <w:t>donated 5.4% in 2019, they still had 31,881 tons of surplus compared to only 1,723</w:t>
      </w:r>
    </w:p>
    <w:p w14:paraId="6FB65378" w14:textId="77777777" w:rsidR="00446B3A" w:rsidRDefault="002C00AB" w:rsidP="00446B3A">
      <w:pPr>
        <w:pStyle w:val="ListParagraph"/>
        <w:ind w:left="-142" w:hanging="142"/>
        <w:jc w:val="both"/>
        <w:rPr>
          <w:rFonts w:asciiTheme="minorHAnsi" w:hAnsiTheme="minorHAnsi" w:cstheme="minorHAnsi"/>
          <w:color w:val="000000"/>
          <w:sz w:val="28"/>
          <w:szCs w:val="28"/>
        </w:rPr>
      </w:pPr>
      <w:r w:rsidRPr="00446B3A">
        <w:rPr>
          <w:rFonts w:asciiTheme="minorHAnsi" w:hAnsiTheme="minorHAnsi" w:cstheme="minorHAnsi"/>
          <w:color w:val="000000"/>
          <w:sz w:val="28"/>
          <w:szCs w:val="28"/>
        </w:rPr>
        <w:t xml:space="preserve">tons of donations </w:t>
      </w:r>
      <w:sdt>
        <w:sdtPr>
          <w:tag w:val="MENDELEY_CITATION_v3_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"/>
          <w:id w:val="-1629774249"/>
          <w:placeholder>
            <w:docPart w:val="DefaultPlaceholder_-1854013440"/>
          </w:placeholder>
        </w:sdtPr>
        <w:sdtEndPr/>
        <w:sdtContent>
          <w:r w:rsidRPr="00446B3A">
            <w:rPr>
              <w:rFonts w:asciiTheme="minorHAnsi" w:hAnsiTheme="minorHAnsi" w:cstheme="minorHAnsi"/>
              <w:color w:val="000000"/>
              <w:sz w:val="28"/>
              <w:szCs w:val="28"/>
            </w:rPr>
            <w:t>(Cohen, 2021)</w:t>
          </w:r>
        </w:sdtContent>
      </w:sdt>
      <w:r w:rsidRPr="00446B3A">
        <w:rPr>
          <w:rFonts w:asciiTheme="minorHAnsi" w:hAnsiTheme="minorHAnsi" w:cstheme="minorHAnsi"/>
          <w:color w:val="000000"/>
          <w:sz w:val="28"/>
          <w:szCs w:val="28"/>
        </w:rPr>
        <w:t>.</w:t>
      </w:r>
    </w:p>
    <w:p w14:paraId="48515501" w14:textId="77777777" w:rsidR="00446B3A" w:rsidRDefault="00446B3A" w:rsidP="00446B3A">
      <w:pPr>
        <w:pStyle w:val="ListParagraph"/>
        <w:ind w:left="-142" w:hanging="142"/>
        <w:jc w:val="both"/>
        <w:rPr>
          <w:rFonts w:asciiTheme="minorHAnsi" w:hAnsiTheme="minorHAnsi" w:cstheme="minorHAnsi"/>
          <w:color w:val="000000"/>
          <w:sz w:val="28"/>
          <w:szCs w:val="28"/>
        </w:rPr>
      </w:pPr>
    </w:p>
    <w:p w14:paraId="67E690C2" w14:textId="77777777" w:rsidR="00446B3A" w:rsidRDefault="002C00AB" w:rsidP="00446B3A">
      <w:pPr>
        <w:pStyle w:val="ListParagraph"/>
        <w:ind w:left="-142" w:hanging="142"/>
        <w:jc w:val="both"/>
        <w:rPr>
          <w:rFonts w:asciiTheme="minorHAnsi" w:hAnsiTheme="minorHAnsi" w:cstheme="minorHAnsi"/>
          <w:color w:val="222222"/>
          <w:sz w:val="28"/>
          <w:szCs w:val="28"/>
        </w:rPr>
      </w:pPr>
      <w:r w:rsidRPr="00446B3A">
        <w:rPr>
          <w:rFonts w:asciiTheme="minorHAnsi" w:hAnsiTheme="minorHAnsi" w:cstheme="minorHAnsi"/>
          <w:color w:val="222222"/>
          <w:sz w:val="28"/>
          <w:szCs w:val="28"/>
        </w:rPr>
        <w:t>On the other hand, TESCO has donated 13.7 % in 2019-2020 and had a surplus of</w:t>
      </w:r>
    </w:p>
    <w:p w14:paraId="7807DE2D" w14:textId="77777777" w:rsidR="00446B3A" w:rsidRDefault="002C00AB" w:rsidP="00446B3A">
      <w:pPr>
        <w:pStyle w:val="ListParagraph"/>
        <w:ind w:left="-142" w:hanging="142"/>
        <w:jc w:val="both"/>
        <w:rPr>
          <w:rFonts w:asciiTheme="minorHAnsi" w:hAnsiTheme="minorHAnsi" w:cstheme="minorHAnsi"/>
          <w:color w:val="222222"/>
          <w:sz w:val="28"/>
          <w:szCs w:val="28"/>
        </w:rPr>
      </w:pPr>
      <w:r w:rsidRPr="00446B3A">
        <w:rPr>
          <w:rFonts w:asciiTheme="minorHAnsi" w:hAnsiTheme="minorHAnsi" w:cstheme="minorHAnsi"/>
          <w:color w:val="222222"/>
          <w:sz w:val="28"/>
          <w:szCs w:val="28"/>
        </w:rPr>
        <w:t>77,807 tons. This increase in donation of surplus food has moved them from the</w:t>
      </w:r>
    </w:p>
    <w:p w14:paraId="4320CBC3" w14:textId="2DCD32B2" w:rsidR="00446B3A" w:rsidRPr="00446B3A" w:rsidRDefault="002C00AB" w:rsidP="00446B3A">
      <w:pPr>
        <w:pStyle w:val="ListParagraph"/>
        <w:ind w:left="-142" w:hanging="142"/>
        <w:jc w:val="both"/>
        <w:rPr>
          <w:rFonts w:asciiTheme="minorHAnsi" w:hAnsiTheme="minorHAnsi" w:cstheme="minorHAnsi"/>
          <w:b/>
          <w:bCs/>
          <w:color w:val="000000"/>
          <w:sz w:val="28"/>
          <w:szCs w:val="28"/>
        </w:rPr>
      </w:pPr>
      <w:r w:rsidRPr="00446B3A">
        <w:rPr>
          <w:rFonts w:asciiTheme="minorHAnsi" w:hAnsiTheme="minorHAnsi" w:cstheme="minorHAnsi"/>
          <w:color w:val="222222"/>
          <w:sz w:val="28"/>
          <w:szCs w:val="28"/>
        </w:rPr>
        <w:t xml:space="preserve">second in 2015-16 where they donated 4.5 percent to the first place in 2019-2020 </w:t>
      </w:r>
      <w:sdt>
        <w:sdtPr>
          <w:rPr>
            <w:color w:val="000000"/>
          </w:rPr>
          <w:tag w:val="MENDELEY_CITATION_v3_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"/>
          <w:id w:val="148650185"/>
          <w:placeholder>
            <w:docPart w:val="DefaultPlaceholder_-1854013440"/>
          </w:placeholder>
        </w:sdtPr>
        <w:sdtEndPr/>
        <w:sdtContent>
          <w:r w:rsidR="00446B3A">
            <w:rPr>
              <w:rFonts w:asciiTheme="minorHAnsi" w:hAnsiTheme="minorHAnsi" w:cstheme="minorHAnsi"/>
              <w:color w:val="000000"/>
              <w:sz w:val="28"/>
              <w:szCs w:val="28"/>
            </w:rPr>
            <w:t>(</w:t>
          </w:r>
          <w:r w:rsidRPr="00446B3A">
            <w:rPr>
              <w:rFonts w:asciiTheme="minorHAnsi" w:hAnsiTheme="minorHAnsi" w:cstheme="minorHAnsi"/>
              <w:color w:val="000000"/>
              <w:sz w:val="28"/>
              <w:szCs w:val="28"/>
            </w:rPr>
            <w:t>Cohen, 2021)</w:t>
          </w:r>
          <w:r w:rsidR="00446B3A">
            <w:rPr>
              <w:rFonts w:asciiTheme="minorHAnsi" w:hAnsiTheme="minorHAnsi" w:cstheme="minorHAnsi"/>
              <w:color w:val="000000"/>
              <w:sz w:val="28"/>
              <w:szCs w:val="28"/>
            </w:rPr>
            <w:t>.</w:t>
          </w:r>
        </w:sdtContent>
      </w:sdt>
    </w:p>
    <w:p w14:paraId="18550AE7" w14:textId="77777777" w:rsidR="00446B3A" w:rsidRPr="00446B3A" w:rsidRDefault="00446B3A" w:rsidP="00446B3A">
      <w:pPr>
        <w:pStyle w:val="ListParagraph"/>
        <w:ind w:left="-142"/>
        <w:jc w:val="both"/>
        <w:rPr>
          <w:rFonts w:asciiTheme="minorHAnsi" w:hAnsiTheme="minorHAnsi" w:cstheme="minorHAnsi"/>
          <w:color w:val="000000"/>
          <w:sz w:val="28"/>
          <w:szCs w:val="28"/>
        </w:rPr>
      </w:pPr>
    </w:p>
    <w:p w14:paraId="524EEDAD" w14:textId="2B74A258" w:rsidR="00446B3A" w:rsidRDefault="00754588" w:rsidP="00446B3A">
      <w:pPr>
        <w:pStyle w:val="ListParagraph"/>
        <w:ind w:left="-142"/>
        <w:jc w:val="both"/>
        <w:rPr>
          <w:rFonts w:asciiTheme="minorHAnsi" w:hAnsiTheme="minorHAnsi" w:cstheme="minorHAnsi"/>
          <w:b/>
          <w:bCs/>
          <w:sz w:val="28"/>
          <w:szCs w:val="28"/>
        </w:rPr>
      </w:pPr>
      <w:r w:rsidRPr="00446B3A">
        <w:rPr>
          <w:rFonts w:asciiTheme="minorHAnsi" w:hAnsiTheme="minorHAnsi" w:cstheme="minorHAnsi"/>
          <w:b/>
          <w:bCs/>
          <w:sz w:val="28"/>
          <w:szCs w:val="28"/>
        </w:rPr>
        <w:t>Conclusion</w:t>
      </w:r>
    </w:p>
    <w:p w14:paraId="42525616" w14:textId="5B8D2EF2" w:rsidR="002C00AB" w:rsidRPr="00446B3A" w:rsidRDefault="002C00AB" w:rsidP="00446B3A">
      <w:pPr>
        <w:pStyle w:val="ListParagraph"/>
        <w:ind w:left="-142"/>
        <w:jc w:val="both"/>
        <w:rPr>
          <w:rFonts w:asciiTheme="minorHAnsi" w:hAnsiTheme="minorHAnsi" w:cstheme="minorHAnsi"/>
          <w:color w:val="000000"/>
          <w:sz w:val="28"/>
          <w:szCs w:val="28"/>
        </w:rPr>
      </w:pPr>
      <w:r w:rsidRPr="002C00AB">
        <w:rPr>
          <w:rFonts w:asciiTheme="minorHAnsi" w:hAnsiTheme="minorHAnsi" w:cstheme="minorHAnsi"/>
          <w:sz w:val="28"/>
          <w:szCs w:val="28"/>
        </w:rPr>
        <w:t xml:space="preserve">I think that ASDAs pledge to become the first UK retailer to reduce its carbon footprints by 80% using the hydrogen fuel cell is </w:t>
      </w:r>
      <w:r>
        <w:rPr>
          <w:rFonts w:asciiTheme="minorHAnsi" w:hAnsiTheme="minorHAnsi" w:cstheme="minorHAnsi"/>
          <w:sz w:val="28"/>
          <w:szCs w:val="28"/>
        </w:rPr>
        <w:t>renovative</w:t>
      </w:r>
      <w:r w:rsidRPr="002C00AB">
        <w:rPr>
          <w:rFonts w:asciiTheme="minorHAnsi" w:hAnsiTheme="minorHAnsi" w:cstheme="minorHAnsi"/>
          <w:sz w:val="28"/>
          <w:szCs w:val="28"/>
        </w:rPr>
        <w:t xml:space="preserve">. </w:t>
      </w:r>
      <w:r>
        <w:rPr>
          <w:rFonts w:asciiTheme="minorHAnsi" w:hAnsiTheme="minorHAnsi" w:cstheme="minorHAnsi"/>
          <w:sz w:val="28"/>
          <w:szCs w:val="28"/>
        </w:rPr>
        <w:t>Meanwhile</w:t>
      </w:r>
      <w:r w:rsidRPr="002C00AB">
        <w:rPr>
          <w:rFonts w:asciiTheme="minorHAnsi" w:hAnsiTheme="minorHAnsi" w:cstheme="minorHAnsi"/>
          <w:sz w:val="28"/>
          <w:szCs w:val="28"/>
        </w:rPr>
        <w:t xml:space="preserve">, they still need to improve their management to avoid fuel spillage. ASDA also needs to increase their donation to avoid food waste by copying from TESCOs waste management. </w:t>
      </w:r>
    </w:p>
    <w:p w14:paraId="12D196EF" w14:textId="6EB67C5D" w:rsidR="002C00AB" w:rsidRDefault="002C00AB">
      <w:pPr>
        <w:rPr>
          <w:rFonts w:asciiTheme="minorHAnsi" w:hAnsiTheme="minorHAnsi" w:cstheme="minorHAnsi"/>
          <w:sz w:val="28"/>
          <w:szCs w:val="28"/>
        </w:rPr>
      </w:pPr>
    </w:p>
    <w:p w14:paraId="69CE0068" w14:textId="1EF2831B" w:rsidR="002C00AB" w:rsidRDefault="002C00AB">
      <w:pPr>
        <w:rPr>
          <w:rFonts w:asciiTheme="minorHAnsi" w:hAnsiTheme="minorHAnsi" w:cstheme="minorHAnsi"/>
          <w:sz w:val="28"/>
          <w:szCs w:val="28"/>
        </w:rPr>
      </w:pPr>
    </w:p>
    <w:p w14:paraId="589C56CF" w14:textId="00BB1F4A" w:rsidR="002C00AB" w:rsidRDefault="002C00AB">
      <w:pPr>
        <w:rPr>
          <w:rFonts w:asciiTheme="minorHAnsi" w:hAnsiTheme="minorHAnsi" w:cstheme="minorHAnsi"/>
          <w:sz w:val="28"/>
          <w:szCs w:val="28"/>
        </w:rPr>
      </w:pPr>
    </w:p>
    <w:p w14:paraId="25AC166D" w14:textId="55E52472" w:rsidR="002C00AB" w:rsidRDefault="002C00AB">
      <w:pPr>
        <w:rPr>
          <w:rFonts w:asciiTheme="minorHAnsi" w:hAnsiTheme="minorHAnsi" w:cstheme="minorHAnsi"/>
          <w:sz w:val="28"/>
          <w:szCs w:val="28"/>
        </w:rPr>
      </w:pPr>
    </w:p>
    <w:p w14:paraId="52B40E61" w14:textId="6098830B" w:rsidR="002C00AB" w:rsidRDefault="002C00AB">
      <w:pPr>
        <w:rPr>
          <w:rFonts w:asciiTheme="minorHAnsi" w:hAnsiTheme="minorHAnsi" w:cstheme="minorHAnsi"/>
          <w:sz w:val="28"/>
          <w:szCs w:val="28"/>
        </w:rPr>
      </w:pPr>
    </w:p>
    <w:p w14:paraId="10F41ED3" w14:textId="004F2D1E" w:rsidR="002C00AB" w:rsidRDefault="002C00AB">
      <w:pPr>
        <w:rPr>
          <w:rFonts w:asciiTheme="minorHAnsi" w:hAnsiTheme="minorHAnsi" w:cstheme="minorHAnsi"/>
          <w:sz w:val="28"/>
          <w:szCs w:val="28"/>
        </w:rPr>
      </w:pPr>
    </w:p>
    <w:p w14:paraId="78828EAB" w14:textId="43A82DDC" w:rsidR="002C00AB" w:rsidRDefault="002C00AB">
      <w:pPr>
        <w:rPr>
          <w:rFonts w:asciiTheme="minorHAnsi" w:hAnsiTheme="minorHAnsi" w:cstheme="minorHAnsi"/>
          <w:sz w:val="28"/>
          <w:szCs w:val="28"/>
        </w:rPr>
      </w:pPr>
    </w:p>
    <w:p w14:paraId="25F41CD3" w14:textId="4911E2AD" w:rsidR="002C00AB" w:rsidRDefault="002C00AB">
      <w:pPr>
        <w:rPr>
          <w:rFonts w:asciiTheme="minorHAnsi" w:hAnsiTheme="minorHAnsi" w:cstheme="minorHAnsi"/>
          <w:sz w:val="28"/>
          <w:szCs w:val="28"/>
        </w:rPr>
      </w:pPr>
    </w:p>
    <w:p w14:paraId="14108875" w14:textId="77777777" w:rsidR="00446B3A" w:rsidRDefault="00446B3A">
      <w:pPr>
        <w:rPr>
          <w:rFonts w:asciiTheme="minorHAnsi" w:hAnsiTheme="minorHAnsi" w:cstheme="minorHAnsi"/>
          <w:sz w:val="28"/>
          <w:szCs w:val="28"/>
        </w:rPr>
      </w:pPr>
    </w:p>
    <w:p w14:paraId="61ED87DA" w14:textId="77777777" w:rsidR="00446B3A" w:rsidRDefault="00446B3A">
      <w:pPr>
        <w:rPr>
          <w:rFonts w:asciiTheme="minorHAnsi" w:hAnsiTheme="minorHAnsi" w:cstheme="minorHAnsi"/>
          <w:sz w:val="28"/>
          <w:szCs w:val="28"/>
        </w:rPr>
      </w:pPr>
    </w:p>
    <w:p w14:paraId="35E1368C" w14:textId="77777777" w:rsidR="00446B3A" w:rsidRDefault="00446B3A">
      <w:pPr>
        <w:rPr>
          <w:rFonts w:asciiTheme="minorHAnsi" w:hAnsiTheme="minorHAnsi" w:cstheme="minorHAnsi"/>
          <w:sz w:val="28"/>
          <w:szCs w:val="28"/>
        </w:rPr>
      </w:pPr>
    </w:p>
    <w:p w14:paraId="54C9BAAB" w14:textId="77777777" w:rsidR="00446B3A" w:rsidRDefault="00446B3A">
      <w:pPr>
        <w:rPr>
          <w:rFonts w:asciiTheme="minorHAnsi" w:hAnsiTheme="minorHAnsi" w:cstheme="minorHAnsi"/>
          <w:sz w:val="28"/>
          <w:szCs w:val="28"/>
        </w:rPr>
      </w:pPr>
    </w:p>
    <w:p w14:paraId="77C7CC27" w14:textId="77777777" w:rsidR="00446B3A" w:rsidRDefault="00446B3A">
      <w:pPr>
        <w:rPr>
          <w:rFonts w:asciiTheme="minorHAnsi" w:hAnsiTheme="minorHAnsi" w:cstheme="minorHAnsi"/>
          <w:sz w:val="28"/>
          <w:szCs w:val="28"/>
        </w:rPr>
      </w:pPr>
    </w:p>
    <w:p w14:paraId="7D98BC9A" w14:textId="77777777" w:rsidR="00446B3A" w:rsidRDefault="00446B3A">
      <w:pPr>
        <w:rPr>
          <w:rFonts w:asciiTheme="minorHAnsi" w:hAnsiTheme="minorHAnsi" w:cstheme="minorHAnsi"/>
          <w:sz w:val="28"/>
          <w:szCs w:val="28"/>
        </w:rPr>
      </w:pPr>
    </w:p>
    <w:p w14:paraId="74819346" w14:textId="77777777" w:rsidR="00446B3A" w:rsidRDefault="00446B3A">
      <w:pPr>
        <w:rPr>
          <w:rFonts w:asciiTheme="minorHAnsi" w:hAnsiTheme="minorHAnsi" w:cstheme="minorHAnsi"/>
          <w:sz w:val="28"/>
          <w:szCs w:val="28"/>
        </w:rPr>
      </w:pPr>
    </w:p>
    <w:p w14:paraId="3BC1B7BD" w14:textId="77777777" w:rsidR="00446B3A" w:rsidRDefault="00446B3A">
      <w:pPr>
        <w:rPr>
          <w:rFonts w:asciiTheme="minorHAnsi" w:hAnsiTheme="minorHAnsi" w:cstheme="minorHAnsi"/>
          <w:sz w:val="28"/>
          <w:szCs w:val="28"/>
        </w:rPr>
      </w:pPr>
    </w:p>
    <w:p w14:paraId="4E31DC57" w14:textId="29FBCBAF" w:rsidR="002C00AB" w:rsidRDefault="002C00AB">
      <w:pPr>
        <w:rPr>
          <w:rFonts w:asciiTheme="minorHAnsi" w:hAnsiTheme="minorHAnsi" w:cstheme="minorHAnsi"/>
          <w:sz w:val="28"/>
          <w:szCs w:val="28"/>
        </w:rPr>
      </w:pPr>
      <w:r>
        <w:rPr>
          <w:rFonts w:asciiTheme="minorHAnsi" w:hAnsiTheme="minorHAnsi" w:cstheme="minorHAnsi"/>
          <w:sz w:val="28"/>
          <w:szCs w:val="28"/>
        </w:rPr>
        <w:lastRenderedPageBreak/>
        <w:t>Reference List:</w:t>
      </w:r>
    </w:p>
    <w:p w14:paraId="3A555937" w14:textId="77777777" w:rsidR="002C00AB" w:rsidRDefault="002C00AB">
      <w:pPr>
        <w:rPr>
          <w:rFonts w:asciiTheme="minorHAnsi" w:hAnsiTheme="minorHAnsi" w:cstheme="minorHAnsi"/>
          <w:sz w:val="28"/>
          <w:szCs w:val="28"/>
        </w:rPr>
      </w:pPr>
    </w:p>
    <w:sdt>
      <w:sdtPr>
        <w:rPr>
          <w:rFonts w:asciiTheme="minorHAnsi" w:hAnsiTheme="minorHAnsi" w:cstheme="minorHAnsi"/>
        </w:rPr>
        <w:tag w:val="MENDELEY_BIBLIOGRAPHY"/>
        <w:id w:val="1836801774"/>
        <w:placeholder>
          <w:docPart w:val="DefaultPlaceholder_-1854013440"/>
        </w:placeholder>
      </w:sdtPr>
      <w:sdtEndPr>
        <w:rPr>
          <w:sz w:val="28"/>
          <w:szCs w:val="28"/>
        </w:rPr>
      </w:sdtEndPr>
      <w:sdtContent>
        <w:p w14:paraId="5122E272" w14:textId="11B2AC39" w:rsidR="002C00AB" w:rsidRPr="00446B3A" w:rsidRDefault="002C00AB" w:rsidP="00446B3A">
          <w:pPr>
            <w:pStyle w:val="ListParagraph"/>
            <w:numPr>
              <w:ilvl w:val="0"/>
              <w:numId w:val="7"/>
            </w:numPr>
            <w:divId w:val="548422639"/>
            <w:rPr>
              <w:sz w:val="28"/>
              <w:szCs w:val="28"/>
            </w:rPr>
          </w:pPr>
          <w:r w:rsidRPr="00446B3A">
            <w:rPr>
              <w:sz w:val="28"/>
              <w:szCs w:val="28"/>
            </w:rPr>
            <w:t xml:space="preserve">ASDA (2021) </w:t>
          </w:r>
          <w:r w:rsidRPr="00446B3A">
            <w:rPr>
              <w:i/>
              <w:iCs/>
              <w:sz w:val="28"/>
              <w:szCs w:val="28"/>
            </w:rPr>
            <w:t>Asda to become the first UK retailer to trial hydrogen fuel cells</w:t>
          </w:r>
          <w:r w:rsidRPr="00446B3A">
            <w:rPr>
              <w:sz w:val="28"/>
              <w:szCs w:val="28"/>
            </w:rPr>
            <w:t xml:space="preserve">, </w:t>
          </w:r>
          <w:r w:rsidRPr="00446B3A">
            <w:rPr>
              <w:i/>
              <w:iCs/>
              <w:sz w:val="28"/>
              <w:szCs w:val="28"/>
            </w:rPr>
            <w:t>Corporate.asda.com/newsroom/</w:t>
          </w:r>
          <w:r w:rsidRPr="00446B3A">
            <w:rPr>
              <w:sz w:val="28"/>
              <w:szCs w:val="28"/>
            </w:rPr>
            <w:t>. Available at: https://corporate.asda.com/newsroom/2020/08/04/asda-to-become-the-first-uk-retailer-to-trial-hydrogen-fuel-cells (Accessed: October 28, 2021).</w:t>
          </w:r>
        </w:p>
        <w:p w14:paraId="0E85C307" w14:textId="77777777" w:rsidR="00446B3A" w:rsidRPr="00446B3A" w:rsidRDefault="00446B3A">
          <w:pPr>
            <w:divId w:val="548422639"/>
            <w:rPr>
              <w:sz w:val="28"/>
              <w:szCs w:val="28"/>
            </w:rPr>
          </w:pPr>
        </w:p>
        <w:p w14:paraId="42561372" w14:textId="5DF8AD7A" w:rsidR="002C00AB" w:rsidRPr="00446B3A" w:rsidRDefault="002C00AB" w:rsidP="00446B3A">
          <w:pPr>
            <w:pStyle w:val="ListParagraph"/>
            <w:numPr>
              <w:ilvl w:val="0"/>
              <w:numId w:val="7"/>
            </w:numPr>
            <w:divId w:val="1174421816"/>
            <w:rPr>
              <w:sz w:val="28"/>
              <w:szCs w:val="28"/>
            </w:rPr>
          </w:pPr>
          <w:proofErr w:type="spellStart"/>
          <w:r w:rsidRPr="00446B3A">
            <w:rPr>
              <w:sz w:val="28"/>
              <w:szCs w:val="28"/>
            </w:rPr>
            <w:t>Babbs</w:t>
          </w:r>
          <w:proofErr w:type="spellEnd"/>
          <w:r w:rsidRPr="00446B3A">
            <w:rPr>
              <w:sz w:val="28"/>
              <w:szCs w:val="28"/>
            </w:rPr>
            <w:t xml:space="preserve">, L. (2020) </w:t>
          </w:r>
          <w:r w:rsidRPr="00446B3A">
            <w:rPr>
              <w:i/>
              <w:iCs/>
              <w:sz w:val="28"/>
              <w:szCs w:val="28"/>
            </w:rPr>
            <w:t>Asda’s commitments to tackle climate change</w:t>
          </w:r>
          <w:r w:rsidRPr="00446B3A">
            <w:rPr>
              <w:sz w:val="28"/>
              <w:szCs w:val="28"/>
            </w:rPr>
            <w:t xml:space="preserve">, </w:t>
          </w:r>
          <w:r w:rsidRPr="00446B3A">
            <w:rPr>
              <w:i/>
              <w:iCs/>
              <w:sz w:val="28"/>
              <w:szCs w:val="28"/>
            </w:rPr>
            <w:t>Corporate.asda.com/blog/</w:t>
          </w:r>
          <w:r w:rsidRPr="00446B3A">
            <w:rPr>
              <w:sz w:val="28"/>
              <w:szCs w:val="28"/>
            </w:rPr>
            <w:t>. Available at: https://corporate.asda.com/blog/2020/01/31/asdas-commitments-to-tackle-climate-change (Accessed: October 28, 2021).</w:t>
          </w:r>
        </w:p>
        <w:p w14:paraId="2823F910" w14:textId="77777777" w:rsidR="00446B3A" w:rsidRPr="00446B3A" w:rsidRDefault="00446B3A">
          <w:pPr>
            <w:divId w:val="1174421816"/>
            <w:rPr>
              <w:sz w:val="28"/>
              <w:szCs w:val="28"/>
            </w:rPr>
          </w:pPr>
        </w:p>
        <w:p w14:paraId="7B34C2B2" w14:textId="4D8B65B9" w:rsidR="002C00AB" w:rsidRPr="00446B3A" w:rsidRDefault="002C00AB" w:rsidP="00446B3A">
          <w:pPr>
            <w:pStyle w:val="ListParagraph"/>
            <w:numPr>
              <w:ilvl w:val="0"/>
              <w:numId w:val="7"/>
            </w:numPr>
            <w:divId w:val="662703500"/>
            <w:rPr>
              <w:sz w:val="28"/>
              <w:szCs w:val="28"/>
            </w:rPr>
          </w:pPr>
          <w:r w:rsidRPr="00446B3A">
            <w:rPr>
              <w:sz w:val="28"/>
              <w:szCs w:val="28"/>
            </w:rPr>
            <w:t xml:space="preserve">Cohen, D. (2021) </w:t>
          </w:r>
          <w:r w:rsidRPr="00446B3A">
            <w:rPr>
              <w:i/>
              <w:iCs/>
              <w:sz w:val="28"/>
              <w:szCs w:val="28"/>
            </w:rPr>
            <w:t>Revealed: UK’s largest supermarkets throw away enough food for 190 million meals | The Independent</w:t>
          </w:r>
          <w:r w:rsidRPr="00446B3A">
            <w:rPr>
              <w:sz w:val="28"/>
              <w:szCs w:val="28"/>
            </w:rPr>
            <w:t xml:space="preserve">, </w:t>
          </w:r>
          <w:r w:rsidRPr="00446B3A">
            <w:rPr>
              <w:i/>
              <w:iCs/>
              <w:sz w:val="28"/>
              <w:szCs w:val="28"/>
            </w:rPr>
            <w:t>The independent Investigations Editor</w:t>
          </w:r>
          <w:r w:rsidRPr="00446B3A">
            <w:rPr>
              <w:sz w:val="28"/>
              <w:szCs w:val="28"/>
            </w:rPr>
            <w:t>. Available at: https://www.independent.co.uk/news/uk/home-news/supermarket-waste-food-poverty-b1807617.html (Accessed: October 28, 2021).</w:t>
          </w:r>
        </w:p>
        <w:p w14:paraId="77CA4BD6" w14:textId="77777777" w:rsidR="00446B3A" w:rsidRPr="00446B3A" w:rsidRDefault="00446B3A">
          <w:pPr>
            <w:divId w:val="662703500"/>
            <w:rPr>
              <w:sz w:val="28"/>
              <w:szCs w:val="28"/>
            </w:rPr>
          </w:pPr>
        </w:p>
        <w:p w14:paraId="321E0F0A" w14:textId="77777777" w:rsidR="002C00AB" w:rsidRPr="00446B3A" w:rsidRDefault="002C00AB" w:rsidP="00446B3A">
          <w:pPr>
            <w:pStyle w:val="ListParagraph"/>
            <w:numPr>
              <w:ilvl w:val="0"/>
              <w:numId w:val="7"/>
            </w:numPr>
            <w:divId w:val="830677813"/>
            <w:rPr>
              <w:sz w:val="28"/>
              <w:szCs w:val="28"/>
            </w:rPr>
          </w:pPr>
          <w:r w:rsidRPr="00446B3A">
            <w:rPr>
              <w:sz w:val="28"/>
              <w:szCs w:val="28"/>
            </w:rPr>
            <w:t xml:space="preserve">IPCC (2021) “The Physical Science Basis Summary for Policymakers Working Group I contribution to the Sixth Assessment Report of the Intergovernmental Panel on Climate Change,” </w:t>
          </w:r>
          <w:r w:rsidRPr="00446B3A">
            <w:rPr>
              <w:i/>
              <w:iCs/>
              <w:sz w:val="28"/>
              <w:szCs w:val="28"/>
            </w:rPr>
            <w:t>IPCC report 2021</w:t>
          </w:r>
          <w:r w:rsidRPr="00446B3A">
            <w:rPr>
              <w:sz w:val="28"/>
              <w:szCs w:val="28"/>
            </w:rPr>
            <w:t>, p. 36.</w:t>
          </w:r>
        </w:p>
        <w:p w14:paraId="4633CD85" w14:textId="26CC4495" w:rsidR="002C00AB" w:rsidRPr="00446B3A" w:rsidRDefault="002C00AB" w:rsidP="00446B3A">
          <w:pPr>
            <w:pStyle w:val="ListParagraph"/>
            <w:numPr>
              <w:ilvl w:val="0"/>
              <w:numId w:val="7"/>
            </w:numPr>
            <w:divId w:val="1002591152"/>
            <w:rPr>
              <w:sz w:val="28"/>
              <w:szCs w:val="28"/>
            </w:rPr>
          </w:pPr>
          <w:r w:rsidRPr="00446B3A">
            <w:rPr>
              <w:sz w:val="28"/>
              <w:szCs w:val="28"/>
            </w:rPr>
            <w:t xml:space="preserve">Macauley, C. (2019) </w:t>
          </w:r>
          <w:r w:rsidRPr="00446B3A">
            <w:rPr>
              <w:i/>
              <w:iCs/>
              <w:sz w:val="28"/>
              <w:szCs w:val="28"/>
            </w:rPr>
            <w:t>Asda fined £7,500 for polluting County Antrim river - BBC News</w:t>
          </w:r>
          <w:r w:rsidRPr="00446B3A">
            <w:rPr>
              <w:sz w:val="28"/>
              <w:szCs w:val="28"/>
            </w:rPr>
            <w:t xml:space="preserve">, </w:t>
          </w:r>
          <w:r w:rsidRPr="00446B3A">
            <w:rPr>
              <w:i/>
              <w:iCs/>
              <w:sz w:val="28"/>
              <w:szCs w:val="28"/>
            </w:rPr>
            <w:t>BBC NI Agriculture &amp; Environment Correspondent</w:t>
          </w:r>
          <w:r w:rsidRPr="00446B3A">
            <w:rPr>
              <w:sz w:val="28"/>
              <w:szCs w:val="28"/>
            </w:rPr>
            <w:t>. Available at: https://www.bbc.co.uk/news/uk-northern-ireland-50649354 (Accessed: October 28, 2021).</w:t>
          </w:r>
        </w:p>
        <w:p w14:paraId="056FDB14" w14:textId="77777777" w:rsidR="00446B3A" w:rsidRPr="00446B3A" w:rsidRDefault="00446B3A">
          <w:pPr>
            <w:divId w:val="1002591152"/>
            <w:rPr>
              <w:sz w:val="28"/>
              <w:szCs w:val="28"/>
            </w:rPr>
          </w:pPr>
        </w:p>
        <w:p w14:paraId="4C604DD1" w14:textId="77777777" w:rsidR="002C00AB" w:rsidRPr="00446B3A" w:rsidRDefault="002C00AB" w:rsidP="00446B3A">
          <w:pPr>
            <w:pStyle w:val="ListParagraph"/>
            <w:numPr>
              <w:ilvl w:val="0"/>
              <w:numId w:val="7"/>
            </w:numPr>
            <w:divId w:val="572857186"/>
            <w:rPr>
              <w:sz w:val="28"/>
              <w:szCs w:val="28"/>
            </w:rPr>
          </w:pPr>
          <w:r w:rsidRPr="00446B3A">
            <w:rPr>
              <w:sz w:val="28"/>
              <w:szCs w:val="28"/>
            </w:rPr>
            <w:t xml:space="preserve">Woods, L. (2021) “Why environmental sustainability is important,” </w:t>
          </w:r>
          <w:r w:rsidRPr="00446B3A">
            <w:rPr>
              <w:i/>
              <w:iCs/>
              <w:sz w:val="28"/>
              <w:szCs w:val="28"/>
            </w:rPr>
            <w:t>BDJ In Practice 2021 34:3</w:t>
          </w:r>
          <w:r w:rsidRPr="00446B3A">
            <w:rPr>
              <w:sz w:val="28"/>
              <w:szCs w:val="28"/>
            </w:rPr>
            <w:t>, 34(3), pp. 40–41. doi:10.1038/s41404-021-0683-x.</w:t>
          </w:r>
        </w:p>
        <w:p w14:paraId="74F39FC4" w14:textId="32800919" w:rsidR="002C00AB" w:rsidRPr="00446B3A" w:rsidRDefault="000D4837" w:rsidP="00446B3A">
          <w:pPr>
            <w:ind w:firstLine="75"/>
            <w:rPr>
              <w:rFonts w:asciiTheme="minorHAnsi" w:hAnsiTheme="minorHAnsi" w:cstheme="minorHAnsi"/>
              <w:sz w:val="28"/>
              <w:szCs w:val="28"/>
            </w:rPr>
          </w:pPr>
        </w:p>
      </w:sdtContent>
    </w:sdt>
    <w:sectPr w:rsidR="002C00AB" w:rsidRPr="00446B3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61730" w14:textId="77777777" w:rsidR="000D4837" w:rsidRDefault="000D4837" w:rsidP="00446B3A">
      <w:r>
        <w:separator/>
      </w:r>
    </w:p>
  </w:endnote>
  <w:endnote w:type="continuationSeparator" w:id="0">
    <w:p w14:paraId="78C8C1C4" w14:textId="77777777" w:rsidR="000D4837" w:rsidRDefault="000D4837" w:rsidP="00446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gleWeb">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560D1" w14:textId="198AB72D" w:rsidR="00446B3A" w:rsidRDefault="00446B3A">
    <w:pPr>
      <w:pStyle w:val="Footer"/>
    </w:pPr>
    <w:r>
      <w:ptab w:relativeTo="margin" w:alignment="center" w:leader="none"/>
    </w:r>
    <w:r>
      <w:ptab w:relativeTo="margin" w:alignment="right" w:leader="none"/>
    </w:r>
    <w:r>
      <w:t>Cyrille Tounoudjou(1914188)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BE701" w14:textId="77777777" w:rsidR="000D4837" w:rsidRDefault="000D4837" w:rsidP="00446B3A">
      <w:r>
        <w:separator/>
      </w:r>
    </w:p>
  </w:footnote>
  <w:footnote w:type="continuationSeparator" w:id="0">
    <w:p w14:paraId="1C68621B" w14:textId="77777777" w:rsidR="000D4837" w:rsidRDefault="000D4837" w:rsidP="00446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3779544"/>
      <w:docPartObj>
        <w:docPartGallery w:val="Page Numbers (Top of Page)"/>
        <w:docPartUnique/>
      </w:docPartObj>
    </w:sdtPr>
    <w:sdtEndPr>
      <w:rPr>
        <w:noProof/>
      </w:rPr>
    </w:sdtEndPr>
    <w:sdtContent>
      <w:p w14:paraId="25B1F530" w14:textId="2E1DAE2D" w:rsidR="00446B3A" w:rsidRDefault="00446B3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093E3CB" w14:textId="77777777" w:rsidR="00446B3A" w:rsidRDefault="00446B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90FAB"/>
    <w:multiLevelType w:val="hybridMultilevel"/>
    <w:tmpl w:val="0442B8D6"/>
    <w:lvl w:ilvl="0" w:tplc="8E3658D2">
      <w:start w:val="1"/>
      <w:numFmt w:val="decimal"/>
      <w:lvlText w:val="%1)"/>
      <w:lvlJc w:val="left"/>
      <w:pPr>
        <w:ind w:left="1800" w:hanging="360"/>
      </w:pPr>
      <w:rPr>
        <w:rFonts w:ascii="BogleWeb" w:hAnsi="BogleWeb" w:cs="Times New Roman" w:hint="default"/>
        <w:color w:val="000000"/>
        <w:sz w:val="27"/>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387A5365"/>
    <w:multiLevelType w:val="hybridMultilevel"/>
    <w:tmpl w:val="E6E8ED5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1">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2043CE"/>
    <w:multiLevelType w:val="hybridMultilevel"/>
    <w:tmpl w:val="0480EC22"/>
    <w:lvl w:ilvl="0" w:tplc="0809001B">
      <w:start w:val="1"/>
      <w:numFmt w:val="lowerRoman"/>
      <w:lvlText w:val="%1."/>
      <w:lvlJc w:val="righ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3" w15:restartNumberingAfterBreak="0">
    <w:nsid w:val="573D171D"/>
    <w:multiLevelType w:val="hybridMultilevel"/>
    <w:tmpl w:val="E3BC4E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58B4C56"/>
    <w:multiLevelType w:val="hybridMultilevel"/>
    <w:tmpl w:val="973431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891640"/>
    <w:multiLevelType w:val="hybridMultilevel"/>
    <w:tmpl w:val="B1D828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3"/>
  </w:num>
  <w:num w:numId="3">
    <w:abstractNumId w:val="4"/>
  </w:num>
  <w:num w:numId="4">
    <w:abstractNumId w:val="0"/>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0FD"/>
    <w:rsid w:val="000D3A01"/>
    <w:rsid w:val="000D4837"/>
    <w:rsid w:val="002433D4"/>
    <w:rsid w:val="002C00AB"/>
    <w:rsid w:val="00301457"/>
    <w:rsid w:val="003F73FB"/>
    <w:rsid w:val="00446B3A"/>
    <w:rsid w:val="00550551"/>
    <w:rsid w:val="00571BBD"/>
    <w:rsid w:val="0057460E"/>
    <w:rsid w:val="00751BEE"/>
    <w:rsid w:val="00754588"/>
    <w:rsid w:val="008E1B57"/>
    <w:rsid w:val="00A220FD"/>
    <w:rsid w:val="00A733C9"/>
    <w:rsid w:val="00D272DF"/>
    <w:rsid w:val="00F33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98B718"/>
  <w15:chartTrackingRefBased/>
  <w15:docId w15:val="{C3455812-D1E9-4831-B570-6D81985C2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0FD"/>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uiPriority w:val="9"/>
    <w:semiHidden/>
    <w:unhideWhenUsed/>
    <w:qFormat/>
    <w:rsid w:val="002C00A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8E1B57"/>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20FD"/>
    <w:pPr>
      <w:ind w:left="720"/>
      <w:contextualSpacing/>
    </w:pPr>
  </w:style>
  <w:style w:type="character" w:customStyle="1" w:styleId="Heading3Char">
    <w:name w:val="Heading 3 Char"/>
    <w:basedOn w:val="DefaultParagraphFont"/>
    <w:link w:val="Heading3"/>
    <w:uiPriority w:val="9"/>
    <w:rsid w:val="008E1B57"/>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8E1B57"/>
    <w:rPr>
      <w:b/>
      <w:bCs/>
    </w:rPr>
  </w:style>
  <w:style w:type="paragraph" w:styleId="NormalWeb">
    <w:name w:val="Normal (Web)"/>
    <w:basedOn w:val="Normal"/>
    <w:uiPriority w:val="99"/>
    <w:semiHidden/>
    <w:unhideWhenUsed/>
    <w:rsid w:val="008E1B57"/>
    <w:pPr>
      <w:spacing w:before="100" w:beforeAutospacing="1" w:after="100" w:afterAutospacing="1"/>
    </w:pPr>
    <w:rPr>
      <w:sz w:val="24"/>
      <w:szCs w:val="24"/>
    </w:rPr>
  </w:style>
  <w:style w:type="character" w:styleId="Emphasis">
    <w:name w:val="Emphasis"/>
    <w:basedOn w:val="DefaultParagraphFont"/>
    <w:uiPriority w:val="20"/>
    <w:qFormat/>
    <w:rsid w:val="00D272DF"/>
    <w:rPr>
      <w:i/>
      <w:iCs/>
    </w:rPr>
  </w:style>
  <w:style w:type="table" w:styleId="TableGrid">
    <w:name w:val="Table Grid"/>
    <w:basedOn w:val="TableNormal"/>
    <w:uiPriority w:val="39"/>
    <w:rsid w:val="002C00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2C00AB"/>
    <w:rPr>
      <w:color w:val="0000FF"/>
      <w:u w:val="single"/>
    </w:rPr>
  </w:style>
  <w:style w:type="character" w:customStyle="1" w:styleId="Heading2Char">
    <w:name w:val="Heading 2 Char"/>
    <w:basedOn w:val="DefaultParagraphFont"/>
    <w:link w:val="Heading2"/>
    <w:uiPriority w:val="9"/>
    <w:semiHidden/>
    <w:rsid w:val="002C00AB"/>
    <w:rPr>
      <w:rFonts w:asciiTheme="majorHAnsi" w:eastAsiaTheme="majorEastAsia" w:hAnsiTheme="majorHAnsi" w:cstheme="majorBidi"/>
      <w:color w:val="2F5496" w:themeColor="accent1" w:themeShade="BF"/>
      <w:sz w:val="26"/>
      <w:szCs w:val="26"/>
      <w:lang w:eastAsia="en-GB"/>
    </w:rPr>
  </w:style>
  <w:style w:type="character" w:styleId="PlaceholderText">
    <w:name w:val="Placeholder Text"/>
    <w:basedOn w:val="DefaultParagraphFont"/>
    <w:uiPriority w:val="99"/>
    <w:semiHidden/>
    <w:rsid w:val="002C00AB"/>
    <w:rPr>
      <w:color w:val="808080"/>
    </w:rPr>
  </w:style>
  <w:style w:type="paragraph" w:styleId="Caption">
    <w:name w:val="caption"/>
    <w:basedOn w:val="Normal"/>
    <w:next w:val="Normal"/>
    <w:uiPriority w:val="35"/>
    <w:unhideWhenUsed/>
    <w:qFormat/>
    <w:rsid w:val="002C00AB"/>
    <w:pPr>
      <w:spacing w:after="200"/>
    </w:pPr>
    <w:rPr>
      <w:i/>
      <w:iCs/>
      <w:color w:val="44546A" w:themeColor="text2"/>
      <w:sz w:val="18"/>
      <w:szCs w:val="18"/>
    </w:rPr>
  </w:style>
  <w:style w:type="paragraph" w:styleId="Header">
    <w:name w:val="header"/>
    <w:basedOn w:val="Normal"/>
    <w:link w:val="HeaderChar"/>
    <w:uiPriority w:val="99"/>
    <w:unhideWhenUsed/>
    <w:rsid w:val="00446B3A"/>
    <w:pPr>
      <w:tabs>
        <w:tab w:val="center" w:pos="4513"/>
        <w:tab w:val="right" w:pos="9026"/>
      </w:tabs>
    </w:pPr>
  </w:style>
  <w:style w:type="character" w:customStyle="1" w:styleId="HeaderChar">
    <w:name w:val="Header Char"/>
    <w:basedOn w:val="DefaultParagraphFont"/>
    <w:link w:val="Header"/>
    <w:uiPriority w:val="99"/>
    <w:rsid w:val="00446B3A"/>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46B3A"/>
    <w:pPr>
      <w:tabs>
        <w:tab w:val="center" w:pos="4513"/>
        <w:tab w:val="right" w:pos="9026"/>
      </w:tabs>
    </w:pPr>
  </w:style>
  <w:style w:type="character" w:customStyle="1" w:styleId="FooterChar">
    <w:name w:val="Footer Char"/>
    <w:basedOn w:val="DefaultParagraphFont"/>
    <w:link w:val="Footer"/>
    <w:uiPriority w:val="99"/>
    <w:rsid w:val="00446B3A"/>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4576">
      <w:bodyDiv w:val="1"/>
      <w:marLeft w:val="0"/>
      <w:marRight w:val="0"/>
      <w:marTop w:val="0"/>
      <w:marBottom w:val="0"/>
      <w:divBdr>
        <w:top w:val="none" w:sz="0" w:space="0" w:color="auto"/>
        <w:left w:val="none" w:sz="0" w:space="0" w:color="auto"/>
        <w:bottom w:val="none" w:sz="0" w:space="0" w:color="auto"/>
        <w:right w:val="none" w:sz="0" w:space="0" w:color="auto"/>
      </w:divBdr>
      <w:divsChild>
        <w:div w:id="548422639">
          <w:marLeft w:val="0"/>
          <w:marRight w:val="0"/>
          <w:marTop w:val="0"/>
          <w:marBottom w:val="0"/>
          <w:divBdr>
            <w:top w:val="none" w:sz="0" w:space="0" w:color="auto"/>
            <w:left w:val="none" w:sz="0" w:space="0" w:color="auto"/>
            <w:bottom w:val="none" w:sz="0" w:space="0" w:color="auto"/>
            <w:right w:val="none" w:sz="0" w:space="0" w:color="auto"/>
          </w:divBdr>
        </w:div>
        <w:div w:id="1174421816">
          <w:marLeft w:val="0"/>
          <w:marRight w:val="0"/>
          <w:marTop w:val="0"/>
          <w:marBottom w:val="0"/>
          <w:divBdr>
            <w:top w:val="none" w:sz="0" w:space="0" w:color="auto"/>
            <w:left w:val="none" w:sz="0" w:space="0" w:color="auto"/>
            <w:bottom w:val="none" w:sz="0" w:space="0" w:color="auto"/>
            <w:right w:val="none" w:sz="0" w:space="0" w:color="auto"/>
          </w:divBdr>
        </w:div>
        <w:div w:id="662703500">
          <w:marLeft w:val="0"/>
          <w:marRight w:val="0"/>
          <w:marTop w:val="0"/>
          <w:marBottom w:val="0"/>
          <w:divBdr>
            <w:top w:val="none" w:sz="0" w:space="0" w:color="auto"/>
            <w:left w:val="none" w:sz="0" w:space="0" w:color="auto"/>
            <w:bottom w:val="none" w:sz="0" w:space="0" w:color="auto"/>
            <w:right w:val="none" w:sz="0" w:space="0" w:color="auto"/>
          </w:divBdr>
        </w:div>
        <w:div w:id="830677813">
          <w:marLeft w:val="0"/>
          <w:marRight w:val="0"/>
          <w:marTop w:val="0"/>
          <w:marBottom w:val="0"/>
          <w:divBdr>
            <w:top w:val="none" w:sz="0" w:space="0" w:color="auto"/>
            <w:left w:val="none" w:sz="0" w:space="0" w:color="auto"/>
            <w:bottom w:val="none" w:sz="0" w:space="0" w:color="auto"/>
            <w:right w:val="none" w:sz="0" w:space="0" w:color="auto"/>
          </w:divBdr>
        </w:div>
        <w:div w:id="1002591152">
          <w:marLeft w:val="0"/>
          <w:marRight w:val="0"/>
          <w:marTop w:val="0"/>
          <w:marBottom w:val="0"/>
          <w:divBdr>
            <w:top w:val="none" w:sz="0" w:space="0" w:color="auto"/>
            <w:left w:val="none" w:sz="0" w:space="0" w:color="auto"/>
            <w:bottom w:val="none" w:sz="0" w:space="0" w:color="auto"/>
            <w:right w:val="none" w:sz="0" w:space="0" w:color="auto"/>
          </w:divBdr>
        </w:div>
        <w:div w:id="572857186">
          <w:marLeft w:val="0"/>
          <w:marRight w:val="0"/>
          <w:marTop w:val="0"/>
          <w:marBottom w:val="0"/>
          <w:divBdr>
            <w:top w:val="none" w:sz="0" w:space="0" w:color="auto"/>
            <w:left w:val="none" w:sz="0" w:space="0" w:color="auto"/>
            <w:bottom w:val="none" w:sz="0" w:space="0" w:color="auto"/>
            <w:right w:val="none" w:sz="0" w:space="0" w:color="auto"/>
          </w:divBdr>
        </w:div>
      </w:divsChild>
    </w:div>
    <w:div w:id="33847600">
      <w:bodyDiv w:val="1"/>
      <w:marLeft w:val="0"/>
      <w:marRight w:val="0"/>
      <w:marTop w:val="0"/>
      <w:marBottom w:val="0"/>
      <w:divBdr>
        <w:top w:val="none" w:sz="0" w:space="0" w:color="auto"/>
        <w:left w:val="none" w:sz="0" w:space="0" w:color="auto"/>
        <w:bottom w:val="none" w:sz="0" w:space="0" w:color="auto"/>
        <w:right w:val="none" w:sz="0" w:space="0" w:color="auto"/>
      </w:divBdr>
    </w:div>
    <w:div w:id="160893000">
      <w:bodyDiv w:val="1"/>
      <w:marLeft w:val="0"/>
      <w:marRight w:val="0"/>
      <w:marTop w:val="0"/>
      <w:marBottom w:val="0"/>
      <w:divBdr>
        <w:top w:val="none" w:sz="0" w:space="0" w:color="auto"/>
        <w:left w:val="none" w:sz="0" w:space="0" w:color="auto"/>
        <w:bottom w:val="none" w:sz="0" w:space="0" w:color="auto"/>
        <w:right w:val="none" w:sz="0" w:space="0" w:color="auto"/>
      </w:divBdr>
      <w:divsChild>
        <w:div w:id="995451036">
          <w:marLeft w:val="0"/>
          <w:marRight w:val="0"/>
          <w:marTop w:val="0"/>
          <w:marBottom w:val="0"/>
          <w:divBdr>
            <w:top w:val="none" w:sz="0" w:space="0" w:color="auto"/>
            <w:left w:val="none" w:sz="0" w:space="0" w:color="auto"/>
            <w:bottom w:val="none" w:sz="0" w:space="0" w:color="auto"/>
            <w:right w:val="none" w:sz="0" w:space="0" w:color="auto"/>
          </w:divBdr>
        </w:div>
        <w:div w:id="2000689820">
          <w:marLeft w:val="0"/>
          <w:marRight w:val="0"/>
          <w:marTop w:val="0"/>
          <w:marBottom w:val="0"/>
          <w:divBdr>
            <w:top w:val="none" w:sz="0" w:space="0" w:color="auto"/>
            <w:left w:val="none" w:sz="0" w:space="0" w:color="auto"/>
            <w:bottom w:val="none" w:sz="0" w:space="0" w:color="auto"/>
            <w:right w:val="none" w:sz="0" w:space="0" w:color="auto"/>
          </w:divBdr>
        </w:div>
        <w:div w:id="1590046414">
          <w:marLeft w:val="0"/>
          <w:marRight w:val="0"/>
          <w:marTop w:val="0"/>
          <w:marBottom w:val="0"/>
          <w:divBdr>
            <w:top w:val="none" w:sz="0" w:space="0" w:color="auto"/>
            <w:left w:val="none" w:sz="0" w:space="0" w:color="auto"/>
            <w:bottom w:val="none" w:sz="0" w:space="0" w:color="auto"/>
            <w:right w:val="none" w:sz="0" w:space="0" w:color="auto"/>
          </w:divBdr>
        </w:div>
        <w:div w:id="665324166">
          <w:marLeft w:val="0"/>
          <w:marRight w:val="0"/>
          <w:marTop w:val="0"/>
          <w:marBottom w:val="0"/>
          <w:divBdr>
            <w:top w:val="none" w:sz="0" w:space="0" w:color="auto"/>
            <w:left w:val="none" w:sz="0" w:space="0" w:color="auto"/>
            <w:bottom w:val="none" w:sz="0" w:space="0" w:color="auto"/>
            <w:right w:val="none" w:sz="0" w:space="0" w:color="auto"/>
          </w:divBdr>
        </w:div>
        <w:div w:id="1197625190">
          <w:marLeft w:val="0"/>
          <w:marRight w:val="0"/>
          <w:marTop w:val="0"/>
          <w:marBottom w:val="0"/>
          <w:divBdr>
            <w:top w:val="none" w:sz="0" w:space="0" w:color="auto"/>
            <w:left w:val="none" w:sz="0" w:space="0" w:color="auto"/>
            <w:bottom w:val="none" w:sz="0" w:space="0" w:color="auto"/>
            <w:right w:val="none" w:sz="0" w:space="0" w:color="auto"/>
          </w:divBdr>
        </w:div>
        <w:div w:id="662045403">
          <w:marLeft w:val="0"/>
          <w:marRight w:val="0"/>
          <w:marTop w:val="0"/>
          <w:marBottom w:val="0"/>
          <w:divBdr>
            <w:top w:val="none" w:sz="0" w:space="0" w:color="auto"/>
            <w:left w:val="none" w:sz="0" w:space="0" w:color="auto"/>
            <w:bottom w:val="none" w:sz="0" w:space="0" w:color="auto"/>
            <w:right w:val="none" w:sz="0" w:space="0" w:color="auto"/>
          </w:divBdr>
        </w:div>
      </w:divsChild>
    </w:div>
    <w:div w:id="301545787">
      <w:bodyDiv w:val="1"/>
      <w:marLeft w:val="0"/>
      <w:marRight w:val="0"/>
      <w:marTop w:val="0"/>
      <w:marBottom w:val="0"/>
      <w:divBdr>
        <w:top w:val="none" w:sz="0" w:space="0" w:color="auto"/>
        <w:left w:val="none" w:sz="0" w:space="0" w:color="auto"/>
        <w:bottom w:val="none" w:sz="0" w:space="0" w:color="auto"/>
        <w:right w:val="none" w:sz="0" w:space="0" w:color="auto"/>
      </w:divBdr>
      <w:divsChild>
        <w:div w:id="190800997">
          <w:marLeft w:val="0"/>
          <w:marRight w:val="0"/>
          <w:marTop w:val="0"/>
          <w:marBottom w:val="0"/>
          <w:divBdr>
            <w:top w:val="none" w:sz="0" w:space="0" w:color="auto"/>
            <w:left w:val="none" w:sz="0" w:space="0" w:color="auto"/>
            <w:bottom w:val="none" w:sz="0" w:space="0" w:color="auto"/>
            <w:right w:val="none" w:sz="0" w:space="0" w:color="auto"/>
          </w:divBdr>
        </w:div>
        <w:div w:id="303630570">
          <w:marLeft w:val="0"/>
          <w:marRight w:val="0"/>
          <w:marTop w:val="0"/>
          <w:marBottom w:val="0"/>
          <w:divBdr>
            <w:top w:val="none" w:sz="0" w:space="0" w:color="auto"/>
            <w:left w:val="none" w:sz="0" w:space="0" w:color="auto"/>
            <w:bottom w:val="none" w:sz="0" w:space="0" w:color="auto"/>
            <w:right w:val="none" w:sz="0" w:space="0" w:color="auto"/>
          </w:divBdr>
        </w:div>
      </w:divsChild>
    </w:div>
    <w:div w:id="382295955">
      <w:bodyDiv w:val="1"/>
      <w:marLeft w:val="0"/>
      <w:marRight w:val="0"/>
      <w:marTop w:val="0"/>
      <w:marBottom w:val="0"/>
      <w:divBdr>
        <w:top w:val="none" w:sz="0" w:space="0" w:color="auto"/>
        <w:left w:val="none" w:sz="0" w:space="0" w:color="auto"/>
        <w:bottom w:val="none" w:sz="0" w:space="0" w:color="auto"/>
        <w:right w:val="none" w:sz="0" w:space="0" w:color="auto"/>
      </w:divBdr>
      <w:divsChild>
        <w:div w:id="1955793712">
          <w:marLeft w:val="0"/>
          <w:marRight w:val="0"/>
          <w:marTop w:val="0"/>
          <w:marBottom w:val="0"/>
          <w:divBdr>
            <w:top w:val="none" w:sz="0" w:space="0" w:color="auto"/>
            <w:left w:val="none" w:sz="0" w:space="0" w:color="auto"/>
            <w:bottom w:val="none" w:sz="0" w:space="0" w:color="auto"/>
            <w:right w:val="none" w:sz="0" w:space="0" w:color="auto"/>
          </w:divBdr>
        </w:div>
        <w:div w:id="1159615154">
          <w:marLeft w:val="0"/>
          <w:marRight w:val="0"/>
          <w:marTop w:val="0"/>
          <w:marBottom w:val="0"/>
          <w:divBdr>
            <w:top w:val="none" w:sz="0" w:space="0" w:color="auto"/>
            <w:left w:val="none" w:sz="0" w:space="0" w:color="auto"/>
            <w:bottom w:val="none" w:sz="0" w:space="0" w:color="auto"/>
            <w:right w:val="none" w:sz="0" w:space="0" w:color="auto"/>
          </w:divBdr>
        </w:div>
        <w:div w:id="408508139">
          <w:marLeft w:val="0"/>
          <w:marRight w:val="0"/>
          <w:marTop w:val="0"/>
          <w:marBottom w:val="0"/>
          <w:divBdr>
            <w:top w:val="none" w:sz="0" w:space="0" w:color="auto"/>
            <w:left w:val="none" w:sz="0" w:space="0" w:color="auto"/>
            <w:bottom w:val="none" w:sz="0" w:space="0" w:color="auto"/>
            <w:right w:val="none" w:sz="0" w:space="0" w:color="auto"/>
          </w:divBdr>
        </w:div>
        <w:div w:id="162358387">
          <w:marLeft w:val="0"/>
          <w:marRight w:val="0"/>
          <w:marTop w:val="0"/>
          <w:marBottom w:val="0"/>
          <w:divBdr>
            <w:top w:val="none" w:sz="0" w:space="0" w:color="auto"/>
            <w:left w:val="none" w:sz="0" w:space="0" w:color="auto"/>
            <w:bottom w:val="none" w:sz="0" w:space="0" w:color="auto"/>
            <w:right w:val="none" w:sz="0" w:space="0" w:color="auto"/>
          </w:divBdr>
        </w:div>
        <w:div w:id="781072156">
          <w:marLeft w:val="0"/>
          <w:marRight w:val="0"/>
          <w:marTop w:val="0"/>
          <w:marBottom w:val="0"/>
          <w:divBdr>
            <w:top w:val="none" w:sz="0" w:space="0" w:color="auto"/>
            <w:left w:val="none" w:sz="0" w:space="0" w:color="auto"/>
            <w:bottom w:val="none" w:sz="0" w:space="0" w:color="auto"/>
            <w:right w:val="none" w:sz="0" w:space="0" w:color="auto"/>
          </w:divBdr>
        </w:div>
        <w:div w:id="1303268795">
          <w:marLeft w:val="0"/>
          <w:marRight w:val="0"/>
          <w:marTop w:val="0"/>
          <w:marBottom w:val="0"/>
          <w:divBdr>
            <w:top w:val="none" w:sz="0" w:space="0" w:color="auto"/>
            <w:left w:val="none" w:sz="0" w:space="0" w:color="auto"/>
            <w:bottom w:val="none" w:sz="0" w:space="0" w:color="auto"/>
            <w:right w:val="none" w:sz="0" w:space="0" w:color="auto"/>
          </w:divBdr>
        </w:div>
      </w:divsChild>
    </w:div>
    <w:div w:id="393238893">
      <w:bodyDiv w:val="1"/>
      <w:marLeft w:val="0"/>
      <w:marRight w:val="0"/>
      <w:marTop w:val="0"/>
      <w:marBottom w:val="0"/>
      <w:divBdr>
        <w:top w:val="none" w:sz="0" w:space="0" w:color="auto"/>
        <w:left w:val="none" w:sz="0" w:space="0" w:color="auto"/>
        <w:bottom w:val="none" w:sz="0" w:space="0" w:color="auto"/>
        <w:right w:val="none" w:sz="0" w:space="0" w:color="auto"/>
      </w:divBdr>
      <w:divsChild>
        <w:div w:id="49689713">
          <w:marLeft w:val="0"/>
          <w:marRight w:val="0"/>
          <w:marTop w:val="0"/>
          <w:marBottom w:val="0"/>
          <w:divBdr>
            <w:top w:val="none" w:sz="0" w:space="0" w:color="auto"/>
            <w:left w:val="none" w:sz="0" w:space="0" w:color="auto"/>
            <w:bottom w:val="none" w:sz="0" w:space="0" w:color="auto"/>
            <w:right w:val="none" w:sz="0" w:space="0" w:color="auto"/>
          </w:divBdr>
        </w:div>
        <w:div w:id="2079547743">
          <w:marLeft w:val="0"/>
          <w:marRight w:val="0"/>
          <w:marTop w:val="0"/>
          <w:marBottom w:val="0"/>
          <w:divBdr>
            <w:top w:val="none" w:sz="0" w:space="0" w:color="auto"/>
            <w:left w:val="none" w:sz="0" w:space="0" w:color="auto"/>
            <w:bottom w:val="none" w:sz="0" w:space="0" w:color="auto"/>
            <w:right w:val="none" w:sz="0" w:space="0" w:color="auto"/>
          </w:divBdr>
        </w:div>
        <w:div w:id="279192465">
          <w:marLeft w:val="0"/>
          <w:marRight w:val="0"/>
          <w:marTop w:val="0"/>
          <w:marBottom w:val="0"/>
          <w:divBdr>
            <w:top w:val="none" w:sz="0" w:space="0" w:color="auto"/>
            <w:left w:val="none" w:sz="0" w:space="0" w:color="auto"/>
            <w:bottom w:val="none" w:sz="0" w:space="0" w:color="auto"/>
            <w:right w:val="none" w:sz="0" w:space="0" w:color="auto"/>
          </w:divBdr>
        </w:div>
        <w:div w:id="1942839652">
          <w:marLeft w:val="0"/>
          <w:marRight w:val="0"/>
          <w:marTop w:val="0"/>
          <w:marBottom w:val="0"/>
          <w:divBdr>
            <w:top w:val="none" w:sz="0" w:space="0" w:color="auto"/>
            <w:left w:val="none" w:sz="0" w:space="0" w:color="auto"/>
            <w:bottom w:val="none" w:sz="0" w:space="0" w:color="auto"/>
            <w:right w:val="none" w:sz="0" w:space="0" w:color="auto"/>
          </w:divBdr>
        </w:div>
        <w:div w:id="1576891949">
          <w:marLeft w:val="0"/>
          <w:marRight w:val="0"/>
          <w:marTop w:val="0"/>
          <w:marBottom w:val="0"/>
          <w:divBdr>
            <w:top w:val="none" w:sz="0" w:space="0" w:color="auto"/>
            <w:left w:val="none" w:sz="0" w:space="0" w:color="auto"/>
            <w:bottom w:val="none" w:sz="0" w:space="0" w:color="auto"/>
            <w:right w:val="none" w:sz="0" w:space="0" w:color="auto"/>
          </w:divBdr>
        </w:div>
        <w:div w:id="1479616969">
          <w:marLeft w:val="0"/>
          <w:marRight w:val="0"/>
          <w:marTop w:val="0"/>
          <w:marBottom w:val="0"/>
          <w:divBdr>
            <w:top w:val="none" w:sz="0" w:space="0" w:color="auto"/>
            <w:left w:val="none" w:sz="0" w:space="0" w:color="auto"/>
            <w:bottom w:val="none" w:sz="0" w:space="0" w:color="auto"/>
            <w:right w:val="none" w:sz="0" w:space="0" w:color="auto"/>
          </w:divBdr>
        </w:div>
      </w:divsChild>
    </w:div>
    <w:div w:id="476265611">
      <w:bodyDiv w:val="1"/>
      <w:marLeft w:val="0"/>
      <w:marRight w:val="0"/>
      <w:marTop w:val="0"/>
      <w:marBottom w:val="0"/>
      <w:divBdr>
        <w:top w:val="none" w:sz="0" w:space="0" w:color="auto"/>
        <w:left w:val="none" w:sz="0" w:space="0" w:color="auto"/>
        <w:bottom w:val="none" w:sz="0" w:space="0" w:color="auto"/>
        <w:right w:val="none" w:sz="0" w:space="0" w:color="auto"/>
      </w:divBdr>
      <w:divsChild>
        <w:div w:id="1515807102">
          <w:marLeft w:val="0"/>
          <w:marRight w:val="0"/>
          <w:marTop w:val="0"/>
          <w:marBottom w:val="0"/>
          <w:divBdr>
            <w:top w:val="none" w:sz="0" w:space="0" w:color="auto"/>
            <w:left w:val="none" w:sz="0" w:space="0" w:color="auto"/>
            <w:bottom w:val="none" w:sz="0" w:space="0" w:color="auto"/>
            <w:right w:val="none" w:sz="0" w:space="0" w:color="auto"/>
          </w:divBdr>
        </w:div>
        <w:div w:id="1082534074">
          <w:marLeft w:val="0"/>
          <w:marRight w:val="0"/>
          <w:marTop w:val="0"/>
          <w:marBottom w:val="0"/>
          <w:divBdr>
            <w:top w:val="none" w:sz="0" w:space="0" w:color="auto"/>
            <w:left w:val="none" w:sz="0" w:space="0" w:color="auto"/>
            <w:bottom w:val="none" w:sz="0" w:space="0" w:color="auto"/>
            <w:right w:val="none" w:sz="0" w:space="0" w:color="auto"/>
          </w:divBdr>
        </w:div>
        <w:div w:id="102923399">
          <w:marLeft w:val="0"/>
          <w:marRight w:val="0"/>
          <w:marTop w:val="0"/>
          <w:marBottom w:val="0"/>
          <w:divBdr>
            <w:top w:val="none" w:sz="0" w:space="0" w:color="auto"/>
            <w:left w:val="none" w:sz="0" w:space="0" w:color="auto"/>
            <w:bottom w:val="none" w:sz="0" w:space="0" w:color="auto"/>
            <w:right w:val="none" w:sz="0" w:space="0" w:color="auto"/>
          </w:divBdr>
        </w:div>
        <w:div w:id="2030328377">
          <w:marLeft w:val="0"/>
          <w:marRight w:val="0"/>
          <w:marTop w:val="0"/>
          <w:marBottom w:val="0"/>
          <w:divBdr>
            <w:top w:val="none" w:sz="0" w:space="0" w:color="auto"/>
            <w:left w:val="none" w:sz="0" w:space="0" w:color="auto"/>
            <w:bottom w:val="none" w:sz="0" w:space="0" w:color="auto"/>
            <w:right w:val="none" w:sz="0" w:space="0" w:color="auto"/>
          </w:divBdr>
        </w:div>
        <w:div w:id="1411846299">
          <w:marLeft w:val="0"/>
          <w:marRight w:val="0"/>
          <w:marTop w:val="0"/>
          <w:marBottom w:val="0"/>
          <w:divBdr>
            <w:top w:val="none" w:sz="0" w:space="0" w:color="auto"/>
            <w:left w:val="none" w:sz="0" w:space="0" w:color="auto"/>
            <w:bottom w:val="none" w:sz="0" w:space="0" w:color="auto"/>
            <w:right w:val="none" w:sz="0" w:space="0" w:color="auto"/>
          </w:divBdr>
        </w:div>
        <w:div w:id="346446842">
          <w:marLeft w:val="0"/>
          <w:marRight w:val="0"/>
          <w:marTop w:val="0"/>
          <w:marBottom w:val="0"/>
          <w:divBdr>
            <w:top w:val="none" w:sz="0" w:space="0" w:color="auto"/>
            <w:left w:val="none" w:sz="0" w:space="0" w:color="auto"/>
            <w:bottom w:val="none" w:sz="0" w:space="0" w:color="auto"/>
            <w:right w:val="none" w:sz="0" w:space="0" w:color="auto"/>
          </w:divBdr>
        </w:div>
      </w:divsChild>
    </w:div>
    <w:div w:id="502744806">
      <w:bodyDiv w:val="1"/>
      <w:marLeft w:val="0"/>
      <w:marRight w:val="0"/>
      <w:marTop w:val="0"/>
      <w:marBottom w:val="0"/>
      <w:divBdr>
        <w:top w:val="none" w:sz="0" w:space="0" w:color="auto"/>
        <w:left w:val="none" w:sz="0" w:space="0" w:color="auto"/>
        <w:bottom w:val="none" w:sz="0" w:space="0" w:color="auto"/>
        <w:right w:val="none" w:sz="0" w:space="0" w:color="auto"/>
      </w:divBdr>
    </w:div>
    <w:div w:id="541938709">
      <w:bodyDiv w:val="1"/>
      <w:marLeft w:val="0"/>
      <w:marRight w:val="0"/>
      <w:marTop w:val="0"/>
      <w:marBottom w:val="0"/>
      <w:divBdr>
        <w:top w:val="none" w:sz="0" w:space="0" w:color="auto"/>
        <w:left w:val="none" w:sz="0" w:space="0" w:color="auto"/>
        <w:bottom w:val="none" w:sz="0" w:space="0" w:color="auto"/>
        <w:right w:val="none" w:sz="0" w:space="0" w:color="auto"/>
      </w:divBdr>
      <w:divsChild>
        <w:div w:id="1357848592">
          <w:marLeft w:val="0"/>
          <w:marRight w:val="0"/>
          <w:marTop w:val="0"/>
          <w:marBottom w:val="0"/>
          <w:divBdr>
            <w:top w:val="none" w:sz="0" w:space="0" w:color="auto"/>
            <w:left w:val="none" w:sz="0" w:space="0" w:color="auto"/>
            <w:bottom w:val="none" w:sz="0" w:space="0" w:color="auto"/>
            <w:right w:val="none" w:sz="0" w:space="0" w:color="auto"/>
          </w:divBdr>
        </w:div>
        <w:div w:id="1464736616">
          <w:marLeft w:val="0"/>
          <w:marRight w:val="0"/>
          <w:marTop w:val="0"/>
          <w:marBottom w:val="0"/>
          <w:divBdr>
            <w:top w:val="none" w:sz="0" w:space="0" w:color="auto"/>
            <w:left w:val="none" w:sz="0" w:space="0" w:color="auto"/>
            <w:bottom w:val="none" w:sz="0" w:space="0" w:color="auto"/>
            <w:right w:val="none" w:sz="0" w:space="0" w:color="auto"/>
          </w:divBdr>
        </w:div>
      </w:divsChild>
    </w:div>
    <w:div w:id="693458625">
      <w:bodyDiv w:val="1"/>
      <w:marLeft w:val="0"/>
      <w:marRight w:val="0"/>
      <w:marTop w:val="0"/>
      <w:marBottom w:val="0"/>
      <w:divBdr>
        <w:top w:val="none" w:sz="0" w:space="0" w:color="auto"/>
        <w:left w:val="none" w:sz="0" w:space="0" w:color="auto"/>
        <w:bottom w:val="none" w:sz="0" w:space="0" w:color="auto"/>
        <w:right w:val="none" w:sz="0" w:space="0" w:color="auto"/>
      </w:divBdr>
    </w:div>
    <w:div w:id="725297273">
      <w:bodyDiv w:val="1"/>
      <w:marLeft w:val="0"/>
      <w:marRight w:val="0"/>
      <w:marTop w:val="0"/>
      <w:marBottom w:val="0"/>
      <w:divBdr>
        <w:top w:val="none" w:sz="0" w:space="0" w:color="auto"/>
        <w:left w:val="none" w:sz="0" w:space="0" w:color="auto"/>
        <w:bottom w:val="none" w:sz="0" w:space="0" w:color="auto"/>
        <w:right w:val="none" w:sz="0" w:space="0" w:color="auto"/>
      </w:divBdr>
      <w:divsChild>
        <w:div w:id="1842354403">
          <w:marLeft w:val="0"/>
          <w:marRight w:val="0"/>
          <w:marTop w:val="0"/>
          <w:marBottom w:val="0"/>
          <w:divBdr>
            <w:top w:val="none" w:sz="0" w:space="0" w:color="auto"/>
            <w:left w:val="none" w:sz="0" w:space="0" w:color="auto"/>
            <w:bottom w:val="none" w:sz="0" w:space="0" w:color="auto"/>
            <w:right w:val="none" w:sz="0" w:space="0" w:color="auto"/>
          </w:divBdr>
        </w:div>
        <w:div w:id="1586380163">
          <w:marLeft w:val="0"/>
          <w:marRight w:val="0"/>
          <w:marTop w:val="0"/>
          <w:marBottom w:val="0"/>
          <w:divBdr>
            <w:top w:val="none" w:sz="0" w:space="0" w:color="auto"/>
            <w:left w:val="none" w:sz="0" w:space="0" w:color="auto"/>
            <w:bottom w:val="none" w:sz="0" w:space="0" w:color="auto"/>
            <w:right w:val="none" w:sz="0" w:space="0" w:color="auto"/>
          </w:divBdr>
        </w:div>
        <w:div w:id="1377243818">
          <w:marLeft w:val="0"/>
          <w:marRight w:val="0"/>
          <w:marTop w:val="0"/>
          <w:marBottom w:val="0"/>
          <w:divBdr>
            <w:top w:val="none" w:sz="0" w:space="0" w:color="auto"/>
            <w:left w:val="none" w:sz="0" w:space="0" w:color="auto"/>
            <w:bottom w:val="none" w:sz="0" w:space="0" w:color="auto"/>
            <w:right w:val="none" w:sz="0" w:space="0" w:color="auto"/>
          </w:divBdr>
        </w:div>
        <w:div w:id="390347034">
          <w:marLeft w:val="0"/>
          <w:marRight w:val="0"/>
          <w:marTop w:val="0"/>
          <w:marBottom w:val="0"/>
          <w:divBdr>
            <w:top w:val="none" w:sz="0" w:space="0" w:color="auto"/>
            <w:left w:val="none" w:sz="0" w:space="0" w:color="auto"/>
            <w:bottom w:val="none" w:sz="0" w:space="0" w:color="auto"/>
            <w:right w:val="none" w:sz="0" w:space="0" w:color="auto"/>
          </w:divBdr>
        </w:div>
        <w:div w:id="694383625">
          <w:marLeft w:val="0"/>
          <w:marRight w:val="0"/>
          <w:marTop w:val="0"/>
          <w:marBottom w:val="0"/>
          <w:divBdr>
            <w:top w:val="none" w:sz="0" w:space="0" w:color="auto"/>
            <w:left w:val="none" w:sz="0" w:space="0" w:color="auto"/>
            <w:bottom w:val="none" w:sz="0" w:space="0" w:color="auto"/>
            <w:right w:val="none" w:sz="0" w:space="0" w:color="auto"/>
          </w:divBdr>
        </w:div>
        <w:div w:id="792672541">
          <w:marLeft w:val="0"/>
          <w:marRight w:val="0"/>
          <w:marTop w:val="0"/>
          <w:marBottom w:val="0"/>
          <w:divBdr>
            <w:top w:val="none" w:sz="0" w:space="0" w:color="auto"/>
            <w:left w:val="none" w:sz="0" w:space="0" w:color="auto"/>
            <w:bottom w:val="none" w:sz="0" w:space="0" w:color="auto"/>
            <w:right w:val="none" w:sz="0" w:space="0" w:color="auto"/>
          </w:divBdr>
        </w:div>
      </w:divsChild>
    </w:div>
    <w:div w:id="741486667">
      <w:bodyDiv w:val="1"/>
      <w:marLeft w:val="0"/>
      <w:marRight w:val="0"/>
      <w:marTop w:val="0"/>
      <w:marBottom w:val="0"/>
      <w:divBdr>
        <w:top w:val="none" w:sz="0" w:space="0" w:color="auto"/>
        <w:left w:val="none" w:sz="0" w:space="0" w:color="auto"/>
        <w:bottom w:val="none" w:sz="0" w:space="0" w:color="auto"/>
        <w:right w:val="none" w:sz="0" w:space="0" w:color="auto"/>
      </w:divBdr>
      <w:divsChild>
        <w:div w:id="1295255852">
          <w:marLeft w:val="0"/>
          <w:marRight w:val="0"/>
          <w:marTop w:val="0"/>
          <w:marBottom w:val="0"/>
          <w:divBdr>
            <w:top w:val="none" w:sz="0" w:space="0" w:color="auto"/>
            <w:left w:val="none" w:sz="0" w:space="0" w:color="auto"/>
            <w:bottom w:val="none" w:sz="0" w:space="0" w:color="auto"/>
            <w:right w:val="none" w:sz="0" w:space="0" w:color="auto"/>
          </w:divBdr>
        </w:div>
        <w:div w:id="1836064821">
          <w:marLeft w:val="0"/>
          <w:marRight w:val="0"/>
          <w:marTop w:val="0"/>
          <w:marBottom w:val="0"/>
          <w:divBdr>
            <w:top w:val="none" w:sz="0" w:space="0" w:color="auto"/>
            <w:left w:val="none" w:sz="0" w:space="0" w:color="auto"/>
            <w:bottom w:val="none" w:sz="0" w:space="0" w:color="auto"/>
            <w:right w:val="none" w:sz="0" w:space="0" w:color="auto"/>
          </w:divBdr>
        </w:div>
      </w:divsChild>
    </w:div>
    <w:div w:id="805392036">
      <w:bodyDiv w:val="1"/>
      <w:marLeft w:val="0"/>
      <w:marRight w:val="0"/>
      <w:marTop w:val="0"/>
      <w:marBottom w:val="0"/>
      <w:divBdr>
        <w:top w:val="none" w:sz="0" w:space="0" w:color="auto"/>
        <w:left w:val="none" w:sz="0" w:space="0" w:color="auto"/>
        <w:bottom w:val="none" w:sz="0" w:space="0" w:color="auto"/>
        <w:right w:val="none" w:sz="0" w:space="0" w:color="auto"/>
      </w:divBdr>
      <w:divsChild>
        <w:div w:id="885876582">
          <w:marLeft w:val="480"/>
          <w:marRight w:val="0"/>
          <w:marTop w:val="0"/>
          <w:marBottom w:val="0"/>
          <w:divBdr>
            <w:top w:val="none" w:sz="0" w:space="0" w:color="auto"/>
            <w:left w:val="none" w:sz="0" w:space="0" w:color="auto"/>
            <w:bottom w:val="none" w:sz="0" w:space="0" w:color="auto"/>
            <w:right w:val="none" w:sz="0" w:space="0" w:color="auto"/>
          </w:divBdr>
        </w:div>
        <w:div w:id="1509759784">
          <w:marLeft w:val="480"/>
          <w:marRight w:val="0"/>
          <w:marTop w:val="0"/>
          <w:marBottom w:val="0"/>
          <w:divBdr>
            <w:top w:val="none" w:sz="0" w:space="0" w:color="auto"/>
            <w:left w:val="none" w:sz="0" w:space="0" w:color="auto"/>
            <w:bottom w:val="none" w:sz="0" w:space="0" w:color="auto"/>
            <w:right w:val="none" w:sz="0" w:space="0" w:color="auto"/>
          </w:divBdr>
        </w:div>
        <w:div w:id="1469283432">
          <w:marLeft w:val="480"/>
          <w:marRight w:val="0"/>
          <w:marTop w:val="0"/>
          <w:marBottom w:val="0"/>
          <w:divBdr>
            <w:top w:val="none" w:sz="0" w:space="0" w:color="auto"/>
            <w:left w:val="none" w:sz="0" w:space="0" w:color="auto"/>
            <w:bottom w:val="none" w:sz="0" w:space="0" w:color="auto"/>
            <w:right w:val="none" w:sz="0" w:space="0" w:color="auto"/>
          </w:divBdr>
        </w:div>
        <w:div w:id="1029649232">
          <w:marLeft w:val="480"/>
          <w:marRight w:val="0"/>
          <w:marTop w:val="0"/>
          <w:marBottom w:val="0"/>
          <w:divBdr>
            <w:top w:val="none" w:sz="0" w:space="0" w:color="auto"/>
            <w:left w:val="none" w:sz="0" w:space="0" w:color="auto"/>
            <w:bottom w:val="none" w:sz="0" w:space="0" w:color="auto"/>
            <w:right w:val="none" w:sz="0" w:space="0" w:color="auto"/>
          </w:divBdr>
        </w:div>
        <w:div w:id="613710090">
          <w:marLeft w:val="480"/>
          <w:marRight w:val="0"/>
          <w:marTop w:val="0"/>
          <w:marBottom w:val="0"/>
          <w:divBdr>
            <w:top w:val="none" w:sz="0" w:space="0" w:color="auto"/>
            <w:left w:val="none" w:sz="0" w:space="0" w:color="auto"/>
            <w:bottom w:val="none" w:sz="0" w:space="0" w:color="auto"/>
            <w:right w:val="none" w:sz="0" w:space="0" w:color="auto"/>
          </w:divBdr>
        </w:div>
        <w:div w:id="778336786">
          <w:marLeft w:val="480"/>
          <w:marRight w:val="0"/>
          <w:marTop w:val="0"/>
          <w:marBottom w:val="0"/>
          <w:divBdr>
            <w:top w:val="none" w:sz="0" w:space="0" w:color="auto"/>
            <w:left w:val="none" w:sz="0" w:space="0" w:color="auto"/>
            <w:bottom w:val="none" w:sz="0" w:space="0" w:color="auto"/>
            <w:right w:val="none" w:sz="0" w:space="0" w:color="auto"/>
          </w:divBdr>
        </w:div>
      </w:divsChild>
    </w:div>
    <w:div w:id="821853187">
      <w:bodyDiv w:val="1"/>
      <w:marLeft w:val="0"/>
      <w:marRight w:val="0"/>
      <w:marTop w:val="0"/>
      <w:marBottom w:val="0"/>
      <w:divBdr>
        <w:top w:val="none" w:sz="0" w:space="0" w:color="auto"/>
        <w:left w:val="none" w:sz="0" w:space="0" w:color="auto"/>
        <w:bottom w:val="none" w:sz="0" w:space="0" w:color="auto"/>
        <w:right w:val="none" w:sz="0" w:space="0" w:color="auto"/>
      </w:divBdr>
      <w:divsChild>
        <w:div w:id="337462623">
          <w:marLeft w:val="0"/>
          <w:marRight w:val="0"/>
          <w:marTop w:val="0"/>
          <w:marBottom w:val="0"/>
          <w:divBdr>
            <w:top w:val="none" w:sz="0" w:space="0" w:color="auto"/>
            <w:left w:val="none" w:sz="0" w:space="0" w:color="auto"/>
            <w:bottom w:val="none" w:sz="0" w:space="0" w:color="auto"/>
            <w:right w:val="none" w:sz="0" w:space="0" w:color="auto"/>
          </w:divBdr>
        </w:div>
        <w:div w:id="1466001772">
          <w:marLeft w:val="0"/>
          <w:marRight w:val="0"/>
          <w:marTop w:val="0"/>
          <w:marBottom w:val="0"/>
          <w:divBdr>
            <w:top w:val="none" w:sz="0" w:space="0" w:color="auto"/>
            <w:left w:val="none" w:sz="0" w:space="0" w:color="auto"/>
            <w:bottom w:val="none" w:sz="0" w:space="0" w:color="auto"/>
            <w:right w:val="none" w:sz="0" w:space="0" w:color="auto"/>
          </w:divBdr>
        </w:div>
        <w:div w:id="199436223">
          <w:marLeft w:val="0"/>
          <w:marRight w:val="0"/>
          <w:marTop w:val="0"/>
          <w:marBottom w:val="0"/>
          <w:divBdr>
            <w:top w:val="none" w:sz="0" w:space="0" w:color="auto"/>
            <w:left w:val="none" w:sz="0" w:space="0" w:color="auto"/>
            <w:bottom w:val="none" w:sz="0" w:space="0" w:color="auto"/>
            <w:right w:val="none" w:sz="0" w:space="0" w:color="auto"/>
          </w:divBdr>
        </w:div>
        <w:div w:id="1434666499">
          <w:marLeft w:val="0"/>
          <w:marRight w:val="0"/>
          <w:marTop w:val="0"/>
          <w:marBottom w:val="0"/>
          <w:divBdr>
            <w:top w:val="none" w:sz="0" w:space="0" w:color="auto"/>
            <w:left w:val="none" w:sz="0" w:space="0" w:color="auto"/>
            <w:bottom w:val="none" w:sz="0" w:space="0" w:color="auto"/>
            <w:right w:val="none" w:sz="0" w:space="0" w:color="auto"/>
          </w:divBdr>
        </w:div>
        <w:div w:id="1795978552">
          <w:marLeft w:val="0"/>
          <w:marRight w:val="0"/>
          <w:marTop w:val="0"/>
          <w:marBottom w:val="0"/>
          <w:divBdr>
            <w:top w:val="none" w:sz="0" w:space="0" w:color="auto"/>
            <w:left w:val="none" w:sz="0" w:space="0" w:color="auto"/>
            <w:bottom w:val="none" w:sz="0" w:space="0" w:color="auto"/>
            <w:right w:val="none" w:sz="0" w:space="0" w:color="auto"/>
          </w:divBdr>
        </w:div>
        <w:div w:id="62875867">
          <w:marLeft w:val="0"/>
          <w:marRight w:val="0"/>
          <w:marTop w:val="0"/>
          <w:marBottom w:val="0"/>
          <w:divBdr>
            <w:top w:val="none" w:sz="0" w:space="0" w:color="auto"/>
            <w:left w:val="none" w:sz="0" w:space="0" w:color="auto"/>
            <w:bottom w:val="none" w:sz="0" w:space="0" w:color="auto"/>
            <w:right w:val="none" w:sz="0" w:space="0" w:color="auto"/>
          </w:divBdr>
        </w:div>
      </w:divsChild>
    </w:div>
    <w:div w:id="941912821">
      <w:bodyDiv w:val="1"/>
      <w:marLeft w:val="0"/>
      <w:marRight w:val="0"/>
      <w:marTop w:val="0"/>
      <w:marBottom w:val="0"/>
      <w:divBdr>
        <w:top w:val="none" w:sz="0" w:space="0" w:color="auto"/>
        <w:left w:val="none" w:sz="0" w:space="0" w:color="auto"/>
        <w:bottom w:val="none" w:sz="0" w:space="0" w:color="auto"/>
        <w:right w:val="none" w:sz="0" w:space="0" w:color="auto"/>
      </w:divBdr>
      <w:divsChild>
        <w:div w:id="43675874">
          <w:marLeft w:val="0"/>
          <w:marRight w:val="0"/>
          <w:marTop w:val="0"/>
          <w:marBottom w:val="0"/>
          <w:divBdr>
            <w:top w:val="none" w:sz="0" w:space="0" w:color="auto"/>
            <w:left w:val="none" w:sz="0" w:space="0" w:color="auto"/>
            <w:bottom w:val="none" w:sz="0" w:space="0" w:color="auto"/>
            <w:right w:val="none" w:sz="0" w:space="0" w:color="auto"/>
          </w:divBdr>
        </w:div>
        <w:div w:id="1204560225">
          <w:marLeft w:val="0"/>
          <w:marRight w:val="0"/>
          <w:marTop w:val="0"/>
          <w:marBottom w:val="0"/>
          <w:divBdr>
            <w:top w:val="none" w:sz="0" w:space="0" w:color="auto"/>
            <w:left w:val="none" w:sz="0" w:space="0" w:color="auto"/>
            <w:bottom w:val="none" w:sz="0" w:space="0" w:color="auto"/>
            <w:right w:val="none" w:sz="0" w:space="0" w:color="auto"/>
          </w:divBdr>
        </w:div>
        <w:div w:id="664669042">
          <w:marLeft w:val="0"/>
          <w:marRight w:val="0"/>
          <w:marTop w:val="0"/>
          <w:marBottom w:val="0"/>
          <w:divBdr>
            <w:top w:val="none" w:sz="0" w:space="0" w:color="auto"/>
            <w:left w:val="none" w:sz="0" w:space="0" w:color="auto"/>
            <w:bottom w:val="none" w:sz="0" w:space="0" w:color="auto"/>
            <w:right w:val="none" w:sz="0" w:space="0" w:color="auto"/>
          </w:divBdr>
        </w:div>
        <w:div w:id="825820603">
          <w:marLeft w:val="0"/>
          <w:marRight w:val="0"/>
          <w:marTop w:val="0"/>
          <w:marBottom w:val="0"/>
          <w:divBdr>
            <w:top w:val="none" w:sz="0" w:space="0" w:color="auto"/>
            <w:left w:val="none" w:sz="0" w:space="0" w:color="auto"/>
            <w:bottom w:val="none" w:sz="0" w:space="0" w:color="auto"/>
            <w:right w:val="none" w:sz="0" w:space="0" w:color="auto"/>
          </w:divBdr>
        </w:div>
        <w:div w:id="1549605471">
          <w:marLeft w:val="0"/>
          <w:marRight w:val="0"/>
          <w:marTop w:val="0"/>
          <w:marBottom w:val="0"/>
          <w:divBdr>
            <w:top w:val="none" w:sz="0" w:space="0" w:color="auto"/>
            <w:left w:val="none" w:sz="0" w:space="0" w:color="auto"/>
            <w:bottom w:val="none" w:sz="0" w:space="0" w:color="auto"/>
            <w:right w:val="none" w:sz="0" w:space="0" w:color="auto"/>
          </w:divBdr>
        </w:div>
        <w:div w:id="927276859">
          <w:marLeft w:val="0"/>
          <w:marRight w:val="0"/>
          <w:marTop w:val="0"/>
          <w:marBottom w:val="0"/>
          <w:divBdr>
            <w:top w:val="none" w:sz="0" w:space="0" w:color="auto"/>
            <w:left w:val="none" w:sz="0" w:space="0" w:color="auto"/>
            <w:bottom w:val="none" w:sz="0" w:space="0" w:color="auto"/>
            <w:right w:val="none" w:sz="0" w:space="0" w:color="auto"/>
          </w:divBdr>
        </w:div>
      </w:divsChild>
    </w:div>
    <w:div w:id="975797435">
      <w:bodyDiv w:val="1"/>
      <w:marLeft w:val="0"/>
      <w:marRight w:val="0"/>
      <w:marTop w:val="0"/>
      <w:marBottom w:val="0"/>
      <w:divBdr>
        <w:top w:val="none" w:sz="0" w:space="0" w:color="auto"/>
        <w:left w:val="none" w:sz="0" w:space="0" w:color="auto"/>
        <w:bottom w:val="none" w:sz="0" w:space="0" w:color="auto"/>
        <w:right w:val="none" w:sz="0" w:space="0" w:color="auto"/>
      </w:divBdr>
      <w:divsChild>
        <w:div w:id="1027486935">
          <w:marLeft w:val="0"/>
          <w:marRight w:val="0"/>
          <w:marTop w:val="0"/>
          <w:marBottom w:val="0"/>
          <w:divBdr>
            <w:top w:val="none" w:sz="0" w:space="0" w:color="auto"/>
            <w:left w:val="none" w:sz="0" w:space="0" w:color="auto"/>
            <w:bottom w:val="none" w:sz="0" w:space="0" w:color="auto"/>
            <w:right w:val="none" w:sz="0" w:space="0" w:color="auto"/>
          </w:divBdr>
        </w:div>
        <w:div w:id="1070885205">
          <w:marLeft w:val="0"/>
          <w:marRight w:val="0"/>
          <w:marTop w:val="0"/>
          <w:marBottom w:val="0"/>
          <w:divBdr>
            <w:top w:val="none" w:sz="0" w:space="0" w:color="auto"/>
            <w:left w:val="none" w:sz="0" w:space="0" w:color="auto"/>
            <w:bottom w:val="none" w:sz="0" w:space="0" w:color="auto"/>
            <w:right w:val="none" w:sz="0" w:space="0" w:color="auto"/>
          </w:divBdr>
        </w:div>
        <w:div w:id="2051952015">
          <w:marLeft w:val="0"/>
          <w:marRight w:val="0"/>
          <w:marTop w:val="0"/>
          <w:marBottom w:val="0"/>
          <w:divBdr>
            <w:top w:val="none" w:sz="0" w:space="0" w:color="auto"/>
            <w:left w:val="none" w:sz="0" w:space="0" w:color="auto"/>
            <w:bottom w:val="none" w:sz="0" w:space="0" w:color="auto"/>
            <w:right w:val="none" w:sz="0" w:space="0" w:color="auto"/>
          </w:divBdr>
        </w:div>
        <w:div w:id="2061586020">
          <w:marLeft w:val="0"/>
          <w:marRight w:val="0"/>
          <w:marTop w:val="0"/>
          <w:marBottom w:val="0"/>
          <w:divBdr>
            <w:top w:val="none" w:sz="0" w:space="0" w:color="auto"/>
            <w:left w:val="none" w:sz="0" w:space="0" w:color="auto"/>
            <w:bottom w:val="none" w:sz="0" w:space="0" w:color="auto"/>
            <w:right w:val="none" w:sz="0" w:space="0" w:color="auto"/>
          </w:divBdr>
        </w:div>
        <w:div w:id="1983457728">
          <w:marLeft w:val="0"/>
          <w:marRight w:val="0"/>
          <w:marTop w:val="0"/>
          <w:marBottom w:val="0"/>
          <w:divBdr>
            <w:top w:val="none" w:sz="0" w:space="0" w:color="auto"/>
            <w:left w:val="none" w:sz="0" w:space="0" w:color="auto"/>
            <w:bottom w:val="none" w:sz="0" w:space="0" w:color="auto"/>
            <w:right w:val="none" w:sz="0" w:space="0" w:color="auto"/>
          </w:divBdr>
        </w:div>
        <w:div w:id="1010258107">
          <w:marLeft w:val="0"/>
          <w:marRight w:val="0"/>
          <w:marTop w:val="0"/>
          <w:marBottom w:val="0"/>
          <w:divBdr>
            <w:top w:val="none" w:sz="0" w:space="0" w:color="auto"/>
            <w:left w:val="none" w:sz="0" w:space="0" w:color="auto"/>
            <w:bottom w:val="none" w:sz="0" w:space="0" w:color="auto"/>
            <w:right w:val="none" w:sz="0" w:space="0" w:color="auto"/>
          </w:divBdr>
        </w:div>
      </w:divsChild>
    </w:div>
    <w:div w:id="997458110">
      <w:bodyDiv w:val="1"/>
      <w:marLeft w:val="0"/>
      <w:marRight w:val="0"/>
      <w:marTop w:val="0"/>
      <w:marBottom w:val="0"/>
      <w:divBdr>
        <w:top w:val="none" w:sz="0" w:space="0" w:color="auto"/>
        <w:left w:val="none" w:sz="0" w:space="0" w:color="auto"/>
        <w:bottom w:val="none" w:sz="0" w:space="0" w:color="auto"/>
        <w:right w:val="none" w:sz="0" w:space="0" w:color="auto"/>
      </w:divBdr>
      <w:divsChild>
        <w:div w:id="1685979205">
          <w:marLeft w:val="0"/>
          <w:marRight w:val="0"/>
          <w:marTop w:val="0"/>
          <w:marBottom w:val="0"/>
          <w:divBdr>
            <w:top w:val="none" w:sz="0" w:space="0" w:color="auto"/>
            <w:left w:val="none" w:sz="0" w:space="0" w:color="auto"/>
            <w:bottom w:val="none" w:sz="0" w:space="0" w:color="auto"/>
            <w:right w:val="none" w:sz="0" w:space="0" w:color="auto"/>
          </w:divBdr>
        </w:div>
        <w:div w:id="1915235262">
          <w:marLeft w:val="0"/>
          <w:marRight w:val="0"/>
          <w:marTop w:val="0"/>
          <w:marBottom w:val="0"/>
          <w:divBdr>
            <w:top w:val="none" w:sz="0" w:space="0" w:color="auto"/>
            <w:left w:val="none" w:sz="0" w:space="0" w:color="auto"/>
            <w:bottom w:val="none" w:sz="0" w:space="0" w:color="auto"/>
            <w:right w:val="none" w:sz="0" w:space="0" w:color="auto"/>
          </w:divBdr>
        </w:div>
        <w:div w:id="886527023">
          <w:marLeft w:val="0"/>
          <w:marRight w:val="0"/>
          <w:marTop w:val="0"/>
          <w:marBottom w:val="0"/>
          <w:divBdr>
            <w:top w:val="none" w:sz="0" w:space="0" w:color="auto"/>
            <w:left w:val="none" w:sz="0" w:space="0" w:color="auto"/>
            <w:bottom w:val="none" w:sz="0" w:space="0" w:color="auto"/>
            <w:right w:val="none" w:sz="0" w:space="0" w:color="auto"/>
          </w:divBdr>
        </w:div>
        <w:div w:id="968630124">
          <w:marLeft w:val="0"/>
          <w:marRight w:val="0"/>
          <w:marTop w:val="0"/>
          <w:marBottom w:val="0"/>
          <w:divBdr>
            <w:top w:val="none" w:sz="0" w:space="0" w:color="auto"/>
            <w:left w:val="none" w:sz="0" w:space="0" w:color="auto"/>
            <w:bottom w:val="none" w:sz="0" w:space="0" w:color="auto"/>
            <w:right w:val="none" w:sz="0" w:space="0" w:color="auto"/>
          </w:divBdr>
        </w:div>
        <w:div w:id="195583505">
          <w:marLeft w:val="0"/>
          <w:marRight w:val="0"/>
          <w:marTop w:val="0"/>
          <w:marBottom w:val="0"/>
          <w:divBdr>
            <w:top w:val="none" w:sz="0" w:space="0" w:color="auto"/>
            <w:left w:val="none" w:sz="0" w:space="0" w:color="auto"/>
            <w:bottom w:val="none" w:sz="0" w:space="0" w:color="auto"/>
            <w:right w:val="none" w:sz="0" w:space="0" w:color="auto"/>
          </w:divBdr>
        </w:div>
        <w:div w:id="1339889413">
          <w:marLeft w:val="0"/>
          <w:marRight w:val="0"/>
          <w:marTop w:val="0"/>
          <w:marBottom w:val="0"/>
          <w:divBdr>
            <w:top w:val="none" w:sz="0" w:space="0" w:color="auto"/>
            <w:left w:val="none" w:sz="0" w:space="0" w:color="auto"/>
            <w:bottom w:val="none" w:sz="0" w:space="0" w:color="auto"/>
            <w:right w:val="none" w:sz="0" w:space="0" w:color="auto"/>
          </w:divBdr>
        </w:div>
      </w:divsChild>
    </w:div>
    <w:div w:id="1186556893">
      <w:bodyDiv w:val="1"/>
      <w:marLeft w:val="0"/>
      <w:marRight w:val="0"/>
      <w:marTop w:val="0"/>
      <w:marBottom w:val="0"/>
      <w:divBdr>
        <w:top w:val="none" w:sz="0" w:space="0" w:color="auto"/>
        <w:left w:val="none" w:sz="0" w:space="0" w:color="auto"/>
        <w:bottom w:val="none" w:sz="0" w:space="0" w:color="auto"/>
        <w:right w:val="none" w:sz="0" w:space="0" w:color="auto"/>
      </w:divBdr>
      <w:divsChild>
        <w:div w:id="1424376290">
          <w:marLeft w:val="0"/>
          <w:marRight w:val="0"/>
          <w:marTop w:val="0"/>
          <w:marBottom w:val="0"/>
          <w:divBdr>
            <w:top w:val="none" w:sz="0" w:space="0" w:color="auto"/>
            <w:left w:val="none" w:sz="0" w:space="0" w:color="auto"/>
            <w:bottom w:val="none" w:sz="0" w:space="0" w:color="auto"/>
            <w:right w:val="none" w:sz="0" w:space="0" w:color="auto"/>
          </w:divBdr>
        </w:div>
        <w:div w:id="269624736">
          <w:marLeft w:val="0"/>
          <w:marRight w:val="0"/>
          <w:marTop w:val="0"/>
          <w:marBottom w:val="0"/>
          <w:divBdr>
            <w:top w:val="none" w:sz="0" w:space="0" w:color="auto"/>
            <w:left w:val="none" w:sz="0" w:space="0" w:color="auto"/>
            <w:bottom w:val="none" w:sz="0" w:space="0" w:color="auto"/>
            <w:right w:val="none" w:sz="0" w:space="0" w:color="auto"/>
          </w:divBdr>
        </w:div>
        <w:div w:id="1849521697">
          <w:marLeft w:val="0"/>
          <w:marRight w:val="0"/>
          <w:marTop w:val="0"/>
          <w:marBottom w:val="0"/>
          <w:divBdr>
            <w:top w:val="none" w:sz="0" w:space="0" w:color="auto"/>
            <w:left w:val="none" w:sz="0" w:space="0" w:color="auto"/>
            <w:bottom w:val="none" w:sz="0" w:space="0" w:color="auto"/>
            <w:right w:val="none" w:sz="0" w:space="0" w:color="auto"/>
          </w:divBdr>
        </w:div>
        <w:div w:id="1854608911">
          <w:marLeft w:val="0"/>
          <w:marRight w:val="0"/>
          <w:marTop w:val="0"/>
          <w:marBottom w:val="0"/>
          <w:divBdr>
            <w:top w:val="none" w:sz="0" w:space="0" w:color="auto"/>
            <w:left w:val="none" w:sz="0" w:space="0" w:color="auto"/>
            <w:bottom w:val="none" w:sz="0" w:space="0" w:color="auto"/>
            <w:right w:val="none" w:sz="0" w:space="0" w:color="auto"/>
          </w:divBdr>
        </w:div>
        <w:div w:id="978152005">
          <w:marLeft w:val="0"/>
          <w:marRight w:val="0"/>
          <w:marTop w:val="0"/>
          <w:marBottom w:val="0"/>
          <w:divBdr>
            <w:top w:val="none" w:sz="0" w:space="0" w:color="auto"/>
            <w:left w:val="none" w:sz="0" w:space="0" w:color="auto"/>
            <w:bottom w:val="none" w:sz="0" w:space="0" w:color="auto"/>
            <w:right w:val="none" w:sz="0" w:space="0" w:color="auto"/>
          </w:divBdr>
        </w:div>
        <w:div w:id="1933313049">
          <w:marLeft w:val="0"/>
          <w:marRight w:val="0"/>
          <w:marTop w:val="0"/>
          <w:marBottom w:val="0"/>
          <w:divBdr>
            <w:top w:val="none" w:sz="0" w:space="0" w:color="auto"/>
            <w:left w:val="none" w:sz="0" w:space="0" w:color="auto"/>
            <w:bottom w:val="none" w:sz="0" w:space="0" w:color="auto"/>
            <w:right w:val="none" w:sz="0" w:space="0" w:color="auto"/>
          </w:divBdr>
        </w:div>
      </w:divsChild>
    </w:div>
    <w:div w:id="1226911809">
      <w:bodyDiv w:val="1"/>
      <w:marLeft w:val="0"/>
      <w:marRight w:val="0"/>
      <w:marTop w:val="0"/>
      <w:marBottom w:val="0"/>
      <w:divBdr>
        <w:top w:val="none" w:sz="0" w:space="0" w:color="auto"/>
        <w:left w:val="none" w:sz="0" w:space="0" w:color="auto"/>
        <w:bottom w:val="none" w:sz="0" w:space="0" w:color="auto"/>
        <w:right w:val="none" w:sz="0" w:space="0" w:color="auto"/>
      </w:divBdr>
      <w:divsChild>
        <w:div w:id="2021543416">
          <w:marLeft w:val="0"/>
          <w:marRight w:val="0"/>
          <w:marTop w:val="0"/>
          <w:marBottom w:val="0"/>
          <w:divBdr>
            <w:top w:val="none" w:sz="0" w:space="0" w:color="auto"/>
            <w:left w:val="none" w:sz="0" w:space="0" w:color="auto"/>
            <w:bottom w:val="none" w:sz="0" w:space="0" w:color="auto"/>
            <w:right w:val="none" w:sz="0" w:space="0" w:color="auto"/>
          </w:divBdr>
        </w:div>
        <w:div w:id="1201941870">
          <w:marLeft w:val="0"/>
          <w:marRight w:val="0"/>
          <w:marTop w:val="0"/>
          <w:marBottom w:val="0"/>
          <w:divBdr>
            <w:top w:val="none" w:sz="0" w:space="0" w:color="auto"/>
            <w:left w:val="none" w:sz="0" w:space="0" w:color="auto"/>
            <w:bottom w:val="none" w:sz="0" w:space="0" w:color="auto"/>
            <w:right w:val="none" w:sz="0" w:space="0" w:color="auto"/>
          </w:divBdr>
        </w:div>
        <w:div w:id="1646012423">
          <w:marLeft w:val="0"/>
          <w:marRight w:val="0"/>
          <w:marTop w:val="0"/>
          <w:marBottom w:val="0"/>
          <w:divBdr>
            <w:top w:val="none" w:sz="0" w:space="0" w:color="auto"/>
            <w:left w:val="none" w:sz="0" w:space="0" w:color="auto"/>
            <w:bottom w:val="none" w:sz="0" w:space="0" w:color="auto"/>
            <w:right w:val="none" w:sz="0" w:space="0" w:color="auto"/>
          </w:divBdr>
        </w:div>
        <w:div w:id="486094517">
          <w:marLeft w:val="0"/>
          <w:marRight w:val="0"/>
          <w:marTop w:val="0"/>
          <w:marBottom w:val="0"/>
          <w:divBdr>
            <w:top w:val="none" w:sz="0" w:space="0" w:color="auto"/>
            <w:left w:val="none" w:sz="0" w:space="0" w:color="auto"/>
            <w:bottom w:val="none" w:sz="0" w:space="0" w:color="auto"/>
            <w:right w:val="none" w:sz="0" w:space="0" w:color="auto"/>
          </w:divBdr>
        </w:div>
        <w:div w:id="1347556673">
          <w:marLeft w:val="0"/>
          <w:marRight w:val="0"/>
          <w:marTop w:val="0"/>
          <w:marBottom w:val="0"/>
          <w:divBdr>
            <w:top w:val="none" w:sz="0" w:space="0" w:color="auto"/>
            <w:left w:val="none" w:sz="0" w:space="0" w:color="auto"/>
            <w:bottom w:val="none" w:sz="0" w:space="0" w:color="auto"/>
            <w:right w:val="none" w:sz="0" w:space="0" w:color="auto"/>
          </w:divBdr>
        </w:div>
        <w:div w:id="1729915056">
          <w:marLeft w:val="0"/>
          <w:marRight w:val="0"/>
          <w:marTop w:val="0"/>
          <w:marBottom w:val="0"/>
          <w:divBdr>
            <w:top w:val="none" w:sz="0" w:space="0" w:color="auto"/>
            <w:left w:val="none" w:sz="0" w:space="0" w:color="auto"/>
            <w:bottom w:val="none" w:sz="0" w:space="0" w:color="auto"/>
            <w:right w:val="none" w:sz="0" w:space="0" w:color="auto"/>
          </w:divBdr>
        </w:div>
      </w:divsChild>
    </w:div>
    <w:div w:id="1287470043">
      <w:bodyDiv w:val="1"/>
      <w:marLeft w:val="0"/>
      <w:marRight w:val="0"/>
      <w:marTop w:val="0"/>
      <w:marBottom w:val="0"/>
      <w:divBdr>
        <w:top w:val="none" w:sz="0" w:space="0" w:color="auto"/>
        <w:left w:val="none" w:sz="0" w:space="0" w:color="auto"/>
        <w:bottom w:val="none" w:sz="0" w:space="0" w:color="auto"/>
        <w:right w:val="none" w:sz="0" w:space="0" w:color="auto"/>
      </w:divBdr>
      <w:divsChild>
        <w:div w:id="707291859">
          <w:marLeft w:val="0"/>
          <w:marRight w:val="0"/>
          <w:marTop w:val="0"/>
          <w:marBottom w:val="0"/>
          <w:divBdr>
            <w:top w:val="none" w:sz="0" w:space="0" w:color="auto"/>
            <w:left w:val="none" w:sz="0" w:space="0" w:color="auto"/>
            <w:bottom w:val="none" w:sz="0" w:space="0" w:color="auto"/>
            <w:right w:val="none" w:sz="0" w:space="0" w:color="auto"/>
          </w:divBdr>
        </w:div>
        <w:div w:id="1068113215">
          <w:marLeft w:val="0"/>
          <w:marRight w:val="0"/>
          <w:marTop w:val="0"/>
          <w:marBottom w:val="0"/>
          <w:divBdr>
            <w:top w:val="none" w:sz="0" w:space="0" w:color="auto"/>
            <w:left w:val="none" w:sz="0" w:space="0" w:color="auto"/>
            <w:bottom w:val="none" w:sz="0" w:space="0" w:color="auto"/>
            <w:right w:val="none" w:sz="0" w:space="0" w:color="auto"/>
          </w:divBdr>
        </w:div>
        <w:div w:id="2028604996">
          <w:marLeft w:val="0"/>
          <w:marRight w:val="0"/>
          <w:marTop w:val="0"/>
          <w:marBottom w:val="0"/>
          <w:divBdr>
            <w:top w:val="none" w:sz="0" w:space="0" w:color="auto"/>
            <w:left w:val="none" w:sz="0" w:space="0" w:color="auto"/>
            <w:bottom w:val="none" w:sz="0" w:space="0" w:color="auto"/>
            <w:right w:val="none" w:sz="0" w:space="0" w:color="auto"/>
          </w:divBdr>
        </w:div>
        <w:div w:id="1118526625">
          <w:marLeft w:val="0"/>
          <w:marRight w:val="0"/>
          <w:marTop w:val="0"/>
          <w:marBottom w:val="0"/>
          <w:divBdr>
            <w:top w:val="none" w:sz="0" w:space="0" w:color="auto"/>
            <w:left w:val="none" w:sz="0" w:space="0" w:color="auto"/>
            <w:bottom w:val="none" w:sz="0" w:space="0" w:color="auto"/>
            <w:right w:val="none" w:sz="0" w:space="0" w:color="auto"/>
          </w:divBdr>
        </w:div>
        <w:div w:id="1022633850">
          <w:marLeft w:val="0"/>
          <w:marRight w:val="0"/>
          <w:marTop w:val="0"/>
          <w:marBottom w:val="0"/>
          <w:divBdr>
            <w:top w:val="none" w:sz="0" w:space="0" w:color="auto"/>
            <w:left w:val="none" w:sz="0" w:space="0" w:color="auto"/>
            <w:bottom w:val="none" w:sz="0" w:space="0" w:color="auto"/>
            <w:right w:val="none" w:sz="0" w:space="0" w:color="auto"/>
          </w:divBdr>
        </w:div>
        <w:div w:id="2103187059">
          <w:marLeft w:val="0"/>
          <w:marRight w:val="0"/>
          <w:marTop w:val="0"/>
          <w:marBottom w:val="0"/>
          <w:divBdr>
            <w:top w:val="none" w:sz="0" w:space="0" w:color="auto"/>
            <w:left w:val="none" w:sz="0" w:space="0" w:color="auto"/>
            <w:bottom w:val="none" w:sz="0" w:space="0" w:color="auto"/>
            <w:right w:val="none" w:sz="0" w:space="0" w:color="auto"/>
          </w:divBdr>
        </w:div>
      </w:divsChild>
    </w:div>
    <w:div w:id="1333990596">
      <w:bodyDiv w:val="1"/>
      <w:marLeft w:val="0"/>
      <w:marRight w:val="0"/>
      <w:marTop w:val="0"/>
      <w:marBottom w:val="0"/>
      <w:divBdr>
        <w:top w:val="none" w:sz="0" w:space="0" w:color="auto"/>
        <w:left w:val="none" w:sz="0" w:space="0" w:color="auto"/>
        <w:bottom w:val="none" w:sz="0" w:space="0" w:color="auto"/>
        <w:right w:val="none" w:sz="0" w:space="0" w:color="auto"/>
      </w:divBdr>
      <w:divsChild>
        <w:div w:id="764573364">
          <w:marLeft w:val="0"/>
          <w:marRight w:val="0"/>
          <w:marTop w:val="0"/>
          <w:marBottom w:val="0"/>
          <w:divBdr>
            <w:top w:val="none" w:sz="0" w:space="0" w:color="auto"/>
            <w:left w:val="none" w:sz="0" w:space="0" w:color="auto"/>
            <w:bottom w:val="none" w:sz="0" w:space="0" w:color="auto"/>
            <w:right w:val="none" w:sz="0" w:space="0" w:color="auto"/>
          </w:divBdr>
        </w:div>
        <w:div w:id="829173315">
          <w:marLeft w:val="0"/>
          <w:marRight w:val="0"/>
          <w:marTop w:val="0"/>
          <w:marBottom w:val="0"/>
          <w:divBdr>
            <w:top w:val="none" w:sz="0" w:space="0" w:color="auto"/>
            <w:left w:val="none" w:sz="0" w:space="0" w:color="auto"/>
            <w:bottom w:val="none" w:sz="0" w:space="0" w:color="auto"/>
            <w:right w:val="none" w:sz="0" w:space="0" w:color="auto"/>
          </w:divBdr>
        </w:div>
      </w:divsChild>
    </w:div>
    <w:div w:id="1606571598">
      <w:bodyDiv w:val="1"/>
      <w:marLeft w:val="0"/>
      <w:marRight w:val="0"/>
      <w:marTop w:val="0"/>
      <w:marBottom w:val="0"/>
      <w:divBdr>
        <w:top w:val="none" w:sz="0" w:space="0" w:color="auto"/>
        <w:left w:val="none" w:sz="0" w:space="0" w:color="auto"/>
        <w:bottom w:val="none" w:sz="0" w:space="0" w:color="auto"/>
        <w:right w:val="none" w:sz="0" w:space="0" w:color="auto"/>
      </w:divBdr>
      <w:divsChild>
        <w:div w:id="332152913">
          <w:marLeft w:val="0"/>
          <w:marRight w:val="0"/>
          <w:marTop w:val="0"/>
          <w:marBottom w:val="0"/>
          <w:divBdr>
            <w:top w:val="none" w:sz="0" w:space="0" w:color="auto"/>
            <w:left w:val="none" w:sz="0" w:space="0" w:color="auto"/>
            <w:bottom w:val="none" w:sz="0" w:space="0" w:color="auto"/>
            <w:right w:val="none" w:sz="0" w:space="0" w:color="auto"/>
          </w:divBdr>
        </w:div>
        <w:div w:id="14042118">
          <w:marLeft w:val="0"/>
          <w:marRight w:val="0"/>
          <w:marTop w:val="0"/>
          <w:marBottom w:val="0"/>
          <w:divBdr>
            <w:top w:val="none" w:sz="0" w:space="0" w:color="auto"/>
            <w:left w:val="none" w:sz="0" w:space="0" w:color="auto"/>
            <w:bottom w:val="none" w:sz="0" w:space="0" w:color="auto"/>
            <w:right w:val="none" w:sz="0" w:space="0" w:color="auto"/>
          </w:divBdr>
        </w:div>
        <w:div w:id="1177187629">
          <w:marLeft w:val="0"/>
          <w:marRight w:val="0"/>
          <w:marTop w:val="0"/>
          <w:marBottom w:val="0"/>
          <w:divBdr>
            <w:top w:val="none" w:sz="0" w:space="0" w:color="auto"/>
            <w:left w:val="none" w:sz="0" w:space="0" w:color="auto"/>
            <w:bottom w:val="none" w:sz="0" w:space="0" w:color="auto"/>
            <w:right w:val="none" w:sz="0" w:space="0" w:color="auto"/>
          </w:divBdr>
        </w:div>
        <w:div w:id="1590114899">
          <w:marLeft w:val="0"/>
          <w:marRight w:val="0"/>
          <w:marTop w:val="0"/>
          <w:marBottom w:val="0"/>
          <w:divBdr>
            <w:top w:val="none" w:sz="0" w:space="0" w:color="auto"/>
            <w:left w:val="none" w:sz="0" w:space="0" w:color="auto"/>
            <w:bottom w:val="none" w:sz="0" w:space="0" w:color="auto"/>
            <w:right w:val="none" w:sz="0" w:space="0" w:color="auto"/>
          </w:divBdr>
        </w:div>
        <w:div w:id="662784164">
          <w:marLeft w:val="0"/>
          <w:marRight w:val="0"/>
          <w:marTop w:val="0"/>
          <w:marBottom w:val="0"/>
          <w:divBdr>
            <w:top w:val="none" w:sz="0" w:space="0" w:color="auto"/>
            <w:left w:val="none" w:sz="0" w:space="0" w:color="auto"/>
            <w:bottom w:val="none" w:sz="0" w:space="0" w:color="auto"/>
            <w:right w:val="none" w:sz="0" w:space="0" w:color="auto"/>
          </w:divBdr>
        </w:div>
        <w:div w:id="1762801393">
          <w:marLeft w:val="0"/>
          <w:marRight w:val="0"/>
          <w:marTop w:val="0"/>
          <w:marBottom w:val="0"/>
          <w:divBdr>
            <w:top w:val="none" w:sz="0" w:space="0" w:color="auto"/>
            <w:left w:val="none" w:sz="0" w:space="0" w:color="auto"/>
            <w:bottom w:val="none" w:sz="0" w:space="0" w:color="auto"/>
            <w:right w:val="none" w:sz="0" w:space="0" w:color="auto"/>
          </w:divBdr>
        </w:div>
      </w:divsChild>
    </w:div>
    <w:div w:id="2076316694">
      <w:bodyDiv w:val="1"/>
      <w:marLeft w:val="0"/>
      <w:marRight w:val="0"/>
      <w:marTop w:val="0"/>
      <w:marBottom w:val="0"/>
      <w:divBdr>
        <w:top w:val="none" w:sz="0" w:space="0" w:color="auto"/>
        <w:left w:val="none" w:sz="0" w:space="0" w:color="auto"/>
        <w:bottom w:val="none" w:sz="0" w:space="0" w:color="auto"/>
        <w:right w:val="none" w:sz="0" w:space="0" w:color="auto"/>
      </w:divBdr>
      <w:divsChild>
        <w:div w:id="20740829">
          <w:marLeft w:val="480"/>
          <w:marRight w:val="0"/>
          <w:marTop w:val="0"/>
          <w:marBottom w:val="0"/>
          <w:divBdr>
            <w:top w:val="none" w:sz="0" w:space="0" w:color="auto"/>
            <w:left w:val="none" w:sz="0" w:space="0" w:color="auto"/>
            <w:bottom w:val="none" w:sz="0" w:space="0" w:color="auto"/>
            <w:right w:val="none" w:sz="0" w:space="0" w:color="auto"/>
          </w:divBdr>
        </w:div>
        <w:div w:id="672952980">
          <w:marLeft w:val="480"/>
          <w:marRight w:val="0"/>
          <w:marTop w:val="0"/>
          <w:marBottom w:val="0"/>
          <w:divBdr>
            <w:top w:val="none" w:sz="0" w:space="0" w:color="auto"/>
            <w:left w:val="none" w:sz="0" w:space="0" w:color="auto"/>
            <w:bottom w:val="none" w:sz="0" w:space="0" w:color="auto"/>
            <w:right w:val="none" w:sz="0" w:space="0" w:color="auto"/>
          </w:divBdr>
        </w:div>
        <w:div w:id="1113789333">
          <w:marLeft w:val="480"/>
          <w:marRight w:val="0"/>
          <w:marTop w:val="0"/>
          <w:marBottom w:val="0"/>
          <w:divBdr>
            <w:top w:val="none" w:sz="0" w:space="0" w:color="auto"/>
            <w:left w:val="none" w:sz="0" w:space="0" w:color="auto"/>
            <w:bottom w:val="none" w:sz="0" w:space="0" w:color="auto"/>
            <w:right w:val="none" w:sz="0" w:space="0" w:color="auto"/>
          </w:divBdr>
        </w:div>
        <w:div w:id="1185828864">
          <w:marLeft w:val="480"/>
          <w:marRight w:val="0"/>
          <w:marTop w:val="0"/>
          <w:marBottom w:val="0"/>
          <w:divBdr>
            <w:top w:val="none" w:sz="0" w:space="0" w:color="auto"/>
            <w:left w:val="none" w:sz="0" w:space="0" w:color="auto"/>
            <w:bottom w:val="none" w:sz="0" w:space="0" w:color="auto"/>
            <w:right w:val="none" w:sz="0" w:space="0" w:color="auto"/>
          </w:divBdr>
        </w:div>
        <w:div w:id="824932244">
          <w:marLeft w:val="480"/>
          <w:marRight w:val="0"/>
          <w:marTop w:val="0"/>
          <w:marBottom w:val="0"/>
          <w:divBdr>
            <w:top w:val="none" w:sz="0" w:space="0" w:color="auto"/>
            <w:left w:val="none" w:sz="0" w:space="0" w:color="auto"/>
            <w:bottom w:val="none" w:sz="0" w:space="0" w:color="auto"/>
            <w:right w:val="none" w:sz="0" w:space="0" w:color="auto"/>
          </w:divBdr>
        </w:div>
        <w:div w:id="214396749">
          <w:marLeft w:val="480"/>
          <w:marRight w:val="0"/>
          <w:marTop w:val="0"/>
          <w:marBottom w:val="0"/>
          <w:divBdr>
            <w:top w:val="none" w:sz="0" w:space="0" w:color="auto"/>
            <w:left w:val="none" w:sz="0" w:space="0" w:color="auto"/>
            <w:bottom w:val="none" w:sz="0" w:space="0" w:color="auto"/>
            <w:right w:val="none" w:sz="0" w:space="0" w:color="auto"/>
          </w:divBdr>
        </w:div>
      </w:divsChild>
    </w:div>
    <w:div w:id="2079789500">
      <w:bodyDiv w:val="1"/>
      <w:marLeft w:val="0"/>
      <w:marRight w:val="0"/>
      <w:marTop w:val="0"/>
      <w:marBottom w:val="0"/>
      <w:divBdr>
        <w:top w:val="none" w:sz="0" w:space="0" w:color="auto"/>
        <w:left w:val="none" w:sz="0" w:space="0" w:color="auto"/>
        <w:bottom w:val="none" w:sz="0" w:space="0" w:color="auto"/>
        <w:right w:val="none" w:sz="0" w:space="0" w:color="auto"/>
      </w:divBdr>
      <w:divsChild>
        <w:div w:id="1197043030">
          <w:marLeft w:val="0"/>
          <w:marRight w:val="0"/>
          <w:marTop w:val="0"/>
          <w:marBottom w:val="0"/>
          <w:divBdr>
            <w:top w:val="none" w:sz="0" w:space="0" w:color="auto"/>
            <w:left w:val="none" w:sz="0" w:space="0" w:color="auto"/>
            <w:bottom w:val="none" w:sz="0" w:space="0" w:color="auto"/>
            <w:right w:val="none" w:sz="0" w:space="0" w:color="auto"/>
          </w:divBdr>
        </w:div>
        <w:div w:id="527530765">
          <w:marLeft w:val="0"/>
          <w:marRight w:val="0"/>
          <w:marTop w:val="0"/>
          <w:marBottom w:val="0"/>
          <w:divBdr>
            <w:top w:val="none" w:sz="0" w:space="0" w:color="auto"/>
            <w:left w:val="none" w:sz="0" w:space="0" w:color="auto"/>
            <w:bottom w:val="none" w:sz="0" w:space="0" w:color="auto"/>
            <w:right w:val="none" w:sz="0" w:space="0" w:color="auto"/>
          </w:divBdr>
        </w:div>
        <w:div w:id="1257441186">
          <w:marLeft w:val="0"/>
          <w:marRight w:val="0"/>
          <w:marTop w:val="0"/>
          <w:marBottom w:val="0"/>
          <w:divBdr>
            <w:top w:val="none" w:sz="0" w:space="0" w:color="auto"/>
            <w:left w:val="none" w:sz="0" w:space="0" w:color="auto"/>
            <w:bottom w:val="none" w:sz="0" w:space="0" w:color="auto"/>
            <w:right w:val="none" w:sz="0" w:space="0" w:color="auto"/>
          </w:divBdr>
        </w:div>
        <w:div w:id="1761024252">
          <w:marLeft w:val="0"/>
          <w:marRight w:val="0"/>
          <w:marTop w:val="0"/>
          <w:marBottom w:val="0"/>
          <w:divBdr>
            <w:top w:val="none" w:sz="0" w:space="0" w:color="auto"/>
            <w:left w:val="none" w:sz="0" w:space="0" w:color="auto"/>
            <w:bottom w:val="none" w:sz="0" w:space="0" w:color="auto"/>
            <w:right w:val="none" w:sz="0" w:space="0" w:color="auto"/>
          </w:divBdr>
        </w:div>
        <w:div w:id="2064792148">
          <w:marLeft w:val="0"/>
          <w:marRight w:val="0"/>
          <w:marTop w:val="0"/>
          <w:marBottom w:val="0"/>
          <w:divBdr>
            <w:top w:val="none" w:sz="0" w:space="0" w:color="auto"/>
            <w:left w:val="none" w:sz="0" w:space="0" w:color="auto"/>
            <w:bottom w:val="none" w:sz="0" w:space="0" w:color="auto"/>
            <w:right w:val="none" w:sz="0" w:space="0" w:color="auto"/>
          </w:divBdr>
        </w:div>
        <w:div w:id="10043554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CAAD6721-4714-481B-8917-5D5E551F0EC6}"/>
      </w:docPartPr>
      <w:docPartBody>
        <w:p w:rsidR="00CA5B04" w:rsidRDefault="004A35EB">
          <w:r w:rsidRPr="00885BE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gleWeb">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5EB"/>
    <w:rsid w:val="004A35EB"/>
    <w:rsid w:val="00BD4B64"/>
    <w:rsid w:val="00BE6873"/>
    <w:rsid w:val="00CA5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35EB"/>
    <w:rPr>
      <w:color w:val="808080"/>
    </w:rPr>
  </w:style>
  <w:style w:type="paragraph" w:customStyle="1" w:styleId="58D7B7545D584CC8A7D8E5B6AD09E76C">
    <w:name w:val="58D7B7545D584CC8A7D8E5B6AD09E76C"/>
    <w:rsid w:val="00CA5B04"/>
  </w:style>
  <w:style w:type="paragraph" w:customStyle="1" w:styleId="4B5C57290ADD486CACF0A50810C461D3">
    <w:name w:val="4B5C57290ADD486CACF0A50810C461D3"/>
    <w:rsid w:val="00CA5B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4DC8839-527C-4D96-9723-F217BB0172DB}">
  <we:reference id="wa104382081" version="1.35.0.0" store="en-GB" storeType="OMEX"/>
  <we:alternateReferences>
    <we:reference id="wa104382081" version="1.35.0.0" store="en-GB" storeType="OMEX"/>
  </we:alternateReferences>
  <we:properties>
    <we:property name="MENDELEY_CITATIONS" value="[{&quot;citationID&quot;:&quot;MENDELEY_CITATION_1b8a37fa-6c6a-4a2a-8000-b35918197635&quot;,&quot;citationItems&quot;:[{&quot;id&quot;:&quot;6b5cfe54-5ad0-3ee5-885b-2aa5463d553c&quot;,&quot;itemData&quot;:{&quot;type&quot;:&quot;article-journal&quot;,&quot;id&quot;:&quot;6b5cfe54-5ad0-3ee5-885b-2aa5463d553c&quot;,&quot;title&quot;:&quot;Why environmental sustainability is important&quot;,&quot;author&quot;:[{&quot;family&quot;:&quot;Woods&quot;,&quot;given&quot;:&quot;Lynn&quot;,&quot;parse-names&quot;:false,&quot;dropping-particle&quot;:&quot;&quot;,&quot;non-dropping-particle&quot;:&quot;&quot;}],&quot;container-title&quot;:&quot;BDJ In Practice 2021 34:3&quot;,&quot;accessed&quot;:{&quot;date-parts&quot;:[[2021,10,28]]},&quot;DOI&quot;:&quot;10.1038/s41404-021-0683-x&quot;,&quot;ISSN&quot;:&quot;2520-8675&quot;,&quot;URL&quot;:&quot;https://www.nature.com/articles/s41404-021-0683-x&quot;,&quot;issued&quot;:{&quot;date-parts&quot;:[[2021,3,8]]},&quot;page&quot;:&quot;40-41&quot;,&quot;publisher&quot;:&quot;Nature Publishing Group&quot;,&quot;issue&quot;:&quot;3&quot;,&quot;volume&quot;:&quot;34&quot;},&quot;isTemporary&quot;:false}],&quot;properties&quot;:{&quot;noteIndex&quot;:0},&quot;isEdited&quot;:false,&quot;manualOverride&quot;:{&quot;isManuallyOverridden&quot;:false,&quot;citeprocText&quot;:&quot;(Woods, 2021)&quot;,&quot;manualOverrideText&quot;:&quot;&quot;},&quot;citationTag&quot;:&quot;MENDELEY_CITATION_v3_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&quot;},{&quot;citationID&quot;:&quot;MENDELEY_CITATION_1e909d1a-0250-48f4-9892-c5461113994e&quot;,&quot;citationItems&quot;:[{&quot;id&quot;:&quot;6b5cfe54-5ad0-3ee5-885b-2aa5463d553c&quot;,&quot;itemData&quot;:{&quot;type&quot;:&quot;article-journal&quot;,&quot;id&quot;:&quot;6b5cfe54-5ad0-3ee5-885b-2aa5463d553c&quot;,&quot;title&quot;:&quot;Why environmental sustainability is important&quot;,&quot;author&quot;:[{&quot;family&quot;:&quot;Woods&quot;,&quot;given&quot;:&quot;Lynn&quot;,&quot;parse-names&quot;:false,&quot;dropping-particle&quot;:&quot;&quot;,&quot;non-dropping-particle&quot;:&quot;&quot;}],&quot;container-title&quot;:&quot;BDJ In Practice 2021 34:3&quot;,&quot;accessed&quot;:{&quot;date-parts&quot;:[[2021,10,28]]},&quot;DOI&quot;:&quot;10.1038/s41404-021-0683-x&quot;,&quot;ISSN&quot;:&quot;2520-8675&quot;,&quot;URL&quot;:&quot;https://www.nature.com/articles/s41404-021-0683-x&quot;,&quot;issued&quot;:{&quot;date-parts&quot;:[[2021,3,8]]},&quot;page&quot;:&quot;40-41&quot;,&quot;publisher&quot;:&quot;Nature Publishing Group&quot;,&quot;issue&quot;:&quot;3&quot;,&quot;volume&quot;:&quot;34&quot;},&quot;isTemporary&quot;:false}],&quot;properties&quot;:{&quot;noteIndex&quot;:0},&quot;isEdited&quot;:false,&quot;manualOverride&quot;:{&quot;isManuallyOverridden&quot;:false,&quot;citeprocText&quot;:&quot;(Woods, 2021)&quot;,&quot;manualOverrideText&quot;:&quot;&quot;},&quot;citationTag&quot;:&quot;MENDELEY_CITATION_v3_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&quot;},{&quot;citationID&quot;:&quot;MENDELEY_CITATION_6d905f6b-6cad-4ba4-9960-db7309eda05a&quot;,&quot;citationItems&quot;:[{&quot;id&quot;:&quot;5794b001-9054-368b-8093-e8dba2afdab7&quot;,&quot;itemData&quot;:{&quot;type&quot;:&quot;webpage&quot;,&quot;id&quot;:&quot;5794b001-9054-368b-8093-e8dba2afdab7&quot;,&quot;title&quot;:&quot;Asda's commitments to tackle climate change&quot;,&quot;author&quot;:[{&quot;family&quot;:&quot;Laura&quot;,&quot;given&quot;:&quot;Babbs&quot;,&quot;parse-names&quot;:false,&quot;dropping-particle&quot;:&quot;&quot;,&quot;non-dropping-particle&quot;:&quot;&quot;}],&quot;container-title&quot;:&quot;Corporate.asda.com/blog/&quot;,&quot;accessed&quot;:{&quot;date-parts&quot;:[[2021,10,28]]},&quot;URL&quot;:&quot;https://corporate.asda.com/blog/2020/01/31/asdas-commitments-to-tackle-climate-change&quot;,&quot;issued&quot;:{&quot;date-parts&quot;:[[2020,1,31]]}},&quot;isTemporary&quot;:false}],&quot;properties&quot;:{&quot;noteIndex&quot;:0},&quot;isEdited&quot;:false,&quot;manualOverride&quot;:{&quot;isManuallyOverridden&quot;:false,&quot;citeprocText&quot;:&quot;(Babbs, 2020)&quot;,&quot;manualOverrideText&quot;:&quot;&quot;},&quot;citationTag&quot;:&quot;MENDELEY_CITATION_v3_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&quot;},{&quot;citationID&quot;:&quot;MENDELEY_CITATION_ece51874-b90d-43c1-aa2a-13c372d00b50&quot;,&quot;citationItems&quot;:[{&quot;id&quot;:&quot;5794b001-9054-368b-8093-e8dba2afdab7&quot;,&quot;itemData&quot;:{&quot;type&quot;:&quot;webpage&quot;,&quot;id&quot;:&quot;5794b001-9054-368b-8093-e8dba2afdab7&quot;,&quot;title&quot;:&quot;Asda's commitments to tackle climate change&quot;,&quot;author&quot;:[{&quot;family&quot;:&quot;Laura&quot;,&quot;given&quot;:&quot;Babbs&quot;,&quot;parse-names&quot;:false,&quot;dropping-particle&quot;:&quot;&quot;,&quot;non-dropping-particle&quot;:&quot;&quot;}],&quot;container-title&quot;:&quot;Corporate.asda.com/blog/&quot;,&quot;accessed&quot;:{&quot;date-parts&quot;:[[2021,10,28]]},&quot;URL&quot;:&quot;https://corporate.asda.com/blog/2020/01/31/asdas-commitments-to-tackle-climate-change&quot;,&quot;issued&quot;:{&quot;date-parts&quot;:[[2020,1,31]]}},&quot;isTemporary&quot;:false}],&quot;properties&quot;:{&quot;noteIndex&quot;:0},&quot;isEdited&quot;:false,&quot;manualOverride&quot;:{&quot;isManuallyOverridden&quot;:false,&quot;citeprocText&quot;:&quot;(Babbs, 2020)&quot;,&quot;manualOverrideText&quot;:&quot;&quot;},&quot;citationTag&quot;:&quot;MENDELEY_CITATION_v3_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&quot;},{&quot;citationID&quot;:&quot;MENDELEY_CITATION_784bcb53-493f-4142-b556-5580abcee131&quot;,&quot;citationItems&quot;:[{&quot;id&quot;:&quot;6a401ef1-dee5-39bc-8814-d17fed1d478f&quot;,&quot;itemData&quot;:{&quot;type&quot;:&quot;webpage&quot;,&quot;id&quot;:&quot;6a401ef1-dee5-39bc-8814-d17fed1d478f&quot;,&quot;title&quot;:&quot;Asda to become the first UK retailer to trial hydrogen fuel cells&quot;,&quot;author&quot;:[{&quot;family&quot;:&quot;ASDA&quot;,&quot;given&quot;:&quot;&quot;,&quot;parse-names&quot;:false,&quot;dropping-particle&quot;:&quot;&quot;,&quot;non-dropping-particle&quot;:&quot;&quot;}],&quot;container-title&quot;:&quot;Corporate.asda.com/newsroom/&quot;,&quot;accessed&quot;:{&quot;date-parts&quot;:[[2021,10,28]]},&quot;URL&quot;:&quot;https://corporate.asda.com/newsroom/2020/08/04/asda-to-become-the-first-uk-retailer-to-trial-hydrogen-fuel-cells&quot;,&quot;issued&quot;:{&quot;date-parts&quot;:[[2021]]}},&quot;isTemporary&quot;:false}],&quot;properties&quot;:{&quot;noteIndex&quot;:0},&quot;isEdited&quot;:false,&quot;manualOverride&quot;:{&quot;isManuallyOverridden&quot;:false,&quot;citeprocText&quot;:&quot;(ASDA, 2021)&quot;,&quot;manualOverrideText&quot;:&quot;&quot;},&quot;citationTag&quot;:&quot;MENDELEY_CITATION_v3_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&quot;},{&quot;citationID&quot;:&quot;MENDELEY_CITATION_a84eda76-085e-4a8c-9dae-ec5b76ea7b3c&quot;,&quot;citationItems&quot;:[{&quot;id&quot;:&quot;0faa70a1-8d7c-3e59-a542-57ccd319862f&quot;,&quot;itemData&quot;:{&quot;type&quot;:&quot;article-journal&quot;,&quot;id&quot;:&quot;0faa70a1-8d7c-3e59-a542-57ccd319862f&quot;,&quot;title&quot;:&quot;The Physical Science Basis Summary for Policymakers Working Group I contribution to the Sixth Assessment Report of the Intergovernmental Panel on Climate Change&quot;,&quot;author&quot;:[{&quot;family&quot;:&quot;IPCC&quot;,&quot;given&quot;:&quot;&quot;,&quot;parse-names&quot;:false,&quot;dropping-particle&quot;:&quot;&quot;,&quot;non-dropping-particle&quot;:&quot;&quot;}],&quot;container-title&quot;:&quot;IPCC report 2021&quot;,&quot;accessed&quot;:{&quot;date-parts&quot;:[[2021,10,28]]},&quot;issued&quot;:{&quot;date-parts&quot;:[[2021,8,7]]},&quot;page&quot;:&quot;36&quot;,&quot;abstract&quot;:&quot;This Summary for Policymakers (SPM) presents key findings of the Working Group I (WGI) \ncontribution to the IPCC’s Sixth Assessment Report (AR6)1\non the physical science basis of climate \nchange. The report builds upon the 2013 Working Group I contribution to the IPCC’s Fifth \nAssessment Report (AR5) and the 2018–2019 IPCC Special Reports2\nof the AR6 cycle and \nincorporates subsequent new evidence from climate science3\n.\nThis SPM provides a high-level summary of the understanding of the current state of the climate, \nincluding how it is changing and the role of human influence, the state of knowledge about possible \nclimate futures, climate information relevant to regions and sectors, and limiting human-induced \nclimate change.\nBased on scientific understanding, key findings can be formulated as statements of fact or \nassociated with an assessed level of confidence indicated using the IPCC calibrated language4\n.\nThe scientific basis for each key finding is found in chapter sections of the main Report, and in the \nintegrated synthesis presented in the Technical Summary (hereafter TS), and is indicated in curly \nbrackets. The AR6 WGI Interactive Atlas facilitates exploration of these key synthesis findings, and \nsupporting climate change information, across the WGI reference regions5\n.&quot;},&quot;isTemporary&quot;:false}],&quot;properties&quot;:{&quot;noteIndex&quot;:0},&quot;isEdited&quot;:false,&quot;manualOverride&quot;:{&quot;isManuallyOverridden&quot;:false,&quot;citeprocText&quot;:&quot;(IPCC, 2021)&quot;,&quot;manualOverrideText&quot;:&quot;&quot;},&quot;citationTag&quot;:&quot;MENDELEY_CITATION_v3_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&quot;},{&quot;citationID&quot;:&quot;MENDELEY_CITATION_68aa6eb0-90a4-451d-88c9-80e31c94c018&quot;,&quot;citationItems&quot;:[{&quot;id&quot;:&quot;28714406-d0f6-3fbf-ba8b-19a7209051a2&quot;,&quot;itemData&quot;:{&quot;type&quot;:&quot;webpage&quot;,&quot;id&quot;:&quot;28714406-d0f6-3fbf-ba8b-19a7209051a2&quot;,&quot;title&quot;:&quot;Asda fined £7,500 for polluting County Antrim river - BBC News&quot;,&quot;author&quot;:[{&quot;family&quot;:&quot;Conor Macauley&quot;,&quot;given&quot;:&quot;&quot;,&quot;parse-names&quot;:false,&quot;dropping-particle&quot;:&quot;&quot;,&quot;non-dropping-particle&quot;:&quot;&quot;}],&quot;container-title&quot;:&quot;BBC NI Agriculture &amp; Environment Correspondent&quot;,&quot;accessed&quot;:{&quot;date-parts&quot;:[[2021,10,28]]},&quot;URL&quot;:&quot;https://www.bbc.co.uk/news/uk-northern-ireland-50649354&quot;,&quot;issued&quot;:{&quot;date-parts&quot;:[[2019,12,3]]}},&quot;isTemporary&quot;:false}],&quot;properties&quot;:{&quot;noteIndex&quot;:0},&quot;isEdited&quot;:false,&quot;manualOverride&quot;:{&quot;isManuallyOverridden&quot;:true,&quot;citeprocText&quot;:&quot;(Macauley, 2019)&quot;,&quot;manualOverrideText&quot;:&quot;(Conor Macauley 2019).&quot;},&quot;citationTag&quot;:&quot;MENDELEY_CITATION_v3_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&quot;},{&quot;citationID&quot;:&quot;MENDELEY_CITATION_5d603fcf-b5a9-4033-8d16-9618971f4951&quot;,&quot;citationItems&quot;:[{&quot;id&quot;:&quot;e2514642-1394-34bb-bffd-8669e8a2927c&quot;,&quot;itemData&quot;:{&quot;type&quot;:&quot;webpage&quot;,&quot;id&quot;:&quot;e2514642-1394-34bb-bffd-8669e8a2927c&quot;,&quot;title&quot;:&quot;Revealed: UK’s largest supermarkets throw away enough food for 190 million meals | The Independent&quot;,&quot;author&quot;:[{&quot;family&quot;:&quot;Cohen&quot;,&quot;given&quot;:&quot;David&quot;,&quot;parse-names&quot;:false,&quot;dropping-particle&quot;:&quot;&quot;,&quot;non-dropping-particle&quot;:&quot;&quot;}],&quot;container-title&quot;:&quot;The independent Investigations Editor&quot;,&quot;accessed&quot;:{&quot;date-parts&quot;:[[2021,10,28]]},&quot;URL&quot;:&quot;https://www.independent.co.uk/news/uk/home-news/supermarket-waste-food-poverty-b1807617.html&quot;,&quot;issued&quot;:{&quot;date-parts&quot;:[[2021,2,27]]}},&quot;isTemporary&quot;:false}],&quot;properties&quot;:{&quot;noteIndex&quot;:0},&quot;isEdited&quot;:false,&quot;manualOverride&quot;:{&quot;isManuallyOverridden&quot;:false,&quot;citeprocText&quot;:&quot;(Cohen, 2021)&quot;,&quot;manualOverrideText&quot;:&quot;&quot;},&quot;citationTag&quot;:&quot;MENDELEY_CITATION_v3_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&quot;},{&quot;citationID&quot;:&quot;MENDELEY_CITATION_e05325e9-3bb1-49bb-aab2-f3b33100eb89&quot;,&quot;citationItems&quot;:[{&quot;id&quot;:&quot;e2514642-1394-34bb-bffd-8669e8a2927c&quot;,&quot;itemData&quot;:{&quot;type&quot;:&quot;webpage&quot;,&quot;id&quot;:&quot;e2514642-1394-34bb-bffd-8669e8a2927c&quot;,&quot;title&quot;:&quot;Revealed: UK’s largest supermarkets throw away enough food for 190 million meals | The Independent&quot;,&quot;author&quot;:[{&quot;family&quot;:&quot;David&quot;,&quot;given&quot;:&quot;Cohen&quot;,&quot;parse-names&quot;:false,&quot;dropping-particle&quot;:&quot;&quot;,&quot;non-dropping-particle&quot;:&quot;&quot;}],&quot;container-title&quot;:&quot;The independent Investigations Editor&quot;,&quot;accessed&quot;:{&quot;date-parts&quot;:[[2021,10,28]]},&quot;URL&quot;:&quot;https://www.independent.co.uk/news/uk/home-news/supermarket-waste-food-poverty-b1807617.html&quot;,&quot;issued&quot;:{&quot;date-parts&quot;:[[2021,2,27]]}},&quot;isTemporary&quot;:false}],&quot;properties&quot;:{&quot;noteIndex&quot;:0},&quot;isEdited&quot;:false,&quot;manualOverride&quot;:{&quot;isManuallyOverridden&quot;:false,&quot;citeprocText&quot;:&quot;(Cohen, 2021)&quot;,&quot;manualOverrideText&quot;:&quot;&quot;},&quot;citationTag&quot;:&quot;MENDELEY_CITATION_v3_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&quot;},{&quot;citationID&quot;:&quot;MENDELEY_CITATION_70138313-5920-4ce1-b740-38e3d87b1e26&quot;,&quot;citationItems&quot;:[{&quot;id&quot;:&quot;e2514642-1394-34bb-bffd-8669e8a2927c&quot;,&quot;itemData&quot;:{&quot;type&quot;:&quot;webpage&quot;,&quot;id&quot;:&quot;e2514642-1394-34bb-bffd-8669e8a2927c&quot;,&quot;title&quot;:&quot;Revealed: UK’s largest supermarkets throw away enough food for 190 million meals | The Independent&quot;,&quot;author&quot;:[{&quot;family&quot;:&quot;Cohen&quot;,&quot;given&quot;:&quot;David&quot;,&quot;parse-names&quot;:false,&quot;dropping-particle&quot;:&quot;&quot;,&quot;non-dropping-particle&quot;:&quot;&quot;}],&quot;container-title&quot;:&quot;The independent Investigations Editor&quot;,&quot;accessed&quot;:{&quot;date-parts&quot;:[[2021,10,28]]},&quot;URL&quot;:&quot;https://www.independent.co.uk/news/uk/home-news/supermarket-waste-food-poverty-b1807617.html&quot;,&quot;issued&quot;:{&quot;date-parts&quot;:[[2021,2,27]]}},&quot;isTemporary&quot;:false}],&quot;properties&quot;:{&quot;noteIndex&quot;:0},&quot;isEdited&quot;:false,&quot;manualOverride&quot;:{&quot;isManuallyOverridden&quot;:false,&quot;citeprocText&quot;:&quot;(Cohen, 2021)&quot;,&quot;manualOverrideText&quot;:&quot;&quot;},&quot;citationTag&quot;:&quot;MENDELEY_CITATION_v3_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&quot;},{&quot;citationID&quot;:&quot;MENDELEY_CITATION_d01b6854-8ab0-45d8-952f-f1e3e8ad5210&quot;,&quot;citationItems&quot;:[{&quot;id&quot;:&quot;e2514642-1394-34bb-bffd-8669e8a2927c&quot;,&quot;itemData&quot;:{&quot;type&quot;:&quot;webpage&quot;,&quot;id&quot;:&quot;e2514642-1394-34bb-bffd-8669e8a2927c&quot;,&quot;title&quot;:&quot;Revealed: UK’s largest supermarkets throw away enough food for 190 million meals | The Independent&quot;,&quot;author&quot;:[{&quot;family&quot;:&quot;David&quot;,&quot;given&quot;:&quot;Cohen&quot;,&quot;parse-names&quot;:false,&quot;dropping-particle&quot;:&quot;&quot;,&quot;non-dropping-particle&quot;:&quot;&quot;}],&quot;container-title&quot;:&quot;The independent Investigations Editor&quot;,&quot;accessed&quot;:{&quot;date-parts&quot;:[[2021,10,28]]},&quot;URL&quot;:&quot;https://www.independent.co.uk/news/uk/home-news/supermarket-waste-food-poverty-b1807617.html&quot;,&quot;issued&quot;:{&quot;date-parts&quot;:[[2021,2,27]]}},&quot;isTemporary&quot;:false}],&quot;properties&quot;:{&quot;noteIndex&quot;:0},&quot;isEdited&quot;:false,&quot;manualOverride&quot;:{&quot;isManuallyOverridden&quot;:false,&quot;citeprocText&quot;:&quot;(Cohen, 2021)&quot;,&quot;manualOverrideText&quot;:&quot;&quot;},&quot;citationTag&quot;:&quot;MENDELEY_CITATION_v3_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&quot;}]"/>
    <we:property name="MENDELEY_CITATIONS_STYLE" value="&quot;https://www.zotero.org/styles/harvard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4B12C-6433-492C-83F5-3F9CD642A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627</Words>
  <Characters>3578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Cyrille Rene Tounoudjou (1914188)</dc:creator>
  <cp:keywords/>
  <dc:description/>
  <cp:lastModifiedBy>Cyrille Rene Tounoudjou (1914188)</cp:lastModifiedBy>
  <cp:revision>2</cp:revision>
  <dcterms:created xsi:type="dcterms:W3CDTF">2021-11-16T22:34:00Z</dcterms:created>
  <dcterms:modified xsi:type="dcterms:W3CDTF">2021-11-16T22:34:00Z</dcterms:modified>
</cp:coreProperties>
</file>