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8CBF35" w14:textId="59EC47F6" w:rsidR="0068251C" w:rsidRPr="00DE193E" w:rsidRDefault="00466ECE" w:rsidP="0005175F">
      <w:pPr>
        <w:pStyle w:val="Heading1"/>
        <w:ind w:left="-5"/>
        <w:jc w:val="both"/>
        <w:rPr>
          <w:szCs w:val="22"/>
        </w:rPr>
      </w:pPr>
      <w:r w:rsidRPr="00DE193E">
        <w:rPr>
          <w:szCs w:val="22"/>
        </w:rPr>
        <w:t>Module Code: BMHP5019</w:t>
      </w:r>
    </w:p>
    <w:p w14:paraId="48AD2E77" w14:textId="1BB48D76" w:rsidR="0068251C" w:rsidRDefault="00466ECE" w:rsidP="0068251C">
      <w:pPr>
        <w:pStyle w:val="Heading1"/>
        <w:ind w:left="-5"/>
        <w:jc w:val="both"/>
      </w:pPr>
      <w:r>
        <w:t xml:space="preserve">Module Title: Introduction to Independent Research Skills </w:t>
      </w:r>
    </w:p>
    <w:p w14:paraId="3C61EBF2" w14:textId="648C1053" w:rsidR="00101A65" w:rsidRDefault="00466ECE" w:rsidP="00E60D1A">
      <w:pPr>
        <w:pStyle w:val="Heading1"/>
        <w:ind w:left="0" w:firstLine="0"/>
        <w:jc w:val="both"/>
      </w:pPr>
      <w:r>
        <w:t xml:space="preserve">Component 1: Written Assignment (Research Proposal) </w:t>
      </w:r>
    </w:p>
    <w:p w14:paraId="3E244BF9" w14:textId="77777777" w:rsidR="0068251C" w:rsidRDefault="00466ECE" w:rsidP="0068251C">
      <w:pPr>
        <w:ind w:left="-5" w:right="5316"/>
        <w:rPr>
          <w:b/>
        </w:rPr>
      </w:pPr>
      <w:r>
        <w:rPr>
          <w:b/>
        </w:rPr>
        <w:t>Student Name: Kamran Sultan</w:t>
      </w:r>
    </w:p>
    <w:p w14:paraId="13A5660E" w14:textId="579EB8FF" w:rsidR="00101A65" w:rsidRDefault="00466ECE" w:rsidP="0068251C">
      <w:pPr>
        <w:ind w:left="0" w:right="5316" w:firstLine="0"/>
        <w:rPr>
          <w:b/>
        </w:rPr>
      </w:pPr>
      <w:r>
        <w:rPr>
          <w:b/>
        </w:rPr>
        <w:t xml:space="preserve">Student Number: </w:t>
      </w:r>
      <w:r w:rsidR="0005175F">
        <w:rPr>
          <w:b/>
        </w:rPr>
        <w:t>2331353</w:t>
      </w:r>
    </w:p>
    <w:p w14:paraId="05C7F390" w14:textId="15DBFDF6" w:rsidR="00DE193E" w:rsidRDefault="00DE193E" w:rsidP="0068251C">
      <w:pPr>
        <w:ind w:left="0" w:right="5316" w:firstLine="0"/>
      </w:pPr>
      <w:r>
        <w:rPr>
          <w:b/>
        </w:rPr>
        <w:t>Lecturer</w:t>
      </w:r>
      <w:r w:rsidR="00A046A6">
        <w:rPr>
          <w:b/>
        </w:rPr>
        <w:t>: Rizwan Nadim</w:t>
      </w:r>
    </w:p>
    <w:p w14:paraId="4B48D0F8" w14:textId="2FF3F197" w:rsidR="00101A65" w:rsidRDefault="00466ECE" w:rsidP="0005175F">
      <w:pPr>
        <w:pStyle w:val="Heading1"/>
        <w:ind w:left="-5"/>
        <w:jc w:val="both"/>
      </w:pPr>
      <w:r>
        <w:t>Word Count: 43</w:t>
      </w:r>
      <w:r w:rsidR="008E1137">
        <w:t>8</w:t>
      </w:r>
    </w:p>
    <w:p w14:paraId="4385A88A" w14:textId="77777777" w:rsidR="00101A65" w:rsidRDefault="00466ECE">
      <w:pPr>
        <w:ind w:left="0" w:right="9298" w:firstLine="0"/>
        <w:jc w:val="left"/>
      </w:pPr>
      <w:r>
        <w:t xml:space="preserve">                            </w:t>
      </w:r>
    </w:p>
    <w:p w14:paraId="799F85EE" w14:textId="77777777" w:rsidR="00101A65" w:rsidRDefault="00466ECE" w:rsidP="0068251C">
      <w:pPr>
        <w:bidi/>
        <w:spacing w:after="106" w:line="259" w:lineRule="auto"/>
        <w:ind w:left="0" w:firstLine="0"/>
        <w:jc w:val="left"/>
      </w:pPr>
      <w:r>
        <w:rPr>
          <w:b/>
        </w:rPr>
        <w:t xml:space="preserve"> </w:t>
      </w:r>
    </w:p>
    <w:p w14:paraId="77E1E675" w14:textId="15CDA937" w:rsidR="00101A65" w:rsidRDefault="00101A65" w:rsidP="0068251C">
      <w:pPr>
        <w:spacing w:after="106" w:line="259" w:lineRule="auto"/>
        <w:ind w:left="11"/>
      </w:pPr>
    </w:p>
    <w:p w14:paraId="4AF57B4C" w14:textId="77777777" w:rsidR="00970E62" w:rsidRDefault="00970E62" w:rsidP="0068251C">
      <w:pPr>
        <w:spacing w:after="106" w:line="259" w:lineRule="auto"/>
        <w:ind w:left="11"/>
      </w:pPr>
    </w:p>
    <w:p w14:paraId="665BD6E6" w14:textId="77777777" w:rsidR="00970E62" w:rsidRDefault="00970E62" w:rsidP="0068251C">
      <w:pPr>
        <w:spacing w:after="106" w:line="259" w:lineRule="auto"/>
        <w:ind w:left="11"/>
      </w:pPr>
    </w:p>
    <w:p w14:paraId="57571CC2" w14:textId="77777777" w:rsidR="00970E62" w:rsidRDefault="00970E62" w:rsidP="0068251C">
      <w:pPr>
        <w:spacing w:after="106" w:line="259" w:lineRule="auto"/>
        <w:ind w:left="11"/>
      </w:pPr>
    </w:p>
    <w:p w14:paraId="7A752132" w14:textId="77777777" w:rsidR="00970E62" w:rsidRDefault="00970E62" w:rsidP="0068251C">
      <w:pPr>
        <w:spacing w:after="106" w:line="259" w:lineRule="auto"/>
        <w:ind w:left="11"/>
      </w:pPr>
    </w:p>
    <w:p w14:paraId="3B2FCFEA" w14:textId="77777777" w:rsidR="00970E62" w:rsidRDefault="00970E62" w:rsidP="0068251C">
      <w:pPr>
        <w:spacing w:after="106" w:line="259" w:lineRule="auto"/>
        <w:ind w:left="11"/>
      </w:pPr>
    </w:p>
    <w:p w14:paraId="4A104926" w14:textId="77777777" w:rsidR="00970E62" w:rsidRDefault="00970E62" w:rsidP="0068251C">
      <w:pPr>
        <w:spacing w:after="106" w:line="259" w:lineRule="auto"/>
        <w:ind w:left="11"/>
      </w:pPr>
    </w:p>
    <w:p w14:paraId="52C5778C" w14:textId="77777777" w:rsidR="00970E62" w:rsidRDefault="00970E62" w:rsidP="0068251C">
      <w:pPr>
        <w:spacing w:after="106" w:line="259" w:lineRule="auto"/>
        <w:ind w:left="11"/>
      </w:pPr>
    </w:p>
    <w:p w14:paraId="0BEE8AC5" w14:textId="77777777" w:rsidR="00970E62" w:rsidRDefault="00970E62" w:rsidP="0068251C">
      <w:pPr>
        <w:spacing w:after="106" w:line="259" w:lineRule="auto"/>
        <w:ind w:left="11"/>
      </w:pPr>
    </w:p>
    <w:p w14:paraId="2F77761E" w14:textId="77777777" w:rsidR="00970E62" w:rsidRDefault="00970E62" w:rsidP="0068251C">
      <w:pPr>
        <w:spacing w:after="106" w:line="259" w:lineRule="auto"/>
        <w:ind w:left="11"/>
      </w:pPr>
    </w:p>
    <w:p w14:paraId="000EB4C6" w14:textId="77777777" w:rsidR="00970E62" w:rsidRDefault="00970E62" w:rsidP="0068251C">
      <w:pPr>
        <w:spacing w:after="106" w:line="259" w:lineRule="auto"/>
        <w:ind w:left="11"/>
      </w:pPr>
    </w:p>
    <w:p w14:paraId="755DC636" w14:textId="77777777" w:rsidR="00970E62" w:rsidRDefault="00970E62" w:rsidP="0068251C">
      <w:pPr>
        <w:spacing w:after="106" w:line="259" w:lineRule="auto"/>
        <w:ind w:left="11"/>
      </w:pPr>
    </w:p>
    <w:p w14:paraId="2DD7A901" w14:textId="77777777" w:rsidR="00970E62" w:rsidRDefault="00970E62" w:rsidP="0068251C">
      <w:pPr>
        <w:spacing w:after="106" w:line="259" w:lineRule="auto"/>
        <w:ind w:left="11"/>
      </w:pPr>
    </w:p>
    <w:p w14:paraId="2895FCB2" w14:textId="77777777" w:rsidR="00970E62" w:rsidRDefault="00970E62" w:rsidP="0068251C">
      <w:pPr>
        <w:spacing w:after="106" w:line="259" w:lineRule="auto"/>
        <w:ind w:left="11"/>
      </w:pPr>
    </w:p>
    <w:p w14:paraId="70A22DE4" w14:textId="77777777" w:rsidR="00970E62" w:rsidRDefault="00970E62" w:rsidP="0068251C">
      <w:pPr>
        <w:spacing w:after="106" w:line="259" w:lineRule="auto"/>
        <w:ind w:left="11"/>
      </w:pPr>
    </w:p>
    <w:p w14:paraId="3586423E" w14:textId="77777777" w:rsidR="00970E62" w:rsidRDefault="00970E62" w:rsidP="0068251C">
      <w:pPr>
        <w:spacing w:after="106" w:line="259" w:lineRule="auto"/>
        <w:ind w:left="11"/>
      </w:pPr>
    </w:p>
    <w:p w14:paraId="1DAD5274" w14:textId="77777777" w:rsidR="00970E62" w:rsidRDefault="00970E62" w:rsidP="0068251C">
      <w:pPr>
        <w:spacing w:after="106" w:line="259" w:lineRule="auto"/>
        <w:ind w:left="11"/>
      </w:pPr>
    </w:p>
    <w:p w14:paraId="5D81BA0D" w14:textId="77777777" w:rsidR="00970E62" w:rsidRDefault="00970E62" w:rsidP="0068251C">
      <w:pPr>
        <w:spacing w:after="106" w:line="259" w:lineRule="auto"/>
        <w:ind w:left="11"/>
      </w:pPr>
    </w:p>
    <w:p w14:paraId="61EA6535" w14:textId="77777777" w:rsidR="00043DD3" w:rsidRDefault="00043DD3" w:rsidP="0068251C">
      <w:pPr>
        <w:spacing w:after="106" w:line="259" w:lineRule="auto"/>
        <w:ind w:left="11"/>
      </w:pPr>
    </w:p>
    <w:p w14:paraId="5303B7BD" w14:textId="77777777" w:rsidR="00043DD3" w:rsidRDefault="00043DD3" w:rsidP="0068251C">
      <w:pPr>
        <w:spacing w:after="106" w:line="259" w:lineRule="auto"/>
        <w:ind w:left="11"/>
      </w:pPr>
    </w:p>
    <w:p w14:paraId="0DB08800" w14:textId="77777777" w:rsidR="00043DD3" w:rsidRDefault="00043DD3" w:rsidP="0068251C">
      <w:pPr>
        <w:spacing w:after="106" w:line="259" w:lineRule="auto"/>
        <w:ind w:left="11"/>
      </w:pPr>
    </w:p>
    <w:p w14:paraId="5BFDB840" w14:textId="77777777" w:rsidR="00043DD3" w:rsidRDefault="00043DD3" w:rsidP="0068251C">
      <w:pPr>
        <w:spacing w:after="106" w:line="259" w:lineRule="auto"/>
        <w:ind w:left="11"/>
      </w:pPr>
    </w:p>
    <w:p w14:paraId="1DDC1D0F" w14:textId="77777777" w:rsidR="00043DD3" w:rsidRDefault="00043DD3" w:rsidP="0068251C">
      <w:pPr>
        <w:spacing w:after="106" w:line="259" w:lineRule="auto"/>
        <w:ind w:left="11"/>
      </w:pPr>
    </w:p>
    <w:p w14:paraId="3052FF08" w14:textId="7D20B4EC" w:rsidR="00101A65" w:rsidRDefault="00101A65" w:rsidP="00043DD3">
      <w:pPr>
        <w:spacing w:after="106" w:line="259" w:lineRule="auto"/>
        <w:ind w:left="0" w:firstLine="0"/>
      </w:pPr>
    </w:p>
    <w:p w14:paraId="7B0E985D" w14:textId="673FB878" w:rsidR="00101A65" w:rsidRPr="0068251C" w:rsidRDefault="00DA0E3A" w:rsidP="00043DD3">
      <w:pPr>
        <w:ind w:right="1"/>
        <w:jc w:val="left"/>
        <w:rPr>
          <w:b/>
          <w:sz w:val="24"/>
          <w:szCs w:val="28"/>
        </w:rPr>
      </w:pPr>
      <w:r>
        <w:rPr>
          <w:b/>
          <w:sz w:val="24"/>
          <w:szCs w:val="28"/>
        </w:rPr>
        <w:lastRenderedPageBreak/>
        <w:t>Analysing t</w:t>
      </w:r>
      <w:r w:rsidR="0068251C">
        <w:rPr>
          <w:b/>
          <w:sz w:val="24"/>
          <w:szCs w:val="28"/>
        </w:rPr>
        <w:t>he role of</w:t>
      </w:r>
      <w:r w:rsidR="00466ECE" w:rsidRPr="0068251C">
        <w:rPr>
          <w:b/>
          <w:sz w:val="24"/>
          <w:szCs w:val="28"/>
        </w:rPr>
        <w:t xml:space="preserve"> mobile health applications</w:t>
      </w:r>
      <w:r w:rsidR="0068251C">
        <w:rPr>
          <w:b/>
          <w:sz w:val="24"/>
          <w:szCs w:val="28"/>
        </w:rPr>
        <w:t xml:space="preserve"> in</w:t>
      </w:r>
      <w:r w:rsidR="00466ECE" w:rsidRPr="0068251C">
        <w:rPr>
          <w:b/>
          <w:sz w:val="24"/>
          <w:szCs w:val="28"/>
        </w:rPr>
        <w:t xml:space="preserve"> support</w:t>
      </w:r>
      <w:r w:rsidR="0068251C">
        <w:rPr>
          <w:b/>
          <w:sz w:val="24"/>
          <w:szCs w:val="28"/>
        </w:rPr>
        <w:t>ing</w:t>
      </w:r>
      <w:r w:rsidR="00466ECE" w:rsidRPr="0068251C">
        <w:rPr>
          <w:b/>
          <w:sz w:val="24"/>
          <w:szCs w:val="28"/>
        </w:rPr>
        <w:t xml:space="preserve"> mental health in teenagers and young adults from </w:t>
      </w:r>
      <w:r w:rsidR="008E4CEE">
        <w:rPr>
          <w:b/>
          <w:sz w:val="24"/>
          <w:szCs w:val="28"/>
        </w:rPr>
        <w:t>under-resourced</w:t>
      </w:r>
      <w:r w:rsidR="00466ECE" w:rsidRPr="0068251C">
        <w:rPr>
          <w:b/>
          <w:sz w:val="24"/>
          <w:szCs w:val="28"/>
        </w:rPr>
        <w:t xml:space="preserve"> communities</w:t>
      </w:r>
      <w:r w:rsidR="000B55D9">
        <w:rPr>
          <w:b/>
          <w:sz w:val="24"/>
          <w:szCs w:val="28"/>
        </w:rPr>
        <w:t>.</w:t>
      </w:r>
    </w:p>
    <w:p w14:paraId="79F82C68" w14:textId="77777777" w:rsidR="00101A65" w:rsidRDefault="00466ECE" w:rsidP="0068251C">
      <w:pPr>
        <w:bidi/>
        <w:spacing w:after="106" w:line="259" w:lineRule="auto"/>
        <w:ind w:left="0" w:firstLine="0"/>
        <w:jc w:val="left"/>
      </w:pPr>
      <w:r>
        <w:rPr>
          <w:b/>
        </w:rPr>
        <w:t xml:space="preserve"> </w:t>
      </w:r>
    </w:p>
    <w:p w14:paraId="40CC7F1A" w14:textId="77777777" w:rsidR="00101A65" w:rsidRDefault="00466ECE">
      <w:pPr>
        <w:spacing w:after="106" w:line="259" w:lineRule="auto"/>
        <w:ind w:left="0" w:firstLine="0"/>
        <w:jc w:val="left"/>
      </w:pPr>
      <w:r>
        <w:rPr>
          <w:b/>
        </w:rPr>
        <w:t xml:space="preserve"> </w:t>
      </w:r>
    </w:p>
    <w:p w14:paraId="0034E2E3" w14:textId="77777777" w:rsidR="00101A65" w:rsidRDefault="00466ECE">
      <w:pPr>
        <w:pStyle w:val="Heading1"/>
        <w:ind w:left="-5"/>
      </w:pPr>
      <w:r>
        <w:t xml:space="preserve">Background and rationale </w:t>
      </w:r>
    </w:p>
    <w:p w14:paraId="3E146C51" w14:textId="2ED0F194" w:rsidR="00101A65" w:rsidRDefault="0068251C" w:rsidP="0068251C">
      <w:pPr>
        <w:ind w:left="-5"/>
      </w:pPr>
      <w:r>
        <w:t>Mental</w:t>
      </w:r>
      <w:r w:rsidR="00466ECE">
        <w:t xml:space="preserve"> health problems like depression and anxiety amongst young adults and teenagers</w:t>
      </w:r>
      <w:r>
        <w:t xml:space="preserve"> in UK</w:t>
      </w:r>
      <w:r w:rsidR="00466ECE">
        <w:t xml:space="preserve"> </w:t>
      </w:r>
      <w:r>
        <w:t>is affected</w:t>
      </w:r>
      <w:r w:rsidR="00466ECE">
        <w:t xml:space="preserve"> by factors </w:t>
      </w:r>
      <w:r>
        <w:t>such as</w:t>
      </w:r>
      <w:r w:rsidR="00466ECE">
        <w:t xml:space="preserve"> social and economic disadvantages because the</w:t>
      </w:r>
      <w:r>
        <w:t>se</w:t>
      </w:r>
      <w:r w:rsidR="00466ECE">
        <w:t xml:space="preserve"> </w:t>
      </w:r>
      <w:r>
        <w:t>create</w:t>
      </w:r>
      <w:r w:rsidR="00466ECE">
        <w:t xml:space="preserve"> barriers that prevent them from accessing mental health services. This includes the rising cost of services, social stigma and the long waiting times in the NHS.</w:t>
      </w:r>
      <w:r>
        <w:t>As a result,</w:t>
      </w:r>
      <w:r w:rsidR="00466ECE">
        <w:t xml:space="preserve"> Mobile health applications have been used to help provide accessible mental health support. </w:t>
      </w:r>
      <w:r>
        <w:t>However,</w:t>
      </w:r>
      <w:r w:rsidR="00466ECE">
        <w:t xml:space="preserve"> there is not enough understanding of how effective these mental health applications can be. This topic is important because these apps can</w:t>
      </w:r>
      <w:r w:rsidR="000415C4">
        <w:t xml:space="preserve"> provide </w:t>
      </w:r>
      <w:r w:rsidR="00466ECE">
        <w:t xml:space="preserve">easy access to mental health support for young </w:t>
      </w:r>
      <w:r w:rsidR="00646894">
        <w:t>people as</w:t>
      </w:r>
      <w:r w:rsidR="00466ECE">
        <w:t xml:space="preserve"> health services are under pressure</w:t>
      </w:r>
      <w:r>
        <w:t xml:space="preserve"> due to</w:t>
      </w:r>
      <w:r w:rsidR="00A53551">
        <w:t xml:space="preserve"> high</w:t>
      </w:r>
      <w:r>
        <w:t xml:space="preserve"> </w:t>
      </w:r>
      <w:r w:rsidR="00A461F1">
        <w:t>demand (</w:t>
      </w:r>
      <w:r w:rsidR="00466ECE">
        <w:t xml:space="preserve">Hugh-Jones 2022). </w:t>
      </w:r>
      <w:r>
        <w:t>Therefore,</w:t>
      </w:r>
      <w:r w:rsidR="00466ECE">
        <w:t xml:space="preserve"> a scoping review is needed to map out current evidence and identify themes and gaps to provide future improvements. </w:t>
      </w:r>
    </w:p>
    <w:p w14:paraId="308C3F07" w14:textId="77777777" w:rsidR="00101A65" w:rsidRDefault="00466ECE">
      <w:pPr>
        <w:spacing w:after="106" w:line="259" w:lineRule="auto"/>
        <w:ind w:left="0" w:firstLine="0"/>
        <w:jc w:val="left"/>
      </w:pPr>
      <w:r>
        <w:t xml:space="preserve"> </w:t>
      </w:r>
    </w:p>
    <w:p w14:paraId="0F5AB169" w14:textId="77777777" w:rsidR="00101A65" w:rsidRDefault="00466ECE">
      <w:pPr>
        <w:pStyle w:val="Heading1"/>
        <w:ind w:left="-5"/>
      </w:pPr>
      <w:r>
        <w:t xml:space="preserve">Research Aim and Objectives </w:t>
      </w:r>
    </w:p>
    <w:p w14:paraId="2554AFA9" w14:textId="77777777" w:rsidR="00101A65" w:rsidRDefault="00466ECE">
      <w:pPr>
        <w:ind w:left="-5"/>
      </w:pPr>
      <w:r>
        <w:t xml:space="preserve">The primary research </w:t>
      </w:r>
      <w:proofErr w:type="gramStart"/>
      <w:r>
        <w:t>aim</w:t>
      </w:r>
      <w:proofErr w:type="gramEnd"/>
      <w:r>
        <w:t xml:space="preserve"> and objectives are to systematically map the existing research that is available on the use of mobile mental health applications by using a scoping review approach. This will include: </w:t>
      </w:r>
    </w:p>
    <w:p w14:paraId="5659B0C1" w14:textId="49DEC0BE" w:rsidR="008E4CEE" w:rsidRDefault="008E4CEE" w:rsidP="008E4CEE">
      <w:pPr>
        <w:pStyle w:val="ListParagraph"/>
        <w:numPr>
          <w:ilvl w:val="0"/>
          <w:numId w:val="2"/>
        </w:numPr>
      </w:pPr>
      <w:r>
        <w:t>Identifying</w:t>
      </w:r>
      <w:r w:rsidR="00466ECE">
        <w:t xml:space="preserve"> key themes and approaches in literature and health applications like mood trackers, self-help tools, psychoeducation and general access to digital support and guidance.</w:t>
      </w:r>
    </w:p>
    <w:p w14:paraId="3CE3A7CF" w14:textId="3FB1263B" w:rsidR="00101A65" w:rsidRDefault="00466ECE" w:rsidP="008E4CEE">
      <w:pPr>
        <w:pStyle w:val="ListParagraph"/>
        <w:numPr>
          <w:ilvl w:val="0"/>
          <w:numId w:val="2"/>
        </w:numPr>
      </w:pPr>
      <w:r>
        <w:t xml:space="preserve">Highlighting any gaps in the evidence linked to engagement, accessibility and how effective the mental health applications are. </w:t>
      </w:r>
    </w:p>
    <w:p w14:paraId="0ACD67AD" w14:textId="050F076E" w:rsidR="007D0A82" w:rsidRDefault="00466ECE" w:rsidP="007D0A82">
      <w:pPr>
        <w:pStyle w:val="ListParagraph"/>
        <w:numPr>
          <w:ilvl w:val="0"/>
          <w:numId w:val="2"/>
        </w:numPr>
      </w:pPr>
      <w:r>
        <w:t xml:space="preserve">Providing insights into the practical application by healthcare professionals, healthcare policy </w:t>
      </w:r>
      <w:r w:rsidR="007D0A82">
        <w:t xml:space="preserve"> </w:t>
      </w:r>
    </w:p>
    <w:p w14:paraId="04A979A2" w14:textId="3944430F" w:rsidR="00101A65" w:rsidRDefault="00466ECE" w:rsidP="007D0A82">
      <w:pPr>
        <w:pStyle w:val="ListParagraph"/>
        <w:ind w:left="345" w:firstLine="0"/>
      </w:pPr>
      <w:r>
        <w:t xml:space="preserve">Makers and developers to improve the development of the applications.  </w:t>
      </w:r>
    </w:p>
    <w:p w14:paraId="74ABEFA0" w14:textId="77777777" w:rsidR="00101A65" w:rsidRDefault="00466ECE">
      <w:pPr>
        <w:ind w:left="0" w:right="9298" w:firstLine="0"/>
        <w:jc w:val="left"/>
      </w:pPr>
      <w:r>
        <w:rPr>
          <w:b/>
        </w:rPr>
        <w:t xml:space="preserve">    </w:t>
      </w:r>
    </w:p>
    <w:p w14:paraId="0314BAAD" w14:textId="77777777" w:rsidR="00101A65" w:rsidRDefault="00466ECE">
      <w:pPr>
        <w:pStyle w:val="Heading1"/>
        <w:ind w:left="-5"/>
      </w:pPr>
      <w:r>
        <w:t xml:space="preserve">Methodology </w:t>
      </w:r>
    </w:p>
    <w:p w14:paraId="4D4A218A" w14:textId="77777777" w:rsidR="00101A65" w:rsidRDefault="00466ECE">
      <w:pPr>
        <w:spacing w:after="106" w:line="259" w:lineRule="auto"/>
        <w:ind w:left="-5"/>
      </w:pPr>
      <w:r>
        <w:t xml:space="preserve">Scoping Review Framework: </w:t>
      </w:r>
    </w:p>
    <w:p w14:paraId="2FF588CC" w14:textId="77777777" w:rsidR="00101A65" w:rsidRDefault="00466ECE">
      <w:pPr>
        <w:numPr>
          <w:ilvl w:val="0"/>
          <w:numId w:val="1"/>
        </w:numPr>
        <w:spacing w:after="106" w:line="259" w:lineRule="auto"/>
        <w:ind w:hanging="360"/>
      </w:pPr>
      <w:r>
        <w:t xml:space="preserve">Identify the research question </w:t>
      </w:r>
    </w:p>
    <w:p w14:paraId="798DC688" w14:textId="77777777" w:rsidR="00101A65" w:rsidRDefault="00466ECE">
      <w:pPr>
        <w:numPr>
          <w:ilvl w:val="0"/>
          <w:numId w:val="1"/>
        </w:numPr>
        <w:spacing w:after="106" w:line="259" w:lineRule="auto"/>
        <w:ind w:hanging="360"/>
      </w:pPr>
      <w:r>
        <w:t xml:space="preserve">Conduct a search for reviewed relevant literature </w:t>
      </w:r>
    </w:p>
    <w:p w14:paraId="4F065A19" w14:textId="77777777" w:rsidR="00101A65" w:rsidRDefault="00466ECE">
      <w:pPr>
        <w:numPr>
          <w:ilvl w:val="0"/>
          <w:numId w:val="1"/>
        </w:numPr>
        <w:spacing w:after="106" w:line="259" w:lineRule="auto"/>
        <w:ind w:hanging="360"/>
      </w:pPr>
      <w:r>
        <w:t xml:space="preserve">Analyse the data using Aveyard's (2019) method of analysis </w:t>
      </w:r>
    </w:p>
    <w:p w14:paraId="7914EFEC" w14:textId="71D847DC" w:rsidR="00101A65" w:rsidRDefault="00466ECE" w:rsidP="008D3F36">
      <w:pPr>
        <w:numPr>
          <w:ilvl w:val="0"/>
          <w:numId w:val="1"/>
        </w:numPr>
        <w:spacing w:after="106" w:line="259" w:lineRule="auto"/>
        <w:ind w:hanging="360"/>
      </w:pPr>
      <w:r>
        <w:t xml:space="preserve">Summarise key gaps </w:t>
      </w:r>
    </w:p>
    <w:p w14:paraId="334528EC" w14:textId="77777777" w:rsidR="00101A65" w:rsidRDefault="00466ECE">
      <w:pPr>
        <w:pStyle w:val="Heading1"/>
        <w:ind w:left="-5"/>
      </w:pPr>
      <w:r>
        <w:lastRenderedPageBreak/>
        <w:t xml:space="preserve">Research Question </w:t>
      </w:r>
    </w:p>
    <w:p w14:paraId="7F3FA6B2" w14:textId="36B0BE19" w:rsidR="00101A65" w:rsidRDefault="003C468A">
      <w:pPr>
        <w:ind w:left="-5"/>
      </w:pPr>
      <w:r>
        <w:t>Analysing t</w:t>
      </w:r>
      <w:r w:rsidR="008E4CEE">
        <w:t>he role of</w:t>
      </w:r>
      <w:r w:rsidR="00466ECE">
        <w:t xml:space="preserve"> mobile health applications</w:t>
      </w:r>
      <w:r w:rsidR="008E4CEE">
        <w:t xml:space="preserve"> in </w:t>
      </w:r>
      <w:r w:rsidR="00466ECE">
        <w:t>support</w:t>
      </w:r>
      <w:r w:rsidR="008E4CEE">
        <w:t>ing</w:t>
      </w:r>
      <w:r w:rsidR="00466ECE">
        <w:t xml:space="preserve"> mental health in teenagers and young adults from </w:t>
      </w:r>
      <w:r w:rsidR="008E4CEE">
        <w:t>under-resourced</w:t>
      </w:r>
      <w:r w:rsidR="00466ECE">
        <w:t xml:space="preserve"> communities</w:t>
      </w:r>
      <w:r w:rsidR="008E4CEE">
        <w:t>.</w:t>
      </w:r>
    </w:p>
    <w:p w14:paraId="47EAE703" w14:textId="77777777" w:rsidR="00101A65" w:rsidRDefault="00466ECE">
      <w:pPr>
        <w:spacing w:after="106" w:line="259" w:lineRule="auto"/>
        <w:ind w:left="0" w:firstLine="0"/>
        <w:jc w:val="left"/>
      </w:pPr>
      <w:r>
        <w:t xml:space="preserve"> </w:t>
      </w:r>
    </w:p>
    <w:p w14:paraId="19AD2ABF" w14:textId="77777777" w:rsidR="00101A65" w:rsidRDefault="00466ECE">
      <w:pPr>
        <w:spacing w:after="106" w:line="259" w:lineRule="auto"/>
        <w:ind w:left="-5"/>
        <w:jc w:val="left"/>
      </w:pPr>
      <w:r>
        <w:rPr>
          <w:b/>
        </w:rPr>
        <w:t xml:space="preserve">Inclusion and Exclusion Criteria: </w:t>
      </w:r>
    </w:p>
    <w:p w14:paraId="234D8DE5" w14:textId="77777777" w:rsidR="00101A65" w:rsidRDefault="00466ECE">
      <w:pPr>
        <w:spacing w:after="106" w:line="259" w:lineRule="auto"/>
        <w:ind w:left="-5"/>
      </w:pPr>
      <w:r>
        <w:t xml:space="preserve">Inclusion:  Published studies in English focusing on adolescent mental health. </w:t>
      </w:r>
    </w:p>
    <w:p w14:paraId="71495FFB" w14:textId="77777777" w:rsidR="00101A65" w:rsidRDefault="00466ECE">
      <w:pPr>
        <w:spacing w:after="106" w:line="259" w:lineRule="auto"/>
        <w:ind w:left="-5"/>
      </w:pPr>
      <w:r>
        <w:t xml:space="preserve">Exclusion: Research on topics not related to mental health.  </w:t>
      </w:r>
    </w:p>
    <w:p w14:paraId="7E6BA90E" w14:textId="7BAA8061" w:rsidR="00101A65" w:rsidRDefault="00466ECE" w:rsidP="008E4CEE">
      <w:pPr>
        <w:spacing w:after="106" w:line="259" w:lineRule="auto"/>
        <w:ind w:left="0" w:firstLine="0"/>
        <w:jc w:val="left"/>
      </w:pPr>
      <w:r>
        <w:rPr>
          <w:b/>
        </w:rPr>
        <w:t xml:space="preserve"> </w:t>
      </w:r>
    </w:p>
    <w:p w14:paraId="034184D0" w14:textId="77777777" w:rsidR="00101A65" w:rsidRDefault="00466ECE">
      <w:pPr>
        <w:pStyle w:val="Heading1"/>
        <w:ind w:left="-5"/>
      </w:pPr>
      <w:r>
        <w:t xml:space="preserve">Data Collection and Analysis </w:t>
      </w:r>
      <w:r>
        <w:rPr>
          <w:b w:val="0"/>
        </w:rPr>
        <w:t xml:space="preserve"> </w:t>
      </w:r>
    </w:p>
    <w:p w14:paraId="63A71334" w14:textId="04BBDB40" w:rsidR="00101A65" w:rsidRDefault="00466ECE" w:rsidP="008E4CEE">
      <w:pPr>
        <w:ind w:left="-5"/>
      </w:pPr>
      <w:r>
        <w:t xml:space="preserve">Search Strategy: Databases such as university library, Google scholar, </w:t>
      </w:r>
      <w:proofErr w:type="spellStart"/>
      <w:r>
        <w:t>Pubmed</w:t>
      </w:r>
      <w:proofErr w:type="spellEnd"/>
      <w:r>
        <w:t xml:space="preserve">, the BMJ using keywords like ‘mental health applications, teenagers, low income, mental health support UK’. </w:t>
      </w:r>
    </w:p>
    <w:p w14:paraId="1012133C" w14:textId="77777777" w:rsidR="008E4CEE" w:rsidRDefault="008E4CEE" w:rsidP="008E4CEE">
      <w:pPr>
        <w:ind w:left="-5"/>
      </w:pPr>
    </w:p>
    <w:p w14:paraId="1B98AF77" w14:textId="77777777" w:rsidR="00101A65" w:rsidRDefault="00466ECE">
      <w:pPr>
        <w:ind w:left="-5"/>
      </w:pPr>
      <w:r>
        <w:t xml:space="preserve">Analysis: Aveyard’s (2019) simplified thematic analysis will be used to read, identify points and create groups of ideas and find gaps. </w:t>
      </w:r>
    </w:p>
    <w:p w14:paraId="72B1BE5B" w14:textId="58F190CA" w:rsidR="00101A65" w:rsidRDefault="00101A65" w:rsidP="008E4CEE">
      <w:pPr>
        <w:spacing w:after="106" w:line="259" w:lineRule="auto"/>
        <w:ind w:left="0" w:firstLine="0"/>
        <w:jc w:val="left"/>
      </w:pPr>
    </w:p>
    <w:p w14:paraId="27E08D3D" w14:textId="77777777" w:rsidR="00101A65" w:rsidRDefault="00466ECE">
      <w:pPr>
        <w:pStyle w:val="Heading1"/>
        <w:ind w:left="-5"/>
      </w:pPr>
      <w:r>
        <w:t xml:space="preserve">Expected Outcomes  </w:t>
      </w:r>
    </w:p>
    <w:p w14:paraId="6C973174" w14:textId="501A6045" w:rsidR="00101A65" w:rsidRDefault="008E4CEE">
      <w:pPr>
        <w:ind w:left="-5"/>
      </w:pPr>
      <w:r>
        <w:t>The study</w:t>
      </w:r>
      <w:r w:rsidR="00466ECE">
        <w:t xml:space="preserve"> will review </w:t>
      </w:r>
      <w:r>
        <w:t>the impact of mental</w:t>
      </w:r>
      <w:r w:rsidR="00466ECE">
        <w:t xml:space="preserve"> health applications</w:t>
      </w:r>
      <w:r>
        <w:t xml:space="preserve"> in</w:t>
      </w:r>
      <w:r w:rsidR="00466ECE">
        <w:t xml:space="preserve"> support</w:t>
      </w:r>
      <w:r>
        <w:t>ing</w:t>
      </w:r>
      <w:r w:rsidR="00466ECE">
        <w:t xml:space="preserve"> teenagers and young adults</w:t>
      </w:r>
      <w:r w:rsidR="004B45D2">
        <w:t xml:space="preserve"> </w:t>
      </w:r>
      <w:r w:rsidR="001309E9">
        <w:t xml:space="preserve">and </w:t>
      </w:r>
      <w:r w:rsidR="00466ECE">
        <w:t xml:space="preserve">identify areas that need further research. </w:t>
      </w:r>
    </w:p>
    <w:p w14:paraId="64CF1FF6" w14:textId="475D0C3F" w:rsidR="00101A65" w:rsidRDefault="00466ECE" w:rsidP="008D3F36">
      <w:pPr>
        <w:spacing w:after="106" w:line="259" w:lineRule="auto"/>
        <w:ind w:left="0" w:firstLine="0"/>
        <w:jc w:val="left"/>
      </w:pPr>
      <w:r>
        <w:t xml:space="preserve"> </w:t>
      </w:r>
    </w:p>
    <w:p w14:paraId="790A1FAB" w14:textId="77777777" w:rsidR="00101A65" w:rsidRDefault="00466ECE">
      <w:pPr>
        <w:pStyle w:val="Heading1"/>
        <w:ind w:left="-5"/>
      </w:pPr>
      <w:r>
        <w:t xml:space="preserve">Ethical Considerations  </w:t>
      </w:r>
    </w:p>
    <w:p w14:paraId="146DD444" w14:textId="4DEAC0CF" w:rsidR="00101A65" w:rsidRDefault="00466ECE">
      <w:pPr>
        <w:ind w:left="-5"/>
      </w:pPr>
      <w:r>
        <w:t>I will maintain ethical practice by reviewing publicly available studies and</w:t>
      </w:r>
      <w:r w:rsidR="00941465">
        <w:t xml:space="preserve"> will</w:t>
      </w:r>
      <w:r>
        <w:t xml:space="preserve"> accurately referenc</w:t>
      </w:r>
      <w:r w:rsidR="00941465">
        <w:t>e</w:t>
      </w:r>
      <w:r>
        <w:t xml:space="preserve"> the sources. I have no interviews or participants, so no ethical approval is needed.</w:t>
      </w:r>
      <w:r>
        <w:rPr>
          <w:b/>
        </w:rPr>
        <w:t xml:space="preserve"> </w:t>
      </w:r>
    </w:p>
    <w:p w14:paraId="5474F2F8" w14:textId="77777777" w:rsidR="00101A65" w:rsidRDefault="00466ECE">
      <w:pPr>
        <w:spacing w:line="259" w:lineRule="auto"/>
        <w:ind w:left="0" w:firstLine="0"/>
        <w:jc w:val="left"/>
      </w:pPr>
      <w:r>
        <w:rPr>
          <w:b/>
        </w:rPr>
        <w:t xml:space="preserve"> </w:t>
      </w:r>
    </w:p>
    <w:p w14:paraId="1CF65F40" w14:textId="7135906B" w:rsidR="00101A65" w:rsidRDefault="00466ECE" w:rsidP="008D3F36">
      <w:pPr>
        <w:pStyle w:val="Heading1"/>
        <w:ind w:left="-5"/>
      </w:pPr>
      <w:r>
        <w:t xml:space="preserve">References </w:t>
      </w:r>
    </w:p>
    <w:p w14:paraId="32B0D1B3" w14:textId="08CF28BF" w:rsidR="00101A65" w:rsidRDefault="00466ECE" w:rsidP="008D3F36">
      <w:pPr>
        <w:ind w:left="-5"/>
      </w:pPr>
      <w:r>
        <w:t xml:space="preserve">Aveyard H, Bradbury-Jones </w:t>
      </w:r>
      <w:r w:rsidR="00143E2F">
        <w:t>C (</w:t>
      </w:r>
      <w:r>
        <w:t xml:space="preserve">2019) ‘An analysis of current practices in undertaking literature reviews in nursing: findings from a focused mapping review and synthesis’, BMC Medical </w:t>
      </w:r>
    </w:p>
    <w:p w14:paraId="44698363" w14:textId="6A47F17B" w:rsidR="00101A65" w:rsidRDefault="00466ECE" w:rsidP="008D3F36">
      <w:pPr>
        <w:tabs>
          <w:tab w:val="center" w:pos="3589"/>
          <w:tab w:val="center" w:pos="6681"/>
          <w:tab w:val="right" w:pos="9359"/>
        </w:tabs>
        <w:spacing w:after="113" w:line="259" w:lineRule="auto"/>
        <w:ind w:left="-15" w:firstLine="0"/>
      </w:pPr>
      <w:r>
        <w:t xml:space="preserve">Research Methodology. Available at: </w:t>
      </w:r>
    </w:p>
    <w:p w14:paraId="6B752AFA" w14:textId="3A7CCC71" w:rsidR="00101A65" w:rsidRDefault="00466ECE" w:rsidP="008D3F36">
      <w:pPr>
        <w:spacing w:after="106" w:line="259" w:lineRule="auto"/>
        <w:ind w:left="-5"/>
      </w:pPr>
      <w:hyperlink r:id="rId7">
        <w:r>
          <w:rPr>
            <w:color w:val="1155CC"/>
            <w:u w:val="single" w:color="1155CC"/>
          </w:rPr>
          <w:t>https://link.springer.com/article/10.1186/s12874-019-0751-7</w:t>
        </w:r>
      </w:hyperlink>
      <w:r>
        <w:t xml:space="preserve"> [Accessed on 5 February 2026] </w:t>
      </w:r>
    </w:p>
    <w:p w14:paraId="08FEB01C" w14:textId="77777777" w:rsidR="00101A65" w:rsidRDefault="00466ECE">
      <w:pPr>
        <w:ind w:left="-5"/>
      </w:pPr>
      <w:r>
        <w:t xml:space="preserve">Hugh-Jones S, Pert K, Kendal S et al (2022) ‘Adolescents accept digital mental health support in schools: A co-design and feasibility study of a school-based app for UK </w:t>
      </w:r>
      <w:proofErr w:type="gramStart"/>
      <w:r>
        <w:t>adolescents’</w:t>
      </w:r>
      <w:proofErr w:type="gramEnd"/>
      <w:r>
        <w:t xml:space="preserve">. Mental </w:t>
      </w:r>
    </w:p>
    <w:p w14:paraId="2DB6DC3E" w14:textId="2EA28EE9" w:rsidR="00101A65" w:rsidRDefault="00466ECE">
      <w:pPr>
        <w:tabs>
          <w:tab w:val="center" w:pos="1250"/>
          <w:tab w:val="center" w:pos="2420"/>
          <w:tab w:val="center" w:pos="3884"/>
          <w:tab w:val="center" w:pos="4945"/>
          <w:tab w:val="center" w:pos="5730"/>
          <w:tab w:val="center" w:pos="6760"/>
          <w:tab w:val="center" w:pos="8143"/>
          <w:tab w:val="right" w:pos="9359"/>
        </w:tabs>
        <w:spacing w:after="113" w:line="259" w:lineRule="auto"/>
        <w:ind w:left="-15" w:firstLine="0"/>
        <w:jc w:val="left"/>
      </w:pPr>
      <w:r>
        <w:t xml:space="preserve">Health &amp; </w:t>
      </w:r>
      <w:r>
        <w:tab/>
        <w:t xml:space="preserve">Prevention, Volume 27, p. </w:t>
      </w:r>
      <w:r>
        <w:tab/>
        <w:t xml:space="preserve">200241. Available at: </w:t>
      </w:r>
    </w:p>
    <w:p w14:paraId="5B2C0798" w14:textId="2D51444E" w:rsidR="00101A65" w:rsidRDefault="00466ECE">
      <w:pPr>
        <w:spacing w:after="106"/>
        <w:ind w:left="-5"/>
        <w:jc w:val="left"/>
      </w:pPr>
      <w:hyperlink r:id="rId8">
        <w:r>
          <w:rPr>
            <w:color w:val="1155CC"/>
            <w:u w:val="single" w:color="1155CC"/>
          </w:rPr>
          <w:t>https://www.sciencedirect.com/science/article/pii/S2212657022000137</w:t>
        </w:r>
      </w:hyperlink>
      <w:r>
        <w:t xml:space="preserve"> [</w:t>
      </w:r>
      <w:r w:rsidR="00885D9D">
        <w:t xml:space="preserve"> </w:t>
      </w:r>
      <w:r>
        <w:t xml:space="preserve">Accessed on 5 February 2026] </w:t>
      </w:r>
    </w:p>
    <w:sectPr w:rsidR="00101A65">
      <w:footerReference w:type="even" r:id="rId9"/>
      <w:footerReference w:type="default" r:id="rId10"/>
      <w:footerReference w:type="first" r:id="rId11"/>
      <w:pgSz w:w="12240" w:h="15840"/>
      <w:pgMar w:top="1486" w:right="1441" w:bottom="1625" w:left="1440" w:header="720" w:footer="75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A08324" w14:textId="77777777" w:rsidR="00B764E5" w:rsidRDefault="00B764E5">
      <w:pPr>
        <w:spacing w:line="240" w:lineRule="auto"/>
      </w:pPr>
      <w:r>
        <w:separator/>
      </w:r>
    </w:p>
  </w:endnote>
  <w:endnote w:type="continuationSeparator" w:id="0">
    <w:p w14:paraId="30AE1F71" w14:textId="77777777" w:rsidR="00B764E5" w:rsidRDefault="00B764E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FE9A43" w14:textId="77777777" w:rsidR="00101A65" w:rsidRDefault="00466ECE">
    <w:pPr>
      <w:spacing w:line="259" w:lineRule="auto"/>
      <w:ind w:left="0" w:right="-1" w:firstLine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F4E773" w14:textId="77777777" w:rsidR="00101A65" w:rsidRDefault="00466ECE">
    <w:pPr>
      <w:spacing w:line="259" w:lineRule="auto"/>
      <w:ind w:left="0" w:right="-1" w:firstLine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6EAEC6" w14:textId="77777777" w:rsidR="00101A65" w:rsidRDefault="00466ECE">
    <w:pPr>
      <w:spacing w:line="259" w:lineRule="auto"/>
      <w:ind w:left="0" w:right="-1" w:firstLine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2560AE" w14:textId="77777777" w:rsidR="00B764E5" w:rsidRDefault="00B764E5">
      <w:pPr>
        <w:spacing w:line="240" w:lineRule="auto"/>
      </w:pPr>
      <w:r>
        <w:separator/>
      </w:r>
    </w:p>
  </w:footnote>
  <w:footnote w:type="continuationSeparator" w:id="0">
    <w:p w14:paraId="22800C9A" w14:textId="77777777" w:rsidR="00B764E5" w:rsidRDefault="00B764E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65D54"/>
    <w:multiLevelType w:val="hybridMultilevel"/>
    <w:tmpl w:val="41826BEA"/>
    <w:lvl w:ilvl="0" w:tplc="124A1E42">
      <w:start w:val="1"/>
      <w:numFmt w:val="decimal"/>
      <w:lvlText w:val="%1."/>
      <w:lvlJc w:val="left"/>
      <w:pPr>
        <w:ind w:left="34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65" w:hanging="360"/>
      </w:pPr>
    </w:lvl>
    <w:lvl w:ilvl="2" w:tplc="0809001B" w:tentative="1">
      <w:start w:val="1"/>
      <w:numFmt w:val="lowerRoman"/>
      <w:lvlText w:val="%3."/>
      <w:lvlJc w:val="right"/>
      <w:pPr>
        <w:ind w:left="1785" w:hanging="180"/>
      </w:pPr>
    </w:lvl>
    <w:lvl w:ilvl="3" w:tplc="0809000F" w:tentative="1">
      <w:start w:val="1"/>
      <w:numFmt w:val="decimal"/>
      <w:lvlText w:val="%4."/>
      <w:lvlJc w:val="left"/>
      <w:pPr>
        <w:ind w:left="2505" w:hanging="360"/>
      </w:pPr>
    </w:lvl>
    <w:lvl w:ilvl="4" w:tplc="08090019" w:tentative="1">
      <w:start w:val="1"/>
      <w:numFmt w:val="lowerLetter"/>
      <w:lvlText w:val="%5."/>
      <w:lvlJc w:val="left"/>
      <w:pPr>
        <w:ind w:left="3225" w:hanging="360"/>
      </w:pPr>
    </w:lvl>
    <w:lvl w:ilvl="5" w:tplc="0809001B" w:tentative="1">
      <w:start w:val="1"/>
      <w:numFmt w:val="lowerRoman"/>
      <w:lvlText w:val="%6."/>
      <w:lvlJc w:val="right"/>
      <w:pPr>
        <w:ind w:left="3945" w:hanging="180"/>
      </w:pPr>
    </w:lvl>
    <w:lvl w:ilvl="6" w:tplc="0809000F" w:tentative="1">
      <w:start w:val="1"/>
      <w:numFmt w:val="decimal"/>
      <w:lvlText w:val="%7."/>
      <w:lvlJc w:val="left"/>
      <w:pPr>
        <w:ind w:left="4665" w:hanging="360"/>
      </w:pPr>
    </w:lvl>
    <w:lvl w:ilvl="7" w:tplc="08090019" w:tentative="1">
      <w:start w:val="1"/>
      <w:numFmt w:val="lowerLetter"/>
      <w:lvlText w:val="%8."/>
      <w:lvlJc w:val="left"/>
      <w:pPr>
        <w:ind w:left="5385" w:hanging="360"/>
      </w:pPr>
    </w:lvl>
    <w:lvl w:ilvl="8" w:tplc="0809001B" w:tentative="1">
      <w:start w:val="1"/>
      <w:numFmt w:val="lowerRoman"/>
      <w:lvlText w:val="%9."/>
      <w:lvlJc w:val="right"/>
      <w:pPr>
        <w:ind w:left="6105" w:hanging="180"/>
      </w:pPr>
    </w:lvl>
  </w:abstractNum>
  <w:abstractNum w:abstractNumId="1" w15:restartNumberingAfterBreak="0">
    <w:nsid w:val="58EF1138"/>
    <w:multiLevelType w:val="hybridMultilevel"/>
    <w:tmpl w:val="A2FAF13C"/>
    <w:lvl w:ilvl="0" w:tplc="46DA893A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20BE8786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0A4D64C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C1E9AB6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4747522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81EC754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25EE794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5A4E042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D44C11F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604116796">
    <w:abstractNumId w:val="1"/>
  </w:num>
  <w:num w:numId="2" w16cid:durableId="1657226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1A65"/>
    <w:rsid w:val="000415C4"/>
    <w:rsid w:val="00043DD3"/>
    <w:rsid w:val="0005175F"/>
    <w:rsid w:val="00061354"/>
    <w:rsid w:val="000B55D9"/>
    <w:rsid w:val="000D2E1D"/>
    <w:rsid w:val="00101A65"/>
    <w:rsid w:val="001309E9"/>
    <w:rsid w:val="00143E2F"/>
    <w:rsid w:val="003C468A"/>
    <w:rsid w:val="00466ECE"/>
    <w:rsid w:val="00494659"/>
    <w:rsid w:val="004B45D2"/>
    <w:rsid w:val="00646894"/>
    <w:rsid w:val="0068251C"/>
    <w:rsid w:val="006E30C7"/>
    <w:rsid w:val="007D0A82"/>
    <w:rsid w:val="00885D9D"/>
    <w:rsid w:val="008D3F36"/>
    <w:rsid w:val="008E1137"/>
    <w:rsid w:val="008E4CEE"/>
    <w:rsid w:val="00941465"/>
    <w:rsid w:val="00953295"/>
    <w:rsid w:val="00970E62"/>
    <w:rsid w:val="00A046A6"/>
    <w:rsid w:val="00A461F1"/>
    <w:rsid w:val="00A53551"/>
    <w:rsid w:val="00B764E5"/>
    <w:rsid w:val="00D16656"/>
    <w:rsid w:val="00DA0E3A"/>
    <w:rsid w:val="00DE193E"/>
    <w:rsid w:val="00E60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97D7D"/>
  <w15:docId w15:val="{4A526CF0-EC91-47A3-9F67-0C104060A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 w:line="360" w:lineRule="auto"/>
      <w:ind w:left="10" w:hanging="10"/>
      <w:jc w:val="both"/>
    </w:pPr>
    <w:rPr>
      <w:rFonts w:ascii="Arial" w:eastAsia="Arial" w:hAnsi="Arial" w:cs="Arial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06" w:line="259" w:lineRule="auto"/>
      <w:ind w:left="10" w:hanging="10"/>
      <w:outlineLvl w:val="0"/>
    </w:pPr>
    <w:rPr>
      <w:rFonts w:ascii="Arial" w:eastAsia="Arial" w:hAnsi="Arial" w:cs="Arial"/>
      <w:b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2"/>
    </w:rPr>
  </w:style>
  <w:style w:type="paragraph" w:styleId="ListParagraph">
    <w:name w:val="List Paragraph"/>
    <w:basedOn w:val="Normal"/>
    <w:uiPriority w:val="34"/>
    <w:qFormat/>
    <w:rsid w:val="008E4C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2212657022000137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link.springer.com/article/10.1186/s12874-019-0751-7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621</Words>
  <Characters>3544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BMHP5019 research proposal</vt:lpstr>
    </vt:vector>
  </TitlesOfParts>
  <Company/>
  <LinksUpToDate>false</LinksUpToDate>
  <CharactersWithSpaces>4157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BMHP5019 research proposal</dc:title>
  <dc:subject/>
  <dc:creator>Humaira Bashir</dc:creator>
  <cp:keywords/>
  <cp:lastModifiedBy>Humaira Bashir</cp:lastModifiedBy>
  <cp:revision>42</cp:revision>
  <dcterms:created xsi:type="dcterms:W3CDTF">2026-02-14T22:05:00Z</dcterms:created>
  <dcterms:modified xsi:type="dcterms:W3CDTF">2026-02-15T10:42:00Z</dcterms:modified>
</cp:coreProperties>
</file>