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38E837" w14:textId="14BB5C1B" w:rsidR="00A73DA7" w:rsidRDefault="00A73DA7" w:rsidP="00A73DA7">
      <w:pPr>
        <w:spacing w:line="480" w:lineRule="auto"/>
        <w:jc w:val="both"/>
        <w:rPr>
          <w:rFonts w:cstheme="minorHAnsi"/>
          <w:b/>
          <w:bCs/>
          <w:sz w:val="24"/>
          <w:szCs w:val="24"/>
        </w:rPr>
      </w:pPr>
      <w:r>
        <w:rPr>
          <w:rFonts w:cstheme="minorHAnsi"/>
          <w:b/>
          <w:bCs/>
          <w:sz w:val="24"/>
          <w:szCs w:val="24"/>
        </w:rPr>
        <w:t xml:space="preserve">Matthew Emberton                                                                         Student Number – 1910671 </w:t>
      </w:r>
    </w:p>
    <w:p w14:paraId="6A58CA67" w14:textId="217C5796" w:rsidR="00A73DA7" w:rsidRPr="00A73DA7" w:rsidRDefault="00A73DA7" w:rsidP="00A73DA7">
      <w:pPr>
        <w:spacing w:line="480" w:lineRule="auto"/>
        <w:jc w:val="both"/>
        <w:rPr>
          <w:rFonts w:cstheme="minorHAnsi"/>
          <w:b/>
          <w:bCs/>
          <w:sz w:val="24"/>
          <w:szCs w:val="24"/>
        </w:rPr>
      </w:pPr>
      <w:r w:rsidRPr="00A73DA7">
        <w:rPr>
          <w:rFonts w:cstheme="minorHAnsi"/>
          <w:b/>
          <w:bCs/>
          <w:sz w:val="24"/>
          <w:szCs w:val="24"/>
        </w:rPr>
        <w:t>Part 1 - 1000 words - Understanding the role of Constable/Maintaining Professional Standards</w:t>
      </w:r>
    </w:p>
    <w:p w14:paraId="6B59B718" w14:textId="77777777" w:rsidR="00A73DA7" w:rsidRPr="00A73DA7" w:rsidRDefault="00A73DA7" w:rsidP="00A73DA7">
      <w:pPr>
        <w:spacing w:line="480" w:lineRule="auto"/>
        <w:jc w:val="both"/>
        <w:rPr>
          <w:rFonts w:cstheme="minorHAnsi"/>
          <w:b/>
          <w:bCs/>
          <w:sz w:val="24"/>
          <w:szCs w:val="24"/>
        </w:rPr>
      </w:pPr>
      <w:r w:rsidRPr="00A73DA7">
        <w:rPr>
          <w:rFonts w:cstheme="minorHAnsi"/>
          <w:b/>
          <w:bCs/>
          <w:sz w:val="24"/>
          <w:szCs w:val="24"/>
        </w:rPr>
        <w:t>Critically evaluate the concept of ‘the professionalisation of the police service’ considering how ‘Maintaining Professional Standards’ ‘ethical and inclusive’ and ‘Coaching and Mentoring’ approaches contribute to this.</w:t>
      </w:r>
    </w:p>
    <w:p w14:paraId="7C97D90C" w14:textId="77777777" w:rsidR="00A73DA7" w:rsidRPr="00A73DA7" w:rsidRDefault="00A73DA7" w:rsidP="00A73DA7">
      <w:pPr>
        <w:spacing w:line="480" w:lineRule="auto"/>
        <w:jc w:val="both"/>
        <w:rPr>
          <w:rFonts w:cstheme="minorHAnsi"/>
          <w:sz w:val="24"/>
          <w:szCs w:val="24"/>
        </w:rPr>
      </w:pPr>
    </w:p>
    <w:p w14:paraId="4538A400" w14:textId="7245BC8C" w:rsidR="00A73DA7" w:rsidRPr="00A73DA7" w:rsidRDefault="00A73DA7" w:rsidP="00A73DA7">
      <w:pPr>
        <w:spacing w:line="480" w:lineRule="auto"/>
        <w:jc w:val="both"/>
        <w:rPr>
          <w:rFonts w:cstheme="minorHAnsi"/>
          <w:sz w:val="24"/>
          <w:szCs w:val="24"/>
        </w:rPr>
      </w:pPr>
      <w:r w:rsidRPr="00A73DA7">
        <w:rPr>
          <w:rFonts w:cstheme="minorHAnsi"/>
          <w:sz w:val="24"/>
          <w:szCs w:val="24"/>
        </w:rPr>
        <w:t>Professionalisation is the process of allowing an occupation, activity or group</w:t>
      </w:r>
      <w:r w:rsidR="00D51B5C">
        <w:rPr>
          <w:rFonts w:cstheme="minorHAnsi"/>
          <w:sz w:val="24"/>
          <w:szCs w:val="24"/>
        </w:rPr>
        <w:t xml:space="preserve"> to gain</w:t>
      </w:r>
      <w:r w:rsidRPr="00A73DA7">
        <w:rPr>
          <w:rFonts w:cstheme="minorHAnsi"/>
          <w:sz w:val="24"/>
          <w:szCs w:val="24"/>
        </w:rPr>
        <w:t xml:space="preserve"> professional qualities by </w:t>
      </w:r>
      <w:r w:rsidR="00D51B5C" w:rsidRPr="00A73DA7">
        <w:rPr>
          <w:rFonts w:cstheme="minorHAnsi"/>
          <w:sz w:val="24"/>
          <w:szCs w:val="24"/>
        </w:rPr>
        <w:t xml:space="preserve">primarily </w:t>
      </w:r>
      <w:r w:rsidRPr="00A73DA7">
        <w:rPr>
          <w:rFonts w:cstheme="minorHAnsi"/>
          <w:sz w:val="24"/>
          <w:szCs w:val="24"/>
        </w:rPr>
        <w:t xml:space="preserve">increasing training requirements or raising the required qualifications. In relation to the police there is ambiguity as to how </w:t>
      </w:r>
      <w:r w:rsidR="00D51B5C">
        <w:rPr>
          <w:rFonts w:cstheme="minorHAnsi"/>
          <w:sz w:val="24"/>
          <w:szCs w:val="24"/>
        </w:rPr>
        <w:t xml:space="preserve">this </w:t>
      </w:r>
      <w:r w:rsidRPr="00A73DA7">
        <w:rPr>
          <w:rFonts w:cstheme="minorHAnsi"/>
          <w:sz w:val="24"/>
          <w:szCs w:val="24"/>
        </w:rPr>
        <w:t>is understood and what it means in practice for officers. This essay will critically evaluat</w:t>
      </w:r>
      <w:r w:rsidR="00D51B5C">
        <w:rPr>
          <w:rFonts w:cstheme="minorHAnsi"/>
          <w:sz w:val="24"/>
          <w:szCs w:val="24"/>
        </w:rPr>
        <w:t xml:space="preserve">e </w:t>
      </w:r>
      <w:r w:rsidRPr="00A73DA7">
        <w:rPr>
          <w:rFonts w:cstheme="minorHAnsi"/>
          <w:sz w:val="24"/>
          <w:szCs w:val="24"/>
        </w:rPr>
        <w:t>the</w:t>
      </w:r>
      <w:r w:rsidR="00D51B5C">
        <w:rPr>
          <w:rFonts w:cstheme="minorHAnsi"/>
          <w:sz w:val="24"/>
          <w:szCs w:val="24"/>
        </w:rPr>
        <w:t xml:space="preserve"> concept of the</w:t>
      </w:r>
      <w:r w:rsidRPr="00A73DA7">
        <w:rPr>
          <w:rFonts w:cstheme="minorHAnsi"/>
          <w:sz w:val="24"/>
          <w:szCs w:val="24"/>
        </w:rPr>
        <w:t xml:space="preserve"> professionalisation of police </w:t>
      </w:r>
      <w:r w:rsidR="00D51B5C">
        <w:rPr>
          <w:rFonts w:cstheme="minorHAnsi"/>
          <w:sz w:val="24"/>
          <w:szCs w:val="24"/>
        </w:rPr>
        <w:t>service. It will</w:t>
      </w:r>
      <w:r w:rsidRPr="00A73DA7">
        <w:rPr>
          <w:rFonts w:cstheme="minorHAnsi"/>
          <w:sz w:val="24"/>
          <w:szCs w:val="24"/>
        </w:rPr>
        <w:t xml:space="preserve">  further consider </w:t>
      </w:r>
      <w:r w:rsidR="00D51B5C">
        <w:rPr>
          <w:rFonts w:cstheme="minorHAnsi"/>
          <w:sz w:val="24"/>
          <w:szCs w:val="24"/>
        </w:rPr>
        <w:t>how the</w:t>
      </w:r>
      <w:r w:rsidRPr="00A73DA7">
        <w:rPr>
          <w:rFonts w:cstheme="minorHAnsi"/>
          <w:sz w:val="24"/>
          <w:szCs w:val="24"/>
        </w:rPr>
        <w:t xml:space="preserve"> maintenance of professional standards, coaching and mentoring</w:t>
      </w:r>
      <w:r w:rsidR="00D51B5C">
        <w:rPr>
          <w:rFonts w:cstheme="minorHAnsi"/>
          <w:sz w:val="24"/>
          <w:szCs w:val="24"/>
        </w:rPr>
        <w:t>,</w:t>
      </w:r>
      <w:r w:rsidRPr="00A73DA7">
        <w:rPr>
          <w:rFonts w:cstheme="minorHAnsi"/>
          <w:sz w:val="24"/>
          <w:szCs w:val="24"/>
        </w:rPr>
        <w:t xml:space="preserve"> </w:t>
      </w:r>
      <w:r w:rsidR="00D51B5C">
        <w:rPr>
          <w:rFonts w:cstheme="minorHAnsi"/>
          <w:sz w:val="24"/>
          <w:szCs w:val="24"/>
        </w:rPr>
        <w:t>and</w:t>
      </w:r>
      <w:r w:rsidRPr="00A73DA7">
        <w:rPr>
          <w:rFonts w:cstheme="minorHAnsi"/>
          <w:sz w:val="24"/>
          <w:szCs w:val="24"/>
        </w:rPr>
        <w:t xml:space="preserve"> ethical and inclusive approaches contribut</w:t>
      </w:r>
      <w:r w:rsidR="00D51B5C">
        <w:rPr>
          <w:rFonts w:cstheme="minorHAnsi"/>
          <w:sz w:val="24"/>
          <w:szCs w:val="24"/>
        </w:rPr>
        <w:t>e</w:t>
      </w:r>
      <w:r w:rsidRPr="00A73DA7">
        <w:rPr>
          <w:rFonts w:cstheme="minorHAnsi"/>
          <w:sz w:val="24"/>
          <w:szCs w:val="24"/>
        </w:rPr>
        <w:t xml:space="preserve"> to professionalisation, drawing from multiple sources.  </w:t>
      </w:r>
    </w:p>
    <w:p w14:paraId="28F879D4" w14:textId="77777777" w:rsidR="00A73DA7" w:rsidRPr="00A73DA7" w:rsidRDefault="00A73DA7" w:rsidP="00A73DA7">
      <w:pPr>
        <w:spacing w:line="480" w:lineRule="auto"/>
        <w:jc w:val="both"/>
        <w:rPr>
          <w:rFonts w:cstheme="minorHAnsi"/>
          <w:sz w:val="24"/>
          <w:szCs w:val="24"/>
        </w:rPr>
      </w:pPr>
    </w:p>
    <w:p w14:paraId="35EB14A8" w14:textId="2D3D2263" w:rsidR="004E7C29" w:rsidRDefault="00A73DA7" w:rsidP="00A73DA7">
      <w:pPr>
        <w:spacing w:line="480" w:lineRule="auto"/>
        <w:jc w:val="both"/>
        <w:rPr>
          <w:rFonts w:cstheme="minorHAnsi"/>
          <w:sz w:val="24"/>
          <w:szCs w:val="24"/>
        </w:rPr>
      </w:pPr>
      <w:r w:rsidRPr="00A73DA7">
        <w:rPr>
          <w:rFonts w:cstheme="minorHAnsi"/>
          <w:sz w:val="24"/>
          <w:szCs w:val="24"/>
        </w:rPr>
        <w:t xml:space="preserve">In recent years there has been a constant demand for a clear reform in policing following on from multiple catastrophes which have resulted in poor public confidence, subsequently requiring a restructure in the development, training and recruitment of officers. This has resulted in an incentive to professionalise the police with </w:t>
      </w:r>
      <w:r w:rsidR="00D51B5C">
        <w:rPr>
          <w:rFonts w:cstheme="minorHAnsi"/>
          <w:sz w:val="24"/>
          <w:szCs w:val="24"/>
        </w:rPr>
        <w:t xml:space="preserve">a </w:t>
      </w:r>
      <w:r w:rsidRPr="00A73DA7">
        <w:rPr>
          <w:rFonts w:cstheme="minorHAnsi"/>
          <w:sz w:val="24"/>
          <w:szCs w:val="24"/>
        </w:rPr>
        <w:t xml:space="preserve">partnership created between high education facilities and police practitioners with a key focus on refining, developing and improving working practice (Lumsden, 2017). This decision has been made by governments over the years including a home office report from 2011 in which former chief constable Peter </w:t>
      </w:r>
      <w:r w:rsidRPr="00A73DA7">
        <w:rPr>
          <w:rFonts w:cstheme="minorHAnsi"/>
          <w:sz w:val="24"/>
          <w:szCs w:val="24"/>
        </w:rPr>
        <w:lastRenderedPageBreak/>
        <w:t>Neyroud discussed recommendations for a new professional body for policing with a new entry level police initial qualification</w:t>
      </w:r>
      <w:r w:rsidR="004E7C29">
        <w:rPr>
          <w:rFonts w:cstheme="minorHAnsi"/>
          <w:sz w:val="24"/>
          <w:szCs w:val="24"/>
        </w:rPr>
        <w:t xml:space="preserve">. Following </w:t>
      </w:r>
      <w:r w:rsidRPr="00A73DA7">
        <w:rPr>
          <w:rFonts w:cstheme="minorHAnsi"/>
          <w:sz w:val="24"/>
          <w:szCs w:val="24"/>
        </w:rPr>
        <w:t>in the footsteps of nursing and medical education as the gold ideals to follow</w:t>
      </w:r>
      <w:r w:rsidR="004E7C29">
        <w:rPr>
          <w:rFonts w:cstheme="minorHAnsi"/>
          <w:sz w:val="24"/>
          <w:szCs w:val="24"/>
        </w:rPr>
        <w:t xml:space="preserve"> would</w:t>
      </w:r>
      <w:r w:rsidRPr="00A73DA7">
        <w:rPr>
          <w:rFonts w:cstheme="minorHAnsi"/>
          <w:sz w:val="24"/>
          <w:szCs w:val="24"/>
        </w:rPr>
        <w:t xml:space="preserve"> therefore mov</w:t>
      </w:r>
      <w:r w:rsidR="004E7C29">
        <w:rPr>
          <w:rFonts w:cstheme="minorHAnsi"/>
          <w:sz w:val="24"/>
          <w:szCs w:val="24"/>
        </w:rPr>
        <w:t>e</w:t>
      </w:r>
      <w:r w:rsidRPr="00A73DA7">
        <w:rPr>
          <w:rFonts w:cstheme="minorHAnsi"/>
          <w:sz w:val="24"/>
          <w:szCs w:val="24"/>
        </w:rPr>
        <w:t xml:space="preserve"> the police away from a service which acts professionally to one that is a professional service (White and Heslop, 2012). </w:t>
      </w:r>
    </w:p>
    <w:p w14:paraId="1D5D05FC" w14:textId="77777777" w:rsidR="0008728D" w:rsidRDefault="0008728D" w:rsidP="00A73DA7">
      <w:pPr>
        <w:spacing w:line="480" w:lineRule="auto"/>
        <w:jc w:val="both"/>
        <w:rPr>
          <w:rFonts w:cstheme="minorHAnsi"/>
          <w:sz w:val="24"/>
          <w:szCs w:val="24"/>
        </w:rPr>
      </w:pPr>
    </w:p>
    <w:p w14:paraId="5F668E15" w14:textId="4203AF32" w:rsidR="00A73DA7" w:rsidRPr="00A73DA7" w:rsidRDefault="00A73DA7" w:rsidP="00A73DA7">
      <w:pPr>
        <w:spacing w:line="480" w:lineRule="auto"/>
        <w:jc w:val="both"/>
        <w:rPr>
          <w:rFonts w:cstheme="minorHAnsi"/>
          <w:sz w:val="24"/>
          <w:szCs w:val="24"/>
        </w:rPr>
      </w:pPr>
      <w:r w:rsidRPr="00A73DA7">
        <w:rPr>
          <w:rFonts w:cstheme="minorHAnsi"/>
          <w:sz w:val="24"/>
          <w:szCs w:val="24"/>
        </w:rPr>
        <w:t>This view of professionalisation has been disregarded by serving officers throughout the years</w:t>
      </w:r>
      <w:r w:rsidR="004E7C29">
        <w:rPr>
          <w:rFonts w:cstheme="minorHAnsi"/>
          <w:sz w:val="24"/>
          <w:szCs w:val="24"/>
        </w:rPr>
        <w:t xml:space="preserve">. A </w:t>
      </w:r>
      <w:r w:rsidR="004E7C29" w:rsidRPr="00A73DA7">
        <w:rPr>
          <w:rFonts w:cstheme="minorHAnsi"/>
          <w:sz w:val="24"/>
          <w:szCs w:val="24"/>
        </w:rPr>
        <w:t>report</w:t>
      </w:r>
      <w:r w:rsidRPr="00A73DA7">
        <w:rPr>
          <w:rFonts w:cstheme="minorHAnsi"/>
          <w:sz w:val="24"/>
          <w:szCs w:val="24"/>
        </w:rPr>
        <w:t xml:space="preserve"> by Bayley and Bittner (1984) discussed that officers see the role as one in which you develop a</w:t>
      </w:r>
      <w:r w:rsidR="004E7C29">
        <w:rPr>
          <w:rFonts w:cstheme="minorHAnsi"/>
          <w:sz w:val="24"/>
          <w:szCs w:val="24"/>
        </w:rPr>
        <w:t>s a</w:t>
      </w:r>
      <w:r w:rsidRPr="00A73DA7">
        <w:rPr>
          <w:rFonts w:cstheme="minorHAnsi"/>
          <w:sz w:val="24"/>
          <w:szCs w:val="24"/>
        </w:rPr>
        <w:t xml:space="preserve"> craft entirely through experiences. It has been previously argued that policing is reported as crime-fighting and emergency response work</w:t>
      </w:r>
      <w:r w:rsidR="004E7C29">
        <w:rPr>
          <w:rFonts w:cstheme="minorHAnsi"/>
          <w:sz w:val="24"/>
          <w:szCs w:val="24"/>
        </w:rPr>
        <w:t>,</w:t>
      </w:r>
      <w:r w:rsidRPr="00A73DA7">
        <w:rPr>
          <w:rFonts w:cstheme="minorHAnsi"/>
          <w:sz w:val="24"/>
          <w:szCs w:val="24"/>
        </w:rPr>
        <w:t xml:space="preserve"> however their roles have been misunderstood and often </w:t>
      </w:r>
      <w:r w:rsidR="004E7C29">
        <w:rPr>
          <w:rFonts w:cstheme="minorHAnsi"/>
          <w:sz w:val="24"/>
          <w:szCs w:val="24"/>
        </w:rPr>
        <w:t>the</w:t>
      </w:r>
      <w:r w:rsidRPr="00A73DA7">
        <w:rPr>
          <w:rFonts w:cstheme="minorHAnsi"/>
          <w:sz w:val="24"/>
          <w:szCs w:val="24"/>
        </w:rPr>
        <w:t xml:space="preserve"> reality of</w:t>
      </w:r>
      <w:r w:rsidR="004E7C29">
        <w:rPr>
          <w:rFonts w:cstheme="minorHAnsi"/>
          <w:sz w:val="24"/>
          <w:szCs w:val="24"/>
        </w:rPr>
        <w:t xml:space="preserve"> most</w:t>
      </w:r>
      <w:r w:rsidRPr="00A73DA7">
        <w:rPr>
          <w:rFonts w:cstheme="minorHAnsi"/>
          <w:sz w:val="24"/>
          <w:szCs w:val="24"/>
        </w:rPr>
        <w:t xml:space="preserve"> police work is social welfare tasks (Fielding and Innes, 2006). This disagreement from front line officers can also be derived from the decision being made top-down and are seen by officers a</w:t>
      </w:r>
      <w:r w:rsidR="004E7C29">
        <w:rPr>
          <w:rFonts w:cstheme="minorHAnsi"/>
          <w:sz w:val="24"/>
          <w:szCs w:val="24"/>
        </w:rPr>
        <w:t>s</w:t>
      </w:r>
      <w:r w:rsidRPr="00A73DA7">
        <w:rPr>
          <w:rFonts w:cstheme="minorHAnsi"/>
          <w:sz w:val="24"/>
          <w:szCs w:val="24"/>
        </w:rPr>
        <w:t xml:space="preserve"> imposed by individuals without the practiced knowledge or understanding of the challenges </w:t>
      </w:r>
      <w:r w:rsidR="004E7C29">
        <w:rPr>
          <w:rFonts w:cstheme="minorHAnsi"/>
          <w:sz w:val="24"/>
          <w:szCs w:val="24"/>
        </w:rPr>
        <w:t>that come with</w:t>
      </w:r>
      <w:r w:rsidRPr="00A73DA7">
        <w:rPr>
          <w:rFonts w:cstheme="minorHAnsi"/>
          <w:sz w:val="24"/>
          <w:szCs w:val="24"/>
        </w:rPr>
        <w:t xml:space="preserve"> front line policing. However, it was alternatively discussed that if these officers felt the implemented changes were advantageous and essential to themselves, they may welcome the change rather than it being imposed upon them (Green and Gates, 2014). </w:t>
      </w:r>
    </w:p>
    <w:p w14:paraId="7C65B42F" w14:textId="77777777" w:rsidR="00A73DA7" w:rsidRPr="00A73DA7" w:rsidRDefault="00A73DA7" w:rsidP="00A73DA7">
      <w:pPr>
        <w:spacing w:line="480" w:lineRule="auto"/>
        <w:jc w:val="both"/>
        <w:rPr>
          <w:rFonts w:cstheme="minorHAnsi"/>
          <w:sz w:val="24"/>
          <w:szCs w:val="24"/>
        </w:rPr>
      </w:pPr>
    </w:p>
    <w:p w14:paraId="64BE793D" w14:textId="338F91CB" w:rsidR="00A73DA7" w:rsidRPr="00A73DA7" w:rsidRDefault="00A73DA7" w:rsidP="00A73DA7">
      <w:pPr>
        <w:spacing w:line="480" w:lineRule="auto"/>
        <w:jc w:val="both"/>
        <w:rPr>
          <w:rFonts w:cstheme="minorHAnsi"/>
          <w:sz w:val="24"/>
          <w:szCs w:val="24"/>
        </w:rPr>
      </w:pPr>
      <w:r w:rsidRPr="00A73DA7">
        <w:rPr>
          <w:rFonts w:cstheme="minorHAnsi"/>
          <w:sz w:val="24"/>
          <w:szCs w:val="24"/>
        </w:rPr>
        <w:t>If we bring</w:t>
      </w:r>
      <w:r w:rsidR="00446A3C">
        <w:rPr>
          <w:rFonts w:cstheme="minorHAnsi"/>
          <w:sz w:val="24"/>
          <w:szCs w:val="24"/>
        </w:rPr>
        <w:t xml:space="preserve"> together</w:t>
      </w:r>
      <w:r w:rsidRPr="00A73DA7">
        <w:rPr>
          <w:rFonts w:cstheme="minorHAnsi"/>
          <w:sz w:val="24"/>
          <w:szCs w:val="24"/>
        </w:rPr>
        <w:t xml:space="preserve"> the concept of maintaining a professional standard of behaviour and also the aspects of ethical and inclusion, we start to look at the how police officers have a well-known accountability to the society they serve. All professionals are governed by a code of ethics and conduct which makes them accountable, however a job in the police service often comes with arguably the most accountable occupation. There is a significant high level of self-discipline, accountability and autonomy for each individual officer whilst there is the </w:t>
      </w:r>
      <w:r w:rsidRPr="00A73DA7">
        <w:rPr>
          <w:rFonts w:cstheme="minorHAnsi"/>
          <w:sz w:val="24"/>
          <w:szCs w:val="24"/>
        </w:rPr>
        <w:lastRenderedPageBreak/>
        <w:t>continuing scrutiny from both internal and external source on their conduct and behaviour (Green and Gates, 2014). This</w:t>
      </w:r>
      <w:r w:rsidR="00446A3C">
        <w:rPr>
          <w:rFonts w:cstheme="minorHAnsi"/>
          <w:sz w:val="24"/>
          <w:szCs w:val="24"/>
        </w:rPr>
        <w:t>,</w:t>
      </w:r>
      <w:r w:rsidRPr="00A73DA7">
        <w:rPr>
          <w:rFonts w:cstheme="minorHAnsi"/>
          <w:sz w:val="24"/>
          <w:szCs w:val="24"/>
        </w:rPr>
        <w:t xml:space="preserve"> linked in with the autonomy officers are given from the moment they gain independent operation status</w:t>
      </w:r>
      <w:r w:rsidR="00446A3C">
        <w:rPr>
          <w:rFonts w:cstheme="minorHAnsi"/>
          <w:sz w:val="24"/>
          <w:szCs w:val="24"/>
        </w:rPr>
        <w:t>, means that</w:t>
      </w:r>
      <w:r w:rsidRPr="00A73DA7">
        <w:rPr>
          <w:rFonts w:cstheme="minorHAnsi"/>
          <w:sz w:val="24"/>
          <w:szCs w:val="24"/>
        </w:rPr>
        <w:t xml:space="preserve"> they then have full independence on the actions and powers they utilise. From this autonomy there is a strong argument that the training, education and preparation needs to be at the uppermost excellence</w:t>
      </w:r>
      <w:r w:rsidR="00446A3C">
        <w:rPr>
          <w:rFonts w:cstheme="minorHAnsi"/>
          <w:sz w:val="24"/>
          <w:szCs w:val="24"/>
        </w:rPr>
        <w:t>,</w:t>
      </w:r>
      <w:r w:rsidRPr="00A73DA7">
        <w:rPr>
          <w:rFonts w:cstheme="minorHAnsi"/>
          <w:sz w:val="24"/>
          <w:szCs w:val="24"/>
        </w:rPr>
        <w:t xml:space="preserve"> therefore enhancing the argument for the professionalisation of the police (Oliva and Compton, 2010). This can be linked with a coaching and mentoring aspect with the need for a first-rate preparation and the understanding of autonomy</w:t>
      </w:r>
      <w:r w:rsidR="00446A3C">
        <w:rPr>
          <w:rFonts w:cstheme="minorHAnsi"/>
          <w:sz w:val="24"/>
          <w:szCs w:val="24"/>
        </w:rPr>
        <w:t>.</w:t>
      </w:r>
      <w:r w:rsidRPr="00A73DA7">
        <w:rPr>
          <w:rFonts w:cstheme="minorHAnsi"/>
          <w:sz w:val="24"/>
          <w:szCs w:val="24"/>
        </w:rPr>
        <w:t xml:space="preserve"> </w:t>
      </w:r>
      <w:r w:rsidR="00446A3C">
        <w:rPr>
          <w:rFonts w:cstheme="minorHAnsi"/>
          <w:sz w:val="24"/>
          <w:szCs w:val="24"/>
        </w:rPr>
        <w:t>T</w:t>
      </w:r>
      <w:r w:rsidRPr="00A73DA7">
        <w:rPr>
          <w:rFonts w:cstheme="minorHAnsi"/>
          <w:sz w:val="24"/>
          <w:szCs w:val="24"/>
        </w:rPr>
        <w:t xml:space="preserve">here is the process during the training phase in which mentoring from an experienced member of the police service is fundamental in the ability to </w:t>
      </w:r>
      <w:r w:rsidR="00446A3C">
        <w:rPr>
          <w:rFonts w:cstheme="minorHAnsi"/>
          <w:sz w:val="24"/>
          <w:szCs w:val="24"/>
        </w:rPr>
        <w:t>understand</w:t>
      </w:r>
      <w:r w:rsidRPr="00A73DA7">
        <w:rPr>
          <w:rFonts w:cstheme="minorHAnsi"/>
          <w:sz w:val="24"/>
          <w:szCs w:val="24"/>
        </w:rPr>
        <w:t xml:space="preserve"> the profession, to </w:t>
      </w:r>
      <w:r w:rsidR="00446A3C">
        <w:rPr>
          <w:rFonts w:cstheme="minorHAnsi"/>
          <w:sz w:val="24"/>
          <w:szCs w:val="24"/>
        </w:rPr>
        <w:t>gain</w:t>
      </w:r>
      <w:r w:rsidRPr="00A73DA7">
        <w:rPr>
          <w:rFonts w:cstheme="minorHAnsi"/>
          <w:sz w:val="24"/>
          <w:szCs w:val="24"/>
        </w:rPr>
        <w:t xml:space="preserve"> independence and be decisive in their decision making. Therefore, a collection of professional standards, ethics, inclusion, mentoring and coaching result in officers becoming professional </w:t>
      </w:r>
      <w:r w:rsidR="00446A3C">
        <w:rPr>
          <w:rFonts w:cstheme="minorHAnsi"/>
          <w:sz w:val="24"/>
          <w:szCs w:val="24"/>
        </w:rPr>
        <w:t>and</w:t>
      </w:r>
      <w:r w:rsidRPr="00A73DA7">
        <w:rPr>
          <w:rFonts w:cstheme="minorHAnsi"/>
          <w:sz w:val="24"/>
          <w:szCs w:val="24"/>
        </w:rPr>
        <w:t xml:space="preserve"> receptive to their work whilst being taken seriously by the public, government and other professionals (Deverall and Sharma, 2000; Cited in Lumsden, 2017).  </w:t>
      </w:r>
    </w:p>
    <w:p w14:paraId="7A3E1743" w14:textId="77777777" w:rsidR="00A73DA7" w:rsidRPr="00A73DA7" w:rsidRDefault="00A73DA7" w:rsidP="00A73DA7">
      <w:pPr>
        <w:spacing w:line="480" w:lineRule="auto"/>
        <w:jc w:val="both"/>
        <w:rPr>
          <w:rFonts w:cstheme="minorHAnsi"/>
          <w:sz w:val="24"/>
          <w:szCs w:val="24"/>
        </w:rPr>
      </w:pPr>
    </w:p>
    <w:p w14:paraId="3B0F5A14" w14:textId="46414480" w:rsidR="00A73DA7" w:rsidRPr="00A73DA7" w:rsidRDefault="00A73DA7" w:rsidP="00A73DA7">
      <w:pPr>
        <w:spacing w:line="480" w:lineRule="auto"/>
        <w:jc w:val="both"/>
        <w:rPr>
          <w:rFonts w:cstheme="minorHAnsi"/>
          <w:sz w:val="24"/>
          <w:szCs w:val="24"/>
        </w:rPr>
      </w:pPr>
      <w:r w:rsidRPr="00A73DA7">
        <w:rPr>
          <w:rFonts w:cstheme="minorHAnsi"/>
          <w:sz w:val="24"/>
          <w:szCs w:val="24"/>
        </w:rPr>
        <w:t xml:space="preserve">If you continue to critically evaluate the aspects of professionalisation and the developing partnership with higher education </w:t>
      </w:r>
      <w:r w:rsidR="00971C4C">
        <w:rPr>
          <w:rFonts w:cstheme="minorHAnsi"/>
          <w:sz w:val="24"/>
          <w:szCs w:val="24"/>
        </w:rPr>
        <w:t xml:space="preserve">it is clear to see that there has </w:t>
      </w:r>
      <w:r w:rsidRPr="00A73DA7">
        <w:rPr>
          <w:rFonts w:cstheme="minorHAnsi"/>
          <w:sz w:val="24"/>
          <w:szCs w:val="24"/>
        </w:rPr>
        <w:t>previously been limited progressive discussion to build partnerships with higher education facilities. Often</w:t>
      </w:r>
      <w:r w:rsidR="00971C4C">
        <w:rPr>
          <w:rFonts w:cstheme="minorHAnsi"/>
          <w:sz w:val="24"/>
          <w:szCs w:val="24"/>
        </w:rPr>
        <w:t>,</w:t>
      </w:r>
      <w:r w:rsidRPr="00A73DA7">
        <w:rPr>
          <w:rFonts w:cstheme="minorHAnsi"/>
          <w:sz w:val="24"/>
          <w:szCs w:val="24"/>
        </w:rPr>
        <w:t xml:space="preserve"> as discussed by Chambers (2004)</w:t>
      </w:r>
      <w:r w:rsidR="00971C4C">
        <w:rPr>
          <w:rFonts w:cstheme="minorHAnsi"/>
          <w:sz w:val="24"/>
          <w:szCs w:val="24"/>
        </w:rPr>
        <w:t>,</w:t>
      </w:r>
      <w:r w:rsidRPr="00A73DA7">
        <w:rPr>
          <w:rFonts w:cstheme="minorHAnsi"/>
          <w:sz w:val="24"/>
          <w:szCs w:val="24"/>
        </w:rPr>
        <w:t xml:space="preserve"> </w:t>
      </w:r>
      <w:r w:rsidR="00971C4C">
        <w:rPr>
          <w:rFonts w:cstheme="minorHAnsi"/>
          <w:sz w:val="24"/>
          <w:szCs w:val="24"/>
        </w:rPr>
        <w:t>there is a</w:t>
      </w:r>
      <w:r w:rsidRPr="00A73DA7">
        <w:rPr>
          <w:rFonts w:cstheme="minorHAnsi"/>
          <w:sz w:val="24"/>
          <w:szCs w:val="24"/>
        </w:rPr>
        <w:t xml:space="preserve"> need </w:t>
      </w:r>
      <w:r w:rsidR="00971C4C">
        <w:rPr>
          <w:rFonts w:cstheme="minorHAnsi"/>
          <w:sz w:val="24"/>
          <w:szCs w:val="24"/>
        </w:rPr>
        <w:t xml:space="preserve">for </w:t>
      </w:r>
      <w:r w:rsidRPr="00A73DA7">
        <w:rPr>
          <w:rFonts w:cstheme="minorHAnsi"/>
          <w:sz w:val="24"/>
          <w:szCs w:val="24"/>
        </w:rPr>
        <w:t xml:space="preserve">an educator with a comprehensive educational experience </w:t>
      </w:r>
      <w:r w:rsidR="00971C4C">
        <w:rPr>
          <w:rFonts w:cstheme="minorHAnsi"/>
          <w:sz w:val="24"/>
          <w:szCs w:val="24"/>
        </w:rPr>
        <w:t>that also has</w:t>
      </w:r>
      <w:r w:rsidRPr="00A73DA7">
        <w:rPr>
          <w:rFonts w:cstheme="minorHAnsi"/>
          <w:sz w:val="24"/>
          <w:szCs w:val="24"/>
        </w:rPr>
        <w:t xml:space="preserve"> the relevant knowledge in the practical application to the profession. This required practice-based functional education has </w:t>
      </w:r>
      <w:r w:rsidR="00971C4C">
        <w:rPr>
          <w:rFonts w:cstheme="minorHAnsi"/>
          <w:sz w:val="24"/>
          <w:szCs w:val="24"/>
        </w:rPr>
        <w:t xml:space="preserve">previously </w:t>
      </w:r>
      <w:r w:rsidRPr="00A73DA7">
        <w:rPr>
          <w:rFonts w:cstheme="minorHAnsi"/>
          <w:sz w:val="24"/>
          <w:szCs w:val="24"/>
        </w:rPr>
        <w:t xml:space="preserve">struggled to be achieved. </w:t>
      </w:r>
      <w:r w:rsidR="00971C4C">
        <w:rPr>
          <w:rFonts w:cstheme="minorHAnsi"/>
          <w:sz w:val="24"/>
          <w:szCs w:val="24"/>
        </w:rPr>
        <w:t>T</w:t>
      </w:r>
      <w:r w:rsidRPr="00A73DA7">
        <w:rPr>
          <w:rFonts w:cstheme="minorHAnsi"/>
          <w:sz w:val="24"/>
          <w:szCs w:val="24"/>
        </w:rPr>
        <w:t xml:space="preserve">his has since been overcome in the UK with the most recent Home </w:t>
      </w:r>
      <w:r w:rsidR="00971C4C">
        <w:rPr>
          <w:rFonts w:cstheme="minorHAnsi"/>
          <w:sz w:val="24"/>
          <w:szCs w:val="24"/>
        </w:rPr>
        <w:t>O</w:t>
      </w:r>
      <w:r w:rsidRPr="00A73DA7">
        <w:rPr>
          <w:rFonts w:cstheme="minorHAnsi"/>
          <w:sz w:val="24"/>
          <w:szCs w:val="24"/>
        </w:rPr>
        <w:t>ffice report (2016)</w:t>
      </w:r>
      <w:r w:rsidR="00971C4C">
        <w:rPr>
          <w:rFonts w:cstheme="minorHAnsi"/>
          <w:sz w:val="24"/>
          <w:szCs w:val="24"/>
        </w:rPr>
        <w:t xml:space="preserve"> which reviews</w:t>
      </w:r>
      <w:r w:rsidRPr="00A73DA7">
        <w:rPr>
          <w:rFonts w:cstheme="minorHAnsi"/>
          <w:sz w:val="24"/>
          <w:szCs w:val="24"/>
        </w:rPr>
        <w:t xml:space="preserve"> the development of an evidence-based police degree-holder entry </w:t>
      </w:r>
      <w:r w:rsidRPr="00A73DA7">
        <w:rPr>
          <w:rFonts w:cstheme="minorHAnsi"/>
          <w:sz w:val="24"/>
          <w:szCs w:val="24"/>
        </w:rPr>
        <w:lastRenderedPageBreak/>
        <w:t>programme</w:t>
      </w:r>
      <w:r w:rsidR="00971C4C">
        <w:rPr>
          <w:rFonts w:cstheme="minorHAnsi"/>
          <w:sz w:val="24"/>
          <w:szCs w:val="24"/>
        </w:rPr>
        <w:t xml:space="preserve">. This </w:t>
      </w:r>
      <w:r w:rsidRPr="00A73DA7">
        <w:rPr>
          <w:rFonts w:cstheme="minorHAnsi"/>
          <w:sz w:val="24"/>
          <w:szCs w:val="24"/>
        </w:rPr>
        <w:t>has subsequently become the current entry route to front line policing. Th</w:t>
      </w:r>
      <w:r w:rsidR="00971C4C">
        <w:rPr>
          <w:rFonts w:cstheme="minorHAnsi"/>
          <w:sz w:val="24"/>
          <w:szCs w:val="24"/>
        </w:rPr>
        <w:t>e</w:t>
      </w:r>
      <w:r w:rsidRPr="00A73DA7">
        <w:rPr>
          <w:rFonts w:cstheme="minorHAnsi"/>
          <w:sz w:val="24"/>
          <w:szCs w:val="24"/>
        </w:rPr>
        <w:t xml:space="preserve"> new policing education qualification framework provides three entry routes for constables consisting of; PCDA involving three years of study parallel with operational work, DHEP the degree holder entry programme and finally the pre-join degree. This decision was formed from Neyroud’s 2010 review in which he argued </w:t>
      </w:r>
      <w:r w:rsidR="00971C4C">
        <w:rPr>
          <w:rFonts w:cstheme="minorHAnsi"/>
          <w:sz w:val="24"/>
          <w:szCs w:val="24"/>
        </w:rPr>
        <w:t xml:space="preserve">for </w:t>
      </w:r>
      <w:r w:rsidRPr="00A73DA7">
        <w:rPr>
          <w:rFonts w:cstheme="minorHAnsi"/>
          <w:sz w:val="24"/>
          <w:szCs w:val="24"/>
        </w:rPr>
        <w:t>a new path of professionalisation of the police</w:t>
      </w:r>
      <w:r w:rsidR="00971C4C">
        <w:rPr>
          <w:rFonts w:cstheme="minorHAnsi"/>
          <w:sz w:val="24"/>
          <w:szCs w:val="24"/>
        </w:rPr>
        <w:t>,</w:t>
      </w:r>
      <w:r w:rsidRPr="00A73DA7">
        <w:rPr>
          <w:rFonts w:cstheme="minorHAnsi"/>
          <w:sz w:val="24"/>
          <w:szCs w:val="24"/>
        </w:rPr>
        <w:t xml:space="preserve"> moving from a service that acts professionally to one that is a professional service</w:t>
      </w:r>
      <w:r w:rsidR="00971C4C">
        <w:rPr>
          <w:rFonts w:cstheme="minorHAnsi"/>
          <w:sz w:val="24"/>
          <w:szCs w:val="24"/>
        </w:rPr>
        <w:t xml:space="preserve"> </w:t>
      </w:r>
      <w:r w:rsidRPr="00A73DA7">
        <w:rPr>
          <w:rFonts w:cstheme="minorHAnsi"/>
          <w:sz w:val="24"/>
          <w:szCs w:val="24"/>
        </w:rPr>
        <w:t>w</w:t>
      </w:r>
      <w:r w:rsidR="00971C4C">
        <w:rPr>
          <w:rFonts w:cstheme="minorHAnsi"/>
          <w:sz w:val="24"/>
          <w:szCs w:val="24"/>
        </w:rPr>
        <w:t>ith</w:t>
      </w:r>
      <w:r w:rsidRPr="00A73DA7">
        <w:rPr>
          <w:rFonts w:cstheme="minorHAnsi"/>
          <w:sz w:val="24"/>
          <w:szCs w:val="24"/>
        </w:rPr>
        <w:t xml:space="preserve"> a key recommendation of a level 4 sub-graduate entry qualification. The </w:t>
      </w:r>
      <w:r w:rsidR="00971C4C">
        <w:rPr>
          <w:rFonts w:cstheme="minorHAnsi"/>
          <w:sz w:val="24"/>
          <w:szCs w:val="24"/>
        </w:rPr>
        <w:t>C</w:t>
      </w:r>
      <w:r w:rsidRPr="00A73DA7">
        <w:rPr>
          <w:rFonts w:cstheme="minorHAnsi"/>
          <w:sz w:val="24"/>
          <w:szCs w:val="24"/>
        </w:rPr>
        <w:t xml:space="preserve">ollege of </w:t>
      </w:r>
      <w:r w:rsidR="00971C4C">
        <w:rPr>
          <w:rFonts w:cstheme="minorHAnsi"/>
          <w:sz w:val="24"/>
          <w:szCs w:val="24"/>
        </w:rPr>
        <w:t>P</w:t>
      </w:r>
      <w:r w:rsidRPr="00A73DA7">
        <w:rPr>
          <w:rFonts w:cstheme="minorHAnsi"/>
          <w:sz w:val="24"/>
          <w:szCs w:val="24"/>
        </w:rPr>
        <w:t xml:space="preserve">olicing went further and in 2016 published proposals that entry-level </w:t>
      </w:r>
      <w:r w:rsidR="00971C4C">
        <w:rPr>
          <w:rFonts w:cstheme="minorHAnsi"/>
          <w:sz w:val="24"/>
          <w:szCs w:val="24"/>
        </w:rPr>
        <w:t xml:space="preserve">constables </w:t>
      </w:r>
      <w:r w:rsidRPr="00A73DA7">
        <w:rPr>
          <w:rFonts w:cstheme="minorHAnsi"/>
          <w:sz w:val="24"/>
          <w:szCs w:val="24"/>
        </w:rPr>
        <w:t>would</w:t>
      </w:r>
      <w:r w:rsidR="00971C4C">
        <w:rPr>
          <w:rFonts w:cstheme="minorHAnsi"/>
          <w:sz w:val="24"/>
          <w:szCs w:val="24"/>
        </w:rPr>
        <w:t xml:space="preserve"> require a</w:t>
      </w:r>
      <w:r w:rsidRPr="00A73DA7">
        <w:rPr>
          <w:rFonts w:cstheme="minorHAnsi"/>
          <w:sz w:val="24"/>
          <w:szCs w:val="24"/>
        </w:rPr>
        <w:t xml:space="preserve"> level 6 </w:t>
      </w:r>
      <w:r w:rsidR="00971C4C">
        <w:rPr>
          <w:rFonts w:cstheme="minorHAnsi"/>
          <w:sz w:val="24"/>
          <w:szCs w:val="24"/>
        </w:rPr>
        <w:t>U</w:t>
      </w:r>
      <w:r w:rsidRPr="00A73DA7">
        <w:rPr>
          <w:rFonts w:cstheme="minorHAnsi"/>
          <w:sz w:val="24"/>
          <w:szCs w:val="24"/>
        </w:rPr>
        <w:t>niversity degree</w:t>
      </w:r>
      <w:r w:rsidR="00971C4C">
        <w:rPr>
          <w:rFonts w:cstheme="minorHAnsi"/>
          <w:sz w:val="24"/>
          <w:szCs w:val="24"/>
        </w:rPr>
        <w:t>. This</w:t>
      </w:r>
      <w:r w:rsidRPr="00A73DA7">
        <w:rPr>
          <w:rFonts w:cstheme="minorHAnsi"/>
          <w:sz w:val="24"/>
          <w:szCs w:val="24"/>
        </w:rPr>
        <w:t xml:space="preserve"> allow</w:t>
      </w:r>
      <w:r w:rsidR="00971C4C">
        <w:rPr>
          <w:rFonts w:cstheme="minorHAnsi"/>
          <w:sz w:val="24"/>
          <w:szCs w:val="24"/>
        </w:rPr>
        <w:t>s</w:t>
      </w:r>
      <w:r w:rsidRPr="00A73DA7">
        <w:rPr>
          <w:rFonts w:cstheme="minorHAnsi"/>
          <w:sz w:val="24"/>
          <w:szCs w:val="24"/>
        </w:rPr>
        <w:t xml:space="preserve"> for police practitioner accreditation across ranks with the ultimate intention </w:t>
      </w:r>
      <w:r w:rsidR="007B7226">
        <w:rPr>
          <w:rFonts w:cstheme="minorHAnsi"/>
          <w:sz w:val="24"/>
          <w:szCs w:val="24"/>
        </w:rPr>
        <w:t xml:space="preserve">being </w:t>
      </w:r>
      <w:r w:rsidRPr="00A73DA7">
        <w:rPr>
          <w:rFonts w:cstheme="minorHAnsi"/>
          <w:sz w:val="24"/>
          <w:szCs w:val="24"/>
        </w:rPr>
        <w:t xml:space="preserve">to achieve a level of professionalisation in policing. The research into this new entry programme showed groups of graduates with clear ideas on making a difference with skills in emotional intelligence, empathy, conscientiousness, structure and emotional control however, on the other hand struggled with decisiveness and influence (Home office, 2016). </w:t>
      </w:r>
    </w:p>
    <w:p w14:paraId="56FF8B1B" w14:textId="77777777" w:rsidR="00A73DA7" w:rsidRPr="00A73DA7" w:rsidRDefault="00A73DA7" w:rsidP="00A73DA7">
      <w:pPr>
        <w:spacing w:line="480" w:lineRule="auto"/>
        <w:jc w:val="both"/>
        <w:rPr>
          <w:rFonts w:cstheme="minorHAnsi"/>
          <w:sz w:val="24"/>
          <w:szCs w:val="24"/>
        </w:rPr>
      </w:pPr>
    </w:p>
    <w:p w14:paraId="2702E6F4" w14:textId="77777777" w:rsidR="0008728D" w:rsidRDefault="00A73DA7" w:rsidP="00A73DA7">
      <w:pPr>
        <w:spacing w:line="480" w:lineRule="auto"/>
        <w:jc w:val="both"/>
        <w:rPr>
          <w:rFonts w:cstheme="minorHAnsi"/>
          <w:sz w:val="24"/>
          <w:szCs w:val="24"/>
        </w:rPr>
      </w:pPr>
      <w:r w:rsidRPr="00A73DA7">
        <w:rPr>
          <w:rFonts w:cstheme="minorHAnsi"/>
          <w:sz w:val="24"/>
          <w:szCs w:val="24"/>
        </w:rPr>
        <w:t>To conclude</w:t>
      </w:r>
      <w:r w:rsidR="007B7226">
        <w:rPr>
          <w:rFonts w:cstheme="minorHAnsi"/>
          <w:sz w:val="24"/>
          <w:szCs w:val="24"/>
        </w:rPr>
        <w:t>,</w:t>
      </w:r>
      <w:r w:rsidR="007B7226" w:rsidRPr="007B7226">
        <w:rPr>
          <w:rFonts w:cstheme="minorHAnsi"/>
          <w:sz w:val="24"/>
          <w:szCs w:val="24"/>
        </w:rPr>
        <w:t xml:space="preserve"> </w:t>
      </w:r>
      <w:r w:rsidR="007B7226" w:rsidRPr="00A73DA7">
        <w:rPr>
          <w:rFonts w:cstheme="minorHAnsi"/>
          <w:sz w:val="24"/>
          <w:szCs w:val="24"/>
        </w:rPr>
        <w:t>following on from Neyroud’s 2010 review on professionalisation of the police service</w:t>
      </w:r>
      <w:r w:rsidR="007B7226">
        <w:rPr>
          <w:rFonts w:cstheme="minorHAnsi"/>
          <w:sz w:val="24"/>
          <w:szCs w:val="24"/>
        </w:rPr>
        <w:t>,</w:t>
      </w:r>
      <w:r w:rsidRPr="00A73DA7">
        <w:rPr>
          <w:rFonts w:cstheme="minorHAnsi"/>
          <w:sz w:val="24"/>
          <w:szCs w:val="24"/>
        </w:rPr>
        <w:t xml:space="preserve"> there is now an implementation of training, development and education from the PEQF programme for entry police constables. This professionalisation results in an </w:t>
      </w:r>
      <w:r w:rsidR="007B7226" w:rsidRPr="00A73DA7">
        <w:rPr>
          <w:rFonts w:cstheme="minorHAnsi"/>
          <w:sz w:val="24"/>
          <w:szCs w:val="24"/>
        </w:rPr>
        <w:t>improved</w:t>
      </w:r>
      <w:r w:rsidRPr="00A73DA7">
        <w:rPr>
          <w:rFonts w:cstheme="minorHAnsi"/>
          <w:sz w:val="24"/>
          <w:szCs w:val="24"/>
        </w:rPr>
        <w:t xml:space="preserve"> education for officers with the aim to increase self-discipline, accountability and autonomy </w:t>
      </w:r>
      <w:r w:rsidR="007B7226">
        <w:rPr>
          <w:rFonts w:cstheme="minorHAnsi"/>
          <w:sz w:val="24"/>
          <w:szCs w:val="24"/>
        </w:rPr>
        <w:t xml:space="preserve">whilst </w:t>
      </w:r>
      <w:r w:rsidRPr="00A73DA7">
        <w:rPr>
          <w:rFonts w:cstheme="minorHAnsi"/>
          <w:sz w:val="24"/>
          <w:szCs w:val="24"/>
        </w:rPr>
        <w:t xml:space="preserve">maintaining standards of behaviour and developing officers for the future. However, this professionalisation has been critiqued in that policing is a craft developed through experience and that officers lack influence and decisiveness. </w:t>
      </w:r>
    </w:p>
    <w:p w14:paraId="1E50B413" w14:textId="1DE64C1E" w:rsidR="00A73DA7" w:rsidRPr="00A73DA7" w:rsidRDefault="00A73DA7" w:rsidP="00A73DA7">
      <w:pPr>
        <w:spacing w:line="480" w:lineRule="auto"/>
        <w:jc w:val="both"/>
        <w:rPr>
          <w:rFonts w:cstheme="minorHAnsi"/>
          <w:b/>
          <w:bCs/>
          <w:sz w:val="24"/>
          <w:szCs w:val="24"/>
        </w:rPr>
      </w:pPr>
      <w:r w:rsidRPr="00A73DA7">
        <w:rPr>
          <w:rFonts w:cstheme="minorHAnsi"/>
          <w:b/>
          <w:bCs/>
          <w:sz w:val="24"/>
          <w:szCs w:val="24"/>
        </w:rPr>
        <w:t>Word count – 102</w:t>
      </w:r>
      <w:r w:rsidR="007B7226">
        <w:rPr>
          <w:rFonts w:cstheme="minorHAnsi"/>
          <w:b/>
          <w:bCs/>
          <w:sz w:val="24"/>
          <w:szCs w:val="24"/>
        </w:rPr>
        <w:t>4</w:t>
      </w:r>
    </w:p>
    <w:p w14:paraId="17C82745" w14:textId="77777777" w:rsidR="00A73DA7" w:rsidRPr="00A73DA7" w:rsidRDefault="00A73DA7" w:rsidP="00A73DA7">
      <w:pPr>
        <w:spacing w:line="480" w:lineRule="auto"/>
        <w:jc w:val="both"/>
        <w:rPr>
          <w:rFonts w:cstheme="minorHAnsi"/>
          <w:sz w:val="24"/>
          <w:szCs w:val="24"/>
        </w:rPr>
      </w:pPr>
      <w:r w:rsidRPr="00A73DA7">
        <w:rPr>
          <w:rFonts w:cstheme="minorHAnsi"/>
          <w:b/>
          <w:bCs/>
          <w:sz w:val="24"/>
          <w:szCs w:val="24"/>
        </w:rPr>
        <w:lastRenderedPageBreak/>
        <w:t>Part 2 - 1000 words - Community/Response Policing/Policing roads/Conducting Investigations /Digital Policing</w:t>
      </w:r>
    </w:p>
    <w:p w14:paraId="67109120" w14:textId="77777777" w:rsidR="00A73DA7" w:rsidRPr="00A73DA7" w:rsidRDefault="00A73DA7" w:rsidP="00A73DA7">
      <w:pPr>
        <w:spacing w:line="480" w:lineRule="auto"/>
        <w:jc w:val="both"/>
        <w:rPr>
          <w:rFonts w:cstheme="minorHAnsi"/>
          <w:sz w:val="24"/>
          <w:szCs w:val="24"/>
        </w:rPr>
      </w:pPr>
      <w:r w:rsidRPr="00A73DA7">
        <w:rPr>
          <w:rFonts w:cstheme="minorHAnsi"/>
          <w:b/>
          <w:bCs/>
          <w:sz w:val="24"/>
          <w:szCs w:val="24"/>
        </w:rPr>
        <w:t xml:space="preserve">Response Policing </w:t>
      </w:r>
    </w:p>
    <w:p w14:paraId="019C5C82" w14:textId="77777777" w:rsidR="00A73DA7" w:rsidRPr="00A73DA7" w:rsidRDefault="00A73DA7" w:rsidP="00A73DA7">
      <w:pPr>
        <w:numPr>
          <w:ilvl w:val="0"/>
          <w:numId w:val="1"/>
        </w:numPr>
        <w:spacing w:line="480" w:lineRule="auto"/>
        <w:jc w:val="both"/>
        <w:rPr>
          <w:rFonts w:cstheme="minorHAnsi"/>
          <w:b/>
          <w:bCs/>
          <w:sz w:val="24"/>
          <w:szCs w:val="24"/>
        </w:rPr>
      </w:pPr>
      <w:r w:rsidRPr="00A73DA7">
        <w:rPr>
          <w:rFonts w:cstheme="minorHAnsi"/>
          <w:b/>
          <w:bCs/>
          <w:sz w:val="24"/>
          <w:szCs w:val="24"/>
        </w:rPr>
        <w:t>Critically evaluate public perceptions of response policing</w:t>
      </w:r>
    </w:p>
    <w:p w14:paraId="66959F92" w14:textId="77777777" w:rsidR="00A73DA7" w:rsidRPr="00A73DA7" w:rsidRDefault="00A73DA7" w:rsidP="00A73DA7">
      <w:pPr>
        <w:numPr>
          <w:ilvl w:val="0"/>
          <w:numId w:val="1"/>
        </w:numPr>
        <w:spacing w:line="480" w:lineRule="auto"/>
        <w:jc w:val="both"/>
        <w:rPr>
          <w:rFonts w:cstheme="minorHAnsi"/>
          <w:b/>
          <w:bCs/>
          <w:sz w:val="24"/>
          <w:szCs w:val="24"/>
        </w:rPr>
      </w:pPr>
      <w:r w:rsidRPr="00A73DA7">
        <w:rPr>
          <w:rFonts w:cstheme="minorHAnsi"/>
          <w:b/>
          <w:bCs/>
          <w:sz w:val="24"/>
          <w:szCs w:val="24"/>
        </w:rPr>
        <w:t>Critically evaluate response policing in the context of dealing with critical and major incidents</w:t>
      </w:r>
    </w:p>
    <w:p w14:paraId="248B5BA4" w14:textId="77777777" w:rsidR="00A73DA7" w:rsidRDefault="00A73DA7" w:rsidP="00A73DA7">
      <w:pPr>
        <w:spacing w:line="480" w:lineRule="auto"/>
        <w:jc w:val="both"/>
        <w:rPr>
          <w:rFonts w:cstheme="minorHAnsi"/>
          <w:sz w:val="24"/>
          <w:szCs w:val="24"/>
        </w:rPr>
      </w:pPr>
    </w:p>
    <w:p w14:paraId="026A0A83" w14:textId="08F182D5" w:rsidR="00A73DA7" w:rsidRPr="00A73DA7" w:rsidRDefault="00A73DA7" w:rsidP="00A73DA7">
      <w:pPr>
        <w:spacing w:line="480" w:lineRule="auto"/>
        <w:jc w:val="both"/>
        <w:rPr>
          <w:rFonts w:cstheme="minorHAnsi"/>
          <w:sz w:val="24"/>
          <w:szCs w:val="24"/>
        </w:rPr>
      </w:pPr>
      <w:r w:rsidRPr="00A73DA7">
        <w:rPr>
          <w:rFonts w:cstheme="minorHAnsi"/>
          <w:sz w:val="24"/>
          <w:szCs w:val="24"/>
        </w:rPr>
        <w:t xml:space="preserve">Response policing </w:t>
      </w:r>
      <w:r w:rsidR="00483572">
        <w:rPr>
          <w:rFonts w:cstheme="minorHAnsi"/>
          <w:sz w:val="24"/>
          <w:szCs w:val="24"/>
        </w:rPr>
        <w:t>plays a</w:t>
      </w:r>
      <w:r w:rsidRPr="00A73DA7">
        <w:rPr>
          <w:rFonts w:cstheme="minorHAnsi"/>
          <w:sz w:val="24"/>
          <w:szCs w:val="24"/>
        </w:rPr>
        <w:t xml:space="preserve"> key role in policing a modern world</w:t>
      </w:r>
      <w:r w:rsidR="00483572">
        <w:rPr>
          <w:rFonts w:cstheme="minorHAnsi"/>
          <w:sz w:val="24"/>
          <w:szCs w:val="24"/>
        </w:rPr>
        <w:t xml:space="preserve">; </w:t>
      </w:r>
      <w:r w:rsidRPr="00A73DA7">
        <w:rPr>
          <w:rFonts w:cstheme="minorHAnsi"/>
          <w:sz w:val="24"/>
          <w:szCs w:val="24"/>
        </w:rPr>
        <w:t xml:space="preserve">they are the first to respond to calls and have the core mission to keep the public safe. The general public perception of the police is often </w:t>
      </w:r>
      <w:r w:rsidR="00483572">
        <w:rPr>
          <w:rFonts w:cstheme="minorHAnsi"/>
          <w:sz w:val="24"/>
          <w:szCs w:val="24"/>
        </w:rPr>
        <w:t>portrayed as negative in the</w:t>
      </w:r>
      <w:r w:rsidRPr="00A73DA7">
        <w:rPr>
          <w:rFonts w:cstheme="minorHAnsi"/>
          <w:sz w:val="24"/>
          <w:szCs w:val="24"/>
        </w:rPr>
        <w:t xml:space="preserve"> media</w:t>
      </w:r>
      <w:r w:rsidR="00483572">
        <w:rPr>
          <w:rFonts w:cstheme="minorHAnsi"/>
          <w:sz w:val="24"/>
          <w:szCs w:val="24"/>
        </w:rPr>
        <w:t xml:space="preserve">, </w:t>
      </w:r>
      <w:r w:rsidRPr="00A73DA7">
        <w:rPr>
          <w:rFonts w:cstheme="minorHAnsi"/>
          <w:sz w:val="24"/>
          <w:szCs w:val="24"/>
        </w:rPr>
        <w:t>however a recent report by Higgins (2020) show</w:t>
      </w:r>
      <w:r w:rsidR="00483572">
        <w:rPr>
          <w:rFonts w:cstheme="minorHAnsi"/>
          <w:sz w:val="24"/>
          <w:szCs w:val="24"/>
        </w:rPr>
        <w:t>ed</w:t>
      </w:r>
      <w:r w:rsidRPr="00A73DA7">
        <w:rPr>
          <w:rFonts w:cstheme="minorHAnsi"/>
          <w:sz w:val="24"/>
          <w:szCs w:val="24"/>
        </w:rPr>
        <w:t xml:space="preserve"> that in general the public support and confidence </w:t>
      </w:r>
      <w:r w:rsidR="00483572">
        <w:rPr>
          <w:rFonts w:cstheme="minorHAnsi"/>
          <w:sz w:val="24"/>
          <w:szCs w:val="24"/>
        </w:rPr>
        <w:t xml:space="preserve">of response policing </w:t>
      </w:r>
      <w:r w:rsidRPr="00A73DA7">
        <w:rPr>
          <w:rFonts w:cstheme="minorHAnsi"/>
          <w:sz w:val="24"/>
          <w:szCs w:val="24"/>
        </w:rPr>
        <w:t>was in high regard</w:t>
      </w:r>
      <w:r w:rsidR="00483572">
        <w:rPr>
          <w:rFonts w:cstheme="minorHAnsi"/>
          <w:sz w:val="24"/>
          <w:szCs w:val="24"/>
        </w:rPr>
        <w:t xml:space="preserve"> and </w:t>
      </w:r>
      <w:r w:rsidRPr="00A73DA7">
        <w:rPr>
          <w:rFonts w:cstheme="minorHAnsi"/>
          <w:sz w:val="24"/>
          <w:szCs w:val="24"/>
        </w:rPr>
        <w:t>that officers do a valuable and challenging job. These challenging situations can often be described as a major or critical incident where either the response will have a significant impact on a multitude of areas or requires assistance from further emergency services. Throughout th</w:t>
      </w:r>
      <w:r w:rsidR="000535DA">
        <w:rPr>
          <w:rFonts w:cstheme="minorHAnsi"/>
          <w:sz w:val="24"/>
          <w:szCs w:val="24"/>
        </w:rPr>
        <w:t>is</w:t>
      </w:r>
      <w:r w:rsidRPr="00A73DA7">
        <w:rPr>
          <w:rFonts w:cstheme="minorHAnsi"/>
          <w:sz w:val="24"/>
          <w:szCs w:val="24"/>
        </w:rPr>
        <w:t xml:space="preserve"> essay there will be a</w:t>
      </w:r>
      <w:r w:rsidR="000535DA">
        <w:rPr>
          <w:rFonts w:cstheme="minorHAnsi"/>
          <w:sz w:val="24"/>
          <w:szCs w:val="24"/>
        </w:rPr>
        <w:t xml:space="preserve"> critical </w:t>
      </w:r>
      <w:r w:rsidRPr="00A73DA7">
        <w:rPr>
          <w:rFonts w:cstheme="minorHAnsi"/>
          <w:sz w:val="24"/>
          <w:szCs w:val="24"/>
        </w:rPr>
        <w:t xml:space="preserve">evaluation into the public perceptions of response policing and </w:t>
      </w:r>
      <w:r w:rsidR="000535DA">
        <w:rPr>
          <w:rFonts w:cstheme="minorHAnsi"/>
          <w:sz w:val="24"/>
          <w:szCs w:val="24"/>
        </w:rPr>
        <w:t xml:space="preserve">a review of </w:t>
      </w:r>
      <w:r w:rsidRPr="00A73DA7">
        <w:rPr>
          <w:rFonts w:cstheme="minorHAnsi"/>
          <w:sz w:val="24"/>
          <w:szCs w:val="24"/>
        </w:rPr>
        <w:t xml:space="preserve">response policing when dealing with critical and major incidents. </w:t>
      </w:r>
    </w:p>
    <w:p w14:paraId="3921FFE8" w14:textId="77777777" w:rsidR="00A73DA7" w:rsidRPr="00A73DA7" w:rsidRDefault="00A73DA7" w:rsidP="00A73DA7">
      <w:pPr>
        <w:spacing w:line="480" w:lineRule="auto"/>
        <w:jc w:val="both"/>
        <w:rPr>
          <w:rFonts w:cstheme="minorHAnsi"/>
          <w:sz w:val="24"/>
          <w:szCs w:val="24"/>
        </w:rPr>
      </w:pPr>
    </w:p>
    <w:p w14:paraId="68634996" w14:textId="50B3C0A9" w:rsidR="00A73DA7" w:rsidRPr="00A73DA7" w:rsidRDefault="00A73DA7" w:rsidP="00A73DA7">
      <w:pPr>
        <w:spacing w:line="480" w:lineRule="auto"/>
        <w:jc w:val="both"/>
        <w:rPr>
          <w:rFonts w:cstheme="minorHAnsi"/>
          <w:sz w:val="24"/>
          <w:szCs w:val="24"/>
        </w:rPr>
      </w:pPr>
      <w:r w:rsidRPr="00A73DA7">
        <w:rPr>
          <w:rFonts w:cstheme="minorHAnsi"/>
          <w:sz w:val="24"/>
          <w:szCs w:val="24"/>
        </w:rPr>
        <w:t>Policing in general</w:t>
      </w:r>
      <w:r w:rsidR="000535DA">
        <w:rPr>
          <w:rFonts w:cstheme="minorHAnsi"/>
          <w:sz w:val="24"/>
          <w:szCs w:val="24"/>
        </w:rPr>
        <w:t xml:space="preserve">, </w:t>
      </w:r>
      <w:r w:rsidRPr="00A73DA7">
        <w:rPr>
          <w:rFonts w:cstheme="minorHAnsi"/>
          <w:sz w:val="24"/>
          <w:szCs w:val="24"/>
        </w:rPr>
        <w:t>especially response policing</w:t>
      </w:r>
      <w:r w:rsidR="000535DA">
        <w:rPr>
          <w:rFonts w:cstheme="minorHAnsi"/>
          <w:sz w:val="24"/>
          <w:szCs w:val="24"/>
        </w:rPr>
        <w:t>,</w:t>
      </w:r>
      <w:r w:rsidRPr="00A73DA7">
        <w:rPr>
          <w:rFonts w:cstheme="minorHAnsi"/>
          <w:sz w:val="24"/>
          <w:szCs w:val="24"/>
        </w:rPr>
        <w:t xml:space="preserve"> is often portrayed negatively in multiple media outlets</w:t>
      </w:r>
      <w:r w:rsidR="000535DA">
        <w:rPr>
          <w:rFonts w:cstheme="minorHAnsi"/>
          <w:sz w:val="24"/>
          <w:szCs w:val="24"/>
        </w:rPr>
        <w:t>. This</w:t>
      </w:r>
      <w:r w:rsidRPr="00A73DA7">
        <w:rPr>
          <w:rFonts w:cstheme="minorHAnsi"/>
          <w:sz w:val="24"/>
          <w:szCs w:val="24"/>
        </w:rPr>
        <w:t xml:space="preserve"> can have a significant effect on the public perceptions of the police and how they manage to control law and order within the country. The media are quick to challenge and contest the actions of police forces across the UK and with this questioning of </w:t>
      </w:r>
      <w:r w:rsidRPr="00A73DA7">
        <w:rPr>
          <w:rFonts w:cstheme="minorHAnsi"/>
          <w:sz w:val="24"/>
          <w:szCs w:val="24"/>
        </w:rPr>
        <w:lastRenderedPageBreak/>
        <w:t xml:space="preserve">its abilities brings their accountability further into question (Grieve </w:t>
      </w:r>
      <w:r w:rsidRPr="00A73DA7">
        <w:rPr>
          <w:rFonts w:cstheme="minorHAnsi"/>
          <w:i/>
          <w:iCs/>
          <w:sz w:val="24"/>
          <w:szCs w:val="24"/>
        </w:rPr>
        <w:t xml:space="preserve">et al., </w:t>
      </w:r>
      <w:r w:rsidRPr="00A73DA7">
        <w:rPr>
          <w:rFonts w:cstheme="minorHAnsi"/>
          <w:sz w:val="24"/>
          <w:szCs w:val="24"/>
        </w:rPr>
        <w:t xml:space="preserve">2007). </w:t>
      </w:r>
      <w:r w:rsidR="000535DA">
        <w:rPr>
          <w:rFonts w:cstheme="minorHAnsi"/>
          <w:sz w:val="24"/>
          <w:szCs w:val="24"/>
        </w:rPr>
        <w:t>In</w:t>
      </w:r>
      <w:r w:rsidR="000535DA" w:rsidRPr="00A73DA7">
        <w:rPr>
          <w:rFonts w:cstheme="minorHAnsi"/>
          <w:sz w:val="24"/>
          <w:szCs w:val="24"/>
        </w:rPr>
        <w:t xml:space="preserve"> a report </w:t>
      </w:r>
      <w:r w:rsidR="000535DA">
        <w:rPr>
          <w:rFonts w:cstheme="minorHAnsi"/>
          <w:sz w:val="24"/>
          <w:szCs w:val="24"/>
        </w:rPr>
        <w:t>from</w:t>
      </w:r>
      <w:r w:rsidR="000535DA" w:rsidRPr="00A73DA7">
        <w:rPr>
          <w:rFonts w:cstheme="minorHAnsi"/>
          <w:sz w:val="24"/>
          <w:szCs w:val="24"/>
        </w:rPr>
        <w:t xml:space="preserve"> 1962 by the </w:t>
      </w:r>
      <w:r w:rsidR="000535DA">
        <w:rPr>
          <w:rFonts w:cstheme="minorHAnsi"/>
          <w:sz w:val="24"/>
          <w:szCs w:val="24"/>
        </w:rPr>
        <w:t>R</w:t>
      </w:r>
      <w:r w:rsidR="000535DA" w:rsidRPr="00A73DA7">
        <w:rPr>
          <w:rFonts w:cstheme="minorHAnsi"/>
          <w:sz w:val="24"/>
          <w:szCs w:val="24"/>
        </w:rPr>
        <w:t xml:space="preserve">oyal </w:t>
      </w:r>
      <w:r w:rsidR="000535DA">
        <w:rPr>
          <w:rFonts w:cstheme="minorHAnsi"/>
          <w:sz w:val="24"/>
          <w:szCs w:val="24"/>
        </w:rPr>
        <w:t>C</w:t>
      </w:r>
      <w:r w:rsidR="000535DA" w:rsidRPr="00A73DA7">
        <w:rPr>
          <w:rFonts w:cstheme="minorHAnsi"/>
          <w:sz w:val="24"/>
          <w:szCs w:val="24"/>
        </w:rPr>
        <w:t xml:space="preserve">ommissioner </w:t>
      </w:r>
      <w:r w:rsidR="000535DA">
        <w:rPr>
          <w:rFonts w:cstheme="minorHAnsi"/>
          <w:sz w:val="24"/>
          <w:szCs w:val="24"/>
        </w:rPr>
        <w:t>i</w:t>
      </w:r>
      <w:r w:rsidRPr="00A73DA7">
        <w:rPr>
          <w:rFonts w:cstheme="minorHAnsi"/>
          <w:sz w:val="24"/>
          <w:szCs w:val="24"/>
        </w:rPr>
        <w:t xml:space="preserve">t </w:t>
      </w:r>
      <w:r w:rsidR="000535DA">
        <w:rPr>
          <w:rFonts w:cstheme="minorHAnsi"/>
          <w:sz w:val="24"/>
          <w:szCs w:val="24"/>
        </w:rPr>
        <w:t>was</w:t>
      </w:r>
      <w:r w:rsidRPr="00A73DA7">
        <w:rPr>
          <w:rFonts w:cstheme="minorHAnsi"/>
          <w:sz w:val="24"/>
          <w:szCs w:val="24"/>
        </w:rPr>
        <w:t xml:space="preserve"> stated </w:t>
      </w:r>
      <w:r w:rsidR="000535DA">
        <w:rPr>
          <w:rFonts w:cstheme="minorHAnsi"/>
          <w:sz w:val="24"/>
          <w:szCs w:val="24"/>
        </w:rPr>
        <w:t xml:space="preserve">that </w:t>
      </w:r>
      <w:r w:rsidRPr="00A73DA7">
        <w:rPr>
          <w:rFonts w:cstheme="minorHAnsi"/>
          <w:sz w:val="24"/>
          <w:szCs w:val="24"/>
        </w:rPr>
        <w:t>four fifths of the public held the police in high regards</w:t>
      </w:r>
      <w:r w:rsidR="000535DA">
        <w:rPr>
          <w:rFonts w:cstheme="minorHAnsi"/>
          <w:sz w:val="24"/>
          <w:szCs w:val="24"/>
        </w:rPr>
        <w:t>.</w:t>
      </w:r>
      <w:r w:rsidRPr="00A73DA7">
        <w:rPr>
          <w:rFonts w:cstheme="minorHAnsi"/>
          <w:sz w:val="24"/>
          <w:szCs w:val="24"/>
        </w:rPr>
        <w:t xml:space="preserve"> </w:t>
      </w:r>
      <w:r w:rsidR="000535DA">
        <w:rPr>
          <w:rFonts w:cstheme="minorHAnsi"/>
          <w:sz w:val="24"/>
          <w:szCs w:val="24"/>
        </w:rPr>
        <w:t>H</w:t>
      </w:r>
      <w:r w:rsidRPr="00A73DA7">
        <w:rPr>
          <w:rFonts w:cstheme="minorHAnsi"/>
          <w:sz w:val="24"/>
          <w:szCs w:val="24"/>
        </w:rPr>
        <w:t xml:space="preserve">owever almost 60 years later and following significant transformations, inner-city turbulence and police corruption scandals it was clear the overwhelming support could not </w:t>
      </w:r>
      <w:r w:rsidR="000535DA">
        <w:rPr>
          <w:rFonts w:cstheme="minorHAnsi"/>
          <w:sz w:val="24"/>
          <w:szCs w:val="24"/>
        </w:rPr>
        <w:t>continue</w:t>
      </w:r>
      <w:r w:rsidRPr="00A73DA7">
        <w:rPr>
          <w:rFonts w:cstheme="minorHAnsi"/>
          <w:sz w:val="24"/>
          <w:szCs w:val="24"/>
        </w:rPr>
        <w:t>. Nevertheless, as reported in a recent public study</w:t>
      </w:r>
      <w:r w:rsidR="000535DA">
        <w:rPr>
          <w:rFonts w:cstheme="minorHAnsi"/>
          <w:sz w:val="24"/>
          <w:szCs w:val="24"/>
        </w:rPr>
        <w:t>,</w:t>
      </w:r>
      <w:r w:rsidRPr="00A73DA7">
        <w:rPr>
          <w:rFonts w:cstheme="minorHAnsi"/>
          <w:sz w:val="24"/>
          <w:szCs w:val="24"/>
        </w:rPr>
        <w:t xml:space="preserve"> five times as many people have a good reputation of their local force than negative and nine in ten people had a complimentary opinion of the police as an institution (BMG, 2019; ICM Unlimited 2017; Higgins, 2020). </w:t>
      </w:r>
      <w:r w:rsidR="000535DA">
        <w:rPr>
          <w:rFonts w:cstheme="minorHAnsi"/>
          <w:sz w:val="24"/>
          <w:szCs w:val="24"/>
        </w:rPr>
        <w:t>W</w:t>
      </w:r>
      <w:r w:rsidRPr="00A73DA7">
        <w:rPr>
          <w:rFonts w:cstheme="minorHAnsi"/>
          <w:sz w:val="24"/>
          <w:szCs w:val="24"/>
        </w:rPr>
        <w:t xml:space="preserve">hen you compare the response of the media to a report created for the Majesty’s Inspectorate of Constabulary and Fire &amp; Rescue services on the public perceptions of policing in England and </w:t>
      </w:r>
      <w:r w:rsidR="000535DA">
        <w:rPr>
          <w:rFonts w:cstheme="minorHAnsi"/>
          <w:sz w:val="24"/>
          <w:szCs w:val="24"/>
        </w:rPr>
        <w:t>W</w:t>
      </w:r>
      <w:r w:rsidRPr="00A73DA7">
        <w:rPr>
          <w:rFonts w:cstheme="minorHAnsi"/>
          <w:sz w:val="24"/>
          <w:szCs w:val="24"/>
        </w:rPr>
        <w:t>ales 2018</w:t>
      </w:r>
      <w:r w:rsidR="000535DA">
        <w:rPr>
          <w:rFonts w:cstheme="minorHAnsi"/>
          <w:sz w:val="24"/>
          <w:szCs w:val="24"/>
        </w:rPr>
        <w:t>,</w:t>
      </w:r>
      <w:r w:rsidRPr="00A73DA7">
        <w:rPr>
          <w:rFonts w:cstheme="minorHAnsi"/>
          <w:sz w:val="24"/>
          <w:szCs w:val="24"/>
        </w:rPr>
        <w:t xml:space="preserve"> it is clear that confidence within the police remains high and that 74% </w:t>
      </w:r>
      <w:r w:rsidR="000535DA">
        <w:rPr>
          <w:rFonts w:cstheme="minorHAnsi"/>
          <w:sz w:val="24"/>
          <w:szCs w:val="24"/>
        </w:rPr>
        <w:t>o</w:t>
      </w:r>
      <w:r w:rsidRPr="00A73DA7">
        <w:rPr>
          <w:rFonts w:cstheme="minorHAnsi"/>
          <w:sz w:val="24"/>
          <w:szCs w:val="24"/>
        </w:rPr>
        <w:t xml:space="preserve">f the respondents felt confident in the police dealing with an emergency. It is also </w:t>
      </w:r>
      <w:r w:rsidR="000535DA">
        <w:rPr>
          <w:rFonts w:cstheme="minorHAnsi"/>
          <w:sz w:val="24"/>
          <w:szCs w:val="24"/>
        </w:rPr>
        <w:t>important to</w:t>
      </w:r>
      <w:r w:rsidRPr="00A73DA7">
        <w:rPr>
          <w:rFonts w:cstheme="minorHAnsi"/>
          <w:sz w:val="24"/>
          <w:szCs w:val="24"/>
        </w:rPr>
        <w:t xml:space="preserve"> note that overall 61% of respondents stated they were satisfied with their local police force</w:t>
      </w:r>
      <w:r w:rsidR="000535DA">
        <w:rPr>
          <w:rFonts w:cstheme="minorHAnsi"/>
          <w:sz w:val="24"/>
          <w:szCs w:val="24"/>
        </w:rPr>
        <w:t>,</w:t>
      </w:r>
      <w:r w:rsidRPr="00A73DA7">
        <w:rPr>
          <w:rFonts w:cstheme="minorHAnsi"/>
          <w:sz w:val="24"/>
          <w:szCs w:val="24"/>
        </w:rPr>
        <w:t xml:space="preserve"> with only a small 12% claiming to be dissatisfied (BMG Research, 2019). </w:t>
      </w:r>
    </w:p>
    <w:p w14:paraId="440AFC53" w14:textId="77777777" w:rsidR="00A73DA7" w:rsidRPr="00A73DA7" w:rsidRDefault="00A73DA7" w:rsidP="00A73DA7">
      <w:pPr>
        <w:spacing w:line="480" w:lineRule="auto"/>
        <w:jc w:val="both"/>
        <w:rPr>
          <w:rFonts w:cstheme="minorHAnsi"/>
          <w:sz w:val="24"/>
          <w:szCs w:val="24"/>
        </w:rPr>
      </w:pPr>
    </w:p>
    <w:p w14:paraId="747EC727" w14:textId="060010CA" w:rsidR="00A73DA7" w:rsidRPr="00A73DA7" w:rsidRDefault="00A73DA7" w:rsidP="00A73DA7">
      <w:pPr>
        <w:spacing w:line="480" w:lineRule="auto"/>
        <w:jc w:val="both"/>
        <w:rPr>
          <w:rFonts w:cstheme="minorHAnsi"/>
          <w:sz w:val="24"/>
          <w:szCs w:val="24"/>
        </w:rPr>
      </w:pPr>
      <w:r w:rsidRPr="00A73DA7">
        <w:rPr>
          <w:rFonts w:cstheme="minorHAnsi"/>
          <w:sz w:val="24"/>
          <w:szCs w:val="24"/>
        </w:rPr>
        <w:t xml:space="preserve">Although there is still significant trust and satisfaction from a public perspective </w:t>
      </w:r>
      <w:r w:rsidR="000C1514">
        <w:rPr>
          <w:rFonts w:cstheme="minorHAnsi"/>
          <w:sz w:val="24"/>
          <w:szCs w:val="24"/>
        </w:rPr>
        <w:t>towards</w:t>
      </w:r>
      <w:r w:rsidRPr="00A73DA7">
        <w:rPr>
          <w:rFonts w:cstheme="minorHAnsi"/>
          <w:sz w:val="24"/>
          <w:szCs w:val="24"/>
        </w:rPr>
        <w:t xml:space="preserve"> the police it is not consistently distributed across the population, especially when looking at the variance noted from different ethnic backgrounds. </w:t>
      </w:r>
      <w:r w:rsidR="000C1514">
        <w:rPr>
          <w:rFonts w:cstheme="minorHAnsi"/>
          <w:sz w:val="24"/>
          <w:szCs w:val="24"/>
        </w:rPr>
        <w:t>In</w:t>
      </w:r>
      <w:r w:rsidRPr="00A73DA7">
        <w:rPr>
          <w:rFonts w:cstheme="minorHAnsi"/>
          <w:sz w:val="24"/>
          <w:szCs w:val="24"/>
        </w:rPr>
        <w:t xml:space="preserve"> a </w:t>
      </w:r>
      <w:r w:rsidR="000C1514">
        <w:rPr>
          <w:rFonts w:cstheme="minorHAnsi"/>
          <w:sz w:val="24"/>
          <w:szCs w:val="24"/>
        </w:rPr>
        <w:t xml:space="preserve">2019 </w:t>
      </w:r>
      <w:r w:rsidRPr="00A73DA7">
        <w:rPr>
          <w:rFonts w:cstheme="minorHAnsi"/>
          <w:sz w:val="24"/>
          <w:szCs w:val="24"/>
        </w:rPr>
        <w:t xml:space="preserve">report from the </w:t>
      </w:r>
      <w:r w:rsidR="000C1514">
        <w:rPr>
          <w:rFonts w:cstheme="minorHAnsi"/>
          <w:sz w:val="24"/>
          <w:szCs w:val="24"/>
        </w:rPr>
        <w:t>O</w:t>
      </w:r>
      <w:r w:rsidRPr="00A73DA7">
        <w:rPr>
          <w:rFonts w:cstheme="minorHAnsi"/>
          <w:sz w:val="24"/>
          <w:szCs w:val="24"/>
        </w:rPr>
        <w:t xml:space="preserve">ffice of </w:t>
      </w:r>
      <w:r w:rsidR="000C1514">
        <w:rPr>
          <w:rFonts w:cstheme="minorHAnsi"/>
          <w:sz w:val="24"/>
          <w:szCs w:val="24"/>
        </w:rPr>
        <w:t>N</w:t>
      </w:r>
      <w:r w:rsidRPr="00A73DA7">
        <w:rPr>
          <w:rFonts w:cstheme="minorHAnsi"/>
          <w:sz w:val="24"/>
          <w:szCs w:val="24"/>
        </w:rPr>
        <w:t xml:space="preserve">ational </w:t>
      </w:r>
      <w:r w:rsidR="000C1514">
        <w:rPr>
          <w:rFonts w:cstheme="minorHAnsi"/>
          <w:sz w:val="24"/>
          <w:szCs w:val="24"/>
        </w:rPr>
        <w:t>S</w:t>
      </w:r>
      <w:r w:rsidRPr="00A73DA7">
        <w:rPr>
          <w:rFonts w:cstheme="minorHAnsi"/>
          <w:sz w:val="24"/>
          <w:szCs w:val="24"/>
        </w:rPr>
        <w:t xml:space="preserve">tatistics (ONS) within the black </w:t>
      </w:r>
      <w:r w:rsidR="000C1514">
        <w:rPr>
          <w:rFonts w:cstheme="minorHAnsi"/>
          <w:sz w:val="24"/>
          <w:szCs w:val="24"/>
        </w:rPr>
        <w:t xml:space="preserve">ethnic </w:t>
      </w:r>
      <w:r w:rsidRPr="00A73DA7">
        <w:rPr>
          <w:rFonts w:cstheme="minorHAnsi"/>
          <w:sz w:val="24"/>
          <w:szCs w:val="24"/>
        </w:rPr>
        <w:t>category the</w:t>
      </w:r>
      <w:r w:rsidR="000C1514">
        <w:rPr>
          <w:rFonts w:cstheme="minorHAnsi"/>
          <w:sz w:val="24"/>
          <w:szCs w:val="24"/>
        </w:rPr>
        <w:t>y</w:t>
      </w:r>
      <w:r w:rsidRPr="00A73DA7">
        <w:rPr>
          <w:rFonts w:cstheme="minorHAnsi"/>
          <w:sz w:val="24"/>
          <w:szCs w:val="24"/>
        </w:rPr>
        <w:t xml:space="preserve"> were 30 percentage point</w:t>
      </w:r>
      <w:r w:rsidR="000C1514">
        <w:rPr>
          <w:rFonts w:cstheme="minorHAnsi"/>
          <w:sz w:val="24"/>
          <w:szCs w:val="24"/>
        </w:rPr>
        <w:t>s</w:t>
      </w:r>
      <w:r w:rsidRPr="00A73DA7">
        <w:rPr>
          <w:rFonts w:cstheme="minorHAnsi"/>
          <w:sz w:val="24"/>
          <w:szCs w:val="24"/>
        </w:rPr>
        <w:t xml:space="preserve"> less likely to agree</w:t>
      </w:r>
      <w:r w:rsidR="000C1514">
        <w:rPr>
          <w:rFonts w:cstheme="minorHAnsi"/>
          <w:sz w:val="24"/>
          <w:szCs w:val="24"/>
        </w:rPr>
        <w:t xml:space="preserve"> that</w:t>
      </w:r>
      <w:r w:rsidRPr="00A73DA7">
        <w:rPr>
          <w:rFonts w:cstheme="minorHAnsi"/>
          <w:sz w:val="24"/>
          <w:szCs w:val="24"/>
        </w:rPr>
        <w:t xml:space="preserve"> the police can be trusted and 19 </w:t>
      </w:r>
      <w:r w:rsidR="000C1514">
        <w:rPr>
          <w:rFonts w:cstheme="minorHAnsi"/>
          <w:sz w:val="24"/>
          <w:szCs w:val="24"/>
        </w:rPr>
        <w:t xml:space="preserve">percentage </w:t>
      </w:r>
      <w:r w:rsidRPr="00A73DA7">
        <w:rPr>
          <w:rFonts w:cstheme="minorHAnsi"/>
          <w:sz w:val="24"/>
          <w:szCs w:val="24"/>
        </w:rPr>
        <w:t>points less likely to have confidence in the police. Although research has suggested that socio-economic and demographic factors are not independently correlated with confidence</w:t>
      </w:r>
      <w:r w:rsidR="000C1514">
        <w:rPr>
          <w:rFonts w:cstheme="minorHAnsi"/>
          <w:sz w:val="24"/>
          <w:szCs w:val="24"/>
        </w:rPr>
        <w:t xml:space="preserve"> in policing,</w:t>
      </w:r>
      <w:r w:rsidRPr="00A73DA7">
        <w:rPr>
          <w:rFonts w:cstheme="minorHAnsi"/>
          <w:sz w:val="24"/>
          <w:szCs w:val="24"/>
        </w:rPr>
        <w:t xml:space="preserve"> their perceptions can be influenced by indirect </w:t>
      </w:r>
      <w:r w:rsidR="000C1514">
        <w:rPr>
          <w:rFonts w:cstheme="minorHAnsi"/>
          <w:sz w:val="24"/>
          <w:szCs w:val="24"/>
        </w:rPr>
        <w:t xml:space="preserve">experiences </w:t>
      </w:r>
      <w:r w:rsidRPr="00A73DA7">
        <w:rPr>
          <w:rFonts w:cstheme="minorHAnsi"/>
          <w:sz w:val="24"/>
          <w:szCs w:val="24"/>
        </w:rPr>
        <w:t xml:space="preserve">as well as direct experiences of policing </w:t>
      </w:r>
      <w:r w:rsidRPr="00A73DA7">
        <w:rPr>
          <w:rFonts w:cstheme="minorHAnsi"/>
          <w:sz w:val="24"/>
          <w:szCs w:val="24"/>
        </w:rPr>
        <w:lastRenderedPageBreak/>
        <w:t xml:space="preserve">(Rosenbaum </w:t>
      </w:r>
      <w:r w:rsidRPr="00A73DA7">
        <w:rPr>
          <w:rFonts w:cstheme="minorHAnsi"/>
          <w:i/>
          <w:iCs/>
          <w:sz w:val="24"/>
          <w:szCs w:val="24"/>
        </w:rPr>
        <w:t xml:space="preserve">et al., </w:t>
      </w:r>
      <w:r w:rsidRPr="00A73DA7">
        <w:rPr>
          <w:rFonts w:cstheme="minorHAnsi"/>
          <w:sz w:val="24"/>
          <w:szCs w:val="24"/>
        </w:rPr>
        <w:t>2005). Further to this</w:t>
      </w:r>
      <w:r w:rsidR="000C1514">
        <w:rPr>
          <w:rFonts w:cstheme="minorHAnsi"/>
          <w:sz w:val="24"/>
          <w:szCs w:val="24"/>
        </w:rPr>
        <w:t>,</w:t>
      </w:r>
      <w:r w:rsidRPr="00A73DA7">
        <w:rPr>
          <w:rFonts w:cstheme="minorHAnsi"/>
          <w:sz w:val="24"/>
          <w:szCs w:val="24"/>
        </w:rPr>
        <w:t xml:space="preserve"> it has also been noted that dissatisfaction in the police comes from two more common perceptions</w:t>
      </w:r>
      <w:r w:rsidR="000C1514">
        <w:rPr>
          <w:rFonts w:cstheme="minorHAnsi"/>
          <w:sz w:val="24"/>
          <w:szCs w:val="24"/>
        </w:rPr>
        <w:t>;</w:t>
      </w:r>
      <w:r w:rsidRPr="00A73DA7">
        <w:rPr>
          <w:rFonts w:cstheme="minorHAnsi"/>
          <w:sz w:val="24"/>
          <w:szCs w:val="24"/>
        </w:rPr>
        <w:t xml:space="preserve"> that police do not take action and </w:t>
      </w:r>
      <w:r w:rsidR="000C1514">
        <w:rPr>
          <w:rFonts w:cstheme="minorHAnsi"/>
          <w:sz w:val="24"/>
          <w:szCs w:val="24"/>
        </w:rPr>
        <w:t>that there is</w:t>
      </w:r>
      <w:r w:rsidRPr="00A73DA7">
        <w:rPr>
          <w:rFonts w:cstheme="minorHAnsi"/>
          <w:sz w:val="24"/>
          <w:szCs w:val="24"/>
        </w:rPr>
        <w:t xml:space="preserve"> a negligible or non-existent presence in the local community. Nevertheless, those satisfied in the police </w:t>
      </w:r>
      <w:r w:rsidR="000C1514">
        <w:rPr>
          <w:rFonts w:cstheme="minorHAnsi"/>
          <w:sz w:val="24"/>
          <w:szCs w:val="24"/>
        </w:rPr>
        <w:t>have</w:t>
      </w:r>
      <w:r w:rsidRPr="00A73DA7">
        <w:rPr>
          <w:rFonts w:cstheme="minorHAnsi"/>
          <w:sz w:val="24"/>
          <w:szCs w:val="24"/>
        </w:rPr>
        <w:t xml:space="preserve"> perceptions </w:t>
      </w:r>
      <w:r w:rsidR="000C1514">
        <w:rPr>
          <w:rFonts w:cstheme="minorHAnsi"/>
          <w:sz w:val="24"/>
          <w:szCs w:val="24"/>
        </w:rPr>
        <w:t>that focus on them</w:t>
      </w:r>
      <w:r w:rsidRPr="00A73DA7">
        <w:rPr>
          <w:rFonts w:cstheme="minorHAnsi"/>
          <w:sz w:val="24"/>
          <w:szCs w:val="24"/>
        </w:rPr>
        <w:t xml:space="preserve"> doing a good job despite pressure</w:t>
      </w:r>
      <w:r w:rsidR="000C1514">
        <w:rPr>
          <w:rFonts w:cstheme="minorHAnsi"/>
          <w:sz w:val="24"/>
          <w:szCs w:val="24"/>
        </w:rPr>
        <w:t>s</w:t>
      </w:r>
      <w:r w:rsidRPr="00A73DA7">
        <w:rPr>
          <w:rFonts w:cstheme="minorHAnsi"/>
          <w:sz w:val="24"/>
          <w:szCs w:val="24"/>
        </w:rPr>
        <w:t xml:space="preserve"> and budget cuts, </w:t>
      </w:r>
      <w:r w:rsidR="000C1514">
        <w:rPr>
          <w:rFonts w:cstheme="minorHAnsi"/>
          <w:sz w:val="24"/>
          <w:szCs w:val="24"/>
        </w:rPr>
        <w:t xml:space="preserve">and consider them as </w:t>
      </w:r>
      <w:r w:rsidRPr="00A73DA7">
        <w:rPr>
          <w:rFonts w:cstheme="minorHAnsi"/>
          <w:sz w:val="24"/>
          <w:szCs w:val="24"/>
        </w:rPr>
        <w:t xml:space="preserve">hardworking </w:t>
      </w:r>
      <w:r w:rsidR="000C1514">
        <w:rPr>
          <w:rFonts w:cstheme="minorHAnsi"/>
          <w:sz w:val="24"/>
          <w:szCs w:val="24"/>
        </w:rPr>
        <w:t>with</w:t>
      </w:r>
      <w:r w:rsidRPr="00A73DA7">
        <w:rPr>
          <w:rFonts w:cstheme="minorHAnsi"/>
          <w:sz w:val="24"/>
          <w:szCs w:val="24"/>
        </w:rPr>
        <w:t xml:space="preserve"> timely/adequate responses (BMG, 2019). </w:t>
      </w:r>
    </w:p>
    <w:p w14:paraId="3EAB1C8D" w14:textId="77777777" w:rsidR="00A73DA7" w:rsidRPr="00A73DA7" w:rsidRDefault="00A73DA7" w:rsidP="00A73DA7">
      <w:pPr>
        <w:spacing w:line="480" w:lineRule="auto"/>
        <w:jc w:val="both"/>
        <w:rPr>
          <w:rFonts w:cstheme="minorHAnsi"/>
          <w:sz w:val="24"/>
          <w:szCs w:val="24"/>
        </w:rPr>
      </w:pPr>
    </w:p>
    <w:p w14:paraId="457330F4" w14:textId="108F4924" w:rsidR="00A73DA7" w:rsidRDefault="00A73DA7" w:rsidP="00A73DA7">
      <w:pPr>
        <w:spacing w:line="480" w:lineRule="auto"/>
        <w:jc w:val="both"/>
        <w:rPr>
          <w:rFonts w:cstheme="minorHAnsi"/>
          <w:sz w:val="24"/>
          <w:szCs w:val="24"/>
        </w:rPr>
      </w:pPr>
      <w:r w:rsidRPr="00A73DA7">
        <w:rPr>
          <w:rFonts w:cstheme="minorHAnsi"/>
          <w:sz w:val="24"/>
          <w:szCs w:val="24"/>
        </w:rPr>
        <w:t xml:space="preserve">There is a clear relationship between public perceptions in the police and the way </w:t>
      </w:r>
      <w:r w:rsidR="000C1514">
        <w:rPr>
          <w:rFonts w:cstheme="minorHAnsi"/>
          <w:sz w:val="24"/>
          <w:szCs w:val="24"/>
        </w:rPr>
        <w:t xml:space="preserve">that </w:t>
      </w:r>
      <w:r w:rsidRPr="00A73DA7">
        <w:rPr>
          <w:rFonts w:cstheme="minorHAnsi"/>
          <w:sz w:val="24"/>
          <w:szCs w:val="24"/>
        </w:rPr>
        <w:t>police respond and handle critical and major incidents. A critical incident is defined as “</w:t>
      </w:r>
      <w:r w:rsidR="000C1514" w:rsidRPr="000C1514">
        <w:rPr>
          <w:rFonts w:ascii="Calibri" w:hAnsi="Calibri" w:cs="Calibri"/>
          <w:i/>
          <w:iCs/>
          <w:sz w:val="24"/>
          <w:szCs w:val="24"/>
        </w:rPr>
        <w:t>a</w:t>
      </w:r>
      <w:r w:rsidRPr="000C1514">
        <w:rPr>
          <w:rFonts w:ascii="Calibri" w:hAnsi="Calibri" w:cs="Calibri"/>
          <w:i/>
          <w:iCs/>
          <w:sz w:val="24"/>
          <w:szCs w:val="24"/>
        </w:rPr>
        <w:t>ny incident where the effectiveness of the police response is likely to have a significant impact on the confidence of the victim, their family and/or the community</w:t>
      </w:r>
      <w:r w:rsidRPr="000C1514">
        <w:rPr>
          <w:rFonts w:ascii="Calibri" w:hAnsi="Calibri" w:cs="Calibri"/>
          <w:sz w:val="24"/>
          <w:szCs w:val="24"/>
        </w:rPr>
        <w:t>”</w:t>
      </w:r>
      <w:r w:rsidR="000C1514" w:rsidRPr="000C1514">
        <w:rPr>
          <w:rFonts w:ascii="Calibri" w:hAnsi="Calibri" w:cs="Calibri"/>
          <w:sz w:val="24"/>
          <w:szCs w:val="24"/>
        </w:rPr>
        <w:t>. A</w:t>
      </w:r>
      <w:r w:rsidRPr="000C1514">
        <w:rPr>
          <w:rFonts w:ascii="Calibri" w:hAnsi="Calibri" w:cs="Calibri"/>
          <w:sz w:val="24"/>
          <w:szCs w:val="24"/>
        </w:rPr>
        <w:t xml:space="preserve"> major incident is defined as “</w:t>
      </w:r>
      <w:r w:rsidR="000C1514" w:rsidRPr="000C1514">
        <w:rPr>
          <w:rFonts w:ascii="Calibri" w:hAnsi="Calibri" w:cs="Calibri"/>
          <w:i/>
          <w:iCs/>
          <w:sz w:val="24"/>
          <w:szCs w:val="24"/>
        </w:rPr>
        <w:t>a</w:t>
      </w:r>
      <w:r w:rsidRPr="000C1514">
        <w:rPr>
          <w:rFonts w:ascii="Calibri" w:hAnsi="Calibri" w:cs="Calibri"/>
          <w:i/>
          <w:iCs/>
          <w:sz w:val="24"/>
          <w:szCs w:val="24"/>
        </w:rPr>
        <w:t>ny emergency that requires, implementation of special arrangements by one or more of the emergency services, the involvement, either directly or indirectly, or large numbers of people</w:t>
      </w:r>
      <w:r w:rsidRPr="000C1514">
        <w:rPr>
          <w:rFonts w:ascii="Calibri" w:hAnsi="Calibri" w:cs="Calibri"/>
          <w:sz w:val="24"/>
          <w:szCs w:val="24"/>
        </w:rPr>
        <w:t>”</w:t>
      </w:r>
      <w:r w:rsidRPr="00A73DA7">
        <w:rPr>
          <w:rFonts w:cstheme="minorHAnsi"/>
          <w:sz w:val="24"/>
          <w:szCs w:val="24"/>
        </w:rPr>
        <w:t xml:space="preserve"> (Bryant and Bryant, 2020). These incidents are often dealt with by </w:t>
      </w:r>
      <w:r w:rsidR="002D3624">
        <w:rPr>
          <w:rFonts w:cstheme="minorHAnsi"/>
          <w:sz w:val="24"/>
          <w:szCs w:val="24"/>
        </w:rPr>
        <w:t>J</w:t>
      </w:r>
      <w:r w:rsidRPr="00A73DA7">
        <w:rPr>
          <w:rFonts w:cstheme="minorHAnsi"/>
          <w:sz w:val="24"/>
          <w:szCs w:val="24"/>
        </w:rPr>
        <w:t xml:space="preserve">oint </w:t>
      </w:r>
      <w:r w:rsidR="002D3624">
        <w:rPr>
          <w:rFonts w:cstheme="minorHAnsi"/>
          <w:sz w:val="24"/>
          <w:szCs w:val="24"/>
        </w:rPr>
        <w:t>E</w:t>
      </w:r>
      <w:r w:rsidRPr="00A73DA7">
        <w:rPr>
          <w:rFonts w:cstheme="minorHAnsi"/>
          <w:sz w:val="24"/>
          <w:szCs w:val="24"/>
        </w:rPr>
        <w:t xml:space="preserve">mergency </w:t>
      </w:r>
      <w:r w:rsidR="002D3624">
        <w:rPr>
          <w:rFonts w:cstheme="minorHAnsi"/>
          <w:sz w:val="24"/>
          <w:szCs w:val="24"/>
        </w:rPr>
        <w:t>S</w:t>
      </w:r>
      <w:r w:rsidRPr="00A73DA7">
        <w:rPr>
          <w:rFonts w:cstheme="minorHAnsi"/>
          <w:sz w:val="24"/>
          <w:szCs w:val="24"/>
        </w:rPr>
        <w:t>ervice</w:t>
      </w:r>
      <w:r w:rsidR="002D3624">
        <w:rPr>
          <w:rFonts w:cstheme="minorHAnsi"/>
          <w:sz w:val="24"/>
          <w:szCs w:val="24"/>
        </w:rPr>
        <w:t>s</w:t>
      </w:r>
      <w:r w:rsidRPr="00A73DA7">
        <w:rPr>
          <w:rFonts w:cstheme="minorHAnsi"/>
          <w:sz w:val="24"/>
          <w:szCs w:val="24"/>
        </w:rPr>
        <w:t xml:space="preserve"> </w:t>
      </w:r>
      <w:r w:rsidR="002D3624">
        <w:rPr>
          <w:rFonts w:cstheme="minorHAnsi"/>
          <w:sz w:val="24"/>
          <w:szCs w:val="24"/>
        </w:rPr>
        <w:t>I</w:t>
      </w:r>
      <w:r w:rsidRPr="00A73DA7">
        <w:rPr>
          <w:rFonts w:cstheme="minorHAnsi"/>
          <w:sz w:val="24"/>
          <w:szCs w:val="24"/>
        </w:rPr>
        <w:t xml:space="preserve">nteroperability </w:t>
      </w:r>
      <w:r w:rsidR="002D3624">
        <w:rPr>
          <w:rFonts w:cstheme="minorHAnsi"/>
          <w:sz w:val="24"/>
          <w:szCs w:val="24"/>
        </w:rPr>
        <w:t>P</w:t>
      </w:r>
      <w:r w:rsidRPr="00A73DA7">
        <w:rPr>
          <w:rFonts w:cstheme="minorHAnsi"/>
          <w:sz w:val="24"/>
          <w:szCs w:val="24"/>
        </w:rPr>
        <w:t>rogramme (JESIP) which is designed to coordinate responses</w:t>
      </w:r>
      <w:r w:rsidR="002D3624">
        <w:rPr>
          <w:rFonts w:cstheme="minorHAnsi"/>
          <w:sz w:val="24"/>
          <w:szCs w:val="24"/>
        </w:rPr>
        <w:t xml:space="preserve"> that</w:t>
      </w:r>
      <w:r w:rsidRPr="00A73DA7">
        <w:rPr>
          <w:rFonts w:cstheme="minorHAnsi"/>
          <w:sz w:val="24"/>
          <w:szCs w:val="24"/>
        </w:rPr>
        <w:t xml:space="preserve"> requir</w:t>
      </w:r>
      <w:r w:rsidR="002D3624">
        <w:rPr>
          <w:rFonts w:cstheme="minorHAnsi"/>
          <w:sz w:val="24"/>
          <w:szCs w:val="24"/>
        </w:rPr>
        <w:t>e</w:t>
      </w:r>
      <w:r w:rsidRPr="00A73DA7">
        <w:rPr>
          <w:rFonts w:cstheme="minorHAnsi"/>
          <w:sz w:val="24"/>
          <w:szCs w:val="24"/>
        </w:rPr>
        <w:t xml:space="preserve"> multi agenc</w:t>
      </w:r>
      <w:r w:rsidR="002D3624">
        <w:rPr>
          <w:rFonts w:cstheme="minorHAnsi"/>
          <w:sz w:val="24"/>
          <w:szCs w:val="24"/>
        </w:rPr>
        <w:t>ies</w:t>
      </w:r>
      <w:r w:rsidRPr="00A73DA7">
        <w:rPr>
          <w:rFonts w:cstheme="minorHAnsi"/>
          <w:sz w:val="24"/>
          <w:szCs w:val="24"/>
        </w:rPr>
        <w:t xml:space="preserve">. </w:t>
      </w:r>
      <w:r w:rsidR="002D3624">
        <w:rPr>
          <w:rFonts w:cstheme="minorHAnsi"/>
          <w:sz w:val="24"/>
          <w:szCs w:val="24"/>
        </w:rPr>
        <w:t>T</w:t>
      </w:r>
      <w:r w:rsidRPr="00A73DA7">
        <w:rPr>
          <w:rFonts w:cstheme="minorHAnsi"/>
          <w:sz w:val="24"/>
          <w:szCs w:val="24"/>
        </w:rPr>
        <w:t>hese large-scale incidents will have an ongoing effect with a selection of significant issue that will need address</w:t>
      </w:r>
      <w:r w:rsidR="002D3624">
        <w:rPr>
          <w:rFonts w:cstheme="minorHAnsi"/>
          <w:sz w:val="24"/>
          <w:szCs w:val="24"/>
        </w:rPr>
        <w:t>ing. These include</w:t>
      </w:r>
      <w:r w:rsidRPr="00A73DA7">
        <w:rPr>
          <w:rFonts w:cstheme="minorHAnsi"/>
          <w:sz w:val="24"/>
          <w:szCs w:val="24"/>
        </w:rPr>
        <w:t xml:space="preserve"> further crime and disorder, influence on the community and</w:t>
      </w:r>
      <w:r w:rsidR="002D3624">
        <w:rPr>
          <w:rFonts w:cstheme="minorHAnsi"/>
          <w:sz w:val="24"/>
          <w:szCs w:val="24"/>
        </w:rPr>
        <w:t>,</w:t>
      </w:r>
      <w:r w:rsidRPr="00A73DA7">
        <w:rPr>
          <w:rFonts w:cstheme="minorHAnsi"/>
          <w:sz w:val="24"/>
          <w:szCs w:val="24"/>
        </w:rPr>
        <w:t xml:space="preserve"> most of all</w:t>
      </w:r>
      <w:r w:rsidR="002D3624">
        <w:rPr>
          <w:rFonts w:cstheme="minorHAnsi"/>
          <w:sz w:val="24"/>
          <w:szCs w:val="24"/>
        </w:rPr>
        <w:t>,</w:t>
      </w:r>
      <w:r w:rsidRPr="00A73DA7">
        <w:rPr>
          <w:rFonts w:cstheme="minorHAnsi"/>
          <w:sz w:val="24"/>
          <w:szCs w:val="24"/>
        </w:rPr>
        <w:t xml:space="preserve"> the </w:t>
      </w:r>
      <w:r w:rsidR="002D3624">
        <w:rPr>
          <w:rFonts w:cstheme="minorHAnsi"/>
          <w:sz w:val="24"/>
          <w:szCs w:val="24"/>
        </w:rPr>
        <w:t xml:space="preserve">police </w:t>
      </w:r>
      <w:r w:rsidRPr="00A73DA7">
        <w:rPr>
          <w:rFonts w:cstheme="minorHAnsi"/>
          <w:sz w:val="24"/>
          <w:szCs w:val="24"/>
        </w:rPr>
        <w:t>response</w:t>
      </w:r>
      <w:r w:rsidR="002D3624">
        <w:rPr>
          <w:rFonts w:cstheme="minorHAnsi"/>
          <w:sz w:val="24"/>
          <w:szCs w:val="24"/>
        </w:rPr>
        <w:t xml:space="preserve"> which </w:t>
      </w:r>
      <w:r w:rsidRPr="00A73DA7">
        <w:rPr>
          <w:rFonts w:cstheme="minorHAnsi"/>
          <w:sz w:val="24"/>
          <w:szCs w:val="24"/>
        </w:rPr>
        <w:t>do</w:t>
      </w:r>
      <w:r w:rsidR="002D3624">
        <w:rPr>
          <w:rFonts w:cstheme="minorHAnsi"/>
          <w:sz w:val="24"/>
          <w:szCs w:val="24"/>
        </w:rPr>
        <w:t>es</w:t>
      </w:r>
      <w:r w:rsidRPr="00A73DA7">
        <w:rPr>
          <w:rFonts w:cstheme="minorHAnsi"/>
          <w:sz w:val="24"/>
          <w:szCs w:val="24"/>
        </w:rPr>
        <w:t xml:space="preserve"> not match the publics expectations. Therefore feelings apprehended by the victim and their families</w:t>
      </w:r>
      <w:r w:rsidR="002D3624">
        <w:rPr>
          <w:rFonts w:cstheme="minorHAnsi"/>
          <w:sz w:val="24"/>
          <w:szCs w:val="24"/>
        </w:rPr>
        <w:t>,</w:t>
      </w:r>
      <w:r w:rsidRPr="00A73DA7">
        <w:rPr>
          <w:rFonts w:cstheme="minorHAnsi"/>
          <w:sz w:val="24"/>
          <w:szCs w:val="24"/>
        </w:rPr>
        <w:t xml:space="preserve"> following </w:t>
      </w:r>
      <w:r w:rsidR="002D3624">
        <w:rPr>
          <w:rFonts w:cstheme="minorHAnsi"/>
          <w:sz w:val="24"/>
          <w:szCs w:val="24"/>
        </w:rPr>
        <w:t>a</w:t>
      </w:r>
      <w:r w:rsidRPr="00A73DA7">
        <w:rPr>
          <w:rFonts w:cstheme="minorHAnsi"/>
          <w:sz w:val="24"/>
          <w:szCs w:val="24"/>
        </w:rPr>
        <w:t xml:space="preserve"> perception of substantial vulnerability and scale of incident</w:t>
      </w:r>
      <w:r w:rsidR="002D3624">
        <w:rPr>
          <w:rFonts w:cstheme="minorHAnsi"/>
          <w:sz w:val="24"/>
          <w:szCs w:val="24"/>
        </w:rPr>
        <w:t>,</w:t>
      </w:r>
      <w:r w:rsidRPr="00A73DA7">
        <w:rPr>
          <w:rFonts w:cstheme="minorHAnsi"/>
          <w:sz w:val="24"/>
          <w:szCs w:val="24"/>
        </w:rPr>
        <w:t xml:space="preserve"> require suitable focus by means of applicable and carefully managed communication (Bryant and Bryant, 2020). These conversations with the community, victims and their families </w:t>
      </w:r>
      <w:r w:rsidR="002D3624">
        <w:rPr>
          <w:rFonts w:cstheme="minorHAnsi"/>
          <w:sz w:val="24"/>
          <w:szCs w:val="24"/>
        </w:rPr>
        <w:t>are</w:t>
      </w:r>
      <w:r w:rsidRPr="00A73DA7">
        <w:rPr>
          <w:rFonts w:cstheme="minorHAnsi"/>
          <w:sz w:val="24"/>
          <w:szCs w:val="24"/>
        </w:rPr>
        <w:t xml:space="preserve"> fundamental for a majority of reason</w:t>
      </w:r>
      <w:r w:rsidR="002D3624">
        <w:rPr>
          <w:rFonts w:cstheme="minorHAnsi"/>
          <w:sz w:val="24"/>
          <w:szCs w:val="24"/>
        </w:rPr>
        <w:t>s</w:t>
      </w:r>
      <w:r w:rsidRPr="00A73DA7">
        <w:rPr>
          <w:rFonts w:cstheme="minorHAnsi"/>
          <w:sz w:val="24"/>
          <w:szCs w:val="24"/>
        </w:rPr>
        <w:t xml:space="preserve"> but considerably important in an effort to restore public confidence. </w:t>
      </w:r>
    </w:p>
    <w:p w14:paraId="42042288" w14:textId="77777777" w:rsidR="00A73DA7" w:rsidRDefault="00A73DA7" w:rsidP="00A73DA7">
      <w:pPr>
        <w:spacing w:line="480" w:lineRule="auto"/>
        <w:jc w:val="both"/>
        <w:rPr>
          <w:rFonts w:cstheme="minorHAnsi"/>
          <w:sz w:val="24"/>
          <w:szCs w:val="24"/>
        </w:rPr>
      </w:pPr>
    </w:p>
    <w:p w14:paraId="6F29D169" w14:textId="2F2A8207" w:rsidR="00A73DA7" w:rsidRDefault="00A73DA7" w:rsidP="00A73DA7">
      <w:pPr>
        <w:spacing w:line="480" w:lineRule="auto"/>
        <w:jc w:val="both"/>
        <w:rPr>
          <w:rFonts w:cstheme="minorHAnsi"/>
          <w:sz w:val="24"/>
          <w:szCs w:val="24"/>
        </w:rPr>
      </w:pPr>
      <w:r w:rsidRPr="00A73DA7">
        <w:rPr>
          <w:rFonts w:cstheme="minorHAnsi"/>
          <w:sz w:val="24"/>
          <w:szCs w:val="24"/>
        </w:rPr>
        <w:t xml:space="preserve">There are </w:t>
      </w:r>
      <w:r w:rsidR="002D3624">
        <w:rPr>
          <w:rFonts w:cstheme="minorHAnsi"/>
          <w:sz w:val="24"/>
          <w:szCs w:val="24"/>
        </w:rPr>
        <w:t xml:space="preserve">three main </w:t>
      </w:r>
      <w:r w:rsidRPr="00A73DA7">
        <w:rPr>
          <w:rFonts w:cstheme="minorHAnsi"/>
          <w:sz w:val="24"/>
          <w:szCs w:val="24"/>
        </w:rPr>
        <w:t>aspects of a critical incident that can have significant consequence on public perception and the community as a whole. These include police response, community impact and decision making</w:t>
      </w:r>
      <w:r w:rsidR="002D3624">
        <w:rPr>
          <w:rFonts w:cstheme="minorHAnsi"/>
          <w:sz w:val="24"/>
          <w:szCs w:val="24"/>
        </w:rPr>
        <w:t>.</w:t>
      </w:r>
      <w:r w:rsidRPr="00A73DA7">
        <w:rPr>
          <w:rFonts w:cstheme="minorHAnsi"/>
          <w:sz w:val="24"/>
          <w:szCs w:val="24"/>
        </w:rPr>
        <w:t xml:space="preserve"> </w:t>
      </w:r>
      <w:r w:rsidR="002D3624">
        <w:rPr>
          <w:rFonts w:cstheme="minorHAnsi"/>
          <w:sz w:val="24"/>
          <w:szCs w:val="24"/>
        </w:rPr>
        <w:t>P</w:t>
      </w:r>
      <w:r w:rsidRPr="00A73DA7">
        <w:rPr>
          <w:rFonts w:cstheme="minorHAnsi"/>
          <w:sz w:val="24"/>
          <w:szCs w:val="24"/>
        </w:rPr>
        <w:t>olice response</w:t>
      </w:r>
      <w:r w:rsidR="002D3624">
        <w:rPr>
          <w:rFonts w:cstheme="minorHAnsi"/>
          <w:sz w:val="24"/>
          <w:szCs w:val="24"/>
        </w:rPr>
        <w:t>, if not dealt with accordingly,</w:t>
      </w:r>
      <w:r w:rsidRPr="00A73DA7">
        <w:rPr>
          <w:rFonts w:cstheme="minorHAnsi"/>
          <w:sz w:val="24"/>
          <w:szCs w:val="24"/>
        </w:rPr>
        <w:t xml:space="preserve"> can go one of two ways</w:t>
      </w:r>
      <w:r w:rsidR="002D3624">
        <w:rPr>
          <w:rFonts w:cstheme="minorHAnsi"/>
          <w:sz w:val="24"/>
          <w:szCs w:val="24"/>
        </w:rPr>
        <w:t>. There will either be</w:t>
      </w:r>
      <w:r w:rsidRPr="00A73DA7">
        <w:rPr>
          <w:rFonts w:cstheme="minorHAnsi"/>
          <w:sz w:val="24"/>
          <w:szCs w:val="24"/>
        </w:rPr>
        <w:t xml:space="preserve"> a failure to deliver the required service or alternatively a response that is not proportionate to the incident </w:t>
      </w:r>
      <w:r w:rsidR="002D3624">
        <w:rPr>
          <w:rFonts w:cstheme="minorHAnsi"/>
          <w:sz w:val="24"/>
          <w:szCs w:val="24"/>
        </w:rPr>
        <w:t xml:space="preserve">which </w:t>
      </w:r>
      <w:r w:rsidRPr="00A73DA7">
        <w:rPr>
          <w:rFonts w:cstheme="minorHAnsi"/>
          <w:sz w:val="24"/>
          <w:szCs w:val="24"/>
        </w:rPr>
        <w:t>may either be seen as heavy handed or not fulfilling expected service</w:t>
      </w:r>
      <w:r w:rsidR="002D3624">
        <w:rPr>
          <w:rFonts w:cstheme="minorHAnsi"/>
          <w:sz w:val="24"/>
          <w:szCs w:val="24"/>
        </w:rPr>
        <w:t xml:space="preserve">. This is likely to cause </w:t>
      </w:r>
      <w:r w:rsidRPr="00A73DA7">
        <w:rPr>
          <w:rFonts w:cstheme="minorHAnsi"/>
          <w:sz w:val="24"/>
          <w:szCs w:val="24"/>
        </w:rPr>
        <w:t>a rise in tension within the community and</w:t>
      </w:r>
      <w:r w:rsidR="002D3624">
        <w:rPr>
          <w:rFonts w:cstheme="minorHAnsi"/>
          <w:sz w:val="24"/>
          <w:szCs w:val="24"/>
        </w:rPr>
        <w:t xml:space="preserve"> a</w:t>
      </w:r>
      <w:r w:rsidRPr="00A73DA7">
        <w:rPr>
          <w:rFonts w:cstheme="minorHAnsi"/>
          <w:sz w:val="24"/>
          <w:szCs w:val="24"/>
        </w:rPr>
        <w:t xml:space="preserve"> reduction in</w:t>
      </w:r>
      <w:r w:rsidR="002D3624">
        <w:rPr>
          <w:rFonts w:cstheme="minorHAnsi"/>
          <w:sz w:val="24"/>
          <w:szCs w:val="24"/>
        </w:rPr>
        <w:t xml:space="preserve"> the</w:t>
      </w:r>
      <w:r w:rsidRPr="00A73DA7">
        <w:rPr>
          <w:rFonts w:cstheme="minorHAnsi"/>
          <w:sz w:val="24"/>
          <w:szCs w:val="24"/>
        </w:rPr>
        <w:t xml:space="preserve"> reputation of the force. </w:t>
      </w:r>
      <w:r w:rsidR="002D3624">
        <w:rPr>
          <w:rFonts w:cstheme="minorHAnsi"/>
          <w:sz w:val="24"/>
          <w:szCs w:val="24"/>
        </w:rPr>
        <w:t>C</w:t>
      </w:r>
      <w:r w:rsidRPr="00A73DA7">
        <w:rPr>
          <w:rFonts w:cstheme="minorHAnsi"/>
          <w:sz w:val="24"/>
          <w:szCs w:val="24"/>
        </w:rPr>
        <w:t>ommunity impact</w:t>
      </w:r>
      <w:r w:rsidR="002D3624">
        <w:rPr>
          <w:rFonts w:cstheme="minorHAnsi"/>
          <w:sz w:val="24"/>
          <w:szCs w:val="24"/>
        </w:rPr>
        <w:t>,</w:t>
      </w:r>
      <w:r w:rsidRPr="00A73DA7">
        <w:rPr>
          <w:rFonts w:cstheme="minorHAnsi"/>
          <w:sz w:val="24"/>
          <w:szCs w:val="24"/>
        </w:rPr>
        <w:t xml:space="preserve"> which </w:t>
      </w:r>
      <w:r w:rsidR="002D3624">
        <w:rPr>
          <w:rFonts w:cstheme="minorHAnsi"/>
          <w:sz w:val="24"/>
          <w:szCs w:val="24"/>
        </w:rPr>
        <w:t>depends</w:t>
      </w:r>
      <w:r w:rsidRPr="00A73DA7">
        <w:rPr>
          <w:rFonts w:cstheme="minorHAnsi"/>
          <w:sz w:val="24"/>
          <w:szCs w:val="24"/>
        </w:rPr>
        <w:t xml:space="preserve"> on the service and incident</w:t>
      </w:r>
      <w:r w:rsidR="002D3624">
        <w:rPr>
          <w:rFonts w:cstheme="minorHAnsi"/>
          <w:sz w:val="24"/>
          <w:szCs w:val="24"/>
        </w:rPr>
        <w:t>,</w:t>
      </w:r>
      <w:r w:rsidRPr="00A73DA7">
        <w:rPr>
          <w:rFonts w:cstheme="minorHAnsi"/>
          <w:sz w:val="24"/>
          <w:szCs w:val="24"/>
        </w:rPr>
        <w:t xml:space="preserve"> may have an effect on the group it is connected to and either increase tension or subsequently increase cohesion. </w:t>
      </w:r>
      <w:r w:rsidR="002D3624">
        <w:rPr>
          <w:rFonts w:cstheme="minorHAnsi"/>
          <w:sz w:val="24"/>
          <w:szCs w:val="24"/>
        </w:rPr>
        <w:t>D</w:t>
      </w:r>
      <w:r w:rsidRPr="00A73DA7">
        <w:rPr>
          <w:rFonts w:cstheme="minorHAnsi"/>
          <w:sz w:val="24"/>
          <w:szCs w:val="24"/>
        </w:rPr>
        <w:t xml:space="preserve">ecision making and the ability to identify and deal with </w:t>
      </w:r>
      <w:r w:rsidR="002D3624">
        <w:rPr>
          <w:rFonts w:cstheme="minorHAnsi"/>
          <w:sz w:val="24"/>
          <w:szCs w:val="24"/>
        </w:rPr>
        <w:t>a</w:t>
      </w:r>
      <w:r w:rsidRPr="00A73DA7">
        <w:rPr>
          <w:rFonts w:cstheme="minorHAnsi"/>
          <w:sz w:val="24"/>
          <w:szCs w:val="24"/>
        </w:rPr>
        <w:t xml:space="preserve"> critical incident</w:t>
      </w:r>
      <w:r w:rsidR="003B4B30">
        <w:rPr>
          <w:rFonts w:cstheme="minorHAnsi"/>
          <w:sz w:val="24"/>
          <w:szCs w:val="24"/>
        </w:rPr>
        <w:t xml:space="preserve"> is crucial</w:t>
      </w:r>
      <w:r w:rsidRPr="00A73DA7">
        <w:rPr>
          <w:rFonts w:cstheme="minorHAnsi"/>
          <w:sz w:val="24"/>
          <w:szCs w:val="24"/>
        </w:rPr>
        <w:t>,</w:t>
      </w:r>
      <w:r w:rsidR="003B4B30">
        <w:rPr>
          <w:rFonts w:cstheme="minorHAnsi"/>
          <w:sz w:val="24"/>
          <w:szCs w:val="24"/>
        </w:rPr>
        <w:t xml:space="preserve"> and</w:t>
      </w:r>
      <w:r w:rsidRPr="00A73DA7">
        <w:rPr>
          <w:rFonts w:cstheme="minorHAnsi"/>
          <w:sz w:val="24"/>
          <w:szCs w:val="24"/>
        </w:rPr>
        <w:t xml:space="preserve"> </w:t>
      </w:r>
      <w:r w:rsidR="003B4B30">
        <w:rPr>
          <w:rFonts w:cstheme="minorHAnsi"/>
          <w:sz w:val="24"/>
          <w:szCs w:val="24"/>
        </w:rPr>
        <w:t>an</w:t>
      </w:r>
      <w:r w:rsidRPr="00A73DA7">
        <w:rPr>
          <w:rFonts w:cstheme="minorHAnsi"/>
          <w:sz w:val="24"/>
          <w:szCs w:val="24"/>
        </w:rPr>
        <w:t xml:space="preserve"> incorrect decision has the potential to further escalate an incident (West Midlands Police, 2014). </w:t>
      </w:r>
    </w:p>
    <w:p w14:paraId="11059306" w14:textId="77777777" w:rsidR="00A73DA7" w:rsidRPr="00A73DA7" w:rsidRDefault="00A73DA7" w:rsidP="00A73DA7">
      <w:pPr>
        <w:spacing w:line="480" w:lineRule="auto"/>
        <w:jc w:val="both"/>
        <w:rPr>
          <w:rFonts w:cstheme="minorHAnsi"/>
          <w:sz w:val="24"/>
          <w:szCs w:val="24"/>
        </w:rPr>
      </w:pPr>
    </w:p>
    <w:p w14:paraId="3253A201" w14:textId="6D123CBA" w:rsidR="00A73DA7" w:rsidRDefault="00A73DA7" w:rsidP="00A73DA7">
      <w:pPr>
        <w:spacing w:line="480" w:lineRule="auto"/>
        <w:jc w:val="both"/>
        <w:rPr>
          <w:rFonts w:cstheme="minorHAnsi"/>
          <w:sz w:val="24"/>
          <w:szCs w:val="24"/>
        </w:rPr>
      </w:pPr>
      <w:r w:rsidRPr="00A73DA7">
        <w:rPr>
          <w:rFonts w:cstheme="minorHAnsi"/>
          <w:sz w:val="24"/>
          <w:szCs w:val="24"/>
        </w:rPr>
        <w:t>The final evaluation on the response to a major incident would be based on the JESIP emergency procedure known as M/ETHANE</w:t>
      </w:r>
      <w:r w:rsidR="003B4B30">
        <w:rPr>
          <w:rFonts w:cstheme="minorHAnsi"/>
          <w:sz w:val="24"/>
          <w:szCs w:val="24"/>
        </w:rPr>
        <w:t>,</w:t>
      </w:r>
      <w:r w:rsidRPr="00A73DA7">
        <w:rPr>
          <w:rFonts w:cstheme="minorHAnsi"/>
          <w:sz w:val="24"/>
          <w:szCs w:val="24"/>
        </w:rPr>
        <w:t xml:space="preserve"> which is used to guide decision in the early stages of managing a major/multi-agency incident. It stands for; Major incident declared, Exact location, Type of incident, Hazards - present or suspected, Access – routes that are safe to use, Number – type and severity of casualties and Emergency services – those present and those required (Bryant and Bryant, 2020). When a major incident is declared it is essential </w:t>
      </w:r>
      <w:r w:rsidR="003B4B30">
        <w:rPr>
          <w:rFonts w:cstheme="minorHAnsi"/>
          <w:sz w:val="24"/>
          <w:szCs w:val="24"/>
        </w:rPr>
        <w:t xml:space="preserve">that </w:t>
      </w:r>
      <w:r w:rsidRPr="00A73DA7">
        <w:rPr>
          <w:rFonts w:cstheme="minorHAnsi"/>
          <w:sz w:val="24"/>
          <w:szCs w:val="24"/>
        </w:rPr>
        <w:t>the force follows the appropriate tactical response with accurate information otherwise there</w:t>
      </w:r>
      <w:r w:rsidR="003B4B30">
        <w:rPr>
          <w:rFonts w:cstheme="minorHAnsi"/>
          <w:sz w:val="24"/>
          <w:szCs w:val="24"/>
        </w:rPr>
        <w:t xml:space="preserve"> is</w:t>
      </w:r>
      <w:r w:rsidRPr="00A73DA7">
        <w:rPr>
          <w:rFonts w:cstheme="minorHAnsi"/>
          <w:sz w:val="24"/>
          <w:szCs w:val="24"/>
        </w:rPr>
        <w:t xml:space="preserve"> the potential for a negative public perception. </w:t>
      </w:r>
    </w:p>
    <w:p w14:paraId="5168D663" w14:textId="77777777" w:rsidR="00A73DA7" w:rsidRPr="00A73DA7" w:rsidRDefault="00A73DA7" w:rsidP="00A73DA7">
      <w:pPr>
        <w:spacing w:line="480" w:lineRule="auto"/>
        <w:jc w:val="both"/>
        <w:rPr>
          <w:rFonts w:cstheme="minorHAnsi"/>
          <w:sz w:val="24"/>
          <w:szCs w:val="24"/>
        </w:rPr>
      </w:pPr>
    </w:p>
    <w:p w14:paraId="09DE9C65" w14:textId="549DF25E" w:rsidR="00A73DA7" w:rsidRDefault="00A73DA7" w:rsidP="00A73DA7">
      <w:pPr>
        <w:spacing w:line="480" w:lineRule="auto"/>
        <w:jc w:val="both"/>
        <w:rPr>
          <w:rFonts w:cstheme="minorHAnsi"/>
          <w:sz w:val="24"/>
          <w:szCs w:val="24"/>
        </w:rPr>
      </w:pPr>
      <w:r w:rsidRPr="00A73DA7">
        <w:rPr>
          <w:rFonts w:cstheme="minorHAnsi"/>
          <w:sz w:val="24"/>
          <w:szCs w:val="24"/>
        </w:rPr>
        <w:lastRenderedPageBreak/>
        <w:t>To summarise</w:t>
      </w:r>
      <w:r w:rsidR="003B4B30">
        <w:rPr>
          <w:rFonts w:cstheme="minorHAnsi"/>
          <w:sz w:val="24"/>
          <w:szCs w:val="24"/>
        </w:rPr>
        <w:t>,</w:t>
      </w:r>
      <w:r w:rsidRPr="00A73DA7">
        <w:rPr>
          <w:rFonts w:cstheme="minorHAnsi"/>
          <w:sz w:val="24"/>
          <w:szCs w:val="24"/>
        </w:rPr>
        <w:t xml:space="preserve"> it is clear that there is still a public perception that the police as a whole are well regarded and trusted however there are ethnic backgrounds which still do not have confidence and trust in the police </w:t>
      </w:r>
      <w:r w:rsidR="003B4B30">
        <w:rPr>
          <w:rFonts w:cstheme="minorHAnsi"/>
          <w:sz w:val="24"/>
          <w:szCs w:val="24"/>
        </w:rPr>
        <w:t>with</w:t>
      </w:r>
      <w:r w:rsidRPr="00A73DA7">
        <w:rPr>
          <w:rFonts w:cstheme="minorHAnsi"/>
          <w:sz w:val="24"/>
          <w:szCs w:val="24"/>
        </w:rPr>
        <w:t xml:space="preserve">in their local communities. This public perception can also be affected by critical and major incidents should they not be appropriately dealt with. </w:t>
      </w:r>
    </w:p>
    <w:p w14:paraId="1987C85C" w14:textId="2C6246B1" w:rsidR="00A73DA7" w:rsidRPr="00A73DA7" w:rsidRDefault="00A73DA7" w:rsidP="00A73DA7">
      <w:pPr>
        <w:spacing w:line="480" w:lineRule="auto"/>
        <w:jc w:val="both"/>
        <w:rPr>
          <w:rFonts w:cstheme="minorHAnsi"/>
          <w:sz w:val="24"/>
          <w:szCs w:val="24"/>
        </w:rPr>
      </w:pPr>
      <w:r w:rsidRPr="00A73DA7">
        <w:rPr>
          <w:rFonts w:cstheme="minorHAnsi"/>
          <w:b/>
          <w:bCs/>
          <w:sz w:val="24"/>
          <w:szCs w:val="24"/>
        </w:rPr>
        <w:t>Word count: 10</w:t>
      </w:r>
      <w:r w:rsidR="003B4B30">
        <w:rPr>
          <w:rFonts w:cstheme="minorHAnsi"/>
          <w:b/>
          <w:bCs/>
          <w:sz w:val="24"/>
          <w:szCs w:val="24"/>
        </w:rPr>
        <w:t>70</w:t>
      </w:r>
    </w:p>
    <w:p w14:paraId="091E3D7A" w14:textId="0FBF009C" w:rsidR="00A73DA7" w:rsidRPr="00A73DA7" w:rsidRDefault="00A73DA7" w:rsidP="00A73DA7">
      <w:pPr>
        <w:spacing w:line="480" w:lineRule="auto"/>
        <w:jc w:val="both"/>
        <w:rPr>
          <w:rFonts w:cstheme="minorHAnsi"/>
          <w:sz w:val="24"/>
          <w:szCs w:val="24"/>
        </w:rPr>
      </w:pPr>
    </w:p>
    <w:p w14:paraId="2D872A8D" w14:textId="33AD947F" w:rsidR="00A73DA7" w:rsidRDefault="00A73DA7" w:rsidP="00A73DA7">
      <w:pPr>
        <w:spacing w:line="480" w:lineRule="auto"/>
        <w:jc w:val="both"/>
        <w:rPr>
          <w:rFonts w:cstheme="minorHAnsi"/>
          <w:sz w:val="24"/>
          <w:szCs w:val="24"/>
        </w:rPr>
      </w:pPr>
    </w:p>
    <w:p w14:paraId="2526A4DB" w14:textId="568F1B6E" w:rsidR="00A73DA7" w:rsidRDefault="00A73DA7" w:rsidP="00A73DA7">
      <w:pPr>
        <w:spacing w:line="480" w:lineRule="auto"/>
        <w:jc w:val="both"/>
        <w:rPr>
          <w:rFonts w:cstheme="minorHAnsi"/>
          <w:sz w:val="24"/>
          <w:szCs w:val="24"/>
        </w:rPr>
      </w:pPr>
    </w:p>
    <w:p w14:paraId="4B1C3BCD" w14:textId="152F1672" w:rsidR="00A73DA7" w:rsidRDefault="00A73DA7" w:rsidP="00A73DA7">
      <w:pPr>
        <w:spacing w:line="480" w:lineRule="auto"/>
        <w:jc w:val="both"/>
        <w:rPr>
          <w:rFonts w:cstheme="minorHAnsi"/>
          <w:sz w:val="24"/>
          <w:szCs w:val="24"/>
        </w:rPr>
      </w:pPr>
    </w:p>
    <w:p w14:paraId="4A7CC744" w14:textId="2FF549DB" w:rsidR="00A73DA7" w:rsidRDefault="00A73DA7" w:rsidP="00A73DA7">
      <w:pPr>
        <w:spacing w:line="480" w:lineRule="auto"/>
        <w:jc w:val="both"/>
        <w:rPr>
          <w:rFonts w:cstheme="minorHAnsi"/>
          <w:sz w:val="24"/>
          <w:szCs w:val="24"/>
        </w:rPr>
      </w:pPr>
    </w:p>
    <w:p w14:paraId="701F1B57" w14:textId="7468CF10" w:rsidR="00A73DA7" w:rsidRDefault="00A73DA7" w:rsidP="00A73DA7">
      <w:pPr>
        <w:spacing w:line="480" w:lineRule="auto"/>
        <w:jc w:val="both"/>
        <w:rPr>
          <w:rFonts w:cstheme="minorHAnsi"/>
          <w:sz w:val="24"/>
          <w:szCs w:val="24"/>
        </w:rPr>
      </w:pPr>
    </w:p>
    <w:p w14:paraId="73DC9FC1" w14:textId="71E9B48F" w:rsidR="00A73DA7" w:rsidRDefault="00A73DA7" w:rsidP="00A73DA7">
      <w:pPr>
        <w:spacing w:line="480" w:lineRule="auto"/>
        <w:jc w:val="both"/>
        <w:rPr>
          <w:rFonts w:cstheme="minorHAnsi"/>
          <w:sz w:val="24"/>
          <w:szCs w:val="24"/>
        </w:rPr>
      </w:pPr>
    </w:p>
    <w:p w14:paraId="2DC0BF1F" w14:textId="5670D4C3" w:rsidR="00A73DA7" w:rsidRDefault="00A73DA7" w:rsidP="00A73DA7">
      <w:pPr>
        <w:spacing w:line="480" w:lineRule="auto"/>
        <w:jc w:val="both"/>
        <w:rPr>
          <w:rFonts w:cstheme="minorHAnsi"/>
          <w:sz w:val="24"/>
          <w:szCs w:val="24"/>
        </w:rPr>
      </w:pPr>
    </w:p>
    <w:p w14:paraId="419F2823" w14:textId="11D3A4C1" w:rsidR="00A73DA7" w:rsidRDefault="00A73DA7" w:rsidP="00A73DA7">
      <w:pPr>
        <w:spacing w:line="480" w:lineRule="auto"/>
        <w:jc w:val="both"/>
        <w:rPr>
          <w:rFonts w:cstheme="minorHAnsi"/>
          <w:sz w:val="24"/>
          <w:szCs w:val="24"/>
        </w:rPr>
      </w:pPr>
    </w:p>
    <w:p w14:paraId="7F643203" w14:textId="41DF9C3E" w:rsidR="00A73DA7" w:rsidRDefault="00A73DA7" w:rsidP="00A73DA7">
      <w:pPr>
        <w:spacing w:line="480" w:lineRule="auto"/>
        <w:jc w:val="both"/>
        <w:rPr>
          <w:rFonts w:cstheme="minorHAnsi"/>
          <w:sz w:val="24"/>
          <w:szCs w:val="24"/>
        </w:rPr>
      </w:pPr>
    </w:p>
    <w:p w14:paraId="3A79D9CE" w14:textId="72C93D30" w:rsidR="00A73DA7" w:rsidRDefault="00A73DA7" w:rsidP="00A73DA7">
      <w:pPr>
        <w:spacing w:line="480" w:lineRule="auto"/>
        <w:jc w:val="both"/>
        <w:rPr>
          <w:rFonts w:cstheme="minorHAnsi"/>
          <w:sz w:val="24"/>
          <w:szCs w:val="24"/>
        </w:rPr>
      </w:pPr>
    </w:p>
    <w:p w14:paraId="2D3D6249" w14:textId="26F04A23" w:rsidR="0008728D" w:rsidRDefault="0008728D" w:rsidP="00A73DA7">
      <w:pPr>
        <w:spacing w:line="480" w:lineRule="auto"/>
        <w:jc w:val="both"/>
        <w:rPr>
          <w:rFonts w:cstheme="minorHAnsi"/>
          <w:sz w:val="24"/>
          <w:szCs w:val="24"/>
        </w:rPr>
      </w:pPr>
    </w:p>
    <w:p w14:paraId="6B58DC5B" w14:textId="77777777" w:rsidR="0008728D" w:rsidRDefault="0008728D" w:rsidP="00A73DA7">
      <w:pPr>
        <w:spacing w:line="480" w:lineRule="auto"/>
        <w:jc w:val="both"/>
        <w:rPr>
          <w:rFonts w:cstheme="minorHAnsi"/>
          <w:sz w:val="24"/>
          <w:szCs w:val="24"/>
        </w:rPr>
      </w:pPr>
    </w:p>
    <w:p w14:paraId="3B58ED1E" w14:textId="5D8D6F0A" w:rsidR="00A73DA7" w:rsidRDefault="00A73DA7" w:rsidP="00A73DA7">
      <w:pPr>
        <w:spacing w:line="480" w:lineRule="auto"/>
        <w:jc w:val="both"/>
        <w:rPr>
          <w:rFonts w:cstheme="minorHAnsi"/>
          <w:sz w:val="24"/>
          <w:szCs w:val="24"/>
        </w:rPr>
      </w:pPr>
    </w:p>
    <w:p w14:paraId="7F01FCF7" w14:textId="77777777" w:rsidR="00A73DA7" w:rsidRPr="00A73DA7" w:rsidRDefault="00A73DA7" w:rsidP="00A73DA7">
      <w:pPr>
        <w:spacing w:line="480" w:lineRule="auto"/>
        <w:jc w:val="both"/>
        <w:rPr>
          <w:rFonts w:cstheme="minorHAnsi"/>
          <w:sz w:val="24"/>
          <w:szCs w:val="24"/>
        </w:rPr>
      </w:pPr>
      <w:r w:rsidRPr="00A73DA7">
        <w:rPr>
          <w:rFonts w:eastAsia="Calibri" w:cstheme="minorHAnsi"/>
          <w:b/>
          <w:bCs/>
          <w:sz w:val="24"/>
          <w:szCs w:val="24"/>
        </w:rPr>
        <w:lastRenderedPageBreak/>
        <w:t>Part 3 - 1000 words - Information and Intelligence/Communication Skills</w:t>
      </w:r>
    </w:p>
    <w:p w14:paraId="0A52970E" w14:textId="77777777" w:rsidR="00A73DA7" w:rsidRPr="00A73DA7" w:rsidRDefault="00A73DA7" w:rsidP="00A73DA7">
      <w:pPr>
        <w:spacing w:line="480" w:lineRule="auto"/>
        <w:jc w:val="both"/>
        <w:rPr>
          <w:rFonts w:cstheme="minorHAnsi"/>
          <w:b/>
          <w:bCs/>
          <w:sz w:val="24"/>
          <w:szCs w:val="24"/>
        </w:rPr>
      </w:pPr>
      <w:r w:rsidRPr="00A73DA7">
        <w:rPr>
          <w:rFonts w:eastAsia="Calibri" w:cstheme="minorHAnsi"/>
          <w:b/>
          <w:bCs/>
          <w:sz w:val="24"/>
          <w:szCs w:val="24"/>
        </w:rPr>
        <w:t xml:space="preserve">Critically evaluate the methods used by police in gathering information and intelligence, how information contributes to the ‘tasking and coordinating’ process and how information and intelligence is communicated. </w:t>
      </w:r>
    </w:p>
    <w:p w14:paraId="1D79A95D" w14:textId="77777777" w:rsidR="00A73DA7" w:rsidRPr="00A73DA7" w:rsidRDefault="00A73DA7" w:rsidP="00A73DA7">
      <w:pPr>
        <w:spacing w:line="480" w:lineRule="auto"/>
        <w:jc w:val="both"/>
        <w:rPr>
          <w:rFonts w:cstheme="minorHAnsi"/>
          <w:sz w:val="24"/>
          <w:szCs w:val="24"/>
        </w:rPr>
      </w:pPr>
      <w:r w:rsidRPr="00A73DA7">
        <w:rPr>
          <w:rFonts w:eastAsia="Calibri" w:cstheme="minorHAnsi"/>
          <w:sz w:val="24"/>
          <w:szCs w:val="24"/>
        </w:rPr>
        <w:t xml:space="preserve"> </w:t>
      </w:r>
    </w:p>
    <w:p w14:paraId="5F630DE1" w14:textId="686EE7C7" w:rsidR="00A73DA7" w:rsidRPr="00A73DA7" w:rsidRDefault="00A73DA7" w:rsidP="00A73DA7">
      <w:pPr>
        <w:spacing w:line="480" w:lineRule="auto"/>
        <w:jc w:val="both"/>
        <w:rPr>
          <w:rFonts w:cstheme="minorHAnsi"/>
          <w:sz w:val="24"/>
          <w:szCs w:val="24"/>
        </w:rPr>
      </w:pPr>
      <w:r w:rsidRPr="00A73DA7">
        <w:rPr>
          <w:rFonts w:cstheme="minorHAnsi"/>
          <w:sz w:val="24"/>
          <w:szCs w:val="24"/>
        </w:rPr>
        <w:t xml:space="preserve">Information and particularly intelligence were previously understood to mean information from a criminal regarding further criminal activity. Today however, it is a fully systematic approach to collecting information with a key determination to track and predict crime in a bid to improve law enforcement (Brown </w:t>
      </w:r>
      <w:r w:rsidRPr="00A73DA7">
        <w:rPr>
          <w:rFonts w:cstheme="minorHAnsi"/>
          <w:i/>
          <w:iCs/>
          <w:sz w:val="24"/>
          <w:szCs w:val="24"/>
        </w:rPr>
        <w:t xml:space="preserve">et al., </w:t>
      </w:r>
      <w:r w:rsidRPr="00A73DA7">
        <w:rPr>
          <w:rFonts w:cstheme="minorHAnsi"/>
          <w:sz w:val="24"/>
          <w:szCs w:val="24"/>
        </w:rPr>
        <w:t xml:space="preserve">2004). </w:t>
      </w:r>
      <w:r w:rsidR="00EA15BF">
        <w:rPr>
          <w:rFonts w:cstheme="minorHAnsi"/>
          <w:sz w:val="24"/>
          <w:szCs w:val="24"/>
        </w:rPr>
        <w:t>W</w:t>
      </w:r>
      <w:r w:rsidRPr="00A73DA7">
        <w:rPr>
          <w:rFonts w:cstheme="minorHAnsi"/>
          <w:sz w:val="24"/>
          <w:szCs w:val="24"/>
        </w:rPr>
        <w:t>ithin this essay there will be a</w:t>
      </w:r>
      <w:r w:rsidR="00EA15BF">
        <w:rPr>
          <w:rFonts w:cstheme="minorHAnsi"/>
          <w:sz w:val="24"/>
          <w:szCs w:val="24"/>
        </w:rPr>
        <w:t xml:space="preserve"> critical </w:t>
      </w:r>
      <w:r w:rsidRPr="00A73DA7">
        <w:rPr>
          <w:rFonts w:cstheme="minorHAnsi"/>
          <w:sz w:val="24"/>
          <w:szCs w:val="24"/>
        </w:rPr>
        <w:t xml:space="preserve">evaluation of the methods used by police in gathering information and intelligence, how it contributes to the </w:t>
      </w:r>
      <w:r w:rsidR="00EA15BF">
        <w:rPr>
          <w:rFonts w:cstheme="minorHAnsi"/>
          <w:sz w:val="24"/>
          <w:szCs w:val="24"/>
        </w:rPr>
        <w:t>N</w:t>
      </w:r>
      <w:r w:rsidRPr="00A73DA7">
        <w:rPr>
          <w:rFonts w:cstheme="minorHAnsi"/>
          <w:sz w:val="24"/>
          <w:szCs w:val="24"/>
        </w:rPr>
        <w:t xml:space="preserve">ational </w:t>
      </w:r>
      <w:r w:rsidR="00EA15BF">
        <w:rPr>
          <w:rFonts w:cstheme="minorHAnsi"/>
          <w:sz w:val="24"/>
          <w:szCs w:val="24"/>
        </w:rPr>
        <w:t>I</w:t>
      </w:r>
      <w:r w:rsidRPr="00A73DA7">
        <w:rPr>
          <w:rFonts w:cstheme="minorHAnsi"/>
          <w:sz w:val="24"/>
          <w:szCs w:val="24"/>
        </w:rPr>
        <w:t xml:space="preserve">ntelligence </w:t>
      </w:r>
      <w:r w:rsidR="00EA15BF">
        <w:rPr>
          <w:rFonts w:cstheme="minorHAnsi"/>
          <w:sz w:val="24"/>
          <w:szCs w:val="24"/>
        </w:rPr>
        <w:t>M</w:t>
      </w:r>
      <w:r w:rsidRPr="00A73DA7">
        <w:rPr>
          <w:rFonts w:cstheme="minorHAnsi"/>
          <w:sz w:val="24"/>
          <w:szCs w:val="24"/>
        </w:rPr>
        <w:t xml:space="preserve">odel (NIM) tasking and coordinating process whilst also looking at how it is further communicated. </w:t>
      </w:r>
    </w:p>
    <w:p w14:paraId="1F4D8648" w14:textId="1837634E" w:rsidR="00A73DA7" w:rsidRPr="00A73DA7" w:rsidRDefault="00A73DA7" w:rsidP="00A73DA7">
      <w:pPr>
        <w:spacing w:line="480" w:lineRule="auto"/>
        <w:jc w:val="both"/>
        <w:rPr>
          <w:rFonts w:cstheme="minorHAnsi"/>
          <w:sz w:val="24"/>
          <w:szCs w:val="24"/>
        </w:rPr>
      </w:pPr>
    </w:p>
    <w:p w14:paraId="7C253C1D" w14:textId="419E0005" w:rsidR="00A73DA7" w:rsidRPr="00A73DA7" w:rsidRDefault="00A73DA7" w:rsidP="00A73DA7">
      <w:pPr>
        <w:spacing w:line="480" w:lineRule="auto"/>
        <w:jc w:val="both"/>
        <w:rPr>
          <w:rFonts w:cstheme="minorHAnsi"/>
          <w:sz w:val="24"/>
          <w:szCs w:val="24"/>
        </w:rPr>
      </w:pPr>
      <w:r w:rsidRPr="00A73DA7">
        <w:rPr>
          <w:rFonts w:cstheme="minorHAnsi"/>
          <w:sz w:val="24"/>
          <w:szCs w:val="24"/>
        </w:rPr>
        <w:t xml:space="preserve">Information </w:t>
      </w:r>
      <w:r w:rsidR="00EA15BF">
        <w:rPr>
          <w:rFonts w:cstheme="minorHAnsi"/>
          <w:sz w:val="24"/>
          <w:szCs w:val="24"/>
        </w:rPr>
        <w:t>i</w:t>
      </w:r>
      <w:r w:rsidRPr="00A73DA7">
        <w:rPr>
          <w:rFonts w:cstheme="minorHAnsi"/>
          <w:sz w:val="24"/>
          <w:szCs w:val="24"/>
        </w:rPr>
        <w:t>s generally regarded as something that can be picked up by a simple call through to the police whereas intelligence</w:t>
      </w:r>
      <w:r w:rsidR="00EA15BF">
        <w:rPr>
          <w:rFonts w:cstheme="minorHAnsi"/>
          <w:sz w:val="24"/>
          <w:szCs w:val="24"/>
        </w:rPr>
        <w:t>, which</w:t>
      </w:r>
      <w:r w:rsidRPr="00A73DA7">
        <w:rPr>
          <w:rFonts w:cstheme="minorHAnsi"/>
          <w:sz w:val="24"/>
          <w:szCs w:val="24"/>
        </w:rPr>
        <w:t xml:space="preserve"> is often difficult to define</w:t>
      </w:r>
      <w:r w:rsidR="00EA15BF">
        <w:rPr>
          <w:rFonts w:cstheme="minorHAnsi"/>
          <w:sz w:val="24"/>
          <w:szCs w:val="24"/>
        </w:rPr>
        <w:t>,</w:t>
      </w:r>
      <w:r w:rsidRPr="00A73DA7">
        <w:rPr>
          <w:rFonts w:cstheme="minorHAnsi"/>
          <w:sz w:val="24"/>
          <w:szCs w:val="24"/>
        </w:rPr>
        <w:t xml:space="preserve"> </w:t>
      </w:r>
      <w:r w:rsidR="00EA15BF">
        <w:rPr>
          <w:rFonts w:cstheme="minorHAnsi"/>
          <w:sz w:val="24"/>
          <w:szCs w:val="24"/>
        </w:rPr>
        <w:t>is</w:t>
      </w:r>
      <w:r w:rsidRPr="00A73DA7">
        <w:rPr>
          <w:rFonts w:cstheme="minorHAnsi"/>
          <w:sz w:val="24"/>
          <w:szCs w:val="24"/>
        </w:rPr>
        <w:t xml:space="preserve"> considered to be information which has originated from many sources </w:t>
      </w:r>
      <w:r w:rsidR="00EA15BF">
        <w:rPr>
          <w:rFonts w:cstheme="minorHAnsi"/>
          <w:sz w:val="24"/>
          <w:szCs w:val="24"/>
        </w:rPr>
        <w:t>that</w:t>
      </w:r>
      <w:r w:rsidRPr="00A73DA7">
        <w:rPr>
          <w:rFonts w:cstheme="minorHAnsi"/>
          <w:sz w:val="24"/>
          <w:szCs w:val="24"/>
        </w:rPr>
        <w:t xml:space="preserve"> has then been recorded, graded and evaluated (Bryant and Bryant, 2020). There </w:t>
      </w:r>
      <w:r w:rsidR="00D875E5" w:rsidRPr="00A73DA7">
        <w:rPr>
          <w:rFonts w:cstheme="minorHAnsi"/>
          <w:sz w:val="24"/>
          <w:szCs w:val="24"/>
        </w:rPr>
        <w:t>is</w:t>
      </w:r>
      <w:r w:rsidRPr="00A73DA7">
        <w:rPr>
          <w:rFonts w:cstheme="minorHAnsi"/>
          <w:sz w:val="24"/>
          <w:szCs w:val="24"/>
        </w:rPr>
        <w:t xml:space="preserve"> a significant amount of differing ways in which information can be gathered</w:t>
      </w:r>
      <w:r w:rsidR="00EA15BF">
        <w:rPr>
          <w:rFonts w:cstheme="minorHAnsi"/>
          <w:sz w:val="24"/>
          <w:szCs w:val="24"/>
        </w:rPr>
        <w:t>,</w:t>
      </w:r>
      <w:r w:rsidRPr="00A73DA7">
        <w:rPr>
          <w:rFonts w:cstheme="minorHAnsi"/>
          <w:sz w:val="24"/>
          <w:szCs w:val="24"/>
        </w:rPr>
        <w:t xml:space="preserve"> these include interview, network, location, documents, observation, action, surveillance, communication control, physical material, internet, policing systems, local citizens, accusations, exchange, media and control authorities. All of these sources have differing extents of accessibility and trustworthiness and have been inputted in Figure 1 </w:t>
      </w:r>
      <w:r w:rsidR="00EA15BF">
        <w:rPr>
          <w:rFonts w:cstheme="minorHAnsi"/>
          <w:sz w:val="24"/>
          <w:szCs w:val="24"/>
        </w:rPr>
        <w:t xml:space="preserve">where the sources are </w:t>
      </w:r>
      <w:r w:rsidRPr="00A73DA7">
        <w:rPr>
          <w:rFonts w:cstheme="minorHAnsi"/>
          <w:sz w:val="24"/>
          <w:szCs w:val="24"/>
        </w:rPr>
        <w:t>grad</w:t>
      </w:r>
      <w:r w:rsidR="00EA15BF">
        <w:rPr>
          <w:rFonts w:cstheme="minorHAnsi"/>
          <w:sz w:val="24"/>
          <w:szCs w:val="24"/>
        </w:rPr>
        <w:t>ed.</w:t>
      </w:r>
    </w:p>
    <w:p w14:paraId="3B801B13" w14:textId="77777777" w:rsidR="00A73DA7" w:rsidRPr="00A73DA7" w:rsidRDefault="00A73DA7" w:rsidP="00A73DA7">
      <w:pPr>
        <w:spacing w:line="480" w:lineRule="auto"/>
        <w:jc w:val="both"/>
        <w:rPr>
          <w:rFonts w:cstheme="minorHAnsi"/>
          <w:sz w:val="24"/>
          <w:szCs w:val="24"/>
        </w:rPr>
      </w:pPr>
    </w:p>
    <w:p w14:paraId="3C9B692A" w14:textId="77777777" w:rsidR="00A73DA7" w:rsidRPr="00A73DA7" w:rsidRDefault="00A73DA7" w:rsidP="00A73DA7">
      <w:pPr>
        <w:spacing w:line="480" w:lineRule="auto"/>
        <w:jc w:val="both"/>
        <w:rPr>
          <w:rFonts w:cstheme="minorHAnsi"/>
          <w:sz w:val="24"/>
          <w:szCs w:val="24"/>
        </w:rPr>
      </w:pPr>
      <w:r w:rsidRPr="00A73DA7">
        <w:rPr>
          <w:rFonts w:cstheme="minorHAnsi"/>
          <w:noProof/>
          <w:sz w:val="24"/>
          <w:szCs w:val="24"/>
        </w:rPr>
        <w:drawing>
          <wp:inline distT="0" distB="0" distL="0" distR="0" wp14:anchorId="7C734E7F" wp14:editId="6E97642E">
            <wp:extent cx="3860800" cy="293370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60800" cy="2933700"/>
                    </a:xfrm>
                    <a:prstGeom prst="rect">
                      <a:avLst/>
                    </a:prstGeom>
                  </pic:spPr>
                </pic:pic>
              </a:graphicData>
            </a:graphic>
          </wp:inline>
        </w:drawing>
      </w:r>
    </w:p>
    <w:p w14:paraId="311E521E" w14:textId="77777777" w:rsidR="00A73DA7" w:rsidRPr="00A73DA7" w:rsidRDefault="00A73DA7" w:rsidP="00A73DA7">
      <w:pPr>
        <w:spacing w:line="480" w:lineRule="auto"/>
        <w:jc w:val="both"/>
        <w:rPr>
          <w:rFonts w:cstheme="minorHAnsi"/>
          <w:sz w:val="24"/>
          <w:szCs w:val="24"/>
        </w:rPr>
      </w:pPr>
    </w:p>
    <w:p w14:paraId="734104EA" w14:textId="77777777" w:rsidR="00A73DA7" w:rsidRPr="00A73DA7" w:rsidRDefault="00A73DA7" w:rsidP="00A73DA7">
      <w:pPr>
        <w:spacing w:line="480" w:lineRule="auto"/>
        <w:jc w:val="both"/>
        <w:rPr>
          <w:rFonts w:cstheme="minorHAnsi"/>
          <w:sz w:val="24"/>
          <w:szCs w:val="24"/>
        </w:rPr>
      </w:pPr>
      <w:r w:rsidRPr="00A73DA7">
        <w:rPr>
          <w:rFonts w:cstheme="minorHAnsi"/>
          <w:b/>
          <w:bCs/>
          <w:sz w:val="24"/>
          <w:szCs w:val="24"/>
        </w:rPr>
        <w:t xml:space="preserve">Figure 1. </w:t>
      </w:r>
      <w:r w:rsidRPr="00A73DA7">
        <w:rPr>
          <w:rFonts w:cstheme="minorHAnsi"/>
          <w:sz w:val="24"/>
          <w:szCs w:val="24"/>
        </w:rPr>
        <w:t xml:space="preserve">Trust in and access to information sources (Gottschalk, 2009) </w:t>
      </w:r>
    </w:p>
    <w:p w14:paraId="1528BBCA" w14:textId="6AEEB85C" w:rsidR="00A73DA7" w:rsidRPr="00A73DA7" w:rsidRDefault="00EA15BF" w:rsidP="00A73DA7">
      <w:pPr>
        <w:spacing w:line="480" w:lineRule="auto"/>
        <w:jc w:val="both"/>
        <w:rPr>
          <w:rFonts w:cstheme="minorHAnsi"/>
          <w:sz w:val="24"/>
          <w:szCs w:val="24"/>
        </w:rPr>
      </w:pPr>
      <w:r>
        <w:rPr>
          <w:rFonts w:cstheme="minorHAnsi"/>
          <w:sz w:val="24"/>
          <w:szCs w:val="24"/>
        </w:rPr>
        <w:t>A</w:t>
      </w:r>
      <w:r w:rsidR="00A73DA7" w:rsidRPr="00A73DA7">
        <w:rPr>
          <w:rFonts w:cstheme="minorHAnsi"/>
          <w:sz w:val="24"/>
          <w:szCs w:val="24"/>
        </w:rPr>
        <w:t xml:space="preserve"> more in depth </w:t>
      </w:r>
      <w:r>
        <w:rPr>
          <w:rFonts w:cstheme="minorHAnsi"/>
          <w:sz w:val="24"/>
          <w:szCs w:val="24"/>
        </w:rPr>
        <w:t xml:space="preserve">and </w:t>
      </w:r>
      <w:r w:rsidR="00A73DA7" w:rsidRPr="00A73DA7">
        <w:rPr>
          <w:rFonts w:cstheme="minorHAnsi"/>
          <w:sz w:val="24"/>
          <w:szCs w:val="24"/>
        </w:rPr>
        <w:t>evaluative look at information sources</w:t>
      </w:r>
      <w:r>
        <w:rPr>
          <w:rFonts w:cstheme="minorHAnsi"/>
          <w:sz w:val="24"/>
          <w:szCs w:val="24"/>
        </w:rPr>
        <w:t xml:space="preserve"> shows that</w:t>
      </w:r>
      <w:r w:rsidR="00A73DA7" w:rsidRPr="00A73DA7">
        <w:rPr>
          <w:rFonts w:cstheme="minorHAnsi"/>
          <w:sz w:val="24"/>
          <w:szCs w:val="24"/>
        </w:rPr>
        <w:t xml:space="preserve"> the key and most common and obvious form of information is often from the general public</w:t>
      </w:r>
      <w:r>
        <w:rPr>
          <w:rFonts w:cstheme="minorHAnsi"/>
          <w:sz w:val="24"/>
          <w:szCs w:val="24"/>
        </w:rPr>
        <w:t>,</w:t>
      </w:r>
      <w:r w:rsidR="00A73DA7" w:rsidRPr="00A73DA7">
        <w:rPr>
          <w:rFonts w:cstheme="minorHAnsi"/>
          <w:sz w:val="24"/>
          <w:szCs w:val="24"/>
        </w:rPr>
        <w:t xml:space="preserve"> who may live in the community alongside the criminals. They can gather key information on </w:t>
      </w:r>
      <w:r w:rsidR="00CF10F5">
        <w:rPr>
          <w:rFonts w:cstheme="minorHAnsi"/>
          <w:sz w:val="24"/>
          <w:szCs w:val="24"/>
        </w:rPr>
        <w:t xml:space="preserve">a criminal’s </w:t>
      </w:r>
      <w:r w:rsidR="00A73DA7" w:rsidRPr="00A73DA7">
        <w:rPr>
          <w:rFonts w:cstheme="minorHAnsi"/>
          <w:sz w:val="24"/>
          <w:szCs w:val="24"/>
        </w:rPr>
        <w:t xml:space="preserve">daily habits and patterns </w:t>
      </w:r>
      <w:r w:rsidR="00CF10F5">
        <w:rPr>
          <w:rFonts w:cstheme="minorHAnsi"/>
          <w:sz w:val="24"/>
          <w:szCs w:val="24"/>
        </w:rPr>
        <w:t>and</w:t>
      </w:r>
      <w:r w:rsidR="00A73DA7" w:rsidRPr="00A73DA7">
        <w:rPr>
          <w:rFonts w:cstheme="minorHAnsi"/>
          <w:sz w:val="24"/>
          <w:szCs w:val="24"/>
        </w:rPr>
        <w:t xml:space="preserve"> anything </w:t>
      </w:r>
      <w:r w:rsidR="00CF10F5">
        <w:rPr>
          <w:rFonts w:cstheme="minorHAnsi"/>
          <w:sz w:val="24"/>
          <w:szCs w:val="24"/>
        </w:rPr>
        <w:t xml:space="preserve">that </w:t>
      </w:r>
      <w:r w:rsidR="00A73DA7" w:rsidRPr="00A73DA7">
        <w:rPr>
          <w:rFonts w:cstheme="minorHAnsi"/>
          <w:sz w:val="24"/>
          <w:szCs w:val="24"/>
        </w:rPr>
        <w:t>they have witnesse</w:t>
      </w:r>
      <w:r w:rsidR="00CF10F5">
        <w:rPr>
          <w:rFonts w:cstheme="minorHAnsi"/>
          <w:sz w:val="24"/>
          <w:szCs w:val="24"/>
        </w:rPr>
        <w:t>d</w:t>
      </w:r>
      <w:r w:rsidR="00A73DA7" w:rsidRPr="00A73DA7">
        <w:rPr>
          <w:rFonts w:cstheme="minorHAnsi"/>
          <w:sz w:val="24"/>
          <w:szCs w:val="24"/>
        </w:rPr>
        <w:t xml:space="preserve"> which may be suspicious or out of character. Further to this</w:t>
      </w:r>
      <w:r w:rsidR="00CF10F5">
        <w:rPr>
          <w:rFonts w:cstheme="minorHAnsi"/>
          <w:sz w:val="24"/>
          <w:szCs w:val="24"/>
        </w:rPr>
        <w:t>,</w:t>
      </w:r>
      <w:r w:rsidR="00A73DA7" w:rsidRPr="00A73DA7">
        <w:rPr>
          <w:rFonts w:cstheme="minorHAnsi"/>
          <w:sz w:val="24"/>
          <w:szCs w:val="24"/>
        </w:rPr>
        <w:t xml:space="preserve"> you have online</w:t>
      </w:r>
      <w:r w:rsidR="00CF10F5">
        <w:rPr>
          <w:rFonts w:cstheme="minorHAnsi"/>
          <w:sz w:val="24"/>
          <w:szCs w:val="24"/>
        </w:rPr>
        <w:t xml:space="preserve"> sources</w:t>
      </w:r>
      <w:r w:rsidR="00A73DA7" w:rsidRPr="00A73DA7">
        <w:rPr>
          <w:rFonts w:cstheme="minorHAnsi"/>
          <w:sz w:val="24"/>
          <w:szCs w:val="24"/>
        </w:rPr>
        <w:t xml:space="preserve"> in which access to criminals can be valuable for finding associates or corroborating information</w:t>
      </w:r>
      <w:r w:rsidR="00CF10F5">
        <w:rPr>
          <w:rFonts w:cstheme="minorHAnsi"/>
          <w:sz w:val="24"/>
          <w:szCs w:val="24"/>
        </w:rPr>
        <w:t>.</w:t>
      </w:r>
      <w:r w:rsidR="00A73DA7" w:rsidRPr="00A73DA7">
        <w:rPr>
          <w:rFonts w:cstheme="minorHAnsi"/>
          <w:sz w:val="24"/>
          <w:szCs w:val="24"/>
        </w:rPr>
        <w:t xml:space="preserve"> </w:t>
      </w:r>
      <w:r w:rsidR="00CF10F5">
        <w:rPr>
          <w:rFonts w:cstheme="minorHAnsi"/>
          <w:sz w:val="24"/>
          <w:szCs w:val="24"/>
        </w:rPr>
        <w:t>H</w:t>
      </w:r>
      <w:r w:rsidR="00A73DA7" w:rsidRPr="00A73DA7">
        <w:rPr>
          <w:rFonts w:cstheme="minorHAnsi"/>
          <w:sz w:val="24"/>
          <w:szCs w:val="24"/>
        </w:rPr>
        <w:t>owever, online information comes with two key issues. First is that the information can generally be considered unreliable</w:t>
      </w:r>
      <w:r w:rsidR="00CF10F5">
        <w:rPr>
          <w:rFonts w:cstheme="minorHAnsi"/>
          <w:sz w:val="24"/>
          <w:szCs w:val="24"/>
        </w:rPr>
        <w:t xml:space="preserve"> or </w:t>
      </w:r>
      <w:r w:rsidR="00A73DA7" w:rsidRPr="00A73DA7">
        <w:rPr>
          <w:rFonts w:cstheme="minorHAnsi"/>
          <w:sz w:val="24"/>
          <w:szCs w:val="24"/>
        </w:rPr>
        <w:t>inaccurate. Second</w:t>
      </w:r>
      <w:r w:rsidR="00CF10F5">
        <w:rPr>
          <w:rFonts w:cstheme="minorHAnsi"/>
          <w:sz w:val="24"/>
          <w:szCs w:val="24"/>
        </w:rPr>
        <w:t xml:space="preserve"> is that</w:t>
      </w:r>
      <w:r w:rsidR="00A73DA7" w:rsidRPr="00A73DA7">
        <w:rPr>
          <w:rFonts w:cstheme="minorHAnsi"/>
          <w:sz w:val="24"/>
          <w:szCs w:val="24"/>
        </w:rPr>
        <w:t xml:space="preserve"> the use of online </w:t>
      </w:r>
      <w:r w:rsidR="00CF10F5">
        <w:rPr>
          <w:rFonts w:cstheme="minorHAnsi"/>
          <w:sz w:val="24"/>
          <w:szCs w:val="24"/>
        </w:rPr>
        <w:t xml:space="preserve">sources </w:t>
      </w:r>
      <w:r w:rsidR="00A73DA7" w:rsidRPr="00A73DA7">
        <w:rPr>
          <w:rFonts w:cstheme="minorHAnsi"/>
          <w:sz w:val="24"/>
          <w:szCs w:val="24"/>
        </w:rPr>
        <w:t>can leave a digital footprint of which knowledgeable online criminals can trace back to a police IP address</w:t>
      </w:r>
      <w:r w:rsidR="00CF10F5">
        <w:rPr>
          <w:rFonts w:cstheme="minorHAnsi"/>
          <w:sz w:val="24"/>
          <w:szCs w:val="24"/>
        </w:rPr>
        <w:t>,</w:t>
      </w:r>
      <w:r w:rsidR="00A73DA7" w:rsidRPr="00A73DA7">
        <w:rPr>
          <w:rFonts w:cstheme="minorHAnsi"/>
          <w:sz w:val="24"/>
          <w:szCs w:val="24"/>
        </w:rPr>
        <w:t xml:space="preserve"> resulting in them comprehending that they are of interest (Bryant and Bryant, 2020). </w:t>
      </w:r>
    </w:p>
    <w:p w14:paraId="56B8E097" w14:textId="77777777" w:rsidR="00A73DA7" w:rsidRPr="00A73DA7" w:rsidRDefault="00A73DA7" w:rsidP="00A73DA7">
      <w:pPr>
        <w:spacing w:line="480" w:lineRule="auto"/>
        <w:jc w:val="both"/>
        <w:rPr>
          <w:rFonts w:cstheme="minorHAnsi"/>
          <w:sz w:val="24"/>
          <w:szCs w:val="24"/>
        </w:rPr>
      </w:pPr>
    </w:p>
    <w:p w14:paraId="2B03B264" w14:textId="15AEA7C6" w:rsidR="00CF10F5" w:rsidRDefault="00A73DA7" w:rsidP="00A73DA7">
      <w:pPr>
        <w:spacing w:line="480" w:lineRule="auto"/>
        <w:jc w:val="both"/>
        <w:rPr>
          <w:rFonts w:cstheme="minorHAnsi"/>
          <w:sz w:val="24"/>
          <w:szCs w:val="24"/>
        </w:rPr>
      </w:pPr>
      <w:r w:rsidRPr="00A73DA7">
        <w:rPr>
          <w:rFonts w:cstheme="minorHAnsi"/>
          <w:sz w:val="24"/>
          <w:szCs w:val="24"/>
        </w:rPr>
        <w:lastRenderedPageBreak/>
        <w:t xml:space="preserve">Both public and online </w:t>
      </w:r>
      <w:r w:rsidR="00CF10F5">
        <w:rPr>
          <w:rFonts w:cstheme="minorHAnsi"/>
          <w:sz w:val="24"/>
          <w:szCs w:val="24"/>
        </w:rPr>
        <w:t xml:space="preserve">sources </w:t>
      </w:r>
      <w:r w:rsidRPr="00A73DA7">
        <w:rPr>
          <w:rFonts w:cstheme="minorHAnsi"/>
          <w:sz w:val="24"/>
          <w:szCs w:val="24"/>
        </w:rPr>
        <w:t xml:space="preserve">are </w:t>
      </w:r>
      <w:r w:rsidR="00CF10F5">
        <w:rPr>
          <w:rFonts w:cstheme="minorHAnsi"/>
          <w:sz w:val="24"/>
          <w:szCs w:val="24"/>
        </w:rPr>
        <w:t>types</w:t>
      </w:r>
      <w:r w:rsidRPr="00A73DA7">
        <w:rPr>
          <w:rFonts w:cstheme="minorHAnsi"/>
          <w:sz w:val="24"/>
          <w:szCs w:val="24"/>
        </w:rPr>
        <w:t xml:space="preserve"> of open information</w:t>
      </w:r>
      <w:r w:rsidR="00CF10F5">
        <w:rPr>
          <w:rFonts w:cstheme="minorHAnsi"/>
          <w:sz w:val="24"/>
          <w:szCs w:val="24"/>
        </w:rPr>
        <w:t>,</w:t>
      </w:r>
      <w:r w:rsidRPr="00A73DA7">
        <w:rPr>
          <w:rFonts w:cstheme="minorHAnsi"/>
          <w:sz w:val="24"/>
          <w:szCs w:val="24"/>
        </w:rPr>
        <w:t xml:space="preserve"> however further key sources of information come from covert operations including the use of </w:t>
      </w:r>
      <w:r w:rsidR="00CF10F5">
        <w:rPr>
          <w:rFonts w:cstheme="minorHAnsi"/>
          <w:sz w:val="24"/>
          <w:szCs w:val="24"/>
        </w:rPr>
        <w:t>C</w:t>
      </w:r>
      <w:r w:rsidRPr="00A73DA7">
        <w:rPr>
          <w:rFonts w:cstheme="minorHAnsi"/>
          <w:sz w:val="24"/>
          <w:szCs w:val="24"/>
        </w:rPr>
        <w:t xml:space="preserve">over </w:t>
      </w:r>
      <w:r w:rsidR="00CF10F5">
        <w:rPr>
          <w:rFonts w:cstheme="minorHAnsi"/>
          <w:sz w:val="24"/>
          <w:szCs w:val="24"/>
        </w:rPr>
        <w:t>H</w:t>
      </w:r>
      <w:r w:rsidRPr="00A73DA7">
        <w:rPr>
          <w:rFonts w:cstheme="minorHAnsi"/>
          <w:sz w:val="24"/>
          <w:szCs w:val="24"/>
        </w:rPr>
        <w:t xml:space="preserve">uman </w:t>
      </w:r>
      <w:r w:rsidR="00CF10F5">
        <w:rPr>
          <w:rFonts w:cstheme="minorHAnsi"/>
          <w:sz w:val="24"/>
          <w:szCs w:val="24"/>
        </w:rPr>
        <w:t>I</w:t>
      </w:r>
      <w:r w:rsidRPr="00A73DA7">
        <w:rPr>
          <w:rFonts w:cstheme="minorHAnsi"/>
          <w:sz w:val="24"/>
          <w:szCs w:val="24"/>
        </w:rPr>
        <w:t xml:space="preserve">ntelligence </w:t>
      </w:r>
      <w:r w:rsidR="00CF10F5">
        <w:rPr>
          <w:rFonts w:cstheme="minorHAnsi"/>
          <w:sz w:val="24"/>
          <w:szCs w:val="24"/>
        </w:rPr>
        <w:t>S</w:t>
      </w:r>
      <w:r w:rsidRPr="00A73DA7">
        <w:rPr>
          <w:rFonts w:cstheme="minorHAnsi"/>
          <w:sz w:val="24"/>
          <w:szCs w:val="24"/>
        </w:rPr>
        <w:t>ource (CHIS) or surveillance. CHIS is a person who encourages another person to obtain key information, discloses information or provides access to information, whilst being managed by a handling source</w:t>
      </w:r>
      <w:r w:rsidR="00CF10F5">
        <w:rPr>
          <w:rFonts w:cstheme="minorHAnsi"/>
          <w:sz w:val="24"/>
          <w:szCs w:val="24"/>
        </w:rPr>
        <w:t>. These are</w:t>
      </w:r>
      <w:r w:rsidRPr="00A73DA7">
        <w:rPr>
          <w:rFonts w:cstheme="minorHAnsi"/>
          <w:sz w:val="24"/>
          <w:szCs w:val="24"/>
        </w:rPr>
        <w:t xml:space="preserve"> often detective</w:t>
      </w:r>
      <w:r w:rsidR="00CF10F5">
        <w:rPr>
          <w:rFonts w:cstheme="minorHAnsi"/>
          <w:sz w:val="24"/>
          <w:szCs w:val="24"/>
        </w:rPr>
        <w:t>s who are</w:t>
      </w:r>
      <w:r w:rsidRPr="00A73DA7">
        <w:rPr>
          <w:rFonts w:cstheme="minorHAnsi"/>
          <w:sz w:val="24"/>
          <w:szCs w:val="24"/>
        </w:rPr>
        <w:t xml:space="preserve"> trained in organising key meetings and tasking the informant </w:t>
      </w:r>
      <w:r w:rsidR="00CF10F5">
        <w:rPr>
          <w:rFonts w:cstheme="minorHAnsi"/>
          <w:sz w:val="24"/>
          <w:szCs w:val="24"/>
        </w:rPr>
        <w:t>whilst also</w:t>
      </w:r>
      <w:r w:rsidRPr="00A73DA7">
        <w:rPr>
          <w:rFonts w:cstheme="minorHAnsi"/>
          <w:sz w:val="24"/>
          <w:szCs w:val="24"/>
        </w:rPr>
        <w:t xml:space="preserve"> maintain</w:t>
      </w:r>
      <w:r w:rsidR="00CF10F5">
        <w:rPr>
          <w:rFonts w:cstheme="minorHAnsi"/>
          <w:sz w:val="24"/>
          <w:szCs w:val="24"/>
        </w:rPr>
        <w:t>ing</w:t>
      </w:r>
      <w:r w:rsidRPr="00A73DA7">
        <w:rPr>
          <w:rFonts w:cstheme="minorHAnsi"/>
          <w:sz w:val="24"/>
          <w:szCs w:val="24"/>
        </w:rPr>
        <w:t xml:space="preserve"> control of the informants who often can be dishonest, deceitful and calculating. </w:t>
      </w:r>
      <w:r w:rsidR="00CF10F5">
        <w:rPr>
          <w:rFonts w:cstheme="minorHAnsi"/>
          <w:sz w:val="24"/>
          <w:szCs w:val="24"/>
        </w:rPr>
        <w:t>C</w:t>
      </w:r>
      <w:r w:rsidRPr="00A73DA7">
        <w:rPr>
          <w:rFonts w:cstheme="minorHAnsi"/>
          <w:sz w:val="24"/>
          <w:szCs w:val="24"/>
        </w:rPr>
        <w:t xml:space="preserve">overt information </w:t>
      </w:r>
      <w:r w:rsidR="00CF10F5">
        <w:rPr>
          <w:rFonts w:cstheme="minorHAnsi"/>
          <w:sz w:val="24"/>
          <w:szCs w:val="24"/>
        </w:rPr>
        <w:t>comes with</w:t>
      </w:r>
      <w:r w:rsidRPr="00A73DA7">
        <w:rPr>
          <w:rFonts w:cstheme="minorHAnsi"/>
          <w:sz w:val="24"/>
          <w:szCs w:val="24"/>
        </w:rPr>
        <w:t xml:space="preserve"> </w:t>
      </w:r>
      <w:r w:rsidR="00CF10F5" w:rsidRPr="00A73DA7">
        <w:rPr>
          <w:rFonts w:cstheme="minorHAnsi"/>
          <w:sz w:val="24"/>
          <w:szCs w:val="24"/>
        </w:rPr>
        <w:t>risks</w:t>
      </w:r>
      <w:r w:rsidR="00CF10F5">
        <w:rPr>
          <w:rFonts w:cstheme="minorHAnsi"/>
          <w:sz w:val="24"/>
          <w:szCs w:val="24"/>
        </w:rPr>
        <w:t>,</w:t>
      </w:r>
      <w:r w:rsidR="00CF10F5" w:rsidRPr="00A73DA7">
        <w:rPr>
          <w:rFonts w:cstheme="minorHAnsi"/>
          <w:sz w:val="24"/>
          <w:szCs w:val="24"/>
        </w:rPr>
        <w:t xml:space="preserve"> primarily</w:t>
      </w:r>
      <w:r w:rsidRPr="00A73DA7">
        <w:rPr>
          <w:rFonts w:cstheme="minorHAnsi"/>
          <w:sz w:val="24"/>
          <w:szCs w:val="24"/>
        </w:rPr>
        <w:t xml:space="preserve"> </w:t>
      </w:r>
      <w:r w:rsidR="00CF10F5">
        <w:rPr>
          <w:rFonts w:cstheme="minorHAnsi"/>
          <w:sz w:val="24"/>
          <w:szCs w:val="24"/>
        </w:rPr>
        <w:t>from</w:t>
      </w:r>
      <w:r w:rsidRPr="00A73DA7">
        <w:rPr>
          <w:rFonts w:cstheme="minorHAnsi"/>
          <w:sz w:val="24"/>
          <w:szCs w:val="24"/>
        </w:rPr>
        <w:t xml:space="preserve"> the CHIS </w:t>
      </w:r>
      <w:r w:rsidR="00CF10F5">
        <w:rPr>
          <w:rFonts w:cstheme="minorHAnsi"/>
          <w:sz w:val="24"/>
          <w:szCs w:val="24"/>
        </w:rPr>
        <w:t xml:space="preserve">who </w:t>
      </w:r>
      <w:r w:rsidRPr="00A73DA7">
        <w:rPr>
          <w:rFonts w:cstheme="minorHAnsi"/>
          <w:sz w:val="24"/>
          <w:szCs w:val="24"/>
        </w:rPr>
        <w:t xml:space="preserve">can have the tendency to want affection, praise, contact, reward and a sense of feeling valued by </w:t>
      </w:r>
      <w:r w:rsidR="00CF10F5">
        <w:rPr>
          <w:rFonts w:cstheme="minorHAnsi"/>
          <w:sz w:val="24"/>
          <w:szCs w:val="24"/>
        </w:rPr>
        <w:t xml:space="preserve">their </w:t>
      </w:r>
      <w:r w:rsidRPr="00A73DA7">
        <w:rPr>
          <w:rFonts w:cstheme="minorHAnsi"/>
          <w:sz w:val="24"/>
          <w:szCs w:val="24"/>
        </w:rPr>
        <w:t xml:space="preserve">handler. </w:t>
      </w:r>
      <w:r w:rsidR="00CF10F5">
        <w:rPr>
          <w:rFonts w:cstheme="minorHAnsi"/>
          <w:sz w:val="24"/>
          <w:szCs w:val="24"/>
        </w:rPr>
        <w:t>The CHIS’s</w:t>
      </w:r>
      <w:r w:rsidRPr="00A73DA7">
        <w:rPr>
          <w:rFonts w:cstheme="minorHAnsi"/>
          <w:sz w:val="24"/>
          <w:szCs w:val="24"/>
        </w:rPr>
        <w:t xml:space="preserve"> identity and safety are of paramount concern due to the nature of their information</w:t>
      </w:r>
      <w:r w:rsidR="00CF10F5">
        <w:rPr>
          <w:rFonts w:cstheme="minorHAnsi"/>
          <w:sz w:val="24"/>
          <w:szCs w:val="24"/>
        </w:rPr>
        <w:t>,</w:t>
      </w:r>
      <w:r w:rsidRPr="00A73DA7">
        <w:rPr>
          <w:rFonts w:cstheme="minorHAnsi"/>
          <w:sz w:val="24"/>
          <w:szCs w:val="24"/>
        </w:rPr>
        <w:t xml:space="preserve"> with failures in this area resulting in catastrophic consequences</w:t>
      </w:r>
      <w:r w:rsidR="00CF10F5">
        <w:rPr>
          <w:rFonts w:cstheme="minorHAnsi"/>
          <w:sz w:val="24"/>
          <w:szCs w:val="24"/>
        </w:rPr>
        <w:t>.</w:t>
      </w:r>
      <w:r w:rsidRPr="00A73DA7">
        <w:rPr>
          <w:rFonts w:cstheme="minorHAnsi"/>
          <w:sz w:val="24"/>
          <w:szCs w:val="24"/>
        </w:rPr>
        <w:t xml:space="preserve"> </w:t>
      </w:r>
      <w:r w:rsidR="00CF10F5">
        <w:rPr>
          <w:rFonts w:cstheme="minorHAnsi"/>
          <w:sz w:val="24"/>
          <w:szCs w:val="24"/>
        </w:rPr>
        <w:t>I</w:t>
      </w:r>
      <w:r w:rsidRPr="00A73DA7">
        <w:rPr>
          <w:rFonts w:cstheme="minorHAnsi"/>
          <w:sz w:val="24"/>
          <w:szCs w:val="24"/>
        </w:rPr>
        <w:t xml:space="preserve">t is </w:t>
      </w:r>
      <w:r w:rsidR="00CF10F5">
        <w:rPr>
          <w:rFonts w:cstheme="minorHAnsi"/>
          <w:sz w:val="24"/>
          <w:szCs w:val="24"/>
        </w:rPr>
        <w:t xml:space="preserve">the </w:t>
      </w:r>
      <w:r w:rsidR="00477321">
        <w:rPr>
          <w:rFonts w:cstheme="minorHAnsi"/>
          <w:sz w:val="24"/>
          <w:szCs w:val="24"/>
        </w:rPr>
        <w:t>handler’s</w:t>
      </w:r>
      <w:r w:rsidR="00CF10F5">
        <w:rPr>
          <w:rFonts w:cstheme="minorHAnsi"/>
          <w:sz w:val="24"/>
          <w:szCs w:val="24"/>
        </w:rPr>
        <w:t xml:space="preserve"> responsibility</w:t>
      </w:r>
      <w:r w:rsidRPr="00A73DA7">
        <w:rPr>
          <w:rFonts w:cstheme="minorHAnsi"/>
          <w:sz w:val="24"/>
          <w:szCs w:val="24"/>
        </w:rPr>
        <w:t xml:space="preserve"> to ensure confidentiality and care towards the source (Bryant and Bryant, 2020). </w:t>
      </w:r>
    </w:p>
    <w:p w14:paraId="644D62E7" w14:textId="77777777" w:rsidR="00CF10F5" w:rsidRDefault="00CF10F5" w:rsidP="00A73DA7">
      <w:pPr>
        <w:spacing w:line="480" w:lineRule="auto"/>
        <w:jc w:val="both"/>
        <w:rPr>
          <w:rFonts w:cstheme="minorHAnsi"/>
          <w:sz w:val="24"/>
          <w:szCs w:val="24"/>
        </w:rPr>
      </w:pPr>
    </w:p>
    <w:p w14:paraId="0D8CE124" w14:textId="160DC04A" w:rsidR="00A73DA7" w:rsidRPr="00A73DA7" w:rsidRDefault="00477321" w:rsidP="00A73DA7">
      <w:pPr>
        <w:spacing w:line="480" w:lineRule="auto"/>
        <w:jc w:val="both"/>
        <w:rPr>
          <w:rFonts w:cstheme="minorHAnsi"/>
          <w:sz w:val="24"/>
          <w:szCs w:val="24"/>
        </w:rPr>
      </w:pPr>
      <w:r>
        <w:rPr>
          <w:rFonts w:cstheme="minorHAnsi"/>
          <w:sz w:val="24"/>
          <w:szCs w:val="24"/>
        </w:rPr>
        <w:t>I</w:t>
      </w:r>
      <w:r w:rsidR="00A73DA7" w:rsidRPr="00A73DA7">
        <w:rPr>
          <w:rFonts w:cstheme="minorHAnsi"/>
          <w:sz w:val="24"/>
          <w:szCs w:val="24"/>
        </w:rPr>
        <w:t xml:space="preserve">nformation </w:t>
      </w:r>
      <w:r>
        <w:rPr>
          <w:rFonts w:cstheme="minorHAnsi"/>
          <w:sz w:val="24"/>
          <w:szCs w:val="24"/>
        </w:rPr>
        <w:t xml:space="preserve">can also be gathered by </w:t>
      </w:r>
      <w:r w:rsidRPr="00A73DA7">
        <w:rPr>
          <w:rFonts w:cstheme="minorHAnsi"/>
          <w:sz w:val="24"/>
          <w:szCs w:val="24"/>
        </w:rPr>
        <w:t>using</w:t>
      </w:r>
      <w:r w:rsidR="00A73DA7" w:rsidRPr="00A73DA7">
        <w:rPr>
          <w:rFonts w:cstheme="minorHAnsi"/>
          <w:sz w:val="24"/>
          <w:szCs w:val="24"/>
        </w:rPr>
        <w:t xml:space="preserve"> surveillance</w:t>
      </w:r>
      <w:r>
        <w:rPr>
          <w:rFonts w:cstheme="minorHAnsi"/>
          <w:sz w:val="24"/>
          <w:szCs w:val="24"/>
        </w:rPr>
        <w:t>,</w:t>
      </w:r>
      <w:r w:rsidR="00A73DA7" w:rsidRPr="00A73DA7">
        <w:rPr>
          <w:rFonts w:cstheme="minorHAnsi"/>
          <w:sz w:val="24"/>
          <w:szCs w:val="24"/>
        </w:rPr>
        <w:t xml:space="preserve"> mainly covert</w:t>
      </w:r>
      <w:r>
        <w:rPr>
          <w:rFonts w:cstheme="minorHAnsi"/>
          <w:sz w:val="24"/>
          <w:szCs w:val="24"/>
        </w:rPr>
        <w:t>,</w:t>
      </w:r>
      <w:r w:rsidR="00A73DA7" w:rsidRPr="00A73DA7">
        <w:rPr>
          <w:rFonts w:cstheme="minorHAnsi"/>
          <w:sz w:val="24"/>
          <w:szCs w:val="24"/>
        </w:rPr>
        <w:t xml:space="preserve"> </w:t>
      </w:r>
      <w:r>
        <w:rPr>
          <w:rFonts w:cstheme="minorHAnsi"/>
          <w:sz w:val="24"/>
          <w:szCs w:val="24"/>
        </w:rPr>
        <w:t>where there is</w:t>
      </w:r>
      <w:r w:rsidR="00A73DA7" w:rsidRPr="00A73DA7">
        <w:rPr>
          <w:rFonts w:cstheme="minorHAnsi"/>
          <w:sz w:val="24"/>
          <w:szCs w:val="24"/>
        </w:rPr>
        <w:t xml:space="preserve"> planned monitoring of a subject </w:t>
      </w:r>
      <w:r>
        <w:rPr>
          <w:rFonts w:cstheme="minorHAnsi"/>
          <w:sz w:val="24"/>
          <w:szCs w:val="24"/>
        </w:rPr>
        <w:t>that</w:t>
      </w:r>
      <w:r w:rsidR="00A73DA7" w:rsidRPr="00A73DA7">
        <w:rPr>
          <w:rFonts w:cstheme="minorHAnsi"/>
          <w:sz w:val="24"/>
          <w:szCs w:val="24"/>
        </w:rPr>
        <w:t xml:space="preserve"> they are unaware of</w:t>
      </w:r>
      <w:r>
        <w:rPr>
          <w:rFonts w:cstheme="minorHAnsi"/>
          <w:sz w:val="24"/>
          <w:szCs w:val="24"/>
        </w:rPr>
        <w:t>.</w:t>
      </w:r>
      <w:r w:rsidR="00A73DA7" w:rsidRPr="00A73DA7">
        <w:rPr>
          <w:rFonts w:cstheme="minorHAnsi"/>
          <w:sz w:val="24"/>
          <w:szCs w:val="24"/>
        </w:rPr>
        <w:t xml:space="preserve"> </w:t>
      </w:r>
      <w:r>
        <w:rPr>
          <w:rFonts w:cstheme="minorHAnsi"/>
          <w:sz w:val="24"/>
          <w:szCs w:val="24"/>
        </w:rPr>
        <w:t>Y</w:t>
      </w:r>
      <w:r w:rsidR="00A73DA7" w:rsidRPr="00A73DA7">
        <w:rPr>
          <w:rFonts w:cstheme="minorHAnsi"/>
          <w:sz w:val="24"/>
          <w:szCs w:val="24"/>
        </w:rPr>
        <w:t>ou can also incorporate the use of CCTV which is less covert</w:t>
      </w:r>
      <w:r>
        <w:rPr>
          <w:rFonts w:cstheme="minorHAnsi"/>
          <w:sz w:val="24"/>
          <w:szCs w:val="24"/>
        </w:rPr>
        <w:t>,</w:t>
      </w:r>
      <w:r w:rsidR="00A73DA7" w:rsidRPr="00A73DA7">
        <w:rPr>
          <w:rFonts w:cstheme="minorHAnsi"/>
          <w:sz w:val="24"/>
          <w:szCs w:val="24"/>
        </w:rPr>
        <w:t xml:space="preserve"> however </w:t>
      </w:r>
      <w:r>
        <w:rPr>
          <w:rFonts w:cstheme="minorHAnsi"/>
          <w:sz w:val="24"/>
          <w:szCs w:val="24"/>
        </w:rPr>
        <w:t xml:space="preserve">it </w:t>
      </w:r>
      <w:r w:rsidR="00A73DA7" w:rsidRPr="00A73DA7">
        <w:rPr>
          <w:rFonts w:cstheme="minorHAnsi"/>
          <w:sz w:val="24"/>
          <w:szCs w:val="24"/>
        </w:rPr>
        <w:t>is not tightly controlled by regulatory powers. One of the key issues with surveillance</w:t>
      </w:r>
      <w:r>
        <w:rPr>
          <w:rFonts w:cstheme="minorHAnsi"/>
          <w:sz w:val="24"/>
          <w:szCs w:val="24"/>
        </w:rPr>
        <w:t xml:space="preserve">, </w:t>
      </w:r>
      <w:r w:rsidR="00A73DA7" w:rsidRPr="00A73DA7">
        <w:rPr>
          <w:rFonts w:cstheme="minorHAnsi"/>
          <w:sz w:val="24"/>
          <w:szCs w:val="24"/>
        </w:rPr>
        <w:t>especially covert</w:t>
      </w:r>
      <w:r>
        <w:rPr>
          <w:rFonts w:cstheme="minorHAnsi"/>
          <w:sz w:val="24"/>
          <w:szCs w:val="24"/>
        </w:rPr>
        <w:t xml:space="preserve">, </w:t>
      </w:r>
      <w:r w:rsidR="00A73DA7" w:rsidRPr="00A73DA7">
        <w:rPr>
          <w:rFonts w:cstheme="minorHAnsi"/>
          <w:sz w:val="24"/>
          <w:szCs w:val="24"/>
        </w:rPr>
        <w:t xml:space="preserve">is how intensely controlled it is under the </w:t>
      </w:r>
      <w:r>
        <w:rPr>
          <w:rFonts w:cstheme="minorHAnsi"/>
          <w:sz w:val="24"/>
          <w:szCs w:val="24"/>
        </w:rPr>
        <w:t>R</w:t>
      </w:r>
      <w:r w:rsidR="00A73DA7" w:rsidRPr="00A73DA7">
        <w:rPr>
          <w:rFonts w:cstheme="minorHAnsi"/>
          <w:sz w:val="24"/>
          <w:szCs w:val="24"/>
        </w:rPr>
        <w:t xml:space="preserve">egulation of </w:t>
      </w:r>
      <w:r>
        <w:rPr>
          <w:rFonts w:cstheme="minorHAnsi"/>
          <w:sz w:val="24"/>
          <w:szCs w:val="24"/>
        </w:rPr>
        <w:t>I</w:t>
      </w:r>
      <w:r w:rsidR="00A73DA7" w:rsidRPr="00A73DA7">
        <w:rPr>
          <w:rFonts w:cstheme="minorHAnsi"/>
          <w:sz w:val="24"/>
          <w:szCs w:val="24"/>
        </w:rPr>
        <w:t xml:space="preserve">nvestigatory </w:t>
      </w:r>
      <w:r>
        <w:rPr>
          <w:rFonts w:cstheme="minorHAnsi"/>
          <w:sz w:val="24"/>
          <w:szCs w:val="24"/>
        </w:rPr>
        <w:t>P</w:t>
      </w:r>
      <w:r w:rsidR="00A73DA7" w:rsidRPr="00A73DA7">
        <w:rPr>
          <w:rFonts w:cstheme="minorHAnsi"/>
          <w:sz w:val="24"/>
          <w:szCs w:val="24"/>
        </w:rPr>
        <w:t xml:space="preserve">owers </w:t>
      </w:r>
      <w:r>
        <w:rPr>
          <w:rFonts w:cstheme="minorHAnsi"/>
          <w:sz w:val="24"/>
          <w:szCs w:val="24"/>
        </w:rPr>
        <w:t>A</w:t>
      </w:r>
      <w:r w:rsidR="00A73DA7" w:rsidRPr="00A73DA7">
        <w:rPr>
          <w:rFonts w:cstheme="minorHAnsi"/>
          <w:sz w:val="24"/>
          <w:szCs w:val="24"/>
        </w:rPr>
        <w:t>ct 2000 (RIPA), and the need for authorisation</w:t>
      </w:r>
      <w:r>
        <w:rPr>
          <w:rFonts w:cstheme="minorHAnsi"/>
          <w:sz w:val="24"/>
          <w:szCs w:val="24"/>
        </w:rPr>
        <w:t>.</w:t>
      </w:r>
      <w:r w:rsidR="00A73DA7" w:rsidRPr="00A73DA7">
        <w:rPr>
          <w:rFonts w:cstheme="minorHAnsi"/>
          <w:sz w:val="24"/>
          <w:szCs w:val="24"/>
        </w:rPr>
        <w:t xml:space="preserve"> </w:t>
      </w:r>
      <w:r>
        <w:rPr>
          <w:rFonts w:cstheme="minorHAnsi"/>
          <w:sz w:val="24"/>
          <w:szCs w:val="24"/>
        </w:rPr>
        <w:t>Some</w:t>
      </w:r>
      <w:r w:rsidR="00A73DA7" w:rsidRPr="00A73DA7">
        <w:rPr>
          <w:rFonts w:cstheme="minorHAnsi"/>
          <w:sz w:val="24"/>
          <w:szCs w:val="24"/>
        </w:rPr>
        <w:t xml:space="preserve"> </w:t>
      </w:r>
      <w:r>
        <w:rPr>
          <w:rFonts w:cstheme="minorHAnsi"/>
          <w:sz w:val="24"/>
          <w:szCs w:val="24"/>
        </w:rPr>
        <w:t>c</w:t>
      </w:r>
      <w:r w:rsidR="00A73DA7" w:rsidRPr="00A73DA7">
        <w:rPr>
          <w:rFonts w:cstheme="minorHAnsi"/>
          <w:sz w:val="24"/>
          <w:szCs w:val="24"/>
        </w:rPr>
        <w:t>ases</w:t>
      </w:r>
      <w:r>
        <w:rPr>
          <w:rFonts w:cstheme="minorHAnsi"/>
          <w:sz w:val="24"/>
          <w:szCs w:val="24"/>
        </w:rPr>
        <w:t>,</w:t>
      </w:r>
      <w:r w:rsidR="00A73DA7" w:rsidRPr="00A73DA7">
        <w:rPr>
          <w:rFonts w:cstheme="minorHAnsi"/>
          <w:sz w:val="24"/>
          <w:szCs w:val="24"/>
        </w:rPr>
        <w:t xml:space="preserve"> including intrusive surveillance</w:t>
      </w:r>
      <w:r>
        <w:rPr>
          <w:rFonts w:cstheme="minorHAnsi"/>
          <w:sz w:val="24"/>
          <w:szCs w:val="24"/>
        </w:rPr>
        <w:t>,</w:t>
      </w:r>
      <w:r w:rsidR="00A73DA7" w:rsidRPr="00A73DA7">
        <w:rPr>
          <w:rFonts w:cstheme="minorHAnsi"/>
          <w:sz w:val="24"/>
          <w:szCs w:val="24"/>
        </w:rPr>
        <w:t xml:space="preserve"> is needed </w:t>
      </w:r>
      <w:r>
        <w:rPr>
          <w:rFonts w:cstheme="minorHAnsi"/>
          <w:sz w:val="24"/>
          <w:szCs w:val="24"/>
        </w:rPr>
        <w:t>to be authorised by</w:t>
      </w:r>
      <w:r w:rsidR="00A73DA7" w:rsidRPr="00A73DA7">
        <w:rPr>
          <w:rFonts w:cstheme="minorHAnsi"/>
          <w:sz w:val="24"/>
          <w:szCs w:val="24"/>
        </w:rPr>
        <w:t xml:space="preserve"> someone holding the rank of chief officer. </w:t>
      </w:r>
    </w:p>
    <w:p w14:paraId="70A5E536" w14:textId="77777777" w:rsidR="00A73DA7" w:rsidRPr="00A73DA7" w:rsidRDefault="00A73DA7" w:rsidP="00A73DA7">
      <w:pPr>
        <w:spacing w:line="480" w:lineRule="auto"/>
        <w:jc w:val="both"/>
        <w:rPr>
          <w:rFonts w:cstheme="minorHAnsi"/>
          <w:sz w:val="24"/>
          <w:szCs w:val="24"/>
        </w:rPr>
      </w:pPr>
    </w:p>
    <w:p w14:paraId="27573F3B" w14:textId="6B1FD660" w:rsidR="00A73DA7" w:rsidRPr="00A73DA7" w:rsidRDefault="00A73DA7" w:rsidP="00A73DA7">
      <w:pPr>
        <w:spacing w:line="480" w:lineRule="auto"/>
        <w:jc w:val="both"/>
        <w:rPr>
          <w:rFonts w:cstheme="minorHAnsi"/>
          <w:sz w:val="24"/>
          <w:szCs w:val="24"/>
        </w:rPr>
      </w:pPr>
      <w:r w:rsidRPr="00A73DA7">
        <w:rPr>
          <w:rFonts w:cstheme="minorHAnsi"/>
          <w:sz w:val="24"/>
          <w:szCs w:val="24"/>
        </w:rPr>
        <w:t xml:space="preserve">All of these methods for obtaining information and intelligence are processed through the </w:t>
      </w:r>
      <w:r w:rsidR="00477321">
        <w:rPr>
          <w:rFonts w:cstheme="minorHAnsi"/>
          <w:sz w:val="24"/>
          <w:szCs w:val="24"/>
        </w:rPr>
        <w:t>N</w:t>
      </w:r>
      <w:r w:rsidRPr="00A73DA7">
        <w:rPr>
          <w:rFonts w:cstheme="minorHAnsi"/>
          <w:sz w:val="24"/>
          <w:szCs w:val="24"/>
        </w:rPr>
        <w:t xml:space="preserve">ational </w:t>
      </w:r>
      <w:r w:rsidR="00477321">
        <w:rPr>
          <w:rFonts w:cstheme="minorHAnsi"/>
          <w:sz w:val="24"/>
          <w:szCs w:val="24"/>
        </w:rPr>
        <w:t>I</w:t>
      </w:r>
      <w:r w:rsidRPr="00A73DA7">
        <w:rPr>
          <w:rFonts w:cstheme="minorHAnsi"/>
          <w:sz w:val="24"/>
          <w:szCs w:val="24"/>
        </w:rPr>
        <w:t xml:space="preserve">ntelligence </w:t>
      </w:r>
      <w:r w:rsidR="00477321">
        <w:rPr>
          <w:rFonts w:cstheme="minorHAnsi"/>
          <w:sz w:val="24"/>
          <w:szCs w:val="24"/>
        </w:rPr>
        <w:t>M</w:t>
      </w:r>
      <w:r w:rsidRPr="00A73DA7">
        <w:rPr>
          <w:rFonts w:cstheme="minorHAnsi"/>
          <w:sz w:val="24"/>
          <w:szCs w:val="24"/>
        </w:rPr>
        <w:t>ode (NIM)</w:t>
      </w:r>
      <w:r w:rsidR="00477321">
        <w:rPr>
          <w:rFonts w:cstheme="minorHAnsi"/>
          <w:sz w:val="24"/>
          <w:szCs w:val="24"/>
        </w:rPr>
        <w:t>,</w:t>
      </w:r>
      <w:r w:rsidRPr="00A73DA7">
        <w:rPr>
          <w:rFonts w:cstheme="minorHAnsi"/>
          <w:sz w:val="24"/>
          <w:szCs w:val="24"/>
        </w:rPr>
        <w:t xml:space="preserve"> which is a model of best practice in the use of intelligence </w:t>
      </w:r>
      <w:r w:rsidRPr="00A73DA7">
        <w:rPr>
          <w:rFonts w:cstheme="minorHAnsi"/>
          <w:sz w:val="24"/>
          <w:szCs w:val="24"/>
        </w:rPr>
        <w:lastRenderedPageBreak/>
        <w:t xml:space="preserve">to fight crime. Within NIM you have the vital </w:t>
      </w:r>
      <w:r w:rsidR="00477321">
        <w:rPr>
          <w:rFonts w:cstheme="minorHAnsi"/>
          <w:sz w:val="24"/>
          <w:szCs w:val="24"/>
        </w:rPr>
        <w:t>T</w:t>
      </w:r>
      <w:r w:rsidRPr="00A73DA7">
        <w:rPr>
          <w:rFonts w:cstheme="minorHAnsi"/>
          <w:sz w:val="24"/>
          <w:szCs w:val="24"/>
        </w:rPr>
        <w:t xml:space="preserve">asking and </w:t>
      </w:r>
      <w:r w:rsidR="00477321">
        <w:rPr>
          <w:rFonts w:cstheme="minorHAnsi"/>
          <w:sz w:val="24"/>
          <w:szCs w:val="24"/>
        </w:rPr>
        <w:t>C</w:t>
      </w:r>
      <w:r w:rsidRPr="00A73DA7">
        <w:rPr>
          <w:rFonts w:cstheme="minorHAnsi"/>
          <w:sz w:val="24"/>
          <w:szCs w:val="24"/>
        </w:rPr>
        <w:t xml:space="preserve">oordinating </w:t>
      </w:r>
      <w:r w:rsidR="00477321">
        <w:rPr>
          <w:rFonts w:cstheme="minorHAnsi"/>
          <w:sz w:val="24"/>
          <w:szCs w:val="24"/>
        </w:rPr>
        <w:t>G</w:t>
      </w:r>
      <w:r w:rsidRPr="00A73DA7">
        <w:rPr>
          <w:rFonts w:cstheme="minorHAnsi"/>
          <w:sz w:val="24"/>
          <w:szCs w:val="24"/>
        </w:rPr>
        <w:t xml:space="preserve">roup (TCG) which meet </w:t>
      </w:r>
      <w:r w:rsidR="00477321">
        <w:rPr>
          <w:rFonts w:cstheme="minorHAnsi"/>
          <w:sz w:val="24"/>
          <w:szCs w:val="24"/>
        </w:rPr>
        <w:t xml:space="preserve">every six months </w:t>
      </w:r>
      <w:r w:rsidR="00D875E5" w:rsidRPr="00A73DA7">
        <w:rPr>
          <w:rFonts w:cstheme="minorHAnsi"/>
          <w:sz w:val="24"/>
          <w:szCs w:val="24"/>
        </w:rPr>
        <w:t>in order to</w:t>
      </w:r>
      <w:r w:rsidRPr="00A73DA7">
        <w:rPr>
          <w:rFonts w:cstheme="minorHAnsi"/>
          <w:sz w:val="24"/>
          <w:szCs w:val="24"/>
        </w:rPr>
        <w:t xml:space="preserve"> establish what intelligence to gather, how to allocate resources most effectively and make tactical assessments (Kleiven, 2007)</w:t>
      </w:r>
      <w:r w:rsidR="00477321">
        <w:rPr>
          <w:rFonts w:cstheme="minorHAnsi"/>
          <w:sz w:val="24"/>
          <w:szCs w:val="24"/>
        </w:rPr>
        <w:t>. T</w:t>
      </w:r>
      <w:r w:rsidRPr="00A73DA7">
        <w:rPr>
          <w:rFonts w:cstheme="minorHAnsi"/>
          <w:sz w:val="24"/>
          <w:szCs w:val="24"/>
        </w:rPr>
        <w:t>he TCG is managed at three levels depending on the level of crime</w:t>
      </w:r>
      <w:r w:rsidR="00477321">
        <w:rPr>
          <w:rFonts w:cstheme="minorHAnsi"/>
          <w:sz w:val="24"/>
          <w:szCs w:val="24"/>
        </w:rPr>
        <w:t>,</w:t>
      </w:r>
      <w:r w:rsidRPr="00A73DA7">
        <w:rPr>
          <w:rFonts w:cstheme="minorHAnsi"/>
          <w:sz w:val="24"/>
          <w:szCs w:val="24"/>
        </w:rPr>
        <w:t xml:space="preserve"> these are: </w:t>
      </w:r>
    </w:p>
    <w:p w14:paraId="59218297" w14:textId="77777777" w:rsidR="00A73DA7" w:rsidRPr="00A73DA7" w:rsidRDefault="00A73DA7" w:rsidP="00A73DA7">
      <w:pPr>
        <w:spacing w:line="480" w:lineRule="auto"/>
        <w:jc w:val="both"/>
        <w:rPr>
          <w:rFonts w:cstheme="minorHAnsi"/>
          <w:sz w:val="24"/>
          <w:szCs w:val="24"/>
        </w:rPr>
      </w:pPr>
    </w:p>
    <w:p w14:paraId="70FA07A3" w14:textId="4B0A7F60" w:rsidR="00A73DA7" w:rsidRPr="00A73DA7" w:rsidRDefault="00A73DA7" w:rsidP="00A73DA7">
      <w:pPr>
        <w:spacing w:line="480" w:lineRule="auto"/>
        <w:jc w:val="both"/>
        <w:rPr>
          <w:rFonts w:cstheme="minorHAnsi"/>
          <w:sz w:val="24"/>
          <w:szCs w:val="24"/>
        </w:rPr>
      </w:pPr>
      <w:r w:rsidRPr="00A73DA7">
        <w:rPr>
          <w:rFonts w:cstheme="minorHAnsi"/>
          <w:sz w:val="24"/>
          <w:szCs w:val="24"/>
        </w:rPr>
        <w:t>Level 1 (Local BCU level) – crimes local in nature that can be managed by local resources, including anti-social behaviour (this may in certain cases include the most serious crime)</w:t>
      </w:r>
    </w:p>
    <w:p w14:paraId="06E2DAB6" w14:textId="6CC56A80" w:rsidR="00A73DA7" w:rsidRPr="00A73DA7" w:rsidRDefault="00A73DA7" w:rsidP="00A73DA7">
      <w:pPr>
        <w:spacing w:line="480" w:lineRule="auto"/>
        <w:jc w:val="both"/>
        <w:rPr>
          <w:rFonts w:cstheme="minorHAnsi"/>
          <w:sz w:val="24"/>
          <w:szCs w:val="24"/>
        </w:rPr>
      </w:pPr>
      <w:r w:rsidRPr="00A73DA7">
        <w:rPr>
          <w:rFonts w:cstheme="minorHAnsi"/>
          <w:sz w:val="24"/>
          <w:szCs w:val="24"/>
        </w:rPr>
        <w:t>Level 2 (Force and regional) – regional criminal activity, force and inter-force that frequently require added resources</w:t>
      </w:r>
    </w:p>
    <w:p w14:paraId="7362F8B8" w14:textId="789B5EF6" w:rsidR="00A73DA7" w:rsidRDefault="00A73DA7" w:rsidP="00A73DA7">
      <w:pPr>
        <w:spacing w:line="480" w:lineRule="auto"/>
        <w:jc w:val="both"/>
        <w:rPr>
          <w:rFonts w:cstheme="minorHAnsi"/>
          <w:sz w:val="24"/>
          <w:szCs w:val="24"/>
        </w:rPr>
      </w:pPr>
      <w:r w:rsidRPr="00A73DA7">
        <w:rPr>
          <w:rFonts w:cstheme="minorHAnsi"/>
          <w:sz w:val="24"/>
          <w:szCs w:val="24"/>
        </w:rPr>
        <w:t>Level 3 (National) – The most serious and organised crime.</w:t>
      </w:r>
    </w:p>
    <w:p w14:paraId="7B96EF30" w14:textId="77777777" w:rsidR="0008728D" w:rsidRPr="00A73DA7" w:rsidRDefault="0008728D" w:rsidP="00A73DA7">
      <w:pPr>
        <w:spacing w:line="480" w:lineRule="auto"/>
        <w:jc w:val="both"/>
        <w:rPr>
          <w:rFonts w:cstheme="minorHAnsi"/>
          <w:sz w:val="24"/>
          <w:szCs w:val="24"/>
        </w:rPr>
      </w:pPr>
    </w:p>
    <w:p w14:paraId="36ECAEDE" w14:textId="763C54B0" w:rsidR="00A73DA7" w:rsidRPr="00A73DA7" w:rsidRDefault="00A73DA7" w:rsidP="00A73DA7">
      <w:pPr>
        <w:spacing w:line="480" w:lineRule="auto"/>
        <w:jc w:val="both"/>
        <w:rPr>
          <w:rFonts w:cstheme="minorHAnsi"/>
          <w:sz w:val="24"/>
          <w:szCs w:val="24"/>
        </w:rPr>
      </w:pPr>
      <w:r w:rsidRPr="00A73DA7">
        <w:rPr>
          <w:rFonts w:cstheme="minorHAnsi"/>
          <w:sz w:val="24"/>
          <w:szCs w:val="24"/>
        </w:rPr>
        <w:t xml:space="preserve">These levels and cataloguing of crimes </w:t>
      </w:r>
      <w:r w:rsidR="00477321">
        <w:rPr>
          <w:rFonts w:cstheme="minorHAnsi"/>
          <w:sz w:val="24"/>
          <w:szCs w:val="24"/>
        </w:rPr>
        <w:t>are</w:t>
      </w:r>
      <w:r w:rsidRPr="00A73DA7">
        <w:rPr>
          <w:rFonts w:cstheme="minorHAnsi"/>
          <w:sz w:val="24"/>
          <w:szCs w:val="24"/>
        </w:rPr>
        <w:t xml:space="preserve"> key to resourcing the intelligence</w:t>
      </w:r>
      <w:r w:rsidR="00477321">
        <w:rPr>
          <w:rFonts w:cstheme="minorHAnsi"/>
          <w:sz w:val="24"/>
          <w:szCs w:val="24"/>
        </w:rPr>
        <w:t>. O</w:t>
      </w:r>
      <w:r w:rsidRPr="00A73DA7">
        <w:rPr>
          <w:rFonts w:cstheme="minorHAnsi"/>
          <w:sz w:val="24"/>
          <w:szCs w:val="24"/>
        </w:rPr>
        <w:t>ne single local area does not have the resources needed to deal with an organised crime group completing multiple thefts from ATMs across a force area, this would require a level 2 force response. A level 3 based criminal activity would often involve the force linking in with national agencies</w:t>
      </w:r>
      <w:r w:rsidR="00477321">
        <w:rPr>
          <w:rFonts w:cstheme="minorHAnsi"/>
          <w:sz w:val="24"/>
          <w:szCs w:val="24"/>
        </w:rPr>
        <w:t>,</w:t>
      </w:r>
      <w:r w:rsidRPr="00A73DA7">
        <w:rPr>
          <w:rFonts w:cstheme="minorHAnsi"/>
          <w:sz w:val="24"/>
          <w:szCs w:val="24"/>
        </w:rPr>
        <w:t xml:space="preserve"> such as national crime agency or their international counterparts</w:t>
      </w:r>
      <w:r w:rsidR="00477321">
        <w:rPr>
          <w:rFonts w:cstheme="minorHAnsi"/>
          <w:sz w:val="24"/>
          <w:szCs w:val="24"/>
        </w:rPr>
        <w:t>,</w:t>
      </w:r>
      <w:r w:rsidRPr="00A73DA7">
        <w:rPr>
          <w:rFonts w:cstheme="minorHAnsi"/>
          <w:sz w:val="24"/>
          <w:szCs w:val="24"/>
        </w:rPr>
        <w:t xml:space="preserve"> to deal </w:t>
      </w:r>
      <w:r w:rsidR="00477321">
        <w:rPr>
          <w:rFonts w:cstheme="minorHAnsi"/>
          <w:sz w:val="24"/>
          <w:szCs w:val="24"/>
        </w:rPr>
        <w:t xml:space="preserve">with </w:t>
      </w:r>
      <w:r w:rsidR="0008728D">
        <w:rPr>
          <w:rFonts w:cstheme="minorHAnsi"/>
          <w:sz w:val="24"/>
          <w:szCs w:val="24"/>
        </w:rPr>
        <w:t xml:space="preserve">it </w:t>
      </w:r>
      <w:r w:rsidRPr="00A73DA7">
        <w:rPr>
          <w:rFonts w:cstheme="minorHAnsi"/>
          <w:sz w:val="24"/>
          <w:szCs w:val="24"/>
        </w:rPr>
        <w:t>effectively (Bryant and Bryant, 2020). Intelligence powers the TCG method at each level and is informed by four intelligence products:</w:t>
      </w:r>
    </w:p>
    <w:p w14:paraId="30FD5696" w14:textId="77777777" w:rsidR="00A73DA7" w:rsidRPr="00A73DA7" w:rsidRDefault="00A73DA7" w:rsidP="00A73DA7">
      <w:pPr>
        <w:pStyle w:val="ListParagraph"/>
        <w:numPr>
          <w:ilvl w:val="0"/>
          <w:numId w:val="2"/>
        </w:numPr>
        <w:spacing w:line="480" w:lineRule="auto"/>
        <w:jc w:val="both"/>
        <w:rPr>
          <w:rFonts w:asciiTheme="minorHAnsi" w:hAnsiTheme="minorHAnsi" w:cstheme="minorHAnsi"/>
          <w:sz w:val="24"/>
          <w:szCs w:val="24"/>
        </w:rPr>
      </w:pPr>
      <w:r w:rsidRPr="00A73DA7">
        <w:rPr>
          <w:rFonts w:asciiTheme="minorHAnsi" w:hAnsiTheme="minorHAnsi" w:cstheme="minorHAnsi"/>
          <w:sz w:val="24"/>
          <w:szCs w:val="24"/>
        </w:rPr>
        <w:t xml:space="preserve">Strategic assessments – long term planning, strategies and policies </w:t>
      </w:r>
    </w:p>
    <w:p w14:paraId="01EF8D77" w14:textId="77777777" w:rsidR="00A73DA7" w:rsidRPr="00A73DA7" w:rsidRDefault="00A73DA7" w:rsidP="00A73DA7">
      <w:pPr>
        <w:pStyle w:val="ListParagraph"/>
        <w:numPr>
          <w:ilvl w:val="0"/>
          <w:numId w:val="2"/>
        </w:numPr>
        <w:spacing w:line="480" w:lineRule="auto"/>
        <w:jc w:val="both"/>
        <w:rPr>
          <w:rFonts w:asciiTheme="minorHAnsi" w:hAnsiTheme="minorHAnsi" w:cstheme="minorHAnsi"/>
          <w:sz w:val="24"/>
          <w:szCs w:val="24"/>
        </w:rPr>
      </w:pPr>
      <w:r w:rsidRPr="00A73DA7">
        <w:rPr>
          <w:rFonts w:asciiTheme="minorHAnsi" w:hAnsiTheme="minorHAnsi" w:cstheme="minorHAnsi"/>
          <w:sz w:val="24"/>
          <w:szCs w:val="24"/>
        </w:rPr>
        <w:t>Tactical assessments – Short term and operational planning</w:t>
      </w:r>
    </w:p>
    <w:p w14:paraId="5E12C0F5" w14:textId="77777777" w:rsidR="00A73DA7" w:rsidRPr="00A73DA7" w:rsidRDefault="00A73DA7" w:rsidP="00A73DA7">
      <w:pPr>
        <w:pStyle w:val="ListParagraph"/>
        <w:numPr>
          <w:ilvl w:val="0"/>
          <w:numId w:val="2"/>
        </w:numPr>
        <w:spacing w:line="480" w:lineRule="auto"/>
        <w:jc w:val="both"/>
        <w:rPr>
          <w:rFonts w:asciiTheme="minorHAnsi" w:hAnsiTheme="minorHAnsi" w:cstheme="minorHAnsi"/>
          <w:sz w:val="24"/>
          <w:szCs w:val="24"/>
        </w:rPr>
      </w:pPr>
      <w:r w:rsidRPr="00A73DA7">
        <w:rPr>
          <w:rFonts w:asciiTheme="minorHAnsi" w:hAnsiTheme="minorHAnsi" w:cstheme="minorHAnsi"/>
          <w:sz w:val="24"/>
          <w:szCs w:val="24"/>
        </w:rPr>
        <w:t>Target profiles – profiles of offenders</w:t>
      </w:r>
    </w:p>
    <w:p w14:paraId="10814FB9" w14:textId="77777777" w:rsidR="00A73DA7" w:rsidRPr="00A73DA7" w:rsidRDefault="00A73DA7" w:rsidP="00A73DA7">
      <w:pPr>
        <w:pStyle w:val="ListParagraph"/>
        <w:numPr>
          <w:ilvl w:val="0"/>
          <w:numId w:val="2"/>
        </w:numPr>
        <w:spacing w:line="480" w:lineRule="auto"/>
        <w:jc w:val="both"/>
        <w:rPr>
          <w:rFonts w:asciiTheme="minorHAnsi" w:hAnsiTheme="minorHAnsi" w:cstheme="minorHAnsi"/>
          <w:sz w:val="24"/>
          <w:szCs w:val="24"/>
        </w:rPr>
      </w:pPr>
      <w:r w:rsidRPr="00A73DA7">
        <w:rPr>
          <w:rFonts w:asciiTheme="minorHAnsi" w:hAnsiTheme="minorHAnsi" w:cstheme="minorHAnsi"/>
          <w:sz w:val="24"/>
          <w:szCs w:val="24"/>
        </w:rPr>
        <w:t xml:space="preserve">Problem profiles – profiles of series of offences or offenders </w:t>
      </w:r>
    </w:p>
    <w:p w14:paraId="4BDC3915" w14:textId="77777777" w:rsidR="00A73DA7" w:rsidRPr="00A73DA7" w:rsidRDefault="00A73DA7" w:rsidP="00A73DA7">
      <w:pPr>
        <w:spacing w:line="480" w:lineRule="auto"/>
        <w:jc w:val="both"/>
        <w:rPr>
          <w:rFonts w:cstheme="minorHAnsi"/>
          <w:sz w:val="24"/>
          <w:szCs w:val="24"/>
        </w:rPr>
      </w:pPr>
      <w:r w:rsidRPr="00A73DA7">
        <w:rPr>
          <w:rFonts w:cstheme="minorHAnsi"/>
          <w:sz w:val="24"/>
          <w:szCs w:val="24"/>
        </w:rPr>
        <w:lastRenderedPageBreak/>
        <w:t xml:space="preserve">(Tilley, 2003) </w:t>
      </w:r>
    </w:p>
    <w:p w14:paraId="5A86C267" w14:textId="77777777" w:rsidR="00A73DA7" w:rsidRPr="00A73DA7" w:rsidRDefault="00A73DA7" w:rsidP="00A73DA7">
      <w:pPr>
        <w:spacing w:line="480" w:lineRule="auto"/>
        <w:jc w:val="both"/>
        <w:rPr>
          <w:rFonts w:cstheme="minorHAnsi"/>
          <w:sz w:val="24"/>
          <w:szCs w:val="24"/>
        </w:rPr>
      </w:pPr>
    </w:p>
    <w:p w14:paraId="7EDCD935" w14:textId="63F215AF" w:rsidR="00A73DA7" w:rsidRPr="00A73DA7" w:rsidRDefault="00D875E5" w:rsidP="00A73DA7">
      <w:pPr>
        <w:spacing w:line="480" w:lineRule="auto"/>
        <w:jc w:val="both"/>
        <w:rPr>
          <w:rFonts w:cstheme="minorHAnsi"/>
          <w:sz w:val="24"/>
          <w:szCs w:val="24"/>
        </w:rPr>
      </w:pPr>
      <w:r w:rsidRPr="00A73DA7">
        <w:rPr>
          <w:rFonts w:cstheme="minorHAnsi"/>
          <w:sz w:val="24"/>
          <w:szCs w:val="24"/>
        </w:rPr>
        <w:t>Finally,</w:t>
      </w:r>
      <w:r w:rsidR="00A73DA7" w:rsidRPr="00A73DA7">
        <w:rPr>
          <w:rFonts w:cstheme="minorHAnsi"/>
          <w:sz w:val="24"/>
          <w:szCs w:val="24"/>
        </w:rPr>
        <w:t xml:space="preserve"> information and intelligence can be communicated and disseminated to both the extended policing family </w:t>
      </w:r>
      <w:r w:rsidR="0008728D">
        <w:rPr>
          <w:rFonts w:cstheme="minorHAnsi"/>
          <w:sz w:val="24"/>
          <w:szCs w:val="24"/>
        </w:rPr>
        <w:t>and</w:t>
      </w:r>
      <w:r w:rsidR="00A73DA7" w:rsidRPr="00A73DA7">
        <w:rPr>
          <w:rFonts w:cstheme="minorHAnsi"/>
          <w:sz w:val="24"/>
          <w:szCs w:val="24"/>
        </w:rPr>
        <w:t xml:space="preserve"> external agencies. The intelligence is likely to be sanitised to give protection to the sources, however forces may enter into information sharing agreements with partner agencies to ensure a professional together approach. This joint collaboration must come with concern for the issues surrounding data protection, risk, human rights, proportionality and freedom of information. There will also be the creation of intelligence packs which focus on responses to crime </w:t>
      </w:r>
      <w:r w:rsidR="0008728D">
        <w:rPr>
          <w:rFonts w:cstheme="minorHAnsi"/>
          <w:sz w:val="24"/>
          <w:szCs w:val="24"/>
        </w:rPr>
        <w:t>whilst</w:t>
      </w:r>
      <w:r w:rsidR="00A73DA7" w:rsidRPr="00A73DA7">
        <w:rPr>
          <w:rFonts w:cstheme="minorHAnsi"/>
          <w:sz w:val="24"/>
          <w:szCs w:val="24"/>
        </w:rPr>
        <w:t xml:space="preserve"> also planning for levels of response to larger issues such as demonstrations, these are used in TCG level and above (Bryant and Bryant, 2020). </w:t>
      </w:r>
    </w:p>
    <w:p w14:paraId="30AFCCE5" w14:textId="77777777" w:rsidR="00D875E5" w:rsidRDefault="00D875E5" w:rsidP="00A73DA7">
      <w:pPr>
        <w:spacing w:line="480" w:lineRule="auto"/>
        <w:jc w:val="both"/>
        <w:rPr>
          <w:rFonts w:cstheme="minorHAnsi"/>
          <w:sz w:val="24"/>
          <w:szCs w:val="24"/>
        </w:rPr>
      </w:pPr>
    </w:p>
    <w:p w14:paraId="1C26C7BC" w14:textId="17A44EA0" w:rsidR="00A73DA7" w:rsidRPr="00A73DA7" w:rsidRDefault="00A73DA7" w:rsidP="00A73DA7">
      <w:pPr>
        <w:spacing w:line="480" w:lineRule="auto"/>
        <w:jc w:val="both"/>
        <w:rPr>
          <w:rFonts w:cstheme="minorHAnsi"/>
          <w:sz w:val="24"/>
          <w:szCs w:val="24"/>
        </w:rPr>
      </w:pPr>
      <w:r w:rsidRPr="00A73DA7">
        <w:rPr>
          <w:rFonts w:cstheme="minorHAnsi"/>
          <w:sz w:val="24"/>
          <w:szCs w:val="24"/>
        </w:rPr>
        <w:t>To conclude</w:t>
      </w:r>
      <w:r w:rsidR="0008728D">
        <w:rPr>
          <w:rFonts w:cstheme="minorHAnsi"/>
          <w:sz w:val="24"/>
          <w:szCs w:val="24"/>
        </w:rPr>
        <w:t>,</w:t>
      </w:r>
      <w:r w:rsidRPr="00A73DA7">
        <w:rPr>
          <w:rFonts w:cstheme="minorHAnsi"/>
          <w:sz w:val="24"/>
          <w:szCs w:val="24"/>
        </w:rPr>
        <w:t xml:space="preserve"> there is a significant quantity of resources available in the gathering of information and intelligence including open and covert, however with the lat</w:t>
      </w:r>
      <w:r w:rsidR="0008728D">
        <w:rPr>
          <w:rFonts w:cstheme="minorHAnsi"/>
          <w:sz w:val="24"/>
          <w:szCs w:val="24"/>
        </w:rPr>
        <w:t>t</w:t>
      </w:r>
      <w:r w:rsidRPr="00A73DA7">
        <w:rPr>
          <w:rFonts w:cstheme="minorHAnsi"/>
          <w:sz w:val="24"/>
          <w:szCs w:val="24"/>
        </w:rPr>
        <w:t>er there are substantial regulatory powers that must be taken into consideration for safety and legal reasoning. From these sources</w:t>
      </w:r>
      <w:r w:rsidR="0008728D">
        <w:rPr>
          <w:rFonts w:cstheme="minorHAnsi"/>
          <w:sz w:val="24"/>
          <w:szCs w:val="24"/>
        </w:rPr>
        <w:t>,</w:t>
      </w:r>
      <w:r w:rsidRPr="00A73DA7">
        <w:rPr>
          <w:rFonts w:cstheme="minorHAnsi"/>
          <w:sz w:val="24"/>
          <w:szCs w:val="24"/>
        </w:rPr>
        <w:t xml:space="preserve"> the TCG can put a plan in place to correctly deal with the intelligence reports, whilst also </w:t>
      </w:r>
      <w:r w:rsidR="0008728D">
        <w:rPr>
          <w:rFonts w:cstheme="minorHAnsi"/>
          <w:sz w:val="24"/>
          <w:szCs w:val="24"/>
        </w:rPr>
        <w:t xml:space="preserve">ensuring that </w:t>
      </w:r>
      <w:r w:rsidRPr="00A73DA7">
        <w:rPr>
          <w:rFonts w:cstheme="minorHAnsi"/>
          <w:sz w:val="24"/>
          <w:szCs w:val="24"/>
        </w:rPr>
        <w:t xml:space="preserve">the communication of this intelligence is not kept within the policing family but disseminated out through sharing agreements.  </w:t>
      </w:r>
    </w:p>
    <w:p w14:paraId="16C94740" w14:textId="77777777" w:rsidR="00A73DA7" w:rsidRPr="00A73DA7" w:rsidRDefault="00A73DA7" w:rsidP="00A73DA7">
      <w:pPr>
        <w:spacing w:line="480" w:lineRule="auto"/>
        <w:jc w:val="both"/>
        <w:rPr>
          <w:rFonts w:cstheme="minorHAnsi"/>
          <w:sz w:val="24"/>
          <w:szCs w:val="24"/>
        </w:rPr>
      </w:pPr>
    </w:p>
    <w:p w14:paraId="42BF0E75" w14:textId="6862ECF6" w:rsidR="00A73DA7" w:rsidRDefault="00A73DA7" w:rsidP="00A73DA7">
      <w:pPr>
        <w:spacing w:line="480" w:lineRule="auto"/>
        <w:jc w:val="both"/>
        <w:rPr>
          <w:rFonts w:cstheme="minorHAnsi"/>
          <w:b/>
          <w:bCs/>
          <w:sz w:val="24"/>
          <w:szCs w:val="24"/>
        </w:rPr>
      </w:pPr>
      <w:r w:rsidRPr="00D875E5">
        <w:rPr>
          <w:rFonts w:cstheme="minorHAnsi"/>
          <w:b/>
          <w:bCs/>
          <w:sz w:val="24"/>
          <w:szCs w:val="24"/>
        </w:rPr>
        <w:t>Word</w:t>
      </w:r>
      <w:r w:rsidR="00D875E5" w:rsidRPr="00D875E5">
        <w:rPr>
          <w:rFonts w:cstheme="minorHAnsi"/>
          <w:b/>
          <w:bCs/>
          <w:sz w:val="24"/>
          <w:szCs w:val="24"/>
        </w:rPr>
        <w:t xml:space="preserve"> Count</w:t>
      </w:r>
      <w:r w:rsidRPr="00D875E5">
        <w:rPr>
          <w:rFonts w:cstheme="minorHAnsi"/>
          <w:b/>
          <w:bCs/>
          <w:sz w:val="24"/>
          <w:szCs w:val="24"/>
        </w:rPr>
        <w:t xml:space="preserve"> – 10</w:t>
      </w:r>
      <w:r w:rsidR="0008728D">
        <w:rPr>
          <w:rFonts w:cstheme="minorHAnsi"/>
          <w:b/>
          <w:bCs/>
          <w:sz w:val="24"/>
          <w:szCs w:val="24"/>
        </w:rPr>
        <w:t>61</w:t>
      </w:r>
      <w:r w:rsidRPr="00D875E5">
        <w:rPr>
          <w:rFonts w:cstheme="minorHAnsi"/>
          <w:b/>
          <w:bCs/>
          <w:sz w:val="24"/>
          <w:szCs w:val="24"/>
        </w:rPr>
        <w:t xml:space="preserve">. </w:t>
      </w:r>
    </w:p>
    <w:p w14:paraId="36298231" w14:textId="7174700F" w:rsidR="0008728D" w:rsidRDefault="0008728D" w:rsidP="00A73DA7">
      <w:pPr>
        <w:spacing w:line="480" w:lineRule="auto"/>
        <w:jc w:val="both"/>
        <w:rPr>
          <w:rFonts w:cstheme="minorHAnsi"/>
          <w:b/>
          <w:bCs/>
          <w:sz w:val="24"/>
          <w:szCs w:val="24"/>
        </w:rPr>
      </w:pPr>
    </w:p>
    <w:p w14:paraId="1AFBDC9F" w14:textId="77777777" w:rsidR="0008728D" w:rsidRPr="00D875E5" w:rsidRDefault="0008728D" w:rsidP="00A73DA7">
      <w:pPr>
        <w:spacing w:line="480" w:lineRule="auto"/>
        <w:jc w:val="both"/>
        <w:rPr>
          <w:rFonts w:cstheme="minorHAnsi"/>
          <w:b/>
          <w:bCs/>
          <w:sz w:val="24"/>
          <w:szCs w:val="24"/>
        </w:rPr>
      </w:pPr>
    </w:p>
    <w:p w14:paraId="41C47FDF" w14:textId="77777777" w:rsidR="00A73DA7" w:rsidRPr="00A73DA7" w:rsidRDefault="00A73DA7" w:rsidP="00A73DA7">
      <w:pPr>
        <w:spacing w:line="480" w:lineRule="auto"/>
        <w:jc w:val="both"/>
        <w:rPr>
          <w:rFonts w:cstheme="minorHAnsi"/>
          <w:b/>
          <w:bCs/>
          <w:sz w:val="24"/>
          <w:szCs w:val="24"/>
          <w:lang w:val="en-US"/>
        </w:rPr>
      </w:pPr>
      <w:r w:rsidRPr="00A73DA7">
        <w:rPr>
          <w:rFonts w:cstheme="minorHAnsi"/>
          <w:b/>
          <w:bCs/>
          <w:sz w:val="24"/>
          <w:szCs w:val="24"/>
          <w:lang w:val="en-US"/>
        </w:rPr>
        <w:lastRenderedPageBreak/>
        <w:t>Part 4 - 1000 words - Public Protection</w:t>
      </w:r>
    </w:p>
    <w:p w14:paraId="2A6A738B" w14:textId="77777777" w:rsidR="00A73DA7" w:rsidRPr="00D875E5" w:rsidRDefault="00A73DA7" w:rsidP="00A73DA7">
      <w:pPr>
        <w:spacing w:line="480" w:lineRule="auto"/>
        <w:jc w:val="both"/>
        <w:rPr>
          <w:rFonts w:cstheme="minorHAnsi"/>
          <w:b/>
          <w:bCs/>
          <w:sz w:val="24"/>
          <w:szCs w:val="24"/>
          <w:lang w:val="en-US"/>
        </w:rPr>
      </w:pPr>
      <w:r w:rsidRPr="00D875E5">
        <w:rPr>
          <w:rFonts w:cstheme="minorHAnsi"/>
          <w:b/>
          <w:bCs/>
          <w:sz w:val="24"/>
          <w:szCs w:val="24"/>
          <w:lang w:val="en-US"/>
        </w:rPr>
        <w:t>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w:t>
      </w:r>
    </w:p>
    <w:p w14:paraId="2FB89EF8" w14:textId="77777777" w:rsidR="00D875E5" w:rsidRPr="0008728D" w:rsidRDefault="00D875E5" w:rsidP="00A73DA7">
      <w:pPr>
        <w:spacing w:line="480" w:lineRule="auto"/>
        <w:jc w:val="both"/>
        <w:rPr>
          <w:rFonts w:cstheme="minorHAnsi"/>
          <w:sz w:val="24"/>
          <w:szCs w:val="24"/>
        </w:rPr>
      </w:pPr>
    </w:p>
    <w:p w14:paraId="549EF73B" w14:textId="73E6EBE1" w:rsidR="00A73DA7" w:rsidRPr="00A73DA7" w:rsidRDefault="00A73DA7" w:rsidP="00A73DA7">
      <w:pPr>
        <w:spacing w:line="480" w:lineRule="auto"/>
        <w:jc w:val="both"/>
        <w:rPr>
          <w:rFonts w:cstheme="minorHAnsi"/>
          <w:sz w:val="24"/>
          <w:szCs w:val="24"/>
          <w:lang w:val="en-US"/>
        </w:rPr>
      </w:pPr>
      <w:r w:rsidRPr="00A73DA7">
        <w:rPr>
          <w:rFonts w:cstheme="minorHAnsi"/>
          <w:sz w:val="24"/>
          <w:szCs w:val="24"/>
          <w:lang w:val="en-US"/>
        </w:rPr>
        <w:t xml:space="preserve">Police have a variety of strategies in order to deal with a range of incidents, however a key area which requires specific focus is within public protection. Public protection can be </w:t>
      </w:r>
      <w:r w:rsidR="0008728D">
        <w:rPr>
          <w:rFonts w:cstheme="minorHAnsi"/>
          <w:sz w:val="24"/>
          <w:szCs w:val="24"/>
          <w:lang w:val="en-US"/>
        </w:rPr>
        <w:t>defined</w:t>
      </w:r>
      <w:r w:rsidRPr="00A73DA7">
        <w:rPr>
          <w:rFonts w:cstheme="minorHAnsi"/>
          <w:sz w:val="24"/>
          <w:szCs w:val="24"/>
          <w:lang w:val="en-US"/>
        </w:rPr>
        <w:t xml:space="preserve"> as the ability to protect the public</w:t>
      </w:r>
      <w:r w:rsidR="0008728D">
        <w:rPr>
          <w:rFonts w:cstheme="minorHAnsi"/>
          <w:sz w:val="24"/>
          <w:szCs w:val="24"/>
          <w:lang w:val="en-US"/>
        </w:rPr>
        <w:t>,</w:t>
      </w:r>
      <w:r w:rsidRPr="00A73DA7">
        <w:rPr>
          <w:rFonts w:cstheme="minorHAnsi"/>
          <w:sz w:val="24"/>
          <w:szCs w:val="24"/>
          <w:lang w:val="en-US"/>
        </w:rPr>
        <w:t xml:space="preserve"> </w:t>
      </w:r>
      <w:r w:rsidR="0008728D">
        <w:rPr>
          <w:rFonts w:cstheme="minorHAnsi"/>
          <w:sz w:val="24"/>
          <w:szCs w:val="24"/>
          <w:lang w:val="en-US"/>
        </w:rPr>
        <w:t>preventing</w:t>
      </w:r>
      <w:r w:rsidRPr="00A73DA7">
        <w:rPr>
          <w:rFonts w:cstheme="minorHAnsi"/>
          <w:sz w:val="24"/>
          <w:szCs w:val="24"/>
          <w:lang w:val="en-US"/>
        </w:rPr>
        <w:t xml:space="preserve"> victims of crime from continued serious harm by violent</w:t>
      </w:r>
      <w:r w:rsidR="0008728D">
        <w:rPr>
          <w:rFonts w:cstheme="minorHAnsi"/>
          <w:sz w:val="24"/>
          <w:szCs w:val="24"/>
          <w:lang w:val="en-US"/>
        </w:rPr>
        <w:t>,</w:t>
      </w:r>
      <w:r w:rsidRPr="00A73DA7">
        <w:rPr>
          <w:rFonts w:cstheme="minorHAnsi"/>
          <w:sz w:val="24"/>
          <w:szCs w:val="24"/>
          <w:lang w:val="en-US"/>
        </w:rPr>
        <w:t xml:space="preserve"> sexual</w:t>
      </w:r>
      <w:r w:rsidR="0008728D">
        <w:rPr>
          <w:rFonts w:cstheme="minorHAnsi"/>
          <w:sz w:val="24"/>
          <w:szCs w:val="24"/>
          <w:lang w:val="en-US"/>
        </w:rPr>
        <w:t xml:space="preserve"> or</w:t>
      </w:r>
      <w:r w:rsidRPr="00A73DA7">
        <w:rPr>
          <w:rFonts w:cstheme="minorHAnsi"/>
          <w:sz w:val="24"/>
          <w:szCs w:val="24"/>
          <w:lang w:val="en-US"/>
        </w:rPr>
        <w:t xml:space="preserve"> other dangerous offenders. </w:t>
      </w:r>
      <w:r w:rsidR="0008728D">
        <w:rPr>
          <w:rFonts w:cstheme="minorHAnsi"/>
          <w:sz w:val="24"/>
          <w:szCs w:val="24"/>
          <w:lang w:val="en-US"/>
        </w:rPr>
        <w:t>Therefore, w</w:t>
      </w:r>
      <w:r w:rsidRPr="00A73DA7">
        <w:rPr>
          <w:rFonts w:cstheme="minorHAnsi"/>
          <w:sz w:val="24"/>
          <w:szCs w:val="24"/>
          <w:lang w:val="en-US"/>
        </w:rPr>
        <w:t xml:space="preserve">ithin section 325 to 327B of the Criminal Justice Act 2003 (CJA) there was the creation of the </w:t>
      </w:r>
      <w:r w:rsidR="0008728D">
        <w:rPr>
          <w:rFonts w:cstheme="minorHAnsi"/>
          <w:sz w:val="24"/>
          <w:szCs w:val="24"/>
          <w:lang w:val="en-US"/>
        </w:rPr>
        <w:t>M</w:t>
      </w:r>
      <w:r w:rsidRPr="00A73DA7">
        <w:rPr>
          <w:rFonts w:cstheme="minorHAnsi"/>
          <w:sz w:val="24"/>
          <w:szCs w:val="24"/>
          <w:lang w:val="en-US"/>
        </w:rPr>
        <w:t>ulti-</w:t>
      </w:r>
      <w:r w:rsidR="0008728D">
        <w:rPr>
          <w:rFonts w:cstheme="minorHAnsi"/>
          <w:sz w:val="24"/>
          <w:szCs w:val="24"/>
          <w:lang w:val="en-US"/>
        </w:rPr>
        <w:t>A</w:t>
      </w:r>
      <w:r w:rsidRPr="00A73DA7">
        <w:rPr>
          <w:rFonts w:cstheme="minorHAnsi"/>
          <w:sz w:val="24"/>
          <w:szCs w:val="24"/>
          <w:lang w:val="en-US"/>
        </w:rPr>
        <w:t xml:space="preserve">gency </w:t>
      </w:r>
      <w:r w:rsidR="0008728D">
        <w:rPr>
          <w:rFonts w:cstheme="minorHAnsi"/>
          <w:sz w:val="24"/>
          <w:szCs w:val="24"/>
          <w:lang w:val="en-US"/>
        </w:rPr>
        <w:t>P</w:t>
      </w:r>
      <w:r w:rsidRPr="00A73DA7">
        <w:rPr>
          <w:rFonts w:cstheme="minorHAnsi"/>
          <w:sz w:val="24"/>
          <w:szCs w:val="24"/>
          <w:lang w:val="en-US"/>
        </w:rPr>
        <w:t xml:space="preserve">ublic </w:t>
      </w:r>
      <w:r w:rsidR="0008728D">
        <w:rPr>
          <w:rFonts w:cstheme="minorHAnsi"/>
          <w:sz w:val="24"/>
          <w:szCs w:val="24"/>
          <w:lang w:val="en-US"/>
        </w:rPr>
        <w:t>P</w:t>
      </w:r>
      <w:r w:rsidRPr="00A73DA7">
        <w:rPr>
          <w:rFonts w:cstheme="minorHAnsi"/>
          <w:sz w:val="24"/>
          <w:szCs w:val="24"/>
          <w:lang w:val="en-US"/>
        </w:rPr>
        <w:t xml:space="preserve">rotection </w:t>
      </w:r>
      <w:r w:rsidR="0008728D">
        <w:rPr>
          <w:rFonts w:cstheme="minorHAnsi"/>
          <w:sz w:val="24"/>
          <w:szCs w:val="24"/>
          <w:lang w:val="en-US"/>
        </w:rPr>
        <w:t>A</w:t>
      </w:r>
      <w:r w:rsidRPr="00A73DA7">
        <w:rPr>
          <w:rFonts w:cstheme="minorHAnsi"/>
          <w:sz w:val="24"/>
          <w:szCs w:val="24"/>
          <w:lang w:val="en-US"/>
        </w:rPr>
        <w:t>rrangement (MAPPA). Throughout this essay there will be a critical analysis of MAPPA as a police strategy for dealing with public protection</w:t>
      </w:r>
      <w:r w:rsidR="0008728D">
        <w:rPr>
          <w:rFonts w:cstheme="minorHAnsi"/>
          <w:sz w:val="24"/>
          <w:szCs w:val="24"/>
          <w:lang w:val="en-US"/>
        </w:rPr>
        <w:t>,</w:t>
      </w:r>
      <w:r w:rsidRPr="00A73DA7">
        <w:rPr>
          <w:rFonts w:cstheme="minorHAnsi"/>
          <w:sz w:val="24"/>
          <w:szCs w:val="24"/>
          <w:lang w:val="en-US"/>
        </w:rPr>
        <w:t xml:space="preserve"> taking into consideration the impact of abuse on victims, the impact on their personal attitudes and values within an investigation and finally the association between </w:t>
      </w:r>
      <w:r w:rsidR="0008728D">
        <w:rPr>
          <w:rFonts w:cstheme="minorHAnsi"/>
          <w:sz w:val="24"/>
          <w:szCs w:val="24"/>
          <w:lang w:val="en-US"/>
        </w:rPr>
        <w:t>S</w:t>
      </w:r>
      <w:r w:rsidRPr="00A73DA7">
        <w:rPr>
          <w:rFonts w:cstheme="minorHAnsi"/>
          <w:sz w:val="24"/>
          <w:szCs w:val="24"/>
          <w:lang w:val="en-US"/>
        </w:rPr>
        <w:t xml:space="preserve">erious and </w:t>
      </w:r>
      <w:r w:rsidR="0008728D">
        <w:rPr>
          <w:rFonts w:cstheme="minorHAnsi"/>
          <w:sz w:val="24"/>
          <w:szCs w:val="24"/>
          <w:lang w:val="en-US"/>
        </w:rPr>
        <w:t>O</w:t>
      </w:r>
      <w:r w:rsidRPr="00A73DA7">
        <w:rPr>
          <w:rFonts w:cstheme="minorHAnsi"/>
          <w:sz w:val="24"/>
          <w:szCs w:val="24"/>
          <w:lang w:val="en-US"/>
        </w:rPr>
        <w:t>rgani</w:t>
      </w:r>
      <w:r w:rsidR="0008728D">
        <w:rPr>
          <w:rFonts w:cstheme="minorHAnsi"/>
          <w:sz w:val="24"/>
          <w:szCs w:val="24"/>
          <w:lang w:val="en-US"/>
        </w:rPr>
        <w:t>s</w:t>
      </w:r>
      <w:r w:rsidRPr="00A73DA7">
        <w:rPr>
          <w:rFonts w:cstheme="minorHAnsi"/>
          <w:sz w:val="24"/>
          <w:szCs w:val="24"/>
          <w:lang w:val="en-US"/>
        </w:rPr>
        <w:t xml:space="preserve">ed </w:t>
      </w:r>
      <w:r w:rsidR="0008728D">
        <w:rPr>
          <w:rFonts w:cstheme="minorHAnsi"/>
          <w:sz w:val="24"/>
          <w:szCs w:val="24"/>
          <w:lang w:val="en-US"/>
        </w:rPr>
        <w:t>C</w:t>
      </w:r>
      <w:r w:rsidRPr="00A73DA7">
        <w:rPr>
          <w:rFonts w:cstheme="minorHAnsi"/>
          <w:sz w:val="24"/>
          <w:szCs w:val="24"/>
          <w:lang w:val="en-US"/>
        </w:rPr>
        <w:t xml:space="preserve">rime </w:t>
      </w:r>
      <w:r w:rsidR="0008728D">
        <w:rPr>
          <w:rFonts w:cstheme="minorHAnsi"/>
          <w:sz w:val="24"/>
          <w:szCs w:val="24"/>
          <w:lang w:val="en-US"/>
        </w:rPr>
        <w:t>G</w:t>
      </w:r>
      <w:r w:rsidRPr="00A73DA7">
        <w:rPr>
          <w:rFonts w:cstheme="minorHAnsi"/>
          <w:sz w:val="24"/>
          <w:szCs w:val="24"/>
          <w:lang w:val="en-US"/>
        </w:rPr>
        <w:t xml:space="preserve">roups (SOCG’s) and public protection issues. </w:t>
      </w:r>
    </w:p>
    <w:p w14:paraId="717F64C7" w14:textId="77777777" w:rsidR="00A73DA7" w:rsidRPr="00A73DA7" w:rsidRDefault="00A73DA7" w:rsidP="00A73DA7">
      <w:pPr>
        <w:spacing w:line="480" w:lineRule="auto"/>
        <w:jc w:val="both"/>
        <w:rPr>
          <w:rFonts w:cstheme="minorHAnsi"/>
          <w:sz w:val="24"/>
          <w:szCs w:val="24"/>
          <w:lang w:val="en-US"/>
        </w:rPr>
      </w:pPr>
    </w:p>
    <w:p w14:paraId="1888E0EC" w14:textId="43CF858C" w:rsidR="00A73DA7" w:rsidRPr="00A73DA7" w:rsidRDefault="00967523" w:rsidP="00A73DA7">
      <w:pPr>
        <w:spacing w:line="480" w:lineRule="auto"/>
        <w:jc w:val="both"/>
        <w:rPr>
          <w:rFonts w:cstheme="minorHAnsi"/>
          <w:sz w:val="24"/>
          <w:szCs w:val="24"/>
          <w:lang w:val="en-US"/>
        </w:rPr>
      </w:pPr>
      <w:r>
        <w:rPr>
          <w:rFonts w:cstheme="minorHAnsi"/>
          <w:sz w:val="24"/>
          <w:szCs w:val="24"/>
          <w:lang w:val="en-US"/>
        </w:rPr>
        <w:t>S</w:t>
      </w:r>
      <w:r w:rsidR="00A73DA7" w:rsidRPr="00A73DA7">
        <w:rPr>
          <w:rFonts w:cstheme="minorHAnsi"/>
          <w:sz w:val="24"/>
          <w:szCs w:val="24"/>
          <w:lang w:val="en-US"/>
        </w:rPr>
        <w:t>ince its introduction in</w:t>
      </w:r>
      <w:r w:rsidR="0008728D">
        <w:rPr>
          <w:rFonts w:cstheme="minorHAnsi"/>
          <w:sz w:val="24"/>
          <w:szCs w:val="24"/>
          <w:lang w:val="en-US"/>
        </w:rPr>
        <w:t xml:space="preserve"> CJA</w:t>
      </w:r>
      <w:r w:rsidR="00A73DA7" w:rsidRPr="00A73DA7">
        <w:rPr>
          <w:rFonts w:cstheme="minorHAnsi"/>
          <w:sz w:val="24"/>
          <w:szCs w:val="24"/>
          <w:lang w:val="en-US"/>
        </w:rPr>
        <w:t xml:space="preserve"> 2003</w:t>
      </w:r>
      <w:r>
        <w:rPr>
          <w:rFonts w:cstheme="minorHAnsi"/>
          <w:sz w:val="24"/>
          <w:szCs w:val="24"/>
          <w:lang w:val="en-US"/>
        </w:rPr>
        <w:t>,</w:t>
      </w:r>
      <w:r w:rsidR="00A73DA7" w:rsidRPr="00A73DA7">
        <w:rPr>
          <w:rFonts w:cstheme="minorHAnsi"/>
          <w:sz w:val="24"/>
          <w:szCs w:val="24"/>
          <w:lang w:val="en-US"/>
        </w:rPr>
        <w:t xml:space="preserve"> </w:t>
      </w:r>
      <w:r>
        <w:rPr>
          <w:rFonts w:cstheme="minorHAnsi"/>
          <w:sz w:val="24"/>
          <w:szCs w:val="24"/>
          <w:lang w:val="en-US"/>
        </w:rPr>
        <w:t xml:space="preserve">MAPPA </w:t>
      </w:r>
      <w:r w:rsidR="00A73DA7" w:rsidRPr="00A73DA7">
        <w:rPr>
          <w:rFonts w:cstheme="minorHAnsi"/>
          <w:sz w:val="24"/>
          <w:szCs w:val="24"/>
        </w:rPr>
        <w:t>recognise</w:t>
      </w:r>
      <w:r>
        <w:rPr>
          <w:rFonts w:cstheme="minorHAnsi"/>
          <w:sz w:val="24"/>
          <w:szCs w:val="24"/>
        </w:rPr>
        <w:t>s</w:t>
      </w:r>
      <w:r w:rsidR="00A73DA7" w:rsidRPr="00A73DA7">
        <w:rPr>
          <w:rFonts w:cstheme="minorHAnsi"/>
          <w:sz w:val="24"/>
          <w:szCs w:val="24"/>
          <w:lang w:val="en-US"/>
        </w:rPr>
        <w:t xml:space="preserve"> the police</w:t>
      </w:r>
      <w:r>
        <w:rPr>
          <w:rFonts w:cstheme="minorHAnsi"/>
          <w:sz w:val="24"/>
          <w:szCs w:val="24"/>
          <w:lang w:val="en-US"/>
        </w:rPr>
        <w:t xml:space="preserve"> </w:t>
      </w:r>
      <w:r w:rsidR="00A73DA7" w:rsidRPr="00A73DA7">
        <w:rPr>
          <w:rFonts w:cstheme="minorHAnsi"/>
          <w:sz w:val="24"/>
          <w:szCs w:val="24"/>
          <w:lang w:val="en-US"/>
        </w:rPr>
        <w:t>probation and prison services as the responsible authorities to manage legislative arrangements in both England and Wales for public protection</w:t>
      </w:r>
      <w:r>
        <w:rPr>
          <w:rFonts w:cstheme="minorHAnsi"/>
          <w:sz w:val="24"/>
          <w:szCs w:val="24"/>
          <w:lang w:val="en-US"/>
        </w:rPr>
        <w:t>. This is</w:t>
      </w:r>
      <w:r w:rsidR="00A73DA7" w:rsidRPr="00A73DA7">
        <w:rPr>
          <w:rFonts w:cstheme="minorHAnsi"/>
          <w:sz w:val="24"/>
          <w:szCs w:val="24"/>
          <w:lang w:val="en-US"/>
        </w:rPr>
        <w:t xml:space="preserve"> through the identification of </w:t>
      </w:r>
      <w:r w:rsidRPr="00A73DA7">
        <w:rPr>
          <w:rFonts w:cstheme="minorHAnsi"/>
          <w:sz w:val="24"/>
          <w:szCs w:val="24"/>
          <w:lang w:val="en-US"/>
        </w:rPr>
        <w:t>high-risk</w:t>
      </w:r>
      <w:r w:rsidR="00A73DA7" w:rsidRPr="00A73DA7">
        <w:rPr>
          <w:rFonts w:cstheme="minorHAnsi"/>
          <w:sz w:val="24"/>
          <w:szCs w:val="24"/>
          <w:lang w:val="en-US"/>
        </w:rPr>
        <w:t xml:space="preserve"> offenders, the sharing of appropriate information among further involved agencies and also </w:t>
      </w:r>
      <w:r>
        <w:rPr>
          <w:rFonts w:cstheme="minorHAnsi"/>
          <w:sz w:val="24"/>
          <w:szCs w:val="24"/>
          <w:lang w:val="en-US"/>
        </w:rPr>
        <w:t xml:space="preserve">the </w:t>
      </w:r>
      <w:r w:rsidR="00A73DA7" w:rsidRPr="00A73DA7">
        <w:rPr>
          <w:rFonts w:cstheme="minorHAnsi"/>
          <w:sz w:val="24"/>
          <w:szCs w:val="24"/>
          <w:lang w:val="en-US"/>
        </w:rPr>
        <w:t xml:space="preserve">evaluation and administration of their risk (Taylor and Yakeley, 2019). For MAPPA to be successful there is </w:t>
      </w:r>
      <w:r>
        <w:rPr>
          <w:rFonts w:cstheme="minorHAnsi"/>
          <w:sz w:val="24"/>
          <w:szCs w:val="24"/>
          <w:lang w:val="en-US"/>
        </w:rPr>
        <w:t>a</w:t>
      </w:r>
      <w:r w:rsidR="00A73DA7" w:rsidRPr="00A73DA7">
        <w:rPr>
          <w:rFonts w:cstheme="minorHAnsi"/>
          <w:sz w:val="24"/>
          <w:szCs w:val="24"/>
          <w:lang w:val="en-US"/>
        </w:rPr>
        <w:t xml:space="preserve"> </w:t>
      </w:r>
      <w:r w:rsidR="00A73DA7" w:rsidRPr="00A73DA7">
        <w:rPr>
          <w:rFonts w:cstheme="minorHAnsi"/>
          <w:sz w:val="24"/>
          <w:szCs w:val="24"/>
          <w:lang w:val="en-US"/>
        </w:rPr>
        <w:lastRenderedPageBreak/>
        <w:t xml:space="preserve">requirement for collaboration and cooperation between a wide range of agencies listed in 325(6) of CJA </w:t>
      </w:r>
      <w:r>
        <w:rPr>
          <w:rFonts w:cstheme="minorHAnsi"/>
          <w:sz w:val="24"/>
          <w:szCs w:val="24"/>
          <w:lang w:val="en-US"/>
        </w:rPr>
        <w:t>2003. T</w:t>
      </w:r>
      <w:r w:rsidR="00A73DA7" w:rsidRPr="00A73DA7">
        <w:rPr>
          <w:rFonts w:cstheme="minorHAnsi"/>
          <w:sz w:val="24"/>
          <w:szCs w:val="24"/>
          <w:lang w:val="en-US"/>
        </w:rPr>
        <w:t xml:space="preserve">hese include housing, youth offending teams, social services, education, jobcentre, UK border agency and health </w:t>
      </w:r>
      <w:r>
        <w:rPr>
          <w:rFonts w:cstheme="minorHAnsi"/>
          <w:sz w:val="24"/>
          <w:szCs w:val="24"/>
          <w:lang w:val="en-US"/>
        </w:rPr>
        <w:t>(</w:t>
      </w:r>
      <w:r w:rsidR="00A73DA7" w:rsidRPr="00A73DA7">
        <w:rPr>
          <w:rFonts w:cstheme="minorHAnsi"/>
          <w:sz w:val="24"/>
          <w:szCs w:val="24"/>
          <w:lang w:val="en-US"/>
        </w:rPr>
        <w:t>which incorporates the NHS</w:t>
      </w:r>
      <w:r>
        <w:rPr>
          <w:rFonts w:cstheme="minorHAnsi"/>
          <w:sz w:val="24"/>
          <w:szCs w:val="24"/>
          <w:lang w:val="en-US"/>
        </w:rPr>
        <w:t>)</w:t>
      </w:r>
      <w:r w:rsidR="00A73DA7" w:rsidRPr="00A73DA7">
        <w:rPr>
          <w:rFonts w:cstheme="minorHAnsi"/>
          <w:sz w:val="24"/>
          <w:szCs w:val="24"/>
          <w:lang w:val="en-US"/>
        </w:rPr>
        <w:t xml:space="preserve">. </w:t>
      </w:r>
      <w:r w:rsidR="00D875E5" w:rsidRPr="00A73DA7">
        <w:rPr>
          <w:rFonts w:cstheme="minorHAnsi"/>
          <w:sz w:val="24"/>
          <w:szCs w:val="24"/>
          <w:lang w:val="en-US"/>
        </w:rPr>
        <w:t>Therefore,</w:t>
      </w:r>
      <w:r w:rsidR="00A73DA7" w:rsidRPr="00A73DA7">
        <w:rPr>
          <w:rFonts w:cstheme="minorHAnsi"/>
          <w:sz w:val="24"/>
          <w:szCs w:val="24"/>
          <w:lang w:val="en-US"/>
        </w:rPr>
        <w:t xml:space="preserve"> in practice there is a requirement for representatives from each agency to contribute to case conferences, share the relevant information and offer further advice in regard their management. Offenders who are associated with MAPPA are managed under a </w:t>
      </w:r>
      <w:r w:rsidR="00D875E5" w:rsidRPr="00A73DA7">
        <w:rPr>
          <w:rFonts w:cstheme="minorHAnsi"/>
          <w:sz w:val="24"/>
          <w:szCs w:val="24"/>
          <w:lang w:val="en-US"/>
        </w:rPr>
        <w:t>three-tier</w:t>
      </w:r>
      <w:r w:rsidR="00A73DA7" w:rsidRPr="00A73DA7">
        <w:rPr>
          <w:rFonts w:cstheme="minorHAnsi"/>
          <w:sz w:val="24"/>
          <w:szCs w:val="24"/>
          <w:lang w:val="en-US"/>
        </w:rPr>
        <w:t xml:space="preserve"> configuration of risk management:</w:t>
      </w:r>
    </w:p>
    <w:p w14:paraId="5629746E" w14:textId="77777777" w:rsidR="00A73DA7" w:rsidRPr="00A73DA7" w:rsidRDefault="00A73DA7" w:rsidP="00A73DA7">
      <w:pPr>
        <w:pStyle w:val="ListParagraph"/>
        <w:numPr>
          <w:ilvl w:val="0"/>
          <w:numId w:val="3"/>
        </w:numPr>
        <w:spacing w:line="480" w:lineRule="auto"/>
        <w:jc w:val="both"/>
        <w:rPr>
          <w:rFonts w:asciiTheme="minorHAnsi" w:hAnsiTheme="minorHAnsi" w:cstheme="minorHAnsi"/>
          <w:sz w:val="24"/>
          <w:szCs w:val="24"/>
          <w:lang w:val="en-US"/>
        </w:rPr>
      </w:pPr>
      <w:r w:rsidRPr="00A73DA7">
        <w:rPr>
          <w:rFonts w:asciiTheme="minorHAnsi" w:hAnsiTheme="minorHAnsi" w:cstheme="minorHAnsi"/>
          <w:sz w:val="24"/>
          <w:szCs w:val="24"/>
          <w:lang w:val="en-US"/>
        </w:rPr>
        <w:t>Category 1: Registered sex offenders</w:t>
      </w:r>
    </w:p>
    <w:p w14:paraId="0F6490BB" w14:textId="77777777" w:rsidR="00A73DA7" w:rsidRPr="00A73DA7" w:rsidRDefault="00A73DA7" w:rsidP="00A73DA7">
      <w:pPr>
        <w:pStyle w:val="ListParagraph"/>
        <w:numPr>
          <w:ilvl w:val="0"/>
          <w:numId w:val="3"/>
        </w:numPr>
        <w:spacing w:line="480" w:lineRule="auto"/>
        <w:jc w:val="both"/>
        <w:rPr>
          <w:rFonts w:asciiTheme="minorHAnsi" w:hAnsiTheme="minorHAnsi" w:cstheme="minorHAnsi"/>
          <w:sz w:val="24"/>
          <w:szCs w:val="24"/>
          <w:lang w:val="en-US"/>
        </w:rPr>
      </w:pPr>
      <w:r w:rsidRPr="00A73DA7">
        <w:rPr>
          <w:rFonts w:asciiTheme="minorHAnsi" w:hAnsiTheme="minorHAnsi" w:cstheme="minorHAnsi"/>
          <w:sz w:val="24"/>
          <w:szCs w:val="24"/>
          <w:lang w:val="en-US"/>
        </w:rPr>
        <w:t xml:space="preserve">Category 2: Violent and other sex offenders (not registered under sex offender registration requirements) sentenced to 12 months or more in custody </w:t>
      </w:r>
    </w:p>
    <w:p w14:paraId="20111793" w14:textId="77777777" w:rsidR="00A73DA7" w:rsidRPr="00A73DA7" w:rsidRDefault="00A73DA7" w:rsidP="00A73DA7">
      <w:pPr>
        <w:pStyle w:val="ListParagraph"/>
        <w:numPr>
          <w:ilvl w:val="0"/>
          <w:numId w:val="3"/>
        </w:numPr>
        <w:spacing w:line="480" w:lineRule="auto"/>
        <w:jc w:val="both"/>
        <w:rPr>
          <w:rFonts w:asciiTheme="minorHAnsi" w:hAnsiTheme="minorHAnsi" w:cstheme="minorHAnsi"/>
          <w:sz w:val="24"/>
          <w:szCs w:val="24"/>
          <w:lang w:val="en-US"/>
        </w:rPr>
      </w:pPr>
      <w:r w:rsidRPr="00A73DA7">
        <w:rPr>
          <w:rFonts w:asciiTheme="minorHAnsi" w:hAnsiTheme="minorHAnsi" w:cstheme="minorHAnsi"/>
          <w:sz w:val="24"/>
          <w:szCs w:val="24"/>
          <w:lang w:val="en-US"/>
        </w:rPr>
        <w:t xml:space="preserve">Category 3: Offenders not falling into category 1 or 2 with a conviction for an offence which indicates they are capable of causing serious harm to the public. </w:t>
      </w:r>
    </w:p>
    <w:p w14:paraId="4AC21A60" w14:textId="77777777" w:rsidR="00A73DA7" w:rsidRPr="00A73DA7" w:rsidRDefault="00A73DA7" w:rsidP="00A73DA7">
      <w:pPr>
        <w:spacing w:line="480" w:lineRule="auto"/>
        <w:jc w:val="both"/>
        <w:rPr>
          <w:rFonts w:cstheme="minorHAnsi"/>
          <w:sz w:val="24"/>
          <w:szCs w:val="24"/>
          <w:lang w:val="en-US"/>
        </w:rPr>
      </w:pPr>
    </w:p>
    <w:p w14:paraId="137AA2A7" w14:textId="06007669" w:rsidR="00A73DA7" w:rsidRPr="00A73DA7" w:rsidRDefault="00967523" w:rsidP="00A73DA7">
      <w:pPr>
        <w:spacing w:line="480" w:lineRule="auto"/>
        <w:jc w:val="both"/>
        <w:rPr>
          <w:rFonts w:cstheme="minorHAnsi"/>
          <w:sz w:val="24"/>
          <w:szCs w:val="24"/>
          <w:lang w:val="en-US"/>
        </w:rPr>
      </w:pPr>
      <w:r>
        <w:rPr>
          <w:rFonts w:cstheme="minorHAnsi"/>
          <w:sz w:val="24"/>
          <w:szCs w:val="24"/>
          <w:lang w:val="en-US"/>
        </w:rPr>
        <w:t>Category</w:t>
      </w:r>
      <w:r w:rsidR="00A73DA7" w:rsidRPr="00A73DA7">
        <w:rPr>
          <w:rFonts w:cstheme="minorHAnsi"/>
          <w:sz w:val="24"/>
          <w:szCs w:val="24"/>
          <w:lang w:val="en-US"/>
        </w:rPr>
        <w:t xml:space="preserve"> 1 offenders can be managed by one agency</w:t>
      </w:r>
      <w:r>
        <w:rPr>
          <w:rFonts w:cstheme="minorHAnsi"/>
          <w:sz w:val="24"/>
          <w:szCs w:val="24"/>
          <w:lang w:val="en-US"/>
        </w:rPr>
        <w:t>. Category</w:t>
      </w:r>
      <w:r w:rsidR="00A73DA7" w:rsidRPr="00A73DA7">
        <w:rPr>
          <w:rFonts w:cstheme="minorHAnsi"/>
          <w:sz w:val="24"/>
          <w:szCs w:val="24"/>
          <w:lang w:val="en-US"/>
        </w:rPr>
        <w:t xml:space="preserve"> 2</w:t>
      </w:r>
      <w:r>
        <w:rPr>
          <w:rFonts w:cstheme="minorHAnsi"/>
          <w:sz w:val="24"/>
          <w:szCs w:val="24"/>
          <w:lang w:val="en-US"/>
        </w:rPr>
        <w:t xml:space="preserve"> offenders require</w:t>
      </w:r>
      <w:r w:rsidR="00A73DA7" w:rsidRPr="00A73DA7">
        <w:rPr>
          <w:rFonts w:cstheme="minorHAnsi"/>
          <w:sz w:val="24"/>
          <w:szCs w:val="24"/>
          <w:lang w:val="en-US"/>
        </w:rPr>
        <w:t xml:space="preserve"> </w:t>
      </w:r>
      <w:r>
        <w:rPr>
          <w:rFonts w:cstheme="minorHAnsi"/>
          <w:sz w:val="24"/>
          <w:szCs w:val="24"/>
          <w:lang w:val="en-US"/>
        </w:rPr>
        <w:t xml:space="preserve">the </w:t>
      </w:r>
      <w:r w:rsidR="00A73DA7" w:rsidRPr="00A73DA7">
        <w:rPr>
          <w:rFonts w:cstheme="minorHAnsi"/>
          <w:sz w:val="24"/>
          <w:szCs w:val="24"/>
          <w:lang w:val="en-US"/>
        </w:rPr>
        <w:t xml:space="preserve">need for multiple criminal justice agencies and the collaboration with additional agencies to effectively manage the risk. </w:t>
      </w:r>
      <w:r>
        <w:rPr>
          <w:rFonts w:cstheme="minorHAnsi"/>
          <w:sz w:val="24"/>
          <w:szCs w:val="24"/>
          <w:lang w:val="en-US"/>
        </w:rPr>
        <w:t>Category</w:t>
      </w:r>
      <w:r w:rsidR="00A73DA7" w:rsidRPr="00A73DA7">
        <w:rPr>
          <w:rFonts w:cstheme="minorHAnsi"/>
          <w:sz w:val="24"/>
          <w:szCs w:val="24"/>
          <w:lang w:val="en-US"/>
        </w:rPr>
        <w:t xml:space="preserve"> 3 </w:t>
      </w:r>
      <w:r>
        <w:rPr>
          <w:rFonts w:cstheme="minorHAnsi"/>
          <w:sz w:val="24"/>
          <w:szCs w:val="24"/>
          <w:lang w:val="en-US"/>
        </w:rPr>
        <w:t xml:space="preserve">offender </w:t>
      </w:r>
      <w:r w:rsidR="00A73DA7" w:rsidRPr="00A73DA7">
        <w:rPr>
          <w:rFonts w:cstheme="minorHAnsi"/>
          <w:sz w:val="24"/>
          <w:szCs w:val="24"/>
          <w:lang w:val="en-US"/>
        </w:rPr>
        <w:t xml:space="preserve">require the active involvement of multiple agencies due to the intricacy and significance of risk posed (Wood, 2007). </w:t>
      </w:r>
    </w:p>
    <w:p w14:paraId="62BEA8F9" w14:textId="77777777" w:rsidR="00A73DA7" w:rsidRPr="00A73DA7" w:rsidRDefault="00A73DA7" w:rsidP="00A73DA7">
      <w:pPr>
        <w:spacing w:line="480" w:lineRule="auto"/>
        <w:jc w:val="both"/>
        <w:rPr>
          <w:rFonts w:cstheme="minorHAnsi"/>
          <w:sz w:val="24"/>
          <w:szCs w:val="24"/>
          <w:lang w:val="en-US"/>
        </w:rPr>
      </w:pPr>
    </w:p>
    <w:p w14:paraId="47653D29" w14:textId="388BF044" w:rsidR="00A73DA7" w:rsidRPr="00A73DA7" w:rsidRDefault="00A73DA7" w:rsidP="00A73DA7">
      <w:pPr>
        <w:spacing w:line="480" w:lineRule="auto"/>
        <w:jc w:val="both"/>
        <w:rPr>
          <w:rFonts w:cstheme="minorHAnsi"/>
          <w:sz w:val="24"/>
          <w:szCs w:val="24"/>
          <w:lang w:val="en-US"/>
        </w:rPr>
      </w:pPr>
      <w:r w:rsidRPr="00A73DA7">
        <w:rPr>
          <w:rFonts w:cstheme="minorHAnsi"/>
          <w:sz w:val="24"/>
          <w:szCs w:val="24"/>
          <w:lang w:val="en-US"/>
        </w:rPr>
        <w:t xml:space="preserve">Further to MAPPA you have </w:t>
      </w:r>
      <w:r w:rsidR="00967523">
        <w:rPr>
          <w:rFonts w:cstheme="minorHAnsi"/>
          <w:sz w:val="24"/>
          <w:szCs w:val="24"/>
          <w:lang w:val="en-US"/>
        </w:rPr>
        <w:t>the Violent and Sex Offender Register (</w:t>
      </w:r>
      <w:r w:rsidRPr="00A73DA7">
        <w:rPr>
          <w:rFonts w:cstheme="minorHAnsi"/>
          <w:sz w:val="24"/>
          <w:szCs w:val="24"/>
          <w:lang w:val="en-US"/>
        </w:rPr>
        <w:t>ViSOR</w:t>
      </w:r>
      <w:r w:rsidR="00967523">
        <w:rPr>
          <w:rFonts w:cstheme="minorHAnsi"/>
          <w:sz w:val="24"/>
          <w:szCs w:val="24"/>
          <w:lang w:val="en-US"/>
        </w:rPr>
        <w:t xml:space="preserve">) </w:t>
      </w:r>
      <w:r w:rsidRPr="00A73DA7">
        <w:rPr>
          <w:rFonts w:cstheme="minorHAnsi"/>
          <w:sz w:val="24"/>
          <w:szCs w:val="24"/>
          <w:lang w:val="en-US"/>
        </w:rPr>
        <w:t xml:space="preserve">which is an information database and management tool used by police, probation and prison service to manage dangerous offenders. It allows each agency to share information with further relevant partner agencies </w:t>
      </w:r>
      <w:r w:rsidR="00967523">
        <w:rPr>
          <w:rFonts w:cstheme="minorHAnsi"/>
          <w:sz w:val="24"/>
          <w:szCs w:val="24"/>
          <w:lang w:val="en-US"/>
        </w:rPr>
        <w:t>that</w:t>
      </w:r>
      <w:r w:rsidRPr="00A73DA7">
        <w:rPr>
          <w:rFonts w:cstheme="minorHAnsi"/>
          <w:sz w:val="24"/>
          <w:szCs w:val="24"/>
          <w:lang w:val="en-US"/>
        </w:rPr>
        <w:t xml:space="preserve"> contributes to the risk management of the offender (Bryant and Bryant, 2020). </w:t>
      </w:r>
    </w:p>
    <w:p w14:paraId="11E82C88" w14:textId="77777777" w:rsidR="00A73DA7" w:rsidRPr="00A73DA7" w:rsidRDefault="00A73DA7" w:rsidP="00A73DA7">
      <w:pPr>
        <w:spacing w:line="480" w:lineRule="auto"/>
        <w:jc w:val="both"/>
        <w:rPr>
          <w:rFonts w:cstheme="minorHAnsi"/>
          <w:sz w:val="24"/>
          <w:szCs w:val="24"/>
          <w:lang w:val="en-US"/>
        </w:rPr>
      </w:pPr>
    </w:p>
    <w:p w14:paraId="130120B2" w14:textId="6C148BE9" w:rsidR="00A73DA7" w:rsidRPr="00A73DA7" w:rsidRDefault="00A73DA7" w:rsidP="00A73DA7">
      <w:pPr>
        <w:spacing w:line="480" w:lineRule="auto"/>
        <w:jc w:val="both"/>
        <w:rPr>
          <w:rFonts w:cstheme="minorHAnsi"/>
          <w:sz w:val="24"/>
          <w:szCs w:val="24"/>
          <w:lang w:val="en-US"/>
        </w:rPr>
      </w:pPr>
      <w:r w:rsidRPr="00A73DA7">
        <w:rPr>
          <w:rFonts w:cstheme="minorHAnsi"/>
          <w:sz w:val="24"/>
          <w:szCs w:val="24"/>
          <w:lang w:val="en-US"/>
        </w:rPr>
        <w:t>Following a review into MAPPA by the HM inspectorate of probation and HM inspectorate of constabulary in 2015</w:t>
      </w:r>
      <w:r w:rsidR="00967523">
        <w:rPr>
          <w:rFonts w:cstheme="minorHAnsi"/>
          <w:sz w:val="24"/>
          <w:szCs w:val="24"/>
          <w:lang w:val="en-US"/>
        </w:rPr>
        <w:t>,</w:t>
      </w:r>
      <w:r w:rsidRPr="00A73DA7">
        <w:rPr>
          <w:rFonts w:cstheme="minorHAnsi"/>
          <w:sz w:val="24"/>
          <w:szCs w:val="24"/>
          <w:lang w:val="en-US"/>
        </w:rPr>
        <w:t xml:space="preserve"> it was clear that MAPPA’s performance was </w:t>
      </w:r>
      <w:r w:rsidR="00967523">
        <w:rPr>
          <w:rFonts w:cstheme="minorHAnsi"/>
          <w:sz w:val="24"/>
          <w:szCs w:val="24"/>
          <w:lang w:val="en-US"/>
        </w:rPr>
        <w:t xml:space="preserve">better </w:t>
      </w:r>
      <w:r w:rsidRPr="00A73DA7">
        <w:rPr>
          <w:rFonts w:cstheme="minorHAnsi"/>
          <w:sz w:val="24"/>
          <w:szCs w:val="24"/>
          <w:lang w:val="en-US"/>
        </w:rPr>
        <w:t>overall than in 2011</w:t>
      </w:r>
      <w:r w:rsidR="00967523">
        <w:rPr>
          <w:rFonts w:cstheme="minorHAnsi"/>
          <w:sz w:val="24"/>
          <w:szCs w:val="24"/>
          <w:lang w:val="en-US"/>
        </w:rPr>
        <w:t>. T</w:t>
      </w:r>
      <w:r w:rsidRPr="00A73DA7">
        <w:rPr>
          <w:rFonts w:cstheme="minorHAnsi"/>
          <w:sz w:val="24"/>
          <w:szCs w:val="24"/>
          <w:lang w:val="en-US"/>
        </w:rPr>
        <w:t xml:space="preserve">here were positive outcomes </w:t>
      </w:r>
      <w:r w:rsidR="00967523" w:rsidRPr="00A73DA7">
        <w:rPr>
          <w:rFonts w:cstheme="minorHAnsi"/>
          <w:sz w:val="24"/>
          <w:szCs w:val="24"/>
          <w:lang w:val="en-US"/>
        </w:rPr>
        <w:t>in regard</w:t>
      </w:r>
      <w:r w:rsidR="00967523">
        <w:rPr>
          <w:rFonts w:cstheme="minorHAnsi"/>
          <w:sz w:val="24"/>
          <w:szCs w:val="24"/>
          <w:lang w:val="en-US"/>
        </w:rPr>
        <w:t xml:space="preserve"> to</w:t>
      </w:r>
      <w:r w:rsidRPr="00A73DA7">
        <w:rPr>
          <w:rFonts w:cstheme="minorHAnsi"/>
          <w:sz w:val="24"/>
          <w:szCs w:val="24"/>
          <w:lang w:val="en-US"/>
        </w:rPr>
        <w:t xml:space="preserve"> reoffending and protection of victims. However, there were clear guidance noted within the report where </w:t>
      </w:r>
      <w:r w:rsidR="00967523">
        <w:rPr>
          <w:rFonts w:cstheme="minorHAnsi"/>
          <w:sz w:val="24"/>
          <w:szCs w:val="24"/>
          <w:lang w:val="en-US"/>
        </w:rPr>
        <w:t>improvements were</w:t>
      </w:r>
      <w:r w:rsidRPr="00A73DA7">
        <w:rPr>
          <w:rFonts w:cstheme="minorHAnsi"/>
          <w:sz w:val="24"/>
          <w:szCs w:val="24"/>
          <w:lang w:val="en-US"/>
        </w:rPr>
        <w:t xml:space="preserve"> required</w:t>
      </w:r>
      <w:r w:rsidR="00967523">
        <w:rPr>
          <w:rFonts w:cstheme="minorHAnsi"/>
          <w:sz w:val="24"/>
          <w:szCs w:val="24"/>
          <w:lang w:val="en-US"/>
        </w:rPr>
        <w:t>. T</w:t>
      </w:r>
      <w:r w:rsidRPr="00A73DA7">
        <w:rPr>
          <w:rFonts w:cstheme="minorHAnsi"/>
          <w:sz w:val="24"/>
          <w:szCs w:val="24"/>
          <w:lang w:val="en-US"/>
        </w:rPr>
        <w:t>hese included</w:t>
      </w:r>
      <w:r w:rsidR="00967523">
        <w:rPr>
          <w:rFonts w:cstheme="minorHAnsi"/>
          <w:sz w:val="24"/>
          <w:szCs w:val="24"/>
          <w:lang w:val="en-US"/>
        </w:rPr>
        <w:t xml:space="preserve"> t</w:t>
      </w:r>
      <w:r w:rsidRPr="00A73DA7">
        <w:rPr>
          <w:rFonts w:cstheme="minorHAnsi"/>
          <w:sz w:val="24"/>
          <w:szCs w:val="24"/>
          <w:lang w:val="en-US"/>
        </w:rPr>
        <w:t xml:space="preserve">he failure to adequately record the minutes of the meeting and </w:t>
      </w:r>
      <w:r w:rsidR="00967523">
        <w:rPr>
          <w:rFonts w:cstheme="minorHAnsi"/>
          <w:sz w:val="24"/>
          <w:szCs w:val="24"/>
          <w:lang w:val="en-US"/>
        </w:rPr>
        <w:t xml:space="preserve">that </w:t>
      </w:r>
      <w:r w:rsidRPr="00A73DA7">
        <w:rPr>
          <w:rFonts w:cstheme="minorHAnsi"/>
          <w:sz w:val="24"/>
          <w:szCs w:val="24"/>
          <w:lang w:val="en-US"/>
        </w:rPr>
        <w:t>those in attendance</w:t>
      </w:r>
      <w:r w:rsidR="00967523">
        <w:rPr>
          <w:rFonts w:cstheme="minorHAnsi"/>
          <w:sz w:val="24"/>
          <w:szCs w:val="24"/>
          <w:lang w:val="en-US"/>
        </w:rPr>
        <w:t xml:space="preserve"> were</w:t>
      </w:r>
      <w:r w:rsidRPr="00A73DA7">
        <w:rPr>
          <w:rFonts w:cstheme="minorHAnsi"/>
          <w:sz w:val="24"/>
          <w:szCs w:val="24"/>
          <w:lang w:val="en-US"/>
        </w:rPr>
        <w:t xml:space="preserve"> not at the required expertise </w:t>
      </w:r>
      <w:r w:rsidR="00AE5EEF">
        <w:rPr>
          <w:rFonts w:cstheme="minorHAnsi"/>
          <w:sz w:val="24"/>
          <w:szCs w:val="24"/>
          <w:lang w:val="en-US"/>
        </w:rPr>
        <w:t>nor had</w:t>
      </w:r>
      <w:r w:rsidRPr="00A73DA7">
        <w:rPr>
          <w:rFonts w:cstheme="minorHAnsi"/>
          <w:sz w:val="24"/>
          <w:szCs w:val="24"/>
          <w:lang w:val="en-US"/>
        </w:rPr>
        <w:t xml:space="preserve"> </w:t>
      </w:r>
      <w:r w:rsidR="00AE5EEF">
        <w:rPr>
          <w:rFonts w:cstheme="minorHAnsi"/>
          <w:sz w:val="24"/>
          <w:szCs w:val="24"/>
          <w:lang w:val="en-US"/>
        </w:rPr>
        <w:t xml:space="preserve">the </w:t>
      </w:r>
      <w:r w:rsidRPr="00A73DA7">
        <w:rPr>
          <w:rFonts w:cstheme="minorHAnsi"/>
          <w:sz w:val="24"/>
          <w:szCs w:val="24"/>
          <w:lang w:val="en-US"/>
        </w:rPr>
        <w:t xml:space="preserve">knowledge in order to commit to </w:t>
      </w:r>
      <w:r w:rsidR="00AE5EEF">
        <w:rPr>
          <w:rFonts w:cstheme="minorHAnsi"/>
          <w:sz w:val="24"/>
          <w:szCs w:val="24"/>
          <w:lang w:val="en-US"/>
        </w:rPr>
        <w:t xml:space="preserve">the </w:t>
      </w:r>
      <w:r w:rsidRPr="00A73DA7">
        <w:rPr>
          <w:rFonts w:cstheme="minorHAnsi"/>
          <w:sz w:val="24"/>
          <w:szCs w:val="24"/>
          <w:lang w:val="en-US"/>
        </w:rPr>
        <w:t>actions agreed in the meeting</w:t>
      </w:r>
      <w:r w:rsidR="00AE5EEF">
        <w:rPr>
          <w:rFonts w:cstheme="minorHAnsi"/>
          <w:sz w:val="24"/>
          <w:szCs w:val="24"/>
          <w:lang w:val="en-US"/>
        </w:rPr>
        <w:t>s</w:t>
      </w:r>
      <w:r w:rsidR="00967523">
        <w:rPr>
          <w:rFonts w:cstheme="minorHAnsi"/>
          <w:sz w:val="24"/>
          <w:szCs w:val="24"/>
          <w:lang w:val="en-US"/>
        </w:rPr>
        <w:t>.</w:t>
      </w:r>
      <w:r w:rsidRPr="00A73DA7">
        <w:rPr>
          <w:rFonts w:cstheme="minorHAnsi"/>
          <w:sz w:val="24"/>
          <w:szCs w:val="24"/>
          <w:lang w:val="en-US"/>
        </w:rPr>
        <w:t xml:space="preserve"> </w:t>
      </w:r>
      <w:r w:rsidR="00AE5EEF">
        <w:rPr>
          <w:rFonts w:cstheme="minorHAnsi"/>
          <w:sz w:val="24"/>
          <w:szCs w:val="24"/>
          <w:lang w:val="en-US"/>
        </w:rPr>
        <w:t>T</w:t>
      </w:r>
      <w:r w:rsidRPr="00A73DA7">
        <w:rPr>
          <w:rFonts w:cstheme="minorHAnsi"/>
          <w:sz w:val="24"/>
          <w:szCs w:val="24"/>
          <w:lang w:val="en-US"/>
        </w:rPr>
        <w:t xml:space="preserve">he police </w:t>
      </w:r>
      <w:r w:rsidR="00AE5EEF">
        <w:rPr>
          <w:rFonts w:cstheme="minorHAnsi"/>
          <w:sz w:val="24"/>
          <w:szCs w:val="24"/>
          <w:lang w:val="en-US"/>
        </w:rPr>
        <w:t xml:space="preserve">also </w:t>
      </w:r>
      <w:r w:rsidRPr="00A73DA7">
        <w:rPr>
          <w:rFonts w:cstheme="minorHAnsi"/>
          <w:sz w:val="24"/>
          <w:szCs w:val="24"/>
          <w:lang w:val="en-US"/>
        </w:rPr>
        <w:t>had areas of improvement in the requirement for attendance at meeting by the offender managers</w:t>
      </w:r>
      <w:r w:rsidR="00AE5EEF">
        <w:rPr>
          <w:rFonts w:cstheme="minorHAnsi"/>
          <w:sz w:val="24"/>
          <w:szCs w:val="24"/>
          <w:lang w:val="en-US"/>
        </w:rPr>
        <w:t xml:space="preserve"> as </w:t>
      </w:r>
      <w:r w:rsidRPr="00A73DA7">
        <w:rPr>
          <w:rFonts w:cstheme="minorHAnsi"/>
          <w:sz w:val="24"/>
          <w:szCs w:val="24"/>
          <w:lang w:val="en-US"/>
        </w:rPr>
        <w:t>the</w:t>
      </w:r>
      <w:r w:rsidR="00AE5EEF">
        <w:rPr>
          <w:rFonts w:cstheme="minorHAnsi"/>
          <w:sz w:val="24"/>
          <w:szCs w:val="24"/>
          <w:lang w:val="en-US"/>
        </w:rPr>
        <w:t>ir</w:t>
      </w:r>
      <w:r w:rsidRPr="00A73DA7">
        <w:rPr>
          <w:rFonts w:cstheme="minorHAnsi"/>
          <w:sz w:val="24"/>
          <w:szCs w:val="24"/>
          <w:lang w:val="en-US"/>
        </w:rPr>
        <w:t xml:space="preserve"> nonattendance resulted in delegation of actions </w:t>
      </w:r>
      <w:r w:rsidR="00AE5EEF">
        <w:rPr>
          <w:rFonts w:cstheme="minorHAnsi"/>
          <w:sz w:val="24"/>
          <w:szCs w:val="24"/>
          <w:lang w:val="en-US"/>
        </w:rPr>
        <w:t>and</w:t>
      </w:r>
      <w:r w:rsidRPr="00A73DA7">
        <w:rPr>
          <w:rFonts w:cstheme="minorHAnsi"/>
          <w:sz w:val="24"/>
          <w:szCs w:val="24"/>
          <w:lang w:val="en-US"/>
        </w:rPr>
        <w:t xml:space="preserve"> </w:t>
      </w:r>
      <w:r w:rsidR="00AE5EEF">
        <w:rPr>
          <w:rFonts w:cstheme="minorHAnsi"/>
          <w:sz w:val="24"/>
          <w:szCs w:val="24"/>
          <w:lang w:val="en-US"/>
        </w:rPr>
        <w:t>them</w:t>
      </w:r>
      <w:r w:rsidRPr="00A73DA7">
        <w:rPr>
          <w:rFonts w:cstheme="minorHAnsi"/>
          <w:sz w:val="24"/>
          <w:szCs w:val="24"/>
          <w:lang w:val="en-US"/>
        </w:rPr>
        <w:t xml:space="preserve"> having no say in the matter. </w:t>
      </w:r>
      <w:r w:rsidR="00AE5EEF">
        <w:rPr>
          <w:rFonts w:cstheme="minorHAnsi"/>
          <w:sz w:val="24"/>
          <w:szCs w:val="24"/>
          <w:lang w:val="en-US"/>
        </w:rPr>
        <w:t>Furthermore,</w:t>
      </w:r>
      <w:r w:rsidRPr="00A73DA7">
        <w:rPr>
          <w:rFonts w:cstheme="minorHAnsi"/>
          <w:sz w:val="24"/>
          <w:szCs w:val="24"/>
          <w:lang w:val="en-US"/>
        </w:rPr>
        <w:t xml:space="preserve"> there was minimal evidence of neighborhood </w:t>
      </w:r>
      <w:r w:rsidR="00D875E5" w:rsidRPr="00A73DA7">
        <w:rPr>
          <w:rFonts w:cstheme="minorHAnsi"/>
          <w:sz w:val="24"/>
          <w:szCs w:val="24"/>
          <w:lang w:val="en-US"/>
        </w:rPr>
        <w:t>team’s</w:t>
      </w:r>
      <w:r w:rsidRPr="00A73DA7">
        <w:rPr>
          <w:rFonts w:cstheme="minorHAnsi"/>
          <w:sz w:val="24"/>
          <w:szCs w:val="24"/>
          <w:lang w:val="en-US"/>
        </w:rPr>
        <w:t xml:space="preserve"> attendance, consultation or briefing about MAPPA offenders </w:t>
      </w:r>
      <w:r w:rsidR="00AE5EEF">
        <w:rPr>
          <w:rFonts w:cstheme="minorHAnsi"/>
          <w:sz w:val="24"/>
          <w:szCs w:val="24"/>
          <w:lang w:val="en-US"/>
        </w:rPr>
        <w:t xml:space="preserve">being </w:t>
      </w:r>
      <w:r w:rsidRPr="00A73DA7">
        <w:rPr>
          <w:rFonts w:cstheme="minorHAnsi"/>
          <w:sz w:val="24"/>
          <w:szCs w:val="24"/>
          <w:lang w:val="en-US"/>
        </w:rPr>
        <w:t>release</w:t>
      </w:r>
      <w:r w:rsidR="00AE5EEF">
        <w:rPr>
          <w:rFonts w:cstheme="minorHAnsi"/>
          <w:sz w:val="24"/>
          <w:szCs w:val="24"/>
          <w:lang w:val="en-US"/>
        </w:rPr>
        <w:t>d</w:t>
      </w:r>
      <w:r w:rsidRPr="00A73DA7">
        <w:rPr>
          <w:rFonts w:cstheme="minorHAnsi"/>
          <w:sz w:val="24"/>
          <w:szCs w:val="24"/>
          <w:lang w:val="en-US"/>
        </w:rPr>
        <w:t xml:space="preserve"> into their local community</w:t>
      </w:r>
      <w:r w:rsidR="00AE5EEF">
        <w:rPr>
          <w:rFonts w:cstheme="minorHAnsi"/>
          <w:sz w:val="24"/>
          <w:szCs w:val="24"/>
          <w:lang w:val="en-US"/>
        </w:rPr>
        <w:t>, resulting in a</w:t>
      </w:r>
      <w:r w:rsidRPr="00A73DA7">
        <w:rPr>
          <w:rFonts w:cstheme="minorHAnsi"/>
          <w:sz w:val="24"/>
          <w:szCs w:val="24"/>
          <w:lang w:val="en-US"/>
        </w:rPr>
        <w:t xml:space="preserve"> missed opportunity by MAPPA to delve into the knowledge and intelligence of the local community. </w:t>
      </w:r>
      <w:r w:rsidR="00D875E5" w:rsidRPr="00A73DA7">
        <w:rPr>
          <w:rFonts w:cstheme="minorHAnsi"/>
          <w:sz w:val="24"/>
          <w:szCs w:val="24"/>
          <w:lang w:val="en-US"/>
        </w:rPr>
        <w:t>Finally,</w:t>
      </w:r>
      <w:r w:rsidRPr="00A73DA7">
        <w:rPr>
          <w:rFonts w:cstheme="minorHAnsi"/>
          <w:sz w:val="24"/>
          <w:szCs w:val="24"/>
          <w:lang w:val="en-US"/>
        </w:rPr>
        <w:t xml:space="preserve"> there was negligible improvements in the prison services use of V</w:t>
      </w:r>
      <w:r w:rsidR="00AE5EEF">
        <w:rPr>
          <w:rFonts w:cstheme="minorHAnsi"/>
          <w:sz w:val="24"/>
          <w:szCs w:val="24"/>
          <w:lang w:val="en-US"/>
        </w:rPr>
        <w:t>i</w:t>
      </w:r>
      <w:r w:rsidRPr="00A73DA7">
        <w:rPr>
          <w:rFonts w:cstheme="minorHAnsi"/>
          <w:sz w:val="24"/>
          <w:szCs w:val="24"/>
          <w:lang w:val="en-US"/>
        </w:rPr>
        <w:t>SOR, contradicting the purpose of V</w:t>
      </w:r>
      <w:r w:rsidR="00AE5EEF">
        <w:rPr>
          <w:rFonts w:cstheme="minorHAnsi"/>
          <w:sz w:val="24"/>
          <w:szCs w:val="24"/>
          <w:lang w:val="en-US"/>
        </w:rPr>
        <w:t>i</w:t>
      </w:r>
      <w:r w:rsidRPr="00A73DA7">
        <w:rPr>
          <w:rFonts w:cstheme="minorHAnsi"/>
          <w:sz w:val="24"/>
          <w:szCs w:val="24"/>
          <w:lang w:val="en-US"/>
        </w:rPr>
        <w:t>SOR as a management of offenders. V</w:t>
      </w:r>
      <w:r w:rsidR="00AE5EEF">
        <w:rPr>
          <w:rFonts w:cstheme="minorHAnsi"/>
          <w:sz w:val="24"/>
          <w:szCs w:val="24"/>
          <w:lang w:val="en-US"/>
        </w:rPr>
        <w:t>i</w:t>
      </w:r>
      <w:r w:rsidRPr="00A73DA7">
        <w:rPr>
          <w:rFonts w:cstheme="minorHAnsi"/>
          <w:sz w:val="24"/>
          <w:szCs w:val="24"/>
          <w:lang w:val="en-US"/>
        </w:rPr>
        <w:t>SOR</w:t>
      </w:r>
      <w:r w:rsidR="00AE5EEF">
        <w:rPr>
          <w:rFonts w:cstheme="minorHAnsi"/>
          <w:sz w:val="24"/>
          <w:szCs w:val="24"/>
          <w:lang w:val="en-US"/>
        </w:rPr>
        <w:t xml:space="preserve"> heavily</w:t>
      </w:r>
      <w:r w:rsidRPr="00A73DA7">
        <w:rPr>
          <w:rFonts w:cstheme="minorHAnsi"/>
          <w:sz w:val="24"/>
          <w:szCs w:val="24"/>
          <w:lang w:val="en-US"/>
        </w:rPr>
        <w:t xml:space="preserve"> relies upon the multi-agency system in which there is a need for excellent information and intelligence to ensure effectiveness (HM Inspectorate of Probation and HM Inspectorate of Constabulary, 2015). </w:t>
      </w:r>
    </w:p>
    <w:p w14:paraId="2D50047D" w14:textId="77777777" w:rsidR="00A73DA7" w:rsidRPr="00A73DA7" w:rsidRDefault="00A73DA7" w:rsidP="00A73DA7">
      <w:pPr>
        <w:spacing w:line="480" w:lineRule="auto"/>
        <w:jc w:val="both"/>
        <w:rPr>
          <w:rFonts w:cstheme="minorHAnsi"/>
          <w:sz w:val="24"/>
          <w:szCs w:val="24"/>
          <w:lang w:val="en-US"/>
        </w:rPr>
      </w:pPr>
    </w:p>
    <w:p w14:paraId="71C8EF3F" w14:textId="144F856B" w:rsidR="00A73DA7" w:rsidRPr="00A73DA7" w:rsidRDefault="00AE5EEF" w:rsidP="00A73DA7">
      <w:pPr>
        <w:spacing w:line="480" w:lineRule="auto"/>
        <w:jc w:val="both"/>
        <w:rPr>
          <w:rFonts w:cstheme="minorHAnsi"/>
          <w:sz w:val="24"/>
          <w:szCs w:val="24"/>
          <w:lang w:val="en-US"/>
        </w:rPr>
      </w:pPr>
      <w:r>
        <w:rPr>
          <w:rFonts w:cstheme="minorHAnsi"/>
          <w:sz w:val="24"/>
          <w:szCs w:val="24"/>
          <w:lang w:val="en-US"/>
        </w:rPr>
        <w:t>Looking</w:t>
      </w:r>
      <w:r w:rsidR="00A73DA7" w:rsidRPr="00A73DA7">
        <w:rPr>
          <w:rFonts w:cstheme="minorHAnsi"/>
          <w:sz w:val="24"/>
          <w:szCs w:val="24"/>
          <w:lang w:val="en-US"/>
        </w:rPr>
        <w:t xml:space="preserve"> at the considerations </w:t>
      </w:r>
      <w:r>
        <w:rPr>
          <w:rFonts w:cstheme="minorHAnsi"/>
          <w:sz w:val="24"/>
          <w:szCs w:val="24"/>
          <w:lang w:val="en-US"/>
        </w:rPr>
        <w:t>on</w:t>
      </w:r>
      <w:r w:rsidR="00A73DA7" w:rsidRPr="00A73DA7">
        <w:rPr>
          <w:rFonts w:cstheme="minorHAnsi"/>
          <w:sz w:val="24"/>
          <w:szCs w:val="24"/>
          <w:lang w:val="en-US"/>
        </w:rPr>
        <w:t xml:space="preserve"> the impact of abuse associated around public protection on the victim</w:t>
      </w:r>
      <w:r>
        <w:rPr>
          <w:rFonts w:cstheme="minorHAnsi"/>
          <w:sz w:val="24"/>
          <w:szCs w:val="24"/>
          <w:lang w:val="en-US"/>
        </w:rPr>
        <w:t>,</w:t>
      </w:r>
      <w:r w:rsidR="00A73DA7" w:rsidRPr="00A73DA7">
        <w:rPr>
          <w:rFonts w:cstheme="minorHAnsi"/>
          <w:sz w:val="24"/>
          <w:szCs w:val="24"/>
          <w:lang w:val="en-US"/>
        </w:rPr>
        <w:t xml:space="preserve"> it is clear </w:t>
      </w:r>
      <w:r>
        <w:rPr>
          <w:rFonts w:cstheme="minorHAnsi"/>
          <w:sz w:val="24"/>
          <w:szCs w:val="24"/>
          <w:lang w:val="en-US"/>
        </w:rPr>
        <w:t xml:space="preserve">that </w:t>
      </w:r>
      <w:r w:rsidR="00A73DA7" w:rsidRPr="00A73DA7">
        <w:rPr>
          <w:rFonts w:cstheme="minorHAnsi"/>
          <w:sz w:val="24"/>
          <w:szCs w:val="24"/>
          <w:lang w:val="en-US"/>
        </w:rPr>
        <w:t xml:space="preserve">there are both short term and </w:t>
      </w:r>
      <w:r w:rsidRPr="00A73DA7">
        <w:rPr>
          <w:rFonts w:cstheme="minorHAnsi"/>
          <w:sz w:val="24"/>
          <w:szCs w:val="24"/>
          <w:lang w:val="en-US"/>
        </w:rPr>
        <w:t>long-term</w:t>
      </w:r>
      <w:r w:rsidR="00A73DA7" w:rsidRPr="00A73DA7">
        <w:rPr>
          <w:rFonts w:cstheme="minorHAnsi"/>
          <w:sz w:val="24"/>
          <w:szCs w:val="24"/>
          <w:lang w:val="en-US"/>
        </w:rPr>
        <w:t xml:space="preserve"> impacts</w:t>
      </w:r>
      <w:r>
        <w:rPr>
          <w:rFonts w:cstheme="minorHAnsi"/>
          <w:sz w:val="24"/>
          <w:szCs w:val="24"/>
          <w:lang w:val="en-US"/>
        </w:rPr>
        <w:t>. I</w:t>
      </w:r>
      <w:r w:rsidRPr="00A73DA7">
        <w:rPr>
          <w:rFonts w:cstheme="minorHAnsi"/>
          <w:sz w:val="24"/>
          <w:szCs w:val="24"/>
          <w:lang w:val="en-US"/>
        </w:rPr>
        <w:t>n regard to</w:t>
      </w:r>
      <w:r w:rsidR="00A73DA7" w:rsidRPr="00A73DA7">
        <w:rPr>
          <w:rFonts w:cstheme="minorHAnsi"/>
          <w:sz w:val="24"/>
          <w:szCs w:val="24"/>
          <w:lang w:val="en-US"/>
        </w:rPr>
        <w:t xml:space="preserve"> short term affects</w:t>
      </w:r>
      <w:r>
        <w:rPr>
          <w:rFonts w:cstheme="minorHAnsi"/>
          <w:sz w:val="24"/>
          <w:szCs w:val="24"/>
          <w:lang w:val="en-US"/>
        </w:rPr>
        <w:t>,</w:t>
      </w:r>
      <w:r w:rsidR="00A73DA7" w:rsidRPr="00A73DA7">
        <w:rPr>
          <w:rFonts w:cstheme="minorHAnsi"/>
          <w:sz w:val="24"/>
          <w:szCs w:val="24"/>
          <w:lang w:val="en-US"/>
        </w:rPr>
        <w:t xml:space="preserve"> </w:t>
      </w:r>
      <w:r>
        <w:rPr>
          <w:rFonts w:cstheme="minorHAnsi"/>
          <w:sz w:val="24"/>
          <w:szCs w:val="24"/>
          <w:lang w:val="en-US"/>
        </w:rPr>
        <w:t>there is</w:t>
      </w:r>
      <w:r w:rsidR="00A73DA7" w:rsidRPr="00A73DA7">
        <w:rPr>
          <w:rFonts w:cstheme="minorHAnsi"/>
          <w:sz w:val="24"/>
          <w:szCs w:val="24"/>
          <w:lang w:val="en-US"/>
        </w:rPr>
        <w:t xml:space="preserve"> mental anguish, shock, denial, anger, fear, frustration as well as self-blame, guilt and grief. A previous study into clergy sexual abuse stated the victims were paralysed and numb with fear due to their disbelief that such a sublime personage would </w:t>
      </w:r>
      <w:r w:rsidR="00A73DA7" w:rsidRPr="00A73DA7">
        <w:rPr>
          <w:rFonts w:cstheme="minorHAnsi"/>
          <w:sz w:val="24"/>
          <w:szCs w:val="24"/>
          <w:lang w:val="en-US"/>
        </w:rPr>
        <w:lastRenderedPageBreak/>
        <w:t xml:space="preserve">condescend to harm them (Benkert and Doyle, 2009). Long-term impacts with a lasting psychological effect include depression, anxiety attacks and post-traumatic stress disorder, alongside the possibility of establishing a trauma bond </w:t>
      </w:r>
      <w:r>
        <w:rPr>
          <w:rFonts w:cstheme="minorHAnsi"/>
          <w:sz w:val="24"/>
          <w:szCs w:val="24"/>
          <w:lang w:val="en-US"/>
        </w:rPr>
        <w:t>whereby</w:t>
      </w:r>
      <w:r w:rsidR="00A73DA7" w:rsidRPr="00A73DA7">
        <w:rPr>
          <w:rFonts w:cstheme="minorHAnsi"/>
          <w:sz w:val="24"/>
          <w:szCs w:val="24"/>
          <w:lang w:val="en-US"/>
        </w:rPr>
        <w:t xml:space="preserve"> a relationship is formed between abuser and victim. </w:t>
      </w:r>
    </w:p>
    <w:p w14:paraId="448F3ACC" w14:textId="77777777" w:rsidR="00A73DA7" w:rsidRPr="00A73DA7" w:rsidRDefault="00A73DA7" w:rsidP="00A73DA7">
      <w:pPr>
        <w:spacing w:line="480" w:lineRule="auto"/>
        <w:jc w:val="both"/>
        <w:rPr>
          <w:rFonts w:cstheme="minorHAnsi"/>
          <w:sz w:val="24"/>
          <w:szCs w:val="24"/>
          <w:lang w:val="en-US"/>
        </w:rPr>
      </w:pPr>
    </w:p>
    <w:p w14:paraId="45A6935C" w14:textId="770357BE" w:rsidR="00A73DA7" w:rsidRPr="00A73DA7" w:rsidRDefault="00AE5EEF" w:rsidP="00A73DA7">
      <w:pPr>
        <w:spacing w:line="480" w:lineRule="auto"/>
        <w:jc w:val="both"/>
        <w:rPr>
          <w:rFonts w:cstheme="minorHAnsi"/>
          <w:sz w:val="24"/>
          <w:szCs w:val="24"/>
          <w:lang w:val="en-US"/>
        </w:rPr>
      </w:pPr>
      <w:r>
        <w:rPr>
          <w:rFonts w:cstheme="minorHAnsi"/>
          <w:sz w:val="24"/>
          <w:szCs w:val="24"/>
          <w:lang w:val="en-US"/>
        </w:rPr>
        <w:t>W</w:t>
      </w:r>
      <w:r w:rsidR="00A73DA7" w:rsidRPr="00A73DA7">
        <w:rPr>
          <w:rFonts w:cstheme="minorHAnsi"/>
          <w:sz w:val="24"/>
          <w:szCs w:val="24"/>
          <w:lang w:val="en-US"/>
        </w:rPr>
        <w:t xml:space="preserve">hen you consider the implications that SOCG’s have on public protection you need to look deeper into how they operate. </w:t>
      </w:r>
      <w:r>
        <w:rPr>
          <w:rFonts w:cstheme="minorHAnsi"/>
          <w:sz w:val="24"/>
          <w:szCs w:val="24"/>
          <w:lang w:val="en-US"/>
        </w:rPr>
        <w:t>In</w:t>
      </w:r>
      <w:r w:rsidR="00A73DA7" w:rsidRPr="00A73DA7">
        <w:rPr>
          <w:rFonts w:cstheme="minorHAnsi"/>
          <w:sz w:val="24"/>
          <w:szCs w:val="24"/>
          <w:lang w:val="en-US"/>
        </w:rPr>
        <w:t xml:space="preserve"> 2019 there was an estimated 4500 OCG’s in the UK</w:t>
      </w:r>
      <w:r>
        <w:rPr>
          <w:rFonts w:cstheme="minorHAnsi"/>
          <w:sz w:val="24"/>
          <w:szCs w:val="24"/>
          <w:lang w:val="en-US"/>
        </w:rPr>
        <w:t>. W</w:t>
      </w:r>
      <w:r w:rsidR="00A73DA7" w:rsidRPr="00A73DA7">
        <w:rPr>
          <w:rFonts w:cstheme="minorHAnsi"/>
          <w:sz w:val="24"/>
          <w:szCs w:val="24"/>
          <w:lang w:val="en-US"/>
        </w:rPr>
        <w:t>ithin these groups you have the most organi</w:t>
      </w:r>
      <w:r>
        <w:rPr>
          <w:rFonts w:cstheme="minorHAnsi"/>
          <w:sz w:val="24"/>
          <w:szCs w:val="24"/>
          <w:lang w:val="en-US"/>
        </w:rPr>
        <w:t>s</w:t>
      </w:r>
      <w:r w:rsidR="00A73DA7" w:rsidRPr="00A73DA7">
        <w:rPr>
          <w:rFonts w:cstheme="minorHAnsi"/>
          <w:sz w:val="24"/>
          <w:szCs w:val="24"/>
          <w:lang w:val="en-US"/>
        </w:rPr>
        <w:t>ed and serious crimes of which there are four main threats of child sexual abuse, organi</w:t>
      </w:r>
      <w:r>
        <w:rPr>
          <w:rFonts w:cstheme="minorHAnsi"/>
          <w:sz w:val="24"/>
          <w:szCs w:val="24"/>
          <w:lang w:val="en-US"/>
        </w:rPr>
        <w:t>s</w:t>
      </w:r>
      <w:r w:rsidR="00A73DA7" w:rsidRPr="00A73DA7">
        <w:rPr>
          <w:rFonts w:cstheme="minorHAnsi"/>
          <w:sz w:val="24"/>
          <w:szCs w:val="24"/>
          <w:lang w:val="en-US"/>
        </w:rPr>
        <w:t>ed immigration crime, fraud, modern slavery and human trafficking. With the la</w:t>
      </w:r>
      <w:r>
        <w:rPr>
          <w:rFonts w:cstheme="minorHAnsi"/>
          <w:sz w:val="24"/>
          <w:szCs w:val="24"/>
          <w:lang w:val="en-US"/>
        </w:rPr>
        <w:t>t</w:t>
      </w:r>
      <w:r w:rsidR="00A73DA7" w:rsidRPr="00A73DA7">
        <w:rPr>
          <w:rFonts w:cstheme="minorHAnsi"/>
          <w:sz w:val="24"/>
          <w:szCs w:val="24"/>
          <w:lang w:val="en-US"/>
        </w:rPr>
        <w:t>ter continually on the rise</w:t>
      </w:r>
      <w:r>
        <w:rPr>
          <w:rFonts w:cstheme="minorHAnsi"/>
          <w:sz w:val="24"/>
          <w:szCs w:val="24"/>
          <w:lang w:val="en-US"/>
        </w:rPr>
        <w:t xml:space="preserve"> </w:t>
      </w:r>
      <w:r w:rsidR="00A73DA7" w:rsidRPr="00A73DA7">
        <w:rPr>
          <w:rFonts w:cstheme="minorHAnsi"/>
          <w:sz w:val="24"/>
          <w:szCs w:val="24"/>
          <w:lang w:val="en-US"/>
        </w:rPr>
        <w:t>a report in 2020 identif</w:t>
      </w:r>
      <w:r>
        <w:rPr>
          <w:rFonts w:cstheme="minorHAnsi"/>
          <w:sz w:val="24"/>
          <w:szCs w:val="24"/>
          <w:lang w:val="en-US"/>
        </w:rPr>
        <w:t>ied that there were</w:t>
      </w:r>
      <w:r w:rsidR="00A73DA7" w:rsidRPr="00A73DA7">
        <w:rPr>
          <w:rFonts w:cstheme="minorHAnsi"/>
          <w:sz w:val="24"/>
          <w:szCs w:val="24"/>
          <w:lang w:val="en-US"/>
        </w:rPr>
        <w:t xml:space="preserve"> 7,273 victims</w:t>
      </w:r>
      <w:r>
        <w:rPr>
          <w:rFonts w:cstheme="minorHAnsi"/>
          <w:sz w:val="24"/>
          <w:szCs w:val="24"/>
          <w:lang w:val="en-US"/>
        </w:rPr>
        <w:t>,</w:t>
      </w:r>
      <w:r w:rsidR="00A73DA7" w:rsidRPr="00A73DA7">
        <w:rPr>
          <w:rFonts w:cstheme="minorHAnsi"/>
          <w:sz w:val="24"/>
          <w:szCs w:val="24"/>
          <w:lang w:val="en-US"/>
        </w:rPr>
        <w:t xml:space="preserve"> a 45% increase on 2018 (National Crime Agency, 2020). In a battle to combat OCG’s a four ‘P’ framework has been establish involving:</w:t>
      </w:r>
    </w:p>
    <w:p w14:paraId="227018CD" w14:textId="4ED9075A" w:rsidR="00A73DA7" w:rsidRPr="00A73DA7" w:rsidRDefault="00A73DA7" w:rsidP="00A73DA7">
      <w:pPr>
        <w:pStyle w:val="ListParagraph"/>
        <w:numPr>
          <w:ilvl w:val="0"/>
          <w:numId w:val="3"/>
        </w:numPr>
        <w:spacing w:line="480" w:lineRule="auto"/>
        <w:jc w:val="both"/>
        <w:rPr>
          <w:rFonts w:asciiTheme="minorHAnsi" w:hAnsiTheme="minorHAnsi" w:cstheme="minorHAnsi"/>
          <w:sz w:val="24"/>
          <w:szCs w:val="24"/>
          <w:lang w:val="en-US"/>
        </w:rPr>
      </w:pPr>
      <w:r w:rsidRPr="00A73DA7">
        <w:rPr>
          <w:rFonts w:asciiTheme="minorHAnsi" w:hAnsiTheme="minorHAnsi" w:cstheme="minorHAnsi"/>
          <w:sz w:val="24"/>
          <w:szCs w:val="24"/>
          <w:lang w:val="en-US"/>
        </w:rPr>
        <w:t xml:space="preserve">Prevent from becoming involved in </w:t>
      </w:r>
      <w:r w:rsidR="00100E63">
        <w:rPr>
          <w:rFonts w:asciiTheme="minorHAnsi" w:hAnsiTheme="minorHAnsi" w:cstheme="minorHAnsi"/>
          <w:sz w:val="24"/>
          <w:szCs w:val="24"/>
          <w:lang w:val="en-US"/>
        </w:rPr>
        <w:t>or</w:t>
      </w:r>
      <w:r w:rsidR="00D875E5">
        <w:rPr>
          <w:rFonts w:asciiTheme="minorHAnsi" w:hAnsiTheme="minorHAnsi" w:cstheme="minorHAnsi"/>
          <w:sz w:val="24"/>
          <w:szCs w:val="24"/>
          <w:lang w:val="en-US"/>
        </w:rPr>
        <w:t>gani</w:t>
      </w:r>
      <w:r w:rsidR="00100E63">
        <w:rPr>
          <w:rFonts w:asciiTheme="minorHAnsi" w:hAnsiTheme="minorHAnsi" w:cstheme="minorHAnsi"/>
          <w:sz w:val="24"/>
          <w:szCs w:val="24"/>
          <w:lang w:val="en-US"/>
        </w:rPr>
        <w:t>s</w:t>
      </w:r>
      <w:r w:rsidR="00D875E5">
        <w:rPr>
          <w:rFonts w:asciiTheme="minorHAnsi" w:hAnsiTheme="minorHAnsi" w:cstheme="minorHAnsi"/>
          <w:sz w:val="24"/>
          <w:szCs w:val="24"/>
          <w:lang w:val="en-US"/>
        </w:rPr>
        <w:t>ed</w:t>
      </w:r>
      <w:r w:rsidRPr="00A73DA7">
        <w:rPr>
          <w:rFonts w:asciiTheme="minorHAnsi" w:hAnsiTheme="minorHAnsi" w:cstheme="minorHAnsi"/>
          <w:sz w:val="24"/>
          <w:szCs w:val="24"/>
          <w:lang w:val="en-US"/>
        </w:rPr>
        <w:t xml:space="preserve"> crime</w:t>
      </w:r>
    </w:p>
    <w:p w14:paraId="417424EC" w14:textId="3EBF0D48" w:rsidR="00A73DA7" w:rsidRPr="00A73DA7" w:rsidRDefault="00100E63" w:rsidP="00A73DA7">
      <w:pPr>
        <w:pStyle w:val="ListParagraph"/>
        <w:numPr>
          <w:ilvl w:val="0"/>
          <w:numId w:val="3"/>
        </w:numPr>
        <w:spacing w:line="480" w:lineRule="auto"/>
        <w:jc w:val="both"/>
        <w:rPr>
          <w:rFonts w:asciiTheme="minorHAnsi" w:hAnsiTheme="minorHAnsi" w:cstheme="minorHAnsi"/>
          <w:sz w:val="24"/>
          <w:szCs w:val="24"/>
          <w:lang w:val="en-US"/>
        </w:rPr>
      </w:pPr>
      <w:r w:rsidRPr="00A73DA7">
        <w:rPr>
          <w:rFonts w:asciiTheme="minorHAnsi" w:hAnsiTheme="minorHAnsi" w:cstheme="minorHAnsi"/>
          <w:sz w:val="24"/>
          <w:szCs w:val="24"/>
          <w:lang w:val="en-US"/>
        </w:rPr>
        <w:t>Pursue</w:t>
      </w:r>
      <w:r w:rsidR="00A73DA7" w:rsidRPr="00A73DA7">
        <w:rPr>
          <w:rFonts w:asciiTheme="minorHAnsi" w:hAnsiTheme="minorHAnsi" w:cstheme="minorHAnsi"/>
          <w:sz w:val="24"/>
          <w:szCs w:val="24"/>
          <w:lang w:val="en-US"/>
        </w:rPr>
        <w:t xml:space="preserve"> and disrupt </w:t>
      </w:r>
    </w:p>
    <w:p w14:paraId="1FB95145" w14:textId="77777777" w:rsidR="00A73DA7" w:rsidRPr="00A73DA7" w:rsidRDefault="00A73DA7" w:rsidP="00A73DA7">
      <w:pPr>
        <w:pStyle w:val="ListParagraph"/>
        <w:numPr>
          <w:ilvl w:val="0"/>
          <w:numId w:val="3"/>
        </w:numPr>
        <w:spacing w:line="480" w:lineRule="auto"/>
        <w:jc w:val="both"/>
        <w:rPr>
          <w:rFonts w:asciiTheme="minorHAnsi" w:hAnsiTheme="minorHAnsi" w:cstheme="minorHAnsi"/>
          <w:sz w:val="24"/>
          <w:szCs w:val="24"/>
          <w:lang w:val="en-US"/>
        </w:rPr>
      </w:pPr>
      <w:r w:rsidRPr="00A73DA7">
        <w:rPr>
          <w:rFonts w:asciiTheme="minorHAnsi" w:hAnsiTheme="minorHAnsi" w:cstheme="minorHAnsi"/>
          <w:sz w:val="24"/>
          <w:szCs w:val="24"/>
          <w:lang w:val="en-US"/>
        </w:rPr>
        <w:t xml:space="preserve">Protect individuals, organisations and communities against OCG’s </w:t>
      </w:r>
    </w:p>
    <w:p w14:paraId="236F8E3F" w14:textId="0CE98726" w:rsidR="00A73DA7" w:rsidRPr="00A73DA7" w:rsidRDefault="00A73DA7" w:rsidP="00A73DA7">
      <w:pPr>
        <w:pStyle w:val="ListParagraph"/>
        <w:numPr>
          <w:ilvl w:val="0"/>
          <w:numId w:val="3"/>
        </w:numPr>
        <w:spacing w:line="480" w:lineRule="auto"/>
        <w:jc w:val="both"/>
        <w:rPr>
          <w:rFonts w:asciiTheme="minorHAnsi" w:hAnsiTheme="minorHAnsi" w:cstheme="minorHAnsi"/>
          <w:sz w:val="24"/>
          <w:szCs w:val="24"/>
          <w:lang w:val="en-US"/>
        </w:rPr>
      </w:pPr>
      <w:r w:rsidRPr="00A73DA7">
        <w:rPr>
          <w:rFonts w:asciiTheme="minorHAnsi" w:hAnsiTheme="minorHAnsi" w:cstheme="minorHAnsi"/>
          <w:sz w:val="24"/>
          <w:szCs w:val="24"/>
          <w:lang w:val="en-US"/>
        </w:rPr>
        <w:t xml:space="preserve">Prepare for when </w:t>
      </w:r>
      <w:r w:rsidR="00100E63">
        <w:rPr>
          <w:rFonts w:asciiTheme="minorHAnsi" w:hAnsiTheme="minorHAnsi" w:cstheme="minorHAnsi"/>
          <w:sz w:val="24"/>
          <w:szCs w:val="24"/>
          <w:lang w:val="en-US"/>
        </w:rPr>
        <w:t>o</w:t>
      </w:r>
      <w:r w:rsidR="00D875E5">
        <w:rPr>
          <w:rFonts w:asciiTheme="minorHAnsi" w:hAnsiTheme="minorHAnsi" w:cstheme="minorHAnsi"/>
          <w:sz w:val="24"/>
          <w:szCs w:val="24"/>
          <w:lang w:val="en-US"/>
        </w:rPr>
        <w:t>rgani</w:t>
      </w:r>
      <w:r w:rsidR="00100E63">
        <w:rPr>
          <w:rFonts w:asciiTheme="minorHAnsi" w:hAnsiTheme="minorHAnsi" w:cstheme="minorHAnsi"/>
          <w:sz w:val="24"/>
          <w:szCs w:val="24"/>
          <w:lang w:val="en-US"/>
        </w:rPr>
        <w:t>s</w:t>
      </w:r>
      <w:r w:rsidR="00D875E5">
        <w:rPr>
          <w:rFonts w:asciiTheme="minorHAnsi" w:hAnsiTheme="minorHAnsi" w:cstheme="minorHAnsi"/>
          <w:sz w:val="24"/>
          <w:szCs w:val="24"/>
          <w:lang w:val="en-US"/>
        </w:rPr>
        <w:t>ed</w:t>
      </w:r>
      <w:r w:rsidRPr="00A73DA7">
        <w:rPr>
          <w:rFonts w:asciiTheme="minorHAnsi" w:hAnsiTheme="minorHAnsi" w:cstheme="minorHAnsi"/>
          <w:sz w:val="24"/>
          <w:szCs w:val="24"/>
          <w:lang w:val="en-US"/>
        </w:rPr>
        <w:t xml:space="preserve"> crime occurs and mitigate its impact </w:t>
      </w:r>
    </w:p>
    <w:p w14:paraId="09B0D9FC" w14:textId="77777777" w:rsidR="00A73DA7" w:rsidRPr="00A73DA7" w:rsidRDefault="00A73DA7" w:rsidP="00A73DA7">
      <w:pPr>
        <w:spacing w:line="480" w:lineRule="auto"/>
        <w:jc w:val="both"/>
        <w:rPr>
          <w:rFonts w:cstheme="minorHAnsi"/>
          <w:sz w:val="24"/>
          <w:szCs w:val="24"/>
          <w:lang w:val="en-US"/>
        </w:rPr>
      </w:pPr>
    </w:p>
    <w:p w14:paraId="60A75CE1" w14:textId="6F953F1A" w:rsidR="00A73DA7" w:rsidRPr="00A73DA7" w:rsidRDefault="00A73DA7" w:rsidP="00A73DA7">
      <w:pPr>
        <w:spacing w:line="480" w:lineRule="auto"/>
        <w:jc w:val="both"/>
        <w:rPr>
          <w:rFonts w:cstheme="minorHAnsi"/>
          <w:sz w:val="24"/>
          <w:szCs w:val="24"/>
          <w:lang w:val="en-US"/>
        </w:rPr>
      </w:pPr>
      <w:r w:rsidRPr="00A73DA7">
        <w:rPr>
          <w:rFonts w:cstheme="minorHAnsi"/>
          <w:sz w:val="24"/>
          <w:szCs w:val="24"/>
          <w:lang w:val="en-US"/>
        </w:rPr>
        <w:t>There are now over 100 organisation</w:t>
      </w:r>
      <w:r w:rsidR="00100E63">
        <w:rPr>
          <w:rFonts w:cstheme="minorHAnsi"/>
          <w:sz w:val="24"/>
          <w:szCs w:val="24"/>
          <w:lang w:val="en-US"/>
        </w:rPr>
        <w:t>s</w:t>
      </w:r>
      <w:r w:rsidRPr="00A73DA7">
        <w:rPr>
          <w:rFonts w:cstheme="minorHAnsi"/>
          <w:sz w:val="24"/>
          <w:szCs w:val="24"/>
          <w:lang w:val="en-US"/>
        </w:rPr>
        <w:t xml:space="preserve"> attempting to tackle serious and </w:t>
      </w:r>
      <w:r w:rsidR="00100E63">
        <w:rPr>
          <w:rFonts w:cstheme="minorHAnsi"/>
          <w:sz w:val="24"/>
          <w:szCs w:val="24"/>
          <w:lang w:val="en-US"/>
        </w:rPr>
        <w:t>o</w:t>
      </w:r>
      <w:r w:rsidR="00D875E5">
        <w:rPr>
          <w:rFonts w:cstheme="minorHAnsi"/>
          <w:sz w:val="24"/>
          <w:szCs w:val="24"/>
          <w:lang w:val="en-US"/>
        </w:rPr>
        <w:t>rgani</w:t>
      </w:r>
      <w:r w:rsidR="00100E63">
        <w:rPr>
          <w:rFonts w:cstheme="minorHAnsi"/>
          <w:sz w:val="24"/>
          <w:szCs w:val="24"/>
          <w:lang w:val="en-US"/>
        </w:rPr>
        <w:t>se</w:t>
      </w:r>
      <w:r w:rsidR="00D875E5">
        <w:rPr>
          <w:rFonts w:cstheme="minorHAnsi"/>
          <w:sz w:val="24"/>
          <w:szCs w:val="24"/>
          <w:lang w:val="en-US"/>
        </w:rPr>
        <w:t>d</w:t>
      </w:r>
      <w:r w:rsidRPr="00A73DA7">
        <w:rPr>
          <w:rFonts w:cstheme="minorHAnsi"/>
          <w:sz w:val="24"/>
          <w:szCs w:val="24"/>
          <w:lang w:val="en-US"/>
        </w:rPr>
        <w:t xml:space="preserve"> crime which is believed to cost the governments 37bn in social and economic costs. </w:t>
      </w:r>
    </w:p>
    <w:p w14:paraId="0FA316C2" w14:textId="77777777" w:rsidR="00A73DA7" w:rsidRPr="00A73DA7" w:rsidRDefault="00A73DA7" w:rsidP="00A73DA7">
      <w:pPr>
        <w:spacing w:line="480" w:lineRule="auto"/>
        <w:jc w:val="both"/>
        <w:rPr>
          <w:rFonts w:cstheme="minorHAnsi"/>
          <w:sz w:val="24"/>
          <w:szCs w:val="24"/>
          <w:lang w:val="en-US"/>
        </w:rPr>
      </w:pPr>
    </w:p>
    <w:p w14:paraId="7EACBCFB" w14:textId="59F60F40" w:rsidR="00A73DA7" w:rsidRPr="00A73DA7" w:rsidRDefault="00A73DA7" w:rsidP="00A73DA7">
      <w:pPr>
        <w:spacing w:line="480" w:lineRule="auto"/>
        <w:jc w:val="both"/>
        <w:rPr>
          <w:rFonts w:cstheme="minorHAnsi"/>
          <w:sz w:val="24"/>
          <w:szCs w:val="24"/>
          <w:lang w:val="en-US"/>
        </w:rPr>
      </w:pPr>
      <w:r w:rsidRPr="00A73DA7">
        <w:rPr>
          <w:rFonts w:cstheme="minorHAnsi"/>
          <w:sz w:val="24"/>
          <w:szCs w:val="24"/>
          <w:lang w:val="en-US"/>
        </w:rPr>
        <w:t>To conclude</w:t>
      </w:r>
      <w:r w:rsidR="00100E63">
        <w:rPr>
          <w:rFonts w:cstheme="minorHAnsi"/>
          <w:sz w:val="24"/>
          <w:szCs w:val="24"/>
          <w:lang w:val="en-US"/>
        </w:rPr>
        <w:t>,</w:t>
      </w:r>
      <w:r w:rsidRPr="00A73DA7">
        <w:rPr>
          <w:rFonts w:cstheme="minorHAnsi"/>
          <w:sz w:val="24"/>
          <w:szCs w:val="24"/>
          <w:lang w:val="en-US"/>
        </w:rPr>
        <w:t xml:space="preserve"> MAPPA and ViSOR are both public protection police strategies that focus on the most </w:t>
      </w:r>
      <w:r w:rsidR="00D875E5" w:rsidRPr="00A73DA7">
        <w:rPr>
          <w:rFonts w:cstheme="minorHAnsi"/>
          <w:sz w:val="24"/>
          <w:szCs w:val="24"/>
          <w:lang w:val="en-US"/>
        </w:rPr>
        <w:t>high-risk</w:t>
      </w:r>
      <w:r w:rsidRPr="00A73DA7">
        <w:rPr>
          <w:rFonts w:cstheme="minorHAnsi"/>
          <w:sz w:val="24"/>
          <w:szCs w:val="24"/>
          <w:lang w:val="en-US"/>
        </w:rPr>
        <w:t xml:space="preserve"> offenders working on categories depending on risk</w:t>
      </w:r>
      <w:r w:rsidR="00100E63">
        <w:rPr>
          <w:rFonts w:cstheme="minorHAnsi"/>
          <w:sz w:val="24"/>
          <w:szCs w:val="24"/>
          <w:lang w:val="en-US"/>
        </w:rPr>
        <w:t>. F</w:t>
      </w:r>
      <w:r w:rsidRPr="00A73DA7">
        <w:rPr>
          <w:rFonts w:cstheme="minorHAnsi"/>
          <w:sz w:val="24"/>
          <w:szCs w:val="24"/>
          <w:lang w:val="en-US"/>
        </w:rPr>
        <w:t xml:space="preserve">ollowing on from </w:t>
      </w:r>
      <w:r w:rsidR="00100E63">
        <w:rPr>
          <w:rFonts w:cstheme="minorHAnsi"/>
          <w:sz w:val="24"/>
          <w:szCs w:val="24"/>
          <w:lang w:val="en-US"/>
        </w:rPr>
        <w:t>the</w:t>
      </w:r>
      <w:r w:rsidRPr="00A73DA7">
        <w:rPr>
          <w:rFonts w:cstheme="minorHAnsi"/>
          <w:sz w:val="24"/>
          <w:szCs w:val="24"/>
          <w:lang w:val="en-US"/>
        </w:rPr>
        <w:t xml:space="preserve"> </w:t>
      </w:r>
      <w:r w:rsidRPr="00A73DA7">
        <w:rPr>
          <w:rFonts w:cstheme="minorHAnsi"/>
          <w:sz w:val="24"/>
          <w:szCs w:val="24"/>
          <w:lang w:val="en-US"/>
        </w:rPr>
        <w:lastRenderedPageBreak/>
        <w:t xml:space="preserve">inspectorate review </w:t>
      </w:r>
      <w:r w:rsidR="00100E63">
        <w:rPr>
          <w:rFonts w:cstheme="minorHAnsi"/>
          <w:sz w:val="24"/>
          <w:szCs w:val="24"/>
          <w:lang w:val="en-US"/>
        </w:rPr>
        <w:t xml:space="preserve">in 2015 </w:t>
      </w:r>
      <w:r w:rsidRPr="00A73DA7">
        <w:rPr>
          <w:rFonts w:cstheme="minorHAnsi"/>
          <w:sz w:val="24"/>
          <w:szCs w:val="24"/>
          <w:lang w:val="en-US"/>
        </w:rPr>
        <w:t xml:space="preserve">it is clear that the system is working with good results. However, there were clear issues with inadequate expertise at meetings, nonattendance by offender managers and the failure to gather information and intelligence from local neighborhood officers. From these failures you continue to have both </w:t>
      </w:r>
      <w:r w:rsidR="00D875E5" w:rsidRPr="00A73DA7">
        <w:rPr>
          <w:rFonts w:cstheme="minorHAnsi"/>
          <w:sz w:val="24"/>
          <w:szCs w:val="24"/>
          <w:lang w:val="en-US"/>
        </w:rPr>
        <w:t>short-</w:t>
      </w:r>
      <w:r w:rsidR="00100E63">
        <w:rPr>
          <w:rFonts w:cstheme="minorHAnsi"/>
          <w:sz w:val="24"/>
          <w:szCs w:val="24"/>
          <w:lang w:val="en-US"/>
        </w:rPr>
        <w:t>term</w:t>
      </w:r>
      <w:r w:rsidR="00D875E5" w:rsidRPr="00A73DA7">
        <w:rPr>
          <w:rFonts w:cstheme="minorHAnsi"/>
          <w:sz w:val="24"/>
          <w:szCs w:val="24"/>
          <w:lang w:val="en-US"/>
        </w:rPr>
        <w:t xml:space="preserve"> and long-term</w:t>
      </w:r>
      <w:r w:rsidRPr="00A73DA7">
        <w:rPr>
          <w:rFonts w:cstheme="minorHAnsi"/>
          <w:sz w:val="24"/>
          <w:szCs w:val="24"/>
          <w:lang w:val="en-US"/>
        </w:rPr>
        <w:t xml:space="preserve"> effects on the </w:t>
      </w:r>
      <w:r w:rsidR="00D875E5" w:rsidRPr="00A73DA7">
        <w:rPr>
          <w:rFonts w:cstheme="minorHAnsi"/>
          <w:sz w:val="24"/>
          <w:szCs w:val="24"/>
          <w:lang w:val="en-US"/>
        </w:rPr>
        <w:t>victims</w:t>
      </w:r>
      <w:r w:rsidRPr="00A73DA7">
        <w:rPr>
          <w:rFonts w:cstheme="minorHAnsi"/>
          <w:sz w:val="24"/>
          <w:szCs w:val="24"/>
          <w:lang w:val="en-US"/>
        </w:rPr>
        <w:t xml:space="preserve"> of these most serious crimes</w:t>
      </w:r>
      <w:r w:rsidR="00100E63">
        <w:rPr>
          <w:rFonts w:cstheme="minorHAnsi"/>
          <w:sz w:val="24"/>
          <w:szCs w:val="24"/>
          <w:lang w:val="en-US"/>
        </w:rPr>
        <w:t>,</w:t>
      </w:r>
      <w:r w:rsidRPr="00A73DA7">
        <w:rPr>
          <w:rFonts w:cstheme="minorHAnsi"/>
          <w:sz w:val="24"/>
          <w:szCs w:val="24"/>
          <w:lang w:val="en-US"/>
        </w:rPr>
        <w:t xml:space="preserve"> as well as the OCG’s that are at the fore front of the most serious and </w:t>
      </w:r>
      <w:r w:rsidR="00100E63">
        <w:rPr>
          <w:rFonts w:cstheme="minorHAnsi"/>
          <w:sz w:val="24"/>
          <w:szCs w:val="24"/>
          <w:lang w:val="en-US"/>
        </w:rPr>
        <w:t>or</w:t>
      </w:r>
      <w:r w:rsidR="00D875E5">
        <w:rPr>
          <w:rFonts w:cstheme="minorHAnsi"/>
          <w:sz w:val="24"/>
          <w:szCs w:val="24"/>
          <w:lang w:val="en-US"/>
        </w:rPr>
        <w:t>gani</w:t>
      </w:r>
      <w:r w:rsidR="00100E63">
        <w:rPr>
          <w:rFonts w:cstheme="minorHAnsi"/>
          <w:sz w:val="24"/>
          <w:szCs w:val="24"/>
          <w:lang w:val="en-US"/>
        </w:rPr>
        <w:t>s</w:t>
      </w:r>
      <w:r w:rsidR="00D875E5">
        <w:rPr>
          <w:rFonts w:cstheme="minorHAnsi"/>
          <w:sz w:val="24"/>
          <w:szCs w:val="24"/>
          <w:lang w:val="en-US"/>
        </w:rPr>
        <w:t>ed</w:t>
      </w:r>
      <w:r w:rsidRPr="00A73DA7">
        <w:rPr>
          <w:rFonts w:cstheme="minorHAnsi"/>
          <w:sz w:val="24"/>
          <w:szCs w:val="24"/>
          <w:lang w:val="en-US"/>
        </w:rPr>
        <w:t xml:space="preserve"> crimes. </w:t>
      </w:r>
    </w:p>
    <w:p w14:paraId="43DAE557" w14:textId="77777777" w:rsidR="00A73DA7" w:rsidRPr="00A73DA7" w:rsidRDefault="00A73DA7" w:rsidP="00A73DA7">
      <w:pPr>
        <w:spacing w:line="480" w:lineRule="auto"/>
        <w:jc w:val="both"/>
        <w:rPr>
          <w:rFonts w:cstheme="minorHAnsi"/>
          <w:sz w:val="24"/>
          <w:szCs w:val="24"/>
          <w:lang w:val="en-US"/>
        </w:rPr>
      </w:pPr>
    </w:p>
    <w:p w14:paraId="3F9D13B2" w14:textId="58CC6E39" w:rsidR="00A73DA7" w:rsidRPr="00D875E5" w:rsidRDefault="00A73DA7" w:rsidP="00A73DA7">
      <w:pPr>
        <w:spacing w:line="480" w:lineRule="auto"/>
        <w:jc w:val="both"/>
        <w:rPr>
          <w:rFonts w:cstheme="minorHAnsi"/>
          <w:b/>
          <w:bCs/>
          <w:sz w:val="24"/>
          <w:szCs w:val="24"/>
          <w:lang w:val="en-US"/>
        </w:rPr>
      </w:pPr>
      <w:r w:rsidRPr="00D875E5">
        <w:rPr>
          <w:rFonts w:cstheme="minorHAnsi"/>
          <w:b/>
          <w:bCs/>
          <w:sz w:val="24"/>
          <w:szCs w:val="24"/>
          <w:lang w:val="en-US"/>
        </w:rPr>
        <w:t>Word count – 10</w:t>
      </w:r>
      <w:r w:rsidR="00100E63">
        <w:rPr>
          <w:rFonts w:cstheme="minorHAnsi"/>
          <w:b/>
          <w:bCs/>
          <w:sz w:val="24"/>
          <w:szCs w:val="24"/>
          <w:lang w:val="en-US"/>
        </w:rPr>
        <w:t>48</w:t>
      </w:r>
    </w:p>
    <w:p w14:paraId="08096C62" w14:textId="1D65AACF" w:rsidR="00A73DA7" w:rsidRDefault="00A73DA7" w:rsidP="00A73DA7">
      <w:pPr>
        <w:spacing w:line="480" w:lineRule="auto"/>
        <w:jc w:val="both"/>
        <w:rPr>
          <w:rFonts w:cstheme="minorHAnsi"/>
          <w:sz w:val="24"/>
          <w:szCs w:val="24"/>
          <w:lang w:val="en-US"/>
        </w:rPr>
      </w:pPr>
    </w:p>
    <w:p w14:paraId="60567FEB" w14:textId="268C9C95" w:rsidR="00D875E5" w:rsidRDefault="00D875E5" w:rsidP="00A73DA7">
      <w:pPr>
        <w:spacing w:line="480" w:lineRule="auto"/>
        <w:jc w:val="both"/>
        <w:rPr>
          <w:rFonts w:cstheme="minorHAnsi"/>
          <w:sz w:val="24"/>
          <w:szCs w:val="24"/>
          <w:lang w:val="en-US"/>
        </w:rPr>
      </w:pPr>
    </w:p>
    <w:p w14:paraId="7B5FD625" w14:textId="26A7375D" w:rsidR="00D875E5" w:rsidRDefault="00D875E5" w:rsidP="00A73DA7">
      <w:pPr>
        <w:spacing w:line="480" w:lineRule="auto"/>
        <w:jc w:val="both"/>
        <w:rPr>
          <w:rFonts w:cstheme="minorHAnsi"/>
          <w:sz w:val="24"/>
          <w:szCs w:val="24"/>
          <w:lang w:val="en-US"/>
        </w:rPr>
      </w:pPr>
    </w:p>
    <w:p w14:paraId="7803B03E" w14:textId="408D22F9" w:rsidR="00D875E5" w:rsidRDefault="00D875E5" w:rsidP="00A73DA7">
      <w:pPr>
        <w:spacing w:line="480" w:lineRule="auto"/>
        <w:jc w:val="both"/>
        <w:rPr>
          <w:rFonts w:cstheme="minorHAnsi"/>
          <w:sz w:val="24"/>
          <w:szCs w:val="24"/>
          <w:lang w:val="en-US"/>
        </w:rPr>
      </w:pPr>
    </w:p>
    <w:p w14:paraId="01838C64" w14:textId="2EAD9B51" w:rsidR="00D875E5" w:rsidRDefault="00D875E5" w:rsidP="00A73DA7">
      <w:pPr>
        <w:spacing w:line="480" w:lineRule="auto"/>
        <w:jc w:val="both"/>
        <w:rPr>
          <w:rFonts w:cstheme="minorHAnsi"/>
          <w:sz w:val="24"/>
          <w:szCs w:val="24"/>
          <w:lang w:val="en-US"/>
        </w:rPr>
      </w:pPr>
    </w:p>
    <w:p w14:paraId="552C34BD" w14:textId="77777777" w:rsidR="00D875E5" w:rsidRPr="00A73DA7" w:rsidRDefault="00D875E5" w:rsidP="00A73DA7">
      <w:pPr>
        <w:spacing w:line="480" w:lineRule="auto"/>
        <w:jc w:val="both"/>
        <w:rPr>
          <w:rFonts w:cstheme="minorHAnsi"/>
          <w:sz w:val="24"/>
          <w:szCs w:val="24"/>
          <w:lang w:val="en-US"/>
        </w:rPr>
      </w:pPr>
    </w:p>
    <w:p w14:paraId="5EDBE641" w14:textId="351D3C15" w:rsidR="00A73DA7" w:rsidRPr="00A73DA7" w:rsidRDefault="00A73DA7" w:rsidP="00A73DA7">
      <w:pPr>
        <w:spacing w:line="480" w:lineRule="auto"/>
        <w:jc w:val="both"/>
        <w:rPr>
          <w:rFonts w:cstheme="minorHAnsi"/>
          <w:sz w:val="24"/>
          <w:szCs w:val="24"/>
          <w:lang w:val="en-US"/>
        </w:rPr>
      </w:pPr>
    </w:p>
    <w:p w14:paraId="55552B98" w14:textId="77777777" w:rsidR="00100E63" w:rsidRDefault="00100E63" w:rsidP="00A73DA7">
      <w:pPr>
        <w:spacing w:line="480" w:lineRule="auto"/>
        <w:jc w:val="both"/>
        <w:rPr>
          <w:rFonts w:cstheme="minorHAnsi"/>
          <w:b/>
          <w:bCs/>
          <w:sz w:val="24"/>
          <w:szCs w:val="24"/>
        </w:rPr>
      </w:pPr>
    </w:p>
    <w:p w14:paraId="3595BBDB" w14:textId="77777777" w:rsidR="00100E63" w:rsidRDefault="00100E63" w:rsidP="00A73DA7">
      <w:pPr>
        <w:spacing w:line="480" w:lineRule="auto"/>
        <w:jc w:val="both"/>
        <w:rPr>
          <w:rFonts w:cstheme="minorHAnsi"/>
          <w:b/>
          <w:bCs/>
          <w:sz w:val="24"/>
          <w:szCs w:val="24"/>
        </w:rPr>
      </w:pPr>
    </w:p>
    <w:p w14:paraId="64273310" w14:textId="77777777" w:rsidR="00100E63" w:rsidRDefault="00100E63" w:rsidP="00A73DA7">
      <w:pPr>
        <w:spacing w:line="480" w:lineRule="auto"/>
        <w:jc w:val="both"/>
        <w:rPr>
          <w:rFonts w:cstheme="minorHAnsi"/>
          <w:b/>
          <w:bCs/>
          <w:sz w:val="24"/>
          <w:szCs w:val="24"/>
        </w:rPr>
      </w:pPr>
    </w:p>
    <w:p w14:paraId="54EA95A8" w14:textId="77777777" w:rsidR="00100E63" w:rsidRDefault="00100E63" w:rsidP="00A73DA7">
      <w:pPr>
        <w:spacing w:line="480" w:lineRule="auto"/>
        <w:jc w:val="both"/>
        <w:rPr>
          <w:rFonts w:cstheme="minorHAnsi"/>
          <w:b/>
          <w:bCs/>
          <w:sz w:val="24"/>
          <w:szCs w:val="24"/>
        </w:rPr>
      </w:pPr>
    </w:p>
    <w:p w14:paraId="24D2FF05" w14:textId="77777777" w:rsidR="00100E63" w:rsidRDefault="00100E63" w:rsidP="00A73DA7">
      <w:pPr>
        <w:spacing w:line="480" w:lineRule="auto"/>
        <w:jc w:val="both"/>
        <w:rPr>
          <w:rFonts w:cstheme="minorHAnsi"/>
          <w:b/>
          <w:bCs/>
          <w:sz w:val="24"/>
          <w:szCs w:val="24"/>
        </w:rPr>
      </w:pPr>
    </w:p>
    <w:p w14:paraId="5AFA83EE" w14:textId="467C2CE4" w:rsidR="00A73DA7" w:rsidRPr="00A73DA7" w:rsidRDefault="00A73DA7" w:rsidP="00A73DA7">
      <w:pPr>
        <w:spacing w:line="480" w:lineRule="auto"/>
        <w:jc w:val="both"/>
        <w:rPr>
          <w:rFonts w:cstheme="minorHAnsi"/>
          <w:b/>
          <w:bCs/>
          <w:sz w:val="24"/>
          <w:szCs w:val="24"/>
        </w:rPr>
      </w:pPr>
      <w:r w:rsidRPr="00A73DA7">
        <w:rPr>
          <w:rFonts w:cstheme="minorHAnsi"/>
          <w:b/>
          <w:bCs/>
          <w:sz w:val="24"/>
          <w:szCs w:val="24"/>
        </w:rPr>
        <w:lastRenderedPageBreak/>
        <w:t>Part 5 - 1000 words - Evidence based policing/criminology and crime prevention/criminal Justice</w:t>
      </w:r>
    </w:p>
    <w:p w14:paraId="516F9FD6" w14:textId="77777777" w:rsidR="00A73DA7" w:rsidRPr="00D875E5" w:rsidRDefault="00A73DA7" w:rsidP="00A73DA7">
      <w:pPr>
        <w:spacing w:line="480" w:lineRule="auto"/>
        <w:jc w:val="both"/>
        <w:rPr>
          <w:rFonts w:cstheme="minorHAnsi"/>
          <w:b/>
          <w:bCs/>
          <w:sz w:val="24"/>
          <w:szCs w:val="24"/>
        </w:rPr>
      </w:pPr>
      <w:r w:rsidRPr="00D875E5">
        <w:rPr>
          <w:rFonts w:cstheme="minorHAnsi"/>
          <w:b/>
          <w:bCs/>
          <w:sz w:val="24"/>
          <w:szCs w:val="24"/>
        </w:rPr>
        <w:t>Critically analyse the concept of evidence-based policing and ‘what works’ in policing evaluating crime prevention theories and strategies and considering the options open to reduce re offending.</w:t>
      </w:r>
    </w:p>
    <w:p w14:paraId="6401FCB5" w14:textId="77777777" w:rsidR="00D875E5" w:rsidRDefault="00D875E5" w:rsidP="00A73DA7">
      <w:pPr>
        <w:spacing w:line="480" w:lineRule="auto"/>
        <w:jc w:val="both"/>
        <w:rPr>
          <w:rFonts w:cstheme="minorHAnsi"/>
          <w:sz w:val="24"/>
          <w:szCs w:val="24"/>
        </w:rPr>
      </w:pPr>
    </w:p>
    <w:p w14:paraId="0E610AB4" w14:textId="708E8752" w:rsidR="00A73DA7" w:rsidRPr="00A73DA7" w:rsidRDefault="00A73DA7" w:rsidP="00A73DA7">
      <w:pPr>
        <w:spacing w:line="480" w:lineRule="auto"/>
        <w:jc w:val="both"/>
        <w:rPr>
          <w:rFonts w:cstheme="minorHAnsi"/>
          <w:sz w:val="24"/>
          <w:szCs w:val="24"/>
        </w:rPr>
      </w:pPr>
      <w:r w:rsidRPr="00A73DA7">
        <w:rPr>
          <w:rFonts w:cstheme="minorHAnsi"/>
          <w:sz w:val="24"/>
          <w:szCs w:val="24"/>
        </w:rPr>
        <w:t xml:space="preserve">Evidence </w:t>
      </w:r>
      <w:r w:rsidR="003376E9">
        <w:rPr>
          <w:rFonts w:cstheme="minorHAnsi"/>
          <w:sz w:val="24"/>
          <w:szCs w:val="24"/>
        </w:rPr>
        <w:t>B</w:t>
      </w:r>
      <w:r w:rsidRPr="00A73DA7">
        <w:rPr>
          <w:rFonts w:cstheme="minorHAnsi"/>
          <w:sz w:val="24"/>
          <w:szCs w:val="24"/>
        </w:rPr>
        <w:t xml:space="preserve">ased </w:t>
      </w:r>
      <w:r w:rsidR="003376E9">
        <w:rPr>
          <w:rFonts w:cstheme="minorHAnsi"/>
          <w:sz w:val="24"/>
          <w:szCs w:val="24"/>
        </w:rPr>
        <w:t>P</w:t>
      </w:r>
      <w:r w:rsidRPr="00A73DA7">
        <w:rPr>
          <w:rFonts w:cstheme="minorHAnsi"/>
          <w:sz w:val="24"/>
          <w:szCs w:val="24"/>
        </w:rPr>
        <w:t xml:space="preserve">olicing (EBP) is a concept of police officers and staff </w:t>
      </w:r>
      <w:r w:rsidR="003376E9">
        <w:rPr>
          <w:rFonts w:cstheme="minorHAnsi"/>
          <w:sz w:val="24"/>
          <w:szCs w:val="24"/>
        </w:rPr>
        <w:t xml:space="preserve">who </w:t>
      </w:r>
      <w:r w:rsidRPr="00A73DA7">
        <w:rPr>
          <w:rFonts w:cstheme="minorHAnsi"/>
          <w:sz w:val="24"/>
          <w:szCs w:val="24"/>
        </w:rPr>
        <w:t>creat</w:t>
      </w:r>
      <w:r w:rsidR="003376E9">
        <w:rPr>
          <w:rFonts w:cstheme="minorHAnsi"/>
          <w:sz w:val="24"/>
          <w:szCs w:val="24"/>
        </w:rPr>
        <w:t>e</w:t>
      </w:r>
      <w:r w:rsidRPr="00A73DA7">
        <w:rPr>
          <w:rFonts w:cstheme="minorHAnsi"/>
          <w:sz w:val="24"/>
          <w:szCs w:val="24"/>
        </w:rPr>
        <w:t>, review</w:t>
      </w:r>
      <w:r w:rsidR="003376E9">
        <w:rPr>
          <w:rFonts w:cstheme="minorHAnsi"/>
          <w:sz w:val="24"/>
          <w:szCs w:val="24"/>
        </w:rPr>
        <w:t xml:space="preserve"> </w:t>
      </w:r>
      <w:r w:rsidRPr="00A73DA7">
        <w:rPr>
          <w:rFonts w:cstheme="minorHAnsi"/>
          <w:sz w:val="24"/>
          <w:szCs w:val="24"/>
        </w:rPr>
        <w:t>and us</w:t>
      </w:r>
      <w:r w:rsidR="003376E9">
        <w:rPr>
          <w:rFonts w:cstheme="minorHAnsi"/>
          <w:sz w:val="24"/>
          <w:szCs w:val="24"/>
        </w:rPr>
        <w:t xml:space="preserve">e </w:t>
      </w:r>
      <w:r w:rsidRPr="00A73DA7">
        <w:rPr>
          <w:rFonts w:cstheme="minorHAnsi"/>
          <w:sz w:val="24"/>
          <w:szCs w:val="24"/>
        </w:rPr>
        <w:t xml:space="preserve">the best available evidence to challenge practices, policies and decisions. </w:t>
      </w:r>
      <w:r w:rsidR="003376E9">
        <w:rPr>
          <w:rFonts w:cstheme="minorHAnsi"/>
          <w:sz w:val="24"/>
          <w:szCs w:val="24"/>
        </w:rPr>
        <w:t>This</w:t>
      </w:r>
      <w:r w:rsidRPr="00A73DA7">
        <w:rPr>
          <w:rFonts w:cstheme="minorHAnsi"/>
          <w:sz w:val="24"/>
          <w:szCs w:val="24"/>
        </w:rPr>
        <w:t xml:space="preserve"> can create collaborations with higher education academics </w:t>
      </w:r>
      <w:r w:rsidR="003376E9">
        <w:rPr>
          <w:rFonts w:cstheme="minorHAnsi"/>
          <w:sz w:val="24"/>
          <w:szCs w:val="24"/>
        </w:rPr>
        <w:t>and</w:t>
      </w:r>
      <w:r w:rsidRPr="00A73DA7">
        <w:rPr>
          <w:rFonts w:cstheme="minorHAnsi"/>
          <w:sz w:val="24"/>
          <w:szCs w:val="24"/>
        </w:rPr>
        <w:t xml:space="preserve"> further partners</w:t>
      </w:r>
      <w:r w:rsidR="003376E9">
        <w:rPr>
          <w:rFonts w:cstheme="minorHAnsi"/>
          <w:sz w:val="24"/>
          <w:szCs w:val="24"/>
        </w:rPr>
        <w:t>. It</w:t>
      </w:r>
      <w:r w:rsidRPr="00A73DA7">
        <w:rPr>
          <w:rFonts w:cstheme="minorHAnsi"/>
          <w:sz w:val="24"/>
          <w:szCs w:val="24"/>
        </w:rPr>
        <w:t xml:space="preserve"> requires research which can be used to either develop a superior understanding of an issue or assess the effect</w:t>
      </w:r>
      <w:r w:rsidR="003376E9">
        <w:rPr>
          <w:rFonts w:cstheme="minorHAnsi"/>
          <w:sz w:val="24"/>
          <w:szCs w:val="24"/>
        </w:rPr>
        <w:t xml:space="preserve">iveness </w:t>
      </w:r>
      <w:r w:rsidRPr="00A73DA7">
        <w:rPr>
          <w:rFonts w:cstheme="minorHAnsi"/>
          <w:sz w:val="24"/>
          <w:szCs w:val="24"/>
        </w:rPr>
        <w:t xml:space="preserve">of the policing intervention (College of Policing, 2021). Therefore, throughout this essay there will be a focus on the critical analysis of EBP, including ‘what works’ in evaluation crime prevention theories whilst considering the options to reduce re offending. </w:t>
      </w:r>
    </w:p>
    <w:p w14:paraId="3BE44952" w14:textId="77777777" w:rsidR="00A73DA7" w:rsidRPr="00A73DA7" w:rsidRDefault="00A73DA7" w:rsidP="00A73DA7">
      <w:pPr>
        <w:spacing w:line="480" w:lineRule="auto"/>
        <w:jc w:val="both"/>
        <w:rPr>
          <w:rFonts w:cstheme="minorHAnsi"/>
          <w:sz w:val="24"/>
          <w:szCs w:val="24"/>
        </w:rPr>
      </w:pPr>
    </w:p>
    <w:p w14:paraId="3FDDB5E4" w14:textId="2C1A4CEB" w:rsidR="00A73DA7" w:rsidRPr="00A73DA7" w:rsidRDefault="00A73DA7" w:rsidP="00A73DA7">
      <w:pPr>
        <w:spacing w:line="480" w:lineRule="auto"/>
        <w:jc w:val="both"/>
        <w:rPr>
          <w:rFonts w:cstheme="minorHAnsi"/>
          <w:sz w:val="24"/>
          <w:szCs w:val="24"/>
        </w:rPr>
      </w:pPr>
      <w:r w:rsidRPr="00A73DA7">
        <w:rPr>
          <w:rFonts w:cstheme="minorHAnsi"/>
          <w:sz w:val="24"/>
          <w:szCs w:val="24"/>
        </w:rPr>
        <w:t>EBP is a concept based off the ideas of Sherman (1998) who recommended</w:t>
      </w:r>
      <w:r w:rsidR="003376E9">
        <w:rPr>
          <w:rFonts w:cstheme="minorHAnsi"/>
          <w:sz w:val="24"/>
          <w:szCs w:val="24"/>
        </w:rPr>
        <w:t xml:space="preserve"> that</w:t>
      </w:r>
      <w:r w:rsidRPr="00A73DA7">
        <w:rPr>
          <w:rFonts w:cstheme="minorHAnsi"/>
          <w:sz w:val="24"/>
          <w:szCs w:val="24"/>
        </w:rPr>
        <w:t xml:space="preserve"> continuous scientific evaluations should emphasise decisions made by the police. There is a desire to follow the practices of medicine and theology to allow the newer recruits who are being educated or are educated to degree level to lead this. This new approach would allow practitioner-researchers</w:t>
      </w:r>
      <w:r w:rsidR="003376E9">
        <w:rPr>
          <w:rFonts w:cstheme="minorHAnsi"/>
          <w:sz w:val="24"/>
          <w:szCs w:val="24"/>
        </w:rPr>
        <w:t>,</w:t>
      </w:r>
      <w:r w:rsidRPr="00A73DA7">
        <w:rPr>
          <w:rFonts w:cstheme="minorHAnsi"/>
          <w:sz w:val="24"/>
          <w:szCs w:val="24"/>
        </w:rPr>
        <w:t xml:space="preserve"> who are well placed and have studied across academic levels</w:t>
      </w:r>
      <w:r w:rsidR="003376E9">
        <w:rPr>
          <w:rFonts w:cstheme="minorHAnsi"/>
          <w:sz w:val="24"/>
          <w:szCs w:val="24"/>
        </w:rPr>
        <w:t>,</w:t>
      </w:r>
      <w:r w:rsidRPr="00A73DA7">
        <w:rPr>
          <w:rFonts w:cstheme="minorHAnsi"/>
          <w:sz w:val="24"/>
          <w:szCs w:val="24"/>
        </w:rPr>
        <w:t xml:space="preserve"> to identify the workplace difficulties</w:t>
      </w:r>
      <w:r w:rsidR="003376E9">
        <w:rPr>
          <w:rFonts w:cstheme="minorHAnsi"/>
          <w:sz w:val="24"/>
          <w:szCs w:val="24"/>
        </w:rPr>
        <w:t xml:space="preserve"> and </w:t>
      </w:r>
      <w:r w:rsidRPr="00A73DA7">
        <w:rPr>
          <w:rFonts w:cstheme="minorHAnsi"/>
          <w:sz w:val="24"/>
          <w:szCs w:val="24"/>
        </w:rPr>
        <w:t xml:space="preserve">research, implement, evaluate and share solutions (Pepper </w:t>
      </w:r>
      <w:r w:rsidRPr="00A73DA7">
        <w:rPr>
          <w:rFonts w:cstheme="minorHAnsi"/>
          <w:i/>
          <w:iCs/>
          <w:sz w:val="24"/>
          <w:szCs w:val="24"/>
        </w:rPr>
        <w:t xml:space="preserve">et al., </w:t>
      </w:r>
      <w:r w:rsidRPr="00A73DA7">
        <w:rPr>
          <w:rFonts w:cstheme="minorHAnsi"/>
          <w:sz w:val="24"/>
          <w:szCs w:val="24"/>
        </w:rPr>
        <w:t xml:space="preserve">2020). Sherman’s argument in 1998 was that policing practices should be based on scientific research and evidence about what works best. At the core of this argument are </w:t>
      </w:r>
      <w:r w:rsidRPr="00A73DA7">
        <w:rPr>
          <w:rFonts w:cstheme="minorHAnsi"/>
          <w:sz w:val="24"/>
          <w:szCs w:val="24"/>
        </w:rPr>
        <w:lastRenderedPageBreak/>
        <w:t>a number of principles</w:t>
      </w:r>
      <w:r w:rsidR="003376E9">
        <w:rPr>
          <w:rFonts w:cstheme="minorHAnsi"/>
          <w:sz w:val="24"/>
          <w:szCs w:val="24"/>
        </w:rPr>
        <w:t>, these</w:t>
      </w:r>
      <w:r w:rsidRPr="00A73DA7">
        <w:rPr>
          <w:rFonts w:cstheme="minorHAnsi"/>
          <w:sz w:val="24"/>
          <w:szCs w:val="24"/>
        </w:rPr>
        <w:t xml:space="preserve"> inclu</w:t>
      </w:r>
      <w:r w:rsidR="003376E9">
        <w:rPr>
          <w:rFonts w:cstheme="minorHAnsi"/>
          <w:sz w:val="24"/>
          <w:szCs w:val="24"/>
        </w:rPr>
        <w:t>de</w:t>
      </w:r>
      <w:r w:rsidRPr="00A73DA7">
        <w:rPr>
          <w:rFonts w:cstheme="minorHAnsi"/>
          <w:sz w:val="24"/>
          <w:szCs w:val="24"/>
        </w:rPr>
        <w:t xml:space="preserve"> science</w:t>
      </w:r>
      <w:r w:rsidR="003376E9">
        <w:rPr>
          <w:rFonts w:cstheme="minorHAnsi"/>
          <w:sz w:val="24"/>
          <w:szCs w:val="24"/>
        </w:rPr>
        <w:t xml:space="preserve"> that</w:t>
      </w:r>
      <w:r w:rsidRPr="00A73DA7">
        <w:rPr>
          <w:rFonts w:cstheme="minorHAnsi"/>
          <w:sz w:val="24"/>
          <w:szCs w:val="24"/>
        </w:rPr>
        <w:t xml:space="preserve"> can be implanted into practice, evaluations </w:t>
      </w:r>
      <w:r w:rsidR="003376E9">
        <w:rPr>
          <w:rFonts w:cstheme="minorHAnsi"/>
          <w:sz w:val="24"/>
          <w:szCs w:val="24"/>
        </w:rPr>
        <w:t xml:space="preserve">that </w:t>
      </w:r>
      <w:r w:rsidRPr="00A73DA7">
        <w:rPr>
          <w:rFonts w:cstheme="minorHAnsi"/>
          <w:sz w:val="24"/>
          <w:szCs w:val="24"/>
        </w:rPr>
        <w:t xml:space="preserve">must be credible, valid and advantageous to policing and </w:t>
      </w:r>
      <w:r w:rsidR="003376E9">
        <w:rPr>
          <w:rFonts w:cstheme="minorHAnsi"/>
          <w:sz w:val="24"/>
          <w:szCs w:val="24"/>
        </w:rPr>
        <w:t xml:space="preserve">that </w:t>
      </w:r>
      <w:r w:rsidRPr="00A73DA7">
        <w:rPr>
          <w:rFonts w:cstheme="minorHAnsi"/>
          <w:sz w:val="24"/>
          <w:szCs w:val="24"/>
        </w:rPr>
        <w:t xml:space="preserve">there is a mechanism that allows these evaluation conclusions to be interpreted into everyday decision making </w:t>
      </w:r>
      <w:r w:rsidR="003376E9">
        <w:rPr>
          <w:rFonts w:cstheme="minorHAnsi"/>
          <w:sz w:val="24"/>
          <w:szCs w:val="24"/>
        </w:rPr>
        <w:t>(</w:t>
      </w:r>
      <w:r w:rsidRPr="00A73DA7">
        <w:rPr>
          <w:rFonts w:cstheme="minorHAnsi"/>
          <w:sz w:val="24"/>
          <w:szCs w:val="24"/>
        </w:rPr>
        <w:t xml:space="preserve">Lum </w:t>
      </w:r>
      <w:r w:rsidRPr="00A73DA7">
        <w:rPr>
          <w:rFonts w:cstheme="minorHAnsi"/>
          <w:i/>
          <w:iCs/>
          <w:sz w:val="24"/>
          <w:szCs w:val="24"/>
        </w:rPr>
        <w:t xml:space="preserve">et al., </w:t>
      </w:r>
      <w:r w:rsidRPr="00A73DA7">
        <w:rPr>
          <w:rFonts w:cstheme="minorHAnsi"/>
          <w:sz w:val="24"/>
          <w:szCs w:val="24"/>
        </w:rPr>
        <w:t xml:space="preserve">2010).  The key issues surrounding the implementation of EBP is the requirement for an academic workplace, this is currently in progress with the new </w:t>
      </w:r>
      <w:r w:rsidR="003376E9">
        <w:rPr>
          <w:rFonts w:cstheme="minorHAnsi"/>
          <w:sz w:val="24"/>
          <w:szCs w:val="24"/>
        </w:rPr>
        <w:t>Degree Holder Entry Programme (</w:t>
      </w:r>
      <w:r w:rsidRPr="00A73DA7">
        <w:rPr>
          <w:rFonts w:cstheme="minorHAnsi"/>
          <w:sz w:val="24"/>
          <w:szCs w:val="24"/>
        </w:rPr>
        <w:t>DHEP</w:t>
      </w:r>
      <w:r w:rsidR="003376E9">
        <w:rPr>
          <w:rFonts w:cstheme="minorHAnsi"/>
          <w:sz w:val="24"/>
          <w:szCs w:val="24"/>
        </w:rPr>
        <w:t xml:space="preserve">) </w:t>
      </w:r>
      <w:r w:rsidRPr="00A73DA7">
        <w:rPr>
          <w:rFonts w:cstheme="minorHAnsi"/>
          <w:sz w:val="24"/>
          <w:szCs w:val="24"/>
        </w:rPr>
        <w:t xml:space="preserve">and </w:t>
      </w:r>
      <w:r w:rsidR="00672C09">
        <w:rPr>
          <w:rFonts w:cstheme="minorHAnsi"/>
          <w:sz w:val="24"/>
          <w:szCs w:val="24"/>
        </w:rPr>
        <w:t>Police Constable Degree Apprenticeship (</w:t>
      </w:r>
      <w:r w:rsidRPr="00A73DA7">
        <w:rPr>
          <w:rFonts w:cstheme="minorHAnsi"/>
          <w:sz w:val="24"/>
          <w:szCs w:val="24"/>
        </w:rPr>
        <w:t>PCDA</w:t>
      </w:r>
      <w:r w:rsidR="00672C09">
        <w:rPr>
          <w:rFonts w:cstheme="minorHAnsi"/>
          <w:sz w:val="24"/>
          <w:szCs w:val="24"/>
        </w:rPr>
        <w:t>)</w:t>
      </w:r>
      <w:r w:rsidRPr="00A73DA7">
        <w:rPr>
          <w:rFonts w:cstheme="minorHAnsi"/>
          <w:sz w:val="24"/>
          <w:szCs w:val="24"/>
        </w:rPr>
        <w:t xml:space="preserve"> entry routes</w:t>
      </w:r>
      <w:r w:rsidR="00672C09">
        <w:rPr>
          <w:rFonts w:cstheme="minorHAnsi"/>
          <w:sz w:val="24"/>
          <w:szCs w:val="24"/>
        </w:rPr>
        <w:t>.</w:t>
      </w:r>
      <w:r w:rsidRPr="00A73DA7">
        <w:rPr>
          <w:rFonts w:cstheme="minorHAnsi"/>
          <w:sz w:val="24"/>
          <w:szCs w:val="24"/>
        </w:rPr>
        <w:t xml:space="preserve"> Further to this</w:t>
      </w:r>
      <w:r w:rsidR="00672C09">
        <w:rPr>
          <w:rFonts w:cstheme="minorHAnsi"/>
          <w:sz w:val="24"/>
          <w:szCs w:val="24"/>
        </w:rPr>
        <w:t>,</w:t>
      </w:r>
      <w:r w:rsidRPr="00A73DA7">
        <w:rPr>
          <w:rFonts w:cstheme="minorHAnsi"/>
          <w:sz w:val="24"/>
          <w:szCs w:val="24"/>
        </w:rPr>
        <w:t xml:space="preserve"> crime is becoming increasingly complex and diverse</w:t>
      </w:r>
      <w:r w:rsidR="00672C09">
        <w:rPr>
          <w:rFonts w:cstheme="minorHAnsi"/>
          <w:sz w:val="24"/>
          <w:szCs w:val="24"/>
        </w:rPr>
        <w:t>.</w:t>
      </w:r>
      <w:r w:rsidRPr="00A73DA7">
        <w:rPr>
          <w:rFonts w:cstheme="minorHAnsi"/>
          <w:sz w:val="24"/>
          <w:szCs w:val="24"/>
        </w:rPr>
        <w:t xml:space="preserve"> </w:t>
      </w:r>
      <w:r w:rsidR="00672C09">
        <w:rPr>
          <w:rFonts w:cstheme="minorHAnsi"/>
          <w:sz w:val="24"/>
          <w:szCs w:val="24"/>
        </w:rPr>
        <w:t>C</w:t>
      </w:r>
      <w:r w:rsidRPr="00A73DA7">
        <w:rPr>
          <w:rFonts w:cstheme="minorHAnsi"/>
          <w:sz w:val="24"/>
          <w:szCs w:val="24"/>
        </w:rPr>
        <w:t>ombined with the wider concerns of organised crime</w:t>
      </w:r>
      <w:r w:rsidR="00672C09">
        <w:rPr>
          <w:rFonts w:cstheme="minorHAnsi"/>
          <w:sz w:val="24"/>
          <w:szCs w:val="24"/>
        </w:rPr>
        <w:t>,</w:t>
      </w:r>
      <w:r w:rsidRPr="00A73DA7">
        <w:rPr>
          <w:rFonts w:cstheme="minorHAnsi"/>
          <w:sz w:val="24"/>
          <w:szCs w:val="24"/>
        </w:rPr>
        <w:t xml:space="preserve"> the police need to be shrewder in their operations a</w:t>
      </w:r>
      <w:r w:rsidR="00672C09">
        <w:rPr>
          <w:rFonts w:cstheme="minorHAnsi"/>
          <w:sz w:val="24"/>
          <w:szCs w:val="24"/>
        </w:rPr>
        <w:t>s</w:t>
      </w:r>
      <w:r w:rsidRPr="00A73DA7">
        <w:rPr>
          <w:rFonts w:cstheme="minorHAnsi"/>
          <w:sz w:val="24"/>
          <w:szCs w:val="24"/>
        </w:rPr>
        <w:t xml:space="preserve"> the traditional methods are no longer delivering answers to current problems (Pepper, 2020). </w:t>
      </w:r>
    </w:p>
    <w:p w14:paraId="3797C345" w14:textId="77777777" w:rsidR="00A73DA7" w:rsidRPr="00A73DA7" w:rsidRDefault="00A73DA7" w:rsidP="00A73DA7">
      <w:pPr>
        <w:spacing w:line="480" w:lineRule="auto"/>
        <w:jc w:val="both"/>
        <w:rPr>
          <w:rFonts w:cstheme="minorHAnsi"/>
          <w:sz w:val="24"/>
          <w:szCs w:val="24"/>
        </w:rPr>
      </w:pPr>
    </w:p>
    <w:p w14:paraId="542B06EE" w14:textId="5F01F62B" w:rsidR="00A73DA7" w:rsidRPr="00A73DA7" w:rsidRDefault="00A73DA7" w:rsidP="00A73DA7">
      <w:pPr>
        <w:spacing w:line="480" w:lineRule="auto"/>
        <w:jc w:val="both"/>
        <w:rPr>
          <w:rFonts w:cstheme="minorHAnsi"/>
          <w:sz w:val="24"/>
          <w:szCs w:val="24"/>
        </w:rPr>
      </w:pPr>
      <w:r w:rsidRPr="00A73DA7">
        <w:rPr>
          <w:rFonts w:cstheme="minorHAnsi"/>
          <w:sz w:val="24"/>
          <w:szCs w:val="24"/>
        </w:rPr>
        <w:t>Further to EBP comes the considerations for the process of ‘what works’ which can create tension within the EBP process when directly compared to ‘what matters’. What works can be considered as a decision-making hierarchy based off evidence as discussed in the EBP method</w:t>
      </w:r>
      <w:r w:rsidR="00672C09">
        <w:rPr>
          <w:rFonts w:cstheme="minorHAnsi"/>
          <w:sz w:val="24"/>
          <w:szCs w:val="24"/>
        </w:rPr>
        <w:t>.</w:t>
      </w:r>
      <w:r w:rsidRPr="00A73DA7">
        <w:rPr>
          <w:rFonts w:cstheme="minorHAnsi"/>
          <w:sz w:val="24"/>
          <w:szCs w:val="24"/>
        </w:rPr>
        <w:t xml:space="preserve"> </w:t>
      </w:r>
      <w:r w:rsidR="00672C09">
        <w:rPr>
          <w:rFonts w:cstheme="minorHAnsi"/>
          <w:sz w:val="24"/>
          <w:szCs w:val="24"/>
        </w:rPr>
        <w:t>B</w:t>
      </w:r>
      <w:r w:rsidRPr="00A73DA7">
        <w:rPr>
          <w:rFonts w:cstheme="minorHAnsi"/>
          <w:sz w:val="24"/>
          <w:szCs w:val="24"/>
        </w:rPr>
        <w:t xml:space="preserve">elow </w:t>
      </w:r>
      <w:r w:rsidR="00672C09">
        <w:rPr>
          <w:rFonts w:cstheme="minorHAnsi"/>
          <w:sz w:val="24"/>
          <w:szCs w:val="24"/>
        </w:rPr>
        <w:t xml:space="preserve">in Figure 2 </w:t>
      </w:r>
      <w:r w:rsidRPr="00A73DA7">
        <w:rPr>
          <w:rFonts w:cstheme="minorHAnsi"/>
          <w:sz w:val="24"/>
          <w:szCs w:val="24"/>
        </w:rPr>
        <w:t xml:space="preserve">is a chart created by Ratcliffe (2019) in which he uses a </w:t>
      </w:r>
      <w:r w:rsidR="00D875E5" w:rsidRPr="00A73DA7">
        <w:rPr>
          <w:rFonts w:cstheme="minorHAnsi"/>
          <w:sz w:val="24"/>
          <w:szCs w:val="24"/>
        </w:rPr>
        <w:t>5-point</w:t>
      </w:r>
      <w:r w:rsidRPr="00A73DA7">
        <w:rPr>
          <w:rFonts w:cstheme="minorHAnsi"/>
          <w:sz w:val="24"/>
          <w:szCs w:val="24"/>
        </w:rPr>
        <w:t xml:space="preserve"> scale to evaluate evidence within a policy making decision process. He emphasises the requirement for quantative studies and randomised trials which allow for interpreting results and gives a full insight into why certain programs succeed or fail, with a final consideration into where they can progress moving forward. </w:t>
      </w:r>
    </w:p>
    <w:p w14:paraId="11B5C2A3" w14:textId="77777777" w:rsidR="00A73DA7" w:rsidRPr="00A73DA7" w:rsidRDefault="00A73DA7" w:rsidP="00A73DA7">
      <w:pPr>
        <w:spacing w:line="480" w:lineRule="auto"/>
        <w:jc w:val="both"/>
        <w:rPr>
          <w:rFonts w:cstheme="minorHAnsi"/>
          <w:sz w:val="24"/>
          <w:szCs w:val="24"/>
        </w:rPr>
      </w:pPr>
    </w:p>
    <w:p w14:paraId="04F8A975" w14:textId="77777777" w:rsidR="00A73DA7" w:rsidRPr="00A73DA7" w:rsidRDefault="00A73DA7" w:rsidP="00A73DA7">
      <w:pPr>
        <w:spacing w:line="480" w:lineRule="auto"/>
        <w:jc w:val="both"/>
        <w:rPr>
          <w:rFonts w:cstheme="minorHAnsi"/>
          <w:sz w:val="24"/>
          <w:szCs w:val="24"/>
        </w:rPr>
      </w:pPr>
      <w:r w:rsidRPr="00A73DA7">
        <w:rPr>
          <w:rFonts w:cstheme="minorHAnsi"/>
          <w:noProof/>
          <w:sz w:val="24"/>
          <w:szCs w:val="24"/>
        </w:rPr>
        <w:lastRenderedPageBreak/>
        <w:drawing>
          <wp:inline distT="0" distB="0" distL="0" distR="0" wp14:anchorId="38681D77" wp14:editId="0D3F37C6">
            <wp:extent cx="5727700" cy="2453005"/>
            <wp:effectExtent l="0" t="0" r="0" b="0"/>
            <wp:docPr id="2" name="Picture 2"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27700" cy="2453005"/>
                    </a:xfrm>
                    <a:prstGeom prst="rect">
                      <a:avLst/>
                    </a:prstGeom>
                  </pic:spPr>
                </pic:pic>
              </a:graphicData>
            </a:graphic>
          </wp:inline>
        </w:drawing>
      </w:r>
    </w:p>
    <w:p w14:paraId="02792B50" w14:textId="631A6929" w:rsidR="00A73DA7" w:rsidRPr="00A73DA7" w:rsidRDefault="00C25403" w:rsidP="00A73DA7">
      <w:pPr>
        <w:spacing w:line="480" w:lineRule="auto"/>
        <w:jc w:val="both"/>
        <w:rPr>
          <w:rFonts w:cstheme="minorHAnsi"/>
          <w:sz w:val="24"/>
          <w:szCs w:val="24"/>
        </w:rPr>
      </w:pPr>
      <w:r>
        <w:rPr>
          <w:rFonts w:cstheme="minorHAnsi"/>
          <w:b/>
          <w:bCs/>
          <w:sz w:val="24"/>
          <w:szCs w:val="24"/>
        </w:rPr>
        <w:t>Figure.</w:t>
      </w:r>
      <w:r w:rsidR="00672C09">
        <w:rPr>
          <w:rFonts w:cstheme="minorHAnsi"/>
          <w:b/>
          <w:bCs/>
          <w:sz w:val="24"/>
          <w:szCs w:val="24"/>
        </w:rPr>
        <w:t>2</w:t>
      </w:r>
      <w:r>
        <w:rPr>
          <w:rFonts w:cstheme="minorHAnsi"/>
          <w:b/>
          <w:bCs/>
          <w:sz w:val="24"/>
          <w:szCs w:val="24"/>
        </w:rPr>
        <w:t xml:space="preserve"> </w:t>
      </w:r>
      <w:r w:rsidR="00A73DA7" w:rsidRPr="00A73DA7">
        <w:rPr>
          <w:rFonts w:cstheme="minorHAnsi"/>
          <w:sz w:val="24"/>
          <w:szCs w:val="24"/>
        </w:rPr>
        <w:t xml:space="preserve">Evidence hierarchy for policy decision-making (Ratcliffe, 2019). </w:t>
      </w:r>
    </w:p>
    <w:p w14:paraId="68D81AA3" w14:textId="77777777" w:rsidR="00C25403" w:rsidRDefault="00C25403" w:rsidP="00A73DA7">
      <w:pPr>
        <w:spacing w:line="480" w:lineRule="auto"/>
        <w:jc w:val="both"/>
        <w:rPr>
          <w:rFonts w:cstheme="minorHAnsi"/>
          <w:sz w:val="24"/>
          <w:szCs w:val="24"/>
        </w:rPr>
      </w:pPr>
    </w:p>
    <w:p w14:paraId="551CBA84" w14:textId="5AA2E3E3" w:rsidR="00A73DA7" w:rsidRPr="00A73DA7" w:rsidRDefault="00A73DA7" w:rsidP="00A73DA7">
      <w:pPr>
        <w:spacing w:line="480" w:lineRule="auto"/>
        <w:jc w:val="both"/>
        <w:rPr>
          <w:rFonts w:cstheme="minorHAnsi"/>
          <w:sz w:val="24"/>
          <w:szCs w:val="24"/>
        </w:rPr>
      </w:pPr>
      <w:r w:rsidRPr="00A73DA7">
        <w:rPr>
          <w:rFonts w:cstheme="minorHAnsi"/>
          <w:sz w:val="24"/>
          <w:szCs w:val="24"/>
        </w:rPr>
        <w:t xml:space="preserve">Whilst Ratcliffe </w:t>
      </w:r>
      <w:r w:rsidR="00672C09">
        <w:rPr>
          <w:rFonts w:cstheme="minorHAnsi"/>
          <w:sz w:val="24"/>
          <w:szCs w:val="24"/>
        </w:rPr>
        <w:t xml:space="preserve">(2019) </w:t>
      </w:r>
      <w:r w:rsidRPr="00A73DA7">
        <w:rPr>
          <w:rFonts w:cstheme="minorHAnsi"/>
          <w:sz w:val="24"/>
          <w:szCs w:val="24"/>
        </w:rPr>
        <w:t xml:space="preserve">places </w:t>
      </w:r>
      <w:r w:rsidR="00672C09">
        <w:rPr>
          <w:rFonts w:cstheme="minorHAnsi"/>
          <w:sz w:val="24"/>
          <w:szCs w:val="24"/>
        </w:rPr>
        <w:t>‘</w:t>
      </w:r>
      <w:r w:rsidRPr="00A73DA7">
        <w:rPr>
          <w:rFonts w:cstheme="minorHAnsi"/>
          <w:sz w:val="24"/>
          <w:szCs w:val="24"/>
        </w:rPr>
        <w:t>what works</w:t>
      </w:r>
      <w:r w:rsidR="00672C09">
        <w:rPr>
          <w:rFonts w:cstheme="minorHAnsi"/>
          <w:sz w:val="24"/>
          <w:szCs w:val="24"/>
        </w:rPr>
        <w:t>’</w:t>
      </w:r>
      <w:r w:rsidRPr="00A73DA7">
        <w:rPr>
          <w:rFonts w:cstheme="minorHAnsi"/>
          <w:sz w:val="24"/>
          <w:szCs w:val="24"/>
        </w:rPr>
        <w:t xml:space="preserve"> at the top of the hierarchy</w:t>
      </w:r>
      <w:r w:rsidR="00672C09">
        <w:rPr>
          <w:rFonts w:cstheme="minorHAnsi"/>
          <w:sz w:val="24"/>
          <w:szCs w:val="24"/>
        </w:rPr>
        <w:t>,</w:t>
      </w:r>
      <w:r w:rsidRPr="00A73DA7">
        <w:rPr>
          <w:rFonts w:cstheme="minorHAnsi"/>
          <w:sz w:val="24"/>
          <w:szCs w:val="24"/>
        </w:rPr>
        <w:t xml:space="preserve"> there is further research that places </w:t>
      </w:r>
      <w:r w:rsidR="00672C09">
        <w:rPr>
          <w:rFonts w:cstheme="minorHAnsi"/>
          <w:sz w:val="24"/>
          <w:szCs w:val="24"/>
        </w:rPr>
        <w:t xml:space="preserve">this concept </w:t>
      </w:r>
      <w:r w:rsidRPr="00A73DA7">
        <w:rPr>
          <w:rFonts w:cstheme="minorHAnsi"/>
          <w:sz w:val="24"/>
          <w:szCs w:val="24"/>
        </w:rPr>
        <w:t xml:space="preserve">into question and delves into </w:t>
      </w:r>
      <w:r w:rsidR="00672C09">
        <w:rPr>
          <w:rFonts w:cstheme="minorHAnsi"/>
          <w:sz w:val="24"/>
          <w:szCs w:val="24"/>
        </w:rPr>
        <w:t>‘</w:t>
      </w:r>
      <w:r w:rsidRPr="00A73DA7">
        <w:rPr>
          <w:rFonts w:cstheme="minorHAnsi"/>
          <w:sz w:val="24"/>
          <w:szCs w:val="24"/>
        </w:rPr>
        <w:t>what matters</w:t>
      </w:r>
      <w:r w:rsidR="00672C09">
        <w:rPr>
          <w:rFonts w:cstheme="minorHAnsi"/>
          <w:sz w:val="24"/>
          <w:szCs w:val="24"/>
        </w:rPr>
        <w:t>’</w:t>
      </w:r>
      <w:r w:rsidRPr="00A73DA7">
        <w:rPr>
          <w:rFonts w:cstheme="minorHAnsi"/>
          <w:sz w:val="24"/>
          <w:szCs w:val="24"/>
        </w:rPr>
        <w:t xml:space="preserve"> </w:t>
      </w:r>
      <w:r w:rsidR="00672C09">
        <w:rPr>
          <w:rFonts w:cstheme="minorHAnsi"/>
          <w:sz w:val="24"/>
          <w:szCs w:val="24"/>
        </w:rPr>
        <w:t>and how it</w:t>
      </w:r>
      <w:r w:rsidRPr="00A73DA7">
        <w:rPr>
          <w:rFonts w:cstheme="minorHAnsi"/>
          <w:sz w:val="24"/>
          <w:szCs w:val="24"/>
        </w:rPr>
        <w:t xml:space="preserve"> displaces what works. This research looks into the complex world of paradigms</w:t>
      </w:r>
      <w:r w:rsidR="00672C09">
        <w:rPr>
          <w:rFonts w:cstheme="minorHAnsi"/>
          <w:sz w:val="24"/>
          <w:szCs w:val="24"/>
        </w:rPr>
        <w:t>. T</w:t>
      </w:r>
      <w:r w:rsidRPr="00A73DA7">
        <w:rPr>
          <w:rFonts w:cstheme="minorHAnsi"/>
          <w:sz w:val="24"/>
          <w:szCs w:val="24"/>
        </w:rPr>
        <w:t>he process of EBP is moving towards a control based paradigm</w:t>
      </w:r>
      <w:r w:rsidR="00672C09">
        <w:rPr>
          <w:rFonts w:cstheme="minorHAnsi"/>
          <w:sz w:val="24"/>
          <w:szCs w:val="24"/>
        </w:rPr>
        <w:t>,</w:t>
      </w:r>
      <w:r w:rsidRPr="00A73DA7">
        <w:rPr>
          <w:rFonts w:cstheme="minorHAnsi"/>
          <w:sz w:val="24"/>
          <w:szCs w:val="24"/>
        </w:rPr>
        <w:t xml:space="preserve"> resulting in a more distant and repressive style when compared to the current consent based paradigm which focuses on the diverse communities </w:t>
      </w:r>
      <w:r w:rsidR="00672C09">
        <w:rPr>
          <w:rFonts w:cstheme="minorHAnsi"/>
          <w:sz w:val="24"/>
          <w:szCs w:val="24"/>
        </w:rPr>
        <w:t xml:space="preserve">of </w:t>
      </w:r>
      <w:r w:rsidRPr="00A73DA7">
        <w:rPr>
          <w:rFonts w:cstheme="minorHAnsi"/>
          <w:sz w:val="24"/>
          <w:szCs w:val="24"/>
        </w:rPr>
        <w:t>the police service that require</w:t>
      </w:r>
      <w:r w:rsidR="00672C09">
        <w:rPr>
          <w:rFonts w:cstheme="minorHAnsi"/>
          <w:sz w:val="24"/>
          <w:szCs w:val="24"/>
        </w:rPr>
        <w:t>s</w:t>
      </w:r>
      <w:r w:rsidRPr="00A73DA7">
        <w:rPr>
          <w:rFonts w:cstheme="minorHAnsi"/>
          <w:sz w:val="24"/>
          <w:szCs w:val="24"/>
        </w:rPr>
        <w:t xml:space="preserve"> trust and confidence from these communities (Van Dijk and Hoogewoning, 2015).  </w:t>
      </w:r>
      <w:r w:rsidR="00672C09">
        <w:rPr>
          <w:rFonts w:cstheme="minorHAnsi"/>
          <w:sz w:val="24"/>
          <w:szCs w:val="24"/>
        </w:rPr>
        <w:t>It</w:t>
      </w:r>
      <w:r w:rsidRPr="00A73DA7">
        <w:rPr>
          <w:rFonts w:cstheme="minorHAnsi"/>
          <w:sz w:val="24"/>
          <w:szCs w:val="24"/>
        </w:rPr>
        <w:t xml:space="preserve"> is clear that the focus of the police needs to be on ‘what matters’ which is far more open than the narrow aspects of crime reduction or finance</w:t>
      </w:r>
      <w:r w:rsidR="00672C09">
        <w:rPr>
          <w:rFonts w:cstheme="minorHAnsi"/>
          <w:sz w:val="24"/>
          <w:szCs w:val="24"/>
        </w:rPr>
        <w:t xml:space="preserve"> and that </w:t>
      </w:r>
      <w:r w:rsidRPr="00A73DA7">
        <w:rPr>
          <w:rFonts w:cstheme="minorHAnsi"/>
          <w:sz w:val="24"/>
          <w:szCs w:val="24"/>
        </w:rPr>
        <w:t xml:space="preserve">there is a need for a broader research than what is currently expected within ‘what works’. Additionally, if you consider the ‘what works’ process this instrumental approach removes focus from the real-life complexity of policing and casts aside the practical experience over research studies. Consequently, the focus should not be wholly ‘what works’ but initiated in ‘what matters’.  </w:t>
      </w:r>
    </w:p>
    <w:p w14:paraId="4A2C2A20" w14:textId="77777777" w:rsidR="00A73DA7" w:rsidRPr="00A73DA7" w:rsidRDefault="00A73DA7" w:rsidP="00A73DA7">
      <w:pPr>
        <w:spacing w:line="480" w:lineRule="auto"/>
        <w:jc w:val="both"/>
        <w:rPr>
          <w:rFonts w:cstheme="minorHAnsi"/>
          <w:sz w:val="24"/>
          <w:szCs w:val="24"/>
        </w:rPr>
      </w:pPr>
    </w:p>
    <w:p w14:paraId="1B58F51B" w14:textId="5486A263" w:rsidR="00A73DA7" w:rsidRPr="00A73DA7" w:rsidRDefault="00A73DA7" w:rsidP="00A73DA7">
      <w:pPr>
        <w:spacing w:line="480" w:lineRule="auto"/>
        <w:jc w:val="both"/>
        <w:rPr>
          <w:rFonts w:cstheme="minorHAnsi"/>
          <w:sz w:val="24"/>
          <w:szCs w:val="24"/>
        </w:rPr>
      </w:pPr>
      <w:r w:rsidRPr="00A73DA7">
        <w:rPr>
          <w:rFonts w:cstheme="minorHAnsi"/>
          <w:sz w:val="24"/>
          <w:szCs w:val="24"/>
        </w:rPr>
        <w:lastRenderedPageBreak/>
        <w:t xml:space="preserve">If you then take into consideration </w:t>
      </w:r>
      <w:r w:rsidR="00672C09">
        <w:rPr>
          <w:rFonts w:cstheme="minorHAnsi"/>
          <w:sz w:val="24"/>
          <w:szCs w:val="24"/>
        </w:rPr>
        <w:t>EBP</w:t>
      </w:r>
      <w:r w:rsidRPr="00A73DA7">
        <w:rPr>
          <w:rFonts w:cstheme="minorHAnsi"/>
          <w:sz w:val="24"/>
          <w:szCs w:val="24"/>
        </w:rPr>
        <w:t xml:space="preserve">, you can incorporate previous research crime prevention theories and strategies. There are multiple crime prevention strategies including the 10 principles of crime prevention which consist of target hardening, target removal, reducing the means, reducing the payoff, access control, surveillance, environmental change, rule setting, increase the chances of being caught and deflecting offenders. These 10 principles are further backed up by the </w:t>
      </w:r>
      <w:r w:rsidR="00672C09">
        <w:rPr>
          <w:rFonts w:cstheme="minorHAnsi"/>
          <w:sz w:val="24"/>
          <w:szCs w:val="24"/>
        </w:rPr>
        <w:t>H</w:t>
      </w:r>
      <w:r w:rsidRPr="00A73DA7">
        <w:rPr>
          <w:rFonts w:cstheme="minorHAnsi"/>
          <w:sz w:val="24"/>
          <w:szCs w:val="24"/>
        </w:rPr>
        <w:t xml:space="preserve">ome </w:t>
      </w:r>
      <w:r w:rsidR="00672C09">
        <w:rPr>
          <w:rFonts w:cstheme="minorHAnsi"/>
          <w:sz w:val="24"/>
          <w:szCs w:val="24"/>
        </w:rPr>
        <w:t>O</w:t>
      </w:r>
      <w:r w:rsidRPr="00A73DA7">
        <w:rPr>
          <w:rFonts w:cstheme="minorHAnsi"/>
          <w:sz w:val="24"/>
          <w:szCs w:val="24"/>
        </w:rPr>
        <w:t xml:space="preserve">ffice’s crime prevention strategy </w:t>
      </w:r>
      <w:r w:rsidR="00672C09">
        <w:rPr>
          <w:rFonts w:cstheme="minorHAnsi"/>
          <w:sz w:val="24"/>
          <w:szCs w:val="24"/>
        </w:rPr>
        <w:t xml:space="preserve">(2016) </w:t>
      </w:r>
      <w:r w:rsidRPr="00A73DA7">
        <w:rPr>
          <w:rFonts w:cstheme="minorHAnsi"/>
          <w:sz w:val="24"/>
          <w:szCs w:val="24"/>
        </w:rPr>
        <w:t>which focusses on six key drivers of opportunit</w:t>
      </w:r>
      <w:r w:rsidR="00672C09">
        <w:rPr>
          <w:rFonts w:cstheme="minorHAnsi"/>
          <w:sz w:val="24"/>
          <w:szCs w:val="24"/>
        </w:rPr>
        <w:t>y,</w:t>
      </w:r>
      <w:r w:rsidRPr="00A73DA7">
        <w:rPr>
          <w:rFonts w:cstheme="minorHAnsi"/>
          <w:sz w:val="24"/>
          <w:szCs w:val="24"/>
        </w:rPr>
        <w:t xml:space="preserve"> character, effectiveness of the criminal justice system, profit, drugs and alcohol</w:t>
      </w:r>
      <w:r w:rsidR="00672C09">
        <w:rPr>
          <w:rFonts w:cstheme="minorHAnsi"/>
          <w:sz w:val="24"/>
          <w:szCs w:val="24"/>
        </w:rPr>
        <w:t>. H</w:t>
      </w:r>
      <w:r w:rsidRPr="00A73DA7">
        <w:rPr>
          <w:rFonts w:cstheme="minorHAnsi"/>
          <w:sz w:val="24"/>
          <w:szCs w:val="24"/>
        </w:rPr>
        <w:t>owever</w:t>
      </w:r>
      <w:r w:rsidR="00672C09">
        <w:rPr>
          <w:rFonts w:cstheme="minorHAnsi"/>
          <w:sz w:val="24"/>
          <w:szCs w:val="24"/>
        </w:rPr>
        <w:t xml:space="preserve">, </w:t>
      </w:r>
      <w:r w:rsidRPr="00A73DA7">
        <w:rPr>
          <w:rFonts w:cstheme="minorHAnsi"/>
          <w:sz w:val="24"/>
          <w:szCs w:val="24"/>
        </w:rPr>
        <w:t xml:space="preserve">there is a need for our crime prevention to evolve following new contemporary issues </w:t>
      </w:r>
      <w:r w:rsidR="00672C09">
        <w:rPr>
          <w:rFonts w:cstheme="minorHAnsi"/>
          <w:sz w:val="24"/>
          <w:szCs w:val="24"/>
        </w:rPr>
        <w:t>to enable</w:t>
      </w:r>
      <w:r w:rsidRPr="00A73DA7">
        <w:rPr>
          <w:rFonts w:cstheme="minorHAnsi"/>
          <w:sz w:val="24"/>
          <w:szCs w:val="24"/>
        </w:rPr>
        <w:t xml:space="preserve"> prevention theories </w:t>
      </w:r>
      <w:r w:rsidR="00672C09">
        <w:rPr>
          <w:rFonts w:cstheme="minorHAnsi"/>
          <w:sz w:val="24"/>
          <w:szCs w:val="24"/>
        </w:rPr>
        <w:t>to</w:t>
      </w:r>
      <w:r w:rsidRPr="00A73DA7">
        <w:rPr>
          <w:rFonts w:cstheme="minorHAnsi"/>
          <w:sz w:val="24"/>
          <w:szCs w:val="24"/>
        </w:rPr>
        <w:t xml:space="preserve"> assist with these problems (Home Office, 2016). These strategies are further influenced by crime prevention theories of which there are a wide range including RAT/RCT, </w:t>
      </w:r>
      <w:r w:rsidR="00672C09">
        <w:rPr>
          <w:rFonts w:cstheme="minorHAnsi"/>
          <w:sz w:val="24"/>
          <w:szCs w:val="24"/>
        </w:rPr>
        <w:t>b</w:t>
      </w:r>
      <w:r w:rsidRPr="00A73DA7">
        <w:rPr>
          <w:rFonts w:cstheme="minorHAnsi"/>
          <w:sz w:val="24"/>
          <w:szCs w:val="24"/>
        </w:rPr>
        <w:t xml:space="preserve">roken windows theory, crime pattern theory and defensible space theory. The latter shares much of its principles with place-based theory of </w:t>
      </w:r>
      <w:r w:rsidR="00672C09">
        <w:rPr>
          <w:rFonts w:cstheme="minorHAnsi"/>
          <w:sz w:val="24"/>
          <w:szCs w:val="24"/>
        </w:rPr>
        <w:t>C</w:t>
      </w:r>
      <w:r w:rsidRPr="00A73DA7">
        <w:rPr>
          <w:rFonts w:cstheme="minorHAnsi"/>
          <w:sz w:val="24"/>
          <w:szCs w:val="24"/>
        </w:rPr>
        <w:t xml:space="preserve">rime </w:t>
      </w:r>
      <w:r w:rsidR="00672C09">
        <w:rPr>
          <w:rFonts w:cstheme="minorHAnsi"/>
          <w:sz w:val="24"/>
          <w:szCs w:val="24"/>
        </w:rPr>
        <w:t>P</w:t>
      </w:r>
      <w:r w:rsidRPr="00A73DA7">
        <w:rPr>
          <w:rFonts w:cstheme="minorHAnsi"/>
          <w:sz w:val="24"/>
          <w:szCs w:val="24"/>
        </w:rPr>
        <w:t xml:space="preserve">revention </w:t>
      </w:r>
      <w:r w:rsidR="00A47CC2">
        <w:rPr>
          <w:rFonts w:cstheme="minorHAnsi"/>
          <w:sz w:val="24"/>
          <w:szCs w:val="24"/>
        </w:rPr>
        <w:t>T</w:t>
      </w:r>
      <w:r w:rsidRPr="00A73DA7">
        <w:rPr>
          <w:rFonts w:cstheme="minorHAnsi"/>
          <w:sz w:val="24"/>
          <w:szCs w:val="24"/>
        </w:rPr>
        <w:t>h</w:t>
      </w:r>
      <w:r w:rsidR="00A47CC2">
        <w:rPr>
          <w:rFonts w:cstheme="minorHAnsi"/>
          <w:sz w:val="24"/>
          <w:szCs w:val="24"/>
        </w:rPr>
        <w:t>r</w:t>
      </w:r>
      <w:r w:rsidRPr="00A73DA7">
        <w:rPr>
          <w:rFonts w:cstheme="minorHAnsi"/>
          <w:sz w:val="24"/>
          <w:szCs w:val="24"/>
        </w:rPr>
        <w:t xml:space="preserve">ough </w:t>
      </w:r>
      <w:r w:rsidR="00A47CC2">
        <w:rPr>
          <w:rFonts w:cstheme="minorHAnsi"/>
          <w:sz w:val="24"/>
          <w:szCs w:val="24"/>
        </w:rPr>
        <w:t>E</w:t>
      </w:r>
      <w:r w:rsidRPr="00A73DA7">
        <w:rPr>
          <w:rFonts w:cstheme="minorHAnsi"/>
          <w:sz w:val="24"/>
          <w:szCs w:val="24"/>
        </w:rPr>
        <w:t xml:space="preserve">nvironmental </w:t>
      </w:r>
      <w:r w:rsidR="00A47CC2">
        <w:rPr>
          <w:rFonts w:cstheme="minorHAnsi"/>
          <w:sz w:val="24"/>
          <w:szCs w:val="24"/>
        </w:rPr>
        <w:t>D</w:t>
      </w:r>
      <w:r w:rsidRPr="00A73DA7">
        <w:rPr>
          <w:rFonts w:cstheme="minorHAnsi"/>
          <w:sz w:val="24"/>
          <w:szCs w:val="24"/>
        </w:rPr>
        <w:t>esign (CPTED) which focuse</w:t>
      </w:r>
      <w:r w:rsidR="00A47CC2">
        <w:rPr>
          <w:rFonts w:cstheme="minorHAnsi"/>
          <w:sz w:val="24"/>
          <w:szCs w:val="24"/>
        </w:rPr>
        <w:t>s</w:t>
      </w:r>
      <w:r w:rsidRPr="00A73DA7">
        <w:rPr>
          <w:rFonts w:cstheme="minorHAnsi"/>
          <w:sz w:val="24"/>
          <w:szCs w:val="24"/>
        </w:rPr>
        <w:t xml:space="preserve"> on the relationship between the crime and its context, with the context more explicitly identified as the urban environment. With the influence of EBP there is now the evidential basis to theories than can be adapted for modern life plans</w:t>
      </w:r>
      <w:r w:rsidR="00A47CC2">
        <w:rPr>
          <w:rFonts w:cstheme="minorHAnsi"/>
          <w:sz w:val="24"/>
          <w:szCs w:val="24"/>
        </w:rPr>
        <w:t>.</w:t>
      </w:r>
      <w:r w:rsidRPr="00A73DA7">
        <w:rPr>
          <w:rFonts w:cstheme="minorHAnsi"/>
          <w:sz w:val="24"/>
          <w:szCs w:val="24"/>
        </w:rPr>
        <w:t xml:space="preserve"> </w:t>
      </w:r>
      <w:r w:rsidR="00A47CC2">
        <w:rPr>
          <w:rFonts w:cstheme="minorHAnsi"/>
          <w:sz w:val="24"/>
          <w:szCs w:val="24"/>
        </w:rPr>
        <w:t>Th</w:t>
      </w:r>
      <w:r w:rsidRPr="00A73DA7">
        <w:rPr>
          <w:rFonts w:cstheme="minorHAnsi"/>
          <w:sz w:val="24"/>
          <w:szCs w:val="24"/>
        </w:rPr>
        <w:t>e theory behind CPTED is based on the reduction of crime and increase in perceived safety</w:t>
      </w:r>
      <w:r w:rsidR="00A47CC2">
        <w:rPr>
          <w:rFonts w:cstheme="minorHAnsi"/>
          <w:sz w:val="24"/>
          <w:szCs w:val="24"/>
        </w:rPr>
        <w:t>, t</w:t>
      </w:r>
      <w:r w:rsidRPr="00A73DA7">
        <w:rPr>
          <w:rFonts w:cstheme="minorHAnsi"/>
          <w:sz w:val="24"/>
          <w:szCs w:val="24"/>
        </w:rPr>
        <w:t xml:space="preserve">his comes through the environment design and how the spaces are adapted to create a reduction in crime (Piroozfar </w:t>
      </w:r>
      <w:r w:rsidRPr="00A73DA7">
        <w:rPr>
          <w:rFonts w:cstheme="minorHAnsi"/>
          <w:i/>
          <w:iCs/>
          <w:sz w:val="24"/>
          <w:szCs w:val="24"/>
        </w:rPr>
        <w:t xml:space="preserve">et al., </w:t>
      </w:r>
      <w:r w:rsidRPr="00A73DA7">
        <w:rPr>
          <w:rFonts w:cstheme="minorHAnsi"/>
          <w:sz w:val="24"/>
          <w:szCs w:val="24"/>
        </w:rPr>
        <w:t xml:space="preserve">2019). </w:t>
      </w:r>
    </w:p>
    <w:p w14:paraId="3EBFBA5E" w14:textId="77777777" w:rsidR="00A73DA7" w:rsidRPr="00A73DA7" w:rsidRDefault="00A73DA7" w:rsidP="00A73DA7">
      <w:pPr>
        <w:spacing w:line="480" w:lineRule="auto"/>
        <w:jc w:val="both"/>
        <w:rPr>
          <w:rFonts w:cstheme="minorHAnsi"/>
          <w:sz w:val="24"/>
          <w:szCs w:val="24"/>
        </w:rPr>
      </w:pPr>
    </w:p>
    <w:p w14:paraId="5C5D6C68" w14:textId="6E601129" w:rsidR="00A73DA7" w:rsidRPr="00A73DA7" w:rsidRDefault="00A47CC2" w:rsidP="00A73DA7">
      <w:pPr>
        <w:spacing w:line="480" w:lineRule="auto"/>
        <w:jc w:val="both"/>
        <w:rPr>
          <w:rFonts w:cstheme="minorHAnsi"/>
          <w:sz w:val="24"/>
          <w:szCs w:val="24"/>
        </w:rPr>
      </w:pPr>
      <w:r>
        <w:rPr>
          <w:rFonts w:cstheme="minorHAnsi"/>
          <w:sz w:val="24"/>
          <w:szCs w:val="24"/>
        </w:rPr>
        <w:t>To</w:t>
      </w:r>
      <w:r w:rsidR="00A73DA7" w:rsidRPr="00A73DA7">
        <w:rPr>
          <w:rFonts w:cstheme="minorHAnsi"/>
          <w:sz w:val="24"/>
          <w:szCs w:val="24"/>
        </w:rPr>
        <w:t xml:space="preserve"> conclude</w:t>
      </w:r>
      <w:r>
        <w:rPr>
          <w:rFonts w:cstheme="minorHAnsi"/>
          <w:sz w:val="24"/>
          <w:szCs w:val="24"/>
        </w:rPr>
        <w:t>,</w:t>
      </w:r>
      <w:r w:rsidR="00A73DA7" w:rsidRPr="00A73DA7">
        <w:rPr>
          <w:rFonts w:cstheme="minorHAnsi"/>
          <w:sz w:val="24"/>
          <w:szCs w:val="24"/>
        </w:rPr>
        <w:t xml:space="preserve"> EBP is a process which is fast becoming a reality with 20,000 new officers all trained </w:t>
      </w:r>
      <w:r>
        <w:rPr>
          <w:rFonts w:cstheme="minorHAnsi"/>
          <w:sz w:val="24"/>
          <w:szCs w:val="24"/>
        </w:rPr>
        <w:t xml:space="preserve">at </w:t>
      </w:r>
      <w:r w:rsidR="00A73DA7" w:rsidRPr="00A73DA7">
        <w:rPr>
          <w:rFonts w:cstheme="minorHAnsi"/>
          <w:sz w:val="24"/>
          <w:szCs w:val="24"/>
        </w:rPr>
        <w:t xml:space="preserve">a degree level standard </w:t>
      </w:r>
      <w:r>
        <w:rPr>
          <w:rFonts w:cstheme="minorHAnsi"/>
          <w:sz w:val="24"/>
          <w:szCs w:val="24"/>
        </w:rPr>
        <w:t>so that</w:t>
      </w:r>
      <w:r w:rsidR="00A73DA7" w:rsidRPr="00A73DA7">
        <w:rPr>
          <w:rFonts w:cstheme="minorHAnsi"/>
          <w:sz w:val="24"/>
          <w:szCs w:val="24"/>
        </w:rPr>
        <w:t xml:space="preserve"> they can research</w:t>
      </w:r>
      <w:r>
        <w:rPr>
          <w:rFonts w:cstheme="minorHAnsi"/>
          <w:sz w:val="24"/>
          <w:szCs w:val="24"/>
        </w:rPr>
        <w:t>,</w:t>
      </w:r>
      <w:r w:rsidR="00A73DA7" w:rsidRPr="00A73DA7">
        <w:rPr>
          <w:rFonts w:cstheme="minorHAnsi"/>
          <w:sz w:val="24"/>
          <w:szCs w:val="24"/>
        </w:rPr>
        <w:t xml:space="preserve"> implement and evaluate new solutions</w:t>
      </w:r>
      <w:r>
        <w:rPr>
          <w:rFonts w:cstheme="minorHAnsi"/>
          <w:sz w:val="24"/>
          <w:szCs w:val="24"/>
        </w:rPr>
        <w:t>.</w:t>
      </w:r>
      <w:r w:rsidR="00A73DA7" w:rsidRPr="00A73DA7">
        <w:rPr>
          <w:rFonts w:cstheme="minorHAnsi"/>
          <w:sz w:val="24"/>
          <w:szCs w:val="24"/>
        </w:rPr>
        <w:t xml:space="preserve"> </w:t>
      </w:r>
      <w:r>
        <w:rPr>
          <w:rFonts w:cstheme="minorHAnsi"/>
          <w:sz w:val="24"/>
          <w:szCs w:val="24"/>
        </w:rPr>
        <w:t>H</w:t>
      </w:r>
      <w:r w:rsidR="00A73DA7" w:rsidRPr="00A73DA7">
        <w:rPr>
          <w:rFonts w:cstheme="minorHAnsi"/>
          <w:sz w:val="24"/>
          <w:szCs w:val="24"/>
        </w:rPr>
        <w:t>owever</w:t>
      </w:r>
      <w:r>
        <w:rPr>
          <w:rFonts w:cstheme="minorHAnsi"/>
          <w:sz w:val="24"/>
          <w:szCs w:val="24"/>
        </w:rPr>
        <w:t>,</w:t>
      </w:r>
      <w:r w:rsidR="00A73DA7" w:rsidRPr="00A73DA7">
        <w:rPr>
          <w:rFonts w:cstheme="minorHAnsi"/>
          <w:sz w:val="24"/>
          <w:szCs w:val="24"/>
        </w:rPr>
        <w:t xml:space="preserve"> crime is now becoming more complex where traditional methods are no </w:t>
      </w:r>
      <w:r w:rsidR="00A73DA7" w:rsidRPr="00A73DA7">
        <w:rPr>
          <w:rFonts w:cstheme="minorHAnsi"/>
          <w:sz w:val="24"/>
          <w:szCs w:val="24"/>
        </w:rPr>
        <w:lastRenderedPageBreak/>
        <w:t>longer delivering the answers to</w:t>
      </w:r>
      <w:r>
        <w:rPr>
          <w:rFonts w:cstheme="minorHAnsi"/>
          <w:sz w:val="24"/>
          <w:szCs w:val="24"/>
        </w:rPr>
        <w:t xml:space="preserve"> the</w:t>
      </w:r>
      <w:r w:rsidR="00A73DA7" w:rsidRPr="00A73DA7">
        <w:rPr>
          <w:rFonts w:cstheme="minorHAnsi"/>
          <w:sz w:val="24"/>
          <w:szCs w:val="24"/>
        </w:rPr>
        <w:t xml:space="preserve"> current problems. </w:t>
      </w:r>
      <w:r>
        <w:rPr>
          <w:rFonts w:cstheme="minorHAnsi"/>
          <w:sz w:val="24"/>
          <w:szCs w:val="24"/>
        </w:rPr>
        <w:t>I</w:t>
      </w:r>
      <w:r w:rsidR="00A73DA7" w:rsidRPr="00A73DA7">
        <w:rPr>
          <w:rFonts w:cstheme="minorHAnsi"/>
          <w:sz w:val="24"/>
          <w:szCs w:val="24"/>
        </w:rPr>
        <w:t>f you add in the aspect of ‘what works’ it is all part of the EBP process</w:t>
      </w:r>
      <w:r>
        <w:rPr>
          <w:rFonts w:cstheme="minorHAnsi"/>
          <w:sz w:val="24"/>
          <w:szCs w:val="24"/>
        </w:rPr>
        <w:t>,</w:t>
      </w:r>
      <w:r w:rsidR="00A73DA7" w:rsidRPr="00A73DA7">
        <w:rPr>
          <w:rFonts w:cstheme="minorHAnsi"/>
          <w:sz w:val="24"/>
          <w:szCs w:val="24"/>
        </w:rPr>
        <w:t xml:space="preserve"> however it fails to take into account </w:t>
      </w:r>
      <w:r>
        <w:rPr>
          <w:rFonts w:cstheme="minorHAnsi"/>
          <w:sz w:val="24"/>
          <w:szCs w:val="24"/>
        </w:rPr>
        <w:t xml:space="preserve">the </w:t>
      </w:r>
      <w:r w:rsidR="00A73DA7" w:rsidRPr="00A73DA7">
        <w:rPr>
          <w:rFonts w:cstheme="minorHAnsi"/>
          <w:sz w:val="24"/>
          <w:szCs w:val="24"/>
        </w:rPr>
        <w:t>characteristics of ‘what matters’ which incorporates the community as a key aspect</w:t>
      </w:r>
      <w:r>
        <w:rPr>
          <w:rFonts w:cstheme="minorHAnsi"/>
          <w:sz w:val="24"/>
          <w:szCs w:val="24"/>
        </w:rPr>
        <w:t xml:space="preserve">, </w:t>
      </w:r>
      <w:r w:rsidR="00A73DA7" w:rsidRPr="00A73DA7">
        <w:rPr>
          <w:rFonts w:cstheme="minorHAnsi"/>
          <w:sz w:val="24"/>
          <w:szCs w:val="24"/>
        </w:rPr>
        <w:t xml:space="preserve">retaining confidence in the police. Finally, there are multiple strategies and theories that can be implemented following the EBP process to prevent crime, of which </w:t>
      </w:r>
      <w:r>
        <w:rPr>
          <w:rFonts w:cstheme="minorHAnsi"/>
          <w:sz w:val="24"/>
          <w:szCs w:val="24"/>
        </w:rPr>
        <w:t>the</w:t>
      </w:r>
      <w:r w:rsidR="00A73DA7" w:rsidRPr="00A73DA7">
        <w:rPr>
          <w:rFonts w:cstheme="minorHAnsi"/>
          <w:sz w:val="24"/>
          <w:szCs w:val="24"/>
        </w:rPr>
        <w:t xml:space="preserve"> key theory</w:t>
      </w:r>
      <w:r>
        <w:rPr>
          <w:rFonts w:cstheme="minorHAnsi"/>
          <w:sz w:val="24"/>
          <w:szCs w:val="24"/>
        </w:rPr>
        <w:t xml:space="preserve"> of</w:t>
      </w:r>
      <w:r w:rsidR="00A73DA7" w:rsidRPr="00A73DA7">
        <w:rPr>
          <w:rFonts w:cstheme="minorHAnsi"/>
          <w:sz w:val="24"/>
          <w:szCs w:val="24"/>
        </w:rPr>
        <w:t xml:space="preserve"> CPTED focusses on the community </w:t>
      </w:r>
      <w:r>
        <w:rPr>
          <w:rFonts w:cstheme="minorHAnsi"/>
          <w:sz w:val="24"/>
          <w:szCs w:val="24"/>
        </w:rPr>
        <w:t>and</w:t>
      </w:r>
      <w:r w:rsidR="00A73DA7" w:rsidRPr="00A73DA7">
        <w:rPr>
          <w:rFonts w:cstheme="minorHAnsi"/>
          <w:sz w:val="24"/>
          <w:szCs w:val="24"/>
        </w:rPr>
        <w:t xml:space="preserve"> environment in the planned reduction of crime. </w:t>
      </w:r>
    </w:p>
    <w:p w14:paraId="4657D959" w14:textId="77777777" w:rsidR="00C25403" w:rsidRDefault="00C25403" w:rsidP="00A73DA7">
      <w:pPr>
        <w:spacing w:line="480" w:lineRule="auto"/>
        <w:jc w:val="both"/>
        <w:rPr>
          <w:rFonts w:cstheme="minorHAnsi"/>
          <w:b/>
          <w:bCs/>
          <w:sz w:val="24"/>
          <w:szCs w:val="24"/>
        </w:rPr>
      </w:pPr>
    </w:p>
    <w:p w14:paraId="41C34502" w14:textId="1A79B7AF" w:rsidR="00A73DA7" w:rsidRPr="00C25403" w:rsidRDefault="00A73DA7" w:rsidP="00A73DA7">
      <w:pPr>
        <w:spacing w:line="480" w:lineRule="auto"/>
        <w:jc w:val="both"/>
        <w:rPr>
          <w:rFonts w:cstheme="minorHAnsi"/>
          <w:b/>
          <w:bCs/>
          <w:sz w:val="24"/>
          <w:szCs w:val="24"/>
        </w:rPr>
      </w:pPr>
      <w:r w:rsidRPr="00C25403">
        <w:rPr>
          <w:rFonts w:cstheme="minorHAnsi"/>
          <w:b/>
          <w:bCs/>
          <w:sz w:val="24"/>
          <w:szCs w:val="24"/>
        </w:rPr>
        <w:t>Word count – 10</w:t>
      </w:r>
      <w:r w:rsidR="00A47CC2">
        <w:rPr>
          <w:rFonts w:cstheme="minorHAnsi"/>
          <w:b/>
          <w:bCs/>
          <w:sz w:val="24"/>
          <w:szCs w:val="24"/>
        </w:rPr>
        <w:t>07.</w:t>
      </w:r>
      <w:bookmarkStart w:id="0" w:name="_GoBack"/>
      <w:bookmarkEnd w:id="0"/>
    </w:p>
    <w:p w14:paraId="7B3B3324" w14:textId="77777777" w:rsidR="00A73DA7" w:rsidRPr="00A73DA7" w:rsidRDefault="00A73DA7" w:rsidP="00A73DA7">
      <w:pPr>
        <w:spacing w:line="480" w:lineRule="auto"/>
        <w:jc w:val="both"/>
        <w:rPr>
          <w:rFonts w:cstheme="minorHAnsi"/>
          <w:sz w:val="24"/>
          <w:szCs w:val="24"/>
        </w:rPr>
      </w:pPr>
    </w:p>
    <w:p w14:paraId="2925EEFB" w14:textId="77777777" w:rsidR="00A73DA7" w:rsidRPr="00A73DA7" w:rsidRDefault="00A73DA7" w:rsidP="00A73DA7">
      <w:pPr>
        <w:spacing w:line="480" w:lineRule="auto"/>
        <w:jc w:val="both"/>
        <w:rPr>
          <w:rFonts w:cstheme="minorHAnsi"/>
          <w:sz w:val="24"/>
          <w:szCs w:val="24"/>
        </w:rPr>
      </w:pPr>
    </w:p>
    <w:p w14:paraId="2F4DD340" w14:textId="0399889C" w:rsidR="00A73DA7" w:rsidRDefault="00A73DA7" w:rsidP="00A73DA7">
      <w:pPr>
        <w:spacing w:line="480" w:lineRule="auto"/>
        <w:jc w:val="both"/>
        <w:rPr>
          <w:rFonts w:cstheme="minorHAnsi"/>
          <w:sz w:val="24"/>
          <w:szCs w:val="24"/>
        </w:rPr>
      </w:pPr>
    </w:p>
    <w:p w14:paraId="341A8B5D" w14:textId="79612C37" w:rsidR="00C25403" w:rsidRDefault="00C25403" w:rsidP="00A73DA7">
      <w:pPr>
        <w:spacing w:line="480" w:lineRule="auto"/>
        <w:jc w:val="both"/>
        <w:rPr>
          <w:rFonts w:cstheme="minorHAnsi"/>
          <w:sz w:val="24"/>
          <w:szCs w:val="24"/>
        </w:rPr>
      </w:pPr>
    </w:p>
    <w:p w14:paraId="1FEA28D7" w14:textId="752D7CB8" w:rsidR="00C25403" w:rsidRDefault="00C25403" w:rsidP="00A73DA7">
      <w:pPr>
        <w:spacing w:line="480" w:lineRule="auto"/>
        <w:jc w:val="both"/>
        <w:rPr>
          <w:rFonts w:cstheme="minorHAnsi"/>
          <w:sz w:val="24"/>
          <w:szCs w:val="24"/>
        </w:rPr>
      </w:pPr>
    </w:p>
    <w:p w14:paraId="6D169D05" w14:textId="1792C487" w:rsidR="00C25403" w:rsidRDefault="00C25403" w:rsidP="00A73DA7">
      <w:pPr>
        <w:spacing w:line="480" w:lineRule="auto"/>
        <w:jc w:val="both"/>
        <w:rPr>
          <w:rFonts w:cstheme="minorHAnsi"/>
          <w:sz w:val="24"/>
          <w:szCs w:val="24"/>
        </w:rPr>
      </w:pPr>
    </w:p>
    <w:p w14:paraId="748A1E52" w14:textId="71BA213A" w:rsidR="00C25403" w:rsidRDefault="00C25403" w:rsidP="00A73DA7">
      <w:pPr>
        <w:spacing w:line="480" w:lineRule="auto"/>
        <w:jc w:val="both"/>
        <w:rPr>
          <w:rFonts w:cstheme="minorHAnsi"/>
          <w:sz w:val="24"/>
          <w:szCs w:val="24"/>
        </w:rPr>
      </w:pPr>
    </w:p>
    <w:p w14:paraId="0C99AE93" w14:textId="7ECB04A8" w:rsidR="00C25403" w:rsidRDefault="00C25403" w:rsidP="00A73DA7">
      <w:pPr>
        <w:spacing w:line="480" w:lineRule="auto"/>
        <w:jc w:val="both"/>
        <w:rPr>
          <w:rFonts w:cstheme="minorHAnsi"/>
          <w:sz w:val="24"/>
          <w:szCs w:val="24"/>
        </w:rPr>
      </w:pPr>
    </w:p>
    <w:p w14:paraId="4D7E9745" w14:textId="0C7DFDD3" w:rsidR="00C25403" w:rsidRDefault="00C25403" w:rsidP="00A73DA7">
      <w:pPr>
        <w:spacing w:line="480" w:lineRule="auto"/>
        <w:jc w:val="both"/>
        <w:rPr>
          <w:rFonts w:cstheme="minorHAnsi"/>
          <w:sz w:val="24"/>
          <w:szCs w:val="24"/>
        </w:rPr>
      </w:pPr>
    </w:p>
    <w:p w14:paraId="587F2D44" w14:textId="21F86A96" w:rsidR="00C25403" w:rsidRDefault="00C25403" w:rsidP="00A73DA7">
      <w:pPr>
        <w:spacing w:line="480" w:lineRule="auto"/>
        <w:jc w:val="both"/>
        <w:rPr>
          <w:rFonts w:cstheme="minorHAnsi"/>
          <w:sz w:val="24"/>
          <w:szCs w:val="24"/>
        </w:rPr>
      </w:pPr>
    </w:p>
    <w:p w14:paraId="521DD103" w14:textId="5CE835BB" w:rsidR="00C25403" w:rsidRDefault="00C25403" w:rsidP="00A73DA7">
      <w:pPr>
        <w:spacing w:line="480" w:lineRule="auto"/>
        <w:jc w:val="both"/>
        <w:rPr>
          <w:rFonts w:cstheme="minorHAnsi"/>
          <w:sz w:val="24"/>
          <w:szCs w:val="24"/>
        </w:rPr>
      </w:pPr>
    </w:p>
    <w:p w14:paraId="53623860" w14:textId="77777777" w:rsidR="00C25403" w:rsidRPr="00A73DA7" w:rsidRDefault="00C25403" w:rsidP="00A73DA7">
      <w:pPr>
        <w:spacing w:line="480" w:lineRule="auto"/>
        <w:jc w:val="both"/>
        <w:rPr>
          <w:rFonts w:cstheme="minorHAnsi"/>
          <w:sz w:val="24"/>
          <w:szCs w:val="24"/>
        </w:rPr>
      </w:pPr>
    </w:p>
    <w:p w14:paraId="57ADFD57" w14:textId="4270C1E5" w:rsidR="00A73DA7" w:rsidRPr="00C25403" w:rsidRDefault="00C25403" w:rsidP="00A73DA7">
      <w:pPr>
        <w:spacing w:line="480" w:lineRule="auto"/>
        <w:jc w:val="both"/>
        <w:rPr>
          <w:rFonts w:cstheme="minorHAnsi"/>
          <w:b/>
          <w:bCs/>
          <w:sz w:val="24"/>
          <w:szCs w:val="24"/>
        </w:rPr>
      </w:pPr>
      <w:r>
        <w:rPr>
          <w:rFonts w:cstheme="minorHAnsi"/>
          <w:b/>
          <w:bCs/>
          <w:sz w:val="24"/>
          <w:szCs w:val="24"/>
        </w:rPr>
        <w:lastRenderedPageBreak/>
        <w:t>Bibliography:</w:t>
      </w:r>
    </w:p>
    <w:p w14:paraId="6249BB94" w14:textId="4C754BFA" w:rsidR="00C25403" w:rsidRDefault="00A73DA7" w:rsidP="00A73DA7">
      <w:pPr>
        <w:spacing w:line="480" w:lineRule="auto"/>
        <w:jc w:val="both"/>
        <w:rPr>
          <w:rFonts w:cstheme="minorHAnsi"/>
          <w:sz w:val="24"/>
          <w:szCs w:val="24"/>
        </w:rPr>
      </w:pPr>
      <w:r w:rsidRPr="00A73DA7">
        <w:rPr>
          <w:rFonts w:cstheme="minorHAnsi"/>
          <w:sz w:val="24"/>
          <w:szCs w:val="24"/>
        </w:rPr>
        <w:t xml:space="preserve">Bayley, D and Bittner, E. (1984). Learning the skills of policing. </w:t>
      </w:r>
      <w:r w:rsidRPr="00A73DA7">
        <w:rPr>
          <w:rFonts w:cstheme="minorHAnsi"/>
          <w:i/>
          <w:iCs/>
          <w:sz w:val="24"/>
          <w:szCs w:val="24"/>
        </w:rPr>
        <w:t xml:space="preserve">Law and Contemporary Problems. </w:t>
      </w:r>
      <w:r w:rsidRPr="00A73DA7">
        <w:rPr>
          <w:rFonts w:cstheme="minorHAnsi"/>
          <w:sz w:val="24"/>
          <w:szCs w:val="24"/>
        </w:rPr>
        <w:t>47 (4), 25-59.</w:t>
      </w:r>
    </w:p>
    <w:p w14:paraId="4AF09235" w14:textId="77777777" w:rsidR="00C25403" w:rsidRPr="00A73DA7" w:rsidRDefault="00C25403" w:rsidP="00A73DA7">
      <w:pPr>
        <w:spacing w:line="480" w:lineRule="auto"/>
        <w:jc w:val="both"/>
        <w:rPr>
          <w:rFonts w:cstheme="minorHAnsi"/>
          <w:sz w:val="24"/>
          <w:szCs w:val="24"/>
        </w:rPr>
      </w:pPr>
    </w:p>
    <w:p w14:paraId="5D784A83" w14:textId="0A25D3AC" w:rsidR="00A73DA7" w:rsidRDefault="00A73DA7" w:rsidP="00A73DA7">
      <w:pPr>
        <w:spacing w:line="480" w:lineRule="auto"/>
        <w:jc w:val="both"/>
        <w:rPr>
          <w:rFonts w:cstheme="minorHAnsi"/>
          <w:sz w:val="24"/>
          <w:szCs w:val="24"/>
          <w:lang w:val="en-US"/>
        </w:rPr>
      </w:pPr>
      <w:r w:rsidRPr="00A73DA7">
        <w:rPr>
          <w:rFonts w:cstheme="minorHAnsi"/>
          <w:sz w:val="24"/>
          <w:szCs w:val="24"/>
          <w:lang w:val="en-US"/>
        </w:rPr>
        <w:t xml:space="preserve">Benkert, M. Doyle, T. (2009). Clericalism, religious duress and its psychological impact on victims of clergy sexual abuse. </w:t>
      </w:r>
      <w:r w:rsidRPr="00A73DA7">
        <w:rPr>
          <w:rFonts w:cstheme="minorHAnsi"/>
          <w:i/>
          <w:iCs/>
          <w:sz w:val="24"/>
          <w:szCs w:val="24"/>
          <w:lang w:val="en-US"/>
        </w:rPr>
        <w:t>Pastoral psychology</w:t>
      </w:r>
      <w:r w:rsidRPr="00A73DA7">
        <w:rPr>
          <w:rFonts w:cstheme="minorHAnsi"/>
          <w:sz w:val="24"/>
          <w:szCs w:val="24"/>
          <w:lang w:val="en-US"/>
        </w:rPr>
        <w:t>. 58 (1), 223-238.</w:t>
      </w:r>
    </w:p>
    <w:p w14:paraId="68362DD8" w14:textId="77777777" w:rsidR="00C25403" w:rsidRPr="00A73DA7" w:rsidRDefault="00C25403" w:rsidP="00A73DA7">
      <w:pPr>
        <w:spacing w:line="480" w:lineRule="auto"/>
        <w:jc w:val="both"/>
        <w:rPr>
          <w:rFonts w:cstheme="minorHAnsi"/>
          <w:sz w:val="24"/>
          <w:szCs w:val="24"/>
          <w:lang w:val="en-US"/>
        </w:rPr>
      </w:pPr>
    </w:p>
    <w:p w14:paraId="6ACF63F2" w14:textId="0189B8CD" w:rsidR="00A73DA7" w:rsidRDefault="00A73DA7" w:rsidP="00A73DA7">
      <w:pPr>
        <w:spacing w:line="480" w:lineRule="auto"/>
        <w:jc w:val="both"/>
        <w:rPr>
          <w:rFonts w:cstheme="minorHAnsi"/>
          <w:sz w:val="24"/>
          <w:szCs w:val="24"/>
        </w:rPr>
      </w:pPr>
      <w:r w:rsidRPr="00A73DA7">
        <w:rPr>
          <w:rFonts w:cstheme="minorHAnsi"/>
          <w:sz w:val="24"/>
          <w:szCs w:val="24"/>
        </w:rPr>
        <w:t xml:space="preserve">BMG Research. (2019). Public Perceptions of Policing in England and Wales 2018 Prepared for: Her Majesty’s Inspectorate of Constabulary and Fire &amp; Rescue Services. Available: </w:t>
      </w:r>
      <w:r w:rsidRPr="00A73DA7">
        <w:rPr>
          <w:rFonts w:cstheme="minorHAnsi"/>
          <w:i/>
          <w:iCs/>
          <w:sz w:val="24"/>
          <w:szCs w:val="24"/>
        </w:rPr>
        <w:t>https://www.bmgresearch.co.uk//wp-content/uploads/2019/01/1578-HMICFRS-Public-Perceptions-of-Policing-2018_FINAL.pdf</w:t>
      </w:r>
      <w:r w:rsidRPr="00A73DA7">
        <w:rPr>
          <w:rFonts w:cstheme="minorHAnsi"/>
          <w:sz w:val="24"/>
          <w:szCs w:val="24"/>
        </w:rPr>
        <w:t>. Last accessed 24th June 2021.</w:t>
      </w:r>
    </w:p>
    <w:p w14:paraId="1B833138" w14:textId="77777777" w:rsidR="00C25403" w:rsidRPr="00A73DA7" w:rsidRDefault="00C25403" w:rsidP="00A73DA7">
      <w:pPr>
        <w:spacing w:line="480" w:lineRule="auto"/>
        <w:jc w:val="both"/>
        <w:rPr>
          <w:rFonts w:cstheme="minorHAnsi"/>
          <w:sz w:val="24"/>
          <w:szCs w:val="24"/>
        </w:rPr>
      </w:pPr>
    </w:p>
    <w:p w14:paraId="313A2B62" w14:textId="1303F349" w:rsidR="00A73DA7" w:rsidRDefault="00A73DA7" w:rsidP="00A73DA7">
      <w:pPr>
        <w:spacing w:line="480" w:lineRule="auto"/>
        <w:jc w:val="both"/>
        <w:rPr>
          <w:rFonts w:cstheme="minorHAnsi"/>
          <w:sz w:val="24"/>
          <w:szCs w:val="24"/>
        </w:rPr>
      </w:pPr>
      <w:r w:rsidRPr="00A73DA7">
        <w:rPr>
          <w:rFonts w:cstheme="minorHAnsi"/>
          <w:sz w:val="24"/>
          <w:szCs w:val="24"/>
        </w:rPr>
        <w:t xml:space="preserve">Brown, R. Cannings, A. Sherriff, J. (2004). Intelligence-Led vehicle crime reduction: An evaluation of operation gallant. Available: </w:t>
      </w:r>
      <w:r w:rsidRPr="00A73DA7">
        <w:rPr>
          <w:rFonts w:cstheme="minorHAnsi"/>
          <w:i/>
          <w:iCs/>
          <w:sz w:val="24"/>
          <w:szCs w:val="24"/>
        </w:rPr>
        <w:t>http://www.homeoffice.gov.uk/rds/pdfs04/rdsolr4704.pdf.</w:t>
      </w:r>
      <w:r w:rsidRPr="00A73DA7">
        <w:rPr>
          <w:rFonts w:cstheme="minorHAnsi"/>
          <w:sz w:val="24"/>
          <w:szCs w:val="24"/>
        </w:rPr>
        <w:t xml:space="preserve"> Last accessed 15th June 2021.</w:t>
      </w:r>
    </w:p>
    <w:p w14:paraId="1998F081" w14:textId="77777777" w:rsidR="00C25403" w:rsidRPr="00A73DA7" w:rsidRDefault="00C25403" w:rsidP="00A73DA7">
      <w:pPr>
        <w:spacing w:line="480" w:lineRule="auto"/>
        <w:jc w:val="both"/>
        <w:rPr>
          <w:rFonts w:cstheme="minorHAnsi"/>
          <w:sz w:val="24"/>
          <w:szCs w:val="24"/>
        </w:rPr>
      </w:pPr>
    </w:p>
    <w:p w14:paraId="1F9F1ACE" w14:textId="1B4F50CE" w:rsidR="00A73DA7" w:rsidRDefault="00A73DA7" w:rsidP="00A73DA7">
      <w:pPr>
        <w:spacing w:line="480" w:lineRule="auto"/>
        <w:jc w:val="both"/>
        <w:rPr>
          <w:rFonts w:cstheme="minorHAnsi"/>
          <w:sz w:val="24"/>
          <w:szCs w:val="24"/>
          <w:lang w:val="en-US"/>
        </w:rPr>
      </w:pPr>
      <w:r w:rsidRPr="00A73DA7">
        <w:rPr>
          <w:rFonts w:cstheme="minorHAnsi"/>
          <w:sz w:val="24"/>
          <w:szCs w:val="24"/>
          <w:lang w:val="en-US"/>
        </w:rPr>
        <w:t xml:space="preserve">Bryant, R. Bryant, S. (2020). </w:t>
      </w:r>
      <w:r w:rsidRPr="00A73DA7">
        <w:rPr>
          <w:rFonts w:cstheme="minorHAnsi"/>
          <w:i/>
          <w:iCs/>
          <w:sz w:val="24"/>
          <w:szCs w:val="24"/>
          <w:lang w:val="en-US"/>
        </w:rPr>
        <w:t>Blackstone’s handbook for policing students</w:t>
      </w:r>
      <w:r w:rsidRPr="00A73DA7">
        <w:rPr>
          <w:rFonts w:cstheme="minorHAnsi"/>
          <w:sz w:val="24"/>
          <w:szCs w:val="24"/>
          <w:lang w:val="en-US"/>
        </w:rPr>
        <w:t>. 14th ed. Oxford: University press.</w:t>
      </w:r>
    </w:p>
    <w:p w14:paraId="4CDBB90D" w14:textId="77777777" w:rsidR="00C25403" w:rsidRPr="00A73DA7" w:rsidRDefault="00C25403" w:rsidP="00A73DA7">
      <w:pPr>
        <w:spacing w:line="480" w:lineRule="auto"/>
        <w:jc w:val="both"/>
        <w:rPr>
          <w:rFonts w:cstheme="minorHAnsi"/>
          <w:sz w:val="24"/>
          <w:szCs w:val="24"/>
          <w:lang w:val="en-US"/>
        </w:rPr>
      </w:pPr>
    </w:p>
    <w:p w14:paraId="14C348E8" w14:textId="1E2D8CC5" w:rsidR="00A73DA7" w:rsidRDefault="00A73DA7" w:rsidP="00A73DA7">
      <w:pPr>
        <w:spacing w:line="480" w:lineRule="auto"/>
        <w:jc w:val="both"/>
        <w:rPr>
          <w:rFonts w:cstheme="minorHAnsi"/>
          <w:sz w:val="24"/>
          <w:szCs w:val="24"/>
        </w:rPr>
      </w:pPr>
      <w:r w:rsidRPr="00A73DA7">
        <w:rPr>
          <w:rFonts w:cstheme="minorHAnsi"/>
          <w:sz w:val="24"/>
          <w:szCs w:val="24"/>
        </w:rPr>
        <w:t>Chambers, R. (2004) ‘Collaborative Police Education – A Report’. Paper presented at the World Association for Collaborative Education, Rotterdam.</w:t>
      </w:r>
    </w:p>
    <w:p w14:paraId="547E218E" w14:textId="77777777" w:rsidR="00C25403" w:rsidRPr="00A73DA7" w:rsidRDefault="00C25403" w:rsidP="00A73DA7">
      <w:pPr>
        <w:spacing w:line="480" w:lineRule="auto"/>
        <w:jc w:val="both"/>
        <w:rPr>
          <w:rFonts w:cstheme="minorHAnsi"/>
          <w:sz w:val="24"/>
          <w:szCs w:val="24"/>
        </w:rPr>
      </w:pPr>
    </w:p>
    <w:p w14:paraId="22D0ACCC" w14:textId="05DA2313" w:rsidR="00A73DA7" w:rsidRDefault="00A73DA7" w:rsidP="00A73DA7">
      <w:pPr>
        <w:spacing w:line="480" w:lineRule="auto"/>
        <w:jc w:val="both"/>
        <w:rPr>
          <w:rFonts w:cstheme="minorHAnsi"/>
          <w:sz w:val="24"/>
          <w:szCs w:val="24"/>
        </w:rPr>
      </w:pPr>
      <w:r w:rsidRPr="00A73DA7">
        <w:rPr>
          <w:rFonts w:cstheme="minorHAnsi"/>
          <w:sz w:val="24"/>
          <w:szCs w:val="24"/>
        </w:rPr>
        <w:t xml:space="preserve">College of Policing. (2021). </w:t>
      </w:r>
      <w:r w:rsidRPr="00A73DA7">
        <w:rPr>
          <w:rFonts w:cstheme="minorHAnsi"/>
          <w:i/>
          <w:iCs/>
          <w:sz w:val="24"/>
          <w:szCs w:val="24"/>
        </w:rPr>
        <w:t>What is evidence-based policing</w:t>
      </w:r>
      <w:r w:rsidRPr="00A73DA7">
        <w:rPr>
          <w:rFonts w:cstheme="minorHAnsi"/>
          <w:sz w:val="24"/>
          <w:szCs w:val="24"/>
        </w:rPr>
        <w:t xml:space="preserve">. Available: </w:t>
      </w:r>
      <w:hyperlink r:id="rId10" w:history="1">
        <w:r w:rsidRPr="00A73DA7">
          <w:rPr>
            <w:rStyle w:val="Hyperlink"/>
            <w:rFonts w:cstheme="minorHAnsi"/>
            <w:sz w:val="24"/>
            <w:szCs w:val="24"/>
          </w:rPr>
          <w:t>https://whatworks.college.police.uk/About/Pages/What-is-EBP.aspx. Last accessed 03/07/2021</w:t>
        </w:r>
      </w:hyperlink>
      <w:r w:rsidRPr="00A73DA7">
        <w:rPr>
          <w:rFonts w:cstheme="minorHAnsi"/>
          <w:sz w:val="24"/>
          <w:szCs w:val="24"/>
        </w:rPr>
        <w:t>.</w:t>
      </w:r>
    </w:p>
    <w:p w14:paraId="1C804541" w14:textId="77777777" w:rsidR="00C25403" w:rsidRPr="00A73DA7" w:rsidRDefault="00C25403" w:rsidP="00A73DA7">
      <w:pPr>
        <w:spacing w:line="480" w:lineRule="auto"/>
        <w:jc w:val="both"/>
        <w:rPr>
          <w:rFonts w:cstheme="minorHAnsi"/>
          <w:sz w:val="24"/>
          <w:szCs w:val="24"/>
        </w:rPr>
      </w:pPr>
    </w:p>
    <w:p w14:paraId="3A81D0A5" w14:textId="7FED8EAC" w:rsidR="00A73DA7" w:rsidRDefault="00A73DA7" w:rsidP="00A73DA7">
      <w:pPr>
        <w:spacing w:line="480" w:lineRule="auto"/>
        <w:jc w:val="both"/>
        <w:rPr>
          <w:rFonts w:cstheme="minorHAnsi"/>
          <w:sz w:val="24"/>
          <w:szCs w:val="24"/>
        </w:rPr>
      </w:pPr>
      <w:r w:rsidRPr="00A73DA7">
        <w:rPr>
          <w:rFonts w:cstheme="minorHAnsi"/>
          <w:sz w:val="24"/>
          <w:szCs w:val="24"/>
        </w:rPr>
        <w:t xml:space="preserve">Deverell, K and Sharma, U. (2000). Professionalism in everyday practices. In: Malin N (ed.) </w:t>
      </w:r>
      <w:r w:rsidRPr="00A73DA7">
        <w:rPr>
          <w:rFonts w:cstheme="minorHAnsi"/>
          <w:i/>
          <w:iCs/>
          <w:sz w:val="24"/>
          <w:szCs w:val="24"/>
        </w:rPr>
        <w:t>Professionalism, Boundaries and the Workplace</w:t>
      </w:r>
      <w:r w:rsidRPr="00A73DA7">
        <w:rPr>
          <w:rFonts w:cstheme="minorHAnsi"/>
          <w:sz w:val="24"/>
          <w:szCs w:val="24"/>
        </w:rPr>
        <w:t>. London: Routledge, pp. 25–46</w:t>
      </w:r>
    </w:p>
    <w:p w14:paraId="5787684D" w14:textId="77777777" w:rsidR="00C25403" w:rsidRPr="00A73DA7" w:rsidRDefault="00C25403" w:rsidP="00A73DA7">
      <w:pPr>
        <w:spacing w:line="480" w:lineRule="auto"/>
        <w:jc w:val="both"/>
        <w:rPr>
          <w:rFonts w:cstheme="minorHAnsi"/>
          <w:sz w:val="24"/>
          <w:szCs w:val="24"/>
        </w:rPr>
      </w:pPr>
    </w:p>
    <w:p w14:paraId="212E2F2C" w14:textId="00B929B8" w:rsidR="00A73DA7" w:rsidRDefault="00A73DA7" w:rsidP="00A73DA7">
      <w:pPr>
        <w:spacing w:line="480" w:lineRule="auto"/>
        <w:jc w:val="both"/>
        <w:rPr>
          <w:rFonts w:cstheme="minorHAnsi"/>
          <w:sz w:val="24"/>
          <w:szCs w:val="24"/>
        </w:rPr>
      </w:pPr>
      <w:r w:rsidRPr="00A73DA7">
        <w:rPr>
          <w:rFonts w:cstheme="minorHAnsi"/>
          <w:sz w:val="24"/>
          <w:szCs w:val="24"/>
        </w:rPr>
        <w:t xml:space="preserve">Fielding, N and Innes, M. (2006). Reassurance policing, community policing and measuring police </w:t>
      </w:r>
    </w:p>
    <w:p w14:paraId="5A821FDB" w14:textId="77777777" w:rsidR="00C25403" w:rsidRPr="00A73DA7" w:rsidRDefault="00C25403" w:rsidP="00A73DA7">
      <w:pPr>
        <w:spacing w:line="480" w:lineRule="auto"/>
        <w:jc w:val="both"/>
        <w:rPr>
          <w:rFonts w:cstheme="minorHAnsi"/>
          <w:sz w:val="24"/>
          <w:szCs w:val="24"/>
        </w:rPr>
      </w:pPr>
    </w:p>
    <w:p w14:paraId="03D46DAD" w14:textId="4D0CEE40" w:rsidR="00A73DA7" w:rsidRDefault="00A73DA7" w:rsidP="00A73DA7">
      <w:pPr>
        <w:spacing w:line="480" w:lineRule="auto"/>
        <w:jc w:val="both"/>
        <w:rPr>
          <w:rFonts w:cstheme="minorHAnsi"/>
          <w:sz w:val="24"/>
          <w:szCs w:val="24"/>
        </w:rPr>
      </w:pPr>
      <w:r w:rsidRPr="00A73DA7">
        <w:rPr>
          <w:rFonts w:cstheme="minorHAnsi"/>
          <w:sz w:val="24"/>
          <w:szCs w:val="24"/>
        </w:rPr>
        <w:t xml:space="preserve">Gottschalk, P. (2009). Information sources in police intelligence. </w:t>
      </w:r>
      <w:r w:rsidRPr="00A73DA7">
        <w:rPr>
          <w:rFonts w:cstheme="minorHAnsi"/>
          <w:i/>
          <w:iCs/>
          <w:sz w:val="24"/>
          <w:szCs w:val="24"/>
        </w:rPr>
        <w:t>Police Journal</w:t>
      </w:r>
      <w:r w:rsidRPr="00A73DA7">
        <w:rPr>
          <w:rFonts w:cstheme="minorHAnsi"/>
          <w:sz w:val="24"/>
          <w:szCs w:val="24"/>
        </w:rPr>
        <w:t>. 82 (2), 149-170.</w:t>
      </w:r>
    </w:p>
    <w:p w14:paraId="041CDC74" w14:textId="77777777" w:rsidR="00C25403" w:rsidRPr="00A73DA7" w:rsidRDefault="00C25403" w:rsidP="00A73DA7">
      <w:pPr>
        <w:spacing w:line="480" w:lineRule="auto"/>
        <w:jc w:val="both"/>
        <w:rPr>
          <w:rFonts w:cstheme="minorHAnsi"/>
          <w:sz w:val="24"/>
          <w:szCs w:val="24"/>
        </w:rPr>
      </w:pPr>
    </w:p>
    <w:p w14:paraId="07802C4A" w14:textId="62420164" w:rsidR="00A73DA7" w:rsidRDefault="00A73DA7" w:rsidP="00A73DA7">
      <w:pPr>
        <w:spacing w:line="480" w:lineRule="auto"/>
        <w:jc w:val="both"/>
        <w:rPr>
          <w:rFonts w:cstheme="minorHAnsi"/>
          <w:sz w:val="24"/>
          <w:szCs w:val="24"/>
        </w:rPr>
      </w:pPr>
      <w:r w:rsidRPr="00A73DA7">
        <w:rPr>
          <w:rFonts w:cstheme="minorHAnsi"/>
          <w:sz w:val="24"/>
          <w:szCs w:val="24"/>
        </w:rPr>
        <w:t xml:space="preserve">Green, T and Gates, A. (2014). Understanding the process of professionalisation in the police organisation. </w:t>
      </w:r>
      <w:r w:rsidRPr="00A73DA7">
        <w:rPr>
          <w:rFonts w:cstheme="minorHAnsi"/>
          <w:i/>
          <w:iCs/>
          <w:sz w:val="24"/>
          <w:szCs w:val="24"/>
        </w:rPr>
        <w:t>Police Journal.</w:t>
      </w:r>
      <w:r w:rsidRPr="00A73DA7">
        <w:rPr>
          <w:rFonts w:cstheme="minorHAnsi"/>
          <w:sz w:val="24"/>
          <w:szCs w:val="24"/>
        </w:rPr>
        <w:t xml:space="preserve"> 87, 75-91. </w:t>
      </w:r>
    </w:p>
    <w:p w14:paraId="193C3C76" w14:textId="77777777" w:rsidR="00C25403" w:rsidRPr="00A73DA7" w:rsidRDefault="00C25403" w:rsidP="00A73DA7">
      <w:pPr>
        <w:spacing w:line="480" w:lineRule="auto"/>
        <w:jc w:val="both"/>
        <w:rPr>
          <w:rFonts w:cstheme="minorHAnsi"/>
          <w:sz w:val="24"/>
          <w:szCs w:val="24"/>
        </w:rPr>
      </w:pPr>
    </w:p>
    <w:p w14:paraId="5B2FCD53" w14:textId="36E83A42" w:rsidR="00A73DA7" w:rsidRDefault="00A73DA7" w:rsidP="00A73DA7">
      <w:pPr>
        <w:spacing w:line="480" w:lineRule="auto"/>
        <w:jc w:val="both"/>
        <w:rPr>
          <w:rFonts w:cstheme="minorHAnsi"/>
          <w:sz w:val="24"/>
          <w:szCs w:val="24"/>
        </w:rPr>
      </w:pPr>
      <w:r w:rsidRPr="00A73DA7">
        <w:rPr>
          <w:rFonts w:cstheme="minorHAnsi"/>
          <w:sz w:val="24"/>
          <w:szCs w:val="24"/>
        </w:rPr>
        <w:t xml:space="preserve">Higgins, A. (2020). POLICING AND THE PUBLIC: UNDERSTANDING PUBLIC PRIORITIES, ATTITUDES AND EXPECTATIONS. Available: </w:t>
      </w:r>
      <w:r w:rsidRPr="00A73DA7">
        <w:rPr>
          <w:rFonts w:cstheme="minorHAnsi"/>
          <w:i/>
          <w:iCs/>
          <w:sz w:val="24"/>
          <w:szCs w:val="24"/>
        </w:rPr>
        <w:t>https://policingreview.org.uk/wp-content/uploads/insight_paper_1.pdf</w:t>
      </w:r>
      <w:r w:rsidRPr="00A73DA7">
        <w:rPr>
          <w:rFonts w:cstheme="minorHAnsi"/>
          <w:sz w:val="24"/>
          <w:szCs w:val="24"/>
        </w:rPr>
        <w:t>. Last accessed 24th June 2021.</w:t>
      </w:r>
    </w:p>
    <w:p w14:paraId="060FC315" w14:textId="77777777" w:rsidR="00C25403" w:rsidRPr="00A73DA7" w:rsidRDefault="00C25403" w:rsidP="00A73DA7">
      <w:pPr>
        <w:spacing w:line="480" w:lineRule="auto"/>
        <w:jc w:val="both"/>
        <w:rPr>
          <w:rFonts w:cstheme="minorHAnsi"/>
          <w:sz w:val="24"/>
          <w:szCs w:val="24"/>
        </w:rPr>
      </w:pPr>
    </w:p>
    <w:p w14:paraId="53E4DD11" w14:textId="25BBAC96" w:rsidR="00A73DA7" w:rsidRDefault="00A73DA7" w:rsidP="00A73DA7">
      <w:pPr>
        <w:spacing w:line="480" w:lineRule="auto"/>
        <w:jc w:val="both"/>
        <w:rPr>
          <w:rFonts w:cstheme="minorHAnsi"/>
          <w:sz w:val="24"/>
          <w:szCs w:val="24"/>
          <w:lang w:val="en-US"/>
        </w:rPr>
      </w:pPr>
      <w:r w:rsidRPr="00A73DA7">
        <w:rPr>
          <w:rFonts w:cstheme="minorHAnsi"/>
          <w:sz w:val="24"/>
          <w:szCs w:val="24"/>
          <w:lang w:val="en-US"/>
        </w:rPr>
        <w:lastRenderedPageBreak/>
        <w:t xml:space="preserve">HM Inspectorate of Probation and HM Inspectorate of Constabulary. (2015). A follow-up inspection of Multi-Agency Public Protection Arrangements. Available: </w:t>
      </w:r>
      <w:r w:rsidRPr="00A73DA7">
        <w:rPr>
          <w:rFonts w:cstheme="minorHAnsi"/>
          <w:i/>
          <w:iCs/>
          <w:sz w:val="24"/>
          <w:szCs w:val="24"/>
          <w:lang w:val="en-US"/>
        </w:rPr>
        <w:t>https://www.justiceinspectorates.gov.uk/cjji/wp-content/uploads/sites/2/2015/10/MAPPA-follow-up-thematic-report.pdf.</w:t>
      </w:r>
      <w:r w:rsidRPr="00A73DA7">
        <w:rPr>
          <w:rFonts w:cstheme="minorHAnsi"/>
          <w:sz w:val="24"/>
          <w:szCs w:val="24"/>
          <w:lang w:val="en-US"/>
        </w:rPr>
        <w:t xml:space="preserve"> Last accessed 24th June 2021.</w:t>
      </w:r>
    </w:p>
    <w:p w14:paraId="2BD8B38F" w14:textId="77777777" w:rsidR="00C25403" w:rsidRPr="00A73DA7" w:rsidRDefault="00C25403" w:rsidP="00A73DA7">
      <w:pPr>
        <w:spacing w:line="480" w:lineRule="auto"/>
        <w:jc w:val="both"/>
        <w:rPr>
          <w:rFonts w:cstheme="minorHAnsi"/>
          <w:sz w:val="24"/>
          <w:szCs w:val="24"/>
          <w:lang w:val="en-US"/>
        </w:rPr>
      </w:pPr>
    </w:p>
    <w:p w14:paraId="0E01AEF1" w14:textId="336D5037" w:rsidR="00A73DA7" w:rsidRDefault="00A73DA7" w:rsidP="00A73DA7">
      <w:pPr>
        <w:spacing w:line="480" w:lineRule="auto"/>
        <w:jc w:val="both"/>
        <w:rPr>
          <w:rFonts w:cstheme="minorHAnsi"/>
          <w:sz w:val="24"/>
          <w:szCs w:val="24"/>
        </w:rPr>
      </w:pPr>
      <w:r w:rsidRPr="00A73DA7">
        <w:rPr>
          <w:rFonts w:cstheme="minorHAnsi"/>
          <w:sz w:val="24"/>
          <w:szCs w:val="24"/>
        </w:rPr>
        <w:t>Home Office. (2016). </w:t>
      </w:r>
      <w:r w:rsidRPr="00A73DA7">
        <w:rPr>
          <w:rFonts w:cstheme="minorHAnsi"/>
          <w:i/>
          <w:iCs/>
          <w:sz w:val="24"/>
          <w:szCs w:val="24"/>
        </w:rPr>
        <w:t>Developing an evidence based police degree-holder entry programme.</w:t>
      </w:r>
      <w:r w:rsidRPr="00A73DA7">
        <w:rPr>
          <w:rFonts w:cstheme="minorHAnsi"/>
          <w:sz w:val="24"/>
          <w:szCs w:val="24"/>
        </w:rPr>
        <w:t> Available: https://www.london.gov.uk/sites/default/files/debpdhp_report_final.pdf. Last accessed 14th June 2021.</w:t>
      </w:r>
    </w:p>
    <w:p w14:paraId="03AB0A9A" w14:textId="77777777" w:rsidR="00C25403" w:rsidRPr="00A73DA7" w:rsidRDefault="00C25403" w:rsidP="00A73DA7">
      <w:pPr>
        <w:spacing w:line="480" w:lineRule="auto"/>
        <w:jc w:val="both"/>
        <w:rPr>
          <w:rFonts w:cstheme="minorHAnsi"/>
          <w:sz w:val="24"/>
          <w:szCs w:val="24"/>
        </w:rPr>
      </w:pPr>
    </w:p>
    <w:p w14:paraId="71A11E40" w14:textId="53C26766" w:rsidR="00A73DA7" w:rsidRDefault="00A73DA7" w:rsidP="00A73DA7">
      <w:pPr>
        <w:spacing w:line="480" w:lineRule="auto"/>
        <w:jc w:val="both"/>
        <w:rPr>
          <w:rFonts w:cstheme="minorHAnsi"/>
          <w:sz w:val="24"/>
          <w:szCs w:val="24"/>
        </w:rPr>
      </w:pPr>
      <w:r w:rsidRPr="00A73DA7">
        <w:rPr>
          <w:rFonts w:cstheme="minorHAnsi"/>
          <w:sz w:val="24"/>
          <w:szCs w:val="24"/>
        </w:rPr>
        <w:t>Home Office. (2016). </w:t>
      </w:r>
      <w:r w:rsidRPr="00A73DA7">
        <w:rPr>
          <w:rFonts w:cstheme="minorHAnsi"/>
          <w:i/>
          <w:iCs/>
          <w:sz w:val="24"/>
          <w:szCs w:val="24"/>
        </w:rPr>
        <w:t>Modern crime prevention strategy.</w:t>
      </w:r>
      <w:r w:rsidRPr="00A73DA7">
        <w:rPr>
          <w:rFonts w:cstheme="minorHAnsi"/>
          <w:sz w:val="24"/>
          <w:szCs w:val="24"/>
        </w:rPr>
        <w:t> Available: https://assets.publishing.service.gov.uk/government/uploads/system/uploads/attachment_data/file/509831/6.1770_Modern_Crime_Prevention_Strategy_final_WEB_version.pdf. Last accessed 4th July 2021.</w:t>
      </w:r>
    </w:p>
    <w:p w14:paraId="64058965" w14:textId="77777777" w:rsidR="00C25403" w:rsidRPr="00A73DA7" w:rsidRDefault="00C25403" w:rsidP="00A73DA7">
      <w:pPr>
        <w:spacing w:line="480" w:lineRule="auto"/>
        <w:jc w:val="both"/>
        <w:rPr>
          <w:rFonts w:cstheme="minorHAnsi"/>
          <w:sz w:val="24"/>
          <w:szCs w:val="24"/>
        </w:rPr>
      </w:pPr>
    </w:p>
    <w:p w14:paraId="4D128120" w14:textId="4374E39F" w:rsidR="00A73DA7" w:rsidRDefault="00A73DA7" w:rsidP="00A73DA7">
      <w:pPr>
        <w:spacing w:line="480" w:lineRule="auto"/>
        <w:jc w:val="both"/>
        <w:rPr>
          <w:rFonts w:cstheme="minorHAnsi"/>
          <w:sz w:val="24"/>
          <w:szCs w:val="24"/>
        </w:rPr>
      </w:pPr>
      <w:r w:rsidRPr="00A73DA7">
        <w:rPr>
          <w:rFonts w:cstheme="minorHAnsi"/>
          <w:sz w:val="24"/>
          <w:szCs w:val="24"/>
        </w:rPr>
        <w:t xml:space="preserve">ICM Unlimited . (2017). MOD and Armed Forces Reputational Polling, Summer 2017 Survey Topline Findings (27-07-17). Available: </w:t>
      </w:r>
      <w:r w:rsidRPr="00A73DA7">
        <w:rPr>
          <w:rFonts w:cstheme="minorHAnsi"/>
          <w:i/>
          <w:iCs/>
          <w:sz w:val="24"/>
          <w:szCs w:val="24"/>
        </w:rPr>
        <w:t>https://assets.publishing.service.gov.uk/government/uploads/system/uploads/attachment_data/file/684573/Public_Opinon_Survey_-_Summer_2017.pdf.</w:t>
      </w:r>
      <w:r w:rsidRPr="00A73DA7">
        <w:rPr>
          <w:rFonts w:cstheme="minorHAnsi"/>
          <w:sz w:val="24"/>
          <w:szCs w:val="24"/>
        </w:rPr>
        <w:t xml:space="preserve"> Last accessed 24th June 2021.</w:t>
      </w:r>
    </w:p>
    <w:p w14:paraId="764D353B" w14:textId="77777777" w:rsidR="00C25403" w:rsidRPr="00A73DA7" w:rsidRDefault="00C25403" w:rsidP="00A73DA7">
      <w:pPr>
        <w:spacing w:line="480" w:lineRule="auto"/>
        <w:jc w:val="both"/>
        <w:rPr>
          <w:rFonts w:cstheme="minorHAnsi"/>
          <w:sz w:val="24"/>
          <w:szCs w:val="24"/>
        </w:rPr>
      </w:pPr>
    </w:p>
    <w:p w14:paraId="59F07679" w14:textId="0B001CE9" w:rsidR="00A73DA7" w:rsidRDefault="00A73DA7" w:rsidP="00A73DA7">
      <w:pPr>
        <w:spacing w:line="480" w:lineRule="auto"/>
        <w:jc w:val="both"/>
        <w:rPr>
          <w:rFonts w:cstheme="minorHAnsi"/>
          <w:sz w:val="24"/>
          <w:szCs w:val="24"/>
        </w:rPr>
      </w:pPr>
      <w:r w:rsidRPr="00A73DA7">
        <w:rPr>
          <w:rFonts w:cstheme="minorHAnsi"/>
          <w:sz w:val="24"/>
          <w:szCs w:val="24"/>
        </w:rPr>
        <w:t xml:space="preserve">Kleiven, E. (2007). Wheres the intelligence in the national intelligence model. </w:t>
      </w:r>
      <w:r w:rsidRPr="00A73DA7">
        <w:rPr>
          <w:rFonts w:cstheme="minorHAnsi"/>
          <w:i/>
          <w:iCs/>
          <w:sz w:val="24"/>
          <w:szCs w:val="24"/>
        </w:rPr>
        <w:t>International Journal of Police Science &amp; Management</w:t>
      </w:r>
      <w:r w:rsidRPr="00A73DA7">
        <w:rPr>
          <w:rFonts w:cstheme="minorHAnsi"/>
          <w:sz w:val="24"/>
          <w:szCs w:val="24"/>
        </w:rPr>
        <w:t>. 9 (3), 257-273.</w:t>
      </w:r>
    </w:p>
    <w:p w14:paraId="1E61CF84" w14:textId="77777777" w:rsidR="00C25403" w:rsidRPr="00A73DA7" w:rsidRDefault="00C25403" w:rsidP="00A73DA7">
      <w:pPr>
        <w:spacing w:line="480" w:lineRule="auto"/>
        <w:jc w:val="both"/>
        <w:rPr>
          <w:rFonts w:cstheme="minorHAnsi"/>
          <w:sz w:val="24"/>
          <w:szCs w:val="24"/>
        </w:rPr>
      </w:pPr>
    </w:p>
    <w:p w14:paraId="78FDF597" w14:textId="2962CFA0" w:rsidR="00A73DA7" w:rsidRDefault="00A73DA7" w:rsidP="00A73DA7">
      <w:pPr>
        <w:spacing w:line="480" w:lineRule="auto"/>
        <w:jc w:val="both"/>
        <w:rPr>
          <w:rFonts w:cstheme="minorHAnsi"/>
          <w:sz w:val="24"/>
          <w:szCs w:val="24"/>
        </w:rPr>
      </w:pPr>
      <w:r w:rsidRPr="00A73DA7">
        <w:rPr>
          <w:rFonts w:cstheme="minorHAnsi"/>
          <w:sz w:val="24"/>
          <w:szCs w:val="24"/>
        </w:rPr>
        <w:t xml:space="preserve">Lum, C. Koper, C. Telep, C. (2010). The evidence-based policing matrix. </w:t>
      </w:r>
      <w:r w:rsidRPr="00A73DA7">
        <w:rPr>
          <w:rFonts w:cstheme="minorHAnsi"/>
          <w:i/>
          <w:iCs/>
          <w:sz w:val="24"/>
          <w:szCs w:val="24"/>
        </w:rPr>
        <w:t>Journal of Experimental Criminology</w:t>
      </w:r>
      <w:r w:rsidRPr="00A73DA7">
        <w:rPr>
          <w:rFonts w:cstheme="minorHAnsi"/>
          <w:sz w:val="24"/>
          <w:szCs w:val="24"/>
        </w:rPr>
        <w:t>. 7 (1), 3-26.</w:t>
      </w:r>
    </w:p>
    <w:p w14:paraId="4EC3EA57" w14:textId="77777777" w:rsidR="00C25403" w:rsidRPr="00A73DA7" w:rsidRDefault="00C25403" w:rsidP="00A73DA7">
      <w:pPr>
        <w:spacing w:line="480" w:lineRule="auto"/>
        <w:jc w:val="both"/>
        <w:rPr>
          <w:rFonts w:cstheme="minorHAnsi"/>
          <w:sz w:val="24"/>
          <w:szCs w:val="24"/>
        </w:rPr>
      </w:pPr>
    </w:p>
    <w:p w14:paraId="41C3A8CD" w14:textId="4D01F4CE" w:rsidR="00A73DA7" w:rsidRDefault="00A73DA7" w:rsidP="00A73DA7">
      <w:pPr>
        <w:spacing w:line="480" w:lineRule="auto"/>
        <w:jc w:val="both"/>
        <w:rPr>
          <w:rFonts w:cstheme="minorHAnsi"/>
          <w:sz w:val="24"/>
          <w:szCs w:val="24"/>
        </w:rPr>
      </w:pPr>
      <w:r w:rsidRPr="00A73DA7">
        <w:rPr>
          <w:rFonts w:cstheme="minorHAnsi"/>
          <w:sz w:val="24"/>
          <w:szCs w:val="24"/>
        </w:rPr>
        <w:t xml:space="preserve">Lumsden, K. (2017). ‘It’s a Profession, it Isn’t a Job’: Police Officers’ Views on the Professionalisation of Policing in England. </w:t>
      </w:r>
      <w:r w:rsidRPr="00A73DA7">
        <w:rPr>
          <w:rFonts w:cstheme="minorHAnsi"/>
          <w:i/>
          <w:iCs/>
          <w:sz w:val="24"/>
          <w:szCs w:val="24"/>
        </w:rPr>
        <w:t>Sociological Research Online</w:t>
      </w:r>
      <w:r w:rsidRPr="00A73DA7">
        <w:rPr>
          <w:rFonts w:cstheme="minorHAnsi"/>
          <w:sz w:val="24"/>
          <w:szCs w:val="24"/>
        </w:rPr>
        <w:t>. 22 (3), 4-20.</w:t>
      </w:r>
    </w:p>
    <w:p w14:paraId="5F195D93" w14:textId="77777777" w:rsidR="00C25403" w:rsidRPr="00A73DA7" w:rsidRDefault="00C25403" w:rsidP="00A73DA7">
      <w:pPr>
        <w:spacing w:line="480" w:lineRule="auto"/>
        <w:jc w:val="both"/>
        <w:rPr>
          <w:rFonts w:cstheme="minorHAnsi"/>
          <w:sz w:val="24"/>
          <w:szCs w:val="24"/>
        </w:rPr>
      </w:pPr>
    </w:p>
    <w:p w14:paraId="0A2F9F8F" w14:textId="6B27A8F7" w:rsidR="00A73DA7" w:rsidRDefault="00A73DA7" w:rsidP="00A73DA7">
      <w:pPr>
        <w:spacing w:line="480" w:lineRule="auto"/>
        <w:jc w:val="both"/>
        <w:rPr>
          <w:rFonts w:cstheme="minorHAnsi"/>
          <w:sz w:val="24"/>
          <w:szCs w:val="24"/>
          <w:lang w:val="en-US"/>
        </w:rPr>
      </w:pPr>
      <w:r w:rsidRPr="00A73DA7">
        <w:rPr>
          <w:rFonts w:cstheme="minorHAnsi"/>
          <w:sz w:val="24"/>
          <w:szCs w:val="24"/>
          <w:lang w:val="en-US"/>
        </w:rPr>
        <w:t xml:space="preserve">National Crime Agency . (2020). National strategic assessment: of serious and organised crime. Available: </w:t>
      </w:r>
      <w:r w:rsidRPr="00A73DA7">
        <w:rPr>
          <w:rFonts w:cstheme="minorHAnsi"/>
          <w:i/>
          <w:iCs/>
          <w:sz w:val="24"/>
          <w:szCs w:val="24"/>
          <w:lang w:val="en-US"/>
        </w:rPr>
        <w:t>https://www.nationalcrimeagency.gov.uk/who-we-are/publications/437-national-strategic-assessment-of-serious-and-organised-crime-2020/file.</w:t>
      </w:r>
      <w:r w:rsidRPr="00A73DA7">
        <w:rPr>
          <w:rFonts w:cstheme="minorHAnsi"/>
          <w:sz w:val="24"/>
          <w:szCs w:val="24"/>
          <w:lang w:val="en-US"/>
        </w:rPr>
        <w:t xml:space="preserve"> Last accessed 24th June 2021.</w:t>
      </w:r>
    </w:p>
    <w:p w14:paraId="6B8A0064" w14:textId="77777777" w:rsidR="00C25403" w:rsidRPr="00A73DA7" w:rsidRDefault="00C25403" w:rsidP="00A73DA7">
      <w:pPr>
        <w:spacing w:line="480" w:lineRule="auto"/>
        <w:jc w:val="both"/>
        <w:rPr>
          <w:rFonts w:cstheme="minorHAnsi"/>
          <w:sz w:val="24"/>
          <w:szCs w:val="24"/>
          <w:lang w:val="en-US"/>
        </w:rPr>
      </w:pPr>
    </w:p>
    <w:p w14:paraId="6008F7AE" w14:textId="283DF57D" w:rsidR="00A73DA7" w:rsidRDefault="00A73DA7" w:rsidP="00A73DA7">
      <w:pPr>
        <w:spacing w:line="480" w:lineRule="auto"/>
        <w:jc w:val="both"/>
        <w:rPr>
          <w:rFonts w:cstheme="minorHAnsi"/>
          <w:sz w:val="24"/>
          <w:szCs w:val="24"/>
        </w:rPr>
      </w:pPr>
      <w:r w:rsidRPr="00A73DA7">
        <w:rPr>
          <w:rFonts w:cstheme="minorHAnsi"/>
          <w:sz w:val="24"/>
          <w:szCs w:val="24"/>
        </w:rPr>
        <w:t xml:space="preserve">Oliva, J. and Compton, M. (2010). What do Police Officers Value in the Classroom? A Qualitative Study of the Classroom Social Environment in Law Enforcement Education. </w:t>
      </w:r>
      <w:r w:rsidRPr="00A73DA7">
        <w:rPr>
          <w:rFonts w:cstheme="minorHAnsi"/>
          <w:i/>
          <w:iCs/>
          <w:sz w:val="24"/>
          <w:szCs w:val="24"/>
        </w:rPr>
        <w:t>Policing: An International Journal of Police Strategies and Management.</w:t>
      </w:r>
      <w:r w:rsidRPr="00A73DA7">
        <w:rPr>
          <w:rFonts w:cstheme="minorHAnsi"/>
          <w:sz w:val="24"/>
          <w:szCs w:val="24"/>
        </w:rPr>
        <w:t xml:space="preserve"> 33 (2), 321–338. </w:t>
      </w:r>
    </w:p>
    <w:p w14:paraId="6BFF8B4F" w14:textId="77777777" w:rsidR="00C25403" w:rsidRPr="00A73DA7" w:rsidRDefault="00C25403" w:rsidP="00A73DA7">
      <w:pPr>
        <w:spacing w:line="480" w:lineRule="auto"/>
        <w:jc w:val="both"/>
        <w:rPr>
          <w:rFonts w:cstheme="minorHAnsi"/>
          <w:sz w:val="24"/>
          <w:szCs w:val="24"/>
        </w:rPr>
      </w:pPr>
    </w:p>
    <w:p w14:paraId="5312BA08" w14:textId="77777777" w:rsidR="00A73DA7" w:rsidRPr="00A73DA7" w:rsidRDefault="00A73DA7" w:rsidP="00A73DA7">
      <w:pPr>
        <w:spacing w:line="480" w:lineRule="auto"/>
        <w:jc w:val="both"/>
        <w:rPr>
          <w:rFonts w:cstheme="minorHAnsi"/>
          <w:sz w:val="24"/>
          <w:szCs w:val="24"/>
        </w:rPr>
      </w:pPr>
      <w:r w:rsidRPr="00A73DA7">
        <w:rPr>
          <w:rFonts w:cstheme="minorHAnsi"/>
          <w:sz w:val="24"/>
          <w:szCs w:val="24"/>
        </w:rPr>
        <w:t xml:space="preserve">Pepper, I. Rogers, C, Martin, H.. (2020). Evidence based policing: a view on its development within the police service. </w:t>
      </w:r>
      <w:r w:rsidRPr="00A73DA7">
        <w:rPr>
          <w:rFonts w:cstheme="minorHAnsi"/>
          <w:i/>
          <w:iCs/>
          <w:sz w:val="24"/>
          <w:szCs w:val="24"/>
        </w:rPr>
        <w:t>Journal of work applied management</w:t>
      </w:r>
      <w:r w:rsidRPr="00A73DA7">
        <w:rPr>
          <w:rFonts w:cstheme="minorHAnsi"/>
          <w:sz w:val="24"/>
          <w:szCs w:val="24"/>
        </w:rPr>
        <w:t>. 12 (1), 91-96.</w:t>
      </w:r>
    </w:p>
    <w:p w14:paraId="49066116" w14:textId="77777777" w:rsidR="00C25403" w:rsidRDefault="00C25403" w:rsidP="00A73DA7">
      <w:pPr>
        <w:spacing w:line="480" w:lineRule="auto"/>
        <w:jc w:val="both"/>
        <w:rPr>
          <w:rFonts w:cstheme="minorHAnsi"/>
          <w:sz w:val="24"/>
          <w:szCs w:val="24"/>
        </w:rPr>
      </w:pPr>
    </w:p>
    <w:p w14:paraId="5A425DD7" w14:textId="459039CE" w:rsidR="00A73DA7" w:rsidRPr="00A73DA7" w:rsidRDefault="00A73DA7" w:rsidP="00A73DA7">
      <w:pPr>
        <w:spacing w:line="480" w:lineRule="auto"/>
        <w:jc w:val="both"/>
        <w:rPr>
          <w:rFonts w:cstheme="minorHAnsi"/>
          <w:sz w:val="24"/>
          <w:szCs w:val="24"/>
        </w:rPr>
      </w:pPr>
      <w:r w:rsidRPr="00A73DA7">
        <w:rPr>
          <w:rFonts w:cstheme="minorHAnsi"/>
          <w:sz w:val="24"/>
          <w:szCs w:val="24"/>
        </w:rPr>
        <w:t>Piroozfar, P. Farr, E. Aboagye-Nimo, E. Osei-Berchie, J. (2019). Crime prevention in urban spaces through environmental design: A critical UK perspective. </w:t>
      </w:r>
      <w:r w:rsidRPr="00A73DA7">
        <w:rPr>
          <w:rFonts w:cstheme="minorHAnsi"/>
          <w:i/>
          <w:iCs/>
          <w:sz w:val="24"/>
          <w:szCs w:val="24"/>
        </w:rPr>
        <w:t>Cities</w:t>
      </w:r>
      <w:r w:rsidRPr="00A73DA7">
        <w:rPr>
          <w:rFonts w:cstheme="minorHAnsi"/>
          <w:sz w:val="24"/>
          <w:szCs w:val="24"/>
        </w:rPr>
        <w:t>. 95 (1), 102-411.</w:t>
      </w:r>
    </w:p>
    <w:p w14:paraId="3F16DC85" w14:textId="14C76D40" w:rsidR="00A73DA7" w:rsidRDefault="00A73DA7" w:rsidP="00A73DA7">
      <w:pPr>
        <w:spacing w:line="480" w:lineRule="auto"/>
        <w:jc w:val="both"/>
        <w:rPr>
          <w:rFonts w:cstheme="minorHAnsi"/>
          <w:sz w:val="24"/>
          <w:szCs w:val="24"/>
        </w:rPr>
      </w:pPr>
      <w:r w:rsidRPr="00A73DA7">
        <w:rPr>
          <w:rFonts w:cstheme="minorHAnsi"/>
          <w:sz w:val="24"/>
          <w:szCs w:val="24"/>
        </w:rPr>
        <w:lastRenderedPageBreak/>
        <w:t xml:space="preserve">Ratcliffe, J. (2019). </w:t>
      </w:r>
      <w:r w:rsidRPr="00A73DA7">
        <w:rPr>
          <w:rFonts w:cstheme="minorHAnsi"/>
          <w:i/>
          <w:iCs/>
          <w:sz w:val="24"/>
          <w:szCs w:val="24"/>
        </w:rPr>
        <w:t>Not all evidence is created equally</w:t>
      </w:r>
      <w:r w:rsidRPr="00A73DA7">
        <w:rPr>
          <w:rFonts w:cstheme="minorHAnsi"/>
          <w:sz w:val="24"/>
          <w:szCs w:val="24"/>
        </w:rPr>
        <w:t>. Available: https://www.jratcliffe.net/post/not-all-evidence-is-created-equally. Last accessed 03/07/2021.</w:t>
      </w:r>
    </w:p>
    <w:p w14:paraId="41B6E513" w14:textId="77777777" w:rsidR="00C25403" w:rsidRPr="00A73DA7" w:rsidRDefault="00C25403" w:rsidP="00A73DA7">
      <w:pPr>
        <w:spacing w:line="480" w:lineRule="auto"/>
        <w:jc w:val="both"/>
        <w:rPr>
          <w:rFonts w:cstheme="minorHAnsi"/>
          <w:sz w:val="24"/>
          <w:szCs w:val="24"/>
        </w:rPr>
      </w:pPr>
    </w:p>
    <w:p w14:paraId="6B16A4DE" w14:textId="207EE5EB" w:rsidR="00A73DA7" w:rsidRDefault="00A73DA7" w:rsidP="00A73DA7">
      <w:pPr>
        <w:spacing w:line="480" w:lineRule="auto"/>
        <w:jc w:val="both"/>
        <w:rPr>
          <w:rFonts w:cstheme="minorHAnsi"/>
          <w:sz w:val="24"/>
          <w:szCs w:val="24"/>
        </w:rPr>
      </w:pPr>
      <w:r w:rsidRPr="00A73DA7">
        <w:rPr>
          <w:rFonts w:cstheme="minorHAnsi"/>
          <w:sz w:val="24"/>
          <w:szCs w:val="24"/>
        </w:rPr>
        <w:t xml:space="preserve">Rosenbaum, D. Schuck, A. Costello, S. Hawkins, D. Ring, M. (2005). Attitudes Toward the Police: The Effects of Direct and Vicarious Experience. </w:t>
      </w:r>
      <w:r w:rsidRPr="00A73DA7">
        <w:rPr>
          <w:rFonts w:cstheme="minorHAnsi"/>
          <w:i/>
          <w:iCs/>
          <w:sz w:val="24"/>
          <w:szCs w:val="24"/>
        </w:rPr>
        <w:t>Police Quarterly</w:t>
      </w:r>
      <w:r w:rsidRPr="00A73DA7">
        <w:rPr>
          <w:rFonts w:cstheme="minorHAnsi"/>
          <w:sz w:val="24"/>
          <w:szCs w:val="24"/>
        </w:rPr>
        <w:t>. 8 (3), 343-365.</w:t>
      </w:r>
    </w:p>
    <w:p w14:paraId="3F471DF2" w14:textId="77777777" w:rsidR="00C25403" w:rsidRPr="00A73DA7" w:rsidRDefault="00C25403" w:rsidP="00A73DA7">
      <w:pPr>
        <w:spacing w:line="480" w:lineRule="auto"/>
        <w:jc w:val="both"/>
        <w:rPr>
          <w:rFonts w:cstheme="minorHAnsi"/>
          <w:sz w:val="24"/>
          <w:szCs w:val="24"/>
        </w:rPr>
      </w:pPr>
    </w:p>
    <w:p w14:paraId="5EBFCE96" w14:textId="2654A1E2" w:rsidR="00A73DA7" w:rsidRDefault="00A73DA7" w:rsidP="00A73DA7">
      <w:pPr>
        <w:spacing w:line="480" w:lineRule="auto"/>
        <w:jc w:val="both"/>
        <w:rPr>
          <w:rFonts w:cstheme="minorHAnsi"/>
          <w:sz w:val="24"/>
          <w:szCs w:val="24"/>
        </w:rPr>
      </w:pPr>
      <w:r w:rsidRPr="00A73DA7">
        <w:rPr>
          <w:rFonts w:cstheme="minorHAnsi"/>
          <w:sz w:val="24"/>
          <w:szCs w:val="24"/>
        </w:rPr>
        <w:t xml:space="preserve">Sherman, L. (1998). </w:t>
      </w:r>
      <w:r w:rsidRPr="00A73DA7">
        <w:rPr>
          <w:rFonts w:cstheme="minorHAnsi"/>
          <w:i/>
          <w:iCs/>
          <w:sz w:val="24"/>
          <w:szCs w:val="24"/>
        </w:rPr>
        <w:t xml:space="preserve">Evidence-based policing. Ideas in American Policing. </w:t>
      </w:r>
      <w:r w:rsidRPr="00A73DA7">
        <w:rPr>
          <w:rFonts w:cstheme="minorHAnsi"/>
          <w:sz w:val="24"/>
          <w:szCs w:val="24"/>
        </w:rPr>
        <w:t xml:space="preserve">Washington, DC: Police Foundation </w:t>
      </w:r>
    </w:p>
    <w:p w14:paraId="17D33432" w14:textId="77777777" w:rsidR="00C25403" w:rsidRPr="00A73DA7" w:rsidRDefault="00C25403" w:rsidP="00A73DA7">
      <w:pPr>
        <w:spacing w:line="480" w:lineRule="auto"/>
        <w:jc w:val="both"/>
        <w:rPr>
          <w:rFonts w:cstheme="minorHAnsi"/>
          <w:sz w:val="24"/>
          <w:szCs w:val="24"/>
        </w:rPr>
      </w:pPr>
    </w:p>
    <w:p w14:paraId="7F6526BB" w14:textId="1C861485" w:rsidR="00A73DA7" w:rsidRDefault="00A73DA7" w:rsidP="00A73DA7">
      <w:pPr>
        <w:spacing w:line="480" w:lineRule="auto"/>
        <w:jc w:val="both"/>
        <w:rPr>
          <w:rFonts w:cstheme="minorHAnsi"/>
          <w:sz w:val="24"/>
          <w:szCs w:val="24"/>
          <w:lang w:val="en-US"/>
        </w:rPr>
      </w:pPr>
      <w:r w:rsidRPr="00A73DA7">
        <w:rPr>
          <w:rFonts w:cstheme="minorHAnsi"/>
          <w:sz w:val="24"/>
          <w:szCs w:val="24"/>
          <w:lang w:val="en-US"/>
        </w:rPr>
        <w:t xml:space="preserve">Taylor, R. Yakeley, J. (2019). Working with MAPPA: ethics and pragmatics. </w:t>
      </w:r>
      <w:r w:rsidRPr="00A73DA7">
        <w:rPr>
          <w:rFonts w:cstheme="minorHAnsi"/>
          <w:i/>
          <w:iCs/>
          <w:sz w:val="24"/>
          <w:szCs w:val="24"/>
          <w:lang w:val="en-US"/>
        </w:rPr>
        <w:t>BJ Pysch Advances</w:t>
      </w:r>
      <w:r w:rsidRPr="00A73DA7">
        <w:rPr>
          <w:rFonts w:cstheme="minorHAnsi"/>
          <w:sz w:val="24"/>
          <w:szCs w:val="24"/>
          <w:lang w:val="en-US"/>
        </w:rPr>
        <w:t>. 25 (3), 157-165.</w:t>
      </w:r>
    </w:p>
    <w:p w14:paraId="5ECDE830" w14:textId="77777777" w:rsidR="00C25403" w:rsidRPr="00A73DA7" w:rsidRDefault="00C25403" w:rsidP="00A73DA7">
      <w:pPr>
        <w:spacing w:line="480" w:lineRule="auto"/>
        <w:jc w:val="both"/>
        <w:rPr>
          <w:rFonts w:cstheme="minorHAnsi"/>
          <w:sz w:val="24"/>
          <w:szCs w:val="24"/>
          <w:lang w:val="en-US"/>
        </w:rPr>
      </w:pPr>
    </w:p>
    <w:p w14:paraId="668BD6C2" w14:textId="1C516A48" w:rsidR="00A73DA7" w:rsidRDefault="00A73DA7" w:rsidP="00A73DA7">
      <w:pPr>
        <w:spacing w:line="480" w:lineRule="auto"/>
        <w:jc w:val="both"/>
        <w:rPr>
          <w:rFonts w:cstheme="minorHAnsi"/>
          <w:sz w:val="24"/>
          <w:szCs w:val="24"/>
        </w:rPr>
      </w:pPr>
      <w:r w:rsidRPr="00A73DA7">
        <w:rPr>
          <w:rFonts w:cstheme="minorHAnsi"/>
          <w:sz w:val="24"/>
          <w:szCs w:val="24"/>
        </w:rPr>
        <w:t xml:space="preserve">Tilley, N. (2003). Community policing, problem orientated policing and intelligence-led policing. In: Newburn, T. </w:t>
      </w:r>
      <w:r w:rsidRPr="00A73DA7">
        <w:rPr>
          <w:rFonts w:cstheme="minorHAnsi"/>
          <w:i/>
          <w:iCs/>
          <w:sz w:val="24"/>
          <w:szCs w:val="24"/>
        </w:rPr>
        <w:t>Handbook of policing</w:t>
      </w:r>
      <w:r w:rsidRPr="00A73DA7">
        <w:rPr>
          <w:rFonts w:cstheme="minorHAnsi"/>
          <w:sz w:val="24"/>
          <w:szCs w:val="24"/>
        </w:rPr>
        <w:t>. Collumpton: Willan Publishing. 311-339.</w:t>
      </w:r>
    </w:p>
    <w:p w14:paraId="7A6714C2" w14:textId="77777777" w:rsidR="00C25403" w:rsidRPr="00A73DA7" w:rsidRDefault="00C25403" w:rsidP="00A73DA7">
      <w:pPr>
        <w:spacing w:line="480" w:lineRule="auto"/>
        <w:jc w:val="both"/>
        <w:rPr>
          <w:rFonts w:cstheme="minorHAnsi"/>
          <w:sz w:val="24"/>
          <w:szCs w:val="24"/>
        </w:rPr>
      </w:pPr>
    </w:p>
    <w:p w14:paraId="1DBAB003" w14:textId="5F94570D" w:rsidR="00A73DA7" w:rsidRDefault="00A73DA7" w:rsidP="00A73DA7">
      <w:pPr>
        <w:spacing w:line="480" w:lineRule="auto"/>
        <w:jc w:val="both"/>
        <w:rPr>
          <w:rFonts w:cstheme="minorHAnsi"/>
          <w:sz w:val="24"/>
          <w:szCs w:val="24"/>
        </w:rPr>
      </w:pPr>
      <w:r w:rsidRPr="00A73DA7">
        <w:rPr>
          <w:rFonts w:cstheme="minorHAnsi"/>
          <w:sz w:val="24"/>
          <w:szCs w:val="24"/>
        </w:rPr>
        <w:t>Van Dijk, A. Hoogewoning, F. (2015). </w:t>
      </w:r>
      <w:r w:rsidRPr="00A73DA7">
        <w:rPr>
          <w:rFonts w:cstheme="minorHAnsi"/>
          <w:i/>
          <w:iCs/>
          <w:sz w:val="24"/>
          <w:szCs w:val="24"/>
        </w:rPr>
        <w:t>What really matters in policing? And why “what works?” alone is simply not enough.</w:t>
      </w:r>
      <w:r w:rsidRPr="00A73DA7">
        <w:rPr>
          <w:rFonts w:cstheme="minorHAnsi"/>
          <w:sz w:val="24"/>
          <w:szCs w:val="24"/>
        </w:rPr>
        <w:t> Available: https://www.cepol.europa.eu/sites/default/files/28-dijk-hoogewoning.pdf. Last accessed 4th July 2021.</w:t>
      </w:r>
    </w:p>
    <w:p w14:paraId="58DC823C" w14:textId="77777777" w:rsidR="00C25403" w:rsidRPr="00A73DA7" w:rsidRDefault="00C25403" w:rsidP="00A73DA7">
      <w:pPr>
        <w:spacing w:line="480" w:lineRule="auto"/>
        <w:jc w:val="both"/>
        <w:rPr>
          <w:rFonts w:cstheme="minorHAnsi"/>
          <w:sz w:val="24"/>
          <w:szCs w:val="24"/>
        </w:rPr>
      </w:pPr>
    </w:p>
    <w:p w14:paraId="1DFF2D45" w14:textId="4B9B4A9F" w:rsidR="00A73DA7" w:rsidRDefault="00A73DA7" w:rsidP="00A73DA7">
      <w:pPr>
        <w:spacing w:line="480" w:lineRule="auto"/>
        <w:jc w:val="both"/>
        <w:rPr>
          <w:rFonts w:cstheme="minorHAnsi"/>
          <w:sz w:val="24"/>
          <w:szCs w:val="24"/>
        </w:rPr>
      </w:pPr>
      <w:r w:rsidRPr="00A73DA7">
        <w:rPr>
          <w:rFonts w:cstheme="minorHAnsi"/>
          <w:sz w:val="24"/>
          <w:szCs w:val="24"/>
        </w:rPr>
        <w:lastRenderedPageBreak/>
        <w:t xml:space="preserve">West Midlands Police. (2014). Critical incident policy. Available: </w:t>
      </w:r>
      <w:r w:rsidRPr="00A73DA7">
        <w:rPr>
          <w:rFonts w:cstheme="minorHAnsi"/>
          <w:i/>
          <w:iCs/>
          <w:sz w:val="24"/>
          <w:szCs w:val="24"/>
        </w:rPr>
        <w:t xml:space="preserve">https://foi.west-midlands.police.uk/wp-content/uploads/2014/05/Critical-Incidents.pdf. </w:t>
      </w:r>
      <w:r w:rsidRPr="00A73DA7">
        <w:rPr>
          <w:rFonts w:cstheme="minorHAnsi"/>
          <w:sz w:val="24"/>
          <w:szCs w:val="24"/>
        </w:rPr>
        <w:t>Last accessed 24th June 2021.</w:t>
      </w:r>
    </w:p>
    <w:p w14:paraId="41B26E03" w14:textId="77777777" w:rsidR="00C25403" w:rsidRPr="00A73DA7" w:rsidRDefault="00C25403" w:rsidP="00A73DA7">
      <w:pPr>
        <w:spacing w:line="480" w:lineRule="auto"/>
        <w:jc w:val="both"/>
        <w:rPr>
          <w:rFonts w:cstheme="minorHAnsi"/>
          <w:sz w:val="24"/>
          <w:szCs w:val="24"/>
        </w:rPr>
      </w:pPr>
    </w:p>
    <w:p w14:paraId="61788329" w14:textId="1F8AA016" w:rsidR="00A73DA7" w:rsidRDefault="00A73DA7" w:rsidP="00A73DA7">
      <w:pPr>
        <w:spacing w:line="480" w:lineRule="auto"/>
        <w:jc w:val="both"/>
        <w:rPr>
          <w:rFonts w:cstheme="minorHAnsi"/>
          <w:sz w:val="24"/>
          <w:szCs w:val="24"/>
        </w:rPr>
      </w:pPr>
      <w:r w:rsidRPr="00A73DA7">
        <w:rPr>
          <w:rFonts w:cstheme="minorHAnsi"/>
          <w:sz w:val="24"/>
          <w:szCs w:val="24"/>
        </w:rPr>
        <w:t xml:space="preserve">White, D and Heslop, R. (2012). Educating, legitimising or accessorising? Alternative conceptions of professional training in UK higher education: A comparative study of teacher, nurse and police officer educators. </w:t>
      </w:r>
      <w:r w:rsidRPr="00A73DA7">
        <w:rPr>
          <w:rFonts w:cstheme="minorHAnsi"/>
          <w:i/>
          <w:iCs/>
          <w:sz w:val="24"/>
          <w:szCs w:val="24"/>
        </w:rPr>
        <w:t xml:space="preserve">Police practice and Research. </w:t>
      </w:r>
      <w:r w:rsidRPr="00A73DA7">
        <w:rPr>
          <w:rFonts w:cstheme="minorHAnsi"/>
          <w:sz w:val="24"/>
          <w:szCs w:val="24"/>
        </w:rPr>
        <w:t>13 (4), 1-15.</w:t>
      </w:r>
    </w:p>
    <w:p w14:paraId="242C3C2B" w14:textId="77777777" w:rsidR="00C25403" w:rsidRPr="00A73DA7" w:rsidRDefault="00C25403" w:rsidP="00A73DA7">
      <w:pPr>
        <w:spacing w:line="480" w:lineRule="auto"/>
        <w:jc w:val="both"/>
        <w:rPr>
          <w:rFonts w:cstheme="minorHAnsi"/>
          <w:sz w:val="24"/>
          <w:szCs w:val="24"/>
        </w:rPr>
      </w:pPr>
    </w:p>
    <w:p w14:paraId="674CA697" w14:textId="500CFEBC" w:rsidR="00A73DA7" w:rsidRPr="00A73DA7" w:rsidRDefault="00A73DA7" w:rsidP="00A73DA7">
      <w:pPr>
        <w:spacing w:line="480" w:lineRule="auto"/>
        <w:jc w:val="both"/>
        <w:rPr>
          <w:rFonts w:cstheme="minorHAnsi"/>
          <w:sz w:val="24"/>
          <w:szCs w:val="24"/>
          <w:lang w:val="en-US"/>
        </w:rPr>
      </w:pPr>
      <w:r w:rsidRPr="00A73DA7">
        <w:rPr>
          <w:rFonts w:cstheme="minorHAnsi"/>
          <w:sz w:val="24"/>
          <w:szCs w:val="24"/>
          <w:lang w:val="en-US"/>
        </w:rPr>
        <w:t xml:space="preserve">Wood, J. (2007). Risk typologies of serious harm offenders managed under MAPPA: Mental health, personality disorders, and self-harm as distinguishing risk factors. </w:t>
      </w:r>
      <w:r w:rsidRPr="00A73DA7">
        <w:rPr>
          <w:rFonts w:cstheme="minorHAnsi"/>
          <w:i/>
          <w:iCs/>
          <w:sz w:val="24"/>
          <w:szCs w:val="24"/>
          <w:lang w:val="en-US"/>
        </w:rPr>
        <w:t>The Journal of Forensic Psychiatry &amp; Psychology</w:t>
      </w:r>
      <w:r w:rsidRPr="00A73DA7">
        <w:rPr>
          <w:rFonts w:cstheme="minorHAnsi"/>
          <w:sz w:val="24"/>
          <w:szCs w:val="24"/>
          <w:lang w:val="en-US"/>
        </w:rPr>
        <w:t>. 18 (4), 470-481.</w:t>
      </w:r>
    </w:p>
    <w:sectPr w:rsidR="00A73DA7" w:rsidRPr="00A73D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2ECC98" w14:textId="77777777" w:rsidR="00967523" w:rsidRDefault="00967523" w:rsidP="00A73DA7">
      <w:pPr>
        <w:spacing w:after="0" w:line="240" w:lineRule="auto"/>
      </w:pPr>
      <w:r>
        <w:separator/>
      </w:r>
    </w:p>
  </w:endnote>
  <w:endnote w:type="continuationSeparator" w:id="0">
    <w:p w14:paraId="0B1C4E0F" w14:textId="77777777" w:rsidR="00967523" w:rsidRDefault="00967523" w:rsidP="00A73D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B9918A" w14:textId="77777777" w:rsidR="00967523" w:rsidRDefault="00967523" w:rsidP="00A73DA7">
      <w:pPr>
        <w:spacing w:after="0" w:line="240" w:lineRule="auto"/>
      </w:pPr>
      <w:r>
        <w:separator/>
      </w:r>
    </w:p>
  </w:footnote>
  <w:footnote w:type="continuationSeparator" w:id="0">
    <w:p w14:paraId="036371B8" w14:textId="77777777" w:rsidR="00967523" w:rsidRDefault="00967523" w:rsidP="00A73D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702FF7"/>
    <w:multiLevelType w:val="hybridMultilevel"/>
    <w:tmpl w:val="5936D6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B046CE"/>
    <w:multiLevelType w:val="hybridMultilevel"/>
    <w:tmpl w:val="169A7BA2"/>
    <w:lvl w:ilvl="0" w:tplc="EE7E1946">
      <w:start w:val="1000"/>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DA7"/>
    <w:rsid w:val="000535DA"/>
    <w:rsid w:val="0008728D"/>
    <w:rsid w:val="000C1514"/>
    <w:rsid w:val="00100E63"/>
    <w:rsid w:val="002D3624"/>
    <w:rsid w:val="003376E9"/>
    <w:rsid w:val="003B4B30"/>
    <w:rsid w:val="00446A3C"/>
    <w:rsid w:val="00477321"/>
    <w:rsid w:val="00483572"/>
    <w:rsid w:val="004E7C29"/>
    <w:rsid w:val="00672C09"/>
    <w:rsid w:val="007B7226"/>
    <w:rsid w:val="00967523"/>
    <w:rsid w:val="00971C4C"/>
    <w:rsid w:val="00A47CC2"/>
    <w:rsid w:val="00A73DA7"/>
    <w:rsid w:val="00AE5EEF"/>
    <w:rsid w:val="00C25403"/>
    <w:rsid w:val="00CF10F5"/>
    <w:rsid w:val="00CF6BBE"/>
    <w:rsid w:val="00D51B5C"/>
    <w:rsid w:val="00D875E5"/>
    <w:rsid w:val="00EA15BF"/>
    <w:rsid w:val="00EC6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105AFDC"/>
  <w15:chartTrackingRefBased/>
  <w15:docId w15:val="{F47D06D8-61A3-487C-8F2B-411D5F226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DA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3DA7"/>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A73D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814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hatworks.college.police.uk/About/Pages/What-is-EBP.aspx.%20Last%20accessed%2003/07/2021"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0B34CF-C7BD-4DCF-8D69-7863C752E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TotalTime>
  <Pages>30</Pages>
  <Words>6287</Words>
  <Characters>35842</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Emberton, Matthew</dc:creator>
  <cp:keywords/>
  <dc:description/>
  <cp:lastModifiedBy>Emberton, Matthew</cp:lastModifiedBy>
  <cp:revision>6</cp:revision>
  <dcterms:created xsi:type="dcterms:W3CDTF">2021-07-04T15:26:00Z</dcterms:created>
  <dcterms:modified xsi:type="dcterms:W3CDTF">2021-07-04T21:20:00Z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2021-07-04T15:34:59Z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3012f1a8-db50-43cb-bf5e-94e9b5afd091</vt:lpwstr>
  </property>
  <property fmtid="{D5CDD505-2E9C-101B-9397-08002B2CF9AE}" pid="8" name="MSIP_Label_f2acd28b-79a3-4a0f-b0ff-4b75658b1549_ContentBits">
    <vt:lpwstr>0</vt:lpwstr>
  </property>
</Properties>
</file>