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0CFAB3" w14:textId="77777777" w:rsidR="009C61F2" w:rsidRPr="00931B32" w:rsidRDefault="009C61F2" w:rsidP="009C61F2">
      <w:pPr>
        <w:jc w:val="center"/>
        <w:rPr>
          <w:rFonts w:ascii="Arial" w:hAnsi="Arial" w:cs="Arial"/>
        </w:rPr>
      </w:pPr>
      <w:r w:rsidRPr="00931B32">
        <w:rPr>
          <w:rFonts w:ascii="Arial" w:hAnsi="Arial" w:cs="Arial"/>
        </w:rPr>
        <w:t>GLOBAL BUSINESS MANAGEMENT</w:t>
      </w:r>
    </w:p>
    <w:p w14:paraId="24FAA455" w14:textId="77777777" w:rsidR="009C61F2" w:rsidRDefault="009C61F2" w:rsidP="009C61F2"/>
    <w:p w14:paraId="3E7F1BBC" w14:textId="77777777" w:rsidR="009C61F2" w:rsidRDefault="009C61F2" w:rsidP="009C61F2"/>
    <w:p w14:paraId="2D57C062" w14:textId="77777777" w:rsidR="009C61F2" w:rsidRDefault="009C61F2" w:rsidP="009C61F2"/>
    <w:p w14:paraId="1A7C3536" w14:textId="77777777" w:rsidR="009C61F2" w:rsidRDefault="009C61F2" w:rsidP="009C61F2"/>
    <w:p w14:paraId="2A1228A4" w14:textId="77777777" w:rsidR="009C61F2" w:rsidRDefault="009C61F2" w:rsidP="009C61F2"/>
    <w:p w14:paraId="15ADF51F" w14:textId="77777777" w:rsidR="009C61F2" w:rsidRDefault="009C61F2" w:rsidP="009C61F2"/>
    <w:p w14:paraId="4DA15C0F" w14:textId="77777777" w:rsidR="009C61F2" w:rsidRDefault="009C61F2" w:rsidP="009C61F2"/>
    <w:p w14:paraId="42559553" w14:textId="77777777" w:rsidR="009C61F2" w:rsidRDefault="009C61F2" w:rsidP="009C61F2"/>
    <w:p w14:paraId="684E5DE0" w14:textId="77777777" w:rsidR="009C61F2" w:rsidRPr="00931B32" w:rsidRDefault="009C61F2" w:rsidP="009C61F2">
      <w:pPr>
        <w:rPr>
          <w:rFonts w:ascii="Arial" w:hAnsi="Arial" w:cs="Arial"/>
        </w:rPr>
      </w:pPr>
      <w:r>
        <w:rPr>
          <w:rFonts w:ascii="Arial" w:hAnsi="Arial" w:cs="Arial"/>
        </w:rPr>
        <w:t>Name</w:t>
      </w:r>
      <w:r w:rsidRPr="00931B32">
        <w:rPr>
          <w:rFonts w:ascii="Arial" w:hAnsi="Arial" w:cs="Arial"/>
        </w:rPr>
        <w:t>:</w:t>
      </w:r>
      <w:r>
        <w:rPr>
          <w:rFonts w:ascii="Arial" w:hAnsi="Arial" w:cs="Arial"/>
        </w:rPr>
        <w:t xml:space="preserve"> MARIAN COSMIN VILAIA</w:t>
      </w:r>
    </w:p>
    <w:p w14:paraId="21745A94" w14:textId="77777777" w:rsidR="009C61F2" w:rsidRPr="00931B32" w:rsidRDefault="009C61F2" w:rsidP="009C61F2">
      <w:pPr>
        <w:rPr>
          <w:rFonts w:ascii="Arial" w:hAnsi="Arial" w:cs="Arial"/>
        </w:rPr>
      </w:pPr>
      <w:r>
        <w:rPr>
          <w:rFonts w:ascii="Arial" w:hAnsi="Arial" w:cs="Arial"/>
        </w:rPr>
        <w:t xml:space="preserve">Student number </w:t>
      </w:r>
      <w:r w:rsidRPr="00931B32">
        <w:rPr>
          <w:rFonts w:ascii="Arial" w:hAnsi="Arial" w:cs="Arial"/>
        </w:rPr>
        <w:t>:</w:t>
      </w:r>
      <w:r>
        <w:rPr>
          <w:rFonts w:ascii="Arial" w:hAnsi="Arial" w:cs="Arial"/>
        </w:rPr>
        <w:t xml:space="preserve"> 2113634</w:t>
      </w:r>
    </w:p>
    <w:p w14:paraId="07C3B171" w14:textId="77777777" w:rsidR="009C61F2" w:rsidRPr="00931B32" w:rsidRDefault="009C61F2" w:rsidP="009C61F2">
      <w:pPr>
        <w:rPr>
          <w:rFonts w:ascii="Arial" w:hAnsi="Arial" w:cs="Arial"/>
        </w:rPr>
      </w:pPr>
      <w:r>
        <w:rPr>
          <w:rFonts w:ascii="Arial" w:hAnsi="Arial" w:cs="Arial"/>
        </w:rPr>
        <w:t xml:space="preserve">Module </w:t>
      </w:r>
      <w:r w:rsidRPr="00931B32">
        <w:rPr>
          <w:rFonts w:ascii="Arial" w:hAnsi="Arial" w:cs="Arial"/>
        </w:rPr>
        <w:t>:</w:t>
      </w:r>
      <w:r>
        <w:rPr>
          <w:rFonts w:ascii="Arial" w:hAnsi="Arial" w:cs="Arial"/>
        </w:rPr>
        <w:t xml:space="preserve"> LCBB4005 , Global Business Management</w:t>
      </w:r>
    </w:p>
    <w:p w14:paraId="797AEF13" w14:textId="3BD4BF2F" w:rsidR="009C61F2" w:rsidRPr="00931B32" w:rsidRDefault="009C61F2" w:rsidP="009C61F2">
      <w:pPr>
        <w:rPr>
          <w:rFonts w:ascii="Arial" w:hAnsi="Arial" w:cs="Arial"/>
        </w:rPr>
      </w:pPr>
      <w:r>
        <w:rPr>
          <w:rFonts w:ascii="Arial" w:hAnsi="Arial" w:cs="Arial"/>
        </w:rPr>
        <w:t xml:space="preserve">Lecturer </w:t>
      </w:r>
      <w:r w:rsidRPr="00931B32">
        <w:rPr>
          <w:rFonts w:ascii="Arial" w:hAnsi="Arial" w:cs="Arial"/>
        </w:rPr>
        <w:t>:</w:t>
      </w:r>
      <w:r>
        <w:rPr>
          <w:rFonts w:ascii="Arial" w:hAnsi="Arial" w:cs="Arial"/>
        </w:rPr>
        <w:t xml:space="preserve"> </w:t>
      </w:r>
      <w:r w:rsidR="008E5E4E">
        <w:rPr>
          <w:rFonts w:ascii="Arial" w:hAnsi="Arial" w:cs="Arial"/>
        </w:rPr>
        <w:t>ARINZE EKWEM</w:t>
      </w:r>
    </w:p>
    <w:p w14:paraId="7C32A07D" w14:textId="14C34A63" w:rsidR="009C61F2" w:rsidRDefault="009C61F2" w:rsidP="009C61F2">
      <w:pPr>
        <w:rPr>
          <w:rFonts w:ascii="Arial" w:hAnsi="Arial" w:cs="Arial"/>
        </w:rPr>
      </w:pPr>
    </w:p>
    <w:p w14:paraId="230984EB" w14:textId="3F3CF3C1" w:rsidR="009C61F2" w:rsidRDefault="009C61F2" w:rsidP="009C61F2">
      <w:pPr>
        <w:rPr>
          <w:rFonts w:ascii="Arial" w:hAnsi="Arial" w:cs="Arial"/>
        </w:rPr>
      </w:pPr>
    </w:p>
    <w:p w14:paraId="205FF86D" w14:textId="1CCA21C0" w:rsidR="009C61F2" w:rsidRDefault="009C61F2" w:rsidP="009C61F2">
      <w:pPr>
        <w:rPr>
          <w:rFonts w:ascii="Arial" w:hAnsi="Arial" w:cs="Arial"/>
        </w:rPr>
      </w:pPr>
    </w:p>
    <w:p w14:paraId="117D866A" w14:textId="179A44D0" w:rsidR="009C61F2" w:rsidRDefault="009C61F2" w:rsidP="009C61F2">
      <w:pPr>
        <w:rPr>
          <w:rFonts w:ascii="Arial" w:hAnsi="Arial" w:cs="Arial"/>
        </w:rPr>
      </w:pPr>
    </w:p>
    <w:p w14:paraId="144E8ACD" w14:textId="242F8688" w:rsidR="009C61F2" w:rsidRDefault="009C61F2" w:rsidP="009C61F2">
      <w:pPr>
        <w:rPr>
          <w:rFonts w:ascii="Arial" w:hAnsi="Arial" w:cs="Arial"/>
        </w:rPr>
      </w:pPr>
    </w:p>
    <w:p w14:paraId="4E48E1C0" w14:textId="5D09747D" w:rsidR="009C61F2" w:rsidRDefault="009C61F2" w:rsidP="009C61F2">
      <w:pPr>
        <w:rPr>
          <w:rFonts w:ascii="Arial" w:hAnsi="Arial" w:cs="Arial"/>
        </w:rPr>
      </w:pPr>
    </w:p>
    <w:p w14:paraId="4EC6D546" w14:textId="3CF0AD8E" w:rsidR="009C61F2" w:rsidRDefault="009C61F2" w:rsidP="009C61F2">
      <w:pPr>
        <w:rPr>
          <w:rFonts w:ascii="Arial" w:hAnsi="Arial" w:cs="Arial"/>
        </w:rPr>
      </w:pPr>
    </w:p>
    <w:p w14:paraId="783EF33B" w14:textId="220605B0" w:rsidR="009C61F2" w:rsidRDefault="009C61F2" w:rsidP="009C61F2">
      <w:pPr>
        <w:rPr>
          <w:rFonts w:ascii="Arial" w:hAnsi="Arial" w:cs="Arial"/>
        </w:rPr>
      </w:pPr>
    </w:p>
    <w:p w14:paraId="5C14F01A" w14:textId="2A4BF402" w:rsidR="009C61F2" w:rsidRDefault="009C61F2" w:rsidP="009C61F2">
      <w:pPr>
        <w:rPr>
          <w:rFonts w:ascii="Arial" w:hAnsi="Arial" w:cs="Arial"/>
        </w:rPr>
      </w:pPr>
    </w:p>
    <w:p w14:paraId="3EDCAD0B" w14:textId="32E7614E" w:rsidR="009C61F2" w:rsidRDefault="009C61F2" w:rsidP="009C61F2">
      <w:pPr>
        <w:rPr>
          <w:rFonts w:ascii="Arial" w:hAnsi="Arial" w:cs="Arial"/>
        </w:rPr>
      </w:pPr>
    </w:p>
    <w:p w14:paraId="718CACCC" w14:textId="3CCE088B" w:rsidR="009C61F2" w:rsidRDefault="009C61F2" w:rsidP="009C61F2">
      <w:pPr>
        <w:rPr>
          <w:rFonts w:ascii="Arial" w:hAnsi="Arial" w:cs="Arial"/>
        </w:rPr>
      </w:pPr>
    </w:p>
    <w:p w14:paraId="472A8ED8" w14:textId="46B6BFD9" w:rsidR="009C61F2" w:rsidRDefault="009C61F2" w:rsidP="009C61F2">
      <w:pPr>
        <w:rPr>
          <w:rFonts w:ascii="Arial" w:hAnsi="Arial" w:cs="Arial"/>
        </w:rPr>
      </w:pPr>
    </w:p>
    <w:p w14:paraId="6BEAB754" w14:textId="26880701" w:rsidR="009C61F2" w:rsidRDefault="009C61F2" w:rsidP="009C61F2">
      <w:pPr>
        <w:rPr>
          <w:rFonts w:ascii="Arial" w:hAnsi="Arial" w:cs="Arial"/>
        </w:rPr>
      </w:pPr>
    </w:p>
    <w:p w14:paraId="4B818402" w14:textId="42B227FA" w:rsidR="009C61F2" w:rsidRDefault="009C61F2" w:rsidP="009C61F2">
      <w:pPr>
        <w:rPr>
          <w:rFonts w:ascii="Arial" w:hAnsi="Arial" w:cs="Arial"/>
        </w:rPr>
      </w:pPr>
    </w:p>
    <w:p w14:paraId="47B48733" w14:textId="73B38026" w:rsidR="009C61F2" w:rsidRDefault="009C61F2" w:rsidP="009C61F2">
      <w:pPr>
        <w:rPr>
          <w:rFonts w:ascii="Arial" w:hAnsi="Arial" w:cs="Arial"/>
        </w:rPr>
      </w:pPr>
    </w:p>
    <w:p w14:paraId="48481CBA" w14:textId="1182ED34" w:rsidR="009C61F2" w:rsidRDefault="009C61F2" w:rsidP="009C61F2">
      <w:pPr>
        <w:rPr>
          <w:rFonts w:ascii="Arial" w:hAnsi="Arial" w:cs="Arial"/>
        </w:rPr>
      </w:pPr>
    </w:p>
    <w:p w14:paraId="66D2B15D" w14:textId="77777777" w:rsidR="009C61F2" w:rsidRPr="00931B32" w:rsidRDefault="009C61F2" w:rsidP="009C61F2">
      <w:pPr>
        <w:rPr>
          <w:rFonts w:ascii="Arial" w:hAnsi="Arial" w:cs="Arial"/>
        </w:rPr>
      </w:pPr>
    </w:p>
    <w:p w14:paraId="0831F5A0" w14:textId="5F9E89D2" w:rsidR="00EE2D5C" w:rsidRDefault="00EE2D5C"/>
    <w:sdt>
      <w:sdtPr>
        <w:rPr>
          <w:rFonts w:asciiTheme="minorHAnsi" w:eastAsiaTheme="minorHAnsi" w:hAnsiTheme="minorHAnsi" w:cstheme="minorBidi"/>
          <w:color w:val="000000" w:themeColor="text1"/>
          <w:sz w:val="22"/>
          <w:szCs w:val="22"/>
          <w:lang w:val="en-GB"/>
        </w:rPr>
        <w:id w:val="-1908989940"/>
        <w:docPartObj>
          <w:docPartGallery w:val="Table of Contents"/>
          <w:docPartUnique/>
        </w:docPartObj>
      </w:sdtPr>
      <w:sdtEndPr>
        <w:rPr>
          <w:b/>
          <w:bCs/>
          <w:noProof/>
        </w:rPr>
      </w:sdtEndPr>
      <w:sdtContent>
        <w:p w14:paraId="48C237CA" w14:textId="77777777" w:rsidR="009C61F2" w:rsidRPr="00BA41C8" w:rsidRDefault="009C61F2" w:rsidP="009C61F2">
          <w:pPr>
            <w:pStyle w:val="TOCHeading"/>
            <w:spacing w:before="0" w:line="360" w:lineRule="auto"/>
            <w:jc w:val="center"/>
            <w:rPr>
              <w:rFonts w:ascii="Arial" w:hAnsi="Arial" w:cs="Arial"/>
              <w:color w:val="000000" w:themeColor="text1"/>
              <w:sz w:val="22"/>
              <w:szCs w:val="22"/>
              <w:lang w:val="en-GB"/>
            </w:rPr>
          </w:pPr>
          <w:r w:rsidRPr="00BA41C8">
            <w:rPr>
              <w:rFonts w:ascii="Arial" w:hAnsi="Arial" w:cs="Arial"/>
              <w:color w:val="000000" w:themeColor="text1"/>
              <w:sz w:val="22"/>
              <w:szCs w:val="22"/>
              <w:lang w:val="en-GB"/>
            </w:rPr>
            <w:t>Table of Contents</w:t>
          </w:r>
        </w:p>
        <w:p w14:paraId="5DE31A85" w14:textId="126709D2" w:rsidR="009C61F2" w:rsidRDefault="009C61F2" w:rsidP="009C61F2">
          <w:pPr>
            <w:pStyle w:val="TOC1"/>
            <w:tabs>
              <w:tab w:val="right" w:leader="dot" w:pos="9350"/>
            </w:tabs>
            <w:rPr>
              <w:rFonts w:eastAsiaTheme="minorEastAsia"/>
              <w:noProof/>
            </w:rPr>
          </w:pPr>
          <w:r w:rsidRPr="00BA41C8">
            <w:rPr>
              <w:color w:val="000000" w:themeColor="text1"/>
              <w:lang w:val="en-GB"/>
            </w:rPr>
            <w:fldChar w:fldCharType="begin"/>
          </w:r>
          <w:r w:rsidRPr="00BA41C8">
            <w:rPr>
              <w:color w:val="000000" w:themeColor="text1"/>
              <w:lang w:val="en-GB"/>
            </w:rPr>
            <w:instrText xml:space="preserve"> TOC \o "1-3" \h \z \u </w:instrText>
          </w:r>
          <w:r w:rsidRPr="00BA41C8">
            <w:rPr>
              <w:color w:val="000000" w:themeColor="text1"/>
              <w:lang w:val="en-GB"/>
            </w:rPr>
            <w:fldChar w:fldCharType="separate"/>
          </w:r>
          <w:hyperlink w:anchor="_Toc107696025" w:history="1">
            <w:r w:rsidRPr="00CD056D">
              <w:rPr>
                <w:rStyle w:val="Hyperlink"/>
                <w:rFonts w:ascii="Arial" w:hAnsi="Arial" w:cs="Arial"/>
                <w:bCs/>
                <w:noProof/>
                <w:lang w:val="en-GB"/>
              </w:rPr>
              <w:t>Global Business Management</w:t>
            </w:r>
            <w:r>
              <w:rPr>
                <w:noProof/>
                <w:webHidden/>
              </w:rPr>
              <w:tab/>
            </w:r>
            <w:r>
              <w:rPr>
                <w:noProof/>
                <w:webHidden/>
              </w:rPr>
              <w:fldChar w:fldCharType="begin"/>
            </w:r>
            <w:r>
              <w:rPr>
                <w:noProof/>
                <w:webHidden/>
              </w:rPr>
              <w:instrText xml:space="preserve"> PAGEREF _Toc107696025 \h </w:instrText>
            </w:r>
            <w:r>
              <w:rPr>
                <w:noProof/>
                <w:webHidden/>
              </w:rPr>
            </w:r>
            <w:r>
              <w:rPr>
                <w:noProof/>
                <w:webHidden/>
              </w:rPr>
              <w:fldChar w:fldCharType="separate"/>
            </w:r>
            <w:r w:rsidR="00AF7772">
              <w:rPr>
                <w:noProof/>
                <w:webHidden/>
              </w:rPr>
              <w:t>3</w:t>
            </w:r>
            <w:r>
              <w:rPr>
                <w:noProof/>
                <w:webHidden/>
              </w:rPr>
              <w:fldChar w:fldCharType="end"/>
            </w:r>
          </w:hyperlink>
        </w:p>
        <w:p w14:paraId="6C7D4DDC" w14:textId="0202B53E" w:rsidR="009C61F2" w:rsidRDefault="00000000" w:rsidP="009C61F2">
          <w:pPr>
            <w:pStyle w:val="TOC1"/>
            <w:tabs>
              <w:tab w:val="right" w:leader="dot" w:pos="9350"/>
            </w:tabs>
            <w:rPr>
              <w:rFonts w:eastAsiaTheme="minorEastAsia"/>
              <w:noProof/>
            </w:rPr>
          </w:pPr>
          <w:hyperlink w:anchor="_Toc107696026" w:history="1">
            <w:r w:rsidR="009C61F2" w:rsidRPr="00CD056D">
              <w:rPr>
                <w:rStyle w:val="Hyperlink"/>
                <w:rFonts w:ascii="Arial" w:hAnsi="Arial" w:cs="Arial"/>
                <w:bCs/>
                <w:noProof/>
                <w:lang w:val="en-GB"/>
              </w:rPr>
              <w:t>Introduction</w:t>
            </w:r>
            <w:r w:rsidR="009C61F2">
              <w:rPr>
                <w:noProof/>
                <w:webHidden/>
              </w:rPr>
              <w:tab/>
            </w:r>
            <w:r w:rsidR="009C61F2">
              <w:rPr>
                <w:noProof/>
                <w:webHidden/>
              </w:rPr>
              <w:fldChar w:fldCharType="begin"/>
            </w:r>
            <w:r w:rsidR="009C61F2">
              <w:rPr>
                <w:noProof/>
                <w:webHidden/>
              </w:rPr>
              <w:instrText xml:space="preserve"> PAGEREF _Toc107696026 \h </w:instrText>
            </w:r>
            <w:r w:rsidR="009C61F2">
              <w:rPr>
                <w:noProof/>
                <w:webHidden/>
              </w:rPr>
            </w:r>
            <w:r w:rsidR="009C61F2">
              <w:rPr>
                <w:noProof/>
                <w:webHidden/>
              </w:rPr>
              <w:fldChar w:fldCharType="separate"/>
            </w:r>
            <w:r w:rsidR="00AF7772">
              <w:rPr>
                <w:noProof/>
                <w:webHidden/>
              </w:rPr>
              <w:t>3</w:t>
            </w:r>
            <w:r w:rsidR="009C61F2">
              <w:rPr>
                <w:noProof/>
                <w:webHidden/>
              </w:rPr>
              <w:fldChar w:fldCharType="end"/>
            </w:r>
          </w:hyperlink>
        </w:p>
        <w:p w14:paraId="1E20E031" w14:textId="543FF785" w:rsidR="009C61F2" w:rsidRDefault="00000000" w:rsidP="009C61F2">
          <w:pPr>
            <w:pStyle w:val="TOC1"/>
            <w:tabs>
              <w:tab w:val="right" w:leader="dot" w:pos="9350"/>
            </w:tabs>
            <w:rPr>
              <w:rFonts w:eastAsiaTheme="minorEastAsia"/>
              <w:noProof/>
            </w:rPr>
          </w:pPr>
          <w:hyperlink w:anchor="_Toc107696027" w:history="1">
            <w:r w:rsidR="009C61F2" w:rsidRPr="00CD056D">
              <w:rPr>
                <w:rStyle w:val="Hyperlink"/>
                <w:rFonts w:ascii="Arial" w:hAnsi="Arial" w:cs="Arial"/>
                <w:bCs/>
                <w:noProof/>
                <w:lang w:val="en-GB"/>
              </w:rPr>
              <w:t>Overview of Railway Transport in the United Kingdom</w:t>
            </w:r>
            <w:r w:rsidR="009C61F2">
              <w:rPr>
                <w:noProof/>
                <w:webHidden/>
              </w:rPr>
              <w:tab/>
            </w:r>
            <w:r w:rsidR="009C61F2">
              <w:rPr>
                <w:noProof/>
                <w:webHidden/>
              </w:rPr>
              <w:fldChar w:fldCharType="begin"/>
            </w:r>
            <w:r w:rsidR="009C61F2">
              <w:rPr>
                <w:noProof/>
                <w:webHidden/>
              </w:rPr>
              <w:instrText xml:space="preserve"> PAGEREF _Toc107696027 \h </w:instrText>
            </w:r>
            <w:r w:rsidR="009C61F2">
              <w:rPr>
                <w:noProof/>
                <w:webHidden/>
              </w:rPr>
            </w:r>
            <w:r w:rsidR="009C61F2">
              <w:rPr>
                <w:noProof/>
                <w:webHidden/>
              </w:rPr>
              <w:fldChar w:fldCharType="separate"/>
            </w:r>
            <w:r w:rsidR="00AF7772">
              <w:rPr>
                <w:noProof/>
                <w:webHidden/>
              </w:rPr>
              <w:t>3</w:t>
            </w:r>
            <w:r w:rsidR="009C61F2">
              <w:rPr>
                <w:noProof/>
                <w:webHidden/>
              </w:rPr>
              <w:fldChar w:fldCharType="end"/>
            </w:r>
          </w:hyperlink>
        </w:p>
        <w:p w14:paraId="6E458799" w14:textId="7BF78A6F" w:rsidR="009C61F2" w:rsidRDefault="00000000" w:rsidP="009C61F2">
          <w:pPr>
            <w:pStyle w:val="TOC1"/>
            <w:tabs>
              <w:tab w:val="right" w:leader="dot" w:pos="9350"/>
            </w:tabs>
            <w:rPr>
              <w:rFonts w:eastAsiaTheme="minorEastAsia"/>
              <w:noProof/>
            </w:rPr>
          </w:pPr>
          <w:hyperlink w:anchor="_Toc107696028" w:history="1">
            <w:r w:rsidR="009C61F2" w:rsidRPr="00CD056D">
              <w:rPr>
                <w:rStyle w:val="Hyperlink"/>
                <w:rFonts w:ascii="Arial" w:hAnsi="Arial" w:cs="Arial"/>
                <w:bCs/>
                <w:noProof/>
                <w:lang w:val="en-GB"/>
              </w:rPr>
              <w:t>PESTEL Framework</w:t>
            </w:r>
            <w:r w:rsidR="009C61F2">
              <w:rPr>
                <w:noProof/>
                <w:webHidden/>
              </w:rPr>
              <w:tab/>
            </w:r>
            <w:r w:rsidR="009C61F2">
              <w:rPr>
                <w:noProof/>
                <w:webHidden/>
              </w:rPr>
              <w:fldChar w:fldCharType="begin"/>
            </w:r>
            <w:r w:rsidR="009C61F2">
              <w:rPr>
                <w:noProof/>
                <w:webHidden/>
              </w:rPr>
              <w:instrText xml:space="preserve"> PAGEREF _Toc107696028 \h </w:instrText>
            </w:r>
            <w:r w:rsidR="009C61F2">
              <w:rPr>
                <w:noProof/>
                <w:webHidden/>
              </w:rPr>
            </w:r>
            <w:r w:rsidR="009C61F2">
              <w:rPr>
                <w:noProof/>
                <w:webHidden/>
              </w:rPr>
              <w:fldChar w:fldCharType="separate"/>
            </w:r>
            <w:r w:rsidR="00AF7772">
              <w:rPr>
                <w:noProof/>
                <w:webHidden/>
              </w:rPr>
              <w:t>4</w:t>
            </w:r>
            <w:r w:rsidR="009C61F2">
              <w:rPr>
                <w:noProof/>
                <w:webHidden/>
              </w:rPr>
              <w:fldChar w:fldCharType="end"/>
            </w:r>
          </w:hyperlink>
        </w:p>
        <w:p w14:paraId="7C6FE394" w14:textId="654E364F" w:rsidR="009C61F2" w:rsidRDefault="00000000" w:rsidP="009C61F2">
          <w:pPr>
            <w:pStyle w:val="TOC2"/>
            <w:tabs>
              <w:tab w:val="right" w:leader="dot" w:pos="9350"/>
            </w:tabs>
            <w:rPr>
              <w:rFonts w:eastAsiaTheme="minorEastAsia"/>
              <w:noProof/>
            </w:rPr>
          </w:pPr>
          <w:hyperlink w:anchor="_Toc107696029" w:history="1">
            <w:r w:rsidR="009C61F2" w:rsidRPr="00CD056D">
              <w:rPr>
                <w:rStyle w:val="Hyperlink"/>
                <w:rFonts w:ascii="Arial" w:hAnsi="Arial" w:cs="Arial"/>
                <w:bCs/>
                <w:i/>
                <w:noProof/>
                <w:lang w:val="en-GB"/>
              </w:rPr>
              <w:t>Economic Factors</w:t>
            </w:r>
            <w:r w:rsidR="009C61F2">
              <w:rPr>
                <w:noProof/>
                <w:webHidden/>
              </w:rPr>
              <w:tab/>
            </w:r>
            <w:r w:rsidR="009C61F2">
              <w:rPr>
                <w:noProof/>
                <w:webHidden/>
              </w:rPr>
              <w:fldChar w:fldCharType="begin"/>
            </w:r>
            <w:r w:rsidR="009C61F2">
              <w:rPr>
                <w:noProof/>
                <w:webHidden/>
              </w:rPr>
              <w:instrText xml:space="preserve"> PAGEREF _Toc107696029 \h </w:instrText>
            </w:r>
            <w:r w:rsidR="009C61F2">
              <w:rPr>
                <w:noProof/>
                <w:webHidden/>
              </w:rPr>
            </w:r>
            <w:r w:rsidR="009C61F2">
              <w:rPr>
                <w:noProof/>
                <w:webHidden/>
              </w:rPr>
              <w:fldChar w:fldCharType="separate"/>
            </w:r>
            <w:r w:rsidR="00AF7772">
              <w:rPr>
                <w:noProof/>
                <w:webHidden/>
              </w:rPr>
              <w:t>4</w:t>
            </w:r>
            <w:r w:rsidR="009C61F2">
              <w:rPr>
                <w:noProof/>
                <w:webHidden/>
              </w:rPr>
              <w:fldChar w:fldCharType="end"/>
            </w:r>
          </w:hyperlink>
        </w:p>
        <w:p w14:paraId="6B7A8D4A" w14:textId="34D53860" w:rsidR="009C61F2" w:rsidRDefault="00000000" w:rsidP="009C61F2">
          <w:pPr>
            <w:pStyle w:val="TOC2"/>
            <w:tabs>
              <w:tab w:val="right" w:leader="dot" w:pos="9350"/>
            </w:tabs>
            <w:rPr>
              <w:rFonts w:eastAsiaTheme="minorEastAsia"/>
              <w:noProof/>
            </w:rPr>
          </w:pPr>
          <w:hyperlink w:anchor="_Toc107696030" w:history="1">
            <w:r w:rsidR="009C61F2" w:rsidRPr="00CD056D">
              <w:rPr>
                <w:rStyle w:val="Hyperlink"/>
                <w:rFonts w:ascii="Arial" w:hAnsi="Arial" w:cs="Arial"/>
                <w:bCs/>
                <w:i/>
                <w:noProof/>
                <w:lang w:val="en-GB"/>
              </w:rPr>
              <w:t>Environmental Factors</w:t>
            </w:r>
            <w:r w:rsidR="009C61F2">
              <w:rPr>
                <w:noProof/>
                <w:webHidden/>
              </w:rPr>
              <w:tab/>
            </w:r>
            <w:r w:rsidR="009C61F2">
              <w:rPr>
                <w:noProof/>
                <w:webHidden/>
              </w:rPr>
              <w:fldChar w:fldCharType="begin"/>
            </w:r>
            <w:r w:rsidR="009C61F2">
              <w:rPr>
                <w:noProof/>
                <w:webHidden/>
              </w:rPr>
              <w:instrText xml:space="preserve"> PAGEREF _Toc107696030 \h </w:instrText>
            </w:r>
            <w:r w:rsidR="009C61F2">
              <w:rPr>
                <w:noProof/>
                <w:webHidden/>
              </w:rPr>
            </w:r>
            <w:r w:rsidR="009C61F2">
              <w:rPr>
                <w:noProof/>
                <w:webHidden/>
              </w:rPr>
              <w:fldChar w:fldCharType="separate"/>
            </w:r>
            <w:r w:rsidR="00AF7772">
              <w:rPr>
                <w:noProof/>
                <w:webHidden/>
              </w:rPr>
              <w:t>4</w:t>
            </w:r>
            <w:r w:rsidR="009C61F2">
              <w:rPr>
                <w:noProof/>
                <w:webHidden/>
              </w:rPr>
              <w:fldChar w:fldCharType="end"/>
            </w:r>
          </w:hyperlink>
        </w:p>
        <w:p w14:paraId="578B38B5" w14:textId="2C7F649C" w:rsidR="009C61F2" w:rsidRDefault="00000000" w:rsidP="009C61F2">
          <w:pPr>
            <w:pStyle w:val="TOC1"/>
            <w:tabs>
              <w:tab w:val="right" w:leader="dot" w:pos="9350"/>
            </w:tabs>
            <w:rPr>
              <w:rFonts w:eastAsiaTheme="minorEastAsia"/>
              <w:noProof/>
            </w:rPr>
          </w:pPr>
          <w:hyperlink w:anchor="_Toc107696031" w:history="1">
            <w:r w:rsidR="009C61F2" w:rsidRPr="00CD056D">
              <w:rPr>
                <w:rStyle w:val="Hyperlink"/>
                <w:rFonts w:ascii="Arial" w:hAnsi="Arial" w:cs="Arial"/>
                <w:bCs/>
                <w:noProof/>
                <w:lang w:val="en-GB"/>
              </w:rPr>
              <w:t>Porter’s Five Forces</w:t>
            </w:r>
            <w:r w:rsidR="009C61F2">
              <w:rPr>
                <w:noProof/>
                <w:webHidden/>
              </w:rPr>
              <w:tab/>
            </w:r>
            <w:r w:rsidR="009C61F2">
              <w:rPr>
                <w:noProof/>
                <w:webHidden/>
              </w:rPr>
              <w:fldChar w:fldCharType="begin"/>
            </w:r>
            <w:r w:rsidR="009C61F2">
              <w:rPr>
                <w:noProof/>
                <w:webHidden/>
              </w:rPr>
              <w:instrText xml:space="preserve"> PAGEREF _Toc107696031 \h </w:instrText>
            </w:r>
            <w:r w:rsidR="009C61F2">
              <w:rPr>
                <w:noProof/>
                <w:webHidden/>
              </w:rPr>
            </w:r>
            <w:r w:rsidR="009C61F2">
              <w:rPr>
                <w:noProof/>
                <w:webHidden/>
              </w:rPr>
              <w:fldChar w:fldCharType="separate"/>
            </w:r>
            <w:r w:rsidR="00AF7772">
              <w:rPr>
                <w:noProof/>
                <w:webHidden/>
              </w:rPr>
              <w:t>5</w:t>
            </w:r>
            <w:r w:rsidR="009C61F2">
              <w:rPr>
                <w:noProof/>
                <w:webHidden/>
              </w:rPr>
              <w:fldChar w:fldCharType="end"/>
            </w:r>
          </w:hyperlink>
        </w:p>
        <w:p w14:paraId="130B5617" w14:textId="70ED0731" w:rsidR="009C61F2" w:rsidRDefault="00000000" w:rsidP="009C61F2">
          <w:pPr>
            <w:pStyle w:val="TOC2"/>
            <w:tabs>
              <w:tab w:val="right" w:leader="dot" w:pos="9350"/>
            </w:tabs>
            <w:rPr>
              <w:rFonts w:eastAsiaTheme="minorEastAsia"/>
              <w:noProof/>
            </w:rPr>
          </w:pPr>
          <w:hyperlink w:anchor="_Toc107696032" w:history="1">
            <w:r w:rsidR="009C61F2" w:rsidRPr="00CD056D">
              <w:rPr>
                <w:rStyle w:val="Hyperlink"/>
                <w:rFonts w:ascii="Arial" w:hAnsi="Arial" w:cs="Arial"/>
                <w:bCs/>
                <w:i/>
                <w:noProof/>
                <w:lang w:val="en-GB"/>
              </w:rPr>
              <w:t>Competition in the Industry</w:t>
            </w:r>
            <w:r w:rsidR="009C61F2">
              <w:rPr>
                <w:noProof/>
                <w:webHidden/>
              </w:rPr>
              <w:tab/>
            </w:r>
            <w:r w:rsidR="009C61F2">
              <w:rPr>
                <w:noProof/>
                <w:webHidden/>
              </w:rPr>
              <w:fldChar w:fldCharType="begin"/>
            </w:r>
            <w:r w:rsidR="009C61F2">
              <w:rPr>
                <w:noProof/>
                <w:webHidden/>
              </w:rPr>
              <w:instrText xml:space="preserve"> PAGEREF _Toc107696032 \h </w:instrText>
            </w:r>
            <w:r w:rsidR="009C61F2">
              <w:rPr>
                <w:noProof/>
                <w:webHidden/>
              </w:rPr>
            </w:r>
            <w:r w:rsidR="009C61F2">
              <w:rPr>
                <w:noProof/>
                <w:webHidden/>
              </w:rPr>
              <w:fldChar w:fldCharType="separate"/>
            </w:r>
            <w:r w:rsidR="00AF7772">
              <w:rPr>
                <w:noProof/>
                <w:webHidden/>
              </w:rPr>
              <w:t>5</w:t>
            </w:r>
            <w:r w:rsidR="009C61F2">
              <w:rPr>
                <w:noProof/>
                <w:webHidden/>
              </w:rPr>
              <w:fldChar w:fldCharType="end"/>
            </w:r>
          </w:hyperlink>
        </w:p>
        <w:p w14:paraId="34F27E22" w14:textId="53935F7A" w:rsidR="009C61F2" w:rsidRDefault="00000000" w:rsidP="009C61F2">
          <w:pPr>
            <w:pStyle w:val="TOC2"/>
            <w:tabs>
              <w:tab w:val="right" w:leader="dot" w:pos="9350"/>
            </w:tabs>
            <w:rPr>
              <w:rFonts w:eastAsiaTheme="minorEastAsia"/>
              <w:noProof/>
            </w:rPr>
          </w:pPr>
          <w:hyperlink w:anchor="_Toc107696033" w:history="1">
            <w:r w:rsidR="009C61F2" w:rsidRPr="00CD056D">
              <w:rPr>
                <w:rStyle w:val="Hyperlink"/>
                <w:rFonts w:ascii="Arial" w:hAnsi="Arial" w:cs="Arial"/>
                <w:bCs/>
                <w:i/>
                <w:noProof/>
                <w:lang w:val="en-GB"/>
              </w:rPr>
              <w:t>Potential of New Entrants in the Industry</w:t>
            </w:r>
            <w:r w:rsidR="009C61F2">
              <w:rPr>
                <w:noProof/>
                <w:webHidden/>
              </w:rPr>
              <w:tab/>
            </w:r>
            <w:r w:rsidR="009C61F2">
              <w:rPr>
                <w:noProof/>
                <w:webHidden/>
              </w:rPr>
              <w:fldChar w:fldCharType="begin"/>
            </w:r>
            <w:r w:rsidR="009C61F2">
              <w:rPr>
                <w:noProof/>
                <w:webHidden/>
              </w:rPr>
              <w:instrText xml:space="preserve"> PAGEREF _Toc107696033 \h </w:instrText>
            </w:r>
            <w:r w:rsidR="009C61F2">
              <w:rPr>
                <w:noProof/>
                <w:webHidden/>
              </w:rPr>
            </w:r>
            <w:r w:rsidR="009C61F2">
              <w:rPr>
                <w:noProof/>
                <w:webHidden/>
              </w:rPr>
              <w:fldChar w:fldCharType="separate"/>
            </w:r>
            <w:r w:rsidR="00AF7772">
              <w:rPr>
                <w:noProof/>
                <w:webHidden/>
              </w:rPr>
              <w:t>6</w:t>
            </w:r>
            <w:r w:rsidR="009C61F2">
              <w:rPr>
                <w:noProof/>
                <w:webHidden/>
              </w:rPr>
              <w:fldChar w:fldCharType="end"/>
            </w:r>
          </w:hyperlink>
        </w:p>
        <w:p w14:paraId="55DDA6A8" w14:textId="6343B0AD" w:rsidR="009C61F2" w:rsidRDefault="00000000" w:rsidP="009C61F2">
          <w:pPr>
            <w:pStyle w:val="TOC1"/>
            <w:tabs>
              <w:tab w:val="right" w:leader="dot" w:pos="9350"/>
            </w:tabs>
            <w:rPr>
              <w:rFonts w:eastAsiaTheme="minorEastAsia"/>
              <w:noProof/>
            </w:rPr>
          </w:pPr>
          <w:hyperlink w:anchor="_Toc107696034" w:history="1">
            <w:r w:rsidR="009C61F2" w:rsidRPr="00CD056D">
              <w:rPr>
                <w:rStyle w:val="Hyperlink"/>
                <w:rFonts w:ascii="Arial" w:hAnsi="Arial" w:cs="Arial"/>
                <w:bCs/>
                <w:noProof/>
                <w:lang w:val="en-GB"/>
              </w:rPr>
              <w:t>Conclusion</w:t>
            </w:r>
            <w:r w:rsidR="009C61F2">
              <w:rPr>
                <w:noProof/>
                <w:webHidden/>
              </w:rPr>
              <w:tab/>
            </w:r>
            <w:r w:rsidR="009C61F2">
              <w:rPr>
                <w:noProof/>
                <w:webHidden/>
              </w:rPr>
              <w:fldChar w:fldCharType="begin"/>
            </w:r>
            <w:r w:rsidR="009C61F2">
              <w:rPr>
                <w:noProof/>
                <w:webHidden/>
              </w:rPr>
              <w:instrText xml:space="preserve"> PAGEREF _Toc107696034 \h </w:instrText>
            </w:r>
            <w:r w:rsidR="009C61F2">
              <w:rPr>
                <w:noProof/>
                <w:webHidden/>
              </w:rPr>
            </w:r>
            <w:r w:rsidR="009C61F2">
              <w:rPr>
                <w:noProof/>
                <w:webHidden/>
              </w:rPr>
              <w:fldChar w:fldCharType="separate"/>
            </w:r>
            <w:r w:rsidR="00AF7772">
              <w:rPr>
                <w:noProof/>
                <w:webHidden/>
              </w:rPr>
              <w:t>6</w:t>
            </w:r>
            <w:r w:rsidR="009C61F2">
              <w:rPr>
                <w:noProof/>
                <w:webHidden/>
              </w:rPr>
              <w:fldChar w:fldCharType="end"/>
            </w:r>
          </w:hyperlink>
        </w:p>
        <w:p w14:paraId="334F5FBC" w14:textId="7290F14A" w:rsidR="009C61F2" w:rsidRDefault="00000000" w:rsidP="009C61F2">
          <w:pPr>
            <w:pStyle w:val="TOC1"/>
            <w:tabs>
              <w:tab w:val="right" w:leader="dot" w:pos="9350"/>
            </w:tabs>
            <w:rPr>
              <w:rFonts w:eastAsiaTheme="minorEastAsia"/>
              <w:noProof/>
            </w:rPr>
          </w:pPr>
          <w:hyperlink w:anchor="_Toc107696035" w:history="1">
            <w:r w:rsidR="009C61F2" w:rsidRPr="00CD056D">
              <w:rPr>
                <w:rStyle w:val="Hyperlink"/>
                <w:rFonts w:ascii="Arial" w:hAnsi="Arial" w:cs="Arial"/>
                <w:bCs/>
                <w:noProof/>
                <w:lang w:val="en-GB"/>
              </w:rPr>
              <w:t>References</w:t>
            </w:r>
            <w:r w:rsidR="009C61F2">
              <w:rPr>
                <w:noProof/>
                <w:webHidden/>
              </w:rPr>
              <w:tab/>
            </w:r>
            <w:r w:rsidR="009C61F2">
              <w:rPr>
                <w:noProof/>
                <w:webHidden/>
              </w:rPr>
              <w:fldChar w:fldCharType="begin"/>
            </w:r>
            <w:r w:rsidR="009C61F2">
              <w:rPr>
                <w:noProof/>
                <w:webHidden/>
              </w:rPr>
              <w:instrText xml:space="preserve"> PAGEREF _Toc107696035 \h </w:instrText>
            </w:r>
            <w:r w:rsidR="009C61F2">
              <w:rPr>
                <w:noProof/>
                <w:webHidden/>
              </w:rPr>
            </w:r>
            <w:r w:rsidR="009C61F2">
              <w:rPr>
                <w:noProof/>
                <w:webHidden/>
              </w:rPr>
              <w:fldChar w:fldCharType="separate"/>
            </w:r>
            <w:r w:rsidR="00AF7772">
              <w:rPr>
                <w:noProof/>
                <w:webHidden/>
              </w:rPr>
              <w:t>7</w:t>
            </w:r>
            <w:r w:rsidR="009C61F2">
              <w:rPr>
                <w:noProof/>
                <w:webHidden/>
              </w:rPr>
              <w:fldChar w:fldCharType="end"/>
            </w:r>
          </w:hyperlink>
        </w:p>
        <w:p w14:paraId="07188DEF" w14:textId="77777777" w:rsidR="009C61F2" w:rsidRPr="00BA41C8" w:rsidRDefault="009C61F2" w:rsidP="009C61F2">
          <w:pPr>
            <w:spacing w:after="0" w:line="360" w:lineRule="auto"/>
            <w:rPr>
              <w:color w:val="000000" w:themeColor="text1"/>
            </w:rPr>
          </w:pPr>
          <w:r w:rsidRPr="00BA41C8">
            <w:rPr>
              <w:bCs/>
              <w:noProof/>
              <w:color w:val="000000" w:themeColor="text1"/>
            </w:rPr>
            <w:fldChar w:fldCharType="end"/>
          </w:r>
        </w:p>
      </w:sdtContent>
    </w:sdt>
    <w:p w14:paraId="5409CD1C" w14:textId="77777777" w:rsidR="009C61F2" w:rsidRPr="00BA41C8" w:rsidRDefault="009C61F2" w:rsidP="009C61F2">
      <w:pPr>
        <w:pStyle w:val="Heading1"/>
        <w:spacing w:before="0" w:line="360" w:lineRule="auto"/>
        <w:rPr>
          <w:rFonts w:ascii="Arial" w:hAnsi="Arial" w:cs="Arial"/>
          <w:b/>
          <w:bCs/>
          <w:color w:val="000000" w:themeColor="text1"/>
          <w:sz w:val="22"/>
          <w:szCs w:val="22"/>
          <w:lang w:val="en-GB"/>
        </w:rPr>
      </w:pPr>
    </w:p>
    <w:p w14:paraId="170E895C" w14:textId="77777777" w:rsidR="009C61F2" w:rsidRPr="00BA41C8" w:rsidRDefault="009C61F2" w:rsidP="009C61F2">
      <w:pPr>
        <w:spacing w:after="0" w:line="360" w:lineRule="auto"/>
        <w:rPr>
          <w:rFonts w:ascii="Arial" w:eastAsiaTheme="majorEastAsia" w:hAnsi="Arial" w:cs="Arial"/>
          <w:b/>
          <w:bCs/>
          <w:color w:val="000000" w:themeColor="text1"/>
        </w:rPr>
      </w:pPr>
      <w:r w:rsidRPr="00BA41C8">
        <w:rPr>
          <w:rFonts w:ascii="Arial" w:hAnsi="Arial" w:cs="Arial"/>
          <w:b/>
          <w:bCs/>
          <w:color w:val="000000" w:themeColor="text1"/>
        </w:rPr>
        <w:br w:type="page"/>
      </w:r>
    </w:p>
    <w:p w14:paraId="23B84E43" w14:textId="77777777" w:rsidR="009C61F2" w:rsidRPr="009C61F2" w:rsidRDefault="009C61F2" w:rsidP="009C61F2">
      <w:pPr>
        <w:pStyle w:val="Heading1"/>
        <w:spacing w:before="0" w:line="360" w:lineRule="auto"/>
        <w:jc w:val="center"/>
        <w:rPr>
          <w:rFonts w:ascii="Arial" w:hAnsi="Arial" w:cs="Arial"/>
          <w:b/>
          <w:color w:val="000000" w:themeColor="text1"/>
          <w:sz w:val="22"/>
          <w:szCs w:val="22"/>
          <w:lang w:val="en-GB"/>
        </w:rPr>
      </w:pPr>
      <w:bookmarkStart w:id="0" w:name="_Toc107696025"/>
      <w:r w:rsidRPr="009C61F2">
        <w:rPr>
          <w:rFonts w:ascii="Arial" w:hAnsi="Arial" w:cs="Arial"/>
          <w:b/>
          <w:color w:val="000000" w:themeColor="text1"/>
          <w:sz w:val="22"/>
          <w:szCs w:val="22"/>
          <w:lang w:val="en-GB"/>
        </w:rPr>
        <w:lastRenderedPageBreak/>
        <w:t>Global Business Management</w:t>
      </w:r>
      <w:bookmarkEnd w:id="0"/>
    </w:p>
    <w:p w14:paraId="709F30E3" w14:textId="77777777" w:rsidR="009C61F2" w:rsidRPr="009C61F2" w:rsidRDefault="009C61F2" w:rsidP="009C61F2">
      <w:pPr>
        <w:pStyle w:val="Heading1"/>
        <w:spacing w:before="0" w:line="360" w:lineRule="auto"/>
        <w:jc w:val="center"/>
        <w:rPr>
          <w:rFonts w:ascii="Arial" w:hAnsi="Arial" w:cs="Arial"/>
          <w:b/>
          <w:color w:val="000000" w:themeColor="text1"/>
          <w:sz w:val="22"/>
          <w:szCs w:val="22"/>
          <w:lang w:val="en-GB"/>
        </w:rPr>
      </w:pPr>
      <w:bookmarkStart w:id="1" w:name="_Toc107696026"/>
      <w:r w:rsidRPr="009C61F2">
        <w:rPr>
          <w:rFonts w:ascii="Arial" w:hAnsi="Arial" w:cs="Arial"/>
          <w:b/>
          <w:color w:val="000000" w:themeColor="text1"/>
          <w:sz w:val="22"/>
          <w:szCs w:val="22"/>
          <w:lang w:val="en-GB"/>
        </w:rPr>
        <w:t>Introduction</w:t>
      </w:r>
      <w:bookmarkEnd w:id="1"/>
    </w:p>
    <w:p w14:paraId="2623586C" w14:textId="77777777" w:rsidR="009C61F2" w:rsidRPr="00BA41C8" w:rsidRDefault="009C61F2" w:rsidP="009C61F2">
      <w:pPr>
        <w:spacing w:after="0" w:line="360" w:lineRule="auto"/>
        <w:ind w:firstLine="720"/>
        <w:rPr>
          <w:rFonts w:ascii="Arial" w:hAnsi="Arial" w:cs="Arial"/>
          <w:color w:val="000000" w:themeColor="text1"/>
        </w:rPr>
      </w:pPr>
      <w:r w:rsidRPr="00BA41C8">
        <w:rPr>
          <w:rFonts w:ascii="Arial" w:hAnsi="Arial" w:cs="Arial"/>
          <w:color w:val="000000" w:themeColor="text1"/>
        </w:rPr>
        <w:t>Business services is a diverse industry that is widely offering its services to five sectors: management, construction, business process outsourcing, IT and digital services, and outsourced public services. It is pervasive in the UK and has provided employment opportunities to approximately 3.3m people in the UK. Notably, it is growing among the major industries in the UK, with 12 of the 50 fastest-growing occupation industries, which fall under the business service industry. The growth of this industry motivates the development of other sectors by focusing on the competencies, thus leading efficiency in the entire economy of the UK (Woodburn, 2019). For this industry to grow, some factors must be considered, and this paper discusses the environmental factors that have contributed to the sector's success. The factors contributing to the change in the global business environment are discussed. Business models, for example, PESTEL Framework and Porter's Five Forces, are in the main discussion. The reasons why organ</w:t>
      </w:r>
      <w:r>
        <w:rPr>
          <w:rFonts w:ascii="Arial" w:hAnsi="Arial" w:cs="Arial"/>
          <w:color w:val="000000" w:themeColor="text1"/>
        </w:rPr>
        <w:t>is</w:t>
      </w:r>
      <w:r w:rsidRPr="00BA41C8">
        <w:rPr>
          <w:rFonts w:ascii="Arial" w:hAnsi="Arial" w:cs="Arial"/>
          <w:color w:val="000000" w:themeColor="text1"/>
        </w:rPr>
        <w:t>ations engage in international trade are covered as well. Under the PESTEL frameworks, economic and environmental factors affecting the railway industry in the UK are discussed in this paper. In contrast, in Porter's Five Forces, the competition in the railway industry and the power of customers are concerned about how they affect the performance of the railway industry in the United Kingdom (</w:t>
      </w:r>
      <w:r w:rsidRPr="00BA41C8">
        <w:rPr>
          <w:rFonts w:ascii="Arial" w:hAnsi="Arial" w:cs="Arial"/>
          <w:color w:val="000000" w:themeColor="text1"/>
          <w:shd w:val="clear" w:color="auto" w:fill="FFFFFF"/>
        </w:rPr>
        <w:t>Patterson et al., 2019)</w:t>
      </w:r>
      <w:r w:rsidRPr="00BA41C8">
        <w:rPr>
          <w:rFonts w:ascii="Arial" w:hAnsi="Arial" w:cs="Arial"/>
          <w:color w:val="000000" w:themeColor="text1"/>
        </w:rPr>
        <w:t>.</w:t>
      </w:r>
    </w:p>
    <w:p w14:paraId="3503E6B3" w14:textId="77777777" w:rsidR="009C61F2" w:rsidRPr="00AF7772" w:rsidRDefault="009C61F2" w:rsidP="009C61F2">
      <w:pPr>
        <w:pStyle w:val="Heading1"/>
        <w:spacing w:before="0" w:line="360" w:lineRule="auto"/>
        <w:jc w:val="center"/>
        <w:rPr>
          <w:rFonts w:ascii="Arial" w:hAnsi="Arial" w:cs="Arial"/>
          <w:b/>
          <w:color w:val="000000" w:themeColor="text1"/>
          <w:sz w:val="22"/>
          <w:szCs w:val="22"/>
          <w:lang w:val="en-GB"/>
        </w:rPr>
      </w:pPr>
      <w:bookmarkStart w:id="2" w:name="_Toc107696027"/>
      <w:r w:rsidRPr="00AF7772">
        <w:rPr>
          <w:rFonts w:ascii="Arial" w:hAnsi="Arial" w:cs="Arial"/>
          <w:b/>
          <w:color w:val="000000" w:themeColor="text1"/>
          <w:sz w:val="22"/>
          <w:szCs w:val="22"/>
          <w:lang w:val="en-GB"/>
        </w:rPr>
        <w:t>Overview of Railway Transport in the United Kingdom</w:t>
      </w:r>
      <w:bookmarkEnd w:id="2"/>
    </w:p>
    <w:p w14:paraId="71B63518" w14:textId="77777777" w:rsidR="009C61F2" w:rsidRPr="00BA41C8" w:rsidRDefault="009C61F2" w:rsidP="009C61F2">
      <w:pPr>
        <w:spacing w:after="0" w:line="360" w:lineRule="auto"/>
        <w:ind w:firstLine="720"/>
        <w:rPr>
          <w:rFonts w:ascii="Arial" w:hAnsi="Arial" w:cs="Arial"/>
          <w:color w:val="000000" w:themeColor="text1"/>
        </w:rPr>
      </w:pPr>
      <w:r w:rsidRPr="00BA41C8">
        <w:rPr>
          <w:rFonts w:ascii="Arial" w:hAnsi="Arial" w:cs="Arial"/>
          <w:color w:val="000000" w:themeColor="text1"/>
        </w:rPr>
        <w:t xml:space="preserve">In the UK, there are several service industries, which include: banking, communication, hospitality, transport, medical services, clinical services, educational services, beauty therapy, and many others. In this paper, transport service, mainly railway transport, is dwelt with where the environmental factors are discussed on how they impact the railway transport industry. Railway transport in Great Britain comprises the railway transport in England, Scotland, and Wales. The railway system in Great Britain was the first one in the world. Historically, railways are known to have shaped the economic history of England since they facilitated trade. Up to date, they have strategic significance for the well-being of the United Kingdom (Nash </w:t>
      </w:r>
      <w:r>
        <w:rPr>
          <w:rFonts w:ascii="Arial" w:hAnsi="Arial" w:cs="Arial"/>
          <w:color w:val="000000" w:themeColor="text1"/>
        </w:rPr>
        <w:t>and</w:t>
      </w:r>
      <w:r w:rsidRPr="00BA41C8">
        <w:rPr>
          <w:rFonts w:ascii="Arial" w:hAnsi="Arial" w:cs="Arial"/>
          <w:color w:val="000000" w:themeColor="text1"/>
        </w:rPr>
        <w:t xml:space="preserve"> Smith, 2020). The railway in the UK is known to connect people, businesses, and communities in the country, thus promoting sustainable economic development. Furthermore, the industry has been a source of employment for the people offering the transport service; therefore, it helps the government fight the unemployment problem. In 2018, the UK railway was owned semi-privately, particularly by Network Rail (Network Rail, 2018). Rolling stock companies, which are private companies, owned the trains. The companies leased these trains to private train operating companies and freight operating companies (ORR, 2016). This franchising agreement was by the government for the takeover, and it would be taken back by them when the service </w:t>
      </w:r>
      <w:r w:rsidRPr="00BA41C8">
        <w:rPr>
          <w:rFonts w:ascii="Arial" w:hAnsi="Arial" w:cs="Arial"/>
          <w:color w:val="000000" w:themeColor="text1"/>
        </w:rPr>
        <w:lastRenderedPageBreak/>
        <w:t xml:space="preserve">agreement ended (BBC, 2018). Franchising is important to the UK railway industry. It has been impacted by many factors, both positive and negative (Khan </w:t>
      </w:r>
      <w:r w:rsidRPr="00B50DBF">
        <w:rPr>
          <w:rFonts w:ascii="Arial" w:hAnsi="Arial" w:cs="Arial"/>
          <w:color w:val="000000" w:themeColor="text1"/>
        </w:rPr>
        <w:t>and Khan</w:t>
      </w:r>
      <w:r w:rsidRPr="00BA41C8">
        <w:rPr>
          <w:rFonts w:ascii="Arial" w:hAnsi="Arial" w:cs="Arial"/>
          <w:color w:val="000000" w:themeColor="text1"/>
        </w:rPr>
        <w:t xml:space="preserve">, 2020). These elements are classified using two models: PESTEL and Porter's Five Forces. </w:t>
      </w:r>
    </w:p>
    <w:p w14:paraId="761FD247" w14:textId="77777777" w:rsidR="009C61F2" w:rsidRPr="00AF7772" w:rsidRDefault="009C61F2" w:rsidP="009C61F2">
      <w:pPr>
        <w:pStyle w:val="Heading1"/>
        <w:spacing w:before="0" w:line="360" w:lineRule="auto"/>
        <w:jc w:val="center"/>
        <w:rPr>
          <w:rFonts w:ascii="Arial" w:hAnsi="Arial" w:cs="Arial"/>
          <w:b/>
          <w:color w:val="000000" w:themeColor="text1"/>
          <w:sz w:val="22"/>
          <w:szCs w:val="22"/>
          <w:lang w:val="en-GB"/>
        </w:rPr>
      </w:pPr>
      <w:bookmarkStart w:id="3" w:name="_Toc107696028"/>
      <w:r w:rsidRPr="00AF7772">
        <w:rPr>
          <w:rFonts w:ascii="Arial" w:hAnsi="Arial" w:cs="Arial"/>
          <w:b/>
          <w:color w:val="000000" w:themeColor="text1"/>
          <w:sz w:val="22"/>
          <w:szCs w:val="22"/>
          <w:lang w:val="en-GB"/>
        </w:rPr>
        <w:t>PESTEL Framework</w:t>
      </w:r>
      <w:bookmarkEnd w:id="3"/>
    </w:p>
    <w:p w14:paraId="3DD2D1AC" w14:textId="77777777" w:rsidR="009C61F2" w:rsidRPr="00AF7772" w:rsidRDefault="009C61F2" w:rsidP="009C61F2">
      <w:pPr>
        <w:pStyle w:val="Heading2"/>
        <w:spacing w:before="0" w:line="360" w:lineRule="auto"/>
        <w:rPr>
          <w:rFonts w:ascii="Arial" w:hAnsi="Arial" w:cs="Arial"/>
          <w:b/>
          <w:i/>
          <w:color w:val="000000" w:themeColor="text1"/>
          <w:sz w:val="22"/>
          <w:szCs w:val="22"/>
          <w:lang w:val="en-GB"/>
        </w:rPr>
      </w:pPr>
      <w:bookmarkStart w:id="4" w:name="_Toc107696029"/>
      <w:r w:rsidRPr="00AF7772">
        <w:rPr>
          <w:rFonts w:ascii="Arial" w:hAnsi="Arial" w:cs="Arial"/>
          <w:b/>
          <w:i/>
          <w:color w:val="000000" w:themeColor="text1"/>
          <w:sz w:val="22"/>
          <w:szCs w:val="22"/>
          <w:lang w:val="en-GB"/>
        </w:rPr>
        <w:t>Economic Factors</w:t>
      </w:r>
      <w:bookmarkEnd w:id="4"/>
    </w:p>
    <w:p w14:paraId="5BC29244" w14:textId="77777777" w:rsidR="009C61F2" w:rsidRPr="00BA41C8" w:rsidRDefault="009C61F2" w:rsidP="009C61F2">
      <w:pPr>
        <w:spacing w:after="0" w:line="360" w:lineRule="auto"/>
        <w:ind w:firstLine="709"/>
        <w:rPr>
          <w:rFonts w:ascii="Arial" w:hAnsi="Arial" w:cs="Arial"/>
          <w:color w:val="000000" w:themeColor="text1"/>
        </w:rPr>
      </w:pPr>
      <w:r w:rsidRPr="00BA41C8">
        <w:rPr>
          <w:rFonts w:ascii="Arial" w:hAnsi="Arial" w:cs="Arial"/>
          <w:color w:val="000000" w:themeColor="text1"/>
        </w:rPr>
        <w:t>The railway transport industry in the UK has many economic impacts on the people of the UK. Recently, there has been improvement in railway transport, resulting in the positive effects, which are discussed in this paper. There was a rise in the number of journeys in the first year of operation between 2010 and 2011, when the number of trips was recorded to be 115,000. These journeys were to and from Corby, leading to the growth of the Corby town (</w:t>
      </w:r>
      <w:r w:rsidRPr="00BA41C8">
        <w:rPr>
          <w:rFonts w:ascii="Arial" w:hAnsi="Arial" w:cs="Arial"/>
          <w:color w:val="000000" w:themeColor="text1"/>
          <w:shd w:val="clear" w:color="auto" w:fill="FFFFFF"/>
        </w:rPr>
        <w:t>McCarthy, 2017)</w:t>
      </w:r>
      <w:r w:rsidRPr="00BA41C8">
        <w:rPr>
          <w:rFonts w:ascii="Arial" w:hAnsi="Arial" w:cs="Arial"/>
          <w:color w:val="000000" w:themeColor="text1"/>
        </w:rPr>
        <w:t>. After the railway was improved, more people were employed, thus creating employment for those without jobs. The industry has accommodated many people who work in the sphere, offering the transport services in the train, and others in the offices of the railway stations. This creates revenue for the UK government through taxes. From the population data, Corby town was the fastest-growing town in the UK. This means the government will benefit economically from the advancement of the railway. The primary research shows that Corby has been the fastest growing town in England since 2006, which has been facilitated by the railway investment (</w:t>
      </w:r>
      <w:r w:rsidRPr="00BA41C8">
        <w:rPr>
          <w:rFonts w:ascii="Arial" w:hAnsi="Arial" w:cs="Arial"/>
          <w:color w:val="000000" w:themeColor="text1"/>
          <w:shd w:val="clear" w:color="auto" w:fill="FFFFFF"/>
        </w:rPr>
        <w:t>Herranz-Loncán and Fourie, 2018)</w:t>
      </w:r>
      <w:r w:rsidRPr="00BA41C8">
        <w:rPr>
          <w:rFonts w:ascii="Arial" w:hAnsi="Arial" w:cs="Arial"/>
          <w:color w:val="000000" w:themeColor="text1"/>
        </w:rPr>
        <w:t xml:space="preserve">. </w:t>
      </w:r>
    </w:p>
    <w:p w14:paraId="5272324A" w14:textId="77777777" w:rsidR="009C61F2" w:rsidRPr="00BA41C8" w:rsidRDefault="009C61F2" w:rsidP="009C61F2">
      <w:pPr>
        <w:spacing w:after="0" w:line="360" w:lineRule="auto"/>
        <w:ind w:firstLine="709"/>
        <w:rPr>
          <w:rFonts w:ascii="Arial" w:hAnsi="Arial" w:cs="Arial"/>
          <w:color w:val="000000" w:themeColor="text1"/>
        </w:rPr>
      </w:pPr>
      <w:r w:rsidRPr="00BA41C8">
        <w:rPr>
          <w:rFonts w:ascii="Arial" w:hAnsi="Arial" w:cs="Arial"/>
          <w:color w:val="000000" w:themeColor="text1"/>
        </w:rPr>
        <w:t>The primary research also states that of the people living in Corby, 27% of them moved there due to the railway (McCarthy</w:t>
      </w:r>
      <w:r w:rsidRPr="00BA41C8">
        <w:rPr>
          <w:rFonts w:ascii="Arial" w:hAnsi="Arial" w:cs="Arial"/>
          <w:color w:val="000000" w:themeColor="text1"/>
          <w:shd w:val="clear" w:color="auto" w:fill="FFFFFF"/>
        </w:rPr>
        <w:t>, 2017)</w:t>
      </w:r>
      <w:r w:rsidRPr="00BA41C8">
        <w:rPr>
          <w:rFonts w:ascii="Arial" w:hAnsi="Arial" w:cs="Arial"/>
          <w:color w:val="000000" w:themeColor="text1"/>
        </w:rPr>
        <w:t xml:space="preserve">. It is known that the factors determine the population of people in an area, and the mode of transport can be one of the factors. Apart from creating employment for the people in the railway department, some businesses were started in Corby and brought revenue to the government. Suppliers used the railway to </w:t>
      </w:r>
      <w:r>
        <w:rPr>
          <w:rFonts w:ascii="Arial" w:hAnsi="Arial" w:cs="Arial"/>
          <w:color w:val="000000" w:themeColor="text1"/>
        </w:rPr>
        <w:t>bring</w:t>
      </w:r>
      <w:r w:rsidRPr="00BA41C8">
        <w:rPr>
          <w:rFonts w:ascii="Arial" w:hAnsi="Arial" w:cs="Arial"/>
          <w:color w:val="000000" w:themeColor="text1"/>
        </w:rPr>
        <w:t xml:space="preserve"> their products to the customers, enhancing the reliability of goods. This promoted efficient trade, thus creating more revenue for the government. </w:t>
      </w:r>
    </w:p>
    <w:p w14:paraId="020016D4" w14:textId="77777777" w:rsidR="009C61F2" w:rsidRPr="00BA41C8" w:rsidRDefault="009C61F2" w:rsidP="009C61F2">
      <w:pPr>
        <w:spacing w:after="0" w:line="360" w:lineRule="auto"/>
        <w:ind w:firstLine="709"/>
        <w:rPr>
          <w:rFonts w:ascii="Arial" w:hAnsi="Arial" w:cs="Arial"/>
          <w:color w:val="000000" w:themeColor="text1"/>
        </w:rPr>
      </w:pPr>
      <w:r>
        <w:rPr>
          <w:rFonts w:ascii="Arial" w:hAnsi="Arial" w:cs="Arial"/>
          <w:color w:val="000000" w:themeColor="text1"/>
        </w:rPr>
        <w:t>For a long time, t</w:t>
      </w:r>
      <w:r w:rsidRPr="00BA41C8">
        <w:rPr>
          <w:rFonts w:ascii="Arial" w:hAnsi="Arial" w:cs="Arial"/>
          <w:color w:val="000000" w:themeColor="text1"/>
        </w:rPr>
        <w:t>he railway transport sector in Britain had been affected by insufficient funds for renovation. Modern trains were bought to facilitate the transportation of</w:t>
      </w:r>
      <w:r>
        <w:rPr>
          <w:rFonts w:ascii="Arial" w:hAnsi="Arial" w:cs="Arial"/>
          <w:color w:val="000000" w:themeColor="text1"/>
        </w:rPr>
        <w:t xml:space="preserve"> people and goods for trading. However, t</w:t>
      </w:r>
      <w:r w:rsidRPr="00BA41C8">
        <w:rPr>
          <w:rFonts w:ascii="Arial" w:hAnsi="Arial" w:cs="Arial"/>
          <w:color w:val="000000" w:themeColor="text1"/>
        </w:rPr>
        <w:t>his was not so until 2011, when the improvements in railway transport were made by the government, leasing the sector to a private company that was able to solve the economic problems that faced the sector (</w:t>
      </w:r>
      <w:r w:rsidRPr="00BA41C8">
        <w:rPr>
          <w:rFonts w:ascii="Arial" w:hAnsi="Arial" w:cs="Arial"/>
          <w:color w:val="000000" w:themeColor="text1"/>
          <w:shd w:val="clear" w:color="auto" w:fill="FFFFFF"/>
        </w:rPr>
        <w:t xml:space="preserve">Tomeš </w:t>
      </w:r>
      <w:r>
        <w:rPr>
          <w:rFonts w:ascii="Arial" w:hAnsi="Arial" w:cs="Arial"/>
          <w:color w:val="000000" w:themeColor="text1"/>
          <w:shd w:val="clear" w:color="auto" w:fill="FFFFFF"/>
        </w:rPr>
        <w:t>and</w:t>
      </w:r>
      <w:r w:rsidRPr="00BA41C8">
        <w:rPr>
          <w:rFonts w:ascii="Arial" w:hAnsi="Arial" w:cs="Arial"/>
          <w:color w:val="000000" w:themeColor="text1"/>
          <w:shd w:val="clear" w:color="auto" w:fill="FFFFFF"/>
        </w:rPr>
        <w:t xml:space="preserve"> Jandová, 2018)</w:t>
      </w:r>
      <w:r w:rsidRPr="00BA41C8">
        <w:rPr>
          <w:rFonts w:ascii="Arial" w:hAnsi="Arial" w:cs="Arial"/>
          <w:color w:val="000000" w:themeColor="text1"/>
        </w:rPr>
        <w:t>.</w:t>
      </w:r>
    </w:p>
    <w:p w14:paraId="5878839A" w14:textId="77777777" w:rsidR="009C61F2" w:rsidRPr="00AF7772" w:rsidRDefault="009C61F2" w:rsidP="009C61F2">
      <w:pPr>
        <w:pStyle w:val="Heading2"/>
        <w:spacing w:before="0" w:line="360" w:lineRule="auto"/>
        <w:rPr>
          <w:rFonts w:ascii="Arial" w:hAnsi="Arial" w:cs="Arial"/>
          <w:b/>
          <w:i/>
          <w:color w:val="000000" w:themeColor="text1"/>
          <w:sz w:val="22"/>
          <w:szCs w:val="22"/>
          <w:lang w:val="en-GB"/>
        </w:rPr>
      </w:pPr>
      <w:bookmarkStart w:id="5" w:name="_Toc107696030"/>
      <w:r w:rsidRPr="00AF7772">
        <w:rPr>
          <w:rFonts w:ascii="Arial" w:hAnsi="Arial" w:cs="Arial"/>
          <w:b/>
          <w:i/>
          <w:color w:val="000000" w:themeColor="text1"/>
          <w:sz w:val="22"/>
          <w:szCs w:val="22"/>
          <w:lang w:val="en-GB"/>
        </w:rPr>
        <w:t>Environmental Factors</w:t>
      </w:r>
      <w:bookmarkEnd w:id="5"/>
    </w:p>
    <w:p w14:paraId="225D9AD1" w14:textId="77777777" w:rsidR="009C61F2" w:rsidRPr="00BA41C8" w:rsidRDefault="009C61F2" w:rsidP="009C61F2">
      <w:pPr>
        <w:spacing w:after="0" w:line="360" w:lineRule="auto"/>
        <w:ind w:firstLine="709"/>
        <w:rPr>
          <w:rFonts w:ascii="Arial" w:hAnsi="Arial" w:cs="Arial"/>
          <w:color w:val="000000" w:themeColor="text1"/>
        </w:rPr>
      </w:pPr>
      <w:r w:rsidRPr="00BA41C8">
        <w:rPr>
          <w:rFonts w:ascii="Arial" w:hAnsi="Arial" w:cs="Arial"/>
          <w:color w:val="000000" w:themeColor="text1"/>
        </w:rPr>
        <w:t xml:space="preserve">Railway transport in the UK has impacted its environment in several </w:t>
      </w:r>
      <w:r>
        <w:rPr>
          <w:rFonts w:ascii="Arial" w:hAnsi="Arial" w:cs="Arial"/>
          <w:color w:val="000000" w:themeColor="text1"/>
        </w:rPr>
        <w:t>ways, both positive and</w:t>
      </w:r>
      <w:r w:rsidRPr="00BA41C8">
        <w:rPr>
          <w:rFonts w:ascii="Arial" w:hAnsi="Arial" w:cs="Arial"/>
          <w:color w:val="000000" w:themeColor="text1"/>
        </w:rPr>
        <w:t xml:space="preserve"> negative</w:t>
      </w:r>
      <w:r>
        <w:rPr>
          <w:rFonts w:ascii="Arial" w:hAnsi="Arial" w:cs="Arial"/>
          <w:color w:val="000000" w:themeColor="text1"/>
        </w:rPr>
        <w:t xml:space="preserve"> ones</w:t>
      </w:r>
      <w:r w:rsidRPr="00BA41C8">
        <w:rPr>
          <w:rFonts w:ascii="Arial" w:hAnsi="Arial" w:cs="Arial"/>
          <w:color w:val="000000" w:themeColor="text1"/>
        </w:rPr>
        <w:t xml:space="preserve">. </w:t>
      </w:r>
      <w:r>
        <w:rPr>
          <w:rFonts w:ascii="Arial" w:hAnsi="Arial" w:cs="Arial"/>
          <w:color w:val="000000" w:themeColor="text1"/>
        </w:rPr>
        <w:t>Firstly, it</w:t>
      </w:r>
      <w:r w:rsidRPr="00BA41C8">
        <w:rPr>
          <w:rFonts w:ascii="Arial" w:hAnsi="Arial" w:cs="Arial"/>
          <w:color w:val="000000" w:themeColor="text1"/>
        </w:rPr>
        <w:t xml:space="preserve"> has a higher carriage than other common means of transport</w:t>
      </w:r>
      <w:r>
        <w:rPr>
          <w:rFonts w:ascii="Arial" w:hAnsi="Arial" w:cs="Arial"/>
          <w:color w:val="000000" w:themeColor="text1"/>
        </w:rPr>
        <w:t>,</w:t>
      </w:r>
      <w:r w:rsidRPr="00BA41C8">
        <w:rPr>
          <w:rFonts w:ascii="Arial" w:hAnsi="Arial" w:cs="Arial"/>
          <w:color w:val="000000" w:themeColor="text1"/>
        </w:rPr>
        <w:t xml:space="preserve"> like road and air. Having higher carriage reduced the road congestion since most people use railway transport to evade the road congestion, which is very common in large </w:t>
      </w:r>
      <w:r w:rsidRPr="00BA41C8">
        <w:rPr>
          <w:rFonts w:ascii="Arial" w:hAnsi="Arial" w:cs="Arial"/>
          <w:color w:val="000000" w:themeColor="text1"/>
        </w:rPr>
        <w:lastRenderedPageBreak/>
        <w:t>cities and densely populated places. The railway moves more than 4,800,000 passengers every day, thus reducing traffic jams and creating significant environmental benefits (</w:t>
      </w:r>
      <w:r w:rsidRPr="00BA41C8">
        <w:rPr>
          <w:rFonts w:ascii="Arial" w:hAnsi="Arial" w:cs="Arial"/>
          <w:color w:val="000000" w:themeColor="text1"/>
          <w:shd w:val="clear" w:color="auto" w:fill="FFFFFF"/>
        </w:rPr>
        <w:t xml:space="preserve">Tomeš </w:t>
      </w:r>
      <w:r>
        <w:rPr>
          <w:rFonts w:ascii="Arial" w:hAnsi="Arial" w:cs="Arial"/>
          <w:color w:val="000000" w:themeColor="text1"/>
          <w:shd w:val="clear" w:color="auto" w:fill="FFFFFF"/>
        </w:rPr>
        <w:t>and</w:t>
      </w:r>
      <w:r w:rsidRPr="00BA41C8">
        <w:rPr>
          <w:rFonts w:ascii="Arial" w:hAnsi="Arial" w:cs="Arial"/>
          <w:color w:val="000000" w:themeColor="text1"/>
          <w:shd w:val="clear" w:color="auto" w:fill="FFFFFF"/>
        </w:rPr>
        <w:t xml:space="preserve"> Jandová, 2018)</w:t>
      </w:r>
      <w:r w:rsidRPr="00BA41C8">
        <w:rPr>
          <w:rFonts w:ascii="Arial" w:hAnsi="Arial" w:cs="Arial"/>
          <w:color w:val="000000" w:themeColor="text1"/>
        </w:rPr>
        <w:t xml:space="preserve">. </w:t>
      </w:r>
    </w:p>
    <w:p w14:paraId="7C0915AB" w14:textId="77777777" w:rsidR="009C61F2" w:rsidRPr="00BA41C8" w:rsidRDefault="009C61F2" w:rsidP="009C61F2">
      <w:pPr>
        <w:spacing w:after="0" w:line="360" w:lineRule="auto"/>
        <w:ind w:firstLine="709"/>
        <w:rPr>
          <w:rFonts w:ascii="Arial" w:hAnsi="Arial" w:cs="Arial"/>
          <w:color w:val="000000" w:themeColor="text1"/>
        </w:rPr>
      </w:pPr>
      <w:r>
        <w:rPr>
          <w:rFonts w:ascii="Arial" w:hAnsi="Arial" w:cs="Arial"/>
          <w:color w:val="000000" w:themeColor="text1"/>
        </w:rPr>
        <w:t>In addition, extensive</w:t>
      </w:r>
      <w:r w:rsidRPr="00BA41C8">
        <w:rPr>
          <w:rFonts w:ascii="Arial" w:hAnsi="Arial" w:cs="Arial"/>
          <w:color w:val="000000" w:themeColor="text1"/>
        </w:rPr>
        <w:t xml:space="preserve"> use of railway reduced carbon emissions produced by the vehicles. Reduction of the cars in the cities and adoption of the use of railway reduced the amount of carbon dioxide released into the atmosphere. This solved the adverse effects brought by the increased amount of carbon dioxide in the atmosphere. </w:t>
      </w:r>
      <w:r>
        <w:rPr>
          <w:rFonts w:ascii="Arial" w:hAnsi="Arial" w:cs="Arial"/>
          <w:color w:val="000000" w:themeColor="text1"/>
        </w:rPr>
        <w:t>In particular,</w:t>
      </w:r>
      <w:r w:rsidRPr="00BA41C8">
        <w:rPr>
          <w:rFonts w:ascii="Arial" w:hAnsi="Arial" w:cs="Arial"/>
          <w:color w:val="000000" w:themeColor="text1"/>
        </w:rPr>
        <w:t xml:space="preserve"> </w:t>
      </w:r>
      <w:r>
        <w:rPr>
          <w:rFonts w:ascii="Arial" w:hAnsi="Arial" w:cs="Arial"/>
          <w:color w:val="000000" w:themeColor="text1"/>
        </w:rPr>
        <w:t xml:space="preserve">high levels of </w:t>
      </w:r>
      <w:r w:rsidRPr="00DE1888">
        <w:rPr>
          <w:rFonts w:ascii="Arial" w:hAnsi="Arial" w:cs="Arial"/>
          <w:color w:val="000000" w:themeColor="text1"/>
        </w:rPr>
        <w:t>carbon dioxide</w:t>
      </w:r>
      <w:r>
        <w:rPr>
          <w:rFonts w:ascii="Arial" w:hAnsi="Arial" w:cs="Arial"/>
          <w:color w:val="000000" w:themeColor="text1"/>
        </w:rPr>
        <w:t xml:space="preserve"> lead to</w:t>
      </w:r>
      <w:r w:rsidRPr="00DE1888">
        <w:rPr>
          <w:rFonts w:ascii="Arial" w:hAnsi="Arial" w:cs="Arial"/>
          <w:color w:val="000000" w:themeColor="text1"/>
        </w:rPr>
        <w:t xml:space="preserve"> </w:t>
      </w:r>
      <w:r w:rsidRPr="00BA41C8">
        <w:rPr>
          <w:rFonts w:ascii="Arial" w:hAnsi="Arial" w:cs="Arial"/>
          <w:color w:val="000000" w:themeColor="text1"/>
        </w:rPr>
        <w:t>acid rain, which is brought about by the reaction of the water in the atmosphere with carbon dioxide</w:t>
      </w:r>
      <w:r>
        <w:rPr>
          <w:rFonts w:ascii="Arial" w:hAnsi="Arial" w:cs="Arial"/>
          <w:color w:val="000000" w:themeColor="text1"/>
        </w:rPr>
        <w:t>,</w:t>
      </w:r>
      <w:r w:rsidRPr="00BA41C8">
        <w:rPr>
          <w:rFonts w:ascii="Arial" w:hAnsi="Arial" w:cs="Arial"/>
          <w:color w:val="000000" w:themeColor="text1"/>
        </w:rPr>
        <w:t xml:space="preserve"> forming weak carbon</w:t>
      </w:r>
      <w:r>
        <w:rPr>
          <w:rFonts w:ascii="Arial" w:hAnsi="Arial" w:cs="Arial"/>
          <w:color w:val="000000" w:themeColor="text1"/>
        </w:rPr>
        <w:t xml:space="preserve">ic acid (the acid rain itself), which </w:t>
      </w:r>
      <w:r w:rsidRPr="00BA41C8">
        <w:rPr>
          <w:rFonts w:ascii="Arial" w:hAnsi="Arial" w:cs="Arial"/>
          <w:color w:val="000000" w:themeColor="text1"/>
        </w:rPr>
        <w:t>has adverse effects on the iron</w:t>
      </w:r>
      <w:r>
        <w:rPr>
          <w:rFonts w:ascii="Arial" w:hAnsi="Arial" w:cs="Arial"/>
          <w:color w:val="000000" w:themeColor="text1"/>
        </w:rPr>
        <w:t>,</w:t>
      </w:r>
      <w:r w:rsidRPr="00BA41C8">
        <w:rPr>
          <w:rFonts w:ascii="Arial" w:hAnsi="Arial" w:cs="Arial"/>
          <w:color w:val="000000" w:themeColor="text1"/>
        </w:rPr>
        <w:t xml:space="preserve"> leading to corrosion. The increased amount of carbon dioxide in the atmosphere </w:t>
      </w:r>
      <w:r>
        <w:rPr>
          <w:rFonts w:ascii="Arial" w:hAnsi="Arial" w:cs="Arial"/>
          <w:color w:val="000000" w:themeColor="text1"/>
        </w:rPr>
        <w:t xml:space="preserve">also </w:t>
      </w:r>
      <w:r w:rsidRPr="00BA41C8">
        <w:rPr>
          <w:rFonts w:ascii="Arial" w:hAnsi="Arial" w:cs="Arial"/>
          <w:color w:val="000000" w:themeColor="text1"/>
        </w:rPr>
        <w:t>leads to the greenhouse effect, which results in global warming.</w:t>
      </w:r>
    </w:p>
    <w:p w14:paraId="039147D9" w14:textId="77777777" w:rsidR="009C61F2" w:rsidRDefault="009C61F2" w:rsidP="009C61F2">
      <w:pPr>
        <w:spacing w:after="0" w:line="360" w:lineRule="auto"/>
        <w:ind w:firstLine="709"/>
        <w:rPr>
          <w:rFonts w:ascii="Arial" w:hAnsi="Arial" w:cs="Arial"/>
          <w:color w:val="000000" w:themeColor="text1"/>
        </w:rPr>
      </w:pPr>
      <w:r w:rsidRPr="00BA41C8">
        <w:rPr>
          <w:rFonts w:ascii="Arial" w:hAnsi="Arial" w:cs="Arial"/>
          <w:color w:val="000000" w:themeColor="text1"/>
        </w:rPr>
        <w:t>There has been advancement in railway technology where the environment is catered for by trying to eliminate the diesel trains and use the ones that use electric current. This has reduced the carbon dioxide gas</w:t>
      </w:r>
      <w:r>
        <w:rPr>
          <w:rFonts w:ascii="Arial" w:hAnsi="Arial" w:cs="Arial"/>
          <w:color w:val="000000" w:themeColor="text1"/>
        </w:rPr>
        <w:t xml:space="preserve"> </w:t>
      </w:r>
      <w:r w:rsidRPr="00BA41C8">
        <w:rPr>
          <w:rFonts w:ascii="Arial" w:hAnsi="Arial" w:cs="Arial"/>
          <w:color w:val="000000" w:themeColor="text1"/>
        </w:rPr>
        <w:t xml:space="preserve">emitted into the atmosphere. </w:t>
      </w:r>
      <w:r>
        <w:rPr>
          <w:rFonts w:ascii="Arial" w:hAnsi="Arial" w:cs="Arial"/>
          <w:color w:val="000000" w:themeColor="text1"/>
        </w:rPr>
        <w:t>However, r</w:t>
      </w:r>
      <w:r w:rsidRPr="00BA41C8">
        <w:rPr>
          <w:rFonts w:ascii="Arial" w:hAnsi="Arial" w:cs="Arial"/>
          <w:color w:val="000000" w:themeColor="text1"/>
        </w:rPr>
        <w:t xml:space="preserve">educing the carbon </w:t>
      </w:r>
      <w:r w:rsidRPr="00DE1888">
        <w:rPr>
          <w:rFonts w:ascii="Arial" w:hAnsi="Arial" w:cs="Arial"/>
          <w:color w:val="000000" w:themeColor="text1"/>
        </w:rPr>
        <w:t xml:space="preserve">dioxide </w:t>
      </w:r>
      <w:r w:rsidRPr="00BA41C8">
        <w:rPr>
          <w:rFonts w:ascii="Arial" w:hAnsi="Arial" w:cs="Arial"/>
          <w:color w:val="000000" w:themeColor="text1"/>
        </w:rPr>
        <w:t>content in the atmosphere</w:t>
      </w:r>
      <w:r>
        <w:rPr>
          <w:rFonts w:ascii="Arial" w:hAnsi="Arial" w:cs="Arial"/>
          <w:color w:val="000000" w:themeColor="text1"/>
        </w:rPr>
        <w:t xml:space="preserve"> is not the only benefit; </w:t>
      </w:r>
      <w:r w:rsidRPr="00BA41C8">
        <w:rPr>
          <w:rFonts w:ascii="Arial" w:hAnsi="Arial" w:cs="Arial"/>
          <w:color w:val="000000" w:themeColor="text1"/>
        </w:rPr>
        <w:t xml:space="preserve">electric trains are </w:t>
      </w:r>
      <w:r>
        <w:rPr>
          <w:rFonts w:ascii="Arial" w:hAnsi="Arial" w:cs="Arial"/>
          <w:color w:val="000000" w:themeColor="text1"/>
        </w:rPr>
        <w:t xml:space="preserve">also </w:t>
      </w:r>
      <w:r w:rsidRPr="00BA41C8">
        <w:rPr>
          <w:rFonts w:ascii="Arial" w:hAnsi="Arial" w:cs="Arial"/>
          <w:color w:val="000000" w:themeColor="text1"/>
        </w:rPr>
        <w:t>quieter for the passengers and those who reside near the railway (</w:t>
      </w:r>
      <w:r w:rsidRPr="00BA41C8">
        <w:rPr>
          <w:rFonts w:ascii="Arial" w:hAnsi="Arial" w:cs="Arial"/>
          <w:color w:val="000000" w:themeColor="text1"/>
          <w:shd w:val="clear" w:color="auto" w:fill="FFFFFF"/>
        </w:rPr>
        <w:t>McCarthy, 2017)</w:t>
      </w:r>
      <w:r w:rsidRPr="00BA41C8">
        <w:rPr>
          <w:rFonts w:ascii="Arial" w:hAnsi="Arial" w:cs="Arial"/>
          <w:color w:val="000000" w:themeColor="text1"/>
        </w:rPr>
        <w:t xml:space="preserve">. They have reduced the noise pollution experienced while using diesel trains. </w:t>
      </w:r>
    </w:p>
    <w:p w14:paraId="777DF3B8" w14:textId="77777777" w:rsidR="009C61F2" w:rsidRPr="00BA41C8" w:rsidRDefault="009C61F2" w:rsidP="009C61F2">
      <w:pPr>
        <w:spacing w:after="0" w:line="360" w:lineRule="auto"/>
        <w:ind w:firstLine="709"/>
        <w:rPr>
          <w:rFonts w:ascii="Arial" w:hAnsi="Arial" w:cs="Arial"/>
          <w:color w:val="000000" w:themeColor="text1"/>
        </w:rPr>
      </w:pPr>
      <w:r w:rsidRPr="00BA41C8">
        <w:rPr>
          <w:rFonts w:ascii="Arial" w:hAnsi="Arial" w:cs="Arial"/>
          <w:color w:val="000000" w:themeColor="text1"/>
        </w:rPr>
        <w:t>Railway transport is affected by adverse climatic changes</w:t>
      </w:r>
      <w:r>
        <w:rPr>
          <w:rFonts w:ascii="Arial" w:hAnsi="Arial" w:cs="Arial"/>
          <w:color w:val="000000" w:themeColor="text1"/>
        </w:rPr>
        <w:t>,</w:t>
      </w:r>
      <w:r w:rsidRPr="00BA41C8">
        <w:rPr>
          <w:rFonts w:ascii="Arial" w:hAnsi="Arial" w:cs="Arial"/>
          <w:color w:val="000000" w:themeColor="text1"/>
        </w:rPr>
        <w:t xml:space="preserve"> which interfere with the vehicle. </w:t>
      </w:r>
      <w:r>
        <w:rPr>
          <w:rFonts w:ascii="Arial" w:hAnsi="Arial" w:cs="Arial"/>
          <w:color w:val="000000" w:themeColor="text1"/>
        </w:rPr>
        <w:t>Furthermore</w:t>
      </w:r>
      <w:r w:rsidRPr="00BA41C8">
        <w:rPr>
          <w:rFonts w:ascii="Arial" w:hAnsi="Arial" w:cs="Arial"/>
          <w:color w:val="000000" w:themeColor="text1"/>
        </w:rPr>
        <w:t xml:space="preserve">, during COVID-19, people were limited to moving in crowds, not opting to use the railway since it involved high carriages. This impacted the railway transport negatively by making continuous losses when the people were under lockdown in the UK. </w:t>
      </w:r>
    </w:p>
    <w:p w14:paraId="35FBDA46" w14:textId="77777777" w:rsidR="009C61F2" w:rsidRPr="00BA41C8" w:rsidRDefault="009C61F2" w:rsidP="009C61F2">
      <w:pPr>
        <w:pStyle w:val="Heading1"/>
        <w:spacing w:before="0" w:line="360" w:lineRule="auto"/>
        <w:jc w:val="center"/>
        <w:rPr>
          <w:rFonts w:ascii="Arial" w:hAnsi="Arial" w:cs="Arial"/>
          <w:bCs/>
          <w:color w:val="000000" w:themeColor="text1"/>
          <w:sz w:val="22"/>
          <w:szCs w:val="22"/>
          <w:lang w:val="en-GB"/>
        </w:rPr>
      </w:pPr>
      <w:bookmarkStart w:id="6" w:name="_Toc107696031"/>
      <w:r w:rsidRPr="00BA41C8">
        <w:rPr>
          <w:rFonts w:ascii="Arial" w:hAnsi="Arial" w:cs="Arial"/>
          <w:bCs/>
          <w:color w:val="000000" w:themeColor="text1"/>
          <w:sz w:val="22"/>
          <w:szCs w:val="22"/>
          <w:lang w:val="en-GB"/>
        </w:rPr>
        <w:t>Porter’s Five Forces</w:t>
      </w:r>
      <w:bookmarkEnd w:id="6"/>
    </w:p>
    <w:p w14:paraId="19F16FCC" w14:textId="77777777" w:rsidR="009C61F2" w:rsidRPr="00AF7772" w:rsidRDefault="009C61F2" w:rsidP="009C61F2">
      <w:pPr>
        <w:pStyle w:val="Heading2"/>
        <w:spacing w:before="0" w:line="360" w:lineRule="auto"/>
        <w:rPr>
          <w:rFonts w:ascii="Arial" w:hAnsi="Arial" w:cs="Arial"/>
          <w:b/>
          <w:i/>
          <w:color w:val="000000" w:themeColor="text1"/>
          <w:sz w:val="22"/>
          <w:szCs w:val="22"/>
          <w:lang w:val="en-GB"/>
        </w:rPr>
      </w:pPr>
      <w:bookmarkStart w:id="7" w:name="_Toc107696032"/>
      <w:r w:rsidRPr="00AF7772">
        <w:rPr>
          <w:rFonts w:ascii="Arial" w:hAnsi="Arial" w:cs="Arial"/>
          <w:b/>
          <w:i/>
          <w:color w:val="000000" w:themeColor="text1"/>
          <w:sz w:val="22"/>
          <w:szCs w:val="22"/>
          <w:lang w:val="en-GB"/>
        </w:rPr>
        <w:t>Competition in the Industry</w:t>
      </w:r>
      <w:bookmarkEnd w:id="7"/>
    </w:p>
    <w:p w14:paraId="5E5A99B5" w14:textId="77777777" w:rsidR="009C61F2" w:rsidRPr="00BA41C8" w:rsidRDefault="009C61F2" w:rsidP="009C61F2">
      <w:pPr>
        <w:spacing w:after="0" w:line="360" w:lineRule="auto"/>
        <w:ind w:firstLine="709"/>
        <w:rPr>
          <w:rFonts w:ascii="Arial" w:hAnsi="Arial" w:cs="Arial"/>
          <w:color w:val="000000" w:themeColor="text1"/>
        </w:rPr>
      </w:pPr>
      <w:r w:rsidRPr="00BA41C8">
        <w:rPr>
          <w:rFonts w:ascii="Arial" w:hAnsi="Arial" w:cs="Arial"/>
          <w:color w:val="000000" w:themeColor="text1"/>
        </w:rPr>
        <w:t>The railway transport industry has faced competition from other forms of transport, for example, the road being the leading competitor in the market. Most people tend to travel on the road</w:t>
      </w:r>
      <w:r>
        <w:rPr>
          <w:rFonts w:ascii="Arial" w:hAnsi="Arial" w:cs="Arial"/>
          <w:color w:val="000000" w:themeColor="text1"/>
        </w:rPr>
        <w:t>,</w:t>
      </w:r>
      <w:r w:rsidRPr="00BA41C8">
        <w:rPr>
          <w:rFonts w:ascii="Arial" w:hAnsi="Arial" w:cs="Arial"/>
          <w:color w:val="000000" w:themeColor="text1"/>
        </w:rPr>
        <w:t xml:space="preserve"> even though there is traffic congestion, and this is because cars can enter remote areas, </w:t>
      </w:r>
      <w:r>
        <w:rPr>
          <w:rFonts w:ascii="Arial" w:hAnsi="Arial" w:cs="Arial"/>
          <w:color w:val="000000" w:themeColor="text1"/>
        </w:rPr>
        <w:t>while</w:t>
      </w:r>
      <w:r w:rsidRPr="00BA41C8">
        <w:rPr>
          <w:rFonts w:ascii="Arial" w:hAnsi="Arial" w:cs="Arial"/>
          <w:color w:val="000000" w:themeColor="text1"/>
        </w:rPr>
        <w:t xml:space="preserve"> the train only stands at the railway station. After World War II, there was a sharp decline in the number of people who travelled using the railway, from 1 billion to 600 million in the 1980s. From the mid-1990s, the number started to increase, and from 2013 to 2014, 1.6 billion passengers travelled using trains (Coote et al., 2017). Due to the development of infrastructure and high standard roads in the UK, people opt to use the road as the means of transport. For railway transport to survive in the global market transport industry, it has to regulate its charges to attract more passengers. Most of the customers in the market priorit</w:t>
      </w:r>
      <w:r>
        <w:rPr>
          <w:rFonts w:ascii="Arial" w:hAnsi="Arial" w:cs="Arial"/>
          <w:color w:val="000000" w:themeColor="text1"/>
        </w:rPr>
        <w:t>is</w:t>
      </w:r>
      <w:r w:rsidRPr="00BA41C8">
        <w:rPr>
          <w:rFonts w:ascii="Arial" w:hAnsi="Arial" w:cs="Arial"/>
          <w:color w:val="000000" w:themeColor="text1"/>
        </w:rPr>
        <w:t>e the prices and the costs of a commodity or a service, and therefore, railway transport attracts several passengers.</w:t>
      </w:r>
    </w:p>
    <w:p w14:paraId="54C7A239" w14:textId="77777777" w:rsidR="009C61F2" w:rsidRPr="00AF7772" w:rsidRDefault="009C61F2" w:rsidP="009C61F2">
      <w:pPr>
        <w:pStyle w:val="Heading2"/>
        <w:spacing w:before="0" w:line="360" w:lineRule="auto"/>
        <w:rPr>
          <w:rFonts w:ascii="Arial" w:hAnsi="Arial" w:cs="Arial"/>
          <w:b/>
          <w:i/>
          <w:color w:val="000000" w:themeColor="text1"/>
          <w:sz w:val="22"/>
          <w:szCs w:val="22"/>
          <w:lang w:val="en-GB"/>
        </w:rPr>
      </w:pPr>
      <w:bookmarkStart w:id="8" w:name="_Toc107696033"/>
      <w:r w:rsidRPr="00AF7772">
        <w:rPr>
          <w:rFonts w:ascii="Arial" w:hAnsi="Arial" w:cs="Arial"/>
          <w:b/>
          <w:i/>
          <w:color w:val="000000" w:themeColor="text1"/>
          <w:sz w:val="22"/>
          <w:szCs w:val="22"/>
          <w:lang w:val="en-GB"/>
        </w:rPr>
        <w:lastRenderedPageBreak/>
        <w:t>Potential of New Entrants in the Industry</w:t>
      </w:r>
      <w:bookmarkEnd w:id="8"/>
    </w:p>
    <w:p w14:paraId="09A74D03" w14:textId="77777777" w:rsidR="009C61F2" w:rsidRPr="00BA41C8" w:rsidRDefault="009C61F2" w:rsidP="009C61F2">
      <w:pPr>
        <w:spacing w:after="0" w:line="360" w:lineRule="auto"/>
        <w:ind w:firstLine="709"/>
        <w:rPr>
          <w:rFonts w:ascii="Arial" w:hAnsi="Arial" w:cs="Arial"/>
          <w:color w:val="000000" w:themeColor="text1"/>
        </w:rPr>
      </w:pPr>
      <w:r w:rsidRPr="00BA41C8">
        <w:rPr>
          <w:rFonts w:ascii="Arial" w:hAnsi="Arial" w:cs="Arial"/>
          <w:color w:val="000000" w:themeColor="text1"/>
        </w:rPr>
        <w:t>In the transport industry, competition is usually immense</w:t>
      </w:r>
      <w:r>
        <w:rPr>
          <w:rFonts w:ascii="Arial" w:hAnsi="Arial" w:cs="Arial"/>
          <w:color w:val="000000" w:themeColor="text1"/>
        </w:rPr>
        <w:t>,</w:t>
      </w:r>
      <w:r w:rsidRPr="00BA41C8">
        <w:rPr>
          <w:rFonts w:ascii="Arial" w:hAnsi="Arial" w:cs="Arial"/>
          <w:color w:val="000000" w:themeColor="text1"/>
        </w:rPr>
        <w:t xml:space="preserve"> where passengers can opt to use the road, railway, air, or water. The atmosphere is quite expensive; therefore, most people use roads and railways since water is not standard on the land. The entry of more passengers' vehicles erodes profitability. Solid and durable barriers to entry are enhanced to prevent the threat of new entrants into the business. </w:t>
      </w:r>
    </w:p>
    <w:p w14:paraId="72421992" w14:textId="77777777" w:rsidR="009C61F2" w:rsidRPr="00BA41C8" w:rsidRDefault="009C61F2" w:rsidP="009C61F2">
      <w:pPr>
        <w:spacing w:after="0" w:line="360" w:lineRule="auto"/>
        <w:ind w:firstLine="709"/>
        <w:rPr>
          <w:rFonts w:ascii="Arial" w:hAnsi="Arial" w:cs="Arial"/>
          <w:color w:val="000000" w:themeColor="text1"/>
        </w:rPr>
      </w:pPr>
      <w:r w:rsidRPr="00BA41C8">
        <w:rPr>
          <w:rFonts w:ascii="Arial" w:hAnsi="Arial" w:cs="Arial"/>
          <w:color w:val="000000" w:themeColor="text1"/>
        </w:rPr>
        <w:t>In maxim</w:t>
      </w:r>
      <w:r>
        <w:rPr>
          <w:rFonts w:ascii="Arial" w:hAnsi="Arial" w:cs="Arial"/>
          <w:color w:val="000000" w:themeColor="text1"/>
        </w:rPr>
        <w:t>is</w:t>
      </w:r>
      <w:r w:rsidRPr="00BA41C8">
        <w:rPr>
          <w:rFonts w:ascii="Arial" w:hAnsi="Arial" w:cs="Arial"/>
          <w:color w:val="000000" w:themeColor="text1"/>
        </w:rPr>
        <w:t>ing profits, railway transport engaged in international trade</w:t>
      </w:r>
      <w:r>
        <w:rPr>
          <w:rFonts w:ascii="Arial" w:hAnsi="Arial" w:cs="Arial"/>
          <w:color w:val="000000" w:themeColor="text1"/>
        </w:rPr>
        <w:t>,</w:t>
      </w:r>
      <w:r w:rsidRPr="00BA41C8">
        <w:rPr>
          <w:rFonts w:ascii="Arial" w:hAnsi="Arial" w:cs="Arial"/>
          <w:color w:val="000000" w:themeColor="text1"/>
        </w:rPr>
        <w:t xml:space="preserve"> where the Great Britain Railway transported around different countries like England, Wales, and Scotland. Through international trading, there is a reduction in the local market dependence and increasing the chances of success. There is also an increase in the efficiency of trading among the countries. Productivity is increased since there is a ready market for the products produced. Most heavy industrial machines are transported through the railway since they are built to accommodate heavy cargo</w:t>
      </w:r>
      <w:r>
        <w:rPr>
          <w:rFonts w:ascii="Arial" w:hAnsi="Arial" w:cs="Arial"/>
          <w:color w:val="000000" w:themeColor="text1"/>
        </w:rPr>
        <w:t xml:space="preserve"> (Je</w:t>
      </w:r>
      <w:r w:rsidRPr="00BA41C8">
        <w:rPr>
          <w:rFonts w:ascii="Arial" w:hAnsi="Arial" w:cs="Arial"/>
          <w:color w:val="000000" w:themeColor="text1"/>
        </w:rPr>
        <w:t>rath</w:t>
      </w:r>
      <w:r>
        <w:rPr>
          <w:rFonts w:ascii="Arial" w:hAnsi="Arial" w:cs="Arial"/>
          <w:color w:val="000000" w:themeColor="text1"/>
        </w:rPr>
        <w:t>,</w:t>
      </w:r>
      <w:r w:rsidRPr="00BA41C8">
        <w:rPr>
          <w:rFonts w:ascii="Arial" w:hAnsi="Arial" w:cs="Arial"/>
          <w:color w:val="000000" w:themeColor="text1"/>
        </w:rPr>
        <w:t xml:space="preserve"> </w:t>
      </w:r>
      <w:r w:rsidRPr="00B50DBF">
        <w:rPr>
          <w:rFonts w:ascii="Arial" w:hAnsi="Arial" w:cs="Arial"/>
          <w:color w:val="000000" w:themeColor="text1"/>
        </w:rPr>
        <w:t>Netessine, and Veeraraghavan</w:t>
      </w:r>
      <w:r>
        <w:rPr>
          <w:rFonts w:ascii="Arial" w:hAnsi="Arial" w:cs="Arial"/>
          <w:color w:val="000000" w:themeColor="text1"/>
        </w:rPr>
        <w:t>,</w:t>
      </w:r>
      <w:r w:rsidRPr="00B50DBF">
        <w:rPr>
          <w:rFonts w:ascii="Arial" w:hAnsi="Arial" w:cs="Arial"/>
          <w:color w:val="000000" w:themeColor="text1"/>
        </w:rPr>
        <w:t xml:space="preserve"> </w:t>
      </w:r>
      <w:r w:rsidRPr="00BA41C8">
        <w:rPr>
          <w:rFonts w:ascii="Arial" w:hAnsi="Arial" w:cs="Arial"/>
          <w:color w:val="000000" w:themeColor="text1"/>
        </w:rPr>
        <w:t xml:space="preserve">2017). This becomes an advantage to the sector. International trading promotes innovation, leading to the economic growth of the countries involved. </w:t>
      </w:r>
    </w:p>
    <w:p w14:paraId="6CDBD9B1" w14:textId="77777777" w:rsidR="009C61F2" w:rsidRPr="00AF7772" w:rsidRDefault="009C61F2" w:rsidP="009C61F2">
      <w:pPr>
        <w:pStyle w:val="Heading1"/>
        <w:spacing w:before="0" w:line="360" w:lineRule="auto"/>
        <w:jc w:val="center"/>
        <w:rPr>
          <w:rFonts w:ascii="Arial" w:hAnsi="Arial" w:cs="Arial"/>
          <w:b/>
          <w:color w:val="000000" w:themeColor="text1"/>
          <w:sz w:val="22"/>
          <w:szCs w:val="22"/>
          <w:lang w:val="en-GB"/>
        </w:rPr>
      </w:pPr>
      <w:bookmarkStart w:id="9" w:name="_Toc107696034"/>
      <w:r w:rsidRPr="00AF7772">
        <w:rPr>
          <w:rFonts w:ascii="Arial" w:hAnsi="Arial" w:cs="Arial"/>
          <w:b/>
          <w:color w:val="000000" w:themeColor="text1"/>
          <w:sz w:val="22"/>
          <w:szCs w:val="22"/>
          <w:lang w:val="en-GB"/>
        </w:rPr>
        <w:t>Conclusion</w:t>
      </w:r>
      <w:bookmarkEnd w:id="9"/>
    </w:p>
    <w:p w14:paraId="493B4B9E" w14:textId="77777777" w:rsidR="009C61F2" w:rsidRPr="00BA41C8" w:rsidRDefault="009C61F2" w:rsidP="009C61F2">
      <w:pPr>
        <w:spacing w:after="0" w:line="360" w:lineRule="auto"/>
        <w:ind w:firstLine="709"/>
        <w:rPr>
          <w:rFonts w:ascii="Arial" w:hAnsi="Arial" w:cs="Arial"/>
          <w:color w:val="000000" w:themeColor="text1"/>
        </w:rPr>
      </w:pPr>
      <w:r w:rsidRPr="00BA41C8">
        <w:rPr>
          <w:rFonts w:ascii="Arial" w:hAnsi="Arial" w:cs="Arial"/>
          <w:color w:val="000000" w:themeColor="text1"/>
        </w:rPr>
        <w:t>In conclusion, service industries in the UK bring revenue to the country</w:t>
      </w:r>
      <w:r>
        <w:rPr>
          <w:rFonts w:ascii="Arial" w:hAnsi="Arial" w:cs="Arial"/>
          <w:color w:val="000000" w:themeColor="text1"/>
        </w:rPr>
        <w:t>,</w:t>
      </w:r>
      <w:r w:rsidRPr="00BA41C8">
        <w:rPr>
          <w:rFonts w:ascii="Arial" w:hAnsi="Arial" w:cs="Arial"/>
          <w:color w:val="000000" w:themeColor="text1"/>
        </w:rPr>
        <w:t xml:space="preserve"> just like any other industry. In the railway transport industry, the government earns income through the transport sector. Taxes are also obtained in this service</w:t>
      </w:r>
      <w:r>
        <w:rPr>
          <w:rFonts w:ascii="Arial" w:hAnsi="Arial" w:cs="Arial"/>
          <w:color w:val="000000" w:themeColor="text1"/>
        </w:rPr>
        <w:t>,</w:t>
      </w:r>
      <w:r w:rsidRPr="00BA41C8">
        <w:rPr>
          <w:rFonts w:ascii="Arial" w:hAnsi="Arial" w:cs="Arial"/>
          <w:color w:val="000000" w:themeColor="text1"/>
        </w:rPr>
        <w:t xml:space="preserve"> which is a source of revenue for the government. </w:t>
      </w:r>
      <w:r>
        <w:rPr>
          <w:rFonts w:ascii="Arial" w:hAnsi="Arial" w:cs="Arial"/>
          <w:color w:val="000000" w:themeColor="text1"/>
        </w:rPr>
        <w:t xml:space="preserve">It impacts the environment </w:t>
      </w:r>
      <w:r w:rsidRPr="00BA41C8">
        <w:rPr>
          <w:rFonts w:ascii="Arial" w:hAnsi="Arial" w:cs="Arial"/>
          <w:color w:val="000000" w:themeColor="text1"/>
        </w:rPr>
        <w:t>in various ways</w:t>
      </w:r>
      <w:r>
        <w:rPr>
          <w:rFonts w:ascii="Arial" w:hAnsi="Arial" w:cs="Arial"/>
          <w:color w:val="000000" w:themeColor="text1"/>
        </w:rPr>
        <w:t xml:space="preserve">, both positively and negatively, and is itself </w:t>
      </w:r>
      <w:r w:rsidRPr="00BA41C8">
        <w:rPr>
          <w:rFonts w:ascii="Arial" w:hAnsi="Arial" w:cs="Arial"/>
          <w:color w:val="000000" w:themeColor="text1"/>
        </w:rPr>
        <w:t xml:space="preserve">affected </w:t>
      </w:r>
      <w:r>
        <w:rPr>
          <w:rFonts w:ascii="Arial" w:hAnsi="Arial" w:cs="Arial"/>
          <w:color w:val="000000" w:themeColor="text1"/>
        </w:rPr>
        <w:t>in</w:t>
      </w:r>
      <w:r w:rsidRPr="00BA41C8">
        <w:rPr>
          <w:rFonts w:ascii="Arial" w:hAnsi="Arial" w:cs="Arial"/>
          <w:color w:val="000000" w:themeColor="text1"/>
        </w:rPr>
        <w:t xml:space="preserve"> ways such as competition from other forms of transport in the industry</w:t>
      </w:r>
      <w:r>
        <w:rPr>
          <w:rFonts w:ascii="Arial" w:hAnsi="Arial" w:cs="Arial"/>
          <w:color w:val="000000" w:themeColor="text1"/>
        </w:rPr>
        <w:t>,</w:t>
      </w:r>
      <w:r w:rsidRPr="00BA41C8">
        <w:rPr>
          <w:rFonts w:ascii="Arial" w:hAnsi="Arial" w:cs="Arial"/>
          <w:color w:val="000000" w:themeColor="text1"/>
        </w:rPr>
        <w:t xml:space="preserve"> such as road, air, and water. An incoming entrant in the industry, for example, the use of pipes in transporting liquefied petroleum, creates competition since most of the heavy products are transported by railway. Road transport also exposes railway transport to a stiff competition</w:t>
      </w:r>
      <w:r>
        <w:rPr>
          <w:rFonts w:ascii="Arial" w:hAnsi="Arial" w:cs="Arial"/>
          <w:color w:val="000000" w:themeColor="text1"/>
        </w:rPr>
        <w:t>,</w:t>
      </w:r>
      <w:r w:rsidRPr="00BA41C8">
        <w:rPr>
          <w:rFonts w:ascii="Arial" w:hAnsi="Arial" w:cs="Arial"/>
          <w:color w:val="000000" w:themeColor="text1"/>
        </w:rPr>
        <w:t xml:space="preserve"> where most people travel using road transport. Environmental factors that affect railway transport, like the emergence of COVID-19, impacted railway transport negatively when the country was under lockdown. No travels were made, resulting in a sig</w:t>
      </w:r>
      <w:r>
        <w:rPr>
          <w:rFonts w:ascii="Arial" w:hAnsi="Arial" w:cs="Arial"/>
          <w:color w:val="000000" w:themeColor="text1"/>
        </w:rPr>
        <w:t>nificant loss in the industry. Moreover, h</w:t>
      </w:r>
      <w:r w:rsidRPr="00BA41C8">
        <w:rPr>
          <w:rFonts w:ascii="Arial" w:hAnsi="Arial" w:cs="Arial"/>
          <w:color w:val="000000" w:themeColor="text1"/>
        </w:rPr>
        <w:t xml:space="preserve">arsh weather condition also influences the transport industry negatively. Competition is one of Porter's Five Forces </w:t>
      </w:r>
      <w:r>
        <w:rPr>
          <w:rFonts w:ascii="Arial" w:hAnsi="Arial" w:cs="Arial"/>
          <w:color w:val="000000" w:themeColor="text1"/>
        </w:rPr>
        <w:t xml:space="preserve">that </w:t>
      </w:r>
      <w:r w:rsidRPr="00BA41C8">
        <w:rPr>
          <w:rFonts w:ascii="Arial" w:hAnsi="Arial" w:cs="Arial"/>
          <w:color w:val="000000" w:themeColor="text1"/>
        </w:rPr>
        <w:t>has affected t</w:t>
      </w:r>
      <w:r>
        <w:rPr>
          <w:rFonts w:ascii="Arial" w:hAnsi="Arial" w:cs="Arial"/>
          <w:color w:val="000000" w:themeColor="text1"/>
        </w:rPr>
        <w:t>he railway transport industry. Notably, i</w:t>
      </w:r>
      <w:r w:rsidRPr="00BA41C8">
        <w:rPr>
          <w:rFonts w:ascii="Arial" w:hAnsi="Arial" w:cs="Arial"/>
          <w:color w:val="000000" w:themeColor="text1"/>
        </w:rPr>
        <w:t xml:space="preserve">nternational trade is essential for economic growth and is facilitated by railway services that offer transport among the countries around Great Britain. </w:t>
      </w:r>
    </w:p>
    <w:p w14:paraId="02D0D108" w14:textId="77777777" w:rsidR="009C61F2" w:rsidRPr="00BA41C8" w:rsidRDefault="009C61F2" w:rsidP="009C61F2">
      <w:pPr>
        <w:rPr>
          <w:rFonts w:ascii="Arial" w:eastAsia="Times New Roman" w:hAnsi="Arial" w:cs="Arial"/>
          <w:color w:val="000000" w:themeColor="text1"/>
        </w:rPr>
      </w:pPr>
      <w:r w:rsidRPr="00BA41C8">
        <w:rPr>
          <w:rFonts w:ascii="Arial" w:eastAsia="Times New Roman" w:hAnsi="Arial" w:cs="Arial"/>
          <w:color w:val="000000" w:themeColor="text1"/>
        </w:rPr>
        <w:br w:type="page"/>
      </w:r>
    </w:p>
    <w:p w14:paraId="1FEFD136" w14:textId="77777777" w:rsidR="009C61F2" w:rsidRPr="00AF7772" w:rsidRDefault="009C61F2" w:rsidP="009C61F2">
      <w:pPr>
        <w:pStyle w:val="Heading1"/>
        <w:spacing w:before="0" w:line="360" w:lineRule="auto"/>
        <w:jc w:val="center"/>
        <w:rPr>
          <w:rFonts w:ascii="Arial" w:hAnsi="Arial" w:cs="Arial"/>
          <w:b/>
          <w:color w:val="000000" w:themeColor="text1"/>
          <w:sz w:val="22"/>
          <w:szCs w:val="22"/>
          <w:lang w:val="en-GB"/>
        </w:rPr>
      </w:pPr>
      <w:bookmarkStart w:id="10" w:name="_Toc107696035"/>
      <w:r w:rsidRPr="00AF7772">
        <w:rPr>
          <w:rFonts w:ascii="Arial" w:hAnsi="Arial" w:cs="Arial"/>
          <w:b/>
          <w:color w:val="000000" w:themeColor="text1"/>
          <w:sz w:val="22"/>
          <w:szCs w:val="22"/>
          <w:lang w:val="en-GB"/>
        </w:rPr>
        <w:lastRenderedPageBreak/>
        <w:t>References</w:t>
      </w:r>
      <w:bookmarkEnd w:id="10"/>
    </w:p>
    <w:p w14:paraId="4E39CC07" w14:textId="77777777" w:rsidR="009C61F2" w:rsidRPr="00BA41C8" w:rsidRDefault="009C61F2" w:rsidP="009C61F2">
      <w:pPr>
        <w:shd w:val="clear" w:color="auto" w:fill="FFFFFF"/>
        <w:spacing w:after="0" w:line="360" w:lineRule="auto"/>
        <w:ind w:left="709" w:hanging="709"/>
        <w:rPr>
          <w:rFonts w:ascii="Arial" w:eastAsia="Times New Roman" w:hAnsi="Arial" w:cs="Arial"/>
          <w:color w:val="000000" w:themeColor="text1"/>
        </w:rPr>
      </w:pPr>
      <w:r>
        <w:rPr>
          <w:rFonts w:ascii="Arial" w:hAnsi="Arial" w:cs="Arial"/>
          <w:color w:val="000000" w:themeColor="text1"/>
          <w:shd w:val="clear" w:color="auto" w:fill="FFFFFF"/>
        </w:rPr>
        <w:t xml:space="preserve">BBC, 2018. </w:t>
      </w:r>
      <w:r w:rsidRPr="00B50DBF">
        <w:rPr>
          <w:rFonts w:ascii="Arial" w:hAnsi="Arial" w:cs="Arial"/>
          <w:i/>
          <w:color w:val="000000" w:themeColor="text1"/>
          <w:shd w:val="clear" w:color="auto" w:fill="FFFFFF"/>
        </w:rPr>
        <w:t>Should the UK renationalise the railways?</w:t>
      </w:r>
      <w:r>
        <w:rPr>
          <w:rFonts w:ascii="Arial" w:hAnsi="Arial" w:cs="Arial"/>
          <w:color w:val="000000" w:themeColor="text1"/>
          <w:shd w:val="clear" w:color="auto" w:fill="FFFFFF"/>
        </w:rPr>
        <w:t xml:space="preserve"> [O</w:t>
      </w:r>
      <w:r w:rsidRPr="00BA41C8">
        <w:rPr>
          <w:rFonts w:ascii="Arial" w:hAnsi="Arial" w:cs="Arial"/>
          <w:color w:val="000000" w:themeColor="text1"/>
          <w:shd w:val="clear" w:color="auto" w:fill="FFFFFF"/>
        </w:rPr>
        <w:t xml:space="preserve">nline] </w:t>
      </w:r>
      <w:r w:rsidRPr="00BA41C8">
        <w:rPr>
          <w:rFonts w:ascii="Arial" w:eastAsia="Times New Roman" w:hAnsi="Arial" w:cs="Arial"/>
          <w:color w:val="000000" w:themeColor="text1"/>
        </w:rPr>
        <w:t>Available at:</w:t>
      </w:r>
      <w:r>
        <w:rPr>
          <w:rFonts w:ascii="Arial" w:eastAsia="Times New Roman" w:hAnsi="Arial" w:cs="Arial"/>
          <w:color w:val="000000" w:themeColor="text1"/>
        </w:rPr>
        <w:t xml:space="preserve"> </w:t>
      </w:r>
      <w:hyperlink r:id="rId6" w:history="1">
        <w:r w:rsidRPr="00A44086">
          <w:rPr>
            <w:rStyle w:val="Hyperlink"/>
            <w:rFonts w:ascii="Arial" w:eastAsia="Times New Roman" w:hAnsi="Arial" w:cs="Arial"/>
          </w:rPr>
          <w:t>http://www.bbc.co.uk/news/business-</w:t>
        </w:r>
        <w:r w:rsidRPr="00A44086">
          <w:rPr>
            <w:rStyle w:val="Hyperlink"/>
            <w:rFonts w:ascii="Arial" w:eastAsia="Times New Roman" w:hAnsi="Arial" w:cs="Arial"/>
            <w:spacing w:val="-1"/>
          </w:rPr>
          <w:t>43158919</w:t>
        </w:r>
      </w:hyperlink>
      <w:r>
        <w:rPr>
          <w:rFonts w:ascii="Arial" w:eastAsia="Times New Roman" w:hAnsi="Arial" w:cs="Arial"/>
          <w:color w:val="000000" w:themeColor="text1"/>
          <w:spacing w:val="-1"/>
        </w:rPr>
        <w:t xml:space="preserve"> </w:t>
      </w:r>
      <w:r w:rsidRPr="00BA41C8">
        <w:rPr>
          <w:rFonts w:ascii="Arial" w:hAnsi="Arial" w:cs="Arial"/>
          <w:color w:val="000000" w:themeColor="text1"/>
          <w:shd w:val="clear" w:color="auto" w:fill="FFFFFF"/>
        </w:rPr>
        <w:t>[Accessed 28 April 2018]</w:t>
      </w:r>
    </w:p>
    <w:p w14:paraId="1A54F6FF" w14:textId="77777777" w:rsidR="009C61F2" w:rsidRPr="00BA41C8" w:rsidRDefault="009C61F2" w:rsidP="009C61F2">
      <w:pPr>
        <w:spacing w:after="0" w:line="360" w:lineRule="auto"/>
        <w:ind w:left="709" w:hanging="709"/>
        <w:rPr>
          <w:rFonts w:ascii="Arial" w:hAnsi="Arial" w:cs="Arial"/>
          <w:color w:val="000000" w:themeColor="text1"/>
          <w:shd w:val="clear" w:color="auto" w:fill="FFFFFF"/>
        </w:rPr>
      </w:pPr>
      <w:r w:rsidRPr="00BA41C8">
        <w:rPr>
          <w:rFonts w:ascii="Arial" w:hAnsi="Arial" w:cs="Arial"/>
          <w:color w:val="000000" w:themeColor="text1"/>
          <w:shd w:val="clear" w:color="auto" w:fill="FFFFFF"/>
        </w:rPr>
        <w:t>Coote, A., Haynes, A., Philp, J. and Ville, S., 2017. When commerce, scie</w:t>
      </w:r>
      <w:r>
        <w:rPr>
          <w:rFonts w:ascii="Arial" w:hAnsi="Arial" w:cs="Arial"/>
          <w:color w:val="000000" w:themeColor="text1"/>
          <w:shd w:val="clear" w:color="auto" w:fill="FFFFFF"/>
        </w:rPr>
        <w:t>nce, and leisure collaborated: t</w:t>
      </w:r>
      <w:r w:rsidRPr="00BA41C8">
        <w:rPr>
          <w:rFonts w:ascii="Arial" w:hAnsi="Arial" w:cs="Arial"/>
          <w:color w:val="000000" w:themeColor="text1"/>
          <w:shd w:val="clear" w:color="auto" w:fill="FFFFFF"/>
        </w:rPr>
        <w:t>he nineteenth-century global trade boom in natural history collections. </w:t>
      </w:r>
      <w:r w:rsidRPr="00BA41C8">
        <w:rPr>
          <w:rFonts w:ascii="Arial" w:hAnsi="Arial" w:cs="Arial"/>
          <w:i/>
          <w:iCs/>
          <w:color w:val="000000" w:themeColor="text1"/>
          <w:shd w:val="clear" w:color="auto" w:fill="FFFFFF"/>
        </w:rPr>
        <w:t>Journal of Global History</w:t>
      </w:r>
      <w:r w:rsidRPr="00BA41C8">
        <w:rPr>
          <w:rFonts w:ascii="Arial" w:hAnsi="Arial" w:cs="Arial"/>
          <w:color w:val="000000" w:themeColor="text1"/>
          <w:shd w:val="clear" w:color="auto" w:fill="FFFFFF"/>
        </w:rPr>
        <w:t>, </w:t>
      </w:r>
      <w:r w:rsidRPr="00B50DBF">
        <w:rPr>
          <w:rFonts w:ascii="Arial" w:hAnsi="Arial" w:cs="Arial"/>
          <w:b/>
          <w:iCs/>
          <w:color w:val="000000" w:themeColor="text1"/>
          <w:shd w:val="clear" w:color="auto" w:fill="FFFFFF"/>
        </w:rPr>
        <w:t>12</w:t>
      </w:r>
      <w:r w:rsidRPr="00BA41C8">
        <w:rPr>
          <w:rFonts w:ascii="Arial" w:hAnsi="Arial" w:cs="Arial"/>
          <w:color w:val="000000" w:themeColor="text1"/>
          <w:shd w:val="clear" w:color="auto" w:fill="FFFFFF"/>
        </w:rPr>
        <w:t>(3), pp.319-339.</w:t>
      </w:r>
    </w:p>
    <w:p w14:paraId="48944EEE" w14:textId="77777777" w:rsidR="009C61F2" w:rsidRPr="00BA41C8" w:rsidRDefault="009C61F2" w:rsidP="009C61F2">
      <w:pPr>
        <w:spacing w:after="0" w:line="360" w:lineRule="auto"/>
        <w:ind w:left="709" w:hanging="709"/>
        <w:rPr>
          <w:rFonts w:ascii="Arial" w:hAnsi="Arial" w:cs="Arial"/>
          <w:color w:val="000000" w:themeColor="text1"/>
          <w:shd w:val="clear" w:color="auto" w:fill="FFFFFF"/>
        </w:rPr>
      </w:pPr>
      <w:r w:rsidRPr="00BA41C8">
        <w:rPr>
          <w:rFonts w:ascii="Arial" w:hAnsi="Arial" w:cs="Arial"/>
          <w:color w:val="000000" w:themeColor="text1"/>
          <w:shd w:val="clear" w:color="auto" w:fill="FFFFFF"/>
        </w:rPr>
        <w:t>Herranz-Loncán, A. and Fourie, J., 2018. “For the public benefit”? Railways in the British Cape Colony. </w:t>
      </w:r>
      <w:r w:rsidRPr="00BA41C8">
        <w:rPr>
          <w:rFonts w:ascii="Arial" w:hAnsi="Arial" w:cs="Arial"/>
          <w:i/>
          <w:iCs/>
          <w:color w:val="000000" w:themeColor="text1"/>
          <w:shd w:val="clear" w:color="auto" w:fill="FFFFFF"/>
        </w:rPr>
        <w:t>European Review of Economic History</w:t>
      </w:r>
      <w:r w:rsidRPr="00BA41C8">
        <w:rPr>
          <w:rFonts w:ascii="Arial" w:hAnsi="Arial" w:cs="Arial"/>
          <w:color w:val="000000" w:themeColor="text1"/>
          <w:shd w:val="clear" w:color="auto" w:fill="FFFFFF"/>
        </w:rPr>
        <w:t>, </w:t>
      </w:r>
      <w:r w:rsidRPr="00B50DBF">
        <w:rPr>
          <w:rFonts w:ascii="Arial" w:hAnsi="Arial" w:cs="Arial"/>
          <w:b/>
          <w:iCs/>
          <w:color w:val="000000" w:themeColor="text1"/>
          <w:shd w:val="clear" w:color="auto" w:fill="FFFFFF"/>
        </w:rPr>
        <w:t>22</w:t>
      </w:r>
      <w:r w:rsidRPr="00BA41C8">
        <w:rPr>
          <w:rFonts w:ascii="Arial" w:hAnsi="Arial" w:cs="Arial"/>
          <w:color w:val="000000" w:themeColor="text1"/>
          <w:shd w:val="clear" w:color="auto" w:fill="FFFFFF"/>
        </w:rPr>
        <w:t>(1), pp.73-100.</w:t>
      </w:r>
    </w:p>
    <w:p w14:paraId="7CA4E66F" w14:textId="77777777" w:rsidR="009C61F2" w:rsidRPr="00BA41C8" w:rsidRDefault="009C61F2" w:rsidP="009C61F2">
      <w:pPr>
        <w:spacing w:after="0" w:line="360" w:lineRule="auto"/>
        <w:ind w:left="709" w:hanging="709"/>
        <w:rPr>
          <w:rFonts w:ascii="Arial" w:hAnsi="Arial" w:cs="Arial"/>
          <w:color w:val="000000" w:themeColor="text1"/>
          <w:shd w:val="clear" w:color="auto" w:fill="FFFFFF"/>
        </w:rPr>
      </w:pPr>
      <w:r w:rsidRPr="00BA41C8">
        <w:rPr>
          <w:rFonts w:ascii="Arial" w:hAnsi="Arial" w:cs="Arial"/>
          <w:color w:val="000000" w:themeColor="text1"/>
          <w:shd w:val="clear" w:color="auto" w:fill="FFFFFF"/>
        </w:rPr>
        <w:t>Jerath, K., Netessine, S. and Veeraraghavan, S.K., 2017. Revenue manage</w:t>
      </w:r>
      <w:r>
        <w:rPr>
          <w:rFonts w:ascii="Arial" w:hAnsi="Arial" w:cs="Arial"/>
          <w:color w:val="000000" w:themeColor="text1"/>
          <w:shd w:val="clear" w:color="auto" w:fill="FFFFFF"/>
        </w:rPr>
        <w:t>ment with strategic customers: l</w:t>
      </w:r>
      <w:r w:rsidRPr="00BA41C8">
        <w:rPr>
          <w:rFonts w:ascii="Arial" w:hAnsi="Arial" w:cs="Arial"/>
          <w:color w:val="000000" w:themeColor="text1"/>
          <w:shd w:val="clear" w:color="auto" w:fill="FFFFFF"/>
        </w:rPr>
        <w:t>ast-minute selling and opaque selling. </w:t>
      </w:r>
      <w:r w:rsidRPr="00BA41C8">
        <w:rPr>
          <w:rFonts w:ascii="Arial" w:hAnsi="Arial" w:cs="Arial"/>
          <w:i/>
          <w:iCs/>
          <w:color w:val="000000" w:themeColor="text1"/>
          <w:shd w:val="clear" w:color="auto" w:fill="FFFFFF"/>
        </w:rPr>
        <w:t>Management Science</w:t>
      </w:r>
      <w:r w:rsidRPr="00BA41C8">
        <w:rPr>
          <w:rFonts w:ascii="Arial" w:hAnsi="Arial" w:cs="Arial"/>
          <w:color w:val="000000" w:themeColor="text1"/>
          <w:shd w:val="clear" w:color="auto" w:fill="FFFFFF"/>
        </w:rPr>
        <w:t>, </w:t>
      </w:r>
      <w:r w:rsidRPr="00B50DBF">
        <w:rPr>
          <w:rFonts w:ascii="Arial" w:hAnsi="Arial" w:cs="Arial"/>
          <w:b/>
          <w:iCs/>
          <w:color w:val="000000" w:themeColor="text1"/>
          <w:shd w:val="clear" w:color="auto" w:fill="FFFFFF"/>
        </w:rPr>
        <w:t>56</w:t>
      </w:r>
      <w:r w:rsidRPr="00BA41C8">
        <w:rPr>
          <w:rFonts w:ascii="Arial" w:hAnsi="Arial" w:cs="Arial"/>
          <w:color w:val="000000" w:themeColor="text1"/>
          <w:shd w:val="clear" w:color="auto" w:fill="FFFFFF"/>
        </w:rPr>
        <w:t>(3), pp.430-448.</w:t>
      </w:r>
    </w:p>
    <w:p w14:paraId="5D2938B1" w14:textId="77777777" w:rsidR="009C61F2" w:rsidRPr="00BA41C8" w:rsidRDefault="009C61F2" w:rsidP="009C61F2">
      <w:pPr>
        <w:spacing w:after="0" w:line="360" w:lineRule="auto"/>
        <w:ind w:left="709" w:hanging="709"/>
        <w:rPr>
          <w:rFonts w:ascii="Arial" w:hAnsi="Arial" w:cs="Arial"/>
          <w:color w:val="000000" w:themeColor="text1"/>
          <w:shd w:val="clear" w:color="auto" w:fill="FFFFFF"/>
        </w:rPr>
      </w:pPr>
      <w:r w:rsidRPr="00BA41C8">
        <w:rPr>
          <w:rFonts w:ascii="Arial" w:hAnsi="Arial" w:cs="Arial"/>
          <w:color w:val="000000" w:themeColor="text1"/>
          <w:shd w:val="clear" w:color="auto" w:fill="FFFFFF"/>
        </w:rPr>
        <w:t xml:space="preserve">Khan, M.Z. and Khan, F.N., 2020. Estimating the demand for rail </w:t>
      </w:r>
      <w:r>
        <w:rPr>
          <w:rFonts w:ascii="Arial" w:hAnsi="Arial" w:cs="Arial"/>
          <w:color w:val="000000" w:themeColor="text1"/>
          <w:shd w:val="clear" w:color="auto" w:fill="FFFFFF"/>
        </w:rPr>
        <w:t>freight transport in Pakistan: a</w:t>
      </w:r>
      <w:r w:rsidRPr="00BA41C8">
        <w:rPr>
          <w:rFonts w:ascii="Arial" w:hAnsi="Arial" w:cs="Arial"/>
          <w:color w:val="000000" w:themeColor="text1"/>
          <w:shd w:val="clear" w:color="auto" w:fill="FFFFFF"/>
        </w:rPr>
        <w:t xml:space="preserve"> time series analysis. </w:t>
      </w:r>
      <w:r w:rsidRPr="00BA41C8">
        <w:rPr>
          <w:rFonts w:ascii="Arial" w:hAnsi="Arial" w:cs="Arial"/>
          <w:i/>
          <w:iCs/>
          <w:color w:val="000000" w:themeColor="text1"/>
          <w:shd w:val="clear" w:color="auto" w:fill="FFFFFF"/>
        </w:rPr>
        <w:t xml:space="preserve">Journal of Rail Transport Planning </w:t>
      </w:r>
      <w:r>
        <w:rPr>
          <w:rFonts w:ascii="Arial" w:hAnsi="Arial" w:cs="Arial"/>
          <w:i/>
          <w:iCs/>
          <w:color w:val="000000" w:themeColor="text1"/>
          <w:shd w:val="clear" w:color="auto" w:fill="FFFFFF"/>
        </w:rPr>
        <w:t>and</w:t>
      </w:r>
      <w:r w:rsidRPr="00BA41C8">
        <w:rPr>
          <w:rFonts w:ascii="Arial" w:hAnsi="Arial" w:cs="Arial"/>
          <w:i/>
          <w:iCs/>
          <w:color w:val="000000" w:themeColor="text1"/>
          <w:shd w:val="clear" w:color="auto" w:fill="FFFFFF"/>
        </w:rPr>
        <w:t xml:space="preserve"> Management</w:t>
      </w:r>
      <w:r w:rsidRPr="00BA41C8">
        <w:rPr>
          <w:rFonts w:ascii="Arial" w:hAnsi="Arial" w:cs="Arial"/>
          <w:color w:val="000000" w:themeColor="text1"/>
          <w:shd w:val="clear" w:color="auto" w:fill="FFFFFF"/>
        </w:rPr>
        <w:t>, </w:t>
      </w:r>
      <w:r w:rsidRPr="00B50DBF">
        <w:rPr>
          <w:rFonts w:ascii="Arial" w:hAnsi="Arial" w:cs="Arial"/>
          <w:b/>
          <w:iCs/>
          <w:color w:val="000000" w:themeColor="text1"/>
          <w:shd w:val="clear" w:color="auto" w:fill="FFFFFF"/>
        </w:rPr>
        <w:t>14</w:t>
      </w:r>
      <w:r w:rsidRPr="00BA41C8">
        <w:rPr>
          <w:rFonts w:ascii="Arial" w:hAnsi="Arial" w:cs="Arial"/>
          <w:color w:val="000000" w:themeColor="text1"/>
          <w:shd w:val="clear" w:color="auto" w:fill="FFFFFF"/>
        </w:rPr>
        <w:t>, p.100176.</w:t>
      </w:r>
    </w:p>
    <w:p w14:paraId="1170CE9F" w14:textId="77777777" w:rsidR="009C61F2" w:rsidRPr="00BA41C8" w:rsidRDefault="009C61F2" w:rsidP="009C61F2">
      <w:pPr>
        <w:spacing w:after="0" w:line="360" w:lineRule="auto"/>
        <w:ind w:left="709" w:hanging="709"/>
        <w:rPr>
          <w:rFonts w:ascii="Arial" w:hAnsi="Arial" w:cs="Arial"/>
          <w:color w:val="000000" w:themeColor="text1"/>
          <w:shd w:val="clear" w:color="auto" w:fill="FFFFFF"/>
        </w:rPr>
      </w:pPr>
      <w:r w:rsidRPr="00BA41C8">
        <w:rPr>
          <w:rFonts w:ascii="Arial" w:hAnsi="Arial" w:cs="Arial"/>
          <w:color w:val="000000" w:themeColor="text1"/>
          <w:shd w:val="clear" w:color="auto" w:fill="FFFFFF"/>
        </w:rPr>
        <w:t xml:space="preserve">McCarthy, J., 2017. </w:t>
      </w:r>
      <w:r w:rsidRPr="00B50DBF">
        <w:rPr>
          <w:rFonts w:ascii="Arial" w:hAnsi="Arial" w:cs="Arial"/>
          <w:i/>
          <w:color w:val="000000" w:themeColor="text1"/>
          <w:shd w:val="clear" w:color="auto" w:fill="FFFFFF"/>
        </w:rPr>
        <w:t>The globalization of Great Britain infrastructure: the shipping container and freight transportation.</w:t>
      </w:r>
      <w:r w:rsidRPr="00B50DBF">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London: </w:t>
      </w:r>
      <w:r w:rsidRPr="00B50DBF">
        <w:rPr>
          <w:rFonts w:ascii="Arial" w:hAnsi="Arial" w:cs="Arial"/>
          <w:color w:val="000000" w:themeColor="text1"/>
          <w:shd w:val="clear" w:color="auto" w:fill="FFFFFF"/>
        </w:rPr>
        <w:t>Taylor &amp; Francis</w:t>
      </w:r>
      <w:r>
        <w:rPr>
          <w:rFonts w:ascii="Arial" w:hAnsi="Arial" w:cs="Arial"/>
          <w:color w:val="000000" w:themeColor="text1"/>
          <w:shd w:val="clear" w:color="auto" w:fill="FFFFFF"/>
        </w:rPr>
        <w:t>.</w:t>
      </w:r>
    </w:p>
    <w:p w14:paraId="2FB367F4" w14:textId="77777777" w:rsidR="009C61F2" w:rsidRPr="00BA41C8" w:rsidRDefault="009C61F2" w:rsidP="009C61F2">
      <w:pPr>
        <w:spacing w:after="0" w:line="360" w:lineRule="auto"/>
        <w:ind w:left="709" w:hanging="709"/>
        <w:rPr>
          <w:rFonts w:ascii="Arial" w:hAnsi="Arial" w:cs="Arial"/>
          <w:color w:val="000000" w:themeColor="text1"/>
          <w:shd w:val="clear" w:color="auto" w:fill="FFFFFF"/>
        </w:rPr>
      </w:pPr>
      <w:r w:rsidRPr="00BA41C8">
        <w:rPr>
          <w:rFonts w:ascii="Arial" w:hAnsi="Arial" w:cs="Arial"/>
          <w:color w:val="000000" w:themeColor="text1"/>
          <w:shd w:val="clear" w:color="auto" w:fill="FFFFFF"/>
        </w:rPr>
        <w:t>Nash, C. and Smith, A., 2020. Public transport procurement in Britain. </w:t>
      </w:r>
      <w:r w:rsidRPr="00BA41C8">
        <w:rPr>
          <w:rFonts w:ascii="Arial" w:hAnsi="Arial" w:cs="Arial"/>
          <w:i/>
          <w:iCs/>
          <w:color w:val="000000" w:themeColor="text1"/>
          <w:shd w:val="clear" w:color="auto" w:fill="FFFFFF"/>
        </w:rPr>
        <w:t>Research in Transportation Economics</w:t>
      </w:r>
      <w:r w:rsidRPr="00BA41C8">
        <w:rPr>
          <w:rFonts w:ascii="Arial" w:hAnsi="Arial" w:cs="Arial"/>
          <w:color w:val="000000" w:themeColor="text1"/>
          <w:shd w:val="clear" w:color="auto" w:fill="FFFFFF"/>
        </w:rPr>
        <w:t>, </w:t>
      </w:r>
      <w:r w:rsidRPr="00B50DBF">
        <w:rPr>
          <w:rFonts w:ascii="Arial" w:hAnsi="Arial" w:cs="Arial"/>
          <w:b/>
          <w:iCs/>
          <w:color w:val="000000" w:themeColor="text1"/>
          <w:shd w:val="clear" w:color="auto" w:fill="FFFFFF"/>
        </w:rPr>
        <w:t>81</w:t>
      </w:r>
      <w:r w:rsidRPr="00BA41C8">
        <w:rPr>
          <w:rFonts w:ascii="Arial" w:hAnsi="Arial" w:cs="Arial"/>
          <w:color w:val="000000" w:themeColor="text1"/>
          <w:shd w:val="clear" w:color="auto" w:fill="FFFFFF"/>
        </w:rPr>
        <w:t>, p.100847.</w:t>
      </w:r>
    </w:p>
    <w:p w14:paraId="10A7CC57" w14:textId="77777777" w:rsidR="009C61F2" w:rsidRPr="00BA41C8" w:rsidRDefault="009C61F2" w:rsidP="009C61F2">
      <w:pPr>
        <w:shd w:val="clear" w:color="auto" w:fill="FFFFFF"/>
        <w:spacing w:after="0" w:line="360" w:lineRule="auto"/>
        <w:ind w:left="709" w:hanging="709"/>
        <w:rPr>
          <w:rFonts w:ascii="Arial" w:eastAsia="Times New Roman" w:hAnsi="Arial" w:cs="Arial"/>
          <w:color w:val="000000" w:themeColor="text1"/>
        </w:rPr>
      </w:pPr>
      <w:r>
        <w:rPr>
          <w:rFonts w:ascii="Arial" w:hAnsi="Arial" w:cs="Arial"/>
          <w:color w:val="000000" w:themeColor="text1"/>
          <w:shd w:val="clear" w:color="auto" w:fill="FFFFFF"/>
        </w:rPr>
        <w:t xml:space="preserve">Network Rail, 2018. </w:t>
      </w:r>
      <w:r w:rsidRPr="00B50DBF">
        <w:rPr>
          <w:rFonts w:ascii="Arial" w:hAnsi="Arial" w:cs="Arial"/>
          <w:i/>
          <w:color w:val="000000" w:themeColor="text1"/>
          <w:shd w:val="clear" w:color="auto" w:fill="FFFFFF"/>
        </w:rPr>
        <w:t>South East Route strategic plan.</w:t>
      </w:r>
      <w:r w:rsidRPr="00BA41C8">
        <w:rPr>
          <w:rFonts w:ascii="Arial" w:hAnsi="Arial" w:cs="Arial"/>
          <w:color w:val="000000" w:themeColor="text1"/>
          <w:shd w:val="clear" w:color="auto" w:fill="FFFFFF"/>
        </w:rPr>
        <w:t xml:space="preserve"> [Online] </w:t>
      </w:r>
      <w:r w:rsidRPr="00BA41C8">
        <w:rPr>
          <w:rFonts w:ascii="Arial" w:eastAsia="Times New Roman" w:hAnsi="Arial" w:cs="Arial"/>
          <w:color w:val="000000" w:themeColor="text1"/>
        </w:rPr>
        <w:t>Available at:</w:t>
      </w:r>
      <w:r>
        <w:rPr>
          <w:rFonts w:ascii="Arial" w:eastAsia="Times New Roman" w:hAnsi="Arial" w:cs="Arial"/>
          <w:color w:val="000000" w:themeColor="text1"/>
        </w:rPr>
        <w:t xml:space="preserve"> </w:t>
      </w:r>
      <w:r w:rsidRPr="00B50DBF">
        <w:t xml:space="preserve"> </w:t>
      </w:r>
      <w:r w:rsidRPr="00B50DBF">
        <w:rPr>
          <w:rFonts w:ascii="Arial" w:eastAsia="Times New Roman" w:hAnsi="Arial" w:cs="Arial"/>
          <w:color w:val="000000" w:themeColor="text1"/>
        </w:rPr>
        <w:t xml:space="preserve">https://www.networkrail.co.uk/wp-content/uploads/2018/02/South-East-Route-Strategic-Plan.pdf </w:t>
      </w:r>
      <w:r w:rsidRPr="00BA41C8">
        <w:rPr>
          <w:rFonts w:ascii="Arial" w:hAnsi="Arial" w:cs="Arial"/>
          <w:color w:val="000000" w:themeColor="text1"/>
          <w:shd w:val="clear" w:color="auto" w:fill="FFFFFF"/>
        </w:rPr>
        <w:t>[Accessed 1st of May 2018]</w:t>
      </w:r>
    </w:p>
    <w:p w14:paraId="1056F123" w14:textId="77777777" w:rsidR="009C61F2" w:rsidRPr="00BA41C8" w:rsidRDefault="009C61F2" w:rsidP="009C61F2">
      <w:pPr>
        <w:spacing w:after="0" w:line="360" w:lineRule="auto"/>
        <w:ind w:left="709" w:hanging="709"/>
        <w:rPr>
          <w:rFonts w:ascii="Arial" w:hAnsi="Arial" w:cs="Arial"/>
          <w:color w:val="000000" w:themeColor="text1"/>
          <w:shd w:val="clear" w:color="auto" w:fill="FFFFFF"/>
        </w:rPr>
      </w:pPr>
      <w:r w:rsidRPr="00BA41C8">
        <w:rPr>
          <w:rFonts w:ascii="Arial" w:hAnsi="Arial" w:cs="Arial"/>
          <w:color w:val="000000" w:themeColor="text1"/>
          <w:shd w:val="clear" w:color="auto" w:fill="FFFFFF"/>
        </w:rPr>
        <w:t>Patterson, R., Webb, E., Millett, C. and Laverty, A.A., 2019. Physical activity accrued as part of public transport use in England. </w:t>
      </w:r>
      <w:r w:rsidRPr="00BA41C8">
        <w:rPr>
          <w:rFonts w:ascii="Arial" w:hAnsi="Arial" w:cs="Arial"/>
          <w:i/>
          <w:iCs/>
          <w:color w:val="000000" w:themeColor="text1"/>
          <w:shd w:val="clear" w:color="auto" w:fill="FFFFFF"/>
        </w:rPr>
        <w:t>Journal of Public Health</w:t>
      </w:r>
      <w:r w:rsidRPr="00BA41C8">
        <w:rPr>
          <w:rFonts w:ascii="Arial" w:hAnsi="Arial" w:cs="Arial"/>
          <w:color w:val="000000" w:themeColor="text1"/>
          <w:shd w:val="clear" w:color="auto" w:fill="FFFFFF"/>
        </w:rPr>
        <w:t>, </w:t>
      </w:r>
      <w:r w:rsidRPr="00B50DBF">
        <w:rPr>
          <w:rFonts w:ascii="Arial" w:hAnsi="Arial" w:cs="Arial"/>
          <w:b/>
          <w:iCs/>
          <w:color w:val="000000" w:themeColor="text1"/>
          <w:shd w:val="clear" w:color="auto" w:fill="FFFFFF"/>
        </w:rPr>
        <w:t>41</w:t>
      </w:r>
      <w:r w:rsidRPr="00BA41C8">
        <w:rPr>
          <w:rFonts w:ascii="Arial" w:hAnsi="Arial" w:cs="Arial"/>
          <w:color w:val="000000" w:themeColor="text1"/>
          <w:shd w:val="clear" w:color="auto" w:fill="FFFFFF"/>
        </w:rPr>
        <w:t>(2), pp.222-230.</w:t>
      </w:r>
    </w:p>
    <w:p w14:paraId="726D82C9" w14:textId="77777777" w:rsidR="009C61F2" w:rsidRPr="00BA41C8" w:rsidRDefault="009C61F2" w:rsidP="009C61F2">
      <w:pPr>
        <w:spacing w:after="0" w:line="360" w:lineRule="auto"/>
        <w:ind w:left="709" w:hanging="709"/>
        <w:rPr>
          <w:rFonts w:ascii="Arial" w:hAnsi="Arial" w:cs="Arial"/>
          <w:color w:val="000000" w:themeColor="text1"/>
          <w:shd w:val="clear" w:color="auto" w:fill="FFFFFF"/>
        </w:rPr>
      </w:pPr>
      <w:r w:rsidRPr="00BA41C8">
        <w:rPr>
          <w:rFonts w:ascii="Arial" w:hAnsi="Arial" w:cs="Arial"/>
          <w:color w:val="000000" w:themeColor="text1"/>
          <w:shd w:val="clear" w:color="auto" w:fill="FFFFFF"/>
        </w:rPr>
        <w:t>Tomeš, Z. and Jandová, M., 2018. Open access passenger rail services in Central Europe. </w:t>
      </w:r>
      <w:r w:rsidRPr="00BA41C8">
        <w:rPr>
          <w:rFonts w:ascii="Arial" w:hAnsi="Arial" w:cs="Arial"/>
          <w:i/>
          <w:iCs/>
          <w:color w:val="000000" w:themeColor="text1"/>
          <w:shd w:val="clear" w:color="auto" w:fill="FFFFFF"/>
        </w:rPr>
        <w:t>Research in Transportation Economics</w:t>
      </w:r>
      <w:r w:rsidRPr="00BA41C8">
        <w:rPr>
          <w:rFonts w:ascii="Arial" w:hAnsi="Arial" w:cs="Arial"/>
          <w:color w:val="000000" w:themeColor="text1"/>
          <w:shd w:val="clear" w:color="auto" w:fill="FFFFFF"/>
        </w:rPr>
        <w:t>, </w:t>
      </w:r>
      <w:r w:rsidRPr="00B50DBF">
        <w:rPr>
          <w:rFonts w:ascii="Arial" w:hAnsi="Arial" w:cs="Arial"/>
          <w:b/>
          <w:iCs/>
          <w:color w:val="000000" w:themeColor="text1"/>
          <w:shd w:val="clear" w:color="auto" w:fill="FFFFFF"/>
        </w:rPr>
        <w:t>72</w:t>
      </w:r>
      <w:r w:rsidRPr="00BA41C8">
        <w:rPr>
          <w:rFonts w:ascii="Arial" w:hAnsi="Arial" w:cs="Arial"/>
          <w:color w:val="000000" w:themeColor="text1"/>
          <w:shd w:val="clear" w:color="auto" w:fill="FFFFFF"/>
        </w:rPr>
        <w:t>, pp.74-81.</w:t>
      </w:r>
    </w:p>
    <w:p w14:paraId="6E3F4643" w14:textId="77777777" w:rsidR="009C61F2" w:rsidRPr="00BA41C8" w:rsidRDefault="009C61F2" w:rsidP="009C61F2">
      <w:pPr>
        <w:spacing w:after="0" w:line="360" w:lineRule="auto"/>
        <w:ind w:left="709" w:hanging="709"/>
        <w:rPr>
          <w:rFonts w:ascii="Arial" w:hAnsi="Arial" w:cs="Arial"/>
          <w:color w:val="000000" w:themeColor="text1"/>
          <w:shd w:val="clear" w:color="auto" w:fill="FFFFFF"/>
        </w:rPr>
      </w:pPr>
      <w:r w:rsidRPr="00BA41C8">
        <w:rPr>
          <w:rFonts w:ascii="Arial" w:hAnsi="Arial" w:cs="Arial"/>
          <w:color w:val="000000" w:themeColor="text1"/>
          <w:shd w:val="clear" w:color="auto" w:fill="FFFFFF"/>
        </w:rPr>
        <w:t>Woodburn, A., 2019. Rail network resilience and operational responsivenes</w:t>
      </w:r>
      <w:r>
        <w:rPr>
          <w:rFonts w:ascii="Arial" w:hAnsi="Arial" w:cs="Arial"/>
          <w:color w:val="000000" w:themeColor="text1"/>
          <w:shd w:val="clear" w:color="auto" w:fill="FFFFFF"/>
        </w:rPr>
        <w:t>s during unplanned disruption: a</w:t>
      </w:r>
      <w:r w:rsidRPr="00BA41C8">
        <w:rPr>
          <w:rFonts w:ascii="Arial" w:hAnsi="Arial" w:cs="Arial"/>
          <w:color w:val="000000" w:themeColor="text1"/>
          <w:shd w:val="clear" w:color="auto" w:fill="FFFFFF"/>
        </w:rPr>
        <w:t xml:space="preserve"> rail freight case study. </w:t>
      </w:r>
      <w:r w:rsidRPr="00BA41C8">
        <w:rPr>
          <w:rFonts w:ascii="Arial" w:hAnsi="Arial" w:cs="Arial"/>
          <w:i/>
          <w:iCs/>
          <w:color w:val="000000" w:themeColor="text1"/>
          <w:shd w:val="clear" w:color="auto" w:fill="FFFFFF"/>
        </w:rPr>
        <w:t>Journal of Transport Geography</w:t>
      </w:r>
      <w:r w:rsidRPr="00BA41C8">
        <w:rPr>
          <w:rFonts w:ascii="Arial" w:hAnsi="Arial" w:cs="Arial"/>
          <w:color w:val="000000" w:themeColor="text1"/>
          <w:shd w:val="clear" w:color="auto" w:fill="FFFFFF"/>
        </w:rPr>
        <w:t>, </w:t>
      </w:r>
      <w:r w:rsidRPr="00B50DBF">
        <w:rPr>
          <w:rFonts w:ascii="Arial" w:hAnsi="Arial" w:cs="Arial"/>
          <w:b/>
          <w:iCs/>
          <w:color w:val="000000" w:themeColor="text1"/>
          <w:shd w:val="clear" w:color="auto" w:fill="FFFFFF"/>
        </w:rPr>
        <w:t>77</w:t>
      </w:r>
      <w:r w:rsidRPr="00BA41C8">
        <w:rPr>
          <w:rFonts w:ascii="Arial" w:hAnsi="Arial" w:cs="Arial"/>
          <w:color w:val="000000" w:themeColor="text1"/>
          <w:shd w:val="clear" w:color="auto" w:fill="FFFFFF"/>
        </w:rPr>
        <w:t>, pp.59-69.</w:t>
      </w:r>
    </w:p>
    <w:p w14:paraId="601A1720" w14:textId="63F61EA9" w:rsidR="009C61F2" w:rsidRDefault="009C61F2"/>
    <w:p w14:paraId="740312C8" w14:textId="34F4773F" w:rsidR="009C61F2" w:rsidRDefault="009C61F2"/>
    <w:p w14:paraId="218F77A4" w14:textId="77777777" w:rsidR="009C61F2" w:rsidRDefault="009C61F2"/>
    <w:sectPr w:rsidR="009C61F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C88D45" w14:textId="77777777" w:rsidR="00B15073" w:rsidRDefault="00B15073" w:rsidP="009C61F2">
      <w:pPr>
        <w:spacing w:after="0" w:line="240" w:lineRule="auto"/>
      </w:pPr>
      <w:r>
        <w:separator/>
      </w:r>
    </w:p>
  </w:endnote>
  <w:endnote w:type="continuationSeparator" w:id="0">
    <w:p w14:paraId="17C5D19B" w14:textId="77777777" w:rsidR="00B15073" w:rsidRDefault="00B15073" w:rsidP="009C61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8308045"/>
      <w:docPartObj>
        <w:docPartGallery w:val="Page Numbers (Bottom of Page)"/>
        <w:docPartUnique/>
      </w:docPartObj>
    </w:sdtPr>
    <w:sdtEndPr>
      <w:rPr>
        <w:noProof/>
      </w:rPr>
    </w:sdtEndPr>
    <w:sdtContent>
      <w:p w14:paraId="08C8FF2A" w14:textId="4FEA430B" w:rsidR="009C61F2" w:rsidRDefault="009C61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EF3171" w14:textId="77777777" w:rsidR="009C61F2" w:rsidRDefault="009C61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A214F0" w14:textId="77777777" w:rsidR="00B15073" w:rsidRDefault="00B15073" w:rsidP="009C61F2">
      <w:pPr>
        <w:spacing w:after="0" w:line="240" w:lineRule="auto"/>
      </w:pPr>
      <w:r>
        <w:separator/>
      </w:r>
    </w:p>
  </w:footnote>
  <w:footnote w:type="continuationSeparator" w:id="0">
    <w:p w14:paraId="0D4A296C" w14:textId="77777777" w:rsidR="00B15073" w:rsidRDefault="00B15073" w:rsidP="009C61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1F2"/>
    <w:rsid w:val="004A7DB6"/>
    <w:rsid w:val="008E5E4E"/>
    <w:rsid w:val="009C61F2"/>
    <w:rsid w:val="00AF7772"/>
    <w:rsid w:val="00B15073"/>
    <w:rsid w:val="00EE2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0E7C7"/>
  <w15:chartTrackingRefBased/>
  <w15:docId w15:val="{68B66EF5-7F81-4AF6-83B0-750908CA2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61F2"/>
  </w:style>
  <w:style w:type="paragraph" w:styleId="Heading1">
    <w:name w:val="heading 1"/>
    <w:basedOn w:val="Normal"/>
    <w:next w:val="Normal"/>
    <w:link w:val="Heading1Char"/>
    <w:uiPriority w:val="9"/>
    <w:qFormat/>
    <w:rsid w:val="009C61F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9C61F2"/>
    <w:pPr>
      <w:keepNext/>
      <w:keepLines/>
      <w:spacing w:before="40" w:after="0"/>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61F2"/>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9C61F2"/>
    <w:rPr>
      <w:rFonts w:asciiTheme="majorHAnsi" w:eastAsiaTheme="majorEastAsia" w:hAnsiTheme="majorHAnsi" w:cstheme="majorBidi"/>
      <w:color w:val="2F5496" w:themeColor="accent1" w:themeShade="BF"/>
      <w:sz w:val="26"/>
      <w:szCs w:val="26"/>
      <w:lang w:val="en-US"/>
    </w:rPr>
  </w:style>
  <w:style w:type="paragraph" w:styleId="TOCHeading">
    <w:name w:val="TOC Heading"/>
    <w:basedOn w:val="Heading1"/>
    <w:next w:val="Normal"/>
    <w:uiPriority w:val="39"/>
    <w:unhideWhenUsed/>
    <w:qFormat/>
    <w:rsid w:val="009C61F2"/>
    <w:pPr>
      <w:outlineLvl w:val="9"/>
    </w:pPr>
  </w:style>
  <w:style w:type="paragraph" w:styleId="TOC1">
    <w:name w:val="toc 1"/>
    <w:basedOn w:val="Normal"/>
    <w:next w:val="Normal"/>
    <w:autoRedefine/>
    <w:uiPriority w:val="39"/>
    <w:unhideWhenUsed/>
    <w:rsid w:val="009C61F2"/>
    <w:pPr>
      <w:spacing w:after="100"/>
    </w:pPr>
    <w:rPr>
      <w:lang w:val="en-US"/>
    </w:rPr>
  </w:style>
  <w:style w:type="paragraph" w:styleId="TOC2">
    <w:name w:val="toc 2"/>
    <w:basedOn w:val="Normal"/>
    <w:next w:val="Normal"/>
    <w:autoRedefine/>
    <w:uiPriority w:val="39"/>
    <w:unhideWhenUsed/>
    <w:rsid w:val="009C61F2"/>
    <w:pPr>
      <w:spacing w:after="100"/>
      <w:ind w:left="220"/>
    </w:pPr>
    <w:rPr>
      <w:lang w:val="en-US"/>
    </w:rPr>
  </w:style>
  <w:style w:type="character" w:styleId="Hyperlink">
    <w:name w:val="Hyperlink"/>
    <w:basedOn w:val="DefaultParagraphFont"/>
    <w:uiPriority w:val="99"/>
    <w:unhideWhenUsed/>
    <w:rsid w:val="009C61F2"/>
    <w:rPr>
      <w:color w:val="0563C1" w:themeColor="hyperlink"/>
      <w:u w:val="single"/>
    </w:rPr>
  </w:style>
  <w:style w:type="paragraph" w:styleId="Header">
    <w:name w:val="header"/>
    <w:basedOn w:val="Normal"/>
    <w:link w:val="HeaderChar"/>
    <w:uiPriority w:val="99"/>
    <w:unhideWhenUsed/>
    <w:rsid w:val="009C61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61F2"/>
  </w:style>
  <w:style w:type="paragraph" w:styleId="Footer">
    <w:name w:val="footer"/>
    <w:basedOn w:val="Normal"/>
    <w:link w:val="FooterChar"/>
    <w:uiPriority w:val="99"/>
    <w:unhideWhenUsed/>
    <w:rsid w:val="009C61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61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bc.co.uk/news/business-43158919"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7</Pages>
  <Words>2162</Words>
  <Characters>12327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Vilaia Cosmin</dc:creator>
  <cp:keywords/>
  <dc:description/>
  <cp:lastModifiedBy>Vilaia Cosmin</cp:lastModifiedBy>
  <cp:revision>2</cp:revision>
  <cp:lastPrinted>2022-07-13T13:24:00Z</cp:lastPrinted>
  <dcterms:created xsi:type="dcterms:W3CDTF">2022-07-13T13:17:00Z</dcterms:created>
  <dcterms:modified xsi:type="dcterms:W3CDTF">2022-07-14T15:25:00Z</dcterms:modified>
</cp:coreProperties>
</file>