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722729">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58BD42D" w:rsidR="00A80868" w:rsidRPr="003C7DED" w:rsidRDefault="007F69FA" w:rsidP="008C14E9">
            <w:pPr>
              <w:rPr>
                <w:rFonts w:ascii="Arial" w:hAnsi="Arial" w:cs="Arial"/>
                <w:sz w:val="22"/>
                <w:szCs w:val="22"/>
              </w:rPr>
            </w:pPr>
            <w:r>
              <w:rPr>
                <w:rFonts w:ascii="Arial" w:hAnsi="Arial" w:cs="Arial"/>
                <w:sz w:val="22"/>
                <w:szCs w:val="22"/>
              </w:rPr>
              <w:t>Sylwia Maciejewska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6A512F27" w:rsidR="00B60A98" w:rsidRPr="003C7DED" w:rsidRDefault="00722729"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D954226" w:rsidR="00A80868" w:rsidRPr="003C7DED" w:rsidRDefault="00483FC2" w:rsidP="008C14E9">
            <w:pPr>
              <w:rPr>
                <w:rFonts w:ascii="Arial" w:hAnsi="Arial" w:cs="Arial"/>
                <w:sz w:val="22"/>
                <w:szCs w:val="22"/>
              </w:rPr>
            </w:pPr>
            <w:r>
              <w:rPr>
                <w:rFonts w:ascii="Arial" w:hAnsi="Arial" w:cs="Arial"/>
                <w:sz w:val="22"/>
                <w:szCs w:val="22"/>
              </w:rPr>
              <w:t xml:space="preserve">Univeristy of Wales </w:t>
            </w:r>
            <w:r w:rsidR="00BF36EE">
              <w:rPr>
                <w:rFonts w:ascii="Arial" w:hAnsi="Arial" w:cs="Arial"/>
                <w:sz w:val="22"/>
                <w:szCs w:val="22"/>
              </w:rPr>
              <w:t>Trinity Saint David (UWTSD)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89950FF" w:rsidR="00A80868" w:rsidRPr="003C7DED" w:rsidRDefault="00BF36EE" w:rsidP="008C14E9">
            <w:pPr>
              <w:rPr>
                <w:rFonts w:ascii="Arial" w:hAnsi="Arial" w:cs="Arial"/>
                <w:sz w:val="22"/>
                <w:szCs w:val="22"/>
              </w:rPr>
            </w:pPr>
            <w:r>
              <w:rPr>
                <w:rFonts w:ascii="Arial" w:hAnsi="Arial" w:cs="Arial"/>
                <w:sz w:val="22"/>
                <w:szCs w:val="22"/>
              </w:rPr>
              <w:t>Swansea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B12DB15" w:rsidR="00A80868" w:rsidRPr="003C7DED" w:rsidRDefault="007F69FA" w:rsidP="008C14E9">
            <w:pPr>
              <w:rPr>
                <w:rFonts w:ascii="Arial" w:hAnsi="Arial" w:cs="Arial"/>
                <w:sz w:val="22"/>
                <w:szCs w:val="22"/>
              </w:rPr>
            </w:pPr>
            <w:r>
              <w:rPr>
                <w:rFonts w:ascii="Arial" w:hAnsi="Arial" w:cs="Arial"/>
                <w:sz w:val="22"/>
                <w:szCs w:val="22"/>
              </w:rPr>
              <w:t>2130318@</w:t>
            </w:r>
            <w:r w:rsidR="006A5924">
              <w:rPr>
                <w:rFonts w:ascii="Arial" w:hAnsi="Arial" w:cs="Arial"/>
                <w:sz w:val="22"/>
                <w:szCs w:val="22"/>
              </w:rPr>
              <w:t>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9285A9D" w:rsidR="00A80868" w:rsidRPr="003C7DED" w:rsidRDefault="006A5924" w:rsidP="008C14E9">
            <w:pPr>
              <w:rPr>
                <w:rFonts w:ascii="Arial" w:hAnsi="Arial" w:cs="Arial"/>
                <w:sz w:val="22"/>
                <w:szCs w:val="22"/>
              </w:rPr>
            </w:pPr>
            <w:r>
              <w:rPr>
                <w:rFonts w:ascii="Arial" w:hAnsi="Arial" w:cs="Arial"/>
                <w:sz w:val="22"/>
                <w:szCs w:val="22"/>
              </w:rPr>
              <w:t>07308107071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106104A2" w:rsidR="0069797A" w:rsidRPr="00722729" w:rsidRDefault="00722729" w:rsidP="008C14E9">
            <w:pPr>
              <w:rPr>
                <w:rFonts w:ascii="Arial" w:hAnsi="Arial" w:cs="Arial"/>
                <w:color w:val="4EA72E" w:themeColor="accent6"/>
                <w:sz w:val="22"/>
                <w:szCs w:val="22"/>
                <w:lang w:val="en-IN"/>
              </w:rPr>
            </w:pPr>
            <w:r w:rsidRPr="00722729">
              <w:rPr>
                <w:rFonts w:ascii="Arial" w:hAnsi="Arial" w:cs="Arial"/>
                <w:b/>
                <w:bCs/>
                <w:sz w:val="22"/>
                <w:szCs w:val="22"/>
                <w:lang w:val="en-IN"/>
              </w:rPr>
              <w:t>To What Extent Does Procedural Justice Influence Public Trust and Police Legitimacy in England and Wales?</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8668C57" w:rsidR="0069797A" w:rsidRPr="003C7DED" w:rsidRDefault="003905FA" w:rsidP="008C14E9">
            <w:pPr>
              <w:rPr>
                <w:rFonts w:ascii="Arial" w:hAnsi="Arial" w:cs="Arial"/>
                <w:sz w:val="22"/>
                <w:szCs w:val="22"/>
              </w:rPr>
            </w:pPr>
            <w:r>
              <w:rPr>
                <w:rFonts w:ascii="Arial" w:hAnsi="Arial" w:cs="Arial"/>
                <w:sz w:val="22"/>
                <w:szCs w:val="22"/>
              </w:rPr>
              <w:t>10.12.2026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BFF440B" w:rsidR="00A80868" w:rsidRPr="003C7DED" w:rsidRDefault="001858FA" w:rsidP="008C14E9">
            <w:pPr>
              <w:rPr>
                <w:rFonts w:ascii="Arial" w:hAnsi="Arial" w:cs="Arial"/>
                <w:sz w:val="22"/>
                <w:szCs w:val="22"/>
              </w:rPr>
            </w:pPr>
            <w:r>
              <w:rPr>
                <w:rFonts w:ascii="Arial" w:hAnsi="Arial" w:cs="Arial"/>
                <w:sz w:val="22"/>
                <w:szCs w:val="22"/>
              </w:rPr>
              <w:t>2130318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A2A4BC3" w:rsidR="00A80868" w:rsidRPr="003C7DED" w:rsidRDefault="00D96521" w:rsidP="008C14E9">
            <w:pPr>
              <w:rPr>
                <w:rFonts w:ascii="Arial" w:hAnsi="Arial" w:cs="Arial"/>
                <w:sz w:val="22"/>
                <w:szCs w:val="22"/>
              </w:rPr>
            </w:pPr>
            <w:r>
              <w:rPr>
                <w:rFonts w:ascii="Arial" w:hAnsi="Arial" w:cs="Arial"/>
                <w:sz w:val="22"/>
                <w:szCs w:val="22"/>
              </w:rPr>
              <w:t>Jane Davies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200F4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DD474A2" w:rsidR="00F150A6" w:rsidRPr="003C7DED" w:rsidRDefault="00200F4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7C0BB0C" w:rsidR="00F150A6" w:rsidRPr="003C7DED" w:rsidRDefault="00200F4D"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41F690FE" w:rsidR="00F150A6" w:rsidRPr="003C7DED" w:rsidRDefault="00200F4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9C20AB5" w:rsidR="00F150A6" w:rsidRPr="003C7DED" w:rsidRDefault="00200F4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200F4D">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722729">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793948D" w14:textId="77777777" w:rsidR="00722729" w:rsidRDefault="00722729" w:rsidP="008C14E9">
            <w:pPr>
              <w:autoSpaceDE w:val="0"/>
              <w:autoSpaceDN w:val="0"/>
              <w:adjustRightInd w:val="0"/>
              <w:rPr>
                <w:rFonts w:ascii="Arial" w:hAnsi="Arial" w:cs="Arial"/>
                <w:color w:val="4EA72E" w:themeColor="accent6"/>
                <w:sz w:val="22"/>
                <w:szCs w:val="22"/>
              </w:rPr>
            </w:pPr>
          </w:p>
          <w:p w14:paraId="7458A71D" w14:textId="1DC82FA3" w:rsidR="00722729" w:rsidRPr="00722729" w:rsidRDefault="00722729" w:rsidP="00722729">
            <w:pPr>
              <w:autoSpaceDE w:val="0"/>
              <w:autoSpaceDN w:val="0"/>
              <w:adjustRightInd w:val="0"/>
              <w:rPr>
                <w:rFonts w:ascii="Arial" w:hAnsi="Arial" w:cs="Arial"/>
                <w:b/>
                <w:bCs/>
                <w:i/>
                <w:iCs/>
                <w:sz w:val="22"/>
                <w:szCs w:val="22"/>
              </w:rPr>
            </w:pPr>
            <w:r w:rsidRPr="00722729">
              <w:rPr>
                <w:rFonts w:ascii="Arial" w:hAnsi="Arial" w:cs="Arial"/>
                <w:b/>
                <w:bCs/>
                <w:i/>
                <w:iCs/>
                <w:sz w:val="22"/>
                <w:szCs w:val="22"/>
              </w:rPr>
              <w:t>Aim</w:t>
            </w:r>
          </w:p>
          <w:p w14:paraId="7B0EF19D" w14:textId="1F49FC16" w:rsidR="00722729" w:rsidRPr="00722729" w:rsidRDefault="00722729" w:rsidP="00722729">
            <w:pPr>
              <w:autoSpaceDE w:val="0"/>
              <w:autoSpaceDN w:val="0"/>
              <w:adjustRightInd w:val="0"/>
              <w:rPr>
                <w:rFonts w:ascii="Arial" w:hAnsi="Arial" w:cs="Arial"/>
                <w:sz w:val="22"/>
                <w:szCs w:val="22"/>
              </w:rPr>
            </w:pPr>
            <w:r w:rsidRPr="00722729">
              <w:rPr>
                <w:rFonts w:ascii="Arial" w:hAnsi="Arial" w:cs="Arial"/>
                <w:sz w:val="22"/>
                <w:szCs w:val="22"/>
              </w:rPr>
              <w:t xml:space="preserve">The </w:t>
            </w:r>
            <w:r>
              <w:rPr>
                <w:rFonts w:ascii="Arial" w:hAnsi="Arial" w:cs="Arial"/>
                <w:sz w:val="22"/>
                <w:szCs w:val="22"/>
              </w:rPr>
              <w:t xml:space="preserve">main research aim is to understand to what extent </w:t>
            </w:r>
            <w:r w:rsidRPr="00722729">
              <w:rPr>
                <w:rFonts w:ascii="Arial" w:hAnsi="Arial" w:cs="Arial"/>
                <w:sz w:val="22"/>
                <w:szCs w:val="22"/>
              </w:rPr>
              <w:t>procedural justice influences public trust and police legitimacy in England and Wales.</w:t>
            </w:r>
          </w:p>
          <w:p w14:paraId="3FFBFCDF" w14:textId="2FDF298E" w:rsidR="00722729" w:rsidRPr="00722729" w:rsidRDefault="00722729" w:rsidP="008C14E9">
            <w:pPr>
              <w:autoSpaceDE w:val="0"/>
              <w:autoSpaceDN w:val="0"/>
              <w:adjustRightInd w:val="0"/>
              <w:rPr>
                <w:rFonts w:ascii="Arial" w:hAnsi="Arial" w:cs="Arial"/>
                <w:sz w:val="22"/>
                <w:szCs w:val="22"/>
              </w:rPr>
            </w:pPr>
          </w:p>
          <w:p w14:paraId="1BAF7893" w14:textId="53E5971B" w:rsidR="00722729" w:rsidRPr="00722729" w:rsidRDefault="00722729" w:rsidP="008C14E9">
            <w:pPr>
              <w:autoSpaceDE w:val="0"/>
              <w:autoSpaceDN w:val="0"/>
              <w:adjustRightInd w:val="0"/>
              <w:rPr>
                <w:rFonts w:ascii="Arial" w:hAnsi="Arial" w:cs="Arial"/>
                <w:b/>
                <w:bCs/>
                <w:i/>
                <w:iCs/>
                <w:sz w:val="22"/>
                <w:szCs w:val="22"/>
              </w:rPr>
            </w:pPr>
            <w:r w:rsidRPr="00722729">
              <w:rPr>
                <w:rFonts w:ascii="Arial" w:hAnsi="Arial" w:cs="Arial"/>
                <w:b/>
                <w:bCs/>
                <w:i/>
                <w:iCs/>
                <w:sz w:val="22"/>
                <w:szCs w:val="22"/>
              </w:rPr>
              <w:t>Objectives</w:t>
            </w:r>
          </w:p>
          <w:p w14:paraId="48B87014" w14:textId="77777777" w:rsidR="00722729" w:rsidRPr="00722729" w:rsidRDefault="00722729" w:rsidP="00722729">
            <w:pPr>
              <w:pStyle w:val="ListParagraph"/>
              <w:numPr>
                <w:ilvl w:val="0"/>
                <w:numId w:val="25"/>
              </w:numPr>
              <w:autoSpaceDE w:val="0"/>
              <w:autoSpaceDN w:val="0"/>
              <w:adjustRightInd w:val="0"/>
              <w:rPr>
                <w:rFonts w:ascii="Arial" w:hAnsi="Arial" w:cs="Arial"/>
                <w:sz w:val="22"/>
                <w:szCs w:val="22"/>
              </w:rPr>
            </w:pPr>
            <w:r w:rsidRPr="00722729">
              <w:rPr>
                <w:rFonts w:ascii="Arial" w:hAnsi="Arial" w:cs="Arial"/>
                <w:sz w:val="22"/>
                <w:szCs w:val="22"/>
              </w:rPr>
              <w:t xml:space="preserve">To analyse the relationship between public trust, procedural justice, and police legitimacy in England and Wales. </w:t>
            </w:r>
          </w:p>
          <w:p w14:paraId="66B08F52" w14:textId="77777777" w:rsidR="00722729" w:rsidRPr="00722729" w:rsidRDefault="00722729" w:rsidP="00722729">
            <w:pPr>
              <w:pStyle w:val="ListParagraph"/>
              <w:numPr>
                <w:ilvl w:val="0"/>
                <w:numId w:val="25"/>
              </w:numPr>
              <w:autoSpaceDE w:val="0"/>
              <w:autoSpaceDN w:val="0"/>
              <w:adjustRightInd w:val="0"/>
              <w:rPr>
                <w:rFonts w:ascii="Arial" w:hAnsi="Arial" w:cs="Arial"/>
                <w:sz w:val="22"/>
                <w:szCs w:val="22"/>
              </w:rPr>
            </w:pPr>
            <w:r w:rsidRPr="00722729">
              <w:rPr>
                <w:rFonts w:ascii="Arial" w:hAnsi="Arial" w:cs="Arial"/>
                <w:sz w:val="22"/>
                <w:szCs w:val="22"/>
              </w:rPr>
              <w:t xml:space="preserve">To identify challenges affecting public trust and perceptions of police legitimacy in England and Wales. </w:t>
            </w:r>
          </w:p>
          <w:p w14:paraId="2A0511B5" w14:textId="4BA90B1B" w:rsidR="003F1A54" w:rsidRPr="00722729" w:rsidRDefault="00722729" w:rsidP="008C14E9">
            <w:pPr>
              <w:pStyle w:val="ListParagraph"/>
              <w:numPr>
                <w:ilvl w:val="0"/>
                <w:numId w:val="25"/>
              </w:numPr>
              <w:autoSpaceDE w:val="0"/>
              <w:autoSpaceDN w:val="0"/>
              <w:adjustRightInd w:val="0"/>
              <w:rPr>
                <w:rFonts w:ascii="Arial" w:hAnsi="Arial" w:cs="Arial"/>
                <w:sz w:val="22"/>
                <w:szCs w:val="22"/>
              </w:rPr>
            </w:pPr>
            <w:r w:rsidRPr="00722729">
              <w:rPr>
                <w:rFonts w:ascii="Arial" w:hAnsi="Arial" w:cs="Arial"/>
                <w:sz w:val="22"/>
                <w:szCs w:val="22"/>
              </w:rPr>
              <w:t>To recommend evidence-based strategies for enhancing procedural justice to strengthen public trust and police legitimacy in England and Wales.</w:t>
            </w: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637AB256" w14:textId="77777777" w:rsidR="008262D8" w:rsidRDefault="00722729" w:rsidP="008C14E9">
            <w:pPr>
              <w:autoSpaceDE w:val="0"/>
              <w:autoSpaceDN w:val="0"/>
              <w:adjustRightInd w:val="0"/>
              <w:rPr>
                <w:rFonts w:ascii="Arial" w:hAnsi="Arial" w:cs="Arial"/>
                <w:sz w:val="22"/>
                <w:szCs w:val="22"/>
              </w:rPr>
            </w:pPr>
            <w:r>
              <w:rPr>
                <w:rFonts w:ascii="Arial" w:hAnsi="Arial" w:cs="Arial"/>
                <w:sz w:val="22"/>
                <w:szCs w:val="22"/>
              </w:rPr>
              <w:t xml:space="preserve"> The study area has high importance as procedural justice has played vital role in policing theory. Hence, by narrowing the research towards Wales and England region specific understanding can be acquired</w:t>
            </w:r>
            <w:r w:rsidR="008262D8">
              <w:rPr>
                <w:rFonts w:ascii="Arial" w:hAnsi="Arial" w:cs="Arial"/>
                <w:sz w:val="22"/>
                <w:szCs w:val="22"/>
              </w:rPr>
              <w:t xml:space="preserve">. In addition, through the findings, police leadership and policy makers could be informed on ways for reducing tensions and improving intra community stress. </w:t>
            </w:r>
          </w:p>
          <w:p w14:paraId="46AA061C" w14:textId="77777777" w:rsidR="008262D8" w:rsidRDefault="008262D8" w:rsidP="008C14E9">
            <w:pPr>
              <w:autoSpaceDE w:val="0"/>
              <w:autoSpaceDN w:val="0"/>
              <w:adjustRightInd w:val="0"/>
              <w:rPr>
                <w:rFonts w:ascii="Arial" w:hAnsi="Arial" w:cs="Arial"/>
                <w:sz w:val="22"/>
                <w:szCs w:val="22"/>
              </w:rPr>
            </w:pPr>
            <w:r>
              <w:rPr>
                <w:rFonts w:ascii="Arial" w:hAnsi="Arial" w:cs="Arial"/>
                <w:sz w:val="22"/>
                <w:szCs w:val="22"/>
              </w:rPr>
              <w:t xml:space="preserve">By linking global insights with insights from England and Wales existing understanding on the topic area could be broadened. </w:t>
            </w:r>
          </w:p>
          <w:p w14:paraId="717AF336" w14:textId="77777777" w:rsidR="008262D8" w:rsidRDefault="008262D8" w:rsidP="008C14E9">
            <w:pPr>
              <w:autoSpaceDE w:val="0"/>
              <w:autoSpaceDN w:val="0"/>
              <w:adjustRightInd w:val="0"/>
              <w:rPr>
                <w:rFonts w:ascii="Arial" w:hAnsi="Arial" w:cs="Arial"/>
                <w:sz w:val="22"/>
                <w:szCs w:val="22"/>
              </w:rPr>
            </w:pPr>
            <w:r>
              <w:rPr>
                <w:rFonts w:ascii="Arial" w:hAnsi="Arial" w:cs="Arial"/>
                <w:sz w:val="22"/>
                <w:szCs w:val="22"/>
              </w:rPr>
              <w:t xml:space="preserve">By searching and including only recently published information, contexts on </w:t>
            </w:r>
            <w:r w:rsidRPr="00722729">
              <w:rPr>
                <w:rFonts w:ascii="Arial" w:hAnsi="Arial" w:cs="Arial"/>
                <w:sz w:val="22"/>
                <w:szCs w:val="22"/>
              </w:rPr>
              <w:t>public trust, procedural justice, and police legitimacy</w:t>
            </w:r>
            <w:r>
              <w:rPr>
                <w:rFonts w:ascii="Arial" w:hAnsi="Arial" w:cs="Arial"/>
                <w:sz w:val="22"/>
                <w:szCs w:val="22"/>
              </w:rPr>
              <w:t xml:space="preserve"> could be improved. </w:t>
            </w:r>
          </w:p>
          <w:p w14:paraId="5A191D88" w14:textId="14D15049" w:rsidR="003F1A54" w:rsidRPr="008262D8" w:rsidRDefault="008262D8" w:rsidP="008262D8">
            <w:pPr>
              <w:autoSpaceDE w:val="0"/>
              <w:autoSpaceDN w:val="0"/>
              <w:adjustRightInd w:val="0"/>
              <w:rPr>
                <w:rFonts w:ascii="Arial" w:hAnsi="Arial" w:cs="Arial"/>
                <w:sz w:val="22"/>
                <w:szCs w:val="22"/>
              </w:rPr>
            </w:pPr>
            <w:r>
              <w:rPr>
                <w:rFonts w:ascii="Arial" w:hAnsi="Arial" w:cs="Arial"/>
                <w:sz w:val="22"/>
                <w:szCs w:val="22"/>
              </w:rPr>
              <w:t xml:space="preserve">By detecting gaps in existing procedural justice, recommendations or implications could be provided for reducing societal impact of crimes. </w:t>
            </w: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88DAAD8" w14:textId="77777777" w:rsidR="008262D8" w:rsidRDefault="008262D8" w:rsidP="008C14E9">
            <w:pPr>
              <w:autoSpaceDE w:val="0"/>
              <w:autoSpaceDN w:val="0"/>
              <w:adjustRightInd w:val="0"/>
              <w:rPr>
                <w:rFonts w:ascii="Arial" w:hAnsi="Arial" w:cs="Arial"/>
                <w:color w:val="4EA72E" w:themeColor="accent6"/>
                <w:sz w:val="22"/>
                <w:szCs w:val="22"/>
              </w:rPr>
            </w:pPr>
          </w:p>
          <w:p w14:paraId="1C27616A" w14:textId="77777777" w:rsidR="0046693A" w:rsidRDefault="008262D8" w:rsidP="008C14E9">
            <w:pPr>
              <w:autoSpaceDE w:val="0"/>
              <w:autoSpaceDN w:val="0"/>
              <w:adjustRightInd w:val="0"/>
              <w:rPr>
                <w:rFonts w:ascii="Arial" w:hAnsi="Arial" w:cs="Arial"/>
                <w:sz w:val="22"/>
                <w:szCs w:val="22"/>
              </w:rPr>
            </w:pPr>
            <w:r>
              <w:rPr>
                <w:rFonts w:ascii="Arial" w:hAnsi="Arial" w:cs="Arial"/>
                <w:sz w:val="22"/>
                <w:szCs w:val="22"/>
              </w:rPr>
              <w:t xml:space="preserve">For this study, secondary qualitative data collection methods will be used along with thematic analysis approach for evaluation of information. </w:t>
            </w:r>
          </w:p>
          <w:p w14:paraId="4D1250C3" w14:textId="57E58B8C" w:rsidR="008262D8" w:rsidRDefault="008262D8" w:rsidP="008C14E9">
            <w:pPr>
              <w:autoSpaceDE w:val="0"/>
              <w:autoSpaceDN w:val="0"/>
              <w:adjustRightInd w:val="0"/>
              <w:rPr>
                <w:rFonts w:ascii="Arial" w:hAnsi="Arial" w:cs="Arial"/>
                <w:sz w:val="22"/>
                <w:szCs w:val="22"/>
              </w:rPr>
            </w:pPr>
            <w:r>
              <w:rPr>
                <w:rFonts w:ascii="Arial" w:hAnsi="Arial" w:cs="Arial"/>
                <w:sz w:val="22"/>
                <w:szCs w:val="22"/>
              </w:rPr>
              <w:t xml:space="preserve">The use of secondary qualitative data has been leveraged as it would help in </w:t>
            </w:r>
            <w:r w:rsidR="0046693A">
              <w:rPr>
                <w:rFonts w:ascii="Arial" w:hAnsi="Arial" w:cs="Arial"/>
                <w:sz w:val="22"/>
                <w:szCs w:val="22"/>
              </w:rPr>
              <w:t>deriving</w:t>
            </w:r>
            <w:r>
              <w:rPr>
                <w:rFonts w:ascii="Arial" w:hAnsi="Arial" w:cs="Arial"/>
                <w:sz w:val="22"/>
                <w:szCs w:val="22"/>
              </w:rPr>
              <w:t xml:space="preserve"> insights from </w:t>
            </w:r>
            <w:r w:rsidR="0046693A">
              <w:rPr>
                <w:rFonts w:ascii="Arial" w:hAnsi="Arial" w:cs="Arial"/>
                <w:sz w:val="22"/>
                <w:szCs w:val="22"/>
              </w:rPr>
              <w:t xml:space="preserve">range of sources like case laws, journals, online published articles, </w:t>
            </w:r>
            <w:r w:rsidR="0046693A" w:rsidRPr="0046693A">
              <w:rPr>
                <w:rFonts w:ascii="Arial" w:hAnsi="Arial" w:cs="Arial"/>
                <w:sz w:val="22"/>
                <w:szCs w:val="22"/>
              </w:rPr>
              <w:t>reports, judicial decision papers, policy documents, inspection reports and parliamentary publications</w:t>
            </w:r>
            <w:r w:rsidR="0046693A">
              <w:rPr>
                <w:rFonts w:ascii="Arial" w:hAnsi="Arial" w:cs="Arial"/>
                <w:sz w:val="22"/>
                <w:szCs w:val="22"/>
              </w:rPr>
              <w:t xml:space="preserve">. </w:t>
            </w:r>
          </w:p>
          <w:p w14:paraId="3F631D69" w14:textId="0FF34D0A" w:rsidR="0046693A" w:rsidRPr="008262D8" w:rsidRDefault="0046693A" w:rsidP="008C14E9">
            <w:pPr>
              <w:autoSpaceDE w:val="0"/>
              <w:autoSpaceDN w:val="0"/>
              <w:adjustRightInd w:val="0"/>
              <w:rPr>
                <w:rFonts w:ascii="Arial" w:hAnsi="Arial" w:cs="Arial"/>
                <w:sz w:val="22"/>
                <w:szCs w:val="22"/>
              </w:rPr>
            </w:pPr>
            <w:r>
              <w:rPr>
                <w:rFonts w:ascii="Arial" w:hAnsi="Arial" w:cs="Arial"/>
                <w:sz w:val="22"/>
                <w:szCs w:val="22"/>
              </w:rPr>
              <w:t>Use of range of sources while aligning them with most emerging themes would help categorising information as per objectives, thus helping them to achieve in an effective way.</w:t>
            </w:r>
          </w:p>
          <w:p w14:paraId="67641EB6" w14:textId="0ADC118C" w:rsidR="008262D8" w:rsidRDefault="0046693A" w:rsidP="008C14E9">
            <w:pPr>
              <w:autoSpaceDE w:val="0"/>
              <w:autoSpaceDN w:val="0"/>
              <w:adjustRightInd w:val="0"/>
              <w:rPr>
                <w:rFonts w:ascii="Arial" w:hAnsi="Arial" w:cs="Arial"/>
                <w:sz w:val="22"/>
                <w:szCs w:val="22"/>
              </w:rPr>
            </w:pPr>
            <w:r w:rsidRPr="0046693A">
              <w:rPr>
                <w:rFonts w:ascii="Arial" w:hAnsi="Arial" w:cs="Arial"/>
                <w:sz w:val="22"/>
                <w:szCs w:val="22"/>
              </w:rPr>
              <w:t xml:space="preserve">The </w:t>
            </w:r>
            <w:r>
              <w:rPr>
                <w:rFonts w:ascii="Arial" w:hAnsi="Arial" w:cs="Arial"/>
                <w:sz w:val="22"/>
                <w:szCs w:val="22"/>
              </w:rPr>
              <w:t>risks could include issues in data collection and retrieving records, along with subjective biasness. This will be reduced by adopting rigorous search strategy by using exclusion – inclusion criteria, issues in data collection and risks of subjective bias could be solved.</w:t>
            </w:r>
          </w:p>
          <w:p w14:paraId="1C2B5857" w14:textId="4D43DB03" w:rsidR="003F1A54" w:rsidRPr="003C7DED" w:rsidRDefault="0046693A" w:rsidP="005C3D03">
            <w:pPr>
              <w:autoSpaceDE w:val="0"/>
              <w:autoSpaceDN w:val="0"/>
              <w:adjustRightInd w:val="0"/>
              <w:rPr>
                <w:rFonts w:ascii="Arial" w:hAnsi="Arial" w:cs="Arial"/>
                <w:sz w:val="22"/>
                <w:szCs w:val="22"/>
              </w:rPr>
            </w:pPr>
            <w:r>
              <w:rPr>
                <w:rFonts w:ascii="Arial" w:hAnsi="Arial" w:cs="Arial"/>
                <w:sz w:val="22"/>
                <w:szCs w:val="22"/>
              </w:rPr>
              <w:t>Thematic approach adopts rigorous methods of keywords search</w:t>
            </w:r>
            <w:r w:rsidR="005C3D03">
              <w:rPr>
                <w:rFonts w:ascii="Arial" w:hAnsi="Arial" w:cs="Arial"/>
                <w:sz w:val="22"/>
                <w:szCs w:val="22"/>
              </w:rPr>
              <w:t>er</w:t>
            </w:r>
            <w:r>
              <w:rPr>
                <w:rFonts w:ascii="Arial" w:hAnsi="Arial" w:cs="Arial"/>
                <w:sz w:val="22"/>
                <w:szCs w:val="22"/>
              </w:rPr>
              <w:t>, coding, naming themes based on emerging phrases, which help to retrieve more rich</w:t>
            </w:r>
            <w:r w:rsidR="005C3D03">
              <w:rPr>
                <w:rFonts w:ascii="Arial" w:hAnsi="Arial" w:cs="Arial"/>
                <w:sz w:val="22"/>
                <w:szCs w:val="22"/>
              </w:rPr>
              <w:t xml:space="preserve">er and deeper analysis could be achieved. </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7502C04" w14:textId="3B7384BE" w:rsidR="003F1A54" w:rsidRPr="005C3D03" w:rsidRDefault="005C3D03" w:rsidP="008C14E9">
            <w:pPr>
              <w:rPr>
                <w:rFonts w:ascii="Arial" w:hAnsi="Arial" w:cs="Arial"/>
                <w:sz w:val="22"/>
                <w:szCs w:val="22"/>
              </w:rPr>
            </w:pPr>
            <w:r w:rsidRPr="005C3D03">
              <w:rPr>
                <w:rFonts w:ascii="Arial" w:hAnsi="Arial" w:cs="Arial"/>
                <w:sz w:val="22"/>
                <w:szCs w:val="22"/>
              </w:rPr>
              <w:t xml:space="preserve">The </w:t>
            </w:r>
            <w:r>
              <w:rPr>
                <w:rFonts w:ascii="Arial" w:hAnsi="Arial" w:cs="Arial"/>
                <w:sz w:val="22"/>
                <w:szCs w:val="22"/>
              </w:rPr>
              <w:t>search will be done online by making use public libraries, data base, and others.</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00F4D">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4207B268"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3700308"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1ED7A869"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36A9F23"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58D5A70C"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C9FEBD0"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B8E7E28"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3F2E239"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54F98D4D"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B0D3A5D"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52D0D2FB"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97BEFCE"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0EB1E8A1"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92957E9"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7273156"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C90512B"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8A3FE7E" w:rsidR="00BD363F" w:rsidRPr="003C7DED" w:rsidRDefault="005C3D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248757C6" w14:textId="6283A646" w:rsidR="003F1A54" w:rsidRPr="005C7040" w:rsidRDefault="005C7040" w:rsidP="004135AB">
            <w:pPr>
              <w:rPr>
                <w:rFonts w:ascii="Arial" w:hAnsi="Arial" w:cs="Arial"/>
                <w:i/>
                <w:iCs/>
                <w:sz w:val="22"/>
                <w:szCs w:val="22"/>
              </w:rPr>
            </w:pPr>
            <w:r w:rsidRPr="005C7040">
              <w:rPr>
                <w:rFonts w:ascii="Arial" w:hAnsi="Arial" w:cs="Arial"/>
                <w:sz w:val="22"/>
                <w:szCs w:val="22"/>
              </w:rPr>
              <w:t>No primary data is being collected</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67215671" w:rsidR="00401CCA" w:rsidRPr="005C7040" w:rsidRDefault="005C7040" w:rsidP="004135AB">
            <w:pPr>
              <w:rPr>
                <w:rFonts w:ascii="Arial" w:hAnsi="Arial" w:cs="Arial"/>
                <w:sz w:val="22"/>
                <w:szCs w:val="22"/>
              </w:rPr>
            </w:pPr>
            <w:r w:rsidRPr="005C7040">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695A26A"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13D574F4"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6BF45693"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C44337B"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64B1D27"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4647399B"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6981FD7"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5C3D03">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4725CAD6"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1B1B832B"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DDC7C5E"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F3360B3"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75A43CDE"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779593A"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F866A4F" w:rsidR="001F7B84" w:rsidRPr="003C7DED" w:rsidRDefault="00375380"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490695C9"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0761A12"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13CF2BB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CF7E839"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141BBF80" w14:textId="77777777" w:rsidR="005C7040" w:rsidRPr="005C7040" w:rsidRDefault="005C7040" w:rsidP="005C7040">
            <w:pPr>
              <w:rPr>
                <w:rFonts w:ascii="Arial" w:hAnsi="Arial" w:cs="Arial"/>
                <w:sz w:val="22"/>
                <w:szCs w:val="22"/>
              </w:rPr>
            </w:pPr>
            <w:r w:rsidRPr="005C7040">
              <w:rPr>
                <w:rFonts w:ascii="Arial" w:hAnsi="Arial" w:cs="Arial"/>
                <w:sz w:val="22"/>
                <w:szCs w:val="22"/>
              </w:rPr>
              <w:lastRenderedPageBreak/>
              <w:t>N/A</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755021BB" w:rsidR="000C5261" w:rsidRPr="003C7DED" w:rsidRDefault="00341C6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5C3D03">
              <w:rPr>
                <w:rFonts w:ascii="Arial" w:hAnsi="Arial" w:cs="Arial"/>
                <w:b/>
                <w:bCs/>
                <w:sz w:val="22"/>
                <w:szCs w:val="22"/>
                <w:highlight w:val="yellow"/>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B962D8F"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0B9B310F"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649F6F24"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306FF027"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708B7899"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7FB3327"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1A379528"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01110398" w:rsidR="00702469" w:rsidRDefault="00402B9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5AC24D7A" w:rsidR="001F7B84" w:rsidRPr="003C7DED" w:rsidRDefault="00402B9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4F9DEC4"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C10701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78033D2B"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99E6EAC"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F2212"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36D1FD57" w:rsidR="001F7B84" w:rsidRPr="003C7DED" w:rsidRDefault="000F2212"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B86360">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F2212"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5C3D03">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5C3D03">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D86E81">
              <w:rPr>
                <w:rFonts w:ascii="Arial" w:hAnsi="Arial" w:cs="Arial"/>
                <w:b/>
                <w:bCs/>
                <w:sz w:val="22"/>
                <w:szCs w:val="22"/>
                <w:highlight w:val="yellow"/>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78517E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69AF4462" w14:textId="77777777" w:rsidR="00CD54AD" w:rsidRDefault="00CD54AD" w:rsidP="000747E1">
            <w:pPr>
              <w:rPr>
                <w:rFonts w:ascii="Arial" w:hAnsi="Arial" w:cs="Arial"/>
                <w:bCs/>
                <w:sz w:val="22"/>
                <w:szCs w:val="22"/>
              </w:rPr>
            </w:pPr>
          </w:p>
          <w:p w14:paraId="598E87D1" w14:textId="277D5EFA" w:rsidR="00D86E81" w:rsidRPr="003C7DED" w:rsidRDefault="00D86E81" w:rsidP="000747E1">
            <w:pPr>
              <w:rPr>
                <w:rFonts w:ascii="Arial" w:hAnsi="Arial" w:cs="Arial"/>
                <w:bCs/>
                <w:sz w:val="22"/>
                <w:szCs w:val="22"/>
              </w:rPr>
            </w:pPr>
            <w:r>
              <w:rPr>
                <w:rFonts w:ascii="Arial" w:hAnsi="Arial" w:cs="Arial"/>
                <w:bCs/>
                <w:sz w:val="22"/>
                <w:szCs w:val="22"/>
              </w:rPr>
              <w:t xml:space="preserve">The study will create qualitative dataset in the form text rich information supported with examples of case laws, policies, and others.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4FF7B058" w14:textId="37F2B32A" w:rsidR="005307B7" w:rsidRPr="005307B7" w:rsidRDefault="005307B7" w:rsidP="005307B7">
            <w:pPr>
              <w:rPr>
                <w:rFonts w:ascii="Arial" w:hAnsi="Arial" w:cs="Arial"/>
                <w:sz w:val="22"/>
                <w:szCs w:val="22"/>
              </w:rPr>
            </w:pPr>
            <w:r w:rsidRPr="005307B7">
              <w:rPr>
                <w:rFonts w:ascii="Arial" w:hAnsi="Arial" w:cs="Arial"/>
                <w:sz w:val="22"/>
                <w:szCs w:val="22"/>
              </w:rPr>
              <w:t xml:space="preserve">There </w:t>
            </w:r>
            <w:r>
              <w:rPr>
                <w:rFonts w:ascii="Arial" w:hAnsi="Arial" w:cs="Arial"/>
                <w:sz w:val="22"/>
                <w:szCs w:val="22"/>
              </w:rPr>
              <w:t xml:space="preserve">is no partner institution and the research is being headed solely. Only publicly published articles will be used while they will be stored at cloud platforms with strong password. </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1A8A7B5" w14:textId="6414302E" w:rsidR="005307B7" w:rsidRDefault="005307B7" w:rsidP="005307B7">
            <w:pPr>
              <w:rPr>
                <w:rFonts w:ascii="Arial" w:hAnsi="Arial" w:cs="Arial"/>
                <w:sz w:val="22"/>
                <w:szCs w:val="22"/>
              </w:rPr>
            </w:pPr>
            <w:r w:rsidRPr="005307B7">
              <w:rPr>
                <w:rFonts w:ascii="Arial" w:hAnsi="Arial" w:cs="Arial"/>
                <w:sz w:val="22"/>
                <w:szCs w:val="22"/>
              </w:rPr>
              <w:t xml:space="preserve">The type of authoritative sources like government publications, UK Parliament related reports, news articles, journals, case law documents, UK government reports, judicial decision papers, policy documents, inspection reports and parliamentary publications would be used. </w:t>
            </w:r>
          </w:p>
          <w:p w14:paraId="74C13417" w14:textId="77777777" w:rsidR="00CC0BDD" w:rsidRDefault="00CC0BDD" w:rsidP="005307B7">
            <w:pPr>
              <w:rPr>
                <w:rFonts w:ascii="Arial" w:hAnsi="Arial" w:cs="Arial"/>
                <w:sz w:val="22"/>
                <w:szCs w:val="22"/>
              </w:rPr>
            </w:pPr>
          </w:p>
          <w:p w14:paraId="6F1AFACC" w14:textId="66BA45FB" w:rsidR="00CC0BDD" w:rsidRPr="005307B7" w:rsidRDefault="00CC0BDD" w:rsidP="005307B7">
            <w:pPr>
              <w:rPr>
                <w:rFonts w:ascii="Arial" w:hAnsi="Arial" w:cs="Arial"/>
                <w:sz w:val="22"/>
                <w:szCs w:val="22"/>
              </w:rPr>
            </w:pPr>
            <w:r w:rsidRPr="00CC0BDD">
              <w:rPr>
                <w:rFonts w:ascii="Arial" w:hAnsi="Arial" w:cs="Arial"/>
                <w:sz w:val="22"/>
                <w:szCs w:val="22"/>
              </w:rPr>
              <w:t xml:space="preserve">Evidence is not broadly spread across various forces, regions, officer groups and policing settings and this restricts the level of comparison and broader application. In addition, </w:t>
            </w:r>
            <w:r>
              <w:rPr>
                <w:rFonts w:ascii="Arial" w:hAnsi="Arial" w:cs="Arial"/>
                <w:sz w:val="22"/>
                <w:szCs w:val="22"/>
              </w:rPr>
              <w:t xml:space="preserve">existing </w:t>
            </w:r>
            <w:r w:rsidRPr="00CC0BDD">
              <w:rPr>
                <w:rFonts w:ascii="Arial" w:hAnsi="Arial" w:cs="Arial"/>
                <w:sz w:val="22"/>
                <w:szCs w:val="22"/>
              </w:rPr>
              <w:t>studies also look at the issue of respectful treatment, voice, neutrality, and trustworthy motives, but in unequal ways, so that the individual impacts of these on trust and legitimacy are still unclear</w:t>
            </w:r>
            <w:r>
              <w:rPr>
                <w:rFonts w:ascii="Arial" w:hAnsi="Arial" w:cs="Arial"/>
                <w:sz w:val="22"/>
                <w:szCs w:val="22"/>
              </w:rPr>
              <w:t xml:space="preserve"> in specific regions</w:t>
            </w:r>
            <w:r w:rsidRPr="00CC0BDD">
              <w:rPr>
                <w:rFonts w:ascii="Arial" w:hAnsi="Arial" w:cs="Arial"/>
                <w:sz w:val="22"/>
                <w:szCs w:val="22"/>
              </w:rPr>
              <w:t>. There is a lack of cohesive research on women, minorities, and people supervised by police.</w:t>
            </w:r>
            <w:r>
              <w:rPr>
                <w:rFonts w:ascii="Arial" w:hAnsi="Arial" w:cs="Arial"/>
                <w:sz w:val="22"/>
                <w:szCs w:val="22"/>
              </w:rPr>
              <w:t xml:space="preserve"> Thus, a qualitative data on England and Wales is required for closing or bridging the gap. </w:t>
            </w:r>
          </w:p>
          <w:p w14:paraId="7A32DC52" w14:textId="73A5A5A7" w:rsidR="00CD54AD" w:rsidRPr="00CC0BDD" w:rsidRDefault="00CD54AD" w:rsidP="00CC0BDD">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643682C2" w14:textId="2584BF21" w:rsidR="00CC0BDD" w:rsidRPr="00CC0BDD" w:rsidRDefault="00CC0BDD" w:rsidP="00CC0BDD">
            <w:pPr>
              <w:rPr>
                <w:rFonts w:ascii="Arial" w:hAnsi="Arial" w:cs="Arial"/>
                <w:bCs/>
                <w:sz w:val="22"/>
                <w:szCs w:val="22"/>
              </w:rPr>
            </w:pPr>
            <w:r>
              <w:rPr>
                <w:rFonts w:ascii="Arial" w:hAnsi="Arial" w:cs="Arial"/>
                <w:bCs/>
                <w:sz w:val="22"/>
                <w:szCs w:val="22"/>
              </w:rPr>
              <w:t xml:space="preserve">To prepare the data, reading and re- reading will be done, while use of coding methods , understanding themes, naming them will be done for organisation. The data will be documented in the form of evidenced based study report or dissertation. </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6C10937" w14:textId="7595104B" w:rsidR="00CC0BDD" w:rsidRPr="00CC0BDD" w:rsidRDefault="00CC0BDD" w:rsidP="00CC0BDD">
            <w:pPr>
              <w:rPr>
                <w:rFonts w:ascii="Arial" w:hAnsi="Arial" w:cs="Arial"/>
                <w:sz w:val="22"/>
                <w:szCs w:val="22"/>
              </w:rPr>
            </w:pPr>
            <w:r w:rsidRPr="00CC0BDD">
              <w:rPr>
                <w:rFonts w:ascii="Arial" w:hAnsi="Arial" w:cs="Arial"/>
                <w:sz w:val="22"/>
                <w:szCs w:val="22"/>
              </w:rPr>
              <w:t>The</w:t>
            </w:r>
            <w:r>
              <w:rPr>
                <w:rFonts w:ascii="Arial" w:hAnsi="Arial" w:cs="Arial"/>
                <w:sz w:val="22"/>
                <w:szCs w:val="22"/>
              </w:rPr>
              <w:t xml:space="preserve"> quality will be assured by using only credible and relevant information like government published reports, national statistics, peer reviewed sources or sources published by known publications. Since qualitative datasets are not being used, data entry process will be absent. For checking data cross verifications with evidences and facts will be done. </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13CA1C6" w14:textId="77777777" w:rsidR="00CD54AD" w:rsidRPr="00B07333" w:rsidRDefault="00CC0BDD" w:rsidP="00B07333">
            <w:pPr>
              <w:pStyle w:val="ListParagraph"/>
              <w:numPr>
                <w:ilvl w:val="0"/>
                <w:numId w:val="26"/>
              </w:numPr>
              <w:rPr>
                <w:rFonts w:ascii="Arial" w:hAnsi="Arial" w:cs="Arial"/>
                <w:sz w:val="22"/>
                <w:szCs w:val="22"/>
              </w:rPr>
            </w:pPr>
            <w:r w:rsidRPr="00B07333">
              <w:rPr>
                <w:rFonts w:ascii="Arial" w:hAnsi="Arial" w:cs="Arial"/>
                <w:sz w:val="22"/>
                <w:szCs w:val="22"/>
              </w:rPr>
              <w:lastRenderedPageBreak/>
              <w:t xml:space="preserve">On short- term, the data will be stored in virus protected systems. The data will be protected through passwords and restricted access. </w:t>
            </w:r>
          </w:p>
          <w:p w14:paraId="1E57CFBB" w14:textId="0EBCC92F" w:rsidR="00451033" w:rsidRPr="00B07333" w:rsidRDefault="00451033" w:rsidP="00B07333">
            <w:pPr>
              <w:pStyle w:val="ListParagraph"/>
              <w:numPr>
                <w:ilvl w:val="0"/>
                <w:numId w:val="26"/>
              </w:numPr>
              <w:rPr>
                <w:rFonts w:ascii="Arial" w:hAnsi="Arial" w:cs="Arial"/>
                <w:sz w:val="22"/>
                <w:szCs w:val="22"/>
              </w:rPr>
            </w:pPr>
            <w:r w:rsidRPr="00B07333">
              <w:rPr>
                <w:rFonts w:ascii="Arial" w:hAnsi="Arial" w:cs="Arial"/>
                <w:sz w:val="22"/>
                <w:szCs w:val="22"/>
              </w:rPr>
              <w:t xml:space="preserve">For long- term, the data will be saved on drive, in separate folder of which strong password will be developed. Back-up requirements for the data will be rechecked for ensuring the data is protected.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108692" w14:textId="77777777" w:rsidR="00CD54AD" w:rsidRPr="00B07333" w:rsidRDefault="00451033" w:rsidP="00B07333">
            <w:pPr>
              <w:pStyle w:val="ListParagraph"/>
              <w:numPr>
                <w:ilvl w:val="0"/>
                <w:numId w:val="27"/>
              </w:numPr>
              <w:rPr>
                <w:rFonts w:ascii="Arial" w:hAnsi="Arial" w:cs="Arial"/>
                <w:sz w:val="22"/>
                <w:szCs w:val="22"/>
              </w:rPr>
            </w:pPr>
            <w:r w:rsidRPr="00B07333">
              <w:rPr>
                <w:rFonts w:ascii="Arial" w:hAnsi="Arial" w:cs="Arial"/>
                <w:sz w:val="22"/>
                <w:szCs w:val="22"/>
              </w:rPr>
              <w:t xml:space="preserve">Both the raw data and final report could be retained and preserved. </w:t>
            </w:r>
          </w:p>
          <w:p w14:paraId="458A8F05" w14:textId="77777777" w:rsidR="00451033" w:rsidRPr="00B07333" w:rsidRDefault="00451033" w:rsidP="00B07333">
            <w:pPr>
              <w:pStyle w:val="ListParagraph"/>
              <w:numPr>
                <w:ilvl w:val="0"/>
                <w:numId w:val="27"/>
              </w:numPr>
              <w:rPr>
                <w:rFonts w:ascii="Arial" w:hAnsi="Arial" w:cs="Arial"/>
                <w:sz w:val="22"/>
                <w:szCs w:val="22"/>
              </w:rPr>
            </w:pPr>
            <w:r w:rsidRPr="00B07333">
              <w:rPr>
                <w:rFonts w:ascii="Arial" w:hAnsi="Arial" w:cs="Arial"/>
                <w:sz w:val="22"/>
                <w:szCs w:val="22"/>
              </w:rPr>
              <w:t xml:space="preserve">The data could be stored for more than 10 years on digital platforms. </w:t>
            </w:r>
          </w:p>
          <w:p w14:paraId="5B66F212" w14:textId="77777777" w:rsidR="00451033" w:rsidRPr="00B07333" w:rsidRDefault="00451033" w:rsidP="00B07333">
            <w:pPr>
              <w:pStyle w:val="ListParagraph"/>
              <w:numPr>
                <w:ilvl w:val="0"/>
                <w:numId w:val="27"/>
              </w:numPr>
              <w:rPr>
                <w:rFonts w:ascii="Arial" w:hAnsi="Arial" w:cs="Arial"/>
                <w:sz w:val="22"/>
                <w:szCs w:val="22"/>
              </w:rPr>
            </w:pPr>
            <w:r w:rsidRPr="00B07333">
              <w:rPr>
                <w:rFonts w:ascii="Arial" w:hAnsi="Arial" w:cs="Arial"/>
                <w:sz w:val="22"/>
                <w:szCs w:val="22"/>
              </w:rPr>
              <w:t>Curren</w:t>
            </w:r>
            <w:r w:rsidR="00B07333" w:rsidRPr="00B07333">
              <w:rPr>
                <w:rFonts w:ascii="Arial" w:hAnsi="Arial" w:cs="Arial"/>
                <w:sz w:val="22"/>
                <w:szCs w:val="22"/>
              </w:rPr>
              <w:t xml:space="preserve">t plans are not for sharing and archiving with external data. </w:t>
            </w:r>
          </w:p>
          <w:p w14:paraId="528C9AA6" w14:textId="2D33C550" w:rsidR="00B07333" w:rsidRPr="00B07333" w:rsidRDefault="00B07333" w:rsidP="00B07333">
            <w:pPr>
              <w:pStyle w:val="ListParagraph"/>
              <w:numPr>
                <w:ilvl w:val="0"/>
                <w:numId w:val="27"/>
              </w:numPr>
              <w:rPr>
                <w:rFonts w:ascii="Arial" w:hAnsi="Arial" w:cs="Arial"/>
                <w:sz w:val="22"/>
                <w:szCs w:val="22"/>
              </w:rPr>
            </w:pPr>
            <w:r w:rsidRPr="00B07333">
              <w:rPr>
                <w:rFonts w:ascii="Arial" w:hAnsi="Arial" w:cs="Arial"/>
                <w:sz w:val="22"/>
                <w:szCs w:val="22"/>
              </w:rPr>
              <w:t xml:space="preserve">The data could be stored for more than 10 years on digital assets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7C550304" w14:textId="77777777" w:rsidR="0045376C" w:rsidRPr="0045376C" w:rsidRDefault="0045376C" w:rsidP="0045376C">
            <w:pPr>
              <w:ind w:left="360"/>
              <w:rPr>
                <w:rFonts w:ascii="Arial" w:hAnsi="Arial" w:cs="Arial"/>
                <w:bCs/>
                <w:sz w:val="22"/>
                <w:szCs w:val="22"/>
              </w:rPr>
            </w:pPr>
            <w:r w:rsidRPr="0045376C">
              <w:rPr>
                <w:rFonts w:ascii="Arial" w:hAnsi="Arial" w:cs="Arial"/>
                <w:bCs/>
                <w:sz w:val="22"/>
                <w:szCs w:val="22"/>
              </w:rPr>
              <w:t xml:space="preserve">The documentation will include author name, title, year and source of information published. </w:t>
            </w:r>
          </w:p>
          <w:p w14:paraId="085691EB" w14:textId="77B83C4F" w:rsidR="0045376C" w:rsidRPr="0045376C" w:rsidRDefault="0045376C" w:rsidP="0045376C">
            <w:pPr>
              <w:ind w:left="360"/>
              <w:rPr>
                <w:rFonts w:ascii="Arial" w:hAnsi="Arial" w:cs="Arial"/>
                <w:bCs/>
                <w:color w:val="4EA72E" w:themeColor="accent6"/>
                <w:sz w:val="22"/>
                <w:szCs w:val="22"/>
              </w:rPr>
            </w:pPr>
            <w:r w:rsidRPr="0045376C">
              <w:rPr>
                <w:rFonts w:ascii="Arial" w:hAnsi="Arial" w:cs="Arial"/>
                <w:bCs/>
                <w:sz w:val="22"/>
                <w:szCs w:val="22"/>
              </w:rPr>
              <w:t xml:space="preserve">The data will be documented in the form tables and smart art showing the process of collection and analysis.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69BFB7A0" w:rsidR="00CD54AD" w:rsidRPr="0045376C" w:rsidRDefault="0045376C" w:rsidP="0045376C">
            <w:pPr>
              <w:rPr>
                <w:rFonts w:ascii="Arial" w:hAnsi="Arial" w:cs="Arial"/>
                <w:bCs/>
                <w:sz w:val="22"/>
                <w:szCs w:val="22"/>
              </w:rPr>
            </w:pPr>
            <w:r w:rsidRPr="0045376C">
              <w:rPr>
                <w:rFonts w:ascii="Arial" w:hAnsi="Arial" w:cs="Arial"/>
                <w:bCs/>
                <w:sz w:val="22"/>
                <w:szCs w:val="22"/>
              </w:rPr>
              <w:t>I do not plan to share the data</w:t>
            </w:r>
            <w:r>
              <w:rPr>
                <w:rFonts w:ascii="Arial" w:hAnsi="Arial" w:cs="Arial"/>
                <w:bCs/>
                <w:sz w:val="22"/>
                <w:szCs w:val="22"/>
              </w:rPr>
              <w:t xml:space="preserve">, since its part of degree fulfilment project.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3D01D59" w:rsidR="00CD54AD" w:rsidRPr="003C7DED" w:rsidRDefault="00B07333" w:rsidP="004135AB">
            <w:pPr>
              <w:rPr>
                <w:rFonts w:ascii="Arial" w:hAnsi="Arial" w:cs="Arial"/>
                <w:sz w:val="22"/>
                <w:szCs w:val="22"/>
              </w:rPr>
            </w:pPr>
            <w:r>
              <w:rPr>
                <w:rFonts w:ascii="Arial" w:hAnsi="Arial" w:cs="Arial"/>
                <w:sz w:val="22"/>
                <w:szCs w:val="22"/>
              </w:rPr>
              <w:t xml:space="preserve">The copyrights will be held by the University since its part of degree fulfilment.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60123A6F" w14:textId="77777777" w:rsidR="00CD54AD" w:rsidRDefault="00B07333" w:rsidP="00864354">
            <w:pPr>
              <w:rPr>
                <w:rFonts w:ascii="Arial" w:hAnsi="Arial" w:cs="Arial"/>
                <w:sz w:val="22"/>
                <w:szCs w:val="22"/>
              </w:rPr>
            </w:pPr>
            <w:r>
              <w:rPr>
                <w:rFonts w:ascii="Arial" w:hAnsi="Arial" w:cs="Arial"/>
                <w:sz w:val="22"/>
                <w:szCs w:val="22"/>
              </w:rPr>
              <w:t>The plan will be delivered through report which will require stable internet access and desktop</w:t>
            </w:r>
            <w:r w:rsidR="003B1A24">
              <w:rPr>
                <w:rFonts w:ascii="Arial" w:hAnsi="Arial" w:cs="Arial"/>
                <w:sz w:val="22"/>
                <w:szCs w:val="22"/>
              </w:rPr>
              <w:t>.</w:t>
            </w:r>
          </w:p>
          <w:p w14:paraId="043F9B33" w14:textId="77777777" w:rsidR="003B1A24" w:rsidRDefault="003B1A24" w:rsidP="00864354">
            <w:pPr>
              <w:rPr>
                <w:rFonts w:ascii="Arial" w:hAnsi="Arial" w:cs="Arial"/>
                <w:sz w:val="22"/>
                <w:szCs w:val="22"/>
              </w:rPr>
            </w:pPr>
            <w:r>
              <w:rPr>
                <w:rFonts w:ascii="Arial" w:hAnsi="Arial" w:cs="Arial"/>
                <w:sz w:val="22"/>
                <w:szCs w:val="22"/>
              </w:rPr>
              <w:t>Cost of the storage will be none.</w:t>
            </w:r>
          </w:p>
          <w:p w14:paraId="7C28CA4E" w14:textId="23DA7CA2" w:rsidR="003B1A24" w:rsidRPr="003C7DED" w:rsidRDefault="003B1A24" w:rsidP="00864354">
            <w:pPr>
              <w:rPr>
                <w:rFonts w:ascii="Arial" w:hAnsi="Arial" w:cs="Arial"/>
                <w:sz w:val="22"/>
                <w:szCs w:val="22"/>
              </w:rPr>
            </w:pPr>
            <w:r>
              <w:rPr>
                <w:rFonts w:ascii="Arial" w:hAnsi="Arial" w:cs="Arial"/>
                <w:sz w:val="22"/>
                <w:szCs w:val="22"/>
              </w:rPr>
              <w:t xml:space="preserve">There will be no costs for long term storage as its provided free by providers like Google.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105E7AC" w:rsidR="00417CBF" w:rsidRPr="003C7DED" w:rsidRDefault="000F2212"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F2212"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F2212"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8730548" w:rsidR="00CC617C" w:rsidRPr="003C7DED" w:rsidRDefault="000F2212"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00FCE013"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06FEF13B" w14:textId="77777777" w:rsidR="005C7040" w:rsidRPr="005C7040" w:rsidRDefault="005C7040" w:rsidP="005C7040">
            <w:pPr>
              <w:rPr>
                <w:rFonts w:ascii="Arial" w:hAnsi="Arial" w:cs="Arial"/>
                <w:sz w:val="22"/>
                <w:szCs w:val="22"/>
              </w:rPr>
            </w:pPr>
            <w:r w:rsidRPr="005C7040">
              <w:rPr>
                <w:rFonts w:ascii="Arial" w:hAnsi="Arial" w:cs="Arial"/>
                <w:sz w:val="22"/>
                <w:szCs w:val="22"/>
              </w:rPr>
              <w:lastRenderedPageBreak/>
              <w:t>N/A</w:t>
            </w: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F2212"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7D98769" w:rsidR="00CC617C" w:rsidRPr="003C7DED" w:rsidRDefault="000F2212"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14BC81E5"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24CE3E4"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F2212"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E9E8FEA" w:rsidR="00417CBF" w:rsidRPr="003C7DED" w:rsidRDefault="000F2212"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443FC39E"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7712223"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6BE18FC"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20AEC948"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704CF90" w14:textId="1F65D526"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ED5600C"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C1B993F"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0C4846D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42484E8"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B0B86AB"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2CA0883E"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EAFCF86"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1EEA57B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722D39F"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5E3F1D60"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FAB979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F593482"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BB4DA97"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3570AB11" w:rsidR="00CD54AD" w:rsidRPr="003C7DED" w:rsidRDefault="00CD54AD" w:rsidP="00CC617C">
            <w:pPr>
              <w:rPr>
                <w:rFonts w:ascii="Arial" w:hAnsi="Arial" w:cs="Arial"/>
                <w:i/>
                <w:iCs/>
                <w:sz w:val="22"/>
                <w:szCs w:val="22"/>
              </w:rPr>
            </w:pPr>
          </w:p>
          <w:p w14:paraId="21C9B1C3"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A2C71AF"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EDDE1AF" w14:textId="45ED42E7"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690E06A"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6858CA83"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E5F7AE6"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5C8F18C" w:rsidR="00395AF2"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1CBA2654"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0DF17BB5"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65548FF" w14:textId="0A9EECDC"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F4E4530" w:rsidR="00CD54AD" w:rsidRPr="003C7DED" w:rsidRDefault="000F2212"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4F870785"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541AC77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F2212"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F2212"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885667F" w:rsidR="00395AF2" w:rsidRPr="003C7DED" w:rsidRDefault="000F2212"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9FA9470" w:rsidR="00CD54AD" w:rsidRPr="003C7DED" w:rsidRDefault="001257E2" w:rsidP="004135AB">
            <w:pPr>
              <w:pStyle w:val="NoSpacing"/>
              <w:rPr>
                <w:rFonts w:ascii="Arial" w:hAnsi="Arial" w:cs="Arial"/>
                <w:sz w:val="22"/>
                <w:szCs w:val="22"/>
              </w:rPr>
            </w:pPr>
            <w:r>
              <w:rPr>
                <w:rFonts w:ascii="Arial" w:hAnsi="Arial" w:cs="Arial"/>
                <w:sz w:val="22"/>
                <w:szCs w:val="22"/>
              </w:rPr>
              <w:t>Sylwia Maciejewska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C63A070" w:rsidR="00CD54AD" w:rsidRPr="003C7DED" w:rsidRDefault="00E12873" w:rsidP="004135AB">
            <w:pPr>
              <w:pStyle w:val="NoSpacing"/>
              <w:rPr>
                <w:rFonts w:ascii="Arial" w:hAnsi="Arial" w:cs="Arial"/>
                <w:b/>
                <w:bCs/>
                <w:sz w:val="22"/>
                <w:szCs w:val="22"/>
              </w:rPr>
            </w:pPr>
            <w:r>
              <w:rPr>
                <w:rFonts w:ascii="Arial" w:hAnsi="Arial" w:cs="Arial"/>
                <w:b/>
                <w:bCs/>
                <w:noProof/>
                <w:sz w:val="22"/>
                <w:szCs w:val="22"/>
                <w14:ligatures w14:val="standardContextual"/>
              </w:rPr>
              <mc:AlternateContent>
                <mc:Choice Requires="wpi">
                  <w:drawing>
                    <wp:anchor distT="0" distB="0" distL="114300" distR="114300" simplePos="0" relativeHeight="251682816" behindDoc="0" locked="0" layoutInCell="1" allowOverlap="1" wp14:anchorId="545D651B" wp14:editId="130BA4CD">
                      <wp:simplePos x="0" y="0"/>
                      <wp:positionH relativeFrom="column">
                        <wp:posOffset>1431925</wp:posOffset>
                      </wp:positionH>
                      <wp:positionV relativeFrom="paragraph">
                        <wp:posOffset>80010</wp:posOffset>
                      </wp:positionV>
                      <wp:extent cx="1652050" cy="292890"/>
                      <wp:effectExtent l="38100" t="38100" r="24765" b="50165"/>
                      <wp:wrapNone/>
                      <wp:docPr id="628353243" name="Ink 42"/>
                      <wp:cNvGraphicFramePr/>
                      <a:graphic xmlns:a="http://schemas.openxmlformats.org/drawingml/2006/main">
                        <a:graphicData uri="http://schemas.microsoft.com/office/word/2010/wordprocessingInk">
                          <w14:contentPart bwMode="auto" r:id="rId9">
                            <w14:nvContentPartPr>
                              <w14:cNvContentPartPr/>
                            </w14:nvContentPartPr>
                            <w14:xfrm>
                              <a:off x="0" y="0"/>
                              <a:ext cx="1652050" cy="292890"/>
                            </w14:xfrm>
                          </w14:contentPart>
                        </a:graphicData>
                      </a:graphic>
                    </wp:anchor>
                  </w:drawing>
                </mc:Choice>
                <mc:Fallback>
                  <w:pict>
                    <v:shapetype w14:anchorId="2E94BF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112.25pt;margin-top:5.8pt;width:131.1pt;height:24.0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">
                      <v:imagedata r:id="rId10" o:title=""/>
                    </v:shape>
                  </w:pict>
                </mc:Fallback>
              </mc:AlternateContent>
            </w:r>
            <w:r>
              <w:rPr>
                <w:rFonts w:ascii="Arial" w:hAnsi="Arial" w:cs="Arial"/>
                <w:b/>
                <w:bCs/>
                <w:noProof/>
                <w:sz w:val="22"/>
                <w:szCs w:val="22"/>
                <w14:ligatures w14:val="standardContextual"/>
              </w:rPr>
              <mc:AlternateContent>
                <mc:Choice Requires="wpi">
                  <w:drawing>
                    <wp:anchor distT="0" distB="0" distL="114300" distR="114300" simplePos="0" relativeHeight="251668480" behindDoc="0" locked="0" layoutInCell="1" allowOverlap="1" wp14:anchorId="7066D41F" wp14:editId="11E8C953">
                      <wp:simplePos x="0" y="0"/>
                      <wp:positionH relativeFrom="column">
                        <wp:posOffset>1181411</wp:posOffset>
                      </wp:positionH>
                      <wp:positionV relativeFrom="paragraph">
                        <wp:posOffset>77175</wp:posOffset>
                      </wp:positionV>
                      <wp:extent cx="187920" cy="206640"/>
                      <wp:effectExtent l="38100" t="38100" r="41275" b="41275"/>
                      <wp:wrapNone/>
                      <wp:docPr id="925158026" name="Ink 10"/>
                      <wp:cNvGraphicFramePr/>
                      <a:graphic xmlns:a="http://schemas.openxmlformats.org/drawingml/2006/main">
                        <a:graphicData uri="http://schemas.microsoft.com/office/word/2010/wordprocessingInk">
                          <w14:contentPart bwMode="auto" r:id="rId11">
                            <w14:nvContentPartPr>
                              <w14:cNvContentPartPr/>
                            </w14:nvContentPartPr>
                            <w14:xfrm>
                              <a:off x="0" y="0"/>
                              <a:ext cx="187920" cy="206640"/>
                            </w14:xfrm>
                          </w14:contentPart>
                        </a:graphicData>
                      </a:graphic>
                    </wp:anchor>
                  </w:drawing>
                </mc:Choice>
                <mc:Fallback>
                  <w:pict>
                    <v:shape w14:anchorId="290F88B6" id="Ink 10" o:spid="_x0000_s1026" type="#_x0000_t75" style="position:absolute;margin-left:92.5pt;margin-top:5.6pt;width:15.8pt;height:17.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">
                      <v:imagedata r:id="rId12" o:title=""/>
                    </v:shape>
                  </w:pict>
                </mc:Fallback>
              </mc:AlternateContent>
            </w:r>
            <w:r>
              <w:rPr>
                <w:rFonts w:ascii="Arial" w:hAnsi="Arial" w:cs="Arial"/>
                <w:b/>
                <w:bCs/>
                <w:noProof/>
                <w:sz w:val="22"/>
                <w:szCs w:val="22"/>
                <w14:ligatures w14:val="standardContextual"/>
              </w:rPr>
              <mc:AlternateContent>
                <mc:Choice Requires="wpi">
                  <w:drawing>
                    <wp:anchor distT="0" distB="0" distL="114300" distR="114300" simplePos="0" relativeHeight="251667456" behindDoc="0" locked="0" layoutInCell="1" allowOverlap="1" wp14:anchorId="281A0EE8" wp14:editId="4CBFB313">
                      <wp:simplePos x="0" y="0"/>
                      <wp:positionH relativeFrom="column">
                        <wp:posOffset>9525</wp:posOffset>
                      </wp:positionH>
                      <wp:positionV relativeFrom="paragraph">
                        <wp:posOffset>102870</wp:posOffset>
                      </wp:positionV>
                      <wp:extent cx="949980" cy="265430"/>
                      <wp:effectExtent l="38100" t="38100" r="21590" b="39370"/>
                      <wp:wrapNone/>
                      <wp:docPr id="1857199982"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949980" cy="265430"/>
                            </w14:xfrm>
                          </w14:contentPart>
                        </a:graphicData>
                      </a:graphic>
                    </wp:anchor>
                  </w:drawing>
                </mc:Choice>
                <mc:Fallback>
                  <w:pict>
                    <v:shape w14:anchorId="0166BF43" id="Ink 9" o:spid="_x0000_s1026" type="#_x0000_t75" style="position:absolute;margin-left:.25pt;margin-top:7.6pt;width:75.75pt;height:21.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">
                      <v:imagedata r:id="rId14" o:title=""/>
                    </v:shape>
                  </w:pict>
                </mc:Fallback>
              </mc:AlternateConten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85ECF72" w:rsidR="00CD54AD" w:rsidRPr="003C7DED" w:rsidRDefault="0076584F" w:rsidP="004135AB">
            <w:pPr>
              <w:pStyle w:val="NoSpacing"/>
              <w:rPr>
                <w:rFonts w:ascii="Arial" w:hAnsi="Arial" w:cs="Arial"/>
                <w:b/>
                <w:bCs/>
                <w:sz w:val="22"/>
                <w:szCs w:val="22"/>
              </w:rPr>
            </w:pPr>
            <w:r>
              <w:rPr>
                <w:rFonts w:ascii="Arial" w:hAnsi="Arial" w:cs="Arial"/>
                <w:b/>
                <w:bCs/>
                <w:sz w:val="22"/>
                <w:szCs w:val="22"/>
              </w:rPr>
              <w:t>17.07.2026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D972D31" w:rsidR="007F0207" w:rsidRPr="003C7DED" w:rsidRDefault="00293CD8" w:rsidP="007F0207">
            <w:pPr>
              <w:pStyle w:val="NoSpacing"/>
              <w:rPr>
                <w:rFonts w:ascii="Arial" w:hAnsi="Arial" w:cs="Arial"/>
                <w:b/>
                <w:bCs/>
                <w:sz w:val="22"/>
                <w:szCs w:val="22"/>
              </w:rPr>
            </w:pPr>
            <w:r>
              <w:rPr>
                <w:rFonts w:ascii="Arial" w:hAnsi="Arial" w:cs="Arial"/>
                <w:b/>
                <w:bCs/>
                <w:sz w:val="22"/>
                <w:szCs w:val="22"/>
              </w:rPr>
              <w:t>Jane Davies</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633651ED"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27E1D72" w:rsidR="00237489" w:rsidRPr="003C7DED" w:rsidRDefault="0045103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0E507FB0" w:rsidR="00237489" w:rsidRPr="003C7DED" w:rsidRDefault="0045103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42BDF1E0" w:rsidR="00237489" w:rsidRPr="003C7DED" w:rsidRDefault="0045103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507E60AB" w:rsidR="00237489" w:rsidRPr="003C7DED" w:rsidRDefault="0045103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4F4EF7A0" w:rsidR="00237489" w:rsidRPr="003C7DED" w:rsidRDefault="0045103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1B165135" w:rsidR="00237489" w:rsidRPr="003C7DED" w:rsidRDefault="0045103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4423345D" w:rsidR="00237489" w:rsidRPr="003C7DED" w:rsidRDefault="0045103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FC5FF6F" w:rsidR="00237489" w:rsidRPr="003C7DED" w:rsidRDefault="0045103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7277FC68" w:rsidR="00C70845" w:rsidRPr="00391075" w:rsidRDefault="00451033"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F2212"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EB8C6C9" w:rsidR="00886A02" w:rsidRPr="003C7DED" w:rsidRDefault="00451033"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F2212"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6569CFE" w:rsidR="00886A02" w:rsidRPr="003C7DED" w:rsidRDefault="000F2212"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F2212"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3187D23" w:rsidR="00886A02" w:rsidRPr="003C7DED" w:rsidRDefault="000F2212"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451033">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F2212"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F2212"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F2212"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F2212"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8BAD69B"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F2212"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573AA654"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1E2E4F2"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47B74B5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lastRenderedPageBreak/>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96F276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110F8B69"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29EDE98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1D87166"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08AF8686"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7778D03A"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44CEEA98" w14:textId="77777777" w:rsidR="005C7040" w:rsidRPr="005C7040" w:rsidRDefault="005C7040" w:rsidP="005C7040">
            <w:pPr>
              <w:rPr>
                <w:rFonts w:ascii="Arial" w:hAnsi="Arial" w:cs="Arial"/>
                <w:sz w:val="22"/>
                <w:szCs w:val="22"/>
              </w:rPr>
            </w:pPr>
            <w:r w:rsidRPr="005C7040">
              <w:rPr>
                <w:rFonts w:ascii="Arial" w:hAnsi="Arial" w:cs="Arial"/>
                <w:sz w:val="22"/>
                <w:szCs w:val="22"/>
              </w:rPr>
              <w:lastRenderedPageBreak/>
              <w:t>N/A</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559C799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89671FC"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27ABCA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65C9AE8C"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7549C32D"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6D6DF1E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5688278"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69027B6B" w14:textId="77777777" w:rsidR="005C7040" w:rsidRPr="005C7040" w:rsidRDefault="005C7040" w:rsidP="005C7040">
            <w:pPr>
              <w:rPr>
                <w:rFonts w:ascii="Arial" w:hAnsi="Arial" w:cs="Arial"/>
                <w:sz w:val="22"/>
                <w:szCs w:val="22"/>
              </w:rPr>
            </w:pPr>
            <w:r w:rsidRPr="005C7040">
              <w:rPr>
                <w:rFonts w:ascii="Arial" w:hAnsi="Arial" w:cs="Arial"/>
                <w:sz w:val="22"/>
                <w:szCs w:val="22"/>
              </w:rPr>
              <w:lastRenderedPageBreak/>
              <w:t>N/A</w:t>
            </w: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11F53A90"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7F6CD4B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2F32928B"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68628BBB"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13C6BA3A"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5779CB2C"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60CB83FF"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5E4C5915"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3E2A20"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04505EA" w:rsidR="00E964B1" w:rsidRPr="003C7DED" w:rsidRDefault="005C3D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553FC877" w:rsidR="00C70845" w:rsidRDefault="005C3D03"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2EE990F8"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297103E6"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F221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F2212"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F221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F221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F2212"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0D069C61"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89A1F48" w14:textId="77777777" w:rsidR="005C7040" w:rsidRPr="005C7040" w:rsidRDefault="005C7040" w:rsidP="005C7040">
            <w:pPr>
              <w:rPr>
                <w:rFonts w:ascii="Arial" w:hAnsi="Arial" w:cs="Arial"/>
                <w:sz w:val="22"/>
                <w:szCs w:val="22"/>
              </w:rPr>
            </w:pPr>
            <w:r w:rsidRPr="005C7040">
              <w:rPr>
                <w:rFonts w:ascii="Arial" w:hAnsi="Arial" w:cs="Arial"/>
                <w:sz w:val="22"/>
                <w:szCs w:val="22"/>
              </w:rPr>
              <w:t>N/A</w:t>
            </w: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00991ACB" w14:textId="77777777" w:rsidR="00702A75" w:rsidRPr="005C7040" w:rsidRDefault="00702A75" w:rsidP="00702A75">
            <w:pPr>
              <w:rPr>
                <w:rFonts w:ascii="Arial" w:hAnsi="Arial" w:cs="Arial"/>
                <w:sz w:val="22"/>
                <w:szCs w:val="22"/>
              </w:rPr>
            </w:pPr>
            <w:r w:rsidRPr="005C7040">
              <w:rPr>
                <w:rFonts w:ascii="Arial" w:hAnsi="Arial" w:cs="Arial"/>
                <w:sz w:val="22"/>
                <w:szCs w:val="22"/>
              </w:rPr>
              <w:t>N/A</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F2212"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F2212"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F2212"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F2212"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F2212"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9CF7" w14:textId="77777777" w:rsidR="000F2212" w:rsidRDefault="000F2212" w:rsidP="00E12CE5">
      <w:r>
        <w:separator/>
      </w:r>
    </w:p>
  </w:endnote>
  <w:endnote w:type="continuationSeparator" w:id="0">
    <w:p w14:paraId="1D3942D6" w14:textId="77777777" w:rsidR="000F2212" w:rsidRDefault="000F221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7248" w14:textId="77777777" w:rsidR="000F7D80" w:rsidRDefault="000F7D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sidR="000F7D80">
          <w:rPr>
            <w:noProof/>
          </w:rPr>
          <w:t>6</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26334" w14:textId="77777777" w:rsidR="000F7D80" w:rsidRDefault="000F7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8A337" w14:textId="77777777" w:rsidR="000F2212" w:rsidRDefault="000F2212" w:rsidP="00E12CE5">
      <w:r>
        <w:separator/>
      </w:r>
    </w:p>
  </w:footnote>
  <w:footnote w:type="continuationSeparator" w:id="0">
    <w:p w14:paraId="6A8FEFBD" w14:textId="77777777" w:rsidR="000F2212" w:rsidRDefault="000F221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62267" w14:textId="77777777" w:rsidR="000F7D80" w:rsidRDefault="000F7D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D0E3" w14:textId="77777777" w:rsidR="000F7D80" w:rsidRDefault="000F7D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E76DD"/>
    <w:multiLevelType w:val="hybridMultilevel"/>
    <w:tmpl w:val="864206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019D5"/>
    <w:multiLevelType w:val="hybridMultilevel"/>
    <w:tmpl w:val="55C015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C3A1AF3"/>
    <w:multiLevelType w:val="hybridMultilevel"/>
    <w:tmpl w:val="3F8425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4874504">
    <w:abstractNumId w:val="16"/>
  </w:num>
  <w:num w:numId="2" w16cid:durableId="302515029">
    <w:abstractNumId w:val="25"/>
  </w:num>
  <w:num w:numId="3" w16cid:durableId="987365775">
    <w:abstractNumId w:val="7"/>
  </w:num>
  <w:num w:numId="4" w16cid:durableId="1388794488">
    <w:abstractNumId w:val="15"/>
  </w:num>
  <w:num w:numId="5" w16cid:durableId="720978522">
    <w:abstractNumId w:val="23"/>
  </w:num>
  <w:num w:numId="6" w16cid:durableId="2052342802">
    <w:abstractNumId w:val="17"/>
  </w:num>
  <w:num w:numId="7" w16cid:durableId="2019893211">
    <w:abstractNumId w:val="3"/>
  </w:num>
  <w:num w:numId="8" w16cid:durableId="1933127808">
    <w:abstractNumId w:val="9"/>
  </w:num>
  <w:num w:numId="9" w16cid:durableId="1603612598">
    <w:abstractNumId w:val="1"/>
  </w:num>
  <w:num w:numId="10" w16cid:durableId="1161700812">
    <w:abstractNumId w:val="18"/>
  </w:num>
  <w:num w:numId="11" w16cid:durableId="552347034">
    <w:abstractNumId w:val="11"/>
  </w:num>
  <w:num w:numId="12" w16cid:durableId="413212759">
    <w:abstractNumId w:val="10"/>
  </w:num>
  <w:num w:numId="13" w16cid:durableId="206258548">
    <w:abstractNumId w:val="21"/>
  </w:num>
  <w:num w:numId="14" w16cid:durableId="1355618821">
    <w:abstractNumId w:val="26"/>
  </w:num>
  <w:num w:numId="15" w16cid:durableId="195505596">
    <w:abstractNumId w:val="19"/>
  </w:num>
  <w:num w:numId="16" w16cid:durableId="16350215">
    <w:abstractNumId w:val="20"/>
  </w:num>
  <w:num w:numId="17" w16cid:durableId="1079256010">
    <w:abstractNumId w:val="4"/>
  </w:num>
  <w:num w:numId="18" w16cid:durableId="1238517460">
    <w:abstractNumId w:val="12"/>
  </w:num>
  <w:num w:numId="19" w16cid:durableId="1800957729">
    <w:abstractNumId w:val="0"/>
  </w:num>
  <w:num w:numId="20" w16cid:durableId="1187253853">
    <w:abstractNumId w:val="8"/>
  </w:num>
  <w:num w:numId="21" w16cid:durableId="2034382809">
    <w:abstractNumId w:val="24"/>
  </w:num>
  <w:num w:numId="22" w16cid:durableId="1678313715">
    <w:abstractNumId w:val="22"/>
  </w:num>
  <w:num w:numId="23" w16cid:durableId="1639188306">
    <w:abstractNumId w:val="5"/>
  </w:num>
  <w:num w:numId="24" w16cid:durableId="560989818">
    <w:abstractNumId w:val="6"/>
  </w:num>
  <w:num w:numId="25" w16cid:durableId="417991883">
    <w:abstractNumId w:val="2"/>
  </w:num>
  <w:num w:numId="26" w16cid:durableId="1912502208">
    <w:abstractNumId w:val="13"/>
  </w:num>
  <w:num w:numId="27" w16cid:durableId="5144208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0868"/>
    <w:rsid w:val="000045FB"/>
    <w:rsid w:val="00013BB3"/>
    <w:rsid w:val="00015E1B"/>
    <w:rsid w:val="0003242D"/>
    <w:rsid w:val="000365A8"/>
    <w:rsid w:val="00043453"/>
    <w:rsid w:val="000520C3"/>
    <w:rsid w:val="00053E70"/>
    <w:rsid w:val="00061B1B"/>
    <w:rsid w:val="000639EB"/>
    <w:rsid w:val="00064A8D"/>
    <w:rsid w:val="000737CD"/>
    <w:rsid w:val="000747E1"/>
    <w:rsid w:val="00076294"/>
    <w:rsid w:val="000B5B9A"/>
    <w:rsid w:val="000B651C"/>
    <w:rsid w:val="000C5261"/>
    <w:rsid w:val="000D4B03"/>
    <w:rsid w:val="000F2212"/>
    <w:rsid w:val="000F7D80"/>
    <w:rsid w:val="0011250F"/>
    <w:rsid w:val="001257E2"/>
    <w:rsid w:val="00132F6E"/>
    <w:rsid w:val="00155B27"/>
    <w:rsid w:val="001569DC"/>
    <w:rsid w:val="001640AB"/>
    <w:rsid w:val="0018385C"/>
    <w:rsid w:val="001858FA"/>
    <w:rsid w:val="001901D4"/>
    <w:rsid w:val="001B256C"/>
    <w:rsid w:val="001D79E4"/>
    <w:rsid w:val="001F4B7F"/>
    <w:rsid w:val="001F7B84"/>
    <w:rsid w:val="00200F4D"/>
    <w:rsid w:val="00220E9B"/>
    <w:rsid w:val="00237489"/>
    <w:rsid w:val="0023753B"/>
    <w:rsid w:val="00257A43"/>
    <w:rsid w:val="00260421"/>
    <w:rsid w:val="00276276"/>
    <w:rsid w:val="00285476"/>
    <w:rsid w:val="002854C0"/>
    <w:rsid w:val="00286853"/>
    <w:rsid w:val="00293CD8"/>
    <w:rsid w:val="002B36F0"/>
    <w:rsid w:val="002D2DC1"/>
    <w:rsid w:val="002D6AAF"/>
    <w:rsid w:val="002E5348"/>
    <w:rsid w:val="002E77B7"/>
    <w:rsid w:val="003014CE"/>
    <w:rsid w:val="00301D05"/>
    <w:rsid w:val="00303FD8"/>
    <w:rsid w:val="00316ADF"/>
    <w:rsid w:val="00323056"/>
    <w:rsid w:val="00341C6B"/>
    <w:rsid w:val="00346811"/>
    <w:rsid w:val="00346AB3"/>
    <w:rsid w:val="00375380"/>
    <w:rsid w:val="00383018"/>
    <w:rsid w:val="00386B11"/>
    <w:rsid w:val="003905FA"/>
    <w:rsid w:val="00391075"/>
    <w:rsid w:val="00395AF2"/>
    <w:rsid w:val="003A3C4A"/>
    <w:rsid w:val="003A63AA"/>
    <w:rsid w:val="003B181B"/>
    <w:rsid w:val="003B1A24"/>
    <w:rsid w:val="003C7DED"/>
    <w:rsid w:val="003D0ABC"/>
    <w:rsid w:val="003D3A20"/>
    <w:rsid w:val="003F1A54"/>
    <w:rsid w:val="00401CCA"/>
    <w:rsid w:val="00402B9A"/>
    <w:rsid w:val="00413420"/>
    <w:rsid w:val="00417CBF"/>
    <w:rsid w:val="00423774"/>
    <w:rsid w:val="00431772"/>
    <w:rsid w:val="00435D0D"/>
    <w:rsid w:val="004361F9"/>
    <w:rsid w:val="00442F51"/>
    <w:rsid w:val="00451033"/>
    <w:rsid w:val="0045376C"/>
    <w:rsid w:val="004558B1"/>
    <w:rsid w:val="0046139E"/>
    <w:rsid w:val="00461429"/>
    <w:rsid w:val="0046693A"/>
    <w:rsid w:val="00483FC2"/>
    <w:rsid w:val="004927BA"/>
    <w:rsid w:val="004A10DC"/>
    <w:rsid w:val="004C456C"/>
    <w:rsid w:val="004F06DA"/>
    <w:rsid w:val="00502B12"/>
    <w:rsid w:val="00502DDC"/>
    <w:rsid w:val="00503433"/>
    <w:rsid w:val="00510FFC"/>
    <w:rsid w:val="005307B7"/>
    <w:rsid w:val="005477AF"/>
    <w:rsid w:val="00551218"/>
    <w:rsid w:val="00551CE5"/>
    <w:rsid w:val="00557E49"/>
    <w:rsid w:val="005907A9"/>
    <w:rsid w:val="005B20B8"/>
    <w:rsid w:val="005B3301"/>
    <w:rsid w:val="005C3D03"/>
    <w:rsid w:val="005C690A"/>
    <w:rsid w:val="005C7040"/>
    <w:rsid w:val="005D3F15"/>
    <w:rsid w:val="005D6DB1"/>
    <w:rsid w:val="006151A9"/>
    <w:rsid w:val="00627EC2"/>
    <w:rsid w:val="00630E2A"/>
    <w:rsid w:val="0064650F"/>
    <w:rsid w:val="00647C75"/>
    <w:rsid w:val="006525E2"/>
    <w:rsid w:val="00652AA9"/>
    <w:rsid w:val="006836B4"/>
    <w:rsid w:val="00695179"/>
    <w:rsid w:val="00697855"/>
    <w:rsid w:val="0069797A"/>
    <w:rsid w:val="006A5924"/>
    <w:rsid w:val="006B2FD0"/>
    <w:rsid w:val="006C7408"/>
    <w:rsid w:val="006D0ED9"/>
    <w:rsid w:val="006E0538"/>
    <w:rsid w:val="006E5532"/>
    <w:rsid w:val="006E7E24"/>
    <w:rsid w:val="006F166F"/>
    <w:rsid w:val="00701930"/>
    <w:rsid w:val="00702469"/>
    <w:rsid w:val="007025FA"/>
    <w:rsid w:val="00702A75"/>
    <w:rsid w:val="00722729"/>
    <w:rsid w:val="00732D26"/>
    <w:rsid w:val="00735E7B"/>
    <w:rsid w:val="00737DAA"/>
    <w:rsid w:val="00743C77"/>
    <w:rsid w:val="00762A75"/>
    <w:rsid w:val="0076584F"/>
    <w:rsid w:val="0076620A"/>
    <w:rsid w:val="00776754"/>
    <w:rsid w:val="0078052C"/>
    <w:rsid w:val="00781850"/>
    <w:rsid w:val="00786508"/>
    <w:rsid w:val="00786696"/>
    <w:rsid w:val="00787AEA"/>
    <w:rsid w:val="00787B6E"/>
    <w:rsid w:val="007A7191"/>
    <w:rsid w:val="007C2961"/>
    <w:rsid w:val="007C3C51"/>
    <w:rsid w:val="007D2929"/>
    <w:rsid w:val="007D5980"/>
    <w:rsid w:val="007F0207"/>
    <w:rsid w:val="007F69FA"/>
    <w:rsid w:val="0082336B"/>
    <w:rsid w:val="008262D8"/>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C697E"/>
    <w:rsid w:val="009D1B48"/>
    <w:rsid w:val="009E5E57"/>
    <w:rsid w:val="00A010DD"/>
    <w:rsid w:val="00A12FB0"/>
    <w:rsid w:val="00A225BC"/>
    <w:rsid w:val="00A3228E"/>
    <w:rsid w:val="00A35E44"/>
    <w:rsid w:val="00A45BB9"/>
    <w:rsid w:val="00A53DFF"/>
    <w:rsid w:val="00A54125"/>
    <w:rsid w:val="00A56AD8"/>
    <w:rsid w:val="00A57055"/>
    <w:rsid w:val="00A70A75"/>
    <w:rsid w:val="00A70E38"/>
    <w:rsid w:val="00A718A3"/>
    <w:rsid w:val="00A75883"/>
    <w:rsid w:val="00A80868"/>
    <w:rsid w:val="00A91940"/>
    <w:rsid w:val="00AA4E90"/>
    <w:rsid w:val="00AB2FEE"/>
    <w:rsid w:val="00AD3877"/>
    <w:rsid w:val="00AE6E5A"/>
    <w:rsid w:val="00AF70A2"/>
    <w:rsid w:val="00B07333"/>
    <w:rsid w:val="00B20EC5"/>
    <w:rsid w:val="00B2789A"/>
    <w:rsid w:val="00B36605"/>
    <w:rsid w:val="00B45BCD"/>
    <w:rsid w:val="00B60A98"/>
    <w:rsid w:val="00B63D8E"/>
    <w:rsid w:val="00B86360"/>
    <w:rsid w:val="00BA3725"/>
    <w:rsid w:val="00BB2615"/>
    <w:rsid w:val="00BD363F"/>
    <w:rsid w:val="00BF36EE"/>
    <w:rsid w:val="00C13F75"/>
    <w:rsid w:val="00C159B7"/>
    <w:rsid w:val="00C22B1F"/>
    <w:rsid w:val="00C23268"/>
    <w:rsid w:val="00C70845"/>
    <w:rsid w:val="00C74D6C"/>
    <w:rsid w:val="00C803DB"/>
    <w:rsid w:val="00C81BCB"/>
    <w:rsid w:val="00CA2AE1"/>
    <w:rsid w:val="00CA7C6A"/>
    <w:rsid w:val="00CB3C3E"/>
    <w:rsid w:val="00CB7212"/>
    <w:rsid w:val="00CB7B54"/>
    <w:rsid w:val="00CC0BDD"/>
    <w:rsid w:val="00CC4B1D"/>
    <w:rsid w:val="00CC617C"/>
    <w:rsid w:val="00CD54AD"/>
    <w:rsid w:val="00CE73C2"/>
    <w:rsid w:val="00CF1DA8"/>
    <w:rsid w:val="00CF5AAA"/>
    <w:rsid w:val="00D11497"/>
    <w:rsid w:val="00D13C4B"/>
    <w:rsid w:val="00D227F7"/>
    <w:rsid w:val="00D3389C"/>
    <w:rsid w:val="00D429A5"/>
    <w:rsid w:val="00D438EF"/>
    <w:rsid w:val="00D55D46"/>
    <w:rsid w:val="00D65C4C"/>
    <w:rsid w:val="00D71EDB"/>
    <w:rsid w:val="00D75174"/>
    <w:rsid w:val="00D86E81"/>
    <w:rsid w:val="00D93238"/>
    <w:rsid w:val="00D96521"/>
    <w:rsid w:val="00D9773C"/>
    <w:rsid w:val="00DA467F"/>
    <w:rsid w:val="00DA5171"/>
    <w:rsid w:val="00DA5E8A"/>
    <w:rsid w:val="00DA6445"/>
    <w:rsid w:val="00DB1D58"/>
    <w:rsid w:val="00DC1A7A"/>
    <w:rsid w:val="00DE4FB9"/>
    <w:rsid w:val="00DF55B3"/>
    <w:rsid w:val="00E1287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60A15"/>
    <w:rsid w:val="00F830BF"/>
    <w:rsid w:val="00FA101D"/>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docId w15:val="{E3F79A19-683E-4F40-9815-1DAC4D3A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A75"/>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0F7D80"/>
    <w:rPr>
      <w:rFonts w:ascii="Tahoma" w:hAnsi="Tahoma" w:cs="Tahoma"/>
      <w:sz w:val="16"/>
      <w:szCs w:val="16"/>
    </w:rPr>
  </w:style>
  <w:style w:type="character" w:customStyle="1" w:styleId="BalloonTextChar">
    <w:name w:val="Balloon Text Char"/>
    <w:basedOn w:val="DefaultParagraphFont"/>
    <w:link w:val="BalloonText"/>
    <w:uiPriority w:val="99"/>
    <w:semiHidden/>
    <w:rsid w:val="000F7D80"/>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customXml" Target="ink/ink3.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ra-decisiontools.org.uk/researc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gresearch@uwtsd.ac.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9:50:10.620"/>
    </inkml:context>
    <inkml:brush xml:id="br0">
      <inkml:brushProperty name="width" value="0.035" units="cm"/>
      <inkml:brushProperty name="height" value="0.035" units="cm"/>
    </inkml:brush>
  </inkml:definitions>
  <inkml:trace contextRef="#ctx0" brushRef="#br0">77 298 24575,'0'0'0,"0"0"0,-16 7 0,6 1 0,3-3 0,1 1 0,0 0 0,-11 12 0,15-15 0,0 0 0,1 0 0,-1 1 0,1-1 0,-1 0 0,1 1 0,0-1 0,0 0 0,1 1 0,-1-1 0,1 1 0,-1 5 0,2 14 0,0 0 0,6 35 0,-5-48 0,0-1 0,1 0 0,-1 0 0,2-1 0,-1 1 0,1 0 0,1-1 0,-1 0 0,7 9 0,-7-13 0,-1-1 0,1 1 0,0 0 0,0-1 0,0 0 0,0 0 0,1 0 0,-1 0 0,1-1 0,0 0 0,0 0 0,0 0 0,0 0 0,0-1 0,0 0 0,5 1 0,-2-2 0,-1 0 0,0 0 0,0 0 0,1-1 0,-1 0 0,0-1 0,0 0 0,0 0 0,0 0 0,11-6 0,-9 4 0,0-1 0,-1 0 0,0-1 0,0 1 0,0-1 0,-1-1 0,0 0 0,0 0 0,0 0 0,-1-1 0,0 0 0,-1 0 0,0 0 0,0-1 0,-1 0 0,0 0 0,4-12 0,-7 14 0,1 0 0,-2 0 0,1 0 0,-1 0 0,0 0 0,0 0 0,-1 0 0,0 0 0,-1 0 0,1 0 0,-1 0 0,0 1 0,-1-1 0,0 1 0,0-1 0,0 1 0,-1 0 0,0 0 0,0 0 0,0 1 0,-1-1 0,0 1 0,0 0 0,0 1 0,0-1 0,-1 1 0,0 0 0,-11-5 0,11 5 0,-1 1 0,1-1 0,-1 2 0,0-1 0,0 1 0,0 0 0,0 0 0,0 1 0,0 0 0,-11 0 0,25 3 0,0 0 0,-1 0 0,0 1 0,1-1 0,-1 1 0,0 1 0,0-1 0,-1 1 0,8 6 0,-13-9 0,12 7 0,0 1 0,-1 0 0,0 1 0,-1 0 0,0 1 0,-1 0 0,0 0 0,-1 1 0,9 15 0,0 8 0,-8-16 0,1 0 0,1-1 0,23 31 0,-32-47 0,-1 0 0,1 0 0,0-1 0,0 1 0,0-1 0,-1 1 0,1-1 0,1 0 0,-1 1 0,0-1 0,0 0 0,0-1 0,0 1 0,1 0 0,-1-1 0,0 1 0,1-1 0,-1 0 0,1 1 0,-1-1 0,0 0 0,1-1 0,-1 1 0,0 0 0,1-1 0,-1 1 0,5-2 0,-1-1 0,1-1 0,0 0 0,-1 0 0,0 0 0,0 0 0,0-1 0,8-8 0,16-15-1365,-23 21-5461</inkml:trace>
  <inkml:trace contextRef="#ctx0" brushRef="#br0" timeOffset="587.53">778 213 24575,'-29'21'0,"17"-15"0,1 2 0,0-1 0,0 2 0,1-1 0,0 1 0,-11 13 0,19-16 0,-1 1 0,1 0 0,0-1 0,1 1 0,0 0 0,0 0 0,0 0 0,1 0 0,0 0 0,1 8 0,-1-11 0,0 1 0,1-1 0,-1 1 0,1-1 0,0 0 0,0 0 0,1 1 0,-1-1 0,1 0 0,0 0 0,0-1 0,0 1 0,0 0 0,1 0 0,0-1 0,0 0 0,3 4 0,-1-3 0,-1-1 0,1 0 0,0 0 0,0-1 0,0 1 0,0-1 0,0 0 0,0 0 0,1-1 0,-1 0 0,1 0 0,5 1 0,1-2 0,-1 1 0,0-2 0,0 1 0,0-2 0,1 1 0,-1-1 0,-1-1 0,1 0 0,0-1 0,-1 0 0,1-1 0,16-10 0,2-7-1365,-23 16-5461</inkml:trace>
  <inkml:trace contextRef="#ctx0" brushRef="#br0" timeOffset="1275.1">1071 321 24575,'-1'85'0,"2"88"0,-1-172-52,0 0-1,0 0 1,0 0-1,0 0 1,0 0-1,0 0 1,0 0-1,1 0 1,-1 0-1,0 0 1,0 0-1,1-1 1,-1 1-1,1 0 1,-1 0-1,1 0 1,-1-1-1,1 1 1,-1 0-1,1 0 0,0-1 1,-1 1-1,1 0 1,0-1-1,1 1 1</inkml:trace>
  <inkml:trace contextRef="#ctx0" brushRef="#br0" timeOffset="1750.3">1026 81 24575,'19'-3'-1365</inkml:trace>
  <inkml:trace contextRef="#ctx0" brushRef="#br0" timeOffset="2769.62">1376 441 24575,'3'-1'0,"0"0"0,0 0 0,0-1 0,0 1 0,0-1 0,0 0 0,0 0 0,-1 0 0,4-3 0,3-2 0,0 2 0,0-1 0,-1-1 0,0 1 0,0-1 0,-1-1 0,0 1 0,0-1 0,-1 0 0,0-1 0,7-12 0,-12 19 0,-1 0 0,1-1 0,-1 1 0,1 0 0,-1 0 0,0 0 0,0 0 0,0-1 0,0 1 0,0 0 0,0 0 0,0 0 0,-1-1 0,1 1 0,-1 0 0,0 0 0,0 0 0,1 0 0,-1 0 0,0 0 0,-1 0 0,1 1 0,0-1 0,-1 0 0,1 0 0,-4-2 0,3 2 0,0 1 0,0-1 0,0 0 0,-1 1 0,1-1 0,-1 1 0,0 0 0,1 0 0,-1 0 0,0 0 0,1 1 0,-1-1 0,0 1 0,0-1 0,0 1 0,1 0 0,-1 0 0,0 0 0,0 1 0,-3 0 0,2 0 0,-1 1 0,0-1 0,1 1 0,0 1 0,-1-1 0,1 0 0,0 1 0,0 0 0,1 0 0,-1 0 0,0 1 0,-3 4 0,1-1 0,1 0 0,1 1 0,-1 0 0,1-1 0,0 1 0,-3 12 0,2-3 0,0 1 0,1-1 0,1 1 0,1 0 0,0 37 0,2-53 0,0 1 0,0-1 0,1 1 0,-1-1 0,0 1 0,1-1 0,-1 0 0,1 1 0,0-1 0,0 0 0,0 1 0,0-1 0,0 0 0,0 0 0,1 0 0,-1 0 0,1 0 0,0 0 0,-1 0 0,1-1 0,0 1 0,0-1 0,0 1 0,0-1 0,0 0 0,4 2 0,-1-1 0,1-1 0,-1 0 0,0 0 0,0-1 0,1 1 0,-1-1 0,0 0 0,1-1 0,-1 1 0,0-1 0,8-3 0,14-5-24,-1-1 1,-1-1-1,0-1 0,0-2 0,31-23 0,-11 9-1198,-29 18-5604</inkml:trace>
  <inkml:trace contextRef="#ctx0" brushRef="#br0" timeOffset="3583.54">1768 264 24575,'0'0'0,"3"16"0,34 155 0,-22-94 0,-13-66 0,0-1 0,-1 1 0,0 1 0,-1-1 0,0 0 0,-1 0 0,0 0 0,0 0 0,-5 16 0,4-21 0,-1 0 0,1 1 0,-1-1 0,0 0 0,-1 0 0,0-1 0,0 1 0,0-1 0,0 0 0,-1 0 0,0 0 0,0 0 0,0-1 0,0 0 0,-1 0 0,-9 5 0,-8 2 0,0-1 0,0-1 0,-1-1 0,0-1 0,-1-1 0,0-1 0,0-1 0,0-1 0,0-2 0,0 0 0,-40-5 0,63 4 0,-1 0 0,1-1 0,-1 1 0,1-1 0,-1 1 0,1-1 0,0 0 0,-1 0 0,1 0 0,0 0 0,0 0 0,-1-1 0,1 1 0,0-1 0,1 1 0,-4-3 0,4 2 0,1 0 0,-1 1 0,0-1 0,1 0 0,-1 1 0,1-1 0,-1 0 0,1 0 0,0 0 0,0 1 0,0-1 0,0 0 0,0 0 0,0 0 0,0 0 0,1 1 0,-1-1 0,1 0 0,-1 0 0,1 1 0,0-1 0,-1 0 0,2-1 0,4-8-195,1 1 0,-1 0 0,1 0 0,1 1 0,0 0 0,18-16 0,-12 13-6631</inkml:trace>
  <inkml:trace contextRef="#ctx0" brushRef="#br0" timeOffset="3917.33">1792 35 24575,'0'0'0,"0"0"0</inkml:trace>
  <inkml:trace contextRef="#ctx0" brushRef="#br0" timeOffset="4917.37">2112 467 24575,'0'0'0,"0"0"0,18 0 0,-10 0 0,1 0 0,-1-1 0,1-1 0,-1 1 0,0-1 0,0-1 0,16-6 0,-22 8 0,0 0 0,1 0 0,-1 0 0,0 0 0,0-1 0,0 1 0,0-1 0,0 0 0,0 1 0,0-1 0,-1 0 0,1 0 0,0 0 0,-1 0 0,0 0 0,0-1 0,1 1 0,-1 0 0,0-1 0,-1 1 0,1 0 0,0-1 0,-1 1 0,1-1 0,-1 1 0,0-1 0,0 0 0,0 1 0,0-1 0,0 1 0,-2-4 0,1 1 0,-1 1 0,0 0 0,-1-1 0,1 1 0,-1 0 0,0 1 0,0-1 0,0 0 0,0 1 0,-1 0 0,1 0 0,-1 0 0,0 0 0,0 0 0,0 1 0,0 0 0,0-1 0,-1 2 0,1-1 0,-1 0 0,-7-1 0,8 2 0,0 0 0,1 0 0,-1 0 0,0 1 0,0-1 0,0 1 0,0 0 0,0 0 0,1 0 0,-1 1 0,0-1 0,0 1 0,0 0 0,1 0 0,-1 0 0,0 1 0,1-1 0,-1 1 0,1 0 0,-1 0 0,1 0 0,0 0 0,0 1 0,0-1 0,0 1 0,-4 5 0,4-2 0,1 0 0,-1 0 0,1 0 0,0 0 0,1 1 0,0-1 0,0 1 0,0-1 0,0 9 0,1-1 0,1 0 0,0 0 0,3 18 0,-3-26 0,0-1 0,1 1 0,-1-1 0,1 0 0,0 0 0,0 0 0,1 0 0,-1 0 0,1 0 0,0-1 0,1 1 0,-1-1 0,1 0 0,-1 0 0,1 0 0,1 0 0,-1-1 0,0 0 0,1 0 0,0 0 0,0 0 0,-1-1 0,2 1 0,-1-1 0,0-1 0,0 1 0,1-1 0,-1 0 0,0 0 0,1 0 0,-1-1 0,7 0 0,13-2-50,1 0 1,-1-2-1,0-1 0,39-12 0,-28 7-1066,-23 6-5710</inkml:trace>
  <inkml:trace contextRef="#ctx0" brushRef="#br0" timeOffset="6188.53">2493 366 24575,'0'0'0,"0"0"0,0 0 0,0 0 0,0 0 0,0 0 0,0 15 0,-1 3 0,2 1 0,2 21 0,-2-35 0,-1 0 0,1 0 0,1 0 0,-1 0 0,1 0 0,0-1 0,0 1 0,0 0 0,0-1 0,1 0 0,0 1 0,0-1 0,0 0 0,4 3 0,-6-6 0,0 0 0,0-1 0,0 1 0,0 0 0,0-1 0,0 1 0,1-1 0,-1 1 0,0-1 0,0 0 0,0 1 0,1-1 0,-1 0 0,0 0 0,0 0 0,1 0 0,-1 0 0,0 0 0,0 0 0,1-1 0,-1 1 0,0 0 0,0-1 0,0 1 0,1 0 0,-1-1 0,0 0 0,0 1 0,0-1 0,1-1 0,2 0 0,-1-1 0,0 0 0,0 0 0,0 0 0,0-1 0,-1 1 0,4-6 0,1-12 0,2-1 0,16 42 0,-5 2 0,-15-15 0,1-1 0,-1 0 0,2 0 0,-1 0 0,11 6 0,-15-10 0,1 0 0,0-1 0,-1 0 0,1 0 0,0 0 0,0 0 0,0 0 0,0 0 0,0-1 0,0 1 0,0-1 0,0 0 0,0 0 0,0 0 0,0 0 0,0-1 0,0 1 0,0-1 0,0 0 0,0 0 0,2-1 0,-2 0 0,0 0 0,0 0 0,0 0 0,-1-1 0,1 1 0,-1 0 0,0-1 0,0 0 0,0 0 0,0 0 0,0 0 0,-1 0 0,1 0 0,-1 0 0,0 0 0,0 0 0,0-1 0,1-3 0,1-8-170,-1 0-1,0 0 0,0-1 1,-2 1-1,0 0 0,-1-1 1,-4-22-1</inkml:trace>
  <inkml:trace contextRef="#ctx0" brushRef="#br0" timeOffset="6967.73">3113 381 24575,'0'0'0,"-25"-5"0,-46 5 0,97 16 0,101 52 0,-126-67 0,1-1 0,-1 1 0,0 0 0,1 0 0,-1 0 0,0 0 0,1 0 0,-1 0 0,0 0 0,0 0 0,0 0 0,0 1 0,0-1 0,0 0 0,-1 1 0,1-1 0,0 0 0,-1 1 0,1-1 0,-1 1 0,1 0 0,-1-1 0,0 1 0,1-1 0,-1 1 0,0-1 0,0 1 0,0 0 0,-1-1 0,1 1 0,0-1 0,0 1 0,-1-1 0,1 1 0,-1-1 0,0 1 0,1-1 0,-1 1 0,0-1 0,0 0 0,0 1 0,0-1 0,-2 2 0,-1 2 0,-1 0 0,0 0 0,0-1 0,0 0 0,-1 0 0,1 0 0,-1-1 0,0 0 0,-7 3 0,4-3 0,0 0 0,-1-1 0,1 0 0,-1-1 0,0 0 0,1 0 0,-1-1 0,0 0 0,1-1 0,-1 0 0,-12-3 0,21 4-33,1-1 0,0 1-1,0 0 1,0 0 0,-1 0-1,1 0 1,0-1 0,0 1 0,0 0-1,0 0 1,-1 0 0,1-1-1,0 1 1,0 0 0,0 0-1,0-1 1,0 1 0,0 0 0,0 0-1,0-1 1,0 1 0,0 0-1,-1 0 1,1-1 0,0 1-1,1 0 1,-1 0 0,0-1 0,0 1-1,0 0 1,0 0 0,0-1-1,0 1 1,0 0 0,0 0-1,0-1 1,0 1 0,1 0 0,-1 0-1,0-1 1</inkml:trace>
  <inkml:trace contextRef="#ctx0" brushRef="#br0" timeOffset="7896.61">3422 1 24575,'0'0'0,"6"19"0,6 41 0,-3 0 0,3 88 0,-13 27 0,-1-65 0,-3-76-1365</inkml:trace>
  <inkml:trace contextRef="#ctx0" brushRef="#br0" timeOffset="8340.84">3727 346 24575,'-4'0'0,"-1"0"0,1 1 0,0-1 0,-1 1 0,1 0 0,0 0 0,0 0 0,0 0 0,-5 3 0,-6 1 0,-8 1 0,-73 23 0,84-25 0,0 1 0,1 1 0,0 0 0,0 0 0,-18 14 0,29-19 0,-1-1 0,0 0 0,1 1 0,-1-1 0,1 1 0,-1-1 0,0 1 0,1-1 0,-1 1 0,1 0 0,0-1 0,-1 1 0,1 0 0,-1-1 0,1 1 0,0 0 0,-1-1 0,1 1 0,0 0 0,0 0 0,0-1 0,0 1 0,-1 0 0,1 0 0,0-1 0,0 1 0,0 0 0,1 0 0,-1 0 0,0 1 0,1-1 0,0 0 0,0 0 0,0 0 0,1 0 0,-1 0 0,0 0 0,0 0 0,1 0 0,-1 0 0,0-1 0,1 1 0,-1 0 0,4 0 0,5 2 0,0-1 0,0 0 0,15 1 0,33-2-682,74-9-1,-122 7-6143</inkml:trace>
  <inkml:trace contextRef="#ctx0" brushRef="#br0" timeOffset="9439.32">4246 291 24575,'0'0'0,"0"0"0,0 0 0,-16-11 0,12 9 0,-1-1 0,1 1 0,-1 0 0,0 0 0,0 0 0,0 1 0,0 0 0,0 0 0,0 0 0,0 0 0,-7 1 0,-61 3 0,65-2 0,-1 0 0,-1 1 0,1 1 0,-1-1 0,1 1 0,0 1 0,0 0 0,0 0 0,0 1 0,-11 8 0,0 2 0,1 0 0,-28 30 0,45-44 0,1 1 0,-1 0 0,0 0 0,1 1 0,0-1 0,-1 0 0,1 0 0,0 1 0,0-1 0,0 0 0,1 1 0,-1-1 0,1 1 0,-1-1 0,1 1 0,0-1 0,0 1 0,0 4 0,1-3 0,0 1 0,0 0 0,0-1 0,1 1 0,0-1 0,0 0 0,0 1 0,0-1 0,5 7 0,-2-5 0,0 0 0,0 0 0,0-1 0,1 1 0,0-1 0,0 0 0,0-1 0,1 1 0,-1-1 0,1-1 0,0 1 0,11 3 0,-12-6 0,1-1 0,-1 1 0,1-1 0,-1-1 0,1 1 0,-1-1 0,1 0 0,-1 0 0,1-1 0,-1 0 0,0 0 0,0 0 0,8-5 0,-7 4 0,-1-1 0,0 1 0,0-1 0,0-1 0,0 1 0,-1-1 0,0 0 0,1 0 0,-2 0 0,1-1 0,-1 0 0,4-6 0,-5 1 0,0 0 0,-1 0 0,0 0 0,-1 0 0,-1 0 0,0-20 0,0 40 0,1 0 0,0 0 0,0 0 0,1 0 0,0-1 0,0 1 0,1 0 0,1-1 0,-1 0 0,9 14 0,-9-17 0,0-1 0,0 0 0,0 0 0,1 0 0,0 0 0,-1 0 0,1-1 0,0 0 0,1 0 0,-1 0 0,1 0 0,-1-1 0,1 1 0,0-1 0,0 0 0,0-1 0,0 1 0,0-1 0,9 1 0,-2-2 28,-1 0 0,0-1 0,0-1 1,0 1-1,0-2 0,-1 1 0,1-2 0,-1 1 0,1-2 0,-1 1 0,15-10 0,8-7-632,57-49-1,-74 57 112,-4 4-6333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9:49:27.707"/>
    </inkml:context>
    <inkml:brush xml:id="br0">
      <inkml:brushProperty name="width" value="0.03495" units="cm"/>
      <inkml:brushProperty name="height" value="0.03495" units="cm"/>
    </inkml:brush>
  </inkml:definitions>
  <inkml:trace contextRef="#ctx0" brushRef="#br0">1 55 24575,'3'20'0,"9"34"0,41 212 0,-20-87 0,-77-316 0,30 88 0,3-1 0,2-1 0,2 0 0,2 0 0,3-94 0,5 132 0,3 13 0,8 19 0,-10-13 0,27 46 0,-20-32 0,0-2 0,1 1 0,1-2 0,1 0 0,23 23 0,-2-7 0,39 31 0,-74-63 0,1-1 0,0 0 0,0 0 0,0 0 0,-1 0 0,1 0 0,0 0 0,0 0 0,0 0 0,0 0 0,-1 0 0,1 0 0,0 0 0,0 0 0,0-1 0,-1 1 0,1 0 0,0-1 0,0 1 0,-1-1 0,1 1 0,0 0 0,-1-1 0,1 0 0,0 1 0,-1-1 0,1 1 0,-1-1 0,1 0 0,-1 1 0,1-1 0,-1 0 0,0 0 0,1 1 0,-1-2 0,18-30 0,-17 29 0,12-26 0,-2-2 0,10-41 0,-13 40 0,2 0 0,15-33 0,-21 53 0,0 1 0,-4 11 0,0 0 0,1 0 0,-1 0 0,1 0 0,-1 0 0,0 0 0,1 0 0,-1 0 0,0 0 0,1 0 0,-1 0 0,0 0 0,1 0 0,-1 1 0,0-1 0,1 0 0,-1 0 0,0 0 0,0 0 0,1 1 0,-1-1 0,0 0 0,0 0 0,1 1 0,-1-1 0,0 0 0,0 0 0,1 1 0,-1-1 0,0 0 0,0 1 0,0-1 0,0 1 0,6 6 0,-1 1 0,0 1 0,-1-1 0,0 1 0,0 0 0,-1 0 0,0 0 0,4 18 0,5 80 0,-10-80 0,3 40 0,0-3 0,2 0 0,15 63 0,-21-123-81,3 6-1203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7T19:49:20.326"/>
    </inkml:context>
    <inkml:brush xml:id="br0">
      <inkml:brushProperty name="width" value="0.03495" units="cm"/>
      <inkml:brushProperty name="height" value="0.03495" units="cm"/>
    </inkml:brush>
  </inkml:definitions>
  <inkml:trace contextRef="#ctx0" brushRef="#br0">340 31 24575,'0'0'0,"0"0"0,0 0 0,-23-3 0,-18-5 0,23 5 0,0 0 0,-19 0 0,30 3 0,1 0 0,-1 1 0,1 0 0,-1 0 0,1 0 0,0 1 0,0 0 0,-1 0 0,-8 5 0,-7 5 0,-28 20 0,44-28 0,1 0 0,0 0 0,-1 1 0,2 0 0,-1 0 0,1 0 0,-1 1 0,2-1 0,-1 1 0,-3 7 0,6-11 0,0 0 0,1 0 0,-1 0 0,1 0 0,0 0 0,-1 0 0,1 0 0,0 1 0,0-1 0,0 0 0,1 0 0,-1 0 0,0 0 0,1 0 0,-1 0 0,1 0 0,0 0 0,1 1 0,0 2 0,1-1 0,-1 0 0,1-1 0,0 1 0,0 0 0,1-1 0,5 5 0,3 1 0,1-1 0,-1 0 0,1-1 0,16 6 0,-6-4 0,38 8 0,-34-10 0,31 12 0,-50-17 0,-1 2 0,0-1 0,-1 1 0,1 0 0,-1 0 0,1 1 0,-1 0 0,10 11 0,-10-8 0,0 1 0,-1 0 0,0 0 0,0 1 0,-1 0 0,0 0 0,4 17 0,-8-26 0,0 0 0,0 0 0,-1 1 0,1-1 0,0 0 0,0 0 0,-1 0 0,1 1 0,-1-1 0,1 0 0,-1 0 0,1 0 0,-1 0 0,0 0 0,1 0 0,-1 0 0,0 0 0,0 0 0,0 0 0,0 0 0,0-1 0,0 1 0,0 0 0,0 0 0,-1 0 0,-29 15 0,10-9 0,0-1 0,0 0 0,-1-2 0,0-1 0,-37 1 0,55-3-85,0-1 0,0-1-1,0 1 1,1-1 0,-1 1-1,0-1 1,0 0 0,0 0-1,1-1 1,-1 1 0,0-1-1,1 0 1,-1 0 0,1 0-1,-6-5 1,4 2-6741</inkml:trace>
  <inkml:trace contextRef="#ctx0" brushRef="#br0" timeOffset="1608.22">528 387 24575,'6'20'0,"5"4"0,1 0 0,1 0 0,1-2 0,2 1 0,22 25 0,-37-47 0,0 0 0,-1-1 0,1 1 0,-1-1 0,0 1 0,1-1 0,-1 1 0,1-1 0,0 1 0,-1-1 0,1 0 0,-1 0 0,1 1 0,0-1 0,-1 0 0,1 0 0,-1 1 0,1-1 0,0 0 0,-1 0 0,1 0 0,0 0 0,-1 0 0,1 0 0,0 0 0,-1 0 0,2-1 0,18-11 0,-15 6 0,1 0 0,-1 0 0,7-12 0,-7 9 0,0 0 0,-1 0 0,0-1 0,-1 1 0,0-1 0,-1 0 0,3-17 0,-3 6 0,-1 0 0,-3-36 0,4 67 0,1 1 0,0-1 0,0 0 0,1-1 0,0 1 0,10 15 0,1 6 0,-10-22 0,-2 1 0,1 0 0,-1 0 0,-1 0 0,0 0 0,0 0 0,-1 1 0,-1-1 0,1 0 0,-2 1 0,1-1 0,-1 0 0,-1 1 0,-4 14 0,4-19 0,0 1 0,-1-1 0,0 0 0,0 0 0,0 0 0,-1 0 0,0 0 0,0-1 0,-1 1 0,0-1 0,1-1 0,-1 1 0,-1-1 0,1 1 0,-1-1 0,0-1 0,0 1 0,0-1 0,0 0 0,0-1 0,-1 1 0,-11 1 0,-2 0 0,0-2 0,-1-1 0,1-1 0,-1 0 0,1-1 0,0-2 0,-24-5 0,41 8-85,1-1 0,0 1-1,-1-1 1,1 0 0,0 0-1,-1 0 1,1 0 0,0 0-1,0-1 1,0 1 0,0-1-1,0 1 1,0-1 0,0 0-1,-1-2 1</inkml:trace>
  <inkml:trace contextRef="#ctx0" brushRef="#br0" timeOffset="3564.57">981 88 24575,'0'0'0,"3"27"0,20 59 0,3-2 0,65 140 0,-73-189 0,-17-32 0,1-1 0,-1 0 0,1 0 0,0 0 0,0 0 0,-1 0 0,1-1 0,0 1 0,0 0 0,1-1 0,-1 1 0,0-1 0,3 1 0,-4-2 0,0 0 0,0 0 0,1 0 0,-1 0 0,0 0 0,0-1 0,0 1 0,0 0 0,0-1 0,0 1 0,0-1 0,1 1 0,-1-1 0,-1 0 0,1 1 0,0-1 0,0 0 0,0 0 0,1-1 0,18-19 0,-18 18 0,8-9 0,-2 1 0,1-1 0,12-24 0,-18 29 0,0-1 0,0 0 0,-1 1 0,0-1 0,0 0 0,-1 0 0,0 0 0,0-12 0,0 28 0,1-1 0,0 1 0,1-1 0,-1 1 0,1-1 0,1 0 0,5 9 0,5 13 0,-2 4 0,-10-25 0,0 0 0,1-1 0,0 1 0,0-1 0,1 0 0,5 7 0,-9-13 0,0-1 0,0 0 0,1 1 0,-1-1 0,0 1 0,1-1 0,-1 0 0,1 0 0,-1 1 0,0-1 0,1 0 0,-1 0 0,1 1 0,-1-1 0,1 0 0,-1 0 0,1 0 0,-1 0 0,1 0 0,-1 0 0,1 1 0,-1-1 0,1 0 0,-1-1 0,1 1 0,-1 0 0,1 0 0,0 0 0,13-10 0,5-19 0,-13 8 0,-1 0 0,-1-1 0,-1 1 0,0-24 0,-3 38 0,6 23 0,2 0 0,-1 0 0,12 15 0,-15-24 0,1 0 0,0 0 0,0-1 0,0 0 0,1 0 0,0 0 0,1-1 0,11 9 0,-16-13 0,-1 0 0,1 0 0,0 0 0,0 0 0,0-1 0,0 1 0,0 0 0,0-1 0,0 0 0,0 1 0,0-1 0,1 0 0,-1 0 0,0 0 0,0 0 0,0-1 0,0 1 0,0 0 0,0-1 0,4-1 0,-4 0 0,1 1 0,0-1 0,-1 0 0,0 0 0,1 0 0,-1 0 0,0-1 0,0 1 0,0 0 0,0-1 0,-1 0 0,3-4 0,0-3 0,0-1 0,0 1 0,-1-1 0,-1 1 0,1-1 0,0-20 0,-3-47-1365</inkml:trace>
  <inkml:trace contextRef="#ctx0" brushRef="#br0" timeOffset="4106.58">1782 255 24575,'1'22'0,"1"-10"0,1 0 0,0 0 0,1 0 0,0 0 0,0-1 0,1 1 0,1-1 0,0 0 0,11 13 0,-11-13 0,-2-5 0,-2-3 0,-1 0 0,1 0 0,0 0 0,0-1 0,0 1 0,1 0 0,-1-1 0,5 5 0,-5-7 0,-1 0 0,0 1 0,0-1 0,1 0 0,-1 0 0,0 0 0,1 0 0,-1 0 0,0 0 0,0 0 0,1 0 0,-1-1 0,0 1 0,0 0 0,1-1 0,-1 1 0,0-1 0,0 1 0,0-1 0,0 0 0,0 1 0,0-1 0,0 0 0,0 0 0,0 0 0,0 0 0,1-1 0,25-27-1365,-20 20-5461</inkml:trace>
  <inkml:trace contextRef="#ctx0" brushRef="#br0" timeOffset="4376.99">1737 0 24575,'0'0'0,"0"0"0,0 0 0,0 0 0,1 0 0,1 0 0,2 1 0,2 1 0,1 1 0,1-1 0,0 1 0</inkml:trace>
  <inkml:trace contextRef="#ctx0" brushRef="#br0" timeOffset="5626.02">2393 267 24575,'-19'-14'0,"10"8"0,1 1 0,-1 0 0,0 1 0,0 0 0,0 0 0,-1 1 0,1 0 0,-1 0 0,0 1 0,0 1 0,0 0 0,-12 0 0,4-2 0,16 3 0,0-1 0,0 1 0,0 0 0,0-1 0,1 1 0,-1 0 0,0 0 0,0 0 0,0 0 0,0 0 0,0 1 0,0-1 0,0 1 0,0-1 0,0 1 0,0 0 0,1-1 0,-1 1 0,0 0 0,1 0 0,-1 0 0,0 1 0,1-1 0,-3 3 0,0 1 0,0 0 0,0 1 0,1 0 0,-1 0 0,1 0 0,1 0 0,-1 1 0,1-1 0,0 1 0,1-1 0,0 1 0,0 0 0,0-1 0,0 1 0,1 0 0,1 0 0,-1 0 0,1-1 0,0 1 0,3 10 0,-3-11 0,1 0 0,0 0 0,0 0 0,1-1 0,0 1 0,0 0 0,0-1 0,1 0 0,-1 0 0,1 0 0,1 0 0,-1 0 0,0-1 0,1 0 0,0 0 0,0 0 0,1 0 0,-1-1 0,0 0 0,1 0 0,0-1 0,6 3 0,-11-5 0,6 2 0,1 0 0,-1 0 0,0-1 0,1 0 0,13 0 0,-18-1 0,0-1 0,-1 1 0,1-1 0,0 0 0,-1 0 0,1 0 0,-1 0 0,1 0 0,-1-1 0,0 1 0,1-1 0,-1 0 0,0 1 0,0-1 0,0 0 0,0 0 0,0-1 0,-1 1 0,2-2 0,1-4 0,0 1 0,0-1 0,-1 0 0,0 1 0,-1-1 0,0-1 0,0 1 0,-1 0 0,1-11 0,0-55 0,-2 67 0,-1 25 0,2 0 0,0-1 0,1 1 0,1-1 0,0 0 0,1 0 0,1 0 0,8 18 0,-12-34 0,0 1 0,0-1 0,0 0 0,0 1 0,0-1 0,0 0 0,0 0 0,1 1 0,-1-1 0,0 0 0,1 0 0,-1 0 0,0-1 0,1 1 0,-1 0 0,1 0 0,0-1 0,-1 1 0,3-1 0,-1 1 0,1-1 0,-1 0 0,1 0 0,-1 0 0,1 0 0,-1 0 0,1-1 0,5-1 0,1-1 0,-1-1 0,0 0 0,0 0 0,0-1 0,13-9 0,-8 2-273,0-1 0,-1 1 0,0-2 0,19-27 0,-22 27-6553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AFC8B-979F-48B9-BF43-F2510CCB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8608</Words>
  <Characters>44420</Characters>
  <Application>Microsoft Office Word</Application>
  <DocSecurity>0</DocSecurity>
  <Lines>2467</Lines>
  <Paragraphs>1828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Sylwia Maciejewska</cp:lastModifiedBy>
  <cp:revision>3</cp:revision>
  <dcterms:created xsi:type="dcterms:W3CDTF">2026-07-17T07:46:00Z</dcterms:created>
  <dcterms:modified xsi:type="dcterms:W3CDTF">2026-07-17T19:54:00Z</dcterms:modified>
</cp:coreProperties>
</file>