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CEC2"/>
  <w:body>
    <w:p w14:paraId="6F4CFE11" w14:textId="6BBB20C3" w:rsidR="003B1A99" w:rsidRDefault="00BE0CF9">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r>
        <w:rPr>
          <w:b/>
          <w:noProof/>
          <w:color w:val="000000" w:themeColor="text1"/>
        </w:rPr>
        <mc:AlternateContent>
          <mc:Choice Requires="wps">
            <w:drawing>
              <wp:anchor distT="0" distB="0" distL="114300" distR="114300" simplePos="0" relativeHeight="251661312" behindDoc="0" locked="0" layoutInCell="1" allowOverlap="1" wp14:anchorId="25A9534B" wp14:editId="5672175D">
                <wp:simplePos x="0" y="0"/>
                <wp:positionH relativeFrom="column">
                  <wp:posOffset>1544955</wp:posOffset>
                </wp:positionH>
                <wp:positionV relativeFrom="paragraph">
                  <wp:posOffset>-64170</wp:posOffset>
                </wp:positionV>
                <wp:extent cx="1776730" cy="2858770"/>
                <wp:effectExtent l="0" t="0" r="13970" b="11430"/>
                <wp:wrapNone/>
                <wp:docPr id="9" name="Text Box 9"/>
                <wp:cNvGraphicFramePr/>
                <a:graphic xmlns:a="http://schemas.openxmlformats.org/drawingml/2006/main">
                  <a:graphicData uri="http://schemas.microsoft.com/office/word/2010/wordprocessingShape">
                    <wps:wsp>
                      <wps:cNvSpPr txBox="1"/>
                      <wps:spPr>
                        <a:xfrm>
                          <a:off x="0" y="0"/>
                          <a:ext cx="1776730" cy="2858770"/>
                        </a:xfrm>
                        <a:prstGeom prst="rect">
                          <a:avLst/>
                        </a:prstGeom>
                        <a:solidFill>
                          <a:schemeClr val="lt1"/>
                        </a:solidFill>
                        <a:ln w="6350">
                          <a:solidFill>
                            <a:prstClr val="black"/>
                          </a:solidFill>
                        </a:ln>
                      </wps:spPr>
                      <wps:txbx>
                        <w:txbxContent>
                          <w:p w14:paraId="01273C61" w14:textId="69455643" w:rsidR="00ED1EA0" w:rsidRPr="000F7462" w:rsidRDefault="00ED1EA0">
                            <w:pPr>
                              <w:rPr>
                                <w:sz w:val="21"/>
                                <w:szCs w:val="21"/>
                                <w:u w:val="single"/>
                              </w:rPr>
                            </w:pPr>
                            <w:r w:rsidRPr="000F7462">
                              <w:rPr>
                                <w:sz w:val="21"/>
                                <w:szCs w:val="21"/>
                                <w:u w:val="single"/>
                              </w:rPr>
                              <w:t xml:space="preserve">Benefits of diagnosing dyslexia </w:t>
                            </w:r>
                          </w:p>
                          <w:p w14:paraId="240B349D" w14:textId="4EBF55FC" w:rsidR="00ED1EA0" w:rsidRPr="000F7462" w:rsidRDefault="00C7390C">
                            <w:pPr>
                              <w:rPr>
                                <w:sz w:val="21"/>
                                <w:szCs w:val="21"/>
                              </w:rPr>
                            </w:pPr>
                            <w:r w:rsidRPr="000F7462">
                              <w:rPr>
                                <w:sz w:val="21"/>
                                <w:szCs w:val="21"/>
                              </w:rPr>
                              <w:t xml:space="preserve">Cunningham (2021) states </w:t>
                            </w:r>
                            <w:r w:rsidR="00977683" w:rsidRPr="000F7462">
                              <w:rPr>
                                <w:sz w:val="21"/>
                                <w:szCs w:val="21"/>
                              </w:rPr>
                              <w:t xml:space="preserve">having the diagnosis of dyslexia early on </w:t>
                            </w:r>
                            <w:r w:rsidR="00934C7E" w:rsidRPr="000F7462">
                              <w:rPr>
                                <w:sz w:val="21"/>
                                <w:szCs w:val="21"/>
                              </w:rPr>
                              <w:t xml:space="preserve">is an important access to early reading and spelling interventions. This will indicate the child’s strengths and weaknesses. </w:t>
                            </w:r>
                            <w:r w:rsidR="003B0DF2" w:rsidRPr="000F7462">
                              <w:rPr>
                                <w:sz w:val="21"/>
                                <w:szCs w:val="21"/>
                              </w:rPr>
                              <w:t xml:space="preserve">It is an essential first step </w:t>
                            </w:r>
                            <w:r w:rsidR="006E50EE" w:rsidRPr="000F7462">
                              <w:rPr>
                                <w:sz w:val="21"/>
                                <w:szCs w:val="21"/>
                              </w:rPr>
                              <w:t xml:space="preserve">to investigate the child’s educational goals and begin the first steps of support.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5A9534B" id="_x0000_t202" coordsize="21600,21600" o:spt="202" path="m,l,21600r21600,l21600,xe">
                <v:stroke joinstyle="miter"/>
                <v:path gradientshapeok="t" o:connecttype="rect"/>
              </v:shapetype>
              <v:shape id="Text Box 9" o:spid="_x0000_s1026" type="#_x0000_t202" style="position:absolute;margin-left:121.65pt;margin-top:-5.05pt;width:139.9pt;height:225.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" fillcolor="white [3201]" strokeweight=".5pt">
                <v:textbox>
                  <w:txbxContent>
                    <w:p w14:paraId="01273C61" w14:textId="69455643" w:rsidR="00ED1EA0" w:rsidRPr="000F7462" w:rsidRDefault="00ED1EA0">
                      <w:pPr>
                        <w:rPr>
                          <w:sz w:val="21"/>
                          <w:szCs w:val="21"/>
                          <w:u w:val="single"/>
                        </w:rPr>
                      </w:pPr>
                      <w:r w:rsidRPr="000F7462">
                        <w:rPr>
                          <w:sz w:val="21"/>
                          <w:szCs w:val="21"/>
                          <w:u w:val="single"/>
                        </w:rPr>
                        <w:t xml:space="preserve">Benefits of diagnosing dyslexia </w:t>
                      </w:r>
                    </w:p>
                    <w:p w14:paraId="240B349D" w14:textId="4EBF55FC" w:rsidR="00ED1EA0" w:rsidRPr="000F7462" w:rsidRDefault="00C7390C">
                      <w:pPr>
                        <w:rPr>
                          <w:sz w:val="21"/>
                          <w:szCs w:val="21"/>
                        </w:rPr>
                      </w:pPr>
                      <w:r w:rsidRPr="000F7462">
                        <w:rPr>
                          <w:sz w:val="21"/>
                          <w:szCs w:val="21"/>
                        </w:rPr>
                        <w:t xml:space="preserve">Cunningham (2021) states </w:t>
                      </w:r>
                      <w:r w:rsidR="00977683" w:rsidRPr="000F7462">
                        <w:rPr>
                          <w:sz w:val="21"/>
                          <w:szCs w:val="21"/>
                        </w:rPr>
                        <w:t xml:space="preserve">having the diagnosis of dyslexia early on </w:t>
                      </w:r>
                      <w:r w:rsidR="00934C7E" w:rsidRPr="000F7462">
                        <w:rPr>
                          <w:sz w:val="21"/>
                          <w:szCs w:val="21"/>
                        </w:rPr>
                        <w:t xml:space="preserve">is an important access to early reading and spelling interventions. This will indicate the child’s strengths and weaknesses. </w:t>
                      </w:r>
                      <w:r w:rsidR="003B0DF2" w:rsidRPr="000F7462">
                        <w:rPr>
                          <w:sz w:val="21"/>
                          <w:szCs w:val="21"/>
                        </w:rPr>
                        <w:t xml:space="preserve">It is an essential first step </w:t>
                      </w:r>
                      <w:r w:rsidR="006E50EE" w:rsidRPr="000F7462">
                        <w:rPr>
                          <w:sz w:val="21"/>
                          <w:szCs w:val="21"/>
                        </w:rPr>
                        <w:t xml:space="preserve">to investigate the child’s educational goals and begin the first steps of support. </w:t>
                      </w:r>
                    </w:p>
                  </w:txbxContent>
                </v:textbox>
              </v:shape>
            </w:pict>
          </mc:Fallback>
        </mc:AlternateContent>
      </w:r>
      <w:r>
        <w:rPr>
          <w:b/>
          <w:noProof/>
          <w:color w:val="000000" w:themeColor="text1"/>
        </w:rPr>
        <mc:AlternateContent>
          <mc:Choice Requires="wps">
            <w:drawing>
              <wp:anchor distT="0" distB="0" distL="114300" distR="114300" simplePos="0" relativeHeight="251665408" behindDoc="0" locked="0" layoutInCell="1" allowOverlap="1" wp14:anchorId="7046F654" wp14:editId="70225B6B">
                <wp:simplePos x="0" y="0"/>
                <wp:positionH relativeFrom="column">
                  <wp:posOffset>-824248</wp:posOffset>
                </wp:positionH>
                <wp:positionV relativeFrom="paragraph">
                  <wp:posOffset>-669701</wp:posOffset>
                </wp:positionV>
                <wp:extent cx="3979545" cy="489397"/>
                <wp:effectExtent l="0" t="0" r="8255" b="19050"/>
                <wp:wrapNone/>
                <wp:docPr id="13" name="Text Box 13"/>
                <wp:cNvGraphicFramePr/>
                <a:graphic xmlns:a="http://schemas.openxmlformats.org/drawingml/2006/main">
                  <a:graphicData uri="http://schemas.microsoft.com/office/word/2010/wordprocessingShape">
                    <wps:wsp>
                      <wps:cNvSpPr txBox="1"/>
                      <wps:spPr>
                        <a:xfrm>
                          <a:off x="0" y="0"/>
                          <a:ext cx="3979545" cy="489397"/>
                        </a:xfrm>
                        <a:prstGeom prst="rect">
                          <a:avLst/>
                        </a:prstGeom>
                        <a:solidFill>
                          <a:schemeClr val="lt1"/>
                        </a:solidFill>
                        <a:ln w="6350">
                          <a:solidFill>
                            <a:prstClr val="black"/>
                          </a:solidFill>
                        </a:ln>
                      </wps:spPr>
                      <wps:txbx>
                        <w:txbxContent>
                          <w:p w14:paraId="19757BEA" w14:textId="56931238" w:rsidR="008928E9" w:rsidRDefault="00C5798B">
                            <w:pPr>
                              <w:rPr>
                                <w:b/>
                                <w:bCs/>
                              </w:rPr>
                            </w:pPr>
                            <w:r w:rsidRPr="00C5798B">
                              <w:rPr>
                                <w:b/>
                                <w:bCs/>
                              </w:rPr>
                              <w:t>ECEY</w:t>
                            </w:r>
                            <w:r w:rsidR="00DE4DAF">
                              <w:rPr>
                                <w:b/>
                                <w:bCs/>
                              </w:rPr>
                              <w:t>6</w:t>
                            </w:r>
                            <w:r w:rsidRPr="00C5798B">
                              <w:rPr>
                                <w:b/>
                                <w:bCs/>
                              </w:rPr>
                              <w:t>006- Supporting children and families with dyslexia.</w:t>
                            </w:r>
                          </w:p>
                          <w:p w14:paraId="632ED37F" w14:textId="5CD2E811" w:rsidR="00BE0CF9" w:rsidRPr="00C5798B" w:rsidRDefault="00BE0CF9">
                            <w:pPr>
                              <w:rPr>
                                <w:b/>
                                <w:bCs/>
                              </w:rPr>
                            </w:pPr>
                            <w:r>
                              <w:rPr>
                                <w:b/>
                                <w:bCs/>
                              </w:rPr>
                              <w:t>Word count: 952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6F654" id="Text Box 13" o:spid="_x0000_s1027" type="#_x0000_t202" style="position:absolute;margin-left:-64.9pt;margin-top:-52.75pt;width:313.35pt;height:38.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" fillcolor="white [3201]" strokeweight=".5pt">
                <v:textbox>
                  <w:txbxContent>
                    <w:p w14:paraId="19757BEA" w14:textId="56931238" w:rsidR="008928E9" w:rsidRDefault="00C5798B">
                      <w:pPr>
                        <w:rPr>
                          <w:b/>
                          <w:bCs/>
                        </w:rPr>
                      </w:pPr>
                      <w:r w:rsidRPr="00C5798B">
                        <w:rPr>
                          <w:b/>
                          <w:bCs/>
                        </w:rPr>
                        <w:t>ECEY</w:t>
                      </w:r>
                      <w:r w:rsidR="00DE4DAF">
                        <w:rPr>
                          <w:b/>
                          <w:bCs/>
                        </w:rPr>
                        <w:t>6</w:t>
                      </w:r>
                      <w:r w:rsidRPr="00C5798B">
                        <w:rPr>
                          <w:b/>
                          <w:bCs/>
                        </w:rPr>
                        <w:t>006- Supporting children and families with dyslexia.</w:t>
                      </w:r>
                    </w:p>
                    <w:p w14:paraId="632ED37F" w14:textId="5CD2E811" w:rsidR="00BE0CF9" w:rsidRPr="00C5798B" w:rsidRDefault="00BE0CF9">
                      <w:pPr>
                        <w:rPr>
                          <w:b/>
                          <w:bCs/>
                        </w:rPr>
                      </w:pPr>
                      <w:r>
                        <w:rPr>
                          <w:b/>
                          <w:bCs/>
                        </w:rPr>
                        <w:t>Word count: 952</w:t>
                      </w:r>
                    </w:p>
                  </w:txbxContent>
                </v:textbox>
              </v:shape>
            </w:pict>
          </mc:Fallback>
        </mc:AlternateContent>
      </w:r>
      <w:r>
        <w:rPr>
          <w:b/>
          <w:noProof/>
          <w:color w:val="000000" w:themeColor="text1"/>
        </w:rPr>
        <mc:AlternateContent>
          <mc:Choice Requires="wps">
            <w:drawing>
              <wp:anchor distT="0" distB="0" distL="114300" distR="114300" simplePos="0" relativeHeight="251659264" behindDoc="0" locked="0" layoutInCell="1" allowOverlap="1" wp14:anchorId="7A13FD6D" wp14:editId="6C63DE30">
                <wp:simplePos x="0" y="0"/>
                <wp:positionH relativeFrom="column">
                  <wp:posOffset>-824230</wp:posOffset>
                </wp:positionH>
                <wp:positionV relativeFrom="paragraph">
                  <wp:posOffset>-64171</wp:posOffset>
                </wp:positionV>
                <wp:extent cx="2279015" cy="2859110"/>
                <wp:effectExtent l="0" t="0" r="6985" b="11430"/>
                <wp:wrapNone/>
                <wp:docPr id="1" name="Text Box 1"/>
                <wp:cNvGraphicFramePr/>
                <a:graphic xmlns:a="http://schemas.openxmlformats.org/drawingml/2006/main">
                  <a:graphicData uri="http://schemas.microsoft.com/office/word/2010/wordprocessingShape">
                    <wps:wsp>
                      <wps:cNvSpPr txBox="1"/>
                      <wps:spPr>
                        <a:xfrm>
                          <a:off x="0" y="0"/>
                          <a:ext cx="2279015" cy="2859110"/>
                        </a:xfrm>
                        <a:prstGeom prst="rect">
                          <a:avLst/>
                        </a:prstGeom>
                        <a:solidFill>
                          <a:schemeClr val="lt1"/>
                        </a:solidFill>
                        <a:ln w="6350">
                          <a:solidFill>
                            <a:prstClr val="black"/>
                          </a:solidFill>
                        </a:ln>
                      </wps:spPr>
                      <wps:txbx>
                        <w:txbxContent>
                          <w:p w14:paraId="7BF31177" w14:textId="5CB2E0F8" w:rsidR="003B1A99" w:rsidRPr="000F7462" w:rsidRDefault="003B1A99">
                            <w:pPr>
                              <w:rPr>
                                <w:rFonts w:ascii="Times New Roman" w:hAnsi="Times New Roman" w:cs="Times New Roman"/>
                                <w:color w:val="000000" w:themeColor="text1"/>
                                <w:sz w:val="21"/>
                                <w:szCs w:val="21"/>
                                <w:u w:val="single"/>
                              </w:rPr>
                            </w:pPr>
                            <w:r w:rsidRPr="000F7462">
                              <w:rPr>
                                <w:rFonts w:ascii="Times New Roman" w:hAnsi="Times New Roman" w:cs="Times New Roman"/>
                                <w:color w:val="000000" w:themeColor="text1"/>
                                <w:sz w:val="21"/>
                                <w:szCs w:val="21"/>
                                <w:u w:val="single"/>
                              </w:rPr>
                              <w:t>Dyslexia</w:t>
                            </w:r>
                          </w:p>
                          <w:p w14:paraId="556D6F52" w14:textId="78F4132D" w:rsidR="003B1A99" w:rsidRPr="000F7462" w:rsidRDefault="00B31E85">
                            <w:p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 xml:space="preserve">Dyslexia is a common learning difficulty that affects </w:t>
                            </w:r>
                            <w:r w:rsidR="005D5FB1" w:rsidRPr="000F7462">
                              <w:rPr>
                                <w:rFonts w:ascii="Times New Roman" w:hAnsi="Times New Roman" w:cs="Times New Roman"/>
                                <w:color w:val="000000" w:themeColor="text1"/>
                                <w:sz w:val="21"/>
                                <w:szCs w:val="21"/>
                              </w:rPr>
                              <w:t xml:space="preserve">individuals with their reading, </w:t>
                            </w:r>
                            <w:r w:rsidR="006029C0" w:rsidRPr="000F7462">
                              <w:rPr>
                                <w:rFonts w:ascii="Times New Roman" w:hAnsi="Times New Roman" w:cs="Times New Roman"/>
                                <w:color w:val="000000" w:themeColor="text1"/>
                                <w:sz w:val="21"/>
                                <w:szCs w:val="21"/>
                              </w:rPr>
                              <w:t>writing,</w:t>
                            </w:r>
                            <w:r w:rsidR="005D5FB1" w:rsidRPr="000F7462">
                              <w:rPr>
                                <w:rFonts w:ascii="Times New Roman" w:hAnsi="Times New Roman" w:cs="Times New Roman"/>
                                <w:color w:val="000000" w:themeColor="text1"/>
                                <w:sz w:val="21"/>
                                <w:szCs w:val="21"/>
                              </w:rPr>
                              <w:t xml:space="preserve"> and spelling. </w:t>
                            </w:r>
                          </w:p>
                          <w:p w14:paraId="3413A1F2" w14:textId="0197E200" w:rsidR="005D5FB1" w:rsidRPr="000F7462" w:rsidRDefault="005D5FB1">
                            <w:p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 xml:space="preserve">It is a life-long condition and under the equality act 2010, </w:t>
                            </w:r>
                            <w:r w:rsidR="006029C0" w:rsidRPr="000F7462">
                              <w:rPr>
                                <w:rFonts w:ascii="Times New Roman" w:hAnsi="Times New Roman" w:cs="Times New Roman"/>
                                <w:color w:val="000000" w:themeColor="text1"/>
                                <w:sz w:val="21"/>
                                <w:szCs w:val="21"/>
                              </w:rPr>
                              <w:t xml:space="preserve">it is classified as a disability. </w:t>
                            </w:r>
                            <w:r w:rsidR="00D53765" w:rsidRPr="000F7462">
                              <w:rPr>
                                <w:rFonts w:ascii="Times New Roman" w:hAnsi="Times New Roman" w:cs="Times New Roman"/>
                                <w:color w:val="000000" w:themeColor="text1"/>
                                <w:sz w:val="21"/>
                                <w:szCs w:val="21"/>
                              </w:rPr>
                              <w:t xml:space="preserve">Unlike a learning disability, dyslexia </w:t>
                            </w:r>
                            <w:proofErr w:type="gramStart"/>
                            <w:r w:rsidR="00D53765" w:rsidRPr="000F7462">
                              <w:rPr>
                                <w:rFonts w:ascii="Times New Roman" w:hAnsi="Times New Roman" w:cs="Times New Roman"/>
                                <w:color w:val="000000" w:themeColor="text1"/>
                                <w:sz w:val="21"/>
                                <w:szCs w:val="21"/>
                              </w:rPr>
                              <w:t>is</w:t>
                            </w:r>
                            <w:proofErr w:type="gramEnd"/>
                            <w:r w:rsidR="00D53765" w:rsidRPr="000F7462">
                              <w:rPr>
                                <w:rFonts w:ascii="Times New Roman" w:hAnsi="Times New Roman" w:cs="Times New Roman"/>
                                <w:color w:val="000000" w:themeColor="text1"/>
                                <w:sz w:val="21"/>
                                <w:szCs w:val="21"/>
                              </w:rPr>
                              <w:t xml:space="preserve"> not linked to intelligence but can make learning difficult for some children. </w:t>
                            </w:r>
                          </w:p>
                          <w:p w14:paraId="3590AAF4" w14:textId="373DC485" w:rsidR="006029C0" w:rsidRPr="000F7462" w:rsidRDefault="006029C0">
                            <w:p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Dyslexia is a uni</w:t>
                            </w:r>
                            <w:r w:rsidR="00CD359D" w:rsidRPr="000F7462">
                              <w:rPr>
                                <w:rFonts w:ascii="Times New Roman" w:hAnsi="Times New Roman" w:cs="Times New Roman"/>
                                <w:color w:val="000000" w:themeColor="text1"/>
                                <w:sz w:val="21"/>
                                <w:szCs w:val="21"/>
                              </w:rPr>
                              <w:t xml:space="preserve">que learning </w:t>
                            </w:r>
                            <w:r w:rsidR="00421705" w:rsidRPr="000F7462">
                              <w:rPr>
                                <w:rFonts w:ascii="Times New Roman" w:hAnsi="Times New Roman" w:cs="Times New Roman"/>
                                <w:color w:val="000000" w:themeColor="text1"/>
                                <w:sz w:val="21"/>
                                <w:szCs w:val="21"/>
                              </w:rPr>
                              <w:t>difficulty,</w:t>
                            </w:r>
                            <w:r w:rsidR="00CD359D" w:rsidRPr="000F7462">
                              <w:rPr>
                                <w:rFonts w:ascii="Times New Roman" w:hAnsi="Times New Roman" w:cs="Times New Roman"/>
                                <w:color w:val="000000" w:themeColor="text1"/>
                                <w:sz w:val="21"/>
                                <w:szCs w:val="21"/>
                              </w:rPr>
                              <w:t xml:space="preserve"> and no child will have the same strengths and weaknesses as another. </w:t>
                            </w:r>
                          </w:p>
                          <w:p w14:paraId="57A90452" w14:textId="1E719CC7" w:rsidR="00421705" w:rsidRPr="000F7462" w:rsidRDefault="00312B69">
                            <w:pPr>
                              <w:rPr>
                                <w:rFonts w:ascii="Times New Roman" w:hAnsi="Times New Roman" w:cs="Times New Roman"/>
                                <w:color w:val="000000" w:themeColor="text1"/>
                                <w:sz w:val="21"/>
                                <w:szCs w:val="21"/>
                              </w:rPr>
                            </w:pPr>
                            <w:r w:rsidRPr="000F7462">
                              <w:rPr>
                                <w:rFonts w:ascii="Times New Roman" w:hAnsi="Times New Roman" w:cs="Times New Roman"/>
                                <w:sz w:val="21"/>
                                <w:szCs w:val="21"/>
                              </w:rPr>
                              <w:t>The dyslexia association (2022) state that children who have dyslexia have strong visual, creative, and problem-solving skills.</w:t>
                            </w:r>
                          </w:p>
                          <w:p w14:paraId="08236C00" w14:textId="77777777" w:rsidR="006029C0" w:rsidRPr="00D61BB1" w:rsidRDefault="006029C0">
                            <w:pPr>
                              <w:rPr>
                                <w:rFonts w:ascii="Times New Roman" w:hAnsi="Times New Roman" w:cs="Times New Roman"/>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3FD6D" id="Text Box 1" o:spid="_x0000_s1028" type="#_x0000_t202" style="position:absolute;margin-left:-64.9pt;margin-top:-5.05pt;width:179.45pt;height:225.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" fillcolor="white [3201]" strokeweight=".5pt">
                <v:textbox>
                  <w:txbxContent>
                    <w:p w14:paraId="7BF31177" w14:textId="5CB2E0F8" w:rsidR="003B1A99" w:rsidRPr="000F7462" w:rsidRDefault="003B1A99">
                      <w:pPr>
                        <w:rPr>
                          <w:rFonts w:ascii="Times New Roman" w:hAnsi="Times New Roman" w:cs="Times New Roman"/>
                          <w:color w:val="000000" w:themeColor="text1"/>
                          <w:sz w:val="21"/>
                          <w:szCs w:val="21"/>
                          <w:u w:val="single"/>
                        </w:rPr>
                      </w:pPr>
                      <w:r w:rsidRPr="000F7462">
                        <w:rPr>
                          <w:rFonts w:ascii="Times New Roman" w:hAnsi="Times New Roman" w:cs="Times New Roman"/>
                          <w:color w:val="000000" w:themeColor="text1"/>
                          <w:sz w:val="21"/>
                          <w:szCs w:val="21"/>
                          <w:u w:val="single"/>
                        </w:rPr>
                        <w:t>Dyslexia</w:t>
                      </w:r>
                    </w:p>
                    <w:p w14:paraId="556D6F52" w14:textId="78F4132D" w:rsidR="003B1A99" w:rsidRPr="000F7462" w:rsidRDefault="00B31E85">
                      <w:p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 xml:space="preserve">Dyslexia is a common learning difficulty that affects </w:t>
                      </w:r>
                      <w:r w:rsidR="005D5FB1" w:rsidRPr="000F7462">
                        <w:rPr>
                          <w:rFonts w:ascii="Times New Roman" w:hAnsi="Times New Roman" w:cs="Times New Roman"/>
                          <w:color w:val="000000" w:themeColor="text1"/>
                          <w:sz w:val="21"/>
                          <w:szCs w:val="21"/>
                        </w:rPr>
                        <w:t xml:space="preserve">individuals with their reading, </w:t>
                      </w:r>
                      <w:r w:rsidR="006029C0" w:rsidRPr="000F7462">
                        <w:rPr>
                          <w:rFonts w:ascii="Times New Roman" w:hAnsi="Times New Roman" w:cs="Times New Roman"/>
                          <w:color w:val="000000" w:themeColor="text1"/>
                          <w:sz w:val="21"/>
                          <w:szCs w:val="21"/>
                        </w:rPr>
                        <w:t>writing,</w:t>
                      </w:r>
                      <w:r w:rsidR="005D5FB1" w:rsidRPr="000F7462">
                        <w:rPr>
                          <w:rFonts w:ascii="Times New Roman" w:hAnsi="Times New Roman" w:cs="Times New Roman"/>
                          <w:color w:val="000000" w:themeColor="text1"/>
                          <w:sz w:val="21"/>
                          <w:szCs w:val="21"/>
                        </w:rPr>
                        <w:t xml:space="preserve"> and spelling. </w:t>
                      </w:r>
                    </w:p>
                    <w:p w14:paraId="3413A1F2" w14:textId="0197E200" w:rsidR="005D5FB1" w:rsidRPr="000F7462" w:rsidRDefault="005D5FB1">
                      <w:p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 xml:space="preserve">It is a life-long condition and under the equality act 2010, </w:t>
                      </w:r>
                      <w:r w:rsidR="006029C0" w:rsidRPr="000F7462">
                        <w:rPr>
                          <w:rFonts w:ascii="Times New Roman" w:hAnsi="Times New Roman" w:cs="Times New Roman"/>
                          <w:color w:val="000000" w:themeColor="text1"/>
                          <w:sz w:val="21"/>
                          <w:szCs w:val="21"/>
                        </w:rPr>
                        <w:t xml:space="preserve">it is classified as a disability. </w:t>
                      </w:r>
                      <w:r w:rsidR="00D53765" w:rsidRPr="000F7462">
                        <w:rPr>
                          <w:rFonts w:ascii="Times New Roman" w:hAnsi="Times New Roman" w:cs="Times New Roman"/>
                          <w:color w:val="000000" w:themeColor="text1"/>
                          <w:sz w:val="21"/>
                          <w:szCs w:val="21"/>
                        </w:rPr>
                        <w:t xml:space="preserve">Unlike a learning disability, dyslexia </w:t>
                      </w:r>
                      <w:proofErr w:type="gramStart"/>
                      <w:r w:rsidR="00D53765" w:rsidRPr="000F7462">
                        <w:rPr>
                          <w:rFonts w:ascii="Times New Roman" w:hAnsi="Times New Roman" w:cs="Times New Roman"/>
                          <w:color w:val="000000" w:themeColor="text1"/>
                          <w:sz w:val="21"/>
                          <w:szCs w:val="21"/>
                        </w:rPr>
                        <w:t>is</w:t>
                      </w:r>
                      <w:proofErr w:type="gramEnd"/>
                      <w:r w:rsidR="00D53765" w:rsidRPr="000F7462">
                        <w:rPr>
                          <w:rFonts w:ascii="Times New Roman" w:hAnsi="Times New Roman" w:cs="Times New Roman"/>
                          <w:color w:val="000000" w:themeColor="text1"/>
                          <w:sz w:val="21"/>
                          <w:szCs w:val="21"/>
                        </w:rPr>
                        <w:t xml:space="preserve"> not linked to intelligence but can make learning difficult for some children. </w:t>
                      </w:r>
                    </w:p>
                    <w:p w14:paraId="3590AAF4" w14:textId="373DC485" w:rsidR="006029C0" w:rsidRPr="000F7462" w:rsidRDefault="006029C0">
                      <w:p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Dyslexia is a uni</w:t>
                      </w:r>
                      <w:r w:rsidR="00CD359D" w:rsidRPr="000F7462">
                        <w:rPr>
                          <w:rFonts w:ascii="Times New Roman" w:hAnsi="Times New Roman" w:cs="Times New Roman"/>
                          <w:color w:val="000000" w:themeColor="text1"/>
                          <w:sz w:val="21"/>
                          <w:szCs w:val="21"/>
                        </w:rPr>
                        <w:t xml:space="preserve">que learning </w:t>
                      </w:r>
                      <w:r w:rsidR="00421705" w:rsidRPr="000F7462">
                        <w:rPr>
                          <w:rFonts w:ascii="Times New Roman" w:hAnsi="Times New Roman" w:cs="Times New Roman"/>
                          <w:color w:val="000000" w:themeColor="text1"/>
                          <w:sz w:val="21"/>
                          <w:szCs w:val="21"/>
                        </w:rPr>
                        <w:t>difficulty,</w:t>
                      </w:r>
                      <w:r w:rsidR="00CD359D" w:rsidRPr="000F7462">
                        <w:rPr>
                          <w:rFonts w:ascii="Times New Roman" w:hAnsi="Times New Roman" w:cs="Times New Roman"/>
                          <w:color w:val="000000" w:themeColor="text1"/>
                          <w:sz w:val="21"/>
                          <w:szCs w:val="21"/>
                        </w:rPr>
                        <w:t xml:space="preserve"> and no child will have the same strengths and weaknesses as another. </w:t>
                      </w:r>
                    </w:p>
                    <w:p w14:paraId="57A90452" w14:textId="1E719CC7" w:rsidR="00421705" w:rsidRPr="000F7462" w:rsidRDefault="00312B69">
                      <w:pPr>
                        <w:rPr>
                          <w:rFonts w:ascii="Times New Roman" w:hAnsi="Times New Roman" w:cs="Times New Roman"/>
                          <w:color w:val="000000" w:themeColor="text1"/>
                          <w:sz w:val="21"/>
                          <w:szCs w:val="21"/>
                        </w:rPr>
                      </w:pPr>
                      <w:r w:rsidRPr="000F7462">
                        <w:rPr>
                          <w:rFonts w:ascii="Times New Roman" w:hAnsi="Times New Roman" w:cs="Times New Roman"/>
                          <w:sz w:val="21"/>
                          <w:szCs w:val="21"/>
                        </w:rPr>
                        <w:t>The dyslexia association (2022) state that children who have dyslexia have strong visual, creative, and problem-solving skills.</w:t>
                      </w:r>
                    </w:p>
                    <w:p w14:paraId="08236C00" w14:textId="77777777" w:rsidR="006029C0" w:rsidRPr="00D61BB1" w:rsidRDefault="006029C0">
                      <w:pPr>
                        <w:rPr>
                          <w:rFonts w:ascii="Times New Roman" w:hAnsi="Times New Roman" w:cs="Times New Roman"/>
                          <w:color w:val="000000" w:themeColor="text1"/>
                        </w:rPr>
                      </w:pPr>
                    </w:p>
                  </w:txbxContent>
                </v:textbox>
              </v:shape>
            </w:pict>
          </mc:Fallback>
        </mc:AlternateContent>
      </w:r>
      <w:r w:rsidR="000D0FED">
        <w:rPr>
          <w:b/>
          <w:noProof/>
          <w:color w:val="000000" w:themeColor="text1"/>
        </w:rPr>
        <mc:AlternateContent>
          <mc:Choice Requires="wps">
            <w:drawing>
              <wp:anchor distT="0" distB="0" distL="114300" distR="114300" simplePos="0" relativeHeight="251663360" behindDoc="0" locked="0" layoutInCell="1" allowOverlap="1" wp14:anchorId="24927C4F" wp14:editId="451B26BC">
                <wp:simplePos x="0" y="0"/>
                <wp:positionH relativeFrom="column">
                  <wp:posOffset>3438659</wp:posOffset>
                </wp:positionH>
                <wp:positionV relativeFrom="paragraph">
                  <wp:posOffset>-772732</wp:posOffset>
                </wp:positionV>
                <wp:extent cx="3567448" cy="4365938"/>
                <wp:effectExtent l="0" t="0" r="13970" b="15875"/>
                <wp:wrapNone/>
                <wp:docPr id="11" name="Text Box 11"/>
                <wp:cNvGraphicFramePr/>
                <a:graphic xmlns:a="http://schemas.openxmlformats.org/drawingml/2006/main">
                  <a:graphicData uri="http://schemas.microsoft.com/office/word/2010/wordprocessingShape">
                    <wps:wsp>
                      <wps:cNvSpPr txBox="1"/>
                      <wps:spPr>
                        <a:xfrm>
                          <a:off x="0" y="0"/>
                          <a:ext cx="3567448" cy="4365938"/>
                        </a:xfrm>
                        <a:prstGeom prst="rect">
                          <a:avLst/>
                        </a:prstGeom>
                        <a:solidFill>
                          <a:schemeClr val="lt1"/>
                        </a:solidFill>
                        <a:ln w="6350">
                          <a:solidFill>
                            <a:prstClr val="black"/>
                          </a:solidFill>
                        </a:ln>
                      </wps:spPr>
                      <wps:txbx>
                        <w:txbxContent>
                          <w:p w14:paraId="4727FF73" w14:textId="63ABECDA" w:rsidR="00E7494D" w:rsidRPr="000D0FED" w:rsidRDefault="00E7494D">
                            <w:pPr>
                              <w:rPr>
                                <w:sz w:val="20"/>
                                <w:szCs w:val="20"/>
                                <w:u w:val="single"/>
                              </w:rPr>
                            </w:pPr>
                            <w:r w:rsidRPr="000D0FED">
                              <w:rPr>
                                <w:sz w:val="20"/>
                                <w:szCs w:val="20"/>
                                <w:u w:val="single"/>
                              </w:rPr>
                              <w:t>Barriers</w:t>
                            </w:r>
                          </w:p>
                          <w:p w14:paraId="7BE132BF" w14:textId="77777777" w:rsidR="00FD0577" w:rsidRPr="000D0FED" w:rsidRDefault="00FF05DF" w:rsidP="00FD0577">
                            <w:pPr>
                              <w:rPr>
                                <w:sz w:val="20"/>
                                <w:szCs w:val="20"/>
                              </w:rPr>
                            </w:pPr>
                            <w:r w:rsidRPr="000D0FED">
                              <w:rPr>
                                <w:sz w:val="20"/>
                                <w:szCs w:val="20"/>
                              </w:rPr>
                              <w:t>According to Cunningham (202</w:t>
                            </w:r>
                            <w:r w:rsidR="00B96C54" w:rsidRPr="000D0FED">
                              <w:rPr>
                                <w:sz w:val="20"/>
                                <w:szCs w:val="20"/>
                              </w:rPr>
                              <w:t xml:space="preserve">1) </w:t>
                            </w:r>
                            <w:r w:rsidRPr="000D0FED">
                              <w:rPr>
                                <w:sz w:val="20"/>
                                <w:szCs w:val="20"/>
                              </w:rPr>
                              <w:t>S</w:t>
                            </w:r>
                            <w:r w:rsidRPr="000D0FED">
                              <w:rPr>
                                <w:sz w:val="20"/>
                                <w:szCs w:val="20"/>
                              </w:rPr>
                              <w:t>ome schools unfortunately don’t have the funds to proceed with the screening despite laws being in place. The shortage of funds and resources available in school may result in school hesitancy to determine children as dyslexic</w:t>
                            </w:r>
                            <w:r w:rsidRPr="000D0FED">
                              <w:rPr>
                                <w:sz w:val="20"/>
                                <w:szCs w:val="20"/>
                              </w:rPr>
                              <w:t>.</w:t>
                            </w:r>
                            <w:r w:rsidR="00B96C54" w:rsidRPr="000D0FED">
                              <w:rPr>
                                <w:sz w:val="20"/>
                                <w:szCs w:val="20"/>
                              </w:rPr>
                              <w:t xml:space="preserve"> </w:t>
                            </w:r>
                            <w:r w:rsidR="00301B7B" w:rsidRPr="000D0FED">
                              <w:rPr>
                                <w:sz w:val="20"/>
                                <w:szCs w:val="20"/>
                              </w:rPr>
                              <w:t>Furthermore, second</w:t>
                            </w:r>
                            <w:r w:rsidR="00301B7B" w:rsidRPr="000D0FED">
                              <w:rPr>
                                <w:sz w:val="20"/>
                                <w:szCs w:val="20"/>
                              </w:rPr>
                              <w:t xml:space="preserve"> major barrier of the diagnosis of dyslexia is unfortunately sex. Arnett et al, (2017)</w:t>
                            </w:r>
                            <w:r w:rsidR="00301B7B" w:rsidRPr="000D0FED">
                              <w:rPr>
                                <w:sz w:val="20"/>
                                <w:szCs w:val="20"/>
                              </w:rPr>
                              <w:t xml:space="preserve"> states </w:t>
                            </w:r>
                            <w:r w:rsidR="00FD0577" w:rsidRPr="000D0FED">
                              <w:rPr>
                                <w:sz w:val="20"/>
                                <w:szCs w:val="20"/>
                              </w:rPr>
                              <w:t xml:space="preserve">Boys are more likely to be diagnosed and to be referred from the school for testing. One reason for this is the behavioural issues as girls may be less likely to be disruptive, they tend the be unnoticed giving that then they are more likely to go through school undiagnosed. </w:t>
                            </w:r>
                          </w:p>
                          <w:p w14:paraId="39B1E202" w14:textId="56F4D45F" w:rsidR="00DB5B97" w:rsidRPr="000D0FED" w:rsidRDefault="00F60FCA" w:rsidP="00DB5B97">
                            <w:pPr>
                              <w:rPr>
                                <w:sz w:val="20"/>
                                <w:szCs w:val="20"/>
                              </w:rPr>
                            </w:pPr>
                            <w:r w:rsidRPr="000D0FED">
                              <w:rPr>
                                <w:sz w:val="20"/>
                                <w:szCs w:val="20"/>
                              </w:rPr>
                              <w:t>Thirdly, another barrier to being dyslexic is the lack of training some teachers must support the child</w:t>
                            </w:r>
                            <w:r w:rsidRPr="000D0FED">
                              <w:rPr>
                                <w:sz w:val="20"/>
                                <w:szCs w:val="20"/>
                              </w:rPr>
                              <w:t xml:space="preserve">. </w:t>
                            </w:r>
                            <w:r w:rsidR="00AE12CF" w:rsidRPr="000D0FED">
                              <w:rPr>
                                <w:sz w:val="20"/>
                                <w:szCs w:val="20"/>
                              </w:rPr>
                              <w:t>teachers need to be trained accordingly to support dyslexic learning states Hicks (2021).</w:t>
                            </w:r>
                            <w:r w:rsidR="00DB5B97" w:rsidRPr="000D0FED">
                              <w:rPr>
                                <w:sz w:val="20"/>
                                <w:szCs w:val="20"/>
                              </w:rPr>
                              <w:t xml:space="preserve"> </w:t>
                            </w:r>
                            <w:r w:rsidR="00DB5B97" w:rsidRPr="000D0FED">
                              <w:rPr>
                                <w:sz w:val="20"/>
                                <w:szCs w:val="20"/>
                              </w:rPr>
                              <w:t xml:space="preserve">identifying dyslexia in young children can be difficult to conquer for both parents and teachers because the signs and symptoms are not always obvious. There needs to be at least 6 months of observations with the child for them to have a dyslexia assessment. Therefore, if there still concerns after that period and no progress has been made, it may be worth allowing the child to have a dyslexia diagnostic assessment. </w:t>
                            </w:r>
                            <w:r w:rsidR="00DB5B97" w:rsidRPr="000D0FED">
                              <w:rPr>
                                <w:sz w:val="20"/>
                                <w:szCs w:val="20"/>
                              </w:rPr>
                              <w:t xml:space="preserve">This can be carried out by and educational psychologist or </w:t>
                            </w:r>
                            <w:r w:rsidR="00BE0CF9" w:rsidRPr="000D0FED">
                              <w:rPr>
                                <w:sz w:val="20"/>
                                <w:szCs w:val="20"/>
                              </w:rPr>
                              <w:t>an</w:t>
                            </w:r>
                            <w:r w:rsidR="00DB5B97" w:rsidRPr="000D0FED">
                              <w:rPr>
                                <w:sz w:val="20"/>
                                <w:szCs w:val="20"/>
                              </w:rPr>
                              <w:t xml:space="preserve"> appropriate qualified specialist dyslexia teacher. They will be able to support the parent, </w:t>
                            </w:r>
                            <w:proofErr w:type="gramStart"/>
                            <w:r w:rsidR="00DB5B97" w:rsidRPr="000D0FED">
                              <w:rPr>
                                <w:sz w:val="20"/>
                                <w:szCs w:val="20"/>
                              </w:rPr>
                              <w:t>child</w:t>
                            </w:r>
                            <w:proofErr w:type="gramEnd"/>
                            <w:r w:rsidR="00DB5B97" w:rsidRPr="000D0FED">
                              <w:rPr>
                                <w:sz w:val="20"/>
                                <w:szCs w:val="20"/>
                              </w:rPr>
                              <w:t xml:space="preserve"> and child’s teacher by helping them improve the understanding of the child’s learning difficulties and suggesting interventions that may help them. </w:t>
                            </w:r>
                          </w:p>
                          <w:p w14:paraId="25E34032" w14:textId="78383BEB" w:rsidR="00FF05DF" w:rsidRPr="00393F34" w:rsidRDefault="00FF05DF" w:rsidP="00FF05DF">
                            <w:pPr>
                              <w:rPr>
                                <w:sz w:val="21"/>
                                <w:szCs w:val="21"/>
                              </w:rPr>
                            </w:pPr>
                          </w:p>
                          <w:p w14:paraId="55AA54E4" w14:textId="77777777" w:rsidR="00FE618F" w:rsidRDefault="00FE618F">
                            <w:pPr>
                              <w:rPr>
                                <w:u w:val="single"/>
                              </w:rPr>
                            </w:pPr>
                          </w:p>
                          <w:p w14:paraId="56021449" w14:textId="77777777" w:rsidR="00E7494D" w:rsidRPr="00E7494D" w:rsidRDefault="00E7494D">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927C4F" id="Text Box 11" o:spid="_x0000_s1029" type="#_x0000_t202" style="position:absolute;margin-left:270.75pt;margin-top:-60.85pt;width:280.9pt;height:34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" fillcolor="white [3201]" strokeweight=".5pt">
                <v:textbox>
                  <w:txbxContent>
                    <w:p w14:paraId="4727FF73" w14:textId="63ABECDA" w:rsidR="00E7494D" w:rsidRPr="000D0FED" w:rsidRDefault="00E7494D">
                      <w:pPr>
                        <w:rPr>
                          <w:sz w:val="20"/>
                          <w:szCs w:val="20"/>
                          <w:u w:val="single"/>
                        </w:rPr>
                      </w:pPr>
                      <w:r w:rsidRPr="000D0FED">
                        <w:rPr>
                          <w:sz w:val="20"/>
                          <w:szCs w:val="20"/>
                          <w:u w:val="single"/>
                        </w:rPr>
                        <w:t>Barriers</w:t>
                      </w:r>
                    </w:p>
                    <w:p w14:paraId="7BE132BF" w14:textId="77777777" w:rsidR="00FD0577" w:rsidRPr="000D0FED" w:rsidRDefault="00FF05DF" w:rsidP="00FD0577">
                      <w:pPr>
                        <w:rPr>
                          <w:sz w:val="20"/>
                          <w:szCs w:val="20"/>
                        </w:rPr>
                      </w:pPr>
                      <w:r w:rsidRPr="000D0FED">
                        <w:rPr>
                          <w:sz w:val="20"/>
                          <w:szCs w:val="20"/>
                        </w:rPr>
                        <w:t>According to Cunningham (202</w:t>
                      </w:r>
                      <w:r w:rsidR="00B96C54" w:rsidRPr="000D0FED">
                        <w:rPr>
                          <w:sz w:val="20"/>
                          <w:szCs w:val="20"/>
                        </w:rPr>
                        <w:t xml:space="preserve">1) </w:t>
                      </w:r>
                      <w:r w:rsidRPr="000D0FED">
                        <w:rPr>
                          <w:sz w:val="20"/>
                          <w:szCs w:val="20"/>
                        </w:rPr>
                        <w:t>S</w:t>
                      </w:r>
                      <w:r w:rsidRPr="000D0FED">
                        <w:rPr>
                          <w:sz w:val="20"/>
                          <w:szCs w:val="20"/>
                        </w:rPr>
                        <w:t>ome schools unfortunately don’t have the funds to proceed with the screening despite laws being in place. The shortage of funds and resources available in school may result in school hesitancy to determine children as dyslexic</w:t>
                      </w:r>
                      <w:r w:rsidRPr="000D0FED">
                        <w:rPr>
                          <w:sz w:val="20"/>
                          <w:szCs w:val="20"/>
                        </w:rPr>
                        <w:t>.</w:t>
                      </w:r>
                      <w:r w:rsidR="00B96C54" w:rsidRPr="000D0FED">
                        <w:rPr>
                          <w:sz w:val="20"/>
                          <w:szCs w:val="20"/>
                        </w:rPr>
                        <w:t xml:space="preserve"> </w:t>
                      </w:r>
                      <w:r w:rsidR="00301B7B" w:rsidRPr="000D0FED">
                        <w:rPr>
                          <w:sz w:val="20"/>
                          <w:szCs w:val="20"/>
                        </w:rPr>
                        <w:t>Furthermore, second</w:t>
                      </w:r>
                      <w:r w:rsidR="00301B7B" w:rsidRPr="000D0FED">
                        <w:rPr>
                          <w:sz w:val="20"/>
                          <w:szCs w:val="20"/>
                        </w:rPr>
                        <w:t xml:space="preserve"> major barrier of the diagnosis of dyslexia is unfortunately sex. Arnett et al, (2017)</w:t>
                      </w:r>
                      <w:r w:rsidR="00301B7B" w:rsidRPr="000D0FED">
                        <w:rPr>
                          <w:sz w:val="20"/>
                          <w:szCs w:val="20"/>
                        </w:rPr>
                        <w:t xml:space="preserve"> states </w:t>
                      </w:r>
                      <w:r w:rsidR="00FD0577" w:rsidRPr="000D0FED">
                        <w:rPr>
                          <w:sz w:val="20"/>
                          <w:szCs w:val="20"/>
                        </w:rPr>
                        <w:t xml:space="preserve">Boys are more likely to be diagnosed and to be referred from the school for testing. One reason for this is the behavioural issues as girls may be less likely to be disruptive, they tend the be unnoticed giving that then they are more likely to go through school undiagnosed. </w:t>
                      </w:r>
                    </w:p>
                    <w:p w14:paraId="39B1E202" w14:textId="56F4D45F" w:rsidR="00DB5B97" w:rsidRPr="000D0FED" w:rsidRDefault="00F60FCA" w:rsidP="00DB5B97">
                      <w:pPr>
                        <w:rPr>
                          <w:sz w:val="20"/>
                          <w:szCs w:val="20"/>
                        </w:rPr>
                      </w:pPr>
                      <w:r w:rsidRPr="000D0FED">
                        <w:rPr>
                          <w:sz w:val="20"/>
                          <w:szCs w:val="20"/>
                        </w:rPr>
                        <w:t>Thirdly, another barrier to being dyslexic is the lack of training some teachers must support the child</w:t>
                      </w:r>
                      <w:r w:rsidRPr="000D0FED">
                        <w:rPr>
                          <w:sz w:val="20"/>
                          <w:szCs w:val="20"/>
                        </w:rPr>
                        <w:t xml:space="preserve">. </w:t>
                      </w:r>
                      <w:r w:rsidR="00AE12CF" w:rsidRPr="000D0FED">
                        <w:rPr>
                          <w:sz w:val="20"/>
                          <w:szCs w:val="20"/>
                        </w:rPr>
                        <w:t>teachers need to be trained accordingly to support dyslexic learning states Hicks (2021).</w:t>
                      </w:r>
                      <w:r w:rsidR="00DB5B97" w:rsidRPr="000D0FED">
                        <w:rPr>
                          <w:sz w:val="20"/>
                          <w:szCs w:val="20"/>
                        </w:rPr>
                        <w:t xml:space="preserve"> </w:t>
                      </w:r>
                      <w:r w:rsidR="00DB5B97" w:rsidRPr="000D0FED">
                        <w:rPr>
                          <w:sz w:val="20"/>
                          <w:szCs w:val="20"/>
                        </w:rPr>
                        <w:t xml:space="preserve">identifying dyslexia in young children can be difficult to conquer for both parents and teachers because the signs and symptoms are not always obvious. There needs to be at least 6 months of observations with the child for them to have a dyslexia assessment. Therefore, if there still concerns after that period and no progress has been made, it may be worth allowing the child to have a dyslexia diagnostic assessment. </w:t>
                      </w:r>
                      <w:r w:rsidR="00DB5B97" w:rsidRPr="000D0FED">
                        <w:rPr>
                          <w:sz w:val="20"/>
                          <w:szCs w:val="20"/>
                        </w:rPr>
                        <w:t xml:space="preserve">This can be carried out by and educational psychologist or </w:t>
                      </w:r>
                      <w:r w:rsidR="00BE0CF9" w:rsidRPr="000D0FED">
                        <w:rPr>
                          <w:sz w:val="20"/>
                          <w:szCs w:val="20"/>
                        </w:rPr>
                        <w:t>an</w:t>
                      </w:r>
                      <w:r w:rsidR="00DB5B97" w:rsidRPr="000D0FED">
                        <w:rPr>
                          <w:sz w:val="20"/>
                          <w:szCs w:val="20"/>
                        </w:rPr>
                        <w:t xml:space="preserve"> appropriate qualified specialist dyslexia teacher. They will be able to support the parent, </w:t>
                      </w:r>
                      <w:proofErr w:type="gramStart"/>
                      <w:r w:rsidR="00DB5B97" w:rsidRPr="000D0FED">
                        <w:rPr>
                          <w:sz w:val="20"/>
                          <w:szCs w:val="20"/>
                        </w:rPr>
                        <w:t>child</w:t>
                      </w:r>
                      <w:proofErr w:type="gramEnd"/>
                      <w:r w:rsidR="00DB5B97" w:rsidRPr="000D0FED">
                        <w:rPr>
                          <w:sz w:val="20"/>
                          <w:szCs w:val="20"/>
                        </w:rPr>
                        <w:t xml:space="preserve"> and child’s teacher by helping them improve the understanding of the child’s learning difficulties and suggesting interventions that may help them. </w:t>
                      </w:r>
                    </w:p>
                    <w:p w14:paraId="25E34032" w14:textId="78383BEB" w:rsidR="00FF05DF" w:rsidRPr="00393F34" w:rsidRDefault="00FF05DF" w:rsidP="00FF05DF">
                      <w:pPr>
                        <w:rPr>
                          <w:sz w:val="21"/>
                          <w:szCs w:val="21"/>
                        </w:rPr>
                      </w:pPr>
                    </w:p>
                    <w:p w14:paraId="55AA54E4" w14:textId="77777777" w:rsidR="00FE618F" w:rsidRDefault="00FE618F">
                      <w:pPr>
                        <w:rPr>
                          <w:u w:val="single"/>
                        </w:rPr>
                      </w:pPr>
                    </w:p>
                    <w:p w14:paraId="56021449" w14:textId="77777777" w:rsidR="00E7494D" w:rsidRPr="00E7494D" w:rsidRDefault="00E7494D">
                      <w:pPr>
                        <w:rPr>
                          <w:u w:val="single"/>
                        </w:rPr>
                      </w:pPr>
                    </w:p>
                  </w:txbxContent>
                </v:textbox>
              </v:shape>
            </w:pict>
          </mc:Fallback>
        </mc:AlternateContent>
      </w:r>
      <w:r w:rsidR="000D0FED">
        <w:rPr>
          <w:b/>
          <w:noProof/>
          <w:color w:val="000000" w:themeColor="text1"/>
        </w:rPr>
        <mc:AlternateContent>
          <mc:Choice Requires="wps">
            <w:drawing>
              <wp:anchor distT="0" distB="0" distL="114300" distR="114300" simplePos="0" relativeHeight="251666432" behindDoc="0" locked="0" layoutInCell="1" allowOverlap="1" wp14:anchorId="0DE77AD9" wp14:editId="5DF3E9EA">
                <wp:simplePos x="0" y="0"/>
                <wp:positionH relativeFrom="column">
                  <wp:posOffset>7096072</wp:posOffset>
                </wp:positionH>
                <wp:positionV relativeFrom="paragraph">
                  <wp:posOffset>-772177</wp:posOffset>
                </wp:positionV>
                <wp:extent cx="2588090" cy="1699200"/>
                <wp:effectExtent l="0" t="0" r="15875" b="15875"/>
                <wp:wrapNone/>
                <wp:docPr id="14" name="Text Box 14"/>
                <wp:cNvGraphicFramePr/>
                <a:graphic xmlns:a="http://schemas.openxmlformats.org/drawingml/2006/main">
                  <a:graphicData uri="http://schemas.microsoft.com/office/word/2010/wordprocessingShape">
                    <wps:wsp>
                      <wps:cNvSpPr txBox="1"/>
                      <wps:spPr>
                        <a:xfrm>
                          <a:off x="0" y="0"/>
                          <a:ext cx="2588090" cy="1699200"/>
                        </a:xfrm>
                        <a:prstGeom prst="rect">
                          <a:avLst/>
                        </a:prstGeom>
                        <a:solidFill>
                          <a:schemeClr val="lt1"/>
                        </a:solidFill>
                        <a:ln w="6350">
                          <a:solidFill>
                            <a:prstClr val="black"/>
                          </a:solidFill>
                        </a:ln>
                      </wps:spPr>
                      <wps:txbx>
                        <w:txbxContent>
                          <w:p w14:paraId="5F7A1185" w14:textId="0BE285F8" w:rsidR="00424052" w:rsidRPr="000D0FED" w:rsidRDefault="00424052">
                            <w:pPr>
                              <w:rPr>
                                <w:sz w:val="21"/>
                                <w:szCs w:val="21"/>
                                <w:u w:val="single"/>
                              </w:rPr>
                            </w:pPr>
                            <w:r w:rsidRPr="000D0FED">
                              <w:rPr>
                                <w:sz w:val="21"/>
                                <w:szCs w:val="21"/>
                                <w:u w:val="single"/>
                              </w:rPr>
                              <w:t>Strategy to support dyslexia</w:t>
                            </w:r>
                          </w:p>
                          <w:p w14:paraId="0C3A407B" w14:textId="2CF14644" w:rsidR="00E924C9" w:rsidRPr="000D0FED" w:rsidRDefault="00E924C9">
                            <w:pPr>
                              <w:rPr>
                                <w:sz w:val="21"/>
                                <w:szCs w:val="21"/>
                                <w:u w:val="single"/>
                              </w:rPr>
                            </w:pPr>
                            <w:r w:rsidRPr="000D0FED">
                              <w:rPr>
                                <w:sz w:val="21"/>
                                <w:szCs w:val="21"/>
                              </w:rPr>
                              <w:t>A strategy that can be used to support dyslexia is using multisensory input and activities to give learners more than one way to make connections and learn concepts.</w:t>
                            </w:r>
                            <w:r w:rsidR="003E6A37" w:rsidRPr="000D0FED">
                              <w:rPr>
                                <w:sz w:val="21"/>
                                <w:szCs w:val="21"/>
                              </w:rPr>
                              <w:t xml:space="preserve"> </w:t>
                            </w:r>
                            <w:r w:rsidR="00361024" w:rsidRPr="000D0FED">
                              <w:rPr>
                                <w:sz w:val="21"/>
                                <w:szCs w:val="21"/>
                              </w:rPr>
                              <w:t>Blue (2021) states w</w:t>
                            </w:r>
                            <w:r w:rsidR="00361024" w:rsidRPr="000D0FED">
                              <w:rPr>
                                <w:sz w:val="21"/>
                                <w:szCs w:val="21"/>
                              </w:rPr>
                              <w:t>hen children use more than one sense at a time, it stimulates their brain in many ways. Multisensory activities may involve a combination of reading</w:t>
                            </w:r>
                            <w:r w:rsidR="00B8036C" w:rsidRPr="000D0FED">
                              <w:rPr>
                                <w:sz w:val="21"/>
                                <w:szCs w:val="21"/>
                              </w:rPr>
                              <w:t xml:space="preserve"> and listening.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77AD9" id="Text Box 14" o:spid="_x0000_s1030" type="#_x0000_t202" style="position:absolute;margin-left:558.75pt;margin-top:-60.8pt;width:203.8pt;height:133.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" fillcolor="white [3201]" strokeweight=".5pt">
                <v:textbox>
                  <w:txbxContent>
                    <w:p w14:paraId="5F7A1185" w14:textId="0BE285F8" w:rsidR="00424052" w:rsidRPr="000D0FED" w:rsidRDefault="00424052">
                      <w:pPr>
                        <w:rPr>
                          <w:sz w:val="21"/>
                          <w:szCs w:val="21"/>
                          <w:u w:val="single"/>
                        </w:rPr>
                      </w:pPr>
                      <w:r w:rsidRPr="000D0FED">
                        <w:rPr>
                          <w:sz w:val="21"/>
                          <w:szCs w:val="21"/>
                          <w:u w:val="single"/>
                        </w:rPr>
                        <w:t>Strategy to support dyslexia</w:t>
                      </w:r>
                    </w:p>
                    <w:p w14:paraId="0C3A407B" w14:textId="2CF14644" w:rsidR="00E924C9" w:rsidRPr="000D0FED" w:rsidRDefault="00E924C9">
                      <w:pPr>
                        <w:rPr>
                          <w:sz w:val="21"/>
                          <w:szCs w:val="21"/>
                          <w:u w:val="single"/>
                        </w:rPr>
                      </w:pPr>
                      <w:r w:rsidRPr="000D0FED">
                        <w:rPr>
                          <w:sz w:val="21"/>
                          <w:szCs w:val="21"/>
                        </w:rPr>
                        <w:t>A strategy that can be used to support dyslexia is using multisensory input and activities to give learners more than one way to make connections and learn concepts.</w:t>
                      </w:r>
                      <w:r w:rsidR="003E6A37" w:rsidRPr="000D0FED">
                        <w:rPr>
                          <w:sz w:val="21"/>
                          <w:szCs w:val="21"/>
                        </w:rPr>
                        <w:t xml:space="preserve"> </w:t>
                      </w:r>
                      <w:r w:rsidR="00361024" w:rsidRPr="000D0FED">
                        <w:rPr>
                          <w:sz w:val="21"/>
                          <w:szCs w:val="21"/>
                        </w:rPr>
                        <w:t>Blue (2021) states w</w:t>
                      </w:r>
                      <w:r w:rsidR="00361024" w:rsidRPr="000D0FED">
                        <w:rPr>
                          <w:sz w:val="21"/>
                          <w:szCs w:val="21"/>
                        </w:rPr>
                        <w:t>hen children use more than one sense at a time, it stimulates their brain in many ways. Multisensory activities may involve a combination of reading</w:t>
                      </w:r>
                      <w:r w:rsidR="00B8036C" w:rsidRPr="000D0FED">
                        <w:rPr>
                          <w:sz w:val="21"/>
                          <w:szCs w:val="21"/>
                        </w:rPr>
                        <w:t xml:space="preserve"> and listening.</w:t>
                      </w:r>
                    </w:p>
                  </w:txbxContent>
                </v:textbox>
              </v:shape>
            </w:pict>
          </mc:Fallback>
        </mc:AlternateContent>
      </w:r>
      <w:r w:rsidR="003B1A99" w:rsidRPr="003B1A99">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23CB0027" w14:textId="525ACBA7" w:rsidR="003B1A99" w:rsidRDefault="003B1A99">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681C96FE" w14:textId="77777777" w:rsidR="00810823" w:rsidRDefault="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5C1B76A4" w14:textId="7F247EFF" w:rsidR="002329D6" w:rsidRDefault="00810823"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r>
        <w:rPr>
          <w:b/>
          <w:noProof/>
          <w:color w:val="000000" w:themeColor="text1"/>
        </w:rPr>
        <mc:AlternateContent>
          <mc:Choice Requires="wps">
            <w:drawing>
              <wp:anchor distT="0" distB="0" distL="114300" distR="114300" simplePos="0" relativeHeight="251668480" behindDoc="0" locked="0" layoutInCell="1" allowOverlap="1" wp14:anchorId="54ADC3D1" wp14:editId="335CBDF8">
                <wp:simplePos x="0" y="0"/>
                <wp:positionH relativeFrom="column">
                  <wp:posOffset>7160635</wp:posOffset>
                </wp:positionH>
                <wp:positionV relativeFrom="paragraph">
                  <wp:posOffset>2662018</wp:posOffset>
                </wp:positionV>
                <wp:extent cx="2524125" cy="3296992"/>
                <wp:effectExtent l="0" t="0" r="15875" b="17780"/>
                <wp:wrapNone/>
                <wp:docPr id="16" name="Text Box 16"/>
                <wp:cNvGraphicFramePr/>
                <a:graphic xmlns:a="http://schemas.openxmlformats.org/drawingml/2006/main">
                  <a:graphicData uri="http://schemas.microsoft.com/office/word/2010/wordprocessingShape">
                    <wps:wsp>
                      <wps:cNvSpPr txBox="1"/>
                      <wps:spPr>
                        <a:xfrm>
                          <a:off x="0" y="0"/>
                          <a:ext cx="2524125" cy="3296992"/>
                        </a:xfrm>
                        <a:prstGeom prst="rect">
                          <a:avLst/>
                        </a:prstGeom>
                        <a:solidFill>
                          <a:schemeClr val="lt1"/>
                        </a:solidFill>
                        <a:ln w="6350">
                          <a:solidFill>
                            <a:prstClr val="black"/>
                          </a:solidFill>
                        </a:ln>
                      </wps:spPr>
                      <wps:txbx>
                        <w:txbxContent>
                          <w:p w14:paraId="6516BF4B" w14:textId="54E74CE5" w:rsidR="005E6C48" w:rsidRPr="000D0FED" w:rsidRDefault="005E6C48">
                            <w:pPr>
                              <w:rPr>
                                <w:sz w:val="20"/>
                                <w:szCs w:val="20"/>
                                <w:u w:val="single"/>
                              </w:rPr>
                            </w:pPr>
                            <w:r w:rsidRPr="000D0FED">
                              <w:rPr>
                                <w:sz w:val="20"/>
                                <w:szCs w:val="20"/>
                                <w:u w:val="single"/>
                              </w:rPr>
                              <w:t xml:space="preserve">Conclusion </w:t>
                            </w:r>
                          </w:p>
                          <w:p w14:paraId="5D6B3F28" w14:textId="1AC4A8A9" w:rsidR="00B8036C" w:rsidRPr="00761C21" w:rsidRDefault="00841FD8" w:rsidP="00B8036C">
                            <w:pPr>
                              <w:rPr>
                                <w:sz w:val="16"/>
                                <w:szCs w:val="16"/>
                              </w:rPr>
                            </w:pPr>
                            <w:r w:rsidRPr="000D0FED">
                              <w:rPr>
                                <w:sz w:val="20"/>
                                <w:szCs w:val="20"/>
                              </w:rPr>
                              <w:t>Dyslexia is one of the most common causes of stress and breakdown in a parent and teacher relationship.</w:t>
                            </w:r>
                            <w:r w:rsidRPr="000D0FED">
                              <w:rPr>
                                <w:sz w:val="20"/>
                                <w:szCs w:val="20"/>
                              </w:rPr>
                              <w:t xml:space="preserve"> </w:t>
                            </w:r>
                            <w:r w:rsidR="00B8036C" w:rsidRPr="000D0FED">
                              <w:rPr>
                                <w:sz w:val="20"/>
                                <w:szCs w:val="20"/>
                              </w:rPr>
                              <w:t>From a recent study</w:t>
                            </w:r>
                            <w:r w:rsidR="00B8036C" w:rsidRPr="000D0FED">
                              <w:rPr>
                                <w:sz w:val="20"/>
                                <w:szCs w:val="20"/>
                              </w:rPr>
                              <w:t xml:space="preserve">, they were able to identify how raising a child with dyslexia affects the parent, how capable they felt in the role and critically for teachers and how they viewed their relationship with schools. From this survey, 1,300 parents stated that they do not feel they have the understanding to support their dyslexic child. Almost 95% of parents felt they lacked the skills and knowledge needed to support their child. </w:t>
                            </w:r>
                            <w:r w:rsidR="00761C21" w:rsidRPr="00761C21">
                              <w:rPr>
                                <w:sz w:val="21"/>
                                <w:szCs w:val="21"/>
                              </w:rPr>
                              <w:t>Nine out of ten parents of children that have been diagnosed with dyslexia states that the teachers lack the appropriate training needed to support their child. In the same report, 84% of teachers told them that it was crucial to be trained in teaching children with dyslexia.</w:t>
                            </w:r>
                          </w:p>
                          <w:p w14:paraId="487DD50B" w14:textId="7662D4B1" w:rsidR="005E6C48" w:rsidRPr="00761C21" w:rsidRDefault="005E6C48">
                            <w:pPr>
                              <w:rPr>
                                <w:sz w:val="21"/>
                                <w:szCs w:val="21"/>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DC3D1" id="Text Box 16" o:spid="_x0000_s1031" type="#_x0000_t202" style="position:absolute;margin-left:563.85pt;margin-top:209.6pt;width:198.75pt;height:259.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" fillcolor="white [3201]" strokeweight=".5pt">
                <v:textbox>
                  <w:txbxContent>
                    <w:p w14:paraId="6516BF4B" w14:textId="54E74CE5" w:rsidR="005E6C48" w:rsidRPr="000D0FED" w:rsidRDefault="005E6C48">
                      <w:pPr>
                        <w:rPr>
                          <w:sz w:val="20"/>
                          <w:szCs w:val="20"/>
                          <w:u w:val="single"/>
                        </w:rPr>
                      </w:pPr>
                      <w:r w:rsidRPr="000D0FED">
                        <w:rPr>
                          <w:sz w:val="20"/>
                          <w:szCs w:val="20"/>
                          <w:u w:val="single"/>
                        </w:rPr>
                        <w:t xml:space="preserve">Conclusion </w:t>
                      </w:r>
                    </w:p>
                    <w:p w14:paraId="5D6B3F28" w14:textId="1AC4A8A9" w:rsidR="00B8036C" w:rsidRPr="00761C21" w:rsidRDefault="00841FD8" w:rsidP="00B8036C">
                      <w:pPr>
                        <w:rPr>
                          <w:sz w:val="16"/>
                          <w:szCs w:val="16"/>
                        </w:rPr>
                      </w:pPr>
                      <w:r w:rsidRPr="000D0FED">
                        <w:rPr>
                          <w:sz w:val="20"/>
                          <w:szCs w:val="20"/>
                        </w:rPr>
                        <w:t>Dyslexia is one of the most common causes of stress and breakdown in a parent and teacher relationship.</w:t>
                      </w:r>
                      <w:r w:rsidRPr="000D0FED">
                        <w:rPr>
                          <w:sz w:val="20"/>
                          <w:szCs w:val="20"/>
                        </w:rPr>
                        <w:t xml:space="preserve"> </w:t>
                      </w:r>
                      <w:r w:rsidR="00B8036C" w:rsidRPr="000D0FED">
                        <w:rPr>
                          <w:sz w:val="20"/>
                          <w:szCs w:val="20"/>
                        </w:rPr>
                        <w:t>From a recent study</w:t>
                      </w:r>
                      <w:r w:rsidR="00B8036C" w:rsidRPr="000D0FED">
                        <w:rPr>
                          <w:sz w:val="20"/>
                          <w:szCs w:val="20"/>
                        </w:rPr>
                        <w:t xml:space="preserve">, they were able to identify how raising a child with dyslexia affects the parent, how capable they felt in the role and critically for teachers and how they viewed their relationship with schools. From this survey, 1,300 parents stated that they do not feel they have the understanding to support their dyslexic child. Almost 95% of parents felt they lacked the skills and knowledge needed to support their child. </w:t>
                      </w:r>
                      <w:r w:rsidR="00761C21" w:rsidRPr="00761C21">
                        <w:rPr>
                          <w:sz w:val="21"/>
                          <w:szCs w:val="21"/>
                        </w:rPr>
                        <w:t>Nine out of ten parents of children that have been diagnosed with dyslexia states that the teachers lack the appropriate training needed to support their child. In the same report, 84% of teachers told them that it was crucial to be trained in teaching children with dyslexia.</w:t>
                      </w:r>
                    </w:p>
                    <w:p w14:paraId="487DD50B" w14:textId="7662D4B1" w:rsidR="005E6C48" w:rsidRPr="00761C21" w:rsidRDefault="005E6C48">
                      <w:pPr>
                        <w:rPr>
                          <w:sz w:val="21"/>
                          <w:szCs w:val="21"/>
                          <w:u w:val="single"/>
                        </w:rPr>
                      </w:pPr>
                    </w:p>
                  </w:txbxContent>
                </v:textbox>
              </v:shape>
            </w:pict>
          </mc:Fallback>
        </mc:AlternateContent>
      </w:r>
      <w:r>
        <w:rPr>
          <w:b/>
          <w:noProof/>
          <w:color w:val="000000" w:themeColor="text1"/>
        </w:rPr>
        <mc:AlternateContent>
          <mc:Choice Requires="wps">
            <w:drawing>
              <wp:anchor distT="0" distB="0" distL="114300" distR="114300" simplePos="0" relativeHeight="251667456" behindDoc="0" locked="0" layoutInCell="1" allowOverlap="1" wp14:anchorId="15D61508" wp14:editId="49A4D7CF">
                <wp:simplePos x="0" y="0"/>
                <wp:positionH relativeFrom="column">
                  <wp:posOffset>7095991</wp:posOffset>
                </wp:positionH>
                <wp:positionV relativeFrom="paragraph">
                  <wp:posOffset>472189</wp:posOffset>
                </wp:positionV>
                <wp:extent cx="2524170" cy="2060620"/>
                <wp:effectExtent l="0" t="0" r="15875" b="9525"/>
                <wp:wrapNone/>
                <wp:docPr id="15" name="Text Box 15"/>
                <wp:cNvGraphicFramePr/>
                <a:graphic xmlns:a="http://schemas.openxmlformats.org/drawingml/2006/main">
                  <a:graphicData uri="http://schemas.microsoft.com/office/word/2010/wordprocessingShape">
                    <wps:wsp>
                      <wps:cNvSpPr txBox="1"/>
                      <wps:spPr>
                        <a:xfrm>
                          <a:off x="0" y="0"/>
                          <a:ext cx="2524170" cy="2060620"/>
                        </a:xfrm>
                        <a:prstGeom prst="rect">
                          <a:avLst/>
                        </a:prstGeom>
                        <a:solidFill>
                          <a:schemeClr val="lt1"/>
                        </a:solidFill>
                        <a:ln w="6350">
                          <a:solidFill>
                            <a:prstClr val="black"/>
                          </a:solidFill>
                        </a:ln>
                      </wps:spPr>
                      <wps:txbx>
                        <w:txbxContent>
                          <w:p w14:paraId="1EDAB591" w14:textId="77777777" w:rsidR="005E6C48" w:rsidRPr="000D0FED" w:rsidRDefault="00516726" w:rsidP="005E6C48">
                            <w:pPr>
                              <w:rPr>
                                <w:sz w:val="21"/>
                                <w:szCs w:val="21"/>
                                <w:u w:val="single"/>
                              </w:rPr>
                            </w:pPr>
                            <w:r w:rsidRPr="000D0FED">
                              <w:rPr>
                                <w:sz w:val="21"/>
                                <w:szCs w:val="21"/>
                                <w:u w:val="single"/>
                              </w:rPr>
                              <w:t>Barrier of chosen strategy</w:t>
                            </w:r>
                          </w:p>
                          <w:p w14:paraId="5F0EE49C" w14:textId="3A9C7253" w:rsidR="005E6C48" w:rsidRPr="000D0FED" w:rsidRDefault="00516726" w:rsidP="005E6C48">
                            <w:pPr>
                              <w:rPr>
                                <w:sz w:val="21"/>
                                <w:szCs w:val="21"/>
                                <w:u w:val="single"/>
                              </w:rPr>
                            </w:pPr>
                            <w:r w:rsidRPr="000D0FED">
                              <w:rPr>
                                <w:rFonts w:ascii="TimesNewRomanPSMT" w:hAnsi="TimesNewRomanPSMT"/>
                                <w:sz w:val="20"/>
                                <w:szCs w:val="20"/>
                              </w:rPr>
                              <w:t>One barrier of using the multi-sensory teaching strategy of a child with a diagnosis of dyslexia is that they can get easily overwhelmed.</w:t>
                            </w:r>
                            <w:r w:rsidR="00E75335" w:rsidRPr="000D0FED">
                              <w:rPr>
                                <w:rFonts w:ascii="TimesNewRomanPSMT" w:hAnsi="TimesNewRomanPSMT"/>
                                <w:sz w:val="20"/>
                                <w:szCs w:val="20"/>
                              </w:rPr>
                              <w:t xml:space="preserve"> </w:t>
                            </w:r>
                            <w:r w:rsidR="00C715D6" w:rsidRPr="000D0FED">
                              <w:rPr>
                                <w:rFonts w:ascii="TimesNewRomanPSMT" w:hAnsi="TimesNewRomanPSMT"/>
                                <w:sz w:val="20"/>
                                <w:szCs w:val="20"/>
                              </w:rPr>
                              <w:t>It is important to understand that a dyslexic child struggles to concentrate when there is a lot going on in their surroundings.</w:t>
                            </w:r>
                            <w:r w:rsidR="00C715D6" w:rsidRPr="000D0FED">
                              <w:rPr>
                                <w:rFonts w:ascii="TimesNewRomanPSMT" w:hAnsi="TimesNewRomanPSMT"/>
                                <w:sz w:val="20"/>
                                <w:szCs w:val="20"/>
                              </w:rPr>
                              <w:t xml:space="preserve"> </w:t>
                            </w:r>
                            <w:r w:rsidR="005E6C48" w:rsidRPr="000D0FED">
                              <w:rPr>
                                <w:rFonts w:ascii="TimesNewRomanPSMT" w:hAnsi="TimesNewRomanPSMT"/>
                                <w:sz w:val="20"/>
                                <w:szCs w:val="20"/>
                              </w:rPr>
                              <w:t xml:space="preserve">Additionally, it is important that when using multi -sensory input the correct and appropriate environment needs to be carefully chosen for the child to have a positive experience. </w:t>
                            </w:r>
                          </w:p>
                          <w:p w14:paraId="277640A6" w14:textId="59652656" w:rsidR="00516726" w:rsidRPr="00516726" w:rsidRDefault="00516726">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61508" id="Text Box 15" o:spid="_x0000_s1032" type="#_x0000_t202" style="position:absolute;margin-left:558.75pt;margin-top:37.2pt;width:198.75pt;height:162.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" fillcolor="white [3201]" strokeweight=".5pt">
                <v:textbox>
                  <w:txbxContent>
                    <w:p w14:paraId="1EDAB591" w14:textId="77777777" w:rsidR="005E6C48" w:rsidRPr="000D0FED" w:rsidRDefault="00516726" w:rsidP="005E6C48">
                      <w:pPr>
                        <w:rPr>
                          <w:sz w:val="21"/>
                          <w:szCs w:val="21"/>
                          <w:u w:val="single"/>
                        </w:rPr>
                      </w:pPr>
                      <w:r w:rsidRPr="000D0FED">
                        <w:rPr>
                          <w:sz w:val="21"/>
                          <w:szCs w:val="21"/>
                          <w:u w:val="single"/>
                        </w:rPr>
                        <w:t>Barrier of chosen strategy</w:t>
                      </w:r>
                    </w:p>
                    <w:p w14:paraId="5F0EE49C" w14:textId="3A9C7253" w:rsidR="005E6C48" w:rsidRPr="000D0FED" w:rsidRDefault="00516726" w:rsidP="005E6C48">
                      <w:pPr>
                        <w:rPr>
                          <w:sz w:val="21"/>
                          <w:szCs w:val="21"/>
                          <w:u w:val="single"/>
                        </w:rPr>
                      </w:pPr>
                      <w:r w:rsidRPr="000D0FED">
                        <w:rPr>
                          <w:rFonts w:ascii="TimesNewRomanPSMT" w:hAnsi="TimesNewRomanPSMT"/>
                          <w:sz w:val="20"/>
                          <w:szCs w:val="20"/>
                        </w:rPr>
                        <w:t>One barrier of using the multi-sensory teaching strategy of a child with a diagnosis of dyslexia is that they can get easily overwhelmed.</w:t>
                      </w:r>
                      <w:r w:rsidR="00E75335" w:rsidRPr="000D0FED">
                        <w:rPr>
                          <w:rFonts w:ascii="TimesNewRomanPSMT" w:hAnsi="TimesNewRomanPSMT"/>
                          <w:sz w:val="20"/>
                          <w:szCs w:val="20"/>
                        </w:rPr>
                        <w:t xml:space="preserve"> </w:t>
                      </w:r>
                      <w:r w:rsidR="00C715D6" w:rsidRPr="000D0FED">
                        <w:rPr>
                          <w:rFonts w:ascii="TimesNewRomanPSMT" w:hAnsi="TimesNewRomanPSMT"/>
                          <w:sz w:val="20"/>
                          <w:szCs w:val="20"/>
                        </w:rPr>
                        <w:t>It is important to understand that a dyslexic child struggles to concentrate when there is a lot going on in their surroundings.</w:t>
                      </w:r>
                      <w:r w:rsidR="00C715D6" w:rsidRPr="000D0FED">
                        <w:rPr>
                          <w:rFonts w:ascii="TimesNewRomanPSMT" w:hAnsi="TimesNewRomanPSMT"/>
                          <w:sz w:val="20"/>
                          <w:szCs w:val="20"/>
                        </w:rPr>
                        <w:t xml:space="preserve"> </w:t>
                      </w:r>
                      <w:r w:rsidR="005E6C48" w:rsidRPr="000D0FED">
                        <w:rPr>
                          <w:rFonts w:ascii="TimesNewRomanPSMT" w:hAnsi="TimesNewRomanPSMT"/>
                          <w:sz w:val="20"/>
                          <w:szCs w:val="20"/>
                        </w:rPr>
                        <w:t xml:space="preserve">Additionally, it is important that when using multi -sensory input the correct and appropriate environment needs to be carefully chosen for the child to have a positive experience. </w:t>
                      </w:r>
                    </w:p>
                    <w:p w14:paraId="277640A6" w14:textId="59652656" w:rsidR="00516726" w:rsidRPr="00516726" w:rsidRDefault="00516726">
                      <w:pPr>
                        <w:rPr>
                          <w:u w:val="single"/>
                        </w:rPr>
                      </w:pPr>
                    </w:p>
                  </w:txbxContent>
                </v:textbox>
              </v:shape>
            </w:pict>
          </mc:Fallback>
        </mc:AlternateContent>
      </w:r>
      <w:r>
        <w:rPr>
          <w:b/>
          <w:noProof/>
          <w:color w:val="000000" w:themeColor="text1"/>
        </w:rPr>
        <mc:AlternateContent>
          <mc:Choice Requires="wps">
            <w:drawing>
              <wp:anchor distT="0" distB="0" distL="114300" distR="114300" simplePos="0" relativeHeight="251664384" behindDoc="0" locked="0" layoutInCell="1" allowOverlap="1" wp14:anchorId="70088E5F" wp14:editId="0DD1B097">
                <wp:simplePos x="0" y="0"/>
                <wp:positionH relativeFrom="column">
                  <wp:posOffset>3489960</wp:posOffset>
                </wp:positionH>
                <wp:positionV relativeFrom="paragraph">
                  <wp:posOffset>3100392</wp:posOffset>
                </wp:positionV>
                <wp:extent cx="3567430" cy="2343955"/>
                <wp:effectExtent l="0" t="0" r="13970" b="18415"/>
                <wp:wrapNone/>
                <wp:docPr id="12" name="Text Box 12"/>
                <wp:cNvGraphicFramePr/>
                <a:graphic xmlns:a="http://schemas.openxmlformats.org/drawingml/2006/main">
                  <a:graphicData uri="http://schemas.microsoft.com/office/word/2010/wordprocessingShape">
                    <wps:wsp>
                      <wps:cNvSpPr txBox="1"/>
                      <wps:spPr>
                        <a:xfrm>
                          <a:off x="0" y="0"/>
                          <a:ext cx="3567430" cy="2343955"/>
                        </a:xfrm>
                        <a:prstGeom prst="rect">
                          <a:avLst/>
                        </a:prstGeom>
                        <a:solidFill>
                          <a:schemeClr val="lt1"/>
                        </a:solidFill>
                        <a:ln w="6350">
                          <a:solidFill>
                            <a:prstClr val="black"/>
                          </a:solidFill>
                        </a:ln>
                      </wps:spPr>
                      <wps:txbx>
                        <w:txbxContent>
                          <w:p w14:paraId="1912236B" w14:textId="20E3FAD6" w:rsidR="004353A2" w:rsidRPr="00393F34" w:rsidRDefault="004353A2">
                            <w:pPr>
                              <w:rPr>
                                <w:sz w:val="21"/>
                                <w:szCs w:val="21"/>
                                <w:u w:val="single"/>
                              </w:rPr>
                            </w:pPr>
                            <w:r w:rsidRPr="00393F34">
                              <w:rPr>
                                <w:sz w:val="21"/>
                                <w:szCs w:val="21"/>
                                <w:u w:val="single"/>
                              </w:rPr>
                              <w:t>After diagnosis</w:t>
                            </w:r>
                          </w:p>
                          <w:p w14:paraId="4CC57BDD" w14:textId="49CF8F9C" w:rsidR="008928E9" w:rsidRPr="00393F34" w:rsidRDefault="00C5798B" w:rsidP="008928E9">
                            <w:pPr>
                              <w:rPr>
                                <w:color w:val="000000" w:themeColor="text1"/>
                                <w:sz w:val="21"/>
                                <w:szCs w:val="21"/>
                              </w:rPr>
                            </w:pPr>
                            <w:r w:rsidRPr="00393F34">
                              <w:rPr>
                                <w:color w:val="000000" w:themeColor="text1"/>
                                <w:sz w:val="21"/>
                                <w:szCs w:val="21"/>
                              </w:rPr>
                              <w:t>P</w:t>
                            </w:r>
                            <w:r w:rsidR="008928E9" w:rsidRPr="00393F34">
                              <w:rPr>
                                <w:color w:val="000000" w:themeColor="text1"/>
                                <w:sz w:val="21"/>
                                <w:szCs w:val="21"/>
                              </w:rPr>
                              <w:t xml:space="preserve">ost diagnosis is having the opportunity to meet other children and families going through the same situation. Not only does this boost the children’s confidence, </w:t>
                            </w:r>
                            <w:proofErr w:type="gramStart"/>
                            <w:r w:rsidR="008928E9" w:rsidRPr="00393F34">
                              <w:rPr>
                                <w:color w:val="000000" w:themeColor="text1"/>
                                <w:sz w:val="21"/>
                                <w:szCs w:val="21"/>
                              </w:rPr>
                              <w:t>it</w:t>
                            </w:r>
                            <w:proofErr w:type="gramEnd"/>
                            <w:r w:rsidR="008928E9" w:rsidRPr="00393F34">
                              <w:rPr>
                                <w:color w:val="000000" w:themeColor="text1"/>
                                <w:sz w:val="21"/>
                                <w:szCs w:val="21"/>
                              </w:rPr>
                              <w:t xml:space="preserve"> is also a great opportunity for parents to meet other parents that can relate to this first hand journey. Having a close community outside school or in other groups benefits the child and the parent.</w:t>
                            </w:r>
                          </w:p>
                          <w:p w14:paraId="34825699" w14:textId="77777777" w:rsidR="00BF172B" w:rsidRPr="00AA0D94" w:rsidRDefault="00BF172B" w:rsidP="00BF172B">
                            <w:pPr>
                              <w:rPr>
                                <w:sz w:val="20"/>
                                <w:szCs w:val="20"/>
                              </w:rPr>
                            </w:pPr>
                            <w:r w:rsidRPr="00BF172B">
                              <w:rPr>
                                <w:sz w:val="21"/>
                                <w:szCs w:val="21"/>
                              </w:rPr>
                              <w:t xml:space="preserve">Castle (2022) states that if symptoms of dyslexia in a child are recognised by families or practitioners, it is important to work together in partnership to create a plan to obtain the best possible outcome for the child. </w:t>
                            </w:r>
                            <w:r w:rsidRPr="00AA0D94">
                              <w:rPr>
                                <w:sz w:val="20"/>
                                <w:szCs w:val="20"/>
                              </w:rPr>
                              <w:t xml:space="preserve">Ensuring the child has a positive transition through should be at the practitioners and parents’ best interest. </w:t>
                            </w:r>
                          </w:p>
                          <w:p w14:paraId="651AB603" w14:textId="77777777" w:rsidR="008928E9" w:rsidRPr="00AA0D94" w:rsidRDefault="008928E9">
                            <w:pP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88E5F" id="Text Box 12" o:spid="_x0000_s1033" type="#_x0000_t202" style="position:absolute;margin-left:274.8pt;margin-top:244.15pt;width:280.9pt;height:184.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" fillcolor="white [3201]" strokeweight=".5pt">
                <v:textbox>
                  <w:txbxContent>
                    <w:p w14:paraId="1912236B" w14:textId="20E3FAD6" w:rsidR="004353A2" w:rsidRPr="00393F34" w:rsidRDefault="004353A2">
                      <w:pPr>
                        <w:rPr>
                          <w:sz w:val="21"/>
                          <w:szCs w:val="21"/>
                          <w:u w:val="single"/>
                        </w:rPr>
                      </w:pPr>
                      <w:r w:rsidRPr="00393F34">
                        <w:rPr>
                          <w:sz w:val="21"/>
                          <w:szCs w:val="21"/>
                          <w:u w:val="single"/>
                        </w:rPr>
                        <w:t>After diagnosis</w:t>
                      </w:r>
                    </w:p>
                    <w:p w14:paraId="4CC57BDD" w14:textId="49CF8F9C" w:rsidR="008928E9" w:rsidRPr="00393F34" w:rsidRDefault="00C5798B" w:rsidP="008928E9">
                      <w:pPr>
                        <w:rPr>
                          <w:color w:val="000000" w:themeColor="text1"/>
                          <w:sz w:val="21"/>
                          <w:szCs w:val="21"/>
                        </w:rPr>
                      </w:pPr>
                      <w:r w:rsidRPr="00393F34">
                        <w:rPr>
                          <w:color w:val="000000" w:themeColor="text1"/>
                          <w:sz w:val="21"/>
                          <w:szCs w:val="21"/>
                        </w:rPr>
                        <w:t>P</w:t>
                      </w:r>
                      <w:r w:rsidR="008928E9" w:rsidRPr="00393F34">
                        <w:rPr>
                          <w:color w:val="000000" w:themeColor="text1"/>
                          <w:sz w:val="21"/>
                          <w:szCs w:val="21"/>
                        </w:rPr>
                        <w:t xml:space="preserve">ost diagnosis is having the opportunity to meet other children and families going through the same situation. Not only does this boost the children’s confidence, </w:t>
                      </w:r>
                      <w:proofErr w:type="gramStart"/>
                      <w:r w:rsidR="008928E9" w:rsidRPr="00393F34">
                        <w:rPr>
                          <w:color w:val="000000" w:themeColor="text1"/>
                          <w:sz w:val="21"/>
                          <w:szCs w:val="21"/>
                        </w:rPr>
                        <w:t>it</w:t>
                      </w:r>
                      <w:proofErr w:type="gramEnd"/>
                      <w:r w:rsidR="008928E9" w:rsidRPr="00393F34">
                        <w:rPr>
                          <w:color w:val="000000" w:themeColor="text1"/>
                          <w:sz w:val="21"/>
                          <w:szCs w:val="21"/>
                        </w:rPr>
                        <w:t xml:space="preserve"> is also a great opportunity for parents to meet other parents that can relate to this first hand journey. Having a close community outside school or in other groups benefits the child and the parent.</w:t>
                      </w:r>
                    </w:p>
                    <w:p w14:paraId="34825699" w14:textId="77777777" w:rsidR="00BF172B" w:rsidRPr="00AA0D94" w:rsidRDefault="00BF172B" w:rsidP="00BF172B">
                      <w:pPr>
                        <w:rPr>
                          <w:sz w:val="20"/>
                          <w:szCs w:val="20"/>
                        </w:rPr>
                      </w:pPr>
                      <w:r w:rsidRPr="00BF172B">
                        <w:rPr>
                          <w:sz w:val="21"/>
                          <w:szCs w:val="21"/>
                        </w:rPr>
                        <w:t xml:space="preserve">Castle (2022) states that if symptoms of dyslexia in a child are recognised by families or practitioners, it is important to work together in partnership to create a plan to obtain the best possible outcome for the child. </w:t>
                      </w:r>
                      <w:r w:rsidRPr="00AA0D94">
                        <w:rPr>
                          <w:sz w:val="20"/>
                          <w:szCs w:val="20"/>
                        </w:rPr>
                        <w:t xml:space="preserve">Ensuring the child has a positive transition through should be at the practitioners and parents’ best interest. </w:t>
                      </w:r>
                    </w:p>
                    <w:p w14:paraId="651AB603" w14:textId="77777777" w:rsidR="008928E9" w:rsidRPr="00AA0D94" w:rsidRDefault="008928E9">
                      <w:pPr>
                        <w:rPr>
                          <w:sz w:val="20"/>
                          <w:szCs w:val="20"/>
                          <w:u w:val="single"/>
                        </w:rPr>
                      </w:pPr>
                    </w:p>
                  </w:txbxContent>
                </v:textbox>
              </v:shape>
            </w:pict>
          </mc:Fallback>
        </mc:AlternateContent>
      </w:r>
    </w:p>
    <w:p w14:paraId="2ACFD42B"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06A0D74B"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5D16FA04"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0574B436"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436E129A"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6CD785D0"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543451A4"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33D214E1"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15724CAB"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1968E226" w14:textId="04198FF0"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2C1FFD05" w14:textId="3628EFCD" w:rsidR="002329D6" w:rsidRDefault="00BE0CF9"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r>
        <w:rPr>
          <w:b/>
          <w:noProof/>
          <w:color w:val="000000" w:themeColor="text1"/>
        </w:rPr>
        <mc:AlternateContent>
          <mc:Choice Requires="wps">
            <w:drawing>
              <wp:anchor distT="0" distB="0" distL="114300" distR="114300" simplePos="0" relativeHeight="251660288" behindDoc="0" locked="0" layoutInCell="1" allowOverlap="1" wp14:anchorId="055718A5" wp14:editId="5CD03E2A">
                <wp:simplePos x="0" y="0"/>
                <wp:positionH relativeFrom="column">
                  <wp:posOffset>-822325</wp:posOffset>
                </wp:positionH>
                <wp:positionV relativeFrom="paragraph">
                  <wp:posOffset>280357</wp:posOffset>
                </wp:positionV>
                <wp:extent cx="4210837" cy="2357120"/>
                <wp:effectExtent l="0" t="0" r="18415" b="17780"/>
                <wp:wrapNone/>
                <wp:docPr id="8" name="Text Box 8"/>
                <wp:cNvGraphicFramePr/>
                <a:graphic xmlns:a="http://schemas.openxmlformats.org/drawingml/2006/main">
                  <a:graphicData uri="http://schemas.microsoft.com/office/word/2010/wordprocessingShape">
                    <wps:wsp>
                      <wps:cNvSpPr txBox="1"/>
                      <wps:spPr>
                        <a:xfrm>
                          <a:off x="0" y="0"/>
                          <a:ext cx="4210837" cy="2357120"/>
                        </a:xfrm>
                        <a:prstGeom prst="rect">
                          <a:avLst/>
                        </a:prstGeom>
                        <a:solidFill>
                          <a:schemeClr val="lt1"/>
                        </a:solidFill>
                        <a:ln w="6350">
                          <a:solidFill>
                            <a:prstClr val="black"/>
                          </a:solidFill>
                        </a:ln>
                      </wps:spPr>
                      <wps:txbx>
                        <w:txbxContent>
                          <w:p w14:paraId="6B1CCD82" w14:textId="126DBE64" w:rsidR="0095578F" w:rsidRPr="000F7462" w:rsidRDefault="0095578F">
                            <w:pPr>
                              <w:rPr>
                                <w:sz w:val="21"/>
                                <w:szCs w:val="21"/>
                                <w:u w:val="single"/>
                              </w:rPr>
                            </w:pPr>
                            <w:r w:rsidRPr="000F7462">
                              <w:rPr>
                                <w:sz w:val="21"/>
                                <w:szCs w:val="21"/>
                                <w:u w:val="single"/>
                              </w:rPr>
                              <w:t>Identification of dyslexia and diagnosis</w:t>
                            </w:r>
                          </w:p>
                          <w:p w14:paraId="2C7B962B" w14:textId="77777777" w:rsidR="00421705" w:rsidRPr="000F7462" w:rsidRDefault="00421705" w:rsidP="00421705">
                            <w:p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Although it can be quite a complex learning difficulty, there are many signs and symptoms of dyslexia. Two being:</w:t>
                            </w:r>
                          </w:p>
                          <w:p w14:paraId="1C3CA858" w14:textId="77777777" w:rsidR="00421705" w:rsidRPr="000F7462" w:rsidRDefault="00421705" w:rsidP="00421705">
                            <w:pPr>
                              <w:pStyle w:val="ListParagraph"/>
                              <w:numPr>
                                <w:ilvl w:val="0"/>
                                <w:numId w:val="1"/>
                              </w:num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Children finding it difficult to blend words together.</w:t>
                            </w:r>
                          </w:p>
                          <w:p w14:paraId="5E12FEB3" w14:textId="77777777" w:rsidR="00421705" w:rsidRPr="000F7462" w:rsidRDefault="00421705" w:rsidP="00421705">
                            <w:pPr>
                              <w:pStyle w:val="ListParagraph"/>
                              <w:numPr>
                                <w:ilvl w:val="0"/>
                                <w:numId w:val="1"/>
                              </w:num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 xml:space="preserve">Confusion with letters such as b and d. </w:t>
                            </w:r>
                          </w:p>
                          <w:p w14:paraId="19C204DA" w14:textId="77777777" w:rsidR="00421705" w:rsidRPr="000F7462" w:rsidRDefault="00421705" w:rsidP="00421705">
                            <w:p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A group of these indicators alongside areas of ability may suggest dyslexia and a further investigation may be required for a diagnosis.</w:t>
                            </w:r>
                          </w:p>
                          <w:p w14:paraId="1F9F1A28" w14:textId="77777777" w:rsidR="001443A0" w:rsidRPr="000F7462" w:rsidRDefault="001443A0" w:rsidP="001443A0">
                            <w:pPr>
                              <w:rPr>
                                <w:sz w:val="21"/>
                                <w:szCs w:val="21"/>
                              </w:rPr>
                            </w:pPr>
                            <w:r w:rsidRPr="000F7462">
                              <w:rPr>
                                <w:sz w:val="21"/>
                                <w:szCs w:val="21"/>
                              </w:rPr>
                              <w:t xml:space="preserve">Castle (2022) states that if symptoms of dyslexia in a child are recognised by families or practitioners, it is important to work together in partnership to create a plan to obtain the best possible outcome for the child. Ensuring the child has a positive transition through should be at the practitioners and parents’ best interest. </w:t>
                            </w:r>
                          </w:p>
                          <w:p w14:paraId="35BB3E15" w14:textId="77777777" w:rsidR="001443A0" w:rsidRDefault="001443A0" w:rsidP="001443A0"/>
                          <w:p w14:paraId="5DABB72D" w14:textId="77777777" w:rsidR="001443A0" w:rsidRPr="0095578F" w:rsidRDefault="001443A0">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5718A5" id="Text Box 8" o:spid="_x0000_s1034" type="#_x0000_t202" style="position:absolute;margin-left:-64.75pt;margin-top:22.1pt;width:331.55pt;height:18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" fillcolor="white [3201]" strokeweight=".5pt">
                <v:textbox>
                  <w:txbxContent>
                    <w:p w14:paraId="6B1CCD82" w14:textId="126DBE64" w:rsidR="0095578F" w:rsidRPr="000F7462" w:rsidRDefault="0095578F">
                      <w:pPr>
                        <w:rPr>
                          <w:sz w:val="21"/>
                          <w:szCs w:val="21"/>
                          <w:u w:val="single"/>
                        </w:rPr>
                      </w:pPr>
                      <w:r w:rsidRPr="000F7462">
                        <w:rPr>
                          <w:sz w:val="21"/>
                          <w:szCs w:val="21"/>
                          <w:u w:val="single"/>
                        </w:rPr>
                        <w:t>Identification of dyslexia and diagnosis</w:t>
                      </w:r>
                    </w:p>
                    <w:p w14:paraId="2C7B962B" w14:textId="77777777" w:rsidR="00421705" w:rsidRPr="000F7462" w:rsidRDefault="00421705" w:rsidP="00421705">
                      <w:p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Although it can be quite a complex learning difficulty, there are many signs and symptoms of dyslexia. Two being:</w:t>
                      </w:r>
                    </w:p>
                    <w:p w14:paraId="1C3CA858" w14:textId="77777777" w:rsidR="00421705" w:rsidRPr="000F7462" w:rsidRDefault="00421705" w:rsidP="00421705">
                      <w:pPr>
                        <w:pStyle w:val="ListParagraph"/>
                        <w:numPr>
                          <w:ilvl w:val="0"/>
                          <w:numId w:val="1"/>
                        </w:num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Children finding it difficult to blend words together.</w:t>
                      </w:r>
                    </w:p>
                    <w:p w14:paraId="5E12FEB3" w14:textId="77777777" w:rsidR="00421705" w:rsidRPr="000F7462" w:rsidRDefault="00421705" w:rsidP="00421705">
                      <w:pPr>
                        <w:pStyle w:val="ListParagraph"/>
                        <w:numPr>
                          <w:ilvl w:val="0"/>
                          <w:numId w:val="1"/>
                        </w:num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 xml:space="preserve">Confusion with letters such as b and d. </w:t>
                      </w:r>
                    </w:p>
                    <w:p w14:paraId="19C204DA" w14:textId="77777777" w:rsidR="00421705" w:rsidRPr="000F7462" w:rsidRDefault="00421705" w:rsidP="00421705">
                      <w:pPr>
                        <w:rPr>
                          <w:rFonts w:ascii="Times New Roman" w:hAnsi="Times New Roman" w:cs="Times New Roman"/>
                          <w:color w:val="000000" w:themeColor="text1"/>
                          <w:sz w:val="21"/>
                          <w:szCs w:val="21"/>
                        </w:rPr>
                      </w:pPr>
                      <w:r w:rsidRPr="000F7462">
                        <w:rPr>
                          <w:rFonts w:ascii="Times New Roman" w:hAnsi="Times New Roman" w:cs="Times New Roman"/>
                          <w:color w:val="000000" w:themeColor="text1"/>
                          <w:sz w:val="21"/>
                          <w:szCs w:val="21"/>
                        </w:rPr>
                        <w:t>A group of these indicators alongside areas of ability may suggest dyslexia and a further investigation may be required for a diagnosis.</w:t>
                      </w:r>
                    </w:p>
                    <w:p w14:paraId="1F9F1A28" w14:textId="77777777" w:rsidR="001443A0" w:rsidRPr="000F7462" w:rsidRDefault="001443A0" w:rsidP="001443A0">
                      <w:pPr>
                        <w:rPr>
                          <w:sz w:val="21"/>
                          <w:szCs w:val="21"/>
                        </w:rPr>
                      </w:pPr>
                      <w:r w:rsidRPr="000F7462">
                        <w:rPr>
                          <w:sz w:val="21"/>
                          <w:szCs w:val="21"/>
                        </w:rPr>
                        <w:t xml:space="preserve">Castle (2022) states that if symptoms of dyslexia in a child are recognised by families or practitioners, it is important to work together in partnership to create a plan to obtain the best possible outcome for the child. Ensuring the child has a positive transition through should be at the practitioners and parents’ best interest. </w:t>
                      </w:r>
                    </w:p>
                    <w:p w14:paraId="35BB3E15" w14:textId="77777777" w:rsidR="001443A0" w:rsidRDefault="001443A0" w:rsidP="001443A0"/>
                    <w:p w14:paraId="5DABB72D" w14:textId="77777777" w:rsidR="001443A0" w:rsidRPr="0095578F" w:rsidRDefault="001443A0">
                      <w:pPr>
                        <w:rPr>
                          <w:u w:val="single"/>
                        </w:rPr>
                      </w:pPr>
                    </w:p>
                  </w:txbxContent>
                </v:textbox>
              </v:shape>
            </w:pict>
          </mc:Fallback>
        </mc:AlternateContent>
      </w:r>
    </w:p>
    <w:p w14:paraId="76BC5AD8"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212A536E"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007BB521"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518820BA"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6AEB4FBD"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37F246B9"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02ECA1E4"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0BE60618"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7FE05B5E"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665858CA"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1DF94882"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0B343F09" w14:textId="43F1C55B"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65073EE2" w14:textId="4121AF3D"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5BC86A2E" w14:textId="2BA34884" w:rsidR="002329D6" w:rsidRDefault="00BE0CF9"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r>
        <w:rPr>
          <w:b/>
          <w:noProof/>
          <w:color w:val="000000" w:themeColor="text1"/>
        </w:rPr>
        <mc:AlternateContent>
          <mc:Choice Requires="wps">
            <w:drawing>
              <wp:anchor distT="0" distB="0" distL="114300" distR="114300" simplePos="0" relativeHeight="251662336" behindDoc="0" locked="0" layoutInCell="1" allowOverlap="1" wp14:anchorId="2AC10B80" wp14:editId="0073BBEB">
                <wp:simplePos x="0" y="0"/>
                <wp:positionH relativeFrom="column">
                  <wp:posOffset>-759854</wp:posOffset>
                </wp:positionH>
                <wp:positionV relativeFrom="paragraph">
                  <wp:posOffset>200221</wp:posOffset>
                </wp:positionV>
                <wp:extent cx="4145915" cy="1107493"/>
                <wp:effectExtent l="0" t="0" r="6985" b="10160"/>
                <wp:wrapNone/>
                <wp:docPr id="10" name="Text Box 10"/>
                <wp:cNvGraphicFramePr/>
                <a:graphic xmlns:a="http://schemas.openxmlformats.org/drawingml/2006/main">
                  <a:graphicData uri="http://schemas.microsoft.com/office/word/2010/wordprocessingShape">
                    <wps:wsp>
                      <wps:cNvSpPr txBox="1"/>
                      <wps:spPr>
                        <a:xfrm>
                          <a:off x="0" y="0"/>
                          <a:ext cx="4145915" cy="1107493"/>
                        </a:xfrm>
                        <a:prstGeom prst="rect">
                          <a:avLst/>
                        </a:prstGeom>
                        <a:solidFill>
                          <a:schemeClr val="lt1"/>
                        </a:solidFill>
                        <a:ln w="6350">
                          <a:solidFill>
                            <a:prstClr val="black"/>
                          </a:solidFill>
                        </a:ln>
                      </wps:spPr>
                      <wps:txbx>
                        <w:txbxContent>
                          <w:p w14:paraId="1101D5AF" w14:textId="059E5C4D" w:rsidR="00A01883" w:rsidRPr="00393F34" w:rsidRDefault="00A01883">
                            <w:pPr>
                              <w:rPr>
                                <w:sz w:val="21"/>
                                <w:szCs w:val="21"/>
                                <w:u w:val="single"/>
                              </w:rPr>
                            </w:pPr>
                            <w:r w:rsidRPr="00393F34">
                              <w:rPr>
                                <w:sz w:val="21"/>
                                <w:szCs w:val="21"/>
                                <w:u w:val="single"/>
                              </w:rPr>
                              <w:t>Disadvantages of diagnosing dyslexia</w:t>
                            </w:r>
                          </w:p>
                          <w:p w14:paraId="27479F7C" w14:textId="03615552" w:rsidR="00A01883" w:rsidRPr="00393F34" w:rsidRDefault="00582E58">
                            <w:pPr>
                              <w:rPr>
                                <w:color w:val="000000" w:themeColor="text1"/>
                                <w:sz w:val="21"/>
                                <w:szCs w:val="21"/>
                              </w:rPr>
                            </w:pPr>
                            <w:r w:rsidRPr="00393F34">
                              <w:rPr>
                                <w:color w:val="000000" w:themeColor="text1"/>
                                <w:sz w:val="21"/>
                                <w:szCs w:val="21"/>
                              </w:rPr>
                              <w:t xml:space="preserve">It is important to keep in mind that children with dyslexia have different approaches to homework than other learners so being patient and encouraging support </w:t>
                            </w:r>
                            <w:r w:rsidR="007C22BD" w:rsidRPr="00393F34">
                              <w:rPr>
                                <w:color w:val="000000" w:themeColor="text1"/>
                                <w:sz w:val="21"/>
                                <w:szCs w:val="21"/>
                              </w:rPr>
                              <w:t>is</w:t>
                            </w:r>
                            <w:r w:rsidRPr="00393F34">
                              <w:rPr>
                                <w:color w:val="000000" w:themeColor="text1"/>
                                <w:sz w:val="21"/>
                                <w:szCs w:val="21"/>
                              </w:rPr>
                              <w:t xml:space="preserve"> crucial for their development</w:t>
                            </w:r>
                            <w:r w:rsidRPr="00393F34">
                              <w:rPr>
                                <w:color w:val="000000" w:themeColor="text1"/>
                                <w:sz w:val="21"/>
                                <w:szCs w:val="21"/>
                              </w:rPr>
                              <w:t xml:space="preserve"> state learning centre (2022).</w:t>
                            </w:r>
                          </w:p>
                          <w:p w14:paraId="75E4B53E" w14:textId="77777777" w:rsidR="00582E58" w:rsidRPr="00A01883" w:rsidRDefault="00582E58">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10B80" id="Text Box 10" o:spid="_x0000_s1035" type="#_x0000_t202" style="position:absolute;margin-left:-59.85pt;margin-top:15.75pt;width:326.45pt;height:87.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" fillcolor="white [3201]" strokeweight=".5pt">
                <v:textbox>
                  <w:txbxContent>
                    <w:p w14:paraId="1101D5AF" w14:textId="059E5C4D" w:rsidR="00A01883" w:rsidRPr="00393F34" w:rsidRDefault="00A01883">
                      <w:pPr>
                        <w:rPr>
                          <w:sz w:val="21"/>
                          <w:szCs w:val="21"/>
                          <w:u w:val="single"/>
                        </w:rPr>
                      </w:pPr>
                      <w:r w:rsidRPr="00393F34">
                        <w:rPr>
                          <w:sz w:val="21"/>
                          <w:szCs w:val="21"/>
                          <w:u w:val="single"/>
                        </w:rPr>
                        <w:t>Disadvantages of diagnosing dyslexia</w:t>
                      </w:r>
                    </w:p>
                    <w:p w14:paraId="27479F7C" w14:textId="03615552" w:rsidR="00A01883" w:rsidRPr="00393F34" w:rsidRDefault="00582E58">
                      <w:pPr>
                        <w:rPr>
                          <w:color w:val="000000" w:themeColor="text1"/>
                          <w:sz w:val="21"/>
                          <w:szCs w:val="21"/>
                        </w:rPr>
                      </w:pPr>
                      <w:r w:rsidRPr="00393F34">
                        <w:rPr>
                          <w:color w:val="000000" w:themeColor="text1"/>
                          <w:sz w:val="21"/>
                          <w:szCs w:val="21"/>
                        </w:rPr>
                        <w:t xml:space="preserve">It is important to keep in mind that children with dyslexia have different approaches to homework than other learners so being patient and encouraging support </w:t>
                      </w:r>
                      <w:r w:rsidR="007C22BD" w:rsidRPr="00393F34">
                        <w:rPr>
                          <w:color w:val="000000" w:themeColor="text1"/>
                          <w:sz w:val="21"/>
                          <w:szCs w:val="21"/>
                        </w:rPr>
                        <w:t>is</w:t>
                      </w:r>
                      <w:r w:rsidRPr="00393F34">
                        <w:rPr>
                          <w:color w:val="000000" w:themeColor="text1"/>
                          <w:sz w:val="21"/>
                          <w:szCs w:val="21"/>
                        </w:rPr>
                        <w:t xml:space="preserve"> crucial for their development</w:t>
                      </w:r>
                      <w:r w:rsidRPr="00393F34">
                        <w:rPr>
                          <w:color w:val="000000" w:themeColor="text1"/>
                          <w:sz w:val="21"/>
                          <w:szCs w:val="21"/>
                        </w:rPr>
                        <w:t xml:space="preserve"> state learning centre (2022).</w:t>
                      </w:r>
                    </w:p>
                    <w:p w14:paraId="75E4B53E" w14:textId="77777777" w:rsidR="00582E58" w:rsidRPr="00A01883" w:rsidRDefault="00582E58">
                      <w:pPr>
                        <w:rPr>
                          <w:u w:val="single"/>
                        </w:rPr>
                      </w:pPr>
                    </w:p>
                  </w:txbxContent>
                </v:textbox>
              </v:shape>
            </w:pict>
          </mc:Fallback>
        </mc:AlternateContent>
      </w:r>
    </w:p>
    <w:p w14:paraId="0069417F" w14:textId="77777777" w:rsid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p w14:paraId="1CE4BC57" w14:textId="329E5D2C" w:rsidR="002329D6" w:rsidRPr="002329D6" w:rsidRDefault="002329D6" w:rsidP="00810823">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r>
        <w:lastRenderedPageBreak/>
        <w:t xml:space="preserve">Blue (2021) Supporting dyslexia Available at: </w:t>
      </w:r>
      <w:hyperlink r:id="rId7" w:history="1">
        <w:r w:rsidRPr="006570C9">
          <w:rPr>
            <w:rStyle w:val="Hyperlink"/>
          </w:rPr>
          <w:t>https://www.cambridgeenglish.org/blog/ten-ways-to-support-learners-with-dyslexia/</w:t>
        </w:r>
      </w:hyperlink>
      <w:r>
        <w:t xml:space="preserve"> (Accessed on 14</w:t>
      </w:r>
      <w:r w:rsidRPr="006D5035">
        <w:rPr>
          <w:vertAlign w:val="superscript"/>
        </w:rPr>
        <w:t>th</w:t>
      </w:r>
      <w:r>
        <w:t xml:space="preserve"> January 2023)</w:t>
      </w:r>
    </w:p>
    <w:p w14:paraId="0E1A0AE2" w14:textId="77777777" w:rsidR="002329D6" w:rsidRDefault="002329D6" w:rsidP="00810823">
      <w:r>
        <w:t xml:space="preserve">British dyslexia association (no date) Is my child dyslexic? Available at: </w:t>
      </w:r>
      <w:hyperlink r:id="rId8" w:history="1">
        <w:r w:rsidRPr="006570C9">
          <w:rPr>
            <w:rStyle w:val="Hyperlink"/>
          </w:rPr>
          <w:t>https://www.bdadyslexia.org.uk/advice/children/is-my-child-dyslexic/signs-of-dyslexia-primary-age</w:t>
        </w:r>
      </w:hyperlink>
      <w:r>
        <w:t xml:space="preserve"> (Accessed on 10th January 2023). </w:t>
      </w:r>
    </w:p>
    <w:p w14:paraId="18203933" w14:textId="77777777" w:rsidR="002329D6" w:rsidRDefault="002329D6" w:rsidP="00810823">
      <w:r>
        <w:t xml:space="preserve">Castle (2022) </w:t>
      </w:r>
      <w:r w:rsidRPr="00156DAE">
        <w:rPr>
          <w:i/>
          <w:iCs/>
        </w:rPr>
        <w:t>Recognising dyslexia</w:t>
      </w:r>
      <w:r>
        <w:t xml:space="preserve"> Available at: </w:t>
      </w:r>
      <w:hyperlink r:id="rId9" w:history="1">
        <w:r w:rsidRPr="006570C9">
          <w:rPr>
            <w:rStyle w:val="Hyperlink"/>
          </w:rPr>
          <w:t>https://www.ribaj.com/intelligence/d</w:t>
        </w:r>
        <w:r w:rsidRPr="006570C9">
          <w:rPr>
            <w:rStyle w:val="Hyperlink"/>
          </w:rPr>
          <w:t>y</w:t>
        </w:r>
        <w:r w:rsidRPr="006570C9">
          <w:rPr>
            <w:rStyle w:val="Hyperlink"/>
          </w:rPr>
          <w:t>slexia-enhanced-ability-creativity-inventiveness</w:t>
        </w:r>
      </w:hyperlink>
      <w:r>
        <w:t xml:space="preserve"> (Accessed on 12th January 2023).</w:t>
      </w:r>
    </w:p>
    <w:p w14:paraId="273F1CBD" w14:textId="77777777" w:rsidR="002329D6" w:rsidRDefault="002329D6" w:rsidP="00810823">
      <w:pPr>
        <w:rPr>
          <w:color w:val="000000" w:themeColor="text1"/>
        </w:rPr>
      </w:pPr>
      <w:r>
        <w:t xml:space="preserve">Cunningham (2021) </w:t>
      </w:r>
      <w:r w:rsidRPr="002B5387">
        <w:rPr>
          <w:i/>
          <w:iCs/>
        </w:rPr>
        <w:t>Barriers of diagnosing dyslexia</w:t>
      </w:r>
      <w:r>
        <w:t xml:space="preserve"> Available at: </w:t>
      </w:r>
      <w:hyperlink r:id="rId10" w:history="1">
        <w:r w:rsidRPr="006570C9">
          <w:rPr>
            <w:rStyle w:val="Hyperlink"/>
          </w:rPr>
          <w:t>https://elischolar.library.yale.edu/cgi/viewcontent.cgi?article=1058&amp;context=yurj</w:t>
        </w:r>
      </w:hyperlink>
      <w:r>
        <w:rPr>
          <w:color w:val="000000" w:themeColor="text1"/>
        </w:rPr>
        <w:t xml:space="preserve"> (Accessed on 12</w:t>
      </w:r>
      <w:r w:rsidRPr="002B5387">
        <w:rPr>
          <w:color w:val="000000" w:themeColor="text1"/>
          <w:vertAlign w:val="superscript"/>
        </w:rPr>
        <w:t>th</w:t>
      </w:r>
      <w:r>
        <w:rPr>
          <w:color w:val="000000" w:themeColor="text1"/>
        </w:rPr>
        <w:t xml:space="preserve"> January 2023). </w:t>
      </w:r>
    </w:p>
    <w:p w14:paraId="3B3E55E1" w14:textId="77777777" w:rsidR="002329D6" w:rsidRDefault="002329D6" w:rsidP="00810823">
      <w:r>
        <w:t xml:space="preserve">Cunningham (2021) </w:t>
      </w:r>
      <w:r w:rsidRPr="00D54005">
        <w:rPr>
          <w:i/>
          <w:iCs/>
        </w:rPr>
        <w:t xml:space="preserve">Barriers of dyslexia </w:t>
      </w:r>
      <w:r>
        <w:t xml:space="preserve">Available at: </w:t>
      </w:r>
      <w:hyperlink r:id="rId11" w:history="1">
        <w:r w:rsidRPr="006570C9">
          <w:rPr>
            <w:rStyle w:val="Hyperlink"/>
          </w:rPr>
          <w:t>https://eli</w:t>
        </w:r>
        <w:r w:rsidRPr="006570C9">
          <w:rPr>
            <w:rStyle w:val="Hyperlink"/>
          </w:rPr>
          <w:t>s</w:t>
        </w:r>
        <w:r w:rsidRPr="006570C9">
          <w:rPr>
            <w:rStyle w:val="Hyperlink"/>
          </w:rPr>
          <w:t>cholar.library.yale.edu/cgi/viewcontent.cgi?article=1058&amp;context=yurj</w:t>
        </w:r>
      </w:hyperlink>
      <w:r>
        <w:t xml:space="preserve"> (Accessed on 13</w:t>
      </w:r>
      <w:r w:rsidRPr="00D54005">
        <w:rPr>
          <w:vertAlign w:val="superscript"/>
        </w:rPr>
        <w:t>th</w:t>
      </w:r>
      <w:r>
        <w:t xml:space="preserve"> January 2023)</w:t>
      </w:r>
    </w:p>
    <w:p w14:paraId="61715CB2" w14:textId="77777777" w:rsidR="002329D6" w:rsidRDefault="002329D6" w:rsidP="00810823">
      <w:pPr>
        <w:rPr>
          <w:rFonts w:asciiTheme="majorHAnsi" w:hAnsiTheme="majorHAnsi" w:cstheme="majorHAnsi"/>
        </w:rPr>
      </w:pPr>
      <w:r>
        <w:rPr>
          <w:rFonts w:asciiTheme="majorHAnsi" w:hAnsiTheme="majorHAnsi" w:cstheme="majorHAnsi"/>
        </w:rPr>
        <w:t xml:space="preserve">Dyslexia Association (2022) The signs of dyslexia Available at: </w:t>
      </w:r>
      <w:hyperlink r:id="rId12" w:history="1">
        <w:r w:rsidRPr="006570C9">
          <w:rPr>
            <w:rStyle w:val="Hyperlink"/>
            <w:rFonts w:asciiTheme="majorHAnsi" w:hAnsiTheme="majorHAnsi" w:cstheme="majorHAnsi"/>
          </w:rPr>
          <w:t>https://www.dyslexia.uk.net/what-is-dyslexia/signs-of-dyslexia/</w:t>
        </w:r>
      </w:hyperlink>
      <w:r>
        <w:rPr>
          <w:rFonts w:asciiTheme="majorHAnsi" w:hAnsiTheme="majorHAnsi" w:cstheme="majorHAnsi"/>
        </w:rPr>
        <w:t xml:space="preserve"> (Accessed on 10</w:t>
      </w:r>
      <w:r w:rsidRPr="006E701C">
        <w:rPr>
          <w:rFonts w:asciiTheme="majorHAnsi" w:hAnsiTheme="majorHAnsi" w:cstheme="majorHAnsi"/>
          <w:vertAlign w:val="superscript"/>
        </w:rPr>
        <w:t>th</w:t>
      </w:r>
      <w:r>
        <w:rPr>
          <w:rFonts w:asciiTheme="majorHAnsi" w:hAnsiTheme="majorHAnsi" w:cstheme="majorHAnsi"/>
        </w:rPr>
        <w:t xml:space="preserve"> January 2023)</w:t>
      </w:r>
    </w:p>
    <w:p w14:paraId="74C10C06" w14:textId="77777777" w:rsidR="002329D6" w:rsidRDefault="002329D6" w:rsidP="002329D6">
      <w:proofErr w:type="spellStart"/>
      <w:r>
        <w:t>Golexic</w:t>
      </w:r>
      <w:proofErr w:type="spellEnd"/>
      <w:r>
        <w:t xml:space="preserve"> (no date</w:t>
      </w:r>
      <w:r w:rsidRPr="007A1477">
        <w:rPr>
          <w:i/>
          <w:iCs/>
        </w:rPr>
        <w:t>) Diagnosing dyslexia early</w:t>
      </w:r>
      <w:r>
        <w:t xml:space="preserve"> Available at: </w:t>
      </w:r>
      <w:hyperlink r:id="rId13" w:history="1">
        <w:r w:rsidRPr="006570C9">
          <w:rPr>
            <w:rStyle w:val="Hyperlink"/>
          </w:rPr>
          <w:t>https://www.golexic.com/how-to-diagnose-dyslexia-early</w:t>
        </w:r>
      </w:hyperlink>
      <w:r>
        <w:t xml:space="preserve"> (Accessed on 12th January 2023). </w:t>
      </w:r>
    </w:p>
    <w:p w14:paraId="3199FF01" w14:textId="28DB00F9" w:rsidR="002329D6" w:rsidRPr="002329D6" w:rsidRDefault="002329D6" w:rsidP="002329D6">
      <w:proofErr w:type="spellStart"/>
      <w:r>
        <w:rPr>
          <w:rFonts w:ascii="TimesNewRomanPSMT" w:hAnsi="TimesNewRomanPSMT"/>
          <w:szCs w:val="22"/>
        </w:rPr>
        <w:t>Groops</w:t>
      </w:r>
      <w:proofErr w:type="spellEnd"/>
      <w:r>
        <w:rPr>
          <w:rFonts w:ascii="TimesNewRomanPSMT" w:hAnsi="TimesNewRomanPSMT"/>
          <w:szCs w:val="22"/>
        </w:rPr>
        <w:t xml:space="preserve"> (2018)What to know about dyslexia Available at: </w:t>
      </w:r>
      <w:hyperlink r:id="rId14" w:history="1">
        <w:r w:rsidRPr="006570C9">
          <w:rPr>
            <w:rStyle w:val="Hyperlink"/>
            <w:rFonts w:ascii="TimesNewRomanPSMT" w:hAnsi="TimesNewRomanPSMT"/>
            <w:szCs w:val="22"/>
          </w:rPr>
          <w:t>https://www.grooops.org/what-you-need-to-know-if-you-care-about-someone-with-</w:t>
        </w:r>
        <w:r w:rsidRPr="006570C9">
          <w:rPr>
            <w:rStyle w:val="Hyperlink"/>
            <w:rFonts w:ascii="TimesNewRomanPSMT" w:hAnsi="TimesNewRomanPSMT"/>
            <w:szCs w:val="22"/>
          </w:rPr>
          <w:t>d</w:t>
        </w:r>
        <w:r w:rsidRPr="006570C9">
          <w:rPr>
            <w:rStyle w:val="Hyperlink"/>
            <w:rFonts w:ascii="TimesNewRomanPSMT" w:hAnsi="TimesNewRomanPSMT"/>
            <w:szCs w:val="22"/>
          </w:rPr>
          <w:t>yslexia/</w:t>
        </w:r>
      </w:hyperlink>
      <w:r w:rsidRPr="007773B6">
        <w:rPr>
          <w:rFonts w:ascii="TimesNewRomanPSMT" w:hAnsi="TimesNewRomanPSMT"/>
          <w:szCs w:val="22"/>
        </w:rPr>
        <w:t xml:space="preserve"> </w:t>
      </w:r>
      <w:r>
        <w:rPr>
          <w:rFonts w:ascii="TimesNewRomanPSMT" w:hAnsi="TimesNewRomanPSMT"/>
          <w:szCs w:val="22"/>
        </w:rPr>
        <w:t>(Accessed on 16</w:t>
      </w:r>
      <w:r w:rsidRPr="003F2745">
        <w:rPr>
          <w:rFonts w:ascii="TimesNewRomanPSMT" w:hAnsi="TimesNewRomanPSMT"/>
          <w:szCs w:val="22"/>
          <w:vertAlign w:val="superscript"/>
        </w:rPr>
        <w:t>th</w:t>
      </w:r>
      <w:r>
        <w:rPr>
          <w:rFonts w:ascii="TimesNewRomanPSMT" w:hAnsi="TimesNewRomanPSMT"/>
          <w:szCs w:val="22"/>
        </w:rPr>
        <w:t xml:space="preserve"> January 2023)</w:t>
      </w:r>
    </w:p>
    <w:p w14:paraId="7BD89D48" w14:textId="77777777" w:rsidR="002329D6" w:rsidRDefault="002329D6" w:rsidP="00810823">
      <w:r>
        <w:t xml:space="preserve">Hicks (2019) Dyslexia and self-esteem Available at: </w:t>
      </w:r>
      <w:hyperlink r:id="rId15" w:history="1">
        <w:r w:rsidRPr="006570C9">
          <w:rPr>
            <w:rStyle w:val="Hyperlink"/>
          </w:rPr>
          <w:t>https://www.lin</w:t>
        </w:r>
        <w:r w:rsidRPr="006570C9">
          <w:rPr>
            <w:rStyle w:val="Hyperlink"/>
          </w:rPr>
          <w:t>k</w:t>
        </w:r>
        <w:r w:rsidRPr="006570C9">
          <w:rPr>
            <w:rStyle w:val="Hyperlink"/>
          </w:rPr>
          <w:t>edin.com/pulse/dyslexia-self-esteem-hidden-mental-health-challenge-john-hicks</w:t>
        </w:r>
      </w:hyperlink>
      <w:r>
        <w:t xml:space="preserve"> (Accessed on 13th January 2023). </w:t>
      </w:r>
    </w:p>
    <w:p w14:paraId="4016BDC8" w14:textId="77777777" w:rsidR="002329D6" w:rsidRDefault="002329D6" w:rsidP="00810823">
      <w:r>
        <w:t xml:space="preserve">Hicks (2021) </w:t>
      </w:r>
      <w:r w:rsidRPr="00782524">
        <w:rPr>
          <w:i/>
          <w:iCs/>
        </w:rPr>
        <w:t>The impacts of teacher training with dyslexia</w:t>
      </w:r>
      <w:r>
        <w:t xml:space="preserve"> Available at: </w:t>
      </w:r>
      <w:hyperlink r:id="rId16" w:history="1">
        <w:r w:rsidRPr="006570C9">
          <w:rPr>
            <w:rStyle w:val="Hyperlink"/>
          </w:rPr>
          <w:t>https://studyingwithdyslexiablog.co.uk/blog/the-impact-of-inadequate-dyslexia-training-for-t</w:t>
        </w:r>
        <w:r w:rsidRPr="006570C9">
          <w:rPr>
            <w:rStyle w:val="Hyperlink"/>
          </w:rPr>
          <w:t>e</w:t>
        </w:r>
        <w:r w:rsidRPr="006570C9">
          <w:rPr>
            <w:rStyle w:val="Hyperlink"/>
          </w:rPr>
          <w:t>achers-positive-dyslexia</w:t>
        </w:r>
      </w:hyperlink>
      <w:r>
        <w:t xml:space="preserve"> (Accessed on 13th January 2023). </w:t>
      </w:r>
    </w:p>
    <w:p w14:paraId="201EF792" w14:textId="77777777" w:rsidR="002329D6" w:rsidRDefault="002329D6" w:rsidP="002329D6">
      <w:pPr>
        <w:rPr>
          <w:color w:val="000000" w:themeColor="text1"/>
        </w:rPr>
      </w:pPr>
      <w:r>
        <w:rPr>
          <w:color w:val="000000" w:themeColor="text1"/>
        </w:rPr>
        <w:t>Learning Centre (2022</w:t>
      </w:r>
      <w:proofErr w:type="gramStart"/>
      <w:r>
        <w:rPr>
          <w:color w:val="000000" w:themeColor="text1"/>
        </w:rPr>
        <w:t xml:space="preserve">)  </w:t>
      </w:r>
      <w:r w:rsidRPr="00F77C11">
        <w:rPr>
          <w:i/>
          <w:iCs/>
          <w:color w:val="000000" w:themeColor="text1"/>
        </w:rPr>
        <w:t>What</w:t>
      </w:r>
      <w:proofErr w:type="gramEnd"/>
      <w:r w:rsidRPr="00F77C11">
        <w:rPr>
          <w:i/>
          <w:iCs/>
          <w:color w:val="000000" w:themeColor="text1"/>
        </w:rPr>
        <w:t xml:space="preserve"> to do after being diagnosed with dyslexia</w:t>
      </w:r>
      <w:r>
        <w:rPr>
          <w:color w:val="000000" w:themeColor="text1"/>
        </w:rPr>
        <w:t xml:space="preserve"> Available at: </w:t>
      </w:r>
      <w:hyperlink r:id="rId17" w:history="1">
        <w:r w:rsidRPr="006570C9">
          <w:rPr>
            <w:rStyle w:val="Hyperlink"/>
          </w:rPr>
          <w:t>https:/</w:t>
        </w:r>
        <w:r w:rsidRPr="006570C9">
          <w:rPr>
            <w:rStyle w:val="Hyperlink"/>
          </w:rPr>
          <w:t>/</w:t>
        </w:r>
        <w:r w:rsidRPr="006570C9">
          <w:rPr>
            <w:rStyle w:val="Hyperlink"/>
          </w:rPr>
          <w:t>www.hillcenter.org/after-dyslexia-diagnosis/</w:t>
        </w:r>
      </w:hyperlink>
      <w:r>
        <w:rPr>
          <w:color w:val="000000" w:themeColor="text1"/>
        </w:rPr>
        <w:t xml:space="preserve"> (Accessed on 13</w:t>
      </w:r>
      <w:r w:rsidRPr="00F77C11">
        <w:rPr>
          <w:color w:val="000000" w:themeColor="text1"/>
          <w:vertAlign w:val="superscript"/>
        </w:rPr>
        <w:t>th</w:t>
      </w:r>
      <w:r>
        <w:rPr>
          <w:color w:val="000000" w:themeColor="text1"/>
        </w:rPr>
        <w:t xml:space="preserve"> January 2023)</w:t>
      </w:r>
    </w:p>
    <w:p w14:paraId="703B2B77" w14:textId="20455D74" w:rsidR="002329D6" w:rsidRPr="002329D6" w:rsidRDefault="002329D6" w:rsidP="002329D6">
      <w:pPr>
        <w:rPr>
          <w:color w:val="000000" w:themeColor="text1"/>
        </w:rPr>
      </w:pPr>
      <w:r>
        <w:t xml:space="preserve">Learning disabilities association (no date) </w:t>
      </w:r>
      <w:r>
        <w:t xml:space="preserve">Available at: </w:t>
      </w:r>
      <w:hyperlink r:id="rId18" w:history="1">
        <w:r w:rsidRPr="006570C9">
          <w:rPr>
            <w:rStyle w:val="Hyperlink"/>
            <w:rFonts w:ascii="TimesNewRomanPSMT" w:hAnsi="TimesNewRomanPSMT"/>
            <w:szCs w:val="22"/>
          </w:rPr>
          <w:t>https://www.ldau.org/multisensory-teaching-for-dyslexia</w:t>
        </w:r>
      </w:hyperlink>
      <w:r>
        <w:rPr>
          <w:rFonts w:ascii="TimesNewRomanPSMT" w:hAnsi="TimesNewRomanPSMT"/>
          <w:szCs w:val="22"/>
        </w:rPr>
        <w:t xml:space="preserve"> (Accessed on 15th January 2023)</w:t>
      </w:r>
    </w:p>
    <w:p w14:paraId="28FF6BE5" w14:textId="77777777" w:rsidR="002329D6" w:rsidRDefault="002329D6" w:rsidP="00810823">
      <w:r>
        <w:t xml:space="preserve">NHS (2022) </w:t>
      </w:r>
      <w:r w:rsidRPr="001D4605">
        <w:rPr>
          <w:i/>
          <w:iCs/>
        </w:rPr>
        <w:t xml:space="preserve">Diagnosis </w:t>
      </w:r>
      <w:r>
        <w:t xml:space="preserve">Available at: </w:t>
      </w:r>
      <w:hyperlink r:id="rId19" w:history="1">
        <w:r w:rsidRPr="006570C9">
          <w:rPr>
            <w:rStyle w:val="Hyperlink"/>
          </w:rPr>
          <w:t>htt</w:t>
        </w:r>
        <w:r w:rsidRPr="006570C9">
          <w:rPr>
            <w:rStyle w:val="Hyperlink"/>
          </w:rPr>
          <w:t>p</w:t>
        </w:r>
        <w:r w:rsidRPr="006570C9">
          <w:rPr>
            <w:rStyle w:val="Hyperlink"/>
          </w:rPr>
          <w:t>s://www.nhs.uk/conditions/dyslexia/diagnosis/</w:t>
        </w:r>
      </w:hyperlink>
      <w:r>
        <w:t xml:space="preserve"> (Accessed on 12</w:t>
      </w:r>
      <w:r w:rsidRPr="001D4605">
        <w:rPr>
          <w:vertAlign w:val="superscript"/>
        </w:rPr>
        <w:t>th</w:t>
      </w:r>
      <w:r>
        <w:t xml:space="preserve"> January 2023).</w:t>
      </w:r>
    </w:p>
    <w:p w14:paraId="69DAE6D0" w14:textId="77777777" w:rsidR="002329D6" w:rsidRDefault="002329D6" w:rsidP="00810823">
      <w:pPr>
        <w:rPr>
          <w:rFonts w:asciiTheme="majorHAnsi" w:hAnsiTheme="majorHAnsi" w:cstheme="majorHAnsi"/>
        </w:rPr>
      </w:pPr>
      <w:r>
        <w:rPr>
          <w:rFonts w:asciiTheme="majorHAnsi" w:hAnsiTheme="majorHAnsi" w:cstheme="majorHAnsi"/>
        </w:rPr>
        <w:t xml:space="preserve">NHS (2022) </w:t>
      </w:r>
      <w:r w:rsidRPr="00A42EC3">
        <w:rPr>
          <w:rFonts w:asciiTheme="majorHAnsi" w:hAnsiTheme="majorHAnsi" w:cstheme="majorHAnsi"/>
          <w:i/>
          <w:iCs/>
        </w:rPr>
        <w:t>Dyslexia overview</w:t>
      </w:r>
      <w:r>
        <w:rPr>
          <w:rFonts w:asciiTheme="majorHAnsi" w:hAnsiTheme="majorHAnsi" w:cstheme="majorHAnsi"/>
        </w:rPr>
        <w:t xml:space="preserve"> Available at: </w:t>
      </w:r>
      <w:hyperlink r:id="rId20" w:history="1">
        <w:r w:rsidRPr="006570C9">
          <w:rPr>
            <w:rStyle w:val="Hyperlink"/>
            <w:rFonts w:asciiTheme="majorHAnsi" w:hAnsiTheme="majorHAnsi" w:cstheme="majorHAnsi"/>
          </w:rPr>
          <w:t>http</w:t>
        </w:r>
        <w:r w:rsidRPr="006570C9">
          <w:rPr>
            <w:rStyle w:val="Hyperlink"/>
            <w:rFonts w:asciiTheme="majorHAnsi" w:hAnsiTheme="majorHAnsi" w:cstheme="majorHAnsi"/>
          </w:rPr>
          <w:t>s</w:t>
        </w:r>
        <w:r w:rsidRPr="006570C9">
          <w:rPr>
            <w:rStyle w:val="Hyperlink"/>
            <w:rFonts w:asciiTheme="majorHAnsi" w:hAnsiTheme="majorHAnsi" w:cstheme="majorHAnsi"/>
          </w:rPr>
          <w:t>://www.nhs.uk/conditions/dyslexia/</w:t>
        </w:r>
      </w:hyperlink>
      <w:r w:rsidRPr="0088635F">
        <w:rPr>
          <w:rFonts w:asciiTheme="majorHAnsi" w:hAnsiTheme="majorHAnsi" w:cstheme="majorHAnsi"/>
        </w:rPr>
        <w:t xml:space="preserve"> </w:t>
      </w:r>
      <w:r>
        <w:rPr>
          <w:rFonts w:asciiTheme="majorHAnsi" w:hAnsiTheme="majorHAnsi" w:cstheme="majorHAnsi"/>
        </w:rPr>
        <w:t>(Accessed on 10</w:t>
      </w:r>
      <w:r w:rsidRPr="00A42EC3">
        <w:rPr>
          <w:rFonts w:asciiTheme="majorHAnsi" w:hAnsiTheme="majorHAnsi" w:cstheme="majorHAnsi"/>
          <w:vertAlign w:val="superscript"/>
        </w:rPr>
        <w:t>th</w:t>
      </w:r>
      <w:r>
        <w:rPr>
          <w:rFonts w:asciiTheme="majorHAnsi" w:hAnsiTheme="majorHAnsi" w:cstheme="majorHAnsi"/>
        </w:rPr>
        <w:t xml:space="preserve"> January 2023)</w:t>
      </w:r>
    </w:p>
    <w:p w14:paraId="0DD5A35D" w14:textId="77777777" w:rsidR="002329D6" w:rsidRDefault="002329D6" w:rsidP="00810823">
      <w:r>
        <w:t xml:space="preserve">Whole school send (2019) </w:t>
      </w:r>
      <w:r w:rsidRPr="00856709">
        <w:rPr>
          <w:i/>
          <w:iCs/>
        </w:rPr>
        <w:t>Research on parents</w:t>
      </w:r>
      <w:r>
        <w:t xml:space="preserve"> Available at: </w:t>
      </w:r>
      <w:hyperlink r:id="rId21" w:history="1">
        <w:r w:rsidRPr="006570C9">
          <w:rPr>
            <w:rStyle w:val="Hyperlink"/>
          </w:rPr>
          <w:t>https://www.wholeschoolsend.org.uk/blog/research-parents-struggles-supporting-dyslexic-children-gives-teachers-window-complex</w:t>
        </w:r>
      </w:hyperlink>
      <w:r>
        <w:t xml:space="preserve"> (Accessed on 11th January 2023).</w:t>
      </w:r>
    </w:p>
    <w:p w14:paraId="54E5D7F1" w14:textId="77777777" w:rsidR="00810823" w:rsidRDefault="00810823" w:rsidP="00810823">
      <w:pPr>
        <w:pStyle w:val="NormalWeb"/>
        <w:rPr>
          <w:rFonts w:ascii="TimesNewRomanPSMT" w:hAnsi="TimesNewRomanPSMT"/>
          <w:szCs w:val="22"/>
        </w:rPr>
      </w:pPr>
    </w:p>
    <w:p w14:paraId="2D6DCD84" w14:textId="092B3A26" w:rsidR="003B1A99" w:rsidRPr="003B1A99" w:rsidRDefault="003B1A99">
      <w:pPr>
        <w:rPr>
          <w:b/>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sectPr w:rsidR="003B1A99" w:rsidRPr="003B1A99" w:rsidSect="003B1A99">
      <w:headerReference w:type="even" r:id="rId22"/>
      <w:headerReference w:type="default" r:id="rId23"/>
      <w:footerReference w:type="even" r:id="rId24"/>
      <w:footerReference w:type="default" r:id="rId25"/>
      <w:headerReference w:type="first" r:id="rId26"/>
      <w:footerReference w:type="first" r:id="rId2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AB61D" w14:textId="77777777" w:rsidR="00CD726F" w:rsidRDefault="00CD726F" w:rsidP="00D61BB1">
      <w:r>
        <w:separator/>
      </w:r>
    </w:p>
  </w:endnote>
  <w:endnote w:type="continuationSeparator" w:id="0">
    <w:p w14:paraId="0B572DDD" w14:textId="77777777" w:rsidR="00CD726F" w:rsidRDefault="00CD726F" w:rsidP="00D61B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5A829" w14:textId="77777777" w:rsidR="00D61BB1" w:rsidRDefault="00D61B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07694" w14:textId="77777777" w:rsidR="00D61BB1" w:rsidRDefault="00D61B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7D2BA" w14:textId="77777777" w:rsidR="00D61BB1" w:rsidRDefault="00D61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72C08" w14:textId="77777777" w:rsidR="00CD726F" w:rsidRDefault="00CD726F" w:rsidP="00D61BB1">
      <w:r>
        <w:separator/>
      </w:r>
    </w:p>
  </w:footnote>
  <w:footnote w:type="continuationSeparator" w:id="0">
    <w:p w14:paraId="4D57A1B5" w14:textId="77777777" w:rsidR="00CD726F" w:rsidRDefault="00CD726F" w:rsidP="00D61B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61EC3" w14:textId="77777777" w:rsidR="00D61BB1" w:rsidRDefault="00D61B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6FAC2" w14:textId="77777777" w:rsidR="00D61BB1" w:rsidRDefault="00D61B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78CA6" w14:textId="77777777" w:rsidR="00D61BB1" w:rsidRDefault="00D61B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E200C"/>
    <w:multiLevelType w:val="hybridMultilevel"/>
    <w:tmpl w:val="0F3A8154"/>
    <w:lvl w:ilvl="0" w:tplc="27C633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2166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A99"/>
    <w:rsid w:val="00056952"/>
    <w:rsid w:val="000D0FED"/>
    <w:rsid w:val="000F7462"/>
    <w:rsid w:val="00116654"/>
    <w:rsid w:val="001443A0"/>
    <w:rsid w:val="001F1790"/>
    <w:rsid w:val="002329D6"/>
    <w:rsid w:val="00301B7B"/>
    <w:rsid w:val="00312B69"/>
    <w:rsid w:val="00361024"/>
    <w:rsid w:val="00393F34"/>
    <w:rsid w:val="003B0DF2"/>
    <w:rsid w:val="003B1A99"/>
    <w:rsid w:val="003E6A37"/>
    <w:rsid w:val="00421705"/>
    <w:rsid w:val="00424052"/>
    <w:rsid w:val="004353A2"/>
    <w:rsid w:val="00516726"/>
    <w:rsid w:val="00566B69"/>
    <w:rsid w:val="00582E58"/>
    <w:rsid w:val="005D5FB1"/>
    <w:rsid w:val="005E6C48"/>
    <w:rsid w:val="006029C0"/>
    <w:rsid w:val="006E50EE"/>
    <w:rsid w:val="007407E6"/>
    <w:rsid w:val="00761C21"/>
    <w:rsid w:val="007C22BD"/>
    <w:rsid w:val="00810823"/>
    <w:rsid w:val="00841FD8"/>
    <w:rsid w:val="008928E9"/>
    <w:rsid w:val="009222DD"/>
    <w:rsid w:val="00934C7E"/>
    <w:rsid w:val="00951210"/>
    <w:rsid w:val="0095578F"/>
    <w:rsid w:val="00977683"/>
    <w:rsid w:val="00A01883"/>
    <w:rsid w:val="00AA0D94"/>
    <w:rsid w:val="00AE12CF"/>
    <w:rsid w:val="00B31E85"/>
    <w:rsid w:val="00B8036C"/>
    <w:rsid w:val="00B96C54"/>
    <w:rsid w:val="00BE0CF9"/>
    <w:rsid w:val="00BF172B"/>
    <w:rsid w:val="00C5798B"/>
    <w:rsid w:val="00C715D6"/>
    <w:rsid w:val="00C7390C"/>
    <w:rsid w:val="00CD359D"/>
    <w:rsid w:val="00CD726F"/>
    <w:rsid w:val="00D53765"/>
    <w:rsid w:val="00D61BB1"/>
    <w:rsid w:val="00DB5B97"/>
    <w:rsid w:val="00DE4DAF"/>
    <w:rsid w:val="00E7494D"/>
    <w:rsid w:val="00E75335"/>
    <w:rsid w:val="00E924C9"/>
    <w:rsid w:val="00ED1EA0"/>
    <w:rsid w:val="00F60FCA"/>
    <w:rsid w:val="00FD0577"/>
    <w:rsid w:val="00FD183F"/>
    <w:rsid w:val="00FD2872"/>
    <w:rsid w:val="00FE618F"/>
    <w:rsid w:val="00FF0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8E500D"/>
  <w15:chartTrackingRefBased/>
  <w15:docId w15:val="{FA5A4359-8033-B842-88EF-82D0ED0F7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6952"/>
    <w:pPr>
      <w:ind w:left="720"/>
      <w:contextualSpacing/>
    </w:pPr>
  </w:style>
  <w:style w:type="paragraph" w:styleId="Header">
    <w:name w:val="header"/>
    <w:basedOn w:val="Normal"/>
    <w:link w:val="HeaderChar"/>
    <w:uiPriority w:val="99"/>
    <w:unhideWhenUsed/>
    <w:rsid w:val="00D61BB1"/>
    <w:pPr>
      <w:tabs>
        <w:tab w:val="center" w:pos="4513"/>
        <w:tab w:val="right" w:pos="9026"/>
      </w:tabs>
    </w:pPr>
  </w:style>
  <w:style w:type="character" w:customStyle="1" w:styleId="HeaderChar">
    <w:name w:val="Header Char"/>
    <w:basedOn w:val="DefaultParagraphFont"/>
    <w:link w:val="Header"/>
    <w:uiPriority w:val="99"/>
    <w:rsid w:val="00D61BB1"/>
  </w:style>
  <w:style w:type="paragraph" w:styleId="Footer">
    <w:name w:val="footer"/>
    <w:basedOn w:val="Normal"/>
    <w:link w:val="FooterChar"/>
    <w:uiPriority w:val="99"/>
    <w:unhideWhenUsed/>
    <w:rsid w:val="00D61BB1"/>
    <w:pPr>
      <w:tabs>
        <w:tab w:val="center" w:pos="4513"/>
        <w:tab w:val="right" w:pos="9026"/>
      </w:tabs>
    </w:pPr>
  </w:style>
  <w:style w:type="character" w:customStyle="1" w:styleId="FooterChar">
    <w:name w:val="Footer Char"/>
    <w:basedOn w:val="DefaultParagraphFont"/>
    <w:link w:val="Footer"/>
    <w:uiPriority w:val="99"/>
    <w:rsid w:val="00D61BB1"/>
  </w:style>
  <w:style w:type="paragraph" w:styleId="NormalWeb">
    <w:name w:val="Normal (Web)"/>
    <w:basedOn w:val="Normal"/>
    <w:uiPriority w:val="99"/>
    <w:unhideWhenUsed/>
    <w:rsid w:val="005E6C4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10823"/>
    <w:rPr>
      <w:color w:val="0563C1" w:themeColor="hyperlink"/>
      <w:u w:val="single"/>
    </w:rPr>
  </w:style>
  <w:style w:type="character" w:styleId="FollowedHyperlink">
    <w:name w:val="FollowedHyperlink"/>
    <w:basedOn w:val="DefaultParagraphFont"/>
    <w:uiPriority w:val="99"/>
    <w:semiHidden/>
    <w:unhideWhenUsed/>
    <w:rsid w:val="002329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dyslexia.org.uk/advice/children/is-my-child-dyslexic/signs-of-dyslexia-primary-age" TargetMode="External"/><Relationship Id="rId13" Type="http://schemas.openxmlformats.org/officeDocument/2006/relationships/hyperlink" Target="https://www.golexic.com/how-to-diagnose-dyslexia-early" TargetMode="External"/><Relationship Id="rId18" Type="http://schemas.openxmlformats.org/officeDocument/2006/relationships/hyperlink" Target="https://www.ldau.org/multisensory-teaching-for-dyslexia"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wholeschoolsend.org.uk/blog/research-parents-struggles-supporting-dyslexic-children-gives-teachers-window-complex" TargetMode="External"/><Relationship Id="rId7" Type="http://schemas.openxmlformats.org/officeDocument/2006/relationships/hyperlink" Target="https://www.cambridgeenglish.org/blog/ten-ways-to-support-learners-with-dyslexia/" TargetMode="External"/><Relationship Id="rId12" Type="http://schemas.openxmlformats.org/officeDocument/2006/relationships/hyperlink" Target="https://www.dyslexia.uk.net/what-is-dyslexia/signs-of-dyslexia/" TargetMode="External"/><Relationship Id="rId17" Type="http://schemas.openxmlformats.org/officeDocument/2006/relationships/hyperlink" Target="https://www.hillcenter.org/after-dyslexia-diagnosis/"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studyingwithdyslexiablog.co.uk/blog/the-impact-of-inadequate-dyslexia-training-for-teachers-positive-dyslexia" TargetMode="External"/><Relationship Id="rId20" Type="http://schemas.openxmlformats.org/officeDocument/2006/relationships/hyperlink" Target="https://www.nhs.uk/conditions/dyslexia/"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lischolar.library.yale.edu/cgi/viewcontent.cgi?article=1058&amp;context=yurj"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linkedin.com/pulse/dyslexia-self-esteem-hidden-mental-health-challenge-john-hicks"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elischolar.library.yale.edu/cgi/viewcontent.cgi?article=1058&amp;context=yurj" TargetMode="External"/><Relationship Id="rId19" Type="http://schemas.openxmlformats.org/officeDocument/2006/relationships/hyperlink" Target="https://www.nhs.uk/conditions/dyslexia/diagnosis/" TargetMode="External"/><Relationship Id="rId4" Type="http://schemas.openxmlformats.org/officeDocument/2006/relationships/webSettings" Target="webSettings.xml"/><Relationship Id="rId9" Type="http://schemas.openxmlformats.org/officeDocument/2006/relationships/hyperlink" Target="https://www.ribaj.com/intelligence/dyslexia-enhanced-ability-creativity-inventiveness" TargetMode="External"/><Relationship Id="rId14" Type="http://schemas.openxmlformats.org/officeDocument/2006/relationships/hyperlink" Target="https://www.grooops.org/what-you-need-to-know-if-you-care-about-someone-with-dyslexia/"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3</Pages>
  <Words>595</Words>
  <Characters>3396</Characters>
  <Application>Microsoft Office Word</Application>
  <DocSecurity>0</DocSecurity>
  <Lines>28</Lines>
  <Paragraphs>7</Paragraphs>
  <ScaleCrop>false</ScaleCrop>
  <Company/>
  <LinksUpToDate>false</LinksUpToDate>
  <CharactersWithSpaces>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 (2004235)</dc:creator>
  <cp:keywords/>
  <dc:description/>
  <cp:lastModifiedBy>Rebecca Harris (2004235)</cp:lastModifiedBy>
  <cp:revision>61</cp:revision>
  <dcterms:created xsi:type="dcterms:W3CDTF">2023-01-17T16:38:00Z</dcterms:created>
  <dcterms:modified xsi:type="dcterms:W3CDTF">2023-01-18T12:17:00Z</dcterms:modified>
</cp:coreProperties>
</file>