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00D281" w14:textId="77777777" w:rsidR="00C1282E" w:rsidRDefault="00C1282E">
      <w:pPr>
        <w:spacing w:after="0" w:line="480" w:lineRule="auto"/>
        <w:contextualSpacing/>
        <w:rPr>
          <w:rFonts w:ascii="Times New Roman" w:hAnsi="Times New Roman" w:cs="Times New Roman"/>
          <w:sz w:val="24"/>
          <w:szCs w:val="24"/>
        </w:rPr>
      </w:pPr>
    </w:p>
    <w:p w14:paraId="21985590" w14:textId="77777777" w:rsidR="00C1282E" w:rsidRDefault="00577C6C" w:rsidP="00661083">
      <w:pPr>
        <w:spacing w:before="456" w:after="456" w:line="480" w:lineRule="auto"/>
        <w:contextualSpacing/>
        <w:rPr>
          <w:rFonts w:ascii="Times New Roman" w:hAnsi="Times New Roman" w:cs="Times New Roman"/>
          <w:sz w:val="24"/>
          <w:szCs w:val="24"/>
        </w:rPr>
      </w:pPr>
      <w:r>
        <w:rPr>
          <w:rFonts w:ascii="Times New Roman" w:hAnsi="Times New Roman" w:cs="Times New Roman"/>
          <w:sz w:val="24"/>
          <w:szCs w:val="24"/>
        </w:rPr>
        <w:t>STUDENT’S</w:t>
      </w:r>
      <w:r w:rsidR="00833F52">
        <w:rPr>
          <w:rFonts w:ascii="Times New Roman" w:hAnsi="Times New Roman" w:cs="Times New Roman"/>
          <w:sz w:val="24"/>
          <w:szCs w:val="24"/>
        </w:rPr>
        <w:t xml:space="preserve"> NAME</w:t>
      </w:r>
      <w:r w:rsidR="00661083">
        <w:rPr>
          <w:rFonts w:ascii="Times New Roman" w:hAnsi="Times New Roman" w:cs="Times New Roman"/>
          <w:sz w:val="24"/>
          <w:szCs w:val="24"/>
        </w:rPr>
        <w:t>:ANDREEA DIANA CARABUS</w:t>
      </w:r>
    </w:p>
    <w:p w14:paraId="6C173FB7" w14:textId="77777777" w:rsidR="00F87212" w:rsidRDefault="00F87212" w:rsidP="00661083">
      <w:pPr>
        <w:spacing w:before="456" w:after="456" w:line="480" w:lineRule="auto"/>
        <w:contextualSpacing/>
        <w:rPr>
          <w:rFonts w:ascii="Times New Roman" w:hAnsi="Times New Roman" w:cs="Times New Roman"/>
          <w:sz w:val="24"/>
          <w:szCs w:val="24"/>
        </w:rPr>
      </w:pPr>
      <w:r>
        <w:rPr>
          <w:rFonts w:ascii="Times New Roman" w:hAnsi="Times New Roman" w:cs="Times New Roman"/>
          <w:sz w:val="24"/>
          <w:szCs w:val="24"/>
        </w:rPr>
        <w:t>STUDENT’S NUMBER</w:t>
      </w:r>
      <w:r w:rsidR="00B154EA">
        <w:rPr>
          <w:rFonts w:ascii="Times New Roman" w:hAnsi="Times New Roman" w:cs="Times New Roman"/>
          <w:sz w:val="24"/>
          <w:szCs w:val="24"/>
        </w:rPr>
        <w:t>:1914045</w:t>
      </w:r>
    </w:p>
    <w:p w14:paraId="52F4377B" w14:textId="77777777" w:rsidR="00B154EA" w:rsidRDefault="00B154EA" w:rsidP="00661083">
      <w:pPr>
        <w:spacing w:before="456" w:after="456"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MODULE:ACCOUNTING </w:t>
      </w:r>
      <w:r w:rsidR="00CE4F04">
        <w:rPr>
          <w:rFonts w:ascii="Times New Roman" w:hAnsi="Times New Roman" w:cs="Times New Roman"/>
          <w:sz w:val="24"/>
          <w:szCs w:val="24"/>
        </w:rPr>
        <w:t xml:space="preserve">FUNDAMENTALS </w:t>
      </w:r>
    </w:p>
    <w:p w14:paraId="7E014804" w14:textId="77777777" w:rsidR="00CE4F04" w:rsidRDefault="00CE4F04" w:rsidP="00661083">
      <w:pPr>
        <w:spacing w:before="456" w:after="456" w:line="480" w:lineRule="auto"/>
        <w:contextualSpacing/>
        <w:rPr>
          <w:rFonts w:ascii="Times New Roman" w:hAnsi="Times New Roman" w:cs="Times New Roman"/>
          <w:sz w:val="24"/>
          <w:szCs w:val="24"/>
        </w:rPr>
      </w:pPr>
      <w:r>
        <w:rPr>
          <w:rFonts w:ascii="Times New Roman" w:hAnsi="Times New Roman" w:cs="Times New Roman"/>
          <w:sz w:val="24"/>
          <w:szCs w:val="24"/>
        </w:rPr>
        <w:t>LECTURER:</w:t>
      </w:r>
      <w:r w:rsidR="00833F52">
        <w:rPr>
          <w:rFonts w:ascii="Times New Roman" w:hAnsi="Times New Roman" w:cs="Times New Roman"/>
          <w:sz w:val="24"/>
          <w:szCs w:val="24"/>
        </w:rPr>
        <w:t>REXON NTING</w:t>
      </w:r>
    </w:p>
    <w:p w14:paraId="1234B598" w14:textId="77777777" w:rsidR="00833F52" w:rsidRDefault="00430C15" w:rsidP="00661083">
      <w:pPr>
        <w:spacing w:before="456" w:after="456"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BABM, </w:t>
      </w:r>
      <w:r w:rsidR="00934F3C">
        <w:rPr>
          <w:rFonts w:ascii="Times New Roman" w:hAnsi="Times New Roman" w:cs="Times New Roman"/>
          <w:sz w:val="24"/>
          <w:szCs w:val="24"/>
        </w:rPr>
        <w:t>ASSESSMENT 2</w:t>
      </w:r>
    </w:p>
    <w:p w14:paraId="0B2750AE" w14:textId="77777777" w:rsidR="00C1282E" w:rsidRDefault="00C1282E">
      <w:pPr>
        <w:spacing w:after="0" w:line="480" w:lineRule="auto"/>
        <w:contextualSpacing/>
        <w:jc w:val="center"/>
        <w:rPr>
          <w:rFonts w:ascii="Times New Roman" w:hAnsi="Times New Roman" w:cs="Times New Roman"/>
          <w:sz w:val="24"/>
          <w:szCs w:val="24"/>
        </w:rPr>
      </w:pPr>
    </w:p>
    <w:p w14:paraId="7E4EC91F" w14:textId="77777777" w:rsidR="00C1282E" w:rsidRDefault="0068361A">
      <w:pPr>
        <w:spacing w:after="0" w:line="480" w:lineRule="auto"/>
        <w:contextualSpacing/>
        <w:rPr>
          <w:rFonts w:ascii="Times New Roman" w:hAnsi="Times New Roman" w:cs="Times New Roman"/>
          <w:b/>
          <w:sz w:val="24"/>
          <w:szCs w:val="24"/>
        </w:rPr>
      </w:pPr>
      <w:r>
        <w:rPr>
          <w:rFonts w:ascii="Times New Roman" w:hAnsi="Times New Roman" w:cs="Times New Roman"/>
          <w:b/>
          <w:sz w:val="24"/>
          <w:szCs w:val="24"/>
        </w:rPr>
        <w:t>Task 1</w:t>
      </w:r>
    </w:p>
    <w:p w14:paraId="2F86A705" w14:textId="77777777" w:rsidR="00C1282E" w:rsidRDefault="0068361A">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Differentiate Between Revenue Expenditure And Capital Expenditure With Reference To International Accounting Standards.</w:t>
      </w:r>
    </w:p>
    <w:p w14:paraId="5BC22EED"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In business, companies have to incur expenditures to carry out their business operations to generate profit. Companies invest a large amount of money to get high returns. Expenditure on fixed assets can be divided into capital and revenue expenditures. How</w:t>
      </w:r>
      <w:r>
        <w:rPr>
          <w:rFonts w:ascii="Times New Roman" w:hAnsi="Times New Roman" w:cs="Times New Roman"/>
          <w:sz w:val="24"/>
          <w:szCs w:val="24"/>
        </w:rPr>
        <w:t>ever, both of them seem to be somehow similar, but they are very different from one another. The two revenue and capital expenditure are often used in accounting with different meaning by definition, time, consumption, and size. Revenue expenditure is ofte</w:t>
      </w:r>
      <w:r>
        <w:rPr>
          <w:rFonts w:ascii="Times New Roman" w:hAnsi="Times New Roman" w:cs="Times New Roman"/>
          <w:sz w:val="24"/>
          <w:szCs w:val="24"/>
        </w:rPr>
        <w:t>n discussed in the context of fixed assets, which means are the costs that are related to specific revenue transactions, operating periods such as maintenance, repairs, or cost of goods sold. For example, if a firm can purchase a new machine, the amount us</w:t>
      </w:r>
      <w:r>
        <w:rPr>
          <w:rFonts w:ascii="Times New Roman" w:hAnsi="Times New Roman" w:cs="Times New Roman"/>
          <w:sz w:val="24"/>
          <w:szCs w:val="24"/>
        </w:rPr>
        <w:t xml:space="preserve">ed can be treated as capital expenditure which can include installation cost and all other amounts use in updating and repairing of the machine will be treated as revenue expenditure. </w:t>
      </w:r>
    </w:p>
    <w:p w14:paraId="438F1835"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firm needs to distinguish between the two for it to correctly calcu</w:t>
      </w:r>
      <w:r>
        <w:rPr>
          <w:rFonts w:ascii="Times New Roman" w:hAnsi="Times New Roman" w:cs="Times New Roman"/>
          <w:sz w:val="24"/>
          <w:szCs w:val="24"/>
        </w:rPr>
        <w:t xml:space="preserve">late the net profit that can ensure smooth business operations. According to Harold (1941), both capital expenditure and revenue expenditure are supposed to be distinguished so to maintain and operate </w:t>
      </w:r>
      <w:r>
        <w:rPr>
          <w:rFonts w:ascii="Times New Roman" w:hAnsi="Times New Roman" w:cs="Times New Roman"/>
          <w:sz w:val="24"/>
          <w:szCs w:val="24"/>
        </w:rPr>
        <w:lastRenderedPageBreak/>
        <w:t xml:space="preserve">the firm's accounting systems that can provide for the </w:t>
      </w:r>
      <w:r>
        <w:rPr>
          <w:rFonts w:ascii="Times New Roman" w:hAnsi="Times New Roman" w:cs="Times New Roman"/>
          <w:sz w:val="24"/>
          <w:szCs w:val="24"/>
        </w:rPr>
        <w:t>classification and control of fixed assets that are depreciable. To give differences according to timing, capital expenses become expenses when fixed assets depreciate, and it occurs over a period while revenue expenditure is charged to expense in the curr</w:t>
      </w:r>
      <w:r>
        <w:rPr>
          <w:rFonts w:ascii="Times New Roman" w:hAnsi="Times New Roman" w:cs="Times New Roman"/>
          <w:sz w:val="24"/>
          <w:szCs w:val="24"/>
        </w:rPr>
        <w:t>ent period of or shortly after. The two are differentiated by the time which turns them to either capital or revenue expenses. On the same, the two can be distinguished in terms of consumptions, over the useful life of related fixed assets, capital expendi</w:t>
      </w:r>
      <w:r>
        <w:rPr>
          <w:rFonts w:ascii="Times New Roman" w:hAnsi="Times New Roman" w:cs="Times New Roman"/>
          <w:sz w:val="24"/>
          <w:szCs w:val="24"/>
        </w:rPr>
        <w:t>ture is assumed to be consumed which means that, it is only consumed in the valuable time while the revenue expenditure is considered to be consumed over a short time.  The two can show a difference such that they are consumed in a given time, but one is o</w:t>
      </w:r>
      <w:r>
        <w:rPr>
          <w:rFonts w:ascii="Times New Roman" w:hAnsi="Times New Roman" w:cs="Times New Roman"/>
          <w:sz w:val="24"/>
          <w:szCs w:val="24"/>
        </w:rPr>
        <w:t>ver a useful time and the other short time.</w:t>
      </w:r>
    </w:p>
    <w:p w14:paraId="63A0887C" w14:textId="77777777" w:rsidR="00C1282E" w:rsidRDefault="0068361A">
      <w:pPr>
        <w:spacing w:after="0" w:line="480" w:lineRule="auto"/>
        <w:contextualSpacing/>
        <w:rPr>
          <w:rFonts w:ascii="Times New Roman" w:hAnsi="Times New Roman" w:cs="Times New Roman"/>
          <w:b/>
          <w:sz w:val="24"/>
          <w:szCs w:val="24"/>
        </w:rPr>
      </w:pPr>
      <w:r>
        <w:rPr>
          <w:rFonts w:ascii="Times New Roman" w:hAnsi="Times New Roman" w:cs="Times New Roman"/>
          <w:b/>
          <w:sz w:val="24"/>
          <w:szCs w:val="24"/>
        </w:rPr>
        <w:t>Task Two</w:t>
      </w:r>
    </w:p>
    <w:p w14:paraId="20A0F815" w14:textId="77777777" w:rsidR="00C1282E" w:rsidRDefault="0068361A">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What Is The Nature And Purpose Of Cost Management Accounting And What Are The Specific Characteristics, Similarities And Differences Between Management And Cost.</w:t>
      </w:r>
    </w:p>
    <w:p w14:paraId="5A59FAD8" w14:textId="77777777" w:rsidR="00C1282E" w:rsidRDefault="0068361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Various firms use cost management in their business operations. It involves the process of planning and controlling the budget of the firm's business. Multiple firms use cost management because it allows a company to predict the impending expenditures that</w:t>
      </w:r>
      <w:r>
        <w:rPr>
          <w:rFonts w:ascii="Times New Roman" w:hAnsi="Times New Roman" w:cs="Times New Roman"/>
          <w:sz w:val="24"/>
          <w:szCs w:val="24"/>
        </w:rPr>
        <w:t xml:space="preserve"> can help to reduce the change of going over budget. However, the nature and purpose of cost management communicate the financial information to management for planning and identifies, measures, defines, reports and analyses many various elements of direct</w:t>
      </w:r>
      <w:r>
        <w:rPr>
          <w:rFonts w:ascii="Times New Roman" w:hAnsi="Times New Roman" w:cs="Times New Roman"/>
          <w:sz w:val="24"/>
          <w:szCs w:val="24"/>
        </w:rPr>
        <w:t xml:space="preserve"> and indirect cost connected with production and marketing of goods and services (Foster &amp; Gupta, 1994). It serves as the measuring agent of quality products and productivity by collecting, providing, a summary and data recording of various department of t</w:t>
      </w:r>
      <w:r>
        <w:rPr>
          <w:rFonts w:ascii="Times New Roman" w:hAnsi="Times New Roman" w:cs="Times New Roman"/>
          <w:sz w:val="24"/>
          <w:szCs w:val="24"/>
        </w:rPr>
        <w:t xml:space="preserve">he firm, which can help the organization management to make relevant decisions. </w:t>
      </w:r>
    </w:p>
    <w:p w14:paraId="48F919AB"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Besides, cost accounting is comprehensive and extends beyond the calculation of production costs for the valuation of inventory that is required to be reported to the governme</w:t>
      </w:r>
      <w:r>
        <w:rPr>
          <w:rFonts w:ascii="Times New Roman" w:hAnsi="Times New Roman" w:cs="Times New Roman"/>
          <w:sz w:val="24"/>
          <w:szCs w:val="24"/>
        </w:rPr>
        <w:t xml:space="preserve">nt. </w:t>
      </w:r>
      <w:r>
        <w:rPr>
          <w:rFonts w:ascii="Times New Roman" w:hAnsi="Times New Roman" w:cs="Times New Roman"/>
          <w:sz w:val="24"/>
          <w:szCs w:val="24"/>
        </w:rPr>
        <w:lastRenderedPageBreak/>
        <w:t>More often, accounts do not allow external reporting requirements in determining how to measure and control the activities of internal organization. Therefore, the primary objective of the cost accounting is to enhance communication of the financial in</w:t>
      </w:r>
      <w:r>
        <w:rPr>
          <w:rFonts w:ascii="Times New Roman" w:hAnsi="Times New Roman" w:cs="Times New Roman"/>
          <w:sz w:val="24"/>
          <w:szCs w:val="24"/>
        </w:rPr>
        <w:t xml:space="preserve">formation to the management of the business for planning, controlling performance and evaluation and helping the management to make more informed decision regarding the firm's data. </w:t>
      </w:r>
    </w:p>
    <w:p w14:paraId="175A8FDD"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There exist specific characteristics of cost management. Because they do </w:t>
      </w:r>
      <w:r>
        <w:rPr>
          <w:rFonts w:ascii="Times New Roman" w:hAnsi="Times New Roman" w:cs="Times New Roman"/>
          <w:sz w:val="24"/>
          <w:szCs w:val="24"/>
        </w:rPr>
        <w:t>not have a fixed meaning, it changes as per to the purpose of its ascertainment and interpretation. Their particular features are such as change control process of the firm, and they can project the budget of the firm.  However, there are notable similarit</w:t>
      </w:r>
      <w:r>
        <w:rPr>
          <w:rFonts w:ascii="Times New Roman" w:hAnsi="Times New Roman" w:cs="Times New Roman"/>
          <w:sz w:val="24"/>
          <w:szCs w:val="24"/>
        </w:rPr>
        <w:t>ies of cost and management is both are used in the business activities such that cost analysis can help the management in making decisions. Thus, they are used under the same firm. They both lead to the firm's decision-making process after critical analyza</w:t>
      </w:r>
      <w:r>
        <w:rPr>
          <w:rFonts w:ascii="Times New Roman" w:hAnsi="Times New Roman" w:cs="Times New Roman"/>
          <w:sz w:val="24"/>
          <w:szCs w:val="24"/>
        </w:rPr>
        <w:t>tion (Foster &amp; Gupta, 1994). Besides, they are both branches of accounting in which they take part in the firm's informed business decisions that enhance a better and equipped in managing and controlling functions. In addition, they are both used in the pr</w:t>
      </w:r>
      <w:r>
        <w:rPr>
          <w:rFonts w:ascii="Times New Roman" w:hAnsi="Times New Roman" w:cs="Times New Roman"/>
          <w:sz w:val="24"/>
          <w:szCs w:val="24"/>
        </w:rPr>
        <w:t>eparation of budgets that can determine the allocation of resources and to determine the costs allocated in various organizational operations. Moreover, cost and management accounting are all the accounting concepts and are derived for the managerial purpo</w:t>
      </w:r>
      <w:r>
        <w:rPr>
          <w:rFonts w:ascii="Times New Roman" w:hAnsi="Times New Roman" w:cs="Times New Roman"/>
          <w:sz w:val="24"/>
          <w:szCs w:val="24"/>
        </w:rPr>
        <w:t>ses of the firm.</w:t>
      </w:r>
    </w:p>
    <w:p w14:paraId="084DC37E"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Even though the two have some similarities, some differences exist between cost and management. With management accounting, it involves many aspects of business such as decision-making, risk management, performance management, strategizing</w:t>
      </w:r>
      <w:r>
        <w:rPr>
          <w:rFonts w:ascii="Times New Roman" w:hAnsi="Times New Roman" w:cs="Times New Roman"/>
          <w:sz w:val="24"/>
          <w:szCs w:val="24"/>
        </w:rPr>
        <w:t xml:space="preserve"> and planning. While cost accounting only revolves around cost computation, cost control and entire cost reduction of business. It is merely one of the sub-sets of management accounting. Therefore, it means that the scope and reach of management accounting</w:t>
      </w:r>
      <w:r>
        <w:rPr>
          <w:rFonts w:ascii="Times New Roman" w:hAnsi="Times New Roman" w:cs="Times New Roman"/>
          <w:sz w:val="24"/>
          <w:szCs w:val="24"/>
        </w:rPr>
        <w:t xml:space="preserve"> are much more extensive and pervasive as compared to cost accounting. Consequently, we can say that management accounting can provide c with a </w:t>
      </w:r>
      <w:r>
        <w:rPr>
          <w:rFonts w:ascii="Times New Roman" w:hAnsi="Times New Roman" w:cs="Times New Roman"/>
          <w:sz w:val="24"/>
          <w:szCs w:val="24"/>
        </w:rPr>
        <w:lastRenderedPageBreak/>
        <w:t>clear view of the business through looking at every aspect of both qualitative and quantitative but for cost acc</w:t>
      </w:r>
      <w:r>
        <w:rPr>
          <w:rFonts w:ascii="Times New Roman" w:hAnsi="Times New Roman" w:cs="Times New Roman"/>
          <w:sz w:val="24"/>
          <w:szCs w:val="24"/>
        </w:rPr>
        <w:t xml:space="preserve">ounting, it only provides as pixel view of the cost of each service, product or business process.  </w:t>
      </w:r>
    </w:p>
    <w:p w14:paraId="2A5160B6" w14:textId="77777777" w:rsidR="00C1282E" w:rsidRDefault="0068361A">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How Are Both Concerns And Practices Linked To And Used To Develop The Short And Long-Term Strategies Of Organizations.</w:t>
      </w:r>
    </w:p>
    <w:p w14:paraId="0EF7F8D7"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Cost and management are essential n a</w:t>
      </w:r>
      <w:r>
        <w:rPr>
          <w:rFonts w:ascii="Times New Roman" w:hAnsi="Times New Roman" w:cs="Times New Roman"/>
          <w:sz w:val="24"/>
          <w:szCs w:val="24"/>
        </w:rPr>
        <w:t>ny business organization. It acts as an integral part of the decision making of the business organization. It encompasses the calculation and the assessment of costs and expenses of the business organization that can facilitate the informed decision-making</w:t>
      </w:r>
      <w:r>
        <w:rPr>
          <w:rFonts w:ascii="Times New Roman" w:hAnsi="Times New Roman" w:cs="Times New Roman"/>
          <w:sz w:val="24"/>
          <w:szCs w:val="24"/>
        </w:rPr>
        <w:t xml:space="preserve">. It means from cost and management, and the business can find out the strategies that can help the company to maximize and sustain the profit. Various firms always try to find ways of increasing sales and benefits from its operations, cost and management </w:t>
      </w:r>
      <w:r>
        <w:rPr>
          <w:rFonts w:ascii="Times New Roman" w:hAnsi="Times New Roman" w:cs="Times New Roman"/>
          <w:sz w:val="24"/>
          <w:szCs w:val="24"/>
        </w:rPr>
        <w:t>act as the essential part of a strategy that can enhance profit maximization (Tyson, 1992). Through the decisions made, it means that they can find out the issue that might be affecting the business's profit level and create strategies that can maximize th</w:t>
      </w:r>
      <w:r>
        <w:rPr>
          <w:rFonts w:ascii="Times New Roman" w:hAnsi="Times New Roman" w:cs="Times New Roman"/>
          <w:sz w:val="24"/>
          <w:szCs w:val="24"/>
        </w:rPr>
        <w:t xml:space="preserve">e profit. Besides, the decision made can provide with the relevant skills that can help in managing the business profit. </w:t>
      </w:r>
    </w:p>
    <w:p w14:paraId="5A1217F6" w14:textId="77777777" w:rsidR="00C1282E" w:rsidRDefault="0068361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For the effective cost management in a firm can be essential in freeing up cost and capital funds that can be brought back to increase</w:t>
      </w:r>
      <w:r>
        <w:rPr>
          <w:rFonts w:ascii="Times New Roman" w:hAnsi="Times New Roman" w:cs="Times New Roman"/>
          <w:sz w:val="24"/>
          <w:szCs w:val="24"/>
        </w:rPr>
        <w:t xml:space="preserve"> the business or use the amount in other business opportunities. Thus, it will promote the company's informed decision that can induce strategies which are both short and long term.</w:t>
      </w:r>
    </w:p>
    <w:p w14:paraId="032E19A1" w14:textId="77777777" w:rsidR="00C1282E" w:rsidRDefault="0068361A">
      <w:pPr>
        <w:spacing w:after="0" w:line="480" w:lineRule="auto"/>
        <w:contextualSpacing/>
        <w:rPr>
          <w:rFonts w:ascii="Times New Roman" w:hAnsi="Times New Roman" w:cs="Times New Roman"/>
          <w:b/>
          <w:sz w:val="24"/>
          <w:szCs w:val="24"/>
        </w:rPr>
      </w:pPr>
      <w:r>
        <w:rPr>
          <w:rFonts w:ascii="Times New Roman" w:hAnsi="Times New Roman" w:cs="Times New Roman"/>
          <w:b/>
          <w:sz w:val="24"/>
          <w:szCs w:val="24"/>
        </w:rPr>
        <w:t>Task Three</w:t>
      </w:r>
    </w:p>
    <w:p w14:paraId="1A99E020" w14:textId="77777777" w:rsidR="00C1282E" w:rsidRDefault="0068361A">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 xml:space="preserve">Management Accountants Often Have Responsibility For Different </w:t>
      </w:r>
      <w:r>
        <w:rPr>
          <w:rFonts w:ascii="Times New Roman" w:hAnsi="Times New Roman" w:cs="Times New Roman"/>
          <w:b/>
          <w:sz w:val="24"/>
          <w:szCs w:val="24"/>
        </w:rPr>
        <w:t xml:space="preserve">Business Centres, Which Often Includes Its Cost Centre, Revenue Centres, Profit Centres And Investment Centres. Discuss With Specific Responsibilities Of Management Accountants When They </w:t>
      </w:r>
      <w:r>
        <w:rPr>
          <w:rFonts w:ascii="Times New Roman" w:hAnsi="Times New Roman" w:cs="Times New Roman"/>
          <w:b/>
          <w:sz w:val="24"/>
          <w:szCs w:val="24"/>
        </w:rPr>
        <w:lastRenderedPageBreak/>
        <w:t>Are Managing The Business Activities And Developing The Management Co</w:t>
      </w:r>
      <w:r>
        <w:rPr>
          <w:rFonts w:ascii="Times New Roman" w:hAnsi="Times New Roman" w:cs="Times New Roman"/>
          <w:b/>
          <w:sz w:val="24"/>
          <w:szCs w:val="24"/>
        </w:rPr>
        <w:t>st Processes Of Two Of These Centres.</w:t>
      </w:r>
    </w:p>
    <w:p w14:paraId="1C37ECAB" w14:textId="77777777" w:rsidR="00C1282E" w:rsidRDefault="0068361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In various firms, they are management accountants. They are risk managers, budgeters, strategists, planners and decision-makers of the organization. They are essential in helping the owner of the company, manager and t</w:t>
      </w:r>
      <w:r>
        <w:rPr>
          <w:rFonts w:ascii="Times New Roman" w:hAnsi="Times New Roman" w:cs="Times New Roman"/>
          <w:sz w:val="24"/>
          <w:szCs w:val="24"/>
        </w:rPr>
        <w:t>he board of directors in making decisions (Cooper, 1996). Besides, they are vital in creating and maintaining the financial system of the company and can help in supervising the firm's bookkeepers and data processors. They have a critical role that can ens</w:t>
      </w:r>
      <w:r>
        <w:rPr>
          <w:rFonts w:ascii="Times New Roman" w:hAnsi="Times New Roman" w:cs="Times New Roman"/>
          <w:sz w:val="24"/>
          <w:szCs w:val="24"/>
        </w:rPr>
        <w:t>ure the progress of the firm's operations and activities. Even though each company has different job responsibilities of the management accountants, they are very vital in ensuring the entire events of the company are running as planned. Therefore, in this</w:t>
      </w:r>
      <w:r>
        <w:rPr>
          <w:rFonts w:ascii="Times New Roman" w:hAnsi="Times New Roman" w:cs="Times New Roman"/>
          <w:sz w:val="24"/>
          <w:szCs w:val="24"/>
        </w:rPr>
        <w:t xml:space="preserve"> part, the chosen responsibilities are profit and cost centres. </w:t>
      </w:r>
    </w:p>
    <w:p w14:paraId="287F19B7"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To start with, the profit centre involves a division of a firm that directly adds to the bottom line profitability of the whole organization. Since most of the firms are profit-oriented, they</w:t>
      </w:r>
      <w:r>
        <w:rPr>
          <w:rFonts w:ascii="Times New Roman" w:hAnsi="Times New Roman" w:cs="Times New Roman"/>
          <w:sz w:val="24"/>
          <w:szCs w:val="24"/>
        </w:rPr>
        <w:t xml:space="preserve"> ensure that the management accountants can help in forming strategies and increasing the profit level of the firm. Therefore, it means that the profit centres are treated as a separate business, which allows profits and losses for the profit centre to be </w:t>
      </w:r>
      <w:r>
        <w:rPr>
          <w:rFonts w:ascii="Times New Roman" w:hAnsi="Times New Roman" w:cs="Times New Roman"/>
          <w:sz w:val="24"/>
          <w:szCs w:val="24"/>
        </w:rPr>
        <w:t>calculated separately (Cooper, 1996). This makes the management accountants to held accountable for both revenues and expenses, and thus for profits. Their responsibility is essential in the profit centres because they can determine which units can be most</w:t>
      </w:r>
      <w:r>
        <w:rPr>
          <w:rFonts w:ascii="Times New Roman" w:hAnsi="Times New Roman" w:cs="Times New Roman"/>
          <w:sz w:val="24"/>
          <w:szCs w:val="24"/>
        </w:rPr>
        <w:t xml:space="preserve"> and least profitable within the business and find a way of revenues generating activities. Profit centres help to facilitate a more accurate analysis. They are required in determining the future allocation of the available resources that can help to decid</w:t>
      </w:r>
      <w:r>
        <w:rPr>
          <w:rFonts w:ascii="Times New Roman" w:hAnsi="Times New Roman" w:cs="Times New Roman"/>
          <w:sz w:val="24"/>
          <w:szCs w:val="24"/>
        </w:rPr>
        <w:t xml:space="preserve">e whether some of the activities should be cut or rectified. </w:t>
      </w:r>
    </w:p>
    <w:p w14:paraId="2F0A40CC"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Cost centres are found within the business firm that does not directly add to the profit of the business but costs the organization's money in the carrying out operations. These centres are </w:t>
      </w:r>
      <w:r>
        <w:rPr>
          <w:rFonts w:ascii="Times New Roman" w:hAnsi="Times New Roman" w:cs="Times New Roman"/>
          <w:sz w:val="24"/>
          <w:szCs w:val="24"/>
        </w:rPr>
        <w:lastRenderedPageBreak/>
        <w:t>vita</w:t>
      </w:r>
      <w:r>
        <w:rPr>
          <w:rFonts w:ascii="Times New Roman" w:hAnsi="Times New Roman" w:cs="Times New Roman"/>
          <w:sz w:val="24"/>
          <w:szCs w:val="24"/>
        </w:rPr>
        <w:t xml:space="preserve">l as well because they contribute benefits to the company directly through its actions. Managers of the cost centre have responsibilities in keeping their costs according to the budget or below the given budget. These managers have the responsibilities of </w:t>
      </w:r>
      <w:r>
        <w:rPr>
          <w:rFonts w:ascii="Times New Roman" w:hAnsi="Times New Roman" w:cs="Times New Roman"/>
          <w:sz w:val="24"/>
          <w:szCs w:val="24"/>
        </w:rPr>
        <w:t>tracking actual expenses that can help in comparing with the budget. As it is the cost cannot be more than the budget, and so if it happens, the managing accountants will be held responsible. Cost centres should be well management by the relevant managemen</w:t>
      </w:r>
      <w:r>
        <w:rPr>
          <w:rFonts w:ascii="Times New Roman" w:hAnsi="Times New Roman" w:cs="Times New Roman"/>
          <w:sz w:val="24"/>
          <w:szCs w:val="24"/>
        </w:rPr>
        <w:t>t accountants to promote business profitability. Therefore, it should be well managed and should involve the relevant stakeholder that can ensure the cost centre can generate profit.</w:t>
      </w:r>
    </w:p>
    <w:p w14:paraId="3764983E" w14:textId="77777777" w:rsidR="00C1282E" w:rsidRDefault="0068361A">
      <w:pPr>
        <w:spacing w:after="0" w:line="480" w:lineRule="auto"/>
        <w:contextualSpacing/>
        <w:rPr>
          <w:rFonts w:ascii="Times New Roman" w:hAnsi="Times New Roman" w:cs="Times New Roman"/>
          <w:b/>
          <w:sz w:val="24"/>
          <w:szCs w:val="24"/>
        </w:rPr>
      </w:pPr>
      <w:r>
        <w:rPr>
          <w:rFonts w:ascii="Times New Roman" w:hAnsi="Times New Roman" w:cs="Times New Roman"/>
          <w:b/>
          <w:sz w:val="24"/>
          <w:szCs w:val="24"/>
        </w:rPr>
        <w:t>Task Four</w:t>
      </w:r>
    </w:p>
    <w:p w14:paraId="29315CF7" w14:textId="77777777" w:rsidR="00C1282E" w:rsidRDefault="0068361A">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Discuss the Differences between Management and Financial Accoun</w:t>
      </w:r>
      <w:r>
        <w:rPr>
          <w:rFonts w:ascii="Times New Roman" w:hAnsi="Times New Roman" w:cs="Times New Roman"/>
          <w:b/>
          <w:sz w:val="24"/>
          <w:szCs w:val="24"/>
        </w:rPr>
        <w:t>ting</w:t>
      </w:r>
    </w:p>
    <w:p w14:paraId="65C82C6C" w14:textId="77777777" w:rsidR="00C1282E" w:rsidRDefault="0068361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This part of the paper will attempt to differentiate between managerial and financial accounting; those who use managerial and financial accounting and what type of decision of the business would be made with the information. For managerial accounting</w:t>
      </w:r>
      <w:r>
        <w:rPr>
          <w:rFonts w:ascii="Times New Roman" w:hAnsi="Times New Roman" w:cs="Times New Roman"/>
          <w:sz w:val="24"/>
          <w:szCs w:val="24"/>
        </w:rPr>
        <w:t>, it provides the accounting information to the relevant managers within the organization and who can direct and control the business operations to help in making decisions that can manage the entire business. For example, the given information on the cost</w:t>
      </w:r>
      <w:r>
        <w:rPr>
          <w:rFonts w:ascii="Times New Roman" w:hAnsi="Times New Roman" w:cs="Times New Roman"/>
          <w:sz w:val="24"/>
          <w:szCs w:val="24"/>
        </w:rPr>
        <w:t>s of a company's products and services, it can be essential for the managers to use the product cost in guiding the setting of selling prices and the use of services cost. The two managerial and financial accounting are vital aspects of the world of busine</w:t>
      </w:r>
      <w:r>
        <w:rPr>
          <w:rFonts w:ascii="Times New Roman" w:hAnsi="Times New Roman" w:cs="Times New Roman"/>
          <w:sz w:val="24"/>
          <w:szCs w:val="24"/>
        </w:rPr>
        <w:t>ss. Many companies have some of the forms of accounting that are used in business operations. By using them, it means the firm can track down their business operations and their financial standing for internal and external processes.</w:t>
      </w:r>
    </w:p>
    <w:p w14:paraId="4B5D0A05"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Financial accounting i</w:t>
      </w:r>
      <w:r>
        <w:rPr>
          <w:rFonts w:ascii="Times New Roman" w:hAnsi="Times New Roman" w:cs="Times New Roman"/>
          <w:sz w:val="24"/>
          <w:szCs w:val="24"/>
        </w:rPr>
        <w:t xml:space="preserve">s involved in preparing the financial statement of the business, especially within the company. The relevant stakeholders, such as owners, potential owners of the market, use the reports from the financial accounting. Therefore, they analyze the financial </w:t>
      </w:r>
      <w:r>
        <w:rPr>
          <w:rFonts w:ascii="Times New Roman" w:hAnsi="Times New Roman" w:cs="Times New Roman"/>
          <w:sz w:val="24"/>
          <w:szCs w:val="24"/>
        </w:rPr>
        <w:lastRenderedPageBreak/>
        <w:t xml:space="preserve">information in connection with the entire economic details, such as the firm's information and the way a company operates. Besides, external users of financial accounting can use the information that can reveal the entire business performance of the whole </w:t>
      </w:r>
      <w:r>
        <w:rPr>
          <w:rFonts w:ascii="Times New Roman" w:hAnsi="Times New Roman" w:cs="Times New Roman"/>
          <w:sz w:val="24"/>
          <w:szCs w:val="24"/>
        </w:rPr>
        <w:t>company. Moreover, financial accounting is only involved in reporting information regarding financial transactions that happened in the last.</w:t>
      </w:r>
    </w:p>
    <w:p w14:paraId="4B56330A" w14:textId="77777777" w:rsidR="00C1282E" w:rsidRDefault="0068361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On the other hand, managerial accounting provides information for internal users of the given accounting data. The</w:t>
      </w:r>
      <w:r>
        <w:rPr>
          <w:rFonts w:ascii="Times New Roman" w:hAnsi="Times New Roman" w:cs="Times New Roman"/>
          <w:sz w:val="24"/>
          <w:szCs w:val="24"/>
        </w:rPr>
        <w:t xml:space="preserve"> internal user includes managers, workers and executives of the company. The internal accountant prepares and expresses the goals of management through the identification of financial terms. Besides, the information of managerial accounting is used in achi</w:t>
      </w:r>
      <w:r>
        <w:rPr>
          <w:rFonts w:ascii="Times New Roman" w:hAnsi="Times New Roman" w:cs="Times New Roman"/>
          <w:sz w:val="24"/>
          <w:szCs w:val="24"/>
        </w:rPr>
        <w:t>eving the business goals, objectives and missions (Williams et al., 2015). It is possible by assessing past performance and future directions. Therefore, it can provide essential judgments that can help in decision-making. Besides, the information presente</w:t>
      </w:r>
      <w:r>
        <w:rPr>
          <w:rFonts w:ascii="Times New Roman" w:hAnsi="Times New Roman" w:cs="Times New Roman"/>
          <w:sz w:val="24"/>
          <w:szCs w:val="24"/>
        </w:rPr>
        <w:t xml:space="preserve">d to the internal members of managerial can be useful in increasing efficiency and effectiveness within the company. </w:t>
      </w:r>
    </w:p>
    <w:p w14:paraId="44F0DC93" w14:textId="77777777" w:rsidR="00C1282E" w:rsidRDefault="0068361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In addition, managerial accounting sets its priority on timeliness of information unlike financial accounting. This is because the managem</w:t>
      </w:r>
      <w:r>
        <w:rPr>
          <w:rFonts w:ascii="Times New Roman" w:hAnsi="Times New Roman" w:cs="Times New Roman"/>
          <w:sz w:val="24"/>
          <w:szCs w:val="24"/>
        </w:rPr>
        <w:t>ent report have the required impact on the business and they require to be well presented to the management as earlier as possible for decision-making. This is different from financial accounting, which need to be precise so to attract and win the confiden</w:t>
      </w:r>
      <w:r>
        <w:rPr>
          <w:rFonts w:ascii="Times New Roman" w:hAnsi="Times New Roman" w:cs="Times New Roman"/>
          <w:sz w:val="24"/>
          <w:szCs w:val="24"/>
        </w:rPr>
        <w:t>ce of the shareholders, government agencies and creditors</w:t>
      </w:r>
      <w:r w:rsidR="001951D0">
        <w:rPr>
          <w:rFonts w:ascii="Times New Roman" w:hAnsi="Times New Roman" w:cs="Times New Roman"/>
          <w:sz w:val="24"/>
          <w:szCs w:val="24"/>
        </w:rPr>
        <w:t>.</w:t>
      </w:r>
    </w:p>
    <w:p w14:paraId="674ADA5A" w14:textId="77777777" w:rsidR="00C1282E" w:rsidRDefault="00C1282E">
      <w:pPr>
        <w:spacing w:after="0" w:line="480" w:lineRule="auto"/>
        <w:contextualSpacing/>
        <w:jc w:val="center"/>
        <w:rPr>
          <w:rFonts w:ascii="Times New Roman" w:hAnsi="Times New Roman" w:cs="Times New Roman"/>
          <w:sz w:val="24"/>
          <w:szCs w:val="24"/>
        </w:rPr>
      </w:pPr>
    </w:p>
    <w:p w14:paraId="3DA79E90" w14:textId="77777777" w:rsidR="00C1282E" w:rsidRDefault="00C1282E" w:rsidP="001951D0">
      <w:pPr>
        <w:spacing w:after="0" w:line="480" w:lineRule="auto"/>
        <w:contextualSpacing/>
        <w:rPr>
          <w:rFonts w:ascii="Times New Roman" w:hAnsi="Times New Roman" w:cs="Times New Roman"/>
          <w:sz w:val="24"/>
          <w:szCs w:val="24"/>
        </w:rPr>
      </w:pPr>
    </w:p>
    <w:p w14:paraId="627ADB6B" w14:textId="77777777" w:rsidR="00C1282E" w:rsidRDefault="00C1282E">
      <w:pPr>
        <w:spacing w:after="0" w:line="480" w:lineRule="auto"/>
        <w:contextualSpacing/>
        <w:jc w:val="center"/>
        <w:rPr>
          <w:rFonts w:ascii="Times New Roman" w:hAnsi="Times New Roman" w:cs="Times New Roman"/>
          <w:sz w:val="24"/>
          <w:szCs w:val="24"/>
        </w:rPr>
      </w:pPr>
    </w:p>
    <w:p w14:paraId="1E40814C" w14:textId="77777777" w:rsidR="00C1282E" w:rsidRDefault="00C1282E">
      <w:pPr>
        <w:spacing w:after="0" w:line="480" w:lineRule="auto"/>
        <w:contextualSpacing/>
        <w:jc w:val="center"/>
        <w:rPr>
          <w:rFonts w:ascii="Times New Roman" w:hAnsi="Times New Roman" w:cs="Times New Roman"/>
          <w:sz w:val="24"/>
          <w:szCs w:val="24"/>
        </w:rPr>
      </w:pPr>
    </w:p>
    <w:p w14:paraId="2BAD09E4" w14:textId="77777777" w:rsidR="00C1282E" w:rsidRDefault="00C1282E">
      <w:pPr>
        <w:spacing w:after="0" w:line="480" w:lineRule="auto"/>
        <w:contextualSpacing/>
        <w:jc w:val="center"/>
        <w:rPr>
          <w:rFonts w:ascii="Times New Roman" w:hAnsi="Times New Roman" w:cs="Times New Roman"/>
          <w:sz w:val="24"/>
          <w:szCs w:val="24"/>
        </w:rPr>
      </w:pPr>
    </w:p>
    <w:p w14:paraId="28613C08" w14:textId="77777777" w:rsidR="00C1282E" w:rsidRDefault="0068361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References</w:t>
      </w:r>
    </w:p>
    <w:p w14:paraId="3548CE55" w14:textId="77777777" w:rsidR="00C1282E" w:rsidRDefault="0068361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Avery, H. G. (1941). Capital and Revenue Expenditures. </w:t>
      </w:r>
      <w:r>
        <w:rPr>
          <w:rFonts w:ascii="Times New Roman" w:hAnsi="Times New Roman" w:cs="Times New Roman"/>
          <w:i/>
          <w:iCs/>
          <w:color w:val="222222"/>
          <w:sz w:val="24"/>
          <w:szCs w:val="24"/>
          <w:shd w:val="clear" w:color="auto" w:fill="FFFFFF"/>
        </w:rPr>
        <w:t>The Accounting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16</w:t>
      </w:r>
      <w:r>
        <w:rPr>
          <w:rFonts w:ascii="Times New Roman" w:hAnsi="Times New Roman" w:cs="Times New Roman"/>
          <w:color w:val="222222"/>
          <w:sz w:val="24"/>
          <w:szCs w:val="24"/>
          <w:shd w:val="clear" w:color="auto" w:fill="FFFFFF"/>
        </w:rPr>
        <w:t>(3), 274-281.</w:t>
      </w:r>
    </w:p>
    <w:p w14:paraId="45205B09" w14:textId="77777777" w:rsidR="00C1282E" w:rsidRDefault="0068361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Cooper, R. (1996). Look out, management </w:t>
      </w:r>
      <w:r>
        <w:rPr>
          <w:rFonts w:ascii="Times New Roman" w:hAnsi="Times New Roman" w:cs="Times New Roman"/>
          <w:sz w:val="24"/>
          <w:szCs w:val="24"/>
        </w:rPr>
        <w:t>accountants. Strategic Finance, 77(11), 20.</w:t>
      </w:r>
    </w:p>
    <w:p w14:paraId="05513F0A" w14:textId="77777777" w:rsidR="00C1282E" w:rsidRDefault="0068361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Foster, G., &amp; Gupta, M. (1994). Marketing, cost management and management accounting. Journal of Management Accounting Research, 6, 43.</w:t>
      </w:r>
    </w:p>
    <w:p w14:paraId="18EC2326" w14:textId="77777777" w:rsidR="00C1282E" w:rsidRDefault="0068361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Tyson, T. (1992). THE NATURE AND ENVIRONMENT OF COST MANAGEMENT AMONG EARLY </w:t>
      </w:r>
      <w:r>
        <w:rPr>
          <w:rFonts w:ascii="Times New Roman" w:hAnsi="Times New Roman" w:cs="Times New Roman"/>
          <w:sz w:val="24"/>
          <w:szCs w:val="24"/>
        </w:rPr>
        <w:t>NINETEENTH CENTURY US TEXTILE MANUFACTURERS. Accounting Historians Journal, 19(2), 1-24.</w:t>
      </w:r>
    </w:p>
    <w:p w14:paraId="360D2B58" w14:textId="77777777" w:rsidR="00C1282E" w:rsidRDefault="0068361A">
      <w:pPr>
        <w:spacing w:after="0" w:line="480" w:lineRule="auto"/>
        <w:ind w:left="720" w:hanging="720"/>
        <w:contextualSpacing/>
      </w:pPr>
      <w:r>
        <w:rPr>
          <w:rFonts w:ascii="Times New Roman" w:hAnsi="Times New Roman" w:cs="Times New Roman"/>
          <w:sz w:val="24"/>
          <w:szCs w:val="24"/>
        </w:rPr>
        <w:t>Williams, J. R., Haka, S. F., Bettner, M. S., &amp; Carcello, J. V. (2005). Financial and managerial accounting. China Machine Press.</w:t>
      </w:r>
    </w:p>
    <w:sectPr w:rsidR="00C1282E">
      <w:headerReference w:type="default" r:id="rId6"/>
      <w:headerReference w:type="first" r:id="rId7"/>
      <w:pgSz w:w="12240" w:h="15840"/>
      <w:pgMar w:top="1440" w:right="1440" w:bottom="1440" w:left="1440" w:header="720" w:footer="0"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6EE95A" w14:textId="77777777" w:rsidR="00000000" w:rsidRDefault="0068361A">
      <w:pPr>
        <w:spacing w:after="0" w:line="240" w:lineRule="auto"/>
      </w:pPr>
      <w:r>
        <w:separator/>
      </w:r>
    </w:p>
  </w:endnote>
  <w:endnote w:type="continuationSeparator" w:id="0">
    <w:p w14:paraId="7A7D1763" w14:textId="77777777" w:rsidR="00000000" w:rsidRDefault="00683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swiss"/>
    <w:pitch w:val="variable"/>
  </w:font>
  <w:font w:name="DejaVu Sans">
    <w:charset w:val="00"/>
    <w:family w:val="roman"/>
    <w:notTrueType/>
    <w:pitch w:val="default"/>
  </w:font>
  <w:font w:name="FreeSans">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4D67DE" w14:textId="77777777" w:rsidR="00000000" w:rsidRDefault="0068361A">
      <w:pPr>
        <w:spacing w:after="0" w:line="240" w:lineRule="auto"/>
      </w:pPr>
      <w:r>
        <w:separator/>
      </w:r>
    </w:p>
  </w:footnote>
  <w:footnote w:type="continuationSeparator" w:id="0">
    <w:p w14:paraId="4BB73D99" w14:textId="77777777" w:rsidR="00000000" w:rsidRDefault="00683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4644256"/>
      <w:docPartObj>
        <w:docPartGallery w:val="Page Numbers (Top of Page)"/>
        <w:docPartUnique/>
      </w:docPartObj>
    </w:sdtPr>
    <w:sdtEndPr/>
    <w:sdtContent>
      <w:p w14:paraId="42BEEC0B" w14:textId="77777777" w:rsidR="00C1282E" w:rsidRDefault="0068361A">
        <w:pPr>
          <w:pStyle w:val="Header"/>
          <w:jc w:val="right"/>
        </w:pPr>
        <w:r>
          <w:rPr>
            <w:rFonts w:ascii="Times New Roman" w:hAnsi="Times New Roman" w:cs="Times New Roman"/>
            <w:sz w:val="24"/>
            <w:szCs w:val="24"/>
          </w:rPr>
          <w:t xml:space="preserve">ACCOUNTING QUESTIONS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fldChar w:fldCharType="begin"/>
        </w:r>
        <w:r>
          <w:instrText>PAGE</w:instrText>
        </w:r>
        <w:r>
          <w:fldChar w:fldCharType="separate"/>
        </w:r>
        <w:r>
          <w:t>9</w:t>
        </w:r>
        <w:r>
          <w:fldChar w:fldCharType="end"/>
        </w:r>
      </w:p>
    </w:sdtContent>
  </w:sdt>
  <w:p w14:paraId="317241E8" w14:textId="77777777" w:rsidR="00C1282E" w:rsidRDefault="00C128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4479578"/>
      <w:docPartObj>
        <w:docPartGallery w:val="Page Numbers (Top of Page)"/>
        <w:docPartUnique/>
      </w:docPartObj>
    </w:sdtPr>
    <w:sdtEndPr/>
    <w:sdtContent>
      <w:p w14:paraId="35A4070B" w14:textId="77777777" w:rsidR="00C1282E" w:rsidRDefault="0068361A">
        <w:pPr>
          <w:pStyle w:val="Header"/>
          <w:jc w:val="right"/>
        </w:pPr>
        <w:r>
          <w:rPr>
            <w:rFonts w:ascii="Times New Roman" w:hAnsi="Times New Roman" w:cs="Times New Roman"/>
            <w:sz w:val="24"/>
            <w:szCs w:val="24"/>
          </w:rPr>
          <w:t xml:space="preserve">Running head: ACCOUNTING QUESTIONS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fldChar w:fldCharType="begin"/>
        </w:r>
        <w:r>
          <w:instrText>PAGE</w:instrText>
        </w:r>
        <w:r>
          <w:fldChar w:fldCharType="separate"/>
        </w:r>
        <w:r>
          <w:t>1</w:t>
        </w:r>
        <w:r>
          <w:fldChar w:fldCharType="end"/>
        </w:r>
      </w:p>
      <w:p w14:paraId="70AEF734" w14:textId="77777777" w:rsidR="00C1282E" w:rsidRDefault="0068361A">
        <w:pPr>
          <w:pStyle w:val="Header"/>
        </w:pP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82E"/>
    <w:rsid w:val="00097F30"/>
    <w:rsid w:val="001951D0"/>
    <w:rsid w:val="00430C15"/>
    <w:rsid w:val="00577C6C"/>
    <w:rsid w:val="00661083"/>
    <w:rsid w:val="0068361A"/>
    <w:rsid w:val="00833F52"/>
    <w:rsid w:val="008535A2"/>
    <w:rsid w:val="00934F3C"/>
    <w:rsid w:val="00B154EA"/>
    <w:rsid w:val="00C1282E"/>
    <w:rsid w:val="00CE4F04"/>
    <w:rsid w:val="00F87212"/>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19BBEDD0"/>
  <w15:docId w15:val="{CC797EA4-1928-7349-BA27-27F852CDF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A9651B"/>
  </w:style>
  <w:style w:type="character" w:customStyle="1" w:styleId="FooterChar">
    <w:name w:val="Footer Char"/>
    <w:basedOn w:val="DefaultParagraphFont"/>
    <w:link w:val="Footer"/>
    <w:uiPriority w:val="99"/>
    <w:qFormat/>
    <w:rsid w:val="00A9651B"/>
  </w:style>
  <w:style w:type="paragraph" w:customStyle="1" w:styleId="Heading">
    <w:name w:val="Heading"/>
    <w:basedOn w:val="Normal"/>
    <w:next w:val="BodyText"/>
    <w:qFormat/>
    <w:pPr>
      <w:keepNext/>
      <w:spacing w:before="240" w:after="120"/>
    </w:pPr>
    <w:rPr>
      <w:rFonts w:ascii="Liberation Sans" w:eastAsia="DejaVu Sans" w:hAnsi="Liberation Sans" w:cs="FreeSans"/>
      <w:sz w:val="28"/>
      <w:szCs w:val="28"/>
    </w:rPr>
  </w:style>
  <w:style w:type="paragraph" w:styleId="BodyText">
    <w:name w:val="Body Text"/>
    <w:basedOn w:val="Normal"/>
    <w:pPr>
      <w:spacing w:after="140" w:line="288"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Header">
    <w:name w:val="header"/>
    <w:basedOn w:val="Normal"/>
    <w:link w:val="HeaderChar"/>
    <w:uiPriority w:val="99"/>
    <w:unhideWhenUsed/>
    <w:rsid w:val="00A9651B"/>
    <w:pPr>
      <w:tabs>
        <w:tab w:val="center" w:pos="4680"/>
        <w:tab w:val="right" w:pos="9360"/>
      </w:tabs>
      <w:spacing w:after="0" w:line="240" w:lineRule="auto"/>
    </w:pPr>
  </w:style>
  <w:style w:type="paragraph" w:styleId="Footer">
    <w:name w:val="footer"/>
    <w:basedOn w:val="Normal"/>
    <w:link w:val="FooterChar"/>
    <w:uiPriority w:val="99"/>
    <w:unhideWhenUsed/>
    <w:rsid w:val="00A9651B"/>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2083</Words>
  <Characters>11879</Characters>
  <Application>Microsoft Office Word</Application>
  <DocSecurity>0</DocSecurity>
  <Lines>98</Lines>
  <Paragraphs>27</Paragraphs>
  <ScaleCrop>false</ScaleCrop>
  <Company/>
  <LinksUpToDate>false</LinksUpToDate>
  <CharactersWithSpaces>13935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ong'era</dc:creator>
  <dc:description/>
  <cp:lastModifiedBy>Lucian-constantin Carabus (1914047)</cp:lastModifiedBy>
  <cp:revision>2</cp:revision>
  <dcterms:created xsi:type="dcterms:W3CDTF">2020-05-14T20:27:00Z</dcterms:created>
  <dcterms:modified xsi:type="dcterms:W3CDTF">2020-05-14T20:27:00Z</dcterms:modified>
  <dc:language>en-ZA</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