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56CCB" w14:textId="77777777" w:rsidR="000462C9" w:rsidRDefault="000462C9" w:rsidP="00747254">
      <w:pPr>
        <w:spacing w:line="360" w:lineRule="auto"/>
        <w:jc w:val="center"/>
        <w:rPr>
          <w:rFonts w:ascii="Arial" w:hAnsi="Arial" w:cs="Arial"/>
          <w:b/>
          <w:szCs w:val="24"/>
        </w:rPr>
      </w:pPr>
      <w:r w:rsidRPr="00747254">
        <w:rPr>
          <w:rFonts w:ascii="Arial" w:hAnsi="Arial" w:cs="Arial"/>
          <w:noProof/>
          <w:szCs w:val="24"/>
          <w:lang w:val="en-US"/>
        </w:rPr>
        <w:drawing>
          <wp:inline distT="0" distB="0" distL="0" distR="0" wp14:anchorId="5DDDE15C" wp14:editId="241B5E77">
            <wp:extent cx="3162300" cy="1562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50000"/>
                              </a14:imgEffect>
                            </a14:imgLayer>
                          </a14:imgProps>
                        </a:ext>
                      </a:extLst>
                    </a:blip>
                    <a:stretch>
                      <a:fillRect/>
                    </a:stretch>
                  </pic:blipFill>
                  <pic:spPr>
                    <a:xfrm>
                      <a:off x="0" y="0"/>
                      <a:ext cx="3162300" cy="1562100"/>
                    </a:xfrm>
                    <a:prstGeom prst="rect">
                      <a:avLst/>
                    </a:prstGeom>
                  </pic:spPr>
                </pic:pic>
              </a:graphicData>
            </a:graphic>
          </wp:inline>
        </w:drawing>
      </w:r>
      <w:r w:rsidRPr="00747254">
        <w:rPr>
          <w:rFonts w:ascii="Arial" w:hAnsi="Arial" w:cs="Arial"/>
          <w:b/>
          <w:szCs w:val="24"/>
        </w:rPr>
        <w:t xml:space="preserve"> </w:t>
      </w:r>
    </w:p>
    <w:p w14:paraId="0F1DE683" w14:textId="77777777" w:rsidR="00747254" w:rsidRDefault="00747254" w:rsidP="00747254">
      <w:pPr>
        <w:spacing w:line="360" w:lineRule="auto"/>
        <w:jc w:val="center"/>
        <w:rPr>
          <w:rFonts w:ascii="Arial" w:hAnsi="Arial" w:cs="Arial"/>
          <w:b/>
          <w:szCs w:val="24"/>
        </w:rPr>
      </w:pPr>
    </w:p>
    <w:p w14:paraId="4D88B6C9" w14:textId="77777777" w:rsidR="00747254" w:rsidRPr="00747254" w:rsidRDefault="00747254" w:rsidP="00747254">
      <w:pPr>
        <w:spacing w:line="360" w:lineRule="auto"/>
        <w:jc w:val="center"/>
        <w:rPr>
          <w:rFonts w:ascii="Arial" w:hAnsi="Arial" w:cs="Arial"/>
          <w:b/>
          <w:szCs w:val="24"/>
        </w:rPr>
      </w:pPr>
    </w:p>
    <w:p w14:paraId="2C31F8E6" w14:textId="3BC25330" w:rsidR="000462C9" w:rsidRPr="00747254" w:rsidRDefault="000462C9" w:rsidP="00747254">
      <w:pPr>
        <w:spacing w:line="360" w:lineRule="auto"/>
        <w:jc w:val="center"/>
        <w:rPr>
          <w:rFonts w:ascii="Arial" w:hAnsi="Arial" w:cs="Arial"/>
          <w:b/>
          <w:szCs w:val="24"/>
        </w:rPr>
      </w:pPr>
      <w:r w:rsidRPr="00747254">
        <w:rPr>
          <w:rFonts w:ascii="Arial" w:hAnsi="Arial" w:cs="Arial"/>
          <w:b/>
          <w:szCs w:val="24"/>
        </w:rPr>
        <w:t xml:space="preserve">Student Name: Catalina </w:t>
      </w:r>
      <w:proofErr w:type="spellStart"/>
      <w:r w:rsidRPr="00747254">
        <w:rPr>
          <w:rFonts w:ascii="Arial" w:hAnsi="Arial" w:cs="Arial"/>
          <w:b/>
          <w:szCs w:val="24"/>
        </w:rPr>
        <w:t>Co</w:t>
      </w:r>
      <w:r w:rsidR="00A37C0F">
        <w:rPr>
          <w:rFonts w:ascii="Arial" w:hAnsi="Arial" w:cs="Arial"/>
          <w:b/>
          <w:szCs w:val="24"/>
        </w:rPr>
        <w:t>man</w:t>
      </w:r>
      <w:proofErr w:type="spellEnd"/>
    </w:p>
    <w:p w14:paraId="14265B03" w14:textId="1685139A" w:rsidR="000462C9" w:rsidRPr="00747254" w:rsidRDefault="000462C9" w:rsidP="00747254">
      <w:pPr>
        <w:spacing w:line="360" w:lineRule="auto"/>
        <w:jc w:val="center"/>
        <w:rPr>
          <w:rFonts w:ascii="Arial" w:hAnsi="Arial" w:cs="Arial"/>
          <w:b/>
          <w:szCs w:val="24"/>
        </w:rPr>
      </w:pPr>
      <w:r w:rsidRPr="00747254">
        <w:rPr>
          <w:rFonts w:ascii="Arial" w:hAnsi="Arial" w:cs="Arial"/>
          <w:b/>
          <w:szCs w:val="24"/>
        </w:rPr>
        <w:t>Student ID:</w:t>
      </w:r>
      <w:r w:rsidR="00A37C0F">
        <w:rPr>
          <w:rFonts w:ascii="Arial" w:hAnsi="Arial" w:cs="Arial"/>
          <w:b/>
          <w:szCs w:val="24"/>
        </w:rPr>
        <w:t>223</w:t>
      </w:r>
      <w:r w:rsidR="00C17281">
        <w:rPr>
          <w:rFonts w:ascii="Arial" w:hAnsi="Arial" w:cs="Arial"/>
          <w:b/>
          <w:szCs w:val="24"/>
        </w:rPr>
        <w:t>8</w:t>
      </w:r>
      <w:r w:rsidR="00A37C0F">
        <w:rPr>
          <w:rFonts w:ascii="Arial" w:hAnsi="Arial" w:cs="Arial"/>
          <w:b/>
          <w:szCs w:val="24"/>
        </w:rPr>
        <w:t>71</w:t>
      </w:r>
      <w:r w:rsidR="00C17281">
        <w:rPr>
          <w:rFonts w:ascii="Arial" w:hAnsi="Arial" w:cs="Arial"/>
          <w:b/>
          <w:szCs w:val="24"/>
        </w:rPr>
        <w:t>5</w:t>
      </w:r>
    </w:p>
    <w:p w14:paraId="1E7E3232" w14:textId="77777777" w:rsidR="000462C9" w:rsidRPr="00747254" w:rsidRDefault="000462C9" w:rsidP="00747254">
      <w:pPr>
        <w:spacing w:line="360" w:lineRule="auto"/>
        <w:jc w:val="center"/>
        <w:rPr>
          <w:rFonts w:ascii="Arial" w:hAnsi="Arial" w:cs="Arial"/>
          <w:b/>
          <w:szCs w:val="24"/>
        </w:rPr>
      </w:pPr>
      <w:r w:rsidRPr="00747254">
        <w:rPr>
          <w:rFonts w:ascii="Arial" w:hAnsi="Arial" w:cs="Arial"/>
          <w:b/>
          <w:szCs w:val="24"/>
        </w:rPr>
        <w:t>Programme: BA International Hotel Management</w:t>
      </w:r>
    </w:p>
    <w:p w14:paraId="6A58732A" w14:textId="77777777" w:rsidR="000462C9" w:rsidRPr="00747254" w:rsidRDefault="000462C9" w:rsidP="00747254">
      <w:pPr>
        <w:spacing w:line="360" w:lineRule="auto"/>
        <w:jc w:val="center"/>
        <w:rPr>
          <w:rFonts w:ascii="Arial" w:hAnsi="Arial" w:cs="Arial"/>
          <w:b/>
          <w:szCs w:val="24"/>
        </w:rPr>
      </w:pPr>
      <w:r w:rsidRPr="00747254">
        <w:rPr>
          <w:rFonts w:ascii="Arial" w:hAnsi="Arial" w:cs="Arial"/>
          <w:b/>
          <w:szCs w:val="24"/>
        </w:rPr>
        <w:t>Module: Hotel Placement Research Project</w:t>
      </w:r>
    </w:p>
    <w:p w14:paraId="5E470BA4" w14:textId="30E66A45" w:rsidR="000462C9" w:rsidRPr="00747254" w:rsidRDefault="000462C9" w:rsidP="00747254">
      <w:pPr>
        <w:spacing w:line="360" w:lineRule="auto"/>
        <w:jc w:val="center"/>
        <w:rPr>
          <w:rFonts w:ascii="Arial" w:hAnsi="Arial" w:cs="Arial"/>
          <w:b/>
          <w:szCs w:val="24"/>
        </w:rPr>
      </w:pPr>
      <w:r w:rsidRPr="00747254">
        <w:rPr>
          <w:rFonts w:ascii="Arial" w:hAnsi="Arial" w:cs="Arial"/>
          <w:b/>
          <w:szCs w:val="24"/>
        </w:rPr>
        <w:t>Module Code: BMIH6008</w:t>
      </w:r>
    </w:p>
    <w:p w14:paraId="6696764E" w14:textId="77777777" w:rsidR="000462C9" w:rsidRPr="00747254" w:rsidRDefault="000462C9" w:rsidP="00747254">
      <w:pPr>
        <w:spacing w:line="360" w:lineRule="auto"/>
        <w:jc w:val="center"/>
        <w:rPr>
          <w:rFonts w:ascii="Arial" w:hAnsi="Arial" w:cs="Arial"/>
          <w:b/>
          <w:szCs w:val="24"/>
        </w:rPr>
      </w:pPr>
      <w:r w:rsidRPr="00747254">
        <w:rPr>
          <w:rFonts w:ascii="Arial" w:hAnsi="Arial" w:cs="Arial"/>
          <w:b/>
          <w:szCs w:val="24"/>
        </w:rPr>
        <w:t>Lecturer: Module Lead: Kathryn Flynn</w:t>
      </w:r>
    </w:p>
    <w:p w14:paraId="35458579" w14:textId="77777777" w:rsidR="000462C9" w:rsidRPr="00747254" w:rsidRDefault="000462C9" w:rsidP="00747254">
      <w:pPr>
        <w:spacing w:line="360" w:lineRule="auto"/>
        <w:jc w:val="center"/>
        <w:rPr>
          <w:rFonts w:ascii="Arial" w:hAnsi="Arial" w:cs="Arial"/>
          <w:b/>
          <w:szCs w:val="24"/>
        </w:rPr>
      </w:pPr>
      <w:r w:rsidRPr="00747254">
        <w:rPr>
          <w:rFonts w:ascii="Arial" w:hAnsi="Arial" w:cs="Arial"/>
          <w:b/>
          <w:szCs w:val="24"/>
        </w:rPr>
        <w:t>Assignment Title: Placement Research Project</w:t>
      </w:r>
    </w:p>
    <w:p w14:paraId="68F2A8E9" w14:textId="77777777" w:rsidR="000462C9" w:rsidRPr="00747254" w:rsidRDefault="000462C9" w:rsidP="00747254">
      <w:pPr>
        <w:spacing w:line="360" w:lineRule="auto"/>
        <w:jc w:val="center"/>
        <w:rPr>
          <w:rFonts w:ascii="Arial" w:hAnsi="Arial" w:cs="Arial"/>
          <w:b/>
          <w:szCs w:val="24"/>
          <w:shd w:val="clear" w:color="auto" w:fill="FFFFFF"/>
        </w:rPr>
      </w:pPr>
      <w:r w:rsidRPr="00747254">
        <w:rPr>
          <w:rFonts w:ascii="Arial" w:hAnsi="Arial" w:cs="Arial"/>
          <w:b/>
          <w:szCs w:val="24"/>
        </w:rPr>
        <w:t xml:space="preserve">Topic: </w:t>
      </w:r>
      <w:r w:rsidRPr="00747254">
        <w:rPr>
          <w:rFonts w:ascii="Arial" w:hAnsi="Arial" w:cs="Arial"/>
          <w:b/>
          <w:szCs w:val="24"/>
          <w:shd w:val="clear" w:color="auto" w:fill="FFFFFF"/>
        </w:rPr>
        <w:t>The Impact of Reception Service Quality on Guest Satisfaction at Novotel City Centre Cardiff</w:t>
      </w:r>
    </w:p>
    <w:p w14:paraId="7EB167C9" w14:textId="3E499972" w:rsidR="000462C9" w:rsidRPr="00747254" w:rsidRDefault="000462C9" w:rsidP="00DB3E37">
      <w:pPr>
        <w:spacing w:line="360" w:lineRule="auto"/>
        <w:rPr>
          <w:rFonts w:ascii="Arial" w:hAnsi="Arial" w:cs="Arial"/>
          <w:b/>
          <w:szCs w:val="24"/>
        </w:rPr>
      </w:pPr>
    </w:p>
    <w:p w14:paraId="01DA4861" w14:textId="7EE6231C" w:rsidR="004E6854" w:rsidRPr="00747254" w:rsidRDefault="004E6854" w:rsidP="00747254">
      <w:pPr>
        <w:spacing w:line="360" w:lineRule="auto"/>
        <w:rPr>
          <w:rFonts w:ascii="Arial" w:hAnsi="Arial" w:cs="Arial"/>
          <w:szCs w:val="24"/>
          <w:shd w:val="clear" w:color="auto" w:fill="FFFFFF"/>
        </w:rPr>
      </w:pPr>
    </w:p>
    <w:p w14:paraId="4F65CEBB" w14:textId="77777777" w:rsidR="0042618A" w:rsidRPr="00747254" w:rsidRDefault="0042618A" w:rsidP="00BB0CA8">
      <w:pPr>
        <w:spacing w:line="360" w:lineRule="auto"/>
        <w:rPr>
          <w:rFonts w:ascii="Arial" w:hAnsi="Arial" w:cs="Arial"/>
          <w:b/>
          <w:szCs w:val="24"/>
          <w:shd w:val="clear" w:color="auto" w:fill="FFFFFF"/>
        </w:rPr>
      </w:pPr>
    </w:p>
    <w:p w14:paraId="0F9F6FB8" w14:textId="049D369C" w:rsidR="004E77C4" w:rsidRPr="00747254" w:rsidRDefault="004E77C4" w:rsidP="00747254">
      <w:pPr>
        <w:spacing w:line="360" w:lineRule="auto"/>
        <w:jc w:val="center"/>
        <w:rPr>
          <w:rFonts w:ascii="Arial" w:hAnsi="Arial" w:cs="Arial"/>
          <w:b/>
          <w:szCs w:val="24"/>
        </w:rPr>
      </w:pPr>
      <w:r w:rsidRPr="00747254">
        <w:rPr>
          <w:rFonts w:ascii="Arial" w:hAnsi="Arial" w:cs="Arial"/>
          <w:b/>
          <w:szCs w:val="24"/>
        </w:rPr>
        <w:t>AI Declaration</w:t>
      </w:r>
    </w:p>
    <w:p w14:paraId="7CC0F37D" w14:textId="73FD2D8B" w:rsidR="004E77C4" w:rsidRPr="00747254" w:rsidRDefault="004E77C4" w:rsidP="00BB0CA8">
      <w:pPr>
        <w:spacing w:line="360" w:lineRule="auto"/>
        <w:jc w:val="both"/>
        <w:rPr>
          <w:rFonts w:ascii="Arial" w:hAnsi="Arial" w:cs="Arial"/>
          <w:bCs/>
          <w:szCs w:val="24"/>
        </w:rPr>
      </w:pPr>
      <w:r w:rsidRPr="00747254">
        <w:rPr>
          <w:rFonts w:ascii="Arial" w:hAnsi="Arial" w:cs="Arial"/>
          <w:bCs/>
          <w:szCs w:val="24"/>
        </w:rPr>
        <w:t>“I confirm that I have not used any AI tools in the research and creation or this assignment. I confirm that I have not presented any AI generated materials as my own work. I confirm I have copies of my drafts, notes, and other resources I used, which may be asked to provide in evidence”</w:t>
      </w:r>
    </w:p>
    <w:p w14:paraId="6A78520D" w14:textId="77777777" w:rsidR="00754154" w:rsidRPr="00747254" w:rsidRDefault="00754154" w:rsidP="00747254">
      <w:pPr>
        <w:spacing w:line="360" w:lineRule="auto"/>
        <w:rPr>
          <w:rFonts w:ascii="Arial" w:eastAsiaTheme="majorEastAsia" w:hAnsi="Arial" w:cs="Arial"/>
          <w:b/>
          <w:szCs w:val="24"/>
        </w:rPr>
      </w:pPr>
      <w:r w:rsidRPr="00747254">
        <w:rPr>
          <w:rFonts w:ascii="Arial" w:hAnsi="Arial" w:cs="Arial"/>
          <w:szCs w:val="24"/>
        </w:rPr>
        <w:br w:type="page"/>
      </w:r>
    </w:p>
    <w:p w14:paraId="72D72E5C" w14:textId="77777777" w:rsidR="00B77B15" w:rsidRPr="00747254" w:rsidRDefault="005C561A" w:rsidP="00747254">
      <w:pPr>
        <w:pStyle w:val="Heading1"/>
        <w:numPr>
          <w:ilvl w:val="0"/>
          <w:numId w:val="0"/>
        </w:numPr>
        <w:spacing w:line="360" w:lineRule="auto"/>
        <w:ind w:left="432" w:hanging="432"/>
        <w:rPr>
          <w:rFonts w:ascii="Arial" w:hAnsi="Arial" w:cs="Arial"/>
          <w:szCs w:val="24"/>
        </w:rPr>
      </w:pPr>
      <w:bookmarkStart w:id="0" w:name="_Toc222320973"/>
      <w:r w:rsidRPr="00747254">
        <w:rPr>
          <w:rFonts w:ascii="Arial" w:hAnsi="Arial" w:cs="Arial"/>
          <w:szCs w:val="24"/>
        </w:rPr>
        <w:t>Acknowledgment</w:t>
      </w:r>
      <w:bookmarkEnd w:id="0"/>
    </w:p>
    <w:p w14:paraId="1473454A" w14:textId="7AD8785C" w:rsidR="00F5544B" w:rsidRPr="00747254" w:rsidRDefault="00F5544B" w:rsidP="00747254">
      <w:pPr>
        <w:spacing w:line="360" w:lineRule="auto"/>
        <w:jc w:val="both"/>
        <w:rPr>
          <w:rFonts w:ascii="Arial" w:hAnsi="Arial" w:cs="Arial"/>
          <w:szCs w:val="24"/>
        </w:rPr>
      </w:pPr>
      <w:r w:rsidRPr="00747254">
        <w:rPr>
          <w:rFonts w:ascii="Arial" w:hAnsi="Arial" w:cs="Arial"/>
          <w:szCs w:val="24"/>
        </w:rPr>
        <w:t>I would like to express my sincere gratitude to my academic supervisor for their valuable guidance, constructive feedback, and continuous support throughout the completion of this research project. I am also thankful to the University for providing the academic resources and learning environment necessary to undertake this study. Special appreciation is extended to the staff at Novotel City Centre Cardiff for offering practical insights during my professional placement, which greatly informed the context of this research. Finally, I would like to acknowledge my family and friends for their encouragement, patience, and moral support throughout the research process.</w:t>
      </w:r>
    </w:p>
    <w:p w14:paraId="181697CE" w14:textId="3185BE02" w:rsidR="005C561A" w:rsidRPr="00747254" w:rsidRDefault="005C561A" w:rsidP="00747254">
      <w:pPr>
        <w:spacing w:line="360" w:lineRule="auto"/>
        <w:rPr>
          <w:rFonts w:ascii="Arial" w:hAnsi="Arial" w:cs="Arial"/>
          <w:szCs w:val="24"/>
        </w:rPr>
      </w:pPr>
      <w:r w:rsidRPr="00747254">
        <w:rPr>
          <w:rFonts w:ascii="Arial" w:hAnsi="Arial" w:cs="Arial"/>
          <w:szCs w:val="24"/>
        </w:rPr>
        <w:br w:type="page"/>
      </w:r>
    </w:p>
    <w:p w14:paraId="24F0AA58" w14:textId="1502662D" w:rsidR="00754154" w:rsidRPr="00747254" w:rsidRDefault="00754154" w:rsidP="00747254">
      <w:pPr>
        <w:pStyle w:val="Heading1"/>
        <w:numPr>
          <w:ilvl w:val="0"/>
          <w:numId w:val="0"/>
        </w:numPr>
        <w:spacing w:line="360" w:lineRule="auto"/>
        <w:ind w:left="432" w:hanging="432"/>
        <w:rPr>
          <w:rFonts w:ascii="Arial" w:hAnsi="Arial" w:cs="Arial"/>
          <w:szCs w:val="24"/>
        </w:rPr>
      </w:pPr>
      <w:bookmarkStart w:id="1" w:name="_Toc222320974"/>
      <w:r w:rsidRPr="00747254">
        <w:rPr>
          <w:rFonts w:ascii="Arial" w:hAnsi="Arial" w:cs="Arial"/>
          <w:szCs w:val="24"/>
        </w:rPr>
        <w:t>Abstract</w:t>
      </w:r>
      <w:bookmarkEnd w:id="1"/>
    </w:p>
    <w:p w14:paraId="06161F70" w14:textId="77777777" w:rsidR="00C37B0D" w:rsidRPr="00747254" w:rsidRDefault="00C37B0D" w:rsidP="00747254">
      <w:pPr>
        <w:shd w:val="clear" w:color="auto" w:fill="FFFFFF"/>
        <w:spacing w:line="360" w:lineRule="auto"/>
        <w:jc w:val="both"/>
        <w:rPr>
          <w:rFonts w:ascii="Arial" w:eastAsia="Times New Roman" w:hAnsi="Arial" w:cs="Arial"/>
          <w:color w:val="1A1C1E"/>
          <w:szCs w:val="24"/>
        </w:rPr>
      </w:pPr>
      <w:r w:rsidRPr="00747254">
        <w:rPr>
          <w:rFonts w:ascii="Arial" w:eastAsia="Times New Roman" w:hAnsi="Arial" w:cs="Arial"/>
          <w:b/>
          <w:color w:val="1A1C1E"/>
          <w:szCs w:val="24"/>
        </w:rPr>
        <w:t xml:space="preserve">Background and Context: </w:t>
      </w:r>
      <w:r w:rsidR="00754154" w:rsidRPr="00747254">
        <w:rPr>
          <w:rFonts w:ascii="Arial" w:eastAsia="Times New Roman" w:hAnsi="Arial" w:cs="Arial"/>
          <w:color w:val="1A1C1E"/>
          <w:szCs w:val="24"/>
        </w:rPr>
        <w:t xml:space="preserve">With the extreme competitive environment in the hospitality sector, front-office service quality is the main factor in determining the satisfaction of guests and brand loyalty. This research undertaking explores a sub-topic of the crucial role of the quality of reception services in guest satisfaction at the Novotel City Centre Cardiff. Based on the experience of the professional placement, the study will touch upon the perceived operational deficiencies of front-desk efficiency and responsiveness. </w:t>
      </w:r>
    </w:p>
    <w:p w14:paraId="3FC3C1D8" w14:textId="39ADF277" w:rsidR="00754154" w:rsidRPr="00747254" w:rsidRDefault="00C37B0D" w:rsidP="00747254">
      <w:pPr>
        <w:shd w:val="clear" w:color="auto" w:fill="FFFFFF"/>
        <w:spacing w:line="360" w:lineRule="auto"/>
        <w:jc w:val="both"/>
        <w:rPr>
          <w:rFonts w:ascii="Arial" w:eastAsia="Times New Roman" w:hAnsi="Arial" w:cs="Arial"/>
          <w:color w:val="1A1C1E"/>
          <w:szCs w:val="24"/>
        </w:rPr>
      </w:pPr>
      <w:r w:rsidRPr="00747254">
        <w:rPr>
          <w:rFonts w:ascii="Arial" w:eastAsia="Times New Roman" w:hAnsi="Arial" w:cs="Arial"/>
          <w:b/>
          <w:color w:val="1A1C1E"/>
          <w:szCs w:val="24"/>
        </w:rPr>
        <w:t xml:space="preserve">Literature Review: </w:t>
      </w:r>
      <w:r w:rsidR="00754154" w:rsidRPr="00747254">
        <w:rPr>
          <w:rFonts w:ascii="Arial" w:eastAsia="Times New Roman" w:hAnsi="Arial" w:cs="Arial"/>
          <w:color w:val="1A1C1E"/>
          <w:szCs w:val="24"/>
        </w:rPr>
        <w:t>The rationale is to establish the extent to which particular service attributes contribute to the perceived value and the perceived reputation of this mid-to-upscale Accor premise online. The four main objectives will help to guide the study: the first one will be to find the factors of reception service that affect guest satisfaction; the second will be critical analysis of guest perceptions with the help of secondary online reviews, the third one will be to determine the degree to which these interactions influence overall satisfaction with a stay and the last one will be to propose the evidence-based recommendations about service improvements. Through these goals, the research study will fill the gap between the theoretical service quality models, and the operational challenges encountered in real-life scenarios.</w:t>
      </w:r>
    </w:p>
    <w:p w14:paraId="43E361F1" w14:textId="31B46A05" w:rsidR="00754154" w:rsidRPr="00747254" w:rsidRDefault="00C37B0D" w:rsidP="00747254">
      <w:pPr>
        <w:shd w:val="clear" w:color="auto" w:fill="FFFFFF"/>
        <w:spacing w:line="360" w:lineRule="auto"/>
        <w:jc w:val="both"/>
        <w:rPr>
          <w:rFonts w:ascii="Arial" w:eastAsia="Times New Roman" w:hAnsi="Arial" w:cs="Arial"/>
          <w:color w:val="1A1C1E"/>
          <w:szCs w:val="24"/>
        </w:rPr>
      </w:pPr>
      <w:r w:rsidRPr="00747254">
        <w:rPr>
          <w:rFonts w:ascii="Arial" w:eastAsia="Times New Roman" w:hAnsi="Arial" w:cs="Arial"/>
          <w:b/>
          <w:color w:val="1A1C1E"/>
          <w:szCs w:val="24"/>
        </w:rPr>
        <w:t xml:space="preserve">Methods: </w:t>
      </w:r>
      <w:r w:rsidR="00754154" w:rsidRPr="00747254">
        <w:rPr>
          <w:rFonts w:ascii="Arial" w:eastAsia="Times New Roman" w:hAnsi="Arial" w:cs="Arial"/>
          <w:color w:val="1A1C1E"/>
          <w:szCs w:val="24"/>
        </w:rPr>
        <w:t xml:space="preserve">The study employs a secondary qualitative design, based on the </w:t>
      </w:r>
      <w:r w:rsidR="0043230C" w:rsidRPr="00747254">
        <w:rPr>
          <w:rFonts w:ascii="Arial" w:eastAsia="Times New Roman" w:hAnsi="Arial" w:cs="Arial"/>
          <w:color w:val="1A1C1E"/>
          <w:szCs w:val="24"/>
        </w:rPr>
        <w:t>interpretive</w:t>
      </w:r>
      <w:r w:rsidR="00754154" w:rsidRPr="00747254">
        <w:rPr>
          <w:rFonts w:ascii="Arial" w:eastAsia="Times New Roman" w:hAnsi="Arial" w:cs="Arial"/>
          <w:color w:val="1A1C1E"/>
          <w:szCs w:val="24"/>
        </w:rPr>
        <w:t xml:space="preserve"> philosophy. </w:t>
      </w:r>
      <w:r w:rsidR="00000507" w:rsidRPr="00747254">
        <w:rPr>
          <w:rFonts w:ascii="Arial" w:eastAsia="Times New Roman" w:hAnsi="Arial" w:cs="Arial"/>
          <w:color w:val="1A1C1E"/>
          <w:szCs w:val="24"/>
        </w:rPr>
        <w:t>Data were collected from over 75 academic and industry sources, including peer-reviewed journal articles, industry reports, and case studies, to provide a robust theoretical and empirical foundation.</w:t>
      </w:r>
      <w:r w:rsidR="00754154" w:rsidRPr="00747254">
        <w:rPr>
          <w:rFonts w:ascii="Arial" w:eastAsia="Times New Roman" w:hAnsi="Arial" w:cs="Arial"/>
          <w:color w:val="1A1C1E"/>
          <w:szCs w:val="24"/>
        </w:rPr>
        <w:t xml:space="preserve"> The method used to analyse was inductive thematic analysis, which enabled topics like "cheque-in efficiency" and staff empathy to be directly brought to the surface using the comments of the guests, as well as service recovery, resulting in an unbiased look into the performance of the hotel. </w:t>
      </w:r>
    </w:p>
    <w:p w14:paraId="450D68FD" w14:textId="18D5ABF1" w:rsidR="00C37B0D" w:rsidRPr="00747254" w:rsidRDefault="00C37B0D" w:rsidP="00747254">
      <w:pPr>
        <w:shd w:val="clear" w:color="auto" w:fill="FFFFFF"/>
        <w:spacing w:line="360" w:lineRule="auto"/>
        <w:jc w:val="both"/>
        <w:rPr>
          <w:rFonts w:ascii="Arial" w:eastAsia="Times New Roman" w:hAnsi="Arial" w:cs="Arial"/>
          <w:b/>
          <w:color w:val="1A1C1E"/>
          <w:szCs w:val="24"/>
        </w:rPr>
      </w:pPr>
      <w:r w:rsidRPr="00747254">
        <w:rPr>
          <w:rFonts w:ascii="Arial" w:eastAsia="Times New Roman" w:hAnsi="Arial" w:cs="Arial"/>
          <w:b/>
          <w:color w:val="1A1C1E"/>
          <w:szCs w:val="24"/>
        </w:rPr>
        <w:t xml:space="preserve">Finding: </w:t>
      </w:r>
      <w:r w:rsidRPr="00747254">
        <w:rPr>
          <w:rFonts w:ascii="Arial" w:hAnsi="Arial" w:cs="Arial"/>
          <w:szCs w:val="24"/>
        </w:rPr>
        <w:t>The findings contribute to the existing literature by pointing out that efficiency cannot be considered as being one-dimensional in regard to speed. Correctness and information clarity and reliability of the procedures were also found to have a significant influence on guest satisfaction. Here, it helps to substantiate the operational mistakes during the reception negate trust back, even in the instance of a later correction.</w:t>
      </w:r>
    </w:p>
    <w:p w14:paraId="41720015" w14:textId="5B1BBCD2" w:rsidR="00C37B0D" w:rsidRPr="00747254" w:rsidRDefault="00C37B0D" w:rsidP="00747254">
      <w:pPr>
        <w:shd w:val="clear" w:color="auto" w:fill="FFFFFF"/>
        <w:spacing w:line="360" w:lineRule="auto"/>
        <w:jc w:val="both"/>
        <w:rPr>
          <w:rFonts w:ascii="Arial" w:eastAsia="Times New Roman" w:hAnsi="Arial" w:cs="Arial"/>
          <w:b/>
          <w:color w:val="1A1C1E"/>
          <w:szCs w:val="24"/>
        </w:rPr>
      </w:pPr>
      <w:r w:rsidRPr="00747254">
        <w:rPr>
          <w:rFonts w:ascii="Arial" w:eastAsia="Times New Roman" w:hAnsi="Arial" w:cs="Arial"/>
          <w:b/>
          <w:color w:val="1A1C1E"/>
          <w:szCs w:val="24"/>
        </w:rPr>
        <w:t xml:space="preserve">Conclusion: </w:t>
      </w:r>
      <w:r w:rsidRPr="00747254">
        <w:rPr>
          <w:rFonts w:ascii="Arial" w:eastAsia="Times New Roman" w:hAnsi="Arial" w:cs="Arial"/>
          <w:color w:val="1A1C1E"/>
          <w:szCs w:val="24"/>
        </w:rPr>
        <w:t>T</w:t>
      </w:r>
      <w:r w:rsidRPr="00747254">
        <w:rPr>
          <w:rFonts w:ascii="Arial" w:hAnsi="Arial" w:cs="Arial"/>
          <w:szCs w:val="24"/>
        </w:rPr>
        <w:t>he research also established that emotional labour is weak and requires organisational support. Surface acting may be caused by work overloads, emotional burnout and staffing shortages which may be interpreted by the guests as lack of sincerity. This has adverse effects on the level of satisfaction and high chances of negative online reviews. The results have indicated that organisations such as the Novotel City Centre Cardiff must consider emotional labour as part of the organisational responsibility and then offer the correct training, staffing and management facilities to ensure authenticity in dealing with the guests.</w:t>
      </w:r>
    </w:p>
    <w:p w14:paraId="613B8FED" w14:textId="77777777" w:rsidR="00C37B0D" w:rsidRPr="00747254" w:rsidRDefault="00C37B0D" w:rsidP="00747254">
      <w:pPr>
        <w:shd w:val="clear" w:color="auto" w:fill="FFFFFF"/>
        <w:spacing w:line="360" w:lineRule="auto"/>
        <w:jc w:val="both"/>
        <w:rPr>
          <w:rFonts w:ascii="Arial" w:eastAsia="Times New Roman" w:hAnsi="Arial" w:cs="Arial"/>
          <w:color w:val="1A1C1E"/>
          <w:szCs w:val="24"/>
        </w:rPr>
      </w:pPr>
    </w:p>
    <w:p w14:paraId="053143AE" w14:textId="77777777" w:rsidR="00754154" w:rsidRPr="00747254" w:rsidRDefault="00754154" w:rsidP="00747254">
      <w:pPr>
        <w:spacing w:line="360" w:lineRule="auto"/>
        <w:rPr>
          <w:rFonts w:ascii="Arial" w:hAnsi="Arial" w:cs="Arial"/>
          <w:szCs w:val="24"/>
        </w:rPr>
      </w:pPr>
    </w:p>
    <w:p w14:paraId="4DFE179E" w14:textId="77777777" w:rsidR="00754154" w:rsidRPr="00747254" w:rsidRDefault="00754154" w:rsidP="00747254">
      <w:pPr>
        <w:spacing w:line="360" w:lineRule="auto"/>
        <w:rPr>
          <w:rFonts w:ascii="Arial" w:eastAsiaTheme="majorEastAsia" w:hAnsi="Arial" w:cs="Arial"/>
          <w:b/>
          <w:szCs w:val="24"/>
        </w:rPr>
      </w:pPr>
      <w:r w:rsidRPr="00747254">
        <w:rPr>
          <w:rFonts w:ascii="Arial" w:hAnsi="Arial" w:cs="Arial"/>
          <w:szCs w:val="24"/>
        </w:rPr>
        <w:br w:type="page"/>
      </w:r>
    </w:p>
    <w:sdt>
      <w:sdtPr>
        <w:rPr>
          <w:rFonts w:ascii="Arial" w:eastAsiaTheme="minorHAnsi" w:hAnsi="Arial" w:cs="Arial"/>
          <w:color w:val="auto"/>
          <w:sz w:val="24"/>
          <w:szCs w:val="24"/>
          <w:lang w:val="en-GB"/>
        </w:rPr>
        <w:id w:val="869955586"/>
        <w:docPartObj>
          <w:docPartGallery w:val="Table of Contents"/>
          <w:docPartUnique/>
        </w:docPartObj>
      </w:sdtPr>
      <w:sdtEndPr>
        <w:rPr>
          <w:b/>
          <w:bCs/>
          <w:noProof/>
        </w:rPr>
      </w:sdtEndPr>
      <w:sdtContent>
        <w:p w14:paraId="27DCE516" w14:textId="67E92088" w:rsidR="00754154" w:rsidRPr="00747254" w:rsidRDefault="00C12901" w:rsidP="00747254">
          <w:pPr>
            <w:pStyle w:val="TOCHeading"/>
            <w:spacing w:before="0" w:line="360" w:lineRule="auto"/>
            <w:jc w:val="center"/>
            <w:rPr>
              <w:rFonts w:ascii="Arial" w:hAnsi="Arial" w:cs="Arial"/>
              <w:b/>
              <w:bCs/>
              <w:color w:val="auto"/>
              <w:sz w:val="24"/>
              <w:szCs w:val="24"/>
              <w:lang w:val="en-GB"/>
            </w:rPr>
          </w:pPr>
          <w:r w:rsidRPr="00747254">
            <w:rPr>
              <w:rFonts w:ascii="Arial" w:eastAsiaTheme="minorHAnsi" w:hAnsi="Arial" w:cs="Arial"/>
              <w:b/>
              <w:bCs/>
              <w:color w:val="auto"/>
              <w:sz w:val="24"/>
              <w:szCs w:val="24"/>
              <w:lang w:val="en-GB"/>
            </w:rPr>
            <w:t xml:space="preserve">Table of </w:t>
          </w:r>
          <w:r w:rsidR="00754154" w:rsidRPr="00747254">
            <w:rPr>
              <w:rFonts w:ascii="Arial" w:hAnsi="Arial" w:cs="Arial"/>
              <w:b/>
              <w:bCs/>
              <w:color w:val="auto"/>
              <w:sz w:val="24"/>
              <w:szCs w:val="24"/>
              <w:lang w:val="en-GB"/>
            </w:rPr>
            <w:t>Contents</w:t>
          </w:r>
        </w:p>
        <w:p w14:paraId="175F9519" w14:textId="77777777" w:rsidR="00FD0CC1" w:rsidRPr="00747254" w:rsidRDefault="00754154" w:rsidP="00747254">
          <w:pPr>
            <w:pStyle w:val="TOC1"/>
            <w:tabs>
              <w:tab w:val="right" w:leader="dot" w:pos="9350"/>
            </w:tabs>
            <w:spacing w:line="360" w:lineRule="auto"/>
            <w:rPr>
              <w:rFonts w:ascii="Arial" w:eastAsiaTheme="minorEastAsia" w:hAnsi="Arial" w:cs="Arial"/>
              <w:noProof/>
              <w:szCs w:val="24"/>
              <w:lang w:val="en-US"/>
            </w:rPr>
          </w:pPr>
          <w:r w:rsidRPr="00747254">
            <w:rPr>
              <w:rFonts w:ascii="Arial" w:hAnsi="Arial" w:cs="Arial"/>
              <w:szCs w:val="24"/>
            </w:rPr>
            <w:fldChar w:fldCharType="begin"/>
          </w:r>
          <w:r w:rsidRPr="00747254">
            <w:rPr>
              <w:rFonts w:ascii="Arial" w:hAnsi="Arial" w:cs="Arial"/>
              <w:szCs w:val="24"/>
            </w:rPr>
            <w:instrText xml:space="preserve"> TOC \o "1-3" \h \z \u </w:instrText>
          </w:r>
          <w:r w:rsidRPr="00747254">
            <w:rPr>
              <w:rFonts w:ascii="Arial" w:hAnsi="Arial" w:cs="Arial"/>
              <w:szCs w:val="24"/>
            </w:rPr>
            <w:fldChar w:fldCharType="separate"/>
          </w:r>
          <w:hyperlink w:anchor="_Toc222320973" w:history="1">
            <w:r w:rsidR="00FD0CC1" w:rsidRPr="00747254">
              <w:rPr>
                <w:rStyle w:val="Hyperlink"/>
                <w:rFonts w:ascii="Arial" w:hAnsi="Arial" w:cs="Arial"/>
                <w:noProof/>
                <w:szCs w:val="24"/>
              </w:rPr>
              <w:t>Acknowledgment</w:t>
            </w:r>
            <w:r w:rsidR="00FD0CC1" w:rsidRPr="00747254">
              <w:rPr>
                <w:rFonts w:ascii="Arial" w:hAnsi="Arial" w:cs="Arial"/>
                <w:noProof/>
                <w:webHidden/>
                <w:szCs w:val="24"/>
              </w:rPr>
              <w:tab/>
            </w:r>
            <w:r w:rsidR="00FD0CC1" w:rsidRPr="00747254">
              <w:rPr>
                <w:rFonts w:ascii="Arial" w:hAnsi="Arial" w:cs="Arial"/>
                <w:noProof/>
                <w:webHidden/>
                <w:szCs w:val="24"/>
              </w:rPr>
              <w:fldChar w:fldCharType="begin"/>
            </w:r>
            <w:r w:rsidR="00FD0CC1" w:rsidRPr="00747254">
              <w:rPr>
                <w:rFonts w:ascii="Arial" w:hAnsi="Arial" w:cs="Arial"/>
                <w:noProof/>
                <w:webHidden/>
                <w:szCs w:val="24"/>
              </w:rPr>
              <w:instrText xml:space="preserve"> PAGEREF _Toc222320973 \h </w:instrText>
            </w:r>
            <w:r w:rsidR="00FD0CC1" w:rsidRPr="00747254">
              <w:rPr>
                <w:rFonts w:ascii="Arial" w:hAnsi="Arial" w:cs="Arial"/>
                <w:noProof/>
                <w:webHidden/>
                <w:szCs w:val="24"/>
              </w:rPr>
            </w:r>
            <w:r w:rsidR="00FD0CC1" w:rsidRPr="00747254">
              <w:rPr>
                <w:rFonts w:ascii="Arial" w:hAnsi="Arial" w:cs="Arial"/>
                <w:noProof/>
                <w:webHidden/>
                <w:szCs w:val="24"/>
              </w:rPr>
              <w:fldChar w:fldCharType="separate"/>
            </w:r>
            <w:r w:rsidR="00FD0CC1" w:rsidRPr="00747254">
              <w:rPr>
                <w:rFonts w:ascii="Arial" w:hAnsi="Arial" w:cs="Arial"/>
                <w:noProof/>
                <w:webHidden/>
                <w:szCs w:val="24"/>
              </w:rPr>
              <w:t>2</w:t>
            </w:r>
            <w:r w:rsidR="00FD0CC1" w:rsidRPr="00747254">
              <w:rPr>
                <w:rFonts w:ascii="Arial" w:hAnsi="Arial" w:cs="Arial"/>
                <w:noProof/>
                <w:webHidden/>
                <w:szCs w:val="24"/>
              </w:rPr>
              <w:fldChar w:fldCharType="end"/>
            </w:r>
          </w:hyperlink>
        </w:p>
        <w:p w14:paraId="48E792BC" w14:textId="77777777" w:rsidR="00FD0CC1" w:rsidRPr="00747254" w:rsidRDefault="00FD0CC1" w:rsidP="00747254">
          <w:pPr>
            <w:pStyle w:val="TOC1"/>
            <w:tabs>
              <w:tab w:val="right" w:leader="dot" w:pos="9350"/>
            </w:tabs>
            <w:spacing w:line="360" w:lineRule="auto"/>
            <w:rPr>
              <w:rFonts w:ascii="Arial" w:eastAsiaTheme="minorEastAsia" w:hAnsi="Arial" w:cs="Arial"/>
              <w:noProof/>
              <w:szCs w:val="24"/>
              <w:lang w:val="en-US"/>
            </w:rPr>
          </w:pPr>
          <w:hyperlink w:anchor="_Toc222320974" w:history="1">
            <w:r w:rsidRPr="00747254">
              <w:rPr>
                <w:rStyle w:val="Hyperlink"/>
                <w:rFonts w:ascii="Arial" w:hAnsi="Arial" w:cs="Arial"/>
                <w:noProof/>
                <w:szCs w:val="24"/>
              </w:rPr>
              <w:t>Abstract</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_Toc222320974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3</w:t>
            </w:r>
            <w:r w:rsidRPr="00747254">
              <w:rPr>
                <w:rFonts w:ascii="Arial" w:hAnsi="Arial" w:cs="Arial"/>
                <w:noProof/>
                <w:webHidden/>
                <w:szCs w:val="24"/>
              </w:rPr>
              <w:fldChar w:fldCharType="end"/>
            </w:r>
          </w:hyperlink>
        </w:p>
        <w:p w14:paraId="76F5080A" w14:textId="77777777" w:rsidR="00FD0CC1" w:rsidRPr="00747254" w:rsidRDefault="00FD0CC1" w:rsidP="00747254">
          <w:pPr>
            <w:pStyle w:val="TOC1"/>
            <w:tabs>
              <w:tab w:val="left" w:pos="480"/>
              <w:tab w:val="right" w:leader="dot" w:pos="9350"/>
            </w:tabs>
            <w:spacing w:line="360" w:lineRule="auto"/>
            <w:rPr>
              <w:rFonts w:ascii="Arial" w:eastAsiaTheme="minorEastAsia" w:hAnsi="Arial" w:cs="Arial"/>
              <w:noProof/>
              <w:szCs w:val="24"/>
              <w:lang w:val="en-US"/>
            </w:rPr>
          </w:pPr>
          <w:hyperlink w:anchor="_Toc222320975" w:history="1">
            <w:r w:rsidRPr="00747254">
              <w:rPr>
                <w:rStyle w:val="Hyperlink"/>
                <w:rFonts w:ascii="Arial" w:hAnsi="Arial" w:cs="Arial"/>
                <w:noProof/>
                <w:szCs w:val="24"/>
              </w:rPr>
              <w:t>1</w:t>
            </w:r>
            <w:r w:rsidRPr="00747254">
              <w:rPr>
                <w:rFonts w:ascii="Arial" w:eastAsiaTheme="minorEastAsia" w:hAnsi="Arial" w:cs="Arial"/>
                <w:noProof/>
                <w:szCs w:val="24"/>
                <w:lang w:val="en-US"/>
              </w:rPr>
              <w:tab/>
            </w:r>
            <w:r w:rsidRPr="00747254">
              <w:rPr>
                <w:rStyle w:val="Hyperlink"/>
                <w:rFonts w:ascii="Arial" w:hAnsi="Arial" w:cs="Arial"/>
                <w:noProof/>
                <w:szCs w:val="24"/>
              </w:rPr>
              <w:t>Chapter 1: Introduction</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_Toc222320975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8</w:t>
            </w:r>
            <w:r w:rsidRPr="00747254">
              <w:rPr>
                <w:rFonts w:ascii="Arial" w:hAnsi="Arial" w:cs="Arial"/>
                <w:noProof/>
                <w:webHidden/>
                <w:szCs w:val="24"/>
              </w:rPr>
              <w:fldChar w:fldCharType="end"/>
            </w:r>
          </w:hyperlink>
        </w:p>
        <w:p w14:paraId="31426E5B"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76" w:history="1">
            <w:r w:rsidRPr="00747254">
              <w:rPr>
                <w:rStyle w:val="Hyperlink"/>
                <w:rFonts w:ascii="Arial" w:hAnsi="Arial" w:cs="Arial"/>
                <w:noProof/>
                <w:szCs w:val="24"/>
              </w:rPr>
              <w:t>1.1</w:t>
            </w:r>
            <w:r w:rsidRPr="00747254">
              <w:rPr>
                <w:rFonts w:ascii="Arial" w:eastAsiaTheme="minorEastAsia" w:hAnsi="Arial" w:cs="Arial"/>
                <w:noProof/>
                <w:szCs w:val="24"/>
                <w:lang w:val="en-US"/>
              </w:rPr>
              <w:tab/>
            </w:r>
            <w:r w:rsidRPr="00747254">
              <w:rPr>
                <w:rStyle w:val="Hyperlink"/>
                <w:rFonts w:ascii="Arial" w:hAnsi="Arial" w:cs="Arial"/>
                <w:noProof/>
                <w:szCs w:val="24"/>
              </w:rPr>
              <w:t>Background to the Study</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_Toc222320976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8</w:t>
            </w:r>
            <w:r w:rsidRPr="00747254">
              <w:rPr>
                <w:rFonts w:ascii="Arial" w:hAnsi="Arial" w:cs="Arial"/>
                <w:noProof/>
                <w:webHidden/>
                <w:szCs w:val="24"/>
              </w:rPr>
              <w:fldChar w:fldCharType="end"/>
            </w:r>
          </w:hyperlink>
        </w:p>
        <w:p w14:paraId="5C906350"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77" w:history="1">
            <w:r w:rsidRPr="00747254">
              <w:rPr>
                <w:rStyle w:val="Hyperlink"/>
                <w:rFonts w:ascii="Arial" w:hAnsi="Arial" w:cs="Arial"/>
                <w:noProof/>
                <w:szCs w:val="24"/>
              </w:rPr>
              <w:t>1.2</w:t>
            </w:r>
            <w:r w:rsidRPr="00747254">
              <w:rPr>
                <w:rFonts w:ascii="Arial" w:eastAsiaTheme="minorEastAsia" w:hAnsi="Arial" w:cs="Arial"/>
                <w:noProof/>
                <w:szCs w:val="24"/>
                <w:lang w:val="en-US"/>
              </w:rPr>
              <w:tab/>
            </w:r>
            <w:r w:rsidRPr="00747254">
              <w:rPr>
                <w:rStyle w:val="Hyperlink"/>
                <w:rFonts w:ascii="Arial" w:hAnsi="Arial" w:cs="Arial"/>
                <w:noProof/>
                <w:szCs w:val="24"/>
              </w:rPr>
              <w:t>Case Study Overview</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_Toc222320977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8</w:t>
            </w:r>
            <w:r w:rsidRPr="00747254">
              <w:rPr>
                <w:rFonts w:ascii="Arial" w:hAnsi="Arial" w:cs="Arial"/>
                <w:noProof/>
                <w:webHidden/>
                <w:szCs w:val="24"/>
              </w:rPr>
              <w:fldChar w:fldCharType="end"/>
            </w:r>
          </w:hyperlink>
        </w:p>
        <w:p w14:paraId="2A3ECE21"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78" w:history="1">
            <w:r w:rsidRPr="00747254">
              <w:rPr>
                <w:rStyle w:val="Hyperlink"/>
                <w:rFonts w:ascii="Arial" w:hAnsi="Arial" w:cs="Arial"/>
                <w:noProof/>
                <w:szCs w:val="24"/>
              </w:rPr>
              <w:t>1.3</w:t>
            </w:r>
            <w:r w:rsidRPr="00747254">
              <w:rPr>
                <w:rFonts w:ascii="Arial" w:eastAsiaTheme="minorEastAsia" w:hAnsi="Arial" w:cs="Arial"/>
                <w:noProof/>
                <w:szCs w:val="24"/>
                <w:lang w:val="en-US"/>
              </w:rPr>
              <w:tab/>
            </w:r>
            <w:r w:rsidRPr="00747254">
              <w:rPr>
                <w:rStyle w:val="Hyperlink"/>
                <w:rFonts w:ascii="Arial" w:hAnsi="Arial" w:cs="Arial"/>
                <w:noProof/>
                <w:szCs w:val="24"/>
              </w:rPr>
              <w:t>Research Aim, Objectives, and Questions</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_Toc222320978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9</w:t>
            </w:r>
            <w:r w:rsidRPr="00747254">
              <w:rPr>
                <w:rFonts w:ascii="Arial" w:hAnsi="Arial" w:cs="Arial"/>
                <w:noProof/>
                <w:webHidden/>
                <w:szCs w:val="24"/>
              </w:rPr>
              <w:fldChar w:fldCharType="end"/>
            </w:r>
          </w:hyperlink>
        </w:p>
        <w:p w14:paraId="46768834" w14:textId="77777777" w:rsidR="00FD0CC1" w:rsidRPr="00747254" w:rsidRDefault="00FD0CC1" w:rsidP="00747254">
          <w:pPr>
            <w:pStyle w:val="TOC1"/>
            <w:tabs>
              <w:tab w:val="left" w:pos="480"/>
              <w:tab w:val="right" w:leader="dot" w:pos="9350"/>
            </w:tabs>
            <w:spacing w:line="360" w:lineRule="auto"/>
            <w:rPr>
              <w:rFonts w:ascii="Arial" w:eastAsiaTheme="minorEastAsia" w:hAnsi="Arial" w:cs="Arial"/>
              <w:noProof/>
              <w:szCs w:val="24"/>
              <w:lang w:val="en-US"/>
            </w:rPr>
          </w:pPr>
          <w:hyperlink w:anchor="_Toc222320979" w:history="1">
            <w:r w:rsidRPr="00747254">
              <w:rPr>
                <w:rStyle w:val="Hyperlink"/>
                <w:rFonts w:ascii="Arial" w:hAnsi="Arial" w:cs="Arial"/>
                <w:noProof/>
                <w:szCs w:val="24"/>
              </w:rPr>
              <w:t>2</w:t>
            </w:r>
            <w:r w:rsidRPr="00747254">
              <w:rPr>
                <w:rFonts w:ascii="Arial" w:eastAsiaTheme="minorEastAsia" w:hAnsi="Arial" w:cs="Arial"/>
                <w:noProof/>
                <w:szCs w:val="24"/>
                <w:lang w:val="en-US"/>
              </w:rPr>
              <w:tab/>
            </w:r>
            <w:r w:rsidRPr="00747254">
              <w:rPr>
                <w:rStyle w:val="Hyperlink"/>
                <w:rFonts w:ascii="Arial" w:hAnsi="Arial" w:cs="Arial"/>
                <w:noProof/>
                <w:szCs w:val="24"/>
              </w:rPr>
              <w:t>Chapter 2: Literature Review</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_Toc222320979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10</w:t>
            </w:r>
            <w:r w:rsidRPr="00747254">
              <w:rPr>
                <w:rFonts w:ascii="Arial" w:hAnsi="Arial" w:cs="Arial"/>
                <w:noProof/>
                <w:webHidden/>
                <w:szCs w:val="24"/>
              </w:rPr>
              <w:fldChar w:fldCharType="end"/>
            </w:r>
          </w:hyperlink>
        </w:p>
        <w:p w14:paraId="4C53FFEB"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80" w:history="1">
            <w:r w:rsidRPr="00747254">
              <w:rPr>
                <w:rStyle w:val="Hyperlink"/>
                <w:rFonts w:ascii="Arial" w:hAnsi="Arial" w:cs="Arial"/>
                <w:noProof/>
                <w:szCs w:val="24"/>
              </w:rPr>
              <w:t>2.1</w:t>
            </w:r>
            <w:r w:rsidRPr="00747254">
              <w:rPr>
                <w:rFonts w:ascii="Arial" w:eastAsiaTheme="minorEastAsia" w:hAnsi="Arial" w:cs="Arial"/>
                <w:noProof/>
                <w:szCs w:val="24"/>
                <w:lang w:val="en-US"/>
              </w:rPr>
              <w:tab/>
            </w:r>
            <w:r w:rsidRPr="00747254">
              <w:rPr>
                <w:rStyle w:val="Hyperlink"/>
                <w:rFonts w:ascii="Arial" w:hAnsi="Arial" w:cs="Arial"/>
                <w:noProof/>
                <w:szCs w:val="24"/>
              </w:rPr>
              <w:t>Introduction to Service Quality and Guest Satisfaction</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_Toc222320980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10</w:t>
            </w:r>
            <w:r w:rsidRPr="00747254">
              <w:rPr>
                <w:rFonts w:ascii="Arial" w:hAnsi="Arial" w:cs="Arial"/>
                <w:noProof/>
                <w:webHidden/>
                <w:szCs w:val="24"/>
              </w:rPr>
              <w:fldChar w:fldCharType="end"/>
            </w:r>
          </w:hyperlink>
        </w:p>
        <w:p w14:paraId="4D8DA9B8"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81" w:history="1">
            <w:r w:rsidRPr="00747254">
              <w:rPr>
                <w:rStyle w:val="Hyperlink"/>
                <w:rFonts w:ascii="Arial" w:hAnsi="Arial" w:cs="Arial"/>
                <w:noProof/>
                <w:szCs w:val="24"/>
              </w:rPr>
              <w:t>2.2</w:t>
            </w:r>
            <w:r w:rsidRPr="00747254">
              <w:rPr>
                <w:rFonts w:ascii="Arial" w:eastAsiaTheme="minorEastAsia" w:hAnsi="Arial" w:cs="Arial"/>
                <w:noProof/>
                <w:szCs w:val="24"/>
                <w:lang w:val="en-US"/>
              </w:rPr>
              <w:tab/>
            </w:r>
            <w:r w:rsidRPr="00747254">
              <w:rPr>
                <w:rStyle w:val="Hyperlink"/>
                <w:rFonts w:ascii="Arial" w:hAnsi="Arial" w:cs="Arial"/>
                <w:noProof/>
                <w:szCs w:val="24"/>
              </w:rPr>
              <w:t>Theoretical Framework: The SERVQUAL Model</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_Toc222320981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10</w:t>
            </w:r>
            <w:r w:rsidRPr="00747254">
              <w:rPr>
                <w:rFonts w:ascii="Arial" w:hAnsi="Arial" w:cs="Arial"/>
                <w:noProof/>
                <w:webHidden/>
                <w:szCs w:val="24"/>
              </w:rPr>
              <w:fldChar w:fldCharType="end"/>
            </w:r>
          </w:hyperlink>
        </w:p>
        <w:p w14:paraId="4EB4DF65"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82" w:history="1">
            <w:r w:rsidRPr="00747254">
              <w:rPr>
                <w:rStyle w:val="Hyperlink"/>
                <w:rFonts w:ascii="Arial" w:hAnsi="Arial" w:cs="Arial"/>
                <w:noProof/>
                <w:szCs w:val="24"/>
              </w:rPr>
              <w:t>2.3</w:t>
            </w:r>
            <w:r w:rsidRPr="00747254">
              <w:rPr>
                <w:rFonts w:ascii="Arial" w:eastAsiaTheme="minorEastAsia" w:hAnsi="Arial" w:cs="Arial"/>
                <w:noProof/>
                <w:szCs w:val="24"/>
                <w:lang w:val="en-US"/>
              </w:rPr>
              <w:tab/>
            </w:r>
            <w:r w:rsidRPr="00747254">
              <w:rPr>
                <w:rStyle w:val="Hyperlink"/>
                <w:rFonts w:ascii="Arial" w:hAnsi="Arial" w:cs="Arial"/>
                <w:noProof/>
                <w:szCs w:val="24"/>
              </w:rPr>
              <w:t>The Role of Front Office and Reception Operations</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_Toc222320982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11</w:t>
            </w:r>
            <w:r w:rsidRPr="00747254">
              <w:rPr>
                <w:rFonts w:ascii="Arial" w:hAnsi="Arial" w:cs="Arial"/>
                <w:noProof/>
                <w:webHidden/>
                <w:szCs w:val="24"/>
              </w:rPr>
              <w:fldChar w:fldCharType="end"/>
            </w:r>
          </w:hyperlink>
        </w:p>
        <w:p w14:paraId="0BEB0095"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83" w:history="1">
            <w:r w:rsidRPr="00747254">
              <w:rPr>
                <w:rStyle w:val="Hyperlink"/>
                <w:rFonts w:ascii="Arial" w:hAnsi="Arial" w:cs="Arial"/>
                <w:noProof/>
                <w:szCs w:val="24"/>
              </w:rPr>
              <w:t>2.4</w:t>
            </w:r>
            <w:r w:rsidRPr="00747254">
              <w:rPr>
                <w:rFonts w:ascii="Arial" w:eastAsiaTheme="minorEastAsia" w:hAnsi="Arial" w:cs="Arial"/>
                <w:noProof/>
                <w:szCs w:val="24"/>
                <w:lang w:val="en-US"/>
              </w:rPr>
              <w:tab/>
            </w:r>
            <w:r w:rsidRPr="00747254">
              <w:rPr>
                <w:rStyle w:val="Hyperlink"/>
                <w:rFonts w:ascii="Arial" w:hAnsi="Arial" w:cs="Arial"/>
                <w:noProof/>
                <w:szCs w:val="24"/>
              </w:rPr>
              <w:t>The Human Element: Small Talk and Empathy</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_Toc222320983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11</w:t>
            </w:r>
            <w:r w:rsidRPr="00747254">
              <w:rPr>
                <w:rFonts w:ascii="Arial" w:hAnsi="Arial" w:cs="Arial"/>
                <w:noProof/>
                <w:webHidden/>
                <w:szCs w:val="24"/>
              </w:rPr>
              <w:fldChar w:fldCharType="end"/>
            </w:r>
          </w:hyperlink>
        </w:p>
        <w:p w14:paraId="51821444"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84" w:history="1">
            <w:r w:rsidRPr="00747254">
              <w:rPr>
                <w:rStyle w:val="Hyperlink"/>
                <w:rFonts w:ascii="Arial" w:hAnsi="Arial" w:cs="Arial"/>
                <w:noProof/>
                <w:szCs w:val="24"/>
              </w:rPr>
              <w:t>2.5</w:t>
            </w:r>
            <w:r w:rsidRPr="00747254">
              <w:rPr>
                <w:rFonts w:ascii="Arial" w:eastAsiaTheme="minorEastAsia" w:hAnsi="Arial" w:cs="Arial"/>
                <w:noProof/>
                <w:szCs w:val="24"/>
                <w:lang w:val="en-US"/>
              </w:rPr>
              <w:tab/>
            </w:r>
            <w:r w:rsidRPr="00747254">
              <w:rPr>
                <w:rStyle w:val="Hyperlink"/>
                <w:rFonts w:ascii="Arial" w:hAnsi="Arial" w:cs="Arial"/>
                <w:noProof/>
                <w:szCs w:val="24"/>
              </w:rPr>
              <w:t>Corporate Strategy and Innovation at Accor</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_Toc222320984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12</w:t>
            </w:r>
            <w:r w:rsidRPr="00747254">
              <w:rPr>
                <w:rFonts w:ascii="Arial" w:hAnsi="Arial" w:cs="Arial"/>
                <w:noProof/>
                <w:webHidden/>
                <w:szCs w:val="24"/>
              </w:rPr>
              <w:fldChar w:fldCharType="end"/>
            </w:r>
          </w:hyperlink>
        </w:p>
        <w:p w14:paraId="06506121"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85" w:history="1">
            <w:r w:rsidRPr="00747254">
              <w:rPr>
                <w:rStyle w:val="Hyperlink"/>
                <w:rFonts w:ascii="Arial" w:hAnsi="Arial" w:cs="Arial"/>
                <w:noProof/>
                <w:szCs w:val="24"/>
              </w:rPr>
              <w:t>2.6</w:t>
            </w:r>
            <w:r w:rsidRPr="00747254">
              <w:rPr>
                <w:rFonts w:ascii="Arial" w:eastAsiaTheme="minorEastAsia" w:hAnsi="Arial" w:cs="Arial"/>
                <w:noProof/>
                <w:szCs w:val="24"/>
                <w:lang w:val="en-US"/>
              </w:rPr>
              <w:tab/>
            </w:r>
            <w:r w:rsidRPr="00747254">
              <w:rPr>
                <w:rStyle w:val="Hyperlink"/>
                <w:rFonts w:ascii="Arial" w:hAnsi="Arial" w:cs="Arial"/>
                <w:noProof/>
                <w:szCs w:val="24"/>
              </w:rPr>
              <w:t>Electronic Word-of-Mouth (eWOM) and Online Reputation</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_Toc222320985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12</w:t>
            </w:r>
            <w:r w:rsidRPr="00747254">
              <w:rPr>
                <w:rFonts w:ascii="Arial" w:hAnsi="Arial" w:cs="Arial"/>
                <w:noProof/>
                <w:webHidden/>
                <w:szCs w:val="24"/>
              </w:rPr>
              <w:fldChar w:fldCharType="end"/>
            </w:r>
          </w:hyperlink>
        </w:p>
        <w:p w14:paraId="54AADC18" w14:textId="77777777" w:rsidR="00FD0CC1" w:rsidRPr="00747254" w:rsidRDefault="00FD0CC1" w:rsidP="00747254">
          <w:pPr>
            <w:pStyle w:val="TOC1"/>
            <w:tabs>
              <w:tab w:val="left" w:pos="480"/>
              <w:tab w:val="right" w:leader="dot" w:pos="9350"/>
            </w:tabs>
            <w:spacing w:line="360" w:lineRule="auto"/>
            <w:rPr>
              <w:rFonts w:ascii="Arial" w:eastAsiaTheme="minorEastAsia" w:hAnsi="Arial" w:cs="Arial"/>
              <w:noProof/>
              <w:szCs w:val="24"/>
              <w:lang w:val="en-US"/>
            </w:rPr>
          </w:pPr>
          <w:hyperlink w:anchor="_Toc222320986" w:history="1">
            <w:r w:rsidRPr="00747254">
              <w:rPr>
                <w:rStyle w:val="Hyperlink"/>
                <w:rFonts w:ascii="Arial" w:hAnsi="Arial" w:cs="Arial"/>
                <w:noProof/>
                <w:szCs w:val="24"/>
              </w:rPr>
              <w:t>3</w:t>
            </w:r>
            <w:r w:rsidRPr="00747254">
              <w:rPr>
                <w:rFonts w:ascii="Arial" w:eastAsiaTheme="minorEastAsia" w:hAnsi="Arial" w:cs="Arial"/>
                <w:noProof/>
                <w:szCs w:val="24"/>
                <w:lang w:val="en-US"/>
              </w:rPr>
              <w:tab/>
            </w:r>
            <w:r w:rsidRPr="00747254">
              <w:rPr>
                <w:rStyle w:val="Hyperlink"/>
                <w:rFonts w:ascii="Arial" w:hAnsi="Arial" w:cs="Arial"/>
                <w:noProof/>
                <w:szCs w:val="24"/>
              </w:rPr>
              <w:t>Chapter 3: Methodology</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_Toc222320986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13</w:t>
            </w:r>
            <w:r w:rsidRPr="00747254">
              <w:rPr>
                <w:rFonts w:ascii="Arial" w:hAnsi="Arial" w:cs="Arial"/>
                <w:noProof/>
                <w:webHidden/>
                <w:szCs w:val="24"/>
              </w:rPr>
              <w:fldChar w:fldCharType="end"/>
            </w:r>
          </w:hyperlink>
        </w:p>
        <w:p w14:paraId="39CA6BE5"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87" w:history="1">
            <w:r w:rsidRPr="00747254">
              <w:rPr>
                <w:rStyle w:val="Hyperlink"/>
                <w:rFonts w:ascii="Arial" w:hAnsi="Arial" w:cs="Arial"/>
                <w:noProof/>
                <w:szCs w:val="24"/>
              </w:rPr>
              <w:t>3.1</w:t>
            </w:r>
            <w:r w:rsidRPr="00747254">
              <w:rPr>
                <w:rFonts w:ascii="Arial" w:eastAsiaTheme="minorEastAsia" w:hAnsi="Arial" w:cs="Arial"/>
                <w:noProof/>
                <w:szCs w:val="24"/>
                <w:lang w:val="en-US"/>
              </w:rPr>
              <w:tab/>
            </w:r>
            <w:r w:rsidRPr="00747254">
              <w:rPr>
                <w:rStyle w:val="Hyperlink"/>
                <w:rFonts w:ascii="Arial" w:hAnsi="Arial" w:cs="Arial"/>
                <w:noProof/>
                <w:szCs w:val="24"/>
              </w:rPr>
              <w:t>Research Philosophy: Interpretivism</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_Toc222320987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13</w:t>
            </w:r>
            <w:r w:rsidRPr="00747254">
              <w:rPr>
                <w:rFonts w:ascii="Arial" w:hAnsi="Arial" w:cs="Arial"/>
                <w:noProof/>
                <w:webHidden/>
                <w:szCs w:val="24"/>
              </w:rPr>
              <w:fldChar w:fldCharType="end"/>
            </w:r>
          </w:hyperlink>
        </w:p>
        <w:p w14:paraId="259A0E9A"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88" w:history="1">
            <w:r w:rsidRPr="00747254">
              <w:rPr>
                <w:rStyle w:val="Hyperlink"/>
                <w:rFonts w:ascii="Arial" w:hAnsi="Arial" w:cs="Arial"/>
                <w:noProof/>
                <w:szCs w:val="24"/>
              </w:rPr>
              <w:t>3.2</w:t>
            </w:r>
            <w:r w:rsidRPr="00747254">
              <w:rPr>
                <w:rFonts w:ascii="Arial" w:eastAsiaTheme="minorEastAsia" w:hAnsi="Arial" w:cs="Arial"/>
                <w:noProof/>
                <w:szCs w:val="24"/>
                <w:lang w:val="en-US"/>
              </w:rPr>
              <w:tab/>
            </w:r>
            <w:r w:rsidRPr="00747254">
              <w:rPr>
                <w:rStyle w:val="Hyperlink"/>
                <w:rFonts w:ascii="Arial" w:hAnsi="Arial" w:cs="Arial"/>
                <w:noProof/>
                <w:szCs w:val="24"/>
              </w:rPr>
              <w:t>Research Design: Secondary Qualitative Analysis</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_Toc222320988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13</w:t>
            </w:r>
            <w:r w:rsidRPr="00747254">
              <w:rPr>
                <w:rFonts w:ascii="Arial" w:hAnsi="Arial" w:cs="Arial"/>
                <w:noProof/>
                <w:webHidden/>
                <w:szCs w:val="24"/>
              </w:rPr>
              <w:fldChar w:fldCharType="end"/>
            </w:r>
          </w:hyperlink>
        </w:p>
        <w:p w14:paraId="222EFEB1" w14:textId="14F697F0"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89" w:history="1">
            <w:r w:rsidRPr="00747254">
              <w:rPr>
                <w:rStyle w:val="Hyperlink"/>
                <w:rFonts w:ascii="Arial" w:hAnsi="Arial" w:cs="Arial"/>
                <w:noProof/>
                <w:szCs w:val="24"/>
              </w:rPr>
              <w:t>3.3</w:t>
            </w:r>
            <w:r w:rsidRPr="00747254">
              <w:rPr>
                <w:rFonts w:ascii="Arial" w:eastAsiaTheme="minorEastAsia" w:hAnsi="Arial" w:cs="Arial"/>
                <w:noProof/>
                <w:szCs w:val="24"/>
                <w:lang w:val="en-US"/>
              </w:rPr>
              <w:tab/>
            </w:r>
            <w:r w:rsidRPr="00747254">
              <w:rPr>
                <w:rStyle w:val="Hyperlink"/>
                <w:rFonts w:ascii="Arial" w:hAnsi="Arial" w:cs="Arial"/>
                <w:noProof/>
                <w:szCs w:val="24"/>
              </w:rPr>
              <w:t>Data Sources</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_Toc222320989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13</w:t>
            </w:r>
            <w:r w:rsidRPr="00747254">
              <w:rPr>
                <w:rFonts w:ascii="Arial" w:hAnsi="Arial" w:cs="Arial"/>
                <w:noProof/>
                <w:webHidden/>
                <w:szCs w:val="24"/>
              </w:rPr>
              <w:fldChar w:fldCharType="end"/>
            </w:r>
          </w:hyperlink>
        </w:p>
        <w:p w14:paraId="7FED907B"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90" w:history="1">
            <w:r w:rsidRPr="00747254">
              <w:rPr>
                <w:rStyle w:val="Hyperlink"/>
                <w:rFonts w:ascii="Arial" w:hAnsi="Arial" w:cs="Arial"/>
                <w:noProof/>
                <w:szCs w:val="24"/>
              </w:rPr>
              <w:t>3.4</w:t>
            </w:r>
            <w:r w:rsidRPr="00747254">
              <w:rPr>
                <w:rFonts w:ascii="Arial" w:eastAsiaTheme="minorEastAsia" w:hAnsi="Arial" w:cs="Arial"/>
                <w:noProof/>
                <w:szCs w:val="24"/>
                <w:lang w:val="en-US"/>
              </w:rPr>
              <w:tab/>
            </w:r>
            <w:r w:rsidRPr="00747254">
              <w:rPr>
                <w:rStyle w:val="Hyperlink"/>
                <w:rFonts w:ascii="Arial" w:hAnsi="Arial" w:cs="Arial"/>
                <w:noProof/>
                <w:szCs w:val="24"/>
              </w:rPr>
              <w:t>Data Extraction and Sampling</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_Toc222320990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14</w:t>
            </w:r>
            <w:r w:rsidRPr="00747254">
              <w:rPr>
                <w:rFonts w:ascii="Arial" w:hAnsi="Arial" w:cs="Arial"/>
                <w:noProof/>
                <w:webHidden/>
                <w:szCs w:val="24"/>
              </w:rPr>
              <w:fldChar w:fldCharType="end"/>
            </w:r>
          </w:hyperlink>
        </w:p>
        <w:p w14:paraId="57CCCA20"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91" w:history="1">
            <w:r w:rsidRPr="00747254">
              <w:rPr>
                <w:rStyle w:val="Hyperlink"/>
                <w:rFonts w:ascii="Arial" w:hAnsi="Arial" w:cs="Arial"/>
                <w:noProof/>
                <w:szCs w:val="24"/>
              </w:rPr>
              <w:t>3.5</w:t>
            </w:r>
            <w:r w:rsidRPr="00747254">
              <w:rPr>
                <w:rFonts w:ascii="Arial" w:eastAsiaTheme="minorEastAsia" w:hAnsi="Arial" w:cs="Arial"/>
                <w:noProof/>
                <w:szCs w:val="24"/>
                <w:lang w:val="en-US"/>
              </w:rPr>
              <w:tab/>
            </w:r>
            <w:r w:rsidRPr="00747254">
              <w:rPr>
                <w:rStyle w:val="Hyperlink"/>
                <w:rFonts w:ascii="Arial" w:hAnsi="Arial" w:cs="Arial"/>
                <w:noProof/>
                <w:szCs w:val="24"/>
              </w:rPr>
              <w:t>Data Analysis: Inductive Thematic Analysis</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_Toc222320991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14</w:t>
            </w:r>
            <w:r w:rsidRPr="00747254">
              <w:rPr>
                <w:rFonts w:ascii="Arial" w:hAnsi="Arial" w:cs="Arial"/>
                <w:noProof/>
                <w:webHidden/>
                <w:szCs w:val="24"/>
              </w:rPr>
              <w:fldChar w:fldCharType="end"/>
            </w:r>
          </w:hyperlink>
        </w:p>
        <w:p w14:paraId="667308D0"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92" w:history="1">
            <w:r w:rsidRPr="00747254">
              <w:rPr>
                <w:rStyle w:val="Hyperlink"/>
                <w:rFonts w:ascii="Arial" w:hAnsi="Arial" w:cs="Arial"/>
                <w:noProof/>
                <w:szCs w:val="24"/>
              </w:rPr>
              <w:t>3.6</w:t>
            </w:r>
            <w:r w:rsidRPr="00747254">
              <w:rPr>
                <w:rFonts w:ascii="Arial" w:eastAsiaTheme="minorEastAsia" w:hAnsi="Arial" w:cs="Arial"/>
                <w:noProof/>
                <w:szCs w:val="24"/>
                <w:lang w:val="en-US"/>
              </w:rPr>
              <w:tab/>
            </w:r>
            <w:r w:rsidRPr="00747254">
              <w:rPr>
                <w:rStyle w:val="Hyperlink"/>
                <w:rFonts w:ascii="Arial" w:hAnsi="Arial" w:cs="Arial"/>
                <w:noProof/>
                <w:szCs w:val="24"/>
              </w:rPr>
              <w:t>Ethical Considerations and Data Integrity</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_Toc222320992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14</w:t>
            </w:r>
            <w:r w:rsidRPr="00747254">
              <w:rPr>
                <w:rFonts w:ascii="Arial" w:hAnsi="Arial" w:cs="Arial"/>
                <w:noProof/>
                <w:webHidden/>
                <w:szCs w:val="24"/>
              </w:rPr>
              <w:fldChar w:fldCharType="end"/>
            </w:r>
          </w:hyperlink>
        </w:p>
        <w:p w14:paraId="6625EF93"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93" w:history="1">
            <w:r w:rsidRPr="00747254">
              <w:rPr>
                <w:rStyle w:val="Hyperlink"/>
                <w:rFonts w:ascii="Arial" w:hAnsi="Arial" w:cs="Arial"/>
                <w:noProof/>
                <w:szCs w:val="24"/>
              </w:rPr>
              <w:t>3.7</w:t>
            </w:r>
            <w:r w:rsidRPr="00747254">
              <w:rPr>
                <w:rFonts w:ascii="Arial" w:eastAsiaTheme="minorEastAsia" w:hAnsi="Arial" w:cs="Arial"/>
                <w:noProof/>
                <w:szCs w:val="24"/>
                <w:lang w:val="en-US"/>
              </w:rPr>
              <w:tab/>
            </w:r>
            <w:r w:rsidRPr="00747254">
              <w:rPr>
                <w:rStyle w:val="Hyperlink"/>
                <w:rFonts w:ascii="Arial" w:hAnsi="Arial" w:cs="Arial"/>
                <w:noProof/>
                <w:szCs w:val="24"/>
              </w:rPr>
              <w:t>Reliability and Trustworthiness</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_Toc222320993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15</w:t>
            </w:r>
            <w:r w:rsidRPr="00747254">
              <w:rPr>
                <w:rFonts w:ascii="Arial" w:hAnsi="Arial" w:cs="Arial"/>
                <w:noProof/>
                <w:webHidden/>
                <w:szCs w:val="24"/>
              </w:rPr>
              <w:fldChar w:fldCharType="end"/>
            </w:r>
          </w:hyperlink>
        </w:p>
        <w:p w14:paraId="5864B657" w14:textId="77777777" w:rsidR="00FD0CC1" w:rsidRPr="00747254" w:rsidRDefault="00FD0CC1" w:rsidP="00747254">
          <w:pPr>
            <w:pStyle w:val="TOC1"/>
            <w:tabs>
              <w:tab w:val="left" w:pos="480"/>
              <w:tab w:val="right" w:leader="dot" w:pos="9350"/>
            </w:tabs>
            <w:spacing w:line="360" w:lineRule="auto"/>
            <w:rPr>
              <w:rFonts w:ascii="Arial" w:eastAsiaTheme="minorEastAsia" w:hAnsi="Arial" w:cs="Arial"/>
              <w:noProof/>
              <w:szCs w:val="24"/>
              <w:lang w:val="en-US"/>
            </w:rPr>
          </w:pPr>
          <w:hyperlink w:anchor="_Toc222320994" w:history="1">
            <w:r w:rsidRPr="00747254">
              <w:rPr>
                <w:rStyle w:val="Hyperlink"/>
                <w:rFonts w:ascii="Arial" w:hAnsi="Arial" w:cs="Arial"/>
                <w:noProof/>
                <w:szCs w:val="24"/>
              </w:rPr>
              <w:t>4</w:t>
            </w:r>
            <w:r w:rsidRPr="00747254">
              <w:rPr>
                <w:rFonts w:ascii="Arial" w:eastAsiaTheme="minorEastAsia" w:hAnsi="Arial" w:cs="Arial"/>
                <w:noProof/>
                <w:szCs w:val="24"/>
                <w:lang w:val="en-US"/>
              </w:rPr>
              <w:tab/>
            </w:r>
            <w:r w:rsidRPr="00747254">
              <w:rPr>
                <w:rStyle w:val="Hyperlink"/>
                <w:rFonts w:ascii="Arial" w:hAnsi="Arial" w:cs="Arial"/>
                <w:noProof/>
                <w:szCs w:val="24"/>
              </w:rPr>
              <w:t>Chapter 4 Findings and Discussion</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_Toc222320994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16</w:t>
            </w:r>
            <w:r w:rsidRPr="00747254">
              <w:rPr>
                <w:rFonts w:ascii="Arial" w:hAnsi="Arial" w:cs="Arial"/>
                <w:noProof/>
                <w:webHidden/>
                <w:szCs w:val="24"/>
              </w:rPr>
              <w:fldChar w:fldCharType="end"/>
            </w:r>
          </w:hyperlink>
        </w:p>
        <w:p w14:paraId="2AB3FC93"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0995" w:history="1">
            <w:r w:rsidRPr="00747254">
              <w:rPr>
                <w:rStyle w:val="Hyperlink"/>
                <w:rFonts w:ascii="Arial" w:hAnsi="Arial" w:cs="Arial"/>
                <w:noProof/>
                <w:szCs w:val="24"/>
              </w:rPr>
              <w:t>4.1</w:t>
            </w:r>
            <w:r w:rsidRPr="00747254">
              <w:rPr>
                <w:rFonts w:ascii="Arial" w:eastAsiaTheme="minorEastAsia" w:hAnsi="Arial" w:cs="Arial"/>
                <w:noProof/>
                <w:szCs w:val="24"/>
                <w:lang w:val="en-US"/>
              </w:rPr>
              <w:tab/>
            </w:r>
            <w:r w:rsidRPr="00747254">
              <w:rPr>
                <w:rStyle w:val="Hyperlink"/>
                <w:rFonts w:ascii="Arial" w:hAnsi="Arial" w:cs="Arial"/>
                <w:noProof/>
                <w:szCs w:val="24"/>
              </w:rPr>
              <w:t>Findings</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_Toc222320995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16</w:t>
            </w:r>
            <w:r w:rsidRPr="00747254">
              <w:rPr>
                <w:rFonts w:ascii="Arial" w:hAnsi="Arial" w:cs="Arial"/>
                <w:noProof/>
                <w:webHidden/>
                <w:szCs w:val="24"/>
              </w:rPr>
              <w:fldChar w:fldCharType="end"/>
            </w:r>
          </w:hyperlink>
        </w:p>
        <w:p w14:paraId="55ED6C7E" w14:textId="77777777" w:rsidR="00FD0CC1" w:rsidRPr="00747254" w:rsidRDefault="00FD0CC1" w:rsidP="00747254">
          <w:pPr>
            <w:pStyle w:val="TOC3"/>
            <w:tabs>
              <w:tab w:val="left" w:pos="1320"/>
              <w:tab w:val="right" w:leader="dot" w:pos="9350"/>
            </w:tabs>
            <w:spacing w:line="360" w:lineRule="auto"/>
            <w:rPr>
              <w:rFonts w:ascii="Arial" w:eastAsiaTheme="minorEastAsia" w:hAnsi="Arial" w:cs="Arial"/>
              <w:noProof/>
              <w:szCs w:val="24"/>
              <w:lang w:val="en-US"/>
            </w:rPr>
          </w:pPr>
          <w:hyperlink w:anchor="_Toc222320996" w:history="1">
            <w:r w:rsidRPr="00747254">
              <w:rPr>
                <w:rStyle w:val="Hyperlink"/>
                <w:rFonts w:ascii="Arial" w:hAnsi="Arial" w:cs="Arial"/>
                <w:noProof/>
                <w:szCs w:val="24"/>
              </w:rPr>
              <w:t>4.1.1</w:t>
            </w:r>
            <w:r w:rsidRPr="00747254">
              <w:rPr>
                <w:rFonts w:ascii="Arial" w:eastAsiaTheme="minorEastAsia" w:hAnsi="Arial" w:cs="Arial"/>
                <w:noProof/>
                <w:szCs w:val="24"/>
                <w:lang w:val="en-US"/>
              </w:rPr>
              <w:tab/>
            </w:r>
            <w:r w:rsidRPr="00747254">
              <w:rPr>
                <w:rStyle w:val="Hyperlink"/>
                <w:rFonts w:ascii="Arial" w:hAnsi="Arial" w:cs="Arial"/>
                <w:noProof/>
                <w:szCs w:val="24"/>
              </w:rPr>
              <w:t>Thematic Analysis</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_Toc222320996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16</w:t>
            </w:r>
            <w:r w:rsidRPr="00747254">
              <w:rPr>
                <w:rFonts w:ascii="Arial" w:hAnsi="Arial" w:cs="Arial"/>
                <w:noProof/>
                <w:webHidden/>
                <w:szCs w:val="24"/>
              </w:rPr>
              <w:fldChar w:fldCharType="end"/>
            </w:r>
          </w:hyperlink>
        </w:p>
        <w:p w14:paraId="1067F67E" w14:textId="77777777" w:rsidR="00FD0CC1" w:rsidRPr="00747254" w:rsidRDefault="00FD0CC1" w:rsidP="00747254">
          <w:pPr>
            <w:pStyle w:val="TOC3"/>
            <w:tabs>
              <w:tab w:val="left" w:pos="1320"/>
              <w:tab w:val="right" w:leader="dot" w:pos="9350"/>
            </w:tabs>
            <w:spacing w:line="360" w:lineRule="auto"/>
            <w:rPr>
              <w:rFonts w:ascii="Arial" w:eastAsiaTheme="minorEastAsia" w:hAnsi="Arial" w:cs="Arial"/>
              <w:noProof/>
              <w:szCs w:val="24"/>
              <w:lang w:val="en-US"/>
            </w:rPr>
          </w:pPr>
          <w:hyperlink w:anchor="_Toc222320997" w:history="1">
            <w:r w:rsidRPr="00747254">
              <w:rPr>
                <w:rStyle w:val="Hyperlink"/>
                <w:rFonts w:ascii="Arial" w:hAnsi="Arial" w:cs="Arial"/>
                <w:noProof/>
                <w:szCs w:val="24"/>
              </w:rPr>
              <w:t>4.1.2</w:t>
            </w:r>
            <w:r w:rsidRPr="00747254">
              <w:rPr>
                <w:rFonts w:ascii="Arial" w:eastAsiaTheme="minorEastAsia" w:hAnsi="Arial" w:cs="Arial"/>
                <w:noProof/>
                <w:szCs w:val="24"/>
                <w:lang w:val="en-US"/>
              </w:rPr>
              <w:tab/>
            </w:r>
            <w:r w:rsidRPr="00747254">
              <w:rPr>
                <w:rStyle w:val="Hyperlink"/>
                <w:rFonts w:ascii="Arial" w:hAnsi="Arial" w:cs="Arial"/>
                <w:noProof/>
                <w:szCs w:val="24"/>
              </w:rPr>
              <w:t>Theme 1: Reception services and guest satisfaction Digitalisation</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_Toc222320997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16</w:t>
            </w:r>
            <w:r w:rsidRPr="00747254">
              <w:rPr>
                <w:rFonts w:ascii="Arial" w:hAnsi="Arial" w:cs="Arial"/>
                <w:noProof/>
                <w:webHidden/>
                <w:szCs w:val="24"/>
              </w:rPr>
              <w:fldChar w:fldCharType="end"/>
            </w:r>
          </w:hyperlink>
        </w:p>
        <w:p w14:paraId="7F67F5A5" w14:textId="77777777" w:rsidR="00FD0CC1" w:rsidRPr="00747254" w:rsidRDefault="00FD0CC1" w:rsidP="00747254">
          <w:pPr>
            <w:pStyle w:val="TOC3"/>
            <w:tabs>
              <w:tab w:val="left" w:pos="1320"/>
              <w:tab w:val="right" w:leader="dot" w:pos="9350"/>
            </w:tabs>
            <w:spacing w:line="360" w:lineRule="auto"/>
            <w:rPr>
              <w:rFonts w:ascii="Arial" w:eastAsiaTheme="minorEastAsia" w:hAnsi="Arial" w:cs="Arial"/>
              <w:noProof/>
              <w:szCs w:val="24"/>
              <w:lang w:val="en-US"/>
            </w:rPr>
          </w:pPr>
          <w:hyperlink w:anchor="_Toc222320998" w:history="1">
            <w:r w:rsidRPr="00747254">
              <w:rPr>
                <w:rStyle w:val="Hyperlink"/>
                <w:rFonts w:ascii="Arial" w:hAnsi="Arial" w:cs="Arial"/>
                <w:noProof/>
                <w:szCs w:val="24"/>
              </w:rPr>
              <w:t>4.1.3</w:t>
            </w:r>
            <w:r w:rsidRPr="00747254">
              <w:rPr>
                <w:rFonts w:ascii="Arial" w:eastAsiaTheme="minorEastAsia" w:hAnsi="Arial" w:cs="Arial"/>
                <w:noProof/>
                <w:szCs w:val="24"/>
                <w:lang w:val="en-US"/>
              </w:rPr>
              <w:tab/>
            </w:r>
            <w:r w:rsidRPr="00747254">
              <w:rPr>
                <w:rStyle w:val="Hyperlink"/>
                <w:rFonts w:ascii="Arial" w:hAnsi="Arial" w:cs="Arial"/>
                <w:noProof/>
                <w:szCs w:val="24"/>
              </w:rPr>
              <w:t>Theme 2: Multidimensional Guest Satisfaction and Service Quality Dimensions</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_Toc222320998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17</w:t>
            </w:r>
            <w:r w:rsidRPr="00747254">
              <w:rPr>
                <w:rFonts w:ascii="Arial" w:hAnsi="Arial" w:cs="Arial"/>
                <w:noProof/>
                <w:webHidden/>
                <w:szCs w:val="24"/>
              </w:rPr>
              <w:fldChar w:fldCharType="end"/>
            </w:r>
          </w:hyperlink>
        </w:p>
        <w:p w14:paraId="5247ABC8" w14:textId="77777777" w:rsidR="00FD0CC1" w:rsidRPr="00747254" w:rsidRDefault="00FD0CC1" w:rsidP="00747254">
          <w:pPr>
            <w:pStyle w:val="TOC3"/>
            <w:tabs>
              <w:tab w:val="left" w:pos="1320"/>
              <w:tab w:val="right" w:leader="dot" w:pos="9350"/>
            </w:tabs>
            <w:spacing w:line="360" w:lineRule="auto"/>
            <w:rPr>
              <w:rFonts w:ascii="Arial" w:eastAsiaTheme="minorEastAsia" w:hAnsi="Arial" w:cs="Arial"/>
              <w:noProof/>
              <w:szCs w:val="24"/>
              <w:lang w:val="en-US"/>
            </w:rPr>
          </w:pPr>
          <w:hyperlink w:anchor="_Toc222320999" w:history="1">
            <w:r w:rsidRPr="00747254">
              <w:rPr>
                <w:rStyle w:val="Hyperlink"/>
                <w:rFonts w:ascii="Arial" w:hAnsi="Arial" w:cs="Arial"/>
                <w:noProof/>
                <w:szCs w:val="24"/>
              </w:rPr>
              <w:t>4.1.4</w:t>
            </w:r>
            <w:r w:rsidRPr="00747254">
              <w:rPr>
                <w:rFonts w:ascii="Arial" w:eastAsiaTheme="minorEastAsia" w:hAnsi="Arial" w:cs="Arial"/>
                <w:noProof/>
                <w:szCs w:val="24"/>
                <w:lang w:val="en-US"/>
              </w:rPr>
              <w:tab/>
            </w:r>
            <w:r w:rsidRPr="00747254">
              <w:rPr>
                <w:rStyle w:val="Hyperlink"/>
                <w:rFonts w:ascii="Arial" w:hAnsi="Arial" w:cs="Arial"/>
                <w:noProof/>
                <w:szCs w:val="24"/>
              </w:rPr>
              <w:t>Theme 3: On-Line Reviews, Managerial Response and Perceived Service Quality</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_Toc222320999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18</w:t>
            </w:r>
            <w:r w:rsidRPr="00747254">
              <w:rPr>
                <w:rFonts w:ascii="Arial" w:hAnsi="Arial" w:cs="Arial"/>
                <w:noProof/>
                <w:webHidden/>
                <w:szCs w:val="24"/>
              </w:rPr>
              <w:fldChar w:fldCharType="end"/>
            </w:r>
          </w:hyperlink>
        </w:p>
        <w:p w14:paraId="229606C7" w14:textId="77777777" w:rsidR="00FD0CC1" w:rsidRPr="00747254" w:rsidRDefault="00FD0CC1" w:rsidP="00747254">
          <w:pPr>
            <w:pStyle w:val="TOC3"/>
            <w:tabs>
              <w:tab w:val="left" w:pos="1320"/>
              <w:tab w:val="right" w:leader="dot" w:pos="9350"/>
            </w:tabs>
            <w:spacing w:line="360" w:lineRule="auto"/>
            <w:rPr>
              <w:rFonts w:ascii="Arial" w:eastAsiaTheme="minorEastAsia" w:hAnsi="Arial" w:cs="Arial"/>
              <w:noProof/>
              <w:szCs w:val="24"/>
              <w:lang w:val="en-US"/>
            </w:rPr>
          </w:pPr>
          <w:hyperlink w:anchor="_Toc222321000" w:history="1">
            <w:r w:rsidRPr="00747254">
              <w:rPr>
                <w:rStyle w:val="Hyperlink"/>
                <w:rFonts w:ascii="Arial" w:hAnsi="Arial" w:cs="Arial"/>
                <w:noProof/>
                <w:szCs w:val="24"/>
              </w:rPr>
              <w:t>4.1.5</w:t>
            </w:r>
            <w:r w:rsidRPr="00747254">
              <w:rPr>
                <w:rFonts w:ascii="Arial" w:eastAsiaTheme="minorEastAsia" w:hAnsi="Arial" w:cs="Arial"/>
                <w:noProof/>
                <w:szCs w:val="24"/>
                <w:lang w:val="en-US"/>
              </w:rPr>
              <w:tab/>
            </w:r>
            <w:r w:rsidRPr="00747254">
              <w:rPr>
                <w:rStyle w:val="Hyperlink"/>
                <w:rFonts w:ascii="Arial" w:hAnsi="Arial" w:cs="Arial"/>
                <w:noProof/>
                <w:szCs w:val="24"/>
              </w:rPr>
              <w:t>Theme 4: Human Interaction, Contactless Services and Guest Preferences</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_Toc222321000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19</w:t>
            </w:r>
            <w:r w:rsidRPr="00747254">
              <w:rPr>
                <w:rFonts w:ascii="Arial" w:hAnsi="Arial" w:cs="Arial"/>
                <w:noProof/>
                <w:webHidden/>
                <w:szCs w:val="24"/>
              </w:rPr>
              <w:fldChar w:fldCharType="end"/>
            </w:r>
          </w:hyperlink>
        </w:p>
        <w:p w14:paraId="708EC214" w14:textId="77777777" w:rsidR="00FD0CC1" w:rsidRPr="00747254" w:rsidRDefault="00FD0CC1" w:rsidP="00747254">
          <w:pPr>
            <w:pStyle w:val="TOC3"/>
            <w:tabs>
              <w:tab w:val="left" w:pos="1320"/>
              <w:tab w:val="right" w:leader="dot" w:pos="9350"/>
            </w:tabs>
            <w:spacing w:line="360" w:lineRule="auto"/>
            <w:rPr>
              <w:rFonts w:ascii="Arial" w:eastAsiaTheme="minorEastAsia" w:hAnsi="Arial" w:cs="Arial"/>
              <w:noProof/>
              <w:szCs w:val="24"/>
              <w:lang w:val="en-US"/>
            </w:rPr>
          </w:pPr>
          <w:hyperlink w:anchor="_Toc222321001" w:history="1">
            <w:r w:rsidRPr="00747254">
              <w:rPr>
                <w:rStyle w:val="Hyperlink"/>
                <w:rFonts w:ascii="Arial" w:hAnsi="Arial" w:cs="Arial"/>
                <w:noProof/>
                <w:szCs w:val="24"/>
              </w:rPr>
              <w:t>4.1.6</w:t>
            </w:r>
            <w:r w:rsidRPr="00747254">
              <w:rPr>
                <w:rFonts w:ascii="Arial" w:eastAsiaTheme="minorEastAsia" w:hAnsi="Arial" w:cs="Arial"/>
                <w:noProof/>
                <w:szCs w:val="24"/>
                <w:lang w:val="en-US"/>
              </w:rPr>
              <w:tab/>
            </w:r>
            <w:r w:rsidRPr="00747254">
              <w:rPr>
                <w:rStyle w:val="Hyperlink"/>
                <w:rFonts w:ascii="Arial" w:hAnsi="Arial" w:cs="Arial"/>
                <w:noProof/>
                <w:szCs w:val="24"/>
              </w:rPr>
              <w:t>Theme 5: Process Improvement and Continuous Growth</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_Toc222321001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19</w:t>
            </w:r>
            <w:r w:rsidRPr="00747254">
              <w:rPr>
                <w:rFonts w:ascii="Arial" w:hAnsi="Arial" w:cs="Arial"/>
                <w:noProof/>
                <w:webHidden/>
                <w:szCs w:val="24"/>
              </w:rPr>
              <w:fldChar w:fldCharType="end"/>
            </w:r>
          </w:hyperlink>
        </w:p>
        <w:p w14:paraId="2FB8658A"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1002" w:history="1">
            <w:r w:rsidRPr="00747254">
              <w:rPr>
                <w:rStyle w:val="Hyperlink"/>
                <w:rFonts w:ascii="Arial" w:hAnsi="Arial" w:cs="Arial"/>
                <w:noProof/>
                <w:szCs w:val="24"/>
              </w:rPr>
              <w:t>4.2</w:t>
            </w:r>
            <w:r w:rsidRPr="00747254">
              <w:rPr>
                <w:rFonts w:ascii="Arial" w:eastAsiaTheme="minorEastAsia" w:hAnsi="Arial" w:cs="Arial"/>
                <w:noProof/>
                <w:szCs w:val="24"/>
                <w:lang w:val="en-US"/>
              </w:rPr>
              <w:tab/>
            </w:r>
            <w:r w:rsidRPr="00747254">
              <w:rPr>
                <w:rStyle w:val="Hyperlink"/>
                <w:rFonts w:ascii="Arial" w:hAnsi="Arial" w:cs="Arial"/>
                <w:noProof/>
                <w:szCs w:val="24"/>
              </w:rPr>
              <w:t>Discussion</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_Toc222321002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20</w:t>
            </w:r>
            <w:r w:rsidRPr="00747254">
              <w:rPr>
                <w:rFonts w:ascii="Arial" w:hAnsi="Arial" w:cs="Arial"/>
                <w:noProof/>
                <w:webHidden/>
                <w:szCs w:val="24"/>
              </w:rPr>
              <w:fldChar w:fldCharType="end"/>
            </w:r>
          </w:hyperlink>
        </w:p>
        <w:p w14:paraId="501C24BE" w14:textId="77777777" w:rsidR="00FD0CC1" w:rsidRPr="00747254" w:rsidRDefault="00FD0CC1" w:rsidP="00747254">
          <w:pPr>
            <w:pStyle w:val="TOC1"/>
            <w:tabs>
              <w:tab w:val="left" w:pos="480"/>
              <w:tab w:val="right" w:leader="dot" w:pos="9350"/>
            </w:tabs>
            <w:spacing w:line="360" w:lineRule="auto"/>
            <w:rPr>
              <w:rFonts w:ascii="Arial" w:eastAsiaTheme="minorEastAsia" w:hAnsi="Arial" w:cs="Arial"/>
              <w:noProof/>
              <w:szCs w:val="24"/>
              <w:lang w:val="en-US"/>
            </w:rPr>
          </w:pPr>
          <w:hyperlink w:anchor="_Toc222321003" w:history="1">
            <w:r w:rsidRPr="00747254">
              <w:rPr>
                <w:rStyle w:val="Hyperlink"/>
                <w:rFonts w:ascii="Arial" w:hAnsi="Arial" w:cs="Arial"/>
                <w:noProof/>
                <w:szCs w:val="24"/>
              </w:rPr>
              <w:t>5</w:t>
            </w:r>
            <w:r w:rsidRPr="00747254">
              <w:rPr>
                <w:rFonts w:ascii="Arial" w:eastAsiaTheme="minorEastAsia" w:hAnsi="Arial" w:cs="Arial"/>
                <w:noProof/>
                <w:szCs w:val="24"/>
                <w:lang w:val="en-US"/>
              </w:rPr>
              <w:tab/>
            </w:r>
            <w:r w:rsidRPr="00747254">
              <w:rPr>
                <w:rStyle w:val="Hyperlink"/>
                <w:rFonts w:ascii="Arial" w:hAnsi="Arial" w:cs="Arial"/>
                <w:noProof/>
                <w:szCs w:val="24"/>
              </w:rPr>
              <w:t>Chapter 5 Conclusion and Recommendations</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_Toc222321003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24</w:t>
            </w:r>
            <w:r w:rsidRPr="00747254">
              <w:rPr>
                <w:rFonts w:ascii="Arial" w:hAnsi="Arial" w:cs="Arial"/>
                <w:noProof/>
                <w:webHidden/>
                <w:szCs w:val="24"/>
              </w:rPr>
              <w:fldChar w:fldCharType="end"/>
            </w:r>
          </w:hyperlink>
        </w:p>
        <w:p w14:paraId="62BA5D0C"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1004" w:history="1">
            <w:r w:rsidRPr="00747254">
              <w:rPr>
                <w:rStyle w:val="Hyperlink"/>
                <w:rFonts w:ascii="Arial" w:hAnsi="Arial" w:cs="Arial"/>
                <w:noProof/>
                <w:szCs w:val="24"/>
              </w:rPr>
              <w:t>5.1</w:t>
            </w:r>
            <w:r w:rsidRPr="00747254">
              <w:rPr>
                <w:rFonts w:ascii="Arial" w:eastAsiaTheme="minorEastAsia" w:hAnsi="Arial" w:cs="Arial"/>
                <w:noProof/>
                <w:szCs w:val="24"/>
                <w:lang w:val="en-US"/>
              </w:rPr>
              <w:tab/>
            </w:r>
            <w:r w:rsidRPr="00747254">
              <w:rPr>
                <w:rStyle w:val="Hyperlink"/>
                <w:rFonts w:ascii="Arial" w:hAnsi="Arial" w:cs="Arial"/>
                <w:noProof/>
                <w:szCs w:val="24"/>
              </w:rPr>
              <w:t>Conclusion</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_Toc222321004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24</w:t>
            </w:r>
            <w:r w:rsidRPr="00747254">
              <w:rPr>
                <w:rFonts w:ascii="Arial" w:hAnsi="Arial" w:cs="Arial"/>
                <w:noProof/>
                <w:webHidden/>
                <w:szCs w:val="24"/>
              </w:rPr>
              <w:fldChar w:fldCharType="end"/>
            </w:r>
          </w:hyperlink>
        </w:p>
        <w:p w14:paraId="22906EE7" w14:textId="77777777" w:rsidR="00FD0CC1" w:rsidRPr="00747254" w:rsidRDefault="00FD0CC1" w:rsidP="00747254">
          <w:pPr>
            <w:pStyle w:val="TOC2"/>
            <w:tabs>
              <w:tab w:val="left" w:pos="880"/>
              <w:tab w:val="right" w:leader="dot" w:pos="9350"/>
            </w:tabs>
            <w:spacing w:line="360" w:lineRule="auto"/>
            <w:rPr>
              <w:rFonts w:ascii="Arial" w:eastAsiaTheme="minorEastAsia" w:hAnsi="Arial" w:cs="Arial"/>
              <w:noProof/>
              <w:szCs w:val="24"/>
              <w:lang w:val="en-US"/>
            </w:rPr>
          </w:pPr>
          <w:hyperlink w:anchor="_Toc222321005" w:history="1">
            <w:r w:rsidRPr="00747254">
              <w:rPr>
                <w:rStyle w:val="Hyperlink"/>
                <w:rFonts w:ascii="Arial" w:hAnsi="Arial" w:cs="Arial"/>
                <w:noProof/>
                <w:szCs w:val="24"/>
              </w:rPr>
              <w:t>5.2</w:t>
            </w:r>
            <w:r w:rsidRPr="00747254">
              <w:rPr>
                <w:rFonts w:ascii="Arial" w:eastAsiaTheme="minorEastAsia" w:hAnsi="Arial" w:cs="Arial"/>
                <w:noProof/>
                <w:szCs w:val="24"/>
                <w:lang w:val="en-US"/>
              </w:rPr>
              <w:tab/>
            </w:r>
            <w:r w:rsidRPr="00747254">
              <w:rPr>
                <w:rStyle w:val="Hyperlink"/>
                <w:rFonts w:ascii="Arial" w:hAnsi="Arial" w:cs="Arial"/>
                <w:noProof/>
                <w:szCs w:val="24"/>
              </w:rPr>
              <w:t>Recommendations</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_Toc222321005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26</w:t>
            </w:r>
            <w:r w:rsidRPr="00747254">
              <w:rPr>
                <w:rFonts w:ascii="Arial" w:hAnsi="Arial" w:cs="Arial"/>
                <w:noProof/>
                <w:webHidden/>
                <w:szCs w:val="24"/>
              </w:rPr>
              <w:fldChar w:fldCharType="end"/>
            </w:r>
          </w:hyperlink>
        </w:p>
        <w:p w14:paraId="19FB49B8" w14:textId="77777777" w:rsidR="00FD0CC1" w:rsidRPr="00747254" w:rsidRDefault="00FD0CC1" w:rsidP="00747254">
          <w:pPr>
            <w:pStyle w:val="TOC3"/>
            <w:tabs>
              <w:tab w:val="left" w:pos="1320"/>
              <w:tab w:val="right" w:leader="dot" w:pos="9350"/>
            </w:tabs>
            <w:spacing w:line="360" w:lineRule="auto"/>
            <w:rPr>
              <w:rFonts w:ascii="Arial" w:eastAsiaTheme="minorEastAsia" w:hAnsi="Arial" w:cs="Arial"/>
              <w:noProof/>
              <w:szCs w:val="24"/>
              <w:lang w:val="en-US"/>
            </w:rPr>
          </w:pPr>
          <w:hyperlink w:anchor="_Toc222321006" w:history="1">
            <w:r w:rsidRPr="00747254">
              <w:rPr>
                <w:rStyle w:val="Hyperlink"/>
                <w:rFonts w:ascii="Arial" w:hAnsi="Arial" w:cs="Arial"/>
                <w:noProof/>
                <w:szCs w:val="24"/>
              </w:rPr>
              <w:t>5.2.1</w:t>
            </w:r>
            <w:r w:rsidRPr="00747254">
              <w:rPr>
                <w:rFonts w:ascii="Arial" w:eastAsiaTheme="minorEastAsia" w:hAnsi="Arial" w:cs="Arial"/>
                <w:noProof/>
                <w:szCs w:val="24"/>
                <w:lang w:val="en-US"/>
              </w:rPr>
              <w:tab/>
            </w:r>
            <w:r w:rsidRPr="00747254">
              <w:rPr>
                <w:rStyle w:val="Hyperlink"/>
                <w:rFonts w:ascii="Arial" w:hAnsi="Arial" w:cs="Arial"/>
                <w:noProof/>
                <w:szCs w:val="24"/>
              </w:rPr>
              <w:t>Enhance Operational Efficiency at Reception</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_Toc222321006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27</w:t>
            </w:r>
            <w:r w:rsidRPr="00747254">
              <w:rPr>
                <w:rFonts w:ascii="Arial" w:hAnsi="Arial" w:cs="Arial"/>
                <w:noProof/>
                <w:webHidden/>
                <w:szCs w:val="24"/>
              </w:rPr>
              <w:fldChar w:fldCharType="end"/>
            </w:r>
          </w:hyperlink>
        </w:p>
        <w:p w14:paraId="5847DB5A" w14:textId="77777777" w:rsidR="00FD0CC1" w:rsidRPr="00747254" w:rsidRDefault="00FD0CC1" w:rsidP="00747254">
          <w:pPr>
            <w:pStyle w:val="TOC3"/>
            <w:tabs>
              <w:tab w:val="left" w:pos="1320"/>
              <w:tab w:val="right" w:leader="dot" w:pos="9350"/>
            </w:tabs>
            <w:spacing w:line="360" w:lineRule="auto"/>
            <w:rPr>
              <w:rFonts w:ascii="Arial" w:eastAsiaTheme="minorEastAsia" w:hAnsi="Arial" w:cs="Arial"/>
              <w:noProof/>
              <w:szCs w:val="24"/>
              <w:lang w:val="en-US"/>
            </w:rPr>
          </w:pPr>
          <w:hyperlink w:anchor="_Toc222321007" w:history="1">
            <w:r w:rsidRPr="00747254">
              <w:rPr>
                <w:rStyle w:val="Hyperlink"/>
                <w:rFonts w:ascii="Arial" w:hAnsi="Arial" w:cs="Arial"/>
                <w:noProof/>
                <w:szCs w:val="24"/>
              </w:rPr>
              <w:t>5.2.2</w:t>
            </w:r>
            <w:r w:rsidRPr="00747254">
              <w:rPr>
                <w:rFonts w:ascii="Arial" w:eastAsiaTheme="minorEastAsia" w:hAnsi="Arial" w:cs="Arial"/>
                <w:noProof/>
                <w:szCs w:val="24"/>
                <w:lang w:val="en-US"/>
              </w:rPr>
              <w:tab/>
            </w:r>
            <w:r w:rsidRPr="00747254">
              <w:rPr>
                <w:rStyle w:val="Hyperlink"/>
                <w:rFonts w:ascii="Arial" w:hAnsi="Arial" w:cs="Arial"/>
                <w:noProof/>
                <w:szCs w:val="24"/>
              </w:rPr>
              <w:t>Strengthen Staff Professionalism and Emotional Labour</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_Toc222321007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27</w:t>
            </w:r>
            <w:r w:rsidRPr="00747254">
              <w:rPr>
                <w:rFonts w:ascii="Arial" w:hAnsi="Arial" w:cs="Arial"/>
                <w:noProof/>
                <w:webHidden/>
                <w:szCs w:val="24"/>
              </w:rPr>
              <w:fldChar w:fldCharType="end"/>
            </w:r>
          </w:hyperlink>
        </w:p>
        <w:p w14:paraId="57B6FEC9" w14:textId="77777777" w:rsidR="00FD0CC1" w:rsidRPr="00747254" w:rsidRDefault="00FD0CC1" w:rsidP="00747254">
          <w:pPr>
            <w:pStyle w:val="TOC3"/>
            <w:tabs>
              <w:tab w:val="left" w:pos="1320"/>
              <w:tab w:val="right" w:leader="dot" w:pos="9350"/>
            </w:tabs>
            <w:spacing w:line="360" w:lineRule="auto"/>
            <w:rPr>
              <w:rFonts w:ascii="Arial" w:eastAsiaTheme="minorEastAsia" w:hAnsi="Arial" w:cs="Arial"/>
              <w:noProof/>
              <w:szCs w:val="24"/>
              <w:lang w:val="en-US"/>
            </w:rPr>
          </w:pPr>
          <w:hyperlink w:anchor="_Toc222321008" w:history="1">
            <w:r w:rsidRPr="00747254">
              <w:rPr>
                <w:rStyle w:val="Hyperlink"/>
                <w:rFonts w:ascii="Arial" w:hAnsi="Arial" w:cs="Arial"/>
                <w:noProof/>
                <w:szCs w:val="24"/>
              </w:rPr>
              <w:t>5.2.3</w:t>
            </w:r>
            <w:r w:rsidRPr="00747254">
              <w:rPr>
                <w:rFonts w:ascii="Arial" w:eastAsiaTheme="minorEastAsia" w:hAnsi="Arial" w:cs="Arial"/>
                <w:noProof/>
                <w:szCs w:val="24"/>
                <w:lang w:val="en-US"/>
              </w:rPr>
              <w:tab/>
            </w:r>
            <w:r w:rsidRPr="00747254">
              <w:rPr>
                <w:rStyle w:val="Hyperlink"/>
                <w:rFonts w:ascii="Arial" w:hAnsi="Arial" w:cs="Arial"/>
                <w:noProof/>
                <w:szCs w:val="24"/>
              </w:rPr>
              <w:t>Optimise Technology Integration in a Hybrid Service Model</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_Toc222321008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28</w:t>
            </w:r>
            <w:r w:rsidRPr="00747254">
              <w:rPr>
                <w:rFonts w:ascii="Arial" w:hAnsi="Arial" w:cs="Arial"/>
                <w:noProof/>
                <w:webHidden/>
                <w:szCs w:val="24"/>
              </w:rPr>
              <w:fldChar w:fldCharType="end"/>
            </w:r>
          </w:hyperlink>
        </w:p>
        <w:p w14:paraId="22593EDC" w14:textId="77777777" w:rsidR="00FD0CC1" w:rsidRPr="00747254" w:rsidRDefault="00FD0CC1" w:rsidP="00747254">
          <w:pPr>
            <w:pStyle w:val="TOC3"/>
            <w:tabs>
              <w:tab w:val="left" w:pos="1320"/>
              <w:tab w:val="right" w:leader="dot" w:pos="9350"/>
            </w:tabs>
            <w:spacing w:line="360" w:lineRule="auto"/>
            <w:rPr>
              <w:rFonts w:ascii="Arial" w:eastAsiaTheme="minorEastAsia" w:hAnsi="Arial" w:cs="Arial"/>
              <w:noProof/>
              <w:szCs w:val="24"/>
              <w:lang w:val="en-US"/>
            </w:rPr>
          </w:pPr>
          <w:hyperlink w:anchor="_Toc222321009" w:history="1">
            <w:r w:rsidRPr="00747254">
              <w:rPr>
                <w:rStyle w:val="Hyperlink"/>
                <w:rFonts w:ascii="Arial" w:hAnsi="Arial" w:cs="Arial"/>
                <w:noProof/>
                <w:szCs w:val="24"/>
              </w:rPr>
              <w:t>5.2.4</w:t>
            </w:r>
            <w:r w:rsidRPr="00747254">
              <w:rPr>
                <w:rFonts w:ascii="Arial" w:eastAsiaTheme="minorEastAsia" w:hAnsi="Arial" w:cs="Arial"/>
                <w:noProof/>
                <w:szCs w:val="24"/>
                <w:lang w:val="en-US"/>
              </w:rPr>
              <w:tab/>
            </w:r>
            <w:r w:rsidRPr="00747254">
              <w:rPr>
                <w:rStyle w:val="Hyperlink"/>
                <w:rFonts w:ascii="Arial" w:hAnsi="Arial" w:cs="Arial"/>
                <w:noProof/>
                <w:szCs w:val="24"/>
              </w:rPr>
              <w:t>Implement Comprehensive Service Recovery Protocols</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_Toc222321009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28</w:t>
            </w:r>
            <w:r w:rsidRPr="00747254">
              <w:rPr>
                <w:rFonts w:ascii="Arial" w:hAnsi="Arial" w:cs="Arial"/>
                <w:noProof/>
                <w:webHidden/>
                <w:szCs w:val="24"/>
              </w:rPr>
              <w:fldChar w:fldCharType="end"/>
            </w:r>
          </w:hyperlink>
        </w:p>
        <w:p w14:paraId="54CD4F98" w14:textId="77777777" w:rsidR="00FD0CC1" w:rsidRPr="00747254" w:rsidRDefault="00FD0CC1" w:rsidP="00747254">
          <w:pPr>
            <w:pStyle w:val="TOC1"/>
            <w:tabs>
              <w:tab w:val="left" w:pos="480"/>
              <w:tab w:val="right" w:leader="dot" w:pos="9350"/>
            </w:tabs>
            <w:spacing w:line="360" w:lineRule="auto"/>
            <w:rPr>
              <w:rFonts w:ascii="Arial" w:eastAsiaTheme="minorEastAsia" w:hAnsi="Arial" w:cs="Arial"/>
              <w:noProof/>
              <w:szCs w:val="24"/>
              <w:lang w:val="en-US"/>
            </w:rPr>
          </w:pPr>
          <w:hyperlink w:anchor="_Toc222321010" w:history="1">
            <w:r w:rsidRPr="00747254">
              <w:rPr>
                <w:rStyle w:val="Hyperlink"/>
                <w:rFonts w:ascii="Arial" w:hAnsi="Arial" w:cs="Arial"/>
                <w:noProof/>
                <w:szCs w:val="24"/>
              </w:rPr>
              <w:t>6</w:t>
            </w:r>
            <w:r w:rsidRPr="00747254">
              <w:rPr>
                <w:rFonts w:ascii="Arial" w:eastAsiaTheme="minorEastAsia" w:hAnsi="Arial" w:cs="Arial"/>
                <w:noProof/>
                <w:szCs w:val="24"/>
                <w:lang w:val="en-US"/>
              </w:rPr>
              <w:tab/>
            </w:r>
            <w:r w:rsidRPr="00747254">
              <w:rPr>
                <w:rStyle w:val="Hyperlink"/>
                <w:rFonts w:ascii="Arial" w:hAnsi="Arial" w:cs="Arial"/>
                <w:noProof/>
                <w:szCs w:val="24"/>
              </w:rPr>
              <w:t>References</w:t>
            </w:r>
            <w:r w:rsidRPr="00747254">
              <w:rPr>
                <w:rFonts w:ascii="Arial" w:hAnsi="Arial" w:cs="Arial"/>
                <w:noProof/>
                <w:webHidden/>
                <w:szCs w:val="24"/>
              </w:rPr>
              <w:tab/>
            </w:r>
            <w:r w:rsidRPr="00747254">
              <w:rPr>
                <w:rFonts w:ascii="Arial" w:hAnsi="Arial" w:cs="Arial"/>
                <w:noProof/>
                <w:webHidden/>
                <w:szCs w:val="24"/>
              </w:rPr>
              <w:fldChar w:fldCharType="begin"/>
            </w:r>
            <w:r w:rsidRPr="00747254">
              <w:rPr>
                <w:rFonts w:ascii="Arial" w:hAnsi="Arial" w:cs="Arial"/>
                <w:noProof/>
                <w:webHidden/>
                <w:szCs w:val="24"/>
              </w:rPr>
              <w:instrText xml:space="preserve"> PAGEREF _Toc222321010 \h </w:instrText>
            </w:r>
            <w:r w:rsidRPr="00747254">
              <w:rPr>
                <w:rFonts w:ascii="Arial" w:hAnsi="Arial" w:cs="Arial"/>
                <w:noProof/>
                <w:webHidden/>
                <w:szCs w:val="24"/>
              </w:rPr>
            </w:r>
            <w:r w:rsidRPr="00747254">
              <w:rPr>
                <w:rFonts w:ascii="Arial" w:hAnsi="Arial" w:cs="Arial"/>
                <w:noProof/>
                <w:webHidden/>
                <w:szCs w:val="24"/>
              </w:rPr>
              <w:fldChar w:fldCharType="separate"/>
            </w:r>
            <w:r w:rsidRPr="00747254">
              <w:rPr>
                <w:rFonts w:ascii="Arial" w:hAnsi="Arial" w:cs="Arial"/>
                <w:noProof/>
                <w:webHidden/>
                <w:szCs w:val="24"/>
              </w:rPr>
              <w:t>30</w:t>
            </w:r>
            <w:r w:rsidRPr="00747254">
              <w:rPr>
                <w:rFonts w:ascii="Arial" w:hAnsi="Arial" w:cs="Arial"/>
                <w:noProof/>
                <w:webHidden/>
                <w:szCs w:val="24"/>
              </w:rPr>
              <w:fldChar w:fldCharType="end"/>
            </w:r>
          </w:hyperlink>
        </w:p>
        <w:p w14:paraId="61BF3F53" w14:textId="7EAAEE01" w:rsidR="00754154" w:rsidRPr="00747254" w:rsidRDefault="00754154" w:rsidP="00747254">
          <w:pPr>
            <w:spacing w:line="360" w:lineRule="auto"/>
            <w:rPr>
              <w:rFonts w:ascii="Arial" w:hAnsi="Arial" w:cs="Arial"/>
              <w:szCs w:val="24"/>
            </w:rPr>
          </w:pPr>
          <w:r w:rsidRPr="00747254">
            <w:rPr>
              <w:rFonts w:ascii="Arial" w:hAnsi="Arial" w:cs="Arial"/>
              <w:b/>
              <w:bCs/>
              <w:noProof/>
              <w:szCs w:val="24"/>
            </w:rPr>
            <w:fldChar w:fldCharType="end"/>
          </w:r>
        </w:p>
      </w:sdtContent>
    </w:sdt>
    <w:p w14:paraId="00ED47BF" w14:textId="77777777" w:rsidR="00754154" w:rsidRPr="00747254" w:rsidRDefault="00754154" w:rsidP="00747254">
      <w:pPr>
        <w:spacing w:line="360" w:lineRule="auto"/>
        <w:rPr>
          <w:rFonts w:ascii="Arial" w:hAnsi="Arial" w:cs="Arial"/>
          <w:szCs w:val="24"/>
        </w:rPr>
      </w:pPr>
    </w:p>
    <w:p w14:paraId="29E60FC7" w14:textId="77777777" w:rsidR="00754154" w:rsidRPr="00747254" w:rsidRDefault="00754154" w:rsidP="00747254">
      <w:pPr>
        <w:spacing w:line="360" w:lineRule="auto"/>
        <w:rPr>
          <w:rFonts w:ascii="Arial" w:eastAsiaTheme="majorEastAsia" w:hAnsi="Arial" w:cs="Arial"/>
          <w:b/>
          <w:szCs w:val="24"/>
        </w:rPr>
      </w:pPr>
      <w:r w:rsidRPr="00747254">
        <w:rPr>
          <w:rFonts w:ascii="Arial" w:hAnsi="Arial" w:cs="Arial"/>
          <w:szCs w:val="24"/>
        </w:rPr>
        <w:br w:type="page"/>
      </w:r>
    </w:p>
    <w:p w14:paraId="79F81145" w14:textId="77777777" w:rsidR="00754154" w:rsidRPr="00747254" w:rsidRDefault="00754154" w:rsidP="00747254">
      <w:pPr>
        <w:pStyle w:val="Heading1"/>
        <w:spacing w:line="360" w:lineRule="auto"/>
        <w:rPr>
          <w:rFonts w:ascii="Arial" w:hAnsi="Arial" w:cs="Arial"/>
          <w:szCs w:val="24"/>
        </w:rPr>
      </w:pPr>
      <w:bookmarkStart w:id="2" w:name="_Toc222320975"/>
      <w:r w:rsidRPr="00747254">
        <w:rPr>
          <w:rFonts w:ascii="Arial" w:hAnsi="Arial" w:cs="Arial"/>
          <w:szCs w:val="24"/>
        </w:rPr>
        <w:t>Chapter 1: Introduction</w:t>
      </w:r>
      <w:bookmarkEnd w:id="2"/>
    </w:p>
    <w:p w14:paraId="3CBB7073" w14:textId="77777777" w:rsidR="00754154" w:rsidRPr="00747254" w:rsidRDefault="00754154" w:rsidP="00747254">
      <w:pPr>
        <w:pStyle w:val="Heading2"/>
        <w:spacing w:before="0" w:line="360" w:lineRule="auto"/>
        <w:rPr>
          <w:rFonts w:ascii="Arial" w:hAnsi="Arial" w:cs="Arial"/>
          <w:szCs w:val="24"/>
        </w:rPr>
      </w:pPr>
      <w:bookmarkStart w:id="3" w:name="_Toc222320976"/>
      <w:r w:rsidRPr="00747254">
        <w:rPr>
          <w:rFonts w:ascii="Arial" w:hAnsi="Arial" w:cs="Arial"/>
          <w:szCs w:val="24"/>
        </w:rPr>
        <w:t>Background to the Study</w:t>
      </w:r>
      <w:bookmarkEnd w:id="3"/>
    </w:p>
    <w:p w14:paraId="7DD5CF0E" w14:textId="08E8D159" w:rsidR="00754154" w:rsidRPr="00747254" w:rsidRDefault="00EC0F6B" w:rsidP="00747254">
      <w:pPr>
        <w:spacing w:line="360" w:lineRule="auto"/>
        <w:jc w:val="both"/>
        <w:rPr>
          <w:rFonts w:ascii="Arial" w:hAnsi="Arial" w:cs="Arial"/>
          <w:szCs w:val="24"/>
        </w:rPr>
      </w:pPr>
      <w:r w:rsidRPr="00747254">
        <w:rPr>
          <w:rFonts w:ascii="Arial" w:hAnsi="Arial" w:cs="Arial"/>
          <w:szCs w:val="24"/>
        </w:rPr>
        <w:t>In h</w:t>
      </w:r>
      <w:r w:rsidR="00754154" w:rsidRPr="00747254">
        <w:rPr>
          <w:rFonts w:ascii="Arial" w:hAnsi="Arial" w:cs="Arial"/>
          <w:szCs w:val="24"/>
        </w:rPr>
        <w:t>ospitality business</w:t>
      </w:r>
      <w:r w:rsidRPr="00747254">
        <w:rPr>
          <w:rFonts w:ascii="Arial" w:hAnsi="Arial" w:cs="Arial"/>
          <w:szCs w:val="24"/>
        </w:rPr>
        <w:t xml:space="preserve">, </w:t>
      </w:r>
      <w:r w:rsidR="00754154" w:rsidRPr="00747254">
        <w:rPr>
          <w:rFonts w:ascii="Arial" w:hAnsi="Arial" w:cs="Arial"/>
          <w:szCs w:val="24"/>
        </w:rPr>
        <w:t>guest satisfaction is one of the key success determinants and brand loyalty (</w:t>
      </w:r>
      <w:proofErr w:type="spellStart"/>
      <w:r w:rsidR="00754154" w:rsidRPr="00747254">
        <w:rPr>
          <w:rFonts w:ascii="Arial" w:hAnsi="Arial" w:cs="Arial"/>
          <w:szCs w:val="24"/>
        </w:rPr>
        <w:t>Matviichuk</w:t>
      </w:r>
      <w:proofErr w:type="spellEnd"/>
      <w:r w:rsidR="00754154" w:rsidRPr="00747254">
        <w:rPr>
          <w:rFonts w:ascii="Arial" w:hAnsi="Arial" w:cs="Arial"/>
          <w:szCs w:val="24"/>
        </w:rPr>
        <w:t xml:space="preserve"> and </w:t>
      </w:r>
      <w:proofErr w:type="spellStart"/>
      <w:r w:rsidR="00754154" w:rsidRPr="00747254">
        <w:rPr>
          <w:rFonts w:ascii="Arial" w:hAnsi="Arial" w:cs="Arial"/>
          <w:szCs w:val="24"/>
        </w:rPr>
        <w:t>Smal</w:t>
      </w:r>
      <w:proofErr w:type="spellEnd"/>
      <w:r w:rsidR="00754154" w:rsidRPr="00747254">
        <w:rPr>
          <w:rFonts w:ascii="Arial" w:hAnsi="Arial" w:cs="Arial"/>
          <w:szCs w:val="24"/>
        </w:rPr>
        <w:t>, 2022). In this industry, service front desk or reception area is central in the creation of first impressions (</w:t>
      </w:r>
      <w:r w:rsidR="00754154" w:rsidRPr="00747254">
        <w:rPr>
          <w:rFonts w:ascii="Arial" w:hAnsi="Arial" w:cs="Arial"/>
          <w:color w:val="1A1C1E"/>
          <w:szCs w:val="24"/>
        </w:rPr>
        <w:t>Deng and Chen, 2023)</w:t>
      </w:r>
      <w:r w:rsidR="00754154" w:rsidRPr="00747254">
        <w:rPr>
          <w:rFonts w:ascii="Arial" w:hAnsi="Arial" w:cs="Arial"/>
          <w:szCs w:val="24"/>
        </w:rPr>
        <w:t xml:space="preserve">. The hotels are interacted with the reception services which are usually the first point of contact between the guests and the </w:t>
      </w:r>
      <w:r w:rsidR="00BB54E0" w:rsidRPr="00747254">
        <w:rPr>
          <w:rFonts w:ascii="Arial" w:hAnsi="Arial" w:cs="Arial"/>
          <w:szCs w:val="24"/>
        </w:rPr>
        <w:t>hotel,</w:t>
      </w:r>
      <w:r w:rsidR="00754154" w:rsidRPr="00747254">
        <w:rPr>
          <w:rFonts w:ascii="Arial" w:hAnsi="Arial" w:cs="Arial"/>
          <w:szCs w:val="24"/>
        </w:rPr>
        <w:t xml:space="preserve"> and it involves activities</w:t>
      </w:r>
      <w:r w:rsidR="004F5D28" w:rsidRPr="00747254">
        <w:rPr>
          <w:rFonts w:ascii="Arial" w:hAnsi="Arial" w:cs="Arial"/>
          <w:szCs w:val="24"/>
        </w:rPr>
        <w:t xml:space="preserve"> (</w:t>
      </w:r>
      <w:proofErr w:type="spellStart"/>
      <w:r w:rsidR="004F5D28" w:rsidRPr="00747254">
        <w:rPr>
          <w:rFonts w:ascii="Arial" w:hAnsi="Arial" w:cs="Arial"/>
          <w:color w:val="1A1C1E"/>
          <w:szCs w:val="24"/>
        </w:rPr>
        <w:t>Kovacevic</w:t>
      </w:r>
      <w:proofErr w:type="spellEnd"/>
      <w:r w:rsidR="004F5D28" w:rsidRPr="00747254">
        <w:rPr>
          <w:rFonts w:ascii="Arial" w:hAnsi="Arial" w:cs="Arial"/>
          <w:color w:val="1A1C1E"/>
          <w:szCs w:val="24"/>
        </w:rPr>
        <w:t xml:space="preserve"> et al., 2024)</w:t>
      </w:r>
      <w:r w:rsidR="00754154" w:rsidRPr="00747254">
        <w:rPr>
          <w:rFonts w:ascii="Arial" w:hAnsi="Arial" w:cs="Arial"/>
          <w:szCs w:val="24"/>
        </w:rPr>
        <w:t>. The professionalism, responsiveness, and hospitality level of the hotel is directly influenced by the quality of such interactions as perceived by the guests (</w:t>
      </w:r>
      <w:proofErr w:type="spellStart"/>
      <w:r w:rsidR="00754154" w:rsidRPr="00747254">
        <w:rPr>
          <w:rFonts w:ascii="Arial" w:hAnsi="Arial" w:cs="Arial"/>
          <w:color w:val="1A1C1E"/>
          <w:szCs w:val="24"/>
        </w:rPr>
        <w:t>Edeh</w:t>
      </w:r>
      <w:proofErr w:type="spellEnd"/>
      <w:r w:rsidR="00754154" w:rsidRPr="00747254">
        <w:rPr>
          <w:rFonts w:ascii="Arial" w:hAnsi="Arial" w:cs="Arial"/>
          <w:color w:val="1A1C1E"/>
          <w:szCs w:val="24"/>
        </w:rPr>
        <w:t xml:space="preserve"> et al., 2023)</w:t>
      </w:r>
      <w:r w:rsidR="00754154" w:rsidRPr="00747254">
        <w:rPr>
          <w:rFonts w:ascii="Arial" w:hAnsi="Arial" w:cs="Arial"/>
          <w:szCs w:val="24"/>
        </w:rPr>
        <w:t>.</w:t>
      </w:r>
    </w:p>
    <w:p w14:paraId="0E753FC7" w14:textId="01CF8D32" w:rsidR="00754154" w:rsidRPr="00747254" w:rsidRDefault="0019353F" w:rsidP="00747254">
      <w:pPr>
        <w:spacing w:line="360" w:lineRule="auto"/>
        <w:jc w:val="both"/>
        <w:rPr>
          <w:rFonts w:ascii="Arial" w:hAnsi="Arial" w:cs="Arial"/>
          <w:szCs w:val="24"/>
        </w:rPr>
      </w:pPr>
      <w:r w:rsidRPr="00747254">
        <w:rPr>
          <w:rFonts w:ascii="Arial" w:hAnsi="Arial" w:cs="Arial"/>
          <w:szCs w:val="24"/>
        </w:rPr>
        <w:t>Hospitality competitiveness is increasingly linked to service quality (</w:t>
      </w:r>
      <w:proofErr w:type="spellStart"/>
      <w:r w:rsidRPr="00747254">
        <w:rPr>
          <w:rFonts w:ascii="Arial" w:hAnsi="Arial" w:cs="Arial"/>
          <w:szCs w:val="24"/>
        </w:rPr>
        <w:t>Dashchuk</w:t>
      </w:r>
      <w:proofErr w:type="spellEnd"/>
      <w:r w:rsidRPr="00747254">
        <w:rPr>
          <w:rFonts w:ascii="Arial" w:hAnsi="Arial" w:cs="Arial"/>
          <w:szCs w:val="24"/>
        </w:rPr>
        <w:t>, 2023), particularly in high-contact areas such as reception</w:t>
      </w:r>
      <w:r w:rsidR="00754154" w:rsidRPr="00747254">
        <w:rPr>
          <w:rFonts w:ascii="Arial" w:hAnsi="Arial" w:cs="Arial"/>
          <w:szCs w:val="24"/>
        </w:rPr>
        <w:t>. The author stress that the effective, professional, and polite functioning of front desk operations leads to better perception of customers and helps to keep them coming back (</w:t>
      </w:r>
      <w:proofErr w:type="spellStart"/>
      <w:r w:rsidR="00754154" w:rsidRPr="00747254">
        <w:rPr>
          <w:rFonts w:ascii="Arial" w:hAnsi="Arial" w:cs="Arial"/>
          <w:color w:val="1A1C1E"/>
          <w:szCs w:val="24"/>
        </w:rPr>
        <w:t>Papademetriou</w:t>
      </w:r>
      <w:proofErr w:type="spellEnd"/>
      <w:r w:rsidR="00754154" w:rsidRPr="00747254">
        <w:rPr>
          <w:rFonts w:ascii="Arial" w:hAnsi="Arial" w:cs="Arial"/>
          <w:color w:val="1A1C1E"/>
          <w:szCs w:val="24"/>
        </w:rPr>
        <w:t xml:space="preserve"> et al., 2023)</w:t>
      </w:r>
      <w:r w:rsidR="00754154" w:rsidRPr="00747254">
        <w:rPr>
          <w:rFonts w:ascii="Arial" w:hAnsi="Arial" w:cs="Arial"/>
          <w:szCs w:val="24"/>
        </w:rPr>
        <w:t xml:space="preserve">. Also, </w:t>
      </w:r>
      <w:proofErr w:type="spellStart"/>
      <w:r w:rsidR="00754154" w:rsidRPr="00747254">
        <w:rPr>
          <w:rFonts w:ascii="Arial" w:hAnsi="Arial" w:cs="Arial"/>
          <w:szCs w:val="24"/>
        </w:rPr>
        <w:t>Saragih</w:t>
      </w:r>
      <w:proofErr w:type="spellEnd"/>
      <w:r w:rsidR="00754154" w:rsidRPr="00747254">
        <w:rPr>
          <w:rFonts w:ascii="Arial" w:hAnsi="Arial" w:cs="Arial"/>
          <w:szCs w:val="24"/>
        </w:rPr>
        <w:t xml:space="preserve"> (2024) emphasi</w:t>
      </w:r>
      <w:r w:rsidR="00BB0CA8">
        <w:rPr>
          <w:rFonts w:ascii="Arial" w:hAnsi="Arial" w:cs="Arial"/>
          <w:szCs w:val="24"/>
        </w:rPr>
        <w:t>s</w:t>
      </w:r>
      <w:r w:rsidR="00754154" w:rsidRPr="00747254">
        <w:rPr>
          <w:rFonts w:ascii="Arial" w:hAnsi="Arial" w:cs="Arial"/>
          <w:szCs w:val="24"/>
        </w:rPr>
        <w:t xml:space="preserve">e the significance of service speed and respectful communication as contributors to positive experiences of the guests. </w:t>
      </w:r>
      <w:r w:rsidR="00191BC6">
        <w:rPr>
          <w:rFonts w:ascii="Arial" w:hAnsi="Arial" w:cs="Arial"/>
          <w:szCs w:val="24"/>
        </w:rPr>
        <w:t>However, s</w:t>
      </w:r>
      <w:r w:rsidR="00D44D1B" w:rsidRPr="00747254">
        <w:rPr>
          <w:rFonts w:ascii="Arial" w:hAnsi="Arial" w:cs="Arial"/>
          <w:szCs w:val="24"/>
        </w:rPr>
        <w:t>ervice encounters significantly shape customer perceptions, particularly at first-contact points such as reception</w:t>
      </w:r>
      <w:r w:rsidR="00191BC6">
        <w:rPr>
          <w:rFonts w:ascii="Arial" w:hAnsi="Arial" w:cs="Arial"/>
          <w:szCs w:val="24"/>
        </w:rPr>
        <w:t xml:space="preserve"> </w:t>
      </w:r>
      <w:r w:rsidR="00191BC6" w:rsidRPr="00747254">
        <w:rPr>
          <w:rFonts w:ascii="Arial" w:hAnsi="Arial" w:cs="Arial"/>
          <w:szCs w:val="24"/>
        </w:rPr>
        <w:t>(Doan et al., 2023)</w:t>
      </w:r>
      <w:r w:rsidR="00754154" w:rsidRPr="00747254">
        <w:rPr>
          <w:rFonts w:ascii="Arial" w:hAnsi="Arial" w:cs="Arial"/>
          <w:szCs w:val="24"/>
        </w:rPr>
        <w:t xml:space="preserve">. </w:t>
      </w:r>
    </w:p>
    <w:p w14:paraId="431C7A27" w14:textId="77777777" w:rsidR="00754154" w:rsidRPr="00747254" w:rsidRDefault="00754154" w:rsidP="00747254">
      <w:pPr>
        <w:pStyle w:val="Heading2"/>
        <w:spacing w:before="0" w:line="360" w:lineRule="auto"/>
        <w:rPr>
          <w:rFonts w:ascii="Arial" w:hAnsi="Arial" w:cs="Arial"/>
          <w:szCs w:val="24"/>
        </w:rPr>
      </w:pPr>
      <w:bookmarkStart w:id="4" w:name="_Toc222320977"/>
      <w:r w:rsidRPr="00747254">
        <w:rPr>
          <w:rFonts w:ascii="Arial" w:hAnsi="Arial" w:cs="Arial"/>
          <w:szCs w:val="24"/>
        </w:rPr>
        <w:t>Case Study Overview</w:t>
      </w:r>
      <w:bookmarkEnd w:id="4"/>
    </w:p>
    <w:p w14:paraId="3687013C" w14:textId="2710FE77"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The case study presented in this research is the Novotel City Centre Cardiff which is a mid- to up-scale hotel in the </w:t>
      </w:r>
      <w:r w:rsidR="00BB54E0" w:rsidRPr="00747254">
        <w:rPr>
          <w:rFonts w:ascii="Arial" w:hAnsi="Arial" w:cs="Arial"/>
          <w:szCs w:val="24"/>
        </w:rPr>
        <w:t>centre</w:t>
      </w:r>
      <w:r w:rsidRPr="00747254">
        <w:rPr>
          <w:rFonts w:ascii="Arial" w:hAnsi="Arial" w:cs="Arial"/>
          <w:szCs w:val="24"/>
        </w:rPr>
        <w:t xml:space="preserve"> of Cardiff, Wales (Novotel Cardiff Centre, 2026). Novotel is a world-renowned brand within Accor group, which provides modern accommodation and business services to both leisure and business guests. The hotel offers various facilities such as meeting rooms, restaurants, gym, and so on, but </w:t>
      </w:r>
      <w:r w:rsidR="00BB54E0" w:rsidRPr="00747254">
        <w:rPr>
          <w:rFonts w:ascii="Arial" w:hAnsi="Arial" w:cs="Arial"/>
          <w:szCs w:val="24"/>
        </w:rPr>
        <w:t>remains</w:t>
      </w:r>
      <w:r w:rsidRPr="00747254">
        <w:rPr>
          <w:rFonts w:ascii="Arial" w:hAnsi="Arial" w:cs="Arial"/>
          <w:szCs w:val="24"/>
        </w:rPr>
        <w:t xml:space="preserve"> firmly focused on the quality of customer service (Novotel Cardiff Centre, 2026a). Novotel City Centre Cardiff is the case study that the researcher selected due to his placement experience at the property. Throughout the placement, observations were conducted in the areas of reception operations, such as the issues pertaining to the efficiency of check-in, communication gaps, and guest complaints with regards to responsiveness</w:t>
      </w:r>
      <w:r w:rsidR="00462536" w:rsidRPr="00747254">
        <w:rPr>
          <w:rFonts w:ascii="Arial" w:hAnsi="Arial" w:cs="Arial"/>
          <w:szCs w:val="24"/>
        </w:rPr>
        <w:t xml:space="preserve"> (</w:t>
      </w:r>
      <w:proofErr w:type="spellStart"/>
      <w:r w:rsidR="00462536" w:rsidRPr="00747254">
        <w:rPr>
          <w:rFonts w:ascii="Arial" w:hAnsi="Arial" w:cs="Arial"/>
          <w:szCs w:val="24"/>
        </w:rPr>
        <w:t>Elibol</w:t>
      </w:r>
      <w:proofErr w:type="spellEnd"/>
      <w:r w:rsidR="00462536" w:rsidRPr="00747254">
        <w:rPr>
          <w:rFonts w:ascii="Arial" w:hAnsi="Arial" w:cs="Arial"/>
          <w:szCs w:val="24"/>
        </w:rPr>
        <w:t>, 2024)</w:t>
      </w:r>
      <w:r w:rsidRPr="00747254">
        <w:rPr>
          <w:rFonts w:ascii="Arial" w:hAnsi="Arial" w:cs="Arial"/>
          <w:szCs w:val="24"/>
        </w:rPr>
        <w:t>. The experiences can be correlated with the wider industry issues regarding the quality of front office services and their effects on the satisfaction of guests.</w:t>
      </w:r>
      <w:r w:rsidR="00D5594F" w:rsidRPr="00747254">
        <w:rPr>
          <w:rFonts w:ascii="Arial" w:hAnsi="Arial" w:cs="Arial"/>
          <w:szCs w:val="24"/>
        </w:rPr>
        <w:t xml:space="preserve"> The investigation of the review defines the dynamics from the perspective of identifying the heterogeneity and use deeper insights of the communication evolves when the previous interactions influence future services (Choi et al., 2025).</w:t>
      </w:r>
    </w:p>
    <w:p w14:paraId="7447372E" w14:textId="235307FA" w:rsidR="00754154" w:rsidRPr="00747254" w:rsidRDefault="00754154" w:rsidP="00747254">
      <w:pPr>
        <w:spacing w:line="360" w:lineRule="auto"/>
        <w:jc w:val="both"/>
        <w:rPr>
          <w:rFonts w:ascii="Arial" w:hAnsi="Arial" w:cs="Arial"/>
          <w:szCs w:val="24"/>
        </w:rPr>
      </w:pPr>
      <w:r w:rsidRPr="00747254">
        <w:rPr>
          <w:rFonts w:ascii="Arial" w:hAnsi="Arial" w:cs="Arial"/>
          <w:szCs w:val="24"/>
        </w:rPr>
        <w:t>By considering the services on reception in this particular hotel, the study will be able to discuss a concrete operational problem and relate it to theoretical views on the quality of services. The research will be based on secondary research data, which will be found on publicly accessible Internet reviews, including TripAdvisor, Booking.com, and Google Reviews</w:t>
      </w:r>
      <w:r w:rsidR="006302A6" w:rsidRPr="00747254">
        <w:rPr>
          <w:rFonts w:ascii="Arial" w:hAnsi="Arial" w:cs="Arial"/>
          <w:szCs w:val="24"/>
        </w:rPr>
        <w:t xml:space="preserve"> (</w:t>
      </w:r>
      <w:proofErr w:type="spellStart"/>
      <w:r w:rsidR="006302A6" w:rsidRPr="00747254">
        <w:rPr>
          <w:rFonts w:ascii="Arial" w:hAnsi="Arial" w:cs="Arial"/>
          <w:szCs w:val="24"/>
        </w:rPr>
        <w:t>Nowacki</w:t>
      </w:r>
      <w:proofErr w:type="spellEnd"/>
      <w:r w:rsidR="006302A6" w:rsidRPr="00747254">
        <w:rPr>
          <w:rFonts w:ascii="Arial" w:hAnsi="Arial" w:cs="Arial"/>
          <w:szCs w:val="24"/>
        </w:rPr>
        <w:t xml:space="preserve"> et al., 2023)</w:t>
      </w:r>
      <w:r w:rsidRPr="00747254">
        <w:rPr>
          <w:rFonts w:ascii="Arial" w:hAnsi="Arial" w:cs="Arial"/>
          <w:szCs w:val="24"/>
        </w:rPr>
        <w:t xml:space="preserve">. These reviews will give the real experience and perception of the guests, and it is a morally valid and qualitative source of data that be used in thematic analysis. </w:t>
      </w:r>
    </w:p>
    <w:p w14:paraId="6B1CDE7D" w14:textId="77777777" w:rsidR="00754154" w:rsidRPr="00747254" w:rsidRDefault="00754154" w:rsidP="00747254">
      <w:pPr>
        <w:pStyle w:val="Heading2"/>
        <w:spacing w:before="0" w:line="360" w:lineRule="auto"/>
        <w:rPr>
          <w:rFonts w:ascii="Arial" w:hAnsi="Arial" w:cs="Arial"/>
          <w:szCs w:val="24"/>
        </w:rPr>
      </w:pPr>
      <w:bookmarkStart w:id="5" w:name="_Toc222320978"/>
      <w:r w:rsidRPr="00747254">
        <w:rPr>
          <w:rFonts w:ascii="Arial" w:hAnsi="Arial" w:cs="Arial"/>
          <w:szCs w:val="24"/>
        </w:rPr>
        <w:t>Research Aim, Objectives, and Questions</w:t>
      </w:r>
      <w:bookmarkEnd w:id="5"/>
    </w:p>
    <w:p w14:paraId="4D904823" w14:textId="77777777"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The key aim of the research is to establish the cause-effect relationship between the quality of reception services and guest satisfaction at Novotel City Centre Cardiff with the understanding of the secondary qualitative guest feedback. </w:t>
      </w:r>
    </w:p>
    <w:p w14:paraId="332C41C1" w14:textId="1717637D"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The objectives are as </w:t>
      </w:r>
      <w:r w:rsidR="00711978" w:rsidRPr="00747254">
        <w:rPr>
          <w:rFonts w:ascii="Arial" w:hAnsi="Arial" w:cs="Arial"/>
          <w:szCs w:val="24"/>
        </w:rPr>
        <w:t>follows:</w:t>
      </w:r>
    </w:p>
    <w:p w14:paraId="43E35730" w14:textId="77777777" w:rsidR="00754154" w:rsidRPr="00747254" w:rsidRDefault="00754154" w:rsidP="00747254">
      <w:pPr>
        <w:pStyle w:val="ListParagraph"/>
        <w:numPr>
          <w:ilvl w:val="0"/>
          <w:numId w:val="4"/>
        </w:numPr>
        <w:spacing w:line="360" w:lineRule="auto"/>
        <w:jc w:val="both"/>
        <w:rPr>
          <w:rFonts w:ascii="Arial" w:hAnsi="Arial" w:cs="Arial"/>
          <w:szCs w:val="24"/>
        </w:rPr>
      </w:pPr>
      <w:r w:rsidRPr="00747254">
        <w:rPr>
          <w:rFonts w:ascii="Arial" w:hAnsi="Arial" w:cs="Arial"/>
          <w:szCs w:val="24"/>
        </w:rPr>
        <w:t>To identify the factors of reception service that influence guest satisfaction at Novotel City Centre Cardiff.</w:t>
      </w:r>
    </w:p>
    <w:p w14:paraId="0394B09F" w14:textId="77777777" w:rsidR="00754154" w:rsidRPr="00747254" w:rsidRDefault="00754154" w:rsidP="00747254">
      <w:pPr>
        <w:pStyle w:val="ListParagraph"/>
        <w:numPr>
          <w:ilvl w:val="0"/>
          <w:numId w:val="4"/>
        </w:numPr>
        <w:spacing w:line="360" w:lineRule="auto"/>
        <w:jc w:val="both"/>
        <w:rPr>
          <w:rFonts w:ascii="Arial" w:hAnsi="Arial" w:cs="Arial"/>
          <w:szCs w:val="24"/>
        </w:rPr>
      </w:pPr>
      <w:r w:rsidRPr="00747254">
        <w:rPr>
          <w:rFonts w:ascii="Arial" w:hAnsi="Arial" w:cs="Arial"/>
          <w:szCs w:val="24"/>
        </w:rPr>
        <w:t>To examine guest perceptions of reception service quality through secondary online reviews.</w:t>
      </w:r>
    </w:p>
    <w:p w14:paraId="7A48719D" w14:textId="77777777" w:rsidR="00754154" w:rsidRPr="00747254" w:rsidRDefault="00754154" w:rsidP="00747254">
      <w:pPr>
        <w:pStyle w:val="ListParagraph"/>
        <w:numPr>
          <w:ilvl w:val="0"/>
          <w:numId w:val="4"/>
        </w:numPr>
        <w:spacing w:line="360" w:lineRule="auto"/>
        <w:jc w:val="both"/>
        <w:rPr>
          <w:rFonts w:ascii="Arial" w:hAnsi="Arial" w:cs="Arial"/>
          <w:szCs w:val="24"/>
        </w:rPr>
      </w:pPr>
      <w:r w:rsidRPr="00747254">
        <w:rPr>
          <w:rFonts w:ascii="Arial" w:hAnsi="Arial" w:cs="Arial"/>
          <w:szCs w:val="24"/>
        </w:rPr>
        <w:t>To determine the extent to which reception service quality affects overall guest satisfaction in the hotel.</w:t>
      </w:r>
    </w:p>
    <w:p w14:paraId="483B9A88" w14:textId="77777777" w:rsidR="00754154" w:rsidRPr="00747254" w:rsidRDefault="00754154" w:rsidP="00747254">
      <w:pPr>
        <w:pStyle w:val="ListParagraph"/>
        <w:numPr>
          <w:ilvl w:val="0"/>
          <w:numId w:val="4"/>
        </w:numPr>
        <w:spacing w:line="360" w:lineRule="auto"/>
        <w:jc w:val="both"/>
        <w:rPr>
          <w:rFonts w:ascii="Arial" w:hAnsi="Arial" w:cs="Arial"/>
          <w:szCs w:val="24"/>
        </w:rPr>
      </w:pPr>
      <w:r w:rsidRPr="00747254">
        <w:rPr>
          <w:rFonts w:ascii="Arial" w:hAnsi="Arial" w:cs="Arial"/>
          <w:szCs w:val="24"/>
        </w:rPr>
        <w:t>To recommend strategies for improving reception services to enhance guest satisfaction based on the findings.</w:t>
      </w:r>
    </w:p>
    <w:p w14:paraId="31A42F0B" w14:textId="77777777" w:rsidR="00754154" w:rsidRPr="00747254" w:rsidRDefault="00754154" w:rsidP="00747254">
      <w:pPr>
        <w:spacing w:line="360" w:lineRule="auto"/>
        <w:rPr>
          <w:rFonts w:ascii="Arial" w:eastAsiaTheme="majorEastAsia" w:hAnsi="Arial" w:cs="Arial"/>
          <w:b/>
          <w:szCs w:val="24"/>
        </w:rPr>
      </w:pPr>
      <w:r w:rsidRPr="00747254">
        <w:rPr>
          <w:rFonts w:ascii="Arial" w:hAnsi="Arial" w:cs="Arial"/>
          <w:szCs w:val="24"/>
        </w:rPr>
        <w:br w:type="page"/>
      </w:r>
    </w:p>
    <w:p w14:paraId="02AD9875" w14:textId="77777777" w:rsidR="00754154" w:rsidRPr="00747254" w:rsidRDefault="00754154" w:rsidP="00747254">
      <w:pPr>
        <w:pStyle w:val="Heading1"/>
        <w:spacing w:line="360" w:lineRule="auto"/>
        <w:jc w:val="both"/>
        <w:rPr>
          <w:rFonts w:ascii="Arial" w:hAnsi="Arial" w:cs="Arial"/>
          <w:szCs w:val="24"/>
        </w:rPr>
      </w:pPr>
      <w:bookmarkStart w:id="6" w:name="_Toc222320979"/>
      <w:r w:rsidRPr="00747254">
        <w:rPr>
          <w:rFonts w:ascii="Arial" w:hAnsi="Arial" w:cs="Arial"/>
          <w:szCs w:val="24"/>
        </w:rPr>
        <w:t>Chapter 2: Literature Review</w:t>
      </w:r>
      <w:bookmarkEnd w:id="6"/>
    </w:p>
    <w:p w14:paraId="58BE83B7" w14:textId="77777777" w:rsidR="00754154" w:rsidRPr="00747254" w:rsidRDefault="00754154" w:rsidP="00747254">
      <w:pPr>
        <w:pStyle w:val="Heading2"/>
        <w:spacing w:before="0" w:line="360" w:lineRule="auto"/>
        <w:rPr>
          <w:rFonts w:ascii="Arial" w:hAnsi="Arial" w:cs="Arial"/>
          <w:szCs w:val="24"/>
        </w:rPr>
      </w:pPr>
      <w:bookmarkStart w:id="7" w:name="_Toc222320980"/>
      <w:r w:rsidRPr="00747254">
        <w:rPr>
          <w:rFonts w:ascii="Arial" w:hAnsi="Arial" w:cs="Arial"/>
          <w:szCs w:val="24"/>
        </w:rPr>
        <w:t>Introduction to Service Quality and Guest Satisfaction</w:t>
      </w:r>
      <w:bookmarkEnd w:id="7"/>
    </w:p>
    <w:p w14:paraId="1FCFDAB4" w14:textId="617F8570" w:rsidR="00754154" w:rsidRPr="00747254" w:rsidRDefault="00754154" w:rsidP="00747254">
      <w:pPr>
        <w:spacing w:line="360" w:lineRule="auto"/>
        <w:jc w:val="both"/>
        <w:rPr>
          <w:rFonts w:ascii="Arial" w:hAnsi="Arial" w:cs="Arial"/>
          <w:szCs w:val="24"/>
        </w:rPr>
      </w:pPr>
      <w:r w:rsidRPr="00747254">
        <w:rPr>
          <w:rFonts w:ascii="Arial" w:hAnsi="Arial" w:cs="Arial"/>
          <w:szCs w:val="24"/>
        </w:rPr>
        <w:t>Within the modern hospitality environment, service quality has been identified as the cornerstone, around which competitive edge and brand sustainability are framed</w:t>
      </w:r>
      <w:r w:rsidR="006302A6" w:rsidRPr="00747254">
        <w:rPr>
          <w:rFonts w:ascii="Arial" w:hAnsi="Arial" w:cs="Arial"/>
          <w:szCs w:val="24"/>
        </w:rPr>
        <w:t xml:space="preserve"> (Mir et al., 2023</w:t>
      </w:r>
      <w:r w:rsidR="00100942" w:rsidRPr="00747254">
        <w:rPr>
          <w:rFonts w:ascii="Arial" w:hAnsi="Arial" w:cs="Arial"/>
          <w:szCs w:val="24"/>
        </w:rPr>
        <w:t xml:space="preserve">; </w:t>
      </w:r>
      <w:proofErr w:type="spellStart"/>
      <w:r w:rsidR="00100942" w:rsidRPr="00747254">
        <w:rPr>
          <w:rFonts w:ascii="Arial" w:hAnsi="Arial" w:cs="Arial"/>
          <w:szCs w:val="24"/>
        </w:rPr>
        <w:t>Vasic</w:t>
      </w:r>
      <w:proofErr w:type="spellEnd"/>
      <w:r w:rsidR="00100942" w:rsidRPr="00747254">
        <w:rPr>
          <w:rFonts w:ascii="Arial" w:hAnsi="Arial" w:cs="Arial"/>
          <w:szCs w:val="24"/>
        </w:rPr>
        <w:t xml:space="preserve"> et al., 2024</w:t>
      </w:r>
      <w:r w:rsidR="006302A6" w:rsidRPr="00747254">
        <w:rPr>
          <w:rFonts w:ascii="Arial" w:hAnsi="Arial" w:cs="Arial"/>
          <w:szCs w:val="24"/>
        </w:rPr>
        <w:t>)</w:t>
      </w:r>
      <w:r w:rsidRPr="00747254">
        <w:rPr>
          <w:rFonts w:ascii="Arial" w:hAnsi="Arial" w:cs="Arial"/>
          <w:szCs w:val="24"/>
        </w:rPr>
        <w:t xml:space="preserve">. In the hotel business, guest satisfaction is not just an objective but a factor that is paramount to determine the survival and customer retention in the long run. The front office is the core of the hotel, as stated by </w:t>
      </w:r>
      <w:proofErr w:type="spellStart"/>
      <w:r w:rsidRPr="00747254">
        <w:rPr>
          <w:rFonts w:ascii="Arial" w:hAnsi="Arial" w:cs="Arial"/>
          <w:szCs w:val="24"/>
        </w:rPr>
        <w:t>Dewi</w:t>
      </w:r>
      <w:proofErr w:type="spellEnd"/>
      <w:r w:rsidRPr="00747254">
        <w:rPr>
          <w:rFonts w:ascii="Arial" w:hAnsi="Arial" w:cs="Arial"/>
          <w:szCs w:val="24"/>
        </w:rPr>
        <w:t xml:space="preserve"> et al. (2022), and the quality of the interaction between the staff and the guest directly determines the perception of the whole establishment by the guest. This association is further complicated by the shift between the physical service encounter with traditional expectations to digitalised expectations. </w:t>
      </w:r>
      <w:proofErr w:type="spellStart"/>
      <w:r w:rsidRPr="00747254">
        <w:rPr>
          <w:rFonts w:ascii="Arial" w:hAnsi="Arial" w:cs="Arial"/>
          <w:szCs w:val="24"/>
        </w:rPr>
        <w:t>Ighomereho</w:t>
      </w:r>
      <w:proofErr w:type="spellEnd"/>
      <w:r w:rsidRPr="00747254">
        <w:rPr>
          <w:rFonts w:ascii="Arial" w:hAnsi="Arial" w:cs="Arial"/>
          <w:szCs w:val="24"/>
        </w:rPr>
        <w:t xml:space="preserve"> et al. (2022) emphasise the fact that service quality has been transformed into e-service quality, as a result of which the dimensions are considered to have been redefined, meaning that efficiency and responsiveness are now defined by the digital and physical experience of the guest. In the case of a mid-to-premium hotel such as Novotel City Centre Cardiff, it is crucial to balance this out and fulfil the needs of both business and leisure tourists, who are rather sophisticated</w:t>
      </w:r>
      <w:r w:rsidR="006302A6" w:rsidRPr="00747254">
        <w:rPr>
          <w:rFonts w:ascii="Arial" w:hAnsi="Arial" w:cs="Arial"/>
          <w:szCs w:val="24"/>
        </w:rPr>
        <w:t xml:space="preserve"> (</w:t>
      </w:r>
      <w:proofErr w:type="spellStart"/>
      <w:r w:rsidR="006302A6" w:rsidRPr="00747254">
        <w:rPr>
          <w:rFonts w:ascii="Arial" w:hAnsi="Arial" w:cs="Arial"/>
          <w:szCs w:val="24"/>
        </w:rPr>
        <w:t>Magasi</w:t>
      </w:r>
      <w:proofErr w:type="spellEnd"/>
      <w:r w:rsidR="006302A6" w:rsidRPr="00747254">
        <w:rPr>
          <w:rFonts w:ascii="Arial" w:hAnsi="Arial" w:cs="Arial"/>
          <w:szCs w:val="24"/>
        </w:rPr>
        <w:t xml:space="preserve"> et al., 2022)</w:t>
      </w:r>
      <w:r w:rsidRPr="00747254">
        <w:rPr>
          <w:rFonts w:ascii="Arial" w:hAnsi="Arial" w:cs="Arial"/>
          <w:szCs w:val="24"/>
        </w:rPr>
        <w:t>.</w:t>
      </w:r>
    </w:p>
    <w:p w14:paraId="0405DFFF" w14:textId="77777777" w:rsidR="00754154" w:rsidRPr="00747254" w:rsidRDefault="00754154" w:rsidP="00747254">
      <w:pPr>
        <w:pStyle w:val="Heading2"/>
        <w:spacing w:before="0" w:line="360" w:lineRule="auto"/>
        <w:rPr>
          <w:rFonts w:ascii="Arial" w:hAnsi="Arial" w:cs="Arial"/>
          <w:szCs w:val="24"/>
        </w:rPr>
      </w:pPr>
      <w:bookmarkStart w:id="8" w:name="_Toc222320981"/>
      <w:r w:rsidRPr="00747254">
        <w:rPr>
          <w:rFonts w:ascii="Arial" w:hAnsi="Arial" w:cs="Arial"/>
          <w:szCs w:val="24"/>
        </w:rPr>
        <w:t>Theoretical Framework: The SERVQUAL Model</w:t>
      </w:r>
      <w:bookmarkEnd w:id="8"/>
    </w:p>
    <w:p w14:paraId="706EDA61" w14:textId="35B9911F"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The main model that could be used in the analysis of interactions in the hospitality industry is the SERVQUAL model, which evaluates the difference between customer expectations and perceptions in five major dimensions, namely, tangibility, reliability, responsiveness, assurance, and empathy. </w:t>
      </w:r>
      <w:proofErr w:type="spellStart"/>
      <w:r w:rsidRPr="00747254">
        <w:rPr>
          <w:rFonts w:ascii="Arial" w:hAnsi="Arial" w:cs="Arial"/>
          <w:szCs w:val="24"/>
        </w:rPr>
        <w:t>Jusufbašic</w:t>
      </w:r>
      <w:proofErr w:type="spellEnd"/>
      <w:r w:rsidRPr="00747254">
        <w:rPr>
          <w:rFonts w:ascii="Arial" w:hAnsi="Arial" w:cs="Arial"/>
          <w:szCs w:val="24"/>
        </w:rPr>
        <w:t xml:space="preserve"> and </w:t>
      </w:r>
      <w:proofErr w:type="spellStart"/>
      <w:r w:rsidRPr="00747254">
        <w:rPr>
          <w:rFonts w:ascii="Arial" w:hAnsi="Arial" w:cs="Arial"/>
          <w:szCs w:val="24"/>
        </w:rPr>
        <w:t>Stević</w:t>
      </w:r>
      <w:proofErr w:type="spellEnd"/>
      <w:r w:rsidRPr="00747254">
        <w:rPr>
          <w:rFonts w:ascii="Arial" w:hAnsi="Arial" w:cs="Arial"/>
          <w:szCs w:val="24"/>
        </w:rPr>
        <w:t xml:space="preserve"> (2023) focus on the idea that the measurement of logistics and service quality based on SERVQUAL is one of the valid tools that help identify failure in operations. Responsiveness and assurance are the most important in the scenario of a hotel reception</w:t>
      </w:r>
      <w:r w:rsidR="006302A6" w:rsidRPr="00747254">
        <w:rPr>
          <w:rFonts w:ascii="Arial" w:hAnsi="Arial" w:cs="Arial"/>
          <w:szCs w:val="24"/>
        </w:rPr>
        <w:t xml:space="preserve"> (Zhou et al., 2023)</w:t>
      </w:r>
      <w:r w:rsidRPr="00747254">
        <w:rPr>
          <w:rFonts w:ascii="Arial" w:hAnsi="Arial" w:cs="Arial"/>
          <w:szCs w:val="24"/>
        </w:rPr>
        <w:t>. Front-office staff members are expected to offer immediate service to their guests and have the knowledge they need to make them confident about the services offered by the hotel. These dimensions are satisfied, the likelihood of contentment among the guests grows, but in case of any discrepancy, negative feedback and the loss of brand trust occur</w:t>
      </w:r>
      <w:r w:rsidR="006302A6" w:rsidRPr="00747254">
        <w:rPr>
          <w:rFonts w:ascii="Arial" w:hAnsi="Arial" w:cs="Arial"/>
          <w:szCs w:val="24"/>
        </w:rPr>
        <w:t xml:space="preserve"> (</w:t>
      </w:r>
      <w:proofErr w:type="spellStart"/>
      <w:r w:rsidR="006302A6" w:rsidRPr="00747254">
        <w:rPr>
          <w:rFonts w:ascii="Arial" w:hAnsi="Arial" w:cs="Arial"/>
          <w:szCs w:val="24"/>
        </w:rPr>
        <w:t>Chydzinski</w:t>
      </w:r>
      <w:proofErr w:type="spellEnd"/>
      <w:r w:rsidR="006302A6" w:rsidRPr="00747254">
        <w:rPr>
          <w:rFonts w:ascii="Arial" w:hAnsi="Arial" w:cs="Arial"/>
          <w:szCs w:val="24"/>
        </w:rPr>
        <w:t>, 2023)</w:t>
      </w:r>
      <w:r w:rsidRPr="00747254">
        <w:rPr>
          <w:rFonts w:ascii="Arial" w:hAnsi="Arial" w:cs="Arial"/>
          <w:szCs w:val="24"/>
        </w:rPr>
        <w:t>.</w:t>
      </w:r>
    </w:p>
    <w:p w14:paraId="67BCA389" w14:textId="77777777" w:rsidR="00754154" w:rsidRPr="00747254" w:rsidRDefault="00754154" w:rsidP="00747254">
      <w:pPr>
        <w:spacing w:line="360" w:lineRule="auto"/>
        <w:jc w:val="center"/>
        <w:rPr>
          <w:rFonts w:ascii="Arial" w:hAnsi="Arial" w:cs="Arial"/>
          <w:szCs w:val="24"/>
        </w:rPr>
      </w:pPr>
      <w:r w:rsidRPr="00747254">
        <w:rPr>
          <w:rFonts w:ascii="Arial" w:hAnsi="Arial" w:cs="Arial"/>
          <w:noProof/>
          <w:szCs w:val="24"/>
          <w:lang w:val="en-US"/>
        </w:rPr>
        <w:drawing>
          <wp:inline distT="0" distB="0" distL="0" distR="0" wp14:anchorId="0BFA0D6F" wp14:editId="12E20789">
            <wp:extent cx="5343525" cy="2143125"/>
            <wp:effectExtent l="0" t="0" r="9525" b="9525"/>
            <wp:docPr id="2" name="Picture 2" descr="The SERVQUAL Model Source: Adopted from Parasuraman et al. (1988)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The SERVQUAL Model Source: Adopted from Parasuraman et al. (1988)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3525" cy="2143125"/>
                    </a:xfrm>
                    <a:prstGeom prst="rect">
                      <a:avLst/>
                    </a:prstGeom>
                    <a:noFill/>
                    <a:ln>
                      <a:noFill/>
                    </a:ln>
                  </pic:spPr>
                </pic:pic>
              </a:graphicData>
            </a:graphic>
          </wp:inline>
        </w:drawing>
      </w:r>
    </w:p>
    <w:p w14:paraId="4ADAB8FA" w14:textId="77777777" w:rsidR="00754154" w:rsidRPr="00747254" w:rsidRDefault="00754154" w:rsidP="00747254">
      <w:pPr>
        <w:pStyle w:val="Caption"/>
        <w:spacing w:after="0" w:line="360" w:lineRule="auto"/>
        <w:jc w:val="center"/>
        <w:rPr>
          <w:rFonts w:ascii="Arial" w:hAnsi="Arial" w:cs="Arial"/>
          <w:i w:val="0"/>
          <w:color w:val="000000" w:themeColor="text1"/>
          <w:sz w:val="24"/>
          <w:szCs w:val="24"/>
        </w:rPr>
      </w:pPr>
      <w:r w:rsidRPr="00747254">
        <w:rPr>
          <w:rFonts w:ascii="Arial" w:hAnsi="Arial" w:cs="Arial"/>
          <w:i w:val="0"/>
          <w:color w:val="000000" w:themeColor="text1"/>
          <w:sz w:val="24"/>
          <w:szCs w:val="24"/>
        </w:rPr>
        <w:t xml:space="preserve">Figure </w:t>
      </w:r>
      <w:r w:rsidRPr="00747254">
        <w:rPr>
          <w:rFonts w:ascii="Arial" w:hAnsi="Arial" w:cs="Arial"/>
          <w:i w:val="0"/>
          <w:color w:val="000000" w:themeColor="text1"/>
          <w:sz w:val="24"/>
          <w:szCs w:val="24"/>
        </w:rPr>
        <w:fldChar w:fldCharType="begin"/>
      </w:r>
      <w:r w:rsidRPr="00747254">
        <w:rPr>
          <w:rFonts w:ascii="Arial" w:hAnsi="Arial" w:cs="Arial"/>
          <w:i w:val="0"/>
          <w:color w:val="000000" w:themeColor="text1"/>
          <w:sz w:val="24"/>
          <w:szCs w:val="24"/>
        </w:rPr>
        <w:instrText xml:space="preserve"> SEQ Figure \* ARABIC </w:instrText>
      </w:r>
      <w:r w:rsidRPr="00747254">
        <w:rPr>
          <w:rFonts w:ascii="Arial" w:hAnsi="Arial" w:cs="Arial"/>
          <w:i w:val="0"/>
          <w:color w:val="000000" w:themeColor="text1"/>
          <w:sz w:val="24"/>
          <w:szCs w:val="24"/>
        </w:rPr>
        <w:fldChar w:fldCharType="separate"/>
      </w:r>
      <w:r w:rsidRPr="00747254">
        <w:rPr>
          <w:rFonts w:ascii="Arial" w:hAnsi="Arial" w:cs="Arial"/>
          <w:i w:val="0"/>
          <w:noProof/>
          <w:color w:val="000000" w:themeColor="text1"/>
          <w:sz w:val="24"/>
          <w:szCs w:val="24"/>
        </w:rPr>
        <w:t>1</w:t>
      </w:r>
      <w:r w:rsidRPr="00747254">
        <w:rPr>
          <w:rFonts w:ascii="Arial" w:hAnsi="Arial" w:cs="Arial"/>
          <w:i w:val="0"/>
          <w:color w:val="000000" w:themeColor="text1"/>
          <w:sz w:val="24"/>
          <w:szCs w:val="24"/>
        </w:rPr>
        <w:fldChar w:fldCharType="end"/>
      </w:r>
      <w:r w:rsidRPr="00747254">
        <w:rPr>
          <w:rFonts w:ascii="Arial" w:hAnsi="Arial" w:cs="Arial"/>
          <w:i w:val="0"/>
          <w:color w:val="000000" w:themeColor="text1"/>
          <w:sz w:val="24"/>
          <w:szCs w:val="24"/>
        </w:rPr>
        <w:t xml:space="preserve"> SERVQUAL Model</w:t>
      </w:r>
    </w:p>
    <w:p w14:paraId="43F7327A" w14:textId="77777777" w:rsidR="00754154" w:rsidRPr="00747254" w:rsidRDefault="00754154" w:rsidP="00747254">
      <w:pPr>
        <w:spacing w:line="360" w:lineRule="auto"/>
        <w:jc w:val="center"/>
        <w:rPr>
          <w:rFonts w:ascii="Arial" w:hAnsi="Arial" w:cs="Arial"/>
          <w:color w:val="000000" w:themeColor="text1"/>
          <w:szCs w:val="24"/>
        </w:rPr>
      </w:pPr>
      <w:r w:rsidRPr="00747254">
        <w:rPr>
          <w:rFonts w:ascii="Arial" w:hAnsi="Arial" w:cs="Arial"/>
          <w:color w:val="000000" w:themeColor="text1"/>
          <w:szCs w:val="24"/>
        </w:rPr>
        <w:t>Source: (</w:t>
      </w:r>
      <w:proofErr w:type="spellStart"/>
      <w:r w:rsidRPr="00747254">
        <w:rPr>
          <w:rFonts w:ascii="Arial" w:hAnsi="Arial" w:cs="Arial"/>
          <w:color w:val="000000" w:themeColor="text1"/>
          <w:szCs w:val="24"/>
        </w:rPr>
        <w:t>Jusufbašic</w:t>
      </w:r>
      <w:proofErr w:type="spellEnd"/>
      <w:r w:rsidRPr="00747254">
        <w:rPr>
          <w:rFonts w:ascii="Arial" w:hAnsi="Arial" w:cs="Arial"/>
          <w:color w:val="000000" w:themeColor="text1"/>
          <w:szCs w:val="24"/>
        </w:rPr>
        <w:t xml:space="preserve"> and </w:t>
      </w:r>
      <w:proofErr w:type="spellStart"/>
      <w:r w:rsidRPr="00747254">
        <w:rPr>
          <w:rFonts w:ascii="Arial" w:hAnsi="Arial" w:cs="Arial"/>
          <w:color w:val="000000" w:themeColor="text1"/>
          <w:szCs w:val="24"/>
        </w:rPr>
        <w:t>Stević</w:t>
      </w:r>
      <w:proofErr w:type="spellEnd"/>
      <w:r w:rsidRPr="00747254">
        <w:rPr>
          <w:rFonts w:ascii="Arial" w:hAnsi="Arial" w:cs="Arial"/>
          <w:color w:val="000000" w:themeColor="text1"/>
          <w:szCs w:val="24"/>
        </w:rPr>
        <w:t>, 2023)</w:t>
      </w:r>
    </w:p>
    <w:p w14:paraId="7D583C1F" w14:textId="77777777" w:rsidR="00754154" w:rsidRPr="00747254" w:rsidRDefault="00754154" w:rsidP="00747254">
      <w:pPr>
        <w:pStyle w:val="Heading2"/>
        <w:spacing w:before="0" w:line="360" w:lineRule="auto"/>
        <w:rPr>
          <w:rFonts w:ascii="Arial" w:hAnsi="Arial" w:cs="Arial"/>
          <w:szCs w:val="24"/>
        </w:rPr>
      </w:pPr>
      <w:bookmarkStart w:id="9" w:name="_Toc222320982"/>
      <w:r w:rsidRPr="00747254">
        <w:rPr>
          <w:rFonts w:ascii="Arial" w:hAnsi="Arial" w:cs="Arial"/>
          <w:szCs w:val="24"/>
        </w:rPr>
        <w:t>The Role of Front Office and Reception Operations</w:t>
      </w:r>
      <w:bookmarkEnd w:id="9"/>
    </w:p>
    <w:p w14:paraId="3D076E3E" w14:textId="77672A26"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The first point of creating the first impressions is the reception area. </w:t>
      </w:r>
      <w:proofErr w:type="spellStart"/>
      <w:r w:rsidRPr="00747254">
        <w:rPr>
          <w:rFonts w:ascii="Arial" w:hAnsi="Arial" w:cs="Arial"/>
          <w:szCs w:val="24"/>
        </w:rPr>
        <w:t>Fagyas</w:t>
      </w:r>
      <w:proofErr w:type="spellEnd"/>
      <w:r w:rsidRPr="00747254">
        <w:rPr>
          <w:rFonts w:ascii="Arial" w:hAnsi="Arial" w:cs="Arial"/>
          <w:szCs w:val="24"/>
        </w:rPr>
        <w:t xml:space="preserve"> and </w:t>
      </w:r>
      <w:proofErr w:type="spellStart"/>
      <w:r w:rsidRPr="00747254">
        <w:rPr>
          <w:rFonts w:ascii="Arial" w:hAnsi="Arial" w:cs="Arial"/>
          <w:szCs w:val="24"/>
        </w:rPr>
        <w:t>Datta</w:t>
      </w:r>
      <w:proofErr w:type="spellEnd"/>
      <w:r w:rsidRPr="00747254">
        <w:rPr>
          <w:rFonts w:ascii="Arial" w:hAnsi="Arial" w:cs="Arial"/>
          <w:szCs w:val="24"/>
        </w:rPr>
        <w:t xml:space="preserve"> (2023) performed a study to examine consumer behaviour in the arrival, cheque-in and cheque-out stages, and discovered that these three stages represent the most psychologically important stages when a guest is present. In international franchises such as Novotel, the effectiveness of these processes has become a standard against which the overall health of the business can be assessed. Speed does not only matter when it comes to efficiency, but the quality of the interaction is also important. </w:t>
      </w:r>
      <w:proofErr w:type="spellStart"/>
      <w:r w:rsidRPr="00747254">
        <w:rPr>
          <w:rFonts w:ascii="Arial" w:hAnsi="Arial" w:cs="Arial"/>
          <w:szCs w:val="24"/>
        </w:rPr>
        <w:t>Ardana</w:t>
      </w:r>
      <w:proofErr w:type="spellEnd"/>
      <w:r w:rsidRPr="00747254">
        <w:rPr>
          <w:rFonts w:ascii="Arial" w:hAnsi="Arial" w:cs="Arial"/>
          <w:szCs w:val="24"/>
        </w:rPr>
        <w:t xml:space="preserve"> and </w:t>
      </w:r>
      <w:proofErr w:type="spellStart"/>
      <w:r w:rsidRPr="00747254">
        <w:rPr>
          <w:rFonts w:ascii="Arial" w:hAnsi="Arial" w:cs="Arial"/>
          <w:szCs w:val="24"/>
        </w:rPr>
        <w:t>Swandana</w:t>
      </w:r>
      <w:proofErr w:type="spellEnd"/>
      <w:r w:rsidRPr="00747254">
        <w:rPr>
          <w:rFonts w:ascii="Arial" w:hAnsi="Arial" w:cs="Arial"/>
          <w:szCs w:val="24"/>
        </w:rPr>
        <w:t xml:space="preserve"> (2024) note that it is essential to enhance the communication abilities of receptionists because the speaking type and the tone of the staff employed in high-end resorts or in the hotels located in the city centre greatly impact the way the guests process the service experience</w:t>
      </w:r>
      <w:r w:rsidR="006302A6" w:rsidRPr="00747254">
        <w:rPr>
          <w:rFonts w:ascii="Arial" w:hAnsi="Arial" w:cs="Arial"/>
          <w:szCs w:val="24"/>
        </w:rPr>
        <w:t xml:space="preserve"> (Yu et al., 2023)</w:t>
      </w:r>
      <w:r w:rsidRPr="00747254">
        <w:rPr>
          <w:rFonts w:ascii="Arial" w:hAnsi="Arial" w:cs="Arial"/>
          <w:szCs w:val="24"/>
        </w:rPr>
        <w:t>.</w:t>
      </w:r>
      <w:r w:rsidR="00FE112A" w:rsidRPr="00747254">
        <w:rPr>
          <w:rFonts w:ascii="Arial" w:hAnsi="Arial" w:cs="Arial"/>
          <w:szCs w:val="24"/>
        </w:rPr>
        <w:t xml:space="preserve"> There is a positive social system associated enhancement of HDR while negative aspects determine governance-related comments to diminish it (</w:t>
      </w:r>
      <w:proofErr w:type="spellStart"/>
      <w:r w:rsidR="00FE112A" w:rsidRPr="00747254">
        <w:rPr>
          <w:rFonts w:ascii="Arial" w:hAnsi="Arial" w:cs="Arial"/>
          <w:szCs w:val="24"/>
        </w:rPr>
        <w:t>Lunkes</w:t>
      </w:r>
      <w:proofErr w:type="spellEnd"/>
      <w:r w:rsidR="00FE112A" w:rsidRPr="00747254">
        <w:rPr>
          <w:rFonts w:ascii="Arial" w:hAnsi="Arial" w:cs="Arial"/>
          <w:szCs w:val="24"/>
        </w:rPr>
        <w:t xml:space="preserve"> et al., 2025)</w:t>
      </w:r>
    </w:p>
    <w:p w14:paraId="611D1976" w14:textId="77777777" w:rsidR="00754154" w:rsidRPr="00747254" w:rsidRDefault="00754154" w:rsidP="00747254">
      <w:pPr>
        <w:pStyle w:val="Heading2"/>
        <w:spacing w:before="0" w:line="360" w:lineRule="auto"/>
        <w:rPr>
          <w:rFonts w:ascii="Arial" w:hAnsi="Arial" w:cs="Arial"/>
          <w:szCs w:val="24"/>
        </w:rPr>
      </w:pPr>
      <w:bookmarkStart w:id="10" w:name="_Toc222320983"/>
      <w:r w:rsidRPr="00747254">
        <w:rPr>
          <w:rFonts w:ascii="Arial" w:hAnsi="Arial" w:cs="Arial"/>
          <w:szCs w:val="24"/>
        </w:rPr>
        <w:t>The Human Element: Small Talk and Empathy</w:t>
      </w:r>
      <w:bookmarkEnd w:id="10"/>
    </w:p>
    <w:p w14:paraId="3466B503" w14:textId="1FDBE0F0" w:rsidR="00754154" w:rsidRDefault="00754154" w:rsidP="00747254">
      <w:pPr>
        <w:spacing w:line="360" w:lineRule="auto"/>
        <w:jc w:val="both"/>
        <w:rPr>
          <w:rFonts w:ascii="Arial" w:hAnsi="Arial" w:cs="Arial"/>
          <w:szCs w:val="24"/>
        </w:rPr>
      </w:pPr>
      <w:r w:rsidRPr="00747254">
        <w:rPr>
          <w:rFonts w:ascii="Arial" w:hAnsi="Arial" w:cs="Arial"/>
          <w:szCs w:val="24"/>
        </w:rPr>
        <w:t xml:space="preserve">The human element is the most important differentiator in hospitality, although the technical aspect of the cheque-in process is the biggest factor of distinction. </w:t>
      </w:r>
      <w:proofErr w:type="spellStart"/>
      <w:r w:rsidRPr="00747254">
        <w:rPr>
          <w:rFonts w:ascii="Arial" w:hAnsi="Arial" w:cs="Arial"/>
          <w:szCs w:val="24"/>
        </w:rPr>
        <w:t>Saragih</w:t>
      </w:r>
      <w:proofErr w:type="spellEnd"/>
      <w:r w:rsidRPr="00747254">
        <w:rPr>
          <w:rFonts w:ascii="Arial" w:hAnsi="Arial" w:cs="Arial"/>
          <w:szCs w:val="24"/>
        </w:rPr>
        <w:t xml:space="preserve"> (2024) dwells on the idea of a gen</w:t>
      </w:r>
      <w:r w:rsidR="00B62D4E" w:rsidRPr="00747254">
        <w:rPr>
          <w:rFonts w:ascii="Arial" w:hAnsi="Arial" w:cs="Arial"/>
          <w:szCs w:val="24"/>
        </w:rPr>
        <w:t>uine</w:t>
      </w:r>
      <w:r w:rsidRPr="00747254">
        <w:rPr>
          <w:rFonts w:ascii="Arial" w:hAnsi="Arial" w:cs="Arial"/>
          <w:szCs w:val="24"/>
        </w:rPr>
        <w:t xml:space="preserve"> small talk, such interactions are brief and informal, but have the potential to make even an ordinary transaction a moment to be remembered. Such humanistic approach </w:t>
      </w:r>
      <w:r w:rsidR="006E054C" w:rsidRPr="00747254">
        <w:rPr>
          <w:rFonts w:ascii="Arial" w:hAnsi="Arial" w:cs="Arial"/>
          <w:szCs w:val="24"/>
        </w:rPr>
        <w:t>can</w:t>
      </w:r>
      <w:r w:rsidRPr="00747254">
        <w:rPr>
          <w:rFonts w:ascii="Arial" w:hAnsi="Arial" w:cs="Arial"/>
          <w:szCs w:val="24"/>
        </w:rPr>
        <w:t xml:space="preserve"> create an emotional relationship that is not possible through technical efficiency. In the case of Novotel employees, the skill to find the right balance between the professional Accor image and a personal and compassionate approach is essential (Accor, 2026). When front-office employees prove to have a genuine care and empathy, the guests tend to forget about minor physical imperfections of the property, as </w:t>
      </w:r>
      <w:proofErr w:type="spellStart"/>
      <w:r w:rsidRPr="00747254">
        <w:rPr>
          <w:rFonts w:ascii="Arial" w:hAnsi="Arial" w:cs="Arial"/>
          <w:szCs w:val="24"/>
        </w:rPr>
        <w:t>Dewi</w:t>
      </w:r>
      <w:proofErr w:type="spellEnd"/>
      <w:r w:rsidRPr="00747254">
        <w:rPr>
          <w:rFonts w:ascii="Arial" w:hAnsi="Arial" w:cs="Arial"/>
          <w:szCs w:val="24"/>
        </w:rPr>
        <w:t xml:space="preserve"> et al. (2022) put it, which means that the quality of the service is likely to take more places in the list of priorities of the guests in terms of satisfaction.</w:t>
      </w:r>
      <w:r w:rsidR="00C331E6" w:rsidRPr="00747254">
        <w:rPr>
          <w:rFonts w:ascii="Arial" w:hAnsi="Arial" w:cs="Arial"/>
          <w:szCs w:val="24"/>
        </w:rPr>
        <w:t xml:space="preserve"> The definite purpose of responding to review is not only based on the appease where the complaining customer is also associated with gaining the affection </w:t>
      </w:r>
      <w:r w:rsidR="00273A58" w:rsidRPr="00747254">
        <w:rPr>
          <w:rFonts w:ascii="Arial" w:hAnsi="Arial" w:cs="Arial"/>
          <w:szCs w:val="24"/>
        </w:rPr>
        <w:t>(</w:t>
      </w:r>
      <w:proofErr w:type="spellStart"/>
      <w:r w:rsidR="00273A58" w:rsidRPr="00747254">
        <w:rPr>
          <w:rFonts w:ascii="Arial" w:hAnsi="Arial" w:cs="Arial"/>
          <w:szCs w:val="24"/>
        </w:rPr>
        <w:t>Kapes</w:t>
      </w:r>
      <w:proofErr w:type="spellEnd"/>
      <w:r w:rsidR="00273A58" w:rsidRPr="00747254">
        <w:rPr>
          <w:rFonts w:ascii="Arial" w:hAnsi="Arial" w:cs="Arial"/>
          <w:szCs w:val="24"/>
        </w:rPr>
        <w:t xml:space="preserve"> et al., 2025).</w:t>
      </w:r>
    </w:p>
    <w:p w14:paraId="64C2C9A8" w14:textId="7896702A" w:rsidR="009B118A" w:rsidRPr="00747254" w:rsidRDefault="00E73009" w:rsidP="00747254">
      <w:pPr>
        <w:spacing w:line="360" w:lineRule="auto"/>
        <w:jc w:val="both"/>
        <w:rPr>
          <w:rFonts w:ascii="Arial" w:hAnsi="Arial" w:cs="Arial"/>
          <w:szCs w:val="24"/>
        </w:rPr>
      </w:pPr>
      <w:r>
        <w:rPr>
          <w:rFonts w:ascii="Arial" w:hAnsi="Arial" w:cs="Arial"/>
          <w:szCs w:val="24"/>
        </w:rPr>
        <w:t>In addition to this</w:t>
      </w:r>
      <w:r w:rsidR="009B118A" w:rsidRPr="009B118A">
        <w:rPr>
          <w:rFonts w:ascii="Arial" w:hAnsi="Arial" w:cs="Arial"/>
          <w:szCs w:val="24"/>
        </w:rPr>
        <w:t xml:space="preserve"> the human aspect remains one of the fundamental components of the guest satisfaction namely small talk, sympathy and personal attention at the check-in desk. </w:t>
      </w:r>
      <w:proofErr w:type="spellStart"/>
      <w:r w:rsidR="009B118A" w:rsidRPr="009B118A">
        <w:rPr>
          <w:rFonts w:ascii="Arial" w:hAnsi="Arial" w:cs="Arial"/>
          <w:szCs w:val="24"/>
        </w:rPr>
        <w:t>Baquero</w:t>
      </w:r>
      <w:proofErr w:type="spellEnd"/>
      <w:r w:rsidR="009B118A" w:rsidRPr="009B118A">
        <w:rPr>
          <w:rFonts w:ascii="Arial" w:hAnsi="Arial" w:cs="Arial"/>
          <w:szCs w:val="24"/>
        </w:rPr>
        <w:t xml:space="preserve"> (2023) notes that it is impossible to achieve customer satisfaction through the use of physical facilities, but through relational service quality, which makes it possible to expand emotional connection. Speaking of which, </w:t>
      </w:r>
      <w:proofErr w:type="spellStart"/>
      <w:r w:rsidR="009B118A" w:rsidRPr="009B118A">
        <w:rPr>
          <w:rFonts w:ascii="Arial" w:hAnsi="Arial" w:cs="Arial"/>
          <w:szCs w:val="24"/>
        </w:rPr>
        <w:t>Asgeirsson</w:t>
      </w:r>
      <w:proofErr w:type="spellEnd"/>
      <w:r w:rsidR="009B118A" w:rsidRPr="009B118A">
        <w:rPr>
          <w:rFonts w:ascii="Arial" w:hAnsi="Arial" w:cs="Arial"/>
          <w:szCs w:val="24"/>
        </w:rPr>
        <w:t xml:space="preserve"> and </w:t>
      </w:r>
      <w:proofErr w:type="spellStart"/>
      <w:r w:rsidR="009B118A" w:rsidRPr="009B118A">
        <w:rPr>
          <w:rFonts w:ascii="Arial" w:hAnsi="Arial" w:cs="Arial"/>
          <w:szCs w:val="24"/>
        </w:rPr>
        <w:t>Gudlaugsson</w:t>
      </w:r>
      <w:proofErr w:type="spellEnd"/>
      <w:r w:rsidR="009B118A" w:rsidRPr="009B118A">
        <w:rPr>
          <w:rFonts w:ascii="Arial" w:hAnsi="Arial" w:cs="Arial"/>
          <w:szCs w:val="24"/>
        </w:rPr>
        <w:t xml:space="preserve"> (2024) note that the perceived service quality patterns prove to be extremely powerful in the promotion of the hotel image and performance, which confirms the importance of front-level interactions. Also, </w:t>
      </w:r>
      <w:proofErr w:type="spellStart"/>
      <w:r w:rsidR="009B118A" w:rsidRPr="009B118A">
        <w:rPr>
          <w:rFonts w:ascii="Arial" w:hAnsi="Arial" w:cs="Arial"/>
          <w:szCs w:val="24"/>
        </w:rPr>
        <w:t>Skordoulis</w:t>
      </w:r>
      <w:proofErr w:type="spellEnd"/>
      <w:r w:rsidR="009B118A" w:rsidRPr="009B118A">
        <w:rPr>
          <w:rFonts w:ascii="Arial" w:hAnsi="Arial" w:cs="Arial"/>
          <w:szCs w:val="24"/>
        </w:rPr>
        <w:t xml:space="preserve"> et al. (2024) prove that responsiveness and assurance as service quality dimensions directly affect the levels of satisfaction and financial outcomes, which proves the strategic value of empathetic staff behaviour.</w:t>
      </w:r>
    </w:p>
    <w:p w14:paraId="633AF234" w14:textId="77777777" w:rsidR="00754154" w:rsidRPr="00747254" w:rsidRDefault="00754154" w:rsidP="00747254">
      <w:pPr>
        <w:pStyle w:val="Heading2"/>
        <w:spacing w:before="0" w:line="360" w:lineRule="auto"/>
        <w:rPr>
          <w:rFonts w:ascii="Arial" w:hAnsi="Arial" w:cs="Arial"/>
          <w:szCs w:val="24"/>
        </w:rPr>
      </w:pPr>
      <w:bookmarkStart w:id="11" w:name="_Toc222320984"/>
      <w:r w:rsidRPr="00747254">
        <w:rPr>
          <w:rFonts w:ascii="Arial" w:hAnsi="Arial" w:cs="Arial"/>
          <w:szCs w:val="24"/>
        </w:rPr>
        <w:t>Corporate Strategy and Innovation at Accor</w:t>
      </w:r>
      <w:bookmarkEnd w:id="11"/>
    </w:p>
    <w:p w14:paraId="07127AEF" w14:textId="77777777" w:rsidR="0099666C" w:rsidRDefault="00754154" w:rsidP="00747254">
      <w:pPr>
        <w:spacing w:line="360" w:lineRule="auto"/>
        <w:jc w:val="both"/>
        <w:rPr>
          <w:rFonts w:ascii="Arial" w:hAnsi="Arial" w:cs="Arial"/>
          <w:szCs w:val="24"/>
        </w:rPr>
      </w:pPr>
      <w:r w:rsidRPr="00747254">
        <w:rPr>
          <w:rFonts w:ascii="Arial" w:hAnsi="Arial" w:cs="Arial"/>
          <w:szCs w:val="24"/>
        </w:rPr>
        <w:t xml:space="preserve">Novotel is a part of the bigger strategic vision of the Accor Group focusing on the concept of modern ease and </w:t>
      </w:r>
      <w:proofErr w:type="spellStart"/>
      <w:r w:rsidRPr="00747254">
        <w:rPr>
          <w:rFonts w:ascii="Arial" w:hAnsi="Arial" w:cs="Arial"/>
          <w:szCs w:val="24"/>
        </w:rPr>
        <w:t>intrapreneurship</w:t>
      </w:r>
      <w:proofErr w:type="spellEnd"/>
      <w:r w:rsidRPr="00747254">
        <w:rPr>
          <w:rFonts w:ascii="Arial" w:hAnsi="Arial" w:cs="Arial"/>
          <w:szCs w:val="24"/>
        </w:rPr>
        <w:t xml:space="preserve">. </w:t>
      </w:r>
      <w:proofErr w:type="spellStart"/>
      <w:r w:rsidRPr="00747254">
        <w:rPr>
          <w:rFonts w:ascii="Arial" w:hAnsi="Arial" w:cs="Arial"/>
          <w:szCs w:val="24"/>
        </w:rPr>
        <w:t>Tschech</w:t>
      </w:r>
      <w:proofErr w:type="spellEnd"/>
      <w:r w:rsidRPr="00747254">
        <w:rPr>
          <w:rFonts w:ascii="Arial" w:hAnsi="Arial" w:cs="Arial"/>
          <w:szCs w:val="24"/>
        </w:rPr>
        <w:t xml:space="preserve"> and </w:t>
      </w:r>
      <w:proofErr w:type="spellStart"/>
      <w:r w:rsidRPr="00747254">
        <w:rPr>
          <w:rFonts w:ascii="Arial" w:hAnsi="Arial" w:cs="Arial"/>
          <w:szCs w:val="24"/>
        </w:rPr>
        <w:t>Froute</w:t>
      </w:r>
      <w:proofErr w:type="spellEnd"/>
      <w:r w:rsidRPr="00747254">
        <w:rPr>
          <w:rFonts w:ascii="Arial" w:hAnsi="Arial" w:cs="Arial"/>
          <w:szCs w:val="24"/>
        </w:rPr>
        <w:t xml:space="preserve"> (2024) contemplate the impact of corporate entrepreneurship in the Accor, relating to the innovation strategies of individual properties such as Novotel Paris </w:t>
      </w:r>
      <w:proofErr w:type="spellStart"/>
      <w:r w:rsidRPr="00747254">
        <w:rPr>
          <w:rFonts w:ascii="Arial" w:hAnsi="Arial" w:cs="Arial"/>
          <w:szCs w:val="24"/>
        </w:rPr>
        <w:t>Bercy</w:t>
      </w:r>
      <w:proofErr w:type="spellEnd"/>
      <w:r w:rsidRPr="00747254">
        <w:rPr>
          <w:rFonts w:ascii="Arial" w:hAnsi="Arial" w:cs="Arial"/>
          <w:szCs w:val="24"/>
        </w:rPr>
        <w:t xml:space="preserve"> and, consequently, Novotel Cardiff. These measures are usually accompanied by the incorporation of new technologies and service procedures that aim at modernising the experience of the guests</w:t>
      </w:r>
      <w:r w:rsidR="006302A6" w:rsidRPr="00747254">
        <w:rPr>
          <w:rFonts w:ascii="Arial" w:hAnsi="Arial" w:cs="Arial"/>
          <w:szCs w:val="24"/>
        </w:rPr>
        <w:t xml:space="preserve"> (</w:t>
      </w:r>
      <w:proofErr w:type="spellStart"/>
      <w:r w:rsidR="006302A6" w:rsidRPr="00747254">
        <w:rPr>
          <w:rFonts w:ascii="Arial" w:hAnsi="Arial" w:cs="Arial"/>
          <w:szCs w:val="24"/>
        </w:rPr>
        <w:t>Kordecki</w:t>
      </w:r>
      <w:proofErr w:type="spellEnd"/>
      <w:r w:rsidR="006302A6" w:rsidRPr="00747254">
        <w:rPr>
          <w:rFonts w:ascii="Arial" w:hAnsi="Arial" w:cs="Arial"/>
          <w:szCs w:val="24"/>
        </w:rPr>
        <w:t>, 2022)</w:t>
      </w:r>
      <w:r w:rsidRPr="00747254">
        <w:rPr>
          <w:rFonts w:ascii="Arial" w:hAnsi="Arial" w:cs="Arial"/>
          <w:szCs w:val="24"/>
        </w:rPr>
        <w:t xml:space="preserve">. Nonetheless, the literature implies that the reliability of the services should not be sacrificed in the name of innovation. </w:t>
      </w:r>
    </w:p>
    <w:p w14:paraId="676AA4FB" w14:textId="35348F14" w:rsidR="00754154" w:rsidRPr="00747254" w:rsidRDefault="0099666C" w:rsidP="00747254">
      <w:pPr>
        <w:spacing w:line="360" w:lineRule="auto"/>
        <w:jc w:val="both"/>
        <w:rPr>
          <w:rFonts w:ascii="Arial" w:hAnsi="Arial" w:cs="Arial"/>
          <w:szCs w:val="24"/>
        </w:rPr>
      </w:pPr>
      <w:r>
        <w:rPr>
          <w:rFonts w:ascii="Arial" w:hAnsi="Arial" w:cs="Arial"/>
          <w:szCs w:val="24"/>
        </w:rPr>
        <w:t>Moreover, w</w:t>
      </w:r>
      <w:r w:rsidR="00754154" w:rsidRPr="00747254">
        <w:rPr>
          <w:rFonts w:ascii="Arial" w:hAnsi="Arial" w:cs="Arial"/>
          <w:szCs w:val="24"/>
        </w:rPr>
        <w:t>hen a customer at Novotel City Centre Cardiff believes there is no consistency between the hotel being a modern brand and its practical responsiveness at the front desk, the resulting dissatisfaction can be severe (Accor, 2026).</w:t>
      </w:r>
      <w:r>
        <w:rPr>
          <w:rFonts w:ascii="Arial" w:hAnsi="Arial" w:cs="Arial"/>
          <w:szCs w:val="24"/>
        </w:rPr>
        <w:t xml:space="preserve"> </w:t>
      </w:r>
      <w:r w:rsidRPr="0099666C">
        <w:rPr>
          <w:rFonts w:ascii="Arial" w:hAnsi="Arial" w:cs="Arial"/>
          <w:szCs w:val="24"/>
        </w:rPr>
        <w:t xml:space="preserve">The corporate strategy and innovation is increasingly the cause of the hotel groups and their enhancement of the quality of the guest satisfaction and reputation management. Firstly, as cautioned by First </w:t>
      </w:r>
      <w:proofErr w:type="spellStart"/>
      <w:r w:rsidRPr="0099666C">
        <w:rPr>
          <w:rFonts w:ascii="Arial" w:hAnsi="Arial" w:cs="Arial"/>
          <w:szCs w:val="24"/>
        </w:rPr>
        <w:t>Komen</w:t>
      </w:r>
      <w:proofErr w:type="spellEnd"/>
      <w:r w:rsidRPr="0099666C">
        <w:rPr>
          <w:rFonts w:ascii="Arial" w:hAnsi="Arial" w:cs="Arial"/>
          <w:szCs w:val="24"/>
        </w:rPr>
        <w:t xml:space="preserve"> and </w:t>
      </w:r>
      <w:proofErr w:type="spellStart"/>
      <w:r w:rsidRPr="0099666C">
        <w:rPr>
          <w:rFonts w:ascii="Arial" w:hAnsi="Arial" w:cs="Arial"/>
          <w:szCs w:val="24"/>
        </w:rPr>
        <w:t>Vujičica</w:t>
      </w:r>
      <w:proofErr w:type="spellEnd"/>
      <w:r w:rsidRPr="0099666C">
        <w:rPr>
          <w:rFonts w:ascii="Arial" w:hAnsi="Arial" w:cs="Arial"/>
          <w:szCs w:val="24"/>
        </w:rPr>
        <w:t xml:space="preserve"> (2022), the internet-based reviews do not capture the service meaning and thus the companies must </w:t>
      </w:r>
      <w:r w:rsidR="00087485" w:rsidRPr="0099666C">
        <w:rPr>
          <w:rFonts w:ascii="Arial" w:hAnsi="Arial" w:cs="Arial"/>
          <w:szCs w:val="24"/>
        </w:rPr>
        <w:t>analyse</w:t>
      </w:r>
      <w:r w:rsidRPr="0099666C">
        <w:rPr>
          <w:rFonts w:ascii="Arial" w:hAnsi="Arial" w:cs="Arial"/>
          <w:szCs w:val="24"/>
        </w:rPr>
        <w:t xml:space="preserve"> online feedback in a strategic manner rather than basing their analysis on superficial analysis. Oliveira-Cardoso, Marti-</w:t>
      </w:r>
      <w:proofErr w:type="spellStart"/>
      <w:r w:rsidRPr="0099666C">
        <w:rPr>
          <w:rFonts w:ascii="Arial" w:hAnsi="Arial" w:cs="Arial"/>
          <w:szCs w:val="24"/>
        </w:rPr>
        <w:t>Zonzalo</w:t>
      </w:r>
      <w:proofErr w:type="spellEnd"/>
      <w:r w:rsidRPr="0099666C">
        <w:rPr>
          <w:rFonts w:ascii="Arial" w:hAnsi="Arial" w:cs="Arial"/>
          <w:szCs w:val="24"/>
        </w:rPr>
        <w:t xml:space="preserve"> and Alvarez-</w:t>
      </w:r>
      <w:proofErr w:type="spellStart"/>
      <w:r w:rsidRPr="0099666C">
        <w:rPr>
          <w:rFonts w:ascii="Arial" w:hAnsi="Arial" w:cs="Arial"/>
          <w:szCs w:val="24"/>
        </w:rPr>
        <w:t>Albelo</w:t>
      </w:r>
      <w:proofErr w:type="spellEnd"/>
      <w:r w:rsidRPr="0099666C">
        <w:rPr>
          <w:rFonts w:ascii="Arial" w:hAnsi="Arial" w:cs="Arial"/>
          <w:szCs w:val="24"/>
        </w:rPr>
        <w:t xml:space="preserve"> (2025) also highlight the usefulness of the predictive analysis of TripAdvisor ratings in making strategic decisions using the data. Moreover, Alfaro-Navarro and Andrés-</w:t>
      </w:r>
      <w:proofErr w:type="spellStart"/>
      <w:r w:rsidRPr="0099666C">
        <w:rPr>
          <w:rFonts w:ascii="Arial" w:hAnsi="Arial" w:cs="Arial"/>
          <w:szCs w:val="24"/>
        </w:rPr>
        <w:t>Martínez</w:t>
      </w:r>
      <w:proofErr w:type="spellEnd"/>
      <w:r w:rsidRPr="0099666C">
        <w:rPr>
          <w:rFonts w:ascii="Arial" w:hAnsi="Arial" w:cs="Arial"/>
          <w:szCs w:val="24"/>
        </w:rPr>
        <w:t xml:space="preserve"> (2024) prove that the guest reviews also change over time, particularly after any crisis, and there is a need to implement the adaptive corporate strategies that would involve dynamic and digital responsiveness.</w:t>
      </w:r>
    </w:p>
    <w:p w14:paraId="01482733" w14:textId="77777777" w:rsidR="00754154" w:rsidRPr="00747254" w:rsidRDefault="00754154" w:rsidP="00747254">
      <w:pPr>
        <w:pStyle w:val="Heading2"/>
        <w:spacing w:before="0" w:line="360" w:lineRule="auto"/>
        <w:rPr>
          <w:rFonts w:ascii="Arial" w:hAnsi="Arial" w:cs="Arial"/>
          <w:szCs w:val="24"/>
        </w:rPr>
      </w:pPr>
      <w:bookmarkStart w:id="12" w:name="_Toc222320985"/>
      <w:r w:rsidRPr="00747254">
        <w:rPr>
          <w:rFonts w:ascii="Arial" w:hAnsi="Arial" w:cs="Arial"/>
          <w:szCs w:val="24"/>
        </w:rPr>
        <w:t>Electronic Word-of-Mouth (</w:t>
      </w:r>
      <w:proofErr w:type="spellStart"/>
      <w:r w:rsidRPr="00747254">
        <w:rPr>
          <w:rFonts w:ascii="Arial" w:hAnsi="Arial" w:cs="Arial"/>
          <w:szCs w:val="24"/>
        </w:rPr>
        <w:t>eWOM</w:t>
      </w:r>
      <w:proofErr w:type="spellEnd"/>
      <w:r w:rsidRPr="00747254">
        <w:rPr>
          <w:rFonts w:ascii="Arial" w:hAnsi="Arial" w:cs="Arial"/>
          <w:szCs w:val="24"/>
        </w:rPr>
        <w:t>) and Online Reputation</w:t>
      </w:r>
      <w:bookmarkEnd w:id="12"/>
    </w:p>
    <w:p w14:paraId="566E2979" w14:textId="38DDA8C6" w:rsidR="00754154" w:rsidRPr="00747254" w:rsidRDefault="00754154" w:rsidP="00747254">
      <w:pPr>
        <w:spacing w:line="360" w:lineRule="auto"/>
        <w:jc w:val="both"/>
        <w:rPr>
          <w:rFonts w:ascii="Arial" w:hAnsi="Arial" w:cs="Arial"/>
          <w:szCs w:val="24"/>
        </w:rPr>
      </w:pPr>
      <w:r w:rsidRPr="00747254">
        <w:rPr>
          <w:rFonts w:ascii="Arial" w:hAnsi="Arial" w:cs="Arial"/>
          <w:szCs w:val="24"/>
        </w:rPr>
        <w:t>Guest satisfaction in the digital age is no more a secret; it is also being aired via electronic Word-of-Mouth (</w:t>
      </w:r>
      <w:proofErr w:type="spellStart"/>
      <w:r w:rsidRPr="00747254">
        <w:rPr>
          <w:rFonts w:ascii="Arial" w:hAnsi="Arial" w:cs="Arial"/>
          <w:szCs w:val="24"/>
        </w:rPr>
        <w:t>eWOM</w:t>
      </w:r>
      <w:proofErr w:type="spellEnd"/>
      <w:r w:rsidRPr="00747254">
        <w:rPr>
          <w:rFonts w:ascii="Arial" w:hAnsi="Arial" w:cs="Arial"/>
          <w:szCs w:val="24"/>
        </w:rPr>
        <w:t xml:space="preserve">). </w:t>
      </w:r>
      <w:proofErr w:type="spellStart"/>
      <w:r w:rsidRPr="00747254">
        <w:rPr>
          <w:rFonts w:ascii="Arial" w:hAnsi="Arial" w:cs="Arial"/>
          <w:szCs w:val="24"/>
        </w:rPr>
        <w:t>Tafolli</w:t>
      </w:r>
      <w:proofErr w:type="spellEnd"/>
      <w:r w:rsidRPr="00747254">
        <w:rPr>
          <w:rFonts w:ascii="Arial" w:hAnsi="Arial" w:cs="Arial"/>
          <w:szCs w:val="24"/>
        </w:rPr>
        <w:t xml:space="preserve"> et al. (2025) show that </w:t>
      </w:r>
      <w:proofErr w:type="spellStart"/>
      <w:r w:rsidRPr="00747254">
        <w:rPr>
          <w:rFonts w:ascii="Arial" w:hAnsi="Arial" w:cs="Arial"/>
          <w:szCs w:val="24"/>
        </w:rPr>
        <w:t>eWOM</w:t>
      </w:r>
      <w:proofErr w:type="spellEnd"/>
      <w:r w:rsidRPr="00747254">
        <w:rPr>
          <w:rFonts w:ascii="Arial" w:hAnsi="Arial" w:cs="Arial"/>
          <w:szCs w:val="24"/>
        </w:rPr>
        <w:t xml:space="preserve"> greatly influences the purchase intentions by influencing the development of brand image and trust. In the case of Novotel, the favourable comments on such websites as the TripAdvisor and Booking.com can be considered as the free advertising, and the negative reviews about the reception service can discourage the visitors</w:t>
      </w:r>
      <w:r w:rsidR="006302A6" w:rsidRPr="00747254">
        <w:rPr>
          <w:rFonts w:ascii="Arial" w:hAnsi="Arial" w:cs="Arial"/>
          <w:szCs w:val="24"/>
        </w:rPr>
        <w:t xml:space="preserve"> (Hong &amp; </w:t>
      </w:r>
      <w:proofErr w:type="spellStart"/>
      <w:r w:rsidR="006302A6" w:rsidRPr="00747254">
        <w:rPr>
          <w:rFonts w:ascii="Arial" w:hAnsi="Arial" w:cs="Arial"/>
          <w:szCs w:val="24"/>
        </w:rPr>
        <w:t>Ahn</w:t>
      </w:r>
      <w:proofErr w:type="spellEnd"/>
      <w:r w:rsidR="006302A6" w:rsidRPr="00747254">
        <w:rPr>
          <w:rFonts w:ascii="Arial" w:hAnsi="Arial" w:cs="Arial"/>
          <w:szCs w:val="24"/>
        </w:rPr>
        <w:t>, 2023</w:t>
      </w:r>
      <w:r w:rsidR="0003011F" w:rsidRPr="00747254">
        <w:rPr>
          <w:rFonts w:ascii="Arial" w:hAnsi="Arial" w:cs="Arial"/>
          <w:szCs w:val="24"/>
        </w:rPr>
        <w:t xml:space="preserve">; </w:t>
      </w:r>
      <w:r w:rsidR="0003011F" w:rsidRPr="00747254">
        <w:rPr>
          <w:rFonts w:ascii="Arial" w:hAnsi="Arial" w:cs="Arial"/>
          <w:color w:val="222222"/>
          <w:szCs w:val="24"/>
          <w:shd w:val="clear" w:color="auto" w:fill="FFFFFF"/>
        </w:rPr>
        <w:t>Hernández-Maestro, 2025</w:t>
      </w:r>
      <w:r w:rsidR="006302A6" w:rsidRPr="00747254">
        <w:rPr>
          <w:rFonts w:ascii="Arial" w:hAnsi="Arial" w:cs="Arial"/>
          <w:szCs w:val="24"/>
        </w:rPr>
        <w:t>)</w:t>
      </w:r>
      <w:r w:rsidRPr="00747254">
        <w:rPr>
          <w:rFonts w:ascii="Arial" w:hAnsi="Arial" w:cs="Arial"/>
          <w:szCs w:val="24"/>
        </w:rPr>
        <w:t>. This is because the transparency of online reviews implies that even one negative experience at the front desk may have an economic effect on the performance of the hotel. Thus, it is necessary to comprehend the themes presented in this feedback to make sure that the hotel does not contradict its brand promise of making every moment matter with the actual reality of its operations (Accor, 2026).</w:t>
      </w:r>
    </w:p>
    <w:p w14:paraId="7D8050D7" w14:textId="77777777" w:rsidR="00C867CE" w:rsidRPr="00747254" w:rsidRDefault="00C867CE" w:rsidP="00747254">
      <w:pPr>
        <w:spacing w:line="360" w:lineRule="auto"/>
        <w:jc w:val="both"/>
        <w:rPr>
          <w:rFonts w:ascii="Arial" w:hAnsi="Arial" w:cs="Arial"/>
          <w:szCs w:val="24"/>
        </w:rPr>
      </w:pPr>
    </w:p>
    <w:p w14:paraId="5109D230" w14:textId="77777777" w:rsidR="000D454E" w:rsidRDefault="000D454E">
      <w:pPr>
        <w:spacing w:after="160" w:line="259" w:lineRule="auto"/>
        <w:rPr>
          <w:rFonts w:ascii="Arial" w:hAnsi="Arial" w:cs="Arial"/>
          <w:b/>
          <w:szCs w:val="24"/>
        </w:rPr>
      </w:pPr>
      <w:bookmarkStart w:id="13" w:name="_Toc222320986"/>
      <w:r>
        <w:rPr>
          <w:rFonts w:ascii="Arial" w:hAnsi="Arial" w:cs="Arial"/>
          <w:szCs w:val="24"/>
        </w:rPr>
        <w:br w:type="page"/>
      </w:r>
    </w:p>
    <w:p w14:paraId="5B39FA6C" w14:textId="05ACCB8F" w:rsidR="00754154" w:rsidRPr="00747254" w:rsidRDefault="00754154" w:rsidP="00747254">
      <w:pPr>
        <w:pStyle w:val="Heading1"/>
        <w:spacing w:line="360" w:lineRule="auto"/>
        <w:rPr>
          <w:rFonts w:ascii="Arial" w:hAnsi="Arial" w:cs="Arial"/>
          <w:szCs w:val="24"/>
        </w:rPr>
      </w:pPr>
      <w:r w:rsidRPr="00747254">
        <w:rPr>
          <w:rFonts w:ascii="Arial" w:hAnsi="Arial" w:cs="Arial"/>
          <w:szCs w:val="24"/>
        </w:rPr>
        <w:t>Chapter 3: Methodology</w:t>
      </w:r>
      <w:bookmarkEnd w:id="13"/>
    </w:p>
    <w:p w14:paraId="5A48D78D" w14:textId="28684E55" w:rsidR="00754154" w:rsidRPr="00747254" w:rsidRDefault="00754154" w:rsidP="00747254">
      <w:pPr>
        <w:pStyle w:val="Heading2"/>
        <w:spacing w:before="0" w:line="360" w:lineRule="auto"/>
        <w:rPr>
          <w:rFonts w:ascii="Arial" w:hAnsi="Arial" w:cs="Arial"/>
          <w:szCs w:val="24"/>
        </w:rPr>
      </w:pPr>
      <w:bookmarkStart w:id="14" w:name="_Toc222320987"/>
      <w:r w:rsidRPr="00747254">
        <w:rPr>
          <w:rFonts w:ascii="Arial" w:hAnsi="Arial" w:cs="Arial"/>
          <w:szCs w:val="24"/>
        </w:rPr>
        <w:t xml:space="preserve">Research Philosophy: </w:t>
      </w:r>
      <w:bookmarkEnd w:id="14"/>
      <w:r w:rsidR="00416456" w:rsidRPr="00747254">
        <w:rPr>
          <w:rFonts w:ascii="Arial" w:hAnsi="Arial" w:cs="Arial"/>
          <w:szCs w:val="24"/>
        </w:rPr>
        <w:t>Interpretive</w:t>
      </w:r>
    </w:p>
    <w:p w14:paraId="37821FA7" w14:textId="032A262C"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The philosophical foundation of this study is the philosophical interpretation approach known as </w:t>
      </w:r>
      <w:proofErr w:type="spellStart"/>
      <w:r w:rsidRPr="00747254">
        <w:rPr>
          <w:rFonts w:ascii="Arial" w:hAnsi="Arial" w:cs="Arial"/>
          <w:szCs w:val="24"/>
        </w:rPr>
        <w:t>interpretivism</w:t>
      </w:r>
      <w:proofErr w:type="spellEnd"/>
      <w:r w:rsidRPr="00747254">
        <w:rPr>
          <w:rFonts w:ascii="Arial" w:hAnsi="Arial" w:cs="Arial"/>
          <w:szCs w:val="24"/>
        </w:rPr>
        <w:t xml:space="preserve"> that attempts to unravel the social world in terms of the subjective experiences of people</w:t>
      </w:r>
      <w:r w:rsidR="006302A6" w:rsidRPr="00747254">
        <w:rPr>
          <w:rFonts w:ascii="Arial" w:hAnsi="Arial" w:cs="Arial"/>
          <w:szCs w:val="24"/>
        </w:rPr>
        <w:t xml:space="preserve"> (</w:t>
      </w:r>
      <w:proofErr w:type="spellStart"/>
      <w:r w:rsidR="006302A6" w:rsidRPr="00747254">
        <w:rPr>
          <w:rFonts w:ascii="Arial" w:hAnsi="Arial" w:cs="Arial"/>
          <w:szCs w:val="24"/>
        </w:rPr>
        <w:t>Ratnayaka</w:t>
      </w:r>
      <w:proofErr w:type="spellEnd"/>
      <w:r w:rsidR="006302A6" w:rsidRPr="00747254">
        <w:rPr>
          <w:rFonts w:ascii="Arial" w:hAnsi="Arial" w:cs="Arial"/>
          <w:szCs w:val="24"/>
        </w:rPr>
        <w:t xml:space="preserve"> et al., 2024)</w:t>
      </w:r>
      <w:r w:rsidRPr="00747254">
        <w:rPr>
          <w:rFonts w:ascii="Arial" w:hAnsi="Arial" w:cs="Arial"/>
          <w:szCs w:val="24"/>
        </w:rPr>
        <w:t xml:space="preserve">. In contrast to positivism, which is based on the ability to measure information and apply universal laws, </w:t>
      </w:r>
      <w:proofErr w:type="spellStart"/>
      <w:r w:rsidRPr="00747254">
        <w:rPr>
          <w:rFonts w:ascii="Arial" w:hAnsi="Arial" w:cs="Arial"/>
          <w:szCs w:val="24"/>
        </w:rPr>
        <w:t>interpretivism</w:t>
      </w:r>
      <w:proofErr w:type="spellEnd"/>
      <w:r w:rsidRPr="00747254">
        <w:rPr>
          <w:rFonts w:ascii="Arial" w:hAnsi="Arial" w:cs="Arial"/>
          <w:szCs w:val="24"/>
        </w:rPr>
        <w:t xml:space="preserve"> acknowledges that the definition of service quality is a subjective one that differs among guests. According to </w:t>
      </w:r>
      <w:proofErr w:type="spellStart"/>
      <w:r w:rsidRPr="00747254">
        <w:rPr>
          <w:rFonts w:ascii="Arial" w:hAnsi="Arial" w:cs="Arial"/>
          <w:szCs w:val="24"/>
        </w:rPr>
        <w:t>Masadeh</w:t>
      </w:r>
      <w:proofErr w:type="spellEnd"/>
      <w:r w:rsidRPr="00747254">
        <w:rPr>
          <w:rFonts w:ascii="Arial" w:hAnsi="Arial" w:cs="Arial"/>
          <w:szCs w:val="24"/>
        </w:rPr>
        <w:t xml:space="preserve"> (2024), an </w:t>
      </w:r>
      <w:proofErr w:type="spellStart"/>
      <w:r w:rsidRPr="00747254">
        <w:rPr>
          <w:rFonts w:ascii="Arial" w:hAnsi="Arial" w:cs="Arial"/>
          <w:szCs w:val="24"/>
        </w:rPr>
        <w:t>interpretivist</w:t>
      </w:r>
      <w:proofErr w:type="spellEnd"/>
      <w:r w:rsidRPr="00747254">
        <w:rPr>
          <w:rFonts w:ascii="Arial" w:hAnsi="Arial" w:cs="Arial"/>
          <w:szCs w:val="24"/>
        </w:rPr>
        <w:t xml:space="preserve"> approach is crucial when investigating human emotion and perception in hospitality research due to the complexity of the phenomenon. Through the examination of guest reviews, the purpose of this study is to gain an insight of the breadth of the feedback beyond the star ratings of the reviews to determine the true cause of satisfaction or dissatisfaction of the guests in Novotel City Centre Cardiff.</w:t>
      </w:r>
    </w:p>
    <w:p w14:paraId="160524EF" w14:textId="77777777" w:rsidR="00754154" w:rsidRPr="00747254" w:rsidRDefault="00754154" w:rsidP="00747254">
      <w:pPr>
        <w:pStyle w:val="Heading2"/>
        <w:spacing w:before="0" w:line="360" w:lineRule="auto"/>
        <w:rPr>
          <w:rFonts w:ascii="Arial" w:hAnsi="Arial" w:cs="Arial"/>
          <w:szCs w:val="24"/>
        </w:rPr>
      </w:pPr>
      <w:bookmarkStart w:id="15" w:name="_Toc222320988"/>
      <w:r w:rsidRPr="00747254">
        <w:rPr>
          <w:rFonts w:ascii="Arial" w:hAnsi="Arial" w:cs="Arial"/>
          <w:szCs w:val="24"/>
        </w:rPr>
        <w:t>Research Design: Secondary Qualitative Analysis</w:t>
      </w:r>
      <w:bookmarkEnd w:id="15"/>
    </w:p>
    <w:p w14:paraId="5E66A171" w14:textId="110688AE"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The research design used in this study is secondary qualitative research design, implying that the researcher will use the available data instead of conducting </w:t>
      </w:r>
      <w:r w:rsidR="00D04E06" w:rsidRPr="00747254">
        <w:rPr>
          <w:rFonts w:ascii="Arial" w:hAnsi="Arial" w:cs="Arial"/>
          <w:szCs w:val="24"/>
        </w:rPr>
        <w:t>primary research</w:t>
      </w:r>
      <w:r w:rsidRPr="00747254">
        <w:rPr>
          <w:rFonts w:ascii="Arial" w:hAnsi="Arial" w:cs="Arial"/>
          <w:szCs w:val="24"/>
        </w:rPr>
        <w:t xml:space="preserve"> by interviewing or surveying people. Cheong et al. (2023) believe that secondary qualitative methodology becomes a more and more useful tool in the social sciences because it enables researchers to gain access to large volumes of so-called unfiltered data that </w:t>
      </w:r>
      <w:r w:rsidR="006E054C" w:rsidRPr="00747254">
        <w:rPr>
          <w:rFonts w:ascii="Arial" w:hAnsi="Arial" w:cs="Arial"/>
          <w:szCs w:val="24"/>
        </w:rPr>
        <w:t>will</w:t>
      </w:r>
      <w:r w:rsidRPr="00747254">
        <w:rPr>
          <w:rFonts w:ascii="Arial" w:hAnsi="Arial" w:cs="Arial"/>
          <w:szCs w:val="24"/>
        </w:rPr>
        <w:t xml:space="preserve"> otherwise remain undiscovered in a manual study</w:t>
      </w:r>
      <w:r w:rsidR="006302A6" w:rsidRPr="00747254">
        <w:rPr>
          <w:rFonts w:ascii="Arial" w:hAnsi="Arial" w:cs="Arial"/>
          <w:szCs w:val="24"/>
        </w:rPr>
        <w:t xml:space="preserve"> (Shen et al., 2025)</w:t>
      </w:r>
      <w:r w:rsidRPr="00747254">
        <w:rPr>
          <w:rFonts w:ascii="Arial" w:hAnsi="Arial" w:cs="Arial"/>
          <w:szCs w:val="24"/>
        </w:rPr>
        <w:t>. Such a design is especially suitable because it takes advantage of the real-world data that will be produced during the placement experience of the student, whereas it complies with the academic demands of an independent investigation.</w:t>
      </w:r>
    </w:p>
    <w:p w14:paraId="224C43DE" w14:textId="2B43C4D8" w:rsidR="00754154" w:rsidRPr="00747254" w:rsidRDefault="00754154" w:rsidP="00747254">
      <w:pPr>
        <w:pStyle w:val="Heading2"/>
        <w:spacing w:before="0" w:line="360" w:lineRule="auto"/>
        <w:rPr>
          <w:rFonts w:ascii="Arial" w:hAnsi="Arial" w:cs="Arial"/>
          <w:szCs w:val="24"/>
        </w:rPr>
      </w:pPr>
      <w:bookmarkStart w:id="16" w:name="_Toc222320989"/>
      <w:r w:rsidRPr="00747254">
        <w:rPr>
          <w:rFonts w:ascii="Arial" w:hAnsi="Arial" w:cs="Arial"/>
          <w:szCs w:val="24"/>
        </w:rPr>
        <w:t>Data Source</w:t>
      </w:r>
      <w:bookmarkEnd w:id="16"/>
      <w:r w:rsidR="00D10E51" w:rsidRPr="00747254">
        <w:rPr>
          <w:rFonts w:ascii="Arial" w:hAnsi="Arial" w:cs="Arial"/>
          <w:szCs w:val="24"/>
        </w:rPr>
        <w:t>s</w:t>
      </w:r>
    </w:p>
    <w:p w14:paraId="20AB691B" w14:textId="34215F40" w:rsidR="00D10E51" w:rsidRPr="00747254" w:rsidRDefault="00D10E51" w:rsidP="00747254">
      <w:pPr>
        <w:spacing w:line="360" w:lineRule="auto"/>
        <w:rPr>
          <w:rFonts w:ascii="Arial" w:hAnsi="Arial" w:cs="Arial"/>
          <w:szCs w:val="24"/>
        </w:rPr>
      </w:pPr>
      <w:r w:rsidRPr="00747254">
        <w:rPr>
          <w:rFonts w:ascii="Arial" w:hAnsi="Arial" w:cs="Arial"/>
          <w:szCs w:val="24"/>
        </w:rPr>
        <w:t xml:space="preserve">The data for this study consist of fifteen recent peer-reviewed journal articles published between 2020 and 2025. These articles were selected from academic databases including Google Scholar, </w:t>
      </w:r>
      <w:r w:rsidR="00555E06" w:rsidRPr="00747254">
        <w:rPr>
          <w:rFonts w:ascii="Arial" w:hAnsi="Arial" w:cs="Arial"/>
          <w:szCs w:val="24"/>
        </w:rPr>
        <w:t>Science Direct</w:t>
      </w:r>
      <w:r w:rsidRPr="00747254">
        <w:rPr>
          <w:rFonts w:ascii="Arial" w:hAnsi="Arial" w:cs="Arial"/>
          <w:szCs w:val="24"/>
        </w:rPr>
        <w:t>, and institutional library resources. The inclusion criteria required that studies:</w:t>
      </w:r>
    </w:p>
    <w:p w14:paraId="6AEBEF26" w14:textId="77777777" w:rsidR="00D10E51" w:rsidRPr="00747254" w:rsidRDefault="00D10E51" w:rsidP="00747254">
      <w:pPr>
        <w:pStyle w:val="ListParagraph"/>
        <w:numPr>
          <w:ilvl w:val="0"/>
          <w:numId w:val="8"/>
        </w:numPr>
        <w:spacing w:line="360" w:lineRule="auto"/>
        <w:rPr>
          <w:rFonts w:ascii="Arial" w:hAnsi="Arial" w:cs="Arial"/>
          <w:szCs w:val="24"/>
        </w:rPr>
      </w:pPr>
      <w:r w:rsidRPr="00747254">
        <w:rPr>
          <w:rFonts w:ascii="Arial" w:hAnsi="Arial" w:cs="Arial"/>
          <w:szCs w:val="24"/>
        </w:rPr>
        <w:t>Focus on hospitality or hotel service contexts</w:t>
      </w:r>
    </w:p>
    <w:p w14:paraId="78426370" w14:textId="77777777" w:rsidR="00D10E51" w:rsidRPr="00747254" w:rsidRDefault="00D10E51" w:rsidP="00747254">
      <w:pPr>
        <w:pStyle w:val="ListParagraph"/>
        <w:numPr>
          <w:ilvl w:val="0"/>
          <w:numId w:val="8"/>
        </w:numPr>
        <w:spacing w:line="360" w:lineRule="auto"/>
        <w:rPr>
          <w:rFonts w:ascii="Arial" w:hAnsi="Arial" w:cs="Arial"/>
          <w:szCs w:val="24"/>
        </w:rPr>
      </w:pPr>
      <w:r w:rsidRPr="00747254">
        <w:rPr>
          <w:rFonts w:ascii="Arial" w:hAnsi="Arial" w:cs="Arial"/>
          <w:szCs w:val="24"/>
        </w:rPr>
        <w:t>Examine reception/front-office operations, service quality, digitalisation, emotional labour, or service recovery</w:t>
      </w:r>
    </w:p>
    <w:p w14:paraId="25EDA96A" w14:textId="77777777" w:rsidR="00D10E51" w:rsidRPr="00747254" w:rsidRDefault="00D10E51" w:rsidP="00747254">
      <w:pPr>
        <w:pStyle w:val="ListParagraph"/>
        <w:numPr>
          <w:ilvl w:val="0"/>
          <w:numId w:val="7"/>
        </w:numPr>
        <w:spacing w:line="360" w:lineRule="auto"/>
        <w:rPr>
          <w:rFonts w:ascii="Arial" w:hAnsi="Arial" w:cs="Arial"/>
          <w:szCs w:val="24"/>
        </w:rPr>
      </w:pPr>
      <w:r w:rsidRPr="00747254">
        <w:rPr>
          <w:rFonts w:ascii="Arial" w:hAnsi="Arial" w:cs="Arial"/>
          <w:szCs w:val="24"/>
        </w:rPr>
        <w:t>Address guest satisfaction outcomes</w:t>
      </w:r>
    </w:p>
    <w:p w14:paraId="29890660" w14:textId="77777777" w:rsidR="00D10E51" w:rsidRPr="00747254" w:rsidRDefault="00D10E51" w:rsidP="00747254">
      <w:pPr>
        <w:pStyle w:val="ListParagraph"/>
        <w:numPr>
          <w:ilvl w:val="0"/>
          <w:numId w:val="7"/>
        </w:numPr>
        <w:spacing w:line="360" w:lineRule="auto"/>
        <w:rPr>
          <w:rFonts w:ascii="Arial" w:hAnsi="Arial" w:cs="Arial"/>
          <w:szCs w:val="24"/>
        </w:rPr>
      </w:pPr>
      <w:r w:rsidRPr="00747254">
        <w:rPr>
          <w:rFonts w:ascii="Arial" w:hAnsi="Arial" w:cs="Arial"/>
          <w:szCs w:val="24"/>
        </w:rPr>
        <w:t>Be published in peer-reviewed journals</w:t>
      </w:r>
    </w:p>
    <w:p w14:paraId="62D470FD" w14:textId="00D15FD8" w:rsidR="00754154" w:rsidRPr="00747254" w:rsidRDefault="00D10E51" w:rsidP="000D454E">
      <w:pPr>
        <w:spacing w:line="360" w:lineRule="auto"/>
        <w:rPr>
          <w:rFonts w:ascii="Arial" w:hAnsi="Arial" w:cs="Arial"/>
          <w:szCs w:val="24"/>
        </w:rPr>
      </w:pPr>
      <w:r w:rsidRPr="00747254">
        <w:rPr>
          <w:rFonts w:ascii="Arial" w:hAnsi="Arial" w:cs="Arial"/>
          <w:szCs w:val="24"/>
        </w:rPr>
        <w:t>Studies that were not directly related to hotel service encounters or that lacked relevance to reception service quality were excluded. This approach ensured that the research relied on credible, high-quality, and theoretically robust sources, consistent with the aims of the dissertation.</w:t>
      </w:r>
    </w:p>
    <w:p w14:paraId="0AFF95D8" w14:textId="77777777" w:rsidR="00754154" w:rsidRPr="00747254" w:rsidRDefault="00754154" w:rsidP="00747254">
      <w:pPr>
        <w:pStyle w:val="Heading2"/>
        <w:spacing w:before="0" w:line="360" w:lineRule="auto"/>
        <w:rPr>
          <w:rFonts w:ascii="Arial" w:hAnsi="Arial" w:cs="Arial"/>
          <w:szCs w:val="24"/>
        </w:rPr>
      </w:pPr>
      <w:bookmarkStart w:id="17" w:name="_Toc222320990"/>
      <w:r w:rsidRPr="00747254">
        <w:rPr>
          <w:rFonts w:ascii="Arial" w:hAnsi="Arial" w:cs="Arial"/>
          <w:szCs w:val="24"/>
        </w:rPr>
        <w:t>Data Extraction and Sampling</w:t>
      </w:r>
      <w:bookmarkEnd w:id="17"/>
    </w:p>
    <w:p w14:paraId="7FBF34BD" w14:textId="0E56335A" w:rsidR="005714F9" w:rsidRPr="00747254" w:rsidRDefault="005714F9" w:rsidP="00747254">
      <w:pPr>
        <w:spacing w:line="360" w:lineRule="auto"/>
        <w:jc w:val="both"/>
        <w:rPr>
          <w:rFonts w:ascii="Arial" w:hAnsi="Arial" w:cs="Arial"/>
          <w:szCs w:val="24"/>
        </w:rPr>
      </w:pPr>
      <w:r w:rsidRPr="00747254">
        <w:rPr>
          <w:rFonts w:ascii="Arial" w:hAnsi="Arial" w:cs="Arial"/>
          <w:szCs w:val="24"/>
        </w:rPr>
        <w:t>A purposive sampling strategy was applied to select literature most relevant to the objectives of the study. Each article was assessed for its contribution to understanding:</w:t>
      </w:r>
    </w:p>
    <w:p w14:paraId="6019B46C" w14:textId="61DA4A03" w:rsidR="005714F9" w:rsidRPr="00747254" w:rsidRDefault="005714F9" w:rsidP="00747254">
      <w:pPr>
        <w:pStyle w:val="ListParagraph"/>
        <w:numPr>
          <w:ilvl w:val="0"/>
          <w:numId w:val="6"/>
        </w:numPr>
        <w:spacing w:line="360" w:lineRule="auto"/>
        <w:jc w:val="both"/>
        <w:rPr>
          <w:rFonts w:ascii="Arial" w:hAnsi="Arial" w:cs="Arial"/>
          <w:szCs w:val="24"/>
        </w:rPr>
      </w:pPr>
      <w:r w:rsidRPr="00747254">
        <w:rPr>
          <w:rFonts w:ascii="Arial" w:hAnsi="Arial" w:cs="Arial"/>
          <w:szCs w:val="24"/>
        </w:rPr>
        <w:t>Reception service efficiency and processes</w:t>
      </w:r>
    </w:p>
    <w:p w14:paraId="033167F6" w14:textId="560BEB06" w:rsidR="005714F9" w:rsidRPr="00747254" w:rsidRDefault="005714F9" w:rsidP="00747254">
      <w:pPr>
        <w:pStyle w:val="ListParagraph"/>
        <w:numPr>
          <w:ilvl w:val="0"/>
          <w:numId w:val="6"/>
        </w:numPr>
        <w:spacing w:line="360" w:lineRule="auto"/>
        <w:jc w:val="both"/>
        <w:rPr>
          <w:rFonts w:ascii="Arial" w:hAnsi="Arial" w:cs="Arial"/>
          <w:szCs w:val="24"/>
        </w:rPr>
      </w:pPr>
      <w:r w:rsidRPr="00747254">
        <w:rPr>
          <w:rFonts w:ascii="Arial" w:hAnsi="Arial" w:cs="Arial"/>
          <w:szCs w:val="24"/>
        </w:rPr>
        <w:t>Human interaction and emotional labour at the front desk</w:t>
      </w:r>
    </w:p>
    <w:p w14:paraId="2852A273" w14:textId="3144DE87" w:rsidR="005714F9" w:rsidRPr="00747254" w:rsidRDefault="005714F9" w:rsidP="00747254">
      <w:pPr>
        <w:pStyle w:val="ListParagraph"/>
        <w:numPr>
          <w:ilvl w:val="0"/>
          <w:numId w:val="6"/>
        </w:numPr>
        <w:spacing w:line="360" w:lineRule="auto"/>
        <w:jc w:val="both"/>
        <w:rPr>
          <w:rFonts w:ascii="Arial" w:hAnsi="Arial" w:cs="Arial"/>
          <w:szCs w:val="24"/>
        </w:rPr>
      </w:pPr>
      <w:r w:rsidRPr="00747254">
        <w:rPr>
          <w:rFonts w:ascii="Arial" w:hAnsi="Arial" w:cs="Arial"/>
          <w:szCs w:val="24"/>
        </w:rPr>
        <w:t>The role of technology in service delivery</w:t>
      </w:r>
    </w:p>
    <w:p w14:paraId="742CD7C2" w14:textId="463BB633" w:rsidR="005714F9" w:rsidRPr="00747254" w:rsidRDefault="005714F9" w:rsidP="00747254">
      <w:pPr>
        <w:pStyle w:val="ListParagraph"/>
        <w:numPr>
          <w:ilvl w:val="0"/>
          <w:numId w:val="6"/>
        </w:numPr>
        <w:spacing w:line="360" w:lineRule="auto"/>
        <w:jc w:val="both"/>
        <w:rPr>
          <w:rFonts w:ascii="Arial" w:hAnsi="Arial" w:cs="Arial"/>
          <w:szCs w:val="24"/>
        </w:rPr>
      </w:pPr>
      <w:r w:rsidRPr="00747254">
        <w:rPr>
          <w:rFonts w:ascii="Arial" w:hAnsi="Arial" w:cs="Arial"/>
          <w:szCs w:val="24"/>
        </w:rPr>
        <w:t>Service recovery strategies and their impact on satisfaction</w:t>
      </w:r>
    </w:p>
    <w:p w14:paraId="7F3361D7" w14:textId="7B56A43A" w:rsidR="005714F9" w:rsidRPr="00747254" w:rsidRDefault="005714F9" w:rsidP="00747254">
      <w:pPr>
        <w:spacing w:line="360" w:lineRule="auto"/>
        <w:jc w:val="both"/>
        <w:rPr>
          <w:rFonts w:ascii="Arial" w:hAnsi="Arial" w:cs="Arial"/>
          <w:szCs w:val="24"/>
        </w:rPr>
      </w:pPr>
      <w:r w:rsidRPr="00747254">
        <w:rPr>
          <w:rFonts w:ascii="Arial" w:hAnsi="Arial" w:cs="Arial"/>
          <w:szCs w:val="24"/>
        </w:rPr>
        <w:t>Articles that did not provide clear insights into these aspects were excluded to maintain focus and analytical rigor. This process ensured that the final sample reflected key patterns, trends, and themes relevant to reception service quality and guest satisfaction, enabling a comprehensive inductive thematic analysis.</w:t>
      </w:r>
    </w:p>
    <w:p w14:paraId="2C4162E1" w14:textId="2D2C5C67" w:rsidR="00754154" w:rsidRPr="00747254" w:rsidRDefault="005714F9" w:rsidP="00747254">
      <w:pPr>
        <w:pStyle w:val="Heading2"/>
        <w:spacing w:before="0" w:line="360" w:lineRule="auto"/>
        <w:rPr>
          <w:rFonts w:ascii="Arial" w:hAnsi="Arial" w:cs="Arial"/>
          <w:szCs w:val="24"/>
        </w:rPr>
      </w:pPr>
      <w:bookmarkStart w:id="18" w:name="_Toc222320991"/>
      <w:r w:rsidRPr="00747254">
        <w:rPr>
          <w:rFonts w:ascii="Arial" w:hAnsi="Arial" w:cs="Arial"/>
          <w:szCs w:val="24"/>
        </w:rPr>
        <w:t>Data Analysis: Inductive Thematic Analysis</w:t>
      </w:r>
      <w:bookmarkEnd w:id="18"/>
    </w:p>
    <w:p w14:paraId="637B0A9B" w14:textId="77777777"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Inductive thematic analysis will be applied in order to analyse the obtained data. </w:t>
      </w:r>
      <w:proofErr w:type="spellStart"/>
      <w:r w:rsidRPr="00747254">
        <w:rPr>
          <w:rFonts w:ascii="Arial" w:hAnsi="Arial" w:cs="Arial"/>
          <w:szCs w:val="24"/>
        </w:rPr>
        <w:t>Tomasella</w:t>
      </w:r>
      <w:proofErr w:type="spellEnd"/>
      <w:r w:rsidRPr="00747254">
        <w:rPr>
          <w:rFonts w:ascii="Arial" w:hAnsi="Arial" w:cs="Arial"/>
          <w:szCs w:val="24"/>
        </w:rPr>
        <w:t xml:space="preserve"> (2022) supports such a method in conducting research in the hospitality industry, since it enables themes to emerge out of the generated data, instead of pushing the data into known categories. It is conducted in six states that include familiarisation with the text, creation of first codes, theme search, theme review, defining and name of themes and generation of the final report. Coding particular expressions like the presence of long waiting times or the friendliness of the reception staff, the researcher will be able to determine common trends in the way guests perceive the quality of the reception service offered by Novotel. This systematic way of doing things guarantees that the conclusions are scientifically made and obtained with great rigour through the comments left by the guests.</w:t>
      </w:r>
    </w:p>
    <w:p w14:paraId="0252D758" w14:textId="77777777" w:rsidR="00754154" w:rsidRPr="00747254" w:rsidRDefault="00754154" w:rsidP="00747254">
      <w:pPr>
        <w:pStyle w:val="Heading2"/>
        <w:spacing w:before="0" w:line="360" w:lineRule="auto"/>
        <w:rPr>
          <w:rFonts w:ascii="Arial" w:hAnsi="Arial" w:cs="Arial"/>
          <w:szCs w:val="24"/>
        </w:rPr>
      </w:pPr>
      <w:bookmarkStart w:id="19" w:name="_Toc222320992"/>
      <w:r w:rsidRPr="00747254">
        <w:rPr>
          <w:rFonts w:ascii="Arial" w:hAnsi="Arial" w:cs="Arial"/>
          <w:szCs w:val="24"/>
        </w:rPr>
        <w:t>Ethical Considerations and Data Integrity</w:t>
      </w:r>
      <w:bookmarkEnd w:id="19"/>
    </w:p>
    <w:p w14:paraId="3F1C0830" w14:textId="7F227E51"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Even though the data is publically available, the ethical considerations take the first place. </w:t>
      </w:r>
      <w:r w:rsidR="00410892" w:rsidRPr="00747254">
        <w:rPr>
          <w:rFonts w:ascii="Arial" w:hAnsi="Arial" w:cs="Arial"/>
          <w:szCs w:val="24"/>
        </w:rPr>
        <w:t xml:space="preserve">Research </w:t>
      </w:r>
      <w:r w:rsidRPr="00747254">
        <w:rPr>
          <w:rFonts w:ascii="Arial" w:hAnsi="Arial" w:cs="Arial"/>
          <w:szCs w:val="24"/>
        </w:rPr>
        <w:t>talk about the ethics of digital research, where they note that despite the large size of data sets, the privacy and anonymity of the so-called data subjects should be preserved. No individual usernames or personal identifiers of the reviewers will be mentioned in the dissertation in this study. In addition, the researcher recognises the limitations of applying AI tools in assessment and makes sure that all academic interpretation and thematic development are the outcomes of independent critical thinking, which is required by the UWTSD guidelines (Module Handbook, 2026). The integrity of the information is ensured through solely confirmed reviews across trusted websites, thus reducing the likelihood of the presence of the fake or prejudiced feedback distorting the outcome.</w:t>
      </w:r>
    </w:p>
    <w:p w14:paraId="3172DC47" w14:textId="77777777" w:rsidR="00754154" w:rsidRPr="00747254" w:rsidRDefault="00754154" w:rsidP="00747254">
      <w:pPr>
        <w:pStyle w:val="Heading2"/>
        <w:spacing w:before="0" w:line="360" w:lineRule="auto"/>
        <w:rPr>
          <w:rFonts w:ascii="Arial" w:hAnsi="Arial" w:cs="Arial"/>
          <w:szCs w:val="24"/>
        </w:rPr>
      </w:pPr>
      <w:bookmarkStart w:id="20" w:name="_Toc222320993"/>
      <w:r w:rsidRPr="00747254">
        <w:rPr>
          <w:rFonts w:ascii="Arial" w:hAnsi="Arial" w:cs="Arial"/>
          <w:szCs w:val="24"/>
        </w:rPr>
        <w:t>Reliability and Trustworthiness</w:t>
      </w:r>
      <w:bookmarkEnd w:id="20"/>
    </w:p>
    <w:p w14:paraId="1E795B2C" w14:textId="286606E9"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To guarantee the credibility of this qualitative research, the researcher will keep an open auditor trail of the teamwork of the coding procedure. Consistency and transparency as proposed by </w:t>
      </w:r>
      <w:proofErr w:type="spellStart"/>
      <w:r w:rsidRPr="00747254">
        <w:rPr>
          <w:rFonts w:ascii="Arial" w:hAnsi="Arial" w:cs="Arial"/>
          <w:szCs w:val="24"/>
        </w:rPr>
        <w:t>Masadeh</w:t>
      </w:r>
      <w:proofErr w:type="spellEnd"/>
      <w:r w:rsidRPr="00747254">
        <w:rPr>
          <w:rFonts w:ascii="Arial" w:hAnsi="Arial" w:cs="Arial"/>
          <w:szCs w:val="24"/>
        </w:rPr>
        <w:t xml:space="preserve"> (2024) </w:t>
      </w:r>
      <w:r w:rsidR="006E054C" w:rsidRPr="00747254">
        <w:rPr>
          <w:rFonts w:ascii="Arial" w:hAnsi="Arial" w:cs="Arial"/>
          <w:szCs w:val="24"/>
        </w:rPr>
        <w:t>will</w:t>
      </w:r>
      <w:r w:rsidRPr="00747254">
        <w:rPr>
          <w:rFonts w:ascii="Arial" w:hAnsi="Arial" w:cs="Arial"/>
          <w:szCs w:val="24"/>
        </w:rPr>
        <w:t xml:space="preserve"> lead to the production of qualitative rigour. The study illustrates the degree to which the findings are supported by the data, which is how much can be confirmed by the results, by giving straightforward excerpts of the reviews (they are anonymous, however) and connecting them with the identified themes. This style fits the Level 6 criteria of the assessment, as it is a high level of analytical skill and methodological awareness.</w:t>
      </w:r>
    </w:p>
    <w:p w14:paraId="30AB767C" w14:textId="77777777" w:rsidR="00754154" w:rsidRPr="00747254" w:rsidRDefault="00754154" w:rsidP="00747254">
      <w:pPr>
        <w:spacing w:line="360" w:lineRule="auto"/>
        <w:jc w:val="both"/>
        <w:rPr>
          <w:rFonts w:ascii="Arial" w:eastAsiaTheme="majorEastAsia" w:hAnsi="Arial" w:cs="Arial"/>
          <w:b/>
          <w:szCs w:val="24"/>
        </w:rPr>
      </w:pPr>
      <w:r w:rsidRPr="00747254">
        <w:rPr>
          <w:rFonts w:ascii="Arial" w:hAnsi="Arial" w:cs="Arial"/>
          <w:szCs w:val="24"/>
        </w:rPr>
        <w:br w:type="page"/>
      </w:r>
    </w:p>
    <w:p w14:paraId="3CED422C" w14:textId="77777777" w:rsidR="00754154" w:rsidRPr="00747254" w:rsidRDefault="00754154" w:rsidP="00747254">
      <w:pPr>
        <w:pStyle w:val="Heading1"/>
        <w:spacing w:line="360" w:lineRule="auto"/>
        <w:rPr>
          <w:rFonts w:ascii="Arial" w:hAnsi="Arial" w:cs="Arial"/>
          <w:szCs w:val="24"/>
        </w:rPr>
      </w:pPr>
      <w:bookmarkStart w:id="21" w:name="_Toc222320994"/>
      <w:r w:rsidRPr="00747254">
        <w:rPr>
          <w:rFonts w:ascii="Arial" w:hAnsi="Arial" w:cs="Arial"/>
          <w:szCs w:val="24"/>
        </w:rPr>
        <w:t>Chapter 4 Findings and Discussion</w:t>
      </w:r>
      <w:bookmarkEnd w:id="21"/>
    </w:p>
    <w:p w14:paraId="751064A1" w14:textId="379A23BB" w:rsidR="00754154" w:rsidRPr="00747254" w:rsidRDefault="00754154" w:rsidP="00747254">
      <w:pPr>
        <w:pStyle w:val="Heading2"/>
        <w:spacing w:before="0" w:line="360" w:lineRule="auto"/>
        <w:rPr>
          <w:rFonts w:ascii="Arial" w:hAnsi="Arial" w:cs="Arial"/>
          <w:szCs w:val="24"/>
        </w:rPr>
      </w:pPr>
      <w:bookmarkStart w:id="22" w:name="_Toc222320995"/>
      <w:r w:rsidRPr="00747254">
        <w:rPr>
          <w:rFonts w:ascii="Arial" w:hAnsi="Arial" w:cs="Arial"/>
          <w:szCs w:val="24"/>
        </w:rPr>
        <w:t>Findings</w:t>
      </w:r>
      <w:bookmarkEnd w:id="22"/>
    </w:p>
    <w:p w14:paraId="114223B0" w14:textId="3AEFFD3C" w:rsidR="0010042A" w:rsidRPr="00747254" w:rsidRDefault="0010042A" w:rsidP="00747254">
      <w:pPr>
        <w:spacing w:line="360" w:lineRule="auto"/>
        <w:jc w:val="both"/>
        <w:rPr>
          <w:rFonts w:ascii="Arial" w:hAnsi="Arial" w:cs="Arial"/>
          <w:szCs w:val="24"/>
        </w:rPr>
      </w:pPr>
      <w:r w:rsidRPr="00747254">
        <w:rPr>
          <w:rFonts w:ascii="Arial" w:hAnsi="Arial" w:cs="Arial"/>
          <w:szCs w:val="24"/>
        </w:rPr>
        <w:t>The chapter proposes the findings of the study through inductive thematic analysis that is guided by the recent research in the sphere of hospitality and which is based on the objectives of the research. The analysis based on a sample of fifteen recent peer-reviewed articles shows that four overarching themes explain the effect of the quality of reception services on guest satisfaction. The themes that revolve around the effectiveness of theoretical knowledge with trends that were repeatedly observed in online guest reviews especially those that concerns the reception efficiency, staff behaviour, technological mediation, and service recovery.</w:t>
      </w:r>
    </w:p>
    <w:p w14:paraId="1C055FB7" w14:textId="717E319C" w:rsidR="0010042A" w:rsidRPr="00747254" w:rsidRDefault="00754154" w:rsidP="00747254">
      <w:pPr>
        <w:pStyle w:val="Heading3"/>
        <w:spacing w:before="0" w:line="360" w:lineRule="auto"/>
        <w:rPr>
          <w:rFonts w:ascii="Arial" w:hAnsi="Arial" w:cs="Arial"/>
        </w:rPr>
      </w:pPr>
      <w:bookmarkStart w:id="23" w:name="_Toc222320996"/>
      <w:r w:rsidRPr="00747254">
        <w:rPr>
          <w:rFonts w:ascii="Arial" w:hAnsi="Arial" w:cs="Arial"/>
        </w:rPr>
        <w:t>Thematic Analysis</w:t>
      </w:r>
      <w:bookmarkEnd w:id="23"/>
    </w:p>
    <w:p w14:paraId="6FBEF44D" w14:textId="1F34E5C9" w:rsidR="0088746F" w:rsidRPr="00747254" w:rsidRDefault="0088746F" w:rsidP="00747254">
      <w:pPr>
        <w:pStyle w:val="Heading3"/>
        <w:spacing w:line="360" w:lineRule="auto"/>
        <w:rPr>
          <w:rFonts w:ascii="Arial" w:hAnsi="Arial" w:cs="Arial"/>
        </w:rPr>
      </w:pPr>
      <w:bookmarkStart w:id="24" w:name="_Toc222320997"/>
      <w:r w:rsidRPr="00747254">
        <w:rPr>
          <w:rFonts w:ascii="Arial" w:hAnsi="Arial" w:cs="Arial"/>
        </w:rPr>
        <w:t>Theme 1: Reception services and guest satisfaction Digitalisation</w:t>
      </w:r>
      <w:bookmarkEnd w:id="24"/>
    </w:p>
    <w:p w14:paraId="56CB314A" w14:textId="27CCBFB4" w:rsidR="0088746F" w:rsidRPr="00747254" w:rsidRDefault="0088746F" w:rsidP="00747254">
      <w:pPr>
        <w:spacing w:line="360" w:lineRule="auto"/>
        <w:jc w:val="both"/>
        <w:rPr>
          <w:rFonts w:ascii="Arial" w:hAnsi="Arial" w:cs="Arial"/>
          <w:szCs w:val="24"/>
        </w:rPr>
      </w:pPr>
      <w:r w:rsidRPr="00747254">
        <w:rPr>
          <w:rFonts w:ascii="Arial" w:hAnsi="Arial" w:cs="Arial"/>
          <w:szCs w:val="24"/>
        </w:rPr>
        <w:t>A major trend which has been discovered in recent studies in the hospitality industry is the increasing role of digital technologies in hotel satisfaction by the guests in the hotel reception. The adoption of self-service kiosks and mobile cheque-in services has gained traction over the last few years, especially on the one hand in response to the demands of guests to have convenience, speed, and an ability to control their arrival experience</w:t>
      </w:r>
      <w:r w:rsidR="001F650F" w:rsidRPr="00747254">
        <w:rPr>
          <w:rFonts w:ascii="Arial" w:hAnsi="Arial" w:cs="Arial"/>
          <w:szCs w:val="24"/>
        </w:rPr>
        <w:t xml:space="preserve"> (Deloitte, 2024)</w:t>
      </w:r>
      <w:r w:rsidRPr="00747254">
        <w:rPr>
          <w:rFonts w:ascii="Arial" w:hAnsi="Arial" w:cs="Arial"/>
          <w:szCs w:val="24"/>
        </w:rPr>
        <w:t>. This is particularly apparent in the course of and following the COVID-19 pandemic, when digital cheque-in minimised physical interaction and waiting time (Wu et al., 2024).</w:t>
      </w:r>
    </w:p>
    <w:p w14:paraId="387910A6" w14:textId="11F2A803" w:rsidR="0088746F" w:rsidRPr="00747254" w:rsidRDefault="0088746F" w:rsidP="00747254">
      <w:pPr>
        <w:spacing w:line="360" w:lineRule="auto"/>
        <w:jc w:val="both"/>
        <w:rPr>
          <w:rFonts w:ascii="Arial" w:hAnsi="Arial" w:cs="Arial"/>
          <w:szCs w:val="24"/>
        </w:rPr>
      </w:pPr>
      <w:r w:rsidRPr="00747254">
        <w:rPr>
          <w:rFonts w:ascii="Arial" w:hAnsi="Arial" w:cs="Arial"/>
          <w:szCs w:val="24"/>
        </w:rPr>
        <w:t>The results are aligning with industry reports, indicating that a big percentage of contemporary travellers are favouring digital/app-based cheque-in services. It was surveyed that approximately 70% of American travellers are likely to cheque-in using digital form and Gen Z are more inclined towards these t</w:t>
      </w:r>
      <w:r w:rsidR="004056A2" w:rsidRPr="00747254">
        <w:rPr>
          <w:rFonts w:ascii="Arial" w:hAnsi="Arial" w:cs="Arial"/>
          <w:szCs w:val="24"/>
        </w:rPr>
        <w:t>echnologies (Hotel Speak, 2025)</w:t>
      </w:r>
      <w:r w:rsidRPr="00747254">
        <w:rPr>
          <w:rFonts w:ascii="Arial" w:hAnsi="Arial" w:cs="Arial"/>
          <w:szCs w:val="24"/>
        </w:rPr>
        <w:t>. This tendency shows that there is a move towards high-tech low-touch service provision where most of the guests are now expecting the presence of digital reception solutions (Oracle Hospitality Report, 2022) despite the fact that such solutions were not mandatory before.</w:t>
      </w:r>
    </w:p>
    <w:p w14:paraId="36AFFDF0" w14:textId="1DC1DDAA" w:rsidR="0088746F" w:rsidRPr="00747254" w:rsidRDefault="0088746F" w:rsidP="00747254">
      <w:pPr>
        <w:spacing w:line="360" w:lineRule="auto"/>
        <w:jc w:val="both"/>
        <w:rPr>
          <w:rFonts w:ascii="Arial" w:hAnsi="Arial" w:cs="Arial"/>
          <w:szCs w:val="24"/>
        </w:rPr>
      </w:pPr>
      <w:r w:rsidRPr="00747254">
        <w:rPr>
          <w:rFonts w:ascii="Arial" w:hAnsi="Arial" w:cs="Arial"/>
          <w:szCs w:val="24"/>
        </w:rPr>
        <w:t>According to the complementary studies analysing the use of mobile cheque-in, the perceived ease of use and the perceived usefulness as the core concepts of the Technology Acceptance Model (TAM) are significantly related to the guest satisfaction and the possibility of returning to a hotel in luxury categories (</w:t>
      </w:r>
      <w:proofErr w:type="spellStart"/>
      <w:r w:rsidRPr="00747254">
        <w:rPr>
          <w:rFonts w:ascii="Arial" w:hAnsi="Arial" w:cs="Arial"/>
          <w:szCs w:val="24"/>
        </w:rPr>
        <w:t>Wahyuningtias</w:t>
      </w:r>
      <w:proofErr w:type="spellEnd"/>
      <w:r w:rsidRPr="00747254">
        <w:rPr>
          <w:rFonts w:ascii="Arial" w:hAnsi="Arial" w:cs="Arial"/>
          <w:szCs w:val="24"/>
        </w:rPr>
        <w:t xml:space="preserve"> et al., 2024). This trend points out that technological implementation in the reception area affects satisfaction both directly via facilitation of convenience in formalities while arriving as a guest and indirectly via improving the service experience of the guest.</w:t>
      </w:r>
      <w:r w:rsidR="00EB421A" w:rsidRPr="00747254">
        <w:rPr>
          <w:rFonts w:ascii="Arial" w:hAnsi="Arial" w:cs="Arial"/>
          <w:szCs w:val="24"/>
        </w:rPr>
        <w:t xml:space="preserve"> </w:t>
      </w:r>
      <w:r w:rsidRPr="00747254">
        <w:rPr>
          <w:rFonts w:ascii="Arial" w:hAnsi="Arial" w:cs="Arial"/>
          <w:szCs w:val="24"/>
        </w:rPr>
        <w:t>Nonetheless, studies further reveal that technology will not only improve satisfaction when it becomes an addition to the human service interactions, but not when it takes their position (NetSuite, 2025).</w:t>
      </w:r>
    </w:p>
    <w:p w14:paraId="5859B7A8" w14:textId="11E63FA4" w:rsidR="0088746F" w:rsidRPr="00747254" w:rsidRDefault="0088746F" w:rsidP="00747254">
      <w:pPr>
        <w:spacing w:line="360" w:lineRule="auto"/>
        <w:jc w:val="both"/>
        <w:rPr>
          <w:rFonts w:ascii="Arial" w:hAnsi="Arial" w:cs="Arial"/>
          <w:szCs w:val="24"/>
        </w:rPr>
      </w:pPr>
      <w:r w:rsidRPr="00747254">
        <w:rPr>
          <w:rFonts w:ascii="Arial" w:hAnsi="Arial" w:cs="Arial"/>
          <w:szCs w:val="24"/>
        </w:rPr>
        <w:t xml:space="preserve">In general, the literature validates the fact that digital reception technologies are a key factor in guest satisfaction, particularly when they </w:t>
      </w:r>
      <w:proofErr w:type="spellStart"/>
      <w:r w:rsidRPr="00747254">
        <w:rPr>
          <w:rFonts w:ascii="Arial" w:hAnsi="Arial" w:cs="Arial"/>
          <w:szCs w:val="24"/>
        </w:rPr>
        <w:t>frictionality</w:t>
      </w:r>
      <w:proofErr w:type="spellEnd"/>
      <w:r w:rsidRPr="00747254">
        <w:rPr>
          <w:rFonts w:ascii="Arial" w:hAnsi="Arial" w:cs="Arial"/>
          <w:szCs w:val="24"/>
        </w:rPr>
        <w:t>, convenience, and ability to adapt to personalised service blends. This is a theme that has been concurrent with modern models of guest experience that consider both technology acceptance and service quality frameworks to conceptualise the results of satisfaction.</w:t>
      </w:r>
    </w:p>
    <w:p w14:paraId="44C0C7E5" w14:textId="7CDB85C3" w:rsidR="0088746F" w:rsidRPr="00747254" w:rsidRDefault="0088746F" w:rsidP="00747254">
      <w:pPr>
        <w:pStyle w:val="Heading3"/>
        <w:spacing w:line="360" w:lineRule="auto"/>
        <w:rPr>
          <w:rFonts w:ascii="Arial" w:hAnsi="Arial" w:cs="Arial"/>
        </w:rPr>
      </w:pPr>
      <w:bookmarkStart w:id="25" w:name="_Toc222320998"/>
      <w:r w:rsidRPr="00747254">
        <w:rPr>
          <w:rFonts w:ascii="Arial" w:hAnsi="Arial" w:cs="Arial"/>
        </w:rPr>
        <w:t>Theme 2: Multidimensional Guest Satisfaction and Service Quality Dimensions</w:t>
      </w:r>
      <w:bookmarkEnd w:id="25"/>
    </w:p>
    <w:p w14:paraId="40BA9B05" w14:textId="0AC7D375" w:rsidR="0088746F" w:rsidRPr="00747254" w:rsidRDefault="0088746F" w:rsidP="00747254">
      <w:pPr>
        <w:spacing w:line="360" w:lineRule="auto"/>
        <w:jc w:val="both"/>
        <w:rPr>
          <w:rFonts w:ascii="Arial" w:hAnsi="Arial" w:cs="Arial"/>
          <w:szCs w:val="24"/>
        </w:rPr>
      </w:pPr>
      <w:r w:rsidRPr="00747254">
        <w:rPr>
          <w:rFonts w:ascii="Arial" w:hAnsi="Arial" w:cs="Arial"/>
          <w:szCs w:val="24"/>
        </w:rPr>
        <w:t>The quality of the services is still central to the guest satisfaction in reception services, proving the old theories like the SERVQUAL model (tangibles, reliability, responsiveness, assurance, and empathy). The intensive literature review devoted to the hospitality industry supports the idea that the service quality constructs are effective predictors of the satisfaction and loyalty outcomes; the positive results regarding the customer satisfaction levels and the long-term patronage correlate with the positive quality perception (</w:t>
      </w:r>
      <w:proofErr w:type="spellStart"/>
      <w:r w:rsidRPr="00747254">
        <w:rPr>
          <w:rFonts w:ascii="Arial" w:hAnsi="Arial" w:cs="Arial"/>
          <w:szCs w:val="24"/>
        </w:rPr>
        <w:t>Abdulrab</w:t>
      </w:r>
      <w:proofErr w:type="spellEnd"/>
      <w:r w:rsidRPr="00747254">
        <w:rPr>
          <w:rFonts w:ascii="Arial" w:hAnsi="Arial" w:cs="Arial"/>
          <w:szCs w:val="24"/>
        </w:rPr>
        <w:t xml:space="preserve"> and </w:t>
      </w:r>
      <w:proofErr w:type="spellStart"/>
      <w:r w:rsidRPr="00747254">
        <w:rPr>
          <w:rFonts w:ascii="Arial" w:hAnsi="Arial" w:cs="Arial"/>
          <w:szCs w:val="24"/>
        </w:rPr>
        <w:t>Hezam</w:t>
      </w:r>
      <w:proofErr w:type="spellEnd"/>
      <w:r w:rsidRPr="00747254">
        <w:rPr>
          <w:rFonts w:ascii="Arial" w:hAnsi="Arial" w:cs="Arial"/>
          <w:szCs w:val="24"/>
        </w:rPr>
        <w:t>, 2024).</w:t>
      </w:r>
    </w:p>
    <w:p w14:paraId="3B14B518" w14:textId="058CB3BC" w:rsidR="0088746F" w:rsidRPr="00747254" w:rsidRDefault="0088746F" w:rsidP="00747254">
      <w:pPr>
        <w:spacing w:line="360" w:lineRule="auto"/>
        <w:jc w:val="both"/>
        <w:rPr>
          <w:rFonts w:ascii="Arial" w:hAnsi="Arial" w:cs="Arial"/>
          <w:szCs w:val="24"/>
        </w:rPr>
      </w:pPr>
      <w:r w:rsidRPr="00747254">
        <w:rPr>
          <w:rFonts w:ascii="Arial" w:hAnsi="Arial" w:cs="Arial"/>
          <w:szCs w:val="24"/>
        </w:rPr>
        <w:t>Additional scholarly studies suggest that the classical SERVQUAL model requires expansion because of modern service delivery modifications through digitalisation. In particular, researchers have proposed smart service quality as another dimension to consider the effect of technologies on interaction with the guest, indicating that it should be added to the key service quality dimensions to be relevant (</w:t>
      </w:r>
      <w:proofErr w:type="spellStart"/>
      <w:r w:rsidRPr="00747254">
        <w:rPr>
          <w:rFonts w:ascii="Arial" w:hAnsi="Arial" w:cs="Arial"/>
          <w:szCs w:val="24"/>
        </w:rPr>
        <w:t>Ayvaz-Cavdaroglu</w:t>
      </w:r>
      <w:proofErr w:type="spellEnd"/>
      <w:r w:rsidRPr="00747254">
        <w:rPr>
          <w:rFonts w:ascii="Arial" w:hAnsi="Arial" w:cs="Arial"/>
          <w:szCs w:val="24"/>
        </w:rPr>
        <w:t xml:space="preserve"> et al., 2024).</w:t>
      </w:r>
      <w:r w:rsidR="00EB421A" w:rsidRPr="00747254">
        <w:rPr>
          <w:rFonts w:ascii="Arial" w:hAnsi="Arial" w:cs="Arial"/>
          <w:szCs w:val="24"/>
        </w:rPr>
        <w:t xml:space="preserve"> </w:t>
      </w:r>
      <w:r w:rsidRPr="00747254">
        <w:rPr>
          <w:rFonts w:ascii="Arial" w:hAnsi="Arial" w:cs="Arial"/>
          <w:szCs w:val="24"/>
        </w:rPr>
        <w:t>This research discovered that ideal service arrangements in the reception area such as responsiveness of staffs and reliability of the processes play an important role in high levels of satisfaction ratings when they are associated with other quality factors (</w:t>
      </w:r>
      <w:proofErr w:type="spellStart"/>
      <w:r w:rsidRPr="00747254">
        <w:rPr>
          <w:rFonts w:ascii="Arial" w:hAnsi="Arial" w:cs="Arial"/>
          <w:szCs w:val="24"/>
        </w:rPr>
        <w:t>Perdomo-Verdecia</w:t>
      </w:r>
      <w:proofErr w:type="spellEnd"/>
      <w:r w:rsidRPr="00747254">
        <w:rPr>
          <w:rFonts w:ascii="Arial" w:hAnsi="Arial" w:cs="Arial"/>
          <w:szCs w:val="24"/>
        </w:rPr>
        <w:t xml:space="preserve"> et al., 2024).</w:t>
      </w:r>
    </w:p>
    <w:p w14:paraId="3BBBC0BB" w14:textId="0D497E79" w:rsidR="0088746F" w:rsidRPr="00747254" w:rsidRDefault="0088746F" w:rsidP="00747254">
      <w:pPr>
        <w:spacing w:line="360" w:lineRule="auto"/>
        <w:jc w:val="both"/>
        <w:rPr>
          <w:rFonts w:ascii="Arial" w:hAnsi="Arial" w:cs="Arial"/>
          <w:szCs w:val="24"/>
        </w:rPr>
      </w:pPr>
      <w:r w:rsidRPr="00747254">
        <w:rPr>
          <w:rFonts w:ascii="Arial" w:hAnsi="Arial" w:cs="Arial"/>
          <w:szCs w:val="24"/>
        </w:rPr>
        <w:t xml:space="preserve">There is also a wider </w:t>
      </w:r>
      <w:proofErr w:type="spellStart"/>
      <w:r w:rsidRPr="00747254">
        <w:rPr>
          <w:rFonts w:ascii="Arial" w:hAnsi="Arial" w:cs="Arial"/>
          <w:szCs w:val="24"/>
        </w:rPr>
        <w:t>bibliometric</w:t>
      </w:r>
      <w:proofErr w:type="spellEnd"/>
      <w:r w:rsidRPr="00747254">
        <w:rPr>
          <w:rFonts w:ascii="Arial" w:hAnsi="Arial" w:cs="Arial"/>
          <w:szCs w:val="24"/>
        </w:rPr>
        <w:t xml:space="preserve"> literature showing that the studies of service quality remain a central feature of the hospitality literature, and the idea of customer satisfaction always seems to be the main focus of the research related to the models of service delivery (</w:t>
      </w:r>
      <w:proofErr w:type="spellStart"/>
      <w:r w:rsidRPr="00747254">
        <w:rPr>
          <w:rFonts w:ascii="Arial" w:hAnsi="Arial" w:cs="Arial"/>
          <w:szCs w:val="24"/>
        </w:rPr>
        <w:t>Olawuyi</w:t>
      </w:r>
      <w:proofErr w:type="spellEnd"/>
      <w:r w:rsidRPr="00747254">
        <w:rPr>
          <w:rFonts w:ascii="Arial" w:hAnsi="Arial" w:cs="Arial"/>
          <w:szCs w:val="24"/>
        </w:rPr>
        <w:t xml:space="preserve"> et al., 2025). </w:t>
      </w:r>
      <w:r w:rsidR="00EB421A" w:rsidRPr="00747254">
        <w:rPr>
          <w:rFonts w:ascii="Arial" w:hAnsi="Arial" w:cs="Arial"/>
          <w:szCs w:val="24"/>
        </w:rPr>
        <w:t>It defines</w:t>
      </w:r>
      <w:r w:rsidRPr="00747254">
        <w:rPr>
          <w:rFonts w:ascii="Arial" w:hAnsi="Arial" w:cs="Arial"/>
          <w:szCs w:val="24"/>
        </w:rPr>
        <w:t xml:space="preserve"> reliability in promises and responsiveness during requests etc. when perceived to align or surpass expectations, these dimensions contribute to elevated satisfaction in the guests (Hotel Customer Satisfaction study, 2024).</w:t>
      </w:r>
    </w:p>
    <w:p w14:paraId="4BCEB18B" w14:textId="1F6E63A9" w:rsidR="0088746F" w:rsidRPr="00747254" w:rsidRDefault="0088746F" w:rsidP="00747254">
      <w:pPr>
        <w:spacing w:line="360" w:lineRule="auto"/>
        <w:jc w:val="both"/>
        <w:rPr>
          <w:rFonts w:ascii="Arial" w:hAnsi="Arial" w:cs="Arial"/>
          <w:szCs w:val="24"/>
        </w:rPr>
      </w:pPr>
      <w:r w:rsidRPr="00747254">
        <w:rPr>
          <w:rFonts w:ascii="Arial" w:hAnsi="Arial" w:cs="Arial"/>
          <w:szCs w:val="24"/>
        </w:rPr>
        <w:t xml:space="preserve">In such a way, the theme of service quality as the multidimensional and at the same time useful concept can be used in the context of modern receptions, despite the changes towards the digital and hybrid systems. The main point is that hotels should not consider digital and human </w:t>
      </w:r>
      <w:r w:rsidR="00421619" w:rsidRPr="00747254">
        <w:rPr>
          <w:rFonts w:ascii="Arial" w:hAnsi="Arial" w:cs="Arial"/>
          <w:szCs w:val="24"/>
        </w:rPr>
        <w:t>touch points</w:t>
      </w:r>
      <w:r w:rsidRPr="00747254">
        <w:rPr>
          <w:rFonts w:ascii="Arial" w:hAnsi="Arial" w:cs="Arial"/>
          <w:szCs w:val="24"/>
        </w:rPr>
        <w:t xml:space="preserve"> as two different aspects but should develop the integrated experiences where the traditional dimensions of service quality are supplemented by smart service quality and technological efficiency.</w:t>
      </w:r>
    </w:p>
    <w:p w14:paraId="2378FFE8" w14:textId="2EB0FDB5" w:rsidR="0088746F" w:rsidRPr="00747254" w:rsidRDefault="0088746F" w:rsidP="00747254">
      <w:pPr>
        <w:pStyle w:val="Heading3"/>
        <w:spacing w:line="360" w:lineRule="auto"/>
        <w:rPr>
          <w:rFonts w:ascii="Arial" w:hAnsi="Arial" w:cs="Arial"/>
        </w:rPr>
      </w:pPr>
      <w:bookmarkStart w:id="26" w:name="_Toc222320999"/>
      <w:r w:rsidRPr="00747254">
        <w:rPr>
          <w:rFonts w:ascii="Arial" w:hAnsi="Arial" w:cs="Arial"/>
        </w:rPr>
        <w:t>Theme 3: On-Line Reviews, Managerial Response and Perceived Service Quality</w:t>
      </w:r>
      <w:bookmarkEnd w:id="26"/>
    </w:p>
    <w:p w14:paraId="7A1E0A90" w14:textId="104184E6" w:rsidR="0088746F" w:rsidRPr="00747254" w:rsidRDefault="0088746F" w:rsidP="00747254">
      <w:pPr>
        <w:spacing w:line="360" w:lineRule="auto"/>
        <w:jc w:val="both"/>
        <w:rPr>
          <w:rFonts w:ascii="Arial" w:hAnsi="Arial" w:cs="Arial"/>
          <w:szCs w:val="24"/>
        </w:rPr>
      </w:pPr>
      <w:r w:rsidRPr="00747254">
        <w:rPr>
          <w:rFonts w:ascii="Arial" w:hAnsi="Arial" w:cs="Arial"/>
          <w:szCs w:val="24"/>
        </w:rPr>
        <w:t>Along with the quality of the procedural education and digital assimilation, the recent studies have focused on the effects of online customer reviews and the strategy of the management reaction on the perceived quality of service and customer satisfaction. The reaction of managers to reviews is becoming a component of the service delivery system, particularly in digitally mediated interactions where prospective guests review the hotels and decide before making a booking (Zhang et al., 2024).</w:t>
      </w:r>
    </w:p>
    <w:p w14:paraId="1C69C5AB" w14:textId="32FF7C16" w:rsidR="0088746F" w:rsidRPr="00747254" w:rsidRDefault="00EB421A" w:rsidP="00747254">
      <w:pPr>
        <w:spacing w:line="360" w:lineRule="auto"/>
        <w:jc w:val="both"/>
        <w:rPr>
          <w:rFonts w:ascii="Arial" w:hAnsi="Arial" w:cs="Arial"/>
          <w:szCs w:val="24"/>
        </w:rPr>
      </w:pPr>
      <w:r w:rsidRPr="00747254">
        <w:rPr>
          <w:rFonts w:ascii="Arial" w:hAnsi="Arial" w:cs="Arial"/>
          <w:szCs w:val="24"/>
        </w:rPr>
        <w:t>The</w:t>
      </w:r>
      <w:r w:rsidR="0088746F" w:rsidRPr="00747254">
        <w:rPr>
          <w:rFonts w:ascii="Arial" w:hAnsi="Arial" w:cs="Arial"/>
          <w:szCs w:val="24"/>
        </w:rPr>
        <w:t xml:space="preserve"> successful managerial response to the guest feedback creates an indirect effect on satisfaction through the quality of the information and brand trust (Zhang et al., 2024).</w:t>
      </w:r>
    </w:p>
    <w:p w14:paraId="0D50E00B" w14:textId="7A106AEF" w:rsidR="0088746F" w:rsidRPr="00747254" w:rsidRDefault="0088746F" w:rsidP="00747254">
      <w:pPr>
        <w:spacing w:line="360" w:lineRule="auto"/>
        <w:jc w:val="both"/>
        <w:rPr>
          <w:rFonts w:ascii="Arial" w:hAnsi="Arial" w:cs="Arial"/>
          <w:szCs w:val="24"/>
        </w:rPr>
      </w:pPr>
      <w:r w:rsidRPr="00747254">
        <w:rPr>
          <w:rFonts w:ascii="Arial" w:hAnsi="Arial" w:cs="Arial"/>
          <w:szCs w:val="24"/>
        </w:rPr>
        <w:t>This scholarly observation is consistent with the results of larger research states that online reputation management, such as a timely and significant response to feedbacks as a guest, is a strategic instrument that can influence the outcome of satisfaction and loyalty. High managerial involvement in reviews can be an indication of care and concern, which can have a positive impact on the actual guest experiences and pre-arrival expectations (Ye et al., 2024).</w:t>
      </w:r>
    </w:p>
    <w:p w14:paraId="5D004AE2" w14:textId="2E5D4CC4" w:rsidR="0088746F" w:rsidRPr="00747254" w:rsidRDefault="0088746F" w:rsidP="00747254">
      <w:pPr>
        <w:spacing w:line="360" w:lineRule="auto"/>
        <w:jc w:val="both"/>
        <w:rPr>
          <w:rFonts w:ascii="Arial" w:hAnsi="Arial" w:cs="Arial"/>
          <w:szCs w:val="24"/>
        </w:rPr>
      </w:pPr>
      <w:r w:rsidRPr="00747254">
        <w:rPr>
          <w:rFonts w:ascii="Arial" w:hAnsi="Arial" w:cs="Arial"/>
          <w:szCs w:val="24"/>
        </w:rPr>
        <w:t>By actively responding positively and negatively to the reviews, the hotels can reduce the level of dissatisfaction and strengthen the satisfactory messages by showing perceived accountability and responsiveness (Wu et al., 2024, Journal of the Academy of Marketing Science).</w:t>
      </w:r>
    </w:p>
    <w:p w14:paraId="5DCD7199" w14:textId="5D44C345" w:rsidR="0088746F" w:rsidRPr="00747254" w:rsidRDefault="0088746F" w:rsidP="00747254">
      <w:pPr>
        <w:spacing w:line="360" w:lineRule="auto"/>
        <w:jc w:val="both"/>
        <w:rPr>
          <w:rFonts w:ascii="Arial" w:hAnsi="Arial" w:cs="Arial"/>
          <w:szCs w:val="24"/>
        </w:rPr>
      </w:pPr>
      <w:r w:rsidRPr="00747254">
        <w:rPr>
          <w:rFonts w:ascii="Arial" w:hAnsi="Arial" w:cs="Arial"/>
          <w:szCs w:val="24"/>
        </w:rPr>
        <w:t>Combined, the findings above would suggest that digital word-of-mouth and the responsiveness of hotels to it are valuable constituents of a contemporary service quality measurement. Satisfaction amongst the guests does not only depend on the face-to-face reception process but also the way a hotel deals with its digital reputation outside of the hotel and the ability to interact with the guest after accommodation.</w:t>
      </w:r>
    </w:p>
    <w:p w14:paraId="6B63623F" w14:textId="18D3FF65" w:rsidR="0088746F" w:rsidRPr="00747254" w:rsidRDefault="0088746F" w:rsidP="00747254">
      <w:pPr>
        <w:pStyle w:val="Heading3"/>
        <w:spacing w:line="360" w:lineRule="auto"/>
        <w:rPr>
          <w:rFonts w:ascii="Arial" w:hAnsi="Arial" w:cs="Arial"/>
        </w:rPr>
      </w:pPr>
      <w:bookmarkStart w:id="27" w:name="_Toc222321000"/>
      <w:r w:rsidRPr="00747254">
        <w:rPr>
          <w:rFonts w:ascii="Arial" w:hAnsi="Arial" w:cs="Arial"/>
        </w:rPr>
        <w:t>Theme 4: Human Interaction, Contactless Services and Guest Preferences</w:t>
      </w:r>
      <w:bookmarkEnd w:id="27"/>
    </w:p>
    <w:p w14:paraId="10C4B821" w14:textId="0A90B763" w:rsidR="0088746F" w:rsidRPr="00747254" w:rsidRDefault="0088746F" w:rsidP="00747254">
      <w:pPr>
        <w:spacing w:line="360" w:lineRule="auto"/>
        <w:jc w:val="both"/>
        <w:rPr>
          <w:rFonts w:ascii="Arial" w:hAnsi="Arial" w:cs="Arial"/>
          <w:szCs w:val="24"/>
        </w:rPr>
      </w:pPr>
      <w:r w:rsidRPr="00747254">
        <w:rPr>
          <w:rFonts w:ascii="Arial" w:hAnsi="Arial" w:cs="Arial"/>
          <w:szCs w:val="24"/>
        </w:rPr>
        <w:t>Although technology usage in the reception enhances efficiency, recent studies highlight that human interaction is so important in guest satisfaction, particularly where guests need emotional support, personalised issue solutions and cultural sensitivity. Literature review on hospitality service quality identifies that empathy, courtesy, and personal attention, which are relational attributes, have a significant impact on the level of guest satisfaction (</w:t>
      </w:r>
      <w:proofErr w:type="spellStart"/>
      <w:r w:rsidRPr="00747254">
        <w:rPr>
          <w:rFonts w:ascii="Arial" w:hAnsi="Arial" w:cs="Arial"/>
          <w:szCs w:val="24"/>
        </w:rPr>
        <w:t>Abdulrab</w:t>
      </w:r>
      <w:proofErr w:type="spellEnd"/>
      <w:r w:rsidRPr="00747254">
        <w:rPr>
          <w:rFonts w:ascii="Arial" w:hAnsi="Arial" w:cs="Arial"/>
          <w:szCs w:val="24"/>
        </w:rPr>
        <w:t xml:space="preserve"> and </w:t>
      </w:r>
      <w:proofErr w:type="spellStart"/>
      <w:r w:rsidRPr="00747254">
        <w:rPr>
          <w:rFonts w:ascii="Arial" w:hAnsi="Arial" w:cs="Arial"/>
          <w:szCs w:val="24"/>
        </w:rPr>
        <w:t>Hezam</w:t>
      </w:r>
      <w:proofErr w:type="spellEnd"/>
      <w:r w:rsidRPr="00747254">
        <w:rPr>
          <w:rFonts w:ascii="Arial" w:hAnsi="Arial" w:cs="Arial"/>
          <w:szCs w:val="24"/>
        </w:rPr>
        <w:t>, 2024).</w:t>
      </w:r>
    </w:p>
    <w:p w14:paraId="7457FCF9" w14:textId="393914EC" w:rsidR="0088746F" w:rsidRPr="00747254" w:rsidRDefault="0088746F" w:rsidP="00747254">
      <w:pPr>
        <w:spacing w:line="360" w:lineRule="auto"/>
        <w:jc w:val="both"/>
        <w:rPr>
          <w:rFonts w:ascii="Arial" w:hAnsi="Arial" w:cs="Arial"/>
          <w:szCs w:val="24"/>
        </w:rPr>
      </w:pPr>
      <w:r w:rsidRPr="00747254">
        <w:rPr>
          <w:rFonts w:ascii="Arial" w:hAnsi="Arial" w:cs="Arial"/>
          <w:szCs w:val="24"/>
        </w:rPr>
        <w:t>According to industry reports and surveys, guests like convenience offered by technology, and face to face experience when it comes to complex service demands like special request, concierge services, and experiences tailored to their needs (Asian Hospitality, 2025).</w:t>
      </w:r>
      <w:r w:rsidR="00BE15CB" w:rsidRPr="00747254">
        <w:rPr>
          <w:rFonts w:ascii="Arial" w:hAnsi="Arial" w:cs="Arial"/>
          <w:szCs w:val="24"/>
        </w:rPr>
        <w:t xml:space="preserve"> A </w:t>
      </w:r>
      <w:r w:rsidRPr="00747254">
        <w:rPr>
          <w:rFonts w:ascii="Arial" w:hAnsi="Arial" w:cs="Arial"/>
          <w:szCs w:val="24"/>
        </w:rPr>
        <w:t>trend particularly observed in the luxury hotel segments where personal service is the essence of brand promis</w:t>
      </w:r>
      <w:r w:rsidR="00EB421A" w:rsidRPr="00747254">
        <w:rPr>
          <w:rFonts w:ascii="Arial" w:hAnsi="Arial" w:cs="Arial"/>
          <w:szCs w:val="24"/>
        </w:rPr>
        <w:t>e (</w:t>
      </w:r>
      <w:proofErr w:type="spellStart"/>
      <w:r w:rsidR="00EB421A" w:rsidRPr="00747254">
        <w:rPr>
          <w:rFonts w:ascii="Arial" w:hAnsi="Arial" w:cs="Arial"/>
          <w:szCs w:val="24"/>
        </w:rPr>
        <w:t>Wahyuningtias</w:t>
      </w:r>
      <w:proofErr w:type="spellEnd"/>
      <w:r w:rsidR="00EB421A" w:rsidRPr="00747254">
        <w:rPr>
          <w:rFonts w:ascii="Arial" w:hAnsi="Arial" w:cs="Arial"/>
          <w:szCs w:val="24"/>
        </w:rPr>
        <w:t xml:space="preserve"> et al., 2024).</w:t>
      </w:r>
      <w:r w:rsidR="00BE15CB" w:rsidRPr="00747254">
        <w:rPr>
          <w:rFonts w:ascii="Arial" w:hAnsi="Arial" w:cs="Arial"/>
          <w:szCs w:val="24"/>
        </w:rPr>
        <w:t xml:space="preserve"> </w:t>
      </w:r>
      <w:r w:rsidRPr="00747254">
        <w:rPr>
          <w:rFonts w:ascii="Arial" w:hAnsi="Arial" w:cs="Arial"/>
          <w:szCs w:val="24"/>
        </w:rPr>
        <w:t>This applies particularly to the area of luxury and experience, where service memory can tend to have a higher contribution to satisfaction than procedural efficiency alone (NetSuite, 2025).</w:t>
      </w:r>
    </w:p>
    <w:p w14:paraId="4396D1F0" w14:textId="1A797BC5" w:rsidR="0088746F" w:rsidRPr="00747254" w:rsidRDefault="0088746F" w:rsidP="00747254">
      <w:pPr>
        <w:spacing w:line="360" w:lineRule="auto"/>
        <w:jc w:val="both"/>
        <w:rPr>
          <w:rFonts w:ascii="Arial" w:hAnsi="Arial" w:cs="Arial"/>
          <w:szCs w:val="24"/>
        </w:rPr>
      </w:pPr>
      <w:r w:rsidRPr="00747254">
        <w:rPr>
          <w:rFonts w:ascii="Arial" w:hAnsi="Arial" w:cs="Arial"/>
          <w:szCs w:val="24"/>
        </w:rPr>
        <w:t xml:space="preserve">In this way, the growing trend in the literature is that technology and human interaction should not be seen as substitutes but rather complements: the digital </w:t>
      </w:r>
      <w:r w:rsidR="00421619" w:rsidRPr="00747254">
        <w:rPr>
          <w:rFonts w:ascii="Arial" w:hAnsi="Arial" w:cs="Arial"/>
          <w:szCs w:val="24"/>
        </w:rPr>
        <w:t>touch points</w:t>
      </w:r>
      <w:r w:rsidRPr="00747254">
        <w:rPr>
          <w:rFonts w:ascii="Arial" w:hAnsi="Arial" w:cs="Arial"/>
          <w:szCs w:val="24"/>
        </w:rPr>
        <w:t xml:space="preserve"> increase procedural satisfaction, and the human engagement continues to be one of the predictors of further emotional satisfaction and loyalty.</w:t>
      </w:r>
    </w:p>
    <w:p w14:paraId="0C00AC0C" w14:textId="4AA91D43" w:rsidR="0088746F" w:rsidRPr="00747254" w:rsidRDefault="0088746F" w:rsidP="00747254">
      <w:pPr>
        <w:pStyle w:val="Heading3"/>
        <w:spacing w:line="360" w:lineRule="auto"/>
        <w:rPr>
          <w:rFonts w:ascii="Arial" w:hAnsi="Arial" w:cs="Arial"/>
        </w:rPr>
      </w:pPr>
      <w:bookmarkStart w:id="28" w:name="_Toc222321001"/>
      <w:r w:rsidRPr="00747254">
        <w:rPr>
          <w:rFonts w:ascii="Arial" w:hAnsi="Arial" w:cs="Arial"/>
        </w:rPr>
        <w:t>Theme 5: Process Improvement and Continuous Growth</w:t>
      </w:r>
      <w:bookmarkEnd w:id="28"/>
    </w:p>
    <w:p w14:paraId="56EAA59C" w14:textId="5C7A38F0" w:rsidR="0088746F" w:rsidRPr="00747254" w:rsidRDefault="0088746F" w:rsidP="00747254">
      <w:pPr>
        <w:spacing w:line="360" w:lineRule="auto"/>
        <w:jc w:val="both"/>
        <w:rPr>
          <w:rFonts w:ascii="Arial" w:hAnsi="Arial" w:cs="Arial"/>
          <w:szCs w:val="24"/>
        </w:rPr>
      </w:pPr>
      <w:r w:rsidRPr="00747254">
        <w:rPr>
          <w:rFonts w:ascii="Arial" w:hAnsi="Arial" w:cs="Arial"/>
          <w:szCs w:val="24"/>
        </w:rPr>
        <w:t>According to the trend reports in the industry, contactless cheque-in, mobile keys, and backend operational integration have become a matter-of-course requirement among the guests; otherwise, hotels that do not integrate them will face the risk of losing customers and a negative outlook on their image (</w:t>
      </w:r>
      <w:proofErr w:type="spellStart"/>
      <w:r w:rsidRPr="00747254">
        <w:rPr>
          <w:rFonts w:ascii="Arial" w:hAnsi="Arial" w:cs="Arial"/>
          <w:szCs w:val="24"/>
        </w:rPr>
        <w:t>OysterLink</w:t>
      </w:r>
      <w:proofErr w:type="spellEnd"/>
      <w:r w:rsidRPr="00747254">
        <w:rPr>
          <w:rFonts w:ascii="Arial" w:hAnsi="Arial" w:cs="Arial"/>
          <w:szCs w:val="24"/>
        </w:rPr>
        <w:t>, 2025) ). In a similar manner, digital kiosks increase convenience, and the unoccupied staff can be used on work that is more valuable to the guests, which enhances their experiences, including personalised service or proactive solutions to issues, which also raise their overall satisfaction (Mews Survey, 2025).</w:t>
      </w:r>
    </w:p>
    <w:p w14:paraId="02E03914" w14:textId="59E725AC" w:rsidR="0088746F" w:rsidRPr="00747254" w:rsidRDefault="0088746F" w:rsidP="00747254">
      <w:pPr>
        <w:spacing w:line="360" w:lineRule="auto"/>
        <w:jc w:val="both"/>
        <w:rPr>
          <w:rFonts w:ascii="Arial" w:hAnsi="Arial" w:cs="Arial"/>
          <w:szCs w:val="24"/>
        </w:rPr>
      </w:pPr>
      <w:r w:rsidRPr="00747254">
        <w:rPr>
          <w:rFonts w:ascii="Arial" w:hAnsi="Arial" w:cs="Arial"/>
          <w:szCs w:val="24"/>
        </w:rPr>
        <w:t>Operational efficiency is also a moderator of satisfaction that is supported by academic researches. As an illustration, fuzzy-set specifications of service quality demonstrate that the reliability of the systems and responsiveness of the staff, combined with an effective chain of processes, result in the greatest levels of guest satisfaction in hospitality operations (</w:t>
      </w:r>
      <w:proofErr w:type="spellStart"/>
      <w:r w:rsidRPr="00747254">
        <w:rPr>
          <w:rFonts w:ascii="Arial" w:hAnsi="Arial" w:cs="Arial"/>
          <w:szCs w:val="24"/>
        </w:rPr>
        <w:t>Perdomo-Verdecia</w:t>
      </w:r>
      <w:proofErr w:type="spellEnd"/>
      <w:r w:rsidRPr="00747254">
        <w:rPr>
          <w:rFonts w:ascii="Arial" w:hAnsi="Arial" w:cs="Arial"/>
          <w:szCs w:val="24"/>
        </w:rPr>
        <w:t xml:space="preserve"> et al., 2024).</w:t>
      </w:r>
    </w:p>
    <w:p w14:paraId="16594731" w14:textId="5DE48337" w:rsidR="00754154" w:rsidRPr="00747254" w:rsidRDefault="0088746F" w:rsidP="00747254">
      <w:pPr>
        <w:spacing w:line="360" w:lineRule="auto"/>
        <w:jc w:val="both"/>
        <w:rPr>
          <w:rFonts w:ascii="Arial" w:hAnsi="Arial" w:cs="Arial"/>
          <w:szCs w:val="24"/>
        </w:rPr>
      </w:pPr>
      <w:r w:rsidRPr="00747254">
        <w:rPr>
          <w:rFonts w:ascii="Arial" w:hAnsi="Arial" w:cs="Arial"/>
          <w:szCs w:val="24"/>
        </w:rPr>
        <w:t>Operational excellence therefore becomes important in the positive reinforcement of the guest experiences</w:t>
      </w:r>
      <w:r w:rsidR="000B76F1" w:rsidRPr="00747254">
        <w:rPr>
          <w:rFonts w:ascii="Arial" w:hAnsi="Arial" w:cs="Arial"/>
          <w:szCs w:val="24"/>
        </w:rPr>
        <w:t xml:space="preserve"> (UNWTO, 2023)</w:t>
      </w:r>
      <w:r w:rsidRPr="00747254">
        <w:rPr>
          <w:rFonts w:ascii="Arial" w:hAnsi="Arial" w:cs="Arial"/>
          <w:szCs w:val="24"/>
        </w:rPr>
        <w:t>.</w:t>
      </w:r>
    </w:p>
    <w:p w14:paraId="7A0CDAFE" w14:textId="467F9DCF" w:rsidR="00754154" w:rsidRPr="00747254" w:rsidRDefault="00754154" w:rsidP="00747254">
      <w:pPr>
        <w:pStyle w:val="Heading2"/>
        <w:spacing w:before="0" w:line="360" w:lineRule="auto"/>
        <w:rPr>
          <w:rFonts w:ascii="Arial" w:hAnsi="Arial" w:cs="Arial"/>
          <w:szCs w:val="24"/>
        </w:rPr>
      </w:pPr>
      <w:bookmarkStart w:id="29" w:name="_Toc222321002"/>
      <w:r w:rsidRPr="00747254">
        <w:rPr>
          <w:rFonts w:ascii="Arial" w:hAnsi="Arial" w:cs="Arial"/>
          <w:szCs w:val="24"/>
        </w:rPr>
        <w:t>Discussion</w:t>
      </w:r>
      <w:bookmarkEnd w:id="29"/>
    </w:p>
    <w:p w14:paraId="5A3A4B51" w14:textId="41FB74C5" w:rsidR="00754154" w:rsidRPr="00747254" w:rsidRDefault="00754154" w:rsidP="00747254">
      <w:pPr>
        <w:spacing w:line="360" w:lineRule="auto"/>
        <w:jc w:val="both"/>
        <w:rPr>
          <w:rFonts w:ascii="Arial" w:hAnsi="Arial" w:cs="Arial"/>
          <w:szCs w:val="24"/>
        </w:rPr>
      </w:pPr>
      <w:r w:rsidRPr="00747254">
        <w:rPr>
          <w:rFonts w:ascii="Arial" w:hAnsi="Arial" w:cs="Arial"/>
          <w:szCs w:val="24"/>
        </w:rPr>
        <w:t>The section reviews the findings of the research critically in terms of the existing literature and the research objectives. It discusses the impact of quality of reception service on guest satisfaction in the Novotel City Centre Cardiff establishment based on theoretical framework and trends as revealed in the secondary qualitative sources. Results prove reception efficiency is a core contributor of guest satisfaction especially in periods of check-in and peak processes</w:t>
      </w:r>
      <w:r w:rsidR="00C03F16" w:rsidRPr="00747254">
        <w:rPr>
          <w:rFonts w:ascii="Arial" w:hAnsi="Arial" w:cs="Arial"/>
          <w:szCs w:val="24"/>
        </w:rPr>
        <w:t xml:space="preserve"> (</w:t>
      </w:r>
      <w:proofErr w:type="spellStart"/>
      <w:r w:rsidR="00C03F16" w:rsidRPr="00747254">
        <w:rPr>
          <w:rFonts w:ascii="Arial" w:hAnsi="Arial" w:cs="Arial"/>
          <w:szCs w:val="24"/>
        </w:rPr>
        <w:t>Dewi</w:t>
      </w:r>
      <w:proofErr w:type="spellEnd"/>
      <w:r w:rsidR="00C03F16" w:rsidRPr="00747254">
        <w:rPr>
          <w:rFonts w:ascii="Arial" w:hAnsi="Arial" w:cs="Arial"/>
          <w:szCs w:val="24"/>
        </w:rPr>
        <w:t xml:space="preserve"> et al., 2022)</w:t>
      </w:r>
      <w:r w:rsidRPr="00747254">
        <w:rPr>
          <w:rFonts w:ascii="Arial" w:hAnsi="Arial" w:cs="Arial"/>
          <w:szCs w:val="24"/>
        </w:rPr>
        <w:t>. The first research objective was to determine the reception service factors that had an effect on the guest satisfaction. Reception efficiency is consistently a moment of truth in the literature, as it is shown to be a point at after which first impressions are established, and expectations are created in the course of the guest journey. Research by Al-</w:t>
      </w:r>
      <w:proofErr w:type="spellStart"/>
      <w:r w:rsidRPr="00747254">
        <w:rPr>
          <w:rFonts w:ascii="Arial" w:hAnsi="Arial" w:cs="Arial"/>
          <w:szCs w:val="24"/>
        </w:rPr>
        <w:t>Refaie</w:t>
      </w:r>
      <w:proofErr w:type="spellEnd"/>
      <w:r w:rsidRPr="00747254">
        <w:rPr>
          <w:rFonts w:ascii="Arial" w:hAnsi="Arial" w:cs="Arial"/>
          <w:szCs w:val="24"/>
        </w:rPr>
        <w:t xml:space="preserve"> et al. (2020) and Torres et al. (2021) highlights that perceived waiting time in the reception negatively weighs on the overall service rating disproportionately. The results of this research are quite consistent with this argument, which in turn supports the idea that the perceived inefficiencies at the front desk may be perceived by the guests as the signs of the overall organisational deficiencies. This is particularly relevant to branded hotels like Novotel whereby the customers expect standardisation in service delivery and consistency in operations.</w:t>
      </w:r>
    </w:p>
    <w:p w14:paraId="096844CF" w14:textId="7CE6521C"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Nevertheless, findings contribute to the existing literature by pointing out that efficiency cannot be considered as being one-dimensional </w:t>
      </w:r>
      <w:r w:rsidR="00BC4B96" w:rsidRPr="00747254">
        <w:rPr>
          <w:rFonts w:ascii="Arial" w:hAnsi="Arial" w:cs="Arial"/>
          <w:szCs w:val="24"/>
        </w:rPr>
        <w:t>in regard to</w:t>
      </w:r>
      <w:r w:rsidRPr="00747254">
        <w:rPr>
          <w:rFonts w:ascii="Arial" w:hAnsi="Arial" w:cs="Arial"/>
          <w:szCs w:val="24"/>
        </w:rPr>
        <w:t xml:space="preserve"> speed</w:t>
      </w:r>
      <w:r w:rsidR="007D4301" w:rsidRPr="00747254">
        <w:rPr>
          <w:rFonts w:ascii="Arial" w:hAnsi="Arial" w:cs="Arial"/>
          <w:szCs w:val="24"/>
        </w:rPr>
        <w:t xml:space="preserve"> (</w:t>
      </w:r>
      <w:proofErr w:type="spellStart"/>
      <w:r w:rsidR="007D4301" w:rsidRPr="00747254">
        <w:rPr>
          <w:rFonts w:ascii="Arial" w:hAnsi="Arial" w:cs="Arial"/>
          <w:szCs w:val="24"/>
        </w:rPr>
        <w:t>Jusufbašic</w:t>
      </w:r>
      <w:proofErr w:type="spellEnd"/>
      <w:r w:rsidR="007D4301" w:rsidRPr="00747254">
        <w:rPr>
          <w:rFonts w:ascii="Arial" w:hAnsi="Arial" w:cs="Arial"/>
          <w:szCs w:val="24"/>
        </w:rPr>
        <w:t xml:space="preserve"> and </w:t>
      </w:r>
      <w:proofErr w:type="spellStart"/>
      <w:r w:rsidR="007D4301" w:rsidRPr="00747254">
        <w:rPr>
          <w:rFonts w:ascii="Arial" w:hAnsi="Arial" w:cs="Arial"/>
          <w:szCs w:val="24"/>
        </w:rPr>
        <w:t>Stević</w:t>
      </w:r>
      <w:proofErr w:type="spellEnd"/>
      <w:r w:rsidR="007D4301" w:rsidRPr="00747254">
        <w:rPr>
          <w:rFonts w:ascii="Arial" w:hAnsi="Arial" w:cs="Arial"/>
          <w:szCs w:val="24"/>
        </w:rPr>
        <w:t>, 2023)</w:t>
      </w:r>
      <w:r w:rsidRPr="00747254">
        <w:rPr>
          <w:rFonts w:ascii="Arial" w:hAnsi="Arial" w:cs="Arial"/>
          <w:szCs w:val="24"/>
        </w:rPr>
        <w:t>. Correctness and information clarity and reliability of the procedures were also found to have a significant influence on guest satisfaction. Here, it helps to substantiate the claim by Wu et al. (2021) that the operational mistakes during the reception negate trust back, even in the instance of a later correction. By this meaning, reception efficiency works as a hygiene factor since it is suggested by Herzberg motivation theory, such that it lack leads to dissatisfaction, and its existence does not always lead to increased satisfaction. In the case of Novotel City Centre Cardiff, there are operational implications of this. Although the waiting period can be improved by making investments into the number of employees and queue controlling systems, the process accuracy and staff training should be given equal consideration</w:t>
      </w:r>
      <w:r w:rsidR="00B15A91" w:rsidRPr="00747254">
        <w:rPr>
          <w:rFonts w:ascii="Arial" w:hAnsi="Arial" w:cs="Arial"/>
          <w:szCs w:val="24"/>
        </w:rPr>
        <w:t xml:space="preserve"> (</w:t>
      </w:r>
      <w:proofErr w:type="spellStart"/>
      <w:r w:rsidR="00B15A91" w:rsidRPr="00747254">
        <w:rPr>
          <w:rFonts w:ascii="Arial" w:hAnsi="Arial" w:cs="Arial"/>
          <w:szCs w:val="24"/>
        </w:rPr>
        <w:t>Fagyas</w:t>
      </w:r>
      <w:proofErr w:type="spellEnd"/>
      <w:r w:rsidR="00B15A91" w:rsidRPr="00747254">
        <w:rPr>
          <w:rFonts w:ascii="Arial" w:hAnsi="Arial" w:cs="Arial"/>
          <w:szCs w:val="24"/>
        </w:rPr>
        <w:t xml:space="preserve"> and </w:t>
      </w:r>
      <w:proofErr w:type="spellStart"/>
      <w:r w:rsidR="00B15A91" w:rsidRPr="00747254">
        <w:rPr>
          <w:rFonts w:ascii="Arial" w:hAnsi="Arial" w:cs="Arial"/>
          <w:szCs w:val="24"/>
        </w:rPr>
        <w:t>Datta</w:t>
      </w:r>
      <w:proofErr w:type="spellEnd"/>
      <w:r w:rsidR="00B15A91" w:rsidRPr="00747254">
        <w:rPr>
          <w:rFonts w:ascii="Arial" w:hAnsi="Arial" w:cs="Arial"/>
          <w:szCs w:val="24"/>
        </w:rPr>
        <w:t>, 2023(</w:t>
      </w:r>
      <w:r w:rsidRPr="00747254">
        <w:rPr>
          <w:rFonts w:ascii="Arial" w:hAnsi="Arial" w:cs="Arial"/>
          <w:szCs w:val="24"/>
        </w:rPr>
        <w:t>. Otherwise, there is a chance of compromising the satisfaction of the guests at the very first stage of interaction.</w:t>
      </w:r>
    </w:p>
    <w:p w14:paraId="00247FA3" w14:textId="03410634"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Moreover, the results indicate that the contribution to the emotions and professionalism of the staff to the level of satisfaction of the guests is decisive, answering the second goal of the research directly. Operational efficiency defines the quality of functional services whereas Emotional labour defines the quality of reconstructed relationship in reception interactions. The observation confirms the argument by Kim and Han (2022) that the desire to perceive a warm </w:t>
      </w:r>
      <w:r w:rsidR="009C2803" w:rsidRPr="00747254">
        <w:rPr>
          <w:rFonts w:ascii="Arial" w:hAnsi="Arial" w:cs="Arial"/>
          <w:szCs w:val="24"/>
        </w:rPr>
        <w:t>demeanour</w:t>
      </w:r>
      <w:r w:rsidRPr="00747254">
        <w:rPr>
          <w:rFonts w:ascii="Arial" w:hAnsi="Arial" w:cs="Arial"/>
          <w:szCs w:val="24"/>
        </w:rPr>
        <w:t xml:space="preserve"> of staff promotes satisfaction and even helps downplay the effects of a small service failure. Visitors do not just rate what is </w:t>
      </w:r>
      <w:r w:rsidR="00BC4B96" w:rsidRPr="00747254">
        <w:rPr>
          <w:rFonts w:ascii="Arial" w:hAnsi="Arial" w:cs="Arial"/>
          <w:szCs w:val="24"/>
        </w:rPr>
        <w:t>served but</w:t>
      </w:r>
      <w:r w:rsidRPr="00747254">
        <w:rPr>
          <w:rFonts w:ascii="Arial" w:hAnsi="Arial" w:cs="Arial"/>
          <w:szCs w:val="24"/>
        </w:rPr>
        <w:t xml:space="preserve"> do so in terms of delivery also. Tone of voice, attentiveness, and desire to help are examples of emotional signals that have a great impact on the feelings of guests as well as the recollection of the stay</w:t>
      </w:r>
      <w:r w:rsidR="00BA7CEF" w:rsidRPr="00747254">
        <w:rPr>
          <w:rFonts w:ascii="Arial" w:hAnsi="Arial" w:cs="Arial"/>
          <w:szCs w:val="24"/>
        </w:rPr>
        <w:t xml:space="preserve"> (</w:t>
      </w:r>
      <w:proofErr w:type="spellStart"/>
      <w:r w:rsidR="00BA7CEF" w:rsidRPr="00747254">
        <w:rPr>
          <w:rFonts w:ascii="Arial" w:hAnsi="Arial" w:cs="Arial"/>
          <w:szCs w:val="24"/>
        </w:rPr>
        <w:t>Saragih</w:t>
      </w:r>
      <w:proofErr w:type="spellEnd"/>
      <w:r w:rsidR="00BA7CEF" w:rsidRPr="00747254">
        <w:rPr>
          <w:rFonts w:ascii="Arial" w:hAnsi="Arial" w:cs="Arial"/>
          <w:szCs w:val="24"/>
        </w:rPr>
        <w:t>, 2024)</w:t>
      </w:r>
      <w:r w:rsidRPr="00747254">
        <w:rPr>
          <w:rFonts w:ascii="Arial" w:hAnsi="Arial" w:cs="Arial"/>
          <w:szCs w:val="24"/>
        </w:rPr>
        <w:t>. The discussion is also in line with the importance of emotional intelligence in front-desk jobs as needs by (Chiang et al., 2020). According to the results, emotional labour at the reception level is especially effective in the stressful situation, e.g., in bookings or waiting. Emphasis on empathy and professionalism of staff will increase the level of responsiveness of the guests even without the ideal service results.</w:t>
      </w:r>
    </w:p>
    <w:p w14:paraId="134139CE" w14:textId="069AB8C4"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Nevertheless, this dynamic is also shaky as shown in the findings. </w:t>
      </w:r>
      <w:proofErr w:type="spellStart"/>
      <w:r w:rsidRPr="00747254">
        <w:rPr>
          <w:rFonts w:ascii="Arial" w:hAnsi="Arial" w:cs="Arial"/>
          <w:szCs w:val="24"/>
        </w:rPr>
        <w:t>Zoghbi</w:t>
      </w:r>
      <w:proofErr w:type="spellEnd"/>
      <w:r w:rsidRPr="00747254">
        <w:rPr>
          <w:rFonts w:ascii="Arial" w:hAnsi="Arial" w:cs="Arial"/>
          <w:szCs w:val="24"/>
        </w:rPr>
        <w:t>-</w:t>
      </w:r>
      <w:proofErr w:type="spellStart"/>
      <w:r w:rsidRPr="00747254">
        <w:rPr>
          <w:rFonts w:ascii="Arial" w:hAnsi="Arial" w:cs="Arial"/>
          <w:szCs w:val="24"/>
        </w:rPr>
        <w:t>Manrique</w:t>
      </w:r>
      <w:proofErr w:type="spellEnd"/>
      <w:r w:rsidRPr="00747254">
        <w:rPr>
          <w:rFonts w:ascii="Arial" w:hAnsi="Arial" w:cs="Arial"/>
          <w:szCs w:val="24"/>
        </w:rPr>
        <w:t>-de-Lara et al. (2022) state that emotional labour cannot be maintained without organisational support. Guests find surface acting easily, which is commonly the result of workloads or emotional cynicism and has a negative impact on satisfaction. This is a significant business concern to Novotel City Centre Cardiff which can be highly occupied and can have a high season to contribute to emotional stress among the front-office employees</w:t>
      </w:r>
      <w:r w:rsidR="00D17E79" w:rsidRPr="00747254">
        <w:rPr>
          <w:rFonts w:ascii="Arial" w:hAnsi="Arial" w:cs="Arial"/>
          <w:szCs w:val="24"/>
        </w:rPr>
        <w:t xml:space="preserve"> (</w:t>
      </w:r>
      <w:proofErr w:type="spellStart"/>
      <w:r w:rsidR="00D17E79" w:rsidRPr="00747254">
        <w:rPr>
          <w:rFonts w:ascii="Arial" w:hAnsi="Arial" w:cs="Arial"/>
          <w:szCs w:val="24"/>
        </w:rPr>
        <w:t>Tschech</w:t>
      </w:r>
      <w:proofErr w:type="spellEnd"/>
      <w:r w:rsidR="00D17E79" w:rsidRPr="00747254">
        <w:rPr>
          <w:rFonts w:ascii="Arial" w:hAnsi="Arial" w:cs="Arial"/>
          <w:szCs w:val="24"/>
        </w:rPr>
        <w:t xml:space="preserve"> and </w:t>
      </w:r>
      <w:proofErr w:type="spellStart"/>
      <w:r w:rsidR="00D17E79" w:rsidRPr="00747254">
        <w:rPr>
          <w:rFonts w:ascii="Arial" w:hAnsi="Arial" w:cs="Arial"/>
          <w:szCs w:val="24"/>
        </w:rPr>
        <w:t>Froute</w:t>
      </w:r>
      <w:proofErr w:type="spellEnd"/>
      <w:r w:rsidR="00D17E79" w:rsidRPr="00747254">
        <w:rPr>
          <w:rFonts w:ascii="Arial" w:hAnsi="Arial" w:cs="Arial"/>
          <w:szCs w:val="24"/>
        </w:rPr>
        <w:t>, 2024)</w:t>
      </w:r>
      <w:r w:rsidRPr="00747254">
        <w:rPr>
          <w:rFonts w:ascii="Arial" w:hAnsi="Arial" w:cs="Arial"/>
          <w:szCs w:val="24"/>
        </w:rPr>
        <w:t>. Emotional labour can therefore be considered as organisational obligation other than individual expectations. The key factors that are important to maintain genuineness service behaviours are training, proper staffing, and fostering management behaviours. In their absence, the level of interactions with guests can be worsened, regardless of high brand standards.</w:t>
      </w:r>
    </w:p>
    <w:p w14:paraId="4853400B" w14:textId="1AB705C0" w:rsidR="00754154" w:rsidRPr="00747254" w:rsidRDefault="00754154" w:rsidP="00747254">
      <w:pPr>
        <w:spacing w:line="360" w:lineRule="auto"/>
        <w:jc w:val="both"/>
        <w:rPr>
          <w:rFonts w:ascii="Arial" w:hAnsi="Arial" w:cs="Arial"/>
          <w:szCs w:val="24"/>
        </w:rPr>
      </w:pPr>
      <w:r w:rsidRPr="00747254">
        <w:rPr>
          <w:rFonts w:ascii="Arial" w:hAnsi="Arial" w:cs="Arial"/>
          <w:szCs w:val="24"/>
        </w:rPr>
        <w:t>In addition, the combination of technology in reception services has become a multi-dimensional and subtle aspect of guest satisfaction. This discussion covers the third research objective by discussing the perception of the guests to the service encounters that are mediated by technology. In line with Ivanov et al. (2020) the results report that technology can facilitate better satisfaction when it leads to increased efficiency and does not remove any human interaction. Digital check-in and self-service kiosks were perceived positively in a situation where it shortened the waiting time and provided convenience</w:t>
      </w:r>
      <w:r w:rsidR="00F10070" w:rsidRPr="00747254">
        <w:rPr>
          <w:rFonts w:ascii="Arial" w:hAnsi="Arial" w:cs="Arial"/>
          <w:szCs w:val="24"/>
        </w:rPr>
        <w:t xml:space="preserve"> (</w:t>
      </w:r>
      <w:proofErr w:type="spellStart"/>
      <w:r w:rsidR="00F10070" w:rsidRPr="00747254">
        <w:rPr>
          <w:rFonts w:ascii="Arial" w:hAnsi="Arial" w:cs="Arial"/>
          <w:szCs w:val="24"/>
        </w:rPr>
        <w:t>Tafolli</w:t>
      </w:r>
      <w:proofErr w:type="spellEnd"/>
      <w:r w:rsidR="00F10070" w:rsidRPr="00747254">
        <w:rPr>
          <w:rFonts w:ascii="Arial" w:hAnsi="Arial" w:cs="Arial"/>
          <w:szCs w:val="24"/>
        </w:rPr>
        <w:t xml:space="preserve"> et al., 20225)</w:t>
      </w:r>
      <w:r w:rsidRPr="00747254">
        <w:rPr>
          <w:rFonts w:ascii="Arial" w:hAnsi="Arial" w:cs="Arial"/>
          <w:szCs w:val="24"/>
        </w:rPr>
        <w:t xml:space="preserve">. Nonetheless, the satisfaction faded upon the realization that technology substituted the face-to-face contact completely. This confirms Huang et al. (2022) and </w:t>
      </w:r>
      <w:proofErr w:type="spellStart"/>
      <w:r w:rsidRPr="00747254">
        <w:rPr>
          <w:rFonts w:ascii="Arial" w:hAnsi="Arial" w:cs="Arial"/>
          <w:szCs w:val="24"/>
        </w:rPr>
        <w:t>Kuo</w:t>
      </w:r>
      <w:proofErr w:type="spellEnd"/>
      <w:r w:rsidRPr="00747254">
        <w:rPr>
          <w:rFonts w:ascii="Arial" w:hAnsi="Arial" w:cs="Arial"/>
          <w:szCs w:val="24"/>
        </w:rPr>
        <w:t xml:space="preserve"> et al. (2023) who conclude that the degree of guest acceptance of technology depends on the demographics and travel purpose. Business travellers normally cherish speed and freedom, whereas recreational travellers and aged clients prioritize personal communication. In the case of a hotel like Novotel City Centre Cardiff, that has a mixed market, the same technological strategy will not address all the expectations of the guests.</w:t>
      </w:r>
    </w:p>
    <w:p w14:paraId="3CCCD4A6" w14:textId="77777777"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The results also provide a further development of the literature on the increased reputational risk in case of technological failures. </w:t>
      </w:r>
      <w:proofErr w:type="spellStart"/>
      <w:r w:rsidRPr="00747254">
        <w:rPr>
          <w:rFonts w:ascii="Arial" w:hAnsi="Arial" w:cs="Arial"/>
          <w:szCs w:val="24"/>
        </w:rPr>
        <w:t>Belanche</w:t>
      </w:r>
      <w:proofErr w:type="spellEnd"/>
      <w:r w:rsidRPr="00747254">
        <w:rPr>
          <w:rFonts w:ascii="Arial" w:hAnsi="Arial" w:cs="Arial"/>
          <w:szCs w:val="24"/>
        </w:rPr>
        <w:t xml:space="preserve"> et al. (2021) indicate that the impact of system errors is more severe in terms of the elicitation of negative reaction than human errors as they are associated with organisational negligence. This could be observed in analysed guest feedback data in which the digital failures were justified in the systemic failure, rather than individual cases. This knowledge may indicate that technology can be placed as a helpful tool not as an alternative to reception personnel. The hybrid model of service, involving the option of digital and human-assisted services and allowing guests to select an option, might be the most efficient solution in terms of balance between efficiency and personalisation. The results are much supportive in supporting the necessity of service recovery at reception and help in achieving the final research aim. It was revealed that service failures are a serious issue affecting the satisfaction of guests, although recovery strategies could frequently alleviate the effects of negative experiences. This confirms the claim by </w:t>
      </w:r>
      <w:proofErr w:type="spellStart"/>
      <w:r w:rsidRPr="00747254">
        <w:rPr>
          <w:rFonts w:ascii="Arial" w:hAnsi="Arial" w:cs="Arial"/>
          <w:szCs w:val="24"/>
        </w:rPr>
        <w:t>Mattila</w:t>
      </w:r>
      <w:proofErr w:type="spellEnd"/>
      <w:r w:rsidRPr="00747254">
        <w:rPr>
          <w:rFonts w:ascii="Arial" w:hAnsi="Arial" w:cs="Arial"/>
          <w:szCs w:val="24"/>
        </w:rPr>
        <w:t xml:space="preserve"> and Ro (2021) that the use of early apologies and enable front-desk reactions improves post-failure satisfaction. When employees are ready to accept the fault, explain it, and show that they are responsible, guests seem to be eager to forgive the mistakes. The result of this is appropriate to the theory of justice which is that there is a strong relationship between perceptions of fairness and transparency and satisfaction judgments.</w:t>
      </w:r>
    </w:p>
    <w:p w14:paraId="5E5EB9B3" w14:textId="749D9951" w:rsidR="000F36F0" w:rsidRPr="00747254" w:rsidRDefault="00754154" w:rsidP="00747254">
      <w:pPr>
        <w:spacing w:line="360" w:lineRule="auto"/>
        <w:jc w:val="both"/>
        <w:rPr>
          <w:rFonts w:ascii="Arial" w:hAnsi="Arial" w:cs="Arial"/>
          <w:szCs w:val="24"/>
        </w:rPr>
      </w:pPr>
      <w:r w:rsidRPr="00747254">
        <w:rPr>
          <w:rFonts w:ascii="Arial" w:hAnsi="Arial" w:cs="Arial"/>
          <w:szCs w:val="24"/>
        </w:rPr>
        <w:t>Defensive or dismissive reactions, on the other hand, were identified to exert more dissatisfaction as well as the possibility of negative word of mouth electronically. Sparks et al. (2020) underscore the fact that the poor response to recovery can do more damage than the source of the failure itself. The results confirm this especially where online reviews are concerned, where complaints that were not solved had long term reputational impacts</w:t>
      </w:r>
      <w:r w:rsidR="007B492E" w:rsidRPr="00747254">
        <w:rPr>
          <w:rFonts w:ascii="Arial" w:hAnsi="Arial" w:cs="Arial"/>
          <w:szCs w:val="24"/>
        </w:rPr>
        <w:t xml:space="preserve"> (</w:t>
      </w:r>
      <w:proofErr w:type="spellStart"/>
      <w:r w:rsidR="007B492E" w:rsidRPr="00747254">
        <w:rPr>
          <w:rFonts w:ascii="Arial" w:hAnsi="Arial" w:cs="Arial"/>
          <w:szCs w:val="24"/>
        </w:rPr>
        <w:t>Ighomereho</w:t>
      </w:r>
      <w:proofErr w:type="spellEnd"/>
      <w:r w:rsidR="007B492E" w:rsidRPr="00747254">
        <w:rPr>
          <w:rFonts w:ascii="Arial" w:hAnsi="Arial" w:cs="Arial"/>
          <w:szCs w:val="24"/>
        </w:rPr>
        <w:t>, 2022)</w:t>
      </w:r>
      <w:r w:rsidRPr="00747254">
        <w:rPr>
          <w:rFonts w:ascii="Arial" w:hAnsi="Arial" w:cs="Arial"/>
          <w:szCs w:val="24"/>
        </w:rPr>
        <w:t xml:space="preserve">. In the case of Novotel City Centre Cardiff, this implies the strategic value of making the reception personnel capable of resolving problems in a timely manner. The correct recovery guidelines, discretionary control, and conflict management training are the key to preserving the satisfaction of the guest and the reputation of the brand. </w:t>
      </w:r>
      <w:r w:rsidR="000F36F0" w:rsidRPr="00747254">
        <w:rPr>
          <w:rFonts w:ascii="Arial" w:hAnsi="Arial" w:cs="Arial"/>
          <w:szCs w:val="24"/>
        </w:rPr>
        <w:t>This finding</w:t>
      </w:r>
      <w:r w:rsidRPr="00747254">
        <w:rPr>
          <w:rFonts w:ascii="Arial" w:hAnsi="Arial" w:cs="Arial"/>
          <w:szCs w:val="24"/>
        </w:rPr>
        <w:t xml:space="preserve"> has shown that reception services are both a functional and symbolic depiction of quality in hotels. Inefficiency in the front desk performance has a disproportionate adverse impact on the guest satisfaction as this is visible and psychologically relevant. Novotel City Centre Cardiff should focus on operational efficiency in terms of reception, efficiency of emotional labour as well as flexible service design. Technology Investments have to go hand in hand with staff training and contingency planning to avoid service breakdowns. </w:t>
      </w:r>
    </w:p>
    <w:p w14:paraId="310BC992" w14:textId="18F2A1F3" w:rsidR="00754154" w:rsidRPr="00747254" w:rsidRDefault="00754154" w:rsidP="00747254">
      <w:pPr>
        <w:spacing w:line="360" w:lineRule="auto"/>
        <w:jc w:val="both"/>
        <w:rPr>
          <w:rFonts w:ascii="Arial" w:hAnsi="Arial" w:cs="Arial"/>
          <w:szCs w:val="24"/>
        </w:rPr>
      </w:pPr>
      <w:r w:rsidRPr="00747254">
        <w:rPr>
          <w:rFonts w:ascii="Arial" w:hAnsi="Arial" w:cs="Arial"/>
          <w:szCs w:val="24"/>
        </w:rPr>
        <w:t xml:space="preserve">Moreover, emotional labour as one of the strategic resources should be acknowledged within management practice, because it needs organisational support. Strategically, to align the reception practices with the brand promise of making every moment matter, and the Accor brand, the technology innovation must have the same consistency with human-based service delivery. This research has a number of limitations. The use of secondary qualitative data will limit the possibility to address real-time emotions of the guests and the attitudes of the staff. </w:t>
      </w:r>
      <w:r w:rsidR="006760A9" w:rsidRPr="00747254">
        <w:rPr>
          <w:rFonts w:ascii="Arial" w:hAnsi="Arial" w:cs="Arial"/>
          <w:szCs w:val="24"/>
        </w:rPr>
        <w:t>Also,</w:t>
      </w:r>
      <w:r w:rsidRPr="00747254">
        <w:rPr>
          <w:rFonts w:ascii="Arial" w:hAnsi="Arial" w:cs="Arial"/>
          <w:szCs w:val="24"/>
        </w:rPr>
        <w:t xml:space="preserve"> online reviews can indicate extreme experiences and thus </w:t>
      </w:r>
      <w:r w:rsidR="003A3AAF" w:rsidRPr="00747254">
        <w:rPr>
          <w:rFonts w:ascii="Arial" w:hAnsi="Arial" w:cs="Arial"/>
          <w:szCs w:val="24"/>
        </w:rPr>
        <w:t>over represent</w:t>
      </w:r>
      <w:r w:rsidRPr="00747254">
        <w:rPr>
          <w:rFonts w:ascii="Arial" w:hAnsi="Arial" w:cs="Arial"/>
          <w:szCs w:val="24"/>
        </w:rPr>
        <w:t xml:space="preserve"> cases of dissatisfaction or over-satisfaction. In future studies, these limitations can be overcome by using primary data to respond to the questions guested Likert, survey of staff, or observations. A cross-assessment of the various Novotel branches will equally offer more insight on brand-level coherence and operational diversification. This analysis shows that the quality of reception services has a significant impact on the satisfaction of guests when they are efficient, have emotions, mediated by technology, and recovered by services. </w:t>
      </w:r>
    </w:p>
    <w:p w14:paraId="2C40C533" w14:textId="05E4C3DE" w:rsidR="00754154" w:rsidRPr="00747254" w:rsidRDefault="00754154" w:rsidP="00747254">
      <w:pPr>
        <w:pStyle w:val="Heading1"/>
        <w:spacing w:line="360" w:lineRule="auto"/>
        <w:rPr>
          <w:rFonts w:ascii="Arial" w:hAnsi="Arial" w:cs="Arial"/>
          <w:szCs w:val="24"/>
        </w:rPr>
      </w:pPr>
      <w:bookmarkStart w:id="30" w:name="_Toc222321003"/>
      <w:r w:rsidRPr="00747254">
        <w:rPr>
          <w:rFonts w:ascii="Arial" w:hAnsi="Arial" w:cs="Arial"/>
          <w:szCs w:val="24"/>
        </w:rPr>
        <w:t>Chapter 5 Conclusion and Recommendations</w:t>
      </w:r>
      <w:bookmarkEnd w:id="30"/>
    </w:p>
    <w:p w14:paraId="7028F117" w14:textId="56132A80" w:rsidR="00D04E06" w:rsidRPr="00747254" w:rsidRDefault="00D04E06" w:rsidP="00747254">
      <w:pPr>
        <w:pStyle w:val="Heading2"/>
        <w:spacing w:before="0" w:line="360" w:lineRule="auto"/>
        <w:rPr>
          <w:rFonts w:ascii="Arial" w:hAnsi="Arial" w:cs="Arial"/>
          <w:szCs w:val="24"/>
        </w:rPr>
      </w:pPr>
      <w:bookmarkStart w:id="31" w:name="_Toc222321004"/>
      <w:r w:rsidRPr="00747254">
        <w:rPr>
          <w:rFonts w:ascii="Arial" w:hAnsi="Arial" w:cs="Arial"/>
          <w:szCs w:val="24"/>
        </w:rPr>
        <w:t>Conclusion</w:t>
      </w:r>
      <w:bookmarkEnd w:id="31"/>
      <w:r w:rsidRPr="00747254">
        <w:rPr>
          <w:rFonts w:ascii="Arial" w:hAnsi="Arial" w:cs="Arial"/>
          <w:szCs w:val="24"/>
        </w:rPr>
        <w:t xml:space="preserve"> </w:t>
      </w:r>
    </w:p>
    <w:p w14:paraId="2FBAA0FA" w14:textId="1417A16E" w:rsidR="00643348" w:rsidRPr="00747254" w:rsidRDefault="001D46FB" w:rsidP="00747254">
      <w:pPr>
        <w:spacing w:line="360" w:lineRule="auto"/>
        <w:jc w:val="both"/>
        <w:rPr>
          <w:rFonts w:ascii="Arial" w:hAnsi="Arial" w:cs="Arial"/>
          <w:szCs w:val="24"/>
        </w:rPr>
      </w:pPr>
      <w:r w:rsidRPr="00747254">
        <w:rPr>
          <w:rFonts w:ascii="Arial" w:hAnsi="Arial" w:cs="Arial"/>
          <w:szCs w:val="24"/>
        </w:rPr>
        <w:t>The study</w:t>
      </w:r>
      <w:r w:rsidR="00643348" w:rsidRPr="00747254">
        <w:rPr>
          <w:rFonts w:ascii="Arial" w:hAnsi="Arial" w:cs="Arial"/>
          <w:szCs w:val="24"/>
        </w:rPr>
        <w:t xml:space="preserve"> aimed to determine the type of relationship between the reception service quality and the satisfaction of guests stayed at Novotel City Centre Cardiff. The </w:t>
      </w:r>
      <w:r w:rsidR="0025317D" w:rsidRPr="00747254">
        <w:rPr>
          <w:rFonts w:ascii="Arial" w:hAnsi="Arial" w:cs="Arial"/>
          <w:szCs w:val="24"/>
        </w:rPr>
        <w:t>study concluded</w:t>
      </w:r>
      <w:r w:rsidR="00643348" w:rsidRPr="00747254">
        <w:rPr>
          <w:rFonts w:ascii="Arial" w:hAnsi="Arial" w:cs="Arial"/>
          <w:szCs w:val="24"/>
        </w:rPr>
        <w:t xml:space="preserve"> that efficiency of reception is one of the determinants of guest satisfaction. Check-in speed, queue facilitation, and prioritizing during peak times also magnetized as issues of concern regarding the initial expectations of guests. The results corroborate the existing literature which defines reception encounters as points of truth that establish expectations that </w:t>
      </w:r>
      <w:r w:rsidR="00BC4B96" w:rsidRPr="00747254">
        <w:rPr>
          <w:rFonts w:ascii="Arial" w:hAnsi="Arial" w:cs="Arial"/>
          <w:szCs w:val="24"/>
        </w:rPr>
        <w:t>can</w:t>
      </w:r>
      <w:r w:rsidR="00643348" w:rsidRPr="00747254">
        <w:rPr>
          <w:rFonts w:ascii="Arial" w:hAnsi="Arial" w:cs="Arial"/>
          <w:szCs w:val="24"/>
        </w:rPr>
        <w:t xml:space="preserve"> be used throughout the rest of the stay. Negative perception was always linked with the delay or errors at the front desk, even in situations when other services were good and satisfying. In the case of a branded hotel, as it is in Novotel City Centre Cardiff, it strengthens the idea that customers seek uniformity and standardisation in terms of operations. The study noted that reception efficiency cannot be expressed in a single dimension, room allocation accuracy, information clarity and procedure reliability all play a significant role in establishing guest satisfaction. </w:t>
      </w:r>
    </w:p>
    <w:p w14:paraId="0C6347C4" w14:textId="3B814CDF" w:rsidR="00643348" w:rsidRPr="00747254" w:rsidRDefault="00643348" w:rsidP="00747254">
      <w:pPr>
        <w:spacing w:line="360" w:lineRule="auto"/>
        <w:jc w:val="both"/>
        <w:rPr>
          <w:rFonts w:ascii="Arial" w:hAnsi="Arial" w:cs="Arial"/>
          <w:szCs w:val="24"/>
        </w:rPr>
      </w:pPr>
      <w:r w:rsidRPr="00747254">
        <w:rPr>
          <w:rFonts w:ascii="Arial" w:hAnsi="Arial" w:cs="Arial"/>
          <w:szCs w:val="24"/>
        </w:rPr>
        <w:t xml:space="preserve">It was also </w:t>
      </w:r>
      <w:r w:rsidR="00AE2496" w:rsidRPr="00747254">
        <w:rPr>
          <w:rFonts w:ascii="Arial" w:hAnsi="Arial" w:cs="Arial"/>
          <w:szCs w:val="24"/>
        </w:rPr>
        <w:t>concluded</w:t>
      </w:r>
      <w:r w:rsidRPr="00747254">
        <w:rPr>
          <w:rFonts w:ascii="Arial" w:hAnsi="Arial" w:cs="Arial"/>
          <w:szCs w:val="24"/>
        </w:rPr>
        <w:t xml:space="preserve"> that the emotional aspect of service provision is a key aspect of guest satisfaction. In addition to operational proficiency, professionalism of the staff members, empathy, and emotional labour, experienced a remarkable impact on the quality of a guest perception. Kind, polite, responsive, and deeper readiness to seek assistance were often mentioned during the reviews of guests that can further contribute to the satisfaction level and reduce the impact of the insignificant failures in services. This is consistent with the current studies that emphasized the role of emotional intelligence in front-office employees. Visitors looked at what was provided and also how it was provided and it is in this context that human interaction is at the centre of hospitality. Emotional focus worked especially well in stressful cases like peak check-in times or when the booking went wrong. The research concluded that emotional labour, when authentic and backed properly by the organisation, can have the ability to bring a level of guest satisfaction even when there are some flaws in the outcome of the operations.</w:t>
      </w:r>
    </w:p>
    <w:p w14:paraId="2D555994" w14:textId="11E45C6B" w:rsidR="00643FA2" w:rsidRPr="00747254" w:rsidRDefault="00643348" w:rsidP="00747254">
      <w:pPr>
        <w:spacing w:line="360" w:lineRule="auto"/>
        <w:jc w:val="both"/>
        <w:rPr>
          <w:rFonts w:ascii="Arial" w:hAnsi="Arial" w:cs="Arial"/>
          <w:szCs w:val="24"/>
        </w:rPr>
      </w:pPr>
      <w:r w:rsidRPr="00747254">
        <w:rPr>
          <w:rFonts w:ascii="Arial" w:hAnsi="Arial" w:cs="Arial"/>
          <w:szCs w:val="24"/>
        </w:rPr>
        <w:t xml:space="preserve">Nevertheless, the research also established that emotional labour is weak and requires organisational support. Surface acting may be caused by work overloads, emotional burnout and staffing shortages which may be interpreted by the guests as lack of sincerity. This has adverse effects on the level of satisfaction and high chances of negative online reviews. The results have indicated that organisations such as the Novotel City Centre Cardiff </w:t>
      </w:r>
      <w:r w:rsidR="00F31615" w:rsidRPr="00747254">
        <w:rPr>
          <w:rFonts w:ascii="Arial" w:hAnsi="Arial" w:cs="Arial"/>
          <w:szCs w:val="24"/>
        </w:rPr>
        <w:t>must</w:t>
      </w:r>
      <w:r w:rsidRPr="00747254">
        <w:rPr>
          <w:rFonts w:ascii="Arial" w:hAnsi="Arial" w:cs="Arial"/>
          <w:szCs w:val="24"/>
        </w:rPr>
        <w:t xml:space="preserve"> consider emotional labour as part of the organisational responsibility and then offer the correct training, staffing and management facilities to ensure authenticity in dealing with the guests. By doing this, the hotel will be able to make sure that staff professionalism and empathy are provided at any rate, even in the conditions of high pressure.</w:t>
      </w:r>
      <w:r w:rsidR="00643FA2" w:rsidRPr="00747254">
        <w:rPr>
          <w:rFonts w:ascii="Arial" w:hAnsi="Arial" w:cs="Arial"/>
          <w:szCs w:val="24"/>
        </w:rPr>
        <w:t xml:space="preserve"> </w:t>
      </w:r>
      <w:r w:rsidRPr="00747254">
        <w:rPr>
          <w:rFonts w:ascii="Arial" w:hAnsi="Arial" w:cs="Arial"/>
          <w:szCs w:val="24"/>
        </w:rPr>
        <w:t xml:space="preserve">The other major finding at the research </w:t>
      </w:r>
      <w:r w:rsidR="00F31615" w:rsidRPr="00747254">
        <w:rPr>
          <w:rFonts w:ascii="Arial" w:hAnsi="Arial" w:cs="Arial"/>
          <w:szCs w:val="24"/>
        </w:rPr>
        <w:t>relates to</w:t>
      </w:r>
      <w:r w:rsidRPr="00747254">
        <w:rPr>
          <w:rFonts w:ascii="Arial" w:hAnsi="Arial" w:cs="Arial"/>
          <w:szCs w:val="24"/>
        </w:rPr>
        <w:t xml:space="preserve"> the incorporation of technology into the reception activities. Electronic key systems, mobile key-in, and self-service kiosks were identified to facilitate efficiency and minimized waiting time as well as increased satisfaction with the hotel by the guest. </w:t>
      </w:r>
    </w:p>
    <w:p w14:paraId="0378EF8E" w14:textId="77777777" w:rsidR="00643FA2" w:rsidRPr="00747254" w:rsidRDefault="00643348" w:rsidP="00747254">
      <w:pPr>
        <w:spacing w:line="360" w:lineRule="auto"/>
        <w:jc w:val="both"/>
        <w:rPr>
          <w:rFonts w:ascii="Arial" w:hAnsi="Arial" w:cs="Arial"/>
          <w:szCs w:val="24"/>
        </w:rPr>
      </w:pPr>
      <w:r w:rsidRPr="00747254">
        <w:rPr>
          <w:rFonts w:ascii="Arial" w:hAnsi="Arial" w:cs="Arial"/>
          <w:szCs w:val="24"/>
        </w:rPr>
        <w:t>The adoption of technology by guests differed in accordance with demographics and the reason behind family visit: business travellers have tended to appreciate efficiency and independence, whereas leisure guests and elderly customers favoured the desire to use a personal approach. This underscores the need to present a hybrid model of reception where guests will have options of their convenience either being digital or having human services. The research opined that technology ought to be used as an aiding mechanism which adds value rather than replace interpersonal interaction and that contingency measures must be in place to curb the reputational risk of system malfunctions.</w:t>
      </w:r>
      <w:r w:rsidR="00643FA2" w:rsidRPr="00747254">
        <w:rPr>
          <w:rFonts w:ascii="Arial" w:hAnsi="Arial" w:cs="Arial"/>
          <w:szCs w:val="24"/>
        </w:rPr>
        <w:t xml:space="preserve"> </w:t>
      </w:r>
      <w:r w:rsidRPr="00747254">
        <w:rPr>
          <w:rFonts w:ascii="Arial" w:hAnsi="Arial" w:cs="Arial"/>
          <w:szCs w:val="24"/>
        </w:rPr>
        <w:t xml:space="preserve">The research also made the finding that successful service recovery contributes to the total satisfaction of the guest. Hotel operations are characterized by service failures such as booking mistakes, delays, or lack of comprehension. </w:t>
      </w:r>
    </w:p>
    <w:p w14:paraId="00EF415A" w14:textId="77777777" w:rsidR="00643FA2" w:rsidRPr="00747254" w:rsidRDefault="00643348" w:rsidP="00747254">
      <w:pPr>
        <w:spacing w:line="360" w:lineRule="auto"/>
        <w:jc w:val="both"/>
        <w:rPr>
          <w:rFonts w:ascii="Arial" w:hAnsi="Arial" w:cs="Arial"/>
          <w:szCs w:val="24"/>
        </w:rPr>
      </w:pPr>
      <w:r w:rsidRPr="00747254">
        <w:rPr>
          <w:rFonts w:ascii="Arial" w:hAnsi="Arial" w:cs="Arial"/>
          <w:szCs w:val="24"/>
        </w:rPr>
        <w:t xml:space="preserve">Nevertheless, how the front-desk staff rebounds </w:t>
      </w:r>
      <w:r w:rsidR="00643FA2" w:rsidRPr="00747254">
        <w:rPr>
          <w:rFonts w:ascii="Arial" w:hAnsi="Arial" w:cs="Arial"/>
          <w:szCs w:val="24"/>
        </w:rPr>
        <w:t>are</w:t>
      </w:r>
      <w:r w:rsidRPr="00747254">
        <w:rPr>
          <w:rFonts w:ascii="Arial" w:hAnsi="Arial" w:cs="Arial"/>
          <w:szCs w:val="24"/>
        </w:rPr>
        <w:t xml:space="preserve"> a factor that makes a lot of difference with the perceptions of guests after. Prompt apologies and clear clarifications as well as enabling solutions to problems were discovered to leave a negative contribution to dissatisfaction and frequently enhance confidence with the hotel. On the other hand, defensive or dismissive response intensified negative responses and a high chance of negative word-of-mouth. The results affirm that reception services are operational </w:t>
      </w:r>
      <w:proofErr w:type="spellStart"/>
      <w:r w:rsidRPr="00747254">
        <w:rPr>
          <w:rFonts w:ascii="Arial" w:hAnsi="Arial" w:cs="Arial"/>
          <w:szCs w:val="24"/>
        </w:rPr>
        <w:t>touchpoints</w:t>
      </w:r>
      <w:proofErr w:type="spellEnd"/>
      <w:r w:rsidRPr="00747254">
        <w:rPr>
          <w:rFonts w:ascii="Arial" w:hAnsi="Arial" w:cs="Arial"/>
          <w:szCs w:val="24"/>
        </w:rPr>
        <w:t>, but also symbolic due to organisational quality and professionalism. The way failures in service delivery are handled has a direct impact on the brand image, retention and satisfaction of guests and financial success of the hotel.</w:t>
      </w:r>
      <w:r w:rsidR="00643FA2" w:rsidRPr="00747254">
        <w:rPr>
          <w:rFonts w:ascii="Arial" w:hAnsi="Arial" w:cs="Arial"/>
          <w:szCs w:val="24"/>
        </w:rPr>
        <w:t xml:space="preserve"> </w:t>
      </w:r>
      <w:r w:rsidRPr="00747254">
        <w:rPr>
          <w:rFonts w:ascii="Arial" w:hAnsi="Arial" w:cs="Arial"/>
          <w:szCs w:val="24"/>
        </w:rPr>
        <w:t xml:space="preserve">The research made a conclusion that the quality of reception services is a functional and signifying activity. Emotional labour and professional behaviour will play an essential role in generating a positive experience during the stay of guests, as operational efficiency ensures the transactions run smoothly and no guest can complain, as well as minimisation of dissatisfaction. </w:t>
      </w:r>
    </w:p>
    <w:p w14:paraId="7B883FE2" w14:textId="4E76EC9A" w:rsidR="00643FA2" w:rsidRPr="00747254" w:rsidRDefault="00643348" w:rsidP="00747254">
      <w:pPr>
        <w:spacing w:line="360" w:lineRule="auto"/>
        <w:jc w:val="both"/>
        <w:rPr>
          <w:rFonts w:ascii="Arial" w:hAnsi="Arial" w:cs="Arial"/>
          <w:szCs w:val="24"/>
        </w:rPr>
      </w:pPr>
      <w:r w:rsidRPr="00747254">
        <w:rPr>
          <w:rFonts w:ascii="Arial" w:hAnsi="Arial" w:cs="Arial"/>
          <w:szCs w:val="24"/>
        </w:rPr>
        <w:t>Efficiency is upheld by technological tools that should not form an imbalance but rather be applied with human interaction so as to ensure satisfaction among various segments of guests. Service recovery processes also cement the issue of fairness, transparency and responsiveness the hotel has had. Taken together, these circumstances prove that the operations of reception have a disproportional effect on guest satisfaction compared to other spheres of service.</w:t>
      </w:r>
      <w:r w:rsidR="00643FA2" w:rsidRPr="00747254">
        <w:rPr>
          <w:rFonts w:ascii="Arial" w:hAnsi="Arial" w:cs="Arial"/>
          <w:szCs w:val="24"/>
        </w:rPr>
        <w:t xml:space="preserve"> </w:t>
      </w:r>
      <w:r w:rsidRPr="00747254">
        <w:rPr>
          <w:rFonts w:ascii="Arial" w:hAnsi="Arial" w:cs="Arial"/>
          <w:szCs w:val="24"/>
        </w:rPr>
        <w:t xml:space="preserve">Answering the objectives of the study, the study came to conclude that efficiency, accuracy, clarity in communication, professionalism of the staff, empathy, mediation between the staff and the technological one, and the recovery of the service play a crucial role as some of their main determinants of guest satisfaction. The relevance of these factors was confirmed by the guest perception expressed in the form of secondary online reviews, and the strengths and weaknesses of operations were identified. </w:t>
      </w:r>
    </w:p>
    <w:p w14:paraId="385252E2" w14:textId="6BDB1CCC" w:rsidR="00FD7348" w:rsidRPr="00747254" w:rsidRDefault="00643348" w:rsidP="00747254">
      <w:pPr>
        <w:spacing w:line="360" w:lineRule="auto"/>
        <w:jc w:val="both"/>
        <w:rPr>
          <w:rFonts w:ascii="Arial" w:hAnsi="Arial" w:cs="Arial"/>
          <w:szCs w:val="24"/>
        </w:rPr>
      </w:pPr>
      <w:r w:rsidRPr="00747254">
        <w:rPr>
          <w:rFonts w:ascii="Arial" w:hAnsi="Arial" w:cs="Arial"/>
          <w:szCs w:val="24"/>
        </w:rPr>
        <w:t>The findings support the strategic significance of front-desk operations in helping hotels to remain competitive and keep to the brand standards.</w:t>
      </w:r>
      <w:r w:rsidR="00643FA2" w:rsidRPr="00747254">
        <w:rPr>
          <w:rFonts w:ascii="Arial" w:hAnsi="Arial" w:cs="Arial"/>
          <w:szCs w:val="24"/>
        </w:rPr>
        <w:t xml:space="preserve"> </w:t>
      </w:r>
      <w:r w:rsidRPr="00747254">
        <w:rPr>
          <w:rFonts w:ascii="Arial" w:hAnsi="Arial" w:cs="Arial"/>
          <w:szCs w:val="24"/>
        </w:rPr>
        <w:t>The research is relevant to the field of hospitality as it helps to check the fact that reception services are not only the functional requirement but also the symbol of quality. It builds on the previous studies in proving that reception efficiency is multi-dimensional, that emotional labour is conditional dependent on the organisation and that the pivotal element in guest satisfaction is effective service recovery. Further, the study identifies the operational, human and technical resources that should be aligned strategically to ensure that the mid- to up-scale hotels are able to provide their services and products that best satisfy their guests.</w:t>
      </w:r>
      <w:r w:rsidR="00643FA2" w:rsidRPr="00747254">
        <w:rPr>
          <w:rFonts w:ascii="Arial" w:hAnsi="Arial" w:cs="Arial"/>
          <w:szCs w:val="24"/>
        </w:rPr>
        <w:t xml:space="preserve"> </w:t>
      </w:r>
    </w:p>
    <w:p w14:paraId="4BDA033A" w14:textId="51A6F396" w:rsidR="00754154" w:rsidRPr="00747254" w:rsidRDefault="00754154" w:rsidP="00747254">
      <w:pPr>
        <w:pStyle w:val="Heading2"/>
        <w:spacing w:before="0" w:line="360" w:lineRule="auto"/>
        <w:rPr>
          <w:rFonts w:ascii="Arial" w:hAnsi="Arial" w:cs="Arial"/>
          <w:szCs w:val="24"/>
        </w:rPr>
      </w:pPr>
      <w:bookmarkStart w:id="32" w:name="_Toc222321005"/>
      <w:r w:rsidRPr="00747254">
        <w:rPr>
          <w:rFonts w:ascii="Arial" w:hAnsi="Arial" w:cs="Arial"/>
          <w:szCs w:val="24"/>
        </w:rPr>
        <w:t>Recommendations</w:t>
      </w:r>
      <w:bookmarkEnd w:id="32"/>
    </w:p>
    <w:p w14:paraId="124D0C30" w14:textId="77777777" w:rsidR="00D6425B" w:rsidRPr="00747254" w:rsidRDefault="00A40BAD" w:rsidP="00747254">
      <w:pPr>
        <w:spacing w:line="360" w:lineRule="auto"/>
        <w:jc w:val="both"/>
        <w:rPr>
          <w:rFonts w:ascii="Arial" w:hAnsi="Arial" w:cs="Arial"/>
          <w:szCs w:val="24"/>
        </w:rPr>
      </w:pPr>
      <w:r w:rsidRPr="00747254">
        <w:rPr>
          <w:rFonts w:ascii="Arial" w:hAnsi="Arial" w:cs="Arial"/>
          <w:szCs w:val="24"/>
        </w:rPr>
        <w:t xml:space="preserve">Following the findings, there are a number of strategic recommendations that can be offered to improve the quality of the reception services and the overall satisfaction of the guests. </w:t>
      </w:r>
    </w:p>
    <w:p w14:paraId="2DB9E990" w14:textId="504215D9" w:rsidR="00D6425B" w:rsidRPr="00747254" w:rsidRDefault="00D6425B" w:rsidP="00747254">
      <w:pPr>
        <w:pStyle w:val="Heading3"/>
        <w:spacing w:before="0" w:line="360" w:lineRule="auto"/>
        <w:rPr>
          <w:rFonts w:ascii="Arial" w:hAnsi="Arial" w:cs="Arial"/>
        </w:rPr>
      </w:pPr>
      <w:bookmarkStart w:id="33" w:name="_Toc222321006"/>
      <w:r w:rsidRPr="00747254">
        <w:rPr>
          <w:rFonts w:ascii="Arial" w:hAnsi="Arial" w:cs="Arial"/>
        </w:rPr>
        <w:t>Enhance Operational Efficiency at Reception</w:t>
      </w:r>
      <w:bookmarkEnd w:id="33"/>
      <w:r w:rsidRPr="00747254">
        <w:rPr>
          <w:rFonts w:ascii="Arial" w:hAnsi="Arial" w:cs="Arial"/>
        </w:rPr>
        <w:t xml:space="preserve"> </w:t>
      </w:r>
    </w:p>
    <w:p w14:paraId="49193678" w14:textId="15EAC588" w:rsidR="00A40BAD" w:rsidRPr="00747254" w:rsidRDefault="00D6425B" w:rsidP="00747254">
      <w:pPr>
        <w:spacing w:line="360" w:lineRule="auto"/>
        <w:jc w:val="both"/>
        <w:rPr>
          <w:rFonts w:ascii="Arial" w:hAnsi="Arial" w:cs="Arial"/>
          <w:szCs w:val="24"/>
        </w:rPr>
      </w:pPr>
      <w:r w:rsidRPr="00747254">
        <w:rPr>
          <w:rFonts w:ascii="Arial" w:hAnsi="Arial" w:cs="Arial"/>
          <w:szCs w:val="24"/>
        </w:rPr>
        <w:t>T</w:t>
      </w:r>
      <w:r w:rsidR="00A40BAD" w:rsidRPr="00747254">
        <w:rPr>
          <w:rFonts w:ascii="Arial" w:hAnsi="Arial" w:cs="Arial"/>
          <w:szCs w:val="24"/>
        </w:rPr>
        <w:t>he hotel must focus on enhancing efficiency in the hotel and its front desk. The research shows that the speed of check-in procedure, the time taken in management and precision of procedure also influence the guest satisfaction in a great manner. Slows or other mistakes at the check-in desk were always correlated with bad internet feedback, and that reception service significantly impacts the overall hotel rating</w:t>
      </w:r>
      <w:r w:rsidR="006311F9" w:rsidRPr="00747254">
        <w:rPr>
          <w:rFonts w:ascii="Arial" w:hAnsi="Arial" w:cs="Arial"/>
          <w:szCs w:val="24"/>
        </w:rPr>
        <w:t xml:space="preserve"> (</w:t>
      </w:r>
      <w:proofErr w:type="spellStart"/>
      <w:r w:rsidR="006311F9" w:rsidRPr="00747254">
        <w:rPr>
          <w:rFonts w:ascii="Arial" w:hAnsi="Arial" w:cs="Arial"/>
          <w:color w:val="1A1C1E"/>
          <w:szCs w:val="24"/>
        </w:rPr>
        <w:t>Vidali</w:t>
      </w:r>
      <w:proofErr w:type="spellEnd"/>
      <w:r w:rsidR="006311F9" w:rsidRPr="00747254">
        <w:rPr>
          <w:rFonts w:ascii="Arial" w:hAnsi="Arial" w:cs="Arial"/>
          <w:color w:val="1A1C1E"/>
          <w:szCs w:val="24"/>
        </w:rPr>
        <w:t xml:space="preserve"> et al., 2025</w:t>
      </w:r>
      <w:r w:rsidR="00100942" w:rsidRPr="00747254">
        <w:rPr>
          <w:rFonts w:ascii="Arial" w:hAnsi="Arial" w:cs="Arial"/>
          <w:color w:val="1A1C1E"/>
          <w:szCs w:val="24"/>
        </w:rPr>
        <w:t>; Phan et al., 2025</w:t>
      </w:r>
      <w:r w:rsidR="006311F9" w:rsidRPr="00747254">
        <w:rPr>
          <w:rFonts w:ascii="Arial" w:hAnsi="Arial" w:cs="Arial"/>
          <w:color w:val="1A1C1E"/>
          <w:szCs w:val="24"/>
        </w:rPr>
        <w:t>)</w:t>
      </w:r>
      <w:r w:rsidR="00A40BAD" w:rsidRPr="00747254">
        <w:rPr>
          <w:rFonts w:ascii="Arial" w:hAnsi="Arial" w:cs="Arial"/>
          <w:szCs w:val="24"/>
        </w:rPr>
        <w:t xml:space="preserve">. Thus, Novotel City Centre Cardiff needs to take extensive process optimisation steps. These </w:t>
      </w:r>
      <w:r w:rsidR="00FB35B3" w:rsidRPr="00747254">
        <w:rPr>
          <w:rFonts w:ascii="Arial" w:hAnsi="Arial" w:cs="Arial"/>
          <w:szCs w:val="24"/>
        </w:rPr>
        <w:t>can</w:t>
      </w:r>
      <w:r w:rsidR="00A40BAD" w:rsidRPr="00747254">
        <w:rPr>
          <w:rFonts w:ascii="Arial" w:hAnsi="Arial" w:cs="Arial"/>
          <w:szCs w:val="24"/>
        </w:rPr>
        <w:t xml:space="preserve"> involve a well-thought-out staff scheduling which can be done in accordance with the peak arrival and departure times and sufficient staffing to handle the high occupancy rates without negotiating on the quality of services. Moreover, standardisation of the processes and continuing training should be underlined, by putting more importance on precision in rooms allocating and processing payments and clear presentation of hotel policies. Applying a system to track the metrics of operation, like the average waiting time and error rate, can give the managers the practical information to improve the processes on a continuous basis</w:t>
      </w:r>
      <w:r w:rsidR="00BA561B" w:rsidRPr="00747254">
        <w:rPr>
          <w:rFonts w:ascii="Arial" w:hAnsi="Arial" w:cs="Arial"/>
          <w:szCs w:val="24"/>
        </w:rPr>
        <w:t xml:space="preserve"> (</w:t>
      </w:r>
      <w:r w:rsidR="00BA561B" w:rsidRPr="00747254">
        <w:rPr>
          <w:rFonts w:ascii="Arial" w:hAnsi="Arial" w:cs="Arial"/>
          <w:color w:val="1A1C1E"/>
          <w:szCs w:val="24"/>
        </w:rPr>
        <w:t xml:space="preserve">Di </w:t>
      </w:r>
      <w:proofErr w:type="spellStart"/>
      <w:r w:rsidR="00BA561B" w:rsidRPr="00747254">
        <w:rPr>
          <w:rFonts w:ascii="Arial" w:hAnsi="Arial" w:cs="Arial"/>
          <w:color w:val="1A1C1E"/>
          <w:szCs w:val="24"/>
        </w:rPr>
        <w:t>Sutam</w:t>
      </w:r>
      <w:proofErr w:type="spellEnd"/>
      <w:r w:rsidR="00BA561B" w:rsidRPr="00747254">
        <w:rPr>
          <w:rFonts w:ascii="Arial" w:hAnsi="Arial" w:cs="Arial"/>
          <w:color w:val="1A1C1E"/>
          <w:szCs w:val="24"/>
        </w:rPr>
        <w:t xml:space="preserve"> et al., 2024</w:t>
      </w:r>
      <w:r w:rsidR="006621FD" w:rsidRPr="00747254">
        <w:rPr>
          <w:rFonts w:ascii="Arial" w:hAnsi="Arial" w:cs="Arial"/>
          <w:color w:val="1A1C1E"/>
          <w:szCs w:val="24"/>
        </w:rPr>
        <w:t xml:space="preserve">; </w:t>
      </w:r>
      <w:proofErr w:type="spellStart"/>
      <w:r w:rsidR="006621FD" w:rsidRPr="00747254">
        <w:rPr>
          <w:rFonts w:ascii="Arial" w:hAnsi="Arial" w:cs="Arial"/>
          <w:color w:val="1A1C1E"/>
          <w:szCs w:val="24"/>
        </w:rPr>
        <w:t>Diwan</w:t>
      </w:r>
      <w:proofErr w:type="spellEnd"/>
      <w:r w:rsidR="006621FD" w:rsidRPr="00747254">
        <w:rPr>
          <w:rFonts w:ascii="Arial" w:hAnsi="Arial" w:cs="Arial"/>
          <w:color w:val="1A1C1E"/>
          <w:szCs w:val="24"/>
        </w:rPr>
        <w:t>, 2025</w:t>
      </w:r>
      <w:r w:rsidR="00BA561B" w:rsidRPr="00747254">
        <w:rPr>
          <w:rFonts w:ascii="Arial" w:hAnsi="Arial" w:cs="Arial"/>
          <w:color w:val="1A1C1E"/>
          <w:szCs w:val="24"/>
        </w:rPr>
        <w:t>)</w:t>
      </w:r>
      <w:r w:rsidR="00A40BAD" w:rsidRPr="00747254">
        <w:rPr>
          <w:rFonts w:ascii="Arial" w:hAnsi="Arial" w:cs="Arial"/>
          <w:szCs w:val="24"/>
        </w:rPr>
        <w:t>. This will promote the hotel to increase its operational efficiency, which helps decrease initial dissatisfaction, reinvention of first impressions, and maintenance of standardised expectations of service that come with a branded international hotel.</w:t>
      </w:r>
    </w:p>
    <w:p w14:paraId="0D3EEE4C" w14:textId="77777777" w:rsidR="00044B62" w:rsidRPr="00747254" w:rsidRDefault="00044B62" w:rsidP="00747254">
      <w:pPr>
        <w:pStyle w:val="Heading3"/>
        <w:spacing w:before="0" w:line="360" w:lineRule="auto"/>
        <w:rPr>
          <w:rFonts w:ascii="Arial" w:hAnsi="Arial" w:cs="Arial"/>
        </w:rPr>
      </w:pPr>
      <w:bookmarkStart w:id="34" w:name="_Toc222321007"/>
      <w:r w:rsidRPr="00747254">
        <w:rPr>
          <w:rFonts w:ascii="Arial" w:hAnsi="Arial" w:cs="Arial"/>
        </w:rPr>
        <w:t>Strengthen Staff Professionalism and Emotional Labour</w:t>
      </w:r>
      <w:bookmarkEnd w:id="34"/>
      <w:r w:rsidRPr="00747254">
        <w:rPr>
          <w:rFonts w:ascii="Arial" w:hAnsi="Arial" w:cs="Arial"/>
        </w:rPr>
        <w:t xml:space="preserve"> </w:t>
      </w:r>
    </w:p>
    <w:p w14:paraId="527EB32E" w14:textId="6DBD4E8F" w:rsidR="00A40BAD" w:rsidRPr="00747254" w:rsidRDefault="00FB35B3" w:rsidP="00747254">
      <w:pPr>
        <w:spacing w:line="360" w:lineRule="auto"/>
        <w:jc w:val="both"/>
        <w:rPr>
          <w:rFonts w:ascii="Arial" w:hAnsi="Arial" w:cs="Arial"/>
          <w:szCs w:val="24"/>
        </w:rPr>
      </w:pPr>
      <w:r w:rsidRPr="00747254">
        <w:rPr>
          <w:rFonts w:ascii="Arial" w:hAnsi="Arial" w:cs="Arial"/>
          <w:szCs w:val="24"/>
        </w:rPr>
        <w:t>T</w:t>
      </w:r>
      <w:r w:rsidR="00A40BAD" w:rsidRPr="00747254">
        <w:rPr>
          <w:rFonts w:ascii="Arial" w:hAnsi="Arial" w:cs="Arial"/>
          <w:szCs w:val="24"/>
        </w:rPr>
        <w:t xml:space="preserve">he hotel </w:t>
      </w:r>
      <w:r w:rsidR="002422BF" w:rsidRPr="00747254">
        <w:rPr>
          <w:rFonts w:ascii="Arial" w:hAnsi="Arial" w:cs="Arial"/>
          <w:szCs w:val="24"/>
        </w:rPr>
        <w:t>should</w:t>
      </w:r>
      <w:r w:rsidR="00A40BAD" w:rsidRPr="00747254">
        <w:rPr>
          <w:rFonts w:ascii="Arial" w:hAnsi="Arial" w:cs="Arial"/>
          <w:szCs w:val="24"/>
        </w:rPr>
        <w:t xml:space="preserve"> make an investment in professionalism and emotional labour of staff. The results point </w:t>
      </w:r>
      <w:r w:rsidR="00044B62" w:rsidRPr="00747254">
        <w:rPr>
          <w:rFonts w:ascii="Arial" w:hAnsi="Arial" w:cs="Arial"/>
          <w:szCs w:val="24"/>
        </w:rPr>
        <w:t>out</w:t>
      </w:r>
      <w:r w:rsidR="00A40BAD" w:rsidRPr="00747254">
        <w:rPr>
          <w:rFonts w:ascii="Arial" w:hAnsi="Arial" w:cs="Arial"/>
          <w:szCs w:val="24"/>
        </w:rPr>
        <w:t xml:space="preserve"> that guests believe in not only the technical aspect of service delivery but also the way it is being passed. </w:t>
      </w:r>
      <w:r w:rsidR="00FF799F" w:rsidRPr="00747254">
        <w:rPr>
          <w:rFonts w:ascii="Arial" w:hAnsi="Arial" w:cs="Arial"/>
          <w:szCs w:val="24"/>
        </w:rPr>
        <w:t xml:space="preserve">According to </w:t>
      </w:r>
      <w:r w:rsidR="00FF799F" w:rsidRPr="00747254">
        <w:rPr>
          <w:rFonts w:ascii="Arial" w:hAnsi="Arial" w:cs="Arial"/>
          <w:color w:val="1A1C1E"/>
          <w:szCs w:val="24"/>
        </w:rPr>
        <w:t>Prentice et al. (2022),</w:t>
      </w:r>
      <w:r w:rsidR="00A40BAD" w:rsidRPr="00747254">
        <w:rPr>
          <w:rFonts w:ascii="Arial" w:hAnsi="Arial" w:cs="Arial"/>
          <w:szCs w:val="24"/>
        </w:rPr>
        <w:t xml:space="preserve"> empathy, attentiveness, and emotional intelligence are critical elements in the establishment of positive guest experiences particularly during stressful moments like peak check in or service errors. </w:t>
      </w:r>
      <w:r w:rsidR="00A47898" w:rsidRPr="00747254">
        <w:rPr>
          <w:rFonts w:ascii="Arial" w:hAnsi="Arial" w:cs="Arial"/>
          <w:szCs w:val="24"/>
        </w:rPr>
        <w:t>To</w:t>
      </w:r>
      <w:r w:rsidR="00A40BAD" w:rsidRPr="00747254">
        <w:rPr>
          <w:rFonts w:ascii="Arial" w:hAnsi="Arial" w:cs="Arial"/>
          <w:szCs w:val="24"/>
        </w:rPr>
        <w:t xml:space="preserve"> develop them, the hotel needs to provide systematic training programmes, which address emotional intelligence, conflict management, and successful communication. Training based on scenarios will help the employees learn how to handle the challenging circumstances and do it in a warm, but still professional, way. Moreover, the workload control and supervisor assistance are necessary to ensure that staff does not experience burnout causing surface acting and performing insincere interactions</w:t>
      </w:r>
      <w:r w:rsidR="00A878B7" w:rsidRPr="00747254">
        <w:rPr>
          <w:rFonts w:ascii="Arial" w:hAnsi="Arial" w:cs="Arial"/>
          <w:szCs w:val="24"/>
        </w:rPr>
        <w:t xml:space="preserve"> (</w:t>
      </w:r>
      <w:proofErr w:type="spellStart"/>
      <w:r w:rsidR="00A878B7" w:rsidRPr="00747254">
        <w:rPr>
          <w:rFonts w:ascii="Arial" w:hAnsi="Arial" w:cs="Arial"/>
          <w:color w:val="1A1C1E"/>
          <w:szCs w:val="24"/>
        </w:rPr>
        <w:t>Wulantika</w:t>
      </w:r>
      <w:proofErr w:type="spellEnd"/>
      <w:r w:rsidR="00A878B7" w:rsidRPr="00747254">
        <w:rPr>
          <w:rFonts w:ascii="Arial" w:hAnsi="Arial" w:cs="Arial"/>
          <w:color w:val="1A1C1E"/>
          <w:szCs w:val="24"/>
        </w:rPr>
        <w:t xml:space="preserve"> et</w:t>
      </w:r>
      <w:r w:rsidR="00321283" w:rsidRPr="00747254">
        <w:rPr>
          <w:rFonts w:ascii="Arial" w:hAnsi="Arial" w:cs="Arial"/>
          <w:color w:val="1A1C1E"/>
          <w:szCs w:val="24"/>
        </w:rPr>
        <w:t xml:space="preserve"> </w:t>
      </w:r>
      <w:r w:rsidR="00A878B7" w:rsidRPr="00747254">
        <w:rPr>
          <w:rFonts w:ascii="Arial" w:hAnsi="Arial" w:cs="Arial"/>
          <w:color w:val="1A1C1E"/>
          <w:szCs w:val="24"/>
        </w:rPr>
        <w:t>al., 2023</w:t>
      </w:r>
      <w:r w:rsidR="005F7BB9" w:rsidRPr="00747254">
        <w:rPr>
          <w:rFonts w:ascii="Arial" w:hAnsi="Arial" w:cs="Arial"/>
          <w:color w:val="1A1C1E"/>
          <w:szCs w:val="24"/>
        </w:rPr>
        <w:t xml:space="preserve">; </w:t>
      </w:r>
      <w:proofErr w:type="spellStart"/>
      <w:r w:rsidR="005F7BB9" w:rsidRPr="00747254">
        <w:rPr>
          <w:rFonts w:ascii="Arial" w:hAnsi="Arial" w:cs="Arial"/>
          <w:color w:val="1A1C1E"/>
          <w:szCs w:val="24"/>
        </w:rPr>
        <w:t>Herawati</w:t>
      </w:r>
      <w:proofErr w:type="spellEnd"/>
      <w:r w:rsidR="005F7BB9" w:rsidRPr="00747254">
        <w:rPr>
          <w:rFonts w:ascii="Arial" w:hAnsi="Arial" w:cs="Arial"/>
          <w:szCs w:val="24"/>
        </w:rPr>
        <w:t xml:space="preserve"> et al., 2023</w:t>
      </w:r>
      <w:r w:rsidR="00A878B7" w:rsidRPr="00747254">
        <w:rPr>
          <w:rFonts w:ascii="Arial" w:hAnsi="Arial" w:cs="Arial"/>
          <w:color w:val="1A1C1E"/>
          <w:szCs w:val="24"/>
        </w:rPr>
        <w:t>)</w:t>
      </w:r>
      <w:r w:rsidR="00A40BAD" w:rsidRPr="00747254">
        <w:rPr>
          <w:rFonts w:ascii="Arial" w:hAnsi="Arial" w:cs="Arial"/>
          <w:szCs w:val="24"/>
        </w:rPr>
        <w:t>. The reward and recognition systems are to be taken into consideration as well in order to encourage employees and support desirable behaviours. Novotel can guarantee that the interaction with the reception is always accompanied by a sincere interest and professionalism, which will contribute to a larger number of satisfied and loyal guests by investing in employee training in a planned manner.</w:t>
      </w:r>
    </w:p>
    <w:p w14:paraId="61ACC878" w14:textId="301EC8B7" w:rsidR="00A40BAD" w:rsidRPr="00747254" w:rsidRDefault="007A73C4" w:rsidP="00747254">
      <w:pPr>
        <w:pStyle w:val="Heading3"/>
        <w:spacing w:before="0" w:line="360" w:lineRule="auto"/>
        <w:rPr>
          <w:rFonts w:ascii="Arial" w:hAnsi="Arial" w:cs="Arial"/>
        </w:rPr>
      </w:pPr>
      <w:bookmarkStart w:id="35" w:name="_Toc222321008"/>
      <w:r w:rsidRPr="00747254">
        <w:rPr>
          <w:rFonts w:ascii="Arial" w:hAnsi="Arial" w:cs="Arial"/>
        </w:rPr>
        <w:t>Optimise Technology Integration in a Hybrid Service Model</w:t>
      </w:r>
      <w:bookmarkEnd w:id="35"/>
    </w:p>
    <w:p w14:paraId="3C939EDA" w14:textId="2FAA7D25" w:rsidR="00A40BAD" w:rsidRPr="00747254" w:rsidRDefault="007A73C4" w:rsidP="00747254">
      <w:pPr>
        <w:spacing w:line="360" w:lineRule="auto"/>
        <w:jc w:val="both"/>
        <w:rPr>
          <w:rFonts w:ascii="Arial" w:hAnsi="Arial" w:cs="Arial"/>
          <w:szCs w:val="24"/>
        </w:rPr>
      </w:pPr>
      <w:r w:rsidRPr="00747254">
        <w:rPr>
          <w:rFonts w:ascii="Arial" w:hAnsi="Arial" w:cs="Arial"/>
          <w:szCs w:val="24"/>
        </w:rPr>
        <w:t>T</w:t>
      </w:r>
      <w:r w:rsidR="00A40BAD" w:rsidRPr="00747254">
        <w:rPr>
          <w:rFonts w:ascii="Arial" w:hAnsi="Arial" w:cs="Arial"/>
          <w:szCs w:val="24"/>
        </w:rPr>
        <w:t xml:space="preserve">echnological integration at the reception </w:t>
      </w:r>
      <w:r w:rsidRPr="00747254">
        <w:rPr>
          <w:rFonts w:ascii="Arial" w:hAnsi="Arial" w:cs="Arial"/>
          <w:szCs w:val="24"/>
        </w:rPr>
        <w:t>should</w:t>
      </w:r>
      <w:r w:rsidR="00A40BAD" w:rsidRPr="00747254">
        <w:rPr>
          <w:rFonts w:ascii="Arial" w:hAnsi="Arial" w:cs="Arial"/>
          <w:szCs w:val="24"/>
        </w:rPr>
        <w:t xml:space="preserve"> be maximised to support human service as opposed to substitute. The research concludes that the digital solutions like mobile check-in, self-service kiosk and electronic room keys enhanced efficiency yet should be complemented with the individualised staff contacts. Visitors especially leisure travellers and more mature visitors usually focus on human interaction and emotion in service. The hotel </w:t>
      </w:r>
      <w:r w:rsidR="00060862" w:rsidRPr="00747254">
        <w:rPr>
          <w:rFonts w:ascii="Arial" w:hAnsi="Arial" w:cs="Arial"/>
          <w:szCs w:val="24"/>
        </w:rPr>
        <w:t>should</w:t>
      </w:r>
      <w:r w:rsidR="00A40BAD" w:rsidRPr="00747254">
        <w:rPr>
          <w:rFonts w:ascii="Arial" w:hAnsi="Arial" w:cs="Arial"/>
          <w:szCs w:val="24"/>
        </w:rPr>
        <w:t xml:space="preserve"> consider a hybrid service experience to provide a mix of staff-assisted and digital operational models to create this balance. This is one way that enables the guests to decide the amount of automation they want without and yet a guaranteed access to the support whenever there is a need. The personnel should also be trained to easily transition between the online and offline communication. Moreover, the technological systems are to be maintained and tested regularly to avoid failures that may contribute to increasing the dissatisfaction and creating negative feedback</w:t>
      </w:r>
      <w:r w:rsidR="00AE598B" w:rsidRPr="00747254">
        <w:rPr>
          <w:rFonts w:ascii="Arial" w:hAnsi="Arial" w:cs="Arial"/>
          <w:szCs w:val="24"/>
        </w:rPr>
        <w:t xml:space="preserve"> (</w:t>
      </w:r>
      <w:proofErr w:type="spellStart"/>
      <w:r w:rsidR="00AE598B" w:rsidRPr="00747254">
        <w:rPr>
          <w:rFonts w:ascii="Arial" w:hAnsi="Arial" w:cs="Arial"/>
          <w:color w:val="1A1C1E"/>
          <w:szCs w:val="24"/>
        </w:rPr>
        <w:t>Benveniste</w:t>
      </w:r>
      <w:proofErr w:type="spellEnd"/>
      <w:r w:rsidR="00AE598B" w:rsidRPr="00747254">
        <w:rPr>
          <w:rFonts w:ascii="Arial" w:hAnsi="Arial" w:cs="Arial"/>
          <w:color w:val="1A1C1E"/>
          <w:szCs w:val="24"/>
        </w:rPr>
        <w:t xml:space="preserve"> et al., 2024</w:t>
      </w:r>
      <w:r w:rsidR="00BE34DE" w:rsidRPr="00747254">
        <w:rPr>
          <w:rFonts w:ascii="Arial" w:hAnsi="Arial" w:cs="Arial"/>
          <w:color w:val="1A1C1E"/>
          <w:szCs w:val="24"/>
        </w:rPr>
        <w:t>; Mack, 2022</w:t>
      </w:r>
      <w:r w:rsidR="00AE598B" w:rsidRPr="00747254">
        <w:rPr>
          <w:rFonts w:ascii="Arial" w:hAnsi="Arial" w:cs="Arial"/>
          <w:color w:val="1A1C1E"/>
          <w:szCs w:val="24"/>
        </w:rPr>
        <w:t>)</w:t>
      </w:r>
      <w:r w:rsidR="00A40BAD" w:rsidRPr="00747254">
        <w:rPr>
          <w:rFonts w:ascii="Arial" w:hAnsi="Arial" w:cs="Arial"/>
          <w:szCs w:val="24"/>
        </w:rPr>
        <w:t>. The hotel should also provide clear direction and guidance on how the guests can use their digital services in order to maximize on the convenience and minimise confusion. This kind of optimisation of technology can be used to further improve the efficiency of operations without affecting the delivery of a personalised service, which helps to deliver a high-quality flexible guest experience.</w:t>
      </w:r>
    </w:p>
    <w:p w14:paraId="0641E352" w14:textId="713420AD" w:rsidR="00A40BAD" w:rsidRPr="00747254" w:rsidRDefault="009B589F" w:rsidP="00747254">
      <w:pPr>
        <w:pStyle w:val="Heading3"/>
        <w:spacing w:before="0" w:line="360" w:lineRule="auto"/>
        <w:rPr>
          <w:rFonts w:ascii="Arial" w:hAnsi="Arial" w:cs="Arial"/>
        </w:rPr>
      </w:pPr>
      <w:bookmarkStart w:id="36" w:name="_Toc222321009"/>
      <w:r w:rsidRPr="00747254">
        <w:rPr>
          <w:rFonts w:ascii="Arial" w:hAnsi="Arial" w:cs="Arial"/>
        </w:rPr>
        <w:t>Implement Comprehensive Service Recovery Protocols</w:t>
      </w:r>
      <w:bookmarkEnd w:id="36"/>
    </w:p>
    <w:p w14:paraId="594D2793" w14:textId="46B2F3A7" w:rsidR="009B589F" w:rsidRPr="00747254" w:rsidRDefault="009B589F" w:rsidP="00747254">
      <w:pPr>
        <w:spacing w:line="360" w:lineRule="auto"/>
        <w:jc w:val="both"/>
        <w:rPr>
          <w:rFonts w:ascii="Arial" w:hAnsi="Arial" w:cs="Arial"/>
          <w:szCs w:val="24"/>
        </w:rPr>
      </w:pPr>
      <w:r w:rsidRPr="00747254">
        <w:rPr>
          <w:rFonts w:ascii="Arial" w:hAnsi="Arial" w:cs="Arial"/>
          <w:szCs w:val="24"/>
        </w:rPr>
        <w:t>T</w:t>
      </w:r>
      <w:r w:rsidR="00A40BAD" w:rsidRPr="00747254">
        <w:rPr>
          <w:rFonts w:ascii="Arial" w:hAnsi="Arial" w:cs="Arial"/>
          <w:szCs w:val="24"/>
        </w:rPr>
        <w:t>he elaborate service recovery plan should be designed and executed. The study reveals that service failures are unavoidable although the way in which they are handled has a great impact on how the guests perceive them and determine their loyalty in the long-term. Negative experiences can be addressed through effective recovery, which implies timely apologies, coherent clarifications, and decision-making ability by the front-desk personnel</w:t>
      </w:r>
      <w:r w:rsidR="00115C86" w:rsidRPr="00747254">
        <w:rPr>
          <w:rFonts w:ascii="Arial" w:hAnsi="Arial" w:cs="Arial"/>
          <w:szCs w:val="24"/>
        </w:rPr>
        <w:t xml:space="preserve">. It </w:t>
      </w:r>
      <w:r w:rsidR="00A40BAD" w:rsidRPr="00747254">
        <w:rPr>
          <w:rFonts w:ascii="Arial" w:hAnsi="Arial" w:cs="Arial"/>
          <w:szCs w:val="24"/>
        </w:rPr>
        <w:t>can alleviate negative experiences and even increase satisfaction</w:t>
      </w:r>
      <w:r w:rsidR="00E165EA" w:rsidRPr="00747254">
        <w:rPr>
          <w:rFonts w:ascii="Arial" w:hAnsi="Arial" w:cs="Arial"/>
          <w:szCs w:val="24"/>
        </w:rPr>
        <w:t xml:space="preserve"> (</w:t>
      </w:r>
      <w:proofErr w:type="spellStart"/>
      <w:r w:rsidR="00E165EA" w:rsidRPr="00747254">
        <w:rPr>
          <w:rFonts w:ascii="Arial" w:hAnsi="Arial" w:cs="Arial"/>
          <w:color w:val="1A1C1E"/>
          <w:szCs w:val="24"/>
        </w:rPr>
        <w:t>Sonnentag</w:t>
      </w:r>
      <w:proofErr w:type="spellEnd"/>
      <w:r w:rsidR="00E165EA" w:rsidRPr="00747254">
        <w:rPr>
          <w:rFonts w:ascii="Arial" w:hAnsi="Arial" w:cs="Arial"/>
          <w:color w:val="1A1C1E"/>
          <w:szCs w:val="24"/>
        </w:rPr>
        <w:t xml:space="preserve"> et al., 2022)</w:t>
      </w:r>
      <w:r w:rsidR="00A40BAD" w:rsidRPr="00747254">
        <w:rPr>
          <w:rFonts w:ascii="Arial" w:hAnsi="Arial" w:cs="Arial"/>
          <w:szCs w:val="24"/>
        </w:rPr>
        <w:t>. Novotel needs to institutionalise recovery procedures, where the employees are guided with clear process of how to solve minor problems and have the discretionary power to stand complaints on their feet. Another factor that should be focused on is transparency and fairness because the perception of justice and accountability in guests is closely associated with decisions on satisfaction. Also, a systematic monitoring of complaints and recovery results can be used to detect the problematic areas and consider staff education requirements, as well as facilitate a constant process development. The institutionalisation approach recommends that the hotel should service recovery as part of the overall reception operations to protect the trust of the guests, reduce the reputational risk, and uphold its stance that every contact with the guest should be important.</w:t>
      </w:r>
    </w:p>
    <w:p w14:paraId="2F436189" w14:textId="77777777" w:rsidR="00DE7F78" w:rsidRPr="00747254" w:rsidRDefault="00DE7F78" w:rsidP="00747254">
      <w:pPr>
        <w:spacing w:after="160" w:line="360" w:lineRule="auto"/>
        <w:rPr>
          <w:rFonts w:ascii="Arial" w:hAnsi="Arial" w:cs="Arial"/>
          <w:b/>
          <w:szCs w:val="24"/>
        </w:rPr>
      </w:pPr>
      <w:r w:rsidRPr="00747254">
        <w:rPr>
          <w:rFonts w:ascii="Arial" w:hAnsi="Arial" w:cs="Arial"/>
          <w:szCs w:val="24"/>
        </w:rPr>
        <w:br w:type="page"/>
      </w:r>
    </w:p>
    <w:p w14:paraId="65F60164" w14:textId="63542CB1" w:rsidR="00754154" w:rsidRPr="00747254" w:rsidRDefault="00754154" w:rsidP="00747254">
      <w:pPr>
        <w:pStyle w:val="Heading1"/>
        <w:spacing w:line="360" w:lineRule="auto"/>
        <w:rPr>
          <w:rFonts w:ascii="Arial" w:hAnsi="Arial" w:cs="Arial"/>
          <w:szCs w:val="24"/>
        </w:rPr>
      </w:pPr>
      <w:bookmarkStart w:id="37" w:name="_Toc222321010"/>
      <w:r w:rsidRPr="00747254">
        <w:rPr>
          <w:rFonts w:ascii="Arial" w:hAnsi="Arial" w:cs="Arial"/>
          <w:szCs w:val="24"/>
        </w:rPr>
        <w:t>References</w:t>
      </w:r>
      <w:bookmarkEnd w:id="37"/>
      <w:r w:rsidRPr="00747254">
        <w:rPr>
          <w:rFonts w:ascii="Arial" w:hAnsi="Arial" w:cs="Arial"/>
          <w:szCs w:val="24"/>
        </w:rPr>
        <w:t xml:space="preserve"> </w:t>
      </w:r>
    </w:p>
    <w:p w14:paraId="1AC201A3"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proofErr w:type="spellStart"/>
      <w:r w:rsidRPr="00747254">
        <w:rPr>
          <w:rFonts w:ascii="Arial" w:eastAsia="Times New Roman" w:hAnsi="Arial" w:cs="Arial"/>
          <w:szCs w:val="24"/>
          <w:lang w:val="en-US"/>
        </w:rPr>
        <w:t>Abdulrab</w:t>
      </w:r>
      <w:proofErr w:type="spellEnd"/>
      <w:r w:rsidRPr="00747254">
        <w:rPr>
          <w:rFonts w:ascii="Arial" w:eastAsia="Times New Roman" w:hAnsi="Arial" w:cs="Arial"/>
          <w:szCs w:val="24"/>
          <w:lang w:val="en-US"/>
        </w:rPr>
        <w:t xml:space="preserve">, M. and </w:t>
      </w:r>
      <w:proofErr w:type="spellStart"/>
      <w:r w:rsidRPr="00747254">
        <w:rPr>
          <w:rFonts w:ascii="Arial" w:eastAsia="Times New Roman" w:hAnsi="Arial" w:cs="Arial"/>
          <w:szCs w:val="24"/>
          <w:lang w:val="en-US"/>
        </w:rPr>
        <w:t>Hezam</w:t>
      </w:r>
      <w:proofErr w:type="spellEnd"/>
      <w:r w:rsidRPr="00747254">
        <w:rPr>
          <w:rFonts w:ascii="Arial" w:eastAsia="Times New Roman" w:hAnsi="Arial" w:cs="Arial"/>
          <w:szCs w:val="24"/>
          <w:lang w:val="en-US"/>
        </w:rPr>
        <w:t>, N. (2024</w:t>
      </w:r>
      <w:r>
        <w:rPr>
          <w:rFonts w:ascii="Arial" w:eastAsia="Times New Roman" w:hAnsi="Arial" w:cs="Arial"/>
          <w:szCs w:val="24"/>
          <w:lang w:val="en-US"/>
        </w:rPr>
        <w:t>)</w:t>
      </w:r>
      <w:r w:rsidRPr="00747254">
        <w:rPr>
          <w:rFonts w:ascii="Arial" w:eastAsia="Times New Roman" w:hAnsi="Arial" w:cs="Arial"/>
          <w:szCs w:val="24"/>
          <w:lang w:val="en-US"/>
        </w:rPr>
        <w:t xml:space="preserve"> Service quality and customer satisfaction in the hospitality sector: A literature review, </w:t>
      </w:r>
      <w:r w:rsidRPr="00747254">
        <w:rPr>
          <w:rFonts w:ascii="Arial" w:eastAsia="Times New Roman" w:hAnsi="Arial" w:cs="Arial"/>
          <w:i/>
          <w:iCs/>
          <w:szCs w:val="24"/>
          <w:lang w:val="en-US"/>
        </w:rPr>
        <w:t>Library Progress International</w:t>
      </w:r>
      <w:r w:rsidRPr="00747254">
        <w:rPr>
          <w:rFonts w:ascii="Arial" w:eastAsia="Times New Roman" w:hAnsi="Arial" w:cs="Arial"/>
          <w:szCs w:val="24"/>
          <w:lang w:val="en-US"/>
        </w:rPr>
        <w:t>, 44(3), pp. 1–15.</w:t>
      </w:r>
      <w:r w:rsidRPr="00747254">
        <w:rPr>
          <w:rFonts w:ascii="Arial" w:eastAsia="Times New Roman" w:hAnsi="Arial" w:cs="Arial"/>
          <w:szCs w:val="24"/>
          <w:lang w:val="en-US"/>
        </w:rPr>
        <w:br/>
      </w:r>
      <w:hyperlink r:id="rId11" w:history="1">
        <w:r w:rsidRPr="00747254">
          <w:rPr>
            <w:rStyle w:val="Hyperlink"/>
            <w:rFonts w:ascii="Arial" w:eastAsia="Times New Roman" w:hAnsi="Arial" w:cs="Arial"/>
            <w:szCs w:val="24"/>
            <w:lang w:val="en-US"/>
          </w:rPr>
          <w:t>https://doi.org/10.48165/bapas.2024.44.2.1</w:t>
        </w:r>
      </w:hyperlink>
      <w:r w:rsidRPr="00747254">
        <w:rPr>
          <w:rFonts w:ascii="Arial" w:eastAsia="Times New Roman" w:hAnsi="Arial" w:cs="Arial"/>
          <w:szCs w:val="24"/>
          <w:lang w:val="en-US"/>
        </w:rPr>
        <w:t xml:space="preserve"> </w:t>
      </w:r>
    </w:p>
    <w:p w14:paraId="1FC59AB1"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r w:rsidRPr="00747254">
        <w:rPr>
          <w:rStyle w:val="ng-star-inserted1"/>
          <w:rFonts w:ascii="Arial" w:eastAsiaTheme="majorEastAsia" w:hAnsi="Arial" w:cs="Arial"/>
          <w:color w:val="1A1C1E"/>
          <w:lang w:val="en-GB"/>
        </w:rPr>
        <w:t>Accor (2026</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w:t>
      </w:r>
      <w:r w:rsidRPr="00747254">
        <w:rPr>
          <w:rStyle w:val="ng-star-inserted1"/>
          <w:rFonts w:ascii="Arial" w:eastAsiaTheme="majorEastAsia" w:hAnsi="Arial" w:cs="Arial"/>
          <w:i/>
          <w:iCs/>
          <w:color w:val="1A1C1E"/>
          <w:lang w:val="en-GB"/>
        </w:rPr>
        <w:t>The Novotel Brand: Modern Ease and Well-being.</w:t>
      </w:r>
      <w:r w:rsidRPr="00747254">
        <w:rPr>
          <w:rStyle w:val="ng-star-inserted1"/>
          <w:rFonts w:ascii="Arial" w:eastAsiaTheme="majorEastAsia" w:hAnsi="Arial" w:cs="Arial"/>
          <w:color w:val="1A1C1E"/>
          <w:lang w:val="en-GB"/>
        </w:rPr>
        <w:t> [Online] Available at: </w:t>
      </w:r>
      <w:hyperlink r:id="rId12" w:tgtFrame="_blank" w:history="1">
        <w:r w:rsidRPr="00747254">
          <w:rPr>
            <w:rStyle w:val="ng-star-inserted1"/>
            <w:rFonts w:ascii="Arial" w:eastAsiaTheme="majorEastAsia" w:hAnsi="Arial" w:cs="Arial"/>
            <w:color w:val="2483E2"/>
            <w:lang w:val="en-GB"/>
          </w:rPr>
          <w:t>https://all.accor.com/hotel/5982/index.en.shtml</w:t>
        </w:r>
      </w:hyperlink>
      <w:r w:rsidRPr="00747254">
        <w:rPr>
          <w:rStyle w:val="ng-star-inserted1"/>
          <w:rFonts w:ascii="Arial" w:eastAsiaTheme="majorEastAsia" w:hAnsi="Arial" w:cs="Arial"/>
          <w:color w:val="1A1C1E"/>
          <w:lang w:val="en-GB"/>
        </w:rPr>
        <w:t> [Accessed on 29th January 2026].</w:t>
      </w:r>
    </w:p>
    <w:p w14:paraId="7ACC2EEC" w14:textId="77777777" w:rsidR="007F5653" w:rsidRPr="008352E8" w:rsidRDefault="007F5653" w:rsidP="008352E8">
      <w:pPr>
        <w:spacing w:line="360" w:lineRule="auto"/>
        <w:ind w:left="720" w:hanging="720"/>
        <w:jc w:val="both"/>
        <w:rPr>
          <w:rFonts w:ascii="Arial" w:hAnsi="Arial" w:cs="Arial"/>
          <w:color w:val="222222"/>
          <w:szCs w:val="24"/>
          <w:shd w:val="clear" w:color="auto" w:fill="FFFFFF"/>
        </w:rPr>
      </w:pPr>
      <w:r w:rsidRPr="008352E8">
        <w:rPr>
          <w:rFonts w:ascii="Arial" w:hAnsi="Arial" w:cs="Arial"/>
          <w:color w:val="222222"/>
          <w:szCs w:val="24"/>
          <w:shd w:val="clear" w:color="auto" w:fill="FFFFFF"/>
        </w:rPr>
        <w:t>Alfaro-Navarro, J.L. and Andrés-</w:t>
      </w:r>
      <w:proofErr w:type="spellStart"/>
      <w:r w:rsidRPr="008352E8">
        <w:rPr>
          <w:rFonts w:ascii="Arial" w:hAnsi="Arial" w:cs="Arial"/>
          <w:color w:val="222222"/>
          <w:szCs w:val="24"/>
          <w:shd w:val="clear" w:color="auto" w:fill="FFFFFF"/>
        </w:rPr>
        <w:t>Martínez</w:t>
      </w:r>
      <w:proofErr w:type="spellEnd"/>
      <w:r w:rsidRPr="008352E8">
        <w:rPr>
          <w:rFonts w:ascii="Arial" w:hAnsi="Arial" w:cs="Arial"/>
          <w:color w:val="222222"/>
          <w:szCs w:val="24"/>
          <w:shd w:val="clear" w:color="auto" w:fill="FFFFFF"/>
        </w:rPr>
        <w:t xml:space="preserve">, M. (2024) ‘Changes in guests’ hotel evaluations due to covid-19: The case of the world heritage city of Cuenca’, Tourism and Hospitality Management, 30(1), pp. 1–13. Available at: </w:t>
      </w:r>
      <w:hyperlink r:id="rId13" w:history="1">
        <w:r w:rsidRPr="008352E8">
          <w:rPr>
            <w:rStyle w:val="Hyperlink"/>
            <w:rFonts w:ascii="Arial" w:hAnsi="Arial" w:cs="Arial"/>
            <w:szCs w:val="24"/>
            <w:shd w:val="clear" w:color="auto" w:fill="FFFFFF"/>
          </w:rPr>
          <w:t>https://doi.org/10.20867/thm.30.1.1</w:t>
        </w:r>
      </w:hyperlink>
      <w:r>
        <w:rPr>
          <w:rFonts w:ascii="Arial" w:hAnsi="Arial" w:cs="Arial"/>
          <w:color w:val="222222"/>
          <w:szCs w:val="24"/>
          <w:shd w:val="clear" w:color="auto" w:fill="FFFFFF"/>
        </w:rPr>
        <w:t xml:space="preserve"> </w:t>
      </w:r>
    </w:p>
    <w:p w14:paraId="0630FD89"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Style w:val="ng-star-inserted1"/>
          <w:rFonts w:ascii="Arial" w:eastAsiaTheme="majorEastAsia" w:hAnsi="Arial" w:cs="Arial"/>
          <w:color w:val="1A1C1E"/>
          <w:lang w:val="en-GB"/>
        </w:rPr>
        <w:t>Ardana</w:t>
      </w:r>
      <w:proofErr w:type="spellEnd"/>
      <w:r w:rsidRPr="00747254">
        <w:rPr>
          <w:rStyle w:val="ng-star-inserted1"/>
          <w:rFonts w:ascii="Arial" w:eastAsiaTheme="majorEastAsia" w:hAnsi="Arial" w:cs="Arial"/>
          <w:color w:val="1A1C1E"/>
          <w:lang w:val="en-GB"/>
        </w:rPr>
        <w:t xml:space="preserve">, K. and </w:t>
      </w:r>
      <w:proofErr w:type="spellStart"/>
      <w:r w:rsidRPr="00747254">
        <w:rPr>
          <w:rStyle w:val="ng-star-inserted1"/>
          <w:rFonts w:ascii="Arial" w:eastAsiaTheme="majorEastAsia" w:hAnsi="Arial" w:cs="Arial"/>
          <w:color w:val="1A1C1E"/>
          <w:lang w:val="en-GB"/>
        </w:rPr>
        <w:t>Swandana</w:t>
      </w:r>
      <w:proofErr w:type="spellEnd"/>
      <w:r w:rsidRPr="00747254">
        <w:rPr>
          <w:rStyle w:val="ng-star-inserted1"/>
          <w:rFonts w:ascii="Arial" w:eastAsiaTheme="majorEastAsia" w:hAnsi="Arial" w:cs="Arial"/>
          <w:color w:val="1A1C1E"/>
          <w:lang w:val="en-GB"/>
        </w:rPr>
        <w:t>, W. (2024</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‘Improving receptionists’ communication skills: A study of speaking types at </w:t>
      </w:r>
      <w:proofErr w:type="spellStart"/>
      <w:r w:rsidRPr="00747254">
        <w:rPr>
          <w:rStyle w:val="ng-star-inserted1"/>
          <w:rFonts w:ascii="Arial" w:eastAsiaTheme="majorEastAsia" w:hAnsi="Arial" w:cs="Arial"/>
          <w:color w:val="1A1C1E"/>
          <w:lang w:val="en-GB"/>
        </w:rPr>
        <w:t>Desa</w:t>
      </w:r>
      <w:proofErr w:type="spellEnd"/>
      <w:r w:rsidRPr="00747254">
        <w:rPr>
          <w:rStyle w:val="ng-star-inserted1"/>
          <w:rFonts w:ascii="Arial" w:eastAsiaTheme="majorEastAsia" w:hAnsi="Arial" w:cs="Arial"/>
          <w:color w:val="1A1C1E"/>
          <w:lang w:val="en-GB"/>
        </w:rPr>
        <w:t xml:space="preserve"> Potato Head Bali, </w:t>
      </w:r>
      <w:r w:rsidRPr="00747254">
        <w:rPr>
          <w:rStyle w:val="ng-star-inserted1"/>
          <w:rFonts w:ascii="Arial" w:eastAsiaTheme="majorEastAsia" w:hAnsi="Arial" w:cs="Arial"/>
          <w:i/>
          <w:iCs/>
          <w:color w:val="1A1C1E"/>
          <w:lang w:val="en-GB"/>
        </w:rPr>
        <w:t>Quantum Journal of Social Sciences and Humanities</w:t>
      </w:r>
      <w:r w:rsidRPr="00747254">
        <w:rPr>
          <w:rStyle w:val="ng-star-inserted1"/>
          <w:rFonts w:ascii="Arial" w:eastAsiaTheme="majorEastAsia" w:hAnsi="Arial" w:cs="Arial"/>
          <w:color w:val="1A1C1E"/>
          <w:lang w:val="en-GB"/>
        </w:rPr>
        <w:t>, 5(5), pp. 174-188.</w:t>
      </w:r>
    </w:p>
    <w:p w14:paraId="207B3688" w14:textId="77777777" w:rsidR="007F5653" w:rsidRPr="008352E8" w:rsidRDefault="007F5653" w:rsidP="008352E8">
      <w:pPr>
        <w:spacing w:line="360" w:lineRule="auto"/>
        <w:ind w:left="720" w:hanging="720"/>
        <w:jc w:val="both"/>
        <w:rPr>
          <w:rFonts w:ascii="Arial" w:hAnsi="Arial" w:cs="Arial"/>
          <w:color w:val="222222"/>
          <w:szCs w:val="24"/>
          <w:shd w:val="clear" w:color="auto" w:fill="FFFFFF"/>
        </w:rPr>
      </w:pPr>
      <w:proofErr w:type="spellStart"/>
      <w:r w:rsidRPr="008352E8">
        <w:rPr>
          <w:rFonts w:ascii="Arial" w:hAnsi="Arial" w:cs="Arial"/>
          <w:color w:val="222222"/>
          <w:szCs w:val="24"/>
          <w:shd w:val="clear" w:color="auto" w:fill="FFFFFF"/>
        </w:rPr>
        <w:t>Asgeirsson</w:t>
      </w:r>
      <w:proofErr w:type="spellEnd"/>
      <w:r w:rsidRPr="008352E8">
        <w:rPr>
          <w:rFonts w:ascii="Arial" w:hAnsi="Arial" w:cs="Arial"/>
          <w:color w:val="222222"/>
          <w:szCs w:val="24"/>
          <w:shd w:val="clear" w:color="auto" w:fill="FFFFFF"/>
        </w:rPr>
        <w:t xml:space="preserve">, A. and </w:t>
      </w:r>
      <w:proofErr w:type="spellStart"/>
      <w:r w:rsidRPr="008352E8">
        <w:rPr>
          <w:rFonts w:ascii="Arial" w:hAnsi="Arial" w:cs="Arial"/>
          <w:color w:val="222222"/>
          <w:szCs w:val="24"/>
          <w:shd w:val="clear" w:color="auto" w:fill="FFFFFF"/>
        </w:rPr>
        <w:t>Gudlaugsson</w:t>
      </w:r>
      <w:proofErr w:type="spellEnd"/>
      <w:r w:rsidRPr="008352E8">
        <w:rPr>
          <w:rFonts w:ascii="Arial" w:hAnsi="Arial" w:cs="Arial"/>
          <w:color w:val="222222"/>
          <w:szCs w:val="24"/>
          <w:shd w:val="clear" w:color="auto" w:fill="FFFFFF"/>
        </w:rPr>
        <w:t>, T. (2024) ‘The Relationships between Service Quality, Reputation, and Performance in Hospitality’, Tourism and Hospitality, 5(3), 43.</w:t>
      </w:r>
      <w:r>
        <w:rPr>
          <w:rFonts w:ascii="Arial" w:hAnsi="Arial" w:cs="Arial"/>
          <w:color w:val="222222"/>
          <w:szCs w:val="24"/>
          <w:shd w:val="clear" w:color="auto" w:fill="FFFFFF"/>
        </w:rPr>
        <w:t xml:space="preserve"> </w:t>
      </w:r>
      <w:hyperlink r:id="rId14" w:history="1">
        <w:r w:rsidRPr="00557A9A">
          <w:rPr>
            <w:rStyle w:val="Hyperlink"/>
            <w:rFonts w:ascii="Arial" w:hAnsi="Arial" w:cs="Arial"/>
            <w:szCs w:val="24"/>
            <w:shd w:val="clear" w:color="auto" w:fill="FFFFFF"/>
          </w:rPr>
          <w:t>https://www.mdpi.com/2673-5768/5/3/43</w:t>
        </w:r>
      </w:hyperlink>
      <w:r>
        <w:rPr>
          <w:rFonts w:ascii="Arial" w:hAnsi="Arial" w:cs="Arial"/>
          <w:color w:val="222222"/>
          <w:szCs w:val="24"/>
          <w:shd w:val="clear" w:color="auto" w:fill="FFFFFF"/>
        </w:rPr>
        <w:t xml:space="preserve"> </w:t>
      </w:r>
    </w:p>
    <w:p w14:paraId="31E7B701"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r w:rsidRPr="00747254">
        <w:rPr>
          <w:rFonts w:ascii="Arial" w:eastAsia="Times New Roman" w:hAnsi="Arial" w:cs="Arial"/>
          <w:szCs w:val="24"/>
          <w:lang w:val="en-US"/>
        </w:rPr>
        <w:t xml:space="preserve">Asian Hospitality (2025) ‘U.S. hotel guests increasingly prefer digital check-in’, </w:t>
      </w:r>
      <w:r w:rsidRPr="00747254">
        <w:rPr>
          <w:rFonts w:ascii="Arial" w:eastAsia="Times New Roman" w:hAnsi="Arial" w:cs="Arial"/>
          <w:i/>
          <w:iCs/>
          <w:szCs w:val="24"/>
          <w:lang w:val="en-US"/>
        </w:rPr>
        <w:t>Asian Hospitality</w:t>
      </w:r>
      <w:r w:rsidRPr="00747254">
        <w:rPr>
          <w:rFonts w:ascii="Arial" w:eastAsia="Times New Roman" w:hAnsi="Arial" w:cs="Arial"/>
          <w:szCs w:val="24"/>
          <w:lang w:val="en-US"/>
        </w:rPr>
        <w:t>. Available at:</w:t>
      </w:r>
      <w:r w:rsidRPr="00747254">
        <w:rPr>
          <w:rFonts w:ascii="Arial" w:eastAsia="Times New Roman" w:hAnsi="Arial" w:cs="Arial"/>
          <w:szCs w:val="24"/>
          <w:lang w:val="en-US"/>
        </w:rPr>
        <w:br/>
      </w:r>
      <w:hyperlink r:id="rId15" w:tgtFrame="_new" w:history="1">
        <w:r w:rsidRPr="00747254">
          <w:rPr>
            <w:rFonts w:ascii="Arial" w:eastAsia="Times New Roman" w:hAnsi="Arial" w:cs="Arial"/>
            <w:color w:val="0000FF"/>
            <w:szCs w:val="24"/>
            <w:u w:val="single"/>
            <w:lang w:val="en-US"/>
          </w:rPr>
          <w:t>https://www.asianhospitality.com/us-hotel-digital-check-in-trends-14-06-2025/</w:t>
        </w:r>
      </w:hyperlink>
      <w:r w:rsidRPr="00747254">
        <w:rPr>
          <w:rFonts w:ascii="Arial" w:eastAsia="Times New Roman" w:hAnsi="Arial" w:cs="Arial"/>
          <w:szCs w:val="24"/>
          <w:lang w:val="en-US"/>
        </w:rPr>
        <w:br/>
        <w:t>(Accessed: 7 February 2026</w:t>
      </w:r>
      <w:r>
        <w:rPr>
          <w:rFonts w:ascii="Arial" w:eastAsia="Times New Roman" w:hAnsi="Arial" w:cs="Arial"/>
          <w:szCs w:val="24"/>
          <w:lang w:val="en-US"/>
        </w:rPr>
        <w:t>)</w:t>
      </w:r>
    </w:p>
    <w:p w14:paraId="216472AA"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proofErr w:type="spellStart"/>
      <w:r w:rsidRPr="00747254">
        <w:rPr>
          <w:rFonts w:ascii="Arial" w:eastAsia="Times New Roman" w:hAnsi="Arial" w:cs="Arial"/>
          <w:szCs w:val="24"/>
          <w:lang w:val="en-US"/>
        </w:rPr>
        <w:t>Ayvaz-Çavdaroğlu</w:t>
      </w:r>
      <w:proofErr w:type="spellEnd"/>
      <w:r w:rsidRPr="00747254">
        <w:rPr>
          <w:rFonts w:ascii="Arial" w:eastAsia="Times New Roman" w:hAnsi="Arial" w:cs="Arial"/>
          <w:szCs w:val="24"/>
          <w:lang w:val="en-US"/>
        </w:rPr>
        <w:t>, N., Iyanna, S. and Foster, M. (2024</w:t>
      </w:r>
      <w:r>
        <w:rPr>
          <w:rFonts w:ascii="Arial" w:eastAsia="Times New Roman" w:hAnsi="Arial" w:cs="Arial"/>
          <w:szCs w:val="24"/>
          <w:lang w:val="en-US"/>
        </w:rPr>
        <w:t>)</w:t>
      </w:r>
      <w:r w:rsidRPr="00747254">
        <w:rPr>
          <w:rFonts w:ascii="Arial" w:eastAsia="Times New Roman" w:hAnsi="Arial" w:cs="Arial"/>
          <w:szCs w:val="24"/>
          <w:lang w:val="en-US"/>
        </w:rPr>
        <w:t xml:space="preserve"> Smart service quality in hospitality: </w:t>
      </w:r>
      <w:proofErr w:type="spellStart"/>
      <w:r w:rsidRPr="00747254">
        <w:rPr>
          <w:rFonts w:ascii="Arial" w:eastAsia="Times New Roman" w:hAnsi="Arial" w:cs="Arial"/>
          <w:szCs w:val="24"/>
          <w:lang w:val="en-US"/>
        </w:rPr>
        <w:t>Conceptualisation</w:t>
      </w:r>
      <w:proofErr w:type="spellEnd"/>
      <w:r w:rsidRPr="00747254">
        <w:rPr>
          <w:rFonts w:ascii="Arial" w:eastAsia="Times New Roman" w:hAnsi="Arial" w:cs="Arial"/>
          <w:szCs w:val="24"/>
          <w:lang w:val="en-US"/>
        </w:rPr>
        <w:t xml:space="preserve"> and measurement, </w:t>
      </w:r>
      <w:r w:rsidRPr="00747254">
        <w:rPr>
          <w:rFonts w:ascii="Arial" w:eastAsia="Times New Roman" w:hAnsi="Arial" w:cs="Arial"/>
          <w:i/>
          <w:iCs/>
          <w:szCs w:val="24"/>
          <w:lang w:val="en-US"/>
        </w:rPr>
        <w:t>International Journal of Hospitality Management</w:t>
      </w:r>
      <w:r w:rsidRPr="00747254">
        <w:rPr>
          <w:rFonts w:ascii="Arial" w:eastAsia="Times New Roman" w:hAnsi="Arial" w:cs="Arial"/>
          <w:szCs w:val="24"/>
          <w:lang w:val="en-US"/>
        </w:rPr>
        <w:t>, 122, 103931.</w:t>
      </w:r>
      <w:r w:rsidRPr="00747254">
        <w:rPr>
          <w:rFonts w:ascii="Arial" w:eastAsia="Times New Roman" w:hAnsi="Arial" w:cs="Arial"/>
          <w:szCs w:val="24"/>
          <w:lang w:val="en-US"/>
        </w:rPr>
        <w:br/>
      </w:r>
      <w:hyperlink r:id="rId16" w:tgtFrame="_new" w:history="1">
        <w:r w:rsidRPr="00747254">
          <w:rPr>
            <w:rFonts w:ascii="Arial" w:eastAsia="Times New Roman" w:hAnsi="Arial" w:cs="Arial"/>
            <w:color w:val="0000FF"/>
            <w:szCs w:val="24"/>
            <w:u w:val="single"/>
            <w:lang w:val="en-US"/>
          </w:rPr>
          <w:t>https://doi.org/10.1016/j.ijhm.2024.103931</w:t>
        </w:r>
      </w:hyperlink>
    </w:p>
    <w:p w14:paraId="258F9A4F"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r w:rsidRPr="00747254">
        <w:rPr>
          <w:rStyle w:val="ng-star-inserted1"/>
          <w:rFonts w:ascii="Arial" w:eastAsiaTheme="majorEastAsia" w:hAnsi="Arial" w:cs="Arial"/>
          <w:color w:val="1A1C1E"/>
          <w:lang w:val="en-GB"/>
        </w:rPr>
        <w:t xml:space="preserve">Bansal, R., </w:t>
      </w:r>
      <w:proofErr w:type="spellStart"/>
      <w:r w:rsidRPr="00747254">
        <w:rPr>
          <w:rStyle w:val="ng-star-inserted1"/>
          <w:rFonts w:ascii="Arial" w:eastAsiaTheme="majorEastAsia" w:hAnsi="Arial" w:cs="Arial"/>
          <w:color w:val="1A1C1E"/>
          <w:lang w:val="en-GB"/>
        </w:rPr>
        <w:t>Martinho</w:t>
      </w:r>
      <w:proofErr w:type="spellEnd"/>
      <w:r w:rsidRPr="00747254">
        <w:rPr>
          <w:rStyle w:val="ng-star-inserted1"/>
          <w:rFonts w:ascii="Arial" w:eastAsiaTheme="majorEastAsia" w:hAnsi="Arial" w:cs="Arial"/>
          <w:color w:val="1A1C1E"/>
          <w:lang w:val="en-GB"/>
        </w:rPr>
        <w:t xml:space="preserve">, C., </w:t>
      </w:r>
      <w:proofErr w:type="spellStart"/>
      <w:r w:rsidRPr="00747254">
        <w:rPr>
          <w:rStyle w:val="ng-star-inserted1"/>
          <w:rFonts w:ascii="Arial" w:eastAsiaTheme="majorEastAsia" w:hAnsi="Arial" w:cs="Arial"/>
          <w:color w:val="1A1C1E"/>
          <w:lang w:val="en-GB"/>
        </w:rPr>
        <w:t>Pruthi</w:t>
      </w:r>
      <w:proofErr w:type="spellEnd"/>
      <w:r w:rsidRPr="00747254">
        <w:rPr>
          <w:rStyle w:val="ng-star-inserted1"/>
          <w:rFonts w:ascii="Arial" w:eastAsiaTheme="majorEastAsia" w:hAnsi="Arial" w:cs="Arial"/>
          <w:color w:val="1A1C1E"/>
          <w:lang w:val="en-GB"/>
        </w:rPr>
        <w:t>, N. and Aggarwal, D. (2024</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From virtual observations to business insights: A </w:t>
      </w:r>
      <w:proofErr w:type="spellStart"/>
      <w:r w:rsidRPr="00747254">
        <w:rPr>
          <w:rStyle w:val="ng-star-inserted1"/>
          <w:rFonts w:ascii="Arial" w:eastAsiaTheme="majorEastAsia" w:hAnsi="Arial" w:cs="Arial"/>
          <w:color w:val="1A1C1E"/>
          <w:lang w:val="en-GB"/>
        </w:rPr>
        <w:t>bibliometric</w:t>
      </w:r>
      <w:proofErr w:type="spellEnd"/>
      <w:r w:rsidRPr="00747254">
        <w:rPr>
          <w:rStyle w:val="ng-star-inserted1"/>
          <w:rFonts w:ascii="Arial" w:eastAsiaTheme="majorEastAsia" w:hAnsi="Arial" w:cs="Arial"/>
          <w:color w:val="1A1C1E"/>
          <w:lang w:val="en-GB"/>
        </w:rPr>
        <w:t xml:space="preserve"> review of </w:t>
      </w:r>
      <w:proofErr w:type="spellStart"/>
      <w:r w:rsidRPr="00747254">
        <w:rPr>
          <w:rStyle w:val="ng-star-inserted1"/>
          <w:rFonts w:ascii="Arial" w:eastAsiaTheme="majorEastAsia" w:hAnsi="Arial" w:cs="Arial"/>
          <w:color w:val="1A1C1E"/>
          <w:lang w:val="en-GB"/>
        </w:rPr>
        <w:t>netnography</w:t>
      </w:r>
      <w:proofErr w:type="spellEnd"/>
      <w:r w:rsidRPr="00747254">
        <w:rPr>
          <w:rStyle w:val="ng-star-inserted1"/>
          <w:rFonts w:ascii="Arial" w:eastAsiaTheme="majorEastAsia" w:hAnsi="Arial" w:cs="Arial"/>
          <w:color w:val="1A1C1E"/>
          <w:lang w:val="en-GB"/>
        </w:rPr>
        <w:t xml:space="preserve"> in business research, </w:t>
      </w:r>
      <w:proofErr w:type="spellStart"/>
      <w:r w:rsidRPr="00747254">
        <w:rPr>
          <w:rStyle w:val="ng-star-inserted1"/>
          <w:rFonts w:ascii="Arial" w:eastAsiaTheme="majorEastAsia" w:hAnsi="Arial" w:cs="Arial"/>
          <w:i/>
          <w:iCs/>
          <w:color w:val="1A1C1E"/>
          <w:lang w:val="en-GB"/>
        </w:rPr>
        <w:t>Heliyon</w:t>
      </w:r>
      <w:proofErr w:type="spellEnd"/>
      <w:r w:rsidRPr="00747254">
        <w:rPr>
          <w:rStyle w:val="ng-star-inserted1"/>
          <w:rFonts w:ascii="Arial" w:eastAsiaTheme="majorEastAsia" w:hAnsi="Arial" w:cs="Arial"/>
          <w:color w:val="1A1C1E"/>
          <w:lang w:val="en-GB"/>
        </w:rPr>
        <w:t>, 10(1</w:t>
      </w:r>
      <w:r>
        <w:rPr>
          <w:rStyle w:val="ng-star-inserted1"/>
          <w:rFonts w:ascii="Arial" w:eastAsiaTheme="majorEastAsia" w:hAnsi="Arial" w:cs="Arial"/>
          <w:color w:val="1A1C1E"/>
          <w:lang w:val="en-GB"/>
        </w:rPr>
        <w:t>)</w:t>
      </w:r>
    </w:p>
    <w:p w14:paraId="111F852B" w14:textId="77777777" w:rsidR="007F5653" w:rsidRPr="008352E8" w:rsidRDefault="007F5653" w:rsidP="008352E8">
      <w:pPr>
        <w:spacing w:line="360" w:lineRule="auto"/>
        <w:ind w:left="720" w:hanging="720"/>
        <w:jc w:val="both"/>
        <w:rPr>
          <w:rFonts w:ascii="Arial" w:hAnsi="Arial" w:cs="Arial"/>
          <w:color w:val="222222"/>
          <w:szCs w:val="24"/>
          <w:shd w:val="clear" w:color="auto" w:fill="FFFFFF"/>
        </w:rPr>
      </w:pPr>
      <w:proofErr w:type="spellStart"/>
      <w:r w:rsidRPr="008352E8">
        <w:rPr>
          <w:rFonts w:ascii="Arial" w:hAnsi="Arial" w:cs="Arial"/>
          <w:color w:val="222222"/>
          <w:szCs w:val="24"/>
          <w:shd w:val="clear" w:color="auto" w:fill="FFFFFF"/>
        </w:rPr>
        <w:t>Baquero</w:t>
      </w:r>
      <w:proofErr w:type="spellEnd"/>
      <w:r w:rsidRPr="008352E8">
        <w:rPr>
          <w:rFonts w:ascii="Arial" w:hAnsi="Arial" w:cs="Arial"/>
          <w:color w:val="222222"/>
          <w:szCs w:val="24"/>
          <w:shd w:val="clear" w:color="auto" w:fill="FFFFFF"/>
        </w:rPr>
        <w:t xml:space="preserve">, A. (2023) ‘Is Customer Satisfaction Achieved Only with Good Hotel Facilities? A Moderated Mediation Model’, Administrative Sciences, 13(4), 108. Available at: </w:t>
      </w:r>
      <w:hyperlink r:id="rId17" w:history="1">
        <w:r w:rsidRPr="008352E8">
          <w:rPr>
            <w:rStyle w:val="Hyperlink"/>
            <w:rFonts w:ascii="Arial" w:hAnsi="Arial" w:cs="Arial"/>
            <w:szCs w:val="24"/>
            <w:shd w:val="clear" w:color="auto" w:fill="FFFFFF"/>
          </w:rPr>
          <w:t>https://doi.org/10.3390/admsci13040108</w:t>
        </w:r>
      </w:hyperlink>
      <w:r>
        <w:rPr>
          <w:rFonts w:ascii="Arial" w:hAnsi="Arial" w:cs="Arial"/>
          <w:color w:val="222222"/>
          <w:szCs w:val="24"/>
          <w:shd w:val="clear" w:color="auto" w:fill="FFFFFF"/>
        </w:rPr>
        <w:t xml:space="preserve"> </w:t>
      </w:r>
      <w:r w:rsidRPr="008352E8">
        <w:rPr>
          <w:rFonts w:ascii="Arial" w:hAnsi="Arial" w:cs="Arial"/>
          <w:color w:val="222222"/>
          <w:szCs w:val="24"/>
          <w:shd w:val="clear" w:color="auto" w:fill="FFFFFF"/>
        </w:rPr>
        <w:t>(Accessed: 24 February 2026).</w:t>
      </w:r>
    </w:p>
    <w:p w14:paraId="01448C81"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Fonts w:ascii="Arial" w:hAnsi="Arial" w:cs="Arial"/>
          <w:color w:val="1A1C1E"/>
          <w:lang w:val="en-GB"/>
        </w:rPr>
        <w:t>Benveniste</w:t>
      </w:r>
      <w:proofErr w:type="spellEnd"/>
      <w:r w:rsidRPr="00747254">
        <w:rPr>
          <w:rFonts w:ascii="Arial" w:hAnsi="Arial" w:cs="Arial"/>
          <w:color w:val="1A1C1E"/>
          <w:lang w:val="en-GB"/>
        </w:rPr>
        <w:t xml:space="preserve">, T., Madsen, K., </w:t>
      </w:r>
      <w:proofErr w:type="spellStart"/>
      <w:r w:rsidRPr="00747254">
        <w:rPr>
          <w:rFonts w:ascii="Arial" w:hAnsi="Arial" w:cs="Arial"/>
          <w:color w:val="1A1C1E"/>
          <w:lang w:val="en-GB"/>
        </w:rPr>
        <w:t>Chappel</w:t>
      </w:r>
      <w:proofErr w:type="spellEnd"/>
      <w:r w:rsidRPr="00747254">
        <w:rPr>
          <w:rFonts w:ascii="Arial" w:hAnsi="Arial" w:cs="Arial"/>
          <w:color w:val="1A1C1E"/>
          <w:lang w:val="en-GB"/>
        </w:rPr>
        <w:t xml:space="preserve">, S. E., and </w:t>
      </w:r>
      <w:proofErr w:type="spellStart"/>
      <w:r w:rsidRPr="00747254">
        <w:rPr>
          <w:rFonts w:ascii="Arial" w:hAnsi="Arial" w:cs="Arial"/>
          <w:color w:val="1A1C1E"/>
          <w:lang w:val="en-GB"/>
        </w:rPr>
        <w:t>Sprajcer</w:t>
      </w:r>
      <w:proofErr w:type="spellEnd"/>
      <w:r w:rsidRPr="00747254">
        <w:rPr>
          <w:rFonts w:ascii="Arial" w:hAnsi="Arial" w:cs="Arial"/>
          <w:color w:val="1A1C1E"/>
          <w:lang w:val="en-GB"/>
        </w:rPr>
        <w:t>, M. (2024</w:t>
      </w:r>
      <w:r>
        <w:rPr>
          <w:rFonts w:ascii="Arial" w:hAnsi="Arial" w:cs="Arial"/>
          <w:color w:val="1A1C1E"/>
          <w:lang w:val="en-GB"/>
        </w:rPr>
        <w:t>)</w:t>
      </w:r>
      <w:r w:rsidRPr="00747254">
        <w:rPr>
          <w:rFonts w:ascii="Arial" w:hAnsi="Arial" w:cs="Arial"/>
          <w:color w:val="1A1C1E"/>
          <w:lang w:val="en-GB"/>
        </w:rPr>
        <w:t xml:space="preserve"> Burnout in residential support workers: The impact of locus of control and perceived supervisor support. </w:t>
      </w:r>
      <w:r w:rsidRPr="00747254">
        <w:rPr>
          <w:rFonts w:ascii="Arial" w:hAnsi="Arial" w:cs="Arial"/>
          <w:i/>
          <w:iCs/>
          <w:color w:val="1A1C1E"/>
          <w:lang w:val="en-GB"/>
        </w:rPr>
        <w:t>Residential Treatment for Children &amp; Youth</w:t>
      </w:r>
      <w:r w:rsidRPr="00747254">
        <w:rPr>
          <w:rFonts w:ascii="Arial" w:hAnsi="Arial" w:cs="Arial"/>
          <w:color w:val="1A1C1E"/>
          <w:lang w:val="en-GB"/>
        </w:rPr>
        <w:t>, </w:t>
      </w:r>
      <w:r w:rsidRPr="00747254">
        <w:rPr>
          <w:rFonts w:ascii="Arial" w:hAnsi="Arial" w:cs="Arial"/>
          <w:i/>
          <w:iCs/>
          <w:color w:val="1A1C1E"/>
          <w:lang w:val="en-GB"/>
        </w:rPr>
        <w:t>41</w:t>
      </w:r>
      <w:r w:rsidRPr="00747254">
        <w:rPr>
          <w:rFonts w:ascii="Arial" w:hAnsi="Arial" w:cs="Arial"/>
          <w:color w:val="1A1C1E"/>
          <w:lang w:val="en-GB"/>
        </w:rPr>
        <w:t>(4), 412-430.</w:t>
      </w:r>
      <w:r w:rsidRPr="00747254">
        <w:rPr>
          <w:rFonts w:ascii="Arial" w:hAnsi="Arial" w:cs="Arial"/>
          <w:lang w:val="en-GB"/>
        </w:rPr>
        <w:t xml:space="preserve"> </w:t>
      </w:r>
      <w:hyperlink r:id="rId18" w:history="1">
        <w:r w:rsidRPr="00747254">
          <w:rPr>
            <w:rStyle w:val="Hyperlink"/>
            <w:rFonts w:ascii="Arial" w:hAnsi="Arial" w:cs="Arial"/>
            <w:lang w:val="en-GB"/>
          </w:rPr>
          <w:t>https://doi.org/10.1080/0886571X.2023.2298463</w:t>
        </w:r>
      </w:hyperlink>
      <w:r w:rsidRPr="00747254">
        <w:rPr>
          <w:rFonts w:ascii="Arial" w:hAnsi="Arial" w:cs="Arial"/>
          <w:color w:val="1A1C1E"/>
          <w:lang w:val="en-GB"/>
        </w:rPr>
        <w:t xml:space="preserve"> </w:t>
      </w:r>
    </w:p>
    <w:p w14:paraId="3DCEE816"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r w:rsidRPr="00747254">
        <w:rPr>
          <w:rStyle w:val="ng-star-inserted1"/>
          <w:rFonts w:ascii="Arial" w:eastAsiaTheme="majorEastAsia" w:hAnsi="Arial" w:cs="Arial"/>
          <w:color w:val="1A1C1E"/>
          <w:lang w:val="en-GB"/>
        </w:rPr>
        <w:t>Booking.com (2026</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w:t>
      </w:r>
      <w:r w:rsidRPr="00747254">
        <w:rPr>
          <w:rStyle w:val="ng-star-inserted1"/>
          <w:rFonts w:ascii="Arial" w:eastAsiaTheme="majorEastAsia" w:hAnsi="Arial" w:cs="Arial"/>
          <w:i/>
          <w:iCs/>
          <w:color w:val="1A1C1E"/>
          <w:lang w:val="en-GB"/>
        </w:rPr>
        <w:t>Novotel Cardiff Centre, Cardiff – Verified Guest Feedback.</w:t>
      </w:r>
      <w:r w:rsidRPr="00747254">
        <w:rPr>
          <w:rStyle w:val="ng-star-inserted1"/>
          <w:rFonts w:ascii="Arial" w:eastAsiaTheme="majorEastAsia" w:hAnsi="Arial" w:cs="Arial"/>
          <w:color w:val="1A1C1E"/>
          <w:lang w:val="en-GB"/>
        </w:rPr>
        <w:t> [Online] Available at: </w:t>
      </w:r>
      <w:hyperlink r:id="rId19" w:tgtFrame="_blank" w:history="1">
        <w:r w:rsidRPr="00747254">
          <w:rPr>
            <w:rStyle w:val="ng-star-inserted1"/>
            <w:rFonts w:ascii="Arial" w:eastAsiaTheme="majorEastAsia" w:hAnsi="Arial" w:cs="Arial"/>
            <w:color w:val="2483E2"/>
            <w:lang w:val="en-GB"/>
          </w:rPr>
          <w:t>https://www.booking.com/hotel/gb/hanoverinternationalcardiff.en-gb.html</w:t>
        </w:r>
      </w:hyperlink>
      <w:r w:rsidRPr="00747254">
        <w:rPr>
          <w:rStyle w:val="ng-star-inserted1"/>
          <w:rFonts w:ascii="Arial" w:eastAsiaTheme="majorEastAsia" w:hAnsi="Arial" w:cs="Arial"/>
          <w:color w:val="1A1C1E"/>
          <w:lang w:val="en-GB"/>
        </w:rPr>
        <w:t> [Accessed on 29th January 2026].</w:t>
      </w:r>
    </w:p>
    <w:p w14:paraId="45AA68D0"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proofErr w:type="spellStart"/>
      <w:r w:rsidRPr="00747254">
        <w:rPr>
          <w:rFonts w:ascii="Arial" w:eastAsia="Times New Roman" w:hAnsi="Arial" w:cs="Arial"/>
          <w:szCs w:val="24"/>
          <w:lang w:val="en-US"/>
        </w:rPr>
        <w:t>Buhalis</w:t>
      </w:r>
      <w:proofErr w:type="spellEnd"/>
      <w:r w:rsidRPr="00747254">
        <w:rPr>
          <w:rFonts w:ascii="Arial" w:eastAsia="Times New Roman" w:hAnsi="Arial" w:cs="Arial"/>
          <w:szCs w:val="24"/>
          <w:lang w:val="en-US"/>
        </w:rPr>
        <w:t>, D. and Law, R. (2024</w:t>
      </w:r>
      <w:r>
        <w:rPr>
          <w:rFonts w:ascii="Arial" w:eastAsia="Times New Roman" w:hAnsi="Arial" w:cs="Arial"/>
          <w:szCs w:val="24"/>
          <w:lang w:val="en-US"/>
        </w:rPr>
        <w:t>)</w:t>
      </w:r>
      <w:r w:rsidRPr="00747254">
        <w:rPr>
          <w:rFonts w:ascii="Arial" w:eastAsia="Times New Roman" w:hAnsi="Arial" w:cs="Arial"/>
          <w:szCs w:val="24"/>
          <w:lang w:val="en-US"/>
        </w:rPr>
        <w:t xml:space="preserve"> Digital transformation in the hospitality industry: A </w:t>
      </w:r>
      <w:proofErr w:type="spellStart"/>
      <w:r w:rsidRPr="00747254">
        <w:rPr>
          <w:rFonts w:ascii="Arial" w:eastAsia="Times New Roman" w:hAnsi="Arial" w:cs="Arial"/>
          <w:szCs w:val="24"/>
          <w:lang w:val="en-US"/>
        </w:rPr>
        <w:t>bibliometric</w:t>
      </w:r>
      <w:proofErr w:type="spellEnd"/>
      <w:r w:rsidRPr="00747254">
        <w:rPr>
          <w:rFonts w:ascii="Arial" w:eastAsia="Times New Roman" w:hAnsi="Arial" w:cs="Arial"/>
          <w:szCs w:val="24"/>
          <w:lang w:val="en-US"/>
        </w:rPr>
        <w:t xml:space="preserve"> review, </w:t>
      </w:r>
      <w:r w:rsidRPr="00747254">
        <w:rPr>
          <w:rFonts w:ascii="Arial" w:eastAsia="Times New Roman" w:hAnsi="Arial" w:cs="Arial"/>
          <w:i/>
          <w:iCs/>
          <w:szCs w:val="24"/>
          <w:lang w:val="en-US"/>
        </w:rPr>
        <w:t>International Journal of Hospitality Management</w:t>
      </w:r>
      <w:r w:rsidRPr="00747254">
        <w:rPr>
          <w:rFonts w:ascii="Arial" w:eastAsia="Times New Roman" w:hAnsi="Arial" w:cs="Arial"/>
          <w:szCs w:val="24"/>
          <w:lang w:val="en-US"/>
        </w:rPr>
        <w:t>, 102, 104291.</w:t>
      </w:r>
      <w:r w:rsidRPr="00747254">
        <w:rPr>
          <w:rFonts w:ascii="Arial" w:eastAsia="Times New Roman" w:hAnsi="Arial" w:cs="Arial"/>
          <w:szCs w:val="24"/>
          <w:lang w:val="en-US"/>
        </w:rPr>
        <w:br/>
      </w:r>
      <w:hyperlink r:id="rId20" w:history="1">
        <w:r w:rsidRPr="00747254">
          <w:rPr>
            <w:rStyle w:val="Hyperlink"/>
            <w:rFonts w:ascii="Arial" w:eastAsia="Times New Roman" w:hAnsi="Arial" w:cs="Arial"/>
            <w:szCs w:val="24"/>
            <w:lang w:val="en-US"/>
          </w:rPr>
          <w:t>https://doi.org/10.1016/j.ijhm.2024.104291</w:t>
        </w:r>
      </w:hyperlink>
      <w:r w:rsidRPr="00747254">
        <w:rPr>
          <w:rFonts w:ascii="Arial" w:eastAsia="Times New Roman" w:hAnsi="Arial" w:cs="Arial"/>
          <w:szCs w:val="24"/>
          <w:lang w:val="en-US"/>
        </w:rPr>
        <w:t xml:space="preserve"> </w:t>
      </w:r>
    </w:p>
    <w:p w14:paraId="3583CA2E"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r w:rsidRPr="00747254">
        <w:rPr>
          <w:rStyle w:val="ng-star-inserted1"/>
          <w:rFonts w:ascii="Arial" w:eastAsiaTheme="majorEastAsia" w:hAnsi="Arial" w:cs="Arial"/>
          <w:color w:val="1A1C1E"/>
          <w:lang w:val="en-GB"/>
        </w:rPr>
        <w:t xml:space="preserve">Cheong, H.I., Lyons, A., Houghton, R. and </w:t>
      </w:r>
      <w:proofErr w:type="spellStart"/>
      <w:r w:rsidRPr="00747254">
        <w:rPr>
          <w:rStyle w:val="ng-star-inserted1"/>
          <w:rFonts w:ascii="Arial" w:eastAsiaTheme="majorEastAsia" w:hAnsi="Arial" w:cs="Arial"/>
          <w:color w:val="1A1C1E"/>
          <w:lang w:val="en-GB"/>
        </w:rPr>
        <w:t>Majumdar</w:t>
      </w:r>
      <w:proofErr w:type="spellEnd"/>
      <w:r w:rsidRPr="00747254">
        <w:rPr>
          <w:rStyle w:val="ng-star-inserted1"/>
          <w:rFonts w:ascii="Arial" w:eastAsiaTheme="majorEastAsia" w:hAnsi="Arial" w:cs="Arial"/>
          <w:color w:val="1A1C1E"/>
          <w:lang w:val="en-GB"/>
        </w:rPr>
        <w:t>, A. (2023</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Secondary qualitative research methodology using online data within the context of social sciences, </w:t>
      </w:r>
      <w:r w:rsidRPr="00747254">
        <w:rPr>
          <w:rStyle w:val="ng-star-inserted1"/>
          <w:rFonts w:ascii="Arial" w:eastAsiaTheme="majorEastAsia" w:hAnsi="Arial" w:cs="Arial"/>
          <w:i/>
          <w:iCs/>
          <w:color w:val="1A1C1E"/>
          <w:lang w:val="en-GB"/>
        </w:rPr>
        <w:t>International Journal of Qualitative Methods</w:t>
      </w:r>
      <w:r w:rsidRPr="00747254">
        <w:rPr>
          <w:rStyle w:val="ng-star-inserted1"/>
          <w:rFonts w:ascii="Arial" w:eastAsiaTheme="majorEastAsia" w:hAnsi="Arial" w:cs="Arial"/>
          <w:color w:val="1A1C1E"/>
          <w:lang w:val="en-GB"/>
        </w:rPr>
        <w:t>, 22, p. 16094069231180160.</w:t>
      </w:r>
    </w:p>
    <w:p w14:paraId="1BF01FA7"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r w:rsidRPr="00747254">
        <w:rPr>
          <w:rFonts w:ascii="Arial" w:hAnsi="Arial" w:cs="Arial"/>
          <w:color w:val="222222"/>
          <w:szCs w:val="24"/>
          <w:shd w:val="clear" w:color="auto" w:fill="FFFFFF"/>
        </w:rPr>
        <w:t xml:space="preserve">Choi, H.S., Lee, J., </w:t>
      </w:r>
      <w:proofErr w:type="spellStart"/>
      <w:r w:rsidRPr="00747254">
        <w:rPr>
          <w:rFonts w:ascii="Arial" w:hAnsi="Arial" w:cs="Arial"/>
          <w:color w:val="222222"/>
          <w:szCs w:val="24"/>
          <w:shd w:val="clear" w:color="auto" w:fill="FFFFFF"/>
        </w:rPr>
        <w:t>Kwak</w:t>
      </w:r>
      <w:proofErr w:type="spellEnd"/>
      <w:r w:rsidRPr="00747254">
        <w:rPr>
          <w:rFonts w:ascii="Arial" w:hAnsi="Arial" w:cs="Arial"/>
          <w:color w:val="222222"/>
          <w:szCs w:val="24"/>
          <w:shd w:val="clear" w:color="auto" w:fill="FFFFFF"/>
        </w:rPr>
        <w:t>, C. and Min, J., (2025</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The role of review responses in shaping online review content and review space dynamics. </w:t>
      </w:r>
      <w:r w:rsidRPr="00747254">
        <w:rPr>
          <w:rFonts w:ascii="Arial" w:hAnsi="Arial" w:cs="Arial"/>
          <w:i/>
          <w:iCs/>
          <w:color w:val="222222"/>
          <w:szCs w:val="24"/>
          <w:shd w:val="clear" w:color="auto" w:fill="FFFFFF"/>
        </w:rPr>
        <w:t>Electronic Markets</w:t>
      </w:r>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35</w:t>
      </w:r>
      <w:r w:rsidRPr="00747254">
        <w:rPr>
          <w:rFonts w:ascii="Arial" w:hAnsi="Arial" w:cs="Arial"/>
          <w:color w:val="222222"/>
          <w:szCs w:val="24"/>
          <w:shd w:val="clear" w:color="auto" w:fill="FFFFFF"/>
        </w:rPr>
        <w:t>(1), p.105.</w:t>
      </w:r>
    </w:p>
    <w:p w14:paraId="65FB1472"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proofErr w:type="spellStart"/>
      <w:r w:rsidRPr="00747254">
        <w:rPr>
          <w:rFonts w:ascii="Arial" w:hAnsi="Arial" w:cs="Arial"/>
          <w:color w:val="222222"/>
          <w:szCs w:val="24"/>
          <w:shd w:val="clear" w:color="auto" w:fill="FFFFFF"/>
        </w:rPr>
        <w:t>Chydzinski</w:t>
      </w:r>
      <w:proofErr w:type="spellEnd"/>
      <w:r w:rsidRPr="00747254">
        <w:rPr>
          <w:rFonts w:ascii="Arial" w:hAnsi="Arial" w:cs="Arial"/>
          <w:color w:val="222222"/>
          <w:szCs w:val="24"/>
          <w:shd w:val="clear" w:color="auto" w:fill="FFFFFF"/>
        </w:rPr>
        <w:t>, A., (2023</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Waiting time in a general active queue management scheme. </w:t>
      </w:r>
      <w:r w:rsidRPr="00747254">
        <w:rPr>
          <w:rFonts w:ascii="Arial" w:hAnsi="Arial" w:cs="Arial"/>
          <w:i/>
          <w:iCs/>
          <w:color w:val="222222"/>
          <w:szCs w:val="24"/>
          <w:shd w:val="clear" w:color="auto" w:fill="FFFFFF"/>
        </w:rPr>
        <w:t>IEEE Access</w:t>
      </w:r>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11</w:t>
      </w:r>
      <w:r w:rsidRPr="00747254">
        <w:rPr>
          <w:rFonts w:ascii="Arial" w:hAnsi="Arial" w:cs="Arial"/>
          <w:color w:val="222222"/>
          <w:szCs w:val="24"/>
          <w:shd w:val="clear" w:color="auto" w:fill="FFFFFF"/>
        </w:rPr>
        <w:t xml:space="preserve">, pp.66535-66543. </w:t>
      </w:r>
      <w:hyperlink r:id="rId21" w:history="1">
        <w:r w:rsidRPr="00747254">
          <w:rPr>
            <w:rStyle w:val="Hyperlink"/>
            <w:rFonts w:ascii="Arial" w:hAnsi="Arial" w:cs="Arial"/>
            <w:szCs w:val="24"/>
            <w:shd w:val="clear" w:color="auto" w:fill="FFFFFF"/>
          </w:rPr>
          <w:t>https://ieeexplore.ieee.org/document/10171368?denied</w:t>
        </w:r>
      </w:hyperlink>
      <w:r w:rsidRPr="00747254">
        <w:rPr>
          <w:rFonts w:ascii="Arial" w:hAnsi="Arial" w:cs="Arial"/>
          <w:color w:val="222222"/>
          <w:szCs w:val="24"/>
          <w:shd w:val="clear" w:color="auto" w:fill="FFFFFF"/>
        </w:rPr>
        <w:t xml:space="preserve">= </w:t>
      </w:r>
    </w:p>
    <w:p w14:paraId="6C4C3DE4"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Style w:val="ng-star-inserted1"/>
          <w:rFonts w:ascii="Arial" w:eastAsiaTheme="majorEastAsia" w:hAnsi="Arial" w:cs="Arial"/>
          <w:color w:val="1A1C1E"/>
          <w:lang w:val="en-GB"/>
        </w:rPr>
        <w:t>Dashchuk</w:t>
      </w:r>
      <w:proofErr w:type="spellEnd"/>
      <w:r w:rsidRPr="00747254">
        <w:rPr>
          <w:rStyle w:val="ng-star-inserted1"/>
          <w:rFonts w:ascii="Arial" w:eastAsiaTheme="majorEastAsia" w:hAnsi="Arial" w:cs="Arial"/>
          <w:color w:val="1A1C1E"/>
          <w:lang w:val="en-GB"/>
        </w:rPr>
        <w:t>, Y. (2023</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Competitiveness of hospitality industry: Status, prospects, solutions, </w:t>
      </w:r>
      <w:r w:rsidRPr="00747254">
        <w:rPr>
          <w:rStyle w:val="ng-star-inserted1"/>
          <w:rFonts w:ascii="Arial" w:eastAsiaTheme="majorEastAsia" w:hAnsi="Arial" w:cs="Arial"/>
          <w:i/>
          <w:iCs/>
          <w:color w:val="1A1C1E"/>
          <w:lang w:val="en-GB"/>
        </w:rPr>
        <w:t>Commodity Bulletin</w:t>
      </w:r>
      <w:r w:rsidRPr="00747254">
        <w:rPr>
          <w:rStyle w:val="ng-star-inserted1"/>
          <w:rFonts w:ascii="Arial" w:eastAsiaTheme="majorEastAsia" w:hAnsi="Arial" w:cs="Arial"/>
          <w:color w:val="1A1C1E"/>
          <w:lang w:val="en-GB"/>
        </w:rPr>
        <w:t>, 1(16), pp. 173-263.</w:t>
      </w:r>
      <w:r w:rsidRPr="00747254">
        <w:rPr>
          <w:rFonts w:ascii="Arial" w:hAnsi="Arial" w:cs="Arial"/>
          <w:lang w:val="en-GB"/>
        </w:rPr>
        <w:t xml:space="preserve"> </w:t>
      </w:r>
      <w:hyperlink r:id="rId22" w:history="1">
        <w:r w:rsidRPr="00747254">
          <w:rPr>
            <w:rStyle w:val="Hyperlink"/>
            <w:rFonts w:ascii="Arial" w:hAnsi="Arial" w:cs="Arial"/>
            <w:lang w:val="en-GB"/>
          </w:rPr>
          <w:t>https://doi.org/10.36910/6775-2310-5283-2023-17-22</w:t>
        </w:r>
      </w:hyperlink>
      <w:r w:rsidRPr="00747254">
        <w:rPr>
          <w:rStyle w:val="Hyperlink"/>
          <w:rFonts w:ascii="Arial" w:hAnsi="Arial" w:cs="Arial"/>
          <w:lang w:val="en-GB"/>
        </w:rPr>
        <w:t xml:space="preserve"> </w:t>
      </w:r>
    </w:p>
    <w:p w14:paraId="43EF43EC"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r w:rsidRPr="00747254">
        <w:rPr>
          <w:rFonts w:ascii="Arial" w:eastAsia="Times New Roman" w:hAnsi="Arial" w:cs="Arial"/>
          <w:szCs w:val="24"/>
          <w:lang w:val="en-US"/>
        </w:rPr>
        <w:t xml:space="preserve">Deloitte (2024) </w:t>
      </w:r>
      <w:r w:rsidRPr="00747254">
        <w:rPr>
          <w:rFonts w:ascii="Arial" w:eastAsia="Times New Roman" w:hAnsi="Arial" w:cs="Arial"/>
          <w:i/>
          <w:iCs/>
          <w:szCs w:val="24"/>
          <w:lang w:val="en-US"/>
        </w:rPr>
        <w:t>Hospitality industry outlook 2024: Digital transformation and guest experience</w:t>
      </w:r>
      <w:r w:rsidRPr="00747254">
        <w:rPr>
          <w:rFonts w:ascii="Arial" w:eastAsia="Times New Roman" w:hAnsi="Arial" w:cs="Arial"/>
          <w:szCs w:val="24"/>
          <w:lang w:val="en-US"/>
        </w:rPr>
        <w:t>. Available at:</w:t>
      </w:r>
      <w:r w:rsidRPr="00747254">
        <w:rPr>
          <w:rFonts w:ascii="Arial" w:eastAsia="Times New Roman" w:hAnsi="Arial" w:cs="Arial"/>
          <w:szCs w:val="24"/>
          <w:lang w:val="en-US"/>
        </w:rPr>
        <w:br/>
        <w:t>https://www2.deloitte.com/global/en/pages/consumer-business/articles/hospitality-industry-outlook.html</w:t>
      </w:r>
      <w:r w:rsidRPr="00747254">
        <w:rPr>
          <w:rFonts w:ascii="Arial" w:eastAsia="Times New Roman" w:hAnsi="Arial" w:cs="Arial"/>
          <w:szCs w:val="24"/>
          <w:lang w:val="en-US"/>
        </w:rPr>
        <w:br/>
        <w:t>(Accessed: 2 February 2026</w:t>
      </w:r>
      <w:r>
        <w:rPr>
          <w:rFonts w:ascii="Arial" w:eastAsia="Times New Roman" w:hAnsi="Arial" w:cs="Arial"/>
          <w:szCs w:val="24"/>
          <w:lang w:val="en-US"/>
        </w:rPr>
        <w:t>)</w:t>
      </w:r>
    </w:p>
    <w:p w14:paraId="4D0D8462"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r w:rsidRPr="00747254">
        <w:rPr>
          <w:rFonts w:ascii="Arial" w:hAnsi="Arial" w:cs="Arial"/>
          <w:color w:val="1A1C1E"/>
          <w:lang w:val="en-GB"/>
        </w:rPr>
        <w:t>Deng, W., and Chen, L. (2023</w:t>
      </w:r>
      <w:r>
        <w:rPr>
          <w:rFonts w:ascii="Arial" w:hAnsi="Arial" w:cs="Arial"/>
          <w:color w:val="1A1C1E"/>
          <w:lang w:val="en-GB"/>
        </w:rPr>
        <w:t>)</w:t>
      </w:r>
      <w:r w:rsidRPr="00747254">
        <w:rPr>
          <w:rFonts w:ascii="Arial" w:hAnsi="Arial" w:cs="Arial"/>
          <w:color w:val="1A1C1E"/>
          <w:lang w:val="en-GB"/>
        </w:rPr>
        <w:t xml:space="preserve"> Do first impressions matter? Effect of first impressions on tourists’ destination choice: an event-related potential study. </w:t>
      </w:r>
      <w:r w:rsidRPr="00747254">
        <w:rPr>
          <w:rFonts w:ascii="Arial" w:hAnsi="Arial" w:cs="Arial"/>
          <w:i/>
          <w:iCs/>
          <w:color w:val="1A1C1E"/>
          <w:lang w:val="en-GB"/>
        </w:rPr>
        <w:t>Current Issues in Tourism</w:t>
      </w:r>
      <w:r w:rsidRPr="00747254">
        <w:rPr>
          <w:rFonts w:ascii="Arial" w:hAnsi="Arial" w:cs="Arial"/>
          <w:color w:val="1A1C1E"/>
          <w:lang w:val="en-GB"/>
        </w:rPr>
        <w:t>, </w:t>
      </w:r>
      <w:r w:rsidRPr="00747254">
        <w:rPr>
          <w:rFonts w:ascii="Arial" w:hAnsi="Arial" w:cs="Arial"/>
          <w:i/>
          <w:iCs/>
          <w:color w:val="1A1C1E"/>
          <w:lang w:val="en-GB"/>
        </w:rPr>
        <w:t>26</w:t>
      </w:r>
      <w:r w:rsidRPr="00747254">
        <w:rPr>
          <w:rFonts w:ascii="Arial" w:hAnsi="Arial" w:cs="Arial"/>
          <w:color w:val="1A1C1E"/>
          <w:lang w:val="en-GB"/>
        </w:rPr>
        <w:t>(9), 1518-1535.</w:t>
      </w:r>
      <w:r w:rsidRPr="00747254">
        <w:rPr>
          <w:rFonts w:ascii="Arial" w:hAnsi="Arial" w:cs="Arial"/>
          <w:lang w:val="en-GB"/>
        </w:rPr>
        <w:t xml:space="preserve"> </w:t>
      </w:r>
      <w:hyperlink r:id="rId23" w:history="1">
        <w:r w:rsidRPr="00747254">
          <w:rPr>
            <w:rStyle w:val="Hyperlink"/>
            <w:rFonts w:ascii="Arial" w:hAnsi="Arial" w:cs="Arial"/>
            <w:lang w:val="en-GB"/>
          </w:rPr>
          <w:t>https://doi.org/10.1080/13683500.2022.2058466</w:t>
        </w:r>
      </w:hyperlink>
      <w:r w:rsidRPr="00747254">
        <w:rPr>
          <w:rFonts w:ascii="Arial" w:hAnsi="Arial" w:cs="Arial"/>
          <w:color w:val="1A1C1E"/>
          <w:lang w:val="en-GB"/>
        </w:rPr>
        <w:t xml:space="preserve"> </w:t>
      </w:r>
    </w:p>
    <w:p w14:paraId="1A9C80AA"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r w:rsidRPr="00747254">
        <w:rPr>
          <w:rFonts w:ascii="Arial" w:hAnsi="Arial" w:cs="Arial"/>
          <w:color w:val="222222"/>
          <w:szCs w:val="24"/>
          <w:shd w:val="clear" w:color="auto" w:fill="FFFFFF"/>
        </w:rPr>
        <w:t xml:space="preserve">Devi, K.D.A., </w:t>
      </w:r>
      <w:proofErr w:type="spellStart"/>
      <w:r w:rsidRPr="00747254">
        <w:rPr>
          <w:rFonts w:ascii="Arial" w:hAnsi="Arial" w:cs="Arial"/>
          <w:color w:val="222222"/>
          <w:szCs w:val="24"/>
          <w:shd w:val="clear" w:color="auto" w:fill="FFFFFF"/>
        </w:rPr>
        <w:t>Marsakawati</w:t>
      </w:r>
      <w:proofErr w:type="spellEnd"/>
      <w:r w:rsidRPr="00747254">
        <w:rPr>
          <w:rFonts w:ascii="Arial" w:hAnsi="Arial" w:cs="Arial"/>
          <w:color w:val="222222"/>
          <w:szCs w:val="24"/>
          <w:shd w:val="clear" w:color="auto" w:fill="FFFFFF"/>
        </w:rPr>
        <w:t>, N.P.E. and Sari, R.A., (2024</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VERBAL AND NON-VERBAL LANGUAGE USED BY FRONT OFFICE STAFF AT SUNRISE AVENTUS HOTEL NUSA DUA. In </w:t>
      </w:r>
      <w:r w:rsidRPr="00747254">
        <w:rPr>
          <w:rFonts w:ascii="Arial" w:hAnsi="Arial" w:cs="Arial"/>
          <w:i/>
          <w:iCs/>
          <w:color w:val="222222"/>
          <w:szCs w:val="24"/>
          <w:shd w:val="clear" w:color="auto" w:fill="FFFFFF"/>
        </w:rPr>
        <w:t xml:space="preserve">Proceeding Seminar </w:t>
      </w:r>
      <w:proofErr w:type="spellStart"/>
      <w:r w:rsidRPr="00747254">
        <w:rPr>
          <w:rFonts w:ascii="Arial" w:hAnsi="Arial" w:cs="Arial"/>
          <w:i/>
          <w:iCs/>
          <w:color w:val="222222"/>
          <w:szCs w:val="24"/>
          <w:shd w:val="clear" w:color="auto" w:fill="FFFFFF"/>
        </w:rPr>
        <w:t>Nasional</w:t>
      </w:r>
      <w:proofErr w:type="spellEnd"/>
      <w:r w:rsidRPr="00747254">
        <w:rPr>
          <w:rFonts w:ascii="Arial" w:hAnsi="Arial" w:cs="Arial"/>
          <w:i/>
          <w:iCs/>
          <w:color w:val="222222"/>
          <w:szCs w:val="24"/>
          <w:shd w:val="clear" w:color="auto" w:fill="FFFFFF"/>
        </w:rPr>
        <w:t xml:space="preserve"> Trilingual Bahasa, Sastra, </w:t>
      </w:r>
      <w:proofErr w:type="spellStart"/>
      <w:r w:rsidRPr="00747254">
        <w:rPr>
          <w:rFonts w:ascii="Arial" w:hAnsi="Arial" w:cs="Arial"/>
          <w:i/>
          <w:iCs/>
          <w:color w:val="222222"/>
          <w:szCs w:val="24"/>
          <w:shd w:val="clear" w:color="auto" w:fill="FFFFFF"/>
        </w:rPr>
        <w:t>dan</w:t>
      </w:r>
      <w:proofErr w:type="spellEnd"/>
      <w:r w:rsidRPr="00747254">
        <w:rPr>
          <w:rFonts w:ascii="Arial" w:hAnsi="Arial" w:cs="Arial"/>
          <w:i/>
          <w:iCs/>
          <w:color w:val="222222"/>
          <w:szCs w:val="24"/>
          <w:shd w:val="clear" w:color="auto" w:fill="FFFFFF"/>
        </w:rPr>
        <w:t xml:space="preserve"> </w:t>
      </w:r>
      <w:proofErr w:type="spellStart"/>
      <w:r w:rsidRPr="00747254">
        <w:rPr>
          <w:rFonts w:ascii="Arial" w:hAnsi="Arial" w:cs="Arial"/>
          <w:i/>
          <w:iCs/>
          <w:color w:val="222222"/>
          <w:szCs w:val="24"/>
          <w:shd w:val="clear" w:color="auto" w:fill="FFFFFF"/>
        </w:rPr>
        <w:t>Pariwisata</w:t>
      </w:r>
      <w:proofErr w:type="spellEnd"/>
      <w:r w:rsidRPr="00747254">
        <w:rPr>
          <w:rFonts w:ascii="Arial" w:hAnsi="Arial" w:cs="Arial"/>
          <w:color w:val="222222"/>
          <w:szCs w:val="24"/>
          <w:shd w:val="clear" w:color="auto" w:fill="FFFFFF"/>
        </w:rPr>
        <w:t> (Vol. 1, pp. 156-162</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w:t>
      </w:r>
      <w:hyperlink r:id="rId24" w:history="1">
        <w:r w:rsidRPr="00747254">
          <w:rPr>
            <w:rStyle w:val="Hyperlink"/>
            <w:rFonts w:ascii="Arial" w:hAnsi="Arial" w:cs="Arial"/>
            <w:szCs w:val="24"/>
            <w:shd w:val="clear" w:color="auto" w:fill="FFFFFF"/>
          </w:rPr>
          <w:t>https://eproceeding.undiksha.ac.id/index.php/semnastribasapa/article/view/244</w:t>
        </w:r>
      </w:hyperlink>
      <w:r w:rsidRPr="00747254">
        <w:rPr>
          <w:rFonts w:ascii="Arial" w:hAnsi="Arial" w:cs="Arial"/>
          <w:color w:val="222222"/>
          <w:szCs w:val="24"/>
          <w:shd w:val="clear" w:color="auto" w:fill="FFFFFF"/>
        </w:rPr>
        <w:t xml:space="preserve"> </w:t>
      </w:r>
    </w:p>
    <w:p w14:paraId="0100C42A"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Style w:val="ng-star-inserted1"/>
          <w:rFonts w:ascii="Arial" w:eastAsiaTheme="majorEastAsia" w:hAnsi="Arial" w:cs="Arial"/>
          <w:color w:val="1A1C1E"/>
          <w:lang w:val="en-GB"/>
        </w:rPr>
        <w:t>Dewi</w:t>
      </w:r>
      <w:proofErr w:type="spellEnd"/>
      <w:r w:rsidRPr="00747254">
        <w:rPr>
          <w:rStyle w:val="ng-star-inserted1"/>
          <w:rFonts w:ascii="Arial" w:eastAsiaTheme="majorEastAsia" w:hAnsi="Arial" w:cs="Arial"/>
          <w:color w:val="1A1C1E"/>
          <w:lang w:val="en-GB"/>
        </w:rPr>
        <w:t xml:space="preserve">, N.L.G.A., </w:t>
      </w:r>
      <w:proofErr w:type="spellStart"/>
      <w:r w:rsidRPr="00747254">
        <w:rPr>
          <w:rStyle w:val="ng-star-inserted1"/>
          <w:rFonts w:ascii="Arial" w:eastAsiaTheme="majorEastAsia" w:hAnsi="Arial" w:cs="Arial"/>
          <w:color w:val="1A1C1E"/>
          <w:lang w:val="en-GB"/>
        </w:rPr>
        <w:t>Sutarma</w:t>
      </w:r>
      <w:proofErr w:type="spellEnd"/>
      <w:r w:rsidRPr="00747254">
        <w:rPr>
          <w:rStyle w:val="ng-star-inserted1"/>
          <w:rFonts w:ascii="Arial" w:eastAsiaTheme="majorEastAsia" w:hAnsi="Arial" w:cs="Arial"/>
          <w:color w:val="1A1C1E"/>
          <w:lang w:val="en-GB"/>
        </w:rPr>
        <w:t xml:space="preserve">, I.G.P., </w:t>
      </w:r>
      <w:proofErr w:type="spellStart"/>
      <w:r w:rsidRPr="00747254">
        <w:rPr>
          <w:rStyle w:val="ng-star-inserted1"/>
          <w:rFonts w:ascii="Arial" w:eastAsiaTheme="majorEastAsia" w:hAnsi="Arial" w:cs="Arial"/>
          <w:color w:val="1A1C1E"/>
          <w:lang w:val="en-GB"/>
        </w:rPr>
        <w:t>Sutama</w:t>
      </w:r>
      <w:proofErr w:type="spellEnd"/>
      <w:r w:rsidRPr="00747254">
        <w:rPr>
          <w:rStyle w:val="ng-star-inserted1"/>
          <w:rFonts w:ascii="Arial" w:eastAsiaTheme="majorEastAsia" w:hAnsi="Arial" w:cs="Arial"/>
          <w:color w:val="1A1C1E"/>
          <w:lang w:val="en-GB"/>
        </w:rPr>
        <w:t xml:space="preserve">, I.K. and </w:t>
      </w:r>
      <w:proofErr w:type="spellStart"/>
      <w:r w:rsidRPr="00747254">
        <w:rPr>
          <w:rStyle w:val="ng-star-inserted1"/>
          <w:rFonts w:ascii="Arial" w:eastAsiaTheme="majorEastAsia" w:hAnsi="Arial" w:cs="Arial"/>
          <w:color w:val="1A1C1E"/>
          <w:lang w:val="en-GB"/>
        </w:rPr>
        <w:t>Ernawati</w:t>
      </w:r>
      <w:proofErr w:type="spellEnd"/>
      <w:r w:rsidRPr="00747254">
        <w:rPr>
          <w:rStyle w:val="ng-star-inserted1"/>
          <w:rFonts w:ascii="Arial" w:eastAsiaTheme="majorEastAsia" w:hAnsi="Arial" w:cs="Arial"/>
          <w:color w:val="1A1C1E"/>
          <w:lang w:val="en-GB"/>
        </w:rPr>
        <w:t>, N.M. (2022</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Analysis of service quality of front office staff in increasing guest satisfaction, </w:t>
      </w:r>
      <w:r w:rsidRPr="00747254">
        <w:rPr>
          <w:rStyle w:val="ng-star-inserted1"/>
          <w:rFonts w:ascii="Arial" w:eastAsiaTheme="majorEastAsia" w:hAnsi="Arial" w:cs="Arial"/>
          <w:i/>
          <w:iCs/>
          <w:color w:val="1A1C1E"/>
          <w:lang w:val="en-GB"/>
        </w:rPr>
        <w:t xml:space="preserve">International Journal of </w:t>
      </w:r>
      <w:proofErr w:type="spellStart"/>
      <w:r w:rsidRPr="00747254">
        <w:rPr>
          <w:rStyle w:val="ng-star-inserted1"/>
          <w:rFonts w:ascii="Arial" w:eastAsiaTheme="majorEastAsia" w:hAnsi="Arial" w:cs="Arial"/>
          <w:i/>
          <w:iCs/>
          <w:color w:val="1A1C1E"/>
          <w:lang w:val="en-GB"/>
        </w:rPr>
        <w:t>Glocal</w:t>
      </w:r>
      <w:proofErr w:type="spellEnd"/>
      <w:r w:rsidRPr="00747254">
        <w:rPr>
          <w:rStyle w:val="ng-star-inserted1"/>
          <w:rFonts w:ascii="Arial" w:eastAsiaTheme="majorEastAsia" w:hAnsi="Arial" w:cs="Arial"/>
          <w:i/>
          <w:iCs/>
          <w:color w:val="1A1C1E"/>
          <w:lang w:val="en-GB"/>
        </w:rPr>
        <w:t xml:space="preserve"> Tourism</w:t>
      </w:r>
      <w:r w:rsidRPr="00747254">
        <w:rPr>
          <w:rStyle w:val="ng-star-inserted1"/>
          <w:rFonts w:ascii="Arial" w:eastAsiaTheme="majorEastAsia" w:hAnsi="Arial" w:cs="Arial"/>
          <w:color w:val="1A1C1E"/>
          <w:lang w:val="en-GB"/>
        </w:rPr>
        <w:t>, 3(3), pp. 190-203.</w:t>
      </w:r>
    </w:p>
    <w:p w14:paraId="157240E6"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r w:rsidRPr="00747254">
        <w:rPr>
          <w:rFonts w:ascii="Arial" w:hAnsi="Arial" w:cs="Arial"/>
          <w:color w:val="1A1C1E"/>
          <w:lang w:val="en-GB"/>
        </w:rPr>
        <w:t xml:space="preserve">Di </w:t>
      </w:r>
      <w:proofErr w:type="spellStart"/>
      <w:r w:rsidRPr="00747254">
        <w:rPr>
          <w:rFonts w:ascii="Arial" w:hAnsi="Arial" w:cs="Arial"/>
          <w:color w:val="1A1C1E"/>
          <w:lang w:val="en-GB"/>
        </w:rPr>
        <w:t>Sutam</w:t>
      </w:r>
      <w:proofErr w:type="spellEnd"/>
      <w:r w:rsidRPr="00747254">
        <w:rPr>
          <w:rFonts w:ascii="Arial" w:hAnsi="Arial" w:cs="Arial"/>
          <w:color w:val="1A1C1E"/>
          <w:lang w:val="en-GB"/>
        </w:rPr>
        <w:t xml:space="preserve">, E., Pei, F. L., </w:t>
      </w:r>
      <w:proofErr w:type="spellStart"/>
      <w:r w:rsidRPr="00747254">
        <w:rPr>
          <w:rFonts w:ascii="Arial" w:hAnsi="Arial" w:cs="Arial"/>
          <w:color w:val="1A1C1E"/>
          <w:lang w:val="en-GB"/>
        </w:rPr>
        <w:t>Jia</w:t>
      </w:r>
      <w:proofErr w:type="spellEnd"/>
      <w:r w:rsidRPr="00747254">
        <w:rPr>
          <w:rFonts w:ascii="Arial" w:hAnsi="Arial" w:cs="Arial"/>
          <w:color w:val="1A1C1E"/>
          <w:lang w:val="en-GB"/>
        </w:rPr>
        <w:t>, J. T., Muhammad, N. A., Ab-</w:t>
      </w:r>
      <w:proofErr w:type="spellStart"/>
      <w:r w:rsidRPr="00747254">
        <w:rPr>
          <w:rFonts w:ascii="Arial" w:hAnsi="Arial" w:cs="Arial"/>
          <w:color w:val="1A1C1E"/>
          <w:lang w:val="en-GB"/>
        </w:rPr>
        <w:t>Samat</w:t>
      </w:r>
      <w:proofErr w:type="spellEnd"/>
      <w:r w:rsidRPr="00747254">
        <w:rPr>
          <w:rFonts w:ascii="Arial" w:hAnsi="Arial" w:cs="Arial"/>
          <w:color w:val="1A1C1E"/>
          <w:lang w:val="en-GB"/>
        </w:rPr>
        <w:t xml:space="preserve">, H., </w:t>
      </w:r>
      <w:proofErr w:type="spellStart"/>
      <w:r w:rsidRPr="00747254">
        <w:rPr>
          <w:rFonts w:ascii="Arial" w:hAnsi="Arial" w:cs="Arial"/>
          <w:color w:val="1A1C1E"/>
          <w:lang w:val="en-GB"/>
        </w:rPr>
        <w:t>Jeng</w:t>
      </w:r>
      <w:proofErr w:type="spellEnd"/>
      <w:r w:rsidRPr="00747254">
        <w:rPr>
          <w:rFonts w:ascii="Arial" w:hAnsi="Arial" w:cs="Arial"/>
          <w:color w:val="1A1C1E"/>
          <w:lang w:val="en-GB"/>
        </w:rPr>
        <w:t xml:space="preserve">, F. C., ... and </w:t>
      </w:r>
      <w:proofErr w:type="spellStart"/>
      <w:r w:rsidRPr="00747254">
        <w:rPr>
          <w:rFonts w:ascii="Arial" w:hAnsi="Arial" w:cs="Arial"/>
          <w:color w:val="1A1C1E"/>
          <w:lang w:val="en-GB"/>
        </w:rPr>
        <w:t>Sirivongpaisal</w:t>
      </w:r>
      <w:proofErr w:type="spellEnd"/>
      <w:r w:rsidRPr="00747254">
        <w:rPr>
          <w:rFonts w:ascii="Arial" w:hAnsi="Arial" w:cs="Arial"/>
          <w:color w:val="1A1C1E"/>
          <w:lang w:val="en-GB"/>
        </w:rPr>
        <w:t>, N. (2024</w:t>
      </w:r>
      <w:r>
        <w:rPr>
          <w:rFonts w:ascii="Arial" w:hAnsi="Arial" w:cs="Arial"/>
          <w:color w:val="1A1C1E"/>
          <w:lang w:val="en-GB"/>
        </w:rPr>
        <w:t>)</w:t>
      </w:r>
      <w:r w:rsidRPr="00747254">
        <w:rPr>
          <w:rFonts w:ascii="Arial" w:hAnsi="Arial" w:cs="Arial"/>
          <w:color w:val="1A1C1E"/>
          <w:lang w:val="en-GB"/>
        </w:rPr>
        <w:t xml:space="preserve"> A comparative study on user satisfaction from manual to online information system using define-measure-</w:t>
      </w:r>
      <w:proofErr w:type="spellStart"/>
      <w:r w:rsidRPr="00747254">
        <w:rPr>
          <w:rFonts w:ascii="Arial" w:hAnsi="Arial" w:cs="Arial"/>
          <w:color w:val="1A1C1E"/>
          <w:lang w:val="en-GB"/>
        </w:rPr>
        <w:t>analyze</w:t>
      </w:r>
      <w:proofErr w:type="spellEnd"/>
      <w:r w:rsidRPr="00747254">
        <w:rPr>
          <w:rFonts w:ascii="Arial" w:hAnsi="Arial" w:cs="Arial"/>
          <w:color w:val="1A1C1E"/>
          <w:lang w:val="en-GB"/>
        </w:rPr>
        <w:t>-improve-control (</w:t>
      </w:r>
      <w:proofErr w:type="spellStart"/>
      <w:r w:rsidRPr="00747254">
        <w:rPr>
          <w:rFonts w:ascii="Arial" w:hAnsi="Arial" w:cs="Arial"/>
          <w:color w:val="1A1C1E"/>
          <w:lang w:val="en-GB"/>
        </w:rPr>
        <w:t>dmaic</w:t>
      </w:r>
      <w:proofErr w:type="spellEnd"/>
      <w:r w:rsidRPr="00747254">
        <w:rPr>
          <w:rFonts w:ascii="Arial" w:hAnsi="Arial" w:cs="Arial"/>
          <w:color w:val="1A1C1E"/>
          <w:lang w:val="en-GB"/>
        </w:rPr>
        <w:t>) in service administrative process. </w:t>
      </w:r>
      <w:r w:rsidRPr="00747254">
        <w:rPr>
          <w:rFonts w:ascii="Arial" w:hAnsi="Arial" w:cs="Arial"/>
          <w:i/>
          <w:iCs/>
          <w:color w:val="1A1C1E"/>
          <w:lang w:val="en-GB"/>
        </w:rPr>
        <w:t>Journal of Advanced Research Design</w:t>
      </w:r>
      <w:r w:rsidRPr="00747254">
        <w:rPr>
          <w:rFonts w:ascii="Arial" w:hAnsi="Arial" w:cs="Arial"/>
          <w:color w:val="1A1C1E"/>
          <w:lang w:val="en-GB"/>
        </w:rPr>
        <w:t>, </w:t>
      </w:r>
      <w:r w:rsidRPr="00747254">
        <w:rPr>
          <w:rFonts w:ascii="Arial" w:hAnsi="Arial" w:cs="Arial"/>
          <w:i/>
          <w:iCs/>
          <w:color w:val="1A1C1E"/>
          <w:lang w:val="en-GB"/>
        </w:rPr>
        <w:t>122</w:t>
      </w:r>
      <w:r w:rsidRPr="00747254">
        <w:rPr>
          <w:rFonts w:ascii="Arial" w:hAnsi="Arial" w:cs="Arial"/>
          <w:color w:val="1A1C1E"/>
          <w:lang w:val="en-GB"/>
        </w:rPr>
        <w:t>(1), 27-45.</w:t>
      </w:r>
      <w:r w:rsidRPr="00747254">
        <w:rPr>
          <w:rFonts w:ascii="Arial" w:hAnsi="Arial" w:cs="Arial"/>
          <w:lang w:val="en-GB"/>
        </w:rPr>
        <w:t xml:space="preserve"> </w:t>
      </w:r>
      <w:hyperlink r:id="rId25" w:history="1">
        <w:r w:rsidRPr="00747254">
          <w:rPr>
            <w:rStyle w:val="Hyperlink"/>
            <w:rFonts w:ascii="Arial" w:hAnsi="Arial" w:cs="Arial"/>
            <w:lang w:val="en-GB"/>
          </w:rPr>
          <w:t>https://doi.org/10.37934/ard.122.1.2745</w:t>
        </w:r>
      </w:hyperlink>
      <w:r w:rsidRPr="00747254">
        <w:rPr>
          <w:rFonts w:ascii="Arial" w:hAnsi="Arial" w:cs="Arial"/>
          <w:color w:val="1A1C1E"/>
          <w:lang w:val="en-GB"/>
        </w:rPr>
        <w:t xml:space="preserve"> </w:t>
      </w:r>
    </w:p>
    <w:p w14:paraId="5B306F87"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Fonts w:ascii="Arial" w:hAnsi="Arial" w:cs="Arial"/>
          <w:color w:val="1A1C1E"/>
          <w:lang w:val="en-GB"/>
        </w:rPr>
        <w:t>Diwan</w:t>
      </w:r>
      <w:proofErr w:type="spellEnd"/>
      <w:r w:rsidRPr="00747254">
        <w:rPr>
          <w:rFonts w:ascii="Arial" w:hAnsi="Arial" w:cs="Arial"/>
          <w:color w:val="1A1C1E"/>
          <w:lang w:val="en-GB"/>
        </w:rPr>
        <w:t>, S. A. (2025</w:t>
      </w:r>
      <w:r>
        <w:rPr>
          <w:rFonts w:ascii="Arial" w:hAnsi="Arial" w:cs="Arial"/>
          <w:color w:val="1A1C1E"/>
          <w:lang w:val="en-GB"/>
        </w:rPr>
        <w:t>)</w:t>
      </w:r>
      <w:r w:rsidRPr="00747254">
        <w:rPr>
          <w:rFonts w:ascii="Arial" w:hAnsi="Arial" w:cs="Arial"/>
          <w:color w:val="1A1C1E"/>
          <w:lang w:val="en-GB"/>
        </w:rPr>
        <w:t xml:space="preserve"> Optimizing guest experience in smart hospitality: Integrated fuzzy-AHP and machine learning for centralized hotel operations with </w:t>
      </w:r>
      <w:proofErr w:type="spellStart"/>
      <w:r w:rsidRPr="00747254">
        <w:rPr>
          <w:rFonts w:ascii="Arial" w:hAnsi="Arial" w:cs="Arial"/>
          <w:color w:val="1A1C1E"/>
          <w:lang w:val="en-GB"/>
        </w:rPr>
        <w:t>IoT</w:t>
      </w:r>
      <w:proofErr w:type="spellEnd"/>
      <w:r w:rsidRPr="00747254">
        <w:rPr>
          <w:rFonts w:ascii="Arial" w:hAnsi="Arial" w:cs="Arial"/>
          <w:color w:val="1A1C1E"/>
          <w:lang w:val="en-GB"/>
        </w:rPr>
        <w:t>. </w:t>
      </w:r>
      <w:r w:rsidRPr="00747254">
        <w:rPr>
          <w:rFonts w:ascii="Arial" w:hAnsi="Arial" w:cs="Arial"/>
          <w:i/>
          <w:iCs/>
          <w:color w:val="1A1C1E"/>
          <w:lang w:val="en-GB"/>
        </w:rPr>
        <w:t>Alexandria Engineering Journal</w:t>
      </w:r>
      <w:r w:rsidRPr="00747254">
        <w:rPr>
          <w:rFonts w:ascii="Arial" w:hAnsi="Arial" w:cs="Arial"/>
          <w:color w:val="1A1C1E"/>
          <w:lang w:val="en-GB"/>
        </w:rPr>
        <w:t>, </w:t>
      </w:r>
      <w:r w:rsidRPr="00747254">
        <w:rPr>
          <w:rFonts w:ascii="Arial" w:hAnsi="Arial" w:cs="Arial"/>
          <w:i/>
          <w:iCs/>
          <w:color w:val="1A1C1E"/>
          <w:lang w:val="en-GB"/>
        </w:rPr>
        <w:t>116</w:t>
      </w:r>
      <w:r w:rsidRPr="00747254">
        <w:rPr>
          <w:rFonts w:ascii="Arial" w:hAnsi="Arial" w:cs="Arial"/>
          <w:color w:val="1A1C1E"/>
          <w:lang w:val="en-GB"/>
        </w:rPr>
        <w:t>, 535-547.</w:t>
      </w:r>
      <w:r w:rsidRPr="00747254">
        <w:rPr>
          <w:rFonts w:ascii="Arial" w:hAnsi="Arial" w:cs="Arial"/>
          <w:lang w:val="en-GB"/>
        </w:rPr>
        <w:t xml:space="preserve"> </w:t>
      </w:r>
      <w:hyperlink r:id="rId26" w:history="1">
        <w:r w:rsidRPr="00747254">
          <w:rPr>
            <w:rStyle w:val="Hyperlink"/>
            <w:rFonts w:ascii="Arial" w:hAnsi="Arial" w:cs="Arial"/>
            <w:lang w:val="en-GB"/>
          </w:rPr>
          <w:t>https://doi.org/10.1016/j.aej.2024.11.051</w:t>
        </w:r>
      </w:hyperlink>
      <w:r w:rsidRPr="00747254">
        <w:rPr>
          <w:rFonts w:ascii="Arial" w:hAnsi="Arial" w:cs="Arial"/>
          <w:color w:val="1A1C1E"/>
          <w:lang w:val="en-GB"/>
        </w:rPr>
        <w:t xml:space="preserve"> </w:t>
      </w:r>
    </w:p>
    <w:p w14:paraId="6C336751"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r w:rsidRPr="00747254">
        <w:rPr>
          <w:rFonts w:ascii="Arial" w:hAnsi="Arial" w:cs="Arial"/>
          <w:color w:val="222222"/>
          <w:szCs w:val="24"/>
          <w:shd w:val="clear" w:color="auto" w:fill="FFFFFF"/>
        </w:rPr>
        <w:t>Doan, T., Mooney, S. and Kim, P.B., (2023</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The moments of truth: A qualitative exploration of service interactions between employees with disabilities in the food service industry, and their customers. </w:t>
      </w:r>
      <w:r w:rsidRPr="00747254">
        <w:rPr>
          <w:rFonts w:ascii="Arial" w:hAnsi="Arial" w:cs="Arial"/>
          <w:i/>
          <w:iCs/>
          <w:color w:val="222222"/>
          <w:szCs w:val="24"/>
          <w:shd w:val="clear" w:color="auto" w:fill="FFFFFF"/>
        </w:rPr>
        <w:t>International Journal of Hospitality Management</w:t>
      </w:r>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115</w:t>
      </w:r>
      <w:r w:rsidRPr="00747254">
        <w:rPr>
          <w:rFonts w:ascii="Arial" w:hAnsi="Arial" w:cs="Arial"/>
          <w:color w:val="222222"/>
          <w:szCs w:val="24"/>
          <w:shd w:val="clear" w:color="auto" w:fill="FFFFFF"/>
        </w:rPr>
        <w:t xml:space="preserve">, p.103602. </w:t>
      </w:r>
      <w:hyperlink r:id="rId27" w:history="1">
        <w:r w:rsidRPr="00747254">
          <w:rPr>
            <w:rStyle w:val="Hyperlink"/>
            <w:rFonts w:ascii="Arial" w:hAnsi="Arial" w:cs="Arial"/>
            <w:szCs w:val="24"/>
            <w:shd w:val="clear" w:color="auto" w:fill="FFFFFF"/>
          </w:rPr>
          <w:t>https://www.sciencedirect.com/science/article/pii/S0278431923001767</w:t>
        </w:r>
      </w:hyperlink>
      <w:r w:rsidRPr="00747254">
        <w:rPr>
          <w:rFonts w:ascii="Arial" w:hAnsi="Arial" w:cs="Arial"/>
          <w:color w:val="222222"/>
          <w:szCs w:val="24"/>
          <w:shd w:val="clear" w:color="auto" w:fill="FFFFFF"/>
        </w:rPr>
        <w:t xml:space="preserve"> </w:t>
      </w:r>
    </w:p>
    <w:p w14:paraId="0B0F8BB6"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Fonts w:ascii="Arial" w:hAnsi="Arial" w:cs="Arial"/>
          <w:color w:val="1A1C1E"/>
          <w:lang w:val="en-GB"/>
        </w:rPr>
        <w:t>Edeh</w:t>
      </w:r>
      <w:proofErr w:type="spellEnd"/>
      <w:r w:rsidRPr="00747254">
        <w:rPr>
          <w:rFonts w:ascii="Arial" w:hAnsi="Arial" w:cs="Arial"/>
          <w:color w:val="1A1C1E"/>
          <w:lang w:val="en-GB"/>
        </w:rPr>
        <w:t xml:space="preserve">, F. O., </w:t>
      </w:r>
      <w:proofErr w:type="spellStart"/>
      <w:r w:rsidRPr="00747254">
        <w:rPr>
          <w:rFonts w:ascii="Arial" w:hAnsi="Arial" w:cs="Arial"/>
          <w:color w:val="1A1C1E"/>
          <w:lang w:val="en-GB"/>
        </w:rPr>
        <w:t>Zayed</w:t>
      </w:r>
      <w:proofErr w:type="spellEnd"/>
      <w:r w:rsidRPr="00747254">
        <w:rPr>
          <w:rFonts w:ascii="Arial" w:hAnsi="Arial" w:cs="Arial"/>
          <w:color w:val="1A1C1E"/>
          <w:lang w:val="en-GB"/>
        </w:rPr>
        <w:t xml:space="preserve">, N. M., </w:t>
      </w:r>
      <w:proofErr w:type="spellStart"/>
      <w:r w:rsidRPr="00747254">
        <w:rPr>
          <w:rFonts w:ascii="Arial" w:hAnsi="Arial" w:cs="Arial"/>
          <w:color w:val="1A1C1E"/>
          <w:lang w:val="en-GB"/>
        </w:rPr>
        <w:t>Darwish</w:t>
      </w:r>
      <w:proofErr w:type="spellEnd"/>
      <w:r w:rsidRPr="00747254">
        <w:rPr>
          <w:rFonts w:ascii="Arial" w:hAnsi="Arial" w:cs="Arial"/>
          <w:color w:val="1A1C1E"/>
          <w:lang w:val="en-GB"/>
        </w:rPr>
        <w:t xml:space="preserve">, S., </w:t>
      </w:r>
      <w:proofErr w:type="spellStart"/>
      <w:r w:rsidRPr="00747254">
        <w:rPr>
          <w:rFonts w:ascii="Arial" w:hAnsi="Arial" w:cs="Arial"/>
          <w:color w:val="1A1C1E"/>
          <w:lang w:val="en-GB"/>
        </w:rPr>
        <w:t>Nitsenko</w:t>
      </w:r>
      <w:proofErr w:type="spellEnd"/>
      <w:r w:rsidRPr="00747254">
        <w:rPr>
          <w:rFonts w:ascii="Arial" w:hAnsi="Arial" w:cs="Arial"/>
          <w:color w:val="1A1C1E"/>
          <w:lang w:val="en-GB"/>
        </w:rPr>
        <w:t xml:space="preserve">, V., </w:t>
      </w:r>
      <w:proofErr w:type="spellStart"/>
      <w:r w:rsidRPr="00747254">
        <w:rPr>
          <w:rFonts w:ascii="Arial" w:hAnsi="Arial" w:cs="Arial"/>
          <w:color w:val="1A1C1E"/>
          <w:lang w:val="en-GB"/>
        </w:rPr>
        <w:t>Hanechko</w:t>
      </w:r>
      <w:proofErr w:type="spellEnd"/>
      <w:r w:rsidRPr="00747254">
        <w:rPr>
          <w:rFonts w:ascii="Arial" w:hAnsi="Arial" w:cs="Arial"/>
          <w:color w:val="1A1C1E"/>
          <w:lang w:val="en-GB"/>
        </w:rPr>
        <w:t>, I., and Islam, K. A. (2023</w:t>
      </w:r>
      <w:r>
        <w:rPr>
          <w:rFonts w:ascii="Arial" w:hAnsi="Arial" w:cs="Arial"/>
          <w:color w:val="1A1C1E"/>
          <w:lang w:val="en-GB"/>
        </w:rPr>
        <w:t>)</w:t>
      </w:r>
      <w:r w:rsidRPr="00747254">
        <w:rPr>
          <w:rFonts w:ascii="Arial" w:hAnsi="Arial" w:cs="Arial"/>
          <w:color w:val="1A1C1E"/>
          <w:lang w:val="en-GB"/>
        </w:rPr>
        <w:t xml:space="preserve"> Impression management and employee contextual performance in service organizations (enterprises</w:t>
      </w:r>
      <w:r>
        <w:rPr>
          <w:rFonts w:ascii="Arial" w:hAnsi="Arial" w:cs="Arial"/>
          <w:color w:val="1A1C1E"/>
          <w:lang w:val="en-GB"/>
        </w:rPr>
        <w:t>)</w:t>
      </w:r>
      <w:r w:rsidRPr="00747254">
        <w:rPr>
          <w:rFonts w:ascii="Arial" w:hAnsi="Arial" w:cs="Arial"/>
          <w:color w:val="1A1C1E"/>
          <w:lang w:val="en-GB"/>
        </w:rPr>
        <w:t> </w:t>
      </w:r>
      <w:r w:rsidRPr="00747254">
        <w:rPr>
          <w:rFonts w:ascii="Arial" w:hAnsi="Arial" w:cs="Arial"/>
          <w:i/>
          <w:iCs/>
          <w:color w:val="1A1C1E"/>
          <w:lang w:val="en-GB"/>
        </w:rPr>
        <w:t>Emerging Science Journal</w:t>
      </w:r>
      <w:r w:rsidRPr="00747254">
        <w:rPr>
          <w:rFonts w:ascii="Arial" w:hAnsi="Arial" w:cs="Arial"/>
          <w:color w:val="1A1C1E"/>
          <w:lang w:val="en-GB"/>
        </w:rPr>
        <w:t>, </w:t>
      </w:r>
      <w:r w:rsidRPr="00747254">
        <w:rPr>
          <w:rFonts w:ascii="Arial" w:hAnsi="Arial" w:cs="Arial"/>
          <w:i/>
          <w:iCs/>
          <w:color w:val="1A1C1E"/>
          <w:lang w:val="en-GB"/>
        </w:rPr>
        <w:t>7</w:t>
      </w:r>
      <w:r w:rsidRPr="00747254">
        <w:rPr>
          <w:rFonts w:ascii="Arial" w:hAnsi="Arial" w:cs="Arial"/>
          <w:color w:val="1A1C1E"/>
          <w:lang w:val="en-GB"/>
        </w:rPr>
        <w:t>(2), 366-384.</w:t>
      </w:r>
    </w:p>
    <w:p w14:paraId="6E6F6D34"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proofErr w:type="spellStart"/>
      <w:r w:rsidRPr="00747254">
        <w:rPr>
          <w:rFonts w:ascii="Arial" w:hAnsi="Arial" w:cs="Arial"/>
          <w:color w:val="222222"/>
          <w:szCs w:val="24"/>
          <w:shd w:val="clear" w:color="auto" w:fill="FFFFFF"/>
        </w:rPr>
        <w:t>Elibol</w:t>
      </w:r>
      <w:proofErr w:type="spellEnd"/>
      <w:r w:rsidRPr="00747254">
        <w:rPr>
          <w:rFonts w:ascii="Arial" w:hAnsi="Arial" w:cs="Arial"/>
          <w:color w:val="222222"/>
          <w:szCs w:val="24"/>
          <w:shd w:val="clear" w:color="auto" w:fill="FFFFFF"/>
        </w:rPr>
        <w:t>, F., (2024</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The effect of internal service quality on employee performance and the mediation role of digital transformation in this effect. </w:t>
      </w:r>
      <w:proofErr w:type="spellStart"/>
      <w:r w:rsidRPr="00747254">
        <w:rPr>
          <w:rFonts w:ascii="Arial" w:hAnsi="Arial" w:cs="Arial"/>
          <w:i/>
          <w:iCs/>
          <w:color w:val="222222"/>
          <w:szCs w:val="24"/>
          <w:shd w:val="clear" w:color="auto" w:fill="FFFFFF"/>
        </w:rPr>
        <w:t>İnsan</w:t>
      </w:r>
      <w:proofErr w:type="spellEnd"/>
      <w:r w:rsidRPr="00747254">
        <w:rPr>
          <w:rFonts w:ascii="Arial" w:hAnsi="Arial" w:cs="Arial"/>
          <w:i/>
          <w:iCs/>
          <w:color w:val="222222"/>
          <w:szCs w:val="24"/>
          <w:shd w:val="clear" w:color="auto" w:fill="FFFFFF"/>
        </w:rPr>
        <w:t xml:space="preserve"> </w:t>
      </w:r>
      <w:proofErr w:type="spellStart"/>
      <w:r w:rsidRPr="00747254">
        <w:rPr>
          <w:rFonts w:ascii="Arial" w:hAnsi="Arial" w:cs="Arial"/>
          <w:i/>
          <w:iCs/>
          <w:color w:val="222222"/>
          <w:szCs w:val="24"/>
          <w:shd w:val="clear" w:color="auto" w:fill="FFFFFF"/>
        </w:rPr>
        <w:t>ve</w:t>
      </w:r>
      <w:proofErr w:type="spellEnd"/>
      <w:r w:rsidRPr="00747254">
        <w:rPr>
          <w:rFonts w:ascii="Arial" w:hAnsi="Arial" w:cs="Arial"/>
          <w:i/>
          <w:iCs/>
          <w:color w:val="222222"/>
          <w:szCs w:val="24"/>
          <w:shd w:val="clear" w:color="auto" w:fill="FFFFFF"/>
        </w:rPr>
        <w:t xml:space="preserve"> </w:t>
      </w:r>
      <w:proofErr w:type="spellStart"/>
      <w:r w:rsidRPr="00747254">
        <w:rPr>
          <w:rFonts w:ascii="Arial" w:hAnsi="Arial" w:cs="Arial"/>
          <w:i/>
          <w:iCs/>
          <w:color w:val="222222"/>
          <w:szCs w:val="24"/>
          <w:shd w:val="clear" w:color="auto" w:fill="FFFFFF"/>
        </w:rPr>
        <w:t>Toplum</w:t>
      </w:r>
      <w:proofErr w:type="spellEnd"/>
      <w:r w:rsidRPr="00747254">
        <w:rPr>
          <w:rFonts w:ascii="Arial" w:hAnsi="Arial" w:cs="Arial"/>
          <w:i/>
          <w:iCs/>
          <w:color w:val="222222"/>
          <w:szCs w:val="24"/>
          <w:shd w:val="clear" w:color="auto" w:fill="FFFFFF"/>
        </w:rPr>
        <w:t xml:space="preserve"> </w:t>
      </w:r>
      <w:proofErr w:type="spellStart"/>
      <w:r w:rsidRPr="00747254">
        <w:rPr>
          <w:rFonts w:ascii="Arial" w:hAnsi="Arial" w:cs="Arial"/>
          <w:i/>
          <w:iCs/>
          <w:color w:val="222222"/>
          <w:szCs w:val="24"/>
          <w:shd w:val="clear" w:color="auto" w:fill="FFFFFF"/>
        </w:rPr>
        <w:t>Bilimleri</w:t>
      </w:r>
      <w:proofErr w:type="spellEnd"/>
      <w:r w:rsidRPr="00747254">
        <w:rPr>
          <w:rFonts w:ascii="Arial" w:hAnsi="Arial" w:cs="Arial"/>
          <w:i/>
          <w:iCs/>
          <w:color w:val="222222"/>
          <w:szCs w:val="24"/>
          <w:shd w:val="clear" w:color="auto" w:fill="FFFFFF"/>
        </w:rPr>
        <w:t xml:space="preserve"> </w:t>
      </w:r>
      <w:proofErr w:type="spellStart"/>
      <w:r w:rsidRPr="00747254">
        <w:rPr>
          <w:rFonts w:ascii="Arial" w:hAnsi="Arial" w:cs="Arial"/>
          <w:i/>
          <w:iCs/>
          <w:color w:val="222222"/>
          <w:szCs w:val="24"/>
          <w:shd w:val="clear" w:color="auto" w:fill="FFFFFF"/>
        </w:rPr>
        <w:t>Araştırmaları</w:t>
      </w:r>
      <w:proofErr w:type="spellEnd"/>
      <w:r w:rsidRPr="00747254">
        <w:rPr>
          <w:rFonts w:ascii="Arial" w:hAnsi="Arial" w:cs="Arial"/>
          <w:i/>
          <w:iCs/>
          <w:color w:val="222222"/>
          <w:szCs w:val="24"/>
          <w:shd w:val="clear" w:color="auto" w:fill="FFFFFF"/>
        </w:rPr>
        <w:t xml:space="preserve"> </w:t>
      </w:r>
      <w:proofErr w:type="spellStart"/>
      <w:r w:rsidRPr="00747254">
        <w:rPr>
          <w:rFonts w:ascii="Arial" w:hAnsi="Arial" w:cs="Arial"/>
          <w:i/>
          <w:iCs/>
          <w:color w:val="222222"/>
          <w:szCs w:val="24"/>
          <w:shd w:val="clear" w:color="auto" w:fill="FFFFFF"/>
        </w:rPr>
        <w:t>Dergisi</w:t>
      </w:r>
      <w:proofErr w:type="spellEnd"/>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13</w:t>
      </w:r>
      <w:r w:rsidRPr="00747254">
        <w:rPr>
          <w:rFonts w:ascii="Arial" w:hAnsi="Arial" w:cs="Arial"/>
          <w:color w:val="222222"/>
          <w:szCs w:val="24"/>
          <w:shd w:val="clear" w:color="auto" w:fill="FFFFFF"/>
        </w:rPr>
        <w:t xml:space="preserve">(2), pp.1032-1052. </w:t>
      </w:r>
      <w:hyperlink r:id="rId28" w:history="1">
        <w:r w:rsidRPr="00747254">
          <w:rPr>
            <w:rStyle w:val="Hyperlink"/>
            <w:rFonts w:ascii="Arial" w:hAnsi="Arial" w:cs="Arial"/>
            <w:szCs w:val="24"/>
            <w:shd w:val="clear" w:color="auto" w:fill="FFFFFF"/>
          </w:rPr>
          <w:t>https://dergipark.org.tr/en/pub/itobiad/article/1335425</w:t>
        </w:r>
      </w:hyperlink>
      <w:r w:rsidRPr="00747254">
        <w:rPr>
          <w:rFonts w:ascii="Arial" w:hAnsi="Arial" w:cs="Arial"/>
          <w:color w:val="222222"/>
          <w:szCs w:val="24"/>
          <w:shd w:val="clear" w:color="auto" w:fill="FFFFFF"/>
        </w:rPr>
        <w:t xml:space="preserve"> </w:t>
      </w:r>
    </w:p>
    <w:p w14:paraId="43BD448C"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Style w:val="ng-star-inserted1"/>
          <w:rFonts w:ascii="Arial" w:eastAsiaTheme="majorEastAsia" w:hAnsi="Arial" w:cs="Arial"/>
          <w:color w:val="1A1C1E"/>
          <w:lang w:val="en-GB"/>
        </w:rPr>
        <w:t>Fagyas</w:t>
      </w:r>
      <w:proofErr w:type="spellEnd"/>
      <w:r w:rsidRPr="00747254">
        <w:rPr>
          <w:rStyle w:val="ng-star-inserted1"/>
          <w:rFonts w:ascii="Arial" w:eastAsiaTheme="majorEastAsia" w:hAnsi="Arial" w:cs="Arial"/>
          <w:color w:val="1A1C1E"/>
          <w:lang w:val="en-GB"/>
        </w:rPr>
        <w:t xml:space="preserve">, C. and </w:t>
      </w:r>
      <w:proofErr w:type="spellStart"/>
      <w:r w:rsidRPr="00747254">
        <w:rPr>
          <w:rStyle w:val="ng-star-inserted1"/>
          <w:rFonts w:ascii="Arial" w:eastAsiaTheme="majorEastAsia" w:hAnsi="Arial" w:cs="Arial"/>
          <w:color w:val="1A1C1E"/>
          <w:lang w:val="en-GB"/>
        </w:rPr>
        <w:t>Datta</w:t>
      </w:r>
      <w:proofErr w:type="spellEnd"/>
      <w:r w:rsidRPr="00747254">
        <w:rPr>
          <w:rStyle w:val="ng-star-inserted1"/>
          <w:rFonts w:ascii="Arial" w:eastAsiaTheme="majorEastAsia" w:hAnsi="Arial" w:cs="Arial"/>
          <w:color w:val="1A1C1E"/>
          <w:lang w:val="en-GB"/>
        </w:rPr>
        <w:t>, P. (2023</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An investigation of the factors associated with consumer behaviour at arrival, check-in and the check-out process: A case study Marriott International Inc. in the UK, </w:t>
      </w:r>
      <w:r w:rsidRPr="00747254">
        <w:rPr>
          <w:rStyle w:val="ng-star-inserted1"/>
          <w:rFonts w:ascii="Arial" w:eastAsiaTheme="majorEastAsia" w:hAnsi="Arial" w:cs="Arial"/>
          <w:i/>
          <w:iCs/>
          <w:color w:val="1A1C1E"/>
          <w:lang w:val="en-GB"/>
        </w:rPr>
        <w:t>Journal of Business and Retail Management Research</w:t>
      </w:r>
      <w:r w:rsidRPr="00747254">
        <w:rPr>
          <w:rStyle w:val="ng-star-inserted1"/>
          <w:rFonts w:ascii="Arial" w:eastAsiaTheme="majorEastAsia" w:hAnsi="Arial" w:cs="Arial"/>
          <w:color w:val="1A1C1E"/>
          <w:lang w:val="en-GB"/>
        </w:rPr>
        <w:t>, 17(02</w:t>
      </w:r>
      <w:r>
        <w:rPr>
          <w:rStyle w:val="ng-star-inserted1"/>
          <w:rFonts w:ascii="Arial" w:eastAsiaTheme="majorEastAsia" w:hAnsi="Arial" w:cs="Arial"/>
          <w:color w:val="1A1C1E"/>
          <w:lang w:val="en-GB"/>
        </w:rPr>
        <w:t>)</w:t>
      </w:r>
    </w:p>
    <w:p w14:paraId="4EFB94FC" w14:textId="77777777" w:rsidR="007F5653" w:rsidRPr="008352E8" w:rsidRDefault="007F5653" w:rsidP="008352E8">
      <w:pPr>
        <w:spacing w:line="360" w:lineRule="auto"/>
        <w:ind w:left="720" w:hanging="720"/>
        <w:jc w:val="both"/>
        <w:rPr>
          <w:rFonts w:ascii="Arial" w:hAnsi="Arial" w:cs="Arial"/>
          <w:color w:val="222222"/>
          <w:szCs w:val="24"/>
          <w:shd w:val="clear" w:color="auto" w:fill="FFFFFF"/>
        </w:rPr>
      </w:pPr>
      <w:r w:rsidRPr="008352E8">
        <w:rPr>
          <w:rFonts w:ascii="Arial" w:hAnsi="Arial" w:cs="Arial"/>
          <w:color w:val="222222"/>
          <w:szCs w:val="24"/>
          <w:shd w:val="clear" w:color="auto" w:fill="FFFFFF"/>
        </w:rPr>
        <w:t xml:space="preserve">First </w:t>
      </w:r>
      <w:proofErr w:type="spellStart"/>
      <w:r w:rsidRPr="008352E8">
        <w:rPr>
          <w:rFonts w:ascii="Arial" w:hAnsi="Arial" w:cs="Arial"/>
          <w:color w:val="222222"/>
          <w:szCs w:val="24"/>
          <w:shd w:val="clear" w:color="auto" w:fill="FFFFFF"/>
        </w:rPr>
        <w:t>Komen</w:t>
      </w:r>
      <w:proofErr w:type="spellEnd"/>
      <w:r w:rsidRPr="008352E8">
        <w:rPr>
          <w:rFonts w:ascii="Arial" w:hAnsi="Arial" w:cs="Arial"/>
          <w:color w:val="222222"/>
          <w:szCs w:val="24"/>
          <w:shd w:val="clear" w:color="auto" w:fill="FFFFFF"/>
        </w:rPr>
        <w:t xml:space="preserve">, I. and </w:t>
      </w:r>
      <w:proofErr w:type="spellStart"/>
      <w:r w:rsidRPr="008352E8">
        <w:rPr>
          <w:rFonts w:ascii="Arial" w:hAnsi="Arial" w:cs="Arial"/>
          <w:color w:val="222222"/>
          <w:szCs w:val="24"/>
          <w:shd w:val="clear" w:color="auto" w:fill="FFFFFF"/>
        </w:rPr>
        <w:t>Vujičić</w:t>
      </w:r>
      <w:proofErr w:type="spellEnd"/>
      <w:r w:rsidRPr="008352E8">
        <w:rPr>
          <w:rFonts w:ascii="Arial" w:hAnsi="Arial" w:cs="Arial"/>
          <w:color w:val="222222"/>
          <w:szCs w:val="24"/>
          <w:shd w:val="clear" w:color="auto" w:fill="FFFFFF"/>
        </w:rPr>
        <w:t xml:space="preserve">, M. (2022) ‘All That Glitters Is Not Gold: Beyond Online Hotel Reviews’, Tourism and Hospitality Management, 28(3), pp. 575–595. Available at: </w:t>
      </w:r>
      <w:hyperlink r:id="rId29" w:history="1">
        <w:r w:rsidRPr="008352E8">
          <w:rPr>
            <w:rStyle w:val="Hyperlink"/>
            <w:rFonts w:ascii="Arial" w:hAnsi="Arial" w:cs="Arial"/>
            <w:szCs w:val="24"/>
            <w:shd w:val="clear" w:color="auto" w:fill="FFFFFF"/>
          </w:rPr>
          <w:t>https://doi.org/10.20867/thm.28.3.6</w:t>
        </w:r>
      </w:hyperlink>
      <w:r>
        <w:rPr>
          <w:rFonts w:ascii="Arial" w:hAnsi="Arial" w:cs="Arial"/>
          <w:color w:val="222222"/>
          <w:szCs w:val="24"/>
          <w:shd w:val="clear" w:color="auto" w:fill="FFFFFF"/>
        </w:rPr>
        <w:t xml:space="preserve"> </w:t>
      </w:r>
      <w:r w:rsidRPr="008352E8">
        <w:rPr>
          <w:rFonts w:ascii="Arial" w:hAnsi="Arial" w:cs="Arial"/>
          <w:color w:val="222222"/>
          <w:szCs w:val="24"/>
          <w:shd w:val="clear" w:color="auto" w:fill="FFFFFF"/>
        </w:rPr>
        <w:t>(Accessed: 24 February 2026).</w:t>
      </w:r>
    </w:p>
    <w:p w14:paraId="248F777E"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Fonts w:ascii="Arial" w:hAnsi="Arial" w:cs="Arial"/>
          <w:color w:val="1A1C1E"/>
          <w:lang w:val="en-GB"/>
        </w:rPr>
        <w:t>Herawati</w:t>
      </w:r>
      <w:proofErr w:type="spellEnd"/>
      <w:r w:rsidRPr="00747254">
        <w:rPr>
          <w:rFonts w:ascii="Arial" w:hAnsi="Arial" w:cs="Arial"/>
          <w:color w:val="1A1C1E"/>
          <w:lang w:val="en-GB"/>
        </w:rPr>
        <w:t xml:space="preserve">, H., </w:t>
      </w:r>
      <w:proofErr w:type="spellStart"/>
      <w:r w:rsidRPr="00747254">
        <w:rPr>
          <w:rFonts w:ascii="Arial" w:hAnsi="Arial" w:cs="Arial"/>
          <w:color w:val="1A1C1E"/>
          <w:lang w:val="en-GB"/>
        </w:rPr>
        <w:t>Setyadi</w:t>
      </w:r>
      <w:proofErr w:type="spellEnd"/>
      <w:r w:rsidRPr="00747254">
        <w:rPr>
          <w:rFonts w:ascii="Arial" w:hAnsi="Arial" w:cs="Arial"/>
          <w:color w:val="1A1C1E"/>
          <w:lang w:val="en-GB"/>
        </w:rPr>
        <w:t xml:space="preserve">, D., Michael, M., and </w:t>
      </w:r>
      <w:proofErr w:type="spellStart"/>
      <w:r w:rsidRPr="00747254">
        <w:rPr>
          <w:rFonts w:ascii="Arial" w:hAnsi="Arial" w:cs="Arial"/>
          <w:color w:val="1A1C1E"/>
          <w:lang w:val="en-GB"/>
        </w:rPr>
        <w:t>Hidayati</w:t>
      </w:r>
      <w:proofErr w:type="spellEnd"/>
      <w:r w:rsidRPr="00747254">
        <w:rPr>
          <w:rFonts w:ascii="Arial" w:hAnsi="Arial" w:cs="Arial"/>
          <w:color w:val="1A1C1E"/>
          <w:lang w:val="en-GB"/>
        </w:rPr>
        <w:t>, T. (2023</w:t>
      </w:r>
      <w:r>
        <w:rPr>
          <w:rFonts w:ascii="Arial" w:hAnsi="Arial" w:cs="Arial"/>
          <w:color w:val="1A1C1E"/>
          <w:lang w:val="en-GB"/>
        </w:rPr>
        <w:t>)</w:t>
      </w:r>
      <w:r w:rsidRPr="00747254">
        <w:rPr>
          <w:rFonts w:ascii="Arial" w:hAnsi="Arial" w:cs="Arial"/>
          <w:color w:val="1A1C1E"/>
          <w:lang w:val="en-GB"/>
        </w:rPr>
        <w:t xml:space="preserve"> The effect of workload, supervisor, and </w:t>
      </w:r>
      <w:proofErr w:type="spellStart"/>
      <w:r w:rsidRPr="00747254">
        <w:rPr>
          <w:rFonts w:ascii="Arial" w:hAnsi="Arial" w:cs="Arial"/>
          <w:color w:val="1A1C1E"/>
          <w:lang w:val="en-GB"/>
        </w:rPr>
        <w:t>coworker</w:t>
      </w:r>
      <w:proofErr w:type="spellEnd"/>
      <w:r w:rsidRPr="00747254">
        <w:rPr>
          <w:rFonts w:ascii="Arial" w:hAnsi="Arial" w:cs="Arial"/>
          <w:color w:val="1A1C1E"/>
          <w:lang w:val="en-GB"/>
        </w:rPr>
        <w:t xml:space="preserve"> supports on job performance through job satisfaction. </w:t>
      </w:r>
      <w:r w:rsidRPr="00747254">
        <w:rPr>
          <w:rFonts w:ascii="Arial" w:hAnsi="Arial" w:cs="Arial"/>
          <w:i/>
          <w:iCs/>
          <w:color w:val="1A1C1E"/>
          <w:lang w:val="en-GB"/>
        </w:rPr>
        <w:t>International Journal of Finance, Economics and Business</w:t>
      </w:r>
      <w:r w:rsidRPr="00747254">
        <w:rPr>
          <w:rFonts w:ascii="Arial" w:hAnsi="Arial" w:cs="Arial"/>
          <w:color w:val="1A1C1E"/>
          <w:lang w:val="en-GB"/>
        </w:rPr>
        <w:t>, </w:t>
      </w:r>
      <w:r w:rsidRPr="00747254">
        <w:rPr>
          <w:rFonts w:ascii="Arial" w:hAnsi="Arial" w:cs="Arial"/>
          <w:i/>
          <w:iCs/>
          <w:color w:val="1A1C1E"/>
          <w:lang w:val="en-GB"/>
        </w:rPr>
        <w:t>2</w:t>
      </w:r>
      <w:r w:rsidRPr="00747254">
        <w:rPr>
          <w:rFonts w:ascii="Arial" w:hAnsi="Arial" w:cs="Arial"/>
          <w:color w:val="1A1C1E"/>
          <w:lang w:val="en-GB"/>
        </w:rPr>
        <w:t>(1), 13-33.</w:t>
      </w:r>
      <w:r w:rsidRPr="00747254">
        <w:rPr>
          <w:rFonts w:ascii="Arial" w:hAnsi="Arial" w:cs="Arial"/>
          <w:lang w:val="en-GB"/>
        </w:rPr>
        <w:t xml:space="preserve"> </w:t>
      </w:r>
      <w:hyperlink r:id="rId30" w:history="1">
        <w:r w:rsidRPr="00747254">
          <w:rPr>
            <w:rStyle w:val="Hyperlink"/>
            <w:rFonts w:ascii="Arial" w:hAnsi="Arial" w:cs="Arial"/>
            <w:lang w:val="en-GB"/>
          </w:rPr>
          <w:t>https://doi.org/10.56225/ijfeb.v2i1.168</w:t>
        </w:r>
      </w:hyperlink>
      <w:r w:rsidRPr="00747254">
        <w:rPr>
          <w:rFonts w:ascii="Arial" w:hAnsi="Arial" w:cs="Arial"/>
          <w:color w:val="1A1C1E"/>
          <w:lang w:val="en-GB"/>
        </w:rPr>
        <w:t xml:space="preserve"> </w:t>
      </w:r>
    </w:p>
    <w:p w14:paraId="2EE7DE7D"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r w:rsidRPr="00747254">
        <w:rPr>
          <w:rFonts w:ascii="Arial" w:hAnsi="Arial" w:cs="Arial"/>
          <w:color w:val="222222"/>
          <w:szCs w:val="24"/>
          <w:shd w:val="clear" w:color="auto" w:fill="FFFFFF"/>
        </w:rPr>
        <w:t>Hernández-Maestro, R.M., (2025</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Effects of negative sentiment and review length on ratings, as moderated by social turbulence and hotel quality. </w:t>
      </w:r>
      <w:r w:rsidRPr="00747254">
        <w:rPr>
          <w:rFonts w:ascii="Arial" w:hAnsi="Arial" w:cs="Arial"/>
          <w:i/>
          <w:iCs/>
          <w:color w:val="222222"/>
          <w:szCs w:val="24"/>
          <w:shd w:val="clear" w:color="auto" w:fill="FFFFFF"/>
        </w:rPr>
        <w:t>Journal of Hospitality and Tourism Insights</w:t>
      </w:r>
      <w:r w:rsidRPr="00747254">
        <w:rPr>
          <w:rFonts w:ascii="Arial" w:hAnsi="Arial" w:cs="Arial"/>
          <w:color w:val="222222"/>
          <w:szCs w:val="24"/>
          <w:shd w:val="clear" w:color="auto" w:fill="FFFFFF"/>
        </w:rPr>
        <w:t>.</w:t>
      </w:r>
    </w:p>
    <w:p w14:paraId="104F205A"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r w:rsidRPr="00747254">
        <w:rPr>
          <w:rFonts w:ascii="Arial" w:hAnsi="Arial" w:cs="Arial"/>
          <w:color w:val="222222"/>
          <w:szCs w:val="24"/>
          <w:shd w:val="clear" w:color="auto" w:fill="FFFFFF"/>
        </w:rPr>
        <w:t xml:space="preserve">Hong, E. and </w:t>
      </w:r>
      <w:proofErr w:type="spellStart"/>
      <w:r w:rsidRPr="00747254">
        <w:rPr>
          <w:rFonts w:ascii="Arial" w:hAnsi="Arial" w:cs="Arial"/>
          <w:color w:val="222222"/>
          <w:szCs w:val="24"/>
          <w:shd w:val="clear" w:color="auto" w:fill="FFFFFF"/>
        </w:rPr>
        <w:t>Ahn</w:t>
      </w:r>
      <w:proofErr w:type="spellEnd"/>
      <w:r w:rsidRPr="00747254">
        <w:rPr>
          <w:rFonts w:ascii="Arial" w:hAnsi="Arial" w:cs="Arial"/>
          <w:color w:val="222222"/>
          <w:szCs w:val="24"/>
          <w:shd w:val="clear" w:color="auto" w:fill="FFFFFF"/>
        </w:rPr>
        <w:t>, J., (2023</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The role of autonomy, competence and relatedness in motivation to use self-service technology (SST) among customers with difficulties in SST. </w:t>
      </w:r>
      <w:r w:rsidRPr="00747254">
        <w:rPr>
          <w:rFonts w:ascii="Arial" w:hAnsi="Arial" w:cs="Arial"/>
          <w:i/>
          <w:iCs/>
          <w:color w:val="222222"/>
          <w:szCs w:val="24"/>
          <w:shd w:val="clear" w:color="auto" w:fill="FFFFFF"/>
        </w:rPr>
        <w:t>Journal of Hospitality and Tourism Technology</w:t>
      </w:r>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14</w:t>
      </w:r>
      <w:r w:rsidRPr="00747254">
        <w:rPr>
          <w:rFonts w:ascii="Arial" w:hAnsi="Arial" w:cs="Arial"/>
          <w:color w:val="222222"/>
          <w:szCs w:val="24"/>
          <w:shd w:val="clear" w:color="auto" w:fill="FFFFFF"/>
        </w:rPr>
        <w:t xml:space="preserve">(4), pp.630-642. </w:t>
      </w:r>
      <w:hyperlink r:id="rId31" w:history="1">
        <w:r w:rsidRPr="00747254">
          <w:rPr>
            <w:rStyle w:val="Hyperlink"/>
            <w:rFonts w:ascii="Arial" w:hAnsi="Arial" w:cs="Arial"/>
            <w:szCs w:val="24"/>
            <w:shd w:val="clear" w:color="auto" w:fill="FFFFFF"/>
          </w:rPr>
          <w:t>https://pdfs.semanticscholar.org/c12e/486588386bfcb1bcfab6ea403e248a9968bc.pdf</w:t>
        </w:r>
      </w:hyperlink>
      <w:r w:rsidRPr="00747254">
        <w:rPr>
          <w:rFonts w:ascii="Arial" w:hAnsi="Arial" w:cs="Arial"/>
          <w:color w:val="222222"/>
          <w:szCs w:val="24"/>
          <w:shd w:val="clear" w:color="auto" w:fill="FFFFFF"/>
        </w:rPr>
        <w:t xml:space="preserve"> </w:t>
      </w:r>
    </w:p>
    <w:p w14:paraId="4698E65A"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r w:rsidRPr="00747254">
        <w:rPr>
          <w:rFonts w:ascii="Arial" w:eastAsia="Times New Roman" w:hAnsi="Arial" w:cs="Arial"/>
          <w:szCs w:val="24"/>
          <w:lang w:val="en-US"/>
        </w:rPr>
        <w:t xml:space="preserve">Hotel Speak (2025) ‘70% of travelers would skip the front desk’, </w:t>
      </w:r>
      <w:r w:rsidRPr="00747254">
        <w:rPr>
          <w:rFonts w:ascii="Arial" w:eastAsia="Times New Roman" w:hAnsi="Arial" w:cs="Arial"/>
          <w:i/>
          <w:iCs/>
          <w:szCs w:val="24"/>
          <w:lang w:val="en-US"/>
        </w:rPr>
        <w:t>Hotel Speak</w:t>
      </w:r>
      <w:r w:rsidRPr="00747254">
        <w:rPr>
          <w:rFonts w:ascii="Arial" w:eastAsia="Times New Roman" w:hAnsi="Arial" w:cs="Arial"/>
          <w:szCs w:val="24"/>
          <w:lang w:val="en-US"/>
        </w:rPr>
        <w:t>. Available at:</w:t>
      </w:r>
      <w:r w:rsidRPr="00747254">
        <w:rPr>
          <w:rFonts w:ascii="Arial" w:eastAsia="Times New Roman" w:hAnsi="Arial" w:cs="Arial"/>
          <w:szCs w:val="24"/>
          <w:lang w:val="en-US"/>
        </w:rPr>
        <w:br/>
      </w:r>
      <w:hyperlink r:id="rId32" w:tgtFrame="_new" w:history="1">
        <w:r w:rsidRPr="00747254">
          <w:rPr>
            <w:rFonts w:ascii="Arial" w:eastAsia="Times New Roman" w:hAnsi="Arial" w:cs="Arial"/>
            <w:color w:val="0000FF"/>
            <w:szCs w:val="24"/>
            <w:u w:val="single"/>
            <w:lang w:val="en-US"/>
          </w:rPr>
          <w:t>https://www.hotelspeak.com/2025/06/70-of-travelers-would-skip-the-front-desk-mews-survey-reveals-the-rise-of-self-check-in-hotels/</w:t>
        </w:r>
      </w:hyperlink>
      <w:r w:rsidRPr="00747254">
        <w:rPr>
          <w:rFonts w:ascii="Arial" w:eastAsia="Times New Roman" w:hAnsi="Arial" w:cs="Arial"/>
          <w:szCs w:val="24"/>
          <w:lang w:val="en-US"/>
        </w:rPr>
        <w:br/>
        <w:t>(Accessed: 1 February 2026</w:t>
      </w:r>
      <w:r>
        <w:rPr>
          <w:rFonts w:ascii="Arial" w:eastAsia="Times New Roman" w:hAnsi="Arial" w:cs="Arial"/>
          <w:szCs w:val="24"/>
          <w:lang w:val="en-US"/>
        </w:rPr>
        <w:t>)</w:t>
      </w:r>
    </w:p>
    <w:p w14:paraId="72C9D35F"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Style w:val="ng-star-inserted1"/>
          <w:rFonts w:ascii="Arial" w:eastAsiaTheme="majorEastAsia" w:hAnsi="Arial" w:cs="Arial"/>
          <w:color w:val="1A1C1E"/>
          <w:lang w:val="en-GB"/>
        </w:rPr>
        <w:t>Ighomereho</w:t>
      </w:r>
      <w:proofErr w:type="spellEnd"/>
      <w:r w:rsidRPr="00747254">
        <w:rPr>
          <w:rStyle w:val="ng-star-inserted1"/>
          <w:rFonts w:ascii="Arial" w:eastAsiaTheme="majorEastAsia" w:hAnsi="Arial" w:cs="Arial"/>
          <w:color w:val="1A1C1E"/>
          <w:lang w:val="en-GB"/>
        </w:rPr>
        <w:t xml:space="preserve">, S.O., </w:t>
      </w:r>
      <w:proofErr w:type="spellStart"/>
      <w:r w:rsidRPr="00747254">
        <w:rPr>
          <w:rStyle w:val="ng-star-inserted1"/>
          <w:rFonts w:ascii="Arial" w:eastAsiaTheme="majorEastAsia" w:hAnsi="Arial" w:cs="Arial"/>
          <w:color w:val="1A1C1E"/>
          <w:lang w:val="en-GB"/>
        </w:rPr>
        <w:t>Ojo</w:t>
      </w:r>
      <w:proofErr w:type="spellEnd"/>
      <w:r w:rsidRPr="00747254">
        <w:rPr>
          <w:rStyle w:val="ng-star-inserted1"/>
          <w:rFonts w:ascii="Arial" w:eastAsiaTheme="majorEastAsia" w:hAnsi="Arial" w:cs="Arial"/>
          <w:color w:val="1A1C1E"/>
          <w:lang w:val="en-GB"/>
        </w:rPr>
        <w:t xml:space="preserve">, A.A., Omoyele, S.O. and </w:t>
      </w:r>
      <w:proofErr w:type="spellStart"/>
      <w:r w:rsidRPr="00747254">
        <w:rPr>
          <w:rStyle w:val="ng-star-inserted1"/>
          <w:rFonts w:ascii="Arial" w:eastAsiaTheme="majorEastAsia" w:hAnsi="Arial" w:cs="Arial"/>
          <w:color w:val="1A1C1E"/>
          <w:lang w:val="en-GB"/>
        </w:rPr>
        <w:t>Olabode</w:t>
      </w:r>
      <w:proofErr w:type="spellEnd"/>
      <w:r w:rsidRPr="00747254">
        <w:rPr>
          <w:rStyle w:val="ng-star-inserted1"/>
          <w:rFonts w:ascii="Arial" w:eastAsiaTheme="majorEastAsia" w:hAnsi="Arial" w:cs="Arial"/>
          <w:color w:val="1A1C1E"/>
          <w:lang w:val="en-GB"/>
        </w:rPr>
        <w:t>, S.O. (2022</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w:t>
      </w:r>
      <w:r w:rsidRPr="00747254">
        <w:rPr>
          <w:rStyle w:val="ng-star-inserted1"/>
          <w:rFonts w:ascii="Arial" w:eastAsiaTheme="majorEastAsia" w:hAnsi="Arial" w:cs="Arial"/>
          <w:i/>
          <w:iCs/>
          <w:color w:val="1A1C1E"/>
          <w:lang w:val="en-GB"/>
        </w:rPr>
        <w:t>From service quality to e-service quality: measurement, dimensions and model.</w:t>
      </w:r>
      <w:r w:rsidRPr="00747254">
        <w:rPr>
          <w:rStyle w:val="ng-star-inserted1"/>
          <w:rFonts w:ascii="Arial" w:eastAsiaTheme="majorEastAsia" w:hAnsi="Arial" w:cs="Arial"/>
          <w:color w:val="1A1C1E"/>
          <w:lang w:val="en-GB"/>
        </w:rPr>
        <w:t> </w:t>
      </w:r>
      <w:proofErr w:type="spellStart"/>
      <w:r w:rsidRPr="00747254">
        <w:rPr>
          <w:rStyle w:val="ng-star-inserted1"/>
          <w:rFonts w:ascii="Arial" w:eastAsiaTheme="majorEastAsia" w:hAnsi="Arial" w:cs="Arial"/>
          <w:color w:val="1A1C1E"/>
          <w:lang w:val="en-GB"/>
        </w:rPr>
        <w:t>arXiv</w:t>
      </w:r>
      <w:proofErr w:type="spellEnd"/>
      <w:r w:rsidRPr="00747254">
        <w:rPr>
          <w:rStyle w:val="ng-star-inserted1"/>
          <w:rFonts w:ascii="Arial" w:eastAsiaTheme="majorEastAsia" w:hAnsi="Arial" w:cs="Arial"/>
          <w:color w:val="1A1C1E"/>
          <w:lang w:val="en-GB"/>
        </w:rPr>
        <w:t xml:space="preserve"> preprint arXiv:2205.00055.</w:t>
      </w:r>
    </w:p>
    <w:p w14:paraId="43BEEB0F"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Style w:val="ng-star-inserted1"/>
          <w:rFonts w:ascii="Arial" w:eastAsiaTheme="majorEastAsia" w:hAnsi="Arial" w:cs="Arial"/>
          <w:color w:val="1A1C1E"/>
          <w:lang w:val="en-GB"/>
        </w:rPr>
        <w:t>Jusufbašić</w:t>
      </w:r>
      <w:proofErr w:type="spellEnd"/>
      <w:r w:rsidRPr="00747254">
        <w:rPr>
          <w:rStyle w:val="ng-star-inserted1"/>
          <w:rFonts w:ascii="Arial" w:eastAsiaTheme="majorEastAsia" w:hAnsi="Arial" w:cs="Arial"/>
          <w:color w:val="1A1C1E"/>
          <w:lang w:val="en-GB"/>
        </w:rPr>
        <w:t xml:space="preserve">, A. and </w:t>
      </w:r>
      <w:proofErr w:type="spellStart"/>
      <w:r w:rsidRPr="00747254">
        <w:rPr>
          <w:rStyle w:val="ng-star-inserted1"/>
          <w:rFonts w:ascii="Arial" w:eastAsiaTheme="majorEastAsia" w:hAnsi="Arial" w:cs="Arial"/>
          <w:color w:val="1A1C1E"/>
          <w:lang w:val="en-GB"/>
        </w:rPr>
        <w:t>Stević</w:t>
      </w:r>
      <w:proofErr w:type="spellEnd"/>
      <w:r w:rsidRPr="00747254">
        <w:rPr>
          <w:rStyle w:val="ng-star-inserted1"/>
          <w:rFonts w:ascii="Arial" w:eastAsiaTheme="majorEastAsia" w:hAnsi="Arial" w:cs="Arial"/>
          <w:color w:val="1A1C1E"/>
          <w:lang w:val="en-GB"/>
        </w:rPr>
        <w:t>, Ž. (2023</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‘Measuring logistics service quality using the SERVQUAL model’, </w:t>
      </w:r>
      <w:r w:rsidRPr="00747254">
        <w:rPr>
          <w:rStyle w:val="ng-star-inserted1"/>
          <w:rFonts w:ascii="Arial" w:eastAsiaTheme="majorEastAsia" w:hAnsi="Arial" w:cs="Arial"/>
          <w:i/>
          <w:iCs/>
          <w:color w:val="1A1C1E"/>
          <w:lang w:val="en-GB"/>
        </w:rPr>
        <w:t>Journal of Intelligent Management Decision</w:t>
      </w:r>
      <w:r w:rsidRPr="00747254">
        <w:rPr>
          <w:rStyle w:val="ng-star-inserted1"/>
          <w:rFonts w:ascii="Arial" w:eastAsiaTheme="majorEastAsia" w:hAnsi="Arial" w:cs="Arial"/>
          <w:color w:val="1A1C1E"/>
          <w:lang w:val="en-GB"/>
        </w:rPr>
        <w:t>, 2, pp. 1-10.</w:t>
      </w:r>
    </w:p>
    <w:p w14:paraId="0E4C688F"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proofErr w:type="spellStart"/>
      <w:r w:rsidRPr="00747254">
        <w:rPr>
          <w:rFonts w:ascii="Arial" w:hAnsi="Arial" w:cs="Arial"/>
          <w:color w:val="222222"/>
          <w:szCs w:val="24"/>
          <w:shd w:val="clear" w:color="auto" w:fill="FFFFFF"/>
        </w:rPr>
        <w:t>Kapeš</w:t>
      </w:r>
      <w:proofErr w:type="spellEnd"/>
      <w:r w:rsidRPr="00747254">
        <w:rPr>
          <w:rFonts w:ascii="Arial" w:hAnsi="Arial" w:cs="Arial"/>
          <w:color w:val="222222"/>
          <w:szCs w:val="24"/>
          <w:shd w:val="clear" w:color="auto" w:fill="FFFFFF"/>
        </w:rPr>
        <w:t xml:space="preserve">, J., </w:t>
      </w:r>
      <w:proofErr w:type="spellStart"/>
      <w:r w:rsidRPr="00747254">
        <w:rPr>
          <w:rFonts w:ascii="Arial" w:hAnsi="Arial" w:cs="Arial"/>
          <w:color w:val="222222"/>
          <w:szCs w:val="24"/>
          <w:shd w:val="clear" w:color="auto" w:fill="FFFFFF"/>
        </w:rPr>
        <w:t>Keča</w:t>
      </w:r>
      <w:proofErr w:type="spellEnd"/>
      <w:r w:rsidRPr="00747254">
        <w:rPr>
          <w:rFonts w:ascii="Arial" w:hAnsi="Arial" w:cs="Arial"/>
          <w:color w:val="222222"/>
          <w:szCs w:val="24"/>
          <w:shd w:val="clear" w:color="auto" w:fill="FFFFFF"/>
        </w:rPr>
        <w:t xml:space="preserve">, K., </w:t>
      </w:r>
      <w:proofErr w:type="spellStart"/>
      <w:r w:rsidRPr="00747254">
        <w:rPr>
          <w:rFonts w:ascii="Arial" w:hAnsi="Arial" w:cs="Arial"/>
          <w:color w:val="222222"/>
          <w:szCs w:val="24"/>
          <w:shd w:val="clear" w:color="auto" w:fill="FFFFFF"/>
        </w:rPr>
        <w:t>Fugošić</w:t>
      </w:r>
      <w:proofErr w:type="spellEnd"/>
      <w:r w:rsidRPr="00747254">
        <w:rPr>
          <w:rFonts w:ascii="Arial" w:hAnsi="Arial" w:cs="Arial"/>
          <w:color w:val="222222"/>
          <w:szCs w:val="24"/>
          <w:shd w:val="clear" w:color="auto" w:fill="FFFFFF"/>
        </w:rPr>
        <w:t xml:space="preserve">, N. and </w:t>
      </w:r>
      <w:proofErr w:type="spellStart"/>
      <w:r w:rsidRPr="00747254">
        <w:rPr>
          <w:rFonts w:ascii="Arial" w:hAnsi="Arial" w:cs="Arial"/>
          <w:color w:val="222222"/>
          <w:szCs w:val="24"/>
          <w:shd w:val="clear" w:color="auto" w:fill="FFFFFF"/>
        </w:rPr>
        <w:t>Čuić</w:t>
      </w:r>
      <w:proofErr w:type="spellEnd"/>
      <w:r w:rsidRPr="00747254">
        <w:rPr>
          <w:rFonts w:ascii="Arial" w:hAnsi="Arial" w:cs="Arial"/>
          <w:color w:val="222222"/>
          <w:szCs w:val="24"/>
          <w:shd w:val="clear" w:color="auto" w:fill="FFFFFF"/>
        </w:rPr>
        <w:t xml:space="preserve"> </w:t>
      </w:r>
      <w:proofErr w:type="spellStart"/>
      <w:r w:rsidRPr="00747254">
        <w:rPr>
          <w:rFonts w:ascii="Arial" w:hAnsi="Arial" w:cs="Arial"/>
          <w:color w:val="222222"/>
          <w:szCs w:val="24"/>
          <w:shd w:val="clear" w:color="auto" w:fill="FFFFFF"/>
        </w:rPr>
        <w:t>Tanković</w:t>
      </w:r>
      <w:proofErr w:type="spellEnd"/>
      <w:r w:rsidRPr="00747254">
        <w:rPr>
          <w:rFonts w:ascii="Arial" w:hAnsi="Arial" w:cs="Arial"/>
          <w:color w:val="222222"/>
          <w:szCs w:val="24"/>
          <w:shd w:val="clear" w:color="auto" w:fill="FFFFFF"/>
        </w:rPr>
        <w:t>, A., (2022</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MANAGEMENT RESPONSE STRATEGIES TO A NEGATIVE ONLINE REVIEW: INFLUENCE ON POTENTIAL GUESTS'TRUST. </w:t>
      </w:r>
      <w:r w:rsidRPr="00747254">
        <w:rPr>
          <w:rFonts w:ascii="Arial" w:hAnsi="Arial" w:cs="Arial"/>
          <w:i/>
          <w:iCs/>
          <w:color w:val="222222"/>
          <w:szCs w:val="24"/>
          <w:shd w:val="clear" w:color="auto" w:fill="FFFFFF"/>
        </w:rPr>
        <w:t>Tourism and hospitality management</w:t>
      </w:r>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28</w:t>
      </w:r>
      <w:r w:rsidRPr="00747254">
        <w:rPr>
          <w:rFonts w:ascii="Arial" w:hAnsi="Arial" w:cs="Arial"/>
          <w:color w:val="222222"/>
          <w:szCs w:val="24"/>
          <w:shd w:val="clear" w:color="auto" w:fill="FFFFFF"/>
        </w:rPr>
        <w:t>(1), pp.1-27.</w:t>
      </w:r>
    </w:p>
    <w:p w14:paraId="2453DBB7"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proofErr w:type="spellStart"/>
      <w:r w:rsidRPr="00747254">
        <w:rPr>
          <w:rFonts w:ascii="Arial" w:hAnsi="Arial" w:cs="Arial"/>
          <w:color w:val="222222"/>
          <w:szCs w:val="24"/>
          <w:shd w:val="clear" w:color="auto" w:fill="FFFFFF"/>
        </w:rPr>
        <w:t>Kordecki</w:t>
      </w:r>
      <w:proofErr w:type="spellEnd"/>
      <w:r w:rsidRPr="00747254">
        <w:rPr>
          <w:rFonts w:ascii="Arial" w:hAnsi="Arial" w:cs="Arial"/>
          <w:color w:val="222222"/>
          <w:szCs w:val="24"/>
          <w:shd w:val="clear" w:color="auto" w:fill="FFFFFF"/>
        </w:rPr>
        <w:t>, B., (2022</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High-tech Vs High Touch-Challenges in Managing the Consumer Experience with Brands in the Digital Age. </w:t>
      </w:r>
      <w:proofErr w:type="spellStart"/>
      <w:r w:rsidRPr="00747254">
        <w:rPr>
          <w:rFonts w:ascii="Arial" w:hAnsi="Arial" w:cs="Arial"/>
          <w:i/>
          <w:iCs/>
          <w:color w:val="222222"/>
          <w:szCs w:val="24"/>
          <w:shd w:val="clear" w:color="auto" w:fill="FFFFFF"/>
        </w:rPr>
        <w:t>Zeszyty</w:t>
      </w:r>
      <w:proofErr w:type="spellEnd"/>
      <w:r w:rsidRPr="00747254">
        <w:rPr>
          <w:rFonts w:ascii="Arial" w:hAnsi="Arial" w:cs="Arial"/>
          <w:i/>
          <w:iCs/>
          <w:color w:val="222222"/>
          <w:szCs w:val="24"/>
          <w:shd w:val="clear" w:color="auto" w:fill="FFFFFF"/>
        </w:rPr>
        <w:t xml:space="preserve"> </w:t>
      </w:r>
      <w:proofErr w:type="spellStart"/>
      <w:r w:rsidRPr="00747254">
        <w:rPr>
          <w:rFonts w:ascii="Arial" w:hAnsi="Arial" w:cs="Arial"/>
          <w:i/>
          <w:iCs/>
          <w:color w:val="222222"/>
          <w:szCs w:val="24"/>
          <w:shd w:val="clear" w:color="auto" w:fill="FFFFFF"/>
        </w:rPr>
        <w:t>Naukowe</w:t>
      </w:r>
      <w:proofErr w:type="spellEnd"/>
      <w:r w:rsidRPr="00747254">
        <w:rPr>
          <w:rFonts w:ascii="Arial" w:hAnsi="Arial" w:cs="Arial"/>
          <w:i/>
          <w:iCs/>
          <w:color w:val="222222"/>
          <w:szCs w:val="24"/>
          <w:shd w:val="clear" w:color="auto" w:fill="FFFFFF"/>
        </w:rPr>
        <w:t xml:space="preserve">. </w:t>
      </w:r>
      <w:proofErr w:type="spellStart"/>
      <w:r w:rsidRPr="00747254">
        <w:rPr>
          <w:rFonts w:ascii="Arial" w:hAnsi="Arial" w:cs="Arial"/>
          <w:i/>
          <w:iCs/>
          <w:color w:val="222222"/>
          <w:szCs w:val="24"/>
          <w:shd w:val="clear" w:color="auto" w:fill="FFFFFF"/>
        </w:rPr>
        <w:t>Organizacja</w:t>
      </w:r>
      <w:proofErr w:type="spellEnd"/>
      <w:r w:rsidRPr="00747254">
        <w:rPr>
          <w:rFonts w:ascii="Arial" w:hAnsi="Arial" w:cs="Arial"/>
          <w:i/>
          <w:iCs/>
          <w:color w:val="222222"/>
          <w:szCs w:val="24"/>
          <w:shd w:val="clear" w:color="auto" w:fill="FFFFFF"/>
        </w:rPr>
        <w:t xml:space="preserve"> </w:t>
      </w:r>
      <w:proofErr w:type="spellStart"/>
      <w:r w:rsidRPr="00747254">
        <w:rPr>
          <w:rFonts w:ascii="Arial" w:hAnsi="Arial" w:cs="Arial"/>
          <w:i/>
          <w:iCs/>
          <w:color w:val="222222"/>
          <w:szCs w:val="24"/>
          <w:shd w:val="clear" w:color="auto" w:fill="FFFFFF"/>
        </w:rPr>
        <w:t>i</w:t>
      </w:r>
      <w:proofErr w:type="spellEnd"/>
      <w:r w:rsidRPr="00747254">
        <w:rPr>
          <w:rFonts w:ascii="Arial" w:hAnsi="Arial" w:cs="Arial"/>
          <w:i/>
          <w:iCs/>
          <w:color w:val="222222"/>
          <w:szCs w:val="24"/>
          <w:shd w:val="clear" w:color="auto" w:fill="FFFFFF"/>
        </w:rPr>
        <w:t xml:space="preserve"> </w:t>
      </w:r>
      <w:proofErr w:type="spellStart"/>
      <w:r w:rsidRPr="00747254">
        <w:rPr>
          <w:rFonts w:ascii="Arial" w:hAnsi="Arial" w:cs="Arial"/>
          <w:i/>
          <w:iCs/>
          <w:color w:val="222222"/>
          <w:szCs w:val="24"/>
          <w:shd w:val="clear" w:color="auto" w:fill="FFFFFF"/>
        </w:rPr>
        <w:t>Zarządzanie</w:t>
      </w:r>
      <w:proofErr w:type="spellEnd"/>
      <w:r w:rsidRPr="00747254">
        <w:rPr>
          <w:rFonts w:ascii="Arial" w:hAnsi="Arial" w:cs="Arial"/>
          <w:i/>
          <w:iCs/>
          <w:color w:val="222222"/>
          <w:szCs w:val="24"/>
          <w:shd w:val="clear" w:color="auto" w:fill="FFFFFF"/>
        </w:rPr>
        <w:t>/</w:t>
      </w:r>
      <w:proofErr w:type="spellStart"/>
      <w:r w:rsidRPr="00747254">
        <w:rPr>
          <w:rFonts w:ascii="Arial" w:hAnsi="Arial" w:cs="Arial"/>
          <w:i/>
          <w:iCs/>
          <w:color w:val="222222"/>
          <w:szCs w:val="24"/>
          <w:shd w:val="clear" w:color="auto" w:fill="FFFFFF"/>
        </w:rPr>
        <w:t>Politechnika</w:t>
      </w:r>
      <w:proofErr w:type="spellEnd"/>
      <w:r w:rsidRPr="00747254">
        <w:rPr>
          <w:rFonts w:ascii="Arial" w:hAnsi="Arial" w:cs="Arial"/>
          <w:i/>
          <w:iCs/>
          <w:color w:val="222222"/>
          <w:szCs w:val="24"/>
          <w:shd w:val="clear" w:color="auto" w:fill="FFFFFF"/>
        </w:rPr>
        <w:t xml:space="preserve"> </w:t>
      </w:r>
      <w:proofErr w:type="spellStart"/>
      <w:r w:rsidRPr="00747254">
        <w:rPr>
          <w:rFonts w:ascii="Arial" w:hAnsi="Arial" w:cs="Arial"/>
          <w:i/>
          <w:iCs/>
          <w:color w:val="222222"/>
          <w:szCs w:val="24"/>
          <w:shd w:val="clear" w:color="auto" w:fill="FFFFFF"/>
        </w:rPr>
        <w:t>Śląska</w:t>
      </w:r>
      <w:proofErr w:type="spellEnd"/>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163</w:t>
      </w:r>
      <w:r w:rsidRPr="00747254">
        <w:rPr>
          <w:rFonts w:ascii="Arial" w:hAnsi="Arial" w:cs="Arial"/>
          <w:color w:val="222222"/>
          <w:szCs w:val="24"/>
          <w:shd w:val="clear" w:color="auto" w:fill="FFFFFF"/>
        </w:rPr>
        <w:t xml:space="preserve">, pp.235-251. </w:t>
      </w:r>
      <w:hyperlink r:id="rId33" w:history="1">
        <w:r w:rsidRPr="00747254">
          <w:rPr>
            <w:rStyle w:val="Hyperlink"/>
            <w:rFonts w:ascii="Arial" w:hAnsi="Arial" w:cs="Arial"/>
            <w:szCs w:val="24"/>
            <w:shd w:val="clear" w:color="auto" w:fill="FFFFFF"/>
          </w:rPr>
          <w:t>https://managementpapers.polsl.pl/wp-content/uploads/2022/12/163-Kordecki.pdf</w:t>
        </w:r>
      </w:hyperlink>
      <w:r w:rsidRPr="00747254">
        <w:rPr>
          <w:rFonts w:ascii="Arial" w:hAnsi="Arial" w:cs="Arial"/>
          <w:color w:val="222222"/>
          <w:szCs w:val="24"/>
          <w:shd w:val="clear" w:color="auto" w:fill="FFFFFF"/>
        </w:rPr>
        <w:t xml:space="preserve"> </w:t>
      </w:r>
    </w:p>
    <w:p w14:paraId="4020C3F0"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Fonts w:ascii="Arial" w:hAnsi="Arial" w:cs="Arial"/>
          <w:color w:val="1A1C1E"/>
          <w:lang w:val="en-GB"/>
        </w:rPr>
        <w:t>Kovacevic</w:t>
      </w:r>
      <w:proofErr w:type="spellEnd"/>
      <w:r w:rsidRPr="00747254">
        <w:rPr>
          <w:rFonts w:ascii="Arial" w:hAnsi="Arial" w:cs="Arial"/>
          <w:color w:val="1A1C1E"/>
          <w:lang w:val="en-GB"/>
        </w:rPr>
        <w:t xml:space="preserve">, S., </w:t>
      </w:r>
      <w:proofErr w:type="spellStart"/>
      <w:r w:rsidRPr="00747254">
        <w:rPr>
          <w:rFonts w:ascii="Arial" w:hAnsi="Arial" w:cs="Arial"/>
          <w:color w:val="1A1C1E"/>
          <w:lang w:val="en-GB"/>
        </w:rPr>
        <w:t>Popovic</w:t>
      </w:r>
      <w:proofErr w:type="spellEnd"/>
      <w:r w:rsidRPr="00747254">
        <w:rPr>
          <w:rFonts w:ascii="Arial" w:hAnsi="Arial" w:cs="Arial"/>
          <w:color w:val="1A1C1E"/>
          <w:lang w:val="en-GB"/>
        </w:rPr>
        <w:t xml:space="preserve">, T., </w:t>
      </w:r>
      <w:proofErr w:type="spellStart"/>
      <w:r w:rsidRPr="00747254">
        <w:rPr>
          <w:rFonts w:ascii="Arial" w:hAnsi="Arial" w:cs="Arial"/>
          <w:color w:val="1A1C1E"/>
          <w:lang w:val="en-GB"/>
        </w:rPr>
        <w:t>Jovovic</w:t>
      </w:r>
      <w:proofErr w:type="spellEnd"/>
      <w:r w:rsidRPr="00747254">
        <w:rPr>
          <w:rFonts w:ascii="Arial" w:hAnsi="Arial" w:cs="Arial"/>
          <w:color w:val="1A1C1E"/>
          <w:lang w:val="en-GB"/>
        </w:rPr>
        <w:t xml:space="preserve">, I., </w:t>
      </w:r>
      <w:proofErr w:type="spellStart"/>
      <w:r w:rsidRPr="00747254">
        <w:rPr>
          <w:rFonts w:ascii="Arial" w:hAnsi="Arial" w:cs="Arial"/>
          <w:color w:val="1A1C1E"/>
          <w:lang w:val="en-GB"/>
        </w:rPr>
        <w:t>Cakic</w:t>
      </w:r>
      <w:proofErr w:type="spellEnd"/>
      <w:r w:rsidRPr="00747254">
        <w:rPr>
          <w:rFonts w:ascii="Arial" w:hAnsi="Arial" w:cs="Arial"/>
          <w:color w:val="1A1C1E"/>
          <w:lang w:val="en-GB"/>
        </w:rPr>
        <w:t xml:space="preserve">, S., and </w:t>
      </w:r>
      <w:proofErr w:type="spellStart"/>
      <w:r w:rsidRPr="00747254">
        <w:rPr>
          <w:rFonts w:ascii="Arial" w:hAnsi="Arial" w:cs="Arial"/>
          <w:color w:val="1A1C1E"/>
          <w:lang w:val="en-GB"/>
        </w:rPr>
        <w:t>Babic</w:t>
      </w:r>
      <w:proofErr w:type="spellEnd"/>
      <w:r w:rsidRPr="00747254">
        <w:rPr>
          <w:rFonts w:ascii="Arial" w:hAnsi="Arial" w:cs="Arial"/>
          <w:color w:val="1A1C1E"/>
          <w:lang w:val="en-GB"/>
        </w:rPr>
        <w:t>, D. (2024</w:t>
      </w:r>
      <w:r>
        <w:rPr>
          <w:rFonts w:ascii="Arial" w:hAnsi="Arial" w:cs="Arial"/>
          <w:color w:val="1A1C1E"/>
          <w:lang w:val="en-GB"/>
        </w:rPr>
        <w:t>)</w:t>
      </w:r>
      <w:r w:rsidRPr="00747254">
        <w:rPr>
          <w:rFonts w:ascii="Arial" w:hAnsi="Arial" w:cs="Arial"/>
          <w:color w:val="1A1C1E"/>
          <w:lang w:val="en-GB"/>
        </w:rPr>
        <w:t xml:space="preserve"> Hotel </w:t>
      </w:r>
      <w:proofErr w:type="spellStart"/>
      <w:r w:rsidRPr="00747254">
        <w:rPr>
          <w:rFonts w:ascii="Arial" w:hAnsi="Arial" w:cs="Arial"/>
          <w:color w:val="1A1C1E"/>
          <w:lang w:val="en-GB"/>
        </w:rPr>
        <w:t>chatbot</w:t>
      </w:r>
      <w:proofErr w:type="spellEnd"/>
      <w:r w:rsidRPr="00747254">
        <w:rPr>
          <w:rFonts w:ascii="Arial" w:hAnsi="Arial" w:cs="Arial"/>
          <w:color w:val="1A1C1E"/>
          <w:lang w:val="en-GB"/>
        </w:rPr>
        <w:t xml:space="preserve"> receptionist for smart hospitality. In </w:t>
      </w:r>
      <w:r w:rsidRPr="00747254">
        <w:rPr>
          <w:rFonts w:ascii="Arial" w:hAnsi="Arial" w:cs="Arial"/>
          <w:i/>
          <w:iCs/>
          <w:color w:val="1A1C1E"/>
          <w:lang w:val="en-GB"/>
        </w:rPr>
        <w:t>2024 28th International Conference on Information Technology (IT)</w:t>
      </w:r>
      <w:r w:rsidRPr="00747254">
        <w:rPr>
          <w:rFonts w:ascii="Arial" w:hAnsi="Arial" w:cs="Arial"/>
          <w:color w:val="1A1C1E"/>
          <w:lang w:val="en-GB"/>
        </w:rPr>
        <w:t> (pp. 1-4</w:t>
      </w:r>
      <w:r>
        <w:rPr>
          <w:rFonts w:ascii="Arial" w:hAnsi="Arial" w:cs="Arial"/>
          <w:color w:val="1A1C1E"/>
          <w:lang w:val="en-GB"/>
        </w:rPr>
        <w:t>)</w:t>
      </w:r>
      <w:r w:rsidRPr="00747254">
        <w:rPr>
          <w:rFonts w:ascii="Arial" w:hAnsi="Arial" w:cs="Arial"/>
          <w:color w:val="1A1C1E"/>
          <w:lang w:val="en-GB"/>
        </w:rPr>
        <w:t xml:space="preserve"> IEEE.</w:t>
      </w:r>
      <w:r w:rsidRPr="00747254">
        <w:rPr>
          <w:rFonts w:ascii="Arial" w:hAnsi="Arial" w:cs="Arial"/>
          <w:lang w:val="en-GB"/>
        </w:rPr>
        <w:t xml:space="preserve"> </w:t>
      </w:r>
      <w:hyperlink r:id="rId34" w:history="1">
        <w:r w:rsidRPr="00747254">
          <w:rPr>
            <w:rStyle w:val="Hyperlink"/>
            <w:rFonts w:ascii="Arial" w:hAnsi="Arial" w:cs="Arial"/>
            <w:lang w:val="en-GB"/>
          </w:rPr>
          <w:t>https://doi.org/10.1109/IT61232.2024.10475740</w:t>
        </w:r>
      </w:hyperlink>
      <w:r w:rsidRPr="00747254">
        <w:rPr>
          <w:rFonts w:ascii="Arial" w:hAnsi="Arial" w:cs="Arial"/>
          <w:color w:val="1A1C1E"/>
          <w:lang w:val="en-GB"/>
        </w:rPr>
        <w:t xml:space="preserve"> </w:t>
      </w:r>
    </w:p>
    <w:p w14:paraId="44099A77"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proofErr w:type="spellStart"/>
      <w:r w:rsidRPr="00747254">
        <w:rPr>
          <w:rFonts w:ascii="Arial" w:hAnsi="Arial" w:cs="Arial"/>
          <w:color w:val="222222"/>
          <w:szCs w:val="24"/>
          <w:shd w:val="clear" w:color="auto" w:fill="FFFFFF"/>
        </w:rPr>
        <w:t>Lunkes</w:t>
      </w:r>
      <w:proofErr w:type="spellEnd"/>
      <w:r w:rsidRPr="00747254">
        <w:rPr>
          <w:rFonts w:ascii="Arial" w:hAnsi="Arial" w:cs="Arial"/>
          <w:color w:val="222222"/>
          <w:szCs w:val="24"/>
          <w:shd w:val="clear" w:color="auto" w:fill="FFFFFF"/>
        </w:rPr>
        <w:t xml:space="preserve">, R.J., </w:t>
      </w:r>
      <w:proofErr w:type="spellStart"/>
      <w:r w:rsidRPr="00747254">
        <w:rPr>
          <w:rFonts w:ascii="Arial" w:hAnsi="Arial" w:cs="Arial"/>
          <w:color w:val="222222"/>
          <w:szCs w:val="24"/>
          <w:shd w:val="clear" w:color="auto" w:fill="FFFFFF"/>
        </w:rPr>
        <w:t>Deggau</w:t>
      </w:r>
      <w:proofErr w:type="spellEnd"/>
      <w:r w:rsidRPr="00747254">
        <w:rPr>
          <w:rFonts w:ascii="Arial" w:hAnsi="Arial" w:cs="Arial"/>
          <w:color w:val="222222"/>
          <w:szCs w:val="24"/>
          <w:shd w:val="clear" w:color="auto" w:fill="FFFFFF"/>
        </w:rPr>
        <w:t xml:space="preserve">, L.P., </w:t>
      </w:r>
      <w:proofErr w:type="spellStart"/>
      <w:r w:rsidRPr="00747254">
        <w:rPr>
          <w:rFonts w:ascii="Arial" w:hAnsi="Arial" w:cs="Arial"/>
          <w:color w:val="222222"/>
          <w:szCs w:val="24"/>
          <w:shd w:val="clear" w:color="auto" w:fill="FFFFFF"/>
        </w:rPr>
        <w:t>Codesso</w:t>
      </w:r>
      <w:proofErr w:type="spellEnd"/>
      <w:r w:rsidRPr="00747254">
        <w:rPr>
          <w:rFonts w:ascii="Arial" w:hAnsi="Arial" w:cs="Arial"/>
          <w:color w:val="222222"/>
          <w:szCs w:val="24"/>
          <w:shd w:val="clear" w:color="auto" w:fill="FFFFFF"/>
        </w:rPr>
        <w:t>, M., Rosa, F.S. and Monteiro, J., (2025</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The influence of online reviews and hotel digital responsibility on ESG practices and sustainability performance. </w:t>
      </w:r>
      <w:r w:rsidRPr="00747254">
        <w:rPr>
          <w:rFonts w:ascii="Arial" w:hAnsi="Arial" w:cs="Arial"/>
          <w:i/>
          <w:iCs/>
          <w:color w:val="222222"/>
          <w:szCs w:val="24"/>
          <w:shd w:val="clear" w:color="auto" w:fill="FFFFFF"/>
        </w:rPr>
        <w:t>International Journal of Contemporary Hospitality Management</w:t>
      </w:r>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37</w:t>
      </w:r>
      <w:r w:rsidRPr="00747254">
        <w:rPr>
          <w:rFonts w:ascii="Arial" w:hAnsi="Arial" w:cs="Arial"/>
          <w:color w:val="222222"/>
          <w:szCs w:val="24"/>
          <w:shd w:val="clear" w:color="auto" w:fill="FFFFFF"/>
        </w:rPr>
        <w:t>(11), pp.3729-3747.</w:t>
      </w:r>
    </w:p>
    <w:p w14:paraId="3F779DA0"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r w:rsidRPr="00747254">
        <w:rPr>
          <w:rFonts w:ascii="Arial" w:hAnsi="Arial" w:cs="Arial"/>
          <w:color w:val="1A1C1E"/>
          <w:lang w:val="en-GB"/>
        </w:rPr>
        <w:t>Mack, B. M. (2022</w:t>
      </w:r>
      <w:r>
        <w:rPr>
          <w:rFonts w:ascii="Arial" w:hAnsi="Arial" w:cs="Arial"/>
          <w:color w:val="1A1C1E"/>
          <w:lang w:val="en-GB"/>
        </w:rPr>
        <w:t>)</w:t>
      </w:r>
      <w:r w:rsidRPr="00747254">
        <w:rPr>
          <w:rFonts w:ascii="Arial" w:hAnsi="Arial" w:cs="Arial"/>
          <w:color w:val="1A1C1E"/>
          <w:lang w:val="en-GB"/>
        </w:rPr>
        <w:t xml:space="preserve"> Addressing social workers’ stress, burnout, and resiliency: A qualitative study with supervisors. </w:t>
      </w:r>
      <w:r w:rsidRPr="00747254">
        <w:rPr>
          <w:rFonts w:ascii="Arial" w:hAnsi="Arial" w:cs="Arial"/>
          <w:i/>
          <w:iCs/>
          <w:color w:val="1A1C1E"/>
          <w:lang w:val="en-GB"/>
        </w:rPr>
        <w:t>Social Work Research</w:t>
      </w:r>
      <w:r w:rsidRPr="00747254">
        <w:rPr>
          <w:rFonts w:ascii="Arial" w:hAnsi="Arial" w:cs="Arial"/>
          <w:color w:val="1A1C1E"/>
          <w:lang w:val="en-GB"/>
        </w:rPr>
        <w:t>, </w:t>
      </w:r>
      <w:r w:rsidRPr="00747254">
        <w:rPr>
          <w:rFonts w:ascii="Arial" w:hAnsi="Arial" w:cs="Arial"/>
          <w:i/>
          <w:iCs/>
          <w:color w:val="1A1C1E"/>
          <w:lang w:val="en-GB"/>
        </w:rPr>
        <w:t>46</w:t>
      </w:r>
      <w:r w:rsidRPr="00747254">
        <w:rPr>
          <w:rFonts w:ascii="Arial" w:hAnsi="Arial" w:cs="Arial"/>
          <w:color w:val="1A1C1E"/>
          <w:lang w:val="en-GB"/>
        </w:rPr>
        <w:t>(1), 17-28.</w:t>
      </w:r>
      <w:r w:rsidRPr="00747254">
        <w:rPr>
          <w:rFonts w:ascii="Arial" w:hAnsi="Arial" w:cs="Arial"/>
          <w:lang w:val="en-GB"/>
        </w:rPr>
        <w:t xml:space="preserve"> </w:t>
      </w:r>
      <w:hyperlink r:id="rId35" w:history="1">
        <w:r w:rsidRPr="00747254">
          <w:rPr>
            <w:rStyle w:val="Hyperlink"/>
            <w:rFonts w:ascii="Arial" w:hAnsi="Arial" w:cs="Arial"/>
            <w:lang w:val="en-GB"/>
          </w:rPr>
          <w:t>https://doi.org/10.1093/swr/svab032</w:t>
        </w:r>
      </w:hyperlink>
    </w:p>
    <w:p w14:paraId="6AE6C728"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proofErr w:type="spellStart"/>
      <w:r w:rsidRPr="00747254">
        <w:rPr>
          <w:rFonts w:ascii="Arial" w:hAnsi="Arial" w:cs="Arial"/>
          <w:color w:val="222222"/>
          <w:szCs w:val="24"/>
          <w:shd w:val="clear" w:color="auto" w:fill="FFFFFF"/>
        </w:rPr>
        <w:t>Magasi</w:t>
      </w:r>
      <w:proofErr w:type="spellEnd"/>
      <w:r w:rsidRPr="00747254">
        <w:rPr>
          <w:rFonts w:ascii="Arial" w:hAnsi="Arial" w:cs="Arial"/>
          <w:color w:val="222222"/>
          <w:szCs w:val="24"/>
          <w:shd w:val="clear" w:color="auto" w:fill="FFFFFF"/>
        </w:rPr>
        <w:t xml:space="preserve">, C., </w:t>
      </w:r>
      <w:proofErr w:type="spellStart"/>
      <w:r w:rsidRPr="00747254">
        <w:rPr>
          <w:rFonts w:ascii="Arial" w:hAnsi="Arial" w:cs="Arial"/>
          <w:color w:val="222222"/>
          <w:szCs w:val="24"/>
          <w:shd w:val="clear" w:color="auto" w:fill="FFFFFF"/>
        </w:rPr>
        <w:t>Mashenene</w:t>
      </w:r>
      <w:proofErr w:type="spellEnd"/>
      <w:r w:rsidRPr="00747254">
        <w:rPr>
          <w:rFonts w:ascii="Arial" w:hAnsi="Arial" w:cs="Arial"/>
          <w:color w:val="222222"/>
          <w:szCs w:val="24"/>
          <w:shd w:val="clear" w:color="auto" w:fill="FFFFFF"/>
        </w:rPr>
        <w:t xml:space="preserve">, R.G. and </w:t>
      </w:r>
      <w:proofErr w:type="spellStart"/>
      <w:r w:rsidRPr="00747254">
        <w:rPr>
          <w:rFonts w:ascii="Arial" w:hAnsi="Arial" w:cs="Arial"/>
          <w:color w:val="222222"/>
          <w:szCs w:val="24"/>
          <w:shd w:val="clear" w:color="auto" w:fill="FFFFFF"/>
        </w:rPr>
        <w:t>Ndengenesa</w:t>
      </w:r>
      <w:proofErr w:type="spellEnd"/>
      <w:r w:rsidRPr="00747254">
        <w:rPr>
          <w:rFonts w:ascii="Arial" w:hAnsi="Arial" w:cs="Arial"/>
          <w:color w:val="222222"/>
          <w:szCs w:val="24"/>
          <w:shd w:val="clear" w:color="auto" w:fill="FFFFFF"/>
        </w:rPr>
        <w:t>, D.M., (2022</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Service quality and students’ satisfaction in Tanzania’s higher education: A re-examination of SERVQUAL model. </w:t>
      </w:r>
      <w:r w:rsidRPr="00747254">
        <w:rPr>
          <w:rFonts w:ascii="Arial" w:hAnsi="Arial" w:cs="Arial"/>
          <w:i/>
          <w:iCs/>
          <w:color w:val="222222"/>
          <w:szCs w:val="24"/>
          <w:shd w:val="clear" w:color="auto" w:fill="FFFFFF"/>
        </w:rPr>
        <w:t>International review of management and marketing</w:t>
      </w:r>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12</w:t>
      </w:r>
      <w:r w:rsidRPr="00747254">
        <w:rPr>
          <w:rFonts w:ascii="Arial" w:hAnsi="Arial" w:cs="Arial"/>
          <w:color w:val="222222"/>
          <w:szCs w:val="24"/>
          <w:shd w:val="clear" w:color="auto" w:fill="FFFFFF"/>
        </w:rPr>
        <w:t xml:space="preserve">(3), pp.18-25. </w:t>
      </w:r>
      <w:hyperlink r:id="rId36" w:history="1">
        <w:r w:rsidRPr="00747254">
          <w:rPr>
            <w:rStyle w:val="Hyperlink"/>
            <w:rFonts w:ascii="Arial" w:hAnsi="Arial" w:cs="Arial"/>
            <w:szCs w:val="24"/>
            <w:shd w:val="clear" w:color="auto" w:fill="FFFFFF"/>
          </w:rPr>
          <w:t>https://www.researchgate.net/profile/Chacha-Magasi/publication/360602866_Service_Quality_and_Students'_Satisfaction_in_Tanzania's_Higher_Education_A_Re-examination_of_SERVQUAL_Model/links/6639f0617091b94e93f6446b/Service-Quality-and-Students-Satisfaction-in-Tanzanias-Higher-Education-A-Re-examination-of-SERVQUAL-Model.pdf?_tp=eyJjb250ZXh0Ijp7ImZpcnN0UGFnZSI6InB1YmxpY2F0aW9uIiwicGFnZSI6InB1YmxpY2F0aW9uIn19&amp;__cf_chl_tk=7JC5cQjvkg_8dACeDtBbFk22HIVBWj5sFvLm6ZkQYUQ-1770453009-1.0.1.1-nR2gT26sEEdVpkMQp07TORlNq_yMOF3SrTYNdMZlIcU</w:t>
        </w:r>
      </w:hyperlink>
      <w:r w:rsidRPr="00747254">
        <w:rPr>
          <w:rFonts w:ascii="Arial" w:hAnsi="Arial" w:cs="Arial"/>
          <w:color w:val="222222"/>
          <w:szCs w:val="24"/>
          <w:shd w:val="clear" w:color="auto" w:fill="FFFFFF"/>
        </w:rPr>
        <w:t xml:space="preserve">  </w:t>
      </w:r>
    </w:p>
    <w:p w14:paraId="3273470A"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Style w:val="ng-star-inserted1"/>
          <w:rFonts w:ascii="Arial" w:eastAsiaTheme="majorEastAsia" w:hAnsi="Arial" w:cs="Arial"/>
          <w:color w:val="1A1C1E"/>
          <w:lang w:val="en-GB"/>
        </w:rPr>
        <w:t>Masadeh</w:t>
      </w:r>
      <w:proofErr w:type="spellEnd"/>
      <w:r w:rsidRPr="00747254">
        <w:rPr>
          <w:rStyle w:val="ng-star-inserted1"/>
          <w:rFonts w:ascii="Arial" w:eastAsiaTheme="majorEastAsia" w:hAnsi="Arial" w:cs="Arial"/>
          <w:color w:val="1A1C1E"/>
          <w:lang w:val="en-GB"/>
        </w:rPr>
        <w:t>, M. (2024</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Philosophy, methodology, and methods: Understanding the differences in qualitative and quantitative approaches and integrating a mixed-methods strategy in hospitality research, </w:t>
      </w:r>
      <w:r w:rsidRPr="00747254">
        <w:rPr>
          <w:rStyle w:val="ng-star-inserted1"/>
          <w:rFonts w:ascii="Arial" w:eastAsiaTheme="majorEastAsia" w:hAnsi="Arial" w:cs="Arial"/>
          <w:i/>
          <w:iCs/>
          <w:color w:val="1A1C1E"/>
          <w:lang w:val="en-GB"/>
        </w:rPr>
        <w:t>Applied Mathematics</w:t>
      </w:r>
      <w:r w:rsidRPr="00747254">
        <w:rPr>
          <w:rStyle w:val="ng-star-inserted1"/>
          <w:rFonts w:ascii="Arial" w:eastAsiaTheme="majorEastAsia" w:hAnsi="Arial" w:cs="Arial"/>
          <w:color w:val="1A1C1E"/>
          <w:lang w:val="en-GB"/>
        </w:rPr>
        <w:t>, 18(4), pp. 775-781.</w:t>
      </w:r>
    </w:p>
    <w:p w14:paraId="0B7907B4"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Style w:val="ng-star-inserted1"/>
          <w:rFonts w:ascii="Arial" w:eastAsiaTheme="majorEastAsia" w:hAnsi="Arial" w:cs="Arial"/>
          <w:color w:val="1A1C1E"/>
          <w:lang w:val="en-GB"/>
        </w:rPr>
        <w:t>Matviichuk</w:t>
      </w:r>
      <w:proofErr w:type="spellEnd"/>
      <w:r w:rsidRPr="00747254">
        <w:rPr>
          <w:rStyle w:val="ng-star-inserted1"/>
          <w:rFonts w:ascii="Arial" w:eastAsiaTheme="majorEastAsia" w:hAnsi="Arial" w:cs="Arial"/>
          <w:color w:val="1A1C1E"/>
          <w:lang w:val="en-GB"/>
        </w:rPr>
        <w:t xml:space="preserve">, L. and </w:t>
      </w:r>
      <w:proofErr w:type="spellStart"/>
      <w:r w:rsidRPr="00747254">
        <w:rPr>
          <w:rStyle w:val="ng-star-inserted1"/>
          <w:rFonts w:ascii="Arial" w:eastAsiaTheme="majorEastAsia" w:hAnsi="Arial" w:cs="Arial"/>
          <w:color w:val="1A1C1E"/>
          <w:lang w:val="en-GB"/>
        </w:rPr>
        <w:t>Smal</w:t>
      </w:r>
      <w:proofErr w:type="spellEnd"/>
      <w:r w:rsidRPr="00747254">
        <w:rPr>
          <w:rStyle w:val="ng-star-inserted1"/>
          <w:rFonts w:ascii="Arial" w:eastAsiaTheme="majorEastAsia" w:hAnsi="Arial" w:cs="Arial"/>
          <w:color w:val="1A1C1E"/>
          <w:lang w:val="en-GB"/>
        </w:rPr>
        <w:t>, B. (2022</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Integration directions to improve the competitiveness of the hospitality industry, </w:t>
      </w:r>
      <w:r w:rsidRPr="00747254">
        <w:rPr>
          <w:rStyle w:val="ng-star-inserted1"/>
          <w:rFonts w:ascii="Arial" w:eastAsiaTheme="majorEastAsia" w:hAnsi="Arial" w:cs="Arial"/>
          <w:i/>
          <w:iCs/>
          <w:color w:val="1A1C1E"/>
          <w:lang w:val="en-GB"/>
        </w:rPr>
        <w:t>Three Seas Economic Journal</w:t>
      </w:r>
      <w:r w:rsidRPr="00747254">
        <w:rPr>
          <w:rStyle w:val="ng-star-inserted1"/>
          <w:rFonts w:ascii="Arial" w:eastAsiaTheme="majorEastAsia" w:hAnsi="Arial" w:cs="Arial"/>
          <w:color w:val="1A1C1E"/>
          <w:lang w:val="en-GB"/>
        </w:rPr>
        <w:t>, 3(1), pp. 123-128.</w:t>
      </w:r>
      <w:r w:rsidRPr="00747254">
        <w:rPr>
          <w:rFonts w:ascii="Arial" w:hAnsi="Arial" w:cs="Arial"/>
          <w:lang w:val="en-GB"/>
        </w:rPr>
        <w:t xml:space="preserve"> </w:t>
      </w:r>
      <w:hyperlink r:id="rId37" w:history="1">
        <w:r w:rsidRPr="00747254">
          <w:rPr>
            <w:rStyle w:val="Hyperlink"/>
            <w:rFonts w:ascii="Arial" w:hAnsi="Arial" w:cs="Arial"/>
            <w:lang w:val="en-GB"/>
          </w:rPr>
          <w:t>https://doi.org/10.30525/2661-5150/2022-1-17</w:t>
        </w:r>
      </w:hyperlink>
      <w:r w:rsidRPr="00747254">
        <w:rPr>
          <w:rStyle w:val="Hyperlink"/>
          <w:rFonts w:ascii="Arial" w:hAnsi="Arial" w:cs="Arial"/>
          <w:lang w:val="en-GB"/>
        </w:rPr>
        <w:t xml:space="preserve"> </w:t>
      </w:r>
    </w:p>
    <w:p w14:paraId="3D29394A"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r w:rsidRPr="00747254">
        <w:rPr>
          <w:rFonts w:ascii="Arial" w:eastAsia="Times New Roman" w:hAnsi="Arial" w:cs="Arial"/>
          <w:szCs w:val="24"/>
          <w:lang w:val="en-US"/>
        </w:rPr>
        <w:t xml:space="preserve">Mews (2025) </w:t>
      </w:r>
      <w:r w:rsidRPr="00747254">
        <w:rPr>
          <w:rFonts w:ascii="Arial" w:eastAsia="Times New Roman" w:hAnsi="Arial" w:cs="Arial"/>
          <w:i/>
          <w:iCs/>
          <w:szCs w:val="24"/>
          <w:lang w:val="en-US"/>
        </w:rPr>
        <w:t>The rise of self-check-in hotels</w:t>
      </w:r>
      <w:r w:rsidRPr="00747254">
        <w:rPr>
          <w:rFonts w:ascii="Arial" w:eastAsia="Times New Roman" w:hAnsi="Arial" w:cs="Arial"/>
          <w:szCs w:val="24"/>
          <w:lang w:val="en-US"/>
        </w:rPr>
        <w:t>. Available at:</w:t>
      </w:r>
      <w:r w:rsidRPr="00747254">
        <w:rPr>
          <w:rFonts w:ascii="Arial" w:eastAsia="Times New Roman" w:hAnsi="Arial" w:cs="Arial"/>
          <w:szCs w:val="24"/>
          <w:lang w:val="en-US"/>
        </w:rPr>
        <w:br/>
      </w:r>
      <w:hyperlink r:id="rId38" w:tgtFrame="_new" w:history="1">
        <w:r w:rsidRPr="00747254">
          <w:rPr>
            <w:rFonts w:ascii="Arial" w:eastAsia="Times New Roman" w:hAnsi="Arial" w:cs="Arial"/>
            <w:color w:val="0000FF"/>
            <w:szCs w:val="24"/>
            <w:u w:val="single"/>
            <w:lang w:val="en-US"/>
          </w:rPr>
          <w:t>https://www.traveldailynews.com/statistics-trends/mews-survey-reveals-the-rise-of-self-check-in-hotels/</w:t>
        </w:r>
      </w:hyperlink>
      <w:r w:rsidRPr="00747254">
        <w:rPr>
          <w:rFonts w:ascii="Arial" w:eastAsia="Times New Roman" w:hAnsi="Arial" w:cs="Arial"/>
          <w:szCs w:val="24"/>
          <w:lang w:val="en-US"/>
        </w:rPr>
        <w:br/>
        <w:t>(Accessed: 3 February 2026</w:t>
      </w:r>
      <w:r>
        <w:rPr>
          <w:rFonts w:ascii="Arial" w:eastAsia="Times New Roman" w:hAnsi="Arial" w:cs="Arial"/>
          <w:szCs w:val="24"/>
          <w:lang w:val="en-US"/>
        </w:rPr>
        <w:t>)</w:t>
      </w:r>
    </w:p>
    <w:p w14:paraId="7187AEDC" w14:textId="77777777" w:rsidR="007F5653" w:rsidRPr="00747254" w:rsidRDefault="007F5653" w:rsidP="00956BDC">
      <w:pPr>
        <w:pStyle w:val="ng-star-inserted"/>
        <w:shd w:val="clear" w:color="auto" w:fill="FFFFFF"/>
        <w:spacing w:after="270" w:afterAutospacing="0" w:line="360" w:lineRule="auto"/>
        <w:ind w:left="720" w:hanging="720"/>
        <w:jc w:val="both"/>
        <w:rPr>
          <w:rFonts w:ascii="Arial" w:hAnsi="Arial" w:cs="Arial"/>
          <w:color w:val="1A1C1E"/>
          <w:lang w:val="en-GB"/>
        </w:rPr>
      </w:pPr>
      <w:r w:rsidRPr="00747254">
        <w:rPr>
          <w:rFonts w:ascii="Arial" w:hAnsi="Arial" w:cs="Arial"/>
          <w:color w:val="1A1C1E"/>
          <w:lang w:val="en-GB"/>
        </w:rPr>
        <w:t>Mir, M., Ashraf, R., Syed, T.A., Ali, S. and Nawaz, R., (2023</w:t>
      </w:r>
      <w:r>
        <w:rPr>
          <w:rFonts w:ascii="Arial" w:hAnsi="Arial" w:cs="Arial"/>
          <w:color w:val="1A1C1E"/>
          <w:lang w:val="en-GB"/>
        </w:rPr>
        <w:t>)</w:t>
      </w:r>
      <w:r w:rsidRPr="00747254">
        <w:rPr>
          <w:rFonts w:ascii="Arial" w:hAnsi="Arial" w:cs="Arial"/>
          <w:color w:val="1A1C1E"/>
          <w:lang w:val="en-GB"/>
        </w:rPr>
        <w:t xml:space="preserve"> Mapping the service recovery research landscape: A </w:t>
      </w:r>
      <w:proofErr w:type="spellStart"/>
      <w:r w:rsidRPr="00747254">
        <w:rPr>
          <w:rFonts w:ascii="Arial" w:hAnsi="Arial" w:cs="Arial"/>
          <w:color w:val="1A1C1E"/>
          <w:lang w:val="en-GB"/>
        </w:rPr>
        <w:t>bibliometric</w:t>
      </w:r>
      <w:proofErr w:type="spellEnd"/>
      <w:r w:rsidRPr="00747254">
        <w:rPr>
          <w:rFonts w:ascii="Cambria Math" w:hAnsi="Cambria Math" w:cs="Cambria Math"/>
          <w:color w:val="1A1C1E"/>
          <w:lang w:val="en-GB"/>
        </w:rPr>
        <w:t>‐</w:t>
      </w:r>
      <w:r w:rsidRPr="00747254">
        <w:rPr>
          <w:rFonts w:ascii="Arial" w:hAnsi="Arial" w:cs="Arial"/>
          <w:color w:val="1A1C1E"/>
          <w:lang w:val="en-GB"/>
        </w:rPr>
        <w:t>based systematic review. </w:t>
      </w:r>
      <w:r w:rsidRPr="00747254">
        <w:rPr>
          <w:rFonts w:ascii="Arial" w:hAnsi="Arial" w:cs="Arial"/>
          <w:i/>
          <w:iCs/>
          <w:color w:val="1A1C1E"/>
          <w:lang w:val="en-GB"/>
        </w:rPr>
        <w:t>Psychology &amp; Marketing</w:t>
      </w:r>
      <w:r w:rsidRPr="00747254">
        <w:rPr>
          <w:rFonts w:ascii="Arial" w:hAnsi="Arial" w:cs="Arial"/>
          <w:color w:val="1A1C1E"/>
          <w:lang w:val="en-GB"/>
        </w:rPr>
        <w:t>, </w:t>
      </w:r>
      <w:r w:rsidRPr="00747254">
        <w:rPr>
          <w:rFonts w:ascii="Arial" w:hAnsi="Arial" w:cs="Arial"/>
          <w:i/>
          <w:iCs/>
          <w:color w:val="1A1C1E"/>
          <w:lang w:val="en-GB"/>
        </w:rPr>
        <w:t>40</w:t>
      </w:r>
      <w:r w:rsidRPr="00747254">
        <w:rPr>
          <w:rFonts w:ascii="Arial" w:hAnsi="Arial" w:cs="Arial"/>
          <w:color w:val="1A1C1E"/>
          <w:lang w:val="en-GB"/>
        </w:rPr>
        <w:t xml:space="preserve">(10), pp.2060-2087. </w:t>
      </w:r>
      <w:hyperlink r:id="rId39" w:history="1">
        <w:r w:rsidRPr="00747254">
          <w:rPr>
            <w:rStyle w:val="Hyperlink"/>
            <w:rFonts w:ascii="Arial" w:hAnsi="Arial" w:cs="Arial"/>
            <w:lang w:val="en-GB"/>
          </w:rPr>
          <w:t>https://onlinelibrary.wiley.com/doi/full/10.1002/mar.21864</w:t>
        </w:r>
      </w:hyperlink>
      <w:r w:rsidRPr="00747254">
        <w:rPr>
          <w:rFonts w:ascii="Arial" w:hAnsi="Arial" w:cs="Arial"/>
          <w:color w:val="1A1C1E"/>
          <w:lang w:val="en-GB"/>
        </w:rPr>
        <w:t xml:space="preserve"> </w:t>
      </w:r>
    </w:p>
    <w:p w14:paraId="7D4C2C19"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proofErr w:type="spellStart"/>
      <w:r w:rsidRPr="00747254">
        <w:rPr>
          <w:rFonts w:ascii="Arial" w:hAnsi="Arial" w:cs="Arial"/>
          <w:color w:val="222222"/>
          <w:szCs w:val="24"/>
          <w:shd w:val="clear" w:color="auto" w:fill="FFFFFF"/>
        </w:rPr>
        <w:t>Nawawi</w:t>
      </w:r>
      <w:proofErr w:type="spellEnd"/>
      <w:r w:rsidRPr="00747254">
        <w:rPr>
          <w:rFonts w:ascii="Arial" w:hAnsi="Arial" w:cs="Arial"/>
          <w:color w:val="222222"/>
          <w:szCs w:val="24"/>
          <w:shd w:val="clear" w:color="auto" w:fill="FFFFFF"/>
        </w:rPr>
        <w:t xml:space="preserve">, I., </w:t>
      </w:r>
      <w:proofErr w:type="spellStart"/>
      <w:r w:rsidRPr="00747254">
        <w:rPr>
          <w:rFonts w:ascii="Arial" w:hAnsi="Arial" w:cs="Arial"/>
          <w:color w:val="222222"/>
          <w:szCs w:val="24"/>
          <w:shd w:val="clear" w:color="auto" w:fill="FFFFFF"/>
        </w:rPr>
        <w:t>Ilmawan</w:t>
      </w:r>
      <w:proofErr w:type="spellEnd"/>
      <w:r w:rsidRPr="00747254">
        <w:rPr>
          <w:rFonts w:ascii="Arial" w:hAnsi="Arial" w:cs="Arial"/>
          <w:color w:val="222222"/>
          <w:szCs w:val="24"/>
          <w:shd w:val="clear" w:color="auto" w:fill="FFFFFF"/>
        </w:rPr>
        <w:t xml:space="preserve">, K.F., </w:t>
      </w:r>
      <w:proofErr w:type="spellStart"/>
      <w:r w:rsidRPr="00747254">
        <w:rPr>
          <w:rFonts w:ascii="Arial" w:hAnsi="Arial" w:cs="Arial"/>
          <w:color w:val="222222"/>
          <w:szCs w:val="24"/>
          <w:shd w:val="clear" w:color="auto" w:fill="FFFFFF"/>
        </w:rPr>
        <w:t>Maarif</w:t>
      </w:r>
      <w:proofErr w:type="spellEnd"/>
      <w:r w:rsidRPr="00747254">
        <w:rPr>
          <w:rFonts w:ascii="Arial" w:hAnsi="Arial" w:cs="Arial"/>
          <w:color w:val="222222"/>
          <w:szCs w:val="24"/>
          <w:shd w:val="clear" w:color="auto" w:fill="FFFFFF"/>
        </w:rPr>
        <w:t xml:space="preserve">, M.R. and </w:t>
      </w:r>
      <w:proofErr w:type="spellStart"/>
      <w:r w:rsidRPr="00747254">
        <w:rPr>
          <w:rFonts w:ascii="Arial" w:hAnsi="Arial" w:cs="Arial"/>
          <w:color w:val="222222"/>
          <w:szCs w:val="24"/>
          <w:shd w:val="clear" w:color="auto" w:fill="FFFFFF"/>
        </w:rPr>
        <w:t>Syafrudin</w:t>
      </w:r>
      <w:proofErr w:type="spellEnd"/>
      <w:r w:rsidRPr="00747254">
        <w:rPr>
          <w:rFonts w:ascii="Arial" w:hAnsi="Arial" w:cs="Arial"/>
          <w:color w:val="222222"/>
          <w:szCs w:val="24"/>
          <w:shd w:val="clear" w:color="auto" w:fill="FFFFFF"/>
        </w:rPr>
        <w:t>, M., (2024</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Exploring tourist experience through online reviews using aspect-based sentiment analysis with zero-shot learning for hospitality service enhancement. </w:t>
      </w:r>
      <w:r w:rsidRPr="00747254">
        <w:rPr>
          <w:rFonts w:ascii="Arial" w:hAnsi="Arial" w:cs="Arial"/>
          <w:i/>
          <w:iCs/>
          <w:color w:val="222222"/>
          <w:szCs w:val="24"/>
          <w:shd w:val="clear" w:color="auto" w:fill="FFFFFF"/>
        </w:rPr>
        <w:t>Information</w:t>
      </w:r>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15</w:t>
      </w:r>
      <w:r w:rsidRPr="00747254">
        <w:rPr>
          <w:rFonts w:ascii="Arial" w:hAnsi="Arial" w:cs="Arial"/>
          <w:color w:val="222222"/>
          <w:szCs w:val="24"/>
          <w:shd w:val="clear" w:color="auto" w:fill="FFFFFF"/>
        </w:rPr>
        <w:t xml:space="preserve">(8), p.499. </w:t>
      </w:r>
      <w:hyperlink r:id="rId40" w:history="1">
        <w:r w:rsidRPr="00747254">
          <w:rPr>
            <w:rStyle w:val="Hyperlink"/>
            <w:rFonts w:ascii="Arial" w:hAnsi="Arial" w:cs="Arial"/>
            <w:szCs w:val="24"/>
            <w:shd w:val="clear" w:color="auto" w:fill="FFFFFF"/>
          </w:rPr>
          <w:t>https://www.mdpi.com/2078-2489/15/8/499</w:t>
        </w:r>
      </w:hyperlink>
      <w:r w:rsidRPr="00747254">
        <w:rPr>
          <w:rFonts w:ascii="Arial" w:hAnsi="Arial" w:cs="Arial"/>
          <w:color w:val="222222"/>
          <w:szCs w:val="24"/>
          <w:shd w:val="clear" w:color="auto" w:fill="FFFFFF"/>
        </w:rPr>
        <w:t xml:space="preserve"> </w:t>
      </w:r>
    </w:p>
    <w:p w14:paraId="6E44B6C9"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r w:rsidRPr="00747254">
        <w:rPr>
          <w:rFonts w:ascii="Arial" w:eastAsia="Times New Roman" w:hAnsi="Arial" w:cs="Arial"/>
          <w:szCs w:val="24"/>
          <w:lang w:val="en-US"/>
        </w:rPr>
        <w:t xml:space="preserve">NetSuite (2025) </w:t>
      </w:r>
      <w:r w:rsidRPr="00747254">
        <w:rPr>
          <w:rFonts w:ascii="Arial" w:eastAsia="Times New Roman" w:hAnsi="Arial" w:cs="Arial"/>
          <w:i/>
          <w:iCs/>
          <w:szCs w:val="24"/>
          <w:lang w:val="en-US"/>
        </w:rPr>
        <w:t>Top hospitality industry trends shaping guest experience</w:t>
      </w:r>
      <w:r w:rsidRPr="00747254">
        <w:rPr>
          <w:rFonts w:ascii="Arial" w:eastAsia="Times New Roman" w:hAnsi="Arial" w:cs="Arial"/>
          <w:szCs w:val="24"/>
          <w:lang w:val="en-US"/>
        </w:rPr>
        <w:t>. Available at:</w:t>
      </w:r>
      <w:r w:rsidRPr="00747254">
        <w:rPr>
          <w:rFonts w:ascii="Arial" w:eastAsia="Times New Roman" w:hAnsi="Arial" w:cs="Arial"/>
          <w:szCs w:val="24"/>
          <w:lang w:val="en-US"/>
        </w:rPr>
        <w:br/>
      </w:r>
      <w:hyperlink r:id="rId41" w:tgtFrame="_new" w:history="1">
        <w:r w:rsidRPr="00747254">
          <w:rPr>
            <w:rFonts w:ascii="Arial" w:eastAsia="Times New Roman" w:hAnsi="Arial" w:cs="Arial"/>
            <w:color w:val="0000FF"/>
            <w:szCs w:val="24"/>
            <w:u w:val="single"/>
            <w:lang w:val="en-US"/>
          </w:rPr>
          <w:t>https://www.netsuite.com/portal/resource/articles/erp/hospitality-industry-trends.shtml</w:t>
        </w:r>
      </w:hyperlink>
      <w:r w:rsidRPr="00747254">
        <w:rPr>
          <w:rFonts w:ascii="Arial" w:eastAsia="Times New Roman" w:hAnsi="Arial" w:cs="Arial"/>
          <w:szCs w:val="24"/>
          <w:lang w:val="en-US"/>
        </w:rPr>
        <w:br/>
        <w:t>(Accessed: 7 February 2026</w:t>
      </w:r>
      <w:r>
        <w:rPr>
          <w:rFonts w:ascii="Arial" w:eastAsia="Times New Roman" w:hAnsi="Arial" w:cs="Arial"/>
          <w:szCs w:val="24"/>
          <w:lang w:val="en-US"/>
        </w:rPr>
        <w:t>)</w:t>
      </w:r>
    </w:p>
    <w:p w14:paraId="5D253906" w14:textId="77777777" w:rsidR="007F5653" w:rsidRPr="00747254" w:rsidRDefault="007F5653" w:rsidP="00956BDC">
      <w:pPr>
        <w:spacing w:line="360" w:lineRule="auto"/>
        <w:ind w:left="720" w:hanging="720"/>
        <w:jc w:val="both"/>
        <w:rPr>
          <w:rFonts w:ascii="Arial" w:hAnsi="Arial" w:cs="Arial"/>
          <w:szCs w:val="24"/>
        </w:rPr>
      </w:pPr>
      <w:r w:rsidRPr="00747254">
        <w:rPr>
          <w:rFonts w:ascii="Arial" w:hAnsi="Arial" w:cs="Arial"/>
          <w:szCs w:val="24"/>
        </w:rPr>
        <w:t>Novotel Cardiff Centre (2026</w:t>
      </w:r>
      <w:r>
        <w:rPr>
          <w:rFonts w:ascii="Arial" w:hAnsi="Arial" w:cs="Arial"/>
          <w:szCs w:val="24"/>
        </w:rPr>
        <w:t>)</w:t>
      </w:r>
      <w:r w:rsidRPr="00747254">
        <w:rPr>
          <w:rFonts w:ascii="Arial" w:hAnsi="Arial" w:cs="Arial"/>
          <w:szCs w:val="24"/>
        </w:rPr>
        <w:t xml:space="preserve"> Hotel that makes every moment matter. [Online] Available at </w:t>
      </w:r>
      <w:hyperlink r:id="rId42" w:history="1">
        <w:r w:rsidRPr="00747254">
          <w:rPr>
            <w:rStyle w:val="Hyperlink"/>
            <w:rFonts w:ascii="Arial" w:hAnsi="Arial" w:cs="Arial"/>
            <w:szCs w:val="24"/>
          </w:rPr>
          <w:t>https://doi.org/10.30525/2661-5150/2022-1-17</w:t>
        </w:r>
      </w:hyperlink>
      <w:r w:rsidRPr="00747254">
        <w:rPr>
          <w:rFonts w:ascii="Arial" w:hAnsi="Arial" w:cs="Arial"/>
          <w:szCs w:val="24"/>
        </w:rPr>
        <w:t xml:space="preserve"> [Accessed on 29th January 2026].</w:t>
      </w:r>
    </w:p>
    <w:p w14:paraId="78098CB1"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r w:rsidRPr="00747254">
        <w:rPr>
          <w:rStyle w:val="ng-star-inserted1"/>
          <w:rFonts w:ascii="Arial" w:eastAsiaTheme="majorEastAsia" w:hAnsi="Arial" w:cs="Arial"/>
          <w:color w:val="1A1C1E"/>
          <w:lang w:val="en-GB"/>
        </w:rPr>
        <w:t>Novotel Cardiff Centre (2026a</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w:t>
      </w:r>
      <w:r w:rsidRPr="00747254">
        <w:rPr>
          <w:rStyle w:val="ng-star-inserted1"/>
          <w:rFonts w:ascii="Arial" w:eastAsiaTheme="majorEastAsia" w:hAnsi="Arial" w:cs="Arial"/>
          <w:i/>
          <w:iCs/>
          <w:color w:val="1A1C1E"/>
          <w:lang w:val="en-GB"/>
        </w:rPr>
        <w:t>Book Novotel Cardiff Centre from GBP60.</w:t>
      </w:r>
      <w:r w:rsidRPr="00747254">
        <w:rPr>
          <w:rStyle w:val="ng-star-inserted1"/>
          <w:rFonts w:ascii="Arial" w:eastAsiaTheme="majorEastAsia" w:hAnsi="Arial" w:cs="Arial"/>
          <w:color w:val="1A1C1E"/>
          <w:lang w:val="en-GB"/>
        </w:rPr>
        <w:t> [Online] Available at: </w:t>
      </w:r>
      <w:hyperlink r:id="rId43" w:history="1">
        <w:r w:rsidRPr="00747254">
          <w:rPr>
            <w:rStyle w:val="Hyperlink"/>
            <w:rFonts w:ascii="Arial" w:hAnsi="Arial" w:cs="Arial"/>
            <w:lang w:val="en-GB"/>
          </w:rPr>
          <w:t>https://novotel-cardiff-centre.h-rez.com/?lbl=ggl-uk-rsp&amp;gad_source=1&amp;gad_campaignid=13077227725&amp;gbraid=0AAAAADu5n2SMPKJkrtj2RjbeQYPNyRlSC&amp;gclid=CjwKCAiAv5bMBhAIEiwAqP9GuAiU13GWy5KatCgw03kG82p3NsMjA7vjos8K7kY2XSrMIj4KksreehoCJu0QAvD_BwE</w:t>
        </w:r>
      </w:hyperlink>
      <w:r w:rsidRPr="00747254">
        <w:rPr>
          <w:rFonts w:ascii="Arial" w:hAnsi="Arial" w:cs="Arial"/>
          <w:lang w:val="en-GB"/>
        </w:rPr>
        <w:t xml:space="preserve"> </w:t>
      </w:r>
      <w:r w:rsidRPr="00747254">
        <w:rPr>
          <w:rStyle w:val="ng-star-inserted1"/>
          <w:rFonts w:ascii="Arial" w:eastAsiaTheme="majorEastAsia" w:hAnsi="Arial" w:cs="Arial"/>
          <w:color w:val="1A1C1E"/>
          <w:lang w:val="en-GB"/>
        </w:rPr>
        <w:t>[Accessed on 7</w:t>
      </w:r>
      <w:r w:rsidRPr="00747254">
        <w:rPr>
          <w:rStyle w:val="ng-star-inserted1"/>
          <w:rFonts w:ascii="Arial" w:eastAsiaTheme="majorEastAsia" w:hAnsi="Arial" w:cs="Arial"/>
          <w:color w:val="1A1C1E"/>
          <w:vertAlign w:val="superscript"/>
          <w:lang w:val="en-GB"/>
        </w:rPr>
        <w:t>th</w:t>
      </w:r>
      <w:r w:rsidRPr="00747254">
        <w:rPr>
          <w:rStyle w:val="ng-star-inserted1"/>
          <w:rFonts w:ascii="Arial" w:eastAsiaTheme="majorEastAsia" w:hAnsi="Arial" w:cs="Arial"/>
          <w:color w:val="1A1C1E"/>
          <w:lang w:val="en-GB"/>
        </w:rPr>
        <w:t xml:space="preserve"> February 2026].</w:t>
      </w:r>
    </w:p>
    <w:p w14:paraId="216769A0"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proofErr w:type="spellStart"/>
      <w:r w:rsidRPr="00747254">
        <w:rPr>
          <w:rFonts w:ascii="Arial" w:hAnsi="Arial" w:cs="Arial"/>
          <w:color w:val="222222"/>
          <w:szCs w:val="24"/>
          <w:shd w:val="clear" w:color="auto" w:fill="FFFFFF"/>
        </w:rPr>
        <w:t>Nowacki</w:t>
      </w:r>
      <w:proofErr w:type="spellEnd"/>
      <w:r w:rsidRPr="00747254">
        <w:rPr>
          <w:rFonts w:ascii="Arial" w:hAnsi="Arial" w:cs="Arial"/>
          <w:color w:val="222222"/>
          <w:szCs w:val="24"/>
          <w:shd w:val="clear" w:color="auto" w:fill="FFFFFF"/>
        </w:rPr>
        <w:t xml:space="preserve">, M., </w:t>
      </w:r>
      <w:proofErr w:type="spellStart"/>
      <w:r w:rsidRPr="00747254">
        <w:rPr>
          <w:rFonts w:ascii="Arial" w:hAnsi="Arial" w:cs="Arial"/>
          <w:color w:val="222222"/>
          <w:szCs w:val="24"/>
          <w:shd w:val="clear" w:color="auto" w:fill="FFFFFF"/>
        </w:rPr>
        <w:t>Kowalczyk-Anioł</w:t>
      </w:r>
      <w:proofErr w:type="spellEnd"/>
      <w:r w:rsidRPr="00747254">
        <w:rPr>
          <w:rFonts w:ascii="Arial" w:hAnsi="Arial" w:cs="Arial"/>
          <w:color w:val="222222"/>
          <w:szCs w:val="24"/>
          <w:shd w:val="clear" w:color="auto" w:fill="FFFFFF"/>
        </w:rPr>
        <w:t>, J. and Chawla, Y., 2023. Gen Z’s attitude towards green image destinations, green tourism and behavioural intention regarding green holiday destination choice: A study in Poland and India. </w:t>
      </w:r>
      <w:r w:rsidRPr="00747254">
        <w:rPr>
          <w:rFonts w:ascii="Arial" w:hAnsi="Arial" w:cs="Arial"/>
          <w:i/>
          <w:iCs/>
          <w:color w:val="222222"/>
          <w:szCs w:val="24"/>
          <w:shd w:val="clear" w:color="auto" w:fill="FFFFFF"/>
        </w:rPr>
        <w:t>Sustainability</w:t>
      </w:r>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15</w:t>
      </w:r>
      <w:r w:rsidRPr="00747254">
        <w:rPr>
          <w:rFonts w:ascii="Arial" w:hAnsi="Arial" w:cs="Arial"/>
          <w:color w:val="222222"/>
          <w:szCs w:val="24"/>
          <w:shd w:val="clear" w:color="auto" w:fill="FFFFFF"/>
        </w:rPr>
        <w:t xml:space="preserve">(10), p.7860. </w:t>
      </w:r>
      <w:hyperlink r:id="rId44" w:history="1">
        <w:r w:rsidRPr="00747254">
          <w:rPr>
            <w:rStyle w:val="Hyperlink"/>
            <w:rFonts w:ascii="Arial" w:hAnsi="Arial" w:cs="Arial"/>
            <w:szCs w:val="24"/>
            <w:shd w:val="clear" w:color="auto" w:fill="FFFFFF"/>
          </w:rPr>
          <w:t>https://www.mdpi.com/2071-1050/15/10/7860</w:t>
        </w:r>
      </w:hyperlink>
      <w:r w:rsidRPr="00747254">
        <w:rPr>
          <w:rFonts w:ascii="Arial" w:hAnsi="Arial" w:cs="Arial"/>
          <w:color w:val="222222"/>
          <w:szCs w:val="24"/>
          <w:shd w:val="clear" w:color="auto" w:fill="FFFFFF"/>
        </w:rPr>
        <w:t xml:space="preserve"> </w:t>
      </w:r>
    </w:p>
    <w:p w14:paraId="174BD467"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proofErr w:type="spellStart"/>
      <w:r w:rsidRPr="00747254">
        <w:rPr>
          <w:rFonts w:ascii="Arial" w:eastAsia="Times New Roman" w:hAnsi="Arial" w:cs="Arial"/>
          <w:szCs w:val="24"/>
          <w:lang w:val="en-US"/>
        </w:rPr>
        <w:t>Olawuyi</w:t>
      </w:r>
      <w:proofErr w:type="spellEnd"/>
      <w:r w:rsidRPr="00747254">
        <w:rPr>
          <w:rFonts w:ascii="Arial" w:eastAsia="Times New Roman" w:hAnsi="Arial" w:cs="Arial"/>
          <w:szCs w:val="24"/>
          <w:lang w:val="en-US"/>
        </w:rPr>
        <w:t xml:space="preserve">, O., </w:t>
      </w:r>
      <w:proofErr w:type="spellStart"/>
      <w:r w:rsidRPr="00747254">
        <w:rPr>
          <w:rFonts w:ascii="Arial" w:eastAsia="Times New Roman" w:hAnsi="Arial" w:cs="Arial"/>
          <w:szCs w:val="24"/>
          <w:lang w:val="en-US"/>
        </w:rPr>
        <w:t>Adeola</w:t>
      </w:r>
      <w:proofErr w:type="spellEnd"/>
      <w:r w:rsidRPr="00747254">
        <w:rPr>
          <w:rFonts w:ascii="Arial" w:eastAsia="Times New Roman" w:hAnsi="Arial" w:cs="Arial"/>
          <w:szCs w:val="24"/>
          <w:lang w:val="en-US"/>
        </w:rPr>
        <w:t>, O. and Adebayo, T. (2025</w:t>
      </w:r>
      <w:r>
        <w:rPr>
          <w:rFonts w:ascii="Arial" w:eastAsia="Times New Roman" w:hAnsi="Arial" w:cs="Arial"/>
          <w:szCs w:val="24"/>
          <w:lang w:val="en-US"/>
        </w:rPr>
        <w:t>)</w:t>
      </w:r>
      <w:r w:rsidRPr="00747254">
        <w:rPr>
          <w:rFonts w:ascii="Arial" w:eastAsia="Times New Roman" w:hAnsi="Arial" w:cs="Arial"/>
          <w:szCs w:val="24"/>
          <w:lang w:val="en-US"/>
        </w:rPr>
        <w:t xml:space="preserve"> Service quality research in hospitality: A </w:t>
      </w:r>
      <w:proofErr w:type="spellStart"/>
      <w:r w:rsidRPr="00747254">
        <w:rPr>
          <w:rFonts w:ascii="Arial" w:eastAsia="Times New Roman" w:hAnsi="Arial" w:cs="Arial"/>
          <w:szCs w:val="24"/>
          <w:lang w:val="en-US"/>
        </w:rPr>
        <w:t>bibliometric</w:t>
      </w:r>
      <w:proofErr w:type="spellEnd"/>
      <w:r w:rsidRPr="00747254">
        <w:rPr>
          <w:rFonts w:ascii="Arial" w:eastAsia="Times New Roman" w:hAnsi="Arial" w:cs="Arial"/>
          <w:szCs w:val="24"/>
          <w:lang w:val="en-US"/>
        </w:rPr>
        <w:t xml:space="preserve"> analysis, </w:t>
      </w:r>
      <w:r w:rsidRPr="00747254">
        <w:rPr>
          <w:rFonts w:ascii="Arial" w:eastAsia="Times New Roman" w:hAnsi="Arial" w:cs="Arial"/>
          <w:i/>
          <w:iCs/>
          <w:szCs w:val="24"/>
          <w:lang w:val="en-US"/>
        </w:rPr>
        <w:t>Administrative Sciences</w:t>
      </w:r>
      <w:r w:rsidRPr="00747254">
        <w:rPr>
          <w:rFonts w:ascii="Arial" w:eastAsia="Times New Roman" w:hAnsi="Arial" w:cs="Arial"/>
          <w:szCs w:val="24"/>
          <w:lang w:val="en-US"/>
        </w:rPr>
        <w:t>, 15(6), 215.</w:t>
      </w:r>
      <w:r w:rsidRPr="00747254">
        <w:rPr>
          <w:rFonts w:ascii="Arial" w:eastAsia="Times New Roman" w:hAnsi="Arial" w:cs="Arial"/>
          <w:szCs w:val="24"/>
          <w:lang w:val="en-US"/>
        </w:rPr>
        <w:br/>
      </w:r>
      <w:hyperlink r:id="rId45" w:history="1">
        <w:r w:rsidRPr="00747254">
          <w:rPr>
            <w:rStyle w:val="Hyperlink"/>
            <w:rFonts w:ascii="Arial" w:eastAsia="Times New Roman" w:hAnsi="Arial" w:cs="Arial"/>
            <w:szCs w:val="24"/>
            <w:lang w:val="en-US"/>
          </w:rPr>
          <w:t>https://doi.org/10.3390/admsci15060215</w:t>
        </w:r>
      </w:hyperlink>
      <w:r w:rsidRPr="00747254">
        <w:rPr>
          <w:rFonts w:ascii="Arial" w:eastAsia="Times New Roman" w:hAnsi="Arial" w:cs="Arial"/>
          <w:szCs w:val="24"/>
          <w:lang w:val="en-US"/>
        </w:rPr>
        <w:t xml:space="preserve"> </w:t>
      </w:r>
    </w:p>
    <w:p w14:paraId="53202C83" w14:textId="77777777" w:rsidR="007F5653" w:rsidRPr="008352E8" w:rsidRDefault="007F5653" w:rsidP="008352E8">
      <w:pPr>
        <w:spacing w:line="360" w:lineRule="auto"/>
        <w:ind w:left="720" w:hanging="720"/>
        <w:jc w:val="both"/>
        <w:rPr>
          <w:rFonts w:ascii="Arial" w:hAnsi="Arial" w:cs="Arial"/>
          <w:color w:val="222222"/>
          <w:szCs w:val="24"/>
          <w:shd w:val="clear" w:color="auto" w:fill="FFFFFF"/>
        </w:rPr>
      </w:pPr>
      <w:r w:rsidRPr="008352E8">
        <w:rPr>
          <w:rFonts w:ascii="Arial" w:hAnsi="Arial" w:cs="Arial"/>
          <w:color w:val="222222"/>
          <w:szCs w:val="24"/>
          <w:shd w:val="clear" w:color="auto" w:fill="FFFFFF"/>
        </w:rPr>
        <w:t xml:space="preserve">Oliveira-Cardoso, Q.J.D., </w:t>
      </w:r>
      <w:proofErr w:type="spellStart"/>
      <w:r w:rsidRPr="008352E8">
        <w:rPr>
          <w:rFonts w:ascii="Arial" w:hAnsi="Arial" w:cs="Arial"/>
          <w:color w:val="222222"/>
          <w:szCs w:val="24"/>
          <w:shd w:val="clear" w:color="auto" w:fill="FFFFFF"/>
        </w:rPr>
        <w:t>Martínez</w:t>
      </w:r>
      <w:proofErr w:type="spellEnd"/>
      <w:r w:rsidRPr="008352E8">
        <w:rPr>
          <w:rFonts w:ascii="Arial" w:hAnsi="Arial" w:cs="Arial"/>
          <w:color w:val="222222"/>
          <w:szCs w:val="24"/>
          <w:shd w:val="clear" w:color="auto" w:fill="FFFFFF"/>
        </w:rPr>
        <w:t xml:space="preserve">-González, J.A. and </w:t>
      </w:r>
      <w:proofErr w:type="spellStart"/>
      <w:r w:rsidRPr="008352E8">
        <w:rPr>
          <w:rFonts w:ascii="Arial" w:hAnsi="Arial" w:cs="Arial"/>
          <w:color w:val="222222"/>
          <w:szCs w:val="24"/>
          <w:shd w:val="clear" w:color="auto" w:fill="FFFFFF"/>
        </w:rPr>
        <w:t>Álvarez-Albelo</w:t>
      </w:r>
      <w:proofErr w:type="spellEnd"/>
      <w:r w:rsidRPr="008352E8">
        <w:rPr>
          <w:rFonts w:ascii="Arial" w:hAnsi="Arial" w:cs="Arial"/>
          <w:color w:val="222222"/>
          <w:szCs w:val="24"/>
          <w:shd w:val="clear" w:color="auto" w:fill="FFFFFF"/>
        </w:rPr>
        <w:t xml:space="preserve">, C.D. (2025) ‘Hotel Guest Satisfaction: A Predictive and Discriminant Study Using TripAdvisor Ratings’, Administrative Sciences, 15(7), 264. Available at: </w:t>
      </w:r>
      <w:hyperlink r:id="rId46" w:history="1">
        <w:r w:rsidRPr="008352E8">
          <w:rPr>
            <w:rStyle w:val="Hyperlink"/>
            <w:rFonts w:ascii="Arial" w:hAnsi="Arial" w:cs="Arial"/>
            <w:szCs w:val="24"/>
            <w:shd w:val="clear" w:color="auto" w:fill="FFFFFF"/>
          </w:rPr>
          <w:t>https://doi.org/10.3390/admsci15070264</w:t>
        </w:r>
      </w:hyperlink>
      <w:r>
        <w:rPr>
          <w:rFonts w:ascii="Arial" w:hAnsi="Arial" w:cs="Arial"/>
          <w:color w:val="222222"/>
          <w:szCs w:val="24"/>
          <w:shd w:val="clear" w:color="auto" w:fill="FFFFFF"/>
        </w:rPr>
        <w:t xml:space="preserve"> </w:t>
      </w:r>
    </w:p>
    <w:p w14:paraId="1458872B"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r w:rsidRPr="00747254">
        <w:rPr>
          <w:rFonts w:ascii="Arial" w:eastAsia="Times New Roman" w:hAnsi="Arial" w:cs="Arial"/>
          <w:szCs w:val="24"/>
          <w:lang w:val="en-US"/>
        </w:rPr>
        <w:t xml:space="preserve">Oracle Hospitality (2022) </w:t>
      </w:r>
      <w:r w:rsidRPr="00747254">
        <w:rPr>
          <w:rFonts w:ascii="Arial" w:eastAsia="Times New Roman" w:hAnsi="Arial" w:cs="Arial"/>
          <w:i/>
          <w:iCs/>
          <w:szCs w:val="24"/>
          <w:lang w:val="en-US"/>
        </w:rPr>
        <w:t>Hospitality in 2025: Consumer research study</w:t>
      </w:r>
      <w:r w:rsidRPr="00747254">
        <w:rPr>
          <w:rFonts w:ascii="Arial" w:eastAsia="Times New Roman" w:hAnsi="Arial" w:cs="Arial"/>
          <w:szCs w:val="24"/>
          <w:lang w:val="en-US"/>
        </w:rPr>
        <w:t>. Available at:</w:t>
      </w:r>
      <w:r w:rsidRPr="00747254">
        <w:rPr>
          <w:rFonts w:ascii="Arial" w:eastAsia="Times New Roman" w:hAnsi="Arial" w:cs="Arial"/>
          <w:szCs w:val="24"/>
          <w:lang w:val="en-US"/>
        </w:rPr>
        <w:br/>
      </w:r>
      <w:hyperlink r:id="rId47" w:tgtFrame="_new" w:history="1">
        <w:r w:rsidRPr="00747254">
          <w:rPr>
            <w:rFonts w:ascii="Arial" w:eastAsia="Times New Roman" w:hAnsi="Arial" w:cs="Arial"/>
            <w:color w:val="0000FF"/>
            <w:szCs w:val="24"/>
            <w:u w:val="single"/>
            <w:lang w:val="en-US"/>
          </w:rPr>
          <w:t>https://www.oracle.com/news/announcement/oracle-hospitality-in-2025-consumer-research-study-2022-06-01/</w:t>
        </w:r>
      </w:hyperlink>
      <w:r w:rsidRPr="00747254">
        <w:rPr>
          <w:rFonts w:ascii="Arial" w:eastAsia="Times New Roman" w:hAnsi="Arial" w:cs="Arial"/>
          <w:szCs w:val="24"/>
          <w:lang w:val="en-US"/>
        </w:rPr>
        <w:br/>
        <w:t>(Accessed: 5 February 2026</w:t>
      </w:r>
      <w:r>
        <w:rPr>
          <w:rFonts w:ascii="Arial" w:eastAsia="Times New Roman" w:hAnsi="Arial" w:cs="Arial"/>
          <w:szCs w:val="24"/>
          <w:lang w:val="en-US"/>
        </w:rPr>
        <w:t>)</w:t>
      </w:r>
    </w:p>
    <w:p w14:paraId="23462D7A"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proofErr w:type="spellStart"/>
      <w:r w:rsidRPr="00747254">
        <w:rPr>
          <w:rFonts w:ascii="Arial" w:eastAsia="Times New Roman" w:hAnsi="Arial" w:cs="Arial"/>
          <w:szCs w:val="24"/>
          <w:lang w:val="en-US"/>
        </w:rPr>
        <w:t>OysterLink</w:t>
      </w:r>
      <w:proofErr w:type="spellEnd"/>
      <w:r w:rsidRPr="00747254">
        <w:rPr>
          <w:rFonts w:ascii="Arial" w:eastAsia="Times New Roman" w:hAnsi="Arial" w:cs="Arial"/>
          <w:szCs w:val="24"/>
          <w:lang w:val="en-US"/>
        </w:rPr>
        <w:t xml:space="preserve"> (2025) </w:t>
      </w:r>
      <w:r w:rsidRPr="00747254">
        <w:rPr>
          <w:rFonts w:ascii="Arial" w:eastAsia="Times New Roman" w:hAnsi="Arial" w:cs="Arial"/>
          <w:i/>
          <w:iCs/>
          <w:szCs w:val="24"/>
          <w:lang w:val="en-US"/>
        </w:rPr>
        <w:t>Contactless check-in: The future of hotel guest experience</w:t>
      </w:r>
      <w:r w:rsidRPr="00747254">
        <w:rPr>
          <w:rFonts w:ascii="Arial" w:eastAsia="Times New Roman" w:hAnsi="Arial" w:cs="Arial"/>
          <w:szCs w:val="24"/>
          <w:lang w:val="en-US"/>
        </w:rPr>
        <w:t>. Available at:</w:t>
      </w:r>
      <w:r w:rsidRPr="00747254">
        <w:rPr>
          <w:rFonts w:ascii="Arial" w:eastAsia="Times New Roman" w:hAnsi="Arial" w:cs="Arial"/>
          <w:szCs w:val="24"/>
          <w:lang w:val="en-US"/>
        </w:rPr>
        <w:br/>
      </w:r>
      <w:hyperlink r:id="rId48" w:tgtFrame="_new" w:history="1">
        <w:r w:rsidRPr="00747254">
          <w:rPr>
            <w:rFonts w:ascii="Arial" w:eastAsia="Times New Roman" w:hAnsi="Arial" w:cs="Arial"/>
            <w:color w:val="0000FF"/>
            <w:szCs w:val="24"/>
            <w:u w:val="single"/>
            <w:lang w:val="en-US"/>
          </w:rPr>
          <w:t>https://oysterlink.com/spotlight/contactless-check-in-hotels/</w:t>
        </w:r>
      </w:hyperlink>
      <w:r w:rsidRPr="00747254">
        <w:rPr>
          <w:rFonts w:ascii="Arial" w:eastAsia="Times New Roman" w:hAnsi="Arial" w:cs="Arial"/>
          <w:szCs w:val="24"/>
          <w:lang w:val="en-US"/>
        </w:rPr>
        <w:br/>
        <w:t>(Accessed: 2 February 2026</w:t>
      </w:r>
      <w:r>
        <w:rPr>
          <w:rFonts w:ascii="Arial" w:eastAsia="Times New Roman" w:hAnsi="Arial" w:cs="Arial"/>
          <w:szCs w:val="24"/>
          <w:lang w:val="en-US"/>
        </w:rPr>
        <w:t>)</w:t>
      </w:r>
    </w:p>
    <w:p w14:paraId="564B6547"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Fonts w:ascii="Arial" w:hAnsi="Arial" w:cs="Arial"/>
          <w:color w:val="1A1C1E"/>
          <w:lang w:val="en-GB"/>
        </w:rPr>
        <w:t>Papademetriou</w:t>
      </w:r>
      <w:proofErr w:type="spellEnd"/>
      <w:r w:rsidRPr="00747254">
        <w:rPr>
          <w:rFonts w:ascii="Arial" w:hAnsi="Arial" w:cs="Arial"/>
          <w:color w:val="1A1C1E"/>
          <w:lang w:val="en-GB"/>
        </w:rPr>
        <w:t xml:space="preserve">, C., </w:t>
      </w:r>
      <w:proofErr w:type="spellStart"/>
      <w:r w:rsidRPr="00747254">
        <w:rPr>
          <w:rFonts w:ascii="Arial" w:hAnsi="Arial" w:cs="Arial"/>
          <w:color w:val="1A1C1E"/>
          <w:lang w:val="en-GB"/>
        </w:rPr>
        <w:t>Anastasiadou</w:t>
      </w:r>
      <w:proofErr w:type="spellEnd"/>
      <w:r w:rsidRPr="00747254">
        <w:rPr>
          <w:rFonts w:ascii="Arial" w:hAnsi="Arial" w:cs="Arial"/>
          <w:color w:val="1A1C1E"/>
          <w:lang w:val="en-GB"/>
        </w:rPr>
        <w:t xml:space="preserve">, S., and </w:t>
      </w:r>
      <w:proofErr w:type="spellStart"/>
      <w:r w:rsidRPr="00747254">
        <w:rPr>
          <w:rFonts w:ascii="Arial" w:hAnsi="Arial" w:cs="Arial"/>
          <w:color w:val="1A1C1E"/>
          <w:lang w:val="en-GB"/>
        </w:rPr>
        <w:t>Papalexandris</w:t>
      </w:r>
      <w:proofErr w:type="spellEnd"/>
      <w:r w:rsidRPr="00747254">
        <w:rPr>
          <w:rFonts w:ascii="Arial" w:hAnsi="Arial" w:cs="Arial"/>
          <w:color w:val="1A1C1E"/>
          <w:lang w:val="en-GB"/>
        </w:rPr>
        <w:t>, S. (2023</w:t>
      </w:r>
      <w:r>
        <w:rPr>
          <w:rFonts w:ascii="Arial" w:hAnsi="Arial" w:cs="Arial"/>
          <w:color w:val="1A1C1E"/>
          <w:lang w:val="en-GB"/>
        </w:rPr>
        <w:t>)</w:t>
      </w:r>
      <w:r w:rsidRPr="00747254">
        <w:rPr>
          <w:rFonts w:ascii="Arial" w:hAnsi="Arial" w:cs="Arial"/>
          <w:color w:val="1A1C1E"/>
          <w:lang w:val="en-GB"/>
        </w:rPr>
        <w:t xml:space="preserve"> The effect of sustainable human resource management practices on customer satisfaction, service quality, and institutional performance in hotel businesses. </w:t>
      </w:r>
      <w:r w:rsidRPr="00747254">
        <w:rPr>
          <w:rFonts w:ascii="Arial" w:hAnsi="Arial" w:cs="Arial"/>
          <w:i/>
          <w:iCs/>
          <w:color w:val="1A1C1E"/>
          <w:lang w:val="en-GB"/>
        </w:rPr>
        <w:t>Sustainability</w:t>
      </w:r>
      <w:r w:rsidRPr="00747254">
        <w:rPr>
          <w:rFonts w:ascii="Arial" w:hAnsi="Arial" w:cs="Arial"/>
          <w:color w:val="1A1C1E"/>
          <w:lang w:val="en-GB"/>
        </w:rPr>
        <w:t>, </w:t>
      </w:r>
      <w:r w:rsidRPr="00747254">
        <w:rPr>
          <w:rFonts w:ascii="Arial" w:hAnsi="Arial" w:cs="Arial"/>
          <w:i/>
          <w:iCs/>
          <w:color w:val="1A1C1E"/>
          <w:lang w:val="en-GB"/>
        </w:rPr>
        <w:t>15</w:t>
      </w:r>
      <w:r w:rsidRPr="00747254">
        <w:rPr>
          <w:rFonts w:ascii="Arial" w:hAnsi="Arial" w:cs="Arial"/>
          <w:color w:val="1A1C1E"/>
          <w:lang w:val="en-GB"/>
        </w:rPr>
        <w:t>(10), 8251.</w:t>
      </w:r>
    </w:p>
    <w:p w14:paraId="25794B55"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proofErr w:type="spellStart"/>
      <w:r w:rsidRPr="00747254">
        <w:rPr>
          <w:rFonts w:ascii="Arial" w:eastAsia="Times New Roman" w:hAnsi="Arial" w:cs="Arial"/>
          <w:szCs w:val="24"/>
          <w:lang w:val="en-US"/>
        </w:rPr>
        <w:t>Perdomo-Verdecia</w:t>
      </w:r>
      <w:proofErr w:type="spellEnd"/>
      <w:r w:rsidRPr="00747254">
        <w:rPr>
          <w:rFonts w:ascii="Arial" w:eastAsia="Times New Roman" w:hAnsi="Arial" w:cs="Arial"/>
          <w:szCs w:val="24"/>
          <w:lang w:val="en-US"/>
        </w:rPr>
        <w:t xml:space="preserve">, V., </w:t>
      </w:r>
      <w:proofErr w:type="spellStart"/>
      <w:r w:rsidRPr="00747254">
        <w:rPr>
          <w:rFonts w:ascii="Arial" w:eastAsia="Times New Roman" w:hAnsi="Arial" w:cs="Arial"/>
          <w:szCs w:val="24"/>
          <w:lang w:val="en-US"/>
        </w:rPr>
        <w:t>Garrido</w:t>
      </w:r>
      <w:proofErr w:type="spellEnd"/>
      <w:r w:rsidRPr="00747254">
        <w:rPr>
          <w:rFonts w:ascii="Arial" w:eastAsia="Times New Roman" w:hAnsi="Arial" w:cs="Arial"/>
          <w:szCs w:val="24"/>
          <w:lang w:val="en-US"/>
        </w:rPr>
        <w:t xml:space="preserve">-Vega, P. and </w:t>
      </w:r>
      <w:proofErr w:type="spellStart"/>
      <w:r w:rsidRPr="00747254">
        <w:rPr>
          <w:rFonts w:ascii="Arial" w:eastAsia="Times New Roman" w:hAnsi="Arial" w:cs="Arial"/>
          <w:szCs w:val="24"/>
          <w:lang w:val="en-US"/>
        </w:rPr>
        <w:t>Sacristán-Díaz</w:t>
      </w:r>
      <w:proofErr w:type="spellEnd"/>
      <w:r w:rsidRPr="00747254">
        <w:rPr>
          <w:rFonts w:ascii="Arial" w:eastAsia="Times New Roman" w:hAnsi="Arial" w:cs="Arial"/>
          <w:szCs w:val="24"/>
          <w:lang w:val="en-US"/>
        </w:rPr>
        <w:t>, M. (2024</w:t>
      </w:r>
      <w:r>
        <w:rPr>
          <w:rFonts w:ascii="Arial" w:eastAsia="Times New Roman" w:hAnsi="Arial" w:cs="Arial"/>
          <w:szCs w:val="24"/>
          <w:lang w:val="en-US"/>
        </w:rPr>
        <w:t>)</w:t>
      </w:r>
      <w:r w:rsidRPr="00747254">
        <w:rPr>
          <w:rFonts w:ascii="Arial" w:eastAsia="Times New Roman" w:hAnsi="Arial" w:cs="Arial"/>
          <w:szCs w:val="24"/>
          <w:lang w:val="en-US"/>
        </w:rPr>
        <w:t xml:space="preserve"> An </w:t>
      </w:r>
      <w:proofErr w:type="spellStart"/>
      <w:r w:rsidRPr="00747254">
        <w:rPr>
          <w:rFonts w:ascii="Arial" w:eastAsia="Times New Roman" w:hAnsi="Arial" w:cs="Arial"/>
          <w:szCs w:val="24"/>
          <w:lang w:val="en-US"/>
        </w:rPr>
        <w:t>fsQCA</w:t>
      </w:r>
      <w:proofErr w:type="spellEnd"/>
      <w:r w:rsidRPr="00747254">
        <w:rPr>
          <w:rFonts w:ascii="Arial" w:eastAsia="Times New Roman" w:hAnsi="Arial" w:cs="Arial"/>
          <w:szCs w:val="24"/>
          <w:lang w:val="en-US"/>
        </w:rPr>
        <w:t xml:space="preserve"> analysis of service quality for hotel customer satisfaction, </w:t>
      </w:r>
      <w:r w:rsidRPr="00747254">
        <w:rPr>
          <w:rFonts w:ascii="Arial" w:eastAsia="Times New Roman" w:hAnsi="Arial" w:cs="Arial"/>
          <w:i/>
          <w:iCs/>
          <w:szCs w:val="24"/>
          <w:lang w:val="en-US"/>
        </w:rPr>
        <w:t>International Journal of Hospitality Management</w:t>
      </w:r>
      <w:r w:rsidRPr="00747254">
        <w:rPr>
          <w:rFonts w:ascii="Arial" w:eastAsia="Times New Roman" w:hAnsi="Arial" w:cs="Arial"/>
          <w:szCs w:val="24"/>
          <w:lang w:val="en-US"/>
        </w:rPr>
        <w:t>, 122, 103793.</w:t>
      </w:r>
      <w:r w:rsidRPr="00747254">
        <w:rPr>
          <w:rFonts w:ascii="Arial" w:eastAsia="Times New Roman" w:hAnsi="Arial" w:cs="Arial"/>
          <w:szCs w:val="24"/>
          <w:lang w:val="en-US"/>
        </w:rPr>
        <w:br/>
      </w:r>
      <w:hyperlink r:id="rId49" w:history="1">
        <w:r w:rsidRPr="00747254">
          <w:rPr>
            <w:rStyle w:val="Hyperlink"/>
            <w:rFonts w:ascii="Arial" w:eastAsia="Times New Roman" w:hAnsi="Arial" w:cs="Arial"/>
            <w:szCs w:val="24"/>
            <w:lang w:val="en-US"/>
          </w:rPr>
          <w:t>https://doi.org/10.1016/j.ijhm.2024.103793</w:t>
        </w:r>
      </w:hyperlink>
      <w:r w:rsidRPr="00747254">
        <w:rPr>
          <w:rFonts w:ascii="Arial" w:eastAsia="Times New Roman" w:hAnsi="Arial" w:cs="Arial"/>
          <w:szCs w:val="24"/>
          <w:lang w:val="en-US"/>
        </w:rPr>
        <w:t xml:space="preserve"> </w:t>
      </w:r>
    </w:p>
    <w:p w14:paraId="394BBCFE" w14:textId="77777777" w:rsidR="007F5653" w:rsidRDefault="007F5653" w:rsidP="00EE365F">
      <w:pPr>
        <w:spacing w:line="360" w:lineRule="auto"/>
        <w:ind w:left="720" w:hanging="720"/>
        <w:jc w:val="both"/>
        <w:rPr>
          <w:rFonts w:ascii="Arial" w:hAnsi="Arial" w:cs="Arial"/>
          <w:color w:val="222222"/>
          <w:szCs w:val="24"/>
          <w:shd w:val="clear" w:color="auto" w:fill="FFFFFF"/>
        </w:rPr>
      </w:pPr>
      <w:r w:rsidRPr="00747254">
        <w:rPr>
          <w:rFonts w:ascii="Arial" w:hAnsi="Arial" w:cs="Arial"/>
          <w:color w:val="222222"/>
          <w:szCs w:val="24"/>
          <w:shd w:val="clear" w:color="auto" w:fill="FFFFFF"/>
        </w:rPr>
        <w:t xml:space="preserve">Phan, K.T., Chen, S.H., </w:t>
      </w:r>
      <w:proofErr w:type="spellStart"/>
      <w:r w:rsidRPr="00747254">
        <w:rPr>
          <w:rFonts w:ascii="Arial" w:hAnsi="Arial" w:cs="Arial"/>
          <w:color w:val="222222"/>
          <w:szCs w:val="24"/>
          <w:shd w:val="clear" w:color="auto" w:fill="FFFFFF"/>
        </w:rPr>
        <w:t>Pai</w:t>
      </w:r>
      <w:proofErr w:type="spellEnd"/>
      <w:r w:rsidRPr="00747254">
        <w:rPr>
          <w:rFonts w:ascii="Arial" w:hAnsi="Arial" w:cs="Arial"/>
          <w:color w:val="222222"/>
          <w:szCs w:val="24"/>
          <w:shd w:val="clear" w:color="auto" w:fill="FFFFFF"/>
        </w:rPr>
        <w:t>, W.T., Lee, J.M. and Hsieh, C.J., (2025</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How Travel-Related Factors and the Socioeconomic Characteristics of Tourists Shape Tourism Demand? New Evidence from the Role of Satisfaction. </w:t>
      </w:r>
      <w:r w:rsidRPr="00747254">
        <w:rPr>
          <w:rFonts w:ascii="Arial" w:hAnsi="Arial" w:cs="Arial"/>
          <w:i/>
          <w:iCs/>
          <w:color w:val="222222"/>
          <w:szCs w:val="24"/>
          <w:shd w:val="clear" w:color="auto" w:fill="FFFFFF"/>
        </w:rPr>
        <w:t>SAGE Open</w:t>
      </w:r>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15</w:t>
      </w:r>
      <w:r w:rsidRPr="00747254">
        <w:rPr>
          <w:rFonts w:ascii="Arial" w:hAnsi="Arial" w:cs="Arial"/>
          <w:color w:val="222222"/>
          <w:szCs w:val="24"/>
          <w:shd w:val="clear" w:color="auto" w:fill="FFFFFF"/>
        </w:rPr>
        <w:t>(2), p.21582440251335471</w:t>
      </w:r>
    </w:p>
    <w:p w14:paraId="299E3032"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r w:rsidRPr="00747254">
        <w:rPr>
          <w:rFonts w:ascii="Arial" w:hAnsi="Arial" w:cs="Arial"/>
          <w:color w:val="1A1C1E"/>
          <w:lang w:val="en-GB"/>
        </w:rPr>
        <w:t>Prentice, C., Dominique-Ferreira, S., Ferreira, A., and Wang, X. A. (2022</w:t>
      </w:r>
      <w:r>
        <w:rPr>
          <w:rFonts w:ascii="Arial" w:hAnsi="Arial" w:cs="Arial"/>
          <w:color w:val="1A1C1E"/>
          <w:lang w:val="en-GB"/>
        </w:rPr>
        <w:t>)</w:t>
      </w:r>
      <w:r w:rsidRPr="00747254">
        <w:rPr>
          <w:rFonts w:ascii="Arial" w:hAnsi="Arial" w:cs="Arial"/>
          <w:color w:val="1A1C1E"/>
          <w:lang w:val="en-GB"/>
        </w:rPr>
        <w:t xml:space="preserve"> The role of memorable experience and emotional intelligence in senior customer loyalty to geriatric hotels. </w:t>
      </w:r>
      <w:r w:rsidRPr="00747254">
        <w:rPr>
          <w:rFonts w:ascii="Arial" w:hAnsi="Arial" w:cs="Arial"/>
          <w:i/>
          <w:iCs/>
          <w:color w:val="1A1C1E"/>
          <w:lang w:val="en-GB"/>
        </w:rPr>
        <w:t>Journal of Retailing and Consumer Services</w:t>
      </w:r>
      <w:r w:rsidRPr="00747254">
        <w:rPr>
          <w:rFonts w:ascii="Arial" w:hAnsi="Arial" w:cs="Arial"/>
          <w:color w:val="1A1C1E"/>
          <w:lang w:val="en-GB"/>
        </w:rPr>
        <w:t>, </w:t>
      </w:r>
      <w:r w:rsidRPr="00747254">
        <w:rPr>
          <w:rFonts w:ascii="Arial" w:hAnsi="Arial" w:cs="Arial"/>
          <w:i/>
          <w:iCs/>
          <w:color w:val="1A1C1E"/>
          <w:lang w:val="en-GB"/>
        </w:rPr>
        <w:t>64</w:t>
      </w:r>
      <w:r w:rsidRPr="00747254">
        <w:rPr>
          <w:rFonts w:ascii="Arial" w:hAnsi="Arial" w:cs="Arial"/>
          <w:color w:val="1A1C1E"/>
          <w:lang w:val="en-GB"/>
        </w:rPr>
        <w:t>, 102788.</w:t>
      </w:r>
      <w:r w:rsidRPr="00747254">
        <w:rPr>
          <w:rFonts w:ascii="Arial" w:hAnsi="Arial" w:cs="Arial"/>
          <w:lang w:val="en-GB"/>
        </w:rPr>
        <w:t xml:space="preserve"> </w:t>
      </w:r>
      <w:hyperlink r:id="rId50" w:history="1">
        <w:r w:rsidRPr="00747254">
          <w:rPr>
            <w:rStyle w:val="Hyperlink"/>
            <w:rFonts w:ascii="Arial" w:hAnsi="Arial" w:cs="Arial"/>
            <w:lang w:val="en-GB"/>
          </w:rPr>
          <w:t>https://doi.org/10.1016/j.jretconser.2021.102788</w:t>
        </w:r>
      </w:hyperlink>
      <w:r w:rsidRPr="00747254">
        <w:rPr>
          <w:rFonts w:ascii="Arial" w:hAnsi="Arial" w:cs="Arial"/>
          <w:color w:val="1A1C1E"/>
          <w:lang w:val="en-GB"/>
        </w:rPr>
        <w:t xml:space="preserve"> </w:t>
      </w:r>
    </w:p>
    <w:p w14:paraId="34ABB26D"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Style w:val="ng-star-inserted1"/>
          <w:rFonts w:ascii="Arial" w:eastAsiaTheme="majorEastAsia" w:hAnsi="Arial" w:cs="Arial"/>
          <w:color w:val="1A1C1E"/>
          <w:lang w:val="en-GB"/>
        </w:rPr>
        <w:t>Rathnayaka</w:t>
      </w:r>
      <w:proofErr w:type="spellEnd"/>
      <w:r w:rsidRPr="00747254">
        <w:rPr>
          <w:rStyle w:val="ng-star-inserted1"/>
          <w:rFonts w:ascii="Arial" w:eastAsiaTheme="majorEastAsia" w:hAnsi="Arial" w:cs="Arial"/>
          <w:color w:val="1A1C1E"/>
          <w:lang w:val="en-GB"/>
        </w:rPr>
        <w:t>, J. and Kumara, S.N. (2024</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‘Assessing tourists’ sustainability concerns through Booking.com and TripAdvisor reviews, </w:t>
      </w:r>
      <w:r w:rsidRPr="00747254">
        <w:rPr>
          <w:rStyle w:val="ng-star-inserted1"/>
          <w:rFonts w:ascii="Arial" w:eastAsiaTheme="majorEastAsia" w:hAnsi="Arial" w:cs="Arial"/>
          <w:i/>
          <w:iCs/>
          <w:color w:val="1A1C1E"/>
          <w:lang w:val="en-GB"/>
        </w:rPr>
        <w:t>Sustainability</w:t>
      </w:r>
      <w:r w:rsidRPr="00747254">
        <w:rPr>
          <w:rStyle w:val="ng-star-inserted1"/>
          <w:rFonts w:ascii="Arial" w:eastAsiaTheme="majorEastAsia" w:hAnsi="Arial" w:cs="Arial"/>
          <w:color w:val="1A1C1E"/>
          <w:lang w:val="en-GB"/>
        </w:rPr>
        <w:t>, p. 152.</w:t>
      </w:r>
    </w:p>
    <w:p w14:paraId="39E8C548"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proofErr w:type="spellStart"/>
      <w:r w:rsidRPr="00747254">
        <w:rPr>
          <w:rFonts w:ascii="Arial" w:hAnsi="Arial" w:cs="Arial"/>
          <w:color w:val="222222"/>
          <w:szCs w:val="24"/>
          <w:shd w:val="clear" w:color="auto" w:fill="FFFFFF"/>
        </w:rPr>
        <w:t>Ratnayaka</w:t>
      </w:r>
      <w:proofErr w:type="spellEnd"/>
      <w:r w:rsidRPr="00747254">
        <w:rPr>
          <w:rFonts w:ascii="Arial" w:hAnsi="Arial" w:cs="Arial"/>
          <w:color w:val="222222"/>
          <w:szCs w:val="24"/>
          <w:shd w:val="clear" w:color="auto" w:fill="FFFFFF"/>
        </w:rPr>
        <w:t xml:space="preserve">, R., </w:t>
      </w:r>
      <w:proofErr w:type="spellStart"/>
      <w:r w:rsidRPr="00747254">
        <w:rPr>
          <w:rFonts w:ascii="Arial" w:hAnsi="Arial" w:cs="Arial"/>
          <w:color w:val="222222"/>
          <w:szCs w:val="24"/>
          <w:shd w:val="clear" w:color="auto" w:fill="FFFFFF"/>
        </w:rPr>
        <w:t>Tham</w:t>
      </w:r>
      <w:proofErr w:type="spellEnd"/>
      <w:r w:rsidRPr="00747254">
        <w:rPr>
          <w:rFonts w:ascii="Arial" w:hAnsi="Arial" w:cs="Arial"/>
          <w:color w:val="222222"/>
          <w:szCs w:val="24"/>
          <w:shd w:val="clear" w:color="auto" w:fill="FFFFFF"/>
        </w:rPr>
        <w:t xml:space="preserve">, J., </w:t>
      </w:r>
      <w:proofErr w:type="spellStart"/>
      <w:r w:rsidRPr="00747254">
        <w:rPr>
          <w:rFonts w:ascii="Arial" w:hAnsi="Arial" w:cs="Arial"/>
          <w:color w:val="222222"/>
          <w:szCs w:val="24"/>
          <w:shd w:val="clear" w:color="auto" w:fill="FFFFFF"/>
        </w:rPr>
        <w:t>Azam</w:t>
      </w:r>
      <w:proofErr w:type="spellEnd"/>
      <w:r w:rsidRPr="00747254">
        <w:rPr>
          <w:rFonts w:ascii="Arial" w:hAnsi="Arial" w:cs="Arial"/>
          <w:color w:val="222222"/>
          <w:szCs w:val="24"/>
          <w:shd w:val="clear" w:color="auto" w:fill="FFFFFF"/>
        </w:rPr>
        <w:t xml:space="preserve">, F. and </w:t>
      </w:r>
      <w:proofErr w:type="spellStart"/>
      <w:r w:rsidRPr="00747254">
        <w:rPr>
          <w:rFonts w:ascii="Arial" w:hAnsi="Arial" w:cs="Arial"/>
          <w:color w:val="222222"/>
          <w:szCs w:val="24"/>
          <w:shd w:val="clear" w:color="auto" w:fill="FFFFFF"/>
        </w:rPr>
        <w:t>Shukri</w:t>
      </w:r>
      <w:proofErr w:type="spellEnd"/>
      <w:r w:rsidRPr="00747254">
        <w:rPr>
          <w:rFonts w:ascii="Arial" w:hAnsi="Arial" w:cs="Arial"/>
          <w:color w:val="222222"/>
          <w:szCs w:val="24"/>
          <w:shd w:val="clear" w:color="auto" w:fill="FFFFFF"/>
        </w:rPr>
        <w:t>, S.M., (2024</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Integrated Frameworks for Effective Online Reputation Management: A Comprehensive Review of Theoretical Models and Interconnections. </w:t>
      </w:r>
      <w:proofErr w:type="spellStart"/>
      <w:r w:rsidRPr="00747254">
        <w:rPr>
          <w:rFonts w:ascii="Arial" w:hAnsi="Arial" w:cs="Arial"/>
          <w:i/>
          <w:iCs/>
          <w:color w:val="222222"/>
          <w:szCs w:val="24"/>
          <w:shd w:val="clear" w:color="auto" w:fill="FFFFFF"/>
        </w:rPr>
        <w:t>Revista</w:t>
      </w:r>
      <w:proofErr w:type="spellEnd"/>
      <w:r w:rsidRPr="00747254">
        <w:rPr>
          <w:rFonts w:ascii="Arial" w:hAnsi="Arial" w:cs="Arial"/>
          <w:i/>
          <w:iCs/>
          <w:color w:val="222222"/>
          <w:szCs w:val="24"/>
          <w:shd w:val="clear" w:color="auto" w:fill="FFFFFF"/>
        </w:rPr>
        <w:t xml:space="preserve"> de </w:t>
      </w:r>
      <w:proofErr w:type="spellStart"/>
      <w:r w:rsidRPr="00747254">
        <w:rPr>
          <w:rFonts w:ascii="Arial" w:hAnsi="Arial" w:cs="Arial"/>
          <w:i/>
          <w:iCs/>
          <w:color w:val="222222"/>
          <w:szCs w:val="24"/>
          <w:shd w:val="clear" w:color="auto" w:fill="FFFFFF"/>
        </w:rPr>
        <w:t>Gestão</w:t>
      </w:r>
      <w:proofErr w:type="spellEnd"/>
      <w:r w:rsidRPr="00747254">
        <w:rPr>
          <w:rFonts w:ascii="Arial" w:hAnsi="Arial" w:cs="Arial"/>
          <w:i/>
          <w:iCs/>
          <w:color w:val="222222"/>
          <w:szCs w:val="24"/>
          <w:shd w:val="clear" w:color="auto" w:fill="FFFFFF"/>
        </w:rPr>
        <w:t xml:space="preserve"> Social e </w:t>
      </w:r>
      <w:proofErr w:type="spellStart"/>
      <w:r w:rsidRPr="00747254">
        <w:rPr>
          <w:rFonts w:ascii="Arial" w:hAnsi="Arial" w:cs="Arial"/>
          <w:i/>
          <w:iCs/>
          <w:color w:val="222222"/>
          <w:szCs w:val="24"/>
          <w:shd w:val="clear" w:color="auto" w:fill="FFFFFF"/>
        </w:rPr>
        <w:t>Ambiental</w:t>
      </w:r>
      <w:proofErr w:type="spellEnd"/>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18</w:t>
      </w:r>
      <w:r w:rsidRPr="00747254">
        <w:rPr>
          <w:rFonts w:ascii="Arial" w:hAnsi="Arial" w:cs="Arial"/>
          <w:color w:val="222222"/>
          <w:szCs w:val="24"/>
          <w:shd w:val="clear" w:color="auto" w:fill="FFFFFF"/>
        </w:rPr>
        <w:t xml:space="preserve">(8), pp.1-13. </w:t>
      </w:r>
      <w:hyperlink r:id="rId51" w:history="1">
        <w:r w:rsidRPr="00747254">
          <w:rPr>
            <w:rStyle w:val="Hyperlink"/>
            <w:rFonts w:ascii="Arial" w:hAnsi="Arial" w:cs="Arial"/>
            <w:szCs w:val="24"/>
            <w:shd w:val="clear" w:color="auto" w:fill="FFFFFF"/>
          </w:rPr>
          <w:t>https://www.proquest.com/openview/2f1760ecb57cc520a91bb06a9d1f6b0e/1?pq-origsite=gscholar&amp;cbl=2031968</w:t>
        </w:r>
      </w:hyperlink>
      <w:r w:rsidRPr="00747254">
        <w:rPr>
          <w:rFonts w:ascii="Arial" w:hAnsi="Arial" w:cs="Arial"/>
          <w:color w:val="222222"/>
          <w:szCs w:val="24"/>
          <w:shd w:val="clear" w:color="auto" w:fill="FFFFFF"/>
        </w:rPr>
        <w:t xml:space="preserve"> </w:t>
      </w:r>
    </w:p>
    <w:p w14:paraId="31E53226"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Style w:val="ng-star-inserted1"/>
          <w:rFonts w:ascii="Arial" w:eastAsiaTheme="majorEastAsia" w:hAnsi="Arial" w:cs="Arial"/>
          <w:color w:val="1A1C1E"/>
          <w:lang w:val="en-GB"/>
        </w:rPr>
        <w:t>Saragih</w:t>
      </w:r>
      <w:proofErr w:type="spellEnd"/>
      <w:r w:rsidRPr="00747254">
        <w:rPr>
          <w:rStyle w:val="ng-star-inserted1"/>
          <w:rFonts w:ascii="Arial" w:eastAsiaTheme="majorEastAsia" w:hAnsi="Arial" w:cs="Arial"/>
          <w:color w:val="1A1C1E"/>
          <w:lang w:val="en-GB"/>
        </w:rPr>
        <w:t>, H.S. (2024</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Genuine small talk in hospitality services encounter, </w:t>
      </w:r>
      <w:r w:rsidRPr="00747254">
        <w:rPr>
          <w:rStyle w:val="ng-star-inserted1"/>
          <w:rFonts w:ascii="Arial" w:eastAsiaTheme="majorEastAsia" w:hAnsi="Arial" w:cs="Arial"/>
          <w:i/>
          <w:iCs/>
          <w:color w:val="1A1C1E"/>
          <w:lang w:val="en-GB"/>
        </w:rPr>
        <w:t xml:space="preserve">Consumer </w:t>
      </w:r>
      <w:proofErr w:type="spellStart"/>
      <w:r w:rsidRPr="00747254">
        <w:rPr>
          <w:rStyle w:val="ng-star-inserted1"/>
          <w:rFonts w:ascii="Arial" w:eastAsiaTheme="majorEastAsia" w:hAnsi="Arial" w:cs="Arial"/>
          <w:i/>
          <w:iCs/>
          <w:color w:val="1A1C1E"/>
          <w:lang w:val="en-GB"/>
        </w:rPr>
        <w:t>Behavior</w:t>
      </w:r>
      <w:proofErr w:type="spellEnd"/>
      <w:r w:rsidRPr="00747254">
        <w:rPr>
          <w:rStyle w:val="ng-star-inserted1"/>
          <w:rFonts w:ascii="Arial" w:eastAsiaTheme="majorEastAsia" w:hAnsi="Arial" w:cs="Arial"/>
          <w:i/>
          <w:iCs/>
          <w:color w:val="1A1C1E"/>
          <w:lang w:val="en-GB"/>
        </w:rPr>
        <w:t xml:space="preserve"> in Tourism and Hospitality</w:t>
      </w:r>
      <w:r w:rsidRPr="00747254">
        <w:rPr>
          <w:rStyle w:val="ng-star-inserted1"/>
          <w:rFonts w:ascii="Arial" w:eastAsiaTheme="majorEastAsia" w:hAnsi="Arial" w:cs="Arial"/>
          <w:color w:val="1A1C1E"/>
          <w:lang w:val="en-GB"/>
        </w:rPr>
        <w:t>, 19(2), pp. 237-252.</w:t>
      </w:r>
      <w:r w:rsidRPr="00747254">
        <w:rPr>
          <w:rFonts w:ascii="Arial" w:hAnsi="Arial" w:cs="Arial"/>
          <w:lang w:val="en-GB"/>
        </w:rPr>
        <w:t xml:space="preserve"> </w:t>
      </w:r>
      <w:hyperlink r:id="rId52" w:history="1">
        <w:r w:rsidRPr="00747254">
          <w:rPr>
            <w:rStyle w:val="Hyperlink"/>
            <w:rFonts w:ascii="Arial" w:hAnsi="Arial" w:cs="Arial"/>
            <w:lang w:val="en-GB"/>
          </w:rPr>
          <w:t>https://doi.org/10.1108/CBTH-09-2023-0164</w:t>
        </w:r>
      </w:hyperlink>
      <w:r w:rsidRPr="00747254">
        <w:rPr>
          <w:rStyle w:val="Hyperlink"/>
          <w:rFonts w:ascii="Arial" w:hAnsi="Arial" w:cs="Arial"/>
          <w:lang w:val="en-GB"/>
        </w:rPr>
        <w:t xml:space="preserve"> </w:t>
      </w:r>
    </w:p>
    <w:p w14:paraId="40C1B139"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r w:rsidRPr="00747254">
        <w:rPr>
          <w:rFonts w:ascii="Arial" w:hAnsi="Arial" w:cs="Arial"/>
          <w:color w:val="222222"/>
          <w:szCs w:val="24"/>
          <w:shd w:val="clear" w:color="auto" w:fill="FFFFFF"/>
        </w:rPr>
        <w:t>Shen, H., Sun, X., Hu, Y., Li, C., Zhu, Q. and Li, Q., (2025</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Zero-shot image classification based on class representation learning and attribute embedding learning. </w:t>
      </w:r>
      <w:proofErr w:type="spellStart"/>
      <w:r w:rsidRPr="00747254">
        <w:rPr>
          <w:rFonts w:ascii="Arial" w:hAnsi="Arial" w:cs="Arial"/>
          <w:i/>
          <w:iCs/>
          <w:color w:val="222222"/>
          <w:szCs w:val="24"/>
          <w:shd w:val="clear" w:color="auto" w:fill="FFFFFF"/>
        </w:rPr>
        <w:t>PLoS</w:t>
      </w:r>
      <w:proofErr w:type="spellEnd"/>
      <w:r w:rsidRPr="00747254">
        <w:rPr>
          <w:rFonts w:ascii="Arial" w:hAnsi="Arial" w:cs="Arial"/>
          <w:i/>
          <w:iCs/>
          <w:color w:val="222222"/>
          <w:szCs w:val="24"/>
          <w:shd w:val="clear" w:color="auto" w:fill="FFFFFF"/>
        </w:rPr>
        <w:t xml:space="preserve"> One</w:t>
      </w:r>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20</w:t>
      </w:r>
      <w:r w:rsidRPr="00747254">
        <w:rPr>
          <w:rFonts w:ascii="Arial" w:hAnsi="Arial" w:cs="Arial"/>
          <w:color w:val="222222"/>
          <w:szCs w:val="24"/>
          <w:shd w:val="clear" w:color="auto" w:fill="FFFFFF"/>
        </w:rPr>
        <w:t xml:space="preserve">(11), p.e0332797. </w:t>
      </w:r>
      <w:hyperlink r:id="rId53" w:history="1">
        <w:r w:rsidRPr="00747254">
          <w:rPr>
            <w:rStyle w:val="Hyperlink"/>
            <w:rFonts w:ascii="Arial" w:hAnsi="Arial" w:cs="Arial"/>
            <w:szCs w:val="24"/>
            <w:shd w:val="clear" w:color="auto" w:fill="FFFFFF"/>
          </w:rPr>
          <w:t>https://journals.plos.org/plosone/article?id=10.1371/journal.pone.0332797</w:t>
        </w:r>
      </w:hyperlink>
      <w:r w:rsidRPr="00747254">
        <w:rPr>
          <w:rFonts w:ascii="Arial" w:hAnsi="Arial" w:cs="Arial"/>
          <w:color w:val="222222"/>
          <w:szCs w:val="24"/>
          <w:shd w:val="clear" w:color="auto" w:fill="FFFFFF"/>
        </w:rPr>
        <w:t xml:space="preserve"> </w:t>
      </w:r>
    </w:p>
    <w:p w14:paraId="61B8B43E" w14:textId="77777777" w:rsidR="007F5653" w:rsidRPr="008352E8" w:rsidRDefault="007F5653" w:rsidP="008352E8">
      <w:pPr>
        <w:spacing w:line="360" w:lineRule="auto"/>
        <w:ind w:left="720" w:hanging="720"/>
        <w:jc w:val="both"/>
        <w:rPr>
          <w:rFonts w:ascii="Arial" w:hAnsi="Arial" w:cs="Arial"/>
          <w:color w:val="222222"/>
          <w:szCs w:val="24"/>
          <w:shd w:val="clear" w:color="auto" w:fill="FFFFFF"/>
        </w:rPr>
      </w:pPr>
      <w:proofErr w:type="spellStart"/>
      <w:r w:rsidRPr="008352E8">
        <w:rPr>
          <w:rFonts w:ascii="Arial" w:hAnsi="Arial" w:cs="Arial"/>
          <w:color w:val="222222"/>
          <w:szCs w:val="24"/>
          <w:shd w:val="clear" w:color="auto" w:fill="FFFFFF"/>
        </w:rPr>
        <w:t>Skordoulis</w:t>
      </w:r>
      <w:proofErr w:type="spellEnd"/>
      <w:r w:rsidRPr="008352E8">
        <w:rPr>
          <w:rFonts w:ascii="Arial" w:hAnsi="Arial" w:cs="Arial"/>
          <w:color w:val="222222"/>
          <w:szCs w:val="24"/>
          <w:shd w:val="clear" w:color="auto" w:fill="FFFFFF"/>
        </w:rPr>
        <w:t xml:space="preserve">, M., Stavropoulos, A.-S., </w:t>
      </w:r>
      <w:proofErr w:type="spellStart"/>
      <w:r w:rsidRPr="008352E8">
        <w:rPr>
          <w:rFonts w:ascii="Arial" w:hAnsi="Arial" w:cs="Arial"/>
          <w:color w:val="222222"/>
          <w:szCs w:val="24"/>
          <w:shd w:val="clear" w:color="auto" w:fill="FFFFFF"/>
        </w:rPr>
        <w:t>Papagrigoriou</w:t>
      </w:r>
      <w:proofErr w:type="spellEnd"/>
      <w:r w:rsidRPr="008352E8">
        <w:rPr>
          <w:rFonts w:ascii="Arial" w:hAnsi="Arial" w:cs="Arial"/>
          <w:color w:val="222222"/>
          <w:szCs w:val="24"/>
          <w:shd w:val="clear" w:color="auto" w:fill="FFFFFF"/>
        </w:rPr>
        <w:t xml:space="preserve">, A. and </w:t>
      </w:r>
      <w:proofErr w:type="spellStart"/>
      <w:r w:rsidRPr="008352E8">
        <w:rPr>
          <w:rFonts w:ascii="Arial" w:hAnsi="Arial" w:cs="Arial"/>
          <w:color w:val="222222"/>
          <w:szCs w:val="24"/>
          <w:shd w:val="clear" w:color="auto" w:fill="FFFFFF"/>
        </w:rPr>
        <w:t>Kalantonis</w:t>
      </w:r>
      <w:proofErr w:type="spellEnd"/>
      <w:r w:rsidRPr="008352E8">
        <w:rPr>
          <w:rFonts w:ascii="Arial" w:hAnsi="Arial" w:cs="Arial"/>
          <w:color w:val="222222"/>
          <w:szCs w:val="24"/>
          <w:shd w:val="clear" w:color="auto" w:fill="FFFFFF"/>
        </w:rPr>
        <w:t xml:space="preserve">, P. (2024) ‘The Strategic Impact of Service Quality and Environmental Sustainability on Financial Performance: A Case Study of 5-Star Hotels in Athens’, Journal of Risk and Financial Management, 17(10), 473. Available at: </w:t>
      </w:r>
      <w:hyperlink r:id="rId54" w:history="1">
        <w:r w:rsidRPr="008352E8">
          <w:rPr>
            <w:rStyle w:val="Hyperlink"/>
            <w:rFonts w:ascii="Arial" w:hAnsi="Arial" w:cs="Arial"/>
            <w:szCs w:val="24"/>
            <w:shd w:val="clear" w:color="auto" w:fill="FFFFFF"/>
          </w:rPr>
          <w:t>https://doi.org/10.3390/jrfm17100473</w:t>
        </w:r>
      </w:hyperlink>
      <w:r>
        <w:rPr>
          <w:rFonts w:ascii="Arial" w:hAnsi="Arial" w:cs="Arial"/>
          <w:color w:val="222222"/>
          <w:szCs w:val="24"/>
          <w:shd w:val="clear" w:color="auto" w:fill="FFFFFF"/>
        </w:rPr>
        <w:t xml:space="preserve"> </w:t>
      </w:r>
      <w:r w:rsidRPr="008352E8">
        <w:rPr>
          <w:rFonts w:ascii="Arial" w:hAnsi="Arial" w:cs="Arial"/>
          <w:color w:val="222222"/>
          <w:szCs w:val="24"/>
          <w:shd w:val="clear" w:color="auto" w:fill="FFFFFF"/>
        </w:rPr>
        <w:t>(Accessed: 24 February 2026).</w:t>
      </w:r>
    </w:p>
    <w:p w14:paraId="05E794E1"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Fonts w:ascii="Arial" w:hAnsi="Arial" w:cs="Arial"/>
          <w:color w:val="1A1C1E"/>
          <w:lang w:val="en-GB"/>
        </w:rPr>
        <w:t>Sonnentag</w:t>
      </w:r>
      <w:proofErr w:type="spellEnd"/>
      <w:r w:rsidRPr="00747254">
        <w:rPr>
          <w:rFonts w:ascii="Arial" w:hAnsi="Arial" w:cs="Arial"/>
          <w:color w:val="1A1C1E"/>
          <w:lang w:val="en-GB"/>
        </w:rPr>
        <w:t>, S., Cheng, B. H., and Parker, S. L. (2022</w:t>
      </w:r>
      <w:r>
        <w:rPr>
          <w:rFonts w:ascii="Arial" w:hAnsi="Arial" w:cs="Arial"/>
          <w:color w:val="1A1C1E"/>
          <w:lang w:val="en-GB"/>
        </w:rPr>
        <w:t>)</w:t>
      </w:r>
      <w:r w:rsidRPr="00747254">
        <w:rPr>
          <w:rFonts w:ascii="Arial" w:hAnsi="Arial" w:cs="Arial"/>
          <w:color w:val="1A1C1E"/>
          <w:lang w:val="en-GB"/>
        </w:rPr>
        <w:t xml:space="preserve"> Recovery from work: Advancing the field toward the future. </w:t>
      </w:r>
      <w:r w:rsidRPr="00747254">
        <w:rPr>
          <w:rFonts w:ascii="Arial" w:hAnsi="Arial" w:cs="Arial"/>
          <w:i/>
          <w:iCs/>
          <w:color w:val="1A1C1E"/>
          <w:lang w:val="en-GB"/>
        </w:rPr>
        <w:t xml:space="preserve">Annual Review of Organizational Psychology and Organizational </w:t>
      </w:r>
      <w:proofErr w:type="spellStart"/>
      <w:r w:rsidRPr="00747254">
        <w:rPr>
          <w:rFonts w:ascii="Arial" w:hAnsi="Arial" w:cs="Arial"/>
          <w:i/>
          <w:iCs/>
          <w:color w:val="1A1C1E"/>
          <w:lang w:val="en-GB"/>
        </w:rPr>
        <w:t>Behavior</w:t>
      </w:r>
      <w:proofErr w:type="spellEnd"/>
      <w:r w:rsidRPr="00747254">
        <w:rPr>
          <w:rFonts w:ascii="Arial" w:hAnsi="Arial" w:cs="Arial"/>
          <w:color w:val="1A1C1E"/>
          <w:lang w:val="en-GB"/>
        </w:rPr>
        <w:t>, </w:t>
      </w:r>
      <w:r w:rsidRPr="00747254">
        <w:rPr>
          <w:rFonts w:ascii="Arial" w:hAnsi="Arial" w:cs="Arial"/>
          <w:i/>
          <w:iCs/>
          <w:color w:val="1A1C1E"/>
          <w:lang w:val="en-GB"/>
        </w:rPr>
        <w:t>9</w:t>
      </w:r>
      <w:r w:rsidRPr="00747254">
        <w:rPr>
          <w:rFonts w:ascii="Arial" w:hAnsi="Arial" w:cs="Arial"/>
          <w:color w:val="1A1C1E"/>
          <w:lang w:val="en-GB"/>
        </w:rPr>
        <w:t>(1), 33-60.</w:t>
      </w:r>
      <w:r w:rsidRPr="00747254">
        <w:rPr>
          <w:rFonts w:ascii="Arial" w:hAnsi="Arial" w:cs="Arial"/>
          <w:lang w:val="en-GB"/>
        </w:rPr>
        <w:t xml:space="preserve"> </w:t>
      </w:r>
      <w:hyperlink r:id="rId55" w:history="1">
        <w:r w:rsidRPr="00747254">
          <w:rPr>
            <w:rStyle w:val="Hyperlink"/>
            <w:rFonts w:ascii="Arial" w:hAnsi="Arial" w:cs="Arial"/>
            <w:lang w:val="en-GB"/>
          </w:rPr>
          <w:t>https://doi.org/10.1146/annurev-orgpsych-012420-091355</w:t>
        </w:r>
      </w:hyperlink>
      <w:r w:rsidRPr="00747254">
        <w:rPr>
          <w:rFonts w:ascii="Arial" w:hAnsi="Arial" w:cs="Arial"/>
          <w:color w:val="1A1C1E"/>
          <w:lang w:val="en-GB"/>
        </w:rPr>
        <w:t xml:space="preserve"> </w:t>
      </w:r>
    </w:p>
    <w:p w14:paraId="204733DD"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Style w:val="ng-star-inserted1"/>
          <w:rFonts w:ascii="Arial" w:eastAsiaTheme="majorEastAsia" w:hAnsi="Arial" w:cs="Arial"/>
          <w:color w:val="1A1C1E"/>
          <w:lang w:val="en-GB"/>
        </w:rPr>
        <w:t>Tafolli</w:t>
      </w:r>
      <w:proofErr w:type="spellEnd"/>
      <w:r w:rsidRPr="00747254">
        <w:rPr>
          <w:rStyle w:val="ng-star-inserted1"/>
          <w:rFonts w:ascii="Arial" w:eastAsiaTheme="majorEastAsia" w:hAnsi="Arial" w:cs="Arial"/>
          <w:color w:val="1A1C1E"/>
          <w:lang w:val="en-GB"/>
        </w:rPr>
        <w:t xml:space="preserve">, F., </w:t>
      </w:r>
      <w:proofErr w:type="spellStart"/>
      <w:r w:rsidRPr="00747254">
        <w:rPr>
          <w:rStyle w:val="ng-star-inserted1"/>
          <w:rFonts w:ascii="Arial" w:eastAsiaTheme="majorEastAsia" w:hAnsi="Arial" w:cs="Arial"/>
          <w:color w:val="1A1C1E"/>
          <w:lang w:val="en-GB"/>
        </w:rPr>
        <w:t>Qema</w:t>
      </w:r>
      <w:proofErr w:type="spellEnd"/>
      <w:r w:rsidRPr="00747254">
        <w:rPr>
          <w:rStyle w:val="ng-star-inserted1"/>
          <w:rFonts w:ascii="Arial" w:eastAsiaTheme="majorEastAsia" w:hAnsi="Arial" w:cs="Arial"/>
          <w:color w:val="1A1C1E"/>
          <w:lang w:val="en-GB"/>
        </w:rPr>
        <w:t xml:space="preserve">, E. and </w:t>
      </w:r>
      <w:proofErr w:type="spellStart"/>
      <w:r w:rsidRPr="00747254">
        <w:rPr>
          <w:rStyle w:val="ng-star-inserted1"/>
          <w:rFonts w:ascii="Arial" w:eastAsiaTheme="majorEastAsia" w:hAnsi="Arial" w:cs="Arial"/>
          <w:color w:val="1A1C1E"/>
          <w:lang w:val="en-GB"/>
        </w:rPr>
        <w:t>Hameli</w:t>
      </w:r>
      <w:proofErr w:type="spellEnd"/>
      <w:r w:rsidRPr="00747254">
        <w:rPr>
          <w:rStyle w:val="ng-star-inserted1"/>
          <w:rFonts w:ascii="Arial" w:eastAsiaTheme="majorEastAsia" w:hAnsi="Arial" w:cs="Arial"/>
          <w:color w:val="1A1C1E"/>
          <w:lang w:val="en-GB"/>
        </w:rPr>
        <w:t>, K. (2025</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The impact of electronic word-of-mouth on purchase intention through brand image and brand trust in the fashion industry: evidence from a developing country, </w:t>
      </w:r>
      <w:r w:rsidRPr="00747254">
        <w:rPr>
          <w:rStyle w:val="ng-star-inserted1"/>
          <w:rFonts w:ascii="Arial" w:eastAsiaTheme="majorEastAsia" w:hAnsi="Arial" w:cs="Arial"/>
          <w:i/>
          <w:iCs/>
          <w:color w:val="1A1C1E"/>
          <w:lang w:val="en-GB"/>
        </w:rPr>
        <w:t>Research Journal of Textile and Apparel</w:t>
      </w:r>
      <w:r w:rsidRPr="00747254">
        <w:rPr>
          <w:rStyle w:val="ng-star-inserted1"/>
          <w:rFonts w:ascii="Arial" w:eastAsiaTheme="majorEastAsia" w:hAnsi="Arial" w:cs="Arial"/>
          <w:color w:val="1A1C1E"/>
          <w:lang w:val="en-GB"/>
        </w:rPr>
        <w:t>.</w:t>
      </w:r>
    </w:p>
    <w:p w14:paraId="669D5AA2"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Style w:val="ng-star-inserted1"/>
          <w:rFonts w:ascii="Arial" w:eastAsiaTheme="majorEastAsia" w:hAnsi="Arial" w:cs="Arial"/>
          <w:color w:val="1A1C1E"/>
          <w:lang w:val="en-GB"/>
        </w:rPr>
        <w:t>Tomasella</w:t>
      </w:r>
      <w:proofErr w:type="spellEnd"/>
      <w:r w:rsidRPr="00747254">
        <w:rPr>
          <w:rStyle w:val="ng-star-inserted1"/>
          <w:rFonts w:ascii="Arial" w:eastAsiaTheme="majorEastAsia" w:hAnsi="Arial" w:cs="Arial"/>
          <w:color w:val="1A1C1E"/>
          <w:lang w:val="en-GB"/>
        </w:rPr>
        <w:t>, B. (2022</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w:t>
      </w:r>
      <w:proofErr w:type="spellStart"/>
      <w:r w:rsidRPr="00747254">
        <w:rPr>
          <w:rStyle w:val="ng-star-inserted1"/>
          <w:rFonts w:ascii="Arial" w:eastAsiaTheme="majorEastAsia" w:hAnsi="Arial" w:cs="Arial"/>
          <w:color w:val="1A1C1E"/>
          <w:lang w:val="en-GB"/>
        </w:rPr>
        <w:t>Abductive</w:t>
      </w:r>
      <w:proofErr w:type="spellEnd"/>
      <w:r w:rsidRPr="00747254">
        <w:rPr>
          <w:rStyle w:val="ng-star-inserted1"/>
          <w:rFonts w:ascii="Arial" w:eastAsiaTheme="majorEastAsia" w:hAnsi="Arial" w:cs="Arial"/>
          <w:color w:val="1A1C1E"/>
          <w:lang w:val="en-GB"/>
        </w:rPr>
        <w:t xml:space="preserve"> thematic analysis in hospitality and tourism research, in </w:t>
      </w:r>
      <w:r w:rsidRPr="00747254">
        <w:rPr>
          <w:rStyle w:val="ng-star-inserted1"/>
          <w:rFonts w:ascii="Arial" w:eastAsiaTheme="majorEastAsia" w:hAnsi="Arial" w:cs="Arial"/>
          <w:i/>
          <w:iCs/>
          <w:color w:val="1A1C1E"/>
          <w:lang w:val="en-GB"/>
        </w:rPr>
        <w:t>Contemporary research methods in hospitality and tourism</w:t>
      </w:r>
      <w:r w:rsidRPr="00747254">
        <w:rPr>
          <w:rStyle w:val="ng-star-inserted1"/>
          <w:rFonts w:ascii="Arial" w:eastAsiaTheme="majorEastAsia" w:hAnsi="Arial" w:cs="Arial"/>
          <w:color w:val="1A1C1E"/>
          <w:lang w:val="en-GB"/>
        </w:rPr>
        <w:t>. London: Emerald Publishing Limited, pp. 203-219.</w:t>
      </w:r>
    </w:p>
    <w:p w14:paraId="3DAADF47"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r w:rsidRPr="00747254">
        <w:rPr>
          <w:rStyle w:val="ng-star-inserted1"/>
          <w:rFonts w:ascii="Arial" w:eastAsiaTheme="majorEastAsia" w:hAnsi="Arial" w:cs="Arial"/>
          <w:color w:val="1A1C1E"/>
          <w:lang w:val="en-GB"/>
        </w:rPr>
        <w:t>TripAdvisor (2026</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w:t>
      </w:r>
      <w:r w:rsidRPr="00747254">
        <w:rPr>
          <w:rStyle w:val="ng-star-inserted1"/>
          <w:rFonts w:ascii="Arial" w:eastAsiaTheme="majorEastAsia" w:hAnsi="Arial" w:cs="Arial"/>
          <w:i/>
          <w:iCs/>
          <w:color w:val="1A1C1E"/>
          <w:lang w:val="en-GB"/>
        </w:rPr>
        <w:t>Novotel Cardiff Centre: Guest Reviews and Ratings.</w:t>
      </w:r>
      <w:r w:rsidRPr="00747254">
        <w:rPr>
          <w:rStyle w:val="ng-star-inserted1"/>
          <w:rFonts w:ascii="Arial" w:eastAsiaTheme="majorEastAsia" w:hAnsi="Arial" w:cs="Arial"/>
          <w:color w:val="1A1C1E"/>
          <w:lang w:val="en-GB"/>
        </w:rPr>
        <w:t> [Online] Available at: </w:t>
      </w:r>
      <w:hyperlink r:id="rId56" w:tgtFrame="_blank" w:history="1">
        <w:r w:rsidRPr="00747254">
          <w:rPr>
            <w:rStyle w:val="ng-star-inserted1"/>
            <w:rFonts w:ascii="Arial" w:eastAsiaTheme="majorEastAsia" w:hAnsi="Arial" w:cs="Arial"/>
            <w:color w:val="2483E2"/>
            <w:lang w:val="en-GB"/>
          </w:rPr>
          <w:t>https://www.tripadvisor.com/Hotel_Review-g186460-d211571-Reviews-Novotel_Cardiff_Centre-Cardiff_South_Wales_Wales.html</w:t>
        </w:r>
      </w:hyperlink>
      <w:r w:rsidRPr="00747254">
        <w:rPr>
          <w:rStyle w:val="ng-star-inserted1"/>
          <w:rFonts w:ascii="Arial" w:eastAsiaTheme="majorEastAsia" w:hAnsi="Arial" w:cs="Arial"/>
          <w:color w:val="1A1C1E"/>
          <w:lang w:val="en-GB"/>
        </w:rPr>
        <w:t> [Accessed on 29th January 2026].</w:t>
      </w:r>
    </w:p>
    <w:p w14:paraId="5F448C3F"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Style w:val="ng-star-inserted1"/>
          <w:rFonts w:ascii="Arial" w:eastAsiaTheme="majorEastAsia" w:hAnsi="Arial" w:cs="Arial"/>
          <w:color w:val="1A1C1E"/>
          <w:lang w:val="en-GB"/>
        </w:rPr>
        <w:t>Tschech</w:t>
      </w:r>
      <w:proofErr w:type="spellEnd"/>
      <w:r w:rsidRPr="00747254">
        <w:rPr>
          <w:rStyle w:val="ng-star-inserted1"/>
          <w:rFonts w:ascii="Arial" w:eastAsiaTheme="majorEastAsia" w:hAnsi="Arial" w:cs="Arial"/>
          <w:color w:val="1A1C1E"/>
          <w:lang w:val="en-GB"/>
        </w:rPr>
        <w:t xml:space="preserve">, C. and </w:t>
      </w:r>
      <w:proofErr w:type="spellStart"/>
      <w:r w:rsidRPr="00747254">
        <w:rPr>
          <w:rStyle w:val="ng-star-inserted1"/>
          <w:rFonts w:ascii="Arial" w:eastAsiaTheme="majorEastAsia" w:hAnsi="Arial" w:cs="Arial"/>
          <w:color w:val="1A1C1E"/>
          <w:lang w:val="en-GB"/>
        </w:rPr>
        <w:t>Frouté</w:t>
      </w:r>
      <w:proofErr w:type="spellEnd"/>
      <w:r w:rsidRPr="00747254">
        <w:rPr>
          <w:rStyle w:val="ng-star-inserted1"/>
          <w:rFonts w:ascii="Arial" w:eastAsiaTheme="majorEastAsia" w:hAnsi="Arial" w:cs="Arial"/>
          <w:color w:val="1A1C1E"/>
          <w:lang w:val="en-GB"/>
        </w:rPr>
        <w:t>, P. (2024</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Corporate entrepreneurship and </w:t>
      </w:r>
      <w:proofErr w:type="spellStart"/>
      <w:r w:rsidRPr="00747254">
        <w:rPr>
          <w:rStyle w:val="ng-star-inserted1"/>
          <w:rFonts w:ascii="Arial" w:eastAsiaTheme="majorEastAsia" w:hAnsi="Arial" w:cs="Arial"/>
          <w:color w:val="1A1C1E"/>
          <w:lang w:val="en-GB"/>
        </w:rPr>
        <w:t>intrapreneurship</w:t>
      </w:r>
      <w:proofErr w:type="spellEnd"/>
      <w:r w:rsidRPr="00747254">
        <w:rPr>
          <w:rStyle w:val="ng-star-inserted1"/>
          <w:rFonts w:ascii="Arial" w:eastAsiaTheme="majorEastAsia" w:hAnsi="Arial" w:cs="Arial"/>
          <w:color w:val="1A1C1E"/>
          <w:lang w:val="en-GB"/>
        </w:rPr>
        <w:t xml:space="preserve"> inside Accor as reflected in the innovation strategies of Novotel Hotel Paris </w:t>
      </w:r>
      <w:proofErr w:type="spellStart"/>
      <w:r w:rsidRPr="00747254">
        <w:rPr>
          <w:rStyle w:val="ng-star-inserted1"/>
          <w:rFonts w:ascii="Arial" w:eastAsiaTheme="majorEastAsia" w:hAnsi="Arial" w:cs="Arial"/>
          <w:color w:val="1A1C1E"/>
          <w:lang w:val="en-GB"/>
        </w:rPr>
        <w:t>Bercy</w:t>
      </w:r>
      <w:proofErr w:type="spellEnd"/>
      <w:r w:rsidRPr="00747254">
        <w:rPr>
          <w:rStyle w:val="ng-star-inserted1"/>
          <w:rFonts w:ascii="Arial" w:eastAsiaTheme="majorEastAsia" w:hAnsi="Arial" w:cs="Arial"/>
          <w:color w:val="1A1C1E"/>
          <w:lang w:val="en-GB"/>
        </w:rPr>
        <w:t>, in </w:t>
      </w:r>
      <w:r w:rsidRPr="00747254">
        <w:rPr>
          <w:rStyle w:val="ng-star-inserted1"/>
          <w:rFonts w:ascii="Arial" w:eastAsiaTheme="majorEastAsia" w:hAnsi="Arial" w:cs="Arial"/>
          <w:i/>
          <w:iCs/>
          <w:color w:val="1A1C1E"/>
          <w:lang w:val="en-GB"/>
        </w:rPr>
        <w:t>Corporate Entrepreneurship and Innovation in Tourism and Hospitality</w:t>
      </w:r>
      <w:r w:rsidRPr="00747254">
        <w:rPr>
          <w:rStyle w:val="ng-star-inserted1"/>
          <w:rFonts w:ascii="Arial" w:eastAsiaTheme="majorEastAsia" w:hAnsi="Arial" w:cs="Arial"/>
          <w:color w:val="1A1C1E"/>
          <w:lang w:val="en-GB"/>
        </w:rPr>
        <w:t>. London: Routledge, pp. 284-299.</w:t>
      </w:r>
    </w:p>
    <w:p w14:paraId="63C5247A" w14:textId="77777777" w:rsidR="007F5653" w:rsidRPr="00747254" w:rsidRDefault="007F5653" w:rsidP="00956BDC">
      <w:pPr>
        <w:spacing w:line="360" w:lineRule="auto"/>
        <w:ind w:left="720" w:hanging="720"/>
        <w:jc w:val="both"/>
        <w:rPr>
          <w:rFonts w:ascii="Arial" w:eastAsia="Times New Roman" w:hAnsi="Arial" w:cs="Arial"/>
          <w:szCs w:val="24"/>
          <w:lang w:val="en-US"/>
        </w:rPr>
      </w:pPr>
      <w:r w:rsidRPr="00747254">
        <w:rPr>
          <w:rFonts w:ascii="Arial" w:eastAsia="Times New Roman" w:hAnsi="Arial" w:cs="Arial"/>
          <w:szCs w:val="24"/>
          <w:lang w:val="en-US"/>
        </w:rPr>
        <w:t xml:space="preserve">UNWTO (2023) </w:t>
      </w:r>
      <w:r w:rsidRPr="00747254">
        <w:rPr>
          <w:rFonts w:ascii="Arial" w:eastAsia="Times New Roman" w:hAnsi="Arial" w:cs="Arial"/>
          <w:i/>
          <w:iCs/>
          <w:szCs w:val="24"/>
          <w:lang w:val="en-US"/>
        </w:rPr>
        <w:t>Tourism and digital transformation: Managing service quality in hospitality</w:t>
      </w:r>
      <w:r w:rsidRPr="00747254">
        <w:rPr>
          <w:rFonts w:ascii="Arial" w:eastAsia="Times New Roman" w:hAnsi="Arial" w:cs="Arial"/>
          <w:szCs w:val="24"/>
          <w:lang w:val="en-US"/>
        </w:rPr>
        <w:t>. Madrid: World Tourism Organization. Available at:</w:t>
      </w:r>
      <w:r w:rsidRPr="00747254">
        <w:rPr>
          <w:rFonts w:ascii="Arial" w:eastAsia="Times New Roman" w:hAnsi="Arial" w:cs="Arial"/>
          <w:szCs w:val="24"/>
          <w:lang w:val="en-US"/>
        </w:rPr>
        <w:br/>
      </w:r>
      <w:hyperlink r:id="rId57" w:tgtFrame="_new" w:history="1">
        <w:r w:rsidRPr="00747254">
          <w:rPr>
            <w:rFonts w:ascii="Arial" w:eastAsia="Times New Roman" w:hAnsi="Arial" w:cs="Arial"/>
            <w:color w:val="0000FF"/>
            <w:szCs w:val="24"/>
            <w:u w:val="single"/>
            <w:lang w:val="en-US"/>
          </w:rPr>
          <w:t>https://www.unwto.org/digital-transformation</w:t>
        </w:r>
      </w:hyperlink>
      <w:r w:rsidRPr="00747254">
        <w:rPr>
          <w:rFonts w:ascii="Arial" w:eastAsia="Times New Roman" w:hAnsi="Arial" w:cs="Arial"/>
          <w:szCs w:val="24"/>
          <w:lang w:val="en-US"/>
        </w:rPr>
        <w:br/>
        <w:t>(Accessed: 5 February 2026</w:t>
      </w:r>
      <w:r>
        <w:rPr>
          <w:rFonts w:ascii="Arial" w:eastAsia="Times New Roman" w:hAnsi="Arial" w:cs="Arial"/>
          <w:szCs w:val="24"/>
          <w:lang w:val="en-US"/>
        </w:rPr>
        <w:t>)</w:t>
      </w:r>
    </w:p>
    <w:p w14:paraId="1D154320"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Fonts w:ascii="Arial" w:hAnsi="Arial" w:cs="Arial"/>
          <w:color w:val="1A1C1E"/>
          <w:lang w:val="en-GB"/>
        </w:rPr>
        <w:t>Vidali</w:t>
      </w:r>
      <w:proofErr w:type="spellEnd"/>
      <w:r w:rsidRPr="00747254">
        <w:rPr>
          <w:rFonts w:ascii="Arial" w:hAnsi="Arial" w:cs="Arial"/>
          <w:color w:val="1A1C1E"/>
          <w:lang w:val="en-GB"/>
        </w:rPr>
        <w:t xml:space="preserve">, M. E., </w:t>
      </w:r>
      <w:proofErr w:type="spellStart"/>
      <w:r w:rsidRPr="00747254">
        <w:rPr>
          <w:rFonts w:ascii="Arial" w:hAnsi="Arial" w:cs="Arial"/>
          <w:color w:val="1A1C1E"/>
          <w:lang w:val="en-GB"/>
        </w:rPr>
        <w:t>Menegaki</w:t>
      </w:r>
      <w:proofErr w:type="spellEnd"/>
      <w:r w:rsidRPr="00747254">
        <w:rPr>
          <w:rFonts w:ascii="Arial" w:hAnsi="Arial" w:cs="Arial"/>
          <w:color w:val="1A1C1E"/>
          <w:lang w:val="en-GB"/>
        </w:rPr>
        <w:t>, A. N., and Ahmad, N. (2025</w:t>
      </w:r>
      <w:r>
        <w:rPr>
          <w:rFonts w:ascii="Arial" w:hAnsi="Arial" w:cs="Arial"/>
          <w:color w:val="1A1C1E"/>
          <w:lang w:val="en-GB"/>
        </w:rPr>
        <w:t>)</w:t>
      </w:r>
      <w:r w:rsidRPr="00747254">
        <w:rPr>
          <w:rFonts w:ascii="Arial" w:hAnsi="Arial" w:cs="Arial"/>
          <w:color w:val="1A1C1E"/>
          <w:lang w:val="en-GB"/>
        </w:rPr>
        <w:t xml:space="preserve"> Parametric and non</w:t>
      </w:r>
      <w:r w:rsidRPr="00747254">
        <w:rPr>
          <w:rFonts w:ascii="Cambria Math" w:hAnsi="Cambria Math" w:cs="Cambria Math"/>
          <w:color w:val="1A1C1E"/>
          <w:lang w:val="en-GB"/>
        </w:rPr>
        <w:t>‐</w:t>
      </w:r>
      <w:r w:rsidRPr="00747254">
        <w:rPr>
          <w:rFonts w:ascii="Arial" w:hAnsi="Arial" w:cs="Arial"/>
          <w:color w:val="1A1C1E"/>
          <w:lang w:val="en-GB"/>
        </w:rPr>
        <w:t>parametric measurement of efficiency in hotel industry: A systematic literature review. </w:t>
      </w:r>
      <w:r w:rsidRPr="00747254">
        <w:rPr>
          <w:rFonts w:ascii="Arial" w:hAnsi="Arial" w:cs="Arial"/>
          <w:i/>
          <w:iCs/>
          <w:color w:val="1A1C1E"/>
          <w:lang w:val="en-GB"/>
        </w:rPr>
        <w:t>Journal of Economic Surveys</w:t>
      </w:r>
      <w:r w:rsidRPr="00747254">
        <w:rPr>
          <w:rFonts w:ascii="Arial" w:hAnsi="Arial" w:cs="Arial"/>
          <w:color w:val="1A1C1E"/>
          <w:lang w:val="en-GB"/>
        </w:rPr>
        <w:t>, </w:t>
      </w:r>
      <w:r w:rsidRPr="00747254">
        <w:rPr>
          <w:rFonts w:ascii="Arial" w:hAnsi="Arial" w:cs="Arial"/>
          <w:i/>
          <w:iCs/>
          <w:color w:val="1A1C1E"/>
          <w:lang w:val="en-GB"/>
        </w:rPr>
        <w:t>39</w:t>
      </w:r>
      <w:r w:rsidRPr="00747254">
        <w:rPr>
          <w:rFonts w:ascii="Arial" w:hAnsi="Arial" w:cs="Arial"/>
          <w:color w:val="1A1C1E"/>
          <w:lang w:val="en-GB"/>
        </w:rPr>
        <w:t>(3), 1185-1211.</w:t>
      </w:r>
      <w:r w:rsidRPr="00747254">
        <w:rPr>
          <w:rFonts w:ascii="Arial" w:hAnsi="Arial" w:cs="Arial"/>
          <w:lang w:val="en-GB"/>
        </w:rPr>
        <w:t xml:space="preserve"> </w:t>
      </w:r>
      <w:hyperlink r:id="rId58" w:history="1">
        <w:r w:rsidRPr="00747254">
          <w:rPr>
            <w:rStyle w:val="Hyperlink"/>
            <w:rFonts w:ascii="Arial" w:hAnsi="Arial" w:cs="Arial"/>
            <w:lang w:val="en-GB"/>
          </w:rPr>
          <w:t>https://doi.org/10.1111/joes.12653</w:t>
        </w:r>
      </w:hyperlink>
      <w:r w:rsidRPr="00747254">
        <w:rPr>
          <w:rFonts w:ascii="Arial" w:hAnsi="Arial" w:cs="Arial"/>
          <w:color w:val="1A1C1E"/>
          <w:lang w:val="en-GB"/>
        </w:rPr>
        <w:t xml:space="preserve"> </w:t>
      </w:r>
    </w:p>
    <w:p w14:paraId="53BCDE31"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proofErr w:type="spellStart"/>
      <w:r w:rsidRPr="00747254">
        <w:rPr>
          <w:rFonts w:ascii="Arial" w:eastAsia="Times New Roman" w:hAnsi="Arial" w:cs="Arial"/>
          <w:szCs w:val="24"/>
          <w:lang w:val="en-US"/>
        </w:rPr>
        <w:t>Wahyuningtias</w:t>
      </w:r>
      <w:proofErr w:type="spellEnd"/>
      <w:r w:rsidRPr="00747254">
        <w:rPr>
          <w:rFonts w:ascii="Arial" w:eastAsia="Times New Roman" w:hAnsi="Arial" w:cs="Arial"/>
          <w:szCs w:val="24"/>
          <w:lang w:val="en-US"/>
        </w:rPr>
        <w:t xml:space="preserve">, D., </w:t>
      </w:r>
      <w:proofErr w:type="spellStart"/>
      <w:r w:rsidRPr="00747254">
        <w:rPr>
          <w:rFonts w:ascii="Arial" w:eastAsia="Times New Roman" w:hAnsi="Arial" w:cs="Arial"/>
          <w:szCs w:val="24"/>
          <w:lang w:val="en-US"/>
        </w:rPr>
        <w:t>Rosman</w:t>
      </w:r>
      <w:proofErr w:type="spellEnd"/>
      <w:r w:rsidRPr="00747254">
        <w:rPr>
          <w:rFonts w:ascii="Arial" w:eastAsia="Times New Roman" w:hAnsi="Arial" w:cs="Arial"/>
          <w:szCs w:val="24"/>
          <w:lang w:val="en-US"/>
        </w:rPr>
        <w:t xml:space="preserve">, D., </w:t>
      </w:r>
      <w:proofErr w:type="spellStart"/>
      <w:r w:rsidRPr="00747254">
        <w:rPr>
          <w:rFonts w:ascii="Arial" w:eastAsia="Times New Roman" w:hAnsi="Arial" w:cs="Arial"/>
          <w:szCs w:val="24"/>
          <w:lang w:val="en-US"/>
        </w:rPr>
        <w:t>Velica</w:t>
      </w:r>
      <w:proofErr w:type="spellEnd"/>
      <w:r w:rsidRPr="00747254">
        <w:rPr>
          <w:rFonts w:ascii="Arial" w:eastAsia="Times New Roman" w:hAnsi="Arial" w:cs="Arial"/>
          <w:szCs w:val="24"/>
          <w:lang w:val="en-US"/>
        </w:rPr>
        <w:t>, M.M. and Elisa (2024</w:t>
      </w:r>
      <w:r>
        <w:rPr>
          <w:rFonts w:ascii="Arial" w:eastAsia="Times New Roman" w:hAnsi="Arial" w:cs="Arial"/>
          <w:szCs w:val="24"/>
          <w:lang w:val="en-US"/>
        </w:rPr>
        <w:t>)</w:t>
      </w:r>
      <w:r w:rsidRPr="00747254">
        <w:rPr>
          <w:rFonts w:ascii="Arial" w:eastAsia="Times New Roman" w:hAnsi="Arial" w:cs="Arial"/>
          <w:szCs w:val="24"/>
          <w:lang w:val="en-US"/>
        </w:rPr>
        <w:t xml:space="preserve"> The influence of mobile check-in service on guest satisfaction, in </w:t>
      </w:r>
      <w:r w:rsidRPr="00747254">
        <w:rPr>
          <w:rFonts w:ascii="Arial" w:eastAsia="Times New Roman" w:hAnsi="Arial" w:cs="Arial"/>
          <w:i/>
          <w:iCs/>
          <w:szCs w:val="24"/>
          <w:lang w:val="en-US"/>
        </w:rPr>
        <w:t>Studies in Systems, Decision and Control</w:t>
      </w:r>
      <w:r w:rsidRPr="00747254">
        <w:rPr>
          <w:rFonts w:ascii="Arial" w:eastAsia="Times New Roman" w:hAnsi="Arial" w:cs="Arial"/>
          <w:szCs w:val="24"/>
          <w:lang w:val="en-US"/>
        </w:rPr>
        <w:t>, vol. 545. Cham: Springer, pp. 507–516.</w:t>
      </w:r>
      <w:r w:rsidRPr="00747254">
        <w:rPr>
          <w:rFonts w:ascii="Arial" w:eastAsia="Times New Roman" w:hAnsi="Arial" w:cs="Arial"/>
          <w:szCs w:val="24"/>
          <w:lang w:val="en-US"/>
        </w:rPr>
        <w:br/>
      </w:r>
      <w:hyperlink r:id="rId59" w:history="1">
        <w:r w:rsidRPr="00747254">
          <w:rPr>
            <w:rStyle w:val="Hyperlink"/>
            <w:rFonts w:ascii="Arial" w:eastAsia="Times New Roman" w:hAnsi="Arial" w:cs="Arial"/>
            <w:szCs w:val="24"/>
            <w:lang w:val="en-US"/>
          </w:rPr>
          <w:t>https://doi.org/10.1007/978-3-031-65203-5_45</w:t>
        </w:r>
      </w:hyperlink>
      <w:r w:rsidRPr="00747254">
        <w:rPr>
          <w:rFonts w:ascii="Arial" w:eastAsia="Times New Roman" w:hAnsi="Arial" w:cs="Arial"/>
          <w:szCs w:val="24"/>
          <w:lang w:val="en-US"/>
        </w:rPr>
        <w:t xml:space="preserve"> </w:t>
      </w:r>
    </w:p>
    <w:p w14:paraId="0FA4E727"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Style w:val="ng-star-inserted1"/>
          <w:rFonts w:ascii="Arial" w:hAnsi="Arial" w:cs="Arial"/>
          <w:color w:val="1A1C1E"/>
          <w:lang w:val="en-GB"/>
        </w:rPr>
      </w:pPr>
      <w:proofErr w:type="spellStart"/>
      <w:r w:rsidRPr="00747254">
        <w:rPr>
          <w:rStyle w:val="ng-star-inserted1"/>
          <w:rFonts w:ascii="Arial" w:eastAsiaTheme="majorEastAsia" w:hAnsi="Arial" w:cs="Arial"/>
          <w:color w:val="1A1C1E"/>
          <w:lang w:val="en-GB"/>
        </w:rPr>
        <w:t>Weerasinghe</w:t>
      </w:r>
      <w:proofErr w:type="spellEnd"/>
      <w:r w:rsidRPr="00747254">
        <w:rPr>
          <w:rStyle w:val="ng-star-inserted1"/>
          <w:rFonts w:ascii="Arial" w:eastAsiaTheme="majorEastAsia" w:hAnsi="Arial" w:cs="Arial"/>
          <w:color w:val="1A1C1E"/>
          <w:lang w:val="en-GB"/>
        </w:rPr>
        <w:t>, I. (2024</w:t>
      </w:r>
      <w:r>
        <w:rPr>
          <w:rStyle w:val="ng-star-inserted1"/>
          <w:rFonts w:ascii="Arial" w:eastAsiaTheme="majorEastAsia" w:hAnsi="Arial" w:cs="Arial"/>
          <w:color w:val="1A1C1E"/>
          <w:lang w:val="en-GB"/>
        </w:rPr>
        <w:t>)</w:t>
      </w:r>
      <w:r w:rsidRPr="00747254">
        <w:rPr>
          <w:rStyle w:val="ng-star-inserted1"/>
          <w:rFonts w:ascii="Arial" w:eastAsiaTheme="majorEastAsia" w:hAnsi="Arial" w:cs="Arial"/>
          <w:color w:val="1A1C1E"/>
          <w:lang w:val="en-GB"/>
        </w:rPr>
        <w:t xml:space="preserve"> Guest awareness on sustainability practices in eco-friendly accommodations in Sri Lanka: An analysis of Booking.com reviews, </w:t>
      </w:r>
      <w:r w:rsidRPr="00747254">
        <w:rPr>
          <w:rStyle w:val="ng-star-inserted1"/>
          <w:rFonts w:ascii="Arial" w:eastAsiaTheme="majorEastAsia" w:hAnsi="Arial" w:cs="Arial"/>
          <w:i/>
          <w:iCs/>
          <w:color w:val="1A1C1E"/>
          <w:lang w:val="en-GB"/>
        </w:rPr>
        <w:t>DRC</w:t>
      </w:r>
      <w:r w:rsidRPr="00747254">
        <w:rPr>
          <w:rStyle w:val="ng-star-inserted1"/>
          <w:rFonts w:ascii="Arial" w:eastAsiaTheme="majorEastAsia" w:hAnsi="Arial" w:cs="Arial"/>
          <w:color w:val="1A1C1E"/>
          <w:lang w:val="en-GB"/>
        </w:rPr>
        <w:t>, p. 99.</w:t>
      </w:r>
    </w:p>
    <w:p w14:paraId="4444857B"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r w:rsidRPr="00747254">
        <w:rPr>
          <w:rFonts w:ascii="Arial" w:eastAsia="Times New Roman" w:hAnsi="Arial" w:cs="Arial"/>
          <w:szCs w:val="24"/>
          <w:lang w:val="en-US"/>
        </w:rPr>
        <w:t xml:space="preserve">Wu, X., Xiang, H., Wang, Y. and </w:t>
      </w:r>
      <w:proofErr w:type="spellStart"/>
      <w:r w:rsidRPr="00747254">
        <w:rPr>
          <w:rFonts w:ascii="Arial" w:eastAsia="Times New Roman" w:hAnsi="Arial" w:cs="Arial"/>
          <w:szCs w:val="24"/>
          <w:lang w:val="en-US"/>
        </w:rPr>
        <w:t>Huo</w:t>
      </w:r>
      <w:proofErr w:type="spellEnd"/>
      <w:r w:rsidRPr="00747254">
        <w:rPr>
          <w:rFonts w:ascii="Arial" w:eastAsia="Times New Roman" w:hAnsi="Arial" w:cs="Arial"/>
          <w:szCs w:val="24"/>
          <w:lang w:val="en-US"/>
        </w:rPr>
        <w:t>, Y. (2024</w:t>
      </w:r>
      <w:r>
        <w:rPr>
          <w:rFonts w:ascii="Arial" w:eastAsia="Times New Roman" w:hAnsi="Arial" w:cs="Arial"/>
          <w:szCs w:val="24"/>
          <w:lang w:val="en-US"/>
        </w:rPr>
        <w:t>)</w:t>
      </w:r>
      <w:r w:rsidRPr="00747254">
        <w:rPr>
          <w:rFonts w:ascii="Arial" w:eastAsia="Times New Roman" w:hAnsi="Arial" w:cs="Arial"/>
          <w:szCs w:val="24"/>
          <w:lang w:val="en-US"/>
        </w:rPr>
        <w:t xml:space="preserve"> How does customer satisfaction change after hotels start using self-service kiosks?, </w:t>
      </w:r>
      <w:r w:rsidRPr="00747254">
        <w:rPr>
          <w:rFonts w:ascii="Arial" w:eastAsia="Times New Roman" w:hAnsi="Arial" w:cs="Arial"/>
          <w:i/>
          <w:iCs/>
          <w:szCs w:val="24"/>
          <w:lang w:val="en-US"/>
        </w:rPr>
        <w:t>International Journal of Hospitality Management</w:t>
      </w:r>
      <w:r w:rsidRPr="00747254">
        <w:rPr>
          <w:rFonts w:ascii="Arial" w:eastAsia="Times New Roman" w:hAnsi="Arial" w:cs="Arial"/>
          <w:szCs w:val="24"/>
          <w:lang w:val="en-US"/>
        </w:rPr>
        <w:t>, 122, 103872.</w:t>
      </w:r>
      <w:r w:rsidRPr="00747254">
        <w:rPr>
          <w:rFonts w:ascii="Arial" w:eastAsia="Times New Roman" w:hAnsi="Arial" w:cs="Arial"/>
          <w:szCs w:val="24"/>
          <w:lang w:val="en-US"/>
        </w:rPr>
        <w:br/>
      </w:r>
      <w:hyperlink r:id="rId60" w:history="1">
        <w:r w:rsidRPr="00747254">
          <w:rPr>
            <w:rStyle w:val="Hyperlink"/>
            <w:rFonts w:ascii="Arial" w:eastAsia="Times New Roman" w:hAnsi="Arial" w:cs="Arial"/>
            <w:szCs w:val="24"/>
            <w:lang w:val="en-US"/>
          </w:rPr>
          <w:t>https://doi.org/10.1016/j.ijhm.2024.103872</w:t>
        </w:r>
      </w:hyperlink>
      <w:r w:rsidRPr="00747254">
        <w:rPr>
          <w:rFonts w:ascii="Arial" w:eastAsia="Times New Roman" w:hAnsi="Arial" w:cs="Arial"/>
          <w:szCs w:val="24"/>
          <w:lang w:val="en-US"/>
        </w:rPr>
        <w:t xml:space="preserve"> </w:t>
      </w:r>
    </w:p>
    <w:p w14:paraId="13C19002" w14:textId="77777777" w:rsidR="007F5653" w:rsidRPr="00747254" w:rsidRDefault="007F5653" w:rsidP="00956BDC">
      <w:pPr>
        <w:pStyle w:val="ng-star-inserted"/>
        <w:shd w:val="clear" w:color="auto" w:fill="FFFFFF"/>
        <w:spacing w:before="0" w:beforeAutospacing="0" w:after="0" w:afterAutospacing="0" w:line="360" w:lineRule="auto"/>
        <w:ind w:left="720" w:hanging="720"/>
        <w:jc w:val="both"/>
        <w:rPr>
          <w:rFonts w:ascii="Arial" w:hAnsi="Arial" w:cs="Arial"/>
          <w:color w:val="1A1C1E"/>
          <w:lang w:val="en-GB"/>
        </w:rPr>
      </w:pPr>
      <w:proofErr w:type="spellStart"/>
      <w:r w:rsidRPr="00747254">
        <w:rPr>
          <w:rFonts w:ascii="Arial" w:hAnsi="Arial" w:cs="Arial"/>
          <w:color w:val="1A1C1E"/>
          <w:lang w:val="en-GB"/>
        </w:rPr>
        <w:t>Wulantika</w:t>
      </w:r>
      <w:proofErr w:type="spellEnd"/>
      <w:r w:rsidRPr="00747254">
        <w:rPr>
          <w:rFonts w:ascii="Arial" w:hAnsi="Arial" w:cs="Arial"/>
          <w:color w:val="1A1C1E"/>
          <w:lang w:val="en-GB"/>
        </w:rPr>
        <w:t xml:space="preserve">, L., </w:t>
      </w:r>
      <w:proofErr w:type="spellStart"/>
      <w:r w:rsidRPr="00747254">
        <w:rPr>
          <w:rFonts w:ascii="Arial" w:hAnsi="Arial" w:cs="Arial"/>
          <w:color w:val="1A1C1E"/>
          <w:lang w:val="en-GB"/>
        </w:rPr>
        <w:t>Ayusari</w:t>
      </w:r>
      <w:proofErr w:type="spellEnd"/>
      <w:r w:rsidRPr="00747254">
        <w:rPr>
          <w:rFonts w:ascii="Arial" w:hAnsi="Arial" w:cs="Arial"/>
          <w:color w:val="1A1C1E"/>
          <w:lang w:val="en-GB"/>
        </w:rPr>
        <w:t xml:space="preserve">, R. M., and </w:t>
      </w:r>
      <w:proofErr w:type="spellStart"/>
      <w:r w:rsidRPr="00747254">
        <w:rPr>
          <w:rFonts w:ascii="Arial" w:hAnsi="Arial" w:cs="Arial"/>
          <w:color w:val="1A1C1E"/>
          <w:lang w:val="en-GB"/>
        </w:rPr>
        <w:t>Wittine</w:t>
      </w:r>
      <w:proofErr w:type="spellEnd"/>
      <w:r w:rsidRPr="00747254">
        <w:rPr>
          <w:rFonts w:ascii="Arial" w:hAnsi="Arial" w:cs="Arial"/>
          <w:color w:val="1A1C1E"/>
          <w:lang w:val="en-GB"/>
        </w:rPr>
        <w:t>, Z. (2023</w:t>
      </w:r>
      <w:r>
        <w:rPr>
          <w:rFonts w:ascii="Arial" w:hAnsi="Arial" w:cs="Arial"/>
          <w:color w:val="1A1C1E"/>
          <w:lang w:val="en-GB"/>
        </w:rPr>
        <w:t>)</w:t>
      </w:r>
      <w:r w:rsidRPr="00747254">
        <w:rPr>
          <w:rFonts w:ascii="Arial" w:hAnsi="Arial" w:cs="Arial"/>
          <w:color w:val="1A1C1E"/>
          <w:lang w:val="en-GB"/>
        </w:rPr>
        <w:t xml:space="preserve"> Workload, social support and burnout on employee performance. </w:t>
      </w:r>
      <w:r w:rsidRPr="00747254">
        <w:rPr>
          <w:rFonts w:ascii="Arial" w:hAnsi="Arial" w:cs="Arial"/>
          <w:i/>
          <w:iCs/>
          <w:color w:val="1A1C1E"/>
          <w:lang w:val="en-GB"/>
        </w:rPr>
        <w:t>Journal of Eastern European and Central Asian Research (JEECAR)</w:t>
      </w:r>
      <w:r w:rsidRPr="00747254">
        <w:rPr>
          <w:rFonts w:ascii="Arial" w:hAnsi="Arial" w:cs="Arial"/>
          <w:color w:val="1A1C1E"/>
          <w:lang w:val="en-GB"/>
        </w:rPr>
        <w:t>, </w:t>
      </w:r>
      <w:r w:rsidRPr="00747254">
        <w:rPr>
          <w:rFonts w:ascii="Arial" w:hAnsi="Arial" w:cs="Arial"/>
          <w:i/>
          <w:iCs/>
          <w:color w:val="1A1C1E"/>
          <w:lang w:val="en-GB"/>
        </w:rPr>
        <w:t>10</w:t>
      </w:r>
      <w:r w:rsidRPr="00747254">
        <w:rPr>
          <w:rFonts w:ascii="Arial" w:hAnsi="Arial" w:cs="Arial"/>
          <w:color w:val="1A1C1E"/>
          <w:lang w:val="en-GB"/>
        </w:rPr>
        <w:t>(1), 1-8.</w:t>
      </w:r>
      <w:r w:rsidRPr="00747254">
        <w:rPr>
          <w:rFonts w:ascii="Arial" w:hAnsi="Arial" w:cs="Arial"/>
          <w:lang w:val="en-GB"/>
        </w:rPr>
        <w:t xml:space="preserve"> </w:t>
      </w:r>
      <w:hyperlink r:id="rId61" w:history="1">
        <w:r w:rsidRPr="00747254">
          <w:rPr>
            <w:rStyle w:val="Hyperlink"/>
            <w:rFonts w:ascii="Arial" w:hAnsi="Arial" w:cs="Arial"/>
            <w:lang w:val="en-GB"/>
          </w:rPr>
          <w:t>http://dx.doi.org/10.15549/jeecar.v10i1.1069</w:t>
        </w:r>
      </w:hyperlink>
      <w:r w:rsidRPr="00747254">
        <w:rPr>
          <w:rFonts w:ascii="Arial" w:hAnsi="Arial" w:cs="Arial"/>
          <w:color w:val="1A1C1E"/>
          <w:lang w:val="en-GB"/>
        </w:rPr>
        <w:t xml:space="preserve"> </w:t>
      </w:r>
    </w:p>
    <w:p w14:paraId="03BE6BC8"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r w:rsidRPr="00747254">
        <w:rPr>
          <w:rFonts w:ascii="Arial" w:hAnsi="Arial" w:cs="Arial"/>
          <w:color w:val="222222"/>
          <w:szCs w:val="24"/>
          <w:shd w:val="clear" w:color="auto" w:fill="FFFFFF"/>
        </w:rPr>
        <w:t>Yu, Y., Xu, S.T. and Li, G., (2023</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Abusive supervision and emotional labour on a daily basis: the role of employee mindfulness. </w:t>
      </w:r>
      <w:r w:rsidRPr="00747254">
        <w:rPr>
          <w:rFonts w:ascii="Arial" w:hAnsi="Arial" w:cs="Arial"/>
          <w:i/>
          <w:iCs/>
          <w:color w:val="222222"/>
          <w:szCs w:val="24"/>
          <w:shd w:val="clear" w:color="auto" w:fill="FFFFFF"/>
        </w:rPr>
        <w:t>Tourism Management</w:t>
      </w:r>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96</w:t>
      </w:r>
      <w:r w:rsidRPr="00747254">
        <w:rPr>
          <w:rFonts w:ascii="Arial" w:hAnsi="Arial" w:cs="Arial"/>
          <w:color w:val="222222"/>
          <w:szCs w:val="24"/>
          <w:shd w:val="clear" w:color="auto" w:fill="FFFFFF"/>
        </w:rPr>
        <w:t xml:space="preserve">, p.104719. </w:t>
      </w:r>
      <w:hyperlink r:id="rId62" w:history="1">
        <w:r w:rsidRPr="00747254">
          <w:rPr>
            <w:rStyle w:val="Hyperlink"/>
            <w:rFonts w:ascii="Arial" w:hAnsi="Arial" w:cs="Arial"/>
            <w:szCs w:val="24"/>
            <w:shd w:val="clear" w:color="auto" w:fill="FFFFFF"/>
          </w:rPr>
          <w:t>https://www.sciencedirect.com/science/article/pii/S0261517723000018</w:t>
        </w:r>
      </w:hyperlink>
      <w:r w:rsidRPr="00747254">
        <w:rPr>
          <w:rFonts w:ascii="Arial" w:hAnsi="Arial" w:cs="Arial"/>
          <w:color w:val="222222"/>
          <w:szCs w:val="24"/>
          <w:shd w:val="clear" w:color="auto" w:fill="FFFFFF"/>
        </w:rPr>
        <w:t xml:space="preserve"> </w:t>
      </w:r>
    </w:p>
    <w:p w14:paraId="3B397CF9" w14:textId="77777777" w:rsidR="007F5653" w:rsidRPr="00747254" w:rsidRDefault="007F5653" w:rsidP="00956BDC">
      <w:pPr>
        <w:spacing w:before="100" w:beforeAutospacing="1" w:after="100" w:afterAutospacing="1" w:line="360" w:lineRule="auto"/>
        <w:ind w:left="720" w:hanging="720"/>
        <w:jc w:val="both"/>
        <w:rPr>
          <w:rFonts w:ascii="Arial" w:eastAsia="Times New Roman" w:hAnsi="Arial" w:cs="Arial"/>
          <w:szCs w:val="24"/>
          <w:lang w:val="en-US"/>
        </w:rPr>
      </w:pPr>
      <w:r w:rsidRPr="00747254">
        <w:rPr>
          <w:rFonts w:ascii="Arial" w:eastAsia="Times New Roman" w:hAnsi="Arial" w:cs="Arial"/>
          <w:szCs w:val="24"/>
          <w:lang w:val="en-US"/>
        </w:rPr>
        <w:t xml:space="preserve">Zhang, X., La, L., Huang, G.I.V. and </w:t>
      </w:r>
      <w:proofErr w:type="spellStart"/>
      <w:r w:rsidRPr="00747254">
        <w:rPr>
          <w:rFonts w:ascii="Arial" w:eastAsia="Times New Roman" w:hAnsi="Arial" w:cs="Arial"/>
          <w:szCs w:val="24"/>
          <w:lang w:val="en-US"/>
        </w:rPr>
        <w:t>Xie</w:t>
      </w:r>
      <w:proofErr w:type="spellEnd"/>
      <w:r w:rsidRPr="00747254">
        <w:rPr>
          <w:rFonts w:ascii="Arial" w:eastAsia="Times New Roman" w:hAnsi="Arial" w:cs="Arial"/>
          <w:szCs w:val="24"/>
          <w:lang w:val="en-US"/>
        </w:rPr>
        <w:t>, H. (2024</w:t>
      </w:r>
      <w:r>
        <w:rPr>
          <w:rFonts w:ascii="Arial" w:eastAsia="Times New Roman" w:hAnsi="Arial" w:cs="Arial"/>
          <w:szCs w:val="24"/>
          <w:lang w:val="en-US"/>
        </w:rPr>
        <w:t>)</w:t>
      </w:r>
      <w:r w:rsidRPr="00747254">
        <w:rPr>
          <w:rFonts w:ascii="Arial" w:eastAsia="Times New Roman" w:hAnsi="Arial" w:cs="Arial"/>
          <w:szCs w:val="24"/>
          <w:lang w:val="en-US"/>
        </w:rPr>
        <w:t xml:space="preserve"> Strategies and conditions for crafting managerial responses to online reviews, </w:t>
      </w:r>
      <w:r w:rsidRPr="00747254">
        <w:rPr>
          <w:rFonts w:ascii="Arial" w:eastAsia="Times New Roman" w:hAnsi="Arial" w:cs="Arial"/>
          <w:i/>
          <w:iCs/>
          <w:szCs w:val="24"/>
          <w:lang w:val="en-US"/>
        </w:rPr>
        <w:t>Tourism Management</w:t>
      </w:r>
      <w:r w:rsidRPr="00747254">
        <w:rPr>
          <w:rFonts w:ascii="Arial" w:eastAsia="Times New Roman" w:hAnsi="Arial" w:cs="Arial"/>
          <w:szCs w:val="24"/>
          <w:lang w:val="en-US"/>
        </w:rPr>
        <w:t>, 103, 104911.</w:t>
      </w:r>
      <w:r w:rsidRPr="00747254">
        <w:rPr>
          <w:rFonts w:ascii="Arial" w:eastAsia="Times New Roman" w:hAnsi="Arial" w:cs="Arial"/>
          <w:szCs w:val="24"/>
          <w:lang w:val="en-US"/>
        </w:rPr>
        <w:br/>
      </w:r>
      <w:hyperlink r:id="rId63" w:history="1">
        <w:r w:rsidRPr="00747254">
          <w:rPr>
            <w:rStyle w:val="Hyperlink"/>
            <w:rFonts w:ascii="Arial" w:eastAsia="Times New Roman" w:hAnsi="Arial" w:cs="Arial"/>
            <w:szCs w:val="24"/>
            <w:lang w:val="en-US"/>
          </w:rPr>
          <w:t>https://doi.org/10.1016/j.tourman.2024.104911</w:t>
        </w:r>
      </w:hyperlink>
      <w:r w:rsidRPr="00747254">
        <w:rPr>
          <w:rFonts w:ascii="Arial" w:eastAsia="Times New Roman" w:hAnsi="Arial" w:cs="Arial"/>
          <w:szCs w:val="24"/>
          <w:lang w:val="en-US"/>
        </w:rPr>
        <w:t xml:space="preserve"> </w:t>
      </w:r>
    </w:p>
    <w:p w14:paraId="277C2178" w14:textId="77777777" w:rsidR="007F5653" w:rsidRPr="00747254" w:rsidRDefault="007F5653" w:rsidP="00956BDC">
      <w:pPr>
        <w:spacing w:line="360" w:lineRule="auto"/>
        <w:ind w:left="720" w:hanging="720"/>
        <w:jc w:val="both"/>
        <w:rPr>
          <w:rFonts w:ascii="Arial" w:hAnsi="Arial" w:cs="Arial"/>
          <w:color w:val="222222"/>
          <w:szCs w:val="24"/>
          <w:shd w:val="clear" w:color="auto" w:fill="FFFFFF"/>
        </w:rPr>
      </w:pPr>
      <w:r w:rsidRPr="00747254">
        <w:rPr>
          <w:rFonts w:ascii="Arial" w:hAnsi="Arial" w:cs="Arial"/>
          <w:color w:val="222222"/>
          <w:szCs w:val="24"/>
          <w:shd w:val="clear" w:color="auto" w:fill="FFFFFF"/>
        </w:rPr>
        <w:t>Zhou, K. and Yao, Z., (2023</w:t>
      </w:r>
      <w:r>
        <w:rPr>
          <w:rFonts w:ascii="Arial" w:hAnsi="Arial" w:cs="Arial"/>
          <w:color w:val="222222"/>
          <w:szCs w:val="24"/>
          <w:shd w:val="clear" w:color="auto" w:fill="FFFFFF"/>
        </w:rPr>
        <w:t>)</w:t>
      </w:r>
      <w:r w:rsidRPr="00747254">
        <w:rPr>
          <w:rFonts w:ascii="Arial" w:hAnsi="Arial" w:cs="Arial"/>
          <w:color w:val="222222"/>
          <w:szCs w:val="24"/>
          <w:shd w:val="clear" w:color="auto" w:fill="FFFFFF"/>
        </w:rPr>
        <w:t xml:space="preserve"> Analysis of customer satisfaction in tourism services based on the Kano model. </w:t>
      </w:r>
      <w:r w:rsidRPr="00747254">
        <w:rPr>
          <w:rFonts w:ascii="Arial" w:hAnsi="Arial" w:cs="Arial"/>
          <w:i/>
          <w:iCs/>
          <w:color w:val="222222"/>
          <w:szCs w:val="24"/>
          <w:shd w:val="clear" w:color="auto" w:fill="FFFFFF"/>
        </w:rPr>
        <w:t>Systems</w:t>
      </w:r>
      <w:r w:rsidRPr="00747254">
        <w:rPr>
          <w:rFonts w:ascii="Arial" w:hAnsi="Arial" w:cs="Arial"/>
          <w:color w:val="222222"/>
          <w:szCs w:val="24"/>
          <w:shd w:val="clear" w:color="auto" w:fill="FFFFFF"/>
        </w:rPr>
        <w:t>, </w:t>
      </w:r>
      <w:r w:rsidRPr="00747254">
        <w:rPr>
          <w:rFonts w:ascii="Arial" w:hAnsi="Arial" w:cs="Arial"/>
          <w:i/>
          <w:iCs/>
          <w:color w:val="222222"/>
          <w:szCs w:val="24"/>
          <w:shd w:val="clear" w:color="auto" w:fill="FFFFFF"/>
        </w:rPr>
        <w:t>11</w:t>
      </w:r>
      <w:r w:rsidRPr="00747254">
        <w:rPr>
          <w:rFonts w:ascii="Arial" w:hAnsi="Arial" w:cs="Arial"/>
          <w:color w:val="222222"/>
          <w:szCs w:val="24"/>
          <w:shd w:val="clear" w:color="auto" w:fill="FFFFFF"/>
        </w:rPr>
        <w:t xml:space="preserve">(7), p.345. </w:t>
      </w:r>
      <w:hyperlink r:id="rId64" w:history="1">
        <w:r w:rsidRPr="00747254">
          <w:rPr>
            <w:rStyle w:val="Hyperlink"/>
            <w:rFonts w:ascii="Arial" w:hAnsi="Arial" w:cs="Arial"/>
            <w:szCs w:val="24"/>
            <w:shd w:val="clear" w:color="auto" w:fill="FFFFFF"/>
          </w:rPr>
          <w:t>https://www.mdpi.com/2079-8954/11/7/345?utm_source=releaseissue&amp;utm_medium=email&amp;utm_campaign=releaseissue_systems&amp;utm_term=titlelink14&amp;recipient=martinqzx@gmail.com&amp;subject=Systems%2C%20Volume%2011%2C%20Issue%207%20%28July%202023%29%20Table%20of%20Contents&amp;campaign=ReleaseIssue</w:t>
        </w:r>
      </w:hyperlink>
      <w:r w:rsidRPr="00747254">
        <w:rPr>
          <w:rFonts w:ascii="Arial" w:hAnsi="Arial" w:cs="Arial"/>
          <w:color w:val="222222"/>
          <w:szCs w:val="24"/>
          <w:shd w:val="clear" w:color="auto" w:fill="FFFFFF"/>
        </w:rPr>
        <w:t xml:space="preserve"> </w:t>
      </w:r>
    </w:p>
    <w:p w14:paraId="4A5B4D76" w14:textId="77777777" w:rsidR="008352E8" w:rsidRPr="00747254" w:rsidRDefault="008352E8" w:rsidP="00956BDC">
      <w:pPr>
        <w:spacing w:line="360" w:lineRule="auto"/>
        <w:ind w:left="720" w:hanging="720"/>
        <w:jc w:val="both"/>
        <w:rPr>
          <w:rFonts w:ascii="Arial" w:hAnsi="Arial" w:cs="Arial"/>
          <w:color w:val="222222"/>
          <w:szCs w:val="24"/>
          <w:shd w:val="clear" w:color="auto" w:fill="FFFFFF"/>
        </w:rPr>
      </w:pPr>
    </w:p>
    <w:p w14:paraId="2F4B3411" w14:textId="1410DC5A" w:rsidR="005D2CE5" w:rsidRPr="00747254" w:rsidRDefault="005D2CE5" w:rsidP="00747254">
      <w:pPr>
        <w:spacing w:line="360" w:lineRule="auto"/>
        <w:jc w:val="both"/>
        <w:rPr>
          <w:rFonts w:ascii="Arial" w:hAnsi="Arial" w:cs="Arial"/>
          <w:szCs w:val="24"/>
        </w:rPr>
      </w:pPr>
    </w:p>
    <w:p w14:paraId="4C7AAA7A" w14:textId="77777777" w:rsidR="00C60AA9" w:rsidRPr="00747254" w:rsidRDefault="00C60AA9" w:rsidP="00747254">
      <w:pPr>
        <w:pStyle w:val="ng-star-inserted"/>
        <w:shd w:val="clear" w:color="auto" w:fill="FFFFFF"/>
        <w:spacing w:before="0" w:beforeAutospacing="0" w:after="0" w:afterAutospacing="0" w:line="360" w:lineRule="auto"/>
        <w:jc w:val="both"/>
        <w:rPr>
          <w:rFonts w:ascii="Arial" w:hAnsi="Arial" w:cs="Arial"/>
          <w:color w:val="1A1C1E"/>
          <w:lang w:val="en-GB"/>
        </w:rPr>
      </w:pPr>
    </w:p>
    <w:sectPr w:rsidR="00C60AA9" w:rsidRPr="00747254" w:rsidSect="00023A54">
      <w:footerReference w:type="default" r:id="rId65"/>
      <w:headerReference w:type="first" r:id="rId6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7E075" w14:textId="77777777" w:rsidR="00A874FC" w:rsidRDefault="00A874FC">
      <w:pPr>
        <w:spacing w:line="240" w:lineRule="auto"/>
      </w:pPr>
      <w:r>
        <w:separator/>
      </w:r>
    </w:p>
  </w:endnote>
  <w:endnote w:type="continuationSeparator" w:id="0">
    <w:p w14:paraId="2957151A" w14:textId="77777777" w:rsidR="00A874FC" w:rsidRDefault="00A874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0145548"/>
      <w:docPartObj>
        <w:docPartGallery w:val="Page Numbers (Bottom of Page)"/>
        <w:docPartUnique/>
      </w:docPartObj>
    </w:sdtPr>
    <w:sdtEndPr>
      <w:rPr>
        <w:noProof/>
      </w:rPr>
    </w:sdtEndPr>
    <w:sdtContent>
      <w:p w14:paraId="377FCAEE" w14:textId="77777777" w:rsidR="002C485C" w:rsidRDefault="000A3B4F">
        <w:pPr>
          <w:pStyle w:val="Footer"/>
          <w:jc w:val="right"/>
        </w:pPr>
        <w:r>
          <w:fldChar w:fldCharType="begin"/>
        </w:r>
        <w:r>
          <w:instrText xml:space="preserve"> PAGE   \* MERGEFORMAT </w:instrText>
        </w:r>
        <w:r>
          <w:fldChar w:fldCharType="separate"/>
        </w:r>
        <w:r w:rsidR="00FD0CC1">
          <w:rPr>
            <w:noProof/>
          </w:rPr>
          <w:t>7</w:t>
        </w:r>
        <w:r>
          <w:rPr>
            <w:noProof/>
          </w:rPr>
          <w:fldChar w:fldCharType="end"/>
        </w:r>
      </w:p>
    </w:sdtContent>
  </w:sdt>
  <w:p w14:paraId="3C98CB40" w14:textId="77777777" w:rsidR="006B4BC8" w:rsidRDefault="006B4BC8" w:rsidP="006B4BC8">
    <w:pPr>
      <w:pStyle w:val="Footer"/>
      <w:tabs>
        <w:tab w:val="clear" w:pos="4680"/>
        <w:tab w:val="clear" w:pos="9360"/>
        <w:tab w:val="left" w:pos="6899"/>
      </w:tabs>
    </w:pPr>
  </w:p>
  <w:p w14:paraId="4CBA3855" w14:textId="77777777" w:rsidR="001F4E81" w:rsidRDefault="001F4E81"/>
  <w:p w14:paraId="1F0FE5CE" w14:textId="77777777" w:rsidR="001F4E81" w:rsidRDefault="001F4E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F7E93A" w14:textId="77777777" w:rsidR="00A874FC" w:rsidRDefault="00A874FC">
      <w:pPr>
        <w:spacing w:line="240" w:lineRule="auto"/>
      </w:pPr>
      <w:r>
        <w:separator/>
      </w:r>
    </w:p>
  </w:footnote>
  <w:footnote w:type="continuationSeparator" w:id="0">
    <w:p w14:paraId="275B2FA6" w14:textId="77777777" w:rsidR="00A874FC" w:rsidRDefault="00A874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19A5A" w14:textId="77777777" w:rsidR="0056618D" w:rsidRDefault="0056618D">
    <w:pPr>
      <w:pStyle w:val="Header"/>
      <w:jc w:val="right"/>
    </w:pPr>
  </w:p>
  <w:p w14:paraId="3D2B5D11" w14:textId="77777777" w:rsidR="0056618D" w:rsidRDefault="005661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56272"/>
    <w:multiLevelType w:val="hybridMultilevel"/>
    <w:tmpl w:val="FB7A1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CC0CC6"/>
    <w:multiLevelType w:val="hybridMultilevel"/>
    <w:tmpl w:val="7814290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BB5BF0"/>
    <w:multiLevelType w:val="multilevel"/>
    <w:tmpl w:val="14CAE83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0661F1"/>
    <w:multiLevelType w:val="hybridMultilevel"/>
    <w:tmpl w:val="3AC85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A63EFA"/>
    <w:multiLevelType w:val="hybridMultilevel"/>
    <w:tmpl w:val="77021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AA6514"/>
    <w:multiLevelType w:val="multilevel"/>
    <w:tmpl w:val="5EDA6D7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8571183"/>
    <w:multiLevelType w:val="hybridMultilevel"/>
    <w:tmpl w:val="FA4E4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6398937">
    <w:abstractNumId w:val="2"/>
  </w:num>
  <w:num w:numId="2" w16cid:durableId="1582105519">
    <w:abstractNumId w:val="2"/>
  </w:num>
  <w:num w:numId="3" w16cid:durableId="1442263348">
    <w:abstractNumId w:val="5"/>
  </w:num>
  <w:num w:numId="4" w16cid:durableId="940717757">
    <w:abstractNumId w:val="3"/>
  </w:num>
  <w:num w:numId="5" w16cid:durableId="1445729412">
    <w:abstractNumId w:val="1"/>
  </w:num>
  <w:num w:numId="6" w16cid:durableId="687949334">
    <w:abstractNumId w:val="0"/>
  </w:num>
  <w:num w:numId="7" w16cid:durableId="1968391861">
    <w:abstractNumId w:val="4"/>
  </w:num>
  <w:num w:numId="8" w16cid:durableId="146808199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AxNDc2M7Q0NzQ3tDBQ0lEKTi0uzszPAykwrAUAVTPYnywAAAA="/>
  </w:docVars>
  <w:rsids>
    <w:rsidRoot w:val="00B12308"/>
    <w:rsid w:val="00000267"/>
    <w:rsid w:val="00000507"/>
    <w:rsid w:val="00000A18"/>
    <w:rsid w:val="00003376"/>
    <w:rsid w:val="000035B4"/>
    <w:rsid w:val="00004AAD"/>
    <w:rsid w:val="00005310"/>
    <w:rsid w:val="0000610C"/>
    <w:rsid w:val="00007283"/>
    <w:rsid w:val="000076AC"/>
    <w:rsid w:val="0001159F"/>
    <w:rsid w:val="000116FF"/>
    <w:rsid w:val="00011C7B"/>
    <w:rsid w:val="00012C6F"/>
    <w:rsid w:val="000139FF"/>
    <w:rsid w:val="000142AD"/>
    <w:rsid w:val="0001441E"/>
    <w:rsid w:val="000202A0"/>
    <w:rsid w:val="000207B0"/>
    <w:rsid w:val="00020875"/>
    <w:rsid w:val="000209E1"/>
    <w:rsid w:val="0002129F"/>
    <w:rsid w:val="00022A94"/>
    <w:rsid w:val="00023397"/>
    <w:rsid w:val="00023955"/>
    <w:rsid w:val="00023FA1"/>
    <w:rsid w:val="00025D51"/>
    <w:rsid w:val="0002629C"/>
    <w:rsid w:val="00026E3B"/>
    <w:rsid w:val="00026F7A"/>
    <w:rsid w:val="0003011F"/>
    <w:rsid w:val="000307DB"/>
    <w:rsid w:val="0003152A"/>
    <w:rsid w:val="00031CAF"/>
    <w:rsid w:val="00031F6A"/>
    <w:rsid w:val="00032273"/>
    <w:rsid w:val="00032817"/>
    <w:rsid w:val="00033D47"/>
    <w:rsid w:val="000344C8"/>
    <w:rsid w:val="000349A1"/>
    <w:rsid w:val="0003501C"/>
    <w:rsid w:val="0003517B"/>
    <w:rsid w:val="000351C1"/>
    <w:rsid w:val="000359C1"/>
    <w:rsid w:val="00036B86"/>
    <w:rsid w:val="00040402"/>
    <w:rsid w:val="00040CCF"/>
    <w:rsid w:val="00041650"/>
    <w:rsid w:val="00041CBD"/>
    <w:rsid w:val="00042322"/>
    <w:rsid w:val="00043BC9"/>
    <w:rsid w:val="000443B5"/>
    <w:rsid w:val="00044B62"/>
    <w:rsid w:val="000450FA"/>
    <w:rsid w:val="00045A91"/>
    <w:rsid w:val="000462C9"/>
    <w:rsid w:val="0005097A"/>
    <w:rsid w:val="00050985"/>
    <w:rsid w:val="00054875"/>
    <w:rsid w:val="000565F2"/>
    <w:rsid w:val="0005765C"/>
    <w:rsid w:val="0005791A"/>
    <w:rsid w:val="00057E66"/>
    <w:rsid w:val="000607B8"/>
    <w:rsid w:val="00060862"/>
    <w:rsid w:val="00060902"/>
    <w:rsid w:val="0006198A"/>
    <w:rsid w:val="00061AB1"/>
    <w:rsid w:val="00061C5C"/>
    <w:rsid w:val="000623FD"/>
    <w:rsid w:val="000628B9"/>
    <w:rsid w:val="00062B62"/>
    <w:rsid w:val="00062FF5"/>
    <w:rsid w:val="00063F9F"/>
    <w:rsid w:val="00064071"/>
    <w:rsid w:val="00064C37"/>
    <w:rsid w:val="00065CC0"/>
    <w:rsid w:val="0006635C"/>
    <w:rsid w:val="00066DC6"/>
    <w:rsid w:val="0006709B"/>
    <w:rsid w:val="0007004E"/>
    <w:rsid w:val="00070273"/>
    <w:rsid w:val="00070EF4"/>
    <w:rsid w:val="000719D8"/>
    <w:rsid w:val="00071A80"/>
    <w:rsid w:val="00071A94"/>
    <w:rsid w:val="000724F4"/>
    <w:rsid w:val="00072C06"/>
    <w:rsid w:val="00074902"/>
    <w:rsid w:val="00075814"/>
    <w:rsid w:val="00075BBD"/>
    <w:rsid w:val="00076C2C"/>
    <w:rsid w:val="0007714B"/>
    <w:rsid w:val="0007715F"/>
    <w:rsid w:val="00077199"/>
    <w:rsid w:val="00077212"/>
    <w:rsid w:val="00077F8E"/>
    <w:rsid w:val="0008228E"/>
    <w:rsid w:val="0008237A"/>
    <w:rsid w:val="00082659"/>
    <w:rsid w:val="000829D8"/>
    <w:rsid w:val="0008339B"/>
    <w:rsid w:val="000836F8"/>
    <w:rsid w:val="00083C22"/>
    <w:rsid w:val="00083E19"/>
    <w:rsid w:val="0008449D"/>
    <w:rsid w:val="00084537"/>
    <w:rsid w:val="00084AD3"/>
    <w:rsid w:val="00084E72"/>
    <w:rsid w:val="00084EC8"/>
    <w:rsid w:val="0008664B"/>
    <w:rsid w:val="00086AE2"/>
    <w:rsid w:val="000872DF"/>
    <w:rsid w:val="00087485"/>
    <w:rsid w:val="000909F6"/>
    <w:rsid w:val="00090AD7"/>
    <w:rsid w:val="00090F08"/>
    <w:rsid w:val="000913C2"/>
    <w:rsid w:val="00092485"/>
    <w:rsid w:val="00093972"/>
    <w:rsid w:val="00094750"/>
    <w:rsid w:val="00095139"/>
    <w:rsid w:val="0009553D"/>
    <w:rsid w:val="00096D97"/>
    <w:rsid w:val="00096F86"/>
    <w:rsid w:val="00097698"/>
    <w:rsid w:val="000A015D"/>
    <w:rsid w:val="000A0498"/>
    <w:rsid w:val="000A04F2"/>
    <w:rsid w:val="000A0980"/>
    <w:rsid w:val="000A0E2E"/>
    <w:rsid w:val="000A14BE"/>
    <w:rsid w:val="000A1A1E"/>
    <w:rsid w:val="000A22D0"/>
    <w:rsid w:val="000A245C"/>
    <w:rsid w:val="000A24EE"/>
    <w:rsid w:val="000A34C3"/>
    <w:rsid w:val="000A3B4F"/>
    <w:rsid w:val="000A3BBC"/>
    <w:rsid w:val="000A469B"/>
    <w:rsid w:val="000A46C0"/>
    <w:rsid w:val="000A5015"/>
    <w:rsid w:val="000A5A8D"/>
    <w:rsid w:val="000A6099"/>
    <w:rsid w:val="000A6374"/>
    <w:rsid w:val="000A6582"/>
    <w:rsid w:val="000A6713"/>
    <w:rsid w:val="000A6862"/>
    <w:rsid w:val="000A72D3"/>
    <w:rsid w:val="000A7C17"/>
    <w:rsid w:val="000B00FE"/>
    <w:rsid w:val="000B014E"/>
    <w:rsid w:val="000B1464"/>
    <w:rsid w:val="000B1BDE"/>
    <w:rsid w:val="000B2BFB"/>
    <w:rsid w:val="000B3403"/>
    <w:rsid w:val="000B3B0A"/>
    <w:rsid w:val="000B4370"/>
    <w:rsid w:val="000B4597"/>
    <w:rsid w:val="000B5978"/>
    <w:rsid w:val="000B5B81"/>
    <w:rsid w:val="000B5E6A"/>
    <w:rsid w:val="000B6708"/>
    <w:rsid w:val="000B6CAE"/>
    <w:rsid w:val="000B73A0"/>
    <w:rsid w:val="000B76F1"/>
    <w:rsid w:val="000C08A4"/>
    <w:rsid w:val="000C0BC7"/>
    <w:rsid w:val="000C0E3F"/>
    <w:rsid w:val="000C11F5"/>
    <w:rsid w:val="000C13ED"/>
    <w:rsid w:val="000C13F8"/>
    <w:rsid w:val="000C1C88"/>
    <w:rsid w:val="000C2184"/>
    <w:rsid w:val="000C23D9"/>
    <w:rsid w:val="000C2A3C"/>
    <w:rsid w:val="000C35BF"/>
    <w:rsid w:val="000C3C70"/>
    <w:rsid w:val="000C3CF1"/>
    <w:rsid w:val="000C3F40"/>
    <w:rsid w:val="000C43A2"/>
    <w:rsid w:val="000C4C07"/>
    <w:rsid w:val="000C4C88"/>
    <w:rsid w:val="000C4CD4"/>
    <w:rsid w:val="000C5095"/>
    <w:rsid w:val="000C611D"/>
    <w:rsid w:val="000C64FB"/>
    <w:rsid w:val="000C66B5"/>
    <w:rsid w:val="000C77E6"/>
    <w:rsid w:val="000D1A94"/>
    <w:rsid w:val="000D3AB1"/>
    <w:rsid w:val="000D454E"/>
    <w:rsid w:val="000D4EB8"/>
    <w:rsid w:val="000D51BD"/>
    <w:rsid w:val="000D5275"/>
    <w:rsid w:val="000D6643"/>
    <w:rsid w:val="000D6CB6"/>
    <w:rsid w:val="000D6EAF"/>
    <w:rsid w:val="000D7112"/>
    <w:rsid w:val="000D718A"/>
    <w:rsid w:val="000D7C63"/>
    <w:rsid w:val="000E0650"/>
    <w:rsid w:val="000E1460"/>
    <w:rsid w:val="000E15AC"/>
    <w:rsid w:val="000E3960"/>
    <w:rsid w:val="000E452A"/>
    <w:rsid w:val="000E4634"/>
    <w:rsid w:val="000E50F7"/>
    <w:rsid w:val="000E5870"/>
    <w:rsid w:val="000E742C"/>
    <w:rsid w:val="000E7548"/>
    <w:rsid w:val="000F113B"/>
    <w:rsid w:val="000F1F10"/>
    <w:rsid w:val="000F21AE"/>
    <w:rsid w:val="000F28BC"/>
    <w:rsid w:val="000F2E06"/>
    <w:rsid w:val="000F2E8B"/>
    <w:rsid w:val="000F36F0"/>
    <w:rsid w:val="000F5216"/>
    <w:rsid w:val="000F54E9"/>
    <w:rsid w:val="000F5993"/>
    <w:rsid w:val="000F5E4E"/>
    <w:rsid w:val="000F6A4D"/>
    <w:rsid w:val="0010042A"/>
    <w:rsid w:val="001004BA"/>
    <w:rsid w:val="00100669"/>
    <w:rsid w:val="0010067E"/>
    <w:rsid w:val="00100770"/>
    <w:rsid w:val="00100942"/>
    <w:rsid w:val="00100D95"/>
    <w:rsid w:val="00100FB2"/>
    <w:rsid w:val="00101063"/>
    <w:rsid w:val="001016A3"/>
    <w:rsid w:val="00101BD5"/>
    <w:rsid w:val="00102DE0"/>
    <w:rsid w:val="00103053"/>
    <w:rsid w:val="0010319C"/>
    <w:rsid w:val="00103591"/>
    <w:rsid w:val="0010375F"/>
    <w:rsid w:val="00105D13"/>
    <w:rsid w:val="00106835"/>
    <w:rsid w:val="00106A55"/>
    <w:rsid w:val="00107B62"/>
    <w:rsid w:val="00110D51"/>
    <w:rsid w:val="00110E3F"/>
    <w:rsid w:val="00112073"/>
    <w:rsid w:val="001127B6"/>
    <w:rsid w:val="00112841"/>
    <w:rsid w:val="00112A34"/>
    <w:rsid w:val="00112B00"/>
    <w:rsid w:val="001143A9"/>
    <w:rsid w:val="00115704"/>
    <w:rsid w:val="00115C86"/>
    <w:rsid w:val="00116134"/>
    <w:rsid w:val="00120D6F"/>
    <w:rsid w:val="00121988"/>
    <w:rsid w:val="00121B0F"/>
    <w:rsid w:val="001224E0"/>
    <w:rsid w:val="0012255C"/>
    <w:rsid w:val="001226ED"/>
    <w:rsid w:val="001227C4"/>
    <w:rsid w:val="001231D5"/>
    <w:rsid w:val="00123F80"/>
    <w:rsid w:val="00124661"/>
    <w:rsid w:val="0012660D"/>
    <w:rsid w:val="00126650"/>
    <w:rsid w:val="0012746E"/>
    <w:rsid w:val="00127ACF"/>
    <w:rsid w:val="001307A0"/>
    <w:rsid w:val="00131216"/>
    <w:rsid w:val="00131984"/>
    <w:rsid w:val="00135DE3"/>
    <w:rsid w:val="00135ED4"/>
    <w:rsid w:val="0013627A"/>
    <w:rsid w:val="0013703C"/>
    <w:rsid w:val="00137043"/>
    <w:rsid w:val="001374D2"/>
    <w:rsid w:val="001379A6"/>
    <w:rsid w:val="00137C66"/>
    <w:rsid w:val="0014122B"/>
    <w:rsid w:val="001418A1"/>
    <w:rsid w:val="00141CA3"/>
    <w:rsid w:val="00143601"/>
    <w:rsid w:val="001437F8"/>
    <w:rsid w:val="00143853"/>
    <w:rsid w:val="00143B78"/>
    <w:rsid w:val="00145193"/>
    <w:rsid w:val="001460FE"/>
    <w:rsid w:val="0014684A"/>
    <w:rsid w:val="001473DA"/>
    <w:rsid w:val="00147B7E"/>
    <w:rsid w:val="00150772"/>
    <w:rsid w:val="00151F9B"/>
    <w:rsid w:val="00152050"/>
    <w:rsid w:val="00153512"/>
    <w:rsid w:val="00153A19"/>
    <w:rsid w:val="001543C6"/>
    <w:rsid w:val="00155BEA"/>
    <w:rsid w:val="00156041"/>
    <w:rsid w:val="0015622D"/>
    <w:rsid w:val="0015657A"/>
    <w:rsid w:val="001573FC"/>
    <w:rsid w:val="00160ADE"/>
    <w:rsid w:val="00160B93"/>
    <w:rsid w:val="00160C78"/>
    <w:rsid w:val="00161604"/>
    <w:rsid w:val="0016184D"/>
    <w:rsid w:val="0016438E"/>
    <w:rsid w:val="00164AEE"/>
    <w:rsid w:val="001653CB"/>
    <w:rsid w:val="00165D33"/>
    <w:rsid w:val="00165E6F"/>
    <w:rsid w:val="00167BDB"/>
    <w:rsid w:val="001708EB"/>
    <w:rsid w:val="00171366"/>
    <w:rsid w:val="001715B8"/>
    <w:rsid w:val="00173812"/>
    <w:rsid w:val="00173888"/>
    <w:rsid w:val="00174E6A"/>
    <w:rsid w:val="0017668E"/>
    <w:rsid w:val="001766A8"/>
    <w:rsid w:val="00176B36"/>
    <w:rsid w:val="00177169"/>
    <w:rsid w:val="00180A18"/>
    <w:rsid w:val="00181CAC"/>
    <w:rsid w:val="0018216F"/>
    <w:rsid w:val="00182221"/>
    <w:rsid w:val="001833DD"/>
    <w:rsid w:val="0018344C"/>
    <w:rsid w:val="00183988"/>
    <w:rsid w:val="00184963"/>
    <w:rsid w:val="001854D3"/>
    <w:rsid w:val="00187714"/>
    <w:rsid w:val="00187FFE"/>
    <w:rsid w:val="0019002A"/>
    <w:rsid w:val="00191141"/>
    <w:rsid w:val="00191142"/>
    <w:rsid w:val="00191BC6"/>
    <w:rsid w:val="00192506"/>
    <w:rsid w:val="0019353F"/>
    <w:rsid w:val="00194BED"/>
    <w:rsid w:val="00194DC2"/>
    <w:rsid w:val="00195039"/>
    <w:rsid w:val="00195C7C"/>
    <w:rsid w:val="0019603E"/>
    <w:rsid w:val="00196337"/>
    <w:rsid w:val="001968C4"/>
    <w:rsid w:val="001968D6"/>
    <w:rsid w:val="00196F3E"/>
    <w:rsid w:val="00197237"/>
    <w:rsid w:val="001978F6"/>
    <w:rsid w:val="00197DCD"/>
    <w:rsid w:val="001A1274"/>
    <w:rsid w:val="001A183A"/>
    <w:rsid w:val="001A1A6E"/>
    <w:rsid w:val="001A1F1D"/>
    <w:rsid w:val="001A26A0"/>
    <w:rsid w:val="001A2EC4"/>
    <w:rsid w:val="001A312E"/>
    <w:rsid w:val="001A3AD0"/>
    <w:rsid w:val="001A4AC5"/>
    <w:rsid w:val="001A57CB"/>
    <w:rsid w:val="001A62E6"/>
    <w:rsid w:val="001A6795"/>
    <w:rsid w:val="001A6BA6"/>
    <w:rsid w:val="001A6FDF"/>
    <w:rsid w:val="001A7389"/>
    <w:rsid w:val="001A77B5"/>
    <w:rsid w:val="001A7FF2"/>
    <w:rsid w:val="001B03F2"/>
    <w:rsid w:val="001B089D"/>
    <w:rsid w:val="001B09EF"/>
    <w:rsid w:val="001B1C3D"/>
    <w:rsid w:val="001B3535"/>
    <w:rsid w:val="001B4FE8"/>
    <w:rsid w:val="001B500A"/>
    <w:rsid w:val="001B59F0"/>
    <w:rsid w:val="001B7B52"/>
    <w:rsid w:val="001B7D60"/>
    <w:rsid w:val="001C0BDC"/>
    <w:rsid w:val="001C0DAD"/>
    <w:rsid w:val="001C10E4"/>
    <w:rsid w:val="001C1773"/>
    <w:rsid w:val="001C208B"/>
    <w:rsid w:val="001C2E1D"/>
    <w:rsid w:val="001C2F9C"/>
    <w:rsid w:val="001C32C4"/>
    <w:rsid w:val="001C32D4"/>
    <w:rsid w:val="001C335A"/>
    <w:rsid w:val="001C3718"/>
    <w:rsid w:val="001C3CED"/>
    <w:rsid w:val="001C3EA3"/>
    <w:rsid w:val="001C3FC2"/>
    <w:rsid w:val="001C45F2"/>
    <w:rsid w:val="001C4F53"/>
    <w:rsid w:val="001C527B"/>
    <w:rsid w:val="001C5A02"/>
    <w:rsid w:val="001C5C4B"/>
    <w:rsid w:val="001C65FD"/>
    <w:rsid w:val="001C684B"/>
    <w:rsid w:val="001C6890"/>
    <w:rsid w:val="001C7897"/>
    <w:rsid w:val="001C7A24"/>
    <w:rsid w:val="001D0616"/>
    <w:rsid w:val="001D215C"/>
    <w:rsid w:val="001D2714"/>
    <w:rsid w:val="001D3A59"/>
    <w:rsid w:val="001D3E76"/>
    <w:rsid w:val="001D44DF"/>
    <w:rsid w:val="001D46FB"/>
    <w:rsid w:val="001D53E4"/>
    <w:rsid w:val="001D5AD2"/>
    <w:rsid w:val="001D5BFF"/>
    <w:rsid w:val="001D5F7F"/>
    <w:rsid w:val="001D5FAC"/>
    <w:rsid w:val="001D6923"/>
    <w:rsid w:val="001E047E"/>
    <w:rsid w:val="001E0D26"/>
    <w:rsid w:val="001E0DF5"/>
    <w:rsid w:val="001E1291"/>
    <w:rsid w:val="001E1E9F"/>
    <w:rsid w:val="001E26BE"/>
    <w:rsid w:val="001E27DE"/>
    <w:rsid w:val="001E2CF9"/>
    <w:rsid w:val="001E32B9"/>
    <w:rsid w:val="001E3390"/>
    <w:rsid w:val="001E3A02"/>
    <w:rsid w:val="001E49F5"/>
    <w:rsid w:val="001E4E8A"/>
    <w:rsid w:val="001E4FB9"/>
    <w:rsid w:val="001E54DE"/>
    <w:rsid w:val="001F00B9"/>
    <w:rsid w:val="001F09C3"/>
    <w:rsid w:val="001F0E13"/>
    <w:rsid w:val="001F1765"/>
    <w:rsid w:val="001F2D94"/>
    <w:rsid w:val="001F3E87"/>
    <w:rsid w:val="001F44C3"/>
    <w:rsid w:val="001F4758"/>
    <w:rsid w:val="001F482C"/>
    <w:rsid w:val="001F49E1"/>
    <w:rsid w:val="001F4E81"/>
    <w:rsid w:val="001F4F59"/>
    <w:rsid w:val="001F5184"/>
    <w:rsid w:val="001F5A9A"/>
    <w:rsid w:val="001F5AB6"/>
    <w:rsid w:val="001F5C34"/>
    <w:rsid w:val="001F650F"/>
    <w:rsid w:val="001F6D04"/>
    <w:rsid w:val="001F6FDB"/>
    <w:rsid w:val="001F7AAE"/>
    <w:rsid w:val="00200156"/>
    <w:rsid w:val="00200CCE"/>
    <w:rsid w:val="00201301"/>
    <w:rsid w:val="00202AE7"/>
    <w:rsid w:val="00202D69"/>
    <w:rsid w:val="002037E0"/>
    <w:rsid w:val="0020383D"/>
    <w:rsid w:val="00203E32"/>
    <w:rsid w:val="00203F69"/>
    <w:rsid w:val="00206A10"/>
    <w:rsid w:val="00211F93"/>
    <w:rsid w:val="0021331A"/>
    <w:rsid w:val="00213BFD"/>
    <w:rsid w:val="002152E3"/>
    <w:rsid w:val="002154B8"/>
    <w:rsid w:val="00215D0F"/>
    <w:rsid w:val="00215D5A"/>
    <w:rsid w:val="0022007E"/>
    <w:rsid w:val="002204C9"/>
    <w:rsid w:val="002218F1"/>
    <w:rsid w:val="00221B28"/>
    <w:rsid w:val="00222D64"/>
    <w:rsid w:val="0022309E"/>
    <w:rsid w:val="002231AD"/>
    <w:rsid w:val="0022359F"/>
    <w:rsid w:val="002236D3"/>
    <w:rsid w:val="002237D7"/>
    <w:rsid w:val="00224607"/>
    <w:rsid w:val="002248F2"/>
    <w:rsid w:val="002253B3"/>
    <w:rsid w:val="002270B6"/>
    <w:rsid w:val="0022774C"/>
    <w:rsid w:val="002300C1"/>
    <w:rsid w:val="00230413"/>
    <w:rsid w:val="00231AA9"/>
    <w:rsid w:val="00232F43"/>
    <w:rsid w:val="00233CCA"/>
    <w:rsid w:val="00233D2F"/>
    <w:rsid w:val="00233F9C"/>
    <w:rsid w:val="002357FB"/>
    <w:rsid w:val="00236043"/>
    <w:rsid w:val="00236CCC"/>
    <w:rsid w:val="00236F11"/>
    <w:rsid w:val="00236F1F"/>
    <w:rsid w:val="00237A43"/>
    <w:rsid w:val="002402EB"/>
    <w:rsid w:val="00240830"/>
    <w:rsid w:val="00240887"/>
    <w:rsid w:val="0024098B"/>
    <w:rsid w:val="002409E4"/>
    <w:rsid w:val="002414AB"/>
    <w:rsid w:val="002422BF"/>
    <w:rsid w:val="00242484"/>
    <w:rsid w:val="00243EDE"/>
    <w:rsid w:val="00244666"/>
    <w:rsid w:val="00244B55"/>
    <w:rsid w:val="0024520D"/>
    <w:rsid w:val="00246429"/>
    <w:rsid w:val="00247ABD"/>
    <w:rsid w:val="00247FF0"/>
    <w:rsid w:val="00250366"/>
    <w:rsid w:val="0025124C"/>
    <w:rsid w:val="00251D9A"/>
    <w:rsid w:val="00252AC0"/>
    <w:rsid w:val="0025317D"/>
    <w:rsid w:val="00253CE7"/>
    <w:rsid w:val="00254996"/>
    <w:rsid w:val="0025569E"/>
    <w:rsid w:val="00255B6E"/>
    <w:rsid w:val="002563CA"/>
    <w:rsid w:val="00256743"/>
    <w:rsid w:val="00256984"/>
    <w:rsid w:val="00260AA3"/>
    <w:rsid w:val="002616C3"/>
    <w:rsid w:val="0026173D"/>
    <w:rsid w:val="00261AE9"/>
    <w:rsid w:val="00261BC1"/>
    <w:rsid w:val="00262358"/>
    <w:rsid w:val="0026316D"/>
    <w:rsid w:val="00263247"/>
    <w:rsid w:val="00264744"/>
    <w:rsid w:val="00265566"/>
    <w:rsid w:val="0026597C"/>
    <w:rsid w:val="00266329"/>
    <w:rsid w:val="0026679A"/>
    <w:rsid w:val="00266CF0"/>
    <w:rsid w:val="002679F4"/>
    <w:rsid w:val="00270CEB"/>
    <w:rsid w:val="002711E6"/>
    <w:rsid w:val="00271699"/>
    <w:rsid w:val="00273A58"/>
    <w:rsid w:val="00274536"/>
    <w:rsid w:val="00274543"/>
    <w:rsid w:val="00274FF5"/>
    <w:rsid w:val="00275DBF"/>
    <w:rsid w:val="00276AE5"/>
    <w:rsid w:val="0028054C"/>
    <w:rsid w:val="00280D6A"/>
    <w:rsid w:val="00281753"/>
    <w:rsid w:val="00282B72"/>
    <w:rsid w:val="00282FC8"/>
    <w:rsid w:val="00283124"/>
    <w:rsid w:val="00284044"/>
    <w:rsid w:val="00284D2A"/>
    <w:rsid w:val="00285B5E"/>
    <w:rsid w:val="00286AAA"/>
    <w:rsid w:val="00286AC8"/>
    <w:rsid w:val="00287571"/>
    <w:rsid w:val="00287D24"/>
    <w:rsid w:val="00290947"/>
    <w:rsid w:val="00291292"/>
    <w:rsid w:val="002914F6"/>
    <w:rsid w:val="002928EA"/>
    <w:rsid w:val="00293070"/>
    <w:rsid w:val="002941DC"/>
    <w:rsid w:val="00294456"/>
    <w:rsid w:val="00294601"/>
    <w:rsid w:val="0029485D"/>
    <w:rsid w:val="002951A0"/>
    <w:rsid w:val="002952BB"/>
    <w:rsid w:val="00296159"/>
    <w:rsid w:val="002968AC"/>
    <w:rsid w:val="00296A51"/>
    <w:rsid w:val="00296BD0"/>
    <w:rsid w:val="002A179B"/>
    <w:rsid w:val="002A1C21"/>
    <w:rsid w:val="002A27BF"/>
    <w:rsid w:val="002A2ED4"/>
    <w:rsid w:val="002A345F"/>
    <w:rsid w:val="002A409C"/>
    <w:rsid w:val="002A4169"/>
    <w:rsid w:val="002A4BE9"/>
    <w:rsid w:val="002A4ED3"/>
    <w:rsid w:val="002A569D"/>
    <w:rsid w:val="002A5B3D"/>
    <w:rsid w:val="002A5DE2"/>
    <w:rsid w:val="002A5FE7"/>
    <w:rsid w:val="002A6264"/>
    <w:rsid w:val="002A69DB"/>
    <w:rsid w:val="002A6DAD"/>
    <w:rsid w:val="002B1F2A"/>
    <w:rsid w:val="002B1FB0"/>
    <w:rsid w:val="002B306D"/>
    <w:rsid w:val="002B435A"/>
    <w:rsid w:val="002B5CB3"/>
    <w:rsid w:val="002B6419"/>
    <w:rsid w:val="002B657F"/>
    <w:rsid w:val="002B689E"/>
    <w:rsid w:val="002B768A"/>
    <w:rsid w:val="002C034B"/>
    <w:rsid w:val="002C0555"/>
    <w:rsid w:val="002C09A9"/>
    <w:rsid w:val="002C0ECE"/>
    <w:rsid w:val="002C2EAA"/>
    <w:rsid w:val="002C401E"/>
    <w:rsid w:val="002C485C"/>
    <w:rsid w:val="002C4CD4"/>
    <w:rsid w:val="002C4F89"/>
    <w:rsid w:val="002C51E8"/>
    <w:rsid w:val="002C54A3"/>
    <w:rsid w:val="002C6906"/>
    <w:rsid w:val="002C7657"/>
    <w:rsid w:val="002C7A43"/>
    <w:rsid w:val="002C7B41"/>
    <w:rsid w:val="002C7D8A"/>
    <w:rsid w:val="002D3380"/>
    <w:rsid w:val="002D3423"/>
    <w:rsid w:val="002D348D"/>
    <w:rsid w:val="002D438B"/>
    <w:rsid w:val="002D4666"/>
    <w:rsid w:val="002D537F"/>
    <w:rsid w:val="002D5533"/>
    <w:rsid w:val="002D5C29"/>
    <w:rsid w:val="002D5C2E"/>
    <w:rsid w:val="002E0CE4"/>
    <w:rsid w:val="002E1169"/>
    <w:rsid w:val="002E16F1"/>
    <w:rsid w:val="002E229B"/>
    <w:rsid w:val="002E2EA7"/>
    <w:rsid w:val="002E2F10"/>
    <w:rsid w:val="002E4063"/>
    <w:rsid w:val="002E7305"/>
    <w:rsid w:val="002E7C07"/>
    <w:rsid w:val="002E7F41"/>
    <w:rsid w:val="002F014A"/>
    <w:rsid w:val="002F039B"/>
    <w:rsid w:val="002F2F5B"/>
    <w:rsid w:val="002F31F7"/>
    <w:rsid w:val="002F379C"/>
    <w:rsid w:val="002F3CC3"/>
    <w:rsid w:val="002F4032"/>
    <w:rsid w:val="002F5450"/>
    <w:rsid w:val="002F61AB"/>
    <w:rsid w:val="002F64F3"/>
    <w:rsid w:val="002F6645"/>
    <w:rsid w:val="002F7417"/>
    <w:rsid w:val="002F7A48"/>
    <w:rsid w:val="00300FE1"/>
    <w:rsid w:val="00301E94"/>
    <w:rsid w:val="00304363"/>
    <w:rsid w:val="00304B62"/>
    <w:rsid w:val="00304E92"/>
    <w:rsid w:val="00305080"/>
    <w:rsid w:val="003050E1"/>
    <w:rsid w:val="003053A4"/>
    <w:rsid w:val="00305724"/>
    <w:rsid w:val="00305879"/>
    <w:rsid w:val="0030600A"/>
    <w:rsid w:val="003063A1"/>
    <w:rsid w:val="003067D9"/>
    <w:rsid w:val="0030757C"/>
    <w:rsid w:val="0030772B"/>
    <w:rsid w:val="003078C7"/>
    <w:rsid w:val="00310D3C"/>
    <w:rsid w:val="00311296"/>
    <w:rsid w:val="00312201"/>
    <w:rsid w:val="00313760"/>
    <w:rsid w:val="00313B88"/>
    <w:rsid w:val="00315AFE"/>
    <w:rsid w:val="00315B84"/>
    <w:rsid w:val="0031603B"/>
    <w:rsid w:val="00316F33"/>
    <w:rsid w:val="0031717E"/>
    <w:rsid w:val="00317464"/>
    <w:rsid w:val="00320E47"/>
    <w:rsid w:val="00321283"/>
    <w:rsid w:val="003216F0"/>
    <w:rsid w:val="00322087"/>
    <w:rsid w:val="00322270"/>
    <w:rsid w:val="0032287B"/>
    <w:rsid w:val="00323FA2"/>
    <w:rsid w:val="00324391"/>
    <w:rsid w:val="0032463F"/>
    <w:rsid w:val="00324B73"/>
    <w:rsid w:val="00324EC9"/>
    <w:rsid w:val="00324FD2"/>
    <w:rsid w:val="00325A27"/>
    <w:rsid w:val="00326B62"/>
    <w:rsid w:val="00327E58"/>
    <w:rsid w:val="003302C9"/>
    <w:rsid w:val="003304A2"/>
    <w:rsid w:val="00330646"/>
    <w:rsid w:val="00331076"/>
    <w:rsid w:val="003321AC"/>
    <w:rsid w:val="00332C59"/>
    <w:rsid w:val="00333EA2"/>
    <w:rsid w:val="0033579E"/>
    <w:rsid w:val="003361F6"/>
    <w:rsid w:val="00336728"/>
    <w:rsid w:val="00337178"/>
    <w:rsid w:val="003371F8"/>
    <w:rsid w:val="00337462"/>
    <w:rsid w:val="00340BB5"/>
    <w:rsid w:val="003413B7"/>
    <w:rsid w:val="0034167F"/>
    <w:rsid w:val="00341A2E"/>
    <w:rsid w:val="00341DA2"/>
    <w:rsid w:val="0034217F"/>
    <w:rsid w:val="003433B2"/>
    <w:rsid w:val="00343E66"/>
    <w:rsid w:val="0034634D"/>
    <w:rsid w:val="0034654A"/>
    <w:rsid w:val="00346DC9"/>
    <w:rsid w:val="003474A8"/>
    <w:rsid w:val="003475B3"/>
    <w:rsid w:val="003504A4"/>
    <w:rsid w:val="0035185A"/>
    <w:rsid w:val="00351BB1"/>
    <w:rsid w:val="00353461"/>
    <w:rsid w:val="00353C70"/>
    <w:rsid w:val="00353F51"/>
    <w:rsid w:val="00353F59"/>
    <w:rsid w:val="003541F9"/>
    <w:rsid w:val="003543BF"/>
    <w:rsid w:val="00354DC6"/>
    <w:rsid w:val="003551E8"/>
    <w:rsid w:val="00355374"/>
    <w:rsid w:val="00355FA4"/>
    <w:rsid w:val="0035618C"/>
    <w:rsid w:val="00356D68"/>
    <w:rsid w:val="00357801"/>
    <w:rsid w:val="003578B3"/>
    <w:rsid w:val="00357BCC"/>
    <w:rsid w:val="003609BB"/>
    <w:rsid w:val="00361038"/>
    <w:rsid w:val="00361582"/>
    <w:rsid w:val="00361FAC"/>
    <w:rsid w:val="003624F8"/>
    <w:rsid w:val="00362F81"/>
    <w:rsid w:val="00364E91"/>
    <w:rsid w:val="00365DEA"/>
    <w:rsid w:val="00367488"/>
    <w:rsid w:val="0036751C"/>
    <w:rsid w:val="0037014C"/>
    <w:rsid w:val="00370320"/>
    <w:rsid w:val="00370745"/>
    <w:rsid w:val="00371FD9"/>
    <w:rsid w:val="00372030"/>
    <w:rsid w:val="003734C7"/>
    <w:rsid w:val="00376F5B"/>
    <w:rsid w:val="00377865"/>
    <w:rsid w:val="00377E14"/>
    <w:rsid w:val="0038008D"/>
    <w:rsid w:val="00380833"/>
    <w:rsid w:val="003813A9"/>
    <w:rsid w:val="003830A6"/>
    <w:rsid w:val="00384140"/>
    <w:rsid w:val="00384972"/>
    <w:rsid w:val="00385F35"/>
    <w:rsid w:val="00386274"/>
    <w:rsid w:val="0038719B"/>
    <w:rsid w:val="0039008C"/>
    <w:rsid w:val="003900E9"/>
    <w:rsid w:val="003907B1"/>
    <w:rsid w:val="00391B41"/>
    <w:rsid w:val="00393079"/>
    <w:rsid w:val="00393B1D"/>
    <w:rsid w:val="00393D9E"/>
    <w:rsid w:val="00394045"/>
    <w:rsid w:val="00394DCA"/>
    <w:rsid w:val="003956B6"/>
    <w:rsid w:val="003957D1"/>
    <w:rsid w:val="0039595F"/>
    <w:rsid w:val="00397537"/>
    <w:rsid w:val="003A0E0E"/>
    <w:rsid w:val="003A1C88"/>
    <w:rsid w:val="003A3070"/>
    <w:rsid w:val="003A3AAF"/>
    <w:rsid w:val="003A40C3"/>
    <w:rsid w:val="003A410E"/>
    <w:rsid w:val="003A4394"/>
    <w:rsid w:val="003A53EE"/>
    <w:rsid w:val="003A5918"/>
    <w:rsid w:val="003A59F5"/>
    <w:rsid w:val="003A6349"/>
    <w:rsid w:val="003A724D"/>
    <w:rsid w:val="003A7A6F"/>
    <w:rsid w:val="003B1E74"/>
    <w:rsid w:val="003B24D3"/>
    <w:rsid w:val="003B3576"/>
    <w:rsid w:val="003B5A30"/>
    <w:rsid w:val="003B5C62"/>
    <w:rsid w:val="003B61E1"/>
    <w:rsid w:val="003B7032"/>
    <w:rsid w:val="003C0188"/>
    <w:rsid w:val="003C076F"/>
    <w:rsid w:val="003C09A0"/>
    <w:rsid w:val="003C0DDC"/>
    <w:rsid w:val="003C0FB0"/>
    <w:rsid w:val="003C197D"/>
    <w:rsid w:val="003C1BC7"/>
    <w:rsid w:val="003C1D43"/>
    <w:rsid w:val="003C28CE"/>
    <w:rsid w:val="003C3070"/>
    <w:rsid w:val="003C329F"/>
    <w:rsid w:val="003C332C"/>
    <w:rsid w:val="003C39A5"/>
    <w:rsid w:val="003C3BD5"/>
    <w:rsid w:val="003C41F7"/>
    <w:rsid w:val="003C4671"/>
    <w:rsid w:val="003C4C82"/>
    <w:rsid w:val="003C4CAF"/>
    <w:rsid w:val="003C53E7"/>
    <w:rsid w:val="003C5CEC"/>
    <w:rsid w:val="003C5E40"/>
    <w:rsid w:val="003C647A"/>
    <w:rsid w:val="003C6B2A"/>
    <w:rsid w:val="003C6ED0"/>
    <w:rsid w:val="003D0E1F"/>
    <w:rsid w:val="003D15BF"/>
    <w:rsid w:val="003D1856"/>
    <w:rsid w:val="003D2739"/>
    <w:rsid w:val="003D2D0F"/>
    <w:rsid w:val="003D2DF8"/>
    <w:rsid w:val="003D2F9A"/>
    <w:rsid w:val="003D4117"/>
    <w:rsid w:val="003D4858"/>
    <w:rsid w:val="003D5FAE"/>
    <w:rsid w:val="003D6A47"/>
    <w:rsid w:val="003D73BF"/>
    <w:rsid w:val="003D7B1F"/>
    <w:rsid w:val="003E0789"/>
    <w:rsid w:val="003E0B78"/>
    <w:rsid w:val="003E0FFC"/>
    <w:rsid w:val="003E1D1C"/>
    <w:rsid w:val="003E2BD7"/>
    <w:rsid w:val="003E394D"/>
    <w:rsid w:val="003E3B93"/>
    <w:rsid w:val="003E4477"/>
    <w:rsid w:val="003E6052"/>
    <w:rsid w:val="003E64DB"/>
    <w:rsid w:val="003E7F1F"/>
    <w:rsid w:val="003F0501"/>
    <w:rsid w:val="003F08A8"/>
    <w:rsid w:val="003F0D34"/>
    <w:rsid w:val="003F1022"/>
    <w:rsid w:val="003F20B3"/>
    <w:rsid w:val="003F22D0"/>
    <w:rsid w:val="003F2A4E"/>
    <w:rsid w:val="003F2C17"/>
    <w:rsid w:val="003F33AB"/>
    <w:rsid w:val="003F3975"/>
    <w:rsid w:val="003F3E76"/>
    <w:rsid w:val="003F452B"/>
    <w:rsid w:val="003F4945"/>
    <w:rsid w:val="003F6B4B"/>
    <w:rsid w:val="003F7614"/>
    <w:rsid w:val="003F7927"/>
    <w:rsid w:val="0040105E"/>
    <w:rsid w:val="00401183"/>
    <w:rsid w:val="004019F2"/>
    <w:rsid w:val="00401E86"/>
    <w:rsid w:val="004030F9"/>
    <w:rsid w:val="0040340F"/>
    <w:rsid w:val="004056A2"/>
    <w:rsid w:val="00405B41"/>
    <w:rsid w:val="0040624A"/>
    <w:rsid w:val="00407E73"/>
    <w:rsid w:val="0041008F"/>
    <w:rsid w:val="00410892"/>
    <w:rsid w:val="00410D92"/>
    <w:rsid w:val="00410F71"/>
    <w:rsid w:val="004111A1"/>
    <w:rsid w:val="004114AA"/>
    <w:rsid w:val="0041175E"/>
    <w:rsid w:val="00411FBE"/>
    <w:rsid w:val="00412309"/>
    <w:rsid w:val="00412687"/>
    <w:rsid w:val="0041465E"/>
    <w:rsid w:val="00414EB0"/>
    <w:rsid w:val="00414F59"/>
    <w:rsid w:val="00415F20"/>
    <w:rsid w:val="00416194"/>
    <w:rsid w:val="00416456"/>
    <w:rsid w:val="00416760"/>
    <w:rsid w:val="00416F00"/>
    <w:rsid w:val="0041760E"/>
    <w:rsid w:val="00421619"/>
    <w:rsid w:val="0042195B"/>
    <w:rsid w:val="00421D33"/>
    <w:rsid w:val="0042231F"/>
    <w:rsid w:val="004227EB"/>
    <w:rsid w:val="00422851"/>
    <w:rsid w:val="004228F7"/>
    <w:rsid w:val="004231E7"/>
    <w:rsid w:val="00425593"/>
    <w:rsid w:val="00425C69"/>
    <w:rsid w:val="00425E7F"/>
    <w:rsid w:val="0042618A"/>
    <w:rsid w:val="004263F6"/>
    <w:rsid w:val="004275E2"/>
    <w:rsid w:val="00431836"/>
    <w:rsid w:val="0043230C"/>
    <w:rsid w:val="00432958"/>
    <w:rsid w:val="00433EA2"/>
    <w:rsid w:val="00434BB5"/>
    <w:rsid w:val="00435C5D"/>
    <w:rsid w:val="00435D39"/>
    <w:rsid w:val="004363F3"/>
    <w:rsid w:val="00436EE2"/>
    <w:rsid w:val="00437676"/>
    <w:rsid w:val="0043772D"/>
    <w:rsid w:val="00440595"/>
    <w:rsid w:val="004416BB"/>
    <w:rsid w:val="00441B59"/>
    <w:rsid w:val="004426F7"/>
    <w:rsid w:val="00442886"/>
    <w:rsid w:val="004429C5"/>
    <w:rsid w:val="00443BE2"/>
    <w:rsid w:val="00444024"/>
    <w:rsid w:val="004440BB"/>
    <w:rsid w:val="00444532"/>
    <w:rsid w:val="004449B0"/>
    <w:rsid w:val="00444E20"/>
    <w:rsid w:val="00445BD9"/>
    <w:rsid w:val="00445D99"/>
    <w:rsid w:val="00445DBE"/>
    <w:rsid w:val="00446132"/>
    <w:rsid w:val="00446CFB"/>
    <w:rsid w:val="0044773E"/>
    <w:rsid w:val="004503BF"/>
    <w:rsid w:val="00450C8A"/>
    <w:rsid w:val="00450ED6"/>
    <w:rsid w:val="00451BD9"/>
    <w:rsid w:val="00453EF5"/>
    <w:rsid w:val="00457731"/>
    <w:rsid w:val="004579B9"/>
    <w:rsid w:val="00460A66"/>
    <w:rsid w:val="00460BB3"/>
    <w:rsid w:val="00460EEF"/>
    <w:rsid w:val="00461202"/>
    <w:rsid w:val="004615F4"/>
    <w:rsid w:val="00461690"/>
    <w:rsid w:val="004618C9"/>
    <w:rsid w:val="00462536"/>
    <w:rsid w:val="004642D2"/>
    <w:rsid w:val="00465FB2"/>
    <w:rsid w:val="00466865"/>
    <w:rsid w:val="00467B00"/>
    <w:rsid w:val="00471B85"/>
    <w:rsid w:val="00471C48"/>
    <w:rsid w:val="004727EF"/>
    <w:rsid w:val="00472B98"/>
    <w:rsid w:val="00473963"/>
    <w:rsid w:val="0047422B"/>
    <w:rsid w:val="0047445E"/>
    <w:rsid w:val="00474FDF"/>
    <w:rsid w:val="004755B9"/>
    <w:rsid w:val="00480D9C"/>
    <w:rsid w:val="00481CBC"/>
    <w:rsid w:val="004824DF"/>
    <w:rsid w:val="00486489"/>
    <w:rsid w:val="00486537"/>
    <w:rsid w:val="00487A02"/>
    <w:rsid w:val="004903E8"/>
    <w:rsid w:val="004917D9"/>
    <w:rsid w:val="00491E40"/>
    <w:rsid w:val="0049224B"/>
    <w:rsid w:val="0049287A"/>
    <w:rsid w:val="0049383C"/>
    <w:rsid w:val="00493B78"/>
    <w:rsid w:val="0049437F"/>
    <w:rsid w:val="0049473D"/>
    <w:rsid w:val="004949D1"/>
    <w:rsid w:val="004957A1"/>
    <w:rsid w:val="00495CD1"/>
    <w:rsid w:val="004966DF"/>
    <w:rsid w:val="00497BC6"/>
    <w:rsid w:val="004A0828"/>
    <w:rsid w:val="004A0CE8"/>
    <w:rsid w:val="004A16E9"/>
    <w:rsid w:val="004A2C86"/>
    <w:rsid w:val="004A2DBB"/>
    <w:rsid w:val="004A3413"/>
    <w:rsid w:val="004A3C7B"/>
    <w:rsid w:val="004A457A"/>
    <w:rsid w:val="004A4AA7"/>
    <w:rsid w:val="004A57A6"/>
    <w:rsid w:val="004A77AA"/>
    <w:rsid w:val="004A7B94"/>
    <w:rsid w:val="004B02EA"/>
    <w:rsid w:val="004B0A97"/>
    <w:rsid w:val="004B20D6"/>
    <w:rsid w:val="004B23C3"/>
    <w:rsid w:val="004B3295"/>
    <w:rsid w:val="004B401A"/>
    <w:rsid w:val="004B424A"/>
    <w:rsid w:val="004B4BCF"/>
    <w:rsid w:val="004B54AC"/>
    <w:rsid w:val="004B5E59"/>
    <w:rsid w:val="004B6066"/>
    <w:rsid w:val="004B6156"/>
    <w:rsid w:val="004B6B07"/>
    <w:rsid w:val="004B737A"/>
    <w:rsid w:val="004B7941"/>
    <w:rsid w:val="004B79A6"/>
    <w:rsid w:val="004C075F"/>
    <w:rsid w:val="004C100F"/>
    <w:rsid w:val="004C2A38"/>
    <w:rsid w:val="004C33A5"/>
    <w:rsid w:val="004C35A9"/>
    <w:rsid w:val="004C3936"/>
    <w:rsid w:val="004C47D9"/>
    <w:rsid w:val="004C56C2"/>
    <w:rsid w:val="004C5A6D"/>
    <w:rsid w:val="004C5EC6"/>
    <w:rsid w:val="004D01AE"/>
    <w:rsid w:val="004D0355"/>
    <w:rsid w:val="004D0475"/>
    <w:rsid w:val="004D055C"/>
    <w:rsid w:val="004D0936"/>
    <w:rsid w:val="004D1CCF"/>
    <w:rsid w:val="004D263B"/>
    <w:rsid w:val="004D3207"/>
    <w:rsid w:val="004D32B6"/>
    <w:rsid w:val="004D34D6"/>
    <w:rsid w:val="004D405D"/>
    <w:rsid w:val="004D432E"/>
    <w:rsid w:val="004D4944"/>
    <w:rsid w:val="004D5D0D"/>
    <w:rsid w:val="004D65DB"/>
    <w:rsid w:val="004D69A7"/>
    <w:rsid w:val="004D7CEA"/>
    <w:rsid w:val="004E0480"/>
    <w:rsid w:val="004E0815"/>
    <w:rsid w:val="004E0CDC"/>
    <w:rsid w:val="004E35C6"/>
    <w:rsid w:val="004E37F5"/>
    <w:rsid w:val="004E4073"/>
    <w:rsid w:val="004E41B4"/>
    <w:rsid w:val="004E49E7"/>
    <w:rsid w:val="004E4BB5"/>
    <w:rsid w:val="004E6854"/>
    <w:rsid w:val="004E6AC6"/>
    <w:rsid w:val="004E6BA7"/>
    <w:rsid w:val="004E6BEA"/>
    <w:rsid w:val="004E7623"/>
    <w:rsid w:val="004E778F"/>
    <w:rsid w:val="004E77C4"/>
    <w:rsid w:val="004E7AFD"/>
    <w:rsid w:val="004F01F7"/>
    <w:rsid w:val="004F21DB"/>
    <w:rsid w:val="004F3943"/>
    <w:rsid w:val="004F3986"/>
    <w:rsid w:val="004F4579"/>
    <w:rsid w:val="004F51DB"/>
    <w:rsid w:val="004F5236"/>
    <w:rsid w:val="004F5D28"/>
    <w:rsid w:val="0050074B"/>
    <w:rsid w:val="00500E05"/>
    <w:rsid w:val="005018EC"/>
    <w:rsid w:val="00502416"/>
    <w:rsid w:val="005025E6"/>
    <w:rsid w:val="00503911"/>
    <w:rsid w:val="00503AB9"/>
    <w:rsid w:val="00504663"/>
    <w:rsid w:val="00504916"/>
    <w:rsid w:val="00504F76"/>
    <w:rsid w:val="00505144"/>
    <w:rsid w:val="0050523B"/>
    <w:rsid w:val="005068CF"/>
    <w:rsid w:val="00506F2E"/>
    <w:rsid w:val="00507424"/>
    <w:rsid w:val="005077BA"/>
    <w:rsid w:val="005104E5"/>
    <w:rsid w:val="005106AC"/>
    <w:rsid w:val="00510AFB"/>
    <w:rsid w:val="005110E4"/>
    <w:rsid w:val="00511491"/>
    <w:rsid w:val="005118F7"/>
    <w:rsid w:val="00512046"/>
    <w:rsid w:val="00512DEC"/>
    <w:rsid w:val="00515760"/>
    <w:rsid w:val="00517255"/>
    <w:rsid w:val="00517275"/>
    <w:rsid w:val="00517446"/>
    <w:rsid w:val="00517699"/>
    <w:rsid w:val="00520908"/>
    <w:rsid w:val="00520F1D"/>
    <w:rsid w:val="005214F3"/>
    <w:rsid w:val="00521AB3"/>
    <w:rsid w:val="00521EFB"/>
    <w:rsid w:val="0052246A"/>
    <w:rsid w:val="00522536"/>
    <w:rsid w:val="00522B34"/>
    <w:rsid w:val="005230D9"/>
    <w:rsid w:val="00523D50"/>
    <w:rsid w:val="00523E3B"/>
    <w:rsid w:val="0052549F"/>
    <w:rsid w:val="005254CE"/>
    <w:rsid w:val="00526AB1"/>
    <w:rsid w:val="00530278"/>
    <w:rsid w:val="00530BAC"/>
    <w:rsid w:val="005317EF"/>
    <w:rsid w:val="00531D5B"/>
    <w:rsid w:val="005327FD"/>
    <w:rsid w:val="005329E6"/>
    <w:rsid w:val="00532FBD"/>
    <w:rsid w:val="005334CD"/>
    <w:rsid w:val="00533A53"/>
    <w:rsid w:val="00533AC3"/>
    <w:rsid w:val="00534359"/>
    <w:rsid w:val="00534DFA"/>
    <w:rsid w:val="005350DD"/>
    <w:rsid w:val="00535FB1"/>
    <w:rsid w:val="005363E4"/>
    <w:rsid w:val="005368FA"/>
    <w:rsid w:val="005417FC"/>
    <w:rsid w:val="00541C2A"/>
    <w:rsid w:val="00541E6D"/>
    <w:rsid w:val="0054226D"/>
    <w:rsid w:val="005432AC"/>
    <w:rsid w:val="00544484"/>
    <w:rsid w:val="00544E50"/>
    <w:rsid w:val="005454E7"/>
    <w:rsid w:val="00545DF9"/>
    <w:rsid w:val="00547471"/>
    <w:rsid w:val="00554159"/>
    <w:rsid w:val="00554208"/>
    <w:rsid w:val="005545B3"/>
    <w:rsid w:val="00554C2E"/>
    <w:rsid w:val="00555E06"/>
    <w:rsid w:val="005572D1"/>
    <w:rsid w:val="00557649"/>
    <w:rsid w:val="0056251D"/>
    <w:rsid w:val="0056266C"/>
    <w:rsid w:val="005650D6"/>
    <w:rsid w:val="0056618D"/>
    <w:rsid w:val="00567AD0"/>
    <w:rsid w:val="005714F9"/>
    <w:rsid w:val="005716AB"/>
    <w:rsid w:val="005725C7"/>
    <w:rsid w:val="00572612"/>
    <w:rsid w:val="005735DF"/>
    <w:rsid w:val="00574BE1"/>
    <w:rsid w:val="00575C4C"/>
    <w:rsid w:val="00576DFE"/>
    <w:rsid w:val="00577197"/>
    <w:rsid w:val="005778E1"/>
    <w:rsid w:val="00577A0D"/>
    <w:rsid w:val="00580589"/>
    <w:rsid w:val="00580A81"/>
    <w:rsid w:val="005811D8"/>
    <w:rsid w:val="00581B29"/>
    <w:rsid w:val="0058287C"/>
    <w:rsid w:val="00584539"/>
    <w:rsid w:val="00585063"/>
    <w:rsid w:val="00585AF5"/>
    <w:rsid w:val="00586A32"/>
    <w:rsid w:val="00586C4C"/>
    <w:rsid w:val="0058773B"/>
    <w:rsid w:val="00587CC8"/>
    <w:rsid w:val="005914FE"/>
    <w:rsid w:val="005926ED"/>
    <w:rsid w:val="00593143"/>
    <w:rsid w:val="00593309"/>
    <w:rsid w:val="00593D73"/>
    <w:rsid w:val="00594BCA"/>
    <w:rsid w:val="00594C2E"/>
    <w:rsid w:val="0059524B"/>
    <w:rsid w:val="00595F6E"/>
    <w:rsid w:val="005964AE"/>
    <w:rsid w:val="0059658A"/>
    <w:rsid w:val="005A06AA"/>
    <w:rsid w:val="005A1EA3"/>
    <w:rsid w:val="005A25A6"/>
    <w:rsid w:val="005A2A7D"/>
    <w:rsid w:val="005A2A87"/>
    <w:rsid w:val="005A444E"/>
    <w:rsid w:val="005A4617"/>
    <w:rsid w:val="005A4CE9"/>
    <w:rsid w:val="005A5362"/>
    <w:rsid w:val="005A545E"/>
    <w:rsid w:val="005A63B1"/>
    <w:rsid w:val="005A65BC"/>
    <w:rsid w:val="005B0396"/>
    <w:rsid w:val="005B046E"/>
    <w:rsid w:val="005B1005"/>
    <w:rsid w:val="005B16B9"/>
    <w:rsid w:val="005B1E6F"/>
    <w:rsid w:val="005B27E3"/>
    <w:rsid w:val="005B28F8"/>
    <w:rsid w:val="005B2BCC"/>
    <w:rsid w:val="005B2FE1"/>
    <w:rsid w:val="005B413F"/>
    <w:rsid w:val="005B4A45"/>
    <w:rsid w:val="005B57A7"/>
    <w:rsid w:val="005B585C"/>
    <w:rsid w:val="005B6EE9"/>
    <w:rsid w:val="005B74FB"/>
    <w:rsid w:val="005B7713"/>
    <w:rsid w:val="005B782D"/>
    <w:rsid w:val="005B7E4A"/>
    <w:rsid w:val="005C049D"/>
    <w:rsid w:val="005C0973"/>
    <w:rsid w:val="005C193F"/>
    <w:rsid w:val="005C3E54"/>
    <w:rsid w:val="005C53FD"/>
    <w:rsid w:val="005C54A8"/>
    <w:rsid w:val="005C561A"/>
    <w:rsid w:val="005C6256"/>
    <w:rsid w:val="005C69B9"/>
    <w:rsid w:val="005D02ED"/>
    <w:rsid w:val="005D075A"/>
    <w:rsid w:val="005D07ED"/>
    <w:rsid w:val="005D0811"/>
    <w:rsid w:val="005D0916"/>
    <w:rsid w:val="005D0B59"/>
    <w:rsid w:val="005D1118"/>
    <w:rsid w:val="005D2C6A"/>
    <w:rsid w:val="005D2CE5"/>
    <w:rsid w:val="005D2D13"/>
    <w:rsid w:val="005D2FA5"/>
    <w:rsid w:val="005D54BB"/>
    <w:rsid w:val="005D6440"/>
    <w:rsid w:val="005D7A4A"/>
    <w:rsid w:val="005E017D"/>
    <w:rsid w:val="005E07BD"/>
    <w:rsid w:val="005E1274"/>
    <w:rsid w:val="005E3AAE"/>
    <w:rsid w:val="005E3D63"/>
    <w:rsid w:val="005E4BC0"/>
    <w:rsid w:val="005E4D38"/>
    <w:rsid w:val="005E50BE"/>
    <w:rsid w:val="005E5771"/>
    <w:rsid w:val="005E60FA"/>
    <w:rsid w:val="005E6431"/>
    <w:rsid w:val="005E66B1"/>
    <w:rsid w:val="005E6815"/>
    <w:rsid w:val="005E68DA"/>
    <w:rsid w:val="005E6D02"/>
    <w:rsid w:val="005E72D5"/>
    <w:rsid w:val="005E764A"/>
    <w:rsid w:val="005E7C39"/>
    <w:rsid w:val="005F033E"/>
    <w:rsid w:val="005F0CB3"/>
    <w:rsid w:val="005F0D6D"/>
    <w:rsid w:val="005F1282"/>
    <w:rsid w:val="005F1693"/>
    <w:rsid w:val="005F16FE"/>
    <w:rsid w:val="005F18E3"/>
    <w:rsid w:val="005F226B"/>
    <w:rsid w:val="005F2E5F"/>
    <w:rsid w:val="005F3121"/>
    <w:rsid w:val="005F3BE9"/>
    <w:rsid w:val="005F416E"/>
    <w:rsid w:val="005F4A62"/>
    <w:rsid w:val="005F5040"/>
    <w:rsid w:val="005F54E2"/>
    <w:rsid w:val="005F64BD"/>
    <w:rsid w:val="005F6C6A"/>
    <w:rsid w:val="005F6D6D"/>
    <w:rsid w:val="005F6E68"/>
    <w:rsid w:val="005F6FC6"/>
    <w:rsid w:val="005F7BB9"/>
    <w:rsid w:val="00600C51"/>
    <w:rsid w:val="00601101"/>
    <w:rsid w:val="006030A1"/>
    <w:rsid w:val="00604199"/>
    <w:rsid w:val="00604B20"/>
    <w:rsid w:val="00604FEB"/>
    <w:rsid w:val="0060553F"/>
    <w:rsid w:val="00605E83"/>
    <w:rsid w:val="006068FB"/>
    <w:rsid w:val="00610B97"/>
    <w:rsid w:val="006118AB"/>
    <w:rsid w:val="006127D7"/>
    <w:rsid w:val="006129BD"/>
    <w:rsid w:val="00614149"/>
    <w:rsid w:val="0061416C"/>
    <w:rsid w:val="0061446C"/>
    <w:rsid w:val="0061537F"/>
    <w:rsid w:val="0061581B"/>
    <w:rsid w:val="00615DF4"/>
    <w:rsid w:val="00616D6D"/>
    <w:rsid w:val="006171D6"/>
    <w:rsid w:val="00617210"/>
    <w:rsid w:val="00617BEA"/>
    <w:rsid w:val="00617F2D"/>
    <w:rsid w:val="00621840"/>
    <w:rsid w:val="006218D2"/>
    <w:rsid w:val="00622151"/>
    <w:rsid w:val="00622ADC"/>
    <w:rsid w:val="00623435"/>
    <w:rsid w:val="00623DC6"/>
    <w:rsid w:val="006246FE"/>
    <w:rsid w:val="00624D36"/>
    <w:rsid w:val="00625C12"/>
    <w:rsid w:val="00625F2F"/>
    <w:rsid w:val="0062647E"/>
    <w:rsid w:val="006269A7"/>
    <w:rsid w:val="00626B82"/>
    <w:rsid w:val="006270CF"/>
    <w:rsid w:val="006302A6"/>
    <w:rsid w:val="00630812"/>
    <w:rsid w:val="006308E7"/>
    <w:rsid w:val="006311F9"/>
    <w:rsid w:val="00631896"/>
    <w:rsid w:val="00631E08"/>
    <w:rsid w:val="00633778"/>
    <w:rsid w:val="00633C74"/>
    <w:rsid w:val="00634B87"/>
    <w:rsid w:val="006351EE"/>
    <w:rsid w:val="00635D3F"/>
    <w:rsid w:val="006365F9"/>
    <w:rsid w:val="00637264"/>
    <w:rsid w:val="00640128"/>
    <w:rsid w:val="00643025"/>
    <w:rsid w:val="00643348"/>
    <w:rsid w:val="006436C9"/>
    <w:rsid w:val="00643FA2"/>
    <w:rsid w:val="0064443A"/>
    <w:rsid w:val="00644647"/>
    <w:rsid w:val="0064482E"/>
    <w:rsid w:val="00644F40"/>
    <w:rsid w:val="00645297"/>
    <w:rsid w:val="006456B4"/>
    <w:rsid w:val="00646139"/>
    <w:rsid w:val="00646281"/>
    <w:rsid w:val="00646471"/>
    <w:rsid w:val="006469DD"/>
    <w:rsid w:val="006473D0"/>
    <w:rsid w:val="0064746E"/>
    <w:rsid w:val="00647655"/>
    <w:rsid w:val="0064786B"/>
    <w:rsid w:val="00650ACA"/>
    <w:rsid w:val="00650F7E"/>
    <w:rsid w:val="00651174"/>
    <w:rsid w:val="006511FB"/>
    <w:rsid w:val="0065159A"/>
    <w:rsid w:val="00651884"/>
    <w:rsid w:val="00652346"/>
    <w:rsid w:val="00653453"/>
    <w:rsid w:val="006538D5"/>
    <w:rsid w:val="00654042"/>
    <w:rsid w:val="0065418F"/>
    <w:rsid w:val="0065490B"/>
    <w:rsid w:val="00655231"/>
    <w:rsid w:val="006552B9"/>
    <w:rsid w:val="0066066C"/>
    <w:rsid w:val="006607CA"/>
    <w:rsid w:val="00660ECF"/>
    <w:rsid w:val="006621FD"/>
    <w:rsid w:val="00662435"/>
    <w:rsid w:val="006625D1"/>
    <w:rsid w:val="006639E5"/>
    <w:rsid w:val="0066430B"/>
    <w:rsid w:val="00665427"/>
    <w:rsid w:val="00670D93"/>
    <w:rsid w:val="00671663"/>
    <w:rsid w:val="0067187C"/>
    <w:rsid w:val="00671A2A"/>
    <w:rsid w:val="0067227E"/>
    <w:rsid w:val="00672397"/>
    <w:rsid w:val="006723BF"/>
    <w:rsid w:val="006728E1"/>
    <w:rsid w:val="006733B8"/>
    <w:rsid w:val="00673F0F"/>
    <w:rsid w:val="006741F2"/>
    <w:rsid w:val="00675792"/>
    <w:rsid w:val="00675E64"/>
    <w:rsid w:val="006760A9"/>
    <w:rsid w:val="006764BC"/>
    <w:rsid w:val="00676500"/>
    <w:rsid w:val="00676C55"/>
    <w:rsid w:val="0067746A"/>
    <w:rsid w:val="00677E49"/>
    <w:rsid w:val="006805F4"/>
    <w:rsid w:val="00681618"/>
    <w:rsid w:val="00682243"/>
    <w:rsid w:val="0068382A"/>
    <w:rsid w:val="00684ADB"/>
    <w:rsid w:val="00685834"/>
    <w:rsid w:val="0068622C"/>
    <w:rsid w:val="0068714F"/>
    <w:rsid w:val="0068719D"/>
    <w:rsid w:val="00690286"/>
    <w:rsid w:val="00690E43"/>
    <w:rsid w:val="00691B83"/>
    <w:rsid w:val="0069449B"/>
    <w:rsid w:val="0069562F"/>
    <w:rsid w:val="00695F4E"/>
    <w:rsid w:val="006964AB"/>
    <w:rsid w:val="006969F3"/>
    <w:rsid w:val="006970FE"/>
    <w:rsid w:val="006979EE"/>
    <w:rsid w:val="006A03FC"/>
    <w:rsid w:val="006A0900"/>
    <w:rsid w:val="006A1034"/>
    <w:rsid w:val="006A1D9B"/>
    <w:rsid w:val="006A33DA"/>
    <w:rsid w:val="006A3C2A"/>
    <w:rsid w:val="006A3E3F"/>
    <w:rsid w:val="006A4718"/>
    <w:rsid w:val="006A4AB6"/>
    <w:rsid w:val="006A4BA4"/>
    <w:rsid w:val="006A5B8B"/>
    <w:rsid w:val="006A7EBC"/>
    <w:rsid w:val="006B0EA6"/>
    <w:rsid w:val="006B0FA8"/>
    <w:rsid w:val="006B2294"/>
    <w:rsid w:val="006B372E"/>
    <w:rsid w:val="006B3C5C"/>
    <w:rsid w:val="006B4483"/>
    <w:rsid w:val="006B4BC8"/>
    <w:rsid w:val="006B4CBD"/>
    <w:rsid w:val="006B4DD0"/>
    <w:rsid w:val="006B58C6"/>
    <w:rsid w:val="006B598C"/>
    <w:rsid w:val="006B5ECB"/>
    <w:rsid w:val="006B70DE"/>
    <w:rsid w:val="006B7727"/>
    <w:rsid w:val="006B77EC"/>
    <w:rsid w:val="006C18AE"/>
    <w:rsid w:val="006C1BF0"/>
    <w:rsid w:val="006C3E2F"/>
    <w:rsid w:val="006C426F"/>
    <w:rsid w:val="006C4764"/>
    <w:rsid w:val="006C4ED9"/>
    <w:rsid w:val="006C55ED"/>
    <w:rsid w:val="006C575A"/>
    <w:rsid w:val="006C5D25"/>
    <w:rsid w:val="006C794C"/>
    <w:rsid w:val="006D285A"/>
    <w:rsid w:val="006D2FA7"/>
    <w:rsid w:val="006D3ED6"/>
    <w:rsid w:val="006D46F9"/>
    <w:rsid w:val="006D4C12"/>
    <w:rsid w:val="006D50E3"/>
    <w:rsid w:val="006D5124"/>
    <w:rsid w:val="006D5C1D"/>
    <w:rsid w:val="006D676B"/>
    <w:rsid w:val="006D75F7"/>
    <w:rsid w:val="006E052F"/>
    <w:rsid w:val="006E054C"/>
    <w:rsid w:val="006E08CC"/>
    <w:rsid w:val="006E142D"/>
    <w:rsid w:val="006E1B3F"/>
    <w:rsid w:val="006E32E8"/>
    <w:rsid w:val="006E35A5"/>
    <w:rsid w:val="006E385B"/>
    <w:rsid w:val="006E3B2C"/>
    <w:rsid w:val="006E48D0"/>
    <w:rsid w:val="006E63A2"/>
    <w:rsid w:val="006E64A6"/>
    <w:rsid w:val="006E7EDF"/>
    <w:rsid w:val="006F0BB9"/>
    <w:rsid w:val="006F1282"/>
    <w:rsid w:val="006F1973"/>
    <w:rsid w:val="006F1A75"/>
    <w:rsid w:val="006F1C2A"/>
    <w:rsid w:val="006F1D00"/>
    <w:rsid w:val="006F1E27"/>
    <w:rsid w:val="006F1E5C"/>
    <w:rsid w:val="006F235C"/>
    <w:rsid w:val="006F2FBF"/>
    <w:rsid w:val="006F4378"/>
    <w:rsid w:val="006F461B"/>
    <w:rsid w:val="006F4CF8"/>
    <w:rsid w:val="006F4D4E"/>
    <w:rsid w:val="006F625F"/>
    <w:rsid w:val="006F6BB1"/>
    <w:rsid w:val="006F6E43"/>
    <w:rsid w:val="006F73B1"/>
    <w:rsid w:val="006F75C2"/>
    <w:rsid w:val="0070039F"/>
    <w:rsid w:val="00700916"/>
    <w:rsid w:val="00701B70"/>
    <w:rsid w:val="007023BE"/>
    <w:rsid w:val="007025C7"/>
    <w:rsid w:val="00702F83"/>
    <w:rsid w:val="00703F70"/>
    <w:rsid w:val="007040B2"/>
    <w:rsid w:val="00704F98"/>
    <w:rsid w:val="00705116"/>
    <w:rsid w:val="00705C86"/>
    <w:rsid w:val="00705D61"/>
    <w:rsid w:val="00707397"/>
    <w:rsid w:val="0071047A"/>
    <w:rsid w:val="00710AAF"/>
    <w:rsid w:val="00710E1F"/>
    <w:rsid w:val="00711316"/>
    <w:rsid w:val="0071142C"/>
    <w:rsid w:val="00711978"/>
    <w:rsid w:val="0071277A"/>
    <w:rsid w:val="007127C5"/>
    <w:rsid w:val="00713563"/>
    <w:rsid w:val="007138B7"/>
    <w:rsid w:val="00713E42"/>
    <w:rsid w:val="007141C3"/>
    <w:rsid w:val="00714582"/>
    <w:rsid w:val="00714E97"/>
    <w:rsid w:val="0071525F"/>
    <w:rsid w:val="00715FF3"/>
    <w:rsid w:val="00716D5E"/>
    <w:rsid w:val="00716F96"/>
    <w:rsid w:val="0071783F"/>
    <w:rsid w:val="00720136"/>
    <w:rsid w:val="007201C8"/>
    <w:rsid w:val="007205F9"/>
    <w:rsid w:val="00720B7C"/>
    <w:rsid w:val="00720FAA"/>
    <w:rsid w:val="007214BE"/>
    <w:rsid w:val="00722450"/>
    <w:rsid w:val="007225C8"/>
    <w:rsid w:val="00723112"/>
    <w:rsid w:val="00723850"/>
    <w:rsid w:val="007238C7"/>
    <w:rsid w:val="00724CCC"/>
    <w:rsid w:val="00724F75"/>
    <w:rsid w:val="0072514C"/>
    <w:rsid w:val="00725D78"/>
    <w:rsid w:val="0072683C"/>
    <w:rsid w:val="0072699A"/>
    <w:rsid w:val="00726CCD"/>
    <w:rsid w:val="00726E5D"/>
    <w:rsid w:val="00727490"/>
    <w:rsid w:val="00727837"/>
    <w:rsid w:val="00730BD4"/>
    <w:rsid w:val="00731853"/>
    <w:rsid w:val="00732436"/>
    <w:rsid w:val="00732785"/>
    <w:rsid w:val="007335F0"/>
    <w:rsid w:val="00733930"/>
    <w:rsid w:val="0073588E"/>
    <w:rsid w:val="007361D7"/>
    <w:rsid w:val="00736284"/>
    <w:rsid w:val="007364D2"/>
    <w:rsid w:val="007371C4"/>
    <w:rsid w:val="00737351"/>
    <w:rsid w:val="007376E9"/>
    <w:rsid w:val="007402CC"/>
    <w:rsid w:val="007409AC"/>
    <w:rsid w:val="00740E16"/>
    <w:rsid w:val="007412A8"/>
    <w:rsid w:val="007412CD"/>
    <w:rsid w:val="0074189B"/>
    <w:rsid w:val="007436C0"/>
    <w:rsid w:val="00743C84"/>
    <w:rsid w:val="00743F54"/>
    <w:rsid w:val="007452CC"/>
    <w:rsid w:val="007458E1"/>
    <w:rsid w:val="007459A2"/>
    <w:rsid w:val="00745AF1"/>
    <w:rsid w:val="00745FDA"/>
    <w:rsid w:val="00746802"/>
    <w:rsid w:val="007469BA"/>
    <w:rsid w:val="00746A25"/>
    <w:rsid w:val="00747254"/>
    <w:rsid w:val="00747F01"/>
    <w:rsid w:val="00751B14"/>
    <w:rsid w:val="00753B03"/>
    <w:rsid w:val="00754154"/>
    <w:rsid w:val="00754DED"/>
    <w:rsid w:val="007579BA"/>
    <w:rsid w:val="007606E1"/>
    <w:rsid w:val="00760B88"/>
    <w:rsid w:val="007619D4"/>
    <w:rsid w:val="00762E11"/>
    <w:rsid w:val="00765F7E"/>
    <w:rsid w:val="007708DF"/>
    <w:rsid w:val="00770B19"/>
    <w:rsid w:val="00772BD6"/>
    <w:rsid w:val="00773171"/>
    <w:rsid w:val="00773A20"/>
    <w:rsid w:val="00773E6E"/>
    <w:rsid w:val="007743D2"/>
    <w:rsid w:val="00775EA0"/>
    <w:rsid w:val="00781E95"/>
    <w:rsid w:val="007820CD"/>
    <w:rsid w:val="007823A5"/>
    <w:rsid w:val="00782A1B"/>
    <w:rsid w:val="00784B92"/>
    <w:rsid w:val="007854CE"/>
    <w:rsid w:val="00785AF1"/>
    <w:rsid w:val="00786422"/>
    <w:rsid w:val="007865D2"/>
    <w:rsid w:val="00786E3A"/>
    <w:rsid w:val="0078712D"/>
    <w:rsid w:val="00787401"/>
    <w:rsid w:val="00787960"/>
    <w:rsid w:val="00787E38"/>
    <w:rsid w:val="00790300"/>
    <w:rsid w:val="00790385"/>
    <w:rsid w:val="0079099A"/>
    <w:rsid w:val="00790D42"/>
    <w:rsid w:val="00791335"/>
    <w:rsid w:val="007924B3"/>
    <w:rsid w:val="00792582"/>
    <w:rsid w:val="00792CF0"/>
    <w:rsid w:val="00792D80"/>
    <w:rsid w:val="0079353D"/>
    <w:rsid w:val="00794152"/>
    <w:rsid w:val="00795DBB"/>
    <w:rsid w:val="00796C07"/>
    <w:rsid w:val="007A07E7"/>
    <w:rsid w:val="007A1354"/>
    <w:rsid w:val="007A2A5D"/>
    <w:rsid w:val="007A2B8E"/>
    <w:rsid w:val="007A31F3"/>
    <w:rsid w:val="007A355E"/>
    <w:rsid w:val="007A45AD"/>
    <w:rsid w:val="007A4813"/>
    <w:rsid w:val="007A5C82"/>
    <w:rsid w:val="007A605B"/>
    <w:rsid w:val="007A71C7"/>
    <w:rsid w:val="007A73C4"/>
    <w:rsid w:val="007A74E7"/>
    <w:rsid w:val="007B05BA"/>
    <w:rsid w:val="007B082D"/>
    <w:rsid w:val="007B0AFD"/>
    <w:rsid w:val="007B0EF3"/>
    <w:rsid w:val="007B1549"/>
    <w:rsid w:val="007B1EB1"/>
    <w:rsid w:val="007B3F84"/>
    <w:rsid w:val="007B492E"/>
    <w:rsid w:val="007B5376"/>
    <w:rsid w:val="007B60E9"/>
    <w:rsid w:val="007B6491"/>
    <w:rsid w:val="007B7437"/>
    <w:rsid w:val="007B78FF"/>
    <w:rsid w:val="007C19E5"/>
    <w:rsid w:val="007C1C15"/>
    <w:rsid w:val="007C2759"/>
    <w:rsid w:val="007C363E"/>
    <w:rsid w:val="007C3B4B"/>
    <w:rsid w:val="007C499B"/>
    <w:rsid w:val="007C4C7F"/>
    <w:rsid w:val="007C4EBB"/>
    <w:rsid w:val="007C6FD8"/>
    <w:rsid w:val="007C79B1"/>
    <w:rsid w:val="007C7B24"/>
    <w:rsid w:val="007D0C20"/>
    <w:rsid w:val="007D298C"/>
    <w:rsid w:val="007D2B2E"/>
    <w:rsid w:val="007D2B5C"/>
    <w:rsid w:val="007D2EAF"/>
    <w:rsid w:val="007D2FE4"/>
    <w:rsid w:val="007D312B"/>
    <w:rsid w:val="007D3395"/>
    <w:rsid w:val="007D36E1"/>
    <w:rsid w:val="007D3E19"/>
    <w:rsid w:val="007D4301"/>
    <w:rsid w:val="007D4937"/>
    <w:rsid w:val="007D5200"/>
    <w:rsid w:val="007D53E1"/>
    <w:rsid w:val="007D7824"/>
    <w:rsid w:val="007E010F"/>
    <w:rsid w:val="007E01FD"/>
    <w:rsid w:val="007E069A"/>
    <w:rsid w:val="007E0D05"/>
    <w:rsid w:val="007E1004"/>
    <w:rsid w:val="007E11A3"/>
    <w:rsid w:val="007E2268"/>
    <w:rsid w:val="007E2803"/>
    <w:rsid w:val="007E2821"/>
    <w:rsid w:val="007E2BAF"/>
    <w:rsid w:val="007E3210"/>
    <w:rsid w:val="007E32ED"/>
    <w:rsid w:val="007E3CEE"/>
    <w:rsid w:val="007E4058"/>
    <w:rsid w:val="007E5FC3"/>
    <w:rsid w:val="007E6C14"/>
    <w:rsid w:val="007E7C94"/>
    <w:rsid w:val="007E7D39"/>
    <w:rsid w:val="007F0799"/>
    <w:rsid w:val="007F12B0"/>
    <w:rsid w:val="007F1B7C"/>
    <w:rsid w:val="007F4878"/>
    <w:rsid w:val="007F50A5"/>
    <w:rsid w:val="007F52E9"/>
    <w:rsid w:val="007F5653"/>
    <w:rsid w:val="007F76B3"/>
    <w:rsid w:val="007F7C61"/>
    <w:rsid w:val="007F7F86"/>
    <w:rsid w:val="008003A0"/>
    <w:rsid w:val="0080099B"/>
    <w:rsid w:val="00803800"/>
    <w:rsid w:val="008054D9"/>
    <w:rsid w:val="00806A38"/>
    <w:rsid w:val="00811E9D"/>
    <w:rsid w:val="00811F89"/>
    <w:rsid w:val="0081216E"/>
    <w:rsid w:val="00812B73"/>
    <w:rsid w:val="00812C87"/>
    <w:rsid w:val="00812D90"/>
    <w:rsid w:val="008132DE"/>
    <w:rsid w:val="0081560C"/>
    <w:rsid w:val="00815941"/>
    <w:rsid w:val="00815BCD"/>
    <w:rsid w:val="008161E9"/>
    <w:rsid w:val="0081653F"/>
    <w:rsid w:val="00816D3B"/>
    <w:rsid w:val="0081759E"/>
    <w:rsid w:val="00817F7A"/>
    <w:rsid w:val="00817FF9"/>
    <w:rsid w:val="00820151"/>
    <w:rsid w:val="00820274"/>
    <w:rsid w:val="00821D67"/>
    <w:rsid w:val="008223A3"/>
    <w:rsid w:val="00822AD1"/>
    <w:rsid w:val="00823649"/>
    <w:rsid w:val="008253A6"/>
    <w:rsid w:val="008259E7"/>
    <w:rsid w:val="00825CA3"/>
    <w:rsid w:val="008269AF"/>
    <w:rsid w:val="00826C83"/>
    <w:rsid w:val="008303E4"/>
    <w:rsid w:val="00830517"/>
    <w:rsid w:val="00830F75"/>
    <w:rsid w:val="00831FA3"/>
    <w:rsid w:val="00832231"/>
    <w:rsid w:val="00832479"/>
    <w:rsid w:val="00832FE7"/>
    <w:rsid w:val="00833789"/>
    <w:rsid w:val="00833FFF"/>
    <w:rsid w:val="00834062"/>
    <w:rsid w:val="008351E2"/>
    <w:rsid w:val="008352E8"/>
    <w:rsid w:val="0083557A"/>
    <w:rsid w:val="008357BF"/>
    <w:rsid w:val="00836282"/>
    <w:rsid w:val="00836C77"/>
    <w:rsid w:val="00836CD2"/>
    <w:rsid w:val="00836E59"/>
    <w:rsid w:val="008375F1"/>
    <w:rsid w:val="008416AE"/>
    <w:rsid w:val="00842C03"/>
    <w:rsid w:val="00842FCA"/>
    <w:rsid w:val="00844943"/>
    <w:rsid w:val="0084584E"/>
    <w:rsid w:val="0084693E"/>
    <w:rsid w:val="008469B9"/>
    <w:rsid w:val="00846FF7"/>
    <w:rsid w:val="0084701A"/>
    <w:rsid w:val="00850177"/>
    <w:rsid w:val="008503ED"/>
    <w:rsid w:val="008505DA"/>
    <w:rsid w:val="008505DE"/>
    <w:rsid w:val="008509A7"/>
    <w:rsid w:val="00851FD2"/>
    <w:rsid w:val="00852F81"/>
    <w:rsid w:val="008547A2"/>
    <w:rsid w:val="00854C2A"/>
    <w:rsid w:val="00855CD3"/>
    <w:rsid w:val="008566BB"/>
    <w:rsid w:val="00857236"/>
    <w:rsid w:val="008605A0"/>
    <w:rsid w:val="008609FC"/>
    <w:rsid w:val="0086165F"/>
    <w:rsid w:val="0086171E"/>
    <w:rsid w:val="0086177D"/>
    <w:rsid w:val="00861DE1"/>
    <w:rsid w:val="00862AE5"/>
    <w:rsid w:val="00863A50"/>
    <w:rsid w:val="00864158"/>
    <w:rsid w:val="008649B3"/>
    <w:rsid w:val="00864AD9"/>
    <w:rsid w:val="00864B4F"/>
    <w:rsid w:val="00866A56"/>
    <w:rsid w:val="00866C78"/>
    <w:rsid w:val="0086733D"/>
    <w:rsid w:val="008677BE"/>
    <w:rsid w:val="00867A10"/>
    <w:rsid w:val="008704E3"/>
    <w:rsid w:val="00870616"/>
    <w:rsid w:val="00870C6C"/>
    <w:rsid w:val="0087119F"/>
    <w:rsid w:val="008715FA"/>
    <w:rsid w:val="0087261E"/>
    <w:rsid w:val="008736BA"/>
    <w:rsid w:val="00873DB5"/>
    <w:rsid w:val="00874241"/>
    <w:rsid w:val="00874D32"/>
    <w:rsid w:val="0087539D"/>
    <w:rsid w:val="008763DB"/>
    <w:rsid w:val="00876421"/>
    <w:rsid w:val="00877225"/>
    <w:rsid w:val="00877CF9"/>
    <w:rsid w:val="00877F05"/>
    <w:rsid w:val="00877F52"/>
    <w:rsid w:val="00880123"/>
    <w:rsid w:val="008815DA"/>
    <w:rsid w:val="00881A07"/>
    <w:rsid w:val="00882A8E"/>
    <w:rsid w:val="00883DB6"/>
    <w:rsid w:val="00883DE9"/>
    <w:rsid w:val="008849E9"/>
    <w:rsid w:val="00884EA8"/>
    <w:rsid w:val="00886C2C"/>
    <w:rsid w:val="0088746F"/>
    <w:rsid w:val="00887835"/>
    <w:rsid w:val="00891461"/>
    <w:rsid w:val="00892142"/>
    <w:rsid w:val="008936C8"/>
    <w:rsid w:val="0089397D"/>
    <w:rsid w:val="00893C9D"/>
    <w:rsid w:val="00895CBE"/>
    <w:rsid w:val="00895D26"/>
    <w:rsid w:val="00896598"/>
    <w:rsid w:val="00896CE3"/>
    <w:rsid w:val="00897307"/>
    <w:rsid w:val="008A19AF"/>
    <w:rsid w:val="008A2CFB"/>
    <w:rsid w:val="008A507E"/>
    <w:rsid w:val="008A569A"/>
    <w:rsid w:val="008A5F5C"/>
    <w:rsid w:val="008A7C09"/>
    <w:rsid w:val="008B06F8"/>
    <w:rsid w:val="008B0BA8"/>
    <w:rsid w:val="008B131C"/>
    <w:rsid w:val="008B1B26"/>
    <w:rsid w:val="008B2A8A"/>
    <w:rsid w:val="008B2F17"/>
    <w:rsid w:val="008B45F6"/>
    <w:rsid w:val="008B4BB0"/>
    <w:rsid w:val="008B4F64"/>
    <w:rsid w:val="008B520C"/>
    <w:rsid w:val="008B604C"/>
    <w:rsid w:val="008B7B46"/>
    <w:rsid w:val="008B7BBE"/>
    <w:rsid w:val="008C0A2A"/>
    <w:rsid w:val="008C0C7B"/>
    <w:rsid w:val="008C2E08"/>
    <w:rsid w:val="008C3C5A"/>
    <w:rsid w:val="008C4413"/>
    <w:rsid w:val="008C4A9B"/>
    <w:rsid w:val="008C535B"/>
    <w:rsid w:val="008C5D98"/>
    <w:rsid w:val="008C5E93"/>
    <w:rsid w:val="008C630D"/>
    <w:rsid w:val="008C6504"/>
    <w:rsid w:val="008C6517"/>
    <w:rsid w:val="008D11BD"/>
    <w:rsid w:val="008D1738"/>
    <w:rsid w:val="008D1DB1"/>
    <w:rsid w:val="008D1E26"/>
    <w:rsid w:val="008D2B82"/>
    <w:rsid w:val="008D40A8"/>
    <w:rsid w:val="008D49E1"/>
    <w:rsid w:val="008D5EE5"/>
    <w:rsid w:val="008D7835"/>
    <w:rsid w:val="008E013E"/>
    <w:rsid w:val="008E0766"/>
    <w:rsid w:val="008E1202"/>
    <w:rsid w:val="008E1387"/>
    <w:rsid w:val="008E2875"/>
    <w:rsid w:val="008E36E4"/>
    <w:rsid w:val="008E3B99"/>
    <w:rsid w:val="008E3F29"/>
    <w:rsid w:val="008E51E5"/>
    <w:rsid w:val="008E547F"/>
    <w:rsid w:val="008E591F"/>
    <w:rsid w:val="008E69C3"/>
    <w:rsid w:val="008E6B35"/>
    <w:rsid w:val="008E78A1"/>
    <w:rsid w:val="008E7C22"/>
    <w:rsid w:val="008F146C"/>
    <w:rsid w:val="008F2B0E"/>
    <w:rsid w:val="008F3BA3"/>
    <w:rsid w:val="008F49E3"/>
    <w:rsid w:val="008F4D4B"/>
    <w:rsid w:val="008F5460"/>
    <w:rsid w:val="008F54CC"/>
    <w:rsid w:val="008F6519"/>
    <w:rsid w:val="008F6AF7"/>
    <w:rsid w:val="008F7900"/>
    <w:rsid w:val="008F7B88"/>
    <w:rsid w:val="009006EF"/>
    <w:rsid w:val="00902CBF"/>
    <w:rsid w:val="00902F16"/>
    <w:rsid w:val="00903D74"/>
    <w:rsid w:val="0090511B"/>
    <w:rsid w:val="009052FB"/>
    <w:rsid w:val="009055C8"/>
    <w:rsid w:val="0090563F"/>
    <w:rsid w:val="00905DC0"/>
    <w:rsid w:val="00906F56"/>
    <w:rsid w:val="009077F3"/>
    <w:rsid w:val="0090799C"/>
    <w:rsid w:val="00910297"/>
    <w:rsid w:val="00911C67"/>
    <w:rsid w:val="00914761"/>
    <w:rsid w:val="00914F2D"/>
    <w:rsid w:val="009156B3"/>
    <w:rsid w:val="00915709"/>
    <w:rsid w:val="00915897"/>
    <w:rsid w:val="009159A6"/>
    <w:rsid w:val="00915DA8"/>
    <w:rsid w:val="009164FD"/>
    <w:rsid w:val="00916593"/>
    <w:rsid w:val="00916A8C"/>
    <w:rsid w:val="00917B6C"/>
    <w:rsid w:val="00917C6A"/>
    <w:rsid w:val="0092033F"/>
    <w:rsid w:val="00920F40"/>
    <w:rsid w:val="0092104D"/>
    <w:rsid w:val="00921562"/>
    <w:rsid w:val="00921CCD"/>
    <w:rsid w:val="00921DC2"/>
    <w:rsid w:val="00922E66"/>
    <w:rsid w:val="00924589"/>
    <w:rsid w:val="00924A67"/>
    <w:rsid w:val="00925271"/>
    <w:rsid w:val="00925A94"/>
    <w:rsid w:val="00925BCA"/>
    <w:rsid w:val="00926CBF"/>
    <w:rsid w:val="00927E64"/>
    <w:rsid w:val="009305BB"/>
    <w:rsid w:val="00930A34"/>
    <w:rsid w:val="009326FD"/>
    <w:rsid w:val="009331C9"/>
    <w:rsid w:val="0093367E"/>
    <w:rsid w:val="0093388A"/>
    <w:rsid w:val="00933D99"/>
    <w:rsid w:val="009340EC"/>
    <w:rsid w:val="00934BC8"/>
    <w:rsid w:val="00935A3E"/>
    <w:rsid w:val="00935BBC"/>
    <w:rsid w:val="00936275"/>
    <w:rsid w:val="009372F6"/>
    <w:rsid w:val="009373EB"/>
    <w:rsid w:val="00937BC5"/>
    <w:rsid w:val="00941C8F"/>
    <w:rsid w:val="009433CB"/>
    <w:rsid w:val="00944EA1"/>
    <w:rsid w:val="009451A4"/>
    <w:rsid w:val="00946933"/>
    <w:rsid w:val="00947006"/>
    <w:rsid w:val="00947295"/>
    <w:rsid w:val="00947691"/>
    <w:rsid w:val="00947739"/>
    <w:rsid w:val="00947B51"/>
    <w:rsid w:val="00950029"/>
    <w:rsid w:val="009504F9"/>
    <w:rsid w:val="009505BE"/>
    <w:rsid w:val="00951F0A"/>
    <w:rsid w:val="00952554"/>
    <w:rsid w:val="009534C0"/>
    <w:rsid w:val="009537AC"/>
    <w:rsid w:val="0095477C"/>
    <w:rsid w:val="00954B63"/>
    <w:rsid w:val="0095647C"/>
    <w:rsid w:val="00956BDC"/>
    <w:rsid w:val="00956ECB"/>
    <w:rsid w:val="0095745B"/>
    <w:rsid w:val="00957745"/>
    <w:rsid w:val="009606DA"/>
    <w:rsid w:val="00960962"/>
    <w:rsid w:val="009609B3"/>
    <w:rsid w:val="009619CD"/>
    <w:rsid w:val="00961A7B"/>
    <w:rsid w:val="00961BC9"/>
    <w:rsid w:val="009626AD"/>
    <w:rsid w:val="00962F79"/>
    <w:rsid w:val="00963456"/>
    <w:rsid w:val="009643D7"/>
    <w:rsid w:val="00964424"/>
    <w:rsid w:val="0096467D"/>
    <w:rsid w:val="00964841"/>
    <w:rsid w:val="00965463"/>
    <w:rsid w:val="00966712"/>
    <w:rsid w:val="00966CDC"/>
    <w:rsid w:val="00967E58"/>
    <w:rsid w:val="00970399"/>
    <w:rsid w:val="0097082A"/>
    <w:rsid w:val="00970AE1"/>
    <w:rsid w:val="00973768"/>
    <w:rsid w:val="00974464"/>
    <w:rsid w:val="00974582"/>
    <w:rsid w:val="0097496C"/>
    <w:rsid w:val="00974A0F"/>
    <w:rsid w:val="00976D76"/>
    <w:rsid w:val="00980281"/>
    <w:rsid w:val="0098055B"/>
    <w:rsid w:val="009807A3"/>
    <w:rsid w:val="0098186D"/>
    <w:rsid w:val="0098271A"/>
    <w:rsid w:val="00982E48"/>
    <w:rsid w:val="00982ED2"/>
    <w:rsid w:val="00983765"/>
    <w:rsid w:val="00983F43"/>
    <w:rsid w:val="0098449C"/>
    <w:rsid w:val="00985ED2"/>
    <w:rsid w:val="00986F7C"/>
    <w:rsid w:val="0098738A"/>
    <w:rsid w:val="00991295"/>
    <w:rsid w:val="00992359"/>
    <w:rsid w:val="009927EE"/>
    <w:rsid w:val="00992D97"/>
    <w:rsid w:val="00993008"/>
    <w:rsid w:val="00993ADC"/>
    <w:rsid w:val="00993FBF"/>
    <w:rsid w:val="00993FF4"/>
    <w:rsid w:val="009942EF"/>
    <w:rsid w:val="0099434B"/>
    <w:rsid w:val="00994356"/>
    <w:rsid w:val="00994C95"/>
    <w:rsid w:val="0099509C"/>
    <w:rsid w:val="00995C82"/>
    <w:rsid w:val="00995C9A"/>
    <w:rsid w:val="00995EA9"/>
    <w:rsid w:val="00995F05"/>
    <w:rsid w:val="0099666C"/>
    <w:rsid w:val="00996C1F"/>
    <w:rsid w:val="0099748C"/>
    <w:rsid w:val="00997A94"/>
    <w:rsid w:val="009A1BF9"/>
    <w:rsid w:val="009A1CAB"/>
    <w:rsid w:val="009A23A6"/>
    <w:rsid w:val="009A24D5"/>
    <w:rsid w:val="009A256B"/>
    <w:rsid w:val="009A3239"/>
    <w:rsid w:val="009A4843"/>
    <w:rsid w:val="009A4B10"/>
    <w:rsid w:val="009A4B84"/>
    <w:rsid w:val="009A7033"/>
    <w:rsid w:val="009A7113"/>
    <w:rsid w:val="009A7F33"/>
    <w:rsid w:val="009B118A"/>
    <w:rsid w:val="009B2C5A"/>
    <w:rsid w:val="009B2C6B"/>
    <w:rsid w:val="009B3089"/>
    <w:rsid w:val="009B3250"/>
    <w:rsid w:val="009B38E9"/>
    <w:rsid w:val="009B3CEE"/>
    <w:rsid w:val="009B589F"/>
    <w:rsid w:val="009B5B3F"/>
    <w:rsid w:val="009B5B5B"/>
    <w:rsid w:val="009B5FE2"/>
    <w:rsid w:val="009B61C6"/>
    <w:rsid w:val="009B6ACD"/>
    <w:rsid w:val="009B716C"/>
    <w:rsid w:val="009B73D3"/>
    <w:rsid w:val="009C1AAC"/>
    <w:rsid w:val="009C2803"/>
    <w:rsid w:val="009C2F39"/>
    <w:rsid w:val="009C3C8F"/>
    <w:rsid w:val="009C44E8"/>
    <w:rsid w:val="009C487E"/>
    <w:rsid w:val="009C4D82"/>
    <w:rsid w:val="009C57D9"/>
    <w:rsid w:val="009C5F58"/>
    <w:rsid w:val="009C70F0"/>
    <w:rsid w:val="009C776E"/>
    <w:rsid w:val="009C7901"/>
    <w:rsid w:val="009C7BC9"/>
    <w:rsid w:val="009C7E3C"/>
    <w:rsid w:val="009D0428"/>
    <w:rsid w:val="009D0B88"/>
    <w:rsid w:val="009D24E1"/>
    <w:rsid w:val="009D2BEE"/>
    <w:rsid w:val="009D4490"/>
    <w:rsid w:val="009D471E"/>
    <w:rsid w:val="009D4A75"/>
    <w:rsid w:val="009D780E"/>
    <w:rsid w:val="009D7F64"/>
    <w:rsid w:val="009E11B5"/>
    <w:rsid w:val="009E27F8"/>
    <w:rsid w:val="009E351F"/>
    <w:rsid w:val="009E3606"/>
    <w:rsid w:val="009E3E70"/>
    <w:rsid w:val="009E42EC"/>
    <w:rsid w:val="009E459D"/>
    <w:rsid w:val="009E46C1"/>
    <w:rsid w:val="009E484D"/>
    <w:rsid w:val="009E559E"/>
    <w:rsid w:val="009E68D7"/>
    <w:rsid w:val="009E73FE"/>
    <w:rsid w:val="009E7F85"/>
    <w:rsid w:val="009F10FB"/>
    <w:rsid w:val="009F1707"/>
    <w:rsid w:val="009F1FF5"/>
    <w:rsid w:val="009F2D23"/>
    <w:rsid w:val="009F4F95"/>
    <w:rsid w:val="009F5FA6"/>
    <w:rsid w:val="009F6FF7"/>
    <w:rsid w:val="009F71CF"/>
    <w:rsid w:val="009F738B"/>
    <w:rsid w:val="00A003C1"/>
    <w:rsid w:val="00A00B1F"/>
    <w:rsid w:val="00A0114A"/>
    <w:rsid w:val="00A013F4"/>
    <w:rsid w:val="00A0248D"/>
    <w:rsid w:val="00A02521"/>
    <w:rsid w:val="00A02CAA"/>
    <w:rsid w:val="00A02E0D"/>
    <w:rsid w:val="00A02E67"/>
    <w:rsid w:val="00A03965"/>
    <w:rsid w:val="00A043D0"/>
    <w:rsid w:val="00A048C3"/>
    <w:rsid w:val="00A04A3B"/>
    <w:rsid w:val="00A053A6"/>
    <w:rsid w:val="00A057D0"/>
    <w:rsid w:val="00A06D63"/>
    <w:rsid w:val="00A073C3"/>
    <w:rsid w:val="00A101E2"/>
    <w:rsid w:val="00A12101"/>
    <w:rsid w:val="00A12EE0"/>
    <w:rsid w:val="00A147F7"/>
    <w:rsid w:val="00A15A7B"/>
    <w:rsid w:val="00A1626C"/>
    <w:rsid w:val="00A169AF"/>
    <w:rsid w:val="00A16D8D"/>
    <w:rsid w:val="00A17641"/>
    <w:rsid w:val="00A1764D"/>
    <w:rsid w:val="00A17CA2"/>
    <w:rsid w:val="00A20172"/>
    <w:rsid w:val="00A2037E"/>
    <w:rsid w:val="00A2078B"/>
    <w:rsid w:val="00A22DA6"/>
    <w:rsid w:val="00A23BF5"/>
    <w:rsid w:val="00A2655C"/>
    <w:rsid w:val="00A266EE"/>
    <w:rsid w:val="00A26998"/>
    <w:rsid w:val="00A26B76"/>
    <w:rsid w:val="00A27180"/>
    <w:rsid w:val="00A27616"/>
    <w:rsid w:val="00A30A6D"/>
    <w:rsid w:val="00A30D09"/>
    <w:rsid w:val="00A323A6"/>
    <w:rsid w:val="00A334BA"/>
    <w:rsid w:val="00A334C7"/>
    <w:rsid w:val="00A3454B"/>
    <w:rsid w:val="00A35DD6"/>
    <w:rsid w:val="00A36CEC"/>
    <w:rsid w:val="00A37C0F"/>
    <w:rsid w:val="00A40BAD"/>
    <w:rsid w:val="00A427AB"/>
    <w:rsid w:val="00A42AF3"/>
    <w:rsid w:val="00A4308D"/>
    <w:rsid w:val="00A43225"/>
    <w:rsid w:val="00A43606"/>
    <w:rsid w:val="00A438A1"/>
    <w:rsid w:val="00A43ED3"/>
    <w:rsid w:val="00A449EB"/>
    <w:rsid w:val="00A44F6F"/>
    <w:rsid w:val="00A45999"/>
    <w:rsid w:val="00A464FF"/>
    <w:rsid w:val="00A46C9E"/>
    <w:rsid w:val="00A47898"/>
    <w:rsid w:val="00A5042B"/>
    <w:rsid w:val="00A51326"/>
    <w:rsid w:val="00A51FF7"/>
    <w:rsid w:val="00A5289A"/>
    <w:rsid w:val="00A52B5B"/>
    <w:rsid w:val="00A5374B"/>
    <w:rsid w:val="00A53C6F"/>
    <w:rsid w:val="00A54E00"/>
    <w:rsid w:val="00A5557C"/>
    <w:rsid w:val="00A55E66"/>
    <w:rsid w:val="00A575D4"/>
    <w:rsid w:val="00A57B60"/>
    <w:rsid w:val="00A57E6B"/>
    <w:rsid w:val="00A604A8"/>
    <w:rsid w:val="00A607AD"/>
    <w:rsid w:val="00A60B34"/>
    <w:rsid w:val="00A60D46"/>
    <w:rsid w:val="00A62266"/>
    <w:rsid w:val="00A6349A"/>
    <w:rsid w:val="00A63AC9"/>
    <w:rsid w:val="00A64B57"/>
    <w:rsid w:val="00A658DB"/>
    <w:rsid w:val="00A66609"/>
    <w:rsid w:val="00A66764"/>
    <w:rsid w:val="00A669BA"/>
    <w:rsid w:val="00A671B6"/>
    <w:rsid w:val="00A671DB"/>
    <w:rsid w:val="00A67539"/>
    <w:rsid w:val="00A67791"/>
    <w:rsid w:val="00A679EA"/>
    <w:rsid w:val="00A67CF0"/>
    <w:rsid w:val="00A7010B"/>
    <w:rsid w:val="00A7027D"/>
    <w:rsid w:val="00A70902"/>
    <w:rsid w:val="00A70D20"/>
    <w:rsid w:val="00A7128F"/>
    <w:rsid w:val="00A71840"/>
    <w:rsid w:val="00A7193B"/>
    <w:rsid w:val="00A71AA8"/>
    <w:rsid w:val="00A7323B"/>
    <w:rsid w:val="00A7330A"/>
    <w:rsid w:val="00A73574"/>
    <w:rsid w:val="00A73587"/>
    <w:rsid w:val="00A7366D"/>
    <w:rsid w:val="00A7376B"/>
    <w:rsid w:val="00A76797"/>
    <w:rsid w:val="00A76BE8"/>
    <w:rsid w:val="00A7765A"/>
    <w:rsid w:val="00A810EB"/>
    <w:rsid w:val="00A812B4"/>
    <w:rsid w:val="00A8197B"/>
    <w:rsid w:val="00A81E1A"/>
    <w:rsid w:val="00A82120"/>
    <w:rsid w:val="00A8276F"/>
    <w:rsid w:val="00A82FBE"/>
    <w:rsid w:val="00A831C2"/>
    <w:rsid w:val="00A83B74"/>
    <w:rsid w:val="00A84359"/>
    <w:rsid w:val="00A85365"/>
    <w:rsid w:val="00A854DB"/>
    <w:rsid w:val="00A860A7"/>
    <w:rsid w:val="00A874FC"/>
    <w:rsid w:val="00A878B7"/>
    <w:rsid w:val="00A90023"/>
    <w:rsid w:val="00A9047A"/>
    <w:rsid w:val="00A90CDF"/>
    <w:rsid w:val="00A91503"/>
    <w:rsid w:val="00A91639"/>
    <w:rsid w:val="00A91B39"/>
    <w:rsid w:val="00A92388"/>
    <w:rsid w:val="00A9267A"/>
    <w:rsid w:val="00A92DBA"/>
    <w:rsid w:val="00A93AC5"/>
    <w:rsid w:val="00A93BE2"/>
    <w:rsid w:val="00A93E09"/>
    <w:rsid w:val="00A94621"/>
    <w:rsid w:val="00A947C7"/>
    <w:rsid w:val="00A95CF7"/>
    <w:rsid w:val="00A9604F"/>
    <w:rsid w:val="00A96065"/>
    <w:rsid w:val="00A9648A"/>
    <w:rsid w:val="00A96C68"/>
    <w:rsid w:val="00A97F52"/>
    <w:rsid w:val="00AA0186"/>
    <w:rsid w:val="00AA09A8"/>
    <w:rsid w:val="00AA09BC"/>
    <w:rsid w:val="00AA1885"/>
    <w:rsid w:val="00AA2CAE"/>
    <w:rsid w:val="00AA35EC"/>
    <w:rsid w:val="00AA50B4"/>
    <w:rsid w:val="00AA5B3D"/>
    <w:rsid w:val="00AA5D20"/>
    <w:rsid w:val="00AA6220"/>
    <w:rsid w:val="00AA6754"/>
    <w:rsid w:val="00AA67DF"/>
    <w:rsid w:val="00AA7337"/>
    <w:rsid w:val="00AA783C"/>
    <w:rsid w:val="00AB06AA"/>
    <w:rsid w:val="00AB0B40"/>
    <w:rsid w:val="00AB0FA4"/>
    <w:rsid w:val="00AB140D"/>
    <w:rsid w:val="00AB29D0"/>
    <w:rsid w:val="00AB2A11"/>
    <w:rsid w:val="00AB2DD8"/>
    <w:rsid w:val="00AB397F"/>
    <w:rsid w:val="00AB41A8"/>
    <w:rsid w:val="00AB49DA"/>
    <w:rsid w:val="00AB4D43"/>
    <w:rsid w:val="00AB51DA"/>
    <w:rsid w:val="00AB56AF"/>
    <w:rsid w:val="00AB618B"/>
    <w:rsid w:val="00AB672B"/>
    <w:rsid w:val="00AB6D15"/>
    <w:rsid w:val="00AB6E40"/>
    <w:rsid w:val="00AB7530"/>
    <w:rsid w:val="00AB75EC"/>
    <w:rsid w:val="00AC0DA7"/>
    <w:rsid w:val="00AC245B"/>
    <w:rsid w:val="00AC2588"/>
    <w:rsid w:val="00AC39B5"/>
    <w:rsid w:val="00AC3D78"/>
    <w:rsid w:val="00AC42DF"/>
    <w:rsid w:val="00AC465B"/>
    <w:rsid w:val="00AC49B1"/>
    <w:rsid w:val="00AC507C"/>
    <w:rsid w:val="00AC5216"/>
    <w:rsid w:val="00AC58DC"/>
    <w:rsid w:val="00AC5B61"/>
    <w:rsid w:val="00AC5C04"/>
    <w:rsid w:val="00AC5CC7"/>
    <w:rsid w:val="00AC72D0"/>
    <w:rsid w:val="00AC78F1"/>
    <w:rsid w:val="00AC7AC3"/>
    <w:rsid w:val="00AD14C0"/>
    <w:rsid w:val="00AD2A09"/>
    <w:rsid w:val="00AD31E3"/>
    <w:rsid w:val="00AD374C"/>
    <w:rsid w:val="00AD39D4"/>
    <w:rsid w:val="00AD41CF"/>
    <w:rsid w:val="00AD43C9"/>
    <w:rsid w:val="00AD457A"/>
    <w:rsid w:val="00AD4B39"/>
    <w:rsid w:val="00AD5839"/>
    <w:rsid w:val="00AD592F"/>
    <w:rsid w:val="00AD5E22"/>
    <w:rsid w:val="00AD673C"/>
    <w:rsid w:val="00AD6F4A"/>
    <w:rsid w:val="00AE1FCB"/>
    <w:rsid w:val="00AE2496"/>
    <w:rsid w:val="00AE26CC"/>
    <w:rsid w:val="00AE28CD"/>
    <w:rsid w:val="00AE310A"/>
    <w:rsid w:val="00AE3744"/>
    <w:rsid w:val="00AE3C65"/>
    <w:rsid w:val="00AE3DCA"/>
    <w:rsid w:val="00AE3F75"/>
    <w:rsid w:val="00AE4889"/>
    <w:rsid w:val="00AE4ABC"/>
    <w:rsid w:val="00AE561E"/>
    <w:rsid w:val="00AE5891"/>
    <w:rsid w:val="00AE598B"/>
    <w:rsid w:val="00AE5F63"/>
    <w:rsid w:val="00AE61C3"/>
    <w:rsid w:val="00AE693A"/>
    <w:rsid w:val="00AE718B"/>
    <w:rsid w:val="00AE7B36"/>
    <w:rsid w:val="00AE7DD6"/>
    <w:rsid w:val="00AF1839"/>
    <w:rsid w:val="00AF1FBD"/>
    <w:rsid w:val="00AF35A1"/>
    <w:rsid w:val="00AF3DF0"/>
    <w:rsid w:val="00AF4467"/>
    <w:rsid w:val="00AF4761"/>
    <w:rsid w:val="00AF53B6"/>
    <w:rsid w:val="00AF553C"/>
    <w:rsid w:val="00AF5824"/>
    <w:rsid w:val="00AF5EDA"/>
    <w:rsid w:val="00AF68FB"/>
    <w:rsid w:val="00AF7284"/>
    <w:rsid w:val="00AF77C3"/>
    <w:rsid w:val="00AF7A65"/>
    <w:rsid w:val="00AF7CAE"/>
    <w:rsid w:val="00AF7ECF"/>
    <w:rsid w:val="00AF7F8C"/>
    <w:rsid w:val="00AF7FF1"/>
    <w:rsid w:val="00B00661"/>
    <w:rsid w:val="00B01C0D"/>
    <w:rsid w:val="00B02886"/>
    <w:rsid w:val="00B02D7D"/>
    <w:rsid w:val="00B032EC"/>
    <w:rsid w:val="00B03342"/>
    <w:rsid w:val="00B0389B"/>
    <w:rsid w:val="00B03976"/>
    <w:rsid w:val="00B04329"/>
    <w:rsid w:val="00B045AE"/>
    <w:rsid w:val="00B05855"/>
    <w:rsid w:val="00B05E03"/>
    <w:rsid w:val="00B0724E"/>
    <w:rsid w:val="00B07F3D"/>
    <w:rsid w:val="00B10321"/>
    <w:rsid w:val="00B10340"/>
    <w:rsid w:val="00B107B0"/>
    <w:rsid w:val="00B11C8B"/>
    <w:rsid w:val="00B11E11"/>
    <w:rsid w:val="00B12263"/>
    <w:rsid w:val="00B12308"/>
    <w:rsid w:val="00B12A5E"/>
    <w:rsid w:val="00B13174"/>
    <w:rsid w:val="00B1354A"/>
    <w:rsid w:val="00B13F9E"/>
    <w:rsid w:val="00B14927"/>
    <w:rsid w:val="00B15A91"/>
    <w:rsid w:val="00B15B36"/>
    <w:rsid w:val="00B1623C"/>
    <w:rsid w:val="00B17A90"/>
    <w:rsid w:val="00B17FFD"/>
    <w:rsid w:val="00B205F2"/>
    <w:rsid w:val="00B20DC5"/>
    <w:rsid w:val="00B214F6"/>
    <w:rsid w:val="00B22232"/>
    <w:rsid w:val="00B22393"/>
    <w:rsid w:val="00B225A8"/>
    <w:rsid w:val="00B22D9A"/>
    <w:rsid w:val="00B257DE"/>
    <w:rsid w:val="00B30BE5"/>
    <w:rsid w:val="00B3250E"/>
    <w:rsid w:val="00B328C1"/>
    <w:rsid w:val="00B344C1"/>
    <w:rsid w:val="00B3463F"/>
    <w:rsid w:val="00B346B1"/>
    <w:rsid w:val="00B34B3D"/>
    <w:rsid w:val="00B361B7"/>
    <w:rsid w:val="00B3623C"/>
    <w:rsid w:val="00B36B2B"/>
    <w:rsid w:val="00B36DCA"/>
    <w:rsid w:val="00B37E67"/>
    <w:rsid w:val="00B40E37"/>
    <w:rsid w:val="00B41A77"/>
    <w:rsid w:val="00B41E9E"/>
    <w:rsid w:val="00B430CF"/>
    <w:rsid w:val="00B4317A"/>
    <w:rsid w:val="00B43459"/>
    <w:rsid w:val="00B4477F"/>
    <w:rsid w:val="00B46F1A"/>
    <w:rsid w:val="00B472C3"/>
    <w:rsid w:val="00B47507"/>
    <w:rsid w:val="00B47909"/>
    <w:rsid w:val="00B5014F"/>
    <w:rsid w:val="00B5051E"/>
    <w:rsid w:val="00B5097E"/>
    <w:rsid w:val="00B51480"/>
    <w:rsid w:val="00B52C82"/>
    <w:rsid w:val="00B53204"/>
    <w:rsid w:val="00B53F1B"/>
    <w:rsid w:val="00B545DE"/>
    <w:rsid w:val="00B54C08"/>
    <w:rsid w:val="00B54D48"/>
    <w:rsid w:val="00B5553A"/>
    <w:rsid w:val="00B557AA"/>
    <w:rsid w:val="00B557FD"/>
    <w:rsid w:val="00B57B94"/>
    <w:rsid w:val="00B60D1B"/>
    <w:rsid w:val="00B6148C"/>
    <w:rsid w:val="00B61FDF"/>
    <w:rsid w:val="00B62D4E"/>
    <w:rsid w:val="00B6360D"/>
    <w:rsid w:val="00B64B70"/>
    <w:rsid w:val="00B65889"/>
    <w:rsid w:val="00B664C9"/>
    <w:rsid w:val="00B67284"/>
    <w:rsid w:val="00B67668"/>
    <w:rsid w:val="00B67C6A"/>
    <w:rsid w:val="00B72C43"/>
    <w:rsid w:val="00B72D34"/>
    <w:rsid w:val="00B738E8"/>
    <w:rsid w:val="00B750C4"/>
    <w:rsid w:val="00B75E36"/>
    <w:rsid w:val="00B7769B"/>
    <w:rsid w:val="00B77B15"/>
    <w:rsid w:val="00B80024"/>
    <w:rsid w:val="00B80914"/>
    <w:rsid w:val="00B828C6"/>
    <w:rsid w:val="00B82E34"/>
    <w:rsid w:val="00B82E93"/>
    <w:rsid w:val="00B8319F"/>
    <w:rsid w:val="00B83B3C"/>
    <w:rsid w:val="00B845B1"/>
    <w:rsid w:val="00B845FD"/>
    <w:rsid w:val="00B85356"/>
    <w:rsid w:val="00B85AB4"/>
    <w:rsid w:val="00B85DC9"/>
    <w:rsid w:val="00B90893"/>
    <w:rsid w:val="00B920A4"/>
    <w:rsid w:val="00B92663"/>
    <w:rsid w:val="00B927F2"/>
    <w:rsid w:val="00B92C5A"/>
    <w:rsid w:val="00B93CF5"/>
    <w:rsid w:val="00B93EC3"/>
    <w:rsid w:val="00B94889"/>
    <w:rsid w:val="00B949D2"/>
    <w:rsid w:val="00B95698"/>
    <w:rsid w:val="00B959D9"/>
    <w:rsid w:val="00B961D1"/>
    <w:rsid w:val="00B97860"/>
    <w:rsid w:val="00B97B5E"/>
    <w:rsid w:val="00B97FEE"/>
    <w:rsid w:val="00BA016E"/>
    <w:rsid w:val="00BA0299"/>
    <w:rsid w:val="00BA041C"/>
    <w:rsid w:val="00BA0608"/>
    <w:rsid w:val="00BA0D5D"/>
    <w:rsid w:val="00BA1066"/>
    <w:rsid w:val="00BA10CE"/>
    <w:rsid w:val="00BA13DA"/>
    <w:rsid w:val="00BA1997"/>
    <w:rsid w:val="00BA1C77"/>
    <w:rsid w:val="00BA1C9B"/>
    <w:rsid w:val="00BA1DE3"/>
    <w:rsid w:val="00BA1F7E"/>
    <w:rsid w:val="00BA23A1"/>
    <w:rsid w:val="00BA264D"/>
    <w:rsid w:val="00BA2789"/>
    <w:rsid w:val="00BA29BF"/>
    <w:rsid w:val="00BA2B21"/>
    <w:rsid w:val="00BA2B6C"/>
    <w:rsid w:val="00BA4216"/>
    <w:rsid w:val="00BA4B4B"/>
    <w:rsid w:val="00BA4B72"/>
    <w:rsid w:val="00BA561B"/>
    <w:rsid w:val="00BA5F15"/>
    <w:rsid w:val="00BA7408"/>
    <w:rsid w:val="00BA7A6B"/>
    <w:rsid w:val="00BA7CEF"/>
    <w:rsid w:val="00BB005F"/>
    <w:rsid w:val="00BB0317"/>
    <w:rsid w:val="00BB0C97"/>
    <w:rsid w:val="00BB0CA8"/>
    <w:rsid w:val="00BB2A9E"/>
    <w:rsid w:val="00BB2C59"/>
    <w:rsid w:val="00BB3C17"/>
    <w:rsid w:val="00BB419D"/>
    <w:rsid w:val="00BB5262"/>
    <w:rsid w:val="00BB54E0"/>
    <w:rsid w:val="00BB66E5"/>
    <w:rsid w:val="00BB7560"/>
    <w:rsid w:val="00BC02C5"/>
    <w:rsid w:val="00BC2C56"/>
    <w:rsid w:val="00BC3CCA"/>
    <w:rsid w:val="00BC4B96"/>
    <w:rsid w:val="00BC5393"/>
    <w:rsid w:val="00BC56D3"/>
    <w:rsid w:val="00BC5D3E"/>
    <w:rsid w:val="00BC5F93"/>
    <w:rsid w:val="00BC6388"/>
    <w:rsid w:val="00BC6C50"/>
    <w:rsid w:val="00BC6D58"/>
    <w:rsid w:val="00BC7AE3"/>
    <w:rsid w:val="00BC7B87"/>
    <w:rsid w:val="00BD0119"/>
    <w:rsid w:val="00BD024C"/>
    <w:rsid w:val="00BD06E0"/>
    <w:rsid w:val="00BD2135"/>
    <w:rsid w:val="00BD288D"/>
    <w:rsid w:val="00BD2AAB"/>
    <w:rsid w:val="00BD39CA"/>
    <w:rsid w:val="00BD3EE8"/>
    <w:rsid w:val="00BD4945"/>
    <w:rsid w:val="00BD62C2"/>
    <w:rsid w:val="00BD6471"/>
    <w:rsid w:val="00BD66D9"/>
    <w:rsid w:val="00BD7A2B"/>
    <w:rsid w:val="00BE096B"/>
    <w:rsid w:val="00BE15CB"/>
    <w:rsid w:val="00BE1CC3"/>
    <w:rsid w:val="00BE1FC8"/>
    <w:rsid w:val="00BE25B3"/>
    <w:rsid w:val="00BE2D50"/>
    <w:rsid w:val="00BE3166"/>
    <w:rsid w:val="00BE3400"/>
    <w:rsid w:val="00BE34DE"/>
    <w:rsid w:val="00BE38C8"/>
    <w:rsid w:val="00BE3C5A"/>
    <w:rsid w:val="00BE58E7"/>
    <w:rsid w:val="00BE747C"/>
    <w:rsid w:val="00BE7BDF"/>
    <w:rsid w:val="00BF0807"/>
    <w:rsid w:val="00BF0D29"/>
    <w:rsid w:val="00BF0FE2"/>
    <w:rsid w:val="00BF2BA1"/>
    <w:rsid w:val="00BF36AF"/>
    <w:rsid w:val="00BF52F0"/>
    <w:rsid w:val="00BF5936"/>
    <w:rsid w:val="00BF601C"/>
    <w:rsid w:val="00BF6799"/>
    <w:rsid w:val="00BF6BFA"/>
    <w:rsid w:val="00BF7D31"/>
    <w:rsid w:val="00C0037C"/>
    <w:rsid w:val="00C01664"/>
    <w:rsid w:val="00C016F3"/>
    <w:rsid w:val="00C020B7"/>
    <w:rsid w:val="00C03A9D"/>
    <w:rsid w:val="00C03D37"/>
    <w:rsid w:val="00C03DB4"/>
    <w:rsid w:val="00C03F16"/>
    <w:rsid w:val="00C04530"/>
    <w:rsid w:val="00C04A6C"/>
    <w:rsid w:val="00C061EF"/>
    <w:rsid w:val="00C07243"/>
    <w:rsid w:val="00C07651"/>
    <w:rsid w:val="00C07D08"/>
    <w:rsid w:val="00C07FC8"/>
    <w:rsid w:val="00C106EE"/>
    <w:rsid w:val="00C107CF"/>
    <w:rsid w:val="00C10952"/>
    <w:rsid w:val="00C1159D"/>
    <w:rsid w:val="00C11C7E"/>
    <w:rsid w:val="00C11D73"/>
    <w:rsid w:val="00C12901"/>
    <w:rsid w:val="00C13C2E"/>
    <w:rsid w:val="00C151CD"/>
    <w:rsid w:val="00C151CE"/>
    <w:rsid w:val="00C155DF"/>
    <w:rsid w:val="00C158B6"/>
    <w:rsid w:val="00C15FE3"/>
    <w:rsid w:val="00C164D7"/>
    <w:rsid w:val="00C17281"/>
    <w:rsid w:val="00C173A0"/>
    <w:rsid w:val="00C177DC"/>
    <w:rsid w:val="00C20B8D"/>
    <w:rsid w:val="00C20C23"/>
    <w:rsid w:val="00C20CF5"/>
    <w:rsid w:val="00C22431"/>
    <w:rsid w:val="00C2345E"/>
    <w:rsid w:val="00C2414D"/>
    <w:rsid w:val="00C24C94"/>
    <w:rsid w:val="00C259DA"/>
    <w:rsid w:val="00C2670C"/>
    <w:rsid w:val="00C26964"/>
    <w:rsid w:val="00C26BC7"/>
    <w:rsid w:val="00C27547"/>
    <w:rsid w:val="00C3022A"/>
    <w:rsid w:val="00C30849"/>
    <w:rsid w:val="00C313B1"/>
    <w:rsid w:val="00C3285F"/>
    <w:rsid w:val="00C32E4F"/>
    <w:rsid w:val="00C331E6"/>
    <w:rsid w:val="00C335F4"/>
    <w:rsid w:val="00C33673"/>
    <w:rsid w:val="00C33B8A"/>
    <w:rsid w:val="00C34215"/>
    <w:rsid w:val="00C34D6F"/>
    <w:rsid w:val="00C34DAA"/>
    <w:rsid w:val="00C34DB3"/>
    <w:rsid w:val="00C35AC7"/>
    <w:rsid w:val="00C36D2B"/>
    <w:rsid w:val="00C37204"/>
    <w:rsid w:val="00C37B0D"/>
    <w:rsid w:val="00C37B5B"/>
    <w:rsid w:val="00C40144"/>
    <w:rsid w:val="00C401E9"/>
    <w:rsid w:val="00C406DD"/>
    <w:rsid w:val="00C40D5E"/>
    <w:rsid w:val="00C412AF"/>
    <w:rsid w:val="00C416E2"/>
    <w:rsid w:val="00C41B1D"/>
    <w:rsid w:val="00C420FF"/>
    <w:rsid w:val="00C4240E"/>
    <w:rsid w:val="00C43217"/>
    <w:rsid w:val="00C4413A"/>
    <w:rsid w:val="00C44296"/>
    <w:rsid w:val="00C44B3A"/>
    <w:rsid w:val="00C44BED"/>
    <w:rsid w:val="00C46349"/>
    <w:rsid w:val="00C4662A"/>
    <w:rsid w:val="00C46F43"/>
    <w:rsid w:val="00C47722"/>
    <w:rsid w:val="00C47B6E"/>
    <w:rsid w:val="00C519FD"/>
    <w:rsid w:val="00C52C0C"/>
    <w:rsid w:val="00C5347D"/>
    <w:rsid w:val="00C536A4"/>
    <w:rsid w:val="00C53BC7"/>
    <w:rsid w:val="00C53F59"/>
    <w:rsid w:val="00C54827"/>
    <w:rsid w:val="00C54CA3"/>
    <w:rsid w:val="00C565FE"/>
    <w:rsid w:val="00C56768"/>
    <w:rsid w:val="00C56980"/>
    <w:rsid w:val="00C56D91"/>
    <w:rsid w:val="00C56ED1"/>
    <w:rsid w:val="00C56ED7"/>
    <w:rsid w:val="00C5722E"/>
    <w:rsid w:val="00C60172"/>
    <w:rsid w:val="00C6027A"/>
    <w:rsid w:val="00C6037E"/>
    <w:rsid w:val="00C60546"/>
    <w:rsid w:val="00C60760"/>
    <w:rsid w:val="00C6083C"/>
    <w:rsid w:val="00C6092D"/>
    <w:rsid w:val="00C60AA9"/>
    <w:rsid w:val="00C60B73"/>
    <w:rsid w:val="00C61527"/>
    <w:rsid w:val="00C61BDE"/>
    <w:rsid w:val="00C622C0"/>
    <w:rsid w:val="00C63B07"/>
    <w:rsid w:val="00C64A6E"/>
    <w:rsid w:val="00C64AD1"/>
    <w:rsid w:val="00C64FA5"/>
    <w:rsid w:val="00C65A19"/>
    <w:rsid w:val="00C65E90"/>
    <w:rsid w:val="00C670EB"/>
    <w:rsid w:val="00C67334"/>
    <w:rsid w:val="00C70ACC"/>
    <w:rsid w:val="00C71A4F"/>
    <w:rsid w:val="00C71AFE"/>
    <w:rsid w:val="00C72933"/>
    <w:rsid w:val="00C73514"/>
    <w:rsid w:val="00C73D6E"/>
    <w:rsid w:val="00C7481C"/>
    <w:rsid w:val="00C758ED"/>
    <w:rsid w:val="00C75B62"/>
    <w:rsid w:val="00C7617D"/>
    <w:rsid w:val="00C76DAA"/>
    <w:rsid w:val="00C76F45"/>
    <w:rsid w:val="00C775E1"/>
    <w:rsid w:val="00C77A7E"/>
    <w:rsid w:val="00C77B43"/>
    <w:rsid w:val="00C80B72"/>
    <w:rsid w:val="00C8392D"/>
    <w:rsid w:val="00C84853"/>
    <w:rsid w:val="00C84E53"/>
    <w:rsid w:val="00C84F27"/>
    <w:rsid w:val="00C85116"/>
    <w:rsid w:val="00C856B0"/>
    <w:rsid w:val="00C859B2"/>
    <w:rsid w:val="00C861A4"/>
    <w:rsid w:val="00C867CE"/>
    <w:rsid w:val="00C86863"/>
    <w:rsid w:val="00C868AF"/>
    <w:rsid w:val="00C871BD"/>
    <w:rsid w:val="00C90010"/>
    <w:rsid w:val="00C9019A"/>
    <w:rsid w:val="00C91BD8"/>
    <w:rsid w:val="00C928AB"/>
    <w:rsid w:val="00C9320F"/>
    <w:rsid w:val="00C9407C"/>
    <w:rsid w:val="00C94541"/>
    <w:rsid w:val="00C9534A"/>
    <w:rsid w:val="00C95661"/>
    <w:rsid w:val="00C958FA"/>
    <w:rsid w:val="00C95C4F"/>
    <w:rsid w:val="00C97172"/>
    <w:rsid w:val="00C97881"/>
    <w:rsid w:val="00CA0812"/>
    <w:rsid w:val="00CA0B45"/>
    <w:rsid w:val="00CA2517"/>
    <w:rsid w:val="00CA31E4"/>
    <w:rsid w:val="00CA31EB"/>
    <w:rsid w:val="00CA33D1"/>
    <w:rsid w:val="00CA388B"/>
    <w:rsid w:val="00CA3B06"/>
    <w:rsid w:val="00CA3BC3"/>
    <w:rsid w:val="00CA4283"/>
    <w:rsid w:val="00CA43A3"/>
    <w:rsid w:val="00CA480B"/>
    <w:rsid w:val="00CA59D3"/>
    <w:rsid w:val="00CA5DF7"/>
    <w:rsid w:val="00CA6A86"/>
    <w:rsid w:val="00CA7DE2"/>
    <w:rsid w:val="00CB0819"/>
    <w:rsid w:val="00CB26DC"/>
    <w:rsid w:val="00CB2949"/>
    <w:rsid w:val="00CB2F6E"/>
    <w:rsid w:val="00CB37DB"/>
    <w:rsid w:val="00CB59E5"/>
    <w:rsid w:val="00CB5A89"/>
    <w:rsid w:val="00CB6E46"/>
    <w:rsid w:val="00CB79A8"/>
    <w:rsid w:val="00CB7E70"/>
    <w:rsid w:val="00CC2507"/>
    <w:rsid w:val="00CC2CB7"/>
    <w:rsid w:val="00CC3986"/>
    <w:rsid w:val="00CC4E96"/>
    <w:rsid w:val="00CC50AF"/>
    <w:rsid w:val="00CC59FB"/>
    <w:rsid w:val="00CC6FBC"/>
    <w:rsid w:val="00CC738B"/>
    <w:rsid w:val="00CD0AB5"/>
    <w:rsid w:val="00CD12E8"/>
    <w:rsid w:val="00CD1C62"/>
    <w:rsid w:val="00CD2141"/>
    <w:rsid w:val="00CD2B2E"/>
    <w:rsid w:val="00CD2E9B"/>
    <w:rsid w:val="00CD4AA9"/>
    <w:rsid w:val="00CD6BE3"/>
    <w:rsid w:val="00CD7E84"/>
    <w:rsid w:val="00CE0467"/>
    <w:rsid w:val="00CE2123"/>
    <w:rsid w:val="00CE2A56"/>
    <w:rsid w:val="00CE2F59"/>
    <w:rsid w:val="00CE3D8F"/>
    <w:rsid w:val="00CE4C5B"/>
    <w:rsid w:val="00CE520F"/>
    <w:rsid w:val="00CE53FA"/>
    <w:rsid w:val="00CE55F5"/>
    <w:rsid w:val="00CE63E6"/>
    <w:rsid w:val="00CE64AF"/>
    <w:rsid w:val="00CE6F05"/>
    <w:rsid w:val="00CE70FA"/>
    <w:rsid w:val="00CE79A6"/>
    <w:rsid w:val="00CE7F27"/>
    <w:rsid w:val="00CF0898"/>
    <w:rsid w:val="00CF0E3A"/>
    <w:rsid w:val="00CF0F6A"/>
    <w:rsid w:val="00CF17E3"/>
    <w:rsid w:val="00CF1FC5"/>
    <w:rsid w:val="00CF29E0"/>
    <w:rsid w:val="00CF3951"/>
    <w:rsid w:val="00CF3AD9"/>
    <w:rsid w:val="00CF42D4"/>
    <w:rsid w:val="00CF46FE"/>
    <w:rsid w:val="00CF4BB6"/>
    <w:rsid w:val="00CF6682"/>
    <w:rsid w:val="00CF69AE"/>
    <w:rsid w:val="00CF6A06"/>
    <w:rsid w:val="00CF7EF9"/>
    <w:rsid w:val="00D00703"/>
    <w:rsid w:val="00D024E0"/>
    <w:rsid w:val="00D0303B"/>
    <w:rsid w:val="00D0428D"/>
    <w:rsid w:val="00D04E06"/>
    <w:rsid w:val="00D05B74"/>
    <w:rsid w:val="00D06270"/>
    <w:rsid w:val="00D0725D"/>
    <w:rsid w:val="00D10068"/>
    <w:rsid w:val="00D10812"/>
    <w:rsid w:val="00D10E51"/>
    <w:rsid w:val="00D11658"/>
    <w:rsid w:val="00D11D6B"/>
    <w:rsid w:val="00D12905"/>
    <w:rsid w:val="00D1295B"/>
    <w:rsid w:val="00D13929"/>
    <w:rsid w:val="00D13CA0"/>
    <w:rsid w:val="00D13DEC"/>
    <w:rsid w:val="00D13DFD"/>
    <w:rsid w:val="00D14C91"/>
    <w:rsid w:val="00D15CC8"/>
    <w:rsid w:val="00D161CE"/>
    <w:rsid w:val="00D16894"/>
    <w:rsid w:val="00D16AFD"/>
    <w:rsid w:val="00D16D27"/>
    <w:rsid w:val="00D16E72"/>
    <w:rsid w:val="00D16E95"/>
    <w:rsid w:val="00D173C9"/>
    <w:rsid w:val="00D17C0A"/>
    <w:rsid w:val="00D17E79"/>
    <w:rsid w:val="00D21351"/>
    <w:rsid w:val="00D21AD4"/>
    <w:rsid w:val="00D227D1"/>
    <w:rsid w:val="00D22E09"/>
    <w:rsid w:val="00D24E90"/>
    <w:rsid w:val="00D25296"/>
    <w:rsid w:val="00D252E0"/>
    <w:rsid w:val="00D253A3"/>
    <w:rsid w:val="00D26254"/>
    <w:rsid w:val="00D262C4"/>
    <w:rsid w:val="00D264C0"/>
    <w:rsid w:val="00D272A3"/>
    <w:rsid w:val="00D305EA"/>
    <w:rsid w:val="00D30F55"/>
    <w:rsid w:val="00D31271"/>
    <w:rsid w:val="00D315B5"/>
    <w:rsid w:val="00D32669"/>
    <w:rsid w:val="00D33A02"/>
    <w:rsid w:val="00D33CF6"/>
    <w:rsid w:val="00D33F3F"/>
    <w:rsid w:val="00D351CF"/>
    <w:rsid w:val="00D35222"/>
    <w:rsid w:val="00D36601"/>
    <w:rsid w:val="00D36C33"/>
    <w:rsid w:val="00D40349"/>
    <w:rsid w:val="00D40675"/>
    <w:rsid w:val="00D407CB"/>
    <w:rsid w:val="00D4086F"/>
    <w:rsid w:val="00D40A79"/>
    <w:rsid w:val="00D4114D"/>
    <w:rsid w:val="00D41D87"/>
    <w:rsid w:val="00D424D6"/>
    <w:rsid w:val="00D42A66"/>
    <w:rsid w:val="00D441B7"/>
    <w:rsid w:val="00D44287"/>
    <w:rsid w:val="00D44579"/>
    <w:rsid w:val="00D44A3D"/>
    <w:rsid w:val="00D44C0E"/>
    <w:rsid w:val="00D44D1B"/>
    <w:rsid w:val="00D46548"/>
    <w:rsid w:val="00D4683B"/>
    <w:rsid w:val="00D46A8F"/>
    <w:rsid w:val="00D46C0D"/>
    <w:rsid w:val="00D46E81"/>
    <w:rsid w:val="00D476C2"/>
    <w:rsid w:val="00D50268"/>
    <w:rsid w:val="00D5046C"/>
    <w:rsid w:val="00D5052E"/>
    <w:rsid w:val="00D52A6C"/>
    <w:rsid w:val="00D52A70"/>
    <w:rsid w:val="00D53002"/>
    <w:rsid w:val="00D53E09"/>
    <w:rsid w:val="00D54253"/>
    <w:rsid w:val="00D54AB4"/>
    <w:rsid w:val="00D54E06"/>
    <w:rsid w:val="00D5594F"/>
    <w:rsid w:val="00D560DA"/>
    <w:rsid w:val="00D56CB4"/>
    <w:rsid w:val="00D57411"/>
    <w:rsid w:val="00D60A46"/>
    <w:rsid w:val="00D61237"/>
    <w:rsid w:val="00D61767"/>
    <w:rsid w:val="00D6179D"/>
    <w:rsid w:val="00D623B2"/>
    <w:rsid w:val="00D6268B"/>
    <w:rsid w:val="00D632CE"/>
    <w:rsid w:val="00D6386D"/>
    <w:rsid w:val="00D6425B"/>
    <w:rsid w:val="00D6494A"/>
    <w:rsid w:val="00D64AE0"/>
    <w:rsid w:val="00D65051"/>
    <w:rsid w:val="00D67CC2"/>
    <w:rsid w:val="00D72131"/>
    <w:rsid w:val="00D7239A"/>
    <w:rsid w:val="00D72694"/>
    <w:rsid w:val="00D72BB3"/>
    <w:rsid w:val="00D7322B"/>
    <w:rsid w:val="00D7375A"/>
    <w:rsid w:val="00D73836"/>
    <w:rsid w:val="00D74003"/>
    <w:rsid w:val="00D74374"/>
    <w:rsid w:val="00D74882"/>
    <w:rsid w:val="00D75B68"/>
    <w:rsid w:val="00D75E15"/>
    <w:rsid w:val="00D7626F"/>
    <w:rsid w:val="00D7636B"/>
    <w:rsid w:val="00D76A35"/>
    <w:rsid w:val="00D801EA"/>
    <w:rsid w:val="00D80CCD"/>
    <w:rsid w:val="00D80F3F"/>
    <w:rsid w:val="00D81154"/>
    <w:rsid w:val="00D820B1"/>
    <w:rsid w:val="00D83004"/>
    <w:rsid w:val="00D8334D"/>
    <w:rsid w:val="00D834B7"/>
    <w:rsid w:val="00D83600"/>
    <w:rsid w:val="00D83F46"/>
    <w:rsid w:val="00D85819"/>
    <w:rsid w:val="00D85A64"/>
    <w:rsid w:val="00D8683A"/>
    <w:rsid w:val="00D86BD2"/>
    <w:rsid w:val="00D874D8"/>
    <w:rsid w:val="00D8784D"/>
    <w:rsid w:val="00D90639"/>
    <w:rsid w:val="00D92387"/>
    <w:rsid w:val="00D9262A"/>
    <w:rsid w:val="00D93699"/>
    <w:rsid w:val="00D93AEB"/>
    <w:rsid w:val="00D9514B"/>
    <w:rsid w:val="00D95216"/>
    <w:rsid w:val="00D96461"/>
    <w:rsid w:val="00D9667B"/>
    <w:rsid w:val="00D97256"/>
    <w:rsid w:val="00D97EA5"/>
    <w:rsid w:val="00DA0CC7"/>
    <w:rsid w:val="00DA0EE6"/>
    <w:rsid w:val="00DA207B"/>
    <w:rsid w:val="00DA2228"/>
    <w:rsid w:val="00DA308A"/>
    <w:rsid w:val="00DA38C8"/>
    <w:rsid w:val="00DA41A6"/>
    <w:rsid w:val="00DA509D"/>
    <w:rsid w:val="00DA6BB4"/>
    <w:rsid w:val="00DA6C04"/>
    <w:rsid w:val="00DB0A5B"/>
    <w:rsid w:val="00DB0ADB"/>
    <w:rsid w:val="00DB11AA"/>
    <w:rsid w:val="00DB1B2C"/>
    <w:rsid w:val="00DB1C87"/>
    <w:rsid w:val="00DB281D"/>
    <w:rsid w:val="00DB3E37"/>
    <w:rsid w:val="00DB4687"/>
    <w:rsid w:val="00DB4EFF"/>
    <w:rsid w:val="00DB565B"/>
    <w:rsid w:val="00DB57A0"/>
    <w:rsid w:val="00DB59B7"/>
    <w:rsid w:val="00DB798B"/>
    <w:rsid w:val="00DC1B49"/>
    <w:rsid w:val="00DC1C68"/>
    <w:rsid w:val="00DC1EC7"/>
    <w:rsid w:val="00DC29F8"/>
    <w:rsid w:val="00DC3594"/>
    <w:rsid w:val="00DC3FDB"/>
    <w:rsid w:val="00DC4209"/>
    <w:rsid w:val="00DC4D44"/>
    <w:rsid w:val="00DC52E5"/>
    <w:rsid w:val="00DC5FAD"/>
    <w:rsid w:val="00DC68C8"/>
    <w:rsid w:val="00DC69C3"/>
    <w:rsid w:val="00DC6A6A"/>
    <w:rsid w:val="00DC7737"/>
    <w:rsid w:val="00DD1040"/>
    <w:rsid w:val="00DD17B7"/>
    <w:rsid w:val="00DD197A"/>
    <w:rsid w:val="00DD3226"/>
    <w:rsid w:val="00DD4050"/>
    <w:rsid w:val="00DD4E3F"/>
    <w:rsid w:val="00DD5722"/>
    <w:rsid w:val="00DD59D1"/>
    <w:rsid w:val="00DD6666"/>
    <w:rsid w:val="00DD6E8A"/>
    <w:rsid w:val="00DE0175"/>
    <w:rsid w:val="00DE1C32"/>
    <w:rsid w:val="00DE1E8D"/>
    <w:rsid w:val="00DE1EF7"/>
    <w:rsid w:val="00DE283C"/>
    <w:rsid w:val="00DE2D5D"/>
    <w:rsid w:val="00DE2FC1"/>
    <w:rsid w:val="00DE4DC4"/>
    <w:rsid w:val="00DE5062"/>
    <w:rsid w:val="00DE5620"/>
    <w:rsid w:val="00DE5F46"/>
    <w:rsid w:val="00DE666E"/>
    <w:rsid w:val="00DE6B3B"/>
    <w:rsid w:val="00DE7919"/>
    <w:rsid w:val="00DE7C8E"/>
    <w:rsid w:val="00DE7F78"/>
    <w:rsid w:val="00DF0865"/>
    <w:rsid w:val="00DF12A1"/>
    <w:rsid w:val="00DF14DA"/>
    <w:rsid w:val="00DF21CD"/>
    <w:rsid w:val="00DF2414"/>
    <w:rsid w:val="00DF26F3"/>
    <w:rsid w:val="00DF2866"/>
    <w:rsid w:val="00DF2EB2"/>
    <w:rsid w:val="00DF2EBD"/>
    <w:rsid w:val="00DF3533"/>
    <w:rsid w:val="00DF3C9F"/>
    <w:rsid w:val="00DF3E78"/>
    <w:rsid w:val="00DF4AF0"/>
    <w:rsid w:val="00DF58E0"/>
    <w:rsid w:val="00DF5A38"/>
    <w:rsid w:val="00DF5A3B"/>
    <w:rsid w:val="00DF6696"/>
    <w:rsid w:val="00DF7C9A"/>
    <w:rsid w:val="00DF7D32"/>
    <w:rsid w:val="00E001C2"/>
    <w:rsid w:val="00E00765"/>
    <w:rsid w:val="00E01675"/>
    <w:rsid w:val="00E0171A"/>
    <w:rsid w:val="00E02D57"/>
    <w:rsid w:val="00E03166"/>
    <w:rsid w:val="00E033FB"/>
    <w:rsid w:val="00E0346E"/>
    <w:rsid w:val="00E036FC"/>
    <w:rsid w:val="00E05EAA"/>
    <w:rsid w:val="00E0618D"/>
    <w:rsid w:val="00E06619"/>
    <w:rsid w:val="00E06BBF"/>
    <w:rsid w:val="00E06FB3"/>
    <w:rsid w:val="00E07348"/>
    <w:rsid w:val="00E0795B"/>
    <w:rsid w:val="00E07C49"/>
    <w:rsid w:val="00E07ECF"/>
    <w:rsid w:val="00E10B6C"/>
    <w:rsid w:val="00E11447"/>
    <w:rsid w:val="00E131F6"/>
    <w:rsid w:val="00E14061"/>
    <w:rsid w:val="00E144B6"/>
    <w:rsid w:val="00E146F3"/>
    <w:rsid w:val="00E14A93"/>
    <w:rsid w:val="00E157F1"/>
    <w:rsid w:val="00E165EA"/>
    <w:rsid w:val="00E1667C"/>
    <w:rsid w:val="00E168E3"/>
    <w:rsid w:val="00E20F29"/>
    <w:rsid w:val="00E211FF"/>
    <w:rsid w:val="00E2175E"/>
    <w:rsid w:val="00E227AE"/>
    <w:rsid w:val="00E22CB7"/>
    <w:rsid w:val="00E23AFE"/>
    <w:rsid w:val="00E25928"/>
    <w:rsid w:val="00E27754"/>
    <w:rsid w:val="00E27B7A"/>
    <w:rsid w:val="00E27BF9"/>
    <w:rsid w:val="00E316A1"/>
    <w:rsid w:val="00E31C24"/>
    <w:rsid w:val="00E32EAF"/>
    <w:rsid w:val="00E33460"/>
    <w:rsid w:val="00E33866"/>
    <w:rsid w:val="00E33932"/>
    <w:rsid w:val="00E33CD1"/>
    <w:rsid w:val="00E34FB3"/>
    <w:rsid w:val="00E35F87"/>
    <w:rsid w:val="00E35FC6"/>
    <w:rsid w:val="00E36F6D"/>
    <w:rsid w:val="00E36FBE"/>
    <w:rsid w:val="00E37199"/>
    <w:rsid w:val="00E377EA"/>
    <w:rsid w:val="00E37AC7"/>
    <w:rsid w:val="00E40096"/>
    <w:rsid w:val="00E42649"/>
    <w:rsid w:val="00E42DDE"/>
    <w:rsid w:val="00E4342A"/>
    <w:rsid w:val="00E434A9"/>
    <w:rsid w:val="00E43E03"/>
    <w:rsid w:val="00E43E61"/>
    <w:rsid w:val="00E450B4"/>
    <w:rsid w:val="00E4531F"/>
    <w:rsid w:val="00E4532A"/>
    <w:rsid w:val="00E4588D"/>
    <w:rsid w:val="00E45D29"/>
    <w:rsid w:val="00E45D43"/>
    <w:rsid w:val="00E45FE6"/>
    <w:rsid w:val="00E47259"/>
    <w:rsid w:val="00E47B7D"/>
    <w:rsid w:val="00E47D6D"/>
    <w:rsid w:val="00E505C6"/>
    <w:rsid w:val="00E50CA8"/>
    <w:rsid w:val="00E50E0A"/>
    <w:rsid w:val="00E51A89"/>
    <w:rsid w:val="00E51F57"/>
    <w:rsid w:val="00E53B10"/>
    <w:rsid w:val="00E53EA8"/>
    <w:rsid w:val="00E54255"/>
    <w:rsid w:val="00E54262"/>
    <w:rsid w:val="00E54275"/>
    <w:rsid w:val="00E56A91"/>
    <w:rsid w:val="00E62863"/>
    <w:rsid w:val="00E62989"/>
    <w:rsid w:val="00E641E9"/>
    <w:rsid w:val="00E651C2"/>
    <w:rsid w:val="00E656F6"/>
    <w:rsid w:val="00E65C90"/>
    <w:rsid w:val="00E66BCB"/>
    <w:rsid w:val="00E66E31"/>
    <w:rsid w:val="00E66EFA"/>
    <w:rsid w:val="00E67E9E"/>
    <w:rsid w:val="00E70810"/>
    <w:rsid w:val="00E71574"/>
    <w:rsid w:val="00E72C01"/>
    <w:rsid w:val="00E73009"/>
    <w:rsid w:val="00E7377A"/>
    <w:rsid w:val="00E73C8A"/>
    <w:rsid w:val="00E76F23"/>
    <w:rsid w:val="00E77021"/>
    <w:rsid w:val="00E773F3"/>
    <w:rsid w:val="00E81760"/>
    <w:rsid w:val="00E81ABC"/>
    <w:rsid w:val="00E823D1"/>
    <w:rsid w:val="00E823D9"/>
    <w:rsid w:val="00E82B83"/>
    <w:rsid w:val="00E83149"/>
    <w:rsid w:val="00E83A19"/>
    <w:rsid w:val="00E83C96"/>
    <w:rsid w:val="00E84068"/>
    <w:rsid w:val="00E84756"/>
    <w:rsid w:val="00E84D10"/>
    <w:rsid w:val="00E85D9C"/>
    <w:rsid w:val="00E85FAD"/>
    <w:rsid w:val="00E86AC2"/>
    <w:rsid w:val="00E901CA"/>
    <w:rsid w:val="00E902BB"/>
    <w:rsid w:val="00E90D0E"/>
    <w:rsid w:val="00E91176"/>
    <w:rsid w:val="00E92F63"/>
    <w:rsid w:val="00E942D7"/>
    <w:rsid w:val="00E9464E"/>
    <w:rsid w:val="00E94A73"/>
    <w:rsid w:val="00E951A6"/>
    <w:rsid w:val="00E951CB"/>
    <w:rsid w:val="00E957A1"/>
    <w:rsid w:val="00E95BFF"/>
    <w:rsid w:val="00E95F82"/>
    <w:rsid w:val="00E96D10"/>
    <w:rsid w:val="00E97937"/>
    <w:rsid w:val="00EA0B2E"/>
    <w:rsid w:val="00EA21BF"/>
    <w:rsid w:val="00EA232B"/>
    <w:rsid w:val="00EA2931"/>
    <w:rsid w:val="00EA4743"/>
    <w:rsid w:val="00EA4FFB"/>
    <w:rsid w:val="00EA6C64"/>
    <w:rsid w:val="00EA6DD8"/>
    <w:rsid w:val="00EA736C"/>
    <w:rsid w:val="00EA7741"/>
    <w:rsid w:val="00EA7C60"/>
    <w:rsid w:val="00EA7FB0"/>
    <w:rsid w:val="00EB0AC6"/>
    <w:rsid w:val="00EB1396"/>
    <w:rsid w:val="00EB1DC8"/>
    <w:rsid w:val="00EB2261"/>
    <w:rsid w:val="00EB27D6"/>
    <w:rsid w:val="00EB31C1"/>
    <w:rsid w:val="00EB324C"/>
    <w:rsid w:val="00EB39A9"/>
    <w:rsid w:val="00EB421A"/>
    <w:rsid w:val="00EB42A2"/>
    <w:rsid w:val="00EB4A06"/>
    <w:rsid w:val="00EB50CD"/>
    <w:rsid w:val="00EB5E49"/>
    <w:rsid w:val="00EB668E"/>
    <w:rsid w:val="00EB7015"/>
    <w:rsid w:val="00EC0A26"/>
    <w:rsid w:val="00EC0EFC"/>
    <w:rsid w:val="00EC0F6B"/>
    <w:rsid w:val="00EC18C8"/>
    <w:rsid w:val="00EC1E89"/>
    <w:rsid w:val="00EC2AAC"/>
    <w:rsid w:val="00EC37E7"/>
    <w:rsid w:val="00EC3B71"/>
    <w:rsid w:val="00EC6439"/>
    <w:rsid w:val="00EC6AC7"/>
    <w:rsid w:val="00EC6EEC"/>
    <w:rsid w:val="00EC743C"/>
    <w:rsid w:val="00EC7D48"/>
    <w:rsid w:val="00ED19CA"/>
    <w:rsid w:val="00ED1A98"/>
    <w:rsid w:val="00ED1DA8"/>
    <w:rsid w:val="00ED2A04"/>
    <w:rsid w:val="00ED32AD"/>
    <w:rsid w:val="00ED4B9F"/>
    <w:rsid w:val="00ED51F9"/>
    <w:rsid w:val="00ED54A5"/>
    <w:rsid w:val="00ED56EB"/>
    <w:rsid w:val="00ED586E"/>
    <w:rsid w:val="00ED62AB"/>
    <w:rsid w:val="00ED6C17"/>
    <w:rsid w:val="00ED6F24"/>
    <w:rsid w:val="00ED6F41"/>
    <w:rsid w:val="00EE063A"/>
    <w:rsid w:val="00EE09CF"/>
    <w:rsid w:val="00EE0FA2"/>
    <w:rsid w:val="00EE1553"/>
    <w:rsid w:val="00EE2014"/>
    <w:rsid w:val="00EE2FF0"/>
    <w:rsid w:val="00EE365F"/>
    <w:rsid w:val="00EE4353"/>
    <w:rsid w:val="00EE6A5C"/>
    <w:rsid w:val="00EE73B9"/>
    <w:rsid w:val="00EE748A"/>
    <w:rsid w:val="00EE7E13"/>
    <w:rsid w:val="00EE7FAD"/>
    <w:rsid w:val="00EF0544"/>
    <w:rsid w:val="00EF23F7"/>
    <w:rsid w:val="00EF3780"/>
    <w:rsid w:val="00EF3AAC"/>
    <w:rsid w:val="00EF4F1D"/>
    <w:rsid w:val="00EF50C0"/>
    <w:rsid w:val="00EF5304"/>
    <w:rsid w:val="00EF5426"/>
    <w:rsid w:val="00EF5504"/>
    <w:rsid w:val="00EF58C0"/>
    <w:rsid w:val="00EF5D7D"/>
    <w:rsid w:val="00EF5E79"/>
    <w:rsid w:val="00EF6C5E"/>
    <w:rsid w:val="00EF72E4"/>
    <w:rsid w:val="00EF79E9"/>
    <w:rsid w:val="00EF7D72"/>
    <w:rsid w:val="00F00759"/>
    <w:rsid w:val="00F02670"/>
    <w:rsid w:val="00F02AC7"/>
    <w:rsid w:val="00F0312C"/>
    <w:rsid w:val="00F0322A"/>
    <w:rsid w:val="00F048C7"/>
    <w:rsid w:val="00F0524E"/>
    <w:rsid w:val="00F06325"/>
    <w:rsid w:val="00F10070"/>
    <w:rsid w:val="00F10DDC"/>
    <w:rsid w:val="00F11196"/>
    <w:rsid w:val="00F1121C"/>
    <w:rsid w:val="00F13755"/>
    <w:rsid w:val="00F14088"/>
    <w:rsid w:val="00F145B2"/>
    <w:rsid w:val="00F14A1F"/>
    <w:rsid w:val="00F14F10"/>
    <w:rsid w:val="00F15D2E"/>
    <w:rsid w:val="00F171D5"/>
    <w:rsid w:val="00F1728C"/>
    <w:rsid w:val="00F17E65"/>
    <w:rsid w:val="00F2070D"/>
    <w:rsid w:val="00F20D3A"/>
    <w:rsid w:val="00F21C5E"/>
    <w:rsid w:val="00F22F62"/>
    <w:rsid w:val="00F23FDA"/>
    <w:rsid w:val="00F254B0"/>
    <w:rsid w:val="00F26F7C"/>
    <w:rsid w:val="00F2778C"/>
    <w:rsid w:val="00F27A7A"/>
    <w:rsid w:val="00F27BCC"/>
    <w:rsid w:val="00F31615"/>
    <w:rsid w:val="00F317DE"/>
    <w:rsid w:val="00F31B2D"/>
    <w:rsid w:val="00F3215F"/>
    <w:rsid w:val="00F322BA"/>
    <w:rsid w:val="00F325D0"/>
    <w:rsid w:val="00F32C0F"/>
    <w:rsid w:val="00F32C5E"/>
    <w:rsid w:val="00F3472D"/>
    <w:rsid w:val="00F349AD"/>
    <w:rsid w:val="00F35025"/>
    <w:rsid w:val="00F3520C"/>
    <w:rsid w:val="00F3553D"/>
    <w:rsid w:val="00F35CE4"/>
    <w:rsid w:val="00F360AE"/>
    <w:rsid w:val="00F36B10"/>
    <w:rsid w:val="00F371D8"/>
    <w:rsid w:val="00F434E5"/>
    <w:rsid w:val="00F43691"/>
    <w:rsid w:val="00F4469C"/>
    <w:rsid w:val="00F453A4"/>
    <w:rsid w:val="00F45533"/>
    <w:rsid w:val="00F45B04"/>
    <w:rsid w:val="00F472EF"/>
    <w:rsid w:val="00F474BC"/>
    <w:rsid w:val="00F47DEB"/>
    <w:rsid w:val="00F50469"/>
    <w:rsid w:val="00F516BB"/>
    <w:rsid w:val="00F52007"/>
    <w:rsid w:val="00F52122"/>
    <w:rsid w:val="00F52204"/>
    <w:rsid w:val="00F535A9"/>
    <w:rsid w:val="00F53A89"/>
    <w:rsid w:val="00F53B09"/>
    <w:rsid w:val="00F53E8F"/>
    <w:rsid w:val="00F5544B"/>
    <w:rsid w:val="00F55C7D"/>
    <w:rsid w:val="00F562FD"/>
    <w:rsid w:val="00F56664"/>
    <w:rsid w:val="00F5742C"/>
    <w:rsid w:val="00F60754"/>
    <w:rsid w:val="00F60A94"/>
    <w:rsid w:val="00F616FF"/>
    <w:rsid w:val="00F64880"/>
    <w:rsid w:val="00F658E6"/>
    <w:rsid w:val="00F66668"/>
    <w:rsid w:val="00F67B00"/>
    <w:rsid w:val="00F67E91"/>
    <w:rsid w:val="00F71020"/>
    <w:rsid w:val="00F717A9"/>
    <w:rsid w:val="00F72110"/>
    <w:rsid w:val="00F72420"/>
    <w:rsid w:val="00F74605"/>
    <w:rsid w:val="00F760C4"/>
    <w:rsid w:val="00F761CE"/>
    <w:rsid w:val="00F7671B"/>
    <w:rsid w:val="00F811BE"/>
    <w:rsid w:val="00F81B47"/>
    <w:rsid w:val="00F82809"/>
    <w:rsid w:val="00F83765"/>
    <w:rsid w:val="00F8395E"/>
    <w:rsid w:val="00F8409C"/>
    <w:rsid w:val="00F8468C"/>
    <w:rsid w:val="00F85B24"/>
    <w:rsid w:val="00F863A9"/>
    <w:rsid w:val="00F86F43"/>
    <w:rsid w:val="00F872C3"/>
    <w:rsid w:val="00F872CF"/>
    <w:rsid w:val="00F879A4"/>
    <w:rsid w:val="00F87B71"/>
    <w:rsid w:val="00F90112"/>
    <w:rsid w:val="00F9015E"/>
    <w:rsid w:val="00F902A8"/>
    <w:rsid w:val="00F9049B"/>
    <w:rsid w:val="00F9090B"/>
    <w:rsid w:val="00F90FD0"/>
    <w:rsid w:val="00F92C23"/>
    <w:rsid w:val="00F93779"/>
    <w:rsid w:val="00F941DE"/>
    <w:rsid w:val="00F94452"/>
    <w:rsid w:val="00F95809"/>
    <w:rsid w:val="00F95B31"/>
    <w:rsid w:val="00F95D6E"/>
    <w:rsid w:val="00F95ECE"/>
    <w:rsid w:val="00F96399"/>
    <w:rsid w:val="00F96737"/>
    <w:rsid w:val="00F96915"/>
    <w:rsid w:val="00F96DC5"/>
    <w:rsid w:val="00F97432"/>
    <w:rsid w:val="00FA12F9"/>
    <w:rsid w:val="00FA1972"/>
    <w:rsid w:val="00FA2F86"/>
    <w:rsid w:val="00FA3933"/>
    <w:rsid w:val="00FA3C30"/>
    <w:rsid w:val="00FA4CCB"/>
    <w:rsid w:val="00FA5E45"/>
    <w:rsid w:val="00FA5EE3"/>
    <w:rsid w:val="00FA6BF4"/>
    <w:rsid w:val="00FA7FF7"/>
    <w:rsid w:val="00FB036C"/>
    <w:rsid w:val="00FB10C0"/>
    <w:rsid w:val="00FB1A16"/>
    <w:rsid w:val="00FB229B"/>
    <w:rsid w:val="00FB250A"/>
    <w:rsid w:val="00FB2AB3"/>
    <w:rsid w:val="00FB3145"/>
    <w:rsid w:val="00FB35B3"/>
    <w:rsid w:val="00FB4199"/>
    <w:rsid w:val="00FB4B4F"/>
    <w:rsid w:val="00FB5399"/>
    <w:rsid w:val="00FB62E5"/>
    <w:rsid w:val="00FB7098"/>
    <w:rsid w:val="00FB7883"/>
    <w:rsid w:val="00FB79B5"/>
    <w:rsid w:val="00FC0A25"/>
    <w:rsid w:val="00FC0C47"/>
    <w:rsid w:val="00FC1B01"/>
    <w:rsid w:val="00FC2096"/>
    <w:rsid w:val="00FC244D"/>
    <w:rsid w:val="00FC2FC2"/>
    <w:rsid w:val="00FC4231"/>
    <w:rsid w:val="00FC4529"/>
    <w:rsid w:val="00FC4BB3"/>
    <w:rsid w:val="00FC51E0"/>
    <w:rsid w:val="00FC6219"/>
    <w:rsid w:val="00FC75B8"/>
    <w:rsid w:val="00FD0537"/>
    <w:rsid w:val="00FD0B27"/>
    <w:rsid w:val="00FD0B81"/>
    <w:rsid w:val="00FD0CC1"/>
    <w:rsid w:val="00FD0F72"/>
    <w:rsid w:val="00FD1D0D"/>
    <w:rsid w:val="00FD2B47"/>
    <w:rsid w:val="00FD3B05"/>
    <w:rsid w:val="00FD4C74"/>
    <w:rsid w:val="00FD56E9"/>
    <w:rsid w:val="00FD58F6"/>
    <w:rsid w:val="00FD7348"/>
    <w:rsid w:val="00FE112A"/>
    <w:rsid w:val="00FE1588"/>
    <w:rsid w:val="00FE1DDA"/>
    <w:rsid w:val="00FE1F52"/>
    <w:rsid w:val="00FE28B6"/>
    <w:rsid w:val="00FE368E"/>
    <w:rsid w:val="00FE3D3D"/>
    <w:rsid w:val="00FE4921"/>
    <w:rsid w:val="00FE61C0"/>
    <w:rsid w:val="00FE6225"/>
    <w:rsid w:val="00FE6437"/>
    <w:rsid w:val="00FE7444"/>
    <w:rsid w:val="00FF0107"/>
    <w:rsid w:val="00FF1012"/>
    <w:rsid w:val="00FF105F"/>
    <w:rsid w:val="00FF184E"/>
    <w:rsid w:val="00FF3341"/>
    <w:rsid w:val="00FF446D"/>
    <w:rsid w:val="00FF5CFD"/>
    <w:rsid w:val="00FF6AD0"/>
    <w:rsid w:val="00FF6B6D"/>
    <w:rsid w:val="00FF6FA9"/>
    <w:rsid w:val="00FF724D"/>
    <w:rsid w:val="00FF79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52B92"/>
  <w15:chartTrackingRefBased/>
  <w15:docId w15:val="{316C5CF5-0AAA-4FF7-B2B3-582D3EEB0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09C"/>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0A24EE"/>
    <w:pPr>
      <w:numPr>
        <w:numId w:val="2"/>
      </w:numPr>
      <w:outlineLvl w:val="0"/>
    </w:pPr>
    <w:rPr>
      <w:b/>
    </w:rPr>
  </w:style>
  <w:style w:type="paragraph" w:styleId="Heading2">
    <w:name w:val="heading 2"/>
    <w:basedOn w:val="Normal"/>
    <w:next w:val="Normal"/>
    <w:link w:val="Heading2Char"/>
    <w:uiPriority w:val="9"/>
    <w:unhideWhenUsed/>
    <w:qFormat/>
    <w:rsid w:val="000A24EE"/>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A24EE"/>
    <w:pPr>
      <w:keepNext/>
      <w:keepLines/>
      <w:numPr>
        <w:ilvl w:val="2"/>
        <w:numId w:val="1"/>
      </w:numPr>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3A3070"/>
    <w:pPr>
      <w:keepNext/>
      <w:keepLines/>
      <w:spacing w:before="80" w:after="40" w:line="360" w:lineRule="auto"/>
      <w:jc w:val="both"/>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3D2D0F"/>
    <w:pPr>
      <w:keepNext/>
      <w:keepLines/>
      <w:numPr>
        <w:ilvl w:val="4"/>
        <w:numId w:val="3"/>
      </w:numPr>
      <w:spacing w:before="200" w:after="160" w:line="259" w:lineRule="auto"/>
      <w:outlineLvl w:val="4"/>
    </w:pPr>
    <w:rPr>
      <w:rFonts w:eastAsiaTheme="majorEastAsia" w:cstheme="majorBidi"/>
      <w:lang w:val="en-US"/>
    </w:rPr>
  </w:style>
  <w:style w:type="paragraph" w:styleId="Heading6">
    <w:name w:val="heading 6"/>
    <w:basedOn w:val="Normal"/>
    <w:next w:val="Normal"/>
    <w:link w:val="Heading6Char"/>
    <w:uiPriority w:val="9"/>
    <w:semiHidden/>
    <w:unhideWhenUsed/>
    <w:qFormat/>
    <w:rsid w:val="003A3070"/>
    <w:pPr>
      <w:keepNext/>
      <w:keepLines/>
      <w:spacing w:before="40" w:line="360" w:lineRule="auto"/>
      <w:jc w:val="both"/>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3070"/>
    <w:pPr>
      <w:keepNext/>
      <w:keepLines/>
      <w:spacing w:before="40" w:line="360" w:lineRule="auto"/>
      <w:jc w:val="both"/>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3070"/>
    <w:pPr>
      <w:keepNext/>
      <w:keepLines/>
      <w:spacing w:line="360" w:lineRule="auto"/>
      <w:jc w:val="both"/>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3070"/>
    <w:pPr>
      <w:keepNext/>
      <w:keepLines/>
      <w:spacing w:line="360" w:lineRule="auto"/>
      <w:jc w:val="both"/>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503"/>
    <w:rPr>
      <w:rFonts w:ascii="Times New Roman" w:hAnsi="Times New Roman"/>
      <w:b/>
      <w:sz w:val="24"/>
      <w:lang w:val="en-GB"/>
    </w:rPr>
  </w:style>
  <w:style w:type="character" w:customStyle="1" w:styleId="Heading2Char">
    <w:name w:val="Heading 2 Char"/>
    <w:basedOn w:val="DefaultParagraphFont"/>
    <w:link w:val="Heading2"/>
    <w:uiPriority w:val="9"/>
    <w:rsid w:val="00A9150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0A24EE"/>
    <w:rPr>
      <w:rFonts w:ascii="Times New Roman" w:eastAsiaTheme="majorEastAsia" w:hAnsi="Times New Roman" w:cstheme="majorBidi"/>
      <w:b/>
      <w:sz w:val="24"/>
      <w:szCs w:val="24"/>
      <w:lang w:val="en-GB"/>
    </w:rPr>
  </w:style>
  <w:style w:type="character" w:styleId="Strong">
    <w:name w:val="Strong"/>
    <w:basedOn w:val="DefaultParagraphFont"/>
    <w:uiPriority w:val="22"/>
    <w:qFormat/>
    <w:rsid w:val="00593D73"/>
    <w:rPr>
      <w:b/>
      <w:bCs/>
    </w:rPr>
  </w:style>
  <w:style w:type="paragraph" w:styleId="Caption">
    <w:name w:val="caption"/>
    <w:basedOn w:val="Normal"/>
    <w:next w:val="Normal"/>
    <w:uiPriority w:val="35"/>
    <w:unhideWhenUsed/>
    <w:qFormat/>
    <w:rsid w:val="00F4469C"/>
    <w:pPr>
      <w:spacing w:after="200" w:line="240" w:lineRule="auto"/>
    </w:pPr>
    <w:rPr>
      <w:i/>
      <w:iCs/>
      <w:color w:val="44546A" w:themeColor="text2"/>
      <w:sz w:val="18"/>
      <w:szCs w:val="18"/>
    </w:rPr>
  </w:style>
  <w:style w:type="character" w:customStyle="1" w:styleId="hgkelc">
    <w:name w:val="hgkelc"/>
    <w:basedOn w:val="DefaultParagraphFont"/>
    <w:rsid w:val="00D93699"/>
  </w:style>
  <w:style w:type="paragraph" w:styleId="ListParagraph">
    <w:name w:val="List Paragraph"/>
    <w:aliases w:val="Table Text Heading"/>
    <w:basedOn w:val="Normal"/>
    <w:uiPriority w:val="34"/>
    <w:qFormat/>
    <w:rsid w:val="00E4342A"/>
    <w:pPr>
      <w:ind w:left="720"/>
      <w:contextualSpacing/>
    </w:pPr>
  </w:style>
  <w:style w:type="paragraph" w:styleId="TOCHeading">
    <w:name w:val="TOC Heading"/>
    <w:basedOn w:val="Heading1"/>
    <w:next w:val="Normal"/>
    <w:uiPriority w:val="39"/>
    <w:unhideWhenUsed/>
    <w:qFormat/>
    <w:rsid w:val="00C53BC7"/>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C53BC7"/>
    <w:pPr>
      <w:spacing w:after="100"/>
    </w:pPr>
  </w:style>
  <w:style w:type="paragraph" w:styleId="TOC2">
    <w:name w:val="toc 2"/>
    <w:basedOn w:val="Normal"/>
    <w:next w:val="Normal"/>
    <w:autoRedefine/>
    <w:uiPriority w:val="39"/>
    <w:unhideWhenUsed/>
    <w:rsid w:val="00C53BC7"/>
    <w:pPr>
      <w:spacing w:after="100"/>
      <w:ind w:left="240"/>
    </w:pPr>
  </w:style>
  <w:style w:type="character" w:styleId="Hyperlink">
    <w:name w:val="Hyperlink"/>
    <w:basedOn w:val="DefaultParagraphFont"/>
    <w:uiPriority w:val="99"/>
    <w:unhideWhenUsed/>
    <w:rsid w:val="00C53BC7"/>
    <w:rPr>
      <w:color w:val="0563C1" w:themeColor="hyperlink"/>
      <w:u w:val="single"/>
    </w:rPr>
  </w:style>
  <w:style w:type="character" w:styleId="CommentReference">
    <w:name w:val="annotation reference"/>
    <w:basedOn w:val="DefaultParagraphFont"/>
    <w:uiPriority w:val="99"/>
    <w:semiHidden/>
    <w:unhideWhenUsed/>
    <w:rsid w:val="00842FCA"/>
    <w:rPr>
      <w:sz w:val="16"/>
      <w:szCs w:val="16"/>
    </w:rPr>
  </w:style>
  <w:style w:type="paragraph" w:styleId="CommentText">
    <w:name w:val="annotation text"/>
    <w:basedOn w:val="Normal"/>
    <w:link w:val="CommentTextChar"/>
    <w:uiPriority w:val="99"/>
    <w:unhideWhenUsed/>
    <w:rsid w:val="00842FCA"/>
    <w:pPr>
      <w:spacing w:line="240" w:lineRule="auto"/>
    </w:pPr>
    <w:rPr>
      <w:sz w:val="20"/>
      <w:szCs w:val="20"/>
    </w:rPr>
  </w:style>
  <w:style w:type="character" w:customStyle="1" w:styleId="CommentTextChar">
    <w:name w:val="Comment Text Char"/>
    <w:basedOn w:val="DefaultParagraphFont"/>
    <w:link w:val="CommentText"/>
    <w:uiPriority w:val="99"/>
    <w:rsid w:val="00842FCA"/>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42FCA"/>
    <w:rPr>
      <w:b/>
      <w:bCs/>
    </w:rPr>
  </w:style>
  <w:style w:type="character" w:customStyle="1" w:styleId="CommentSubjectChar">
    <w:name w:val="Comment Subject Char"/>
    <w:basedOn w:val="CommentTextChar"/>
    <w:link w:val="CommentSubject"/>
    <w:uiPriority w:val="99"/>
    <w:semiHidden/>
    <w:rsid w:val="00842FCA"/>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10319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319C"/>
    <w:rPr>
      <w:rFonts w:ascii="Segoe UI" w:hAnsi="Segoe UI" w:cs="Segoe UI"/>
      <w:sz w:val="18"/>
      <w:szCs w:val="18"/>
      <w:lang w:val="en-GB"/>
    </w:rPr>
  </w:style>
  <w:style w:type="table" w:styleId="TableGrid">
    <w:name w:val="Table Grid"/>
    <w:basedOn w:val="TableNormal"/>
    <w:uiPriority w:val="39"/>
    <w:rsid w:val="00A70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053A4"/>
    <w:rPr>
      <w:color w:val="605E5C"/>
      <w:shd w:val="clear" w:color="auto" w:fill="E1DFDD"/>
    </w:rPr>
  </w:style>
  <w:style w:type="table" w:styleId="GridTable6ColourfulAccent5">
    <w:name w:val="Grid Table 6 Colorful Accent 5"/>
    <w:basedOn w:val="TableNormal"/>
    <w:uiPriority w:val="51"/>
    <w:rsid w:val="002A345F"/>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unhideWhenUsed/>
    <w:rsid w:val="004114AA"/>
    <w:pPr>
      <w:spacing w:before="100" w:beforeAutospacing="1" w:after="100" w:afterAutospacing="1" w:line="240" w:lineRule="auto"/>
    </w:pPr>
    <w:rPr>
      <w:rFonts w:eastAsia="Times New Roman" w:cs="Times New Roman"/>
      <w:szCs w:val="24"/>
      <w:lang w:val="en-US"/>
    </w:rPr>
  </w:style>
  <w:style w:type="table" w:styleId="PlainTable5">
    <w:name w:val="Plain Table 5"/>
    <w:basedOn w:val="TableNormal"/>
    <w:uiPriority w:val="45"/>
    <w:rsid w:val="004114A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3">
    <w:name w:val="Grid Table 3 Accent 3"/>
    <w:basedOn w:val="TableNormal"/>
    <w:uiPriority w:val="48"/>
    <w:rsid w:val="004114A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styleId="TOC3">
    <w:name w:val="toc 3"/>
    <w:basedOn w:val="Normal"/>
    <w:next w:val="Normal"/>
    <w:autoRedefine/>
    <w:uiPriority w:val="39"/>
    <w:unhideWhenUsed/>
    <w:rsid w:val="00530BAC"/>
    <w:pPr>
      <w:spacing w:after="100"/>
      <w:ind w:left="480"/>
    </w:pPr>
  </w:style>
  <w:style w:type="character" w:customStyle="1" w:styleId="Heading5Char">
    <w:name w:val="Heading 5 Char"/>
    <w:basedOn w:val="DefaultParagraphFont"/>
    <w:link w:val="Heading5"/>
    <w:uiPriority w:val="9"/>
    <w:rsid w:val="003D2D0F"/>
    <w:rPr>
      <w:rFonts w:ascii="Times New Roman" w:eastAsiaTheme="majorEastAsia" w:hAnsi="Times New Roman" w:cstheme="majorBidi"/>
      <w:sz w:val="24"/>
    </w:rPr>
  </w:style>
  <w:style w:type="character" w:customStyle="1" w:styleId="cursor-pointer">
    <w:name w:val="cursor-pointer"/>
    <w:basedOn w:val="DefaultParagraphFont"/>
    <w:rsid w:val="003D2D0F"/>
  </w:style>
  <w:style w:type="table" w:customStyle="1" w:styleId="Style52">
    <w:name w:val="_Style 52"/>
    <w:basedOn w:val="TableNormal"/>
    <w:rsid w:val="0006709B"/>
    <w:pPr>
      <w:spacing w:after="200" w:line="276" w:lineRule="auto"/>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06709B"/>
    <w:pPr>
      <w:spacing w:after="200" w:line="276" w:lineRule="auto"/>
    </w:pPr>
    <w:rPr>
      <w:rFonts w:ascii="Tahoma" w:eastAsia="Tahoma" w:hAnsi="Tahoma" w:cs="Tahoma"/>
      <w:sz w:val="20"/>
      <w:szCs w:val="20"/>
    </w:rPr>
    <w:tblPr>
      <w:tblCellMar>
        <w:left w:w="113" w:type="dxa"/>
        <w:right w:w="113" w:type="dxa"/>
      </w:tblCellMar>
    </w:tblPr>
  </w:style>
  <w:style w:type="paragraph" w:styleId="Header">
    <w:name w:val="header"/>
    <w:basedOn w:val="Normal"/>
    <w:link w:val="HeaderChar"/>
    <w:uiPriority w:val="99"/>
    <w:unhideWhenUsed/>
    <w:rsid w:val="0006709B"/>
    <w:pPr>
      <w:tabs>
        <w:tab w:val="center" w:pos="4513"/>
        <w:tab w:val="right" w:pos="9026"/>
      </w:tabs>
      <w:spacing w:line="240" w:lineRule="auto"/>
      <w:ind w:left="176"/>
      <w:jc w:val="both"/>
    </w:pPr>
    <w:rPr>
      <w:rFonts w:ascii="Tahoma" w:eastAsia="Times New Roman" w:hAnsi="Tahoma" w:cs="Times New Roman"/>
      <w:sz w:val="22"/>
      <w:szCs w:val="20"/>
    </w:rPr>
  </w:style>
  <w:style w:type="character" w:customStyle="1" w:styleId="HeaderChar">
    <w:name w:val="Header Char"/>
    <w:basedOn w:val="DefaultParagraphFont"/>
    <w:link w:val="Header"/>
    <w:uiPriority w:val="99"/>
    <w:rsid w:val="0006709B"/>
    <w:rPr>
      <w:rFonts w:ascii="Tahoma" w:eastAsia="Times New Roman" w:hAnsi="Tahoma" w:cs="Times New Roman"/>
      <w:szCs w:val="20"/>
      <w:lang w:val="en-GB"/>
    </w:rPr>
  </w:style>
  <w:style w:type="table" w:styleId="TableGridLight">
    <w:name w:val="Grid Table Light"/>
    <w:basedOn w:val="TableNormal"/>
    <w:uiPriority w:val="40"/>
    <w:rsid w:val="00A926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er">
    <w:name w:val="footer"/>
    <w:basedOn w:val="Normal"/>
    <w:link w:val="FooterChar"/>
    <w:uiPriority w:val="99"/>
    <w:unhideWhenUsed/>
    <w:rsid w:val="00902F16"/>
    <w:pPr>
      <w:tabs>
        <w:tab w:val="center" w:pos="4680"/>
        <w:tab w:val="right" w:pos="9360"/>
      </w:tabs>
      <w:spacing w:line="240" w:lineRule="auto"/>
      <w:jc w:val="both"/>
    </w:pPr>
  </w:style>
  <w:style w:type="character" w:customStyle="1" w:styleId="FooterChar">
    <w:name w:val="Footer Char"/>
    <w:basedOn w:val="DefaultParagraphFont"/>
    <w:link w:val="Footer"/>
    <w:uiPriority w:val="99"/>
    <w:rsid w:val="00902F16"/>
    <w:rPr>
      <w:rFonts w:ascii="Times New Roman" w:hAnsi="Times New Roman"/>
      <w:sz w:val="24"/>
      <w:lang w:val="en-GB"/>
    </w:rPr>
  </w:style>
  <w:style w:type="character" w:customStyle="1" w:styleId="Heading4Char">
    <w:name w:val="Heading 4 Char"/>
    <w:basedOn w:val="DefaultParagraphFont"/>
    <w:link w:val="Heading4"/>
    <w:uiPriority w:val="9"/>
    <w:semiHidden/>
    <w:rsid w:val="003A3070"/>
    <w:rPr>
      <w:rFonts w:ascii="Times New Roman" w:eastAsiaTheme="majorEastAsia" w:hAnsi="Times New Roman" w:cstheme="majorBidi"/>
      <w:i/>
      <w:iCs/>
      <w:color w:val="2E74B5" w:themeColor="accent1" w:themeShade="BF"/>
      <w:sz w:val="24"/>
      <w:lang w:val="en-GB"/>
    </w:rPr>
  </w:style>
  <w:style w:type="character" w:customStyle="1" w:styleId="Heading6Char">
    <w:name w:val="Heading 6 Char"/>
    <w:basedOn w:val="DefaultParagraphFont"/>
    <w:link w:val="Heading6"/>
    <w:uiPriority w:val="9"/>
    <w:semiHidden/>
    <w:rsid w:val="003A3070"/>
    <w:rPr>
      <w:rFonts w:ascii="Times New Roman" w:eastAsiaTheme="majorEastAsia" w:hAnsi="Times New Roman"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3A3070"/>
    <w:rPr>
      <w:rFonts w:ascii="Times New Roman" w:eastAsiaTheme="majorEastAsia" w:hAnsi="Times New Roman"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3A3070"/>
    <w:rPr>
      <w:rFonts w:ascii="Times New Roman" w:eastAsiaTheme="majorEastAsia" w:hAnsi="Times New Roman"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3A3070"/>
    <w:rPr>
      <w:rFonts w:ascii="Times New Roman" w:eastAsiaTheme="majorEastAsia" w:hAnsi="Times New Roman" w:cstheme="majorBidi"/>
      <w:color w:val="272727" w:themeColor="text1" w:themeTint="D8"/>
      <w:sz w:val="24"/>
      <w:lang w:val="en-GB"/>
    </w:rPr>
  </w:style>
  <w:style w:type="paragraph" w:styleId="Title">
    <w:name w:val="Title"/>
    <w:basedOn w:val="Normal"/>
    <w:next w:val="Normal"/>
    <w:link w:val="TitleChar"/>
    <w:uiPriority w:val="10"/>
    <w:qFormat/>
    <w:rsid w:val="003A3070"/>
    <w:pPr>
      <w:spacing w:after="80" w:line="240" w:lineRule="auto"/>
      <w:contextualSpacing/>
      <w:jc w:val="both"/>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307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A3070"/>
    <w:pPr>
      <w:numPr>
        <w:ilvl w:val="1"/>
      </w:numPr>
      <w:spacing w:after="160" w:line="360" w:lineRule="auto"/>
      <w:jc w:val="both"/>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3070"/>
    <w:rPr>
      <w:rFonts w:ascii="Times New Roman" w:eastAsiaTheme="majorEastAsia" w:hAnsi="Times New Roman"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A3070"/>
    <w:pPr>
      <w:spacing w:before="160" w:after="160" w:line="360" w:lineRule="auto"/>
      <w:jc w:val="center"/>
    </w:pPr>
    <w:rPr>
      <w:i/>
      <w:iCs/>
      <w:color w:val="404040" w:themeColor="text1" w:themeTint="BF"/>
    </w:rPr>
  </w:style>
  <w:style w:type="character" w:customStyle="1" w:styleId="QuoteChar">
    <w:name w:val="Quote Char"/>
    <w:basedOn w:val="DefaultParagraphFont"/>
    <w:link w:val="Quote"/>
    <w:uiPriority w:val="29"/>
    <w:rsid w:val="003A3070"/>
    <w:rPr>
      <w:rFonts w:ascii="Times New Roman" w:hAnsi="Times New Roman"/>
      <w:i/>
      <w:iCs/>
      <w:color w:val="404040" w:themeColor="text1" w:themeTint="BF"/>
      <w:sz w:val="24"/>
      <w:lang w:val="en-GB"/>
    </w:rPr>
  </w:style>
  <w:style w:type="character" w:styleId="IntenseEmphasis">
    <w:name w:val="Intense Emphasis"/>
    <w:basedOn w:val="DefaultParagraphFont"/>
    <w:uiPriority w:val="21"/>
    <w:qFormat/>
    <w:rsid w:val="003A3070"/>
    <w:rPr>
      <w:i/>
      <w:iCs/>
      <w:color w:val="2E74B5" w:themeColor="accent1" w:themeShade="BF"/>
    </w:rPr>
  </w:style>
  <w:style w:type="paragraph" w:styleId="IntenseQuote">
    <w:name w:val="Intense Quote"/>
    <w:basedOn w:val="Normal"/>
    <w:next w:val="Normal"/>
    <w:link w:val="IntenseQuoteChar"/>
    <w:uiPriority w:val="30"/>
    <w:qFormat/>
    <w:rsid w:val="003A3070"/>
    <w:pPr>
      <w:pBdr>
        <w:top w:val="single" w:sz="4" w:space="10" w:color="2E74B5" w:themeColor="accent1" w:themeShade="BF"/>
        <w:bottom w:val="single" w:sz="4" w:space="10" w:color="2E74B5" w:themeColor="accent1" w:themeShade="BF"/>
      </w:pBdr>
      <w:spacing w:before="360" w:after="360" w:line="360" w:lineRule="auto"/>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A3070"/>
    <w:rPr>
      <w:rFonts w:ascii="Times New Roman" w:hAnsi="Times New Roman"/>
      <w:i/>
      <w:iCs/>
      <w:color w:val="2E74B5" w:themeColor="accent1" w:themeShade="BF"/>
      <w:sz w:val="24"/>
      <w:lang w:val="en-GB"/>
    </w:rPr>
  </w:style>
  <w:style w:type="character" w:styleId="IntenseReference">
    <w:name w:val="Intense Reference"/>
    <w:basedOn w:val="DefaultParagraphFont"/>
    <w:uiPriority w:val="32"/>
    <w:qFormat/>
    <w:rsid w:val="003A3070"/>
    <w:rPr>
      <w:b/>
      <w:bCs/>
      <w:smallCaps/>
      <w:color w:val="2E74B5" w:themeColor="accent1" w:themeShade="BF"/>
      <w:spacing w:val="5"/>
    </w:rPr>
  </w:style>
  <w:style w:type="character" w:customStyle="1" w:styleId="UnresolvedMention2">
    <w:name w:val="Unresolved Mention2"/>
    <w:basedOn w:val="DefaultParagraphFont"/>
    <w:uiPriority w:val="99"/>
    <w:semiHidden/>
    <w:unhideWhenUsed/>
    <w:rsid w:val="003A3070"/>
    <w:rPr>
      <w:color w:val="605E5C"/>
      <w:shd w:val="clear" w:color="auto" w:fill="E1DFDD"/>
    </w:rPr>
  </w:style>
  <w:style w:type="table" w:styleId="PlainTable1">
    <w:name w:val="Plain Table 1"/>
    <w:basedOn w:val="TableNormal"/>
    <w:uiPriority w:val="41"/>
    <w:rsid w:val="003A3070"/>
    <w:pPr>
      <w:spacing w:after="0" w:line="240" w:lineRule="auto"/>
    </w:pPr>
    <w:rPr>
      <w:kern w:val="2"/>
      <w:sz w:val="24"/>
      <w:szCs w:val="24"/>
      <w:lang w:val="en-IN"/>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3A3070"/>
    <w:rPr>
      <w:i/>
      <w:iCs/>
    </w:rPr>
  </w:style>
  <w:style w:type="table" w:styleId="GridTable4-Accent6">
    <w:name w:val="Grid Table 4 Accent 6"/>
    <w:basedOn w:val="TableNormal"/>
    <w:uiPriority w:val="49"/>
    <w:rsid w:val="008E287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UnresolvedMention3">
    <w:name w:val="Unresolved Mention3"/>
    <w:basedOn w:val="DefaultParagraphFont"/>
    <w:uiPriority w:val="99"/>
    <w:semiHidden/>
    <w:unhideWhenUsed/>
    <w:rsid w:val="00310D3C"/>
    <w:rPr>
      <w:color w:val="605E5C"/>
      <w:shd w:val="clear" w:color="auto" w:fill="E1DFDD"/>
    </w:rPr>
  </w:style>
  <w:style w:type="table" w:styleId="GridTable5Dark">
    <w:name w:val="Grid Table 5 Dark"/>
    <w:basedOn w:val="TableNormal"/>
    <w:uiPriority w:val="50"/>
    <w:rsid w:val="007579B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5">
    <w:name w:val="Grid Table 4 Accent 5"/>
    <w:basedOn w:val="TableNormal"/>
    <w:uiPriority w:val="49"/>
    <w:rsid w:val="00630812"/>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
    <w:name w:val="Grid Table 4"/>
    <w:basedOn w:val="TableNormal"/>
    <w:uiPriority w:val="49"/>
    <w:rsid w:val="00CB6E4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4">
    <w:name w:val="Grid Table 4 Accent 4"/>
    <w:basedOn w:val="TableNormal"/>
    <w:uiPriority w:val="49"/>
    <w:rsid w:val="00CB6E4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3-Accent6">
    <w:name w:val="Grid Table 3 Accent 6"/>
    <w:basedOn w:val="TableNormal"/>
    <w:uiPriority w:val="48"/>
    <w:rsid w:val="00CB6E4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2-Accent5">
    <w:name w:val="Grid Table 2 Accent 5"/>
    <w:basedOn w:val="TableNormal"/>
    <w:uiPriority w:val="47"/>
    <w:rsid w:val="00CB6E46"/>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3-Accent1">
    <w:name w:val="Grid Table 3 Accent 1"/>
    <w:basedOn w:val="TableNormal"/>
    <w:uiPriority w:val="48"/>
    <w:rsid w:val="002B5CB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PlainTable3">
    <w:name w:val="Plain Table 3"/>
    <w:basedOn w:val="TableNormal"/>
    <w:uiPriority w:val="43"/>
    <w:rsid w:val="00D351C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ng-star-inserted">
    <w:name w:val="ng-star-inserted"/>
    <w:basedOn w:val="Normal"/>
    <w:rsid w:val="00754154"/>
    <w:pPr>
      <w:spacing w:before="100" w:beforeAutospacing="1" w:after="100" w:afterAutospacing="1" w:line="240" w:lineRule="auto"/>
    </w:pPr>
    <w:rPr>
      <w:rFonts w:eastAsia="Times New Roman" w:cs="Times New Roman"/>
      <w:szCs w:val="24"/>
      <w:lang w:val="en-US"/>
    </w:rPr>
  </w:style>
  <w:style w:type="character" w:customStyle="1" w:styleId="ng-star-inserted1">
    <w:name w:val="ng-star-inserted1"/>
    <w:basedOn w:val="DefaultParagraphFont"/>
    <w:rsid w:val="00754154"/>
  </w:style>
  <w:style w:type="character" w:styleId="FollowedHyperlink">
    <w:name w:val="FollowedHyperlink"/>
    <w:basedOn w:val="DefaultParagraphFont"/>
    <w:uiPriority w:val="99"/>
    <w:semiHidden/>
    <w:unhideWhenUsed/>
    <w:rsid w:val="008003A0"/>
    <w:rPr>
      <w:color w:val="954F72" w:themeColor="followedHyperlink"/>
      <w:u w:val="single"/>
    </w:rPr>
  </w:style>
  <w:style w:type="character" w:styleId="UnresolvedMention">
    <w:name w:val="Unresolved Mention"/>
    <w:basedOn w:val="DefaultParagraphFont"/>
    <w:uiPriority w:val="99"/>
    <w:semiHidden/>
    <w:unhideWhenUsed/>
    <w:rsid w:val="008352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287754">
      <w:bodyDiv w:val="1"/>
      <w:marLeft w:val="0"/>
      <w:marRight w:val="0"/>
      <w:marTop w:val="0"/>
      <w:marBottom w:val="0"/>
      <w:divBdr>
        <w:top w:val="none" w:sz="0" w:space="0" w:color="auto"/>
        <w:left w:val="none" w:sz="0" w:space="0" w:color="auto"/>
        <w:bottom w:val="none" w:sz="0" w:space="0" w:color="auto"/>
        <w:right w:val="none" w:sz="0" w:space="0" w:color="auto"/>
      </w:divBdr>
    </w:div>
    <w:div w:id="184111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0867/thm.30.1.1" TargetMode="External" /><Relationship Id="rId18" Type="http://schemas.openxmlformats.org/officeDocument/2006/relationships/hyperlink" Target="https://doi.org/10.1080/0886571X.2023.2298463" TargetMode="External" /><Relationship Id="rId26" Type="http://schemas.openxmlformats.org/officeDocument/2006/relationships/hyperlink" Target="https://doi.org/10.1016/j.aej.2024.11.051" TargetMode="External" /><Relationship Id="rId39" Type="http://schemas.openxmlformats.org/officeDocument/2006/relationships/hyperlink" Target="https://onlinelibrary.wiley.com/doi/full/10.1002/mar.21864" TargetMode="External" /><Relationship Id="rId21" Type="http://schemas.openxmlformats.org/officeDocument/2006/relationships/hyperlink" Target="https://ieeexplore.ieee.org/document/10171368?denied" TargetMode="External" /><Relationship Id="rId34" Type="http://schemas.openxmlformats.org/officeDocument/2006/relationships/hyperlink" Target="https://doi.org/10.1109/IT61232.2024.10475740" TargetMode="External" /><Relationship Id="rId42" Type="http://schemas.openxmlformats.org/officeDocument/2006/relationships/hyperlink" Target="https://doi.org/10.30525/2661-5150/2022-1-17" TargetMode="External" /><Relationship Id="rId47" Type="http://schemas.openxmlformats.org/officeDocument/2006/relationships/hyperlink" Target="https://www.oracle.com/news/announcement/oracle-hospitality-in-2025-consumer-research-study-2022-06-01/?utm_source=chatgpt.com" TargetMode="External" /><Relationship Id="rId50" Type="http://schemas.openxmlformats.org/officeDocument/2006/relationships/hyperlink" Target="https://doi.org/10.1016/j.jretconser.2021.102788" TargetMode="External" /><Relationship Id="rId55" Type="http://schemas.openxmlformats.org/officeDocument/2006/relationships/hyperlink" Target="https://doi.org/10.1146/annurev-orgpsych-012420-091355" TargetMode="External" /><Relationship Id="rId63" Type="http://schemas.openxmlformats.org/officeDocument/2006/relationships/hyperlink" Target="https://doi.org/10.1016/j.tourman.2024.104911" TargetMode="External" /><Relationship Id="rId68" Type="http://schemas.openxmlformats.org/officeDocument/2006/relationships/theme" Target="theme/theme1.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hyperlink" Target="https://doi.org/10.1016/j.ijhm.2024.103931" TargetMode="External" /><Relationship Id="rId29" Type="http://schemas.openxmlformats.org/officeDocument/2006/relationships/hyperlink" Target="https://doi.org/10.20867/thm.28.3.6"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48165/bapas.2024.44.2.1" TargetMode="External" /><Relationship Id="rId24" Type="http://schemas.openxmlformats.org/officeDocument/2006/relationships/hyperlink" Target="https://eproceeding.undiksha.ac.id/index.php/semnastribasapa/article/view/244" TargetMode="External" /><Relationship Id="rId32" Type="http://schemas.openxmlformats.org/officeDocument/2006/relationships/hyperlink" Target="https://www.hotelspeak.com/2025/06/70-of-travelers-would-skip-the-front-desk-mews-survey-reveals-the-rise-of-self-check-in-hotels/?utm_source=chatgpt.com" TargetMode="External" /><Relationship Id="rId37" Type="http://schemas.openxmlformats.org/officeDocument/2006/relationships/hyperlink" Target="https://doi.org/10.30525/2661-5150/2022-1-17" TargetMode="External" /><Relationship Id="rId40" Type="http://schemas.openxmlformats.org/officeDocument/2006/relationships/hyperlink" Target="https://www.mdpi.com/2078-2489/15/8/499" TargetMode="External" /><Relationship Id="rId45" Type="http://schemas.openxmlformats.org/officeDocument/2006/relationships/hyperlink" Target="https://doi.org/10.3390/admsci15060215" TargetMode="External" /><Relationship Id="rId53" Type="http://schemas.openxmlformats.org/officeDocument/2006/relationships/hyperlink" Target="https://journals.plos.org/plosone/article?id=10.1371/journal.pone.0332797" TargetMode="External" /><Relationship Id="rId58" Type="http://schemas.openxmlformats.org/officeDocument/2006/relationships/hyperlink" Target="https://doi.org/10.1111/joes.12653" TargetMode="External" /><Relationship Id="rId66"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yperlink" Target="https://www.asianhospitality.com/us-hotel-digital-check-in-trends-14-06-2025/?utm_source=chatgpt.com" TargetMode="External" /><Relationship Id="rId23" Type="http://schemas.openxmlformats.org/officeDocument/2006/relationships/hyperlink" Target="https://doi.org/10.1080/13683500.2022.2058466" TargetMode="External" /><Relationship Id="rId28" Type="http://schemas.openxmlformats.org/officeDocument/2006/relationships/hyperlink" Target="https://dergipark.org.tr/en/pub/itobiad/article/1335425" TargetMode="External" /><Relationship Id="rId36" Type="http://schemas.openxmlformats.org/officeDocument/2006/relationships/hyperlink" Target="https://www.researchgate.net/profile/Chacha-Magasi/publication/360602866_Service_Quality_and_Students'_Satisfaction_in_Tanzania's_Higher_Education_A_Re-examination_of_SERVQUAL_Model/links/6639f0617091b94e93f6446b/Service-Quality-and-Students-Satisfaction-in-Tanzanias-Higher-Education-A-Re-examination-of-SERVQUAL-Model.pdf?_tp=eyJjb250ZXh0Ijp7ImZpcnN0UGFnZSI6InB1YmxpY2F0aW9uIiwicGFnZSI6InB1YmxpY2F0aW9uIn19&amp;__cf_chl_tk=7JC5cQjvkg_8dACeDtBbFk22HIVBWj5sFvLm6ZkQYUQ-1770453009-1.0.1.1-nR2gT26sEEdVpkMQp07TORlNq_yMOF3SrTYNdMZlIcU" TargetMode="External" /><Relationship Id="rId49" Type="http://schemas.openxmlformats.org/officeDocument/2006/relationships/hyperlink" Target="https://doi.org/10.1016/j.ijhm.2024.103793" TargetMode="External" /><Relationship Id="rId57" Type="http://schemas.openxmlformats.org/officeDocument/2006/relationships/hyperlink" Target="https://www.unwto.org/digital-transformation" TargetMode="External" /><Relationship Id="rId61" Type="http://schemas.openxmlformats.org/officeDocument/2006/relationships/hyperlink" Target="http://dx.doi.org/10.15549/jeecar.v10i1.1069" TargetMode="External" /><Relationship Id="rId10" Type="http://schemas.openxmlformats.org/officeDocument/2006/relationships/image" Target="media/image2.png" /><Relationship Id="rId19" Type="http://schemas.openxmlformats.org/officeDocument/2006/relationships/hyperlink" Target="https://www.google.com/url?sa=E&amp;q=https%3A%2F%2Fwww.booking.com%2Fhotel%2Fgb%2Fhanoverinternationalcardiff.en-gb.html" TargetMode="External" /><Relationship Id="rId31" Type="http://schemas.openxmlformats.org/officeDocument/2006/relationships/hyperlink" Target="https://pdfs.semanticscholar.org/c12e/486588386bfcb1bcfab6ea403e248a9968bc.pdf" TargetMode="External" /><Relationship Id="rId44" Type="http://schemas.openxmlformats.org/officeDocument/2006/relationships/hyperlink" Target="https://www.mdpi.com/2071-1050/15/10/7860" TargetMode="External" /><Relationship Id="rId52" Type="http://schemas.openxmlformats.org/officeDocument/2006/relationships/hyperlink" Target="https://doi.org/10.1108/CBTH-09-2023-0164" TargetMode="External" /><Relationship Id="rId60" Type="http://schemas.openxmlformats.org/officeDocument/2006/relationships/hyperlink" Target="https://doi.org/10.1016/j.ijhm.2024.103872" TargetMode="External" /><Relationship Id="rId65" Type="http://schemas.openxmlformats.org/officeDocument/2006/relationships/footer" Target="footer1.xml" /><Relationship Id="rId4" Type="http://schemas.openxmlformats.org/officeDocument/2006/relationships/settings" Target="settings.xml" /><Relationship Id="rId9" Type="http://schemas.microsoft.com/office/2007/relationships/hdphoto" Target="media/hdphoto1.wdp" /><Relationship Id="rId14" Type="http://schemas.openxmlformats.org/officeDocument/2006/relationships/hyperlink" Target="https://www.mdpi.com/2673-5768/5/3/43" TargetMode="External" /><Relationship Id="rId22" Type="http://schemas.openxmlformats.org/officeDocument/2006/relationships/hyperlink" Target="https://doi.org/10.36910/6775-2310-5283-2023-17-22" TargetMode="External" /><Relationship Id="rId27" Type="http://schemas.openxmlformats.org/officeDocument/2006/relationships/hyperlink" Target="https://www.sciencedirect.com/science/article/pii/S0278431923001767" TargetMode="External" /><Relationship Id="rId30" Type="http://schemas.openxmlformats.org/officeDocument/2006/relationships/hyperlink" Target="https://doi.org/10.56225/ijfeb.v2i1.168" TargetMode="External" /><Relationship Id="rId35" Type="http://schemas.openxmlformats.org/officeDocument/2006/relationships/hyperlink" Target="https://doi.org/10.1093/swr/svab032" TargetMode="External" /><Relationship Id="rId43" Type="http://schemas.openxmlformats.org/officeDocument/2006/relationships/hyperlink" Target="https://novotel-cardiff-centre.h-rez.com/?lbl=ggl-uk-rsp&amp;gad_source=1&amp;gad_campaignid=13077227725&amp;gbraid=0AAAAADu5n2SMPKJkrtj2RjbeQYPNyRlSC&amp;gclid=CjwKCAiAv5bMBhAIEiwAqP9GuAiU13GWy5KatCgw03kG82p3NsMjA7vjos8K7kY2XSrMIj4KksreehoCJu0QAvD_BwE" TargetMode="External" /><Relationship Id="rId48" Type="http://schemas.openxmlformats.org/officeDocument/2006/relationships/hyperlink" Target="https://oysterlink.com/spotlight/contactless-check-in-hotels/?utm_source=chatgpt.com" TargetMode="External" /><Relationship Id="rId56" Type="http://schemas.openxmlformats.org/officeDocument/2006/relationships/hyperlink" Target="https://www.google.com/url?sa=E&amp;q=https%3A%2F%2Fwww.tripadvisor.com%2FHotel_Review-g186460-d211571-Reviews-Novotel_Cardiff_Centre-Cardiff_South_Wales_Wales.html" TargetMode="External" /><Relationship Id="rId64" Type="http://schemas.openxmlformats.org/officeDocument/2006/relationships/hyperlink" Target="https://www.mdpi.com/2079-8954/11/7/345?utm_source=releaseissue&amp;utm_medium=email&amp;utm_campaign=releaseissue_systems&amp;utm_term=titlelink14&amp;recipient=martinqzx@gmail.com&amp;subject=Systems%2C%20Volume%2011%2C%20Issue%207%20%28July%202023%29%20Table%20of%20Contents&amp;campaign=ReleaseIssue" TargetMode="External" /><Relationship Id="rId8" Type="http://schemas.openxmlformats.org/officeDocument/2006/relationships/image" Target="media/image1.png" /><Relationship Id="rId51" Type="http://schemas.openxmlformats.org/officeDocument/2006/relationships/hyperlink" Target="https://www.proquest.com/openview/2f1760ecb57cc520a91bb06a9d1f6b0e/1?pq-origsite=gscholar&amp;cbl=2031968" TargetMode="External" /><Relationship Id="rId3" Type="http://schemas.openxmlformats.org/officeDocument/2006/relationships/styles" Target="styles.xml" /><Relationship Id="rId12" Type="http://schemas.openxmlformats.org/officeDocument/2006/relationships/hyperlink" Target="https://www.google.com/url?sa=E&amp;q=https%3A%2F%2Fall.accor.com%2Fhotel%2F5982%2Findex.en.shtml" TargetMode="External" /><Relationship Id="rId17" Type="http://schemas.openxmlformats.org/officeDocument/2006/relationships/hyperlink" Target="https://doi.org/10.3390/admsci13040108" TargetMode="External" /><Relationship Id="rId25" Type="http://schemas.openxmlformats.org/officeDocument/2006/relationships/hyperlink" Target="https://doi.org/10.37934/ard.122.1.2745" TargetMode="External" /><Relationship Id="rId33" Type="http://schemas.openxmlformats.org/officeDocument/2006/relationships/hyperlink" Target="https://managementpapers.polsl.pl/wp-content/uploads/2022/12/163-Kordecki.pdf" TargetMode="External" /><Relationship Id="rId38" Type="http://schemas.openxmlformats.org/officeDocument/2006/relationships/hyperlink" Target="https://www.traveldailynews.com/statistics-trends/mews-survey-reveals-the-rise-of-self-check-in-hotels/?utm_source=chatgpt.com" TargetMode="External" /><Relationship Id="rId46" Type="http://schemas.openxmlformats.org/officeDocument/2006/relationships/hyperlink" Target="https://doi.org/10.3390/admsci15070264" TargetMode="External" /><Relationship Id="rId59" Type="http://schemas.openxmlformats.org/officeDocument/2006/relationships/hyperlink" Target="https://doi.org/10.1007/978-3-031-65203-5_45" TargetMode="External" /><Relationship Id="rId67" Type="http://schemas.openxmlformats.org/officeDocument/2006/relationships/fontTable" Target="fontTable.xml" /><Relationship Id="rId20" Type="http://schemas.openxmlformats.org/officeDocument/2006/relationships/hyperlink" Target="https://doi.org/10.1016/j.ijhm.2024.104291" TargetMode="External" /><Relationship Id="rId41" Type="http://schemas.openxmlformats.org/officeDocument/2006/relationships/hyperlink" Target="https://www.netsuite.com/portal/resource/articles/erp/hospitality-industry-trends.shtml?utm_source=chatgpt.com" TargetMode="External" /><Relationship Id="rId54" Type="http://schemas.openxmlformats.org/officeDocument/2006/relationships/hyperlink" Target="https://doi.org/10.3390/jrfm17100473" TargetMode="External" /><Relationship Id="rId62" Type="http://schemas.openxmlformats.org/officeDocument/2006/relationships/hyperlink" Target="https://www.sciencedirect.com/science/article/pii/S026151772300001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388EA0A-7BE6-43C7-B067-519B73EEE37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12564</Words>
  <Characters>71615</Characters>
  <Application>Microsoft Office Word</Application>
  <DocSecurity>0</DocSecurity>
  <Lines>596</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Catalina Coman</cp:lastModifiedBy>
  <cp:revision>14</cp:revision>
  <dcterms:created xsi:type="dcterms:W3CDTF">2026-02-25T19:49:00Z</dcterms:created>
  <dcterms:modified xsi:type="dcterms:W3CDTF">2026-02-25T20:15:00Z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d9c271d33ecdcd78c84436402eebd76bbe273ecf307de40b804e102c73ed8a57</vt:lpwstr>
  </property>
</Properties>
</file>