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DBAEC" w14:textId="77777777" w:rsidR="007D6F9E" w:rsidRPr="00DA75FB" w:rsidRDefault="007D6F9E" w:rsidP="001E193E">
      <w:pPr>
        <w:pStyle w:val="Title"/>
        <w:spacing w:line="360" w:lineRule="auto"/>
        <w:rPr>
          <w:sz w:val="72"/>
          <w:szCs w:val="52"/>
        </w:rPr>
      </w:pPr>
    </w:p>
    <w:p w14:paraId="2E78DCFB" w14:textId="77777777" w:rsidR="0068791A" w:rsidRPr="00DA75FB" w:rsidRDefault="0068791A" w:rsidP="001E193E">
      <w:pPr>
        <w:pStyle w:val="Title"/>
        <w:spacing w:line="360" w:lineRule="auto"/>
        <w:rPr>
          <w:rFonts w:ascii="Arial" w:hAnsi="Arial" w:cs="Arial"/>
          <w:sz w:val="72"/>
          <w:szCs w:val="52"/>
        </w:rPr>
      </w:pPr>
      <w:r w:rsidRPr="00DA75FB">
        <w:rPr>
          <w:rFonts w:ascii="Arial" w:hAnsi="Arial" w:cs="Arial"/>
          <w:sz w:val="72"/>
          <w:szCs w:val="52"/>
        </w:rPr>
        <w:t>Psychology in Health and Social Care</w:t>
      </w:r>
    </w:p>
    <w:p w14:paraId="6DC25CBA" w14:textId="77777777" w:rsidR="0068791A" w:rsidRPr="00DA75FB" w:rsidRDefault="0068791A" w:rsidP="001E193E">
      <w:pPr>
        <w:pStyle w:val="Title"/>
        <w:spacing w:line="360" w:lineRule="auto"/>
        <w:rPr>
          <w:rFonts w:ascii="Arial" w:hAnsi="Arial" w:cs="Arial"/>
          <w:sz w:val="72"/>
          <w:szCs w:val="52"/>
        </w:rPr>
      </w:pPr>
      <w:r w:rsidRPr="00DA75FB">
        <w:rPr>
          <w:rFonts w:ascii="Arial" w:hAnsi="Arial" w:cs="Arial"/>
          <w:sz w:val="72"/>
          <w:szCs w:val="52"/>
        </w:rPr>
        <w:t>BMHP4003</w:t>
      </w:r>
    </w:p>
    <w:p w14:paraId="347326C3" w14:textId="77777777" w:rsidR="00DA75FB" w:rsidRPr="00DA75FB" w:rsidRDefault="00885232" w:rsidP="00880F14">
      <w:pPr>
        <w:pStyle w:val="Title"/>
        <w:spacing w:line="360" w:lineRule="auto"/>
        <w:rPr>
          <w:rFonts w:ascii="Arial" w:hAnsi="Arial" w:cs="Arial"/>
          <w:sz w:val="72"/>
          <w:szCs w:val="52"/>
        </w:rPr>
      </w:pPr>
      <w:r w:rsidRPr="00DA75FB">
        <w:rPr>
          <w:rFonts w:ascii="Arial" w:hAnsi="Arial" w:cs="Arial"/>
          <w:sz w:val="72"/>
          <w:szCs w:val="52"/>
        </w:rPr>
        <w:t>Patchely Yanga 2010950</w:t>
      </w:r>
    </w:p>
    <w:p w14:paraId="62269FE5" w14:textId="40A2CFF8" w:rsidR="00880F14" w:rsidRPr="00DA75FB" w:rsidRDefault="00DA75FB" w:rsidP="00880F14">
      <w:pPr>
        <w:pStyle w:val="Title"/>
        <w:spacing w:line="360" w:lineRule="auto"/>
        <w:rPr>
          <w:rFonts w:ascii="Arial" w:hAnsi="Arial" w:cs="Arial"/>
          <w:sz w:val="72"/>
          <w:szCs w:val="52"/>
        </w:rPr>
      </w:pPr>
      <w:r w:rsidRPr="00DA75FB">
        <w:rPr>
          <w:rFonts w:ascii="Arial" w:hAnsi="Arial" w:cs="Arial"/>
          <w:sz w:val="72"/>
          <w:szCs w:val="52"/>
        </w:rPr>
        <w:t>A</w:t>
      </w:r>
      <w:r w:rsidRPr="00DA75FB">
        <w:rPr>
          <w:rFonts w:ascii="Arial" w:hAnsi="Arial" w:cs="Arial"/>
          <w:sz w:val="72"/>
          <w:szCs w:val="52"/>
        </w:rPr>
        <w:t>ssignment Title:</w:t>
      </w:r>
      <w:r w:rsidRPr="00DA75FB">
        <w:rPr>
          <w:rFonts w:ascii="Arial" w:hAnsi="Arial" w:cs="Arial"/>
          <w:sz w:val="72"/>
          <w:szCs w:val="52"/>
        </w:rPr>
        <w:t xml:space="preserve"> </w:t>
      </w:r>
      <w:r w:rsidR="00880F14" w:rsidRPr="00DA75FB">
        <w:rPr>
          <w:rFonts w:ascii="Arial" w:hAnsi="Arial" w:cs="Arial"/>
          <w:sz w:val="72"/>
          <w:szCs w:val="52"/>
        </w:rPr>
        <w:t>Case study report</w:t>
      </w:r>
    </w:p>
    <w:p w14:paraId="00D5DBBA" w14:textId="77777777" w:rsidR="00880F14" w:rsidRPr="00DA75FB" w:rsidRDefault="00880F14" w:rsidP="00880F14">
      <w:pPr>
        <w:rPr>
          <w:sz w:val="20"/>
          <w:szCs w:val="20"/>
        </w:rPr>
      </w:pPr>
    </w:p>
    <w:p w14:paraId="56EEFBEB" w14:textId="77777777" w:rsidR="0068791A" w:rsidRPr="00DA75FB" w:rsidRDefault="0068791A" w:rsidP="001E193E">
      <w:pPr>
        <w:pStyle w:val="Title"/>
        <w:spacing w:line="360" w:lineRule="auto"/>
        <w:rPr>
          <w:rFonts w:ascii="Arial" w:hAnsi="Arial" w:cs="Arial"/>
          <w:sz w:val="72"/>
          <w:szCs w:val="52"/>
        </w:rPr>
      </w:pPr>
      <w:r w:rsidRPr="00DA75FB">
        <w:rPr>
          <w:rFonts w:ascii="Arial" w:hAnsi="Arial" w:cs="Arial"/>
          <w:sz w:val="72"/>
          <w:szCs w:val="52"/>
        </w:rPr>
        <w:t xml:space="preserve">Lecturer: Rebecca </w:t>
      </w:r>
    </w:p>
    <w:p w14:paraId="2943496E" w14:textId="77777777" w:rsidR="0068791A" w:rsidRPr="00DA75FB" w:rsidRDefault="0068791A" w:rsidP="001E193E">
      <w:pPr>
        <w:pStyle w:val="Title"/>
        <w:spacing w:line="360" w:lineRule="auto"/>
        <w:rPr>
          <w:rFonts w:ascii="Arial" w:hAnsi="Arial" w:cs="Arial"/>
          <w:sz w:val="72"/>
          <w:szCs w:val="52"/>
        </w:rPr>
      </w:pPr>
      <w:r w:rsidRPr="00DA75FB">
        <w:rPr>
          <w:rFonts w:ascii="Arial" w:hAnsi="Arial" w:cs="Arial"/>
          <w:sz w:val="72"/>
          <w:szCs w:val="52"/>
        </w:rPr>
        <w:t xml:space="preserve">Kavanagh </w:t>
      </w:r>
    </w:p>
    <w:p w14:paraId="1564B963" w14:textId="77777777" w:rsidR="0068791A" w:rsidRDefault="0068791A" w:rsidP="001E193E">
      <w:pPr>
        <w:spacing w:line="360" w:lineRule="auto"/>
      </w:pPr>
    </w:p>
    <w:p w14:paraId="5428B5D3" w14:textId="411141B9" w:rsidR="0068791A" w:rsidRDefault="0068791A" w:rsidP="001E193E">
      <w:pPr>
        <w:spacing w:line="360" w:lineRule="auto"/>
      </w:pPr>
    </w:p>
    <w:p w14:paraId="4E132DDF" w14:textId="50D3B1C8" w:rsidR="00DA75FB" w:rsidRDefault="00DA75FB" w:rsidP="001E193E">
      <w:pPr>
        <w:spacing w:line="360" w:lineRule="auto"/>
      </w:pPr>
    </w:p>
    <w:p w14:paraId="64582377" w14:textId="77777777" w:rsidR="00DA75FB" w:rsidRDefault="00DA75FB" w:rsidP="001E193E">
      <w:pPr>
        <w:spacing w:line="360" w:lineRule="auto"/>
      </w:pPr>
    </w:p>
    <w:p w14:paraId="38D43599" w14:textId="77777777" w:rsidR="00DC3A97" w:rsidRPr="00B844F5" w:rsidRDefault="00DC3A97" w:rsidP="001E193E">
      <w:pPr>
        <w:tabs>
          <w:tab w:val="left" w:pos="1935"/>
          <w:tab w:val="right" w:pos="9026"/>
        </w:tabs>
        <w:spacing w:line="360" w:lineRule="auto"/>
      </w:pPr>
      <w:r w:rsidRPr="00DC3A97">
        <w:rPr>
          <w:rFonts w:ascii="Arial" w:hAnsi="Arial" w:cs="Arial"/>
          <w:u w:val="single"/>
        </w:rPr>
        <w:lastRenderedPageBreak/>
        <w:t xml:space="preserve">Content Page </w:t>
      </w:r>
    </w:p>
    <w:p w14:paraId="4018EF2C" w14:textId="55F550DC" w:rsidR="00DC3A97" w:rsidRPr="00DC3A97" w:rsidRDefault="005162A6" w:rsidP="001E193E">
      <w:pPr>
        <w:pStyle w:val="ListParagraph"/>
        <w:numPr>
          <w:ilvl w:val="0"/>
          <w:numId w:val="6"/>
        </w:numPr>
        <w:spacing w:line="360" w:lineRule="auto"/>
        <w:ind w:left="714" w:hanging="357"/>
        <w:rPr>
          <w:rFonts w:ascii="Arial" w:hAnsi="Arial" w:cs="Arial"/>
          <w:u w:val="single"/>
        </w:rPr>
      </w:pPr>
      <w:r w:rsidRPr="00DC3A97">
        <w:rPr>
          <w:rFonts w:ascii="Arial" w:hAnsi="Arial" w:cs="Arial"/>
        </w:rPr>
        <w:t>TITLE:</w:t>
      </w:r>
      <w:r w:rsidR="00B844F5">
        <w:rPr>
          <w:rFonts w:ascii="Arial" w:hAnsi="Arial" w:cs="Arial"/>
        </w:rPr>
        <w:t xml:space="preserve"> PAGE 1</w:t>
      </w:r>
    </w:p>
    <w:p w14:paraId="179C347E" w14:textId="14F8FF8E" w:rsidR="00DC3A97" w:rsidRPr="00DC3A97" w:rsidRDefault="00DC3A97" w:rsidP="001E193E">
      <w:pPr>
        <w:pStyle w:val="ListParagraph"/>
        <w:numPr>
          <w:ilvl w:val="0"/>
          <w:numId w:val="6"/>
        </w:numPr>
        <w:spacing w:line="360" w:lineRule="auto"/>
        <w:ind w:left="714" w:hanging="357"/>
        <w:rPr>
          <w:rFonts w:ascii="Arial" w:hAnsi="Arial" w:cs="Arial"/>
          <w:u w:val="single"/>
        </w:rPr>
      </w:pPr>
      <w:r w:rsidRPr="00DC3A97">
        <w:rPr>
          <w:rFonts w:ascii="Arial" w:hAnsi="Arial" w:cs="Arial"/>
        </w:rPr>
        <w:t xml:space="preserve">CONTENT </w:t>
      </w:r>
      <w:r w:rsidR="005162A6" w:rsidRPr="00DC3A97">
        <w:rPr>
          <w:rFonts w:ascii="Arial" w:hAnsi="Arial" w:cs="Arial"/>
        </w:rPr>
        <w:t>PAGE:</w:t>
      </w:r>
      <w:r w:rsidR="00B844F5">
        <w:rPr>
          <w:rFonts w:ascii="Arial" w:hAnsi="Arial" w:cs="Arial"/>
        </w:rPr>
        <w:t xml:space="preserve"> PAGE 2</w:t>
      </w:r>
    </w:p>
    <w:p w14:paraId="5E968084" w14:textId="3D0108EB" w:rsidR="00DC3A97" w:rsidRPr="00DC3A97" w:rsidRDefault="005162A6" w:rsidP="001E193E">
      <w:pPr>
        <w:pStyle w:val="ListParagraph"/>
        <w:numPr>
          <w:ilvl w:val="0"/>
          <w:numId w:val="6"/>
        </w:numPr>
        <w:spacing w:line="360" w:lineRule="auto"/>
        <w:ind w:left="714" w:hanging="357"/>
        <w:rPr>
          <w:rFonts w:ascii="Arial" w:hAnsi="Arial" w:cs="Arial"/>
          <w:u w:val="single"/>
        </w:rPr>
      </w:pPr>
      <w:r w:rsidRPr="00DC3A97">
        <w:rPr>
          <w:rFonts w:ascii="Arial" w:hAnsi="Arial" w:cs="Arial"/>
        </w:rPr>
        <w:t>INDRODUCTION: PAGE</w:t>
      </w:r>
      <w:r w:rsidR="00B844F5">
        <w:rPr>
          <w:rFonts w:ascii="Arial" w:hAnsi="Arial" w:cs="Arial"/>
        </w:rPr>
        <w:t xml:space="preserve"> 3</w:t>
      </w:r>
    </w:p>
    <w:p w14:paraId="4ECD3160" w14:textId="49A098CA" w:rsidR="00DC3A97" w:rsidRDefault="00DC3A97" w:rsidP="001E193E">
      <w:pPr>
        <w:pStyle w:val="ListParagraph"/>
        <w:numPr>
          <w:ilvl w:val="0"/>
          <w:numId w:val="6"/>
        </w:numPr>
        <w:spacing w:line="360" w:lineRule="auto"/>
        <w:ind w:left="714" w:hanging="357"/>
        <w:rPr>
          <w:rFonts w:ascii="Arial" w:hAnsi="Arial" w:cs="Arial"/>
        </w:rPr>
      </w:pPr>
      <w:r w:rsidRPr="00DC3A97">
        <w:rPr>
          <w:rFonts w:ascii="Arial" w:hAnsi="Arial" w:cs="Arial"/>
        </w:rPr>
        <w:t>THEORETICAL PERSPECTIVE</w:t>
      </w:r>
      <w:r w:rsidR="007D6F9E">
        <w:rPr>
          <w:rFonts w:ascii="Arial" w:hAnsi="Arial" w:cs="Arial"/>
        </w:rPr>
        <w:t xml:space="preserve"> </w:t>
      </w:r>
      <w:r w:rsidR="005162A6">
        <w:rPr>
          <w:rFonts w:ascii="Arial" w:hAnsi="Arial" w:cs="Arial"/>
        </w:rPr>
        <w:t>THEORIES</w:t>
      </w:r>
      <w:r w:rsidR="005162A6" w:rsidRPr="00DC3A97">
        <w:rPr>
          <w:rFonts w:ascii="Arial" w:hAnsi="Arial" w:cs="Arial"/>
        </w:rPr>
        <w:t>:</w:t>
      </w:r>
      <w:r w:rsidR="00B844F5">
        <w:rPr>
          <w:rFonts w:ascii="Arial" w:hAnsi="Arial" w:cs="Arial"/>
        </w:rPr>
        <w:t xml:space="preserve"> PAGE 4-9 </w:t>
      </w:r>
    </w:p>
    <w:p w14:paraId="30EC1F85" w14:textId="354A0C1F" w:rsidR="00B844F5" w:rsidRDefault="00B844F5" w:rsidP="001E193E">
      <w:pPr>
        <w:pStyle w:val="ListParagraph"/>
        <w:numPr>
          <w:ilvl w:val="0"/>
          <w:numId w:val="6"/>
        </w:numPr>
        <w:spacing w:line="360" w:lineRule="auto"/>
        <w:ind w:left="714" w:hanging="357"/>
        <w:rPr>
          <w:rFonts w:ascii="Arial" w:hAnsi="Arial" w:cs="Arial"/>
        </w:rPr>
      </w:pPr>
      <w:r>
        <w:rPr>
          <w:rFonts w:ascii="Arial" w:hAnsi="Arial" w:cs="Arial"/>
        </w:rPr>
        <w:t xml:space="preserve">REFERENCE </w:t>
      </w:r>
      <w:r w:rsidR="005162A6">
        <w:rPr>
          <w:rFonts w:ascii="Arial" w:hAnsi="Arial" w:cs="Arial"/>
        </w:rPr>
        <w:t>LIST:</w:t>
      </w:r>
      <w:r>
        <w:rPr>
          <w:rFonts w:ascii="Arial" w:hAnsi="Arial" w:cs="Arial"/>
        </w:rPr>
        <w:t xml:space="preserve"> PAGE 10</w:t>
      </w:r>
      <w:r>
        <w:rPr>
          <w:rFonts w:ascii="Arial" w:hAnsi="Arial" w:cs="Arial"/>
        </w:rPr>
        <w:tab/>
      </w:r>
    </w:p>
    <w:p w14:paraId="74BFD34E" w14:textId="113C3C68" w:rsidR="005162A6" w:rsidRDefault="005162A6" w:rsidP="001E193E">
      <w:pPr>
        <w:spacing w:line="360" w:lineRule="auto"/>
        <w:rPr>
          <w:rFonts w:ascii="Arial" w:hAnsi="Arial" w:cs="Arial"/>
        </w:rPr>
      </w:pPr>
    </w:p>
    <w:p w14:paraId="4EE61D80" w14:textId="6D06886C" w:rsidR="005162A6" w:rsidRDefault="005162A6" w:rsidP="001E193E">
      <w:pPr>
        <w:spacing w:line="360" w:lineRule="auto"/>
        <w:rPr>
          <w:rFonts w:ascii="Arial" w:hAnsi="Arial" w:cs="Arial"/>
        </w:rPr>
      </w:pPr>
    </w:p>
    <w:p w14:paraId="2EAC77AB" w14:textId="2977AC45" w:rsidR="005162A6" w:rsidRDefault="005162A6" w:rsidP="001E193E">
      <w:pPr>
        <w:spacing w:line="360" w:lineRule="auto"/>
        <w:rPr>
          <w:rFonts w:ascii="Arial" w:hAnsi="Arial" w:cs="Arial"/>
        </w:rPr>
      </w:pPr>
    </w:p>
    <w:p w14:paraId="6F18A20A" w14:textId="1F0D44B5" w:rsidR="005162A6" w:rsidRDefault="005162A6" w:rsidP="001E193E">
      <w:pPr>
        <w:spacing w:line="360" w:lineRule="auto"/>
        <w:rPr>
          <w:rFonts w:ascii="Arial" w:hAnsi="Arial" w:cs="Arial"/>
        </w:rPr>
      </w:pPr>
    </w:p>
    <w:p w14:paraId="5B119CF5" w14:textId="4DBF4E9A" w:rsidR="005162A6" w:rsidRDefault="005162A6" w:rsidP="001E193E">
      <w:pPr>
        <w:spacing w:line="360" w:lineRule="auto"/>
        <w:rPr>
          <w:rFonts w:ascii="Arial" w:hAnsi="Arial" w:cs="Arial"/>
        </w:rPr>
      </w:pPr>
    </w:p>
    <w:p w14:paraId="3F373D7E" w14:textId="453ED28E" w:rsidR="005162A6" w:rsidRDefault="005162A6" w:rsidP="001E193E">
      <w:pPr>
        <w:spacing w:line="360" w:lineRule="auto"/>
        <w:rPr>
          <w:rFonts w:ascii="Arial" w:hAnsi="Arial" w:cs="Arial"/>
        </w:rPr>
      </w:pPr>
    </w:p>
    <w:p w14:paraId="16206BE1" w14:textId="74D7457E" w:rsidR="005162A6" w:rsidRDefault="005162A6" w:rsidP="001E193E">
      <w:pPr>
        <w:spacing w:line="360" w:lineRule="auto"/>
        <w:rPr>
          <w:rFonts w:ascii="Arial" w:hAnsi="Arial" w:cs="Arial"/>
        </w:rPr>
      </w:pPr>
    </w:p>
    <w:p w14:paraId="0191D9CE" w14:textId="535D5E05" w:rsidR="005162A6" w:rsidRDefault="005162A6" w:rsidP="001E193E">
      <w:pPr>
        <w:spacing w:line="360" w:lineRule="auto"/>
        <w:rPr>
          <w:rFonts w:ascii="Arial" w:hAnsi="Arial" w:cs="Arial"/>
        </w:rPr>
      </w:pPr>
    </w:p>
    <w:p w14:paraId="3FECC9C6" w14:textId="7A057BB4" w:rsidR="005162A6" w:rsidRDefault="005162A6" w:rsidP="001E193E">
      <w:pPr>
        <w:spacing w:line="360" w:lineRule="auto"/>
        <w:rPr>
          <w:rFonts w:ascii="Arial" w:hAnsi="Arial" w:cs="Arial"/>
        </w:rPr>
      </w:pPr>
    </w:p>
    <w:p w14:paraId="3F67B33C" w14:textId="0853CE9B" w:rsidR="005162A6" w:rsidRDefault="005162A6" w:rsidP="001E193E">
      <w:pPr>
        <w:spacing w:line="360" w:lineRule="auto"/>
        <w:rPr>
          <w:rFonts w:ascii="Arial" w:hAnsi="Arial" w:cs="Arial"/>
        </w:rPr>
      </w:pPr>
    </w:p>
    <w:p w14:paraId="1229C091" w14:textId="66CD2D40" w:rsidR="005162A6" w:rsidRDefault="005162A6" w:rsidP="001E193E">
      <w:pPr>
        <w:spacing w:line="360" w:lineRule="auto"/>
        <w:rPr>
          <w:rFonts w:ascii="Arial" w:hAnsi="Arial" w:cs="Arial"/>
        </w:rPr>
      </w:pPr>
    </w:p>
    <w:p w14:paraId="684DE164" w14:textId="0ECC9DCF" w:rsidR="005162A6" w:rsidRDefault="005162A6" w:rsidP="001E193E">
      <w:pPr>
        <w:spacing w:line="360" w:lineRule="auto"/>
        <w:rPr>
          <w:rFonts w:ascii="Arial" w:hAnsi="Arial" w:cs="Arial"/>
        </w:rPr>
      </w:pPr>
    </w:p>
    <w:p w14:paraId="5ACED7ED" w14:textId="4C3E951C" w:rsidR="005162A6" w:rsidRDefault="005162A6" w:rsidP="001E193E">
      <w:pPr>
        <w:spacing w:line="360" w:lineRule="auto"/>
        <w:rPr>
          <w:rFonts w:ascii="Arial" w:hAnsi="Arial" w:cs="Arial"/>
        </w:rPr>
      </w:pPr>
    </w:p>
    <w:p w14:paraId="17EB303C" w14:textId="34A63834" w:rsidR="005162A6" w:rsidRDefault="005162A6" w:rsidP="001E193E">
      <w:pPr>
        <w:spacing w:line="360" w:lineRule="auto"/>
        <w:rPr>
          <w:rFonts w:ascii="Arial" w:hAnsi="Arial" w:cs="Arial"/>
        </w:rPr>
      </w:pPr>
    </w:p>
    <w:p w14:paraId="67C6E487" w14:textId="5439ED60" w:rsidR="005162A6" w:rsidRDefault="005162A6" w:rsidP="001E193E">
      <w:pPr>
        <w:spacing w:line="360" w:lineRule="auto"/>
        <w:rPr>
          <w:rFonts w:ascii="Arial" w:hAnsi="Arial" w:cs="Arial"/>
        </w:rPr>
      </w:pPr>
    </w:p>
    <w:p w14:paraId="4D547003" w14:textId="3B5A11C2" w:rsidR="005162A6" w:rsidRDefault="005162A6" w:rsidP="001E193E">
      <w:pPr>
        <w:spacing w:line="360" w:lineRule="auto"/>
        <w:rPr>
          <w:rFonts w:ascii="Arial" w:hAnsi="Arial" w:cs="Arial"/>
        </w:rPr>
      </w:pPr>
    </w:p>
    <w:p w14:paraId="0968242F" w14:textId="7B40D758" w:rsidR="005162A6" w:rsidRDefault="005162A6" w:rsidP="001E193E">
      <w:pPr>
        <w:spacing w:line="360" w:lineRule="auto"/>
        <w:rPr>
          <w:rFonts w:ascii="Arial" w:hAnsi="Arial" w:cs="Arial"/>
        </w:rPr>
      </w:pPr>
    </w:p>
    <w:p w14:paraId="0192349F" w14:textId="60F96FBB" w:rsidR="005162A6" w:rsidRDefault="005162A6" w:rsidP="001E193E">
      <w:pPr>
        <w:spacing w:line="360" w:lineRule="auto"/>
        <w:rPr>
          <w:rFonts w:ascii="Arial" w:hAnsi="Arial" w:cs="Arial"/>
        </w:rPr>
      </w:pPr>
    </w:p>
    <w:p w14:paraId="5C404D12" w14:textId="245575F5" w:rsidR="005162A6" w:rsidRDefault="005162A6" w:rsidP="001E193E">
      <w:pPr>
        <w:spacing w:line="360" w:lineRule="auto"/>
        <w:rPr>
          <w:rFonts w:ascii="Arial" w:hAnsi="Arial" w:cs="Arial"/>
        </w:rPr>
      </w:pPr>
    </w:p>
    <w:p w14:paraId="7D9AF6CA" w14:textId="77777777" w:rsidR="00DA75FB" w:rsidRDefault="00DA75FB" w:rsidP="001E193E">
      <w:pPr>
        <w:spacing w:line="360" w:lineRule="auto"/>
        <w:rPr>
          <w:rFonts w:ascii="Arial" w:hAnsi="Arial" w:cs="Arial"/>
        </w:rPr>
      </w:pPr>
    </w:p>
    <w:p w14:paraId="06C8507C" w14:textId="77777777" w:rsidR="005162A6" w:rsidRPr="005162A6" w:rsidRDefault="005162A6" w:rsidP="001E193E">
      <w:pPr>
        <w:spacing w:line="360" w:lineRule="auto"/>
        <w:rPr>
          <w:rFonts w:ascii="Arial" w:hAnsi="Arial" w:cs="Arial"/>
        </w:rPr>
      </w:pPr>
    </w:p>
    <w:p w14:paraId="6D81FD84" w14:textId="77777777" w:rsidR="0068791A" w:rsidRDefault="0068791A" w:rsidP="001E193E">
      <w:pPr>
        <w:spacing w:line="360" w:lineRule="auto"/>
        <w:rPr>
          <w:rFonts w:ascii="Arial" w:hAnsi="Arial" w:cs="Arial"/>
          <w:u w:val="single"/>
        </w:rPr>
      </w:pPr>
      <w:r w:rsidRPr="0068791A">
        <w:rPr>
          <w:rFonts w:ascii="Arial" w:hAnsi="Arial" w:cs="Arial"/>
          <w:u w:val="single"/>
        </w:rPr>
        <w:lastRenderedPageBreak/>
        <w:t xml:space="preserve">Introduction </w:t>
      </w:r>
    </w:p>
    <w:p w14:paraId="2EE7A6BE" w14:textId="77777777" w:rsidR="000B21FC" w:rsidRDefault="0068791A" w:rsidP="001E193E">
      <w:pPr>
        <w:spacing w:line="360" w:lineRule="auto"/>
        <w:rPr>
          <w:rFonts w:ascii="Arial" w:hAnsi="Arial" w:cs="Arial"/>
        </w:rPr>
      </w:pPr>
      <w:r>
        <w:rPr>
          <w:rFonts w:ascii="Arial" w:hAnsi="Arial" w:cs="Arial"/>
        </w:rPr>
        <w:t xml:space="preserve">In this report I will be </w:t>
      </w:r>
      <w:r w:rsidR="008B4C8C">
        <w:rPr>
          <w:rFonts w:ascii="Arial" w:hAnsi="Arial" w:cs="Arial"/>
        </w:rPr>
        <w:t>discussing</w:t>
      </w:r>
      <w:r>
        <w:rPr>
          <w:rFonts w:ascii="Arial" w:hAnsi="Arial" w:cs="Arial"/>
        </w:rPr>
        <w:t xml:space="preserve"> the </w:t>
      </w:r>
      <w:r w:rsidR="008B4C8C">
        <w:rPr>
          <w:rFonts w:ascii="Arial" w:hAnsi="Arial" w:cs="Arial"/>
        </w:rPr>
        <w:t>increase</w:t>
      </w:r>
      <w:r>
        <w:rPr>
          <w:rFonts w:ascii="Arial" w:hAnsi="Arial" w:cs="Arial"/>
        </w:rPr>
        <w:t xml:space="preserve"> of obesity in the youth of the United Kingdom. We will go into why there has been such</w:t>
      </w:r>
      <w:r w:rsidR="008B4C8C">
        <w:rPr>
          <w:rFonts w:ascii="Arial" w:hAnsi="Arial" w:cs="Arial"/>
        </w:rPr>
        <w:t xml:space="preserve"> an increase within their age group. We will also discuss how this increase has added pressure on the health services and their finances. </w:t>
      </w:r>
      <w:r w:rsidR="000B21FC">
        <w:rPr>
          <w:rFonts w:ascii="Arial" w:hAnsi="Arial" w:cs="Arial"/>
        </w:rPr>
        <w:t xml:space="preserve"> We will create a strategic plan that will have the influence of</w:t>
      </w:r>
      <w:r w:rsidR="003071F8">
        <w:rPr>
          <w:rFonts w:ascii="Arial" w:hAnsi="Arial" w:cs="Arial"/>
        </w:rPr>
        <w:t xml:space="preserve"> all</w:t>
      </w:r>
      <w:r w:rsidR="000B21FC">
        <w:rPr>
          <w:rFonts w:ascii="Arial" w:hAnsi="Arial" w:cs="Arial"/>
        </w:rPr>
        <w:t xml:space="preserve"> these theories:</w:t>
      </w:r>
    </w:p>
    <w:p w14:paraId="07F48F2F" w14:textId="77777777" w:rsidR="000B21FC" w:rsidRDefault="000B21FC" w:rsidP="001E193E">
      <w:pPr>
        <w:pStyle w:val="ListParagraph"/>
        <w:numPr>
          <w:ilvl w:val="0"/>
          <w:numId w:val="1"/>
        </w:numPr>
        <w:spacing w:line="360" w:lineRule="auto"/>
        <w:rPr>
          <w:rFonts w:ascii="Arial" w:hAnsi="Arial" w:cs="Arial"/>
        </w:rPr>
      </w:pPr>
      <w:r>
        <w:rPr>
          <w:rFonts w:ascii="Arial" w:hAnsi="Arial" w:cs="Arial"/>
        </w:rPr>
        <w:t xml:space="preserve"> Social learning theory </w:t>
      </w:r>
    </w:p>
    <w:p w14:paraId="4C25AE7A" w14:textId="77777777" w:rsidR="000B21FC" w:rsidRDefault="000B21FC" w:rsidP="001E193E">
      <w:pPr>
        <w:pStyle w:val="ListParagraph"/>
        <w:numPr>
          <w:ilvl w:val="0"/>
          <w:numId w:val="1"/>
        </w:numPr>
        <w:spacing w:line="360" w:lineRule="auto"/>
        <w:rPr>
          <w:rFonts w:ascii="Arial" w:hAnsi="Arial" w:cs="Arial"/>
        </w:rPr>
      </w:pPr>
      <w:r>
        <w:rPr>
          <w:rFonts w:ascii="Arial" w:hAnsi="Arial" w:cs="Arial"/>
        </w:rPr>
        <w:t xml:space="preserve">Attitudes </w:t>
      </w:r>
    </w:p>
    <w:p w14:paraId="5CA36532" w14:textId="77777777" w:rsidR="000B21FC" w:rsidRDefault="000B21FC" w:rsidP="001E193E">
      <w:pPr>
        <w:pStyle w:val="ListParagraph"/>
        <w:numPr>
          <w:ilvl w:val="0"/>
          <w:numId w:val="1"/>
        </w:numPr>
        <w:spacing w:line="360" w:lineRule="auto"/>
        <w:rPr>
          <w:rFonts w:ascii="Arial" w:hAnsi="Arial" w:cs="Arial"/>
        </w:rPr>
      </w:pPr>
      <w:r>
        <w:rPr>
          <w:rFonts w:ascii="Arial" w:hAnsi="Arial" w:cs="Arial"/>
        </w:rPr>
        <w:t xml:space="preserve">Theory of planned behaviour </w:t>
      </w:r>
    </w:p>
    <w:p w14:paraId="036E1811" w14:textId="77777777" w:rsidR="000B21FC" w:rsidRDefault="000B21FC" w:rsidP="001E193E">
      <w:pPr>
        <w:spacing w:line="360" w:lineRule="auto"/>
        <w:rPr>
          <w:rFonts w:ascii="Arial" w:hAnsi="Arial" w:cs="Arial"/>
        </w:rPr>
      </w:pPr>
      <w:r>
        <w:rPr>
          <w:rFonts w:ascii="Arial" w:hAnsi="Arial" w:cs="Arial"/>
        </w:rPr>
        <w:t>This report will help the Clinical Commission Group to gain a better understandi</w:t>
      </w:r>
      <w:r w:rsidR="003071F8">
        <w:rPr>
          <w:rFonts w:ascii="Arial" w:hAnsi="Arial" w:cs="Arial"/>
        </w:rPr>
        <w:t>ng of the social and biological issue with</w:t>
      </w:r>
      <w:r>
        <w:rPr>
          <w:rFonts w:ascii="Arial" w:hAnsi="Arial" w:cs="Arial"/>
        </w:rPr>
        <w:t xml:space="preserve"> healthy eating.</w:t>
      </w:r>
    </w:p>
    <w:p w14:paraId="319E030B" w14:textId="74C70CA9" w:rsidR="00E9138E" w:rsidRDefault="000B21FC" w:rsidP="001E193E">
      <w:pPr>
        <w:spacing w:line="360" w:lineRule="auto"/>
        <w:rPr>
          <w:rFonts w:ascii="Arial" w:hAnsi="Arial" w:cs="Arial"/>
        </w:rPr>
      </w:pPr>
      <w:r>
        <w:rPr>
          <w:rFonts w:ascii="Arial" w:hAnsi="Arial" w:cs="Arial"/>
        </w:rPr>
        <w:t xml:space="preserve">The NHS describes obesity to be a condition in which a person is classed as being very overweight and carry excessive body fat on them. </w:t>
      </w:r>
      <w:r w:rsidR="00C3718F">
        <w:rPr>
          <w:rFonts w:ascii="Arial" w:hAnsi="Arial" w:cs="Arial"/>
        </w:rPr>
        <w:t>They also stated that currently 1 in 4 adults</w:t>
      </w:r>
      <w:r w:rsidR="00373D05">
        <w:rPr>
          <w:rFonts w:ascii="Arial" w:hAnsi="Arial" w:cs="Arial"/>
        </w:rPr>
        <w:t xml:space="preserve"> is obese and 1 out of 5 children from the ages of 10 till 11 are obese. T</w:t>
      </w:r>
      <w:r>
        <w:rPr>
          <w:rFonts w:ascii="Arial" w:hAnsi="Arial" w:cs="Arial"/>
        </w:rPr>
        <w:t>he way obesity is measured in the United Kingdom is</w:t>
      </w:r>
      <w:r w:rsidR="00E9138E">
        <w:rPr>
          <w:rFonts w:ascii="Arial" w:hAnsi="Arial" w:cs="Arial"/>
        </w:rPr>
        <w:t xml:space="preserve"> using a person body mass index. A score of 25 to 29.9 is overweight and 30 to 39.99 is obese in adults. Obesity causes complications and </w:t>
      </w:r>
      <w:r w:rsidR="005162A6">
        <w:rPr>
          <w:rFonts w:ascii="Arial" w:hAnsi="Arial" w:cs="Arial"/>
        </w:rPr>
        <w:t>life-threatening</w:t>
      </w:r>
      <w:r w:rsidR="00E9138E">
        <w:rPr>
          <w:rFonts w:ascii="Arial" w:hAnsi="Arial" w:cs="Arial"/>
        </w:rPr>
        <w:t xml:space="preserve"> conditions such as diabetes, heart disease, </w:t>
      </w:r>
      <w:r w:rsidR="00A52F24">
        <w:rPr>
          <w:rFonts w:ascii="Arial" w:hAnsi="Arial" w:cs="Arial"/>
        </w:rPr>
        <w:t>cancer,</w:t>
      </w:r>
      <w:r w:rsidR="00C3718F">
        <w:rPr>
          <w:rFonts w:ascii="Arial" w:hAnsi="Arial" w:cs="Arial"/>
        </w:rPr>
        <w:t xml:space="preserve"> and stroke. It also impacts a person’s breathing, fatigue, joint </w:t>
      </w:r>
      <w:proofErr w:type="gramStart"/>
      <w:r w:rsidR="00C3718F">
        <w:rPr>
          <w:rFonts w:ascii="Arial" w:hAnsi="Arial" w:cs="Arial"/>
        </w:rPr>
        <w:t>pain</w:t>
      </w:r>
      <w:proofErr w:type="gramEnd"/>
      <w:r w:rsidR="00C3718F">
        <w:rPr>
          <w:rFonts w:ascii="Arial" w:hAnsi="Arial" w:cs="Arial"/>
        </w:rPr>
        <w:t xml:space="preserve"> and low confidence. </w:t>
      </w:r>
      <w:r w:rsidR="00E9138E">
        <w:rPr>
          <w:rFonts w:ascii="Arial" w:hAnsi="Arial" w:cs="Arial"/>
        </w:rPr>
        <w:t>Obesity is caused b</w:t>
      </w:r>
      <w:r w:rsidR="00C3718F">
        <w:rPr>
          <w:rFonts w:ascii="Arial" w:hAnsi="Arial" w:cs="Arial"/>
        </w:rPr>
        <w:t xml:space="preserve">y consuming more calories than </w:t>
      </w:r>
      <w:r w:rsidR="00E9138E">
        <w:rPr>
          <w:rFonts w:ascii="Arial" w:hAnsi="Arial" w:cs="Arial"/>
        </w:rPr>
        <w:t xml:space="preserve">your body is </w:t>
      </w:r>
      <w:r w:rsidR="00C3718F">
        <w:rPr>
          <w:rFonts w:ascii="Arial" w:hAnsi="Arial" w:cs="Arial"/>
        </w:rPr>
        <w:t>burning off, p</w:t>
      </w:r>
      <w:r w:rsidR="00E9138E">
        <w:rPr>
          <w:rFonts w:ascii="Arial" w:hAnsi="Arial" w:cs="Arial"/>
        </w:rPr>
        <w:t>articularly</w:t>
      </w:r>
      <w:r w:rsidR="00C3718F">
        <w:rPr>
          <w:rFonts w:ascii="Arial" w:hAnsi="Arial" w:cs="Arial"/>
        </w:rPr>
        <w:t xml:space="preserve"> foods that are rich in high saturated fats and sugar (NHS, 2021).</w:t>
      </w:r>
    </w:p>
    <w:p w14:paraId="15E77FAF" w14:textId="44F5962F" w:rsidR="00927408" w:rsidRDefault="00373D05" w:rsidP="001E193E">
      <w:pPr>
        <w:spacing w:line="360" w:lineRule="auto"/>
        <w:rPr>
          <w:rFonts w:ascii="Arial" w:hAnsi="Arial" w:cs="Arial"/>
        </w:rPr>
      </w:pPr>
      <w:r>
        <w:rPr>
          <w:rFonts w:ascii="Arial" w:hAnsi="Arial" w:cs="Arial"/>
        </w:rPr>
        <w:t>From 2018 there has been a 4% increase of hospital admission due to obesity. In 2020 the total hospital admission was 11,117. From the adults that were admitted</w:t>
      </w:r>
      <w:r w:rsidR="00C13538">
        <w:rPr>
          <w:rFonts w:ascii="Arial" w:hAnsi="Arial" w:cs="Arial"/>
        </w:rPr>
        <w:t xml:space="preserve"> 67% of man and 60% of women were classed as being overweight or obese. </w:t>
      </w:r>
      <w:r w:rsidR="005162A6">
        <w:rPr>
          <w:rFonts w:ascii="Arial" w:hAnsi="Arial" w:cs="Arial"/>
        </w:rPr>
        <w:t>Also,</w:t>
      </w:r>
      <w:r w:rsidR="00C13538">
        <w:rPr>
          <w:rFonts w:ascii="Arial" w:hAnsi="Arial" w:cs="Arial"/>
        </w:rPr>
        <w:t xml:space="preserve"> from the data that the NHS collected 20% of children in year 6 were obese, and these numbers doubled in schools that </w:t>
      </w:r>
      <w:proofErr w:type="gramStart"/>
      <w:r w:rsidR="00C13538">
        <w:rPr>
          <w:rFonts w:ascii="Arial" w:hAnsi="Arial" w:cs="Arial"/>
        </w:rPr>
        <w:t>were located in</w:t>
      </w:r>
      <w:proofErr w:type="gramEnd"/>
      <w:r w:rsidR="00C13538">
        <w:rPr>
          <w:rFonts w:ascii="Arial" w:hAnsi="Arial" w:cs="Arial"/>
        </w:rPr>
        <w:t xml:space="preserve"> deprived areas. Using the government guidelines only 67% of adults are physically active. </w:t>
      </w:r>
      <w:r w:rsidR="005162A6">
        <w:rPr>
          <w:rFonts w:ascii="Arial" w:hAnsi="Arial" w:cs="Arial"/>
        </w:rPr>
        <w:t>However,</w:t>
      </w:r>
      <w:r w:rsidR="00C13538">
        <w:rPr>
          <w:rFonts w:ascii="Arial" w:hAnsi="Arial" w:cs="Arial"/>
        </w:rPr>
        <w:t xml:space="preserve"> 47% of children where active in 2020 </w:t>
      </w:r>
      <w:r w:rsidR="00110056">
        <w:rPr>
          <w:rFonts w:ascii="Arial" w:hAnsi="Arial" w:cs="Arial"/>
        </w:rPr>
        <w:t>(NHS</w:t>
      </w:r>
      <w:r w:rsidR="00C13538">
        <w:rPr>
          <w:rFonts w:ascii="Arial" w:hAnsi="Arial" w:cs="Arial"/>
        </w:rPr>
        <w:t xml:space="preserve"> </w:t>
      </w:r>
      <w:r w:rsidR="00927408">
        <w:rPr>
          <w:rFonts w:ascii="Arial" w:hAnsi="Arial" w:cs="Arial"/>
        </w:rPr>
        <w:t>Digital, 2021</w:t>
      </w:r>
      <w:r w:rsidR="00C13538">
        <w:rPr>
          <w:rFonts w:ascii="Arial" w:hAnsi="Arial" w:cs="Arial"/>
        </w:rPr>
        <w:t>l</w:t>
      </w:r>
      <w:r w:rsidR="00927408">
        <w:rPr>
          <w:rFonts w:ascii="Arial" w:hAnsi="Arial" w:cs="Arial"/>
        </w:rPr>
        <w:t>)</w:t>
      </w:r>
    </w:p>
    <w:p w14:paraId="6D1A2960" w14:textId="77777777" w:rsidR="00B844F5" w:rsidRDefault="00B844F5" w:rsidP="001E193E">
      <w:pPr>
        <w:spacing w:line="360" w:lineRule="auto"/>
        <w:rPr>
          <w:rFonts w:ascii="Arial" w:hAnsi="Arial" w:cs="Arial"/>
          <w:u w:val="single"/>
        </w:rPr>
      </w:pPr>
    </w:p>
    <w:p w14:paraId="1FB228AF" w14:textId="77777777" w:rsidR="00B844F5" w:rsidRDefault="00B844F5" w:rsidP="001E193E">
      <w:pPr>
        <w:spacing w:line="360" w:lineRule="auto"/>
        <w:rPr>
          <w:rFonts w:ascii="Arial" w:hAnsi="Arial" w:cs="Arial"/>
          <w:u w:val="single"/>
        </w:rPr>
      </w:pPr>
    </w:p>
    <w:p w14:paraId="10CF8F21" w14:textId="77777777" w:rsidR="00B844F5" w:rsidRDefault="00B844F5" w:rsidP="001E193E">
      <w:pPr>
        <w:spacing w:line="360" w:lineRule="auto"/>
        <w:rPr>
          <w:rFonts w:ascii="Arial" w:hAnsi="Arial" w:cs="Arial"/>
          <w:u w:val="single"/>
        </w:rPr>
      </w:pPr>
    </w:p>
    <w:p w14:paraId="05B29865" w14:textId="77777777" w:rsidR="00B844F5" w:rsidRDefault="00B844F5" w:rsidP="001E193E">
      <w:pPr>
        <w:spacing w:line="360" w:lineRule="auto"/>
        <w:rPr>
          <w:rFonts w:ascii="Arial" w:hAnsi="Arial" w:cs="Arial"/>
          <w:u w:val="single"/>
        </w:rPr>
      </w:pPr>
    </w:p>
    <w:p w14:paraId="2F8CFF08" w14:textId="77777777" w:rsidR="00B844F5" w:rsidRDefault="00B844F5" w:rsidP="001E193E">
      <w:pPr>
        <w:spacing w:line="360" w:lineRule="auto"/>
        <w:rPr>
          <w:rFonts w:ascii="Arial" w:hAnsi="Arial" w:cs="Arial"/>
          <w:u w:val="single"/>
        </w:rPr>
      </w:pPr>
    </w:p>
    <w:p w14:paraId="4F20B36B" w14:textId="77777777" w:rsidR="00B844F5" w:rsidRDefault="00B844F5" w:rsidP="001E193E">
      <w:pPr>
        <w:spacing w:line="360" w:lineRule="auto"/>
        <w:rPr>
          <w:rFonts w:ascii="Arial" w:hAnsi="Arial" w:cs="Arial"/>
          <w:u w:val="single"/>
        </w:rPr>
      </w:pPr>
    </w:p>
    <w:p w14:paraId="348FDDB9" w14:textId="77777777" w:rsidR="009B29C6" w:rsidRPr="00927408" w:rsidRDefault="009B29C6" w:rsidP="001E193E">
      <w:pPr>
        <w:spacing w:line="360" w:lineRule="auto"/>
        <w:rPr>
          <w:rFonts w:ascii="Arial" w:hAnsi="Arial" w:cs="Arial"/>
        </w:rPr>
      </w:pPr>
      <w:r w:rsidRPr="009B29C6">
        <w:rPr>
          <w:rFonts w:ascii="Arial" w:hAnsi="Arial" w:cs="Arial"/>
          <w:u w:val="single"/>
        </w:rPr>
        <w:lastRenderedPageBreak/>
        <w:t xml:space="preserve">Theoretical Perspective </w:t>
      </w:r>
    </w:p>
    <w:p w14:paraId="0E39D17C" w14:textId="0C298CFE" w:rsidR="009B29C6" w:rsidRDefault="00110056" w:rsidP="001E193E">
      <w:pPr>
        <w:spacing w:line="360" w:lineRule="auto"/>
        <w:rPr>
          <w:rFonts w:ascii="Arial" w:hAnsi="Arial" w:cs="Arial"/>
        </w:rPr>
      </w:pPr>
      <w:r>
        <w:rPr>
          <w:rFonts w:ascii="Arial" w:hAnsi="Arial" w:cs="Arial"/>
        </w:rPr>
        <w:t xml:space="preserve">The social learning theory was created by Albert Bandura. He developed this theory from the psychologist Skinner theory on behaviourism and made it more modern. Bandura believed that when you learn in a social environment, by learning from observing other </w:t>
      </w:r>
      <w:r w:rsidR="005162A6">
        <w:rPr>
          <w:rFonts w:ascii="Arial" w:hAnsi="Arial" w:cs="Arial"/>
        </w:rPr>
        <w:t>individuals’</w:t>
      </w:r>
      <w:r>
        <w:rPr>
          <w:rFonts w:ascii="Arial" w:hAnsi="Arial" w:cs="Arial"/>
        </w:rPr>
        <w:t xml:space="preserve"> behaviour and how they get awarded for it. He breaks it down into 4 steps called ‘Modelling’.</w:t>
      </w:r>
      <w:r w:rsidR="00927408" w:rsidRPr="00927408">
        <w:t xml:space="preserve"> </w:t>
      </w:r>
      <w:r w:rsidR="00927408" w:rsidRPr="00927408">
        <w:rPr>
          <w:rFonts w:ascii="Arial" w:hAnsi="Arial" w:cs="Arial"/>
        </w:rPr>
        <w:t>(Eysenck, 2017)</w:t>
      </w:r>
    </w:p>
    <w:p w14:paraId="5B263C44" w14:textId="77777777" w:rsidR="00110056" w:rsidRDefault="00110056" w:rsidP="001E193E">
      <w:pPr>
        <w:spacing w:line="360" w:lineRule="auto"/>
        <w:rPr>
          <w:rFonts w:ascii="Arial" w:hAnsi="Arial" w:cs="Arial"/>
          <w:i/>
          <w:u w:val="single"/>
        </w:rPr>
      </w:pPr>
      <w:r w:rsidRPr="00110056">
        <w:rPr>
          <w:rFonts w:ascii="Arial" w:hAnsi="Arial" w:cs="Arial"/>
          <w:i/>
          <w:u w:val="single"/>
        </w:rPr>
        <w:t xml:space="preserve">Modelling </w:t>
      </w:r>
    </w:p>
    <w:p w14:paraId="64E2DBB6" w14:textId="295D397B" w:rsidR="00110056" w:rsidRDefault="00110056" w:rsidP="001E193E">
      <w:pPr>
        <w:pStyle w:val="ListParagraph"/>
        <w:numPr>
          <w:ilvl w:val="0"/>
          <w:numId w:val="2"/>
        </w:numPr>
        <w:spacing w:line="360" w:lineRule="auto"/>
        <w:rPr>
          <w:rFonts w:ascii="Arial" w:hAnsi="Arial" w:cs="Arial"/>
        </w:rPr>
      </w:pPr>
      <w:r>
        <w:rPr>
          <w:rFonts w:ascii="Arial" w:hAnsi="Arial" w:cs="Arial"/>
        </w:rPr>
        <w:t xml:space="preserve">Attention: This is when behaviours are </w:t>
      </w:r>
      <w:r w:rsidR="005162A6">
        <w:rPr>
          <w:rFonts w:ascii="Arial" w:hAnsi="Arial" w:cs="Arial"/>
        </w:rPr>
        <w:t>noticed,</w:t>
      </w:r>
      <w:r>
        <w:rPr>
          <w:rFonts w:ascii="Arial" w:hAnsi="Arial" w:cs="Arial"/>
        </w:rPr>
        <w:t xml:space="preserve"> and an individual pays close attention to it. Attention is a vital stage as a person comes across many behaviours daily. But what makes the difference is what they fixate on and pay attention to.</w:t>
      </w:r>
    </w:p>
    <w:p w14:paraId="6E13BB3E" w14:textId="6DEAD58F" w:rsidR="00110056" w:rsidRDefault="00110056" w:rsidP="001E193E">
      <w:pPr>
        <w:pStyle w:val="ListParagraph"/>
        <w:numPr>
          <w:ilvl w:val="0"/>
          <w:numId w:val="2"/>
        </w:numPr>
        <w:spacing w:line="360" w:lineRule="auto"/>
        <w:rPr>
          <w:rFonts w:ascii="Arial" w:hAnsi="Arial" w:cs="Arial"/>
        </w:rPr>
      </w:pPr>
      <w:r>
        <w:rPr>
          <w:rFonts w:ascii="Arial" w:hAnsi="Arial" w:cs="Arial"/>
        </w:rPr>
        <w:t xml:space="preserve">Retention: This is when a memory is developed from the behaviour an </w:t>
      </w:r>
      <w:r w:rsidR="005162A6">
        <w:rPr>
          <w:rFonts w:ascii="Arial" w:hAnsi="Arial" w:cs="Arial"/>
        </w:rPr>
        <w:t>individual notice</w:t>
      </w:r>
      <w:r>
        <w:rPr>
          <w:rFonts w:ascii="Arial" w:hAnsi="Arial" w:cs="Arial"/>
        </w:rPr>
        <w:t xml:space="preserve">. </w:t>
      </w:r>
      <w:r w:rsidR="00736044">
        <w:rPr>
          <w:rFonts w:ascii="Arial" w:hAnsi="Arial" w:cs="Arial"/>
        </w:rPr>
        <w:t xml:space="preserve">Retention is the key that helps a person to remodel their behaviour. </w:t>
      </w:r>
    </w:p>
    <w:p w14:paraId="06032978" w14:textId="77777777" w:rsidR="00736044" w:rsidRDefault="00736044" w:rsidP="001E193E">
      <w:pPr>
        <w:pStyle w:val="ListParagraph"/>
        <w:numPr>
          <w:ilvl w:val="0"/>
          <w:numId w:val="2"/>
        </w:numPr>
        <w:spacing w:line="360" w:lineRule="auto"/>
        <w:rPr>
          <w:rFonts w:ascii="Arial" w:hAnsi="Arial" w:cs="Arial"/>
        </w:rPr>
      </w:pPr>
      <w:r>
        <w:rPr>
          <w:rFonts w:ascii="Arial" w:hAnsi="Arial" w:cs="Arial"/>
        </w:rPr>
        <w:t>Reproduction: This stage influences an individual whether to try out the behaviour they witnessed.</w:t>
      </w:r>
    </w:p>
    <w:p w14:paraId="425AA275" w14:textId="77777777" w:rsidR="00736044" w:rsidRDefault="00736044" w:rsidP="001E193E">
      <w:pPr>
        <w:pStyle w:val="ListParagraph"/>
        <w:numPr>
          <w:ilvl w:val="0"/>
          <w:numId w:val="2"/>
        </w:numPr>
        <w:spacing w:line="360" w:lineRule="auto"/>
        <w:rPr>
          <w:rFonts w:ascii="Arial" w:hAnsi="Arial" w:cs="Arial"/>
        </w:rPr>
      </w:pPr>
      <w:r>
        <w:rPr>
          <w:rFonts w:ascii="Arial" w:hAnsi="Arial" w:cs="Arial"/>
        </w:rPr>
        <w:t>Motivation: In this final stage am individual finds the motivation that will push them to recreate the behaviour they witnessed. Whiles considering the positive or negative consequences of the action.</w:t>
      </w:r>
    </w:p>
    <w:p w14:paraId="2A172F62" w14:textId="75184445" w:rsidR="00736044" w:rsidRPr="00AB3B40" w:rsidRDefault="005162A6" w:rsidP="001E193E">
      <w:pPr>
        <w:spacing w:line="360" w:lineRule="auto"/>
        <w:rPr>
          <w:rFonts w:ascii="Arial" w:hAnsi="Arial" w:cs="Arial"/>
        </w:rPr>
      </w:pPr>
      <w:r>
        <w:rPr>
          <w:rFonts w:ascii="Arial" w:hAnsi="Arial" w:cs="Arial"/>
        </w:rPr>
        <w:t>Overall,</w:t>
      </w:r>
      <w:r w:rsidR="00736044">
        <w:rPr>
          <w:rFonts w:ascii="Arial" w:hAnsi="Arial" w:cs="Arial"/>
        </w:rPr>
        <w:t xml:space="preserve"> the social learning theory believes that people learn from observing other people. Whiles also acting on how people responses are reinforced. </w:t>
      </w:r>
      <w:r w:rsidRPr="00AB3B40">
        <w:rPr>
          <w:rFonts w:ascii="Arial" w:hAnsi="Arial" w:cs="Arial"/>
        </w:rPr>
        <w:t>However,</w:t>
      </w:r>
      <w:r w:rsidR="00736044" w:rsidRPr="00AB3B40">
        <w:rPr>
          <w:rFonts w:ascii="Arial" w:hAnsi="Arial" w:cs="Arial"/>
        </w:rPr>
        <w:t xml:space="preserve"> </w:t>
      </w:r>
      <w:r w:rsidR="00AB3B40" w:rsidRPr="00AB3B40">
        <w:rPr>
          <w:rFonts w:ascii="Arial" w:hAnsi="Arial" w:cs="Arial"/>
        </w:rPr>
        <w:t>educating</w:t>
      </w:r>
      <w:r w:rsidR="00736044" w:rsidRPr="00AB3B40">
        <w:rPr>
          <w:rFonts w:ascii="Arial" w:hAnsi="Arial" w:cs="Arial"/>
        </w:rPr>
        <w:t xml:space="preserve"> does not </w:t>
      </w:r>
      <w:r w:rsidR="00AB3B40" w:rsidRPr="00AB3B40">
        <w:rPr>
          <w:rFonts w:ascii="Arial" w:hAnsi="Arial" w:cs="Arial"/>
        </w:rPr>
        <w:t>assure</w:t>
      </w:r>
      <w:r w:rsidR="00736044" w:rsidRPr="00AB3B40">
        <w:rPr>
          <w:rFonts w:ascii="Arial" w:hAnsi="Arial" w:cs="Arial"/>
        </w:rPr>
        <w:t xml:space="preserve"> in </w:t>
      </w:r>
      <w:r w:rsidR="00AB3B40" w:rsidRPr="00AB3B40">
        <w:rPr>
          <w:rFonts w:ascii="Arial" w:hAnsi="Arial" w:cs="Arial"/>
        </w:rPr>
        <w:t>different</w:t>
      </w:r>
      <w:r w:rsidR="00736044" w:rsidRPr="00AB3B40">
        <w:rPr>
          <w:rFonts w:ascii="Arial" w:hAnsi="Arial" w:cs="Arial"/>
        </w:rPr>
        <w:t xml:space="preserve"> behaviour.  </w:t>
      </w:r>
    </w:p>
    <w:p w14:paraId="56818403" w14:textId="77777777" w:rsidR="008312B9" w:rsidRDefault="008312B9" w:rsidP="001E193E">
      <w:pPr>
        <w:spacing w:line="360" w:lineRule="auto"/>
        <w:rPr>
          <w:rFonts w:ascii="Arial" w:hAnsi="Arial" w:cs="Arial"/>
        </w:rPr>
      </w:pPr>
      <w:r>
        <w:rPr>
          <w:rFonts w:ascii="Arial" w:hAnsi="Arial" w:cs="Arial"/>
        </w:rPr>
        <w:t xml:space="preserve">Applying the social learning theory on the case study, it explains why the Clinical Commission Group are seeing a rise in obesity in their patients and especially in the youths. </w:t>
      </w:r>
      <w:r w:rsidR="00BA678C">
        <w:rPr>
          <w:rFonts w:ascii="Arial" w:hAnsi="Arial" w:cs="Arial"/>
        </w:rPr>
        <w:t>As stated previously people learn from other, c</w:t>
      </w:r>
      <w:r>
        <w:rPr>
          <w:rFonts w:ascii="Arial" w:hAnsi="Arial" w:cs="Arial"/>
        </w:rPr>
        <w:t>hildren and young adults do what they see their parents and guardians</w:t>
      </w:r>
      <w:r w:rsidR="00AD0D9D">
        <w:rPr>
          <w:rFonts w:ascii="Arial" w:hAnsi="Arial" w:cs="Arial"/>
        </w:rPr>
        <w:t xml:space="preserve"> do.</w:t>
      </w:r>
    </w:p>
    <w:p w14:paraId="41B256E2" w14:textId="77777777" w:rsidR="00AD0D9D" w:rsidRDefault="00AD0D9D" w:rsidP="001E193E">
      <w:pPr>
        <w:spacing w:line="360" w:lineRule="auto"/>
        <w:rPr>
          <w:rFonts w:ascii="Arial" w:hAnsi="Arial" w:cs="Arial"/>
          <w:i/>
          <w:u w:val="single"/>
        </w:rPr>
      </w:pPr>
      <w:r>
        <w:rPr>
          <w:rFonts w:ascii="Arial" w:hAnsi="Arial" w:cs="Arial"/>
          <w:i/>
          <w:u w:val="single"/>
        </w:rPr>
        <w:t xml:space="preserve">Modelling examples </w:t>
      </w:r>
    </w:p>
    <w:p w14:paraId="71BBF63D" w14:textId="77777777" w:rsidR="003D40E4" w:rsidRPr="003D40E4" w:rsidRDefault="003D40E4" w:rsidP="001E193E">
      <w:pPr>
        <w:spacing w:line="360" w:lineRule="auto"/>
        <w:rPr>
          <w:rFonts w:ascii="Arial" w:hAnsi="Arial" w:cs="Arial"/>
        </w:rPr>
      </w:pPr>
      <w:r>
        <w:rPr>
          <w:rFonts w:ascii="Arial" w:hAnsi="Arial" w:cs="Arial"/>
        </w:rPr>
        <w:t>Example 1</w:t>
      </w:r>
    </w:p>
    <w:p w14:paraId="52E26FB4" w14:textId="77777777" w:rsidR="00AD0D9D" w:rsidRDefault="00AD0D9D" w:rsidP="001E193E">
      <w:pPr>
        <w:pStyle w:val="ListParagraph"/>
        <w:numPr>
          <w:ilvl w:val="0"/>
          <w:numId w:val="3"/>
        </w:numPr>
        <w:spacing w:line="360" w:lineRule="auto"/>
        <w:rPr>
          <w:rFonts w:ascii="Arial" w:hAnsi="Arial" w:cs="Arial"/>
        </w:rPr>
      </w:pPr>
      <w:r>
        <w:rPr>
          <w:rFonts w:ascii="Arial" w:hAnsi="Arial" w:cs="Arial"/>
        </w:rPr>
        <w:t xml:space="preserve">Attention: The child notices that whenever their parents had a long week at work or whenever they completed a big task. They would reward themselves to some takeaway and other treats that are high in saturated fats. </w:t>
      </w:r>
    </w:p>
    <w:p w14:paraId="53E43BCF" w14:textId="77777777" w:rsidR="00AD0D9D" w:rsidRDefault="00AD0D9D" w:rsidP="001E193E">
      <w:pPr>
        <w:pStyle w:val="ListParagraph"/>
        <w:numPr>
          <w:ilvl w:val="0"/>
          <w:numId w:val="3"/>
        </w:numPr>
        <w:spacing w:line="360" w:lineRule="auto"/>
        <w:rPr>
          <w:rFonts w:ascii="Arial" w:hAnsi="Arial" w:cs="Arial"/>
        </w:rPr>
      </w:pPr>
      <w:r>
        <w:rPr>
          <w:rFonts w:ascii="Arial" w:hAnsi="Arial" w:cs="Arial"/>
        </w:rPr>
        <w:t>Retention: The child forms a memory of this and continues to notice this pattern.</w:t>
      </w:r>
    </w:p>
    <w:p w14:paraId="75D751DB" w14:textId="77777777" w:rsidR="00AD0D9D" w:rsidRDefault="00AD0D9D" w:rsidP="001E193E">
      <w:pPr>
        <w:pStyle w:val="ListParagraph"/>
        <w:numPr>
          <w:ilvl w:val="0"/>
          <w:numId w:val="3"/>
        </w:numPr>
        <w:spacing w:line="360" w:lineRule="auto"/>
        <w:rPr>
          <w:rFonts w:ascii="Arial" w:hAnsi="Arial" w:cs="Arial"/>
        </w:rPr>
      </w:pPr>
      <w:r>
        <w:rPr>
          <w:rFonts w:ascii="Arial" w:hAnsi="Arial" w:cs="Arial"/>
        </w:rPr>
        <w:t xml:space="preserve">Reproduction: At this stage the child has witnessed this behaviour a few times and is becoming curious. </w:t>
      </w:r>
    </w:p>
    <w:p w14:paraId="606C40B5" w14:textId="77777777" w:rsidR="00AD0D9D" w:rsidRDefault="003D40E4" w:rsidP="001E193E">
      <w:pPr>
        <w:pStyle w:val="ListParagraph"/>
        <w:numPr>
          <w:ilvl w:val="0"/>
          <w:numId w:val="3"/>
        </w:numPr>
        <w:spacing w:line="360" w:lineRule="auto"/>
        <w:rPr>
          <w:rFonts w:ascii="Arial" w:hAnsi="Arial" w:cs="Arial"/>
        </w:rPr>
      </w:pPr>
      <w:r>
        <w:rPr>
          <w:rFonts w:ascii="Arial" w:hAnsi="Arial" w:cs="Arial"/>
        </w:rPr>
        <w:lastRenderedPageBreak/>
        <w:t xml:space="preserve">Motivation: The child finds the motivation and the occasion to test out the behaviour they have been witnessing. As they’ve seen their parents treat this eating behaviour as a reward, they would not consider this behaviour modelling to have a negative response. </w:t>
      </w:r>
    </w:p>
    <w:p w14:paraId="33FB4D3A" w14:textId="77777777" w:rsidR="003D40E4" w:rsidRDefault="003D40E4" w:rsidP="001E193E">
      <w:pPr>
        <w:spacing w:line="360" w:lineRule="auto"/>
        <w:rPr>
          <w:rFonts w:ascii="Arial" w:hAnsi="Arial" w:cs="Arial"/>
        </w:rPr>
      </w:pPr>
      <w:r>
        <w:rPr>
          <w:rFonts w:ascii="Arial" w:hAnsi="Arial" w:cs="Arial"/>
        </w:rPr>
        <w:t>Example 2</w:t>
      </w:r>
    </w:p>
    <w:p w14:paraId="4ACE6C02" w14:textId="77777777" w:rsidR="003D40E4" w:rsidRDefault="003D40E4" w:rsidP="001E193E">
      <w:pPr>
        <w:pStyle w:val="ListParagraph"/>
        <w:numPr>
          <w:ilvl w:val="0"/>
          <w:numId w:val="4"/>
        </w:numPr>
        <w:spacing w:line="360" w:lineRule="auto"/>
        <w:rPr>
          <w:rFonts w:ascii="Arial" w:hAnsi="Arial" w:cs="Arial"/>
        </w:rPr>
      </w:pPr>
      <w:r>
        <w:rPr>
          <w:rFonts w:ascii="Arial" w:hAnsi="Arial" w:cs="Arial"/>
        </w:rPr>
        <w:t xml:space="preserve">Attention: An individual notices the British eating and drinking culture from their immediate and outer circle. The food and drinks advertisements on television and billboards. </w:t>
      </w:r>
    </w:p>
    <w:p w14:paraId="6C125C92" w14:textId="77777777" w:rsidR="003D40E4" w:rsidRDefault="003D40E4" w:rsidP="001E193E">
      <w:pPr>
        <w:pStyle w:val="ListParagraph"/>
        <w:numPr>
          <w:ilvl w:val="0"/>
          <w:numId w:val="4"/>
        </w:numPr>
        <w:spacing w:line="360" w:lineRule="auto"/>
        <w:rPr>
          <w:rFonts w:ascii="Arial" w:hAnsi="Arial" w:cs="Arial"/>
        </w:rPr>
      </w:pPr>
      <w:r>
        <w:rPr>
          <w:rFonts w:ascii="Arial" w:hAnsi="Arial" w:cs="Arial"/>
        </w:rPr>
        <w:t xml:space="preserve">Retention: A memory is created on how British people eat their national dishes regularly and the food served in restaurants. </w:t>
      </w:r>
    </w:p>
    <w:p w14:paraId="177630B2" w14:textId="77777777" w:rsidR="003D40E4" w:rsidRDefault="003D40E4" w:rsidP="001E193E">
      <w:pPr>
        <w:pStyle w:val="ListParagraph"/>
        <w:numPr>
          <w:ilvl w:val="0"/>
          <w:numId w:val="4"/>
        </w:numPr>
        <w:spacing w:line="360" w:lineRule="auto"/>
        <w:rPr>
          <w:rFonts w:ascii="Arial" w:hAnsi="Arial" w:cs="Arial"/>
        </w:rPr>
      </w:pPr>
      <w:r>
        <w:rPr>
          <w:rFonts w:ascii="Arial" w:hAnsi="Arial" w:cs="Arial"/>
        </w:rPr>
        <w:t>Reproduction: A person reproduces this behaviour with the intention of just getting to know the culture better and to fit in</w:t>
      </w:r>
    </w:p>
    <w:p w14:paraId="2C36E69F" w14:textId="77777777" w:rsidR="003D40E4" w:rsidRPr="003D40E4" w:rsidRDefault="003D40E4" w:rsidP="001E193E">
      <w:pPr>
        <w:pStyle w:val="ListParagraph"/>
        <w:numPr>
          <w:ilvl w:val="0"/>
          <w:numId w:val="4"/>
        </w:numPr>
        <w:spacing w:line="360" w:lineRule="auto"/>
        <w:rPr>
          <w:rFonts w:ascii="Arial" w:hAnsi="Arial" w:cs="Arial"/>
        </w:rPr>
      </w:pPr>
      <w:r>
        <w:rPr>
          <w:rFonts w:ascii="Arial" w:hAnsi="Arial" w:cs="Arial"/>
        </w:rPr>
        <w:t>Motivation:</w:t>
      </w:r>
      <w:r w:rsidR="00DC3A97">
        <w:rPr>
          <w:rFonts w:ascii="Arial" w:hAnsi="Arial" w:cs="Arial"/>
        </w:rPr>
        <w:t xml:space="preserve"> The person is influenced by the advertisement they see everywhere and their friends and colleague to treat themselves to eating more.  </w:t>
      </w:r>
    </w:p>
    <w:p w14:paraId="513A1FF4" w14:textId="77777777" w:rsidR="003D40E4" w:rsidRPr="00AD0D9D" w:rsidRDefault="003D40E4" w:rsidP="001E193E">
      <w:pPr>
        <w:pStyle w:val="ListParagraph"/>
        <w:spacing w:line="360" w:lineRule="auto"/>
        <w:rPr>
          <w:rFonts w:ascii="Arial" w:hAnsi="Arial" w:cs="Arial"/>
        </w:rPr>
      </w:pPr>
    </w:p>
    <w:p w14:paraId="3DE8A457" w14:textId="77777777" w:rsidR="00110056" w:rsidRDefault="00110056" w:rsidP="001E193E">
      <w:pPr>
        <w:spacing w:line="360" w:lineRule="auto"/>
        <w:jc w:val="right"/>
        <w:rPr>
          <w:rFonts w:ascii="Arial" w:hAnsi="Arial" w:cs="Arial"/>
        </w:rPr>
      </w:pPr>
    </w:p>
    <w:p w14:paraId="20F56923" w14:textId="77777777" w:rsidR="00110056" w:rsidRDefault="00110056" w:rsidP="001E193E">
      <w:pPr>
        <w:spacing w:line="360" w:lineRule="auto"/>
        <w:rPr>
          <w:rFonts w:ascii="Arial" w:hAnsi="Arial" w:cs="Arial"/>
        </w:rPr>
      </w:pPr>
    </w:p>
    <w:p w14:paraId="01CF1ACB" w14:textId="77777777" w:rsidR="00EE432E" w:rsidRDefault="00EE432E" w:rsidP="001E193E">
      <w:pPr>
        <w:spacing w:line="360" w:lineRule="auto"/>
        <w:rPr>
          <w:rFonts w:ascii="Arial" w:hAnsi="Arial" w:cs="Arial"/>
        </w:rPr>
      </w:pPr>
    </w:p>
    <w:p w14:paraId="01437E45" w14:textId="77777777" w:rsidR="00EE432E" w:rsidRDefault="00EE432E" w:rsidP="001E193E">
      <w:pPr>
        <w:spacing w:line="360" w:lineRule="auto"/>
        <w:rPr>
          <w:rFonts w:ascii="Arial" w:hAnsi="Arial" w:cs="Arial"/>
        </w:rPr>
      </w:pPr>
    </w:p>
    <w:p w14:paraId="154FCA1B" w14:textId="77777777" w:rsidR="00EE432E" w:rsidRDefault="00EE432E" w:rsidP="001E193E">
      <w:pPr>
        <w:spacing w:line="360" w:lineRule="auto"/>
        <w:rPr>
          <w:rFonts w:ascii="Arial" w:hAnsi="Arial" w:cs="Arial"/>
        </w:rPr>
      </w:pPr>
    </w:p>
    <w:p w14:paraId="3109184A" w14:textId="77777777" w:rsidR="00EE432E" w:rsidRDefault="00EE432E" w:rsidP="001E193E">
      <w:pPr>
        <w:spacing w:line="360" w:lineRule="auto"/>
        <w:rPr>
          <w:rFonts w:ascii="Arial" w:hAnsi="Arial" w:cs="Arial"/>
        </w:rPr>
      </w:pPr>
    </w:p>
    <w:p w14:paraId="44F59539" w14:textId="77777777" w:rsidR="00EE432E" w:rsidRDefault="00EE432E" w:rsidP="001E193E">
      <w:pPr>
        <w:spacing w:line="360" w:lineRule="auto"/>
        <w:rPr>
          <w:rFonts w:ascii="Arial" w:hAnsi="Arial" w:cs="Arial"/>
        </w:rPr>
      </w:pPr>
    </w:p>
    <w:p w14:paraId="1C6A7C8F" w14:textId="77777777" w:rsidR="00EE432E" w:rsidRDefault="00EE432E" w:rsidP="001E193E">
      <w:pPr>
        <w:spacing w:line="360" w:lineRule="auto"/>
        <w:rPr>
          <w:rFonts w:ascii="Arial" w:hAnsi="Arial" w:cs="Arial"/>
        </w:rPr>
      </w:pPr>
    </w:p>
    <w:p w14:paraId="3C392D0D" w14:textId="77777777" w:rsidR="00EE432E" w:rsidRDefault="00EE432E" w:rsidP="001E193E">
      <w:pPr>
        <w:spacing w:line="360" w:lineRule="auto"/>
        <w:rPr>
          <w:rFonts w:ascii="Arial" w:hAnsi="Arial" w:cs="Arial"/>
        </w:rPr>
      </w:pPr>
    </w:p>
    <w:p w14:paraId="788220EA" w14:textId="77777777" w:rsidR="00EE432E" w:rsidRDefault="00EE432E" w:rsidP="001E193E">
      <w:pPr>
        <w:spacing w:line="360" w:lineRule="auto"/>
        <w:rPr>
          <w:rFonts w:ascii="Arial" w:hAnsi="Arial" w:cs="Arial"/>
        </w:rPr>
      </w:pPr>
    </w:p>
    <w:p w14:paraId="33359F01" w14:textId="77777777" w:rsidR="00A56470" w:rsidRDefault="00A56470" w:rsidP="001E193E">
      <w:pPr>
        <w:spacing w:line="360" w:lineRule="auto"/>
        <w:rPr>
          <w:rFonts w:ascii="Arial" w:hAnsi="Arial" w:cs="Arial"/>
        </w:rPr>
      </w:pPr>
    </w:p>
    <w:p w14:paraId="2B21B5B8" w14:textId="77777777" w:rsidR="00A56470" w:rsidRDefault="00A56470" w:rsidP="001E193E">
      <w:pPr>
        <w:spacing w:line="360" w:lineRule="auto"/>
        <w:rPr>
          <w:rFonts w:ascii="Arial" w:hAnsi="Arial" w:cs="Arial"/>
        </w:rPr>
      </w:pPr>
    </w:p>
    <w:p w14:paraId="47450AD7" w14:textId="77777777" w:rsidR="00A56470" w:rsidRDefault="00A56470" w:rsidP="001E193E">
      <w:pPr>
        <w:spacing w:line="360" w:lineRule="auto"/>
        <w:rPr>
          <w:rFonts w:ascii="Arial" w:hAnsi="Arial" w:cs="Arial"/>
        </w:rPr>
      </w:pPr>
    </w:p>
    <w:p w14:paraId="3EBDC062" w14:textId="77777777" w:rsidR="00B844F5" w:rsidRDefault="00B844F5" w:rsidP="001E193E">
      <w:pPr>
        <w:spacing w:line="360" w:lineRule="auto"/>
        <w:rPr>
          <w:rFonts w:ascii="Arial" w:hAnsi="Arial" w:cs="Arial"/>
          <w:u w:val="single"/>
        </w:rPr>
      </w:pPr>
    </w:p>
    <w:p w14:paraId="108A471F" w14:textId="77777777" w:rsidR="00A56470" w:rsidRDefault="00EE432E" w:rsidP="001E193E">
      <w:pPr>
        <w:spacing w:line="360" w:lineRule="auto"/>
        <w:rPr>
          <w:rFonts w:ascii="Arial" w:hAnsi="Arial" w:cs="Arial"/>
          <w:u w:val="single"/>
        </w:rPr>
      </w:pPr>
      <w:r w:rsidRPr="003D42B0">
        <w:rPr>
          <w:rFonts w:ascii="Arial" w:hAnsi="Arial" w:cs="Arial"/>
          <w:u w:val="single"/>
        </w:rPr>
        <w:lastRenderedPageBreak/>
        <w:t xml:space="preserve">Attitudes </w:t>
      </w:r>
    </w:p>
    <w:p w14:paraId="23D729BC" w14:textId="77777777" w:rsidR="00960518" w:rsidRDefault="00960518" w:rsidP="001E193E">
      <w:pPr>
        <w:spacing w:line="360" w:lineRule="auto"/>
        <w:rPr>
          <w:rFonts w:ascii="Arial" w:hAnsi="Arial" w:cs="Arial"/>
        </w:rPr>
      </w:pPr>
      <w:r>
        <w:rPr>
          <w:rFonts w:ascii="Arial" w:hAnsi="Arial" w:cs="Arial"/>
        </w:rPr>
        <w:t xml:space="preserve">In </w:t>
      </w:r>
      <w:r w:rsidR="006427D7">
        <w:rPr>
          <w:rFonts w:ascii="Arial" w:hAnsi="Arial" w:cs="Arial"/>
        </w:rPr>
        <w:t xml:space="preserve">1960 Kats explained that there is a large range of different attitudes that assists people’s knowledge, a protectiveness to their self-esteem and allowing them to express their values through their attitude. Attitudes are created from people’s direct experiences, conditioning and from </w:t>
      </w:r>
      <w:r w:rsidR="00AB3B40">
        <w:rPr>
          <w:rFonts w:ascii="Arial" w:hAnsi="Arial" w:cs="Arial"/>
        </w:rPr>
        <w:t>things that they have observed (Kats, 1960).</w:t>
      </w:r>
    </w:p>
    <w:p w14:paraId="1068D0FD" w14:textId="77777777" w:rsidR="006427D7" w:rsidRDefault="006427D7" w:rsidP="001E193E">
      <w:pPr>
        <w:spacing w:line="360" w:lineRule="auto"/>
        <w:rPr>
          <w:rFonts w:ascii="Arial" w:hAnsi="Arial" w:cs="Arial"/>
          <w:i/>
          <w:u w:val="single"/>
        </w:rPr>
      </w:pPr>
      <w:r w:rsidRPr="006427D7">
        <w:rPr>
          <w:rFonts w:ascii="Arial" w:hAnsi="Arial" w:cs="Arial"/>
          <w:i/>
          <w:u w:val="single"/>
        </w:rPr>
        <w:t xml:space="preserve">Direct experiences </w:t>
      </w:r>
    </w:p>
    <w:p w14:paraId="20263C86" w14:textId="4A07B6E8" w:rsidR="006427D7" w:rsidRDefault="006E1F93" w:rsidP="001E193E">
      <w:pPr>
        <w:spacing w:line="360" w:lineRule="auto"/>
        <w:rPr>
          <w:rFonts w:ascii="Arial" w:hAnsi="Arial" w:cs="Arial"/>
        </w:rPr>
      </w:pPr>
      <w:r>
        <w:rPr>
          <w:rFonts w:ascii="Arial" w:hAnsi="Arial" w:cs="Arial"/>
        </w:rPr>
        <w:t xml:space="preserve">Attitudes can be </w:t>
      </w:r>
      <w:r w:rsidR="005162A6">
        <w:rPr>
          <w:rFonts w:ascii="Arial" w:hAnsi="Arial" w:cs="Arial"/>
        </w:rPr>
        <w:t>creating</w:t>
      </w:r>
      <w:r>
        <w:rPr>
          <w:rFonts w:ascii="Arial" w:hAnsi="Arial" w:cs="Arial"/>
        </w:rPr>
        <w:t xml:space="preserve"> from a positive or negative experience that a person has witnessed. For </w:t>
      </w:r>
      <w:r w:rsidR="005162A6">
        <w:rPr>
          <w:rFonts w:ascii="Arial" w:hAnsi="Arial" w:cs="Arial"/>
        </w:rPr>
        <w:t>example,</w:t>
      </w:r>
      <w:r>
        <w:rPr>
          <w:rFonts w:ascii="Arial" w:hAnsi="Arial" w:cs="Arial"/>
        </w:rPr>
        <w:t xml:space="preserve"> a positive experience in which a person has seen an elderly person’s shopping bag being carried by a neighbour. The person will develop the attitude that the people that live in that area are very kind and helpful. </w:t>
      </w:r>
    </w:p>
    <w:p w14:paraId="75ECA683" w14:textId="77777777" w:rsidR="006E1F93" w:rsidRDefault="006E1F93" w:rsidP="001E193E">
      <w:pPr>
        <w:spacing w:line="360" w:lineRule="auto"/>
        <w:rPr>
          <w:rFonts w:ascii="Arial" w:hAnsi="Arial" w:cs="Arial"/>
        </w:rPr>
      </w:pPr>
      <w:r>
        <w:rPr>
          <w:rFonts w:ascii="Arial" w:hAnsi="Arial" w:cs="Arial"/>
        </w:rPr>
        <w:t xml:space="preserve">A negative experience in which a person gets scratched by a cat will make them feel negative about cats. They would develop the attitude and assume that cats are harmful and are quick to attack people. </w:t>
      </w:r>
    </w:p>
    <w:p w14:paraId="12BCD485" w14:textId="408C867D" w:rsidR="00D00296" w:rsidRDefault="00BC4725" w:rsidP="001E193E">
      <w:pPr>
        <w:spacing w:line="360" w:lineRule="auto"/>
        <w:rPr>
          <w:rFonts w:ascii="Arial" w:hAnsi="Arial" w:cs="Arial"/>
        </w:rPr>
      </w:pPr>
      <w:r>
        <w:rPr>
          <w:rFonts w:ascii="Arial" w:hAnsi="Arial" w:cs="Arial"/>
        </w:rPr>
        <w:t xml:space="preserve">Using the case study obese </w:t>
      </w:r>
      <w:r w:rsidR="005162A6">
        <w:rPr>
          <w:rFonts w:ascii="Arial" w:hAnsi="Arial" w:cs="Arial"/>
        </w:rPr>
        <w:t>people’s</w:t>
      </w:r>
      <w:r>
        <w:rPr>
          <w:rFonts w:ascii="Arial" w:hAnsi="Arial" w:cs="Arial"/>
        </w:rPr>
        <w:t xml:space="preserve"> attitude towards losing weight could come from their direct experiences. In which the person has previously tried to lose weight and was unsuccessful with it. Now their current attitude towards losing weight is th</w:t>
      </w:r>
      <w:r w:rsidR="00ED25DC">
        <w:rPr>
          <w:rFonts w:ascii="Arial" w:hAnsi="Arial" w:cs="Arial"/>
        </w:rPr>
        <w:t>at it is something that is hard and very difficult</w:t>
      </w:r>
      <w:r w:rsidR="00D00296">
        <w:rPr>
          <w:rFonts w:ascii="Arial" w:hAnsi="Arial" w:cs="Arial"/>
        </w:rPr>
        <w:t xml:space="preserve"> to do. </w:t>
      </w:r>
    </w:p>
    <w:p w14:paraId="7131BF91" w14:textId="77777777" w:rsidR="006E15F5" w:rsidRDefault="006E15F5" w:rsidP="001E193E">
      <w:pPr>
        <w:spacing w:line="360" w:lineRule="auto"/>
        <w:rPr>
          <w:rFonts w:ascii="Arial" w:hAnsi="Arial" w:cs="Arial"/>
          <w:u w:val="single"/>
        </w:rPr>
      </w:pPr>
      <w:r w:rsidRPr="006E15F5">
        <w:rPr>
          <w:rFonts w:ascii="Arial" w:hAnsi="Arial" w:cs="Arial"/>
          <w:u w:val="single"/>
        </w:rPr>
        <w:t xml:space="preserve">Classic Conditioning </w:t>
      </w:r>
    </w:p>
    <w:p w14:paraId="1C8F01EF" w14:textId="77777777" w:rsidR="006E15F5" w:rsidRDefault="006E15F5" w:rsidP="001E193E">
      <w:pPr>
        <w:spacing w:line="360" w:lineRule="auto"/>
        <w:rPr>
          <w:rFonts w:ascii="Arial" w:hAnsi="Arial" w:cs="Arial"/>
        </w:rPr>
      </w:pPr>
      <w:r>
        <w:rPr>
          <w:rFonts w:ascii="Arial" w:hAnsi="Arial" w:cs="Arial"/>
        </w:rPr>
        <w:t xml:space="preserve">Classic </w:t>
      </w:r>
      <w:r w:rsidR="007B3093">
        <w:rPr>
          <w:rFonts w:ascii="Arial" w:hAnsi="Arial" w:cs="Arial"/>
        </w:rPr>
        <w:t>conditioning according to Krosnick is when you manipulate a person to feel a certain way about another person or a situation. By influencing them with different imagery and information (Krosnick</w:t>
      </w:r>
      <w:r w:rsidR="005F508D">
        <w:rPr>
          <w:rFonts w:ascii="Arial" w:hAnsi="Arial" w:cs="Arial"/>
        </w:rPr>
        <w:t>, et</w:t>
      </w:r>
      <w:r w:rsidR="007B3093">
        <w:rPr>
          <w:rFonts w:ascii="Arial" w:hAnsi="Arial" w:cs="Arial"/>
        </w:rPr>
        <w:t xml:space="preserve"> al, 1992).</w:t>
      </w:r>
    </w:p>
    <w:p w14:paraId="3549E2CD" w14:textId="24F0DEC7" w:rsidR="00EB5B6D" w:rsidRDefault="007E57AF" w:rsidP="001E193E">
      <w:pPr>
        <w:spacing w:line="360" w:lineRule="auto"/>
        <w:rPr>
          <w:rFonts w:ascii="Arial" w:hAnsi="Arial" w:cs="Arial"/>
        </w:rPr>
      </w:pPr>
      <w:r>
        <w:rPr>
          <w:rFonts w:ascii="Arial" w:hAnsi="Arial" w:cs="Arial"/>
        </w:rPr>
        <w:t xml:space="preserve">People who are obese are usually </w:t>
      </w:r>
      <w:r w:rsidR="002B4E93">
        <w:rPr>
          <w:rFonts w:ascii="Arial" w:hAnsi="Arial" w:cs="Arial"/>
        </w:rPr>
        <w:t xml:space="preserve">conditioned to overeat because of the advertisement of unhealthy foods and </w:t>
      </w:r>
      <w:r w:rsidR="005162A6">
        <w:rPr>
          <w:rFonts w:ascii="Arial" w:hAnsi="Arial" w:cs="Arial"/>
        </w:rPr>
        <w:t>fast-food</w:t>
      </w:r>
      <w:r w:rsidR="00EB5B6D">
        <w:rPr>
          <w:rFonts w:ascii="Arial" w:hAnsi="Arial" w:cs="Arial"/>
        </w:rPr>
        <w:t xml:space="preserve"> products on billboards and during advertisement breaks during peak hours of the day. A</w:t>
      </w:r>
      <w:r w:rsidR="00D639FB">
        <w:rPr>
          <w:rFonts w:ascii="Arial" w:hAnsi="Arial" w:cs="Arial"/>
        </w:rPr>
        <w:t>s advertisement uses manipulative techniques to attract more sales towards their product, by triggering people’s emotions with imagery and scenarios that affects people’s basic human needs.</w:t>
      </w:r>
      <w:r w:rsidR="00D409ED">
        <w:rPr>
          <w:rFonts w:ascii="Arial" w:hAnsi="Arial" w:cs="Arial"/>
        </w:rPr>
        <w:t xml:space="preserve"> Advertisement conditions and influences people in society without them releasing that some of the decisions and choices that they are making w</w:t>
      </w:r>
      <w:r w:rsidR="00AB3B40">
        <w:rPr>
          <w:rFonts w:ascii="Arial" w:hAnsi="Arial" w:cs="Arial"/>
        </w:rPr>
        <w:t>here not done by their own will (Croswell</w:t>
      </w:r>
      <w:r w:rsidR="005F508D">
        <w:rPr>
          <w:rFonts w:ascii="Arial" w:hAnsi="Arial" w:cs="Arial"/>
        </w:rPr>
        <w:t>, 2018</w:t>
      </w:r>
      <w:r w:rsidR="00AB3B40">
        <w:rPr>
          <w:rFonts w:ascii="Arial" w:hAnsi="Arial" w:cs="Arial"/>
        </w:rPr>
        <w:t>)</w:t>
      </w:r>
    </w:p>
    <w:p w14:paraId="6E8E960E" w14:textId="7DF377C3" w:rsidR="0082145F" w:rsidRDefault="00EB5B6D" w:rsidP="001E193E">
      <w:pPr>
        <w:spacing w:line="360" w:lineRule="auto"/>
        <w:rPr>
          <w:rFonts w:ascii="Arial" w:hAnsi="Arial" w:cs="Arial"/>
        </w:rPr>
      </w:pPr>
      <w:r>
        <w:rPr>
          <w:rFonts w:ascii="Arial" w:hAnsi="Arial" w:cs="Arial"/>
        </w:rPr>
        <w:t xml:space="preserve"> A recommendation that the Clinical Commission</w:t>
      </w:r>
      <w:r w:rsidR="00D409ED">
        <w:rPr>
          <w:rFonts w:ascii="Arial" w:hAnsi="Arial" w:cs="Arial"/>
        </w:rPr>
        <w:t xml:space="preserve"> Group should follow</w:t>
      </w:r>
      <w:r w:rsidR="003F2785">
        <w:rPr>
          <w:rFonts w:ascii="Arial" w:hAnsi="Arial" w:cs="Arial"/>
        </w:rPr>
        <w:t xml:space="preserve"> </w:t>
      </w:r>
      <w:proofErr w:type="gramStart"/>
      <w:r w:rsidR="003F2785">
        <w:rPr>
          <w:rFonts w:ascii="Arial" w:hAnsi="Arial" w:cs="Arial"/>
        </w:rPr>
        <w:t>and also</w:t>
      </w:r>
      <w:proofErr w:type="gramEnd"/>
      <w:r w:rsidR="003F2785">
        <w:rPr>
          <w:rFonts w:ascii="Arial" w:hAnsi="Arial" w:cs="Arial"/>
        </w:rPr>
        <w:t xml:space="preserve"> adapt to help them to reduce the rate of obesity in the United Kingdom is to ban television and online advertisement of food and drinks that are classed as unhealthy and high fat</w:t>
      </w:r>
      <w:r w:rsidR="00123A99">
        <w:rPr>
          <w:rFonts w:ascii="Arial" w:hAnsi="Arial" w:cs="Arial"/>
        </w:rPr>
        <w:t xml:space="preserve"> foods. The UK government presented this new strategy as they found out that food advertisement was one of the leading factors of the added calorie intake that children were eating. By removing </w:t>
      </w:r>
      <w:r w:rsidR="005162A6">
        <w:rPr>
          <w:rFonts w:ascii="Arial" w:hAnsi="Arial" w:cs="Arial"/>
        </w:rPr>
        <w:t xml:space="preserve">this </w:t>
      </w:r>
      <w:r w:rsidR="005162A6">
        <w:rPr>
          <w:rFonts w:ascii="Arial" w:hAnsi="Arial" w:cs="Arial"/>
        </w:rPr>
        <w:lastRenderedPageBreak/>
        <w:t>type of advertisement</w:t>
      </w:r>
      <w:r w:rsidR="00296CD6">
        <w:rPr>
          <w:rFonts w:ascii="Arial" w:hAnsi="Arial" w:cs="Arial"/>
        </w:rPr>
        <w:t xml:space="preserve"> before 9pm, the time restriction will help them to potentially help reduce people who are overweight by 80,000. As majority of adult and children who are overweight and are from </w:t>
      </w:r>
      <w:r w:rsidR="005162A6">
        <w:rPr>
          <w:rFonts w:ascii="Arial" w:hAnsi="Arial" w:cs="Arial"/>
        </w:rPr>
        <w:t>low-income</w:t>
      </w:r>
      <w:r w:rsidR="00296CD6">
        <w:rPr>
          <w:rFonts w:ascii="Arial" w:hAnsi="Arial" w:cs="Arial"/>
        </w:rPr>
        <w:t xml:space="preserve"> household, usually consume more television. The government found that this </w:t>
      </w:r>
      <w:r w:rsidR="005162A6">
        <w:rPr>
          <w:rFonts w:ascii="Arial" w:hAnsi="Arial" w:cs="Arial"/>
        </w:rPr>
        <w:t>will</w:t>
      </w:r>
      <w:r w:rsidR="00296CD6">
        <w:rPr>
          <w:rFonts w:ascii="Arial" w:hAnsi="Arial" w:cs="Arial"/>
        </w:rPr>
        <w:t xml:space="preserve"> result on a saving of £7.4</w:t>
      </w:r>
      <w:r w:rsidR="0082145F">
        <w:rPr>
          <w:rFonts w:ascii="Arial" w:hAnsi="Arial" w:cs="Arial"/>
        </w:rPr>
        <w:t xml:space="preserve"> billion on healthcare cost if they </w:t>
      </w:r>
      <w:r w:rsidR="00AB3B40">
        <w:rPr>
          <w:rFonts w:ascii="Arial" w:hAnsi="Arial" w:cs="Arial"/>
        </w:rPr>
        <w:t>handle child obesity from young (Mytton et al., 2020)</w:t>
      </w:r>
    </w:p>
    <w:p w14:paraId="6F1F9124" w14:textId="77777777" w:rsidR="0082145F" w:rsidRDefault="0082145F" w:rsidP="001E193E">
      <w:pPr>
        <w:spacing w:line="360" w:lineRule="auto"/>
        <w:rPr>
          <w:rFonts w:ascii="Arial" w:hAnsi="Arial" w:cs="Arial"/>
        </w:rPr>
      </w:pPr>
      <w:r>
        <w:rPr>
          <w:rFonts w:ascii="Arial" w:hAnsi="Arial" w:cs="Arial"/>
        </w:rPr>
        <w:t xml:space="preserve">What the Clinical Commission Group could do with this information is to implement restricted hours or days were only healthy foods and beverages would be available in hospitals, care </w:t>
      </w:r>
      <w:r w:rsidR="00883525">
        <w:rPr>
          <w:rFonts w:ascii="Arial" w:hAnsi="Arial" w:cs="Arial"/>
        </w:rPr>
        <w:t xml:space="preserve">homes and other health services. As this would encourage their service users and patients to adapt a better diet, which would ultimately lead them to have a better and faster </w:t>
      </w:r>
      <w:r w:rsidR="00AB25AF">
        <w:rPr>
          <w:rFonts w:ascii="Arial" w:hAnsi="Arial" w:cs="Arial"/>
        </w:rPr>
        <w:t>recovery from their treatments.</w:t>
      </w:r>
    </w:p>
    <w:p w14:paraId="29100E3C" w14:textId="77777777" w:rsidR="00FC1E3C" w:rsidRPr="00FC1E3C" w:rsidRDefault="00FC1E3C" w:rsidP="001E193E">
      <w:pPr>
        <w:spacing w:line="360" w:lineRule="auto"/>
        <w:rPr>
          <w:rFonts w:ascii="Arial" w:hAnsi="Arial" w:cs="Arial"/>
          <w:u w:val="single"/>
        </w:rPr>
      </w:pPr>
      <w:r w:rsidRPr="00FC1E3C">
        <w:rPr>
          <w:rFonts w:ascii="Arial" w:hAnsi="Arial" w:cs="Arial"/>
          <w:u w:val="single"/>
        </w:rPr>
        <w:t xml:space="preserve">Observation Learning </w:t>
      </w:r>
    </w:p>
    <w:p w14:paraId="67FEECE2" w14:textId="4B41713C" w:rsidR="00D00296" w:rsidRDefault="001017A5" w:rsidP="001E193E">
      <w:pPr>
        <w:spacing w:line="360" w:lineRule="auto"/>
        <w:rPr>
          <w:rFonts w:ascii="Arial" w:hAnsi="Arial" w:cs="Arial"/>
        </w:rPr>
      </w:pPr>
      <w:r>
        <w:rPr>
          <w:rFonts w:ascii="Arial" w:hAnsi="Arial" w:cs="Arial"/>
        </w:rPr>
        <w:t>Observation learning is when a person learns from what they are seeing. In the behaviour research experiment done on toddlers by Gerull and Rapee in 2002. They found out that the toddlers mirrored the same reaction they saw their parent do with the different toys that they were given. If the parent reacted exited over a toy</w:t>
      </w:r>
      <w:r w:rsidR="00656319">
        <w:rPr>
          <w:rFonts w:ascii="Arial" w:hAnsi="Arial" w:cs="Arial"/>
        </w:rPr>
        <w:t xml:space="preserve"> in front of</w:t>
      </w:r>
      <w:r>
        <w:rPr>
          <w:rFonts w:ascii="Arial" w:hAnsi="Arial" w:cs="Arial"/>
        </w:rPr>
        <w:t xml:space="preserve"> the</w:t>
      </w:r>
      <w:r w:rsidR="00656319">
        <w:rPr>
          <w:rFonts w:ascii="Arial" w:hAnsi="Arial" w:cs="Arial"/>
        </w:rPr>
        <w:t xml:space="preserve"> toddler </w:t>
      </w:r>
      <w:r w:rsidR="005162A6">
        <w:rPr>
          <w:rFonts w:ascii="Arial" w:hAnsi="Arial" w:cs="Arial"/>
        </w:rPr>
        <w:t>later</w:t>
      </w:r>
      <w:r w:rsidR="00656319">
        <w:rPr>
          <w:rFonts w:ascii="Arial" w:hAnsi="Arial" w:cs="Arial"/>
        </w:rPr>
        <w:t xml:space="preserve"> the toddler had the same reaction towards the toy when it was given to them (Gerull et al, 2002).</w:t>
      </w:r>
    </w:p>
    <w:p w14:paraId="39D2992E" w14:textId="01967124" w:rsidR="00656319" w:rsidRDefault="00656319" w:rsidP="001E193E">
      <w:pPr>
        <w:spacing w:line="360" w:lineRule="auto"/>
        <w:rPr>
          <w:rFonts w:ascii="Arial" w:hAnsi="Arial" w:cs="Arial"/>
        </w:rPr>
      </w:pPr>
      <w:r>
        <w:rPr>
          <w:rFonts w:ascii="Arial" w:hAnsi="Arial" w:cs="Arial"/>
        </w:rPr>
        <w:t xml:space="preserve">This theory explains that if I child witnesses their parents have a joyful expression towards a food like pizza. It will mean that every time they are presented or see a pizza with many toppings, they will also be joyful and happy about it. </w:t>
      </w:r>
      <w:r w:rsidR="005162A6">
        <w:rPr>
          <w:rFonts w:ascii="Arial" w:hAnsi="Arial" w:cs="Arial"/>
        </w:rPr>
        <w:t>However,</w:t>
      </w:r>
      <w:r>
        <w:rPr>
          <w:rFonts w:ascii="Arial" w:hAnsi="Arial" w:cs="Arial"/>
        </w:rPr>
        <w:t xml:space="preserve"> if they have witnessed their parents show a disgust and disapproving reaction towards healthy foods such as a salad. The child will also copy th</w:t>
      </w:r>
      <w:r w:rsidR="00661F62">
        <w:rPr>
          <w:rFonts w:ascii="Arial" w:hAnsi="Arial" w:cs="Arial"/>
        </w:rPr>
        <w:t xml:space="preserve">is same reaction whenever they come across healthy food. Which would result in them not wanting to try other healthy options. </w:t>
      </w:r>
      <w:r w:rsidR="005162A6">
        <w:rPr>
          <w:rFonts w:ascii="Arial" w:hAnsi="Arial" w:cs="Arial"/>
        </w:rPr>
        <w:t>Also,</w:t>
      </w:r>
      <w:r w:rsidR="00661F62">
        <w:rPr>
          <w:rFonts w:ascii="Arial" w:hAnsi="Arial" w:cs="Arial"/>
        </w:rPr>
        <w:t xml:space="preserve"> it would make it extremely hard for them to change their attitude towards certain foods i</w:t>
      </w:r>
      <w:r w:rsidR="00FF1BE1">
        <w:rPr>
          <w:rFonts w:ascii="Arial" w:hAnsi="Arial" w:cs="Arial"/>
        </w:rPr>
        <w:t xml:space="preserve">n their adulthood, as these are habits and attitudes that were put into practise </w:t>
      </w:r>
      <w:r w:rsidR="00661F62">
        <w:rPr>
          <w:rFonts w:ascii="Arial" w:hAnsi="Arial" w:cs="Arial"/>
        </w:rPr>
        <w:t xml:space="preserve">from their childhood years. </w:t>
      </w:r>
    </w:p>
    <w:p w14:paraId="5F4B55F2" w14:textId="77777777" w:rsidR="00BC4725" w:rsidRPr="006427D7" w:rsidRDefault="00BC4725" w:rsidP="001E193E">
      <w:pPr>
        <w:spacing w:line="360" w:lineRule="auto"/>
        <w:rPr>
          <w:rFonts w:ascii="Arial" w:hAnsi="Arial" w:cs="Arial"/>
        </w:rPr>
      </w:pPr>
    </w:p>
    <w:p w14:paraId="682D15C1" w14:textId="77777777" w:rsidR="006427D7" w:rsidRDefault="006427D7" w:rsidP="001E193E">
      <w:pPr>
        <w:spacing w:line="360" w:lineRule="auto"/>
        <w:rPr>
          <w:rFonts w:ascii="Arial" w:hAnsi="Arial" w:cs="Arial"/>
        </w:rPr>
      </w:pPr>
    </w:p>
    <w:p w14:paraId="24A87C16" w14:textId="77777777" w:rsidR="006427D7" w:rsidRPr="006427D7" w:rsidRDefault="006427D7" w:rsidP="001E193E">
      <w:pPr>
        <w:spacing w:line="360" w:lineRule="auto"/>
        <w:rPr>
          <w:rFonts w:ascii="Arial" w:hAnsi="Arial" w:cs="Arial"/>
        </w:rPr>
      </w:pPr>
    </w:p>
    <w:p w14:paraId="6EAD0BD7" w14:textId="77777777" w:rsidR="002D0B6D" w:rsidRDefault="002D0B6D" w:rsidP="001E193E">
      <w:pPr>
        <w:spacing w:line="360" w:lineRule="auto"/>
        <w:rPr>
          <w:rFonts w:ascii="Arial" w:hAnsi="Arial" w:cs="Arial"/>
          <w:u w:val="single"/>
        </w:rPr>
      </w:pPr>
    </w:p>
    <w:p w14:paraId="7FAC2B9E" w14:textId="77777777" w:rsidR="002D0B6D" w:rsidRDefault="002D0B6D" w:rsidP="001E193E">
      <w:pPr>
        <w:spacing w:line="360" w:lineRule="auto"/>
        <w:rPr>
          <w:rFonts w:ascii="Arial" w:hAnsi="Arial" w:cs="Arial"/>
          <w:u w:val="single"/>
        </w:rPr>
      </w:pPr>
    </w:p>
    <w:p w14:paraId="0B1237A0" w14:textId="77777777" w:rsidR="002D0B6D" w:rsidRDefault="002D0B6D" w:rsidP="001E193E">
      <w:pPr>
        <w:spacing w:line="360" w:lineRule="auto"/>
        <w:rPr>
          <w:rFonts w:ascii="Arial" w:hAnsi="Arial" w:cs="Arial"/>
          <w:u w:val="single"/>
        </w:rPr>
      </w:pPr>
    </w:p>
    <w:p w14:paraId="54ECA5E7" w14:textId="77777777" w:rsidR="002D0B6D" w:rsidRDefault="002D0B6D" w:rsidP="001E193E">
      <w:pPr>
        <w:spacing w:line="360" w:lineRule="auto"/>
        <w:rPr>
          <w:rFonts w:ascii="Arial" w:hAnsi="Arial" w:cs="Arial"/>
          <w:u w:val="single"/>
        </w:rPr>
      </w:pPr>
    </w:p>
    <w:p w14:paraId="15A57247" w14:textId="77777777" w:rsidR="00AB3B40" w:rsidRDefault="00AB3B40" w:rsidP="001E193E">
      <w:pPr>
        <w:spacing w:line="360" w:lineRule="auto"/>
        <w:rPr>
          <w:rFonts w:ascii="Arial" w:hAnsi="Arial" w:cs="Arial"/>
          <w:u w:val="single"/>
        </w:rPr>
      </w:pPr>
    </w:p>
    <w:p w14:paraId="071DBBBA" w14:textId="77777777" w:rsidR="003D42B0" w:rsidRDefault="002D0B6D" w:rsidP="001E193E">
      <w:pPr>
        <w:spacing w:line="360" w:lineRule="auto"/>
        <w:rPr>
          <w:rFonts w:ascii="Arial" w:hAnsi="Arial" w:cs="Arial"/>
          <w:u w:val="single"/>
        </w:rPr>
      </w:pPr>
      <w:r>
        <w:rPr>
          <w:rFonts w:ascii="Arial" w:hAnsi="Arial" w:cs="Arial"/>
          <w:u w:val="single"/>
        </w:rPr>
        <w:lastRenderedPageBreak/>
        <w:t xml:space="preserve">Theory of planned behaviour </w:t>
      </w:r>
    </w:p>
    <w:p w14:paraId="1AB78F50" w14:textId="4E022AE7" w:rsidR="002D0B6D" w:rsidRDefault="00700E61" w:rsidP="001E193E">
      <w:pPr>
        <w:spacing w:line="360" w:lineRule="auto"/>
        <w:rPr>
          <w:rFonts w:ascii="Arial" w:hAnsi="Arial" w:cs="Arial"/>
        </w:rPr>
      </w:pPr>
      <w:r>
        <w:rPr>
          <w:rFonts w:ascii="Arial" w:hAnsi="Arial" w:cs="Arial"/>
        </w:rPr>
        <w:t>Ajzen’s theory</w:t>
      </w:r>
      <w:r w:rsidR="002D0B6D">
        <w:rPr>
          <w:rFonts w:ascii="Arial" w:hAnsi="Arial" w:cs="Arial"/>
        </w:rPr>
        <w:t xml:space="preserve"> of planned behaviour, 1991 was created to imply that there are many different reasons that contributes to whether </w:t>
      </w:r>
      <w:r>
        <w:rPr>
          <w:rFonts w:ascii="Arial" w:hAnsi="Arial" w:cs="Arial"/>
        </w:rPr>
        <w:t>people’s</w:t>
      </w:r>
      <w:r w:rsidR="002D0B6D">
        <w:rPr>
          <w:rFonts w:ascii="Arial" w:hAnsi="Arial" w:cs="Arial"/>
        </w:rPr>
        <w:t xml:space="preserve"> attitudes will contribute</w:t>
      </w:r>
      <w:r>
        <w:rPr>
          <w:rFonts w:ascii="Arial" w:hAnsi="Arial" w:cs="Arial"/>
        </w:rPr>
        <w:t xml:space="preserve"> towards their behaviour. There are 4 factors that influences a person’s behaviour. Attitude towards the behaviour, subjective norms, perceived control, </w:t>
      </w:r>
      <w:r w:rsidR="001E193E">
        <w:rPr>
          <w:rFonts w:ascii="Arial" w:hAnsi="Arial" w:cs="Arial"/>
        </w:rPr>
        <w:t>intention,</w:t>
      </w:r>
      <w:r>
        <w:rPr>
          <w:rFonts w:ascii="Arial" w:hAnsi="Arial" w:cs="Arial"/>
        </w:rPr>
        <w:t xml:space="preserve"> and behaviour.</w:t>
      </w:r>
    </w:p>
    <w:p w14:paraId="0F01A125" w14:textId="77777777" w:rsidR="00700E61" w:rsidRDefault="00700E61" w:rsidP="001E193E">
      <w:pPr>
        <w:pStyle w:val="ListParagraph"/>
        <w:numPr>
          <w:ilvl w:val="0"/>
          <w:numId w:val="7"/>
        </w:numPr>
        <w:spacing w:line="360" w:lineRule="auto"/>
        <w:rPr>
          <w:rFonts w:ascii="Arial" w:hAnsi="Arial" w:cs="Arial"/>
        </w:rPr>
      </w:pPr>
      <w:r>
        <w:rPr>
          <w:rFonts w:ascii="Arial" w:hAnsi="Arial" w:cs="Arial"/>
        </w:rPr>
        <w:t xml:space="preserve">Attitude towards the behaviour: This is the outlook that a person will have on set behaviour. </w:t>
      </w:r>
    </w:p>
    <w:p w14:paraId="4C8FBAF1" w14:textId="47F67C4A" w:rsidR="00517D4A" w:rsidRDefault="00700E61" w:rsidP="001E193E">
      <w:pPr>
        <w:pStyle w:val="ListParagraph"/>
        <w:numPr>
          <w:ilvl w:val="0"/>
          <w:numId w:val="7"/>
        </w:numPr>
        <w:spacing w:line="360" w:lineRule="auto"/>
        <w:rPr>
          <w:rFonts w:ascii="Arial" w:hAnsi="Arial" w:cs="Arial"/>
        </w:rPr>
      </w:pPr>
      <w:r>
        <w:rPr>
          <w:rFonts w:ascii="Arial" w:hAnsi="Arial" w:cs="Arial"/>
        </w:rPr>
        <w:t>Subjective norm</w:t>
      </w:r>
      <w:r w:rsidR="00517D4A">
        <w:rPr>
          <w:rFonts w:ascii="Arial" w:hAnsi="Arial" w:cs="Arial"/>
        </w:rPr>
        <w:t xml:space="preserve">s: The believes of people who we find important </w:t>
      </w:r>
      <w:r w:rsidR="005162A6">
        <w:rPr>
          <w:rFonts w:ascii="Arial" w:hAnsi="Arial" w:cs="Arial"/>
        </w:rPr>
        <w:t>e.g.,</w:t>
      </w:r>
      <w:r w:rsidR="00517D4A">
        <w:rPr>
          <w:rFonts w:ascii="Arial" w:hAnsi="Arial" w:cs="Arial"/>
        </w:rPr>
        <w:t xml:space="preserve"> friends and families.  If they have a positive attitude towards this certain behaviour. </w:t>
      </w:r>
    </w:p>
    <w:p w14:paraId="410399B9" w14:textId="77777777" w:rsidR="00517D4A" w:rsidRDefault="00517D4A" w:rsidP="001E193E">
      <w:pPr>
        <w:pStyle w:val="ListParagraph"/>
        <w:numPr>
          <w:ilvl w:val="0"/>
          <w:numId w:val="7"/>
        </w:numPr>
        <w:spacing w:line="360" w:lineRule="auto"/>
        <w:rPr>
          <w:rFonts w:ascii="Arial" w:hAnsi="Arial" w:cs="Arial"/>
        </w:rPr>
      </w:pPr>
      <w:r>
        <w:rPr>
          <w:rFonts w:ascii="Arial" w:hAnsi="Arial" w:cs="Arial"/>
        </w:rPr>
        <w:t>Perceived control: The persons believes that they have the resources to be able to engage in the behaviour.</w:t>
      </w:r>
    </w:p>
    <w:p w14:paraId="422D36CF" w14:textId="7E93D69E" w:rsidR="00517D4A" w:rsidRDefault="00517D4A" w:rsidP="001E193E">
      <w:pPr>
        <w:pStyle w:val="ListParagraph"/>
        <w:numPr>
          <w:ilvl w:val="0"/>
          <w:numId w:val="7"/>
        </w:numPr>
        <w:spacing w:line="360" w:lineRule="auto"/>
        <w:rPr>
          <w:rFonts w:ascii="Arial" w:hAnsi="Arial" w:cs="Arial"/>
        </w:rPr>
      </w:pPr>
      <w:r>
        <w:rPr>
          <w:rFonts w:ascii="Arial" w:hAnsi="Arial" w:cs="Arial"/>
        </w:rPr>
        <w:t xml:space="preserve">Intention: This stage is when all previous factors </w:t>
      </w:r>
      <w:r w:rsidR="005162A6">
        <w:rPr>
          <w:rFonts w:ascii="Arial" w:hAnsi="Arial" w:cs="Arial"/>
        </w:rPr>
        <w:t>contribute</w:t>
      </w:r>
      <w:r>
        <w:rPr>
          <w:rFonts w:ascii="Arial" w:hAnsi="Arial" w:cs="Arial"/>
        </w:rPr>
        <w:t xml:space="preserve"> to the person’s intention of acting out a behaviour.</w:t>
      </w:r>
    </w:p>
    <w:p w14:paraId="5B9C6C8D" w14:textId="77777777" w:rsidR="00517D4A" w:rsidRDefault="00517D4A" w:rsidP="001E193E">
      <w:pPr>
        <w:pStyle w:val="ListParagraph"/>
        <w:numPr>
          <w:ilvl w:val="0"/>
          <w:numId w:val="7"/>
        </w:numPr>
        <w:spacing w:line="360" w:lineRule="auto"/>
        <w:rPr>
          <w:rFonts w:ascii="Arial" w:hAnsi="Arial" w:cs="Arial"/>
        </w:rPr>
      </w:pPr>
      <w:r>
        <w:rPr>
          <w:rFonts w:ascii="Arial" w:hAnsi="Arial" w:cs="Arial"/>
        </w:rPr>
        <w:t>Behaviour: This is when the manifestation of the behaviour is shown.</w:t>
      </w:r>
    </w:p>
    <w:p w14:paraId="1AFD56C2" w14:textId="56628EAE" w:rsidR="002D0B6D" w:rsidRDefault="00517D4A" w:rsidP="001E193E">
      <w:pPr>
        <w:spacing w:line="360" w:lineRule="auto"/>
        <w:rPr>
          <w:rFonts w:ascii="Arial" w:hAnsi="Arial" w:cs="Arial"/>
        </w:rPr>
      </w:pPr>
      <w:r>
        <w:rPr>
          <w:rFonts w:ascii="Arial" w:hAnsi="Arial" w:cs="Arial"/>
        </w:rPr>
        <w:t>Relating the theory of planned behaviour on obesity. This</w:t>
      </w:r>
      <w:r w:rsidR="000D6F98">
        <w:rPr>
          <w:rFonts w:ascii="Arial" w:hAnsi="Arial" w:cs="Arial"/>
        </w:rPr>
        <w:t xml:space="preserve"> could be one of the possible </w:t>
      </w:r>
      <w:r w:rsidR="005162A6">
        <w:rPr>
          <w:rFonts w:ascii="Arial" w:hAnsi="Arial" w:cs="Arial"/>
        </w:rPr>
        <w:t>thoughts</w:t>
      </w:r>
      <w:r w:rsidR="000D6F98">
        <w:rPr>
          <w:rFonts w:ascii="Arial" w:hAnsi="Arial" w:cs="Arial"/>
        </w:rPr>
        <w:t xml:space="preserve"> process an obese individual could go through:</w:t>
      </w:r>
    </w:p>
    <w:p w14:paraId="03F61BC9" w14:textId="77777777" w:rsidR="000D6F98" w:rsidRDefault="000D6F98" w:rsidP="001E193E">
      <w:pPr>
        <w:pStyle w:val="ListParagraph"/>
        <w:numPr>
          <w:ilvl w:val="0"/>
          <w:numId w:val="8"/>
        </w:numPr>
        <w:spacing w:line="360" w:lineRule="auto"/>
        <w:rPr>
          <w:rFonts w:ascii="Arial" w:hAnsi="Arial" w:cs="Arial"/>
        </w:rPr>
      </w:pPr>
      <w:r>
        <w:rPr>
          <w:rFonts w:ascii="Arial" w:hAnsi="Arial" w:cs="Arial"/>
        </w:rPr>
        <w:t>Attitude towards the behaviour: The individual develops a negative attitude towards their weight.</w:t>
      </w:r>
    </w:p>
    <w:p w14:paraId="13949031" w14:textId="54F0B7FA" w:rsidR="000D6F98" w:rsidRDefault="000D6F98" w:rsidP="001E193E">
      <w:pPr>
        <w:pStyle w:val="ListParagraph"/>
        <w:numPr>
          <w:ilvl w:val="0"/>
          <w:numId w:val="8"/>
        </w:numPr>
        <w:spacing w:line="360" w:lineRule="auto"/>
        <w:rPr>
          <w:rFonts w:ascii="Arial" w:hAnsi="Arial" w:cs="Arial"/>
        </w:rPr>
      </w:pPr>
      <w:r>
        <w:rPr>
          <w:rFonts w:ascii="Arial" w:hAnsi="Arial" w:cs="Arial"/>
        </w:rPr>
        <w:t xml:space="preserve">Subjective norms: Their family and friends </w:t>
      </w:r>
      <w:r w:rsidR="005162A6">
        <w:rPr>
          <w:rFonts w:ascii="Arial" w:hAnsi="Arial" w:cs="Arial"/>
        </w:rPr>
        <w:t>encourage</w:t>
      </w:r>
      <w:r>
        <w:rPr>
          <w:rFonts w:ascii="Arial" w:hAnsi="Arial" w:cs="Arial"/>
        </w:rPr>
        <w:t xml:space="preserve"> their attitude and are willing to support them on their decision on going on a weight lose journey.</w:t>
      </w:r>
    </w:p>
    <w:p w14:paraId="456C54AF" w14:textId="77777777" w:rsidR="000D6F98" w:rsidRDefault="000D6F98" w:rsidP="001E193E">
      <w:pPr>
        <w:pStyle w:val="ListParagraph"/>
        <w:numPr>
          <w:ilvl w:val="0"/>
          <w:numId w:val="8"/>
        </w:numPr>
        <w:spacing w:line="360" w:lineRule="auto"/>
        <w:rPr>
          <w:rFonts w:ascii="Arial" w:hAnsi="Arial" w:cs="Arial"/>
        </w:rPr>
      </w:pPr>
      <w:r>
        <w:rPr>
          <w:rFonts w:ascii="Arial" w:hAnsi="Arial" w:cs="Arial"/>
        </w:rPr>
        <w:t xml:space="preserve">Perceived control: The individual sees opportunities </w:t>
      </w:r>
      <w:r w:rsidR="00803B14">
        <w:rPr>
          <w:rFonts w:ascii="Arial" w:hAnsi="Arial" w:cs="Arial"/>
        </w:rPr>
        <w:t>and health services that are available to them. That could help them with losing weight and improve their health.</w:t>
      </w:r>
    </w:p>
    <w:p w14:paraId="67F98FD8" w14:textId="77777777" w:rsidR="00803B14" w:rsidRDefault="00FE126E" w:rsidP="001E193E">
      <w:pPr>
        <w:pStyle w:val="ListParagraph"/>
        <w:numPr>
          <w:ilvl w:val="0"/>
          <w:numId w:val="8"/>
        </w:numPr>
        <w:spacing w:line="360" w:lineRule="auto"/>
        <w:rPr>
          <w:rFonts w:ascii="Arial" w:hAnsi="Arial" w:cs="Arial"/>
        </w:rPr>
      </w:pPr>
      <w:r>
        <w:rPr>
          <w:rFonts w:ascii="Arial" w:hAnsi="Arial" w:cs="Arial"/>
        </w:rPr>
        <w:t>Intention: The individual becomes intention with their weight lose journey. By intentionally eating healthier and better, whiles also becoming more physically active to lose weight.</w:t>
      </w:r>
    </w:p>
    <w:p w14:paraId="6C103C3D" w14:textId="18E853B2" w:rsidR="00FE126E" w:rsidRDefault="00FE126E" w:rsidP="001E193E">
      <w:pPr>
        <w:pStyle w:val="ListParagraph"/>
        <w:numPr>
          <w:ilvl w:val="0"/>
          <w:numId w:val="8"/>
        </w:numPr>
        <w:spacing w:line="360" w:lineRule="auto"/>
        <w:rPr>
          <w:rFonts w:ascii="Arial" w:hAnsi="Arial" w:cs="Arial"/>
        </w:rPr>
      </w:pPr>
      <w:r>
        <w:rPr>
          <w:rFonts w:ascii="Arial" w:hAnsi="Arial" w:cs="Arial"/>
        </w:rPr>
        <w:t xml:space="preserve">Behaviour: All the above factors </w:t>
      </w:r>
      <w:r w:rsidR="005162A6">
        <w:rPr>
          <w:rFonts w:ascii="Arial" w:hAnsi="Arial" w:cs="Arial"/>
        </w:rPr>
        <w:t>result</w:t>
      </w:r>
      <w:r>
        <w:rPr>
          <w:rFonts w:ascii="Arial" w:hAnsi="Arial" w:cs="Arial"/>
        </w:rPr>
        <w:t xml:space="preserve"> on the individual to actively lose weight, due to their changed behaviour.</w:t>
      </w:r>
    </w:p>
    <w:p w14:paraId="45E3EA25" w14:textId="77777777" w:rsidR="00FE126E" w:rsidRDefault="00FE126E" w:rsidP="001E193E">
      <w:pPr>
        <w:spacing w:line="360" w:lineRule="auto"/>
        <w:rPr>
          <w:rFonts w:ascii="Arial" w:hAnsi="Arial" w:cs="Arial"/>
        </w:rPr>
      </w:pPr>
      <w:r>
        <w:rPr>
          <w:rFonts w:ascii="Arial" w:hAnsi="Arial" w:cs="Arial"/>
        </w:rPr>
        <w:t>Another example could be:</w:t>
      </w:r>
    </w:p>
    <w:p w14:paraId="539A5C31" w14:textId="7B56ECA6" w:rsidR="00FE126E" w:rsidRDefault="00FE126E" w:rsidP="001E193E">
      <w:pPr>
        <w:pStyle w:val="ListParagraph"/>
        <w:numPr>
          <w:ilvl w:val="0"/>
          <w:numId w:val="9"/>
        </w:numPr>
        <w:spacing w:line="360" w:lineRule="auto"/>
        <w:rPr>
          <w:rFonts w:ascii="Arial" w:hAnsi="Arial" w:cs="Arial"/>
        </w:rPr>
      </w:pPr>
      <w:r>
        <w:rPr>
          <w:rFonts w:ascii="Arial" w:hAnsi="Arial" w:cs="Arial"/>
        </w:rPr>
        <w:t xml:space="preserve">Attitude towards the behaviour: The individual is </w:t>
      </w:r>
      <w:r w:rsidR="005162A6">
        <w:rPr>
          <w:rFonts w:ascii="Arial" w:hAnsi="Arial" w:cs="Arial"/>
        </w:rPr>
        <w:t>having</w:t>
      </w:r>
      <w:r>
        <w:rPr>
          <w:rFonts w:ascii="Arial" w:hAnsi="Arial" w:cs="Arial"/>
        </w:rPr>
        <w:t xml:space="preserve"> a positive attitude towards their weight and is comfortable with it. They do not see a reason to lose weight, even though that they are aware of the health complications that they could </w:t>
      </w:r>
      <w:r w:rsidR="005162A6">
        <w:rPr>
          <w:rFonts w:ascii="Arial" w:hAnsi="Arial" w:cs="Arial"/>
        </w:rPr>
        <w:t>potentially face</w:t>
      </w:r>
      <w:r>
        <w:rPr>
          <w:rFonts w:ascii="Arial" w:hAnsi="Arial" w:cs="Arial"/>
        </w:rPr>
        <w:t xml:space="preserve"> </w:t>
      </w:r>
    </w:p>
    <w:p w14:paraId="63CF99F7" w14:textId="77777777" w:rsidR="00FE126E" w:rsidRDefault="00FE126E" w:rsidP="001E193E">
      <w:pPr>
        <w:pStyle w:val="ListParagraph"/>
        <w:numPr>
          <w:ilvl w:val="0"/>
          <w:numId w:val="9"/>
        </w:numPr>
        <w:spacing w:line="360" w:lineRule="auto"/>
        <w:rPr>
          <w:rFonts w:ascii="Arial" w:hAnsi="Arial" w:cs="Arial"/>
        </w:rPr>
      </w:pPr>
      <w:r>
        <w:rPr>
          <w:rFonts w:ascii="Arial" w:hAnsi="Arial" w:cs="Arial"/>
        </w:rPr>
        <w:t xml:space="preserve">Subjective norms: Their family and friends are also happy with the individual’s weight and find nothing wrong with it. They could potentially encourage for the person to </w:t>
      </w:r>
      <w:r>
        <w:rPr>
          <w:rFonts w:ascii="Arial" w:hAnsi="Arial" w:cs="Arial"/>
        </w:rPr>
        <w:lastRenderedPageBreak/>
        <w:t>stay the way they are. As they properly they participate in similar eating habits themselves.</w:t>
      </w:r>
    </w:p>
    <w:p w14:paraId="2E529497" w14:textId="77777777" w:rsidR="00D30AFA" w:rsidRDefault="00FE126E" w:rsidP="001E193E">
      <w:pPr>
        <w:pStyle w:val="ListParagraph"/>
        <w:numPr>
          <w:ilvl w:val="0"/>
          <w:numId w:val="9"/>
        </w:numPr>
        <w:spacing w:line="360" w:lineRule="auto"/>
        <w:rPr>
          <w:rFonts w:ascii="Arial" w:hAnsi="Arial" w:cs="Arial"/>
        </w:rPr>
      </w:pPr>
      <w:r>
        <w:rPr>
          <w:rFonts w:ascii="Arial" w:hAnsi="Arial" w:cs="Arial"/>
        </w:rPr>
        <w:t>Perceived control</w:t>
      </w:r>
      <w:r w:rsidR="00D30AFA">
        <w:rPr>
          <w:rFonts w:ascii="Arial" w:hAnsi="Arial" w:cs="Arial"/>
        </w:rPr>
        <w:t>: The individual believes that they do not have the finances to be able to afford buying healthier food and to also sign up to facilities like the gym. They do not see opportunities available to them to help them go on a weight loss journey.</w:t>
      </w:r>
    </w:p>
    <w:p w14:paraId="311B2200" w14:textId="77777777" w:rsidR="00D30AFA" w:rsidRDefault="00D30AFA" w:rsidP="001E193E">
      <w:pPr>
        <w:pStyle w:val="ListParagraph"/>
        <w:numPr>
          <w:ilvl w:val="0"/>
          <w:numId w:val="9"/>
        </w:numPr>
        <w:spacing w:line="360" w:lineRule="auto"/>
        <w:rPr>
          <w:rFonts w:ascii="Arial" w:hAnsi="Arial" w:cs="Arial"/>
        </w:rPr>
      </w:pPr>
      <w:r>
        <w:rPr>
          <w:rFonts w:ascii="Arial" w:hAnsi="Arial" w:cs="Arial"/>
        </w:rPr>
        <w:t>Intention: The individual’s intention is to continue to have the same behaviour and attitude towards their eating habit and their activity level.</w:t>
      </w:r>
    </w:p>
    <w:p w14:paraId="78F415DD" w14:textId="36E3AC59" w:rsidR="00FE126E" w:rsidRDefault="00D30AFA" w:rsidP="001E193E">
      <w:pPr>
        <w:pStyle w:val="ListParagraph"/>
        <w:numPr>
          <w:ilvl w:val="0"/>
          <w:numId w:val="9"/>
        </w:numPr>
        <w:spacing w:line="360" w:lineRule="auto"/>
        <w:rPr>
          <w:rFonts w:ascii="Arial" w:hAnsi="Arial" w:cs="Arial"/>
        </w:rPr>
      </w:pPr>
      <w:r>
        <w:rPr>
          <w:rFonts w:ascii="Arial" w:hAnsi="Arial" w:cs="Arial"/>
        </w:rPr>
        <w:t xml:space="preserve">Behaviour: This will result in the individual to continue being obese and to </w:t>
      </w:r>
      <w:r w:rsidR="001E193E">
        <w:rPr>
          <w:rFonts w:ascii="Arial" w:hAnsi="Arial" w:cs="Arial"/>
        </w:rPr>
        <w:t>put on more weight possibly even</w:t>
      </w:r>
      <w:r>
        <w:rPr>
          <w:rFonts w:ascii="Arial" w:hAnsi="Arial" w:cs="Arial"/>
        </w:rPr>
        <w:t>.</w:t>
      </w:r>
    </w:p>
    <w:p w14:paraId="46F7C482" w14:textId="77777777" w:rsidR="00D30AFA" w:rsidRPr="00D30AFA" w:rsidRDefault="00AB3882" w:rsidP="001E193E">
      <w:pPr>
        <w:spacing w:line="360" w:lineRule="auto"/>
        <w:rPr>
          <w:rFonts w:ascii="Arial" w:hAnsi="Arial" w:cs="Arial"/>
        </w:rPr>
      </w:pPr>
      <w:r>
        <w:rPr>
          <w:rFonts w:ascii="Arial" w:hAnsi="Arial" w:cs="Arial"/>
        </w:rPr>
        <w:t>(Lumen, 2021)</w:t>
      </w:r>
    </w:p>
    <w:p w14:paraId="2A3A8792" w14:textId="77777777" w:rsidR="00FE126E" w:rsidRPr="00FE126E" w:rsidRDefault="00FE126E" w:rsidP="001E193E">
      <w:pPr>
        <w:spacing w:line="360" w:lineRule="auto"/>
        <w:rPr>
          <w:rFonts w:ascii="Arial" w:hAnsi="Arial" w:cs="Arial"/>
        </w:rPr>
      </w:pPr>
    </w:p>
    <w:p w14:paraId="226FA570" w14:textId="77777777" w:rsidR="00FE126E" w:rsidRDefault="00FE126E" w:rsidP="001E193E">
      <w:pPr>
        <w:spacing w:line="360" w:lineRule="auto"/>
        <w:ind w:left="360"/>
        <w:rPr>
          <w:rFonts w:ascii="Arial" w:hAnsi="Arial" w:cs="Arial"/>
        </w:rPr>
      </w:pPr>
    </w:p>
    <w:p w14:paraId="302A7269" w14:textId="77777777" w:rsidR="00670601" w:rsidRDefault="00670601" w:rsidP="001E193E">
      <w:pPr>
        <w:spacing w:line="360" w:lineRule="auto"/>
        <w:ind w:left="360"/>
        <w:rPr>
          <w:rFonts w:ascii="Arial" w:hAnsi="Arial" w:cs="Arial"/>
        </w:rPr>
      </w:pPr>
    </w:p>
    <w:p w14:paraId="6773ECE0" w14:textId="77777777" w:rsidR="00670601" w:rsidRDefault="00670601" w:rsidP="001E193E">
      <w:pPr>
        <w:spacing w:line="360" w:lineRule="auto"/>
        <w:ind w:left="360"/>
        <w:rPr>
          <w:rFonts w:ascii="Arial" w:hAnsi="Arial" w:cs="Arial"/>
        </w:rPr>
      </w:pPr>
    </w:p>
    <w:p w14:paraId="65533932" w14:textId="77777777" w:rsidR="00670601" w:rsidRDefault="00670601" w:rsidP="001E193E">
      <w:pPr>
        <w:spacing w:line="360" w:lineRule="auto"/>
        <w:ind w:left="360"/>
        <w:rPr>
          <w:rFonts w:ascii="Arial" w:hAnsi="Arial" w:cs="Arial"/>
        </w:rPr>
      </w:pPr>
    </w:p>
    <w:p w14:paraId="44C61B9D" w14:textId="77777777" w:rsidR="00670601" w:rsidRDefault="00670601" w:rsidP="001E193E">
      <w:pPr>
        <w:spacing w:line="360" w:lineRule="auto"/>
        <w:ind w:left="360"/>
        <w:rPr>
          <w:rFonts w:ascii="Arial" w:hAnsi="Arial" w:cs="Arial"/>
        </w:rPr>
      </w:pPr>
    </w:p>
    <w:p w14:paraId="7F1E37D0" w14:textId="77777777" w:rsidR="00670601" w:rsidRDefault="00670601" w:rsidP="001E193E">
      <w:pPr>
        <w:spacing w:line="360" w:lineRule="auto"/>
        <w:ind w:left="360"/>
        <w:rPr>
          <w:rFonts w:ascii="Arial" w:hAnsi="Arial" w:cs="Arial"/>
        </w:rPr>
      </w:pPr>
    </w:p>
    <w:p w14:paraId="45502857" w14:textId="77777777" w:rsidR="00670601" w:rsidRDefault="00670601" w:rsidP="001E193E">
      <w:pPr>
        <w:spacing w:line="360" w:lineRule="auto"/>
        <w:ind w:left="360"/>
        <w:rPr>
          <w:rFonts w:ascii="Arial" w:hAnsi="Arial" w:cs="Arial"/>
        </w:rPr>
      </w:pPr>
    </w:p>
    <w:p w14:paraId="2F285C29" w14:textId="77777777" w:rsidR="00670601" w:rsidRDefault="00670601" w:rsidP="001E193E">
      <w:pPr>
        <w:spacing w:line="360" w:lineRule="auto"/>
        <w:ind w:left="360"/>
        <w:rPr>
          <w:rFonts w:ascii="Arial" w:hAnsi="Arial" w:cs="Arial"/>
        </w:rPr>
      </w:pPr>
    </w:p>
    <w:p w14:paraId="3A646078" w14:textId="77777777" w:rsidR="00670601" w:rsidRDefault="00670601" w:rsidP="001E193E">
      <w:pPr>
        <w:spacing w:line="360" w:lineRule="auto"/>
        <w:ind w:left="360"/>
        <w:rPr>
          <w:rFonts w:ascii="Arial" w:hAnsi="Arial" w:cs="Arial"/>
        </w:rPr>
      </w:pPr>
    </w:p>
    <w:p w14:paraId="37D5B1B0" w14:textId="77777777" w:rsidR="00670601" w:rsidRDefault="00670601" w:rsidP="001E193E">
      <w:pPr>
        <w:spacing w:line="360" w:lineRule="auto"/>
        <w:ind w:left="360"/>
        <w:rPr>
          <w:rFonts w:ascii="Arial" w:hAnsi="Arial" w:cs="Arial"/>
        </w:rPr>
      </w:pPr>
    </w:p>
    <w:p w14:paraId="1C0E7B77" w14:textId="77777777" w:rsidR="00670601" w:rsidRDefault="00670601" w:rsidP="001E193E">
      <w:pPr>
        <w:spacing w:line="360" w:lineRule="auto"/>
        <w:ind w:left="360"/>
        <w:rPr>
          <w:rFonts w:ascii="Arial" w:hAnsi="Arial" w:cs="Arial"/>
        </w:rPr>
      </w:pPr>
    </w:p>
    <w:p w14:paraId="72A3457E" w14:textId="77777777" w:rsidR="00670601" w:rsidRDefault="00670601" w:rsidP="001E193E">
      <w:pPr>
        <w:spacing w:line="360" w:lineRule="auto"/>
        <w:ind w:left="360"/>
        <w:rPr>
          <w:rFonts w:ascii="Arial" w:hAnsi="Arial" w:cs="Arial"/>
        </w:rPr>
      </w:pPr>
    </w:p>
    <w:p w14:paraId="7CADD4A0" w14:textId="77777777" w:rsidR="00670601" w:rsidRDefault="00670601" w:rsidP="001E193E">
      <w:pPr>
        <w:spacing w:line="360" w:lineRule="auto"/>
        <w:ind w:left="360"/>
        <w:rPr>
          <w:rFonts w:ascii="Arial" w:hAnsi="Arial" w:cs="Arial"/>
        </w:rPr>
      </w:pPr>
    </w:p>
    <w:p w14:paraId="33C30705" w14:textId="77777777" w:rsidR="00670601" w:rsidRDefault="00670601" w:rsidP="001E193E">
      <w:pPr>
        <w:spacing w:line="360" w:lineRule="auto"/>
        <w:ind w:left="360"/>
        <w:rPr>
          <w:rFonts w:ascii="Arial" w:hAnsi="Arial" w:cs="Arial"/>
        </w:rPr>
      </w:pPr>
    </w:p>
    <w:p w14:paraId="5BF11F42" w14:textId="77777777" w:rsidR="00670601" w:rsidRDefault="00670601" w:rsidP="001E193E">
      <w:pPr>
        <w:spacing w:line="360" w:lineRule="auto"/>
        <w:ind w:left="360"/>
        <w:rPr>
          <w:rFonts w:ascii="Arial" w:hAnsi="Arial" w:cs="Arial"/>
        </w:rPr>
      </w:pPr>
    </w:p>
    <w:p w14:paraId="4C491C04" w14:textId="77777777" w:rsidR="00670601" w:rsidRDefault="00670601" w:rsidP="001E193E">
      <w:pPr>
        <w:spacing w:line="360" w:lineRule="auto"/>
        <w:ind w:left="360"/>
        <w:rPr>
          <w:rFonts w:ascii="Arial" w:hAnsi="Arial" w:cs="Arial"/>
        </w:rPr>
      </w:pPr>
    </w:p>
    <w:p w14:paraId="2BC494A7" w14:textId="77777777" w:rsidR="00AB3882" w:rsidRDefault="00AB3882" w:rsidP="001E193E">
      <w:pPr>
        <w:spacing w:line="360" w:lineRule="auto"/>
        <w:rPr>
          <w:rFonts w:ascii="Arial" w:hAnsi="Arial" w:cs="Arial"/>
          <w:u w:val="single"/>
        </w:rPr>
      </w:pPr>
    </w:p>
    <w:p w14:paraId="2F87A449" w14:textId="77777777" w:rsidR="00670601" w:rsidRDefault="00670601" w:rsidP="001E193E">
      <w:pPr>
        <w:spacing w:line="360" w:lineRule="auto"/>
        <w:rPr>
          <w:rFonts w:ascii="Arial" w:hAnsi="Arial" w:cs="Arial"/>
          <w:u w:val="single"/>
        </w:rPr>
      </w:pPr>
      <w:r w:rsidRPr="00670601">
        <w:rPr>
          <w:rFonts w:ascii="Arial" w:hAnsi="Arial" w:cs="Arial"/>
          <w:u w:val="single"/>
        </w:rPr>
        <w:lastRenderedPageBreak/>
        <w:t xml:space="preserve">Reference List </w:t>
      </w:r>
    </w:p>
    <w:p w14:paraId="01B6414A" w14:textId="77777777" w:rsidR="000F579E" w:rsidRDefault="000F579E" w:rsidP="001E193E">
      <w:pPr>
        <w:spacing w:line="360" w:lineRule="auto"/>
        <w:ind w:left="360"/>
        <w:rPr>
          <w:rFonts w:ascii="Arial" w:hAnsi="Arial" w:cs="Arial"/>
        </w:rPr>
      </w:pPr>
      <w:r w:rsidRPr="00AB3882">
        <w:rPr>
          <w:rFonts w:ascii="Arial" w:hAnsi="Arial" w:cs="Arial"/>
        </w:rPr>
        <w:t>Ajzen, I. (1991). The theory of planned behaviour, Organizational Behaviour and Human Decision Processes, 50(2), 179-211.</w:t>
      </w:r>
    </w:p>
    <w:p w14:paraId="47F37346" w14:textId="77777777" w:rsidR="000F579E" w:rsidRPr="00670601" w:rsidRDefault="000F579E" w:rsidP="001E193E">
      <w:pPr>
        <w:spacing w:line="360" w:lineRule="auto"/>
        <w:ind w:left="360"/>
        <w:rPr>
          <w:rFonts w:ascii="Arial" w:hAnsi="Arial" w:cs="Arial"/>
        </w:rPr>
      </w:pPr>
      <w:r w:rsidRPr="00670601">
        <w:rPr>
          <w:rFonts w:ascii="Arial" w:hAnsi="Arial" w:cs="Arial"/>
        </w:rPr>
        <w:t>Crosswell, L., 2018. </w:t>
      </w:r>
      <w:r w:rsidRPr="00670601">
        <w:rPr>
          <w:rFonts w:ascii="Arial" w:hAnsi="Arial" w:cs="Arial"/>
          <w:i/>
          <w:iCs/>
        </w:rPr>
        <w:t>Is advertising manipulative? | University of Nevada, Reno</w:t>
      </w:r>
      <w:r w:rsidRPr="00670601">
        <w:rPr>
          <w:rFonts w:ascii="Arial" w:hAnsi="Arial" w:cs="Arial"/>
        </w:rPr>
        <w:t>. [online] University of Nevada, Reno. Available at: &lt;</w:t>
      </w:r>
      <w:hyperlink r:id="rId8" w:tgtFrame="_blank" w:history="1">
        <w:r w:rsidRPr="00670601">
          <w:rPr>
            <w:rStyle w:val="Hyperlink"/>
            <w:rFonts w:ascii="Arial" w:hAnsi="Arial" w:cs="Arial"/>
            <w:u w:val="none"/>
          </w:rPr>
          <w:t>https://www.unr.edu/nevada-today/news/2018/atp-advertising-manipulative</w:t>
        </w:r>
      </w:hyperlink>
      <w:r w:rsidRPr="00670601">
        <w:rPr>
          <w:rFonts w:ascii="Arial" w:hAnsi="Arial" w:cs="Arial"/>
        </w:rPr>
        <w:t>&gt; [Accessed 18 July 2021].</w:t>
      </w:r>
    </w:p>
    <w:p w14:paraId="619A1188" w14:textId="77777777" w:rsidR="000F579E" w:rsidRDefault="000F579E" w:rsidP="001E193E">
      <w:pPr>
        <w:spacing w:line="360" w:lineRule="auto"/>
        <w:ind w:left="360"/>
        <w:rPr>
          <w:rFonts w:ascii="Arial" w:hAnsi="Arial" w:cs="Arial"/>
        </w:rPr>
      </w:pPr>
      <w:r w:rsidRPr="00927408">
        <w:rPr>
          <w:rFonts w:ascii="Arial" w:hAnsi="Arial" w:cs="Arial"/>
        </w:rPr>
        <w:t>Ebook Central.</w:t>
      </w:r>
    </w:p>
    <w:p w14:paraId="6E9F7BB9" w14:textId="77777777" w:rsidR="000F579E" w:rsidRPr="00927408" w:rsidRDefault="000F579E" w:rsidP="001E193E">
      <w:pPr>
        <w:spacing w:line="360" w:lineRule="auto"/>
        <w:ind w:left="360"/>
        <w:rPr>
          <w:rFonts w:ascii="Arial" w:hAnsi="Arial" w:cs="Arial"/>
        </w:rPr>
      </w:pPr>
      <w:r w:rsidRPr="00927408">
        <w:rPr>
          <w:rFonts w:ascii="Arial" w:hAnsi="Arial" w:cs="Arial"/>
        </w:rPr>
        <w:t>Eysenck, M., 2017, Simply Psychology, Taylor &amp; Francis Group, ProQuest</w:t>
      </w:r>
    </w:p>
    <w:p w14:paraId="775A68EE" w14:textId="77777777" w:rsidR="000F579E" w:rsidRPr="00AB3B40" w:rsidRDefault="000F579E" w:rsidP="001E193E">
      <w:pPr>
        <w:spacing w:line="360" w:lineRule="auto"/>
        <w:ind w:left="360"/>
        <w:rPr>
          <w:rFonts w:ascii="Arial" w:hAnsi="Arial" w:cs="Arial"/>
        </w:rPr>
      </w:pPr>
      <w:r w:rsidRPr="00AB3B40">
        <w:rPr>
          <w:rFonts w:ascii="Arial" w:hAnsi="Arial" w:cs="Arial"/>
        </w:rPr>
        <w:t>Gerull, F.,C., &amp; Rapee, R.,M. (2002), Mother knows best: Effects of maternal modelling on the acquisition of fear and avoidance behaviour in</w:t>
      </w:r>
    </w:p>
    <w:p w14:paraId="6278750F" w14:textId="77777777" w:rsidR="000F579E" w:rsidRDefault="000F579E" w:rsidP="001E193E">
      <w:pPr>
        <w:spacing w:line="360" w:lineRule="auto"/>
        <w:ind w:left="360"/>
        <w:rPr>
          <w:rFonts w:ascii="Arial" w:hAnsi="Arial" w:cs="Arial"/>
        </w:rPr>
      </w:pPr>
      <w:r w:rsidRPr="00AB3B40">
        <w:rPr>
          <w:rFonts w:ascii="Arial" w:hAnsi="Arial" w:cs="Arial"/>
        </w:rPr>
        <w:t>Katz, D. (1960). The functional approach to the study of attitudes. Public Opinion Quarterly, 24,163–204</w:t>
      </w:r>
    </w:p>
    <w:p w14:paraId="422FB15E" w14:textId="77777777" w:rsidR="000F579E" w:rsidRDefault="000F579E" w:rsidP="001E193E">
      <w:pPr>
        <w:spacing w:line="360" w:lineRule="auto"/>
        <w:ind w:left="360"/>
        <w:rPr>
          <w:rFonts w:ascii="Arial" w:hAnsi="Arial" w:cs="Arial"/>
        </w:rPr>
      </w:pPr>
      <w:r w:rsidRPr="00AB3B40">
        <w:rPr>
          <w:rFonts w:ascii="Arial" w:hAnsi="Arial" w:cs="Arial"/>
        </w:rPr>
        <w:t xml:space="preserve">Krosnick,J.A., Betz, A.Ll, Jussim, L.,J., &amp; Lynn, A.,R., (1992), Subliminal conditioning of attitudes, Personality and </w:t>
      </w:r>
      <w:r>
        <w:rPr>
          <w:rFonts w:ascii="Arial" w:hAnsi="Arial" w:cs="Arial"/>
        </w:rPr>
        <w:t xml:space="preserve">Social Psychology Bulletin, 18, </w:t>
      </w:r>
      <w:r w:rsidRPr="00AB3B40">
        <w:rPr>
          <w:rFonts w:ascii="Arial" w:hAnsi="Arial" w:cs="Arial"/>
        </w:rPr>
        <w:t>152-162</w:t>
      </w:r>
    </w:p>
    <w:p w14:paraId="3AB432B9" w14:textId="77777777" w:rsidR="000F579E" w:rsidRPr="00670601" w:rsidRDefault="000F579E" w:rsidP="001E193E">
      <w:pPr>
        <w:spacing w:line="360" w:lineRule="auto"/>
        <w:ind w:left="360"/>
        <w:rPr>
          <w:rFonts w:ascii="Arial" w:hAnsi="Arial" w:cs="Arial"/>
        </w:rPr>
      </w:pPr>
      <w:r w:rsidRPr="00670601">
        <w:rPr>
          <w:rFonts w:ascii="Arial" w:hAnsi="Arial" w:cs="Arial"/>
        </w:rPr>
        <w:t>Lumen, 2021. </w:t>
      </w:r>
      <w:r w:rsidRPr="00670601">
        <w:rPr>
          <w:rFonts w:ascii="Arial" w:hAnsi="Arial" w:cs="Arial"/>
          <w:i/>
          <w:iCs/>
        </w:rPr>
        <w:t>Development of the Integrated Behavior Model | Models and Mechanisms of Public Health</w:t>
      </w:r>
      <w:r w:rsidRPr="00670601">
        <w:rPr>
          <w:rFonts w:ascii="Arial" w:hAnsi="Arial" w:cs="Arial"/>
        </w:rPr>
        <w:t>. [online] </w:t>
      </w:r>
      <w:hyperlink r:id="rId9" w:tgtFrame="_blank" w:history="1">
        <w:r w:rsidRPr="00670601">
          <w:rPr>
            <w:rStyle w:val="Hyperlink"/>
            <w:rFonts w:ascii="Arial" w:hAnsi="Arial" w:cs="Arial"/>
            <w:u w:val="none"/>
          </w:rPr>
          <w:t>Courses.lumenlearning.com</w:t>
        </w:r>
      </w:hyperlink>
      <w:r w:rsidRPr="00670601">
        <w:rPr>
          <w:rFonts w:ascii="Arial" w:hAnsi="Arial" w:cs="Arial"/>
        </w:rPr>
        <w:t>. Available at: &lt;</w:t>
      </w:r>
      <w:hyperlink r:id="rId10" w:tgtFrame="_blank" w:history="1">
        <w:r w:rsidRPr="00670601">
          <w:rPr>
            <w:rStyle w:val="Hyperlink"/>
            <w:rFonts w:ascii="Arial" w:hAnsi="Arial" w:cs="Arial"/>
            <w:u w:val="none"/>
          </w:rPr>
          <w:t>https://courses.lumenlearning.com/suny-buffalo-environmentalhealth/chapter/development-of-the-integrated-behavior-model/</w:t>
        </w:r>
      </w:hyperlink>
      <w:r w:rsidRPr="00670601">
        <w:rPr>
          <w:rFonts w:ascii="Arial" w:hAnsi="Arial" w:cs="Arial"/>
        </w:rPr>
        <w:t>&gt; [Accessed 14 July 2021].</w:t>
      </w:r>
    </w:p>
    <w:p w14:paraId="2E0AB94D" w14:textId="77777777" w:rsidR="000F579E" w:rsidRPr="00670601" w:rsidRDefault="000F579E" w:rsidP="001E193E">
      <w:pPr>
        <w:spacing w:line="360" w:lineRule="auto"/>
        <w:ind w:left="360"/>
        <w:rPr>
          <w:rFonts w:ascii="Arial" w:hAnsi="Arial" w:cs="Arial"/>
        </w:rPr>
      </w:pPr>
      <w:r w:rsidRPr="00670601">
        <w:rPr>
          <w:rFonts w:ascii="Arial" w:hAnsi="Arial" w:cs="Arial"/>
        </w:rPr>
        <w:t>Mytton, O., Boyland, E., Adams, J., Collins, B., O’Connell, M., Russell, S., Smith, K., Stroud, R., Viner, R. and Cobiac, L., 2020. The potential health impact of restricting less-healthy food and beverage advertising on UK television between 05.30 and 21.00 hours: A modelling study. </w:t>
      </w:r>
      <w:r w:rsidRPr="00670601">
        <w:rPr>
          <w:rFonts w:ascii="Arial" w:hAnsi="Arial" w:cs="Arial"/>
          <w:i/>
          <w:iCs/>
        </w:rPr>
        <w:t>PLOS Medicine</w:t>
      </w:r>
      <w:r w:rsidRPr="00670601">
        <w:rPr>
          <w:rFonts w:ascii="Arial" w:hAnsi="Arial" w:cs="Arial"/>
        </w:rPr>
        <w:t>, 17(10), p.e1003212.</w:t>
      </w:r>
    </w:p>
    <w:p w14:paraId="6C738D7F" w14:textId="77777777" w:rsidR="000F579E" w:rsidRPr="00670601" w:rsidRDefault="000F579E" w:rsidP="001E193E">
      <w:pPr>
        <w:spacing w:line="360" w:lineRule="auto"/>
        <w:ind w:left="360"/>
        <w:rPr>
          <w:rFonts w:ascii="Arial" w:hAnsi="Arial" w:cs="Arial"/>
        </w:rPr>
      </w:pPr>
      <w:r w:rsidRPr="00670601">
        <w:rPr>
          <w:rFonts w:ascii="Arial" w:hAnsi="Arial" w:cs="Arial"/>
        </w:rPr>
        <w:t>NHS Digital, 2021. </w:t>
      </w:r>
      <w:r w:rsidRPr="00670601">
        <w:rPr>
          <w:rFonts w:ascii="Arial" w:hAnsi="Arial" w:cs="Arial"/>
          <w:i/>
          <w:iCs/>
        </w:rPr>
        <w:t>Statistics on Obesity, Physical Activity and Diet, England, 2020 - NHS Digital</w:t>
      </w:r>
      <w:r w:rsidRPr="00670601">
        <w:rPr>
          <w:rFonts w:ascii="Arial" w:hAnsi="Arial" w:cs="Arial"/>
        </w:rPr>
        <w:t>. [online] NHS Digital. Available at: &lt;</w:t>
      </w:r>
      <w:hyperlink r:id="rId11" w:tgtFrame="_blank" w:history="1">
        <w:r w:rsidRPr="00670601">
          <w:rPr>
            <w:rStyle w:val="Hyperlink"/>
            <w:rFonts w:ascii="Arial" w:hAnsi="Arial" w:cs="Arial"/>
            <w:u w:val="none"/>
          </w:rPr>
          <w:t>https://digital.nhs.uk/data-and-information/publications/statistical/statistics-on-obesity-physical-activity-and-diet/england-2020</w:t>
        </w:r>
      </w:hyperlink>
      <w:r w:rsidRPr="00670601">
        <w:rPr>
          <w:rFonts w:ascii="Arial" w:hAnsi="Arial" w:cs="Arial"/>
        </w:rPr>
        <w:t>&gt; [Accessed 14 July 2021].</w:t>
      </w:r>
    </w:p>
    <w:p w14:paraId="280828C4" w14:textId="77777777" w:rsidR="000F579E" w:rsidRDefault="000F579E" w:rsidP="001E193E">
      <w:pPr>
        <w:spacing w:line="360" w:lineRule="auto"/>
        <w:ind w:left="360"/>
        <w:rPr>
          <w:rFonts w:ascii="Arial" w:hAnsi="Arial" w:cs="Arial"/>
        </w:rPr>
      </w:pPr>
      <w:r w:rsidRPr="00670601">
        <w:rPr>
          <w:rFonts w:ascii="Arial" w:hAnsi="Arial" w:cs="Arial"/>
        </w:rPr>
        <w:t>NHS, 2021. [online] Available at: &lt;</w:t>
      </w:r>
      <w:hyperlink r:id="rId12" w:tgtFrame="_blank" w:history="1">
        <w:r w:rsidRPr="00670601">
          <w:rPr>
            <w:rStyle w:val="Hyperlink"/>
            <w:rFonts w:ascii="Arial" w:hAnsi="Arial" w:cs="Arial"/>
            <w:u w:val="none"/>
          </w:rPr>
          <w:t>https://www.nhs.uk/conditions/obesity/</w:t>
        </w:r>
      </w:hyperlink>
      <w:r w:rsidRPr="00670601">
        <w:rPr>
          <w:rFonts w:ascii="Arial" w:hAnsi="Arial" w:cs="Arial"/>
        </w:rPr>
        <w:t>&gt; [Accessed 12 July 2021].</w:t>
      </w:r>
    </w:p>
    <w:p w14:paraId="5C10A2C5" w14:textId="77777777" w:rsidR="000F579E" w:rsidRDefault="005F508D" w:rsidP="001E193E">
      <w:pPr>
        <w:spacing w:line="360" w:lineRule="auto"/>
        <w:ind w:left="360"/>
        <w:rPr>
          <w:rFonts w:ascii="Arial" w:hAnsi="Arial" w:cs="Arial"/>
        </w:rPr>
      </w:pPr>
      <w:r w:rsidRPr="00AB3B40">
        <w:rPr>
          <w:rFonts w:ascii="Arial" w:hAnsi="Arial" w:cs="Arial"/>
        </w:rPr>
        <w:t>Toddlers</w:t>
      </w:r>
      <w:r w:rsidR="000F579E" w:rsidRPr="00AB3B40">
        <w:rPr>
          <w:rFonts w:ascii="Arial" w:hAnsi="Arial" w:cs="Arial"/>
        </w:rPr>
        <w:t>, Behaviour Research and Therapy, 40, 279-287.</w:t>
      </w:r>
    </w:p>
    <w:p w14:paraId="054148EB" w14:textId="77777777" w:rsidR="00670601" w:rsidRPr="00670601" w:rsidRDefault="00670601" w:rsidP="001E193E">
      <w:pPr>
        <w:spacing w:line="360" w:lineRule="auto"/>
        <w:rPr>
          <w:rFonts w:ascii="Arial" w:hAnsi="Arial" w:cs="Arial"/>
          <w:u w:val="single"/>
        </w:rPr>
      </w:pPr>
    </w:p>
    <w:sectPr w:rsidR="00670601" w:rsidRPr="00670601">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4A808" w14:textId="77777777" w:rsidR="00ED4A0C" w:rsidRDefault="00ED4A0C" w:rsidP="0068791A">
      <w:pPr>
        <w:spacing w:after="0" w:line="240" w:lineRule="auto"/>
      </w:pPr>
      <w:r>
        <w:separator/>
      </w:r>
    </w:p>
  </w:endnote>
  <w:endnote w:type="continuationSeparator" w:id="0">
    <w:p w14:paraId="736C6D80" w14:textId="77777777" w:rsidR="00ED4A0C" w:rsidRDefault="00ED4A0C" w:rsidP="006879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21CF0" w14:textId="77777777" w:rsidR="00B844F5" w:rsidRPr="00B844F5" w:rsidRDefault="00B844F5">
    <w:pPr>
      <w:pStyle w:val="Footer"/>
      <w:rPr>
        <w:rFonts w:ascii="Arial" w:hAnsi="Arial" w:cs="Arial"/>
      </w:rPr>
    </w:pPr>
    <w:r w:rsidRPr="00B844F5">
      <w:rPr>
        <w:rFonts w:ascii="Arial" w:hAnsi="Arial" w:cs="Arial"/>
      </w:rPr>
      <w:t>2010950</w:t>
    </w:r>
  </w:p>
  <w:p w14:paraId="53FD081D" w14:textId="77777777" w:rsidR="003D42B0" w:rsidRDefault="003D42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5B5DD" w14:textId="77777777" w:rsidR="00ED4A0C" w:rsidRDefault="00ED4A0C" w:rsidP="0068791A">
      <w:pPr>
        <w:spacing w:after="0" w:line="240" w:lineRule="auto"/>
      </w:pPr>
      <w:r>
        <w:separator/>
      </w:r>
    </w:p>
  </w:footnote>
  <w:footnote w:type="continuationSeparator" w:id="0">
    <w:p w14:paraId="7C190A55" w14:textId="77777777" w:rsidR="00ED4A0C" w:rsidRDefault="00ED4A0C" w:rsidP="006879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391075"/>
      <w:docPartObj>
        <w:docPartGallery w:val="Page Numbers (Top of Page)"/>
        <w:docPartUnique/>
      </w:docPartObj>
    </w:sdtPr>
    <w:sdtEndPr>
      <w:rPr>
        <w:noProof/>
      </w:rPr>
    </w:sdtEndPr>
    <w:sdtContent>
      <w:p w14:paraId="253F7305" w14:textId="77777777" w:rsidR="00B844F5" w:rsidRDefault="00B844F5">
        <w:pPr>
          <w:pStyle w:val="Header"/>
          <w:jc w:val="right"/>
        </w:pPr>
        <w:r>
          <w:fldChar w:fldCharType="begin"/>
        </w:r>
        <w:r>
          <w:instrText xml:space="preserve"> PAGE   \* MERGEFORMAT </w:instrText>
        </w:r>
        <w:r>
          <w:fldChar w:fldCharType="separate"/>
        </w:r>
        <w:r w:rsidR="003071F8">
          <w:rPr>
            <w:noProof/>
          </w:rPr>
          <w:t>10</w:t>
        </w:r>
        <w:r>
          <w:rPr>
            <w:noProof/>
          </w:rPr>
          <w:fldChar w:fldCharType="end"/>
        </w:r>
      </w:p>
    </w:sdtContent>
  </w:sdt>
  <w:p w14:paraId="0E2C4682" w14:textId="77777777" w:rsidR="00B844F5" w:rsidRDefault="00B844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47D64"/>
    <w:multiLevelType w:val="hybridMultilevel"/>
    <w:tmpl w:val="4F12E8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67E64"/>
    <w:multiLevelType w:val="hybridMultilevel"/>
    <w:tmpl w:val="0E3A1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3A7066"/>
    <w:multiLevelType w:val="hybridMultilevel"/>
    <w:tmpl w:val="6C264A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7D1DE0"/>
    <w:multiLevelType w:val="hybridMultilevel"/>
    <w:tmpl w:val="B5423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01550"/>
    <w:multiLevelType w:val="hybridMultilevel"/>
    <w:tmpl w:val="A9FCA8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F77310"/>
    <w:multiLevelType w:val="hybridMultilevel"/>
    <w:tmpl w:val="E7E286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1055E8"/>
    <w:multiLevelType w:val="hybridMultilevel"/>
    <w:tmpl w:val="CFE88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6D4A67"/>
    <w:multiLevelType w:val="hybridMultilevel"/>
    <w:tmpl w:val="499AE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48565D"/>
    <w:multiLevelType w:val="hybridMultilevel"/>
    <w:tmpl w:val="EEC0D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3D575A"/>
    <w:multiLevelType w:val="hybridMultilevel"/>
    <w:tmpl w:val="BFDE2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2"/>
  </w:num>
  <w:num w:numId="3">
    <w:abstractNumId w:val="0"/>
  </w:num>
  <w:num w:numId="4">
    <w:abstractNumId w:val="4"/>
  </w:num>
  <w:num w:numId="5">
    <w:abstractNumId w:val="1"/>
  </w:num>
  <w:num w:numId="6">
    <w:abstractNumId w:val="9"/>
  </w:num>
  <w:num w:numId="7">
    <w:abstractNumId w:val="5"/>
  </w:num>
  <w:num w:numId="8">
    <w:abstractNumId w:val="7"/>
  </w:num>
  <w:num w:numId="9">
    <w:abstractNumId w:val="6"/>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91A"/>
    <w:rsid w:val="000B21FC"/>
    <w:rsid w:val="000D6F98"/>
    <w:rsid w:val="000F579E"/>
    <w:rsid w:val="001017A5"/>
    <w:rsid w:val="00110056"/>
    <w:rsid w:val="00123A99"/>
    <w:rsid w:val="001D04B2"/>
    <w:rsid w:val="001E193E"/>
    <w:rsid w:val="002451F5"/>
    <w:rsid w:val="0025585A"/>
    <w:rsid w:val="00296CD6"/>
    <w:rsid w:val="002B4E93"/>
    <w:rsid w:val="002D0B6D"/>
    <w:rsid w:val="003071F8"/>
    <w:rsid w:val="003576B8"/>
    <w:rsid w:val="00373D05"/>
    <w:rsid w:val="003D40E4"/>
    <w:rsid w:val="003D42B0"/>
    <w:rsid w:val="003F2785"/>
    <w:rsid w:val="00491359"/>
    <w:rsid w:val="004F44C9"/>
    <w:rsid w:val="005162A6"/>
    <w:rsid w:val="00517D4A"/>
    <w:rsid w:val="005F508D"/>
    <w:rsid w:val="006427D7"/>
    <w:rsid w:val="00643093"/>
    <w:rsid w:val="00656319"/>
    <w:rsid w:val="00661F62"/>
    <w:rsid w:val="00670601"/>
    <w:rsid w:val="006741CE"/>
    <w:rsid w:val="00681C9F"/>
    <w:rsid w:val="0068791A"/>
    <w:rsid w:val="006E15F5"/>
    <w:rsid w:val="006E1F93"/>
    <w:rsid w:val="00700E61"/>
    <w:rsid w:val="00726F24"/>
    <w:rsid w:val="00736044"/>
    <w:rsid w:val="007B3093"/>
    <w:rsid w:val="007D6F9E"/>
    <w:rsid w:val="007E57AF"/>
    <w:rsid w:val="00803B14"/>
    <w:rsid w:val="0082145F"/>
    <w:rsid w:val="008312B9"/>
    <w:rsid w:val="00860BA8"/>
    <w:rsid w:val="00880F14"/>
    <w:rsid w:val="00883525"/>
    <w:rsid w:val="00885232"/>
    <w:rsid w:val="008B4C8C"/>
    <w:rsid w:val="008D5BD0"/>
    <w:rsid w:val="008D6C0E"/>
    <w:rsid w:val="00927408"/>
    <w:rsid w:val="00960518"/>
    <w:rsid w:val="00975A9D"/>
    <w:rsid w:val="00987A7C"/>
    <w:rsid w:val="00996077"/>
    <w:rsid w:val="009A173E"/>
    <w:rsid w:val="009B29C6"/>
    <w:rsid w:val="00A52F24"/>
    <w:rsid w:val="00A56470"/>
    <w:rsid w:val="00AA3571"/>
    <w:rsid w:val="00AB25AF"/>
    <w:rsid w:val="00AB3882"/>
    <w:rsid w:val="00AB3B40"/>
    <w:rsid w:val="00AD0D9D"/>
    <w:rsid w:val="00B844F5"/>
    <w:rsid w:val="00B90703"/>
    <w:rsid w:val="00BA678C"/>
    <w:rsid w:val="00BC4725"/>
    <w:rsid w:val="00C13538"/>
    <w:rsid w:val="00C3718F"/>
    <w:rsid w:val="00D00296"/>
    <w:rsid w:val="00D046EE"/>
    <w:rsid w:val="00D30AFA"/>
    <w:rsid w:val="00D409ED"/>
    <w:rsid w:val="00D639FB"/>
    <w:rsid w:val="00DA75FB"/>
    <w:rsid w:val="00DC3A97"/>
    <w:rsid w:val="00E9138E"/>
    <w:rsid w:val="00EB5B6D"/>
    <w:rsid w:val="00ED25DC"/>
    <w:rsid w:val="00ED4A0C"/>
    <w:rsid w:val="00EE432E"/>
    <w:rsid w:val="00F11EF6"/>
    <w:rsid w:val="00F40B4A"/>
    <w:rsid w:val="00F735E0"/>
    <w:rsid w:val="00F938E0"/>
    <w:rsid w:val="00FC1E3C"/>
    <w:rsid w:val="00FE126E"/>
    <w:rsid w:val="00FF1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093507"/>
  <w15:chartTrackingRefBased/>
  <w15:docId w15:val="{48F793D5-8FCA-435D-8C0C-B87103E7E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647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791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91A"/>
    <w:rPr>
      <w:rFonts w:asciiTheme="majorHAnsi" w:eastAsiaTheme="majorEastAsia" w:hAnsiTheme="majorHAnsi" w:cstheme="majorBidi"/>
      <w:spacing w:val="-10"/>
      <w:kern w:val="28"/>
      <w:sz w:val="56"/>
      <w:szCs w:val="56"/>
    </w:rPr>
  </w:style>
  <w:style w:type="paragraph" w:styleId="NoSpacing">
    <w:name w:val="No Spacing"/>
    <w:uiPriority w:val="1"/>
    <w:qFormat/>
    <w:rsid w:val="0068791A"/>
    <w:pPr>
      <w:spacing w:after="0" w:line="240" w:lineRule="auto"/>
    </w:pPr>
  </w:style>
  <w:style w:type="paragraph" w:styleId="Header">
    <w:name w:val="header"/>
    <w:basedOn w:val="Normal"/>
    <w:link w:val="HeaderChar"/>
    <w:uiPriority w:val="99"/>
    <w:unhideWhenUsed/>
    <w:rsid w:val="00687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791A"/>
  </w:style>
  <w:style w:type="paragraph" w:styleId="Footer">
    <w:name w:val="footer"/>
    <w:basedOn w:val="Normal"/>
    <w:link w:val="FooterChar"/>
    <w:uiPriority w:val="99"/>
    <w:unhideWhenUsed/>
    <w:rsid w:val="00687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791A"/>
  </w:style>
  <w:style w:type="paragraph" w:styleId="ListParagraph">
    <w:name w:val="List Paragraph"/>
    <w:basedOn w:val="Normal"/>
    <w:uiPriority w:val="34"/>
    <w:qFormat/>
    <w:rsid w:val="000B21FC"/>
    <w:pPr>
      <w:ind w:left="720"/>
      <w:contextualSpacing/>
    </w:pPr>
  </w:style>
  <w:style w:type="character" w:customStyle="1" w:styleId="Heading1Char">
    <w:name w:val="Heading 1 Char"/>
    <w:basedOn w:val="DefaultParagraphFont"/>
    <w:link w:val="Heading1"/>
    <w:uiPriority w:val="9"/>
    <w:rsid w:val="00A5647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A56470"/>
    <w:pPr>
      <w:outlineLvl w:val="9"/>
    </w:pPr>
    <w:rPr>
      <w:lang w:val="en-US"/>
    </w:rPr>
  </w:style>
  <w:style w:type="character" w:styleId="Hyperlink">
    <w:name w:val="Hyperlink"/>
    <w:basedOn w:val="DefaultParagraphFont"/>
    <w:uiPriority w:val="99"/>
    <w:unhideWhenUsed/>
    <w:rsid w:val="006706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2999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r.edu/nevada-today/news/2018/atp-advertising-manipulativ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obesity/"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statistics-on-obesity-physical-activity-and-diet/england-202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courses.lumenlearning.com/suny-buffalo-environmentalhealth/chapter/development-of-the-integrated-behavior-model/" TargetMode="External"/><Relationship Id="rId4" Type="http://schemas.openxmlformats.org/officeDocument/2006/relationships/settings" Target="settings.xml"/><Relationship Id="rId9" Type="http://schemas.openxmlformats.org/officeDocument/2006/relationships/hyperlink" Target="http://courses.lumenlearning.com/"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CEFEC-B369-4332-91BA-DAFC38B745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10</Pages>
  <Words>2225</Words>
  <Characters>12687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Tendy mambeko</dc:creator>
  <cp:keywords/>
  <dc:description/>
  <cp:lastModifiedBy>Patchely Yanga</cp:lastModifiedBy>
  <cp:revision>8</cp:revision>
  <dcterms:created xsi:type="dcterms:W3CDTF">2021-08-02T13:43:00Z</dcterms:created>
  <dcterms:modified xsi:type="dcterms:W3CDTF">2021-08-02T13:59:00Z</dcterms:modified>
</cp:coreProperties>
</file>