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E5F37" w14:textId="296F1263" w:rsidR="005B74E6" w:rsidRDefault="7CDB8AA6" w:rsidP="6BE309B8">
      <w:pPr>
        <w:spacing w:line="276" w:lineRule="auto"/>
        <w:jc w:val="center"/>
        <w:rPr>
          <w:rFonts w:ascii="Arial" w:eastAsia="Arial" w:hAnsi="Arial" w:cs="Arial"/>
          <w:color w:val="000000" w:themeColor="text1"/>
          <w:sz w:val="28"/>
          <w:szCs w:val="28"/>
        </w:rPr>
      </w:pPr>
      <w:r>
        <w:rPr>
          <w:noProof/>
        </w:rPr>
        <w:drawing>
          <wp:inline distT="0" distB="0" distL="0" distR="0" wp14:anchorId="0CC975B9" wp14:editId="547DB755">
            <wp:extent cx="1571625" cy="1552575"/>
            <wp:effectExtent l="0" t="0" r="0" b="0"/>
            <wp:docPr id="1288201563" name="drawing" title="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01563" name="Picture 1288201563"/>
                    <pic:cNvPicPr/>
                  </pic:nvPicPr>
                  <pic:blipFill>
                    <a:blip r:embed="rId7">
                      <a:extLst>
                        <a:ext uri="{28A0092B-C50C-407E-A947-70E740481C1C}">
                          <a14:useLocalDpi xmlns:a14="http://schemas.microsoft.com/office/drawing/2010/main"/>
                        </a:ext>
                      </a:extLst>
                    </a:blip>
                    <a:stretch>
                      <a:fillRect/>
                    </a:stretch>
                  </pic:blipFill>
                  <pic:spPr>
                    <a:xfrm>
                      <a:off x="0" y="0"/>
                      <a:ext cx="1571625" cy="1552575"/>
                    </a:xfrm>
                    <a:prstGeom prst="rect">
                      <a:avLst/>
                    </a:prstGeom>
                  </pic:spPr>
                </pic:pic>
              </a:graphicData>
            </a:graphic>
          </wp:inline>
        </w:drawing>
      </w:r>
    </w:p>
    <w:p w14:paraId="51A2B6BC" w14:textId="55AE98B2" w:rsidR="005B74E6" w:rsidRDefault="005B74E6" w:rsidP="6BE309B8">
      <w:pPr>
        <w:spacing w:line="276" w:lineRule="auto"/>
        <w:jc w:val="center"/>
        <w:rPr>
          <w:rFonts w:ascii="Arial" w:eastAsia="Arial" w:hAnsi="Arial" w:cs="Arial"/>
          <w:color w:val="000000" w:themeColor="text1"/>
          <w:sz w:val="28"/>
          <w:szCs w:val="28"/>
        </w:rPr>
      </w:pPr>
    </w:p>
    <w:p w14:paraId="12E105B2" w14:textId="776D3B20"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Emma Biggs</w:t>
      </w:r>
    </w:p>
    <w:p w14:paraId="7DD1C7E0" w14:textId="6ED3436D"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Student Number: 2308431</w:t>
      </w:r>
    </w:p>
    <w:p w14:paraId="7656BAD7" w14:textId="3FC0DEEB" w:rsidR="005B74E6" w:rsidRDefault="005B74E6" w:rsidP="6BE309B8">
      <w:pPr>
        <w:jc w:val="center"/>
        <w:rPr>
          <w:rFonts w:ascii="Aptos" w:eastAsia="Aptos" w:hAnsi="Aptos" w:cs="Aptos"/>
          <w:color w:val="000000" w:themeColor="text1"/>
          <w:sz w:val="28"/>
          <w:szCs w:val="28"/>
        </w:rPr>
      </w:pPr>
    </w:p>
    <w:p w14:paraId="1DF01C03" w14:textId="16912C00" w:rsidR="005B74E6" w:rsidRDefault="005B74E6" w:rsidP="6BE309B8">
      <w:pPr>
        <w:jc w:val="center"/>
        <w:rPr>
          <w:rFonts w:ascii="Aptos" w:eastAsia="Aptos" w:hAnsi="Aptos" w:cs="Aptos"/>
          <w:color w:val="000000" w:themeColor="text1"/>
          <w:sz w:val="28"/>
          <w:szCs w:val="28"/>
        </w:rPr>
      </w:pPr>
    </w:p>
    <w:p w14:paraId="4DCE1FB8" w14:textId="19930FE0"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 xml:space="preserve">Principles of Systems Engineering (ACDA5021): </w:t>
      </w:r>
      <w:r w:rsidR="0533F8A9" w:rsidRPr="6BE309B8">
        <w:rPr>
          <w:rFonts w:ascii="Aptos" w:eastAsia="Aptos" w:hAnsi="Aptos" w:cs="Aptos"/>
          <w:color w:val="000000" w:themeColor="text1"/>
          <w:sz w:val="28"/>
          <w:szCs w:val="28"/>
        </w:rPr>
        <w:t xml:space="preserve">Taguchi Experiment </w:t>
      </w:r>
    </w:p>
    <w:p w14:paraId="170E5629" w14:textId="63551B84" w:rsidR="005B74E6" w:rsidRDefault="005B74E6" w:rsidP="6BE309B8">
      <w:pPr>
        <w:jc w:val="center"/>
        <w:rPr>
          <w:rFonts w:ascii="Aptos" w:eastAsia="Aptos" w:hAnsi="Aptos" w:cs="Aptos"/>
          <w:color w:val="000000" w:themeColor="text1"/>
          <w:sz w:val="28"/>
          <w:szCs w:val="28"/>
        </w:rPr>
      </w:pPr>
    </w:p>
    <w:p w14:paraId="39EACEF6" w14:textId="753520B4" w:rsidR="005B74E6" w:rsidRDefault="005B74E6" w:rsidP="6BE309B8">
      <w:pPr>
        <w:jc w:val="center"/>
        <w:rPr>
          <w:rFonts w:ascii="Aptos" w:eastAsia="Aptos" w:hAnsi="Aptos" w:cs="Aptos"/>
          <w:color w:val="000000" w:themeColor="text1"/>
          <w:sz w:val="28"/>
          <w:szCs w:val="28"/>
        </w:rPr>
      </w:pPr>
    </w:p>
    <w:p w14:paraId="426AA558" w14:textId="5EE65F7E"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 xml:space="preserve">School of Applied Computing </w:t>
      </w:r>
    </w:p>
    <w:p w14:paraId="0D7928A5" w14:textId="3894CA79" w:rsidR="005B74E6" w:rsidRDefault="005B74E6" w:rsidP="6BE309B8">
      <w:pPr>
        <w:jc w:val="center"/>
        <w:rPr>
          <w:rFonts w:ascii="Aptos" w:eastAsia="Aptos" w:hAnsi="Aptos" w:cs="Aptos"/>
          <w:color w:val="000000" w:themeColor="text1"/>
          <w:sz w:val="28"/>
          <w:szCs w:val="28"/>
        </w:rPr>
      </w:pPr>
    </w:p>
    <w:p w14:paraId="109DEB4E" w14:textId="0E1243EF" w:rsidR="005B74E6" w:rsidRDefault="005B74E6" w:rsidP="6BE309B8">
      <w:pPr>
        <w:jc w:val="center"/>
        <w:rPr>
          <w:rFonts w:ascii="Aptos" w:eastAsia="Aptos" w:hAnsi="Aptos" w:cs="Aptos"/>
          <w:color w:val="000000" w:themeColor="text1"/>
          <w:sz w:val="28"/>
          <w:szCs w:val="28"/>
        </w:rPr>
      </w:pPr>
    </w:p>
    <w:p w14:paraId="6ED3A9E6" w14:textId="0FA97237"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Ordinance Munitions and Explosives</w:t>
      </w:r>
    </w:p>
    <w:p w14:paraId="3B0EA5C2" w14:textId="51E24ABA" w:rsidR="005B74E6" w:rsidRDefault="005B74E6" w:rsidP="6BE309B8">
      <w:pPr>
        <w:jc w:val="center"/>
        <w:rPr>
          <w:rFonts w:ascii="Aptos" w:eastAsia="Aptos" w:hAnsi="Aptos" w:cs="Aptos"/>
          <w:color w:val="000000" w:themeColor="text1"/>
          <w:sz w:val="28"/>
          <w:szCs w:val="28"/>
        </w:rPr>
      </w:pPr>
    </w:p>
    <w:p w14:paraId="26ACAE22" w14:textId="3C1884BC" w:rsidR="005B74E6" w:rsidRDefault="005B74E6" w:rsidP="6BE309B8">
      <w:pPr>
        <w:jc w:val="center"/>
        <w:rPr>
          <w:rFonts w:ascii="Aptos" w:eastAsia="Aptos" w:hAnsi="Aptos" w:cs="Aptos"/>
          <w:color w:val="000000" w:themeColor="text1"/>
          <w:sz w:val="28"/>
          <w:szCs w:val="28"/>
        </w:rPr>
      </w:pPr>
    </w:p>
    <w:p w14:paraId="5D737470" w14:textId="6CCBD692"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BEng</w:t>
      </w:r>
    </w:p>
    <w:p w14:paraId="6D3F2509" w14:textId="6BCFDC75" w:rsidR="005B74E6" w:rsidRDefault="005B74E6" w:rsidP="6BE309B8">
      <w:pPr>
        <w:jc w:val="center"/>
        <w:rPr>
          <w:rFonts w:ascii="Aptos" w:eastAsia="Aptos" w:hAnsi="Aptos" w:cs="Aptos"/>
          <w:color w:val="000000" w:themeColor="text1"/>
          <w:sz w:val="28"/>
          <w:szCs w:val="28"/>
        </w:rPr>
      </w:pPr>
    </w:p>
    <w:p w14:paraId="7A59B9FD" w14:textId="7B24659A" w:rsidR="005B74E6" w:rsidRDefault="005B74E6" w:rsidP="6BE309B8">
      <w:pPr>
        <w:jc w:val="center"/>
        <w:rPr>
          <w:rFonts w:ascii="Aptos" w:eastAsia="Aptos" w:hAnsi="Aptos" w:cs="Aptos"/>
          <w:color w:val="000000" w:themeColor="text1"/>
          <w:sz w:val="28"/>
          <w:szCs w:val="28"/>
        </w:rPr>
      </w:pPr>
    </w:p>
    <w:p w14:paraId="7FA06DB4" w14:textId="432791F5" w:rsidR="005B74E6" w:rsidRDefault="7CDB8AA6" w:rsidP="6BE309B8">
      <w:pPr>
        <w:jc w:val="center"/>
        <w:rPr>
          <w:rFonts w:ascii="Aptos" w:eastAsia="Aptos" w:hAnsi="Aptos" w:cs="Aptos"/>
          <w:color w:val="000000" w:themeColor="text1"/>
          <w:sz w:val="28"/>
          <w:szCs w:val="28"/>
        </w:rPr>
      </w:pPr>
      <w:r w:rsidRPr="6BE309B8">
        <w:rPr>
          <w:rFonts w:ascii="Aptos" w:eastAsia="Aptos" w:hAnsi="Aptos" w:cs="Aptos"/>
          <w:color w:val="000000" w:themeColor="text1"/>
          <w:sz w:val="28"/>
          <w:szCs w:val="28"/>
        </w:rPr>
        <w:t>Academic Year: 2025 - 2026</w:t>
      </w:r>
    </w:p>
    <w:p w14:paraId="5E5787A5" w14:textId="46C13FF1" w:rsidR="005B74E6" w:rsidRDefault="005B74E6"/>
    <w:p w14:paraId="4EF73381" w14:textId="6B1FA981" w:rsidR="6BE309B8" w:rsidRDefault="6BE309B8" w:rsidP="6BE309B8"/>
    <w:p w14:paraId="008BC38E" w14:textId="5825E0E5" w:rsidR="6BE309B8" w:rsidRDefault="2D69629F" w:rsidP="009F7216">
      <w:pPr>
        <w:pStyle w:val="Heading1"/>
      </w:pPr>
      <w:bookmarkStart w:id="0" w:name="_Toc226972594"/>
      <w:r>
        <w:lastRenderedPageBreak/>
        <w:t>Abstract</w:t>
      </w:r>
      <w:bookmarkEnd w:id="0"/>
    </w:p>
    <w:p w14:paraId="2C78D85C" w14:textId="6B7A159C" w:rsidR="001D5D1D" w:rsidRDefault="00677AE5" w:rsidP="00677AE5">
      <w:r w:rsidRPr="00677AE5">
        <w:t>This study applied the Taguchi design</w:t>
      </w:r>
      <w:r w:rsidRPr="00677AE5">
        <w:noBreakHyphen/>
        <w:t>of</w:t>
      </w:r>
      <w:r w:rsidRPr="00677AE5">
        <w:noBreakHyphen/>
        <w:t xml:space="preserve">experiments </w:t>
      </w:r>
      <w:r w:rsidR="00E54911">
        <w:t xml:space="preserve">(DOE) </w:t>
      </w:r>
      <w:r w:rsidRPr="00677AE5">
        <w:t>method to identify the key control factors influencing projectile range in a mechanical catapult system. Five independent variables were tested using an L8 orthogonal array, with bolt tightness, elastic twist, firing rate, and projectile seating treated as noise factors. Analysis of the experimental results showed that arm</w:t>
      </w:r>
      <w:r w:rsidRPr="00677AE5">
        <w:noBreakHyphen/>
        <w:t>stop position and pull</w:t>
      </w:r>
      <w:r w:rsidRPr="00677AE5">
        <w:noBreakHyphen/>
        <w:t>back distance were the dominant contributors to performance</w:t>
      </w:r>
      <w:r w:rsidR="00764E57">
        <w:t xml:space="preserve">. </w:t>
      </w:r>
      <w:r w:rsidRPr="00677AE5">
        <w:t>Optimisation using the Taguchi framework produced a predicted range of 142.9</w:t>
      </w:r>
      <w:r w:rsidRPr="00677AE5">
        <w:rPr>
          <w:rFonts w:ascii="Arial" w:hAnsi="Arial" w:cs="Arial"/>
        </w:rPr>
        <w:t> </w:t>
      </w:r>
      <w:r w:rsidRPr="00677AE5">
        <w:t>cm, which closely matched the measured value of 142</w:t>
      </w:r>
      <w:r w:rsidRPr="00677AE5">
        <w:rPr>
          <w:rFonts w:ascii="Arial" w:hAnsi="Arial" w:cs="Arial"/>
        </w:rPr>
        <w:t> </w:t>
      </w:r>
      <w:r w:rsidRPr="00677AE5">
        <w:t>cm</w:t>
      </w:r>
      <w:r w:rsidR="00E54911">
        <w:t xml:space="preserve">. </w:t>
      </w:r>
      <w:r w:rsidRPr="00677AE5">
        <w:t xml:space="preserve">The findings demonstrate that the Taguchi method can deliver reliable optimisation outcomes even with limited experimental data and highlight the importance of designing for consistency rather than </w:t>
      </w:r>
      <w:r w:rsidR="009925D4">
        <w:t>peak performance</w:t>
      </w:r>
      <w:r w:rsidRPr="00677AE5">
        <w:t>.</w:t>
      </w:r>
    </w:p>
    <w:p w14:paraId="29EBD8B2" w14:textId="77777777" w:rsidR="00CD0467" w:rsidRDefault="00CD0467">
      <w:pPr>
        <w:rPr>
          <w:rFonts w:asciiTheme="majorHAnsi" w:eastAsiaTheme="majorEastAsia" w:hAnsiTheme="majorHAnsi" w:cstheme="majorBidi"/>
          <w:color w:val="0F4761" w:themeColor="accent1" w:themeShade="BF"/>
          <w:sz w:val="40"/>
          <w:szCs w:val="40"/>
        </w:rPr>
      </w:pPr>
      <w:r>
        <w:br w:type="page"/>
      </w:r>
    </w:p>
    <w:p w14:paraId="2D422536" w14:textId="14520739" w:rsidR="001D5D1D" w:rsidRPr="00677AE5" w:rsidRDefault="001D5D1D" w:rsidP="001D5D1D">
      <w:pPr>
        <w:pStyle w:val="Heading1"/>
      </w:pPr>
      <w:bookmarkStart w:id="1" w:name="_Toc226972595"/>
      <w:r>
        <w:lastRenderedPageBreak/>
        <w:t>Table of Contents</w:t>
      </w:r>
      <w:bookmarkEnd w:id="1"/>
    </w:p>
    <w:sdt>
      <w:sdtPr>
        <w:id w:val="1441746636"/>
        <w:docPartObj>
          <w:docPartGallery w:val="Table of Contents"/>
          <w:docPartUnique/>
        </w:docPartObj>
      </w:sdtPr>
      <w:sdtContent>
        <w:p w14:paraId="6503E633" w14:textId="529B93B0" w:rsidR="00CD0467" w:rsidRDefault="1F56211A">
          <w:pPr>
            <w:pStyle w:val="TOC1"/>
            <w:tabs>
              <w:tab w:val="right" w:leader="dot" w:pos="9016"/>
            </w:tabs>
            <w:rPr>
              <w:noProof/>
              <w:kern w:val="2"/>
              <w:lang w:eastAsia="en-GB"/>
              <w14:ligatures w14:val="standardContextual"/>
            </w:rPr>
          </w:pPr>
          <w:r>
            <w:fldChar w:fldCharType="begin"/>
          </w:r>
          <w:r>
            <w:instrText>TOC \o \z \u \h</w:instrText>
          </w:r>
          <w:r>
            <w:fldChar w:fldCharType="separate"/>
          </w:r>
          <w:hyperlink w:anchor="_Toc226972594" w:history="1">
            <w:r w:rsidR="00CD0467" w:rsidRPr="00891288">
              <w:rPr>
                <w:rStyle w:val="Hyperlink"/>
                <w:noProof/>
              </w:rPr>
              <w:t>Abstract</w:t>
            </w:r>
            <w:r w:rsidR="00CD0467">
              <w:rPr>
                <w:noProof/>
                <w:webHidden/>
              </w:rPr>
              <w:tab/>
            </w:r>
            <w:r w:rsidR="00CD0467">
              <w:rPr>
                <w:noProof/>
                <w:webHidden/>
              </w:rPr>
              <w:fldChar w:fldCharType="begin"/>
            </w:r>
            <w:r w:rsidR="00CD0467">
              <w:rPr>
                <w:noProof/>
                <w:webHidden/>
              </w:rPr>
              <w:instrText xml:space="preserve"> PAGEREF _Toc226972594 \h </w:instrText>
            </w:r>
            <w:r w:rsidR="00CD0467">
              <w:rPr>
                <w:noProof/>
                <w:webHidden/>
              </w:rPr>
            </w:r>
            <w:r w:rsidR="00CD0467">
              <w:rPr>
                <w:noProof/>
                <w:webHidden/>
              </w:rPr>
              <w:fldChar w:fldCharType="separate"/>
            </w:r>
            <w:r w:rsidR="00CD0467">
              <w:rPr>
                <w:noProof/>
                <w:webHidden/>
              </w:rPr>
              <w:t>2</w:t>
            </w:r>
            <w:r w:rsidR="00CD0467">
              <w:rPr>
                <w:noProof/>
                <w:webHidden/>
              </w:rPr>
              <w:fldChar w:fldCharType="end"/>
            </w:r>
          </w:hyperlink>
        </w:p>
        <w:p w14:paraId="61A32CFF" w14:textId="2EAAAE2F" w:rsidR="00CD0467" w:rsidRDefault="00CD0467">
          <w:pPr>
            <w:pStyle w:val="TOC1"/>
            <w:tabs>
              <w:tab w:val="right" w:leader="dot" w:pos="9016"/>
            </w:tabs>
            <w:rPr>
              <w:noProof/>
              <w:kern w:val="2"/>
              <w:lang w:eastAsia="en-GB"/>
              <w14:ligatures w14:val="standardContextual"/>
            </w:rPr>
          </w:pPr>
          <w:hyperlink w:anchor="_Toc226972595" w:history="1">
            <w:r w:rsidRPr="00891288">
              <w:rPr>
                <w:rStyle w:val="Hyperlink"/>
                <w:noProof/>
              </w:rPr>
              <w:t>Table of Contents</w:t>
            </w:r>
            <w:r>
              <w:rPr>
                <w:noProof/>
                <w:webHidden/>
              </w:rPr>
              <w:tab/>
            </w:r>
            <w:r>
              <w:rPr>
                <w:noProof/>
                <w:webHidden/>
              </w:rPr>
              <w:fldChar w:fldCharType="begin"/>
            </w:r>
            <w:r>
              <w:rPr>
                <w:noProof/>
                <w:webHidden/>
              </w:rPr>
              <w:instrText xml:space="preserve"> PAGEREF _Toc226972595 \h </w:instrText>
            </w:r>
            <w:r>
              <w:rPr>
                <w:noProof/>
                <w:webHidden/>
              </w:rPr>
            </w:r>
            <w:r>
              <w:rPr>
                <w:noProof/>
                <w:webHidden/>
              </w:rPr>
              <w:fldChar w:fldCharType="separate"/>
            </w:r>
            <w:r>
              <w:rPr>
                <w:noProof/>
                <w:webHidden/>
              </w:rPr>
              <w:t>3</w:t>
            </w:r>
            <w:r>
              <w:rPr>
                <w:noProof/>
                <w:webHidden/>
              </w:rPr>
              <w:fldChar w:fldCharType="end"/>
            </w:r>
          </w:hyperlink>
        </w:p>
        <w:p w14:paraId="4C021B89" w14:textId="5AB51778" w:rsidR="00CD0467" w:rsidRDefault="00CD0467">
          <w:pPr>
            <w:pStyle w:val="TOC1"/>
            <w:tabs>
              <w:tab w:val="right" w:leader="dot" w:pos="9016"/>
            </w:tabs>
            <w:rPr>
              <w:noProof/>
              <w:kern w:val="2"/>
              <w:lang w:eastAsia="en-GB"/>
              <w14:ligatures w14:val="standardContextual"/>
            </w:rPr>
          </w:pPr>
          <w:hyperlink w:anchor="_Toc226972596" w:history="1">
            <w:r w:rsidRPr="00891288">
              <w:rPr>
                <w:rStyle w:val="Hyperlink"/>
                <w:noProof/>
              </w:rPr>
              <w:t>Table of Figures</w:t>
            </w:r>
            <w:r>
              <w:rPr>
                <w:noProof/>
                <w:webHidden/>
              </w:rPr>
              <w:tab/>
            </w:r>
            <w:r>
              <w:rPr>
                <w:noProof/>
                <w:webHidden/>
              </w:rPr>
              <w:fldChar w:fldCharType="begin"/>
            </w:r>
            <w:r>
              <w:rPr>
                <w:noProof/>
                <w:webHidden/>
              </w:rPr>
              <w:instrText xml:space="preserve"> PAGEREF _Toc226972596 \h </w:instrText>
            </w:r>
            <w:r>
              <w:rPr>
                <w:noProof/>
                <w:webHidden/>
              </w:rPr>
            </w:r>
            <w:r>
              <w:rPr>
                <w:noProof/>
                <w:webHidden/>
              </w:rPr>
              <w:fldChar w:fldCharType="separate"/>
            </w:r>
            <w:r>
              <w:rPr>
                <w:noProof/>
                <w:webHidden/>
              </w:rPr>
              <w:t>3</w:t>
            </w:r>
            <w:r>
              <w:rPr>
                <w:noProof/>
                <w:webHidden/>
              </w:rPr>
              <w:fldChar w:fldCharType="end"/>
            </w:r>
          </w:hyperlink>
        </w:p>
        <w:p w14:paraId="07E73C00" w14:textId="1B6F4BA1" w:rsidR="00CD0467" w:rsidRDefault="00CD0467">
          <w:pPr>
            <w:pStyle w:val="TOC1"/>
            <w:tabs>
              <w:tab w:val="right" w:leader="dot" w:pos="9016"/>
            </w:tabs>
            <w:rPr>
              <w:noProof/>
              <w:kern w:val="2"/>
              <w:lang w:eastAsia="en-GB"/>
              <w14:ligatures w14:val="standardContextual"/>
            </w:rPr>
          </w:pPr>
          <w:hyperlink w:anchor="_Toc226972597" w:history="1">
            <w:r w:rsidRPr="00891288">
              <w:rPr>
                <w:rStyle w:val="Hyperlink"/>
                <w:noProof/>
              </w:rPr>
              <w:t>Table of Tables</w:t>
            </w:r>
            <w:r>
              <w:rPr>
                <w:noProof/>
                <w:webHidden/>
              </w:rPr>
              <w:tab/>
            </w:r>
            <w:r>
              <w:rPr>
                <w:noProof/>
                <w:webHidden/>
              </w:rPr>
              <w:fldChar w:fldCharType="begin"/>
            </w:r>
            <w:r>
              <w:rPr>
                <w:noProof/>
                <w:webHidden/>
              </w:rPr>
              <w:instrText xml:space="preserve"> PAGEREF _Toc226972597 \h </w:instrText>
            </w:r>
            <w:r>
              <w:rPr>
                <w:noProof/>
                <w:webHidden/>
              </w:rPr>
            </w:r>
            <w:r>
              <w:rPr>
                <w:noProof/>
                <w:webHidden/>
              </w:rPr>
              <w:fldChar w:fldCharType="separate"/>
            </w:r>
            <w:r>
              <w:rPr>
                <w:noProof/>
                <w:webHidden/>
              </w:rPr>
              <w:t>3</w:t>
            </w:r>
            <w:r>
              <w:rPr>
                <w:noProof/>
                <w:webHidden/>
              </w:rPr>
              <w:fldChar w:fldCharType="end"/>
            </w:r>
          </w:hyperlink>
        </w:p>
        <w:p w14:paraId="4CF58EB0" w14:textId="1A8849AE" w:rsidR="00CD0467" w:rsidRDefault="00CD0467">
          <w:pPr>
            <w:pStyle w:val="TOC1"/>
            <w:tabs>
              <w:tab w:val="right" w:leader="dot" w:pos="9016"/>
            </w:tabs>
            <w:rPr>
              <w:noProof/>
              <w:kern w:val="2"/>
              <w:lang w:eastAsia="en-GB"/>
              <w14:ligatures w14:val="standardContextual"/>
            </w:rPr>
          </w:pPr>
          <w:hyperlink w:anchor="_Toc226972598" w:history="1">
            <w:r w:rsidRPr="00891288">
              <w:rPr>
                <w:rStyle w:val="Hyperlink"/>
                <w:noProof/>
              </w:rPr>
              <w:t>1 Introduction</w:t>
            </w:r>
            <w:r>
              <w:rPr>
                <w:noProof/>
                <w:webHidden/>
              </w:rPr>
              <w:tab/>
            </w:r>
            <w:r>
              <w:rPr>
                <w:noProof/>
                <w:webHidden/>
              </w:rPr>
              <w:fldChar w:fldCharType="begin"/>
            </w:r>
            <w:r>
              <w:rPr>
                <w:noProof/>
                <w:webHidden/>
              </w:rPr>
              <w:instrText xml:space="preserve"> PAGEREF _Toc226972598 \h </w:instrText>
            </w:r>
            <w:r>
              <w:rPr>
                <w:noProof/>
                <w:webHidden/>
              </w:rPr>
            </w:r>
            <w:r>
              <w:rPr>
                <w:noProof/>
                <w:webHidden/>
              </w:rPr>
              <w:fldChar w:fldCharType="separate"/>
            </w:r>
            <w:r>
              <w:rPr>
                <w:noProof/>
                <w:webHidden/>
              </w:rPr>
              <w:t>5</w:t>
            </w:r>
            <w:r>
              <w:rPr>
                <w:noProof/>
                <w:webHidden/>
              </w:rPr>
              <w:fldChar w:fldCharType="end"/>
            </w:r>
          </w:hyperlink>
        </w:p>
        <w:p w14:paraId="036FC2BE" w14:textId="2331347E" w:rsidR="00CD0467" w:rsidRDefault="00CD0467">
          <w:pPr>
            <w:pStyle w:val="TOC2"/>
            <w:tabs>
              <w:tab w:val="right" w:leader="dot" w:pos="9016"/>
            </w:tabs>
            <w:rPr>
              <w:noProof/>
              <w:kern w:val="2"/>
              <w:lang w:eastAsia="en-GB"/>
              <w14:ligatures w14:val="standardContextual"/>
            </w:rPr>
          </w:pPr>
          <w:hyperlink w:anchor="_Toc226972599" w:history="1">
            <w:r w:rsidRPr="00891288">
              <w:rPr>
                <w:rStyle w:val="Hyperlink"/>
                <w:noProof/>
              </w:rPr>
              <w:t>1.1 Experimental Objective</w:t>
            </w:r>
            <w:r>
              <w:rPr>
                <w:noProof/>
                <w:webHidden/>
              </w:rPr>
              <w:tab/>
            </w:r>
            <w:r>
              <w:rPr>
                <w:noProof/>
                <w:webHidden/>
              </w:rPr>
              <w:fldChar w:fldCharType="begin"/>
            </w:r>
            <w:r>
              <w:rPr>
                <w:noProof/>
                <w:webHidden/>
              </w:rPr>
              <w:instrText xml:space="preserve"> PAGEREF _Toc226972599 \h </w:instrText>
            </w:r>
            <w:r>
              <w:rPr>
                <w:noProof/>
                <w:webHidden/>
              </w:rPr>
            </w:r>
            <w:r>
              <w:rPr>
                <w:noProof/>
                <w:webHidden/>
              </w:rPr>
              <w:fldChar w:fldCharType="separate"/>
            </w:r>
            <w:r>
              <w:rPr>
                <w:noProof/>
                <w:webHidden/>
              </w:rPr>
              <w:t>5</w:t>
            </w:r>
            <w:r>
              <w:rPr>
                <w:noProof/>
                <w:webHidden/>
              </w:rPr>
              <w:fldChar w:fldCharType="end"/>
            </w:r>
          </w:hyperlink>
        </w:p>
        <w:p w14:paraId="718EAD77" w14:textId="67E9CFF4" w:rsidR="00CD0467" w:rsidRDefault="00CD0467">
          <w:pPr>
            <w:pStyle w:val="TOC2"/>
            <w:tabs>
              <w:tab w:val="right" w:leader="dot" w:pos="9016"/>
            </w:tabs>
            <w:rPr>
              <w:noProof/>
              <w:kern w:val="2"/>
              <w:lang w:eastAsia="en-GB"/>
              <w14:ligatures w14:val="standardContextual"/>
            </w:rPr>
          </w:pPr>
          <w:hyperlink w:anchor="_Toc226972600" w:history="1">
            <w:r w:rsidRPr="00891288">
              <w:rPr>
                <w:rStyle w:val="Hyperlink"/>
                <w:noProof/>
              </w:rPr>
              <w:t>1.2 Overview of Taguchi Method</w:t>
            </w:r>
            <w:r>
              <w:rPr>
                <w:noProof/>
                <w:webHidden/>
              </w:rPr>
              <w:tab/>
            </w:r>
            <w:r>
              <w:rPr>
                <w:noProof/>
                <w:webHidden/>
              </w:rPr>
              <w:fldChar w:fldCharType="begin"/>
            </w:r>
            <w:r>
              <w:rPr>
                <w:noProof/>
                <w:webHidden/>
              </w:rPr>
              <w:instrText xml:space="preserve"> PAGEREF _Toc226972600 \h </w:instrText>
            </w:r>
            <w:r>
              <w:rPr>
                <w:noProof/>
                <w:webHidden/>
              </w:rPr>
            </w:r>
            <w:r>
              <w:rPr>
                <w:noProof/>
                <w:webHidden/>
              </w:rPr>
              <w:fldChar w:fldCharType="separate"/>
            </w:r>
            <w:r>
              <w:rPr>
                <w:noProof/>
                <w:webHidden/>
              </w:rPr>
              <w:t>5</w:t>
            </w:r>
            <w:r>
              <w:rPr>
                <w:noProof/>
                <w:webHidden/>
              </w:rPr>
              <w:fldChar w:fldCharType="end"/>
            </w:r>
          </w:hyperlink>
        </w:p>
        <w:p w14:paraId="09A1A226" w14:textId="796E6FBF" w:rsidR="00CD0467" w:rsidRDefault="00CD0467">
          <w:pPr>
            <w:pStyle w:val="TOC1"/>
            <w:tabs>
              <w:tab w:val="right" w:leader="dot" w:pos="9016"/>
            </w:tabs>
            <w:rPr>
              <w:noProof/>
              <w:kern w:val="2"/>
              <w:lang w:eastAsia="en-GB"/>
              <w14:ligatures w14:val="standardContextual"/>
            </w:rPr>
          </w:pPr>
          <w:hyperlink w:anchor="_Toc226972601" w:history="1">
            <w:r w:rsidRPr="00891288">
              <w:rPr>
                <w:rStyle w:val="Hyperlink"/>
                <w:noProof/>
              </w:rPr>
              <w:t>2 Method and Equipment</w:t>
            </w:r>
            <w:r>
              <w:rPr>
                <w:noProof/>
                <w:webHidden/>
              </w:rPr>
              <w:tab/>
            </w:r>
            <w:r>
              <w:rPr>
                <w:noProof/>
                <w:webHidden/>
              </w:rPr>
              <w:fldChar w:fldCharType="begin"/>
            </w:r>
            <w:r>
              <w:rPr>
                <w:noProof/>
                <w:webHidden/>
              </w:rPr>
              <w:instrText xml:space="preserve"> PAGEREF _Toc226972601 \h </w:instrText>
            </w:r>
            <w:r>
              <w:rPr>
                <w:noProof/>
                <w:webHidden/>
              </w:rPr>
            </w:r>
            <w:r>
              <w:rPr>
                <w:noProof/>
                <w:webHidden/>
              </w:rPr>
              <w:fldChar w:fldCharType="separate"/>
            </w:r>
            <w:r>
              <w:rPr>
                <w:noProof/>
                <w:webHidden/>
              </w:rPr>
              <w:t>6</w:t>
            </w:r>
            <w:r>
              <w:rPr>
                <w:noProof/>
                <w:webHidden/>
              </w:rPr>
              <w:fldChar w:fldCharType="end"/>
            </w:r>
          </w:hyperlink>
        </w:p>
        <w:p w14:paraId="18D63F48" w14:textId="55E66F39" w:rsidR="00CD0467" w:rsidRDefault="00CD0467">
          <w:pPr>
            <w:pStyle w:val="TOC2"/>
            <w:tabs>
              <w:tab w:val="right" w:leader="dot" w:pos="9016"/>
            </w:tabs>
            <w:rPr>
              <w:noProof/>
              <w:kern w:val="2"/>
              <w:lang w:eastAsia="en-GB"/>
              <w14:ligatures w14:val="standardContextual"/>
            </w:rPr>
          </w:pPr>
          <w:hyperlink w:anchor="_Toc226972602" w:history="1">
            <w:r w:rsidRPr="00891288">
              <w:rPr>
                <w:rStyle w:val="Hyperlink"/>
                <w:noProof/>
              </w:rPr>
              <w:t>2.1 Equipment</w:t>
            </w:r>
            <w:r>
              <w:rPr>
                <w:noProof/>
                <w:webHidden/>
              </w:rPr>
              <w:tab/>
            </w:r>
            <w:r>
              <w:rPr>
                <w:noProof/>
                <w:webHidden/>
              </w:rPr>
              <w:fldChar w:fldCharType="begin"/>
            </w:r>
            <w:r>
              <w:rPr>
                <w:noProof/>
                <w:webHidden/>
              </w:rPr>
              <w:instrText xml:space="preserve"> PAGEREF _Toc226972602 \h </w:instrText>
            </w:r>
            <w:r>
              <w:rPr>
                <w:noProof/>
                <w:webHidden/>
              </w:rPr>
            </w:r>
            <w:r>
              <w:rPr>
                <w:noProof/>
                <w:webHidden/>
              </w:rPr>
              <w:fldChar w:fldCharType="separate"/>
            </w:r>
            <w:r>
              <w:rPr>
                <w:noProof/>
                <w:webHidden/>
              </w:rPr>
              <w:t>6</w:t>
            </w:r>
            <w:r>
              <w:rPr>
                <w:noProof/>
                <w:webHidden/>
              </w:rPr>
              <w:fldChar w:fldCharType="end"/>
            </w:r>
          </w:hyperlink>
        </w:p>
        <w:p w14:paraId="6E467ED3" w14:textId="054B3D3F" w:rsidR="00CD0467" w:rsidRDefault="00CD0467">
          <w:pPr>
            <w:pStyle w:val="TOC2"/>
            <w:tabs>
              <w:tab w:val="right" w:leader="dot" w:pos="9016"/>
            </w:tabs>
            <w:rPr>
              <w:noProof/>
              <w:kern w:val="2"/>
              <w:lang w:eastAsia="en-GB"/>
              <w14:ligatures w14:val="standardContextual"/>
            </w:rPr>
          </w:pPr>
          <w:hyperlink w:anchor="_Toc226972603" w:history="1">
            <w:r w:rsidRPr="00891288">
              <w:rPr>
                <w:rStyle w:val="Hyperlink"/>
                <w:noProof/>
              </w:rPr>
              <w:t>2.2 Method</w:t>
            </w:r>
            <w:r>
              <w:rPr>
                <w:noProof/>
                <w:webHidden/>
              </w:rPr>
              <w:tab/>
            </w:r>
            <w:r>
              <w:rPr>
                <w:noProof/>
                <w:webHidden/>
              </w:rPr>
              <w:fldChar w:fldCharType="begin"/>
            </w:r>
            <w:r>
              <w:rPr>
                <w:noProof/>
                <w:webHidden/>
              </w:rPr>
              <w:instrText xml:space="preserve"> PAGEREF _Toc226972603 \h </w:instrText>
            </w:r>
            <w:r>
              <w:rPr>
                <w:noProof/>
                <w:webHidden/>
              </w:rPr>
            </w:r>
            <w:r>
              <w:rPr>
                <w:noProof/>
                <w:webHidden/>
              </w:rPr>
              <w:fldChar w:fldCharType="separate"/>
            </w:r>
            <w:r>
              <w:rPr>
                <w:noProof/>
                <w:webHidden/>
              </w:rPr>
              <w:t>6</w:t>
            </w:r>
            <w:r>
              <w:rPr>
                <w:noProof/>
                <w:webHidden/>
              </w:rPr>
              <w:fldChar w:fldCharType="end"/>
            </w:r>
          </w:hyperlink>
        </w:p>
        <w:p w14:paraId="217C6468" w14:textId="71CDA3A3" w:rsidR="00CD0467" w:rsidRDefault="00CD0467">
          <w:pPr>
            <w:pStyle w:val="TOC1"/>
            <w:tabs>
              <w:tab w:val="right" w:leader="dot" w:pos="9016"/>
            </w:tabs>
            <w:rPr>
              <w:noProof/>
              <w:kern w:val="2"/>
              <w:lang w:eastAsia="en-GB"/>
              <w14:ligatures w14:val="standardContextual"/>
            </w:rPr>
          </w:pPr>
          <w:hyperlink w:anchor="_Toc226972604" w:history="1">
            <w:r w:rsidRPr="00891288">
              <w:rPr>
                <w:rStyle w:val="Hyperlink"/>
                <w:noProof/>
              </w:rPr>
              <w:t>3 Results</w:t>
            </w:r>
            <w:r>
              <w:rPr>
                <w:noProof/>
                <w:webHidden/>
              </w:rPr>
              <w:tab/>
            </w:r>
            <w:r>
              <w:rPr>
                <w:noProof/>
                <w:webHidden/>
              </w:rPr>
              <w:fldChar w:fldCharType="begin"/>
            </w:r>
            <w:r>
              <w:rPr>
                <w:noProof/>
                <w:webHidden/>
              </w:rPr>
              <w:instrText xml:space="preserve"> PAGEREF _Toc226972604 \h </w:instrText>
            </w:r>
            <w:r>
              <w:rPr>
                <w:noProof/>
                <w:webHidden/>
              </w:rPr>
            </w:r>
            <w:r>
              <w:rPr>
                <w:noProof/>
                <w:webHidden/>
              </w:rPr>
              <w:fldChar w:fldCharType="separate"/>
            </w:r>
            <w:r>
              <w:rPr>
                <w:noProof/>
                <w:webHidden/>
              </w:rPr>
              <w:t>8</w:t>
            </w:r>
            <w:r>
              <w:rPr>
                <w:noProof/>
                <w:webHidden/>
              </w:rPr>
              <w:fldChar w:fldCharType="end"/>
            </w:r>
          </w:hyperlink>
        </w:p>
        <w:p w14:paraId="3C24B815" w14:textId="4C792805" w:rsidR="00CD0467" w:rsidRDefault="00CD0467">
          <w:pPr>
            <w:pStyle w:val="TOC1"/>
            <w:tabs>
              <w:tab w:val="right" w:leader="dot" w:pos="9016"/>
            </w:tabs>
            <w:rPr>
              <w:noProof/>
              <w:kern w:val="2"/>
              <w:lang w:eastAsia="en-GB"/>
              <w14:ligatures w14:val="standardContextual"/>
            </w:rPr>
          </w:pPr>
          <w:hyperlink w:anchor="_Toc226972605" w:history="1">
            <w:r w:rsidRPr="00891288">
              <w:rPr>
                <w:rStyle w:val="Hyperlink"/>
                <w:noProof/>
              </w:rPr>
              <w:t>4 Discussion</w:t>
            </w:r>
            <w:r>
              <w:rPr>
                <w:noProof/>
                <w:webHidden/>
              </w:rPr>
              <w:tab/>
            </w:r>
            <w:r>
              <w:rPr>
                <w:noProof/>
                <w:webHidden/>
              </w:rPr>
              <w:fldChar w:fldCharType="begin"/>
            </w:r>
            <w:r>
              <w:rPr>
                <w:noProof/>
                <w:webHidden/>
              </w:rPr>
              <w:instrText xml:space="preserve"> PAGEREF _Toc226972605 \h </w:instrText>
            </w:r>
            <w:r>
              <w:rPr>
                <w:noProof/>
                <w:webHidden/>
              </w:rPr>
            </w:r>
            <w:r>
              <w:rPr>
                <w:noProof/>
                <w:webHidden/>
              </w:rPr>
              <w:fldChar w:fldCharType="separate"/>
            </w:r>
            <w:r>
              <w:rPr>
                <w:noProof/>
                <w:webHidden/>
              </w:rPr>
              <w:t>9</w:t>
            </w:r>
            <w:r>
              <w:rPr>
                <w:noProof/>
                <w:webHidden/>
              </w:rPr>
              <w:fldChar w:fldCharType="end"/>
            </w:r>
          </w:hyperlink>
        </w:p>
        <w:p w14:paraId="67B6D059" w14:textId="4A55319E" w:rsidR="00CD0467" w:rsidRDefault="00CD0467">
          <w:pPr>
            <w:pStyle w:val="TOC1"/>
            <w:tabs>
              <w:tab w:val="right" w:leader="dot" w:pos="9016"/>
            </w:tabs>
            <w:rPr>
              <w:noProof/>
              <w:kern w:val="2"/>
              <w:lang w:eastAsia="en-GB"/>
              <w14:ligatures w14:val="standardContextual"/>
            </w:rPr>
          </w:pPr>
          <w:hyperlink w:anchor="_Toc226972606" w:history="1">
            <w:r w:rsidRPr="00891288">
              <w:rPr>
                <w:rStyle w:val="Hyperlink"/>
                <w:noProof/>
              </w:rPr>
              <w:t>5 Conclusions and Reflections</w:t>
            </w:r>
            <w:r>
              <w:rPr>
                <w:noProof/>
                <w:webHidden/>
              </w:rPr>
              <w:tab/>
            </w:r>
            <w:r>
              <w:rPr>
                <w:noProof/>
                <w:webHidden/>
              </w:rPr>
              <w:fldChar w:fldCharType="begin"/>
            </w:r>
            <w:r>
              <w:rPr>
                <w:noProof/>
                <w:webHidden/>
              </w:rPr>
              <w:instrText xml:space="preserve"> PAGEREF _Toc226972606 \h </w:instrText>
            </w:r>
            <w:r>
              <w:rPr>
                <w:noProof/>
                <w:webHidden/>
              </w:rPr>
            </w:r>
            <w:r>
              <w:rPr>
                <w:noProof/>
                <w:webHidden/>
              </w:rPr>
              <w:fldChar w:fldCharType="separate"/>
            </w:r>
            <w:r>
              <w:rPr>
                <w:noProof/>
                <w:webHidden/>
              </w:rPr>
              <w:t>11</w:t>
            </w:r>
            <w:r>
              <w:rPr>
                <w:noProof/>
                <w:webHidden/>
              </w:rPr>
              <w:fldChar w:fldCharType="end"/>
            </w:r>
          </w:hyperlink>
        </w:p>
        <w:p w14:paraId="6B63D48D" w14:textId="323693B3" w:rsidR="00CD0467" w:rsidRDefault="00CD0467">
          <w:pPr>
            <w:pStyle w:val="TOC1"/>
            <w:tabs>
              <w:tab w:val="right" w:leader="dot" w:pos="9016"/>
            </w:tabs>
            <w:rPr>
              <w:noProof/>
              <w:kern w:val="2"/>
              <w:lang w:eastAsia="en-GB"/>
              <w14:ligatures w14:val="standardContextual"/>
            </w:rPr>
          </w:pPr>
          <w:hyperlink w:anchor="_Toc226972607" w:history="1">
            <w:r w:rsidRPr="00891288">
              <w:rPr>
                <w:rStyle w:val="Hyperlink"/>
                <w:noProof/>
              </w:rPr>
              <w:t>6 References</w:t>
            </w:r>
            <w:r>
              <w:rPr>
                <w:noProof/>
                <w:webHidden/>
              </w:rPr>
              <w:tab/>
            </w:r>
            <w:r>
              <w:rPr>
                <w:noProof/>
                <w:webHidden/>
              </w:rPr>
              <w:fldChar w:fldCharType="begin"/>
            </w:r>
            <w:r>
              <w:rPr>
                <w:noProof/>
                <w:webHidden/>
              </w:rPr>
              <w:instrText xml:space="preserve"> PAGEREF _Toc226972607 \h </w:instrText>
            </w:r>
            <w:r>
              <w:rPr>
                <w:noProof/>
                <w:webHidden/>
              </w:rPr>
            </w:r>
            <w:r>
              <w:rPr>
                <w:noProof/>
                <w:webHidden/>
              </w:rPr>
              <w:fldChar w:fldCharType="separate"/>
            </w:r>
            <w:r>
              <w:rPr>
                <w:noProof/>
                <w:webHidden/>
              </w:rPr>
              <w:t>12</w:t>
            </w:r>
            <w:r>
              <w:rPr>
                <w:noProof/>
                <w:webHidden/>
              </w:rPr>
              <w:fldChar w:fldCharType="end"/>
            </w:r>
          </w:hyperlink>
        </w:p>
        <w:p w14:paraId="2107428E" w14:textId="341B7F58" w:rsidR="6BE309B8" w:rsidRPr="00CD0467" w:rsidRDefault="1F56211A" w:rsidP="00CD0467">
          <w:pPr>
            <w:pStyle w:val="TOC1"/>
            <w:tabs>
              <w:tab w:val="right" w:leader="dot" w:pos="9015"/>
            </w:tabs>
            <w:rPr>
              <w:color w:val="467886"/>
              <w:u w:val="single"/>
            </w:rPr>
          </w:pPr>
          <w:r>
            <w:fldChar w:fldCharType="end"/>
          </w:r>
        </w:p>
      </w:sdtContent>
    </w:sdt>
    <w:p w14:paraId="6D35CA26" w14:textId="6B0FFC98" w:rsidR="001D5D1D" w:rsidRDefault="008622B7" w:rsidP="001D5D1D">
      <w:pPr>
        <w:pStyle w:val="Heading1"/>
      </w:pPr>
      <w:bookmarkStart w:id="2" w:name="_Toc226972596"/>
      <w:r>
        <w:t>Table of Figures</w:t>
      </w:r>
      <w:bookmarkEnd w:id="2"/>
    </w:p>
    <w:p w14:paraId="1C4CD53C" w14:textId="2FE5081A" w:rsidR="008622B7" w:rsidRDefault="008622B7">
      <w:pPr>
        <w:pStyle w:val="TableofFigures"/>
        <w:tabs>
          <w:tab w:val="right" w:leader="dot" w:pos="9016"/>
        </w:tabs>
        <w:rPr>
          <w:noProof/>
        </w:rPr>
      </w:pPr>
      <w:r>
        <w:fldChar w:fldCharType="begin"/>
      </w:r>
      <w:r>
        <w:instrText xml:space="preserve"> TOC \h \z \c "Figure" </w:instrText>
      </w:r>
      <w:r>
        <w:fldChar w:fldCharType="separate"/>
      </w:r>
      <w:hyperlink w:anchor="_Toc226972555" w:history="1">
        <w:r w:rsidRPr="00684249">
          <w:rPr>
            <w:rStyle w:val="Hyperlink"/>
            <w:noProof/>
          </w:rPr>
          <w:t>Figure 1 – Graphs demonstrating the differences between level averages of each parameter</w:t>
        </w:r>
        <w:r>
          <w:rPr>
            <w:noProof/>
            <w:webHidden/>
          </w:rPr>
          <w:tab/>
        </w:r>
        <w:r>
          <w:rPr>
            <w:noProof/>
            <w:webHidden/>
          </w:rPr>
          <w:fldChar w:fldCharType="begin"/>
        </w:r>
        <w:r>
          <w:rPr>
            <w:noProof/>
            <w:webHidden/>
          </w:rPr>
          <w:instrText xml:space="preserve"> PAGEREF _Toc226972555 \h </w:instrText>
        </w:r>
        <w:r>
          <w:rPr>
            <w:noProof/>
            <w:webHidden/>
          </w:rPr>
        </w:r>
        <w:r>
          <w:rPr>
            <w:noProof/>
            <w:webHidden/>
          </w:rPr>
          <w:fldChar w:fldCharType="separate"/>
        </w:r>
        <w:r>
          <w:rPr>
            <w:noProof/>
            <w:webHidden/>
          </w:rPr>
          <w:t>7</w:t>
        </w:r>
        <w:r>
          <w:rPr>
            <w:noProof/>
            <w:webHidden/>
          </w:rPr>
          <w:fldChar w:fldCharType="end"/>
        </w:r>
      </w:hyperlink>
    </w:p>
    <w:p w14:paraId="2387B2B7" w14:textId="4A9D303E" w:rsidR="008622B7" w:rsidRDefault="008622B7" w:rsidP="008622B7">
      <w:r>
        <w:fldChar w:fldCharType="end"/>
      </w:r>
    </w:p>
    <w:p w14:paraId="52758998" w14:textId="44EC5D83" w:rsidR="008622B7" w:rsidRPr="008622B7" w:rsidRDefault="008622B7" w:rsidP="008622B7">
      <w:pPr>
        <w:pStyle w:val="Heading1"/>
      </w:pPr>
      <w:bookmarkStart w:id="3" w:name="_Toc226972597"/>
      <w:r>
        <w:t>Table of Tables</w:t>
      </w:r>
      <w:bookmarkEnd w:id="3"/>
    </w:p>
    <w:p w14:paraId="26C62E4C" w14:textId="37A267AB" w:rsidR="008622B7" w:rsidRDefault="008622B7">
      <w:pPr>
        <w:pStyle w:val="TableofFigures"/>
        <w:tabs>
          <w:tab w:val="right" w:leader="dot" w:pos="9016"/>
        </w:tabs>
        <w:rPr>
          <w:noProof/>
          <w:kern w:val="2"/>
          <w:lang w:eastAsia="en-GB"/>
          <w14:ligatures w14:val="standardContextual"/>
        </w:rPr>
      </w:pPr>
      <w:r>
        <w:fldChar w:fldCharType="begin"/>
      </w:r>
      <w:r>
        <w:instrText xml:space="preserve"> TOC \h \z \c "Table" </w:instrText>
      </w:r>
      <w:r>
        <w:fldChar w:fldCharType="separate"/>
      </w:r>
      <w:hyperlink w:anchor="_Toc226972559" w:history="1">
        <w:r w:rsidRPr="00695E5C">
          <w:rPr>
            <w:rStyle w:val="Hyperlink"/>
            <w:noProof/>
          </w:rPr>
          <w:t>Table 1 – Table showing the value of each parameter level used in the experiment</w:t>
        </w:r>
        <w:r>
          <w:rPr>
            <w:noProof/>
            <w:webHidden/>
          </w:rPr>
          <w:tab/>
        </w:r>
        <w:r>
          <w:rPr>
            <w:noProof/>
            <w:webHidden/>
          </w:rPr>
          <w:fldChar w:fldCharType="begin"/>
        </w:r>
        <w:r>
          <w:rPr>
            <w:noProof/>
            <w:webHidden/>
          </w:rPr>
          <w:instrText xml:space="preserve"> PAGEREF _Toc226972559 \h </w:instrText>
        </w:r>
        <w:r>
          <w:rPr>
            <w:noProof/>
            <w:webHidden/>
          </w:rPr>
        </w:r>
        <w:r>
          <w:rPr>
            <w:noProof/>
            <w:webHidden/>
          </w:rPr>
          <w:fldChar w:fldCharType="separate"/>
        </w:r>
        <w:r>
          <w:rPr>
            <w:noProof/>
            <w:webHidden/>
          </w:rPr>
          <w:t>5</w:t>
        </w:r>
        <w:r>
          <w:rPr>
            <w:noProof/>
            <w:webHidden/>
          </w:rPr>
          <w:fldChar w:fldCharType="end"/>
        </w:r>
      </w:hyperlink>
    </w:p>
    <w:p w14:paraId="1BEAD8ED" w14:textId="1D087386" w:rsidR="008622B7" w:rsidRDefault="008622B7">
      <w:pPr>
        <w:pStyle w:val="TableofFigures"/>
        <w:tabs>
          <w:tab w:val="right" w:leader="dot" w:pos="9016"/>
        </w:tabs>
        <w:rPr>
          <w:noProof/>
          <w:kern w:val="2"/>
          <w:lang w:eastAsia="en-GB"/>
          <w14:ligatures w14:val="standardContextual"/>
        </w:rPr>
      </w:pPr>
      <w:hyperlink w:anchor="_Toc226972560" w:history="1">
        <w:r w:rsidRPr="00695E5C">
          <w:rPr>
            <w:rStyle w:val="Hyperlink"/>
            <w:noProof/>
          </w:rPr>
          <w:t>Table 2 – Orthogonal Array used to structure experimental test runs</w:t>
        </w:r>
        <w:r>
          <w:rPr>
            <w:noProof/>
            <w:webHidden/>
          </w:rPr>
          <w:tab/>
        </w:r>
        <w:r>
          <w:rPr>
            <w:noProof/>
            <w:webHidden/>
          </w:rPr>
          <w:fldChar w:fldCharType="begin"/>
        </w:r>
        <w:r>
          <w:rPr>
            <w:noProof/>
            <w:webHidden/>
          </w:rPr>
          <w:instrText xml:space="preserve"> PAGEREF _Toc226972560 \h </w:instrText>
        </w:r>
        <w:r>
          <w:rPr>
            <w:noProof/>
            <w:webHidden/>
          </w:rPr>
        </w:r>
        <w:r>
          <w:rPr>
            <w:noProof/>
            <w:webHidden/>
          </w:rPr>
          <w:fldChar w:fldCharType="separate"/>
        </w:r>
        <w:r>
          <w:rPr>
            <w:noProof/>
            <w:webHidden/>
          </w:rPr>
          <w:t>5</w:t>
        </w:r>
        <w:r>
          <w:rPr>
            <w:noProof/>
            <w:webHidden/>
          </w:rPr>
          <w:fldChar w:fldCharType="end"/>
        </w:r>
      </w:hyperlink>
    </w:p>
    <w:p w14:paraId="1B90C23C" w14:textId="29C47CBD" w:rsidR="008622B7" w:rsidRDefault="008622B7">
      <w:pPr>
        <w:pStyle w:val="TableofFigures"/>
        <w:tabs>
          <w:tab w:val="right" w:leader="dot" w:pos="9016"/>
        </w:tabs>
        <w:rPr>
          <w:noProof/>
          <w:kern w:val="2"/>
          <w:lang w:eastAsia="en-GB"/>
          <w14:ligatures w14:val="standardContextual"/>
        </w:rPr>
      </w:pPr>
      <w:hyperlink w:anchor="_Toc226972561" w:history="1">
        <w:r w:rsidRPr="00695E5C">
          <w:rPr>
            <w:rStyle w:val="Hyperlink"/>
            <w:noProof/>
          </w:rPr>
          <w:t>Table 3 – Experimental matrix showing the results of each trial</w:t>
        </w:r>
        <w:r>
          <w:rPr>
            <w:noProof/>
            <w:webHidden/>
          </w:rPr>
          <w:tab/>
        </w:r>
        <w:r>
          <w:rPr>
            <w:noProof/>
            <w:webHidden/>
          </w:rPr>
          <w:fldChar w:fldCharType="begin"/>
        </w:r>
        <w:r>
          <w:rPr>
            <w:noProof/>
            <w:webHidden/>
          </w:rPr>
          <w:instrText xml:space="preserve"> PAGEREF _Toc226972561 \h </w:instrText>
        </w:r>
        <w:r>
          <w:rPr>
            <w:noProof/>
            <w:webHidden/>
          </w:rPr>
        </w:r>
        <w:r>
          <w:rPr>
            <w:noProof/>
            <w:webHidden/>
          </w:rPr>
          <w:fldChar w:fldCharType="separate"/>
        </w:r>
        <w:r>
          <w:rPr>
            <w:noProof/>
            <w:webHidden/>
          </w:rPr>
          <w:t>7</w:t>
        </w:r>
        <w:r>
          <w:rPr>
            <w:noProof/>
            <w:webHidden/>
          </w:rPr>
          <w:fldChar w:fldCharType="end"/>
        </w:r>
      </w:hyperlink>
    </w:p>
    <w:p w14:paraId="1B782BE0" w14:textId="723AF184" w:rsidR="008622B7" w:rsidRDefault="008622B7">
      <w:pPr>
        <w:pStyle w:val="TableofFigures"/>
        <w:tabs>
          <w:tab w:val="right" w:leader="dot" w:pos="9016"/>
        </w:tabs>
        <w:rPr>
          <w:noProof/>
          <w:kern w:val="2"/>
          <w:lang w:eastAsia="en-GB"/>
          <w14:ligatures w14:val="standardContextual"/>
        </w:rPr>
      </w:pPr>
      <w:hyperlink w:anchor="_Toc226972562" w:history="1">
        <w:r w:rsidRPr="00695E5C">
          <w:rPr>
            <w:rStyle w:val="Hyperlink"/>
            <w:noProof/>
          </w:rPr>
          <w:t>Table 4 – L4 orthogonal matrix displaying the experiments used to predict optimised range</w:t>
        </w:r>
        <w:r>
          <w:rPr>
            <w:noProof/>
            <w:webHidden/>
          </w:rPr>
          <w:tab/>
        </w:r>
        <w:r>
          <w:rPr>
            <w:noProof/>
            <w:webHidden/>
          </w:rPr>
          <w:fldChar w:fldCharType="begin"/>
        </w:r>
        <w:r>
          <w:rPr>
            <w:noProof/>
            <w:webHidden/>
          </w:rPr>
          <w:instrText xml:space="preserve"> PAGEREF _Toc226972562 \h </w:instrText>
        </w:r>
        <w:r>
          <w:rPr>
            <w:noProof/>
            <w:webHidden/>
          </w:rPr>
        </w:r>
        <w:r>
          <w:rPr>
            <w:noProof/>
            <w:webHidden/>
          </w:rPr>
          <w:fldChar w:fldCharType="separate"/>
        </w:r>
        <w:r>
          <w:rPr>
            <w:noProof/>
            <w:webHidden/>
          </w:rPr>
          <w:t>7</w:t>
        </w:r>
        <w:r>
          <w:rPr>
            <w:noProof/>
            <w:webHidden/>
          </w:rPr>
          <w:fldChar w:fldCharType="end"/>
        </w:r>
      </w:hyperlink>
    </w:p>
    <w:p w14:paraId="6C37ED11" w14:textId="571EEE6F" w:rsidR="008622B7" w:rsidRDefault="008622B7">
      <w:pPr>
        <w:pStyle w:val="TableofFigures"/>
        <w:tabs>
          <w:tab w:val="right" w:leader="dot" w:pos="9016"/>
        </w:tabs>
        <w:rPr>
          <w:noProof/>
          <w:kern w:val="2"/>
          <w:lang w:eastAsia="en-GB"/>
          <w14:ligatures w14:val="standardContextual"/>
        </w:rPr>
      </w:pPr>
      <w:hyperlink w:anchor="_Toc226972563" w:history="1">
        <w:r w:rsidRPr="00695E5C">
          <w:rPr>
            <w:rStyle w:val="Hyperlink"/>
            <w:noProof/>
          </w:rPr>
          <w:t>Table 5 – Table showing the outcome of the final firing featuring the optimised factor positions</w:t>
        </w:r>
        <w:r>
          <w:rPr>
            <w:noProof/>
            <w:webHidden/>
          </w:rPr>
          <w:tab/>
        </w:r>
        <w:r>
          <w:rPr>
            <w:noProof/>
            <w:webHidden/>
          </w:rPr>
          <w:fldChar w:fldCharType="begin"/>
        </w:r>
        <w:r>
          <w:rPr>
            <w:noProof/>
            <w:webHidden/>
          </w:rPr>
          <w:instrText xml:space="preserve"> PAGEREF _Toc226972563 \h </w:instrText>
        </w:r>
        <w:r>
          <w:rPr>
            <w:noProof/>
            <w:webHidden/>
          </w:rPr>
        </w:r>
        <w:r>
          <w:rPr>
            <w:noProof/>
            <w:webHidden/>
          </w:rPr>
          <w:fldChar w:fldCharType="separate"/>
        </w:r>
        <w:r>
          <w:rPr>
            <w:noProof/>
            <w:webHidden/>
          </w:rPr>
          <w:t>7</w:t>
        </w:r>
        <w:r>
          <w:rPr>
            <w:noProof/>
            <w:webHidden/>
          </w:rPr>
          <w:fldChar w:fldCharType="end"/>
        </w:r>
      </w:hyperlink>
    </w:p>
    <w:p w14:paraId="151EF3A5" w14:textId="287072BA" w:rsidR="008622B7" w:rsidRPr="00CD0467" w:rsidRDefault="008622B7">
      <w:r>
        <w:fldChar w:fldCharType="end"/>
      </w:r>
    </w:p>
    <w:p w14:paraId="56166D39" w14:textId="77777777" w:rsidR="00CD0467" w:rsidRDefault="00CD0467">
      <w:pPr>
        <w:rPr>
          <w:rFonts w:asciiTheme="majorHAnsi" w:eastAsiaTheme="majorEastAsia" w:hAnsiTheme="majorHAnsi" w:cstheme="majorBidi"/>
          <w:color w:val="0F4761" w:themeColor="accent1" w:themeShade="BF"/>
          <w:sz w:val="40"/>
          <w:szCs w:val="40"/>
        </w:rPr>
      </w:pPr>
      <w:bookmarkStart w:id="4" w:name="_Toc226972598"/>
      <w:r>
        <w:br w:type="page"/>
      </w:r>
    </w:p>
    <w:p w14:paraId="276E0F67" w14:textId="079D6C5C" w:rsidR="2D69629F" w:rsidRDefault="2D69629F" w:rsidP="6BE309B8">
      <w:pPr>
        <w:pStyle w:val="Heading1"/>
      </w:pPr>
      <w:r>
        <w:lastRenderedPageBreak/>
        <w:t>1 Introduction</w:t>
      </w:r>
      <w:bookmarkEnd w:id="4"/>
    </w:p>
    <w:p w14:paraId="31438A55" w14:textId="27990497" w:rsidR="6BE309B8" w:rsidRDefault="5BF4DC6E" w:rsidP="1F56211A">
      <w:pPr>
        <w:pStyle w:val="Heading2"/>
      </w:pPr>
      <w:bookmarkStart w:id="5" w:name="_Toc226972599"/>
      <w:r>
        <w:t>1.1 Experimental Objective</w:t>
      </w:r>
      <w:bookmarkEnd w:id="5"/>
      <w:r>
        <w:t xml:space="preserve"> </w:t>
      </w:r>
    </w:p>
    <w:p w14:paraId="7BDB6B45" w14:textId="52B8F158" w:rsidR="6685B811" w:rsidRDefault="6685B811" w:rsidP="2847A2C6">
      <w:r w:rsidRPr="2847A2C6">
        <w:t>To identify the key control factors affecting projectile range in a mechanical catapult, the Taguchi design</w:t>
      </w:r>
      <w:r>
        <w:noBreakHyphen/>
      </w:r>
      <w:r w:rsidRPr="2847A2C6">
        <w:t>of</w:t>
      </w:r>
      <w:r>
        <w:noBreakHyphen/>
      </w:r>
      <w:r w:rsidRPr="2847A2C6">
        <w:t>experiments (DOE)</w:t>
      </w:r>
      <w:r w:rsidR="00A35472">
        <w:t xml:space="preserve"> </w:t>
      </w:r>
      <w:r w:rsidRPr="2847A2C6">
        <w:t>method was applied to a set of five independent variables. Using the supplied experimental matrix, the study aimed to determine the optimal configuration of controllable parameters while accounting for their interactions with noise factors. The Taguchi approach also enabled prediction of system performance following optimisation.</w:t>
      </w:r>
    </w:p>
    <w:p w14:paraId="6F144003" w14:textId="1C2804A2" w:rsidR="2847A2C6" w:rsidRDefault="2847A2C6" w:rsidP="2847A2C6"/>
    <w:p w14:paraId="6C956BE4" w14:textId="01C36DE6" w:rsidR="5BF4DC6E" w:rsidRDefault="5BF4DC6E" w:rsidP="1F56211A">
      <w:pPr>
        <w:pStyle w:val="Heading2"/>
      </w:pPr>
      <w:bookmarkStart w:id="6" w:name="_Toc226972600"/>
      <w:r>
        <w:t>1.2 Overview of Taguchi Method</w:t>
      </w:r>
      <w:bookmarkEnd w:id="6"/>
    </w:p>
    <w:p w14:paraId="39E28B21" w14:textId="43551E57" w:rsidR="4EB9E59B" w:rsidRDefault="4EB9E59B" w:rsidP="2847A2C6">
      <w:r w:rsidRPr="2847A2C6">
        <w:t>The Taguchi method is a structured DOE approach designed to improve product and process robustness by identifying control</w:t>
      </w:r>
      <w:r>
        <w:noBreakHyphen/>
      </w:r>
      <w:r w:rsidRPr="2847A2C6">
        <w:t>factor settings that optimise performance while reducing sensitivity to uncontrollable noise factors</w:t>
      </w:r>
      <w:r w:rsidR="511E40D6" w:rsidRPr="2847A2C6">
        <w:t xml:space="preserve"> </w:t>
      </w:r>
      <w:sdt>
        <w:sdtPr>
          <w:rPr>
            <w:rFonts w:ascii="Aptos" w:hAnsi="Aptos"/>
            <w:color w:val="000000"/>
            <w:highlight w:val="white"/>
          </w:rPr>
          <w:alias w:val="Citation"/>
          <w:tag w:val="{&quot;referencesIds&quot;:[&quot;doc:69c40da253d1710edc1cb3e3&quot;],&quot;referencesOptions&quot;:{&quot;doc:69c40da253d1710edc1cb3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519023,&quot;citationText&quot;:&quot;&lt;span style=\&quot;font-family:Aptos;font-size:16px;color:#000000\&quot;&gt;[1]&lt;/span&gt;&quot;}"/>
          <w:id w:val="1164519023"/>
          <w:placeholder>
            <w:docPart w:val="B3569F908701814EA49183F8C5893B77"/>
          </w:placeholder>
        </w:sdtPr>
        <w:sdtContent>
          <w:r w:rsidR="005A7622">
            <w:rPr>
              <w:rFonts w:ascii="Aptos" w:eastAsia="Times New Roman" w:hAnsi="Aptos"/>
              <w:color w:val="000000"/>
            </w:rPr>
            <w:t>[1]</w:t>
          </w:r>
        </w:sdtContent>
      </w:sdt>
      <w:r w:rsidRPr="2847A2C6">
        <w:t xml:space="preserve">. It distinguishes clearly between controllable parameters defined by the researcher and noise factors that cannot be directly regulated but must be accounted for, prioritising consistent performance under realistic operating conditions rather than </w:t>
      </w:r>
      <w:r w:rsidR="00037C9E">
        <w:t>peak performance</w:t>
      </w:r>
      <w:r w:rsidR="00C641F4">
        <w:t xml:space="preserve"> </w:t>
      </w:r>
      <w:sdt>
        <w:sdtPr>
          <w:rPr>
            <w:rFonts w:ascii="Aptos" w:hAnsi="Aptos"/>
            <w:color w:val="000000"/>
            <w:highlight w:val="white"/>
          </w:rPr>
          <w:alias w:val="Citation"/>
          <w:tag w:val="{&quot;referencesIds&quot;:[&quot;doc:69dcbf1c0f4a621f32766845&quot;],&quot;referencesOptions&quot;:{&quot;doc:69dcbf1c0f4a621f32766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9067248,&quot;citationText&quot;:&quot;&lt;span style=\&quot;font-family:Aptos;font-size:16px;color:#000000\&quot;&gt;[2]&lt;/span&gt;&quot;}"/>
          <w:id w:val="-1299067248"/>
          <w:placeholder>
            <w:docPart w:val="D8E6C26B18E2EB4FBCA294945061E057"/>
          </w:placeholder>
        </w:sdtPr>
        <w:sdtContent>
          <w:r w:rsidR="005A7622">
            <w:rPr>
              <w:rFonts w:ascii="Aptos" w:eastAsia="Times New Roman" w:hAnsi="Aptos"/>
              <w:color w:val="000000"/>
            </w:rPr>
            <w:t>[2]</w:t>
          </w:r>
        </w:sdtContent>
      </w:sdt>
      <w:sdt>
        <w:sdtPr>
          <w:rPr>
            <w:rFonts w:ascii="Aptos" w:hAnsi="Aptos"/>
            <w:color w:val="000000"/>
            <w:highlight w:val="white"/>
          </w:rPr>
          <w:alias w:val="Citation"/>
          <w:tag w:val="{&quot;referencesIds&quot;:[&quot;doc:69dcbf3bc8e824628223c0ab&quot;],&quot;referencesOptions&quot;:{&quot;doc:69dcbf3bc8e824628223c0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066922,&quot;citationText&quot;:&quot;&lt;span style=\&quot;font-family:Aptos;font-size:16px;color:#000000\&quot;&gt;[3]&lt;/span&gt;&quot;}"/>
          <w:id w:val="-838066922"/>
          <w:placeholder>
            <w:docPart w:val="7923C19B64742340B70080E2867E7F28"/>
          </w:placeholder>
        </w:sdtPr>
        <w:sdtContent>
          <w:r w:rsidR="005A7622">
            <w:rPr>
              <w:rFonts w:ascii="Aptos" w:eastAsia="Times New Roman" w:hAnsi="Aptos"/>
              <w:color w:val="000000"/>
            </w:rPr>
            <w:t>[3]</w:t>
          </w:r>
        </w:sdtContent>
      </w:sdt>
      <w:r w:rsidRPr="2847A2C6">
        <w:t>.</w:t>
      </w:r>
    </w:p>
    <w:p w14:paraId="66254FF1" w14:textId="108C0E85" w:rsidR="4EB9E59B" w:rsidRDefault="4EB9E59B" w:rsidP="2847A2C6">
      <w:r w:rsidRPr="2847A2C6">
        <w:t>The use of orthogonal arrays enables simultaneous investigation of multiple parameters while substantially reducing the number of required experiments, making the method suitable when time or resources are limited</w:t>
      </w:r>
      <w:r w:rsidR="00C641F4">
        <w:t xml:space="preserve"> </w:t>
      </w:r>
      <w:sdt>
        <w:sdtPr>
          <w:rPr>
            <w:rFonts w:ascii="Aptos" w:hAnsi="Aptos"/>
            <w:color w:val="000000"/>
            <w:highlight w:val="white"/>
          </w:rPr>
          <w:alias w:val="Citation"/>
          <w:tag w:val="{&quot;referencesIds&quot;:[&quot;doc:69dcbf6a0f4a621f32766848&quot;],&quot;referencesOptions&quot;:{&quot;doc:69dcbf6a0f4a621f32766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0125945,&quot;citationText&quot;:&quot;&lt;span style=\&quot;font-family:Aptos;font-size:16px;color:#000000\&quot;&gt;[4]&lt;/span&gt;&quot;}"/>
          <w:id w:val="1020125945"/>
          <w:placeholder>
            <w:docPart w:val="29724B832A132D4EAF888087B2D47425"/>
          </w:placeholder>
        </w:sdtPr>
        <w:sdtContent>
          <w:r w:rsidR="005A7622">
            <w:rPr>
              <w:rFonts w:ascii="Aptos" w:eastAsia="Times New Roman" w:hAnsi="Aptos"/>
              <w:color w:val="000000"/>
            </w:rPr>
            <w:t>[4]</w:t>
          </w:r>
        </w:sdtContent>
      </w:sdt>
      <w:r w:rsidRPr="2847A2C6">
        <w:t>.</w:t>
      </w:r>
    </w:p>
    <w:p w14:paraId="4E394EDB" w14:textId="7FC514DC" w:rsidR="1F56211A" w:rsidRDefault="4EB9E59B" w:rsidP="000D3FBD">
      <w:r w:rsidRPr="2847A2C6">
        <w:t>By applying the signal</w:t>
      </w:r>
      <w:r>
        <w:noBreakHyphen/>
      </w:r>
      <w:r w:rsidRPr="2847A2C6">
        <w:t>to</w:t>
      </w:r>
      <w:r>
        <w:noBreakHyphen/>
      </w:r>
      <w:r w:rsidRPr="2847A2C6">
        <w:t>noise ratio (deviation from desired value) as a performance metric, the method allows researchers to rank factor importance, identify dominant contributors to variation, and predict the most reliable operating conditions</w:t>
      </w:r>
      <w:r w:rsidR="00814402">
        <w:t xml:space="preserve"> </w:t>
      </w:r>
      <w:sdt>
        <w:sdtPr>
          <w:rPr>
            <w:rFonts w:ascii="Aptos" w:hAnsi="Aptos"/>
            <w:color w:val="000000"/>
            <w:highlight w:val="white"/>
          </w:rPr>
          <w:alias w:val="Citation"/>
          <w:tag w:val="{&quot;referencesIds&quot;:[&quot;doc:69dcbfa37fe1230d0308886d&quot;],&quot;referencesOptions&quot;:{&quot;doc:69dcbfa37fe1230d030888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4557986,&quot;citationText&quot;:&quot;&lt;span style=\&quot;font-family:Aptos;font-size:16px;color:#000000\&quot;&gt;[5]&lt;/span&gt;&quot;}"/>
          <w:id w:val="794557986"/>
          <w:placeholder>
            <w:docPart w:val="D323DE21C3EA5D46AD51C2A2C35A55AF"/>
          </w:placeholder>
        </w:sdtPr>
        <w:sdtContent>
          <w:r w:rsidR="005A7622">
            <w:rPr>
              <w:rFonts w:ascii="Aptos" w:eastAsia="Times New Roman" w:hAnsi="Aptos"/>
              <w:color w:val="000000"/>
            </w:rPr>
            <w:t>[5]</w:t>
          </w:r>
        </w:sdtContent>
      </w:sdt>
      <w:sdt>
        <w:sdtPr>
          <w:rPr>
            <w:rFonts w:ascii="Aptos" w:hAnsi="Aptos"/>
            <w:color w:val="000000"/>
            <w:highlight w:val="white"/>
          </w:rPr>
          <w:alias w:val="Citation"/>
          <w:tag w:val="{&quot;referencesIds&quot;:[&quot;doc:69dccd379842db0fee89cc2c&quot;],&quot;referencesOptions&quot;:{&quot;doc:69dccd379842db0fee89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9703269"/>
          <w:placeholder>
            <w:docPart w:val="1819B4420D7198458B59D8DB6E5C988F"/>
          </w:placeholder>
        </w:sdtPr>
        <w:sdtContent>
          <w:r w:rsidR="005A7622">
            <w:rPr>
              <w:rFonts w:ascii="Aptos" w:eastAsia="Times New Roman" w:hAnsi="Aptos"/>
              <w:color w:val="000000"/>
            </w:rPr>
            <w:t>[6]</w:t>
          </w:r>
        </w:sdtContent>
      </w:sdt>
      <w:r w:rsidRPr="2847A2C6">
        <w:t>.</w:t>
      </w:r>
    </w:p>
    <w:p w14:paraId="72252761" w14:textId="4BE1EB4F" w:rsidR="1F56211A" w:rsidRDefault="1F56211A">
      <w:r>
        <w:br w:type="page"/>
      </w:r>
    </w:p>
    <w:p w14:paraId="6CA18988" w14:textId="6F31547A" w:rsidR="5BF4DC6E" w:rsidRDefault="5BF4DC6E" w:rsidP="1F56211A">
      <w:pPr>
        <w:pStyle w:val="Heading1"/>
      </w:pPr>
      <w:bookmarkStart w:id="7" w:name="_Toc226972601"/>
      <w:r>
        <w:lastRenderedPageBreak/>
        <w:t>2 Method and Equipment</w:t>
      </w:r>
      <w:bookmarkEnd w:id="7"/>
      <w:r>
        <w:t xml:space="preserve"> </w:t>
      </w:r>
    </w:p>
    <w:p w14:paraId="64824ED2" w14:textId="4EB17002" w:rsidR="5BF4DC6E" w:rsidRDefault="5BF4DC6E" w:rsidP="1F56211A">
      <w:pPr>
        <w:pStyle w:val="Heading2"/>
      </w:pPr>
      <w:bookmarkStart w:id="8" w:name="_Toc226972602"/>
      <w:r>
        <w:t>2.1 Equipment</w:t>
      </w:r>
      <w:bookmarkEnd w:id="8"/>
    </w:p>
    <w:p w14:paraId="7B323750" w14:textId="2EAAC4EE" w:rsidR="6B09E80E" w:rsidRDefault="6B09E80E" w:rsidP="2847A2C6">
      <w:r w:rsidRPr="2847A2C6">
        <w:t>The experiment used a mechanical catapult with adjustable features that allowed systematic variation of operating parameters. Several of these features served as independent variables, including band</w:t>
      </w:r>
      <w:r>
        <w:noBreakHyphen/>
      </w:r>
      <w:r w:rsidRPr="2847A2C6">
        <w:t>front position, band</w:t>
      </w:r>
      <w:r>
        <w:noBreakHyphen/>
      </w:r>
      <w:r w:rsidRPr="2847A2C6">
        <w:t>anchor position, arm</w:t>
      </w:r>
      <w:r>
        <w:noBreakHyphen/>
      </w:r>
      <w:r w:rsidRPr="2847A2C6">
        <w:t>stop position, pull</w:t>
      </w:r>
      <w:r>
        <w:noBreakHyphen/>
      </w:r>
      <w:r w:rsidRPr="2847A2C6">
        <w:t>back distance, interaction terms, and the operator.</w:t>
      </w:r>
    </w:p>
    <w:p w14:paraId="675E626B" w14:textId="1A32E362" w:rsidR="6B09E80E" w:rsidRDefault="6B09E80E" w:rsidP="2847A2C6">
      <w:r w:rsidRPr="2847A2C6">
        <w:t xml:space="preserve">Each variable was assigned two levels (high and low), as shown in </w:t>
      </w:r>
      <w:r w:rsidR="000D3FBD">
        <w:t>Table</w:t>
      </w:r>
      <w:r w:rsidRPr="2847A2C6">
        <w:t> 1.</w:t>
      </w:r>
    </w:p>
    <w:p w14:paraId="6A4B3ABF" w14:textId="1038FA32" w:rsidR="54CEBEB6" w:rsidRDefault="54B7B5ED" w:rsidP="69521878">
      <w:pPr>
        <w:jc w:val="center"/>
        <w:rPr>
          <w:i/>
          <w:iCs/>
          <w:sz w:val="22"/>
          <w:szCs w:val="22"/>
        </w:rPr>
      </w:pPr>
      <w:r>
        <w:rPr>
          <w:noProof/>
        </w:rPr>
        <w:drawing>
          <wp:inline distT="0" distB="0" distL="0" distR="0" wp14:anchorId="15A241EA" wp14:editId="1DE5C313">
            <wp:extent cx="5131837" cy="745490"/>
            <wp:effectExtent l="0" t="0" r="0" b="3810"/>
            <wp:docPr id="10855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910" name="Picture 10855910"/>
                    <pic:cNvPicPr/>
                  </pic:nvPicPr>
                  <pic:blipFill>
                    <a:blip r:embed="rId8">
                      <a:extLst>
                        <a:ext uri="{28A0092B-C50C-407E-A947-70E740481C1C}">
                          <a14:useLocalDpi xmlns:a14="http://schemas.microsoft.com/office/drawing/2010/main"/>
                        </a:ext>
                      </a:extLst>
                    </a:blip>
                    <a:stretch>
                      <a:fillRect/>
                    </a:stretch>
                  </pic:blipFill>
                  <pic:spPr>
                    <a:xfrm>
                      <a:off x="0" y="0"/>
                      <a:ext cx="5138624" cy="746476"/>
                    </a:xfrm>
                    <a:prstGeom prst="rect">
                      <a:avLst/>
                    </a:prstGeom>
                  </pic:spPr>
                </pic:pic>
              </a:graphicData>
            </a:graphic>
          </wp:inline>
        </w:drawing>
      </w:r>
    </w:p>
    <w:p w14:paraId="31AE7442" w14:textId="359EF3E3" w:rsidR="54CEBEB6" w:rsidRDefault="000D3FBD" w:rsidP="000D3FBD">
      <w:pPr>
        <w:pStyle w:val="Caption"/>
        <w:jc w:val="center"/>
        <w:rPr>
          <w:i w:val="0"/>
          <w:iCs w:val="0"/>
          <w:sz w:val="22"/>
          <w:szCs w:val="22"/>
        </w:rPr>
      </w:pPr>
      <w:bookmarkStart w:id="9" w:name="_Toc226972559"/>
      <w:r>
        <w:t xml:space="preserve">Table </w:t>
      </w:r>
      <w:fldSimple w:instr=" SEQ Table \* ARABIC ">
        <w:r w:rsidR="006F0018">
          <w:rPr>
            <w:noProof/>
          </w:rPr>
          <w:t>1</w:t>
        </w:r>
      </w:fldSimple>
      <w:r>
        <w:t xml:space="preserve"> </w:t>
      </w:r>
      <w:r w:rsidRPr="00252BB5">
        <w:t>– Table showing the value of each parameter level used in the experiment</w:t>
      </w:r>
      <w:bookmarkEnd w:id="9"/>
    </w:p>
    <w:p w14:paraId="05A5DCAB" w14:textId="2D477352" w:rsidR="032D39C8" w:rsidRDefault="032D39C8" w:rsidP="2847A2C6">
      <w:r w:rsidRPr="2847A2C6">
        <w:t>The dependent variable was the horizontal range of the projectile, measured using a tape measure.</w:t>
      </w:r>
    </w:p>
    <w:p w14:paraId="4208294D" w14:textId="3BD2852B" w:rsidR="032D39C8" w:rsidRDefault="032D39C8" w:rsidP="2847A2C6">
      <w:r w:rsidRPr="2847A2C6">
        <w:t>Noise factors identified prior to testing included bolt tightness, elastic</w:t>
      </w:r>
      <w:r>
        <w:noBreakHyphen/>
      </w:r>
      <w:r w:rsidRPr="2847A2C6">
        <w:t>band twist, rate of fire, and consistency of projectile seating.</w:t>
      </w:r>
    </w:p>
    <w:p w14:paraId="3E2B2865" w14:textId="7EC0670C" w:rsidR="2847A2C6" w:rsidRDefault="2847A2C6" w:rsidP="2847A2C6"/>
    <w:p w14:paraId="5392358C" w14:textId="54F4149E" w:rsidR="5BF4DC6E" w:rsidRDefault="5BF4DC6E" w:rsidP="1F56211A">
      <w:pPr>
        <w:pStyle w:val="Heading2"/>
      </w:pPr>
      <w:bookmarkStart w:id="10" w:name="_Toc226972603"/>
      <w:r>
        <w:t>2.2 Method</w:t>
      </w:r>
      <w:bookmarkEnd w:id="10"/>
    </w:p>
    <w:p w14:paraId="46FE7F96" w14:textId="6FD6C1D0" w:rsidR="3DCCA3EA" w:rsidRDefault="3DCCA3EA" w:rsidP="2847A2C6">
      <w:r w:rsidRPr="2847A2C6">
        <w:t xml:space="preserve">The orthogonal array in </w:t>
      </w:r>
      <w:r w:rsidR="000D3FBD">
        <w:t>Table</w:t>
      </w:r>
      <w:r w:rsidRPr="2847A2C6">
        <w:t> 2 structured the eight experimental runs, each using a distinct combination of parameter levels to efficiently evaluate multiple variables. For each run, the band</w:t>
      </w:r>
      <w:r>
        <w:noBreakHyphen/>
      </w:r>
      <w:r w:rsidRPr="2847A2C6">
        <w:t>front position, anchor position, and arm</w:t>
      </w:r>
      <w:r>
        <w:noBreakHyphen/>
      </w:r>
      <w:r w:rsidRPr="2847A2C6">
        <w:t>stop position were set according to the matrix.</w:t>
      </w:r>
    </w:p>
    <w:p w14:paraId="48289B86" w14:textId="4794C8E5" w:rsidR="5AAED1B6" w:rsidRDefault="5AAED1B6" w:rsidP="69521878">
      <w:pPr>
        <w:jc w:val="center"/>
        <w:rPr>
          <w:i/>
          <w:iCs/>
          <w:sz w:val="22"/>
          <w:szCs w:val="22"/>
        </w:rPr>
      </w:pPr>
      <w:r>
        <w:rPr>
          <w:noProof/>
        </w:rPr>
        <w:drawing>
          <wp:inline distT="0" distB="0" distL="0" distR="0" wp14:anchorId="5BC728D8" wp14:editId="2809E903">
            <wp:extent cx="5281233" cy="1572023"/>
            <wp:effectExtent l="0" t="0" r="0" b="0"/>
            <wp:docPr id="17158609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60961" name="Picture 1715860961"/>
                    <pic:cNvPicPr/>
                  </pic:nvPicPr>
                  <pic:blipFill>
                    <a:blip r:embed="rId9">
                      <a:extLst>
                        <a:ext uri="{28A0092B-C50C-407E-A947-70E740481C1C}">
                          <a14:useLocalDpi xmlns:a14="http://schemas.microsoft.com/office/drawing/2010/main"/>
                        </a:ext>
                      </a:extLst>
                    </a:blip>
                    <a:srcRect l="769" t="1550" b="1792"/>
                    <a:stretch>
                      <a:fillRect/>
                    </a:stretch>
                  </pic:blipFill>
                  <pic:spPr>
                    <a:xfrm>
                      <a:off x="0" y="0"/>
                      <a:ext cx="5281233" cy="1572023"/>
                    </a:xfrm>
                    <a:prstGeom prst="rect">
                      <a:avLst/>
                    </a:prstGeom>
                  </pic:spPr>
                </pic:pic>
              </a:graphicData>
            </a:graphic>
          </wp:inline>
        </w:drawing>
      </w:r>
    </w:p>
    <w:p w14:paraId="04C1D660" w14:textId="35613241" w:rsidR="1F56211A" w:rsidRDefault="000D3FBD" w:rsidP="000D3FBD">
      <w:pPr>
        <w:pStyle w:val="Caption"/>
        <w:jc w:val="center"/>
        <w:rPr>
          <w:i w:val="0"/>
          <w:iCs w:val="0"/>
          <w:sz w:val="22"/>
          <w:szCs w:val="22"/>
        </w:rPr>
      </w:pPr>
      <w:bookmarkStart w:id="11" w:name="_Toc226972560"/>
      <w:r>
        <w:t xml:space="preserve">Table </w:t>
      </w:r>
      <w:fldSimple w:instr=" SEQ Table \* ARABIC ">
        <w:r w:rsidR="006F0018">
          <w:rPr>
            <w:noProof/>
          </w:rPr>
          <w:t>2</w:t>
        </w:r>
      </w:fldSimple>
      <w:r>
        <w:t xml:space="preserve"> </w:t>
      </w:r>
      <w:r w:rsidRPr="0044776B">
        <w:t>– Orthogonal Array used to structure experimental test runs</w:t>
      </w:r>
      <w:bookmarkEnd w:id="11"/>
    </w:p>
    <w:p w14:paraId="123DA1E8" w14:textId="703C4DD9" w:rsidR="666F24FF" w:rsidRDefault="666F24FF" w:rsidP="2847A2C6">
      <w:r w:rsidRPr="2847A2C6">
        <w:t>A tape measure was placed along the firing path to record projectile range. The operator then seated the projectile, pulled the arm to the specified distance, and released it following a five</w:t>
      </w:r>
      <w:r>
        <w:noBreakHyphen/>
      </w:r>
      <w:r w:rsidRPr="2847A2C6">
        <w:t>second countdown.</w:t>
      </w:r>
    </w:p>
    <w:p w14:paraId="15DA1190" w14:textId="7A71B952" w:rsidR="666F24FF" w:rsidRDefault="666F24FF" w:rsidP="2847A2C6">
      <w:r w:rsidRPr="2847A2C6">
        <w:t xml:space="preserve">The results of these runs are shown in </w:t>
      </w:r>
      <w:r w:rsidR="001043E8">
        <w:t>Table</w:t>
      </w:r>
      <w:r w:rsidRPr="2847A2C6">
        <w:t> 3.</w:t>
      </w:r>
    </w:p>
    <w:p w14:paraId="398AE67E" w14:textId="2C75A15B" w:rsidR="666F24FF" w:rsidRDefault="666F24FF" w:rsidP="2847A2C6">
      <w:r w:rsidRPr="2847A2C6">
        <w:lastRenderedPageBreak/>
        <w:t>Data from the initial eight tests was used to identify the main performance</w:t>
      </w:r>
      <w:r>
        <w:noBreakHyphen/>
      </w:r>
      <w:r w:rsidRPr="2847A2C6">
        <w:t xml:space="preserve">influencing factors and to predict the optimal catapult configuration. Four additional tests were then conducted focusing on the two most influential factors, with results presented in </w:t>
      </w:r>
      <w:r w:rsidR="001043E8">
        <w:t>Table</w:t>
      </w:r>
      <w:r w:rsidRPr="2847A2C6">
        <w:t> 5.</w:t>
      </w:r>
    </w:p>
    <w:p w14:paraId="5FEDED4F" w14:textId="17948EAF" w:rsidR="666F24FF" w:rsidRDefault="666F24FF" w:rsidP="2847A2C6">
      <w:r w:rsidRPr="2847A2C6">
        <w:t>The data w</w:t>
      </w:r>
      <w:r w:rsidR="00D23F4D">
        <w:t>as</w:t>
      </w:r>
      <w:r w:rsidRPr="2847A2C6">
        <w:t xml:space="preserve"> subsequently used to calculate the predicted optimal range. A final test using the improved settings was performed to compare the predicted and measured outcomes.</w:t>
      </w:r>
    </w:p>
    <w:p w14:paraId="7F332F1D" w14:textId="25851687" w:rsidR="2847A2C6" w:rsidRDefault="2847A2C6" w:rsidP="2847A2C6"/>
    <w:p w14:paraId="126CD1B3" w14:textId="64C7452D" w:rsidR="69521878" w:rsidRDefault="69521878" w:rsidP="69521878"/>
    <w:p w14:paraId="760DD627" w14:textId="40792809" w:rsidR="1F56211A" w:rsidRDefault="1F56211A">
      <w:r>
        <w:br w:type="page"/>
      </w:r>
    </w:p>
    <w:p w14:paraId="3E4F695F" w14:textId="7814E04F" w:rsidR="5BF4DC6E" w:rsidRDefault="5BF4DC6E" w:rsidP="1F56211A">
      <w:pPr>
        <w:pStyle w:val="Heading1"/>
      </w:pPr>
      <w:bookmarkStart w:id="12" w:name="_Toc226972604"/>
      <w:r>
        <w:lastRenderedPageBreak/>
        <w:t>3 Results</w:t>
      </w:r>
      <w:bookmarkEnd w:id="12"/>
    </w:p>
    <w:p w14:paraId="5B009E84" w14:textId="18BD9C84" w:rsidR="72A86760" w:rsidRDefault="72A86760" w:rsidP="2847A2C6">
      <w:r w:rsidRPr="2847A2C6">
        <w:t xml:space="preserve">The results of the eight experiments are presented in the experimental matrix in </w:t>
      </w:r>
      <w:r w:rsidR="004F2856">
        <w:t>Table</w:t>
      </w:r>
      <w:r w:rsidRPr="2847A2C6">
        <w:t xml:space="preserve"> 3, with projectile range (cm) highlighted in yellow. The mean range across all trials was </w:t>
      </w:r>
      <w:r w:rsidR="00625CE4">
        <w:t xml:space="preserve">calculated as </w:t>
      </w:r>
      <w:r w:rsidRPr="2847A2C6">
        <w:t>104.6 cm, providing a baseline for system performance prior to optimisation.</w:t>
      </w:r>
    </w:p>
    <w:p w14:paraId="62EDCF14" w14:textId="4360067D" w:rsidR="44B27788" w:rsidRDefault="44B27788" w:rsidP="2D8C1398">
      <w:pPr>
        <w:jc w:val="center"/>
        <w:rPr>
          <w:i/>
          <w:iCs/>
          <w:sz w:val="22"/>
          <w:szCs w:val="22"/>
        </w:rPr>
      </w:pPr>
      <w:r>
        <w:rPr>
          <w:noProof/>
        </w:rPr>
        <w:drawing>
          <wp:inline distT="0" distB="0" distL="0" distR="0" wp14:anchorId="4395B8F6" wp14:editId="6C2DCB0E">
            <wp:extent cx="4597270" cy="1285093"/>
            <wp:effectExtent l="0" t="0" r="635" b="0"/>
            <wp:docPr id="736730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30558" name="Picture 736730558"/>
                    <pic:cNvPicPr/>
                  </pic:nvPicPr>
                  <pic:blipFill>
                    <a:blip r:embed="rId10">
                      <a:extLst>
                        <a:ext uri="{28A0092B-C50C-407E-A947-70E740481C1C}">
                          <a14:useLocalDpi xmlns:a14="http://schemas.microsoft.com/office/drawing/2010/main"/>
                        </a:ext>
                      </a:extLst>
                    </a:blip>
                    <a:stretch>
                      <a:fillRect/>
                    </a:stretch>
                  </pic:blipFill>
                  <pic:spPr>
                    <a:xfrm>
                      <a:off x="0" y="0"/>
                      <a:ext cx="4621362" cy="1291828"/>
                    </a:xfrm>
                    <a:prstGeom prst="rect">
                      <a:avLst/>
                    </a:prstGeom>
                  </pic:spPr>
                </pic:pic>
              </a:graphicData>
            </a:graphic>
          </wp:inline>
        </w:drawing>
      </w:r>
    </w:p>
    <w:p w14:paraId="0FC79774" w14:textId="45611C57" w:rsidR="44B27788" w:rsidRDefault="00F232A2" w:rsidP="00F232A2">
      <w:pPr>
        <w:pStyle w:val="Caption"/>
        <w:jc w:val="center"/>
        <w:rPr>
          <w:i w:val="0"/>
          <w:iCs w:val="0"/>
          <w:sz w:val="22"/>
          <w:szCs w:val="22"/>
        </w:rPr>
      </w:pPr>
      <w:bookmarkStart w:id="13" w:name="_Toc226972561"/>
      <w:r>
        <w:t xml:space="preserve">Table </w:t>
      </w:r>
      <w:fldSimple w:instr=" SEQ Table \* ARABIC ">
        <w:r w:rsidR="006F0018">
          <w:rPr>
            <w:noProof/>
          </w:rPr>
          <w:t>3</w:t>
        </w:r>
      </w:fldSimple>
      <w:r>
        <w:t xml:space="preserve"> </w:t>
      </w:r>
      <w:r w:rsidRPr="00D843DC">
        <w:t>– Experimental matrix showing the results of each trial</w:t>
      </w:r>
      <w:bookmarkEnd w:id="13"/>
    </w:p>
    <w:p w14:paraId="43BBDF1E" w14:textId="274E92A6" w:rsidR="30F94FBA" w:rsidRDefault="30F94FBA">
      <w:r w:rsidRPr="2847A2C6">
        <w:rPr>
          <w:rFonts w:ascii="Aptos" w:eastAsia="Aptos" w:hAnsi="Aptos" w:cs="Aptos"/>
          <w:color w:val="000000" w:themeColor="text1"/>
        </w:rPr>
        <w:t>Th</w:t>
      </w:r>
      <w:r w:rsidR="00E91193">
        <w:rPr>
          <w:rFonts w:ascii="Aptos" w:eastAsia="Aptos" w:hAnsi="Aptos" w:cs="Aptos"/>
          <w:color w:val="000000" w:themeColor="text1"/>
        </w:rPr>
        <w:t>is</w:t>
      </w:r>
      <w:r w:rsidRPr="2847A2C6">
        <w:rPr>
          <w:rFonts w:ascii="Aptos" w:eastAsia="Aptos" w:hAnsi="Aptos" w:cs="Aptos"/>
          <w:color w:val="000000" w:themeColor="text1"/>
        </w:rPr>
        <w:t xml:space="preserve"> data w</w:t>
      </w:r>
      <w:r w:rsidR="00E91193">
        <w:rPr>
          <w:rFonts w:ascii="Aptos" w:eastAsia="Aptos" w:hAnsi="Aptos" w:cs="Aptos"/>
          <w:color w:val="000000" w:themeColor="text1"/>
        </w:rPr>
        <w:t>as</w:t>
      </w:r>
      <w:r w:rsidRPr="2847A2C6">
        <w:rPr>
          <w:rFonts w:ascii="Aptos" w:eastAsia="Aptos" w:hAnsi="Aptos" w:cs="Aptos"/>
          <w:color w:val="000000" w:themeColor="text1"/>
        </w:rPr>
        <w:t xml:space="preserve"> used to calculate level averages for each parameter, enabling comparison of factor effects. As the L8 orthogonal array assigns each factor level an equal number of occurrences, level comparisons can be made without bias</w:t>
      </w:r>
      <w:r w:rsidR="003A765F">
        <w:rPr>
          <w:rFonts w:ascii="Aptos" w:eastAsia="Aptos" w:hAnsi="Aptos" w:cs="Aptos"/>
          <w:color w:val="000000" w:themeColor="text1"/>
        </w:rPr>
        <w:t xml:space="preserve"> </w:t>
      </w:r>
      <w:sdt>
        <w:sdtPr>
          <w:rPr>
            <w:rFonts w:ascii="Aptos" w:eastAsia="Aptos" w:hAnsi="Aptos" w:cs="Aptos"/>
            <w:color w:val="000000"/>
            <w:highlight w:val="white"/>
          </w:rPr>
          <w:alias w:val="Citation"/>
          <w:tag w:val="{&quot;referencesIds&quot;:[&quot;doc:69dcbffa504e2260ec079fbe&quot;],&quot;referencesOptions&quot;:{&quot;doc:69dcbffa504e2260ec079f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1778462"/>
          <w:placeholder>
            <w:docPart w:val="94728D8DB21D0B4FAE57FE4DFBC44A40"/>
          </w:placeholder>
        </w:sdtPr>
        <w:sdtContent>
          <w:r w:rsidR="005A7622">
            <w:rPr>
              <w:rFonts w:ascii="Aptos" w:eastAsia="Times New Roman" w:hAnsi="Aptos"/>
              <w:color w:val="000000"/>
            </w:rPr>
            <w:t>[7]</w:t>
          </w:r>
        </w:sdtContent>
      </w:sdt>
      <w:r w:rsidRPr="2847A2C6">
        <w:rPr>
          <w:rFonts w:ascii="Aptos" w:eastAsia="Aptos" w:hAnsi="Aptos" w:cs="Aptos"/>
          <w:color w:val="000000" w:themeColor="text1"/>
        </w:rPr>
        <w:t>. The resulting level</w:t>
      </w:r>
      <w:r>
        <w:noBreakHyphen/>
      </w:r>
      <w:r w:rsidRPr="2847A2C6">
        <w:rPr>
          <w:rFonts w:ascii="Aptos" w:eastAsia="Aptos" w:hAnsi="Aptos" w:cs="Aptos"/>
          <w:color w:val="000000" w:themeColor="text1"/>
        </w:rPr>
        <w:t>average plots are shown in Figure </w:t>
      </w:r>
      <w:r w:rsidR="004F2856">
        <w:rPr>
          <w:rFonts w:ascii="Aptos" w:eastAsia="Aptos" w:hAnsi="Aptos" w:cs="Aptos"/>
          <w:color w:val="000000" w:themeColor="text1"/>
        </w:rPr>
        <w:t>1</w:t>
      </w:r>
      <w:r w:rsidRPr="2847A2C6">
        <w:rPr>
          <w:rFonts w:ascii="Aptos" w:eastAsia="Aptos" w:hAnsi="Aptos" w:cs="Aptos"/>
          <w:color w:val="000000" w:themeColor="text1"/>
        </w:rPr>
        <w:t>.</w:t>
      </w:r>
    </w:p>
    <w:p w14:paraId="321BF71F" w14:textId="5FB43F5B" w:rsidR="1F56211A" w:rsidRDefault="34258DCD" w:rsidP="69521878">
      <w:pPr>
        <w:jc w:val="center"/>
      </w:pPr>
      <w:r>
        <w:rPr>
          <w:noProof/>
        </w:rPr>
        <w:drawing>
          <wp:inline distT="0" distB="0" distL="0" distR="0" wp14:anchorId="689BBE43" wp14:editId="2039901D">
            <wp:extent cx="5281127" cy="1052387"/>
            <wp:effectExtent l="0" t="0" r="2540" b="1905"/>
            <wp:docPr id="8299372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37214" name="Picture 829937214"/>
                    <pic:cNvPicPr/>
                  </pic:nvPicPr>
                  <pic:blipFill>
                    <a:blip r:embed="rId11">
                      <a:extLst>
                        <a:ext uri="{28A0092B-C50C-407E-A947-70E740481C1C}">
                          <a14:useLocalDpi xmlns:a14="http://schemas.microsoft.com/office/drawing/2010/main"/>
                        </a:ext>
                      </a:extLst>
                    </a:blip>
                    <a:stretch>
                      <a:fillRect/>
                    </a:stretch>
                  </pic:blipFill>
                  <pic:spPr>
                    <a:xfrm>
                      <a:off x="0" y="0"/>
                      <a:ext cx="5348956" cy="1065903"/>
                    </a:xfrm>
                    <a:prstGeom prst="rect">
                      <a:avLst/>
                    </a:prstGeom>
                  </pic:spPr>
                </pic:pic>
              </a:graphicData>
            </a:graphic>
          </wp:inline>
        </w:drawing>
      </w:r>
    </w:p>
    <w:p w14:paraId="2DD57280" w14:textId="67AEC9FB" w:rsidR="1F56211A" w:rsidRDefault="004F2856" w:rsidP="004F2856">
      <w:pPr>
        <w:pStyle w:val="Caption"/>
        <w:jc w:val="center"/>
      </w:pPr>
      <w:bookmarkStart w:id="14" w:name="_Toc226972555"/>
      <w:r>
        <w:t xml:space="preserve">Figure </w:t>
      </w:r>
      <w:fldSimple w:instr=" SEQ Figure \* ARABIC ">
        <w:r>
          <w:rPr>
            <w:noProof/>
          </w:rPr>
          <w:t>1</w:t>
        </w:r>
      </w:fldSimple>
      <w:r>
        <w:t xml:space="preserve"> </w:t>
      </w:r>
      <w:r w:rsidRPr="000A6070">
        <w:t>– Graphs demonstrating the differences between level averages of each parameter</w:t>
      </w:r>
      <w:bookmarkEnd w:id="14"/>
    </w:p>
    <w:p w14:paraId="2153ECA1" w14:textId="4FD3D367" w:rsidR="2CDDED7C" w:rsidRDefault="2CDDED7C" w:rsidP="2847A2C6">
      <w:r w:rsidRPr="2847A2C6">
        <w:t>The level averages formed the basis for predicting the system’s optimal configuration. Selecting the highest</w:t>
      </w:r>
      <w:r>
        <w:noBreakHyphen/>
      </w:r>
      <w:r w:rsidRPr="2847A2C6">
        <w:t xml:space="preserve">performing level for each factor allowed construction of the L4 matrix in </w:t>
      </w:r>
      <w:r w:rsidR="003861E1">
        <w:t>Table</w:t>
      </w:r>
      <w:r w:rsidRPr="2847A2C6">
        <w:t> </w:t>
      </w:r>
      <w:r w:rsidR="003861E1">
        <w:t>4</w:t>
      </w:r>
      <w:r w:rsidRPr="2847A2C6">
        <w:t>, used to estimate the optimised range.</w:t>
      </w:r>
    </w:p>
    <w:p w14:paraId="34AC75C6" w14:textId="50C78107" w:rsidR="1F56211A" w:rsidRDefault="4527DC4C" w:rsidP="003861E1">
      <w:pPr>
        <w:jc w:val="center"/>
      </w:pPr>
      <w:r>
        <w:rPr>
          <w:noProof/>
        </w:rPr>
        <w:drawing>
          <wp:inline distT="0" distB="0" distL="0" distR="0" wp14:anchorId="365B6003" wp14:editId="5C79E324">
            <wp:extent cx="4438650" cy="1122587"/>
            <wp:effectExtent l="0" t="0" r="0" b="0"/>
            <wp:docPr id="20541470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47017" name="Picture 2054147017"/>
                    <pic:cNvPicPr/>
                  </pic:nvPicPr>
                  <pic:blipFill>
                    <a:blip r:embed="rId12">
                      <a:extLst>
                        <a:ext uri="{28A0092B-C50C-407E-A947-70E740481C1C}">
                          <a14:useLocalDpi xmlns:a14="http://schemas.microsoft.com/office/drawing/2010/main"/>
                        </a:ext>
                      </a:extLst>
                    </a:blip>
                    <a:stretch>
                      <a:fillRect/>
                    </a:stretch>
                  </pic:blipFill>
                  <pic:spPr>
                    <a:xfrm>
                      <a:off x="0" y="0"/>
                      <a:ext cx="4438650" cy="1122587"/>
                    </a:xfrm>
                    <a:prstGeom prst="rect">
                      <a:avLst/>
                    </a:prstGeom>
                  </pic:spPr>
                </pic:pic>
              </a:graphicData>
            </a:graphic>
          </wp:inline>
        </w:drawing>
      </w:r>
    </w:p>
    <w:p w14:paraId="39E666EB" w14:textId="1A358089" w:rsidR="64B9B994" w:rsidRDefault="003861E1" w:rsidP="003861E1">
      <w:pPr>
        <w:pStyle w:val="Caption"/>
        <w:jc w:val="center"/>
        <w:rPr>
          <w:i w:val="0"/>
          <w:iCs w:val="0"/>
          <w:sz w:val="22"/>
          <w:szCs w:val="22"/>
        </w:rPr>
      </w:pPr>
      <w:bookmarkStart w:id="15" w:name="_Toc226972562"/>
      <w:r>
        <w:t xml:space="preserve">Table </w:t>
      </w:r>
      <w:fldSimple w:instr=" SEQ Table \* ARABIC ">
        <w:r w:rsidR="006F0018">
          <w:rPr>
            <w:noProof/>
          </w:rPr>
          <w:t>4</w:t>
        </w:r>
      </w:fldSimple>
      <w:r>
        <w:t xml:space="preserve"> </w:t>
      </w:r>
      <w:r w:rsidRPr="002C1A54">
        <w:t>– L4 orthogonal matrix displaying the experiments used to predict optimised range</w:t>
      </w:r>
      <w:bookmarkEnd w:id="15"/>
    </w:p>
    <w:p w14:paraId="05DD7CEF" w14:textId="37D186F0" w:rsidR="5101290A" w:rsidRDefault="5101290A">
      <w:r w:rsidRPr="2847A2C6">
        <w:rPr>
          <w:rFonts w:ascii="Aptos" w:eastAsia="Aptos" w:hAnsi="Aptos" w:cs="Aptos"/>
          <w:color w:val="000000" w:themeColor="text1"/>
        </w:rPr>
        <w:t xml:space="preserve">The final firing using the predicted optimal settings is shown in </w:t>
      </w:r>
      <w:r w:rsidR="006F0018">
        <w:rPr>
          <w:rFonts w:ascii="Aptos" w:eastAsia="Aptos" w:hAnsi="Aptos" w:cs="Aptos"/>
          <w:color w:val="000000" w:themeColor="text1"/>
        </w:rPr>
        <w:t>Table 5</w:t>
      </w:r>
      <w:r w:rsidRPr="2847A2C6">
        <w:rPr>
          <w:rFonts w:ascii="Aptos" w:eastAsia="Aptos" w:hAnsi="Aptos" w:cs="Aptos"/>
          <w:color w:val="000000" w:themeColor="text1"/>
        </w:rPr>
        <w:t>.</w:t>
      </w:r>
    </w:p>
    <w:p w14:paraId="6DF92371" w14:textId="779E2337" w:rsidR="1F56211A" w:rsidRDefault="4527DC4C" w:rsidP="006F0018">
      <w:pPr>
        <w:jc w:val="center"/>
        <w:rPr>
          <w:i/>
          <w:iCs/>
          <w:sz w:val="22"/>
          <w:szCs w:val="22"/>
        </w:rPr>
      </w:pPr>
      <w:r>
        <w:rPr>
          <w:noProof/>
        </w:rPr>
        <w:drawing>
          <wp:inline distT="0" distB="0" distL="0" distR="0" wp14:anchorId="5E2C4CE5" wp14:editId="1C5B6C53">
            <wp:extent cx="4609322" cy="523591"/>
            <wp:effectExtent l="0" t="0" r="1270" b="0"/>
            <wp:docPr id="212096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615" name="Picture 21209615"/>
                    <pic:cNvPicPr/>
                  </pic:nvPicPr>
                  <pic:blipFill>
                    <a:blip r:embed="rId13">
                      <a:extLst>
                        <a:ext uri="{28A0092B-C50C-407E-A947-70E740481C1C}">
                          <a14:useLocalDpi xmlns:a14="http://schemas.microsoft.com/office/drawing/2010/main"/>
                        </a:ext>
                      </a:extLst>
                    </a:blip>
                    <a:stretch>
                      <a:fillRect/>
                    </a:stretch>
                  </pic:blipFill>
                  <pic:spPr>
                    <a:xfrm>
                      <a:off x="0" y="0"/>
                      <a:ext cx="4709245" cy="534942"/>
                    </a:xfrm>
                    <a:prstGeom prst="rect">
                      <a:avLst/>
                    </a:prstGeom>
                  </pic:spPr>
                </pic:pic>
              </a:graphicData>
            </a:graphic>
          </wp:inline>
        </w:drawing>
      </w:r>
    </w:p>
    <w:p w14:paraId="7B5414D8" w14:textId="6440CE40" w:rsidR="1F56211A" w:rsidRPr="006F0018" w:rsidRDefault="006F0018" w:rsidP="006F0018">
      <w:pPr>
        <w:pStyle w:val="Caption"/>
        <w:jc w:val="center"/>
        <w:rPr>
          <w:i w:val="0"/>
          <w:iCs w:val="0"/>
          <w:sz w:val="22"/>
          <w:szCs w:val="22"/>
        </w:rPr>
      </w:pPr>
      <w:bookmarkStart w:id="16" w:name="_Toc226972563"/>
      <w:r>
        <w:t xml:space="preserve">Table </w:t>
      </w:r>
      <w:fldSimple w:instr=" SEQ Table \* ARABIC ">
        <w:r>
          <w:rPr>
            <w:noProof/>
          </w:rPr>
          <w:t>5</w:t>
        </w:r>
      </w:fldSimple>
      <w:r>
        <w:t xml:space="preserve"> </w:t>
      </w:r>
      <w:r w:rsidRPr="0034134D">
        <w:t>– Table showing the outcome of the final firing featuring the optimised factor positions</w:t>
      </w:r>
      <w:bookmarkEnd w:id="16"/>
    </w:p>
    <w:p w14:paraId="241517EE" w14:textId="160F9793" w:rsidR="5BF4DC6E" w:rsidRDefault="5BF4DC6E" w:rsidP="2847A2C6">
      <w:pPr>
        <w:pStyle w:val="Heading1"/>
      </w:pPr>
      <w:bookmarkStart w:id="17" w:name="_Toc226972605"/>
      <w:r>
        <w:lastRenderedPageBreak/>
        <w:t>4 Discussion</w:t>
      </w:r>
      <w:bookmarkEnd w:id="17"/>
    </w:p>
    <w:p w14:paraId="3ED609FA" w14:textId="46742D3A" w:rsidR="7B12472F" w:rsidRDefault="7B12472F" w:rsidP="2847A2C6">
      <w:r w:rsidRPr="2847A2C6">
        <w:t>Analysis of the level averages presented in Figure 4 enabled the ranking of experimental factors according to their influence on system performance. Although factors displaying the greatest separation between level means initially appeared most influential on projectile range, optimisation of robust mean performance requires prioritising factors that yield consistent improvements under uncontrolled variation rather than those exhibiting the largest nominal contrasts.</w:t>
      </w:r>
    </w:p>
    <w:p w14:paraId="4EA0C372" w14:textId="2167D904" w:rsidR="7B12472F" w:rsidRDefault="7B12472F" w:rsidP="2847A2C6">
      <w:r w:rsidRPr="2847A2C6">
        <w:t>For this reason, arm</w:t>
      </w:r>
      <w:r>
        <w:noBreakHyphen/>
      </w:r>
      <w:r w:rsidRPr="2847A2C6">
        <w:t>stop position and pull</w:t>
      </w:r>
      <w:r>
        <w:noBreakHyphen/>
      </w:r>
      <w:r w:rsidRPr="2847A2C6">
        <w:t>back distance were identified as the principal control factors, despite band</w:t>
      </w:r>
      <w:r>
        <w:noBreakHyphen/>
      </w:r>
      <w:r w:rsidRPr="2847A2C6">
        <w:t>front position producing the largest difference in level means. The effect of band</w:t>
      </w:r>
      <w:r>
        <w:noBreakHyphen/>
      </w:r>
      <w:r w:rsidRPr="2847A2C6">
        <w:t xml:space="preserve">front position was </w:t>
      </w:r>
      <w:r w:rsidR="00D56889">
        <w:t>not deemed a key control factor</w:t>
      </w:r>
      <w:r w:rsidRPr="2847A2C6">
        <w:t xml:space="preserve"> because it primarily modifies the geometry of force application and is highly sensitive to alignment</w:t>
      </w:r>
      <w:r>
        <w:noBreakHyphen/>
      </w:r>
      <w:r w:rsidRPr="2847A2C6">
        <w:t>related noise sources, including bolt tightness, elastic twist, and projectile seating. Its apparent influence is therefore magnified through interactions rather than reflecting a stable, independent mechanism of control.</w:t>
      </w:r>
    </w:p>
    <w:p w14:paraId="16BB130B" w14:textId="3BB413B9" w:rsidR="7B12472F" w:rsidRDefault="7B12472F" w:rsidP="2847A2C6">
      <w:r w:rsidRPr="2847A2C6">
        <w:t>Conversely, stop position governs the angular displacement prior to release, thereby affecting the magnitude of energy transferred to the projectile, while pull</w:t>
      </w:r>
      <w:r>
        <w:noBreakHyphen/>
      </w:r>
      <w:r w:rsidRPr="2847A2C6">
        <w:t>back distance determines the elastic energy stored within the band. Adjustments to these parameters produced consistent and repeatable improvements in performance, confirming their status as the key control variables.</w:t>
      </w:r>
    </w:p>
    <w:p w14:paraId="4220A1FF" w14:textId="2B1F1E35" w:rsidR="7B12472F" w:rsidRDefault="7B12472F" w:rsidP="2847A2C6">
      <w:r w:rsidRPr="2847A2C6">
        <w:t>Experimental results further indicated that the shorter pull</w:t>
      </w:r>
      <w:r>
        <w:noBreakHyphen/>
      </w:r>
      <w:r w:rsidRPr="2847A2C6">
        <w:t>back distance (140) outperformed the longer setting (170). This suggests that increased extension amplified noise effects such as elastic twisting and release inconsistency. At greater strain levels, the band was more susceptible to asymmetrical twisting, resulting in uneven force application, reduced energy</w:t>
      </w:r>
      <w:r>
        <w:noBreakHyphen/>
      </w:r>
      <w:r w:rsidRPr="2847A2C6">
        <w:t>transfer efficiency, and increased shot</w:t>
      </w:r>
      <w:r>
        <w:noBreakHyphen/>
      </w:r>
      <w:r w:rsidRPr="2847A2C6">
        <w:t>to</w:t>
      </w:r>
      <w:r>
        <w:noBreakHyphen/>
      </w:r>
      <w:r w:rsidRPr="2847A2C6">
        <w:t>shot variability.</w:t>
      </w:r>
    </w:p>
    <w:p w14:paraId="2048EE85" w14:textId="7F44C074" w:rsidR="7B12472F" w:rsidRDefault="7B12472F" w:rsidP="2847A2C6">
      <w:r w:rsidRPr="2847A2C6">
        <w:t>Projectile seating consistency constituted an additional significant noise factor. Minor variations in seating force or centring altered launch angle and release timing, contributing to variability between trials with otherwise identical control settings. Human</w:t>
      </w:r>
      <w:r>
        <w:noBreakHyphen/>
      </w:r>
      <w:r w:rsidRPr="2847A2C6">
        <w:t>induced variation</w:t>
      </w:r>
      <w:r w:rsidR="1A422F6A" w:rsidRPr="2847A2C6">
        <w:t xml:space="preserve"> </w:t>
      </w:r>
      <w:r w:rsidRPr="2847A2C6">
        <w:t>including differences in loading technique, release timing, and operator consistency</w:t>
      </w:r>
      <w:r w:rsidR="75216383" w:rsidRPr="2847A2C6">
        <w:t xml:space="preserve"> </w:t>
      </w:r>
      <w:r w:rsidRPr="2847A2C6">
        <w:t xml:space="preserve">further </w:t>
      </w:r>
      <w:r w:rsidR="0072358C">
        <w:t>increased</w:t>
      </w:r>
      <w:r w:rsidRPr="2847A2C6">
        <w:t xml:space="preserve"> this variability.</w:t>
      </w:r>
    </w:p>
    <w:p w14:paraId="75504902" w14:textId="388FA41D" w:rsidR="7B12472F" w:rsidRDefault="7B12472F" w:rsidP="2847A2C6">
      <w:r w:rsidRPr="2847A2C6">
        <w:t>Rate of fire and system</w:t>
      </w:r>
      <w:r>
        <w:noBreakHyphen/>
      </w:r>
      <w:r w:rsidRPr="2847A2C6">
        <w:t>reset behaviour also influenced performance. Elastic components may not fully recover between rapid firings, particularly at higher pull</w:t>
      </w:r>
      <w:r>
        <w:noBreakHyphen/>
      </w:r>
      <w:r w:rsidRPr="2847A2C6">
        <w:t>back distances, leading to reduced available force and increased variance in successive shots. To mitigate this effect, a timed interval between firings was introduced.</w:t>
      </w:r>
    </w:p>
    <w:p w14:paraId="1CB8D2CF" w14:textId="70B55FDA" w:rsidR="7B12472F" w:rsidRDefault="7B12472F" w:rsidP="2847A2C6">
      <w:r w:rsidRPr="2847A2C6">
        <w:t>Other factors, including operator identity and interaction terms, produced comparatively small differences between level means and were therefore considered less influential than the pr</w:t>
      </w:r>
      <w:r w:rsidR="0072358C">
        <w:t>eviously described key control factors</w:t>
      </w:r>
      <w:r w:rsidRPr="2847A2C6">
        <w:t>.</w:t>
      </w:r>
    </w:p>
    <w:p w14:paraId="18EAFDE3" w14:textId="6AA2D04E" w:rsidR="7B12472F" w:rsidRDefault="7B12472F" w:rsidP="2847A2C6">
      <w:r w:rsidRPr="2847A2C6">
        <w:lastRenderedPageBreak/>
        <w:t>Application of the Taguchi design</w:t>
      </w:r>
      <w:r>
        <w:noBreakHyphen/>
      </w:r>
      <w:r w:rsidRPr="2847A2C6">
        <w:t>of</w:t>
      </w:r>
      <w:r>
        <w:noBreakHyphen/>
      </w:r>
      <w:r w:rsidRPr="2847A2C6">
        <w:t>experiments methodology identified an optimal factor combination yielding a predicted range of 142.9 cm, substantially exceeding the pre</w:t>
      </w:r>
      <w:r>
        <w:noBreakHyphen/>
      </w:r>
      <w:r w:rsidRPr="2847A2C6">
        <w:t>tuning operational mean. A subsequent validation test achieved a range of 142 cm, demonstrating close agreement with the Taguchi prediction and confirming the effectiveness of the optimisation process.</w:t>
      </w:r>
    </w:p>
    <w:p w14:paraId="356087F3" w14:textId="6DD0630D" w:rsidR="1F56211A" w:rsidRDefault="1F56211A">
      <w:r>
        <w:br w:type="page"/>
      </w:r>
    </w:p>
    <w:p w14:paraId="19B02593" w14:textId="6AF88380" w:rsidR="5BF4DC6E" w:rsidRDefault="5BF4DC6E" w:rsidP="1F56211A">
      <w:pPr>
        <w:pStyle w:val="Heading1"/>
      </w:pPr>
      <w:bookmarkStart w:id="18" w:name="_Toc226972606"/>
      <w:r>
        <w:lastRenderedPageBreak/>
        <w:t>5 Conclusions and Reflections</w:t>
      </w:r>
      <w:bookmarkEnd w:id="18"/>
    </w:p>
    <w:p w14:paraId="7CC5999D" w14:textId="3D12C645" w:rsidR="19A81846" w:rsidRDefault="19A81846" w:rsidP="2847A2C6">
      <w:r w:rsidRPr="2847A2C6">
        <w:t>This experiment demonstrated the value of the Taguchi method in identifying the factors that most strongly influence the performance of a mechanical catapult system. Despite the limited number of trials, the method identified stop position and pull</w:t>
      </w:r>
      <w:r>
        <w:noBreakHyphen/>
      </w:r>
      <w:r w:rsidRPr="2847A2C6">
        <w:t>back distance as the primary control factors affecting projectile range. Adjusting these parameters within the DOE framework produced a substantial improvement in range and yielded a prediction closely aligned with the final measured result.</w:t>
      </w:r>
    </w:p>
    <w:p w14:paraId="0327ADD7" w14:textId="40F5B94E" w:rsidR="19A81846" w:rsidRDefault="19A81846" w:rsidP="2847A2C6">
      <w:r w:rsidRPr="2847A2C6">
        <w:t xml:space="preserve">The findings also showed that maximum input force does not necessarily produce optimal performance, as noise factors such as elastic twisting, firing rate, and projectile seating can offset potential </w:t>
      </w:r>
      <w:r w:rsidR="00F7090F">
        <w:t>increases in range</w:t>
      </w:r>
      <w:r w:rsidRPr="2847A2C6">
        <w:t>. This emphasises the importance of designing for consistency rather than peak output, particularly in systems exposed to real</w:t>
      </w:r>
      <w:r>
        <w:noBreakHyphen/>
      </w:r>
      <w:r w:rsidRPr="2847A2C6">
        <w:t>world variation.</w:t>
      </w:r>
    </w:p>
    <w:p w14:paraId="1C43171F" w14:textId="66766E30" w:rsidR="19A81846" w:rsidRDefault="19A81846" w:rsidP="2847A2C6">
      <w:r w:rsidRPr="2847A2C6">
        <w:t>The experiment further illustrated that meaningful optimisation is achievable even with restricted datasets when a structured Taguchi approach is applied. Future work could focus on developing a design that remains robust under varying operator techniques, reducing the influence of human</w:t>
      </w:r>
      <w:r>
        <w:noBreakHyphen/>
      </w:r>
      <w:r w:rsidRPr="2847A2C6">
        <w:t>induced variability.</w:t>
      </w:r>
    </w:p>
    <w:p w14:paraId="2157A99C" w14:textId="4EEFAC40" w:rsidR="2847A2C6" w:rsidRDefault="2847A2C6" w:rsidP="2847A2C6"/>
    <w:p w14:paraId="15A1B52D" w14:textId="24FA7329" w:rsidR="1F56211A" w:rsidRDefault="1F56211A" w:rsidP="1F56211A">
      <w:pPr>
        <w:pStyle w:val="Heading1"/>
      </w:pPr>
    </w:p>
    <w:p w14:paraId="26BC564D" w14:textId="54161230" w:rsidR="1F56211A" w:rsidRDefault="1F56211A">
      <w:r>
        <w:br w:type="page"/>
      </w:r>
    </w:p>
    <w:sdt>
      <w:sdtPr>
        <w:tag w:val="rw.bWnCOutputStyleIdiblio"/>
        <w:id w:val="592518931"/>
        <w:placeholder>
          <w:docPart w:val="6644DAC7B8FC0148901949DDF3DE0ABC"/>
        </w:placeholder>
      </w:sdtPr>
      <w:sdtContent>
        <w:bookmarkStart w:id="19" w:name="_Toc226972607" w:displacedByCustomXml="prev"/>
        <w:p w14:paraId="6AA7CA23" w14:textId="5BCF3F2E" w:rsidR="005A7622" w:rsidRPr="00814E4A" w:rsidRDefault="00814E4A" w:rsidP="00814E4A">
          <w:pPr>
            <w:pStyle w:val="Heading1"/>
          </w:pPr>
          <w:r>
            <w:t>6 References</w:t>
          </w:r>
          <w:bookmarkEnd w:id="19"/>
          <w:r>
            <w:t xml:space="preserve"> </w:t>
          </w:r>
        </w:p>
        <w:p w14:paraId="420291EF" w14:textId="77777777" w:rsidR="005A7622" w:rsidRDefault="005A7622">
          <w:pPr>
            <w:pStyle w:val="NormalWeb"/>
            <w:ind w:left="450" w:hanging="450"/>
            <w:rPr>
              <w:rFonts w:ascii="Aptos" w:hAnsi="Aptos"/>
              <w:color w:val="000000"/>
            </w:rPr>
          </w:pPr>
          <w:r>
            <w:rPr>
              <w:rFonts w:ascii="Aptos" w:hAnsi="Aptos"/>
              <w:color w:val="000000"/>
            </w:rPr>
            <w:t xml:space="preserve">[1] G. J. M. Read, S. Shorrock, G. H. Walker and P. M. Salmon, "State of science: evolving perspectives on ‘human error’," </w:t>
          </w:r>
          <w:r>
            <w:rPr>
              <w:rFonts w:ascii="Aptos" w:hAnsi="Aptos"/>
              <w:i/>
              <w:iCs/>
              <w:color w:val="000000"/>
            </w:rPr>
            <w:t xml:space="preserve">Ergonomics. </w:t>
          </w:r>
          <w:r>
            <w:rPr>
              <w:rFonts w:ascii="Aptos" w:hAnsi="Aptos"/>
              <w:color w:val="000000"/>
            </w:rPr>
            <w:t xml:space="preserve">vol. 64, no. 9, 08/06 2021, </w:t>
          </w:r>
          <w:proofErr w:type="spellStart"/>
          <w:r>
            <w:rPr>
              <w:rFonts w:ascii="Aptos" w:hAnsi="Aptos"/>
              <w:color w:val="000000"/>
            </w:rPr>
            <w:t>doi</w:t>
          </w:r>
          <w:proofErr w:type="spellEnd"/>
          <w:r>
            <w:rPr>
              <w:rFonts w:ascii="Aptos" w:hAnsi="Aptos"/>
              <w:color w:val="000000"/>
            </w:rPr>
            <w:t xml:space="preserve">: 10.1080/00140139.2021.1953615. </w:t>
          </w:r>
        </w:p>
        <w:p w14:paraId="77A542E8" w14:textId="77777777" w:rsidR="005A7622" w:rsidRDefault="005A7622">
          <w:pPr>
            <w:pStyle w:val="NormalWeb"/>
            <w:ind w:left="450" w:hanging="450"/>
            <w:rPr>
              <w:rFonts w:ascii="Aptos" w:hAnsi="Aptos"/>
              <w:color w:val="000000"/>
            </w:rPr>
          </w:pPr>
          <w:r>
            <w:rPr>
              <w:rFonts w:ascii="Aptos" w:hAnsi="Aptos"/>
              <w:color w:val="000000"/>
            </w:rPr>
            <w:t xml:space="preserve">[2] N. Li, C. Shi, Z. Zhang, H. Wang and Y. Liu, "A review on mixture design methods for geopolymer concrete," vol. 178, pp.107490, 2019, </w:t>
          </w:r>
          <w:proofErr w:type="spellStart"/>
          <w:r>
            <w:rPr>
              <w:rFonts w:ascii="Aptos" w:hAnsi="Aptos"/>
              <w:color w:val="000000"/>
            </w:rPr>
            <w:t>doi</w:t>
          </w:r>
          <w:proofErr w:type="spellEnd"/>
          <w:r>
            <w:rPr>
              <w:rFonts w:ascii="Aptos" w:hAnsi="Aptos"/>
              <w:color w:val="000000"/>
            </w:rPr>
            <w:t xml:space="preserve">: 10.1016/j.compositesb.2019.107490. Available at: </w:t>
          </w:r>
          <w:hyperlink r:id="rId14" w:tgtFrame="_blank" w:history="1">
            <w:r>
              <w:rPr>
                <w:rStyle w:val="Hyperlink"/>
                <w:rFonts w:ascii="Aptos" w:hAnsi="Aptos"/>
              </w:rPr>
              <w:t>https://www.sciencedirect.com/science/article/pii/S1359836819315070</w:t>
            </w:r>
          </w:hyperlink>
          <w:r>
            <w:rPr>
              <w:rFonts w:ascii="Aptos" w:hAnsi="Aptos"/>
              <w:color w:val="000000"/>
            </w:rPr>
            <w:t xml:space="preserve">. </w:t>
          </w:r>
        </w:p>
        <w:p w14:paraId="1A04AA41" w14:textId="77777777" w:rsidR="005A7622" w:rsidRDefault="005A7622">
          <w:pPr>
            <w:pStyle w:val="NormalWeb"/>
            <w:ind w:left="450" w:hanging="450"/>
            <w:rPr>
              <w:rFonts w:ascii="Aptos" w:hAnsi="Aptos"/>
              <w:color w:val="000000"/>
            </w:rPr>
          </w:pPr>
          <w:r>
            <w:rPr>
              <w:rFonts w:ascii="Aptos" w:hAnsi="Aptos"/>
              <w:color w:val="000000"/>
            </w:rPr>
            <w:t xml:space="preserve">[3] J. A. Okolie, E. I. </w:t>
          </w:r>
          <w:proofErr w:type="spellStart"/>
          <w:r>
            <w:rPr>
              <w:rFonts w:ascii="Aptos" w:hAnsi="Aptos"/>
              <w:color w:val="000000"/>
            </w:rPr>
            <w:t>Epelle</w:t>
          </w:r>
          <w:proofErr w:type="spellEnd"/>
          <w:r>
            <w:rPr>
              <w:rFonts w:ascii="Aptos" w:hAnsi="Aptos"/>
              <w:color w:val="000000"/>
            </w:rPr>
            <w:t>, S. Nanda, D. Castello, A. K. Dalai and J. A. Kozinski, "</w:t>
          </w:r>
          <w:proofErr w:type="spellStart"/>
          <w:r>
            <w:rPr>
              <w:rFonts w:ascii="Aptos" w:hAnsi="Aptos"/>
              <w:color w:val="000000"/>
            </w:rPr>
            <w:t>Modeling</w:t>
          </w:r>
          <w:proofErr w:type="spellEnd"/>
          <w:r>
            <w:rPr>
              <w:rFonts w:ascii="Aptos" w:hAnsi="Aptos"/>
              <w:color w:val="000000"/>
            </w:rPr>
            <w:t xml:space="preserve"> and process optimization of hydrothermal gasification for hydrogen production: A comprehensive review," vol. 173, pp.105199, 2021, </w:t>
          </w:r>
          <w:proofErr w:type="spellStart"/>
          <w:r>
            <w:rPr>
              <w:rFonts w:ascii="Aptos" w:hAnsi="Aptos"/>
              <w:color w:val="000000"/>
            </w:rPr>
            <w:t>doi</w:t>
          </w:r>
          <w:proofErr w:type="spellEnd"/>
          <w:r>
            <w:rPr>
              <w:rFonts w:ascii="Aptos" w:hAnsi="Aptos"/>
              <w:color w:val="000000"/>
            </w:rPr>
            <w:t xml:space="preserve">: 10.1016/j.supflu.2021.105199. Available at: </w:t>
          </w:r>
          <w:hyperlink r:id="rId15" w:tgtFrame="_blank" w:history="1">
            <w:r>
              <w:rPr>
                <w:rStyle w:val="Hyperlink"/>
                <w:rFonts w:ascii="Aptos" w:hAnsi="Aptos"/>
              </w:rPr>
              <w:t>https://www.sciencedirect.com/science/article/pii/S0896844621000383</w:t>
            </w:r>
          </w:hyperlink>
          <w:r>
            <w:rPr>
              <w:rFonts w:ascii="Aptos" w:hAnsi="Aptos"/>
              <w:color w:val="000000"/>
            </w:rPr>
            <w:t xml:space="preserve">. </w:t>
          </w:r>
        </w:p>
        <w:p w14:paraId="40044FB6" w14:textId="77777777" w:rsidR="005A7622" w:rsidRDefault="005A7622">
          <w:pPr>
            <w:pStyle w:val="NormalWeb"/>
            <w:ind w:left="450" w:hanging="450"/>
            <w:rPr>
              <w:rFonts w:ascii="Aptos" w:hAnsi="Aptos"/>
              <w:color w:val="000000"/>
            </w:rPr>
          </w:pPr>
          <w:r>
            <w:rPr>
              <w:rFonts w:ascii="Aptos" w:hAnsi="Aptos"/>
              <w:color w:val="000000"/>
            </w:rPr>
            <w:t xml:space="preserve">[4] M. Akbari, P. Asadi, M. K. </w:t>
          </w:r>
          <w:proofErr w:type="spellStart"/>
          <w:r>
            <w:rPr>
              <w:rFonts w:ascii="Aptos" w:hAnsi="Aptos"/>
              <w:color w:val="000000"/>
            </w:rPr>
            <w:t>Besharati</w:t>
          </w:r>
          <w:proofErr w:type="spellEnd"/>
          <w:r>
            <w:rPr>
              <w:rFonts w:ascii="Aptos" w:hAnsi="Aptos"/>
              <w:color w:val="000000"/>
            </w:rPr>
            <w:t xml:space="preserve"> Givi and G. </w:t>
          </w:r>
          <w:proofErr w:type="spellStart"/>
          <w:r>
            <w:rPr>
              <w:rFonts w:ascii="Aptos" w:hAnsi="Aptos"/>
              <w:color w:val="000000"/>
            </w:rPr>
            <w:t>Khodabandehlouie</w:t>
          </w:r>
          <w:proofErr w:type="spellEnd"/>
          <w:r>
            <w:rPr>
              <w:rFonts w:ascii="Aptos" w:hAnsi="Aptos"/>
              <w:color w:val="000000"/>
            </w:rPr>
            <w:t xml:space="preserve">, "13 - Artificial neural network and optimization," in </w:t>
          </w:r>
          <w:r>
            <w:rPr>
              <w:rFonts w:ascii="Aptos" w:hAnsi="Aptos"/>
              <w:i/>
              <w:iCs/>
              <w:color w:val="000000"/>
            </w:rPr>
            <w:t xml:space="preserve">Advances in Friction-Stir Welding and Processing, </w:t>
          </w:r>
          <w:r>
            <w:rPr>
              <w:rFonts w:ascii="Aptos" w:hAnsi="Aptos"/>
              <w:color w:val="000000"/>
            </w:rPr>
            <w:t xml:space="preserve">M. K. B. Givi and Parviz Asadi, Ed., Woodhead Publishing, 2014, pp. 543–599. </w:t>
          </w:r>
          <w:proofErr w:type="spellStart"/>
          <w:r>
            <w:rPr>
              <w:rFonts w:ascii="Aptos" w:hAnsi="Aptos"/>
              <w:color w:val="000000"/>
            </w:rPr>
            <w:t>doi</w:t>
          </w:r>
          <w:proofErr w:type="spellEnd"/>
          <w:r>
            <w:rPr>
              <w:rFonts w:ascii="Aptos" w:hAnsi="Aptos"/>
              <w:color w:val="000000"/>
            </w:rPr>
            <w:t xml:space="preserve">: 10.1533/9780857094551.543Available: </w:t>
          </w:r>
          <w:hyperlink r:id="rId16" w:tgtFrame="_blank" w:history="1">
            <w:r>
              <w:rPr>
                <w:rStyle w:val="Hyperlink"/>
                <w:rFonts w:ascii="Aptos" w:hAnsi="Aptos"/>
              </w:rPr>
              <w:t>https://www.sciencedirect.com/science/article/pii/B9780857094544500136</w:t>
            </w:r>
          </w:hyperlink>
        </w:p>
        <w:p w14:paraId="0072D9A1" w14:textId="77777777" w:rsidR="005A7622" w:rsidRDefault="005A7622">
          <w:pPr>
            <w:pStyle w:val="NormalWeb"/>
            <w:ind w:left="450" w:hanging="450"/>
            <w:rPr>
              <w:rFonts w:ascii="Aptos" w:hAnsi="Aptos"/>
              <w:color w:val="000000"/>
            </w:rPr>
          </w:pPr>
          <w:r>
            <w:rPr>
              <w:rFonts w:ascii="Aptos" w:hAnsi="Aptos"/>
              <w:color w:val="000000"/>
            </w:rPr>
            <w:t xml:space="preserve">[5] S. M. Karazi, M. Moradi and K. Y. </w:t>
          </w:r>
          <w:proofErr w:type="spellStart"/>
          <w:r>
            <w:rPr>
              <w:rFonts w:ascii="Aptos" w:hAnsi="Aptos"/>
              <w:color w:val="000000"/>
            </w:rPr>
            <w:t>Benyounis</w:t>
          </w:r>
          <w:proofErr w:type="spellEnd"/>
          <w:r>
            <w:rPr>
              <w:rFonts w:ascii="Aptos" w:hAnsi="Aptos"/>
              <w:color w:val="000000"/>
            </w:rPr>
            <w:t xml:space="preserve">, "Statistical and Numerical Approaches for </w:t>
          </w:r>
          <w:proofErr w:type="spellStart"/>
          <w:r>
            <w:rPr>
              <w:rFonts w:ascii="Aptos" w:hAnsi="Aptos"/>
              <w:color w:val="000000"/>
            </w:rPr>
            <w:t>Modeling</w:t>
          </w:r>
          <w:proofErr w:type="spellEnd"/>
          <w:r>
            <w:rPr>
              <w:rFonts w:ascii="Aptos" w:hAnsi="Aptos"/>
              <w:color w:val="000000"/>
            </w:rPr>
            <w:t xml:space="preserve"> and Optimizing Laser Micromachining Process-Review," in </w:t>
          </w:r>
          <w:r>
            <w:rPr>
              <w:rFonts w:ascii="Aptos" w:hAnsi="Aptos"/>
              <w:i/>
              <w:iCs/>
              <w:color w:val="000000"/>
            </w:rPr>
            <w:t xml:space="preserve">Reference Module in Materials Science and Materials Engineering, </w:t>
          </w:r>
          <w:r>
            <w:rPr>
              <w:rFonts w:ascii="Aptos" w:hAnsi="Aptos"/>
              <w:color w:val="000000"/>
            </w:rPr>
            <w:t xml:space="preserve">Elsevier, 2019, </w:t>
          </w:r>
          <w:proofErr w:type="spellStart"/>
          <w:r>
            <w:rPr>
              <w:rFonts w:ascii="Aptos" w:hAnsi="Aptos"/>
              <w:color w:val="000000"/>
            </w:rPr>
            <w:t>doi</w:t>
          </w:r>
          <w:proofErr w:type="spellEnd"/>
          <w:r>
            <w:rPr>
              <w:rFonts w:ascii="Aptos" w:hAnsi="Aptos"/>
              <w:color w:val="000000"/>
            </w:rPr>
            <w:t xml:space="preserve">: 10.1016/B978-0-12-803581-8.11650-9Available: </w:t>
          </w:r>
          <w:hyperlink r:id="rId17" w:tgtFrame="_blank" w:history="1">
            <w:r>
              <w:rPr>
                <w:rStyle w:val="Hyperlink"/>
                <w:rFonts w:ascii="Aptos" w:hAnsi="Aptos"/>
              </w:rPr>
              <w:t>https://www.sciencedirect.com/science/article/pii/B9780128035818116509</w:t>
            </w:r>
          </w:hyperlink>
        </w:p>
        <w:p w14:paraId="5113A72A" w14:textId="77777777" w:rsidR="005A7622" w:rsidRDefault="005A7622">
          <w:pPr>
            <w:pStyle w:val="NormalWeb"/>
            <w:ind w:left="450" w:hanging="450"/>
            <w:rPr>
              <w:rFonts w:ascii="Aptos" w:hAnsi="Aptos"/>
              <w:color w:val="000000"/>
            </w:rPr>
          </w:pPr>
          <w:r>
            <w:rPr>
              <w:rFonts w:ascii="Aptos" w:hAnsi="Aptos"/>
              <w:color w:val="000000"/>
            </w:rPr>
            <w:t xml:space="preserve">[6] N. </w:t>
          </w:r>
          <w:proofErr w:type="spellStart"/>
          <w:r>
            <w:rPr>
              <w:rFonts w:ascii="Aptos" w:hAnsi="Aptos"/>
              <w:color w:val="000000"/>
            </w:rPr>
            <w:t>Xiansheng</w:t>
          </w:r>
          <w:proofErr w:type="spellEnd"/>
          <w:r>
            <w:rPr>
              <w:rFonts w:ascii="Aptos" w:hAnsi="Aptos"/>
              <w:color w:val="000000"/>
            </w:rPr>
            <w:t xml:space="preserve">, Z. </w:t>
          </w:r>
          <w:proofErr w:type="spellStart"/>
          <w:r>
            <w:rPr>
              <w:rFonts w:ascii="Aptos" w:hAnsi="Aptos"/>
              <w:color w:val="000000"/>
            </w:rPr>
            <w:t>Zhenggan</w:t>
          </w:r>
          <w:proofErr w:type="spellEnd"/>
          <w:r>
            <w:rPr>
              <w:rFonts w:ascii="Aptos" w:hAnsi="Aptos"/>
              <w:color w:val="000000"/>
            </w:rPr>
            <w:t xml:space="preserve">, W. </w:t>
          </w:r>
          <w:proofErr w:type="spellStart"/>
          <w:r>
            <w:rPr>
              <w:rFonts w:ascii="Aptos" w:hAnsi="Aptos"/>
              <w:color w:val="000000"/>
            </w:rPr>
            <w:t>Xiongwei</w:t>
          </w:r>
          <w:proofErr w:type="spellEnd"/>
          <w:r>
            <w:rPr>
              <w:rFonts w:ascii="Aptos" w:hAnsi="Aptos"/>
              <w:color w:val="000000"/>
            </w:rPr>
            <w:t xml:space="preserve"> and L. </w:t>
          </w:r>
          <w:proofErr w:type="spellStart"/>
          <w:r>
            <w:rPr>
              <w:rFonts w:ascii="Aptos" w:hAnsi="Aptos"/>
              <w:color w:val="000000"/>
            </w:rPr>
            <w:t>Luming</w:t>
          </w:r>
          <w:proofErr w:type="spellEnd"/>
          <w:r>
            <w:rPr>
              <w:rFonts w:ascii="Aptos" w:hAnsi="Aptos"/>
              <w:color w:val="000000"/>
            </w:rPr>
            <w:t xml:space="preserve">, "The use of Taguchi method to optimize the laser welding of sealing neuro-stimulator," vol. 49, no. 3, pp.297–304, 2011, </w:t>
          </w:r>
          <w:proofErr w:type="spellStart"/>
          <w:r>
            <w:rPr>
              <w:rFonts w:ascii="Aptos" w:hAnsi="Aptos"/>
              <w:color w:val="000000"/>
            </w:rPr>
            <w:t>doi</w:t>
          </w:r>
          <w:proofErr w:type="spellEnd"/>
          <w:r>
            <w:rPr>
              <w:rFonts w:ascii="Aptos" w:hAnsi="Aptos"/>
              <w:color w:val="000000"/>
            </w:rPr>
            <w:t xml:space="preserve">: 10.1016/j.optlaseng.2010.11.005. Available at: </w:t>
          </w:r>
          <w:hyperlink r:id="rId18" w:tgtFrame="_blank" w:history="1">
            <w:r>
              <w:rPr>
                <w:rStyle w:val="Hyperlink"/>
                <w:rFonts w:ascii="Aptos" w:hAnsi="Aptos"/>
              </w:rPr>
              <w:t>https://www.sciencedirect.com/science/article/pii/S0143816610002496</w:t>
            </w:r>
          </w:hyperlink>
          <w:r>
            <w:rPr>
              <w:rFonts w:ascii="Aptos" w:hAnsi="Aptos"/>
              <w:color w:val="000000"/>
            </w:rPr>
            <w:t xml:space="preserve">. </w:t>
          </w:r>
        </w:p>
        <w:p w14:paraId="7A00E081" w14:textId="77777777" w:rsidR="005A7622" w:rsidRDefault="005A7622">
          <w:pPr>
            <w:pStyle w:val="NormalWeb"/>
            <w:ind w:left="450" w:hanging="450"/>
            <w:rPr>
              <w:rFonts w:ascii="Aptos" w:hAnsi="Aptos"/>
              <w:color w:val="000000"/>
            </w:rPr>
          </w:pPr>
          <w:r>
            <w:rPr>
              <w:rFonts w:ascii="Aptos" w:hAnsi="Aptos"/>
              <w:color w:val="000000"/>
            </w:rPr>
            <w:t xml:space="preserve">[7] A. Fanya, E. Haruman and M. S. Adenan, "Optimization of Multi-Objective Taguchi Method for Hybrid Thermochemical Treatment Applied to AISI 316LVM Biological Grade Stainless Steel," in </w:t>
          </w:r>
          <w:r>
            <w:rPr>
              <w:rFonts w:ascii="Aptos" w:hAnsi="Aptos"/>
              <w:i/>
              <w:iCs/>
              <w:color w:val="000000"/>
            </w:rPr>
            <w:t xml:space="preserve">Reference Module in Materials Science and Materials Engineering, </w:t>
          </w:r>
          <w:r>
            <w:rPr>
              <w:rFonts w:ascii="Aptos" w:hAnsi="Aptos"/>
              <w:color w:val="000000"/>
            </w:rPr>
            <w:t xml:space="preserve">Elsevier, 2019, </w:t>
          </w:r>
          <w:proofErr w:type="spellStart"/>
          <w:r>
            <w:rPr>
              <w:rFonts w:ascii="Aptos" w:hAnsi="Aptos"/>
              <w:color w:val="000000"/>
            </w:rPr>
            <w:t>doi</w:t>
          </w:r>
          <w:proofErr w:type="spellEnd"/>
          <w:r>
            <w:rPr>
              <w:rFonts w:ascii="Aptos" w:hAnsi="Aptos"/>
              <w:color w:val="000000"/>
            </w:rPr>
            <w:t xml:space="preserve">: 10.1016/B978-0-12-803581-8.11165-8Available: </w:t>
          </w:r>
          <w:hyperlink r:id="rId19" w:tgtFrame="_blank" w:history="1">
            <w:r>
              <w:rPr>
                <w:rStyle w:val="Hyperlink"/>
                <w:rFonts w:ascii="Aptos" w:hAnsi="Aptos"/>
              </w:rPr>
              <w:t>https://www.sciencedirect.com/science/article/pii/B9780128035818111658</w:t>
            </w:r>
          </w:hyperlink>
        </w:p>
        <w:p w14:paraId="657E2B0F" w14:textId="0EB1AFE6" w:rsidR="00E3500B" w:rsidRPr="00E3500B" w:rsidRDefault="00E3500B" w:rsidP="00E3500B">
          <w:pPr>
            <w:rPr>
              <w:rFonts w:asciiTheme="majorHAnsi" w:eastAsiaTheme="majorEastAsia" w:hAnsiTheme="majorHAnsi" w:cstheme="majorBidi"/>
              <w:color w:val="0F4761" w:themeColor="accent1" w:themeShade="BF"/>
              <w:sz w:val="40"/>
              <w:szCs w:val="40"/>
            </w:rPr>
          </w:pPr>
        </w:p>
      </w:sdtContent>
    </w:sdt>
    <w:p w14:paraId="1DF94F35" w14:textId="0BF58864" w:rsidR="00E3500B" w:rsidRPr="00E3500B" w:rsidRDefault="00E3500B" w:rsidP="00E3500B"/>
    <w:sectPr w:rsidR="00E3500B" w:rsidRPr="00E3500B">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A7549" w14:textId="77777777" w:rsidR="004E61DD" w:rsidRDefault="004E61DD">
      <w:pPr>
        <w:spacing w:after="0" w:line="240" w:lineRule="auto"/>
      </w:pPr>
      <w:r>
        <w:separator/>
      </w:r>
    </w:p>
  </w:endnote>
  <w:endnote w:type="continuationSeparator" w:id="0">
    <w:p w14:paraId="0A05F30A" w14:textId="77777777" w:rsidR="004E61DD" w:rsidRDefault="004E6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21878" w14:paraId="724C4543" w14:textId="77777777" w:rsidTr="69521878">
      <w:trPr>
        <w:trHeight w:val="300"/>
      </w:trPr>
      <w:tc>
        <w:tcPr>
          <w:tcW w:w="3005" w:type="dxa"/>
        </w:tcPr>
        <w:p w14:paraId="583EA78A" w14:textId="13DC8224" w:rsidR="69521878" w:rsidRDefault="69521878" w:rsidP="69521878">
          <w:pPr>
            <w:pStyle w:val="Header"/>
            <w:ind w:left="-115"/>
          </w:pPr>
        </w:p>
      </w:tc>
      <w:tc>
        <w:tcPr>
          <w:tcW w:w="3005" w:type="dxa"/>
        </w:tcPr>
        <w:p w14:paraId="682B8D7D" w14:textId="798C8791" w:rsidR="69521878" w:rsidRDefault="69521878" w:rsidP="69521878">
          <w:pPr>
            <w:pStyle w:val="Header"/>
            <w:jc w:val="center"/>
          </w:pPr>
          <w:r>
            <w:fldChar w:fldCharType="begin"/>
          </w:r>
          <w:r>
            <w:instrText>PAGE</w:instrText>
          </w:r>
          <w:r>
            <w:fldChar w:fldCharType="separate"/>
          </w:r>
          <w:r w:rsidR="00EB37E8">
            <w:rPr>
              <w:noProof/>
            </w:rPr>
            <w:t>1</w:t>
          </w:r>
          <w:r>
            <w:fldChar w:fldCharType="end"/>
          </w:r>
        </w:p>
      </w:tc>
      <w:tc>
        <w:tcPr>
          <w:tcW w:w="3005" w:type="dxa"/>
        </w:tcPr>
        <w:p w14:paraId="4B4F324D" w14:textId="176CE9D4" w:rsidR="69521878" w:rsidRDefault="69521878" w:rsidP="69521878">
          <w:pPr>
            <w:pStyle w:val="Header"/>
            <w:ind w:right="-115"/>
            <w:jc w:val="right"/>
          </w:pPr>
        </w:p>
      </w:tc>
    </w:tr>
  </w:tbl>
  <w:p w14:paraId="56B28300" w14:textId="13214428" w:rsidR="69521878" w:rsidRDefault="69521878" w:rsidP="6952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B8070" w14:textId="77777777" w:rsidR="004E61DD" w:rsidRDefault="004E61DD">
      <w:pPr>
        <w:spacing w:after="0" w:line="240" w:lineRule="auto"/>
      </w:pPr>
      <w:r>
        <w:separator/>
      </w:r>
    </w:p>
  </w:footnote>
  <w:footnote w:type="continuationSeparator" w:id="0">
    <w:p w14:paraId="486D2DB3" w14:textId="77777777" w:rsidR="004E61DD" w:rsidRDefault="004E6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21878" w14:paraId="05ACB630" w14:textId="77777777" w:rsidTr="69521878">
      <w:trPr>
        <w:trHeight w:val="300"/>
      </w:trPr>
      <w:tc>
        <w:tcPr>
          <w:tcW w:w="3005" w:type="dxa"/>
        </w:tcPr>
        <w:p w14:paraId="5D450C57" w14:textId="1D86316C" w:rsidR="69521878" w:rsidRDefault="69521878" w:rsidP="69521878">
          <w:pPr>
            <w:pStyle w:val="Header"/>
            <w:ind w:left="-115"/>
          </w:pPr>
        </w:p>
      </w:tc>
      <w:tc>
        <w:tcPr>
          <w:tcW w:w="3005" w:type="dxa"/>
        </w:tcPr>
        <w:p w14:paraId="67304263" w14:textId="3B733748" w:rsidR="69521878" w:rsidRDefault="69521878" w:rsidP="69521878">
          <w:pPr>
            <w:pStyle w:val="Header"/>
            <w:jc w:val="center"/>
          </w:pPr>
        </w:p>
      </w:tc>
      <w:tc>
        <w:tcPr>
          <w:tcW w:w="3005" w:type="dxa"/>
        </w:tcPr>
        <w:p w14:paraId="53E7CEEC" w14:textId="4506869A" w:rsidR="69521878" w:rsidRDefault="69521878" w:rsidP="69521878">
          <w:pPr>
            <w:pStyle w:val="Header"/>
            <w:ind w:right="-115"/>
            <w:jc w:val="right"/>
          </w:pPr>
        </w:p>
      </w:tc>
    </w:tr>
  </w:tbl>
  <w:p w14:paraId="125CF50F" w14:textId="381DAB70" w:rsidR="69521878" w:rsidRDefault="69521878" w:rsidP="69521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AA6BB"/>
    <w:rsid w:val="00037C9E"/>
    <w:rsid w:val="000D3FBD"/>
    <w:rsid w:val="001043E8"/>
    <w:rsid w:val="001D5D1D"/>
    <w:rsid w:val="003861E1"/>
    <w:rsid w:val="003A765F"/>
    <w:rsid w:val="00457FAC"/>
    <w:rsid w:val="00473C04"/>
    <w:rsid w:val="004D5A42"/>
    <w:rsid w:val="004E61DD"/>
    <w:rsid w:val="004F2856"/>
    <w:rsid w:val="00535021"/>
    <w:rsid w:val="005A7622"/>
    <w:rsid w:val="005B74E6"/>
    <w:rsid w:val="00625CE4"/>
    <w:rsid w:val="00677AE5"/>
    <w:rsid w:val="006B2C4A"/>
    <w:rsid w:val="006F0018"/>
    <w:rsid w:val="0072358C"/>
    <w:rsid w:val="00764E57"/>
    <w:rsid w:val="00814402"/>
    <w:rsid w:val="00814E4A"/>
    <w:rsid w:val="0084F93F"/>
    <w:rsid w:val="00856D3D"/>
    <w:rsid w:val="008622B7"/>
    <w:rsid w:val="008F546D"/>
    <w:rsid w:val="009925D4"/>
    <w:rsid w:val="009F7216"/>
    <w:rsid w:val="00A35472"/>
    <w:rsid w:val="00AA7476"/>
    <w:rsid w:val="00C641F4"/>
    <w:rsid w:val="00CD0467"/>
    <w:rsid w:val="00D23F4D"/>
    <w:rsid w:val="00D34E6C"/>
    <w:rsid w:val="00D56889"/>
    <w:rsid w:val="00E3500B"/>
    <w:rsid w:val="00E54911"/>
    <w:rsid w:val="00E91193"/>
    <w:rsid w:val="00EB37E8"/>
    <w:rsid w:val="00F19EBB"/>
    <w:rsid w:val="00F232A2"/>
    <w:rsid w:val="00F7090F"/>
    <w:rsid w:val="00FF497F"/>
    <w:rsid w:val="012F6599"/>
    <w:rsid w:val="01D78467"/>
    <w:rsid w:val="024A60D2"/>
    <w:rsid w:val="024FA183"/>
    <w:rsid w:val="028A20CA"/>
    <w:rsid w:val="032D39C8"/>
    <w:rsid w:val="032F81D8"/>
    <w:rsid w:val="03933F3B"/>
    <w:rsid w:val="03B6C97A"/>
    <w:rsid w:val="03DA979F"/>
    <w:rsid w:val="04242693"/>
    <w:rsid w:val="042B8D56"/>
    <w:rsid w:val="04343A4C"/>
    <w:rsid w:val="043A287B"/>
    <w:rsid w:val="045C26BE"/>
    <w:rsid w:val="0533F8A9"/>
    <w:rsid w:val="057AF0CF"/>
    <w:rsid w:val="05FBEFAB"/>
    <w:rsid w:val="060A06F5"/>
    <w:rsid w:val="06206E28"/>
    <w:rsid w:val="06A2552B"/>
    <w:rsid w:val="06AA19C5"/>
    <w:rsid w:val="074C6A7F"/>
    <w:rsid w:val="07747A66"/>
    <w:rsid w:val="07ADB56C"/>
    <w:rsid w:val="07BF1802"/>
    <w:rsid w:val="082F9CE6"/>
    <w:rsid w:val="08BA9EE7"/>
    <w:rsid w:val="08E358FF"/>
    <w:rsid w:val="08EB1409"/>
    <w:rsid w:val="08FD6E09"/>
    <w:rsid w:val="0913E57B"/>
    <w:rsid w:val="09C9E781"/>
    <w:rsid w:val="09EF5E64"/>
    <w:rsid w:val="0A55D2DF"/>
    <w:rsid w:val="0AAE1115"/>
    <w:rsid w:val="0ACF6519"/>
    <w:rsid w:val="0B1E2A7A"/>
    <w:rsid w:val="0C02F30F"/>
    <w:rsid w:val="0CFF55CC"/>
    <w:rsid w:val="0D346D55"/>
    <w:rsid w:val="0D423256"/>
    <w:rsid w:val="0DA876DB"/>
    <w:rsid w:val="0EA780C2"/>
    <w:rsid w:val="0EAF18A4"/>
    <w:rsid w:val="0EED5D67"/>
    <w:rsid w:val="0F55FA5B"/>
    <w:rsid w:val="0F5A1E8B"/>
    <w:rsid w:val="0F607578"/>
    <w:rsid w:val="0FC327D2"/>
    <w:rsid w:val="0FF5FF1F"/>
    <w:rsid w:val="1003CE35"/>
    <w:rsid w:val="1023B392"/>
    <w:rsid w:val="1066C87A"/>
    <w:rsid w:val="1098E3AB"/>
    <w:rsid w:val="10C8EA6C"/>
    <w:rsid w:val="10D1AEFB"/>
    <w:rsid w:val="10E8652A"/>
    <w:rsid w:val="11459659"/>
    <w:rsid w:val="1163350E"/>
    <w:rsid w:val="1236D3CF"/>
    <w:rsid w:val="123F96E3"/>
    <w:rsid w:val="12486F33"/>
    <w:rsid w:val="128334BA"/>
    <w:rsid w:val="1284FC70"/>
    <w:rsid w:val="129AFFF9"/>
    <w:rsid w:val="12B4C5A2"/>
    <w:rsid w:val="12BDF3C5"/>
    <w:rsid w:val="12DA7B4F"/>
    <w:rsid w:val="12EBCEC2"/>
    <w:rsid w:val="130569A9"/>
    <w:rsid w:val="13D23612"/>
    <w:rsid w:val="143C60DF"/>
    <w:rsid w:val="15BAD062"/>
    <w:rsid w:val="15BF0FE7"/>
    <w:rsid w:val="15D69783"/>
    <w:rsid w:val="1708FCA4"/>
    <w:rsid w:val="1774018D"/>
    <w:rsid w:val="17EBEA10"/>
    <w:rsid w:val="1840BFEB"/>
    <w:rsid w:val="18645252"/>
    <w:rsid w:val="1892B863"/>
    <w:rsid w:val="19A81846"/>
    <w:rsid w:val="19CEB85C"/>
    <w:rsid w:val="19E220A1"/>
    <w:rsid w:val="1A0C1F02"/>
    <w:rsid w:val="1A422F6A"/>
    <w:rsid w:val="1A4FD45E"/>
    <w:rsid w:val="1A788811"/>
    <w:rsid w:val="1A7C625F"/>
    <w:rsid w:val="1A99E70A"/>
    <w:rsid w:val="1AE280F5"/>
    <w:rsid w:val="1B13FF2F"/>
    <w:rsid w:val="1B2E6F97"/>
    <w:rsid w:val="1B71412D"/>
    <w:rsid w:val="1B9F57D0"/>
    <w:rsid w:val="1BF9FE0F"/>
    <w:rsid w:val="1C514440"/>
    <w:rsid w:val="1C533F26"/>
    <w:rsid w:val="1C649950"/>
    <w:rsid w:val="1C905BC8"/>
    <w:rsid w:val="1CECD403"/>
    <w:rsid w:val="1D30C128"/>
    <w:rsid w:val="1D95A2DC"/>
    <w:rsid w:val="1D96CDAB"/>
    <w:rsid w:val="1DC57060"/>
    <w:rsid w:val="1DD53C2C"/>
    <w:rsid w:val="1F186451"/>
    <w:rsid w:val="1F371BC4"/>
    <w:rsid w:val="1F56211A"/>
    <w:rsid w:val="1FD859B8"/>
    <w:rsid w:val="1FD8E71E"/>
    <w:rsid w:val="1FE23429"/>
    <w:rsid w:val="201C5FF5"/>
    <w:rsid w:val="201D4FFE"/>
    <w:rsid w:val="20472AC8"/>
    <w:rsid w:val="20EE61B3"/>
    <w:rsid w:val="212107E3"/>
    <w:rsid w:val="216B7B36"/>
    <w:rsid w:val="21F9601C"/>
    <w:rsid w:val="220E84ED"/>
    <w:rsid w:val="22803A19"/>
    <w:rsid w:val="2286E59C"/>
    <w:rsid w:val="22E3EE45"/>
    <w:rsid w:val="2331B8EE"/>
    <w:rsid w:val="2429CBC6"/>
    <w:rsid w:val="248CBC6D"/>
    <w:rsid w:val="25C181C2"/>
    <w:rsid w:val="25D3AE5A"/>
    <w:rsid w:val="25EB1B94"/>
    <w:rsid w:val="25F54613"/>
    <w:rsid w:val="2616C70F"/>
    <w:rsid w:val="2636650D"/>
    <w:rsid w:val="266EE387"/>
    <w:rsid w:val="26A80621"/>
    <w:rsid w:val="26B1378F"/>
    <w:rsid w:val="26E9AE60"/>
    <w:rsid w:val="26FB0897"/>
    <w:rsid w:val="271E8DB8"/>
    <w:rsid w:val="27493181"/>
    <w:rsid w:val="274F065F"/>
    <w:rsid w:val="28243FC9"/>
    <w:rsid w:val="28310C19"/>
    <w:rsid w:val="2847A2C6"/>
    <w:rsid w:val="2885CB24"/>
    <w:rsid w:val="28E6A507"/>
    <w:rsid w:val="2925CFF5"/>
    <w:rsid w:val="295E4CA7"/>
    <w:rsid w:val="297CEC6F"/>
    <w:rsid w:val="29C76602"/>
    <w:rsid w:val="2A00E41C"/>
    <w:rsid w:val="2A05CCDC"/>
    <w:rsid w:val="2AB8825B"/>
    <w:rsid w:val="2ACB1BAB"/>
    <w:rsid w:val="2B36392E"/>
    <w:rsid w:val="2B57E6BA"/>
    <w:rsid w:val="2B6FD470"/>
    <w:rsid w:val="2B7EED04"/>
    <w:rsid w:val="2BC3DBBB"/>
    <w:rsid w:val="2BC6FF49"/>
    <w:rsid w:val="2BCC72CE"/>
    <w:rsid w:val="2C5C411F"/>
    <w:rsid w:val="2C962CBF"/>
    <w:rsid w:val="2CCF5BA1"/>
    <w:rsid w:val="2CDDED7C"/>
    <w:rsid w:val="2D24C3EA"/>
    <w:rsid w:val="2D3499D3"/>
    <w:rsid w:val="2D69629F"/>
    <w:rsid w:val="2D77EBB5"/>
    <w:rsid w:val="2D8C1398"/>
    <w:rsid w:val="2D99AF7A"/>
    <w:rsid w:val="2EB486B9"/>
    <w:rsid w:val="2F79DB66"/>
    <w:rsid w:val="2F7CE8FB"/>
    <w:rsid w:val="2FADC879"/>
    <w:rsid w:val="2FC35988"/>
    <w:rsid w:val="2FE5DDB8"/>
    <w:rsid w:val="30236FFD"/>
    <w:rsid w:val="307F5B25"/>
    <w:rsid w:val="30F94FBA"/>
    <w:rsid w:val="3128EA8F"/>
    <w:rsid w:val="313A45D3"/>
    <w:rsid w:val="316E6637"/>
    <w:rsid w:val="31897FAD"/>
    <w:rsid w:val="31CE648B"/>
    <w:rsid w:val="31F52430"/>
    <w:rsid w:val="32254F3D"/>
    <w:rsid w:val="322EC94D"/>
    <w:rsid w:val="32C1B4D0"/>
    <w:rsid w:val="32D4A657"/>
    <w:rsid w:val="330F6F86"/>
    <w:rsid w:val="3350B2C8"/>
    <w:rsid w:val="3366B963"/>
    <w:rsid w:val="33CB9B57"/>
    <w:rsid w:val="33F0D0EE"/>
    <w:rsid w:val="33F49A49"/>
    <w:rsid w:val="34258DCD"/>
    <w:rsid w:val="34299C6B"/>
    <w:rsid w:val="349076F1"/>
    <w:rsid w:val="349BF7C2"/>
    <w:rsid w:val="34E90448"/>
    <w:rsid w:val="35616E9C"/>
    <w:rsid w:val="358B00D5"/>
    <w:rsid w:val="35DC0DF7"/>
    <w:rsid w:val="3612A6AD"/>
    <w:rsid w:val="367469F4"/>
    <w:rsid w:val="36848203"/>
    <w:rsid w:val="36BE7C85"/>
    <w:rsid w:val="370BA25F"/>
    <w:rsid w:val="371C1812"/>
    <w:rsid w:val="37776513"/>
    <w:rsid w:val="37EA1147"/>
    <w:rsid w:val="380EEF67"/>
    <w:rsid w:val="39246B9A"/>
    <w:rsid w:val="3961895C"/>
    <w:rsid w:val="3A1DF89D"/>
    <w:rsid w:val="3A4F2720"/>
    <w:rsid w:val="3B3DDBC3"/>
    <w:rsid w:val="3B42AC97"/>
    <w:rsid w:val="3B698F36"/>
    <w:rsid w:val="3B90767A"/>
    <w:rsid w:val="3B936294"/>
    <w:rsid w:val="3BD79A1B"/>
    <w:rsid w:val="3BDBBE8E"/>
    <w:rsid w:val="3C6F333C"/>
    <w:rsid w:val="3CD99D6B"/>
    <w:rsid w:val="3D36461C"/>
    <w:rsid w:val="3DCCA3EA"/>
    <w:rsid w:val="3E0EBAF3"/>
    <w:rsid w:val="3E1EA41B"/>
    <w:rsid w:val="3EC4B57F"/>
    <w:rsid w:val="3F7FD8A7"/>
    <w:rsid w:val="3F870BC1"/>
    <w:rsid w:val="3FB37DA7"/>
    <w:rsid w:val="3FCD2AD0"/>
    <w:rsid w:val="3FE4A38F"/>
    <w:rsid w:val="3FEC9263"/>
    <w:rsid w:val="3FF18399"/>
    <w:rsid w:val="401461FC"/>
    <w:rsid w:val="40670213"/>
    <w:rsid w:val="406A9404"/>
    <w:rsid w:val="4087DB9E"/>
    <w:rsid w:val="409A666B"/>
    <w:rsid w:val="41321934"/>
    <w:rsid w:val="415A103E"/>
    <w:rsid w:val="41680581"/>
    <w:rsid w:val="419559C9"/>
    <w:rsid w:val="41D3B51B"/>
    <w:rsid w:val="4236640E"/>
    <w:rsid w:val="423778FB"/>
    <w:rsid w:val="4268A000"/>
    <w:rsid w:val="427D6113"/>
    <w:rsid w:val="42C96459"/>
    <w:rsid w:val="42EAD600"/>
    <w:rsid w:val="434D5E5D"/>
    <w:rsid w:val="436979E0"/>
    <w:rsid w:val="43766B99"/>
    <w:rsid w:val="437F1EBC"/>
    <w:rsid w:val="4437837F"/>
    <w:rsid w:val="448E479C"/>
    <w:rsid w:val="44B27788"/>
    <w:rsid w:val="4508234F"/>
    <w:rsid w:val="4527DC4C"/>
    <w:rsid w:val="453F8209"/>
    <w:rsid w:val="458C8052"/>
    <w:rsid w:val="45D64A85"/>
    <w:rsid w:val="45D696BD"/>
    <w:rsid w:val="45E62A4D"/>
    <w:rsid w:val="45E836FE"/>
    <w:rsid w:val="466334EC"/>
    <w:rsid w:val="46EA739A"/>
    <w:rsid w:val="46ECA57A"/>
    <w:rsid w:val="47082430"/>
    <w:rsid w:val="4790A80A"/>
    <w:rsid w:val="47F255A7"/>
    <w:rsid w:val="4804E9A7"/>
    <w:rsid w:val="483DFB25"/>
    <w:rsid w:val="48425825"/>
    <w:rsid w:val="48583CDA"/>
    <w:rsid w:val="48800D31"/>
    <w:rsid w:val="48964052"/>
    <w:rsid w:val="491D62B8"/>
    <w:rsid w:val="49DD2401"/>
    <w:rsid w:val="49E72254"/>
    <w:rsid w:val="49FB1370"/>
    <w:rsid w:val="4A50BAFE"/>
    <w:rsid w:val="4ABA520F"/>
    <w:rsid w:val="4ADA80A0"/>
    <w:rsid w:val="4AEF6BD5"/>
    <w:rsid w:val="4C070255"/>
    <w:rsid w:val="4C18082F"/>
    <w:rsid w:val="4CD7CD95"/>
    <w:rsid w:val="4E055CE2"/>
    <w:rsid w:val="4E82A8D1"/>
    <w:rsid w:val="4EB9E59B"/>
    <w:rsid w:val="4EC69093"/>
    <w:rsid w:val="4F0C4CBA"/>
    <w:rsid w:val="4F0E05EA"/>
    <w:rsid w:val="4F234E60"/>
    <w:rsid w:val="4F76AE1E"/>
    <w:rsid w:val="4F8CA2BE"/>
    <w:rsid w:val="4F99FD62"/>
    <w:rsid w:val="4F9BD5E9"/>
    <w:rsid w:val="504A17CF"/>
    <w:rsid w:val="50D1CB58"/>
    <w:rsid w:val="5101290A"/>
    <w:rsid w:val="511E40D6"/>
    <w:rsid w:val="517C8890"/>
    <w:rsid w:val="519CB826"/>
    <w:rsid w:val="51E864D5"/>
    <w:rsid w:val="5211CB02"/>
    <w:rsid w:val="5245B825"/>
    <w:rsid w:val="52F94328"/>
    <w:rsid w:val="532BDD17"/>
    <w:rsid w:val="532E5CDC"/>
    <w:rsid w:val="53580FB5"/>
    <w:rsid w:val="53835B1F"/>
    <w:rsid w:val="5433E723"/>
    <w:rsid w:val="54B7B5ED"/>
    <w:rsid w:val="54CEBEB6"/>
    <w:rsid w:val="54D140BD"/>
    <w:rsid w:val="55270925"/>
    <w:rsid w:val="560FFA94"/>
    <w:rsid w:val="56D5A533"/>
    <w:rsid w:val="5728C019"/>
    <w:rsid w:val="57803100"/>
    <w:rsid w:val="57B31930"/>
    <w:rsid w:val="584E05C3"/>
    <w:rsid w:val="585072F6"/>
    <w:rsid w:val="5873C327"/>
    <w:rsid w:val="593D787A"/>
    <w:rsid w:val="593E6009"/>
    <w:rsid w:val="595F5292"/>
    <w:rsid w:val="599EDE43"/>
    <w:rsid w:val="59FC49A7"/>
    <w:rsid w:val="5A73D66E"/>
    <w:rsid w:val="5AAED1B6"/>
    <w:rsid w:val="5B094394"/>
    <w:rsid w:val="5B5A4BFB"/>
    <w:rsid w:val="5B6D7261"/>
    <w:rsid w:val="5B8EBA31"/>
    <w:rsid w:val="5B8FDE59"/>
    <w:rsid w:val="5B96AC07"/>
    <w:rsid w:val="5BF4DC6E"/>
    <w:rsid w:val="5C29CEEA"/>
    <w:rsid w:val="5C4F5706"/>
    <w:rsid w:val="5C5B9FD3"/>
    <w:rsid w:val="5C8198AE"/>
    <w:rsid w:val="5CD371EB"/>
    <w:rsid w:val="5D225F51"/>
    <w:rsid w:val="5E0C977D"/>
    <w:rsid w:val="5E2D7089"/>
    <w:rsid w:val="5E4A64AD"/>
    <w:rsid w:val="5E5C1708"/>
    <w:rsid w:val="5E6846D2"/>
    <w:rsid w:val="5E6EA37F"/>
    <w:rsid w:val="5EB8A215"/>
    <w:rsid w:val="5EB9ED2E"/>
    <w:rsid w:val="5EDA8CDE"/>
    <w:rsid w:val="5F0BF5C5"/>
    <w:rsid w:val="5F31A5FC"/>
    <w:rsid w:val="5F4995DD"/>
    <w:rsid w:val="5F7B6AB6"/>
    <w:rsid w:val="5F8C4F3C"/>
    <w:rsid w:val="6077E2D9"/>
    <w:rsid w:val="610AAFD8"/>
    <w:rsid w:val="61335738"/>
    <w:rsid w:val="617E753D"/>
    <w:rsid w:val="620794DF"/>
    <w:rsid w:val="62451521"/>
    <w:rsid w:val="6252C46E"/>
    <w:rsid w:val="627D5831"/>
    <w:rsid w:val="62B5AF6F"/>
    <w:rsid w:val="632266FF"/>
    <w:rsid w:val="63661FD3"/>
    <w:rsid w:val="6394DB37"/>
    <w:rsid w:val="6437451D"/>
    <w:rsid w:val="647AB378"/>
    <w:rsid w:val="64B9B994"/>
    <w:rsid w:val="64F2225C"/>
    <w:rsid w:val="65424D1D"/>
    <w:rsid w:val="65694488"/>
    <w:rsid w:val="65AB1F33"/>
    <w:rsid w:val="65F515A9"/>
    <w:rsid w:val="665D3327"/>
    <w:rsid w:val="666F24FF"/>
    <w:rsid w:val="6685B811"/>
    <w:rsid w:val="672AFF76"/>
    <w:rsid w:val="673BC582"/>
    <w:rsid w:val="677C4713"/>
    <w:rsid w:val="67B557FF"/>
    <w:rsid w:val="67B61D86"/>
    <w:rsid w:val="67F10BEF"/>
    <w:rsid w:val="68558E7E"/>
    <w:rsid w:val="6930010F"/>
    <w:rsid w:val="6943A2FD"/>
    <w:rsid w:val="69521878"/>
    <w:rsid w:val="69D4FF0B"/>
    <w:rsid w:val="6A0F34D4"/>
    <w:rsid w:val="6A7EE340"/>
    <w:rsid w:val="6AAE83F2"/>
    <w:rsid w:val="6ACC036C"/>
    <w:rsid w:val="6AE61A62"/>
    <w:rsid w:val="6B09E80E"/>
    <w:rsid w:val="6B300566"/>
    <w:rsid w:val="6B91EFAE"/>
    <w:rsid w:val="6B9FCD0C"/>
    <w:rsid w:val="6BE309B8"/>
    <w:rsid w:val="6C199310"/>
    <w:rsid w:val="6C284E81"/>
    <w:rsid w:val="6C2BB40A"/>
    <w:rsid w:val="6C572F9B"/>
    <w:rsid w:val="6CAABE57"/>
    <w:rsid w:val="6D017C5D"/>
    <w:rsid w:val="6D28601E"/>
    <w:rsid w:val="6D4F4515"/>
    <w:rsid w:val="6D547B8A"/>
    <w:rsid w:val="6DC051E2"/>
    <w:rsid w:val="6E0401FF"/>
    <w:rsid w:val="6F0FCC31"/>
    <w:rsid w:val="6F10DD41"/>
    <w:rsid w:val="701DA73B"/>
    <w:rsid w:val="7080BE69"/>
    <w:rsid w:val="70AA675D"/>
    <w:rsid w:val="70B204E4"/>
    <w:rsid w:val="7164AF67"/>
    <w:rsid w:val="716696AC"/>
    <w:rsid w:val="71BE364A"/>
    <w:rsid w:val="71F95CBD"/>
    <w:rsid w:val="7203E708"/>
    <w:rsid w:val="724C3B1E"/>
    <w:rsid w:val="7254C86D"/>
    <w:rsid w:val="7256F3F3"/>
    <w:rsid w:val="72A86760"/>
    <w:rsid w:val="72FAA6BB"/>
    <w:rsid w:val="73D5E8B2"/>
    <w:rsid w:val="73F93B28"/>
    <w:rsid w:val="74ADF153"/>
    <w:rsid w:val="74F7BF76"/>
    <w:rsid w:val="750DB227"/>
    <w:rsid w:val="75216383"/>
    <w:rsid w:val="75566135"/>
    <w:rsid w:val="75A92169"/>
    <w:rsid w:val="76C358A7"/>
    <w:rsid w:val="76DE5400"/>
    <w:rsid w:val="770C2591"/>
    <w:rsid w:val="7715905B"/>
    <w:rsid w:val="7756E322"/>
    <w:rsid w:val="77721733"/>
    <w:rsid w:val="77BA2139"/>
    <w:rsid w:val="77D48628"/>
    <w:rsid w:val="77DF1E25"/>
    <w:rsid w:val="7821CB75"/>
    <w:rsid w:val="785D51BB"/>
    <w:rsid w:val="7896BFF6"/>
    <w:rsid w:val="79514237"/>
    <w:rsid w:val="7969B652"/>
    <w:rsid w:val="796F4C41"/>
    <w:rsid w:val="79DFBF8A"/>
    <w:rsid w:val="7A86B3F9"/>
    <w:rsid w:val="7AE1BB12"/>
    <w:rsid w:val="7B12472F"/>
    <w:rsid w:val="7B42E43B"/>
    <w:rsid w:val="7B447B8C"/>
    <w:rsid w:val="7B50CFB5"/>
    <w:rsid w:val="7BB17795"/>
    <w:rsid w:val="7BB64DE7"/>
    <w:rsid w:val="7BEB9177"/>
    <w:rsid w:val="7C236E19"/>
    <w:rsid w:val="7C727B8C"/>
    <w:rsid w:val="7CDB8AA6"/>
    <w:rsid w:val="7F3FEDD2"/>
    <w:rsid w:val="7FB2F0E6"/>
    <w:rsid w:val="7FF64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A6BB"/>
  <w15:chartTrackingRefBased/>
  <w15:docId w15:val="{9DCAE9A4-443E-4FBC-9D4C-11DB5B8D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BE30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F562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F56211A"/>
    <w:rPr>
      <w:color w:val="467886"/>
      <w:u w:val="single"/>
    </w:rPr>
  </w:style>
  <w:style w:type="paragraph" w:styleId="TOC1">
    <w:name w:val="toc 1"/>
    <w:basedOn w:val="Normal"/>
    <w:next w:val="Normal"/>
    <w:uiPriority w:val="39"/>
    <w:unhideWhenUsed/>
    <w:rsid w:val="1F56211A"/>
    <w:pPr>
      <w:spacing w:after="100"/>
    </w:pPr>
  </w:style>
  <w:style w:type="paragraph" w:styleId="TOC2">
    <w:name w:val="toc 2"/>
    <w:basedOn w:val="Normal"/>
    <w:next w:val="Normal"/>
    <w:uiPriority w:val="39"/>
    <w:unhideWhenUsed/>
    <w:rsid w:val="1F56211A"/>
    <w:pPr>
      <w:spacing w:after="100"/>
      <w:ind w:left="220"/>
    </w:pPr>
  </w:style>
  <w:style w:type="paragraph" w:styleId="Header">
    <w:name w:val="header"/>
    <w:basedOn w:val="Normal"/>
    <w:uiPriority w:val="99"/>
    <w:unhideWhenUsed/>
    <w:rsid w:val="69521878"/>
    <w:pPr>
      <w:tabs>
        <w:tab w:val="center" w:pos="4680"/>
        <w:tab w:val="right" w:pos="9360"/>
      </w:tabs>
      <w:spacing w:after="0" w:line="240" w:lineRule="auto"/>
    </w:pPr>
  </w:style>
  <w:style w:type="paragraph" w:styleId="Footer">
    <w:name w:val="footer"/>
    <w:basedOn w:val="Normal"/>
    <w:uiPriority w:val="99"/>
    <w:unhideWhenUsed/>
    <w:rsid w:val="6952187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EB37E8"/>
    <w:rPr>
      <w:color w:val="666666"/>
    </w:rPr>
  </w:style>
  <w:style w:type="paragraph" w:styleId="NormalWeb">
    <w:name w:val="Normal (Web)"/>
    <w:basedOn w:val="Normal"/>
    <w:uiPriority w:val="99"/>
    <w:semiHidden/>
    <w:unhideWhenUsed/>
    <w:rsid w:val="00E3500B"/>
    <w:pPr>
      <w:spacing w:before="100" w:beforeAutospacing="1" w:after="100" w:afterAutospacing="1" w:line="240" w:lineRule="auto"/>
    </w:pPr>
    <w:rPr>
      <w:rFonts w:ascii="Times New Roman" w:hAnsi="Times New Roman" w:cs="Times New Roman"/>
      <w:lang w:eastAsia="en-GB"/>
    </w:rPr>
  </w:style>
  <w:style w:type="paragraph" w:styleId="Caption">
    <w:name w:val="caption"/>
    <w:basedOn w:val="Normal"/>
    <w:next w:val="Normal"/>
    <w:uiPriority w:val="35"/>
    <w:unhideWhenUsed/>
    <w:qFormat/>
    <w:rsid w:val="000D3FB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622B7"/>
    <w:pPr>
      <w:spacing w:after="0"/>
    </w:pPr>
  </w:style>
  <w:style w:type="character" w:styleId="FollowedHyperlink">
    <w:name w:val="FollowedHyperlink"/>
    <w:basedOn w:val="DefaultParagraphFont"/>
    <w:uiPriority w:val="99"/>
    <w:semiHidden/>
    <w:unhideWhenUsed/>
    <w:rsid w:val="00D34E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ciencedirect.com/science/article/pii/S0143816610002496"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pii/B9780128035818116509" TargetMode="External"/><Relationship Id="rId2" Type="http://schemas.openxmlformats.org/officeDocument/2006/relationships/styles" Target="styles.xml"/><Relationship Id="rId16" Type="http://schemas.openxmlformats.org/officeDocument/2006/relationships/hyperlink" Target="https://www.sciencedirect.com/science/article/pii/B978085709454450013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pii/S0896844621000383"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sciencedirect.com/science/article/pii/B978012803581811165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pii/S1359836819315070"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569F908701814EA49183F8C5893B77"/>
        <w:category>
          <w:name w:val="General"/>
          <w:gallery w:val="placeholder"/>
        </w:category>
        <w:types>
          <w:type w:val="bbPlcHdr"/>
        </w:types>
        <w:behaviors>
          <w:behavior w:val="content"/>
        </w:behaviors>
        <w:guid w:val="{95216DFA-B5F4-E042-ABB4-F969C386B605}"/>
      </w:docPartPr>
      <w:docPartBody>
        <w:p w:rsidR="00000000" w:rsidRDefault="00C60A55">
          <w:r w:rsidRPr="00116AD8">
            <w:rPr>
              <w:rStyle w:val="PlaceholderText"/>
            </w:rPr>
            <w:t>Formatting...</w:t>
          </w:r>
        </w:p>
      </w:docPartBody>
    </w:docPart>
    <w:docPart>
      <w:docPartPr>
        <w:name w:val="D8E6C26B18E2EB4FBCA294945061E057"/>
        <w:category>
          <w:name w:val="General"/>
          <w:gallery w:val="placeholder"/>
        </w:category>
        <w:types>
          <w:type w:val="bbPlcHdr"/>
        </w:types>
        <w:behaviors>
          <w:behavior w:val="content"/>
        </w:behaviors>
        <w:guid w:val="{EFB97438-01FA-1644-91CB-C472C40DE470}"/>
      </w:docPartPr>
      <w:docPartBody>
        <w:p w:rsidR="00000000" w:rsidRDefault="00C60A55">
          <w:r w:rsidRPr="00116AD8">
            <w:rPr>
              <w:rStyle w:val="PlaceholderText"/>
            </w:rPr>
            <w:t>Formatting...</w:t>
          </w:r>
        </w:p>
      </w:docPartBody>
    </w:docPart>
    <w:docPart>
      <w:docPartPr>
        <w:name w:val="7923C19B64742340B70080E2867E7F28"/>
        <w:category>
          <w:name w:val="General"/>
          <w:gallery w:val="placeholder"/>
        </w:category>
        <w:types>
          <w:type w:val="bbPlcHdr"/>
        </w:types>
        <w:behaviors>
          <w:behavior w:val="content"/>
        </w:behaviors>
        <w:guid w:val="{D1063D46-F3EA-7249-A004-BBDE743AB15E}"/>
      </w:docPartPr>
      <w:docPartBody>
        <w:p w:rsidR="00000000" w:rsidRDefault="00C60A55">
          <w:r w:rsidRPr="00116AD8">
            <w:rPr>
              <w:rStyle w:val="PlaceholderText"/>
            </w:rPr>
            <w:t>Formatting...</w:t>
          </w:r>
        </w:p>
      </w:docPartBody>
    </w:docPart>
    <w:docPart>
      <w:docPartPr>
        <w:name w:val="29724B832A132D4EAF888087B2D47425"/>
        <w:category>
          <w:name w:val="General"/>
          <w:gallery w:val="placeholder"/>
        </w:category>
        <w:types>
          <w:type w:val="bbPlcHdr"/>
        </w:types>
        <w:behaviors>
          <w:behavior w:val="content"/>
        </w:behaviors>
        <w:guid w:val="{9375A72D-0F9C-D146-AB8B-C940D61FF147}"/>
      </w:docPartPr>
      <w:docPartBody>
        <w:p w:rsidR="00000000" w:rsidRDefault="00C60A55">
          <w:r w:rsidRPr="00116AD8">
            <w:rPr>
              <w:rStyle w:val="PlaceholderText"/>
            </w:rPr>
            <w:t>Formatting...</w:t>
          </w:r>
        </w:p>
      </w:docPartBody>
    </w:docPart>
    <w:docPart>
      <w:docPartPr>
        <w:name w:val="D323DE21C3EA5D46AD51C2A2C35A55AF"/>
        <w:category>
          <w:name w:val="General"/>
          <w:gallery w:val="placeholder"/>
        </w:category>
        <w:types>
          <w:type w:val="bbPlcHdr"/>
        </w:types>
        <w:behaviors>
          <w:behavior w:val="content"/>
        </w:behaviors>
        <w:guid w:val="{7AD3AD10-52DC-134E-86BB-F0DD91A3C366}"/>
      </w:docPartPr>
      <w:docPartBody>
        <w:p w:rsidR="00000000" w:rsidRDefault="00C60A55">
          <w:r w:rsidRPr="00116AD8">
            <w:rPr>
              <w:rStyle w:val="PlaceholderText"/>
            </w:rPr>
            <w:t>Formatting...</w:t>
          </w:r>
        </w:p>
      </w:docPartBody>
    </w:docPart>
    <w:docPart>
      <w:docPartPr>
        <w:name w:val="6644DAC7B8FC0148901949DDF3DE0ABC"/>
        <w:category>
          <w:name w:val="General"/>
          <w:gallery w:val="placeholder"/>
        </w:category>
        <w:types>
          <w:type w:val="bbPlcHdr"/>
        </w:types>
        <w:behaviors>
          <w:behavior w:val="content"/>
        </w:behaviors>
        <w:guid w:val="{4C70C1A3-C885-2D4F-BCEF-D172D928BD6F}"/>
      </w:docPartPr>
      <w:docPartBody>
        <w:p w:rsidR="00000000" w:rsidRDefault="00C60A55">
          <w:r w:rsidRPr="00116AD8">
            <w:rPr>
              <w:rStyle w:val="PlaceholderText"/>
            </w:rPr>
            <w:t>Formatting Bibliography...</w:t>
          </w:r>
        </w:p>
      </w:docPartBody>
    </w:docPart>
    <w:docPart>
      <w:docPartPr>
        <w:name w:val="1819B4420D7198458B59D8DB6E5C988F"/>
        <w:category>
          <w:name w:val="General"/>
          <w:gallery w:val="placeholder"/>
        </w:category>
        <w:types>
          <w:type w:val="bbPlcHdr"/>
        </w:types>
        <w:behaviors>
          <w:behavior w:val="content"/>
        </w:behaviors>
        <w:guid w:val="{1262168F-E12B-6A4F-9465-C236F6516263}"/>
      </w:docPartPr>
      <w:docPartBody>
        <w:p w:rsidR="00000000" w:rsidRDefault="00C60A55">
          <w:r w:rsidRPr="00116AD8">
            <w:rPr>
              <w:rStyle w:val="PlaceholderText"/>
            </w:rPr>
            <w:t>Formatting...</w:t>
          </w:r>
        </w:p>
      </w:docPartBody>
    </w:docPart>
    <w:docPart>
      <w:docPartPr>
        <w:name w:val="94728D8DB21D0B4FAE57FE4DFBC44A40"/>
        <w:category>
          <w:name w:val="General"/>
          <w:gallery w:val="placeholder"/>
        </w:category>
        <w:types>
          <w:type w:val="bbPlcHdr"/>
        </w:types>
        <w:behaviors>
          <w:behavior w:val="content"/>
        </w:behaviors>
        <w:guid w:val="{65A29E3D-A0D7-2048-8011-4CAEC78CADCB}"/>
      </w:docPartPr>
      <w:docPartBody>
        <w:p w:rsidR="00000000" w:rsidRDefault="00C60A55">
          <w:r w:rsidRPr="00116AD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A55"/>
    <w:rsid w:val="00473C04"/>
    <w:rsid w:val="008D0EDD"/>
    <w:rsid w:val="00C60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0A5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6bb009-d69c-41ab-8460-1443a850cf3b">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794557986&quot;:{&quot;referencesIds&quot;:[&quot;doc:69dcbfa37fe1230d0308886d&quot;],&quot;referencesOptions&quot;:{&quot;doc:69dcbfa37fe1230d030888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4557986,&quot;citationText&quot;:&quot;&lt;span style=\&quot;font-family:Aptos;font-size:16px;color:#000000\&quot;&gt;[5]&lt;/span&gt;&quot;},&quot;999703269&quot;:{&quot;referencesIds&quot;:[&quot;doc:69dccd379842db0fee89cc2c&quot;],&quot;referencesOptions&quot;:{&quot;doc:69dccd379842db0fee89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703269,&quot;citationText&quot;:&quot;&lt;span style=\&quot;font-family:Aptos;font-size:16px;color:#000000\&quot;&gt;[6]&lt;/span&gt;&quot;},&quot;1020125945&quot;:{&quot;referencesIds&quot;:[&quot;doc:69dcbf6a0f4a621f32766848&quot;],&quot;referencesOptions&quot;:{&quot;doc:69dcbf6a0f4a621f32766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0125945,&quot;citationText&quot;:&quot;&lt;span style=\&quot;font-family:Aptos;font-size:16px;color:#000000\&quot;&gt;[4]&lt;/span&gt;&quot;},&quot;1164519023&quot;:{&quot;referencesIds&quot;:[&quot;doc:69c40da253d1710edc1cb3e3&quot;],&quot;referencesOptions&quot;:{&quot;doc:69c40da253d1710edc1cb3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519023,&quot;citationText&quot;:&quot;&lt;span style=\&quot;font-family:Aptos;font-size:16px;color:#000000\&quot;&gt;[1]&lt;/span&gt;&quot;},&quot;1611778462&quot;:{&quot;referencesIds&quot;:[&quot;doc:69dcbffa504e2260ec079fbe&quot;],&quot;referencesOptions&quot;:{&quot;doc:69dcbffa504e2260ec079f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778462,&quot;citationText&quot;:&quot;&lt;span style=\&quot;font-family:Aptos;font-size:16px;color:#000000\&quot;&gt;[7]&lt;/span&gt;&quot;},&quot;-1299067248&quot;:{&quot;referencesIds&quot;:[&quot;doc:69dcbf1c0f4a621f32766845&quot;],&quot;referencesOptions&quot;:{&quot;doc:69dcbf1c0f4a621f32766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9067248,&quot;citationText&quot;:&quot;&lt;span style=\&quot;font-family:Aptos;font-size:16px;color:#000000\&quot;&gt;[2]&lt;/span&gt;&quot;},&quot;-838066922&quot;:{&quot;referencesIds&quot;:[&quot;doc:69dcbf3bc8e824628223c0ab&quot;],&quot;referencesOptions&quot;:{&quot;doc:69dcbf3bc8e824628223c0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066922,&quot;citationText&quot;:&quot;&lt;span style=\&quot;font-family:Aptos;font-size:16px;color:#000000\&quot;&gt;[3]&lt;/span&gt;&quot;}}"/>
    <we:property name="currentFolder" value="{&quot;id&quot;:&quot;project:69c2af78acad842fe651695d&quot;,&quot;userId&quot;:&quot;user:6778526147324320bb3c0bd4&quot;,&quot;projectId&quot;:&quot;ap:6778526147324320bb3c0bd5&quot;,&quot;name&quot;:&quot;Systems&quot;,&quot;created&quot;:1774366584429,&quot;lastModified&quot;:1774366584429,&quot;position&quot;:1,&quot;isShared&quot;:false,&quot;isExampleCollection&quot;:false,&quot;isMyPublicationsCollection&quot;:false,&quot;notInFolder&quot;:false,&quot;totalReferences&quot;:2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8B9C5C4-4C8A-4B4B-9AAE-DCF47868C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2077</Words>
  <Characters>13090</Characters>
  <Application>Microsoft Office Word</Application>
  <DocSecurity>0</DocSecurity>
  <Lines>284</Lines>
  <Paragraphs>113</Paragraphs>
  <ScaleCrop>false</ScaleCrop>
  <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Biggs (2308431)</dc:creator>
  <cp:keywords/>
  <dc:description/>
  <cp:lastModifiedBy>Emma Biggs (2308431)</cp:lastModifiedBy>
  <cp:revision>43</cp:revision>
  <dcterms:created xsi:type="dcterms:W3CDTF">2026-03-26T15:47:00Z</dcterms:created>
  <dcterms:modified xsi:type="dcterms:W3CDTF">2026-04-13T11:18:00Z</dcterms:modified>
</cp:coreProperties>
</file>