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2D792E" w14:textId="7C8EA516" w:rsidR="00EB56DF" w:rsidRDefault="00EB56DF" w:rsidP="00443029">
      <w:pPr>
        <w:spacing w:line="480" w:lineRule="auto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1800444</w:t>
      </w:r>
    </w:p>
    <w:p w14:paraId="1752AE71" w14:textId="51FB884A" w:rsidR="003B39BB" w:rsidRPr="00443029" w:rsidRDefault="003B39BB" w:rsidP="00443029">
      <w:pPr>
        <w:spacing w:line="480" w:lineRule="auto"/>
        <w:rPr>
          <w:rFonts w:ascii="Times New Roman" w:hAnsi="Times New Roman" w:cs="Times New Roman"/>
          <w:b/>
          <w:lang w:val="en-GB"/>
        </w:rPr>
      </w:pPr>
      <w:r w:rsidRPr="00443029">
        <w:rPr>
          <w:rFonts w:ascii="Times New Roman" w:hAnsi="Times New Roman" w:cs="Times New Roman"/>
          <w:b/>
        </w:rPr>
        <w:t>Dadansoddiad beirniadol o’r berthynas rhwng gwybodaeth pwnc athro a dysgu ac addysgu effeithiol yn yr ysgol gynradd.</w:t>
      </w:r>
      <w:r w:rsidRPr="00443029">
        <w:rPr>
          <w:rFonts w:ascii="Times New Roman" w:hAnsi="Times New Roman" w:cs="Times New Roman"/>
          <w:b/>
          <w:i/>
          <w:iCs/>
          <w:sz w:val="22"/>
          <w:szCs w:val="22"/>
        </w:rPr>
        <w:t xml:space="preserve"> </w:t>
      </w:r>
    </w:p>
    <w:p w14:paraId="6806FF56" w14:textId="77777777" w:rsidR="003B39BB" w:rsidRPr="00443029" w:rsidRDefault="003B39BB" w:rsidP="00443029">
      <w:pPr>
        <w:rPr>
          <w:rFonts w:ascii="Times New Roman" w:hAnsi="Times New Roman" w:cs="Times New Roman"/>
        </w:rPr>
      </w:pPr>
    </w:p>
    <w:p w14:paraId="1BBB2972" w14:textId="07F89F61" w:rsidR="00A6540F" w:rsidRPr="005F3F87" w:rsidRDefault="00A6540F" w:rsidP="00443029">
      <w:pPr>
        <w:rPr>
          <w:rFonts w:ascii="Times New Roman" w:hAnsi="Times New Roman" w:cs="Times New Roman"/>
          <w:b/>
        </w:rPr>
      </w:pPr>
      <w:r w:rsidRPr="005F3F87">
        <w:rPr>
          <w:rFonts w:ascii="Times New Roman" w:hAnsi="Times New Roman" w:cs="Times New Roman"/>
          <w:b/>
        </w:rPr>
        <w:t>Cyflwyniad</w:t>
      </w:r>
    </w:p>
    <w:p w14:paraId="189E3233" w14:textId="77777777" w:rsidR="003B39BB" w:rsidRPr="00443029" w:rsidRDefault="003B39BB" w:rsidP="003B39BB">
      <w:pPr>
        <w:rPr>
          <w:rFonts w:ascii="Times New Roman" w:hAnsi="Times New Roman" w:cs="Times New Roman"/>
        </w:rPr>
      </w:pPr>
    </w:p>
    <w:p w14:paraId="73941A45" w14:textId="3DCDD93C" w:rsidR="00A6540F" w:rsidRPr="00443029" w:rsidRDefault="00A6540F" w:rsidP="00A6540F">
      <w:pPr>
        <w:spacing w:line="480" w:lineRule="auto"/>
        <w:rPr>
          <w:rFonts w:ascii="Times New Roman" w:eastAsia="Times New Roman" w:hAnsi="Times New Roman" w:cs="Times New Roman"/>
          <w:lang w:val="en-GB"/>
        </w:rPr>
      </w:pPr>
      <w:r w:rsidRPr="00443029">
        <w:rPr>
          <w:rFonts w:ascii="Times New Roman" w:eastAsia="Times New Roman" w:hAnsi="Times New Roman" w:cs="Times New Roman"/>
          <w:lang w:val="en-GB"/>
        </w:rPr>
        <w:t>Prif ffocws yr aseiniad hwn yw archwilio pwysigrwydd gwybodaeth pwnc athr</w:t>
      </w:r>
      <w:r w:rsidR="009408ED" w:rsidRPr="00443029">
        <w:rPr>
          <w:rFonts w:ascii="Times New Roman" w:eastAsia="Times New Roman" w:hAnsi="Times New Roman" w:cs="Times New Roman"/>
          <w:lang w:val="en-GB"/>
        </w:rPr>
        <w:t>o</w:t>
      </w:r>
      <w:r w:rsidRPr="00443029">
        <w:rPr>
          <w:rFonts w:ascii="Times New Roman" w:eastAsia="Times New Roman" w:hAnsi="Times New Roman" w:cs="Times New Roman"/>
          <w:lang w:val="en-GB"/>
        </w:rPr>
        <w:t xml:space="preserve"> ar gyfer addysgu cynradd yng Nghymru. Yng nghyd-destun hyn, trafodir llenyddiaeth academaidd sy’n seiliedig ar wybodaeth pwnc athr</w:t>
      </w:r>
      <w:r w:rsidR="003B39BB" w:rsidRPr="00443029">
        <w:rPr>
          <w:rFonts w:ascii="Times New Roman" w:eastAsia="Times New Roman" w:hAnsi="Times New Roman" w:cs="Times New Roman"/>
          <w:lang w:val="en-GB"/>
        </w:rPr>
        <w:t>o</w:t>
      </w:r>
      <w:r w:rsidRPr="00443029">
        <w:rPr>
          <w:rFonts w:ascii="Times New Roman" w:eastAsia="Times New Roman" w:hAnsi="Times New Roman" w:cs="Times New Roman"/>
          <w:lang w:val="en-GB"/>
        </w:rPr>
        <w:t xml:space="preserve"> ac adfyfyrir ar fy mhrofiadau o’r profiad addysgu proffesiynol cyntaf. Canolbwyntiaf yn benodol ar fy mhrofiadau o addysgu a thrafodir pwysigrwydd gwybodaeth pwnc personol wrth gynllunio ac addysgu am y tro cyntaf. </w:t>
      </w:r>
    </w:p>
    <w:p w14:paraId="56C94DF7" w14:textId="47087124" w:rsidR="00A6540F" w:rsidRPr="00443029" w:rsidRDefault="00A6540F" w:rsidP="00A6540F">
      <w:pPr>
        <w:spacing w:line="480" w:lineRule="auto"/>
        <w:rPr>
          <w:rFonts w:ascii="Times New Roman" w:hAnsi="Times New Roman" w:cs="Times New Roman"/>
        </w:rPr>
      </w:pPr>
      <w:r w:rsidRPr="00443029">
        <w:rPr>
          <w:rFonts w:ascii="Times New Roman" w:hAnsi="Times New Roman" w:cs="Times New Roman"/>
        </w:rPr>
        <w:t>Treuliwyd y cyfnod Profiad Addysgu Proffesiynol cyntaf mewn ysgol ym mhentref yn Ne Cymru sydd â chyfanswm o 339 o blant rhwng tair ac un ar ddeg mlwydd oed</w:t>
      </w:r>
      <w:r w:rsidR="00F0275D" w:rsidRPr="00443029">
        <w:rPr>
          <w:rFonts w:ascii="Times New Roman" w:hAnsi="Times New Roman" w:cs="Times New Roman"/>
        </w:rPr>
        <w:t xml:space="preserve"> ar y gofrestr</w:t>
      </w:r>
      <w:r w:rsidR="003B39BB" w:rsidRPr="00443029">
        <w:rPr>
          <w:rFonts w:ascii="Times New Roman" w:hAnsi="Times New Roman" w:cs="Times New Roman"/>
        </w:rPr>
        <w:t xml:space="preserve"> </w:t>
      </w:r>
      <w:r w:rsidRPr="00443029">
        <w:rPr>
          <w:rFonts w:ascii="Times New Roman" w:hAnsi="Times New Roman" w:cs="Times New Roman"/>
        </w:rPr>
        <w:t>(ESTYN, 2015).  Daw 11% o’r disgyblion o gartrefi lle y siaredir y Gymreig ac ychydig iawn o ddisgyblion yr ysgol sydd â’r Saesneg yn iaith ychwanegol iddynt (ESTYN, 2015). Mae tua 16.4% o’r disgyblion yn gymwys i dderbyn prydau ysgol am ddim, sydd yn is na’r lefel genedlaethol a tua 19% o'r disgyblion sydd ar y gofrestr anghenion dysgu ychwanegol (ESTYN, 201</w:t>
      </w:r>
      <w:r w:rsidR="005F3F87">
        <w:rPr>
          <w:rFonts w:ascii="Times New Roman" w:hAnsi="Times New Roman" w:cs="Times New Roman"/>
        </w:rPr>
        <w:t>5</w:t>
      </w:r>
      <w:r w:rsidRPr="00443029">
        <w:rPr>
          <w:rFonts w:ascii="Times New Roman" w:hAnsi="Times New Roman" w:cs="Times New Roman"/>
        </w:rPr>
        <w:t xml:space="preserve">).  Yn unol â chanllawiau BERA, fe fydd yr ysgol dan sylw a’r plant a arsylwir yn aros yn anhysbys (BERA, 2015), cyfeirir at yr ysgol o fewn yr aseiniad fel Ysgol A. </w:t>
      </w:r>
    </w:p>
    <w:p w14:paraId="5EB878B9" w14:textId="73C391F6" w:rsidR="003B39BB" w:rsidRPr="00443029" w:rsidRDefault="003B39BB" w:rsidP="00A6540F">
      <w:pPr>
        <w:pStyle w:val="NormalWeb"/>
        <w:spacing w:line="480" w:lineRule="auto"/>
        <w:rPr>
          <w:rFonts w:eastAsiaTheme="minorHAnsi"/>
          <w:lang w:val="cy-GB"/>
        </w:rPr>
      </w:pPr>
      <w:r w:rsidRPr="00443029">
        <w:rPr>
          <w:rFonts w:eastAsiaTheme="minorHAnsi"/>
          <w:lang w:val="cy-GB"/>
        </w:rPr>
        <w:t>Bûm yn rhan o ddosbarth Blwyddyn un a oedd yn cynnwys chwech ar hugain o ddisgyblion pum mlwydd oed, un athrawes dosbarth ac un cynorthwyes. Derbyniodd pum disgybl cymorth iaith ychwanegol yn wythnosol ac un disgybl yn ddyddiol gan y cynorthwyes ddosbarth.</w:t>
      </w:r>
      <w:r w:rsidR="005F3F87">
        <w:rPr>
          <w:rFonts w:eastAsiaTheme="minorHAnsi"/>
          <w:lang w:val="cy-GB"/>
        </w:rPr>
        <w:t xml:space="preserve"> Un plentyn yn unig a dderbyniodd gymorth y tu allan i'r ysgol ar gyfer therapi lleferydd ac nid oedd ac nid oedd gan yr un plentyn ddatganiad. Yn ogystal, fe wnes i arsylwi dosbarth blwyddyn 2 unwaith yr wythnos er mwyn cael mwy o brofiad, fodd bynnag, ni fyddwn i’n trafod fy mhrofiad yn y dosbarth hwn drwy'r traethawd. </w:t>
      </w:r>
    </w:p>
    <w:p w14:paraId="555429AB" w14:textId="7BFB2B0A" w:rsidR="003B39BB" w:rsidRPr="005F3F87" w:rsidRDefault="003B39BB" w:rsidP="003B39BB">
      <w:pPr>
        <w:pStyle w:val="Heading3"/>
        <w:rPr>
          <w:rFonts w:ascii="Times New Roman" w:hAnsi="Times New Roman" w:cs="Times New Roman"/>
          <w:b/>
          <w:color w:val="000000" w:themeColor="text1"/>
        </w:rPr>
      </w:pPr>
      <w:r w:rsidRPr="005F3F87">
        <w:rPr>
          <w:rFonts w:ascii="Times New Roman" w:hAnsi="Times New Roman" w:cs="Times New Roman"/>
          <w:b/>
          <w:color w:val="000000" w:themeColor="text1"/>
        </w:rPr>
        <w:lastRenderedPageBreak/>
        <w:t>Llenyddiaeth</w:t>
      </w:r>
    </w:p>
    <w:p w14:paraId="6DAF0DAD" w14:textId="77777777" w:rsidR="00443029" w:rsidRPr="00443029" w:rsidRDefault="00443029" w:rsidP="00443029"/>
    <w:p w14:paraId="47916C94" w14:textId="77777777" w:rsidR="001F536D" w:rsidRDefault="00A6540F" w:rsidP="00A6540F">
      <w:pPr>
        <w:spacing w:line="480" w:lineRule="auto"/>
        <w:rPr>
          <w:rFonts w:ascii="Times New Roman" w:hAnsi="Times New Roman" w:cs="Times New Roman"/>
        </w:rPr>
      </w:pPr>
      <w:r w:rsidRPr="001F536D">
        <w:rPr>
          <w:rFonts w:ascii="Times New Roman" w:hAnsi="Times New Roman" w:cs="Times New Roman"/>
        </w:rPr>
        <w:t xml:space="preserve">Yn dilyn adolygiad manwl o lenyddiaeth ynghylch gwybodaeth pwnc athro, daeth yn amlwg bod yr ymchwil mwyaf dylanwadol yn deillio o’r Seicolegydd addysgiadol Shulman (1987). Dywed Shulman (1987) fod sawl categori o wybodaeth sy’n seiliedig ar ddealltwriaeth ei hangen ar athrawon i allu hyrwyddo dealltwriaeth ymhlith disgyblion. Ymhelaethodd </w:t>
      </w:r>
      <w:r w:rsidR="00826E39" w:rsidRPr="001F536D">
        <w:rPr>
          <w:rFonts w:ascii="Times New Roman" w:hAnsi="Times New Roman" w:cs="Times New Roman"/>
        </w:rPr>
        <w:t xml:space="preserve">Shulman (1987) </w:t>
      </w:r>
      <w:r w:rsidRPr="001F536D">
        <w:rPr>
          <w:rFonts w:ascii="Times New Roman" w:hAnsi="Times New Roman" w:cs="Times New Roman"/>
        </w:rPr>
        <w:t>ar ehangder y pwnc gan gydnabod saith agwedd wahanol sy’n cwmpasu gwybodaeth pwnc athro. Mae'r rhain yn cynnwys; gwybodaeth am gynnwys, gwybodaeth addysgeg gyffredinol, gwybodaeth am y cwricwlwm, gwybodaeth am ddysgwyr a'u siarectieithyddiaeth, gwybodaeth am gyd-destun addysgol, cyd-destun addysgeg gwybodaeth a gwybodaeth am ddibenion addysgol</w:t>
      </w:r>
      <w:r w:rsidR="001F536D" w:rsidRPr="001F536D">
        <w:rPr>
          <w:rFonts w:ascii="Times New Roman" w:hAnsi="Times New Roman" w:cs="Times New Roman"/>
        </w:rPr>
        <w:t xml:space="preserve">. Cred Shulman (1987) bod gan athrawon gyfrifoldebau pwysig mewn perthynas â gwybodaeth am y cynnwys, ac maent yn credu’n gryf bod athrawon yn ymddwyn fel y brif ffynhonnell ar gyfer dealltwriaeth myfyrwyr o’r deunydd pwnc. Yn ychwanegol, yn ôl Shulman (1987) mae’r ffordd y cyflëir yr athro ddealltwriaeth i’r disgyblion yn cyfleu i fyfyrwyr yr hyn sy'n hanfodol am bwnc a'r hyn sy'n ymylol. Mae'n rhaid i'r athro fod â dealltwriaeth hyblyg sy'n amlochrog, ac yn ddigonol i roi esboniadau gwahanol o'r un cysyniadau ac egwyddorion (Shulman, 1987, pp.9). </w:t>
      </w:r>
    </w:p>
    <w:p w14:paraId="089B37C5" w14:textId="5C4012A4" w:rsidR="00F0275D" w:rsidRDefault="009408ED" w:rsidP="00A6540F">
      <w:pPr>
        <w:spacing w:line="480" w:lineRule="auto"/>
        <w:rPr>
          <w:rFonts w:ascii="Arial" w:eastAsia="Times New Roman" w:hAnsi="Arial" w:cs="Arial"/>
          <w:lang w:val="en-GB"/>
        </w:rPr>
      </w:pPr>
      <w:r w:rsidRPr="00443029">
        <w:rPr>
          <w:rFonts w:ascii="Times New Roman" w:eastAsia="Times New Roman" w:hAnsi="Times New Roman" w:cs="Times New Roman"/>
          <w:lang w:val="en-GB"/>
        </w:rPr>
        <w:t>Yn debyg, yn ôl Walshaw (2012, pp.185)</w:t>
      </w:r>
      <w:r w:rsidR="001F536D">
        <w:rPr>
          <w:rFonts w:ascii="Times New Roman" w:eastAsia="Times New Roman" w:hAnsi="Times New Roman" w:cs="Times New Roman"/>
          <w:lang w:val="en-GB"/>
        </w:rPr>
        <w:t xml:space="preserve"> </w:t>
      </w:r>
      <w:r w:rsidRPr="00443029">
        <w:rPr>
          <w:rFonts w:ascii="Times New Roman" w:eastAsia="Times New Roman" w:hAnsi="Times New Roman" w:cs="Times New Roman"/>
          <w:lang w:val="en-GB"/>
        </w:rPr>
        <w:t xml:space="preserve">mae dealltwriaeth gysyniadol a gwybodaeth pwnc athro yn hanfodol er mwyn i ddysgu effeithiol </w:t>
      </w:r>
      <w:r w:rsidR="00F0275D" w:rsidRPr="00443029">
        <w:rPr>
          <w:rFonts w:ascii="Times New Roman" w:eastAsia="Times New Roman" w:hAnsi="Times New Roman" w:cs="Times New Roman"/>
          <w:lang w:val="en-GB"/>
        </w:rPr>
        <w:t xml:space="preserve">allu </w:t>
      </w:r>
      <w:r w:rsidRPr="00443029">
        <w:rPr>
          <w:rFonts w:ascii="Times New Roman" w:eastAsia="Times New Roman" w:hAnsi="Times New Roman" w:cs="Times New Roman"/>
          <w:lang w:val="en-GB"/>
        </w:rPr>
        <w:t>digwydd. Dywed Walshaw (2012, pp. 1) bod addysgu effeithiol yn deillio o'r wybodaeth a'r sgìl y mae athro yn trosglwyddo i’w ddisgyblion.</w:t>
      </w:r>
      <w:r w:rsidRPr="009408ED">
        <w:rPr>
          <w:rFonts w:ascii="Arial" w:eastAsia="Times New Roman" w:hAnsi="Arial" w:cs="Arial"/>
          <w:lang w:val="en-GB"/>
        </w:rPr>
        <w:t xml:space="preserve"> </w:t>
      </w:r>
      <w:r w:rsidRPr="00443029">
        <w:rPr>
          <w:rFonts w:ascii="Times New Roman" w:eastAsia="Times New Roman" w:hAnsi="Times New Roman" w:cs="Times New Roman"/>
          <w:lang w:val="en-GB"/>
        </w:rPr>
        <w:t>Awgrymwyd yn gryf bod gwybodaeth gadarn am gynnwys yn hanfodol i athrawon er mwyn allu cael mynediad at ddealltwriaeth gysyniadol disgyblion ac maent yn chwarae rhan hollbwysig o ran ymestyn a herio syniadau cysyniadol disgyblion (Walshaw, 2012, pp.182).</w:t>
      </w:r>
      <w:r>
        <w:rPr>
          <w:rFonts w:ascii="Arial" w:eastAsia="Times New Roman" w:hAnsi="Arial" w:cs="Arial"/>
          <w:lang w:val="en-GB"/>
        </w:rPr>
        <w:t xml:space="preserve"> </w:t>
      </w:r>
      <w:r w:rsidR="00F0275D" w:rsidRPr="00443029">
        <w:rPr>
          <w:rFonts w:ascii="Times New Roman" w:eastAsia="Times New Roman" w:hAnsi="Times New Roman" w:cs="Times New Roman"/>
          <w:lang w:val="en-GB"/>
        </w:rPr>
        <w:t xml:space="preserve">Cefnogwyd y cysyniad hwn gan Stronge (20__ pp. 2002) sy’n credu’n gryf bod gwybodaeth pwnc yn hanfodol i athrawon er mwyn cael cyfarwyddyd effeithiol yn yr ystafell dosbarth. Credwyd Stronge (2010?) bod dealltwriaeth athrawon o ffeithiau pwnc, cysyniadau, egwyddorion a methodoleg yn pennu’r ffordd y mae athrawon yn meddwl am </w:t>
      </w:r>
      <w:r w:rsidR="00F0275D" w:rsidRPr="00443029">
        <w:rPr>
          <w:rFonts w:ascii="Times New Roman" w:eastAsia="Times New Roman" w:hAnsi="Times New Roman" w:cs="Times New Roman"/>
          <w:lang w:val="en-GB"/>
        </w:rPr>
        <w:lastRenderedPageBreak/>
        <w:t>addysgeg ac yn gwneud penderfyniadau. Yn ychwanegol, dywed Stronge (2010, pp. 2017) nid yn unig yw dysgu effeithiol yn digwydd o ganlyniad i wybodaeth pwnc athro ond hefyd maent yn digwydd pan fydd y wybodaeth yn cael ei chyfieithu i ddysgu disgyblion yn yr ystafell dosbarth.</w:t>
      </w:r>
    </w:p>
    <w:p w14:paraId="3C2A690B" w14:textId="37DBAA48" w:rsidR="003B39BB" w:rsidRPr="00443029" w:rsidRDefault="003B39BB" w:rsidP="00A6540F">
      <w:pPr>
        <w:spacing w:line="480" w:lineRule="auto"/>
        <w:rPr>
          <w:rFonts w:ascii="Times New Roman" w:eastAsia="Times New Roman" w:hAnsi="Times New Roman" w:cs="Times New Roman"/>
          <w:lang w:val="en-GB"/>
        </w:rPr>
      </w:pPr>
      <w:r w:rsidRPr="00443029">
        <w:rPr>
          <w:rFonts w:ascii="Times New Roman" w:eastAsia="Times New Roman" w:hAnsi="Times New Roman" w:cs="Times New Roman"/>
          <w:lang w:val="en-GB"/>
        </w:rPr>
        <w:t>Yn wir, mae astudiaethau diweddar wedi darparu tystiolaeth gref a chynrychioladol sy'n dangos bod gwybodaeth athrawon am bynciau'n effeithio ar eu hymarfer cyfarwyddo ac enillion eu myfyrwyr o ran eu cyflawniad</w:t>
      </w:r>
      <w:r w:rsidR="001F536D">
        <w:rPr>
          <w:rFonts w:ascii="Times New Roman" w:eastAsia="Times New Roman" w:hAnsi="Times New Roman" w:cs="Times New Roman"/>
          <w:lang w:val="en-GB"/>
        </w:rPr>
        <w:t xml:space="preserve"> (Stronge, 2010)</w:t>
      </w:r>
      <w:r w:rsidRPr="00443029">
        <w:rPr>
          <w:rFonts w:ascii="Times New Roman" w:eastAsia="Times New Roman" w:hAnsi="Times New Roman" w:cs="Times New Roman"/>
          <w:lang w:val="en-GB"/>
        </w:rPr>
        <w:t>.</w:t>
      </w:r>
    </w:p>
    <w:p w14:paraId="0BEDEBE0" w14:textId="77777777" w:rsidR="00443029" w:rsidRDefault="00C30ECA" w:rsidP="00443029">
      <w:pPr>
        <w:spacing w:line="480" w:lineRule="auto"/>
        <w:rPr>
          <w:rFonts w:ascii="Times New Roman" w:eastAsia="Times New Roman" w:hAnsi="Times New Roman" w:cs="Times New Roman"/>
          <w:lang w:val="en-GB"/>
        </w:rPr>
      </w:pPr>
      <w:r w:rsidRPr="00443029">
        <w:rPr>
          <w:rFonts w:ascii="Times New Roman" w:eastAsia="Times New Roman" w:hAnsi="Times New Roman" w:cs="Times New Roman"/>
          <w:lang w:val="en-GB"/>
        </w:rPr>
        <w:t xml:space="preserve">Archwiliodd Whitby (1993) y berthynas rhwng hyder athrawon i addysgu Gwyddoniaeth gynradd a'u gwybodaeth a'u dealltwriaeth o bwnc gwyddonol. </w:t>
      </w:r>
      <w:r w:rsidR="00826E39" w:rsidRPr="00443029">
        <w:rPr>
          <w:rFonts w:ascii="Times New Roman" w:eastAsia="Times New Roman" w:hAnsi="Times New Roman" w:cs="Times New Roman"/>
          <w:lang w:val="en-GB"/>
        </w:rPr>
        <w:t>Darganfyddodd f</w:t>
      </w:r>
      <w:r w:rsidRPr="00443029">
        <w:rPr>
          <w:rFonts w:ascii="Times New Roman" w:eastAsia="Times New Roman" w:hAnsi="Times New Roman" w:cs="Times New Roman"/>
          <w:lang w:val="en-GB"/>
        </w:rPr>
        <w:t>od hyder athrawon i addysgu gwyddoniaeth yn cael ei bennu gan eu gwybodaeth a'u dealltwriaeth eu hunain am y pwnc gwyddoniaeth, a bod hyn yn ei dro yn dylanwadu ar eu harddull addysgu.</w:t>
      </w:r>
      <w:r w:rsidR="00826E39" w:rsidRPr="00443029">
        <w:rPr>
          <w:rFonts w:ascii="Times New Roman" w:eastAsia="Times New Roman" w:hAnsi="Times New Roman" w:cs="Times New Roman"/>
          <w:lang w:val="en-GB"/>
        </w:rPr>
        <w:t xml:space="preserve"> </w:t>
      </w:r>
      <w:r w:rsidR="003B39BB" w:rsidRPr="00443029">
        <w:rPr>
          <w:rFonts w:ascii="Times New Roman" w:eastAsia="Times New Roman" w:hAnsi="Times New Roman" w:cs="Times New Roman"/>
          <w:lang w:val="en-GB"/>
        </w:rPr>
        <w:t xml:space="preserve">Mae gan wybodaeth athro am bwnc rôl bwysig iawn i'w chwarae oherwydd bod addysgu o ansawdd uchel yn dibynnu ar athrawon yn deall y pynciau y maent yn eu haddysgu, gan wybod strwythur a dilyniant cysyniadau, datblygu gwybodaeth ffeithiol sy'n hanfodol i bob pwnc (Smithers and Robinson, 2005). </w:t>
      </w:r>
    </w:p>
    <w:p w14:paraId="72F7F340" w14:textId="5F9F62AB" w:rsidR="00443029" w:rsidRDefault="001F536D" w:rsidP="00A6540F">
      <w:pPr>
        <w:spacing w:line="480" w:lineRule="auto"/>
        <w:rPr>
          <w:rFonts w:ascii="Times New Roman" w:eastAsia="Times New Roman" w:hAnsi="Times New Roman" w:cs="Times New Roman"/>
          <w:lang w:val="en-GB"/>
        </w:rPr>
      </w:pPr>
      <w:r w:rsidRPr="001F536D">
        <w:rPr>
          <w:rFonts w:ascii="Times New Roman" w:eastAsia="Times New Roman" w:hAnsi="Times New Roman" w:cs="Times New Roman"/>
          <w:lang w:val="en-GB"/>
        </w:rPr>
        <w:t>Caiff pwysigrwydd gwybodaeth pwnc athro wrth baratoi gweithgareddau addysgu ei gydnabod yn glir gan nifer helaeth o ddamcaniaethwyr (Murphy, 2010). Yn ôl Murphy (2010) os byddwn yn ystyried addysgu yn sylfaenol fel cyfnewid syniadau, ymddengys yn amlwg y bydd dealltwriaeth athro o bwnc yn effeithio ar sut y caiff y syniad ei ' siapio ' neu ei ' deilwra ' pan gaiff ei gyflwyno mewn ystafell ddosbarth (Murphy, 2010).</w:t>
      </w:r>
      <w:r>
        <w:rPr>
          <w:rFonts w:ascii="Times New Roman" w:eastAsia="Times New Roman" w:hAnsi="Times New Roman" w:cs="Times New Roman"/>
          <w:lang w:val="en-GB"/>
        </w:rPr>
        <w:t xml:space="preserve"> </w:t>
      </w:r>
      <w:r w:rsidRPr="001F536D">
        <w:rPr>
          <w:rFonts w:ascii="Times New Roman" w:eastAsia="Times New Roman" w:hAnsi="Times New Roman" w:cs="Times New Roman"/>
          <w:lang w:val="en-GB"/>
        </w:rPr>
        <w:t xml:space="preserve">Yn ychwanegol, ymchwiliodd Hill </w:t>
      </w:r>
      <w:r w:rsidRPr="001F536D">
        <w:rPr>
          <w:rFonts w:ascii="Times New Roman" w:eastAsia="Times New Roman" w:hAnsi="Times New Roman" w:cs="Times New Roman"/>
          <w:i/>
          <w:lang w:val="en-GB"/>
        </w:rPr>
        <w:t>et al</w:t>
      </w:r>
      <w:r w:rsidRPr="001F536D">
        <w:rPr>
          <w:rFonts w:ascii="Times New Roman" w:eastAsia="Times New Roman" w:hAnsi="Times New Roman" w:cs="Times New Roman"/>
          <w:lang w:val="en-GB"/>
        </w:rPr>
        <w:t xml:space="preserve"> (2005) i bwysigrwydd gwybodaeth am gynnwys addysgeg athrawon mewn mathemateg. Cyfeiriwyd at nifer o astudiaethau sydd wedi canfod bod lefel dealltwriaeth athrawon o'r fathemateg y maent yn ei haddysgu yn gysylltiedig â pha mor effeithiol y mae myfyrwyr yn ei ddysgu.  Yn eu dadansoddiad eu hunain, canfuwyd bod y gwahaniaeth rhwng sgoriau uchel ac isel mewn athrawon o ran eu gwybodaeth cynnwys ar gyfer addysgu yn gysylltiedig â mwy na mis o ddysgu ychwanegol i fyfyrwyr mewn </w:t>
      </w:r>
      <w:r w:rsidRPr="001F536D">
        <w:rPr>
          <w:rFonts w:ascii="Times New Roman" w:eastAsia="Times New Roman" w:hAnsi="Times New Roman" w:cs="Times New Roman"/>
          <w:lang w:val="en-GB"/>
        </w:rPr>
        <w:lastRenderedPageBreak/>
        <w:t>blwyddyn</w:t>
      </w:r>
      <w:r w:rsidR="00F96D91">
        <w:rPr>
          <w:rFonts w:ascii="Times New Roman" w:eastAsia="Times New Roman" w:hAnsi="Times New Roman" w:cs="Times New Roman"/>
          <w:lang w:val="en-GB"/>
        </w:rPr>
        <w:t xml:space="preserve">. </w:t>
      </w:r>
      <w:r w:rsidR="00443029" w:rsidRPr="00443029">
        <w:rPr>
          <w:rFonts w:ascii="Times New Roman" w:eastAsia="Times New Roman" w:hAnsi="Times New Roman" w:cs="Times New Roman"/>
          <w:lang w:val="en-GB"/>
        </w:rPr>
        <w:t>Mae nifer o astudiaethau wedi canfod perthynas rhwng mesurau o wybodaeth athro am y cynnwys y maent yn ei addysgu a'r cynnydd a wnaed gan eu myfyrwyr. Mae'n ymddangos yn reddfol amlwg ' na all athrawon helpu plant i ddysgu pethau nad ydyn nhw eu hunain yn eu deall ' (pêl, 1991, p5).</w:t>
      </w:r>
    </w:p>
    <w:p w14:paraId="266AFEAC" w14:textId="15096737" w:rsidR="003B39BB" w:rsidRPr="00443029" w:rsidRDefault="00443029" w:rsidP="003B39BB">
      <w:pPr>
        <w:spacing w:line="480" w:lineRule="auto"/>
        <w:rPr>
          <w:rFonts w:ascii="Times New Roman" w:eastAsia="Times New Roman" w:hAnsi="Times New Roman" w:cs="Times New Roman"/>
          <w:lang w:val="en-GB"/>
        </w:rPr>
      </w:pPr>
      <w:r w:rsidRPr="00443029">
        <w:rPr>
          <w:rFonts w:ascii="Times New Roman" w:eastAsia="Times New Roman" w:hAnsi="Times New Roman" w:cs="Times New Roman"/>
          <w:lang w:val="en-GB"/>
        </w:rPr>
        <w:t xml:space="preserve">Mae barn ynghylch </w:t>
      </w:r>
      <w:r w:rsidR="00F96D91">
        <w:rPr>
          <w:rFonts w:ascii="Times New Roman" w:eastAsia="Times New Roman" w:hAnsi="Times New Roman" w:cs="Times New Roman"/>
          <w:lang w:val="en-GB"/>
        </w:rPr>
        <w:t xml:space="preserve">pwysigrwydd </w:t>
      </w:r>
      <w:r w:rsidRPr="00443029">
        <w:rPr>
          <w:rFonts w:ascii="Times New Roman" w:eastAsia="Times New Roman" w:hAnsi="Times New Roman" w:cs="Times New Roman"/>
          <w:lang w:val="en-GB"/>
        </w:rPr>
        <w:t>gwybodaeth athrawon yn gymysg ac mae llawer o safbwyntiau yn cynnig persbectifau gwahanol.</w:t>
      </w:r>
      <w:r>
        <w:rPr>
          <w:rFonts w:ascii="Times New Roman" w:eastAsia="Times New Roman" w:hAnsi="Times New Roman" w:cs="Times New Roman"/>
          <w:lang w:val="en-GB"/>
        </w:rPr>
        <w:t xml:space="preserve"> </w:t>
      </w:r>
      <w:r w:rsidR="00826E39" w:rsidRPr="00443029">
        <w:rPr>
          <w:rFonts w:ascii="Times New Roman" w:eastAsia="Times New Roman" w:hAnsi="Times New Roman" w:cs="Times New Roman"/>
          <w:lang w:val="en-GB"/>
        </w:rPr>
        <w:t>Mae'r dybiaeth sylfaenol mai gwybodaeth am bwnc yw'r ffactor pwysicaf yn cael ei thrin fel rhywbeth nad yw'n broblemus mewn llawer o gyd-destunau. Bydd adolygiad o ymchwil ddiweddar i wybodaeth a dealltwriaeth athrawon am bynciau yn dangos, er ei fod yn bwysig iawn, nad hwn o reidrwydd yw'r ffactor pwysicaf o ran pennu effeithiolrwydd athrawon (Kwhaja, 2006, pp. 9).</w:t>
      </w:r>
      <w:r w:rsidR="00826E39">
        <w:rPr>
          <w:rFonts w:ascii="Arial" w:eastAsia="Times New Roman" w:hAnsi="Arial" w:cs="Arial"/>
          <w:lang w:val="en-GB"/>
        </w:rPr>
        <w:t xml:space="preserve"> </w:t>
      </w:r>
      <w:r w:rsidR="003B39BB" w:rsidRPr="00443029">
        <w:rPr>
          <w:rFonts w:ascii="Times New Roman" w:eastAsia="Times New Roman" w:hAnsi="Times New Roman" w:cs="Times New Roman"/>
          <w:lang w:val="en-GB"/>
        </w:rPr>
        <w:t>Awgryma Hill, Rowan a Ball (2005</w:t>
      </w:r>
      <w:r w:rsidR="00F96D91">
        <w:rPr>
          <w:rFonts w:ascii="Times New Roman" w:eastAsia="Times New Roman" w:hAnsi="Times New Roman" w:cs="Times New Roman"/>
          <w:lang w:val="en-GB"/>
        </w:rPr>
        <w:t>, cited in Murphy 2010</w:t>
      </w:r>
      <w:r w:rsidR="003B39BB" w:rsidRPr="00443029">
        <w:rPr>
          <w:rFonts w:ascii="Times New Roman" w:eastAsia="Times New Roman" w:hAnsi="Times New Roman" w:cs="Times New Roman"/>
          <w:lang w:val="en-GB"/>
        </w:rPr>
        <w:t>) nid gwybodaeth am gynnwys sydd yn hanfodol ond gwybodaeth am ' sut i addysgu ' y cynnwys sy'n ddylanwadol wrth ystyried effeithiolrwydd athrawon</w:t>
      </w:r>
      <w:r w:rsidR="00F96D91">
        <w:rPr>
          <w:rFonts w:ascii="Times New Roman" w:eastAsia="Times New Roman" w:hAnsi="Times New Roman" w:cs="Times New Roman"/>
          <w:lang w:val="en-GB"/>
        </w:rPr>
        <w:t>.</w:t>
      </w:r>
    </w:p>
    <w:p w14:paraId="0B86ACB3" w14:textId="3F34562A" w:rsidR="00826E39" w:rsidRPr="00443029" w:rsidRDefault="00F96D91" w:rsidP="00826E39">
      <w:pPr>
        <w:spacing w:line="480" w:lineRule="auto"/>
        <w:rPr>
          <w:rFonts w:ascii="Times New Roman" w:eastAsia="Times New Roman" w:hAnsi="Times New Roman" w:cs="Times New Roman"/>
          <w:b/>
          <w:lang w:val="en-GB"/>
        </w:rPr>
      </w:pPr>
      <w:r w:rsidRPr="00F96D91">
        <w:rPr>
          <w:rFonts w:ascii="Times New Roman" w:eastAsia="Times New Roman" w:hAnsi="Times New Roman" w:cs="Times New Roman"/>
          <w:lang w:val="en-GB"/>
        </w:rPr>
        <w:t>Fodd bynnag, mae chwilio am berthynas rhwng nodweddion megis cymwysterau academaidd neu allu cyffredinol a pherfformiad myfyrwyr wedi bod braidd yn siomedig. Er enghraifft, bu Sadler et al (2013) yn profi grŵp o athrawon gwyddoniaeth, ysgol ganol brofiadol (seithfed ac wythfed radd) ar eu dealltwriaeth o'r cynnwys yr oeddent yn ei addysgu ac ar y mathau o gamsyniadau yr oeddent yn disgwyl i fyfyrwyr eu dangos. Yn gyffredinol, roedd eu dealltwriaeth o'r cynnwys yn dda, er bod digon o amrywiaeth i roi rhywfaint o bŵer rhagfynegol i wybodaeth athrawon am bynciau: yn gyffredinol, atebodd athrawon 83% yn gywir, o gymharu â 38% gan eu myfyrwyr (Coe at al, 2004, pp.19</w:t>
      </w:r>
      <w:r>
        <w:rPr>
          <w:rFonts w:ascii="Times New Roman" w:eastAsia="Times New Roman" w:hAnsi="Times New Roman" w:cs="Times New Roman"/>
          <w:lang w:val="en-GB"/>
        </w:rPr>
        <w:t xml:space="preserve">). </w:t>
      </w:r>
      <w:r w:rsidR="00443029">
        <w:rPr>
          <w:rFonts w:ascii="Times New Roman" w:eastAsia="Times New Roman" w:hAnsi="Times New Roman" w:cs="Times New Roman"/>
          <w:lang w:val="en-GB"/>
        </w:rPr>
        <w:t xml:space="preserve">Ar y cyfan, roedd perthynas gadarnhaol ond cymedrol rhwng dealltwriaeth yr athrawon ac enillion eu myfyrwyr. </w:t>
      </w:r>
    </w:p>
    <w:p w14:paraId="0ABB525F" w14:textId="7C4A47BE" w:rsidR="00826E39" w:rsidRPr="00443029" w:rsidRDefault="00826E39" w:rsidP="00826E39">
      <w:pPr>
        <w:spacing w:line="480" w:lineRule="auto"/>
        <w:rPr>
          <w:rFonts w:ascii="Times New Roman" w:eastAsia="Times New Roman" w:hAnsi="Times New Roman" w:cs="Times New Roman"/>
          <w:b/>
          <w:lang w:val="en-GB"/>
        </w:rPr>
      </w:pPr>
    </w:p>
    <w:p w14:paraId="342A0461" w14:textId="27052078" w:rsidR="00826E39" w:rsidRDefault="00826E39" w:rsidP="00826E39">
      <w:pPr>
        <w:spacing w:line="480" w:lineRule="auto"/>
        <w:rPr>
          <w:rFonts w:ascii="Arial" w:eastAsia="Times New Roman" w:hAnsi="Arial" w:cs="Arial"/>
          <w:lang w:val="en-GB"/>
        </w:rPr>
      </w:pPr>
    </w:p>
    <w:p w14:paraId="1CC7784B" w14:textId="77777777" w:rsidR="00443029" w:rsidRDefault="00443029" w:rsidP="00A6540F">
      <w:pPr>
        <w:spacing w:line="480" w:lineRule="auto"/>
        <w:rPr>
          <w:rFonts w:ascii="Arial" w:eastAsia="Times New Roman" w:hAnsi="Arial" w:cs="Arial"/>
          <w:lang w:val="en-GB"/>
        </w:rPr>
      </w:pPr>
    </w:p>
    <w:p w14:paraId="79B582FE" w14:textId="1D3E9674" w:rsidR="00F96D91" w:rsidRPr="00F96D91" w:rsidRDefault="00F96D91" w:rsidP="00A6540F">
      <w:pPr>
        <w:spacing w:line="480" w:lineRule="auto"/>
        <w:rPr>
          <w:rFonts w:ascii="Times New Roman" w:eastAsia="Times New Roman" w:hAnsi="Times New Roman" w:cs="Times New Roman"/>
          <w:b/>
          <w:lang w:val="en-GB"/>
        </w:rPr>
      </w:pPr>
      <w:r w:rsidRPr="00F96D91">
        <w:rPr>
          <w:rFonts w:ascii="Times New Roman" w:eastAsia="Times New Roman" w:hAnsi="Times New Roman" w:cs="Times New Roman"/>
          <w:b/>
          <w:lang w:val="en-GB"/>
        </w:rPr>
        <w:lastRenderedPageBreak/>
        <w:t>Dadansoddiad a gwerthusiad o wybodaeth pwnc ar gyfer addysgu cynradd</w:t>
      </w:r>
    </w:p>
    <w:p w14:paraId="688F1FAB" w14:textId="7528B329" w:rsidR="009408ED" w:rsidRPr="00443029" w:rsidRDefault="009408ED" w:rsidP="00A6540F">
      <w:pPr>
        <w:spacing w:line="480" w:lineRule="auto"/>
        <w:rPr>
          <w:rFonts w:ascii="Times New Roman" w:eastAsia="Times New Roman" w:hAnsi="Times New Roman" w:cs="Times New Roman"/>
          <w:lang w:val="en-GB"/>
        </w:rPr>
      </w:pPr>
      <w:r w:rsidRPr="00443029">
        <w:rPr>
          <w:rFonts w:ascii="Times New Roman" w:eastAsia="Times New Roman" w:hAnsi="Times New Roman" w:cs="Times New Roman"/>
          <w:lang w:val="en-GB"/>
        </w:rPr>
        <w:t xml:space="preserve">Yn ystod y PAP, daeth yn amlwg mai ychydig iawn o wybodaeth oedd gennyf mewn un maes penodol, sef addysg grefyddol. Thema’r dosbarth oedd Diwali ar gyfer pythefnos </w:t>
      </w:r>
      <w:r w:rsidR="00F96D91">
        <w:rPr>
          <w:rFonts w:ascii="Times New Roman" w:eastAsia="Times New Roman" w:hAnsi="Times New Roman" w:cs="Times New Roman"/>
          <w:lang w:val="en-GB"/>
        </w:rPr>
        <w:t xml:space="preserve">yn ystod </w:t>
      </w:r>
      <w:r w:rsidRPr="00443029">
        <w:rPr>
          <w:rFonts w:ascii="Times New Roman" w:eastAsia="Times New Roman" w:hAnsi="Times New Roman" w:cs="Times New Roman"/>
          <w:lang w:val="en-GB"/>
        </w:rPr>
        <w:t xml:space="preserve">fy mhrofiad addysgu ac ymgorfforwyd y thema hon yn y rhan fwyaf o wersi mathemateg ac iaith. Cafodd y wers y penderfynwyd adfyfyrio arni (gweler atodiad </w:t>
      </w:r>
      <w:r w:rsidR="00F96D91">
        <w:rPr>
          <w:rFonts w:ascii="Times New Roman" w:eastAsia="Times New Roman" w:hAnsi="Times New Roman" w:cs="Times New Roman"/>
          <w:lang w:val="en-GB"/>
        </w:rPr>
        <w:t>1</w:t>
      </w:r>
      <w:r w:rsidRPr="00443029">
        <w:rPr>
          <w:rFonts w:ascii="Times New Roman" w:eastAsia="Times New Roman" w:hAnsi="Times New Roman" w:cs="Times New Roman"/>
          <w:lang w:val="en-GB"/>
        </w:rPr>
        <w:t>) ei hanelu at ddatblygu sgiliau’r disgyblion o fewn y maes dysgu a phrofiad ieithoedd, llythrennedd a chyfathrebu fel y awgrymir gan Donaldson (2015)</w:t>
      </w:r>
      <w:r w:rsidR="00F96D91">
        <w:rPr>
          <w:rFonts w:ascii="Times New Roman" w:eastAsia="Times New Roman" w:hAnsi="Times New Roman" w:cs="Times New Roman"/>
          <w:lang w:val="en-GB"/>
        </w:rPr>
        <w:t>. R</w:t>
      </w:r>
      <w:r w:rsidRPr="00443029">
        <w:rPr>
          <w:rFonts w:ascii="Times New Roman" w:eastAsia="Times New Roman" w:hAnsi="Times New Roman" w:cs="Times New Roman"/>
          <w:lang w:val="en-GB"/>
        </w:rPr>
        <w:t>oedd yn ofynnol i'r disgyblion darllen stori Rama a Sita ac ysgrifennu brawddegau i gyd fynd gyda’r</w:t>
      </w:r>
      <w:r w:rsidR="00F96D91">
        <w:rPr>
          <w:rFonts w:ascii="Times New Roman" w:eastAsia="Times New Roman" w:hAnsi="Times New Roman" w:cs="Times New Roman"/>
          <w:lang w:val="en-GB"/>
        </w:rPr>
        <w:t xml:space="preserve"> cymeriadau yn y </w:t>
      </w:r>
      <w:r w:rsidRPr="00443029">
        <w:rPr>
          <w:rFonts w:ascii="Times New Roman" w:eastAsia="Times New Roman" w:hAnsi="Times New Roman" w:cs="Times New Roman"/>
          <w:lang w:val="en-GB"/>
        </w:rPr>
        <w:t xml:space="preserve">stori. </w:t>
      </w:r>
    </w:p>
    <w:p w14:paraId="01A9B0EB" w14:textId="1498AFD0" w:rsidR="004A08DE" w:rsidRDefault="00F96D91" w:rsidP="00A6540F">
      <w:pPr>
        <w:spacing w:line="480" w:lineRule="auto"/>
        <w:rPr>
          <w:rFonts w:ascii="Arial" w:eastAsia="Times New Roman" w:hAnsi="Arial" w:cs="Arial"/>
          <w:lang w:val="en-GB"/>
        </w:rPr>
      </w:pPr>
      <w:r w:rsidRPr="00F96D91">
        <w:rPr>
          <w:rFonts w:ascii="Times New Roman" w:eastAsia="Times New Roman" w:hAnsi="Times New Roman" w:cs="Times New Roman"/>
          <w:lang w:val="en-GB"/>
        </w:rPr>
        <w:t xml:space="preserve">Gydag ychydig iawn o wybodaeth gefndirol ar ddathliad Diwali, wrth ddarllen y stori roedd yn amlwg bod gan rhai disgyblion mwy o wybodaeth ar y pwnc na mi gan eu bod nhw wedi astudio’r stori yn flaenorol ac yn ymwybodol o’r cymeriadau a’r stori mewn mwy o fanylder na fy hun. Roedd hyn yn ymddangos yn broblemus i mi yn ystod amser stori gan fod rhai disgyblion wedi gofyn cwestiynau ynglŷn ar stori ac nad oeddwn yn gallu ei ateb mewn manylder. Gofynnwyd un disgybl am frawd Rama a lle'r oedd ef wedi mynd i fyw a beth oeddent yn gwneud. Heb unrhyw wybodaeth flaenorol am y stori nid oedd yn gwestiwn yr oeddwn i yn gallu ateb yn hyderus o flaen y dosbarth. </w:t>
      </w:r>
      <w:r w:rsidRPr="004A08DE">
        <w:rPr>
          <w:rFonts w:ascii="Times New Roman" w:eastAsia="Times New Roman" w:hAnsi="Times New Roman" w:cs="Times New Roman"/>
          <w:lang w:val="en-GB"/>
        </w:rPr>
        <w:t xml:space="preserve">Yr oedd hyn yn arwydd cryf ei bod yn hanfodol cael gwybodaeth bynciol dda am bob maes ar draws y cwricwlwm a hynny pe bawn i wedi ymchwilio i'r pwnc a darllen y stori'n fras cyn y wers y buaswn i wedi cael gwell dealltwriaeth o'r dathliad a’r stori. </w:t>
      </w:r>
      <w:r w:rsidR="00F0275D" w:rsidRPr="004A08DE">
        <w:rPr>
          <w:rFonts w:ascii="Times New Roman" w:eastAsia="Times New Roman" w:hAnsi="Times New Roman" w:cs="Times New Roman"/>
          <w:lang w:val="en-GB"/>
        </w:rPr>
        <w:t>At hynny, gan nad oedd gennyf ddealltwriaeth fanwl o'r pwnc, roeddwn yn gyfyngedig i'r cwestiynau yr oeddwn yn gallu eu gofyn i'r plant. Cefnogir hyn gan Stronge (</w:t>
      </w:r>
      <w:r w:rsidR="004A08DE">
        <w:rPr>
          <w:rFonts w:ascii="Times New Roman" w:eastAsia="Times New Roman" w:hAnsi="Times New Roman" w:cs="Times New Roman"/>
          <w:lang w:val="en-GB"/>
        </w:rPr>
        <w:t>pp.</w:t>
      </w:r>
      <w:r w:rsidR="00F0275D" w:rsidRPr="004A08DE">
        <w:rPr>
          <w:rFonts w:ascii="Times New Roman" w:eastAsia="Times New Roman" w:hAnsi="Times New Roman" w:cs="Times New Roman"/>
          <w:lang w:val="en-GB"/>
        </w:rPr>
        <w:t xml:space="preserve">2018) sy'n dadlau bod athrawon sydd â gwybodaeth gref am gynnwys yn fwy tebygol o ddefnyddio strategaethau addysgol sy'n gallu helpu myfyrwyr i gydgysylltu a mewnoli gwybodaeth, fel gofyn cwestiynau lefel uchel, annog myfyrwyr i </w:t>
      </w:r>
      <w:r w:rsidR="004A08DE" w:rsidRPr="004A08DE">
        <w:rPr>
          <w:rFonts w:ascii="Times New Roman" w:eastAsia="Times New Roman" w:hAnsi="Times New Roman" w:cs="Times New Roman"/>
          <w:lang w:val="en-GB"/>
        </w:rPr>
        <w:t>a</w:t>
      </w:r>
      <w:r w:rsidR="00F0275D" w:rsidRPr="004A08DE">
        <w:rPr>
          <w:rFonts w:ascii="Times New Roman" w:eastAsia="Times New Roman" w:hAnsi="Times New Roman" w:cs="Times New Roman"/>
          <w:lang w:val="en-GB"/>
        </w:rPr>
        <w:t>rchwilio esboniadau ... ac ennyn diddordeb myfyrwyr mewn gwersi (Weiss &amp; Miller, 2006, dyfynnwyd yn Stronge, 2018).</w:t>
      </w:r>
      <w:r w:rsidR="00F0275D">
        <w:rPr>
          <w:rFonts w:ascii="Arial" w:eastAsia="Times New Roman" w:hAnsi="Arial" w:cs="Arial"/>
          <w:lang w:val="en-GB"/>
        </w:rPr>
        <w:t xml:space="preserve"> </w:t>
      </w:r>
      <w:r w:rsidR="004A08DE" w:rsidRPr="004A08DE">
        <w:rPr>
          <w:rFonts w:ascii="Times New Roman" w:eastAsia="Times New Roman" w:hAnsi="Times New Roman" w:cs="Times New Roman"/>
          <w:lang w:val="en-GB"/>
        </w:rPr>
        <w:t xml:space="preserve">Nid oeddwn i yn gallu gofyn cwestiynau o lefel uchel gad nad </w:t>
      </w:r>
      <w:r w:rsidR="004A08DE" w:rsidRPr="004A08DE">
        <w:rPr>
          <w:rFonts w:ascii="Times New Roman" w:eastAsia="Times New Roman" w:hAnsi="Times New Roman" w:cs="Times New Roman"/>
          <w:lang w:val="en-GB"/>
        </w:rPr>
        <w:lastRenderedPageBreak/>
        <w:t>oeddwn i yn hollol ymwybodol o’r stori ac felly roedd yn anodd cael trafodaeth fanwl gyda’r dosbarth.</w:t>
      </w:r>
      <w:r w:rsidR="004A08DE" w:rsidRPr="004A08DE">
        <w:rPr>
          <w:rFonts w:ascii="Arial" w:eastAsia="Times New Roman" w:hAnsi="Arial" w:cs="Arial"/>
          <w:lang w:val="en-GB"/>
        </w:rPr>
        <w:t xml:space="preserve"> </w:t>
      </w:r>
    </w:p>
    <w:p w14:paraId="4E12C761" w14:textId="77777777" w:rsidR="004A08DE" w:rsidRDefault="004A08DE" w:rsidP="00A6540F">
      <w:pPr>
        <w:spacing w:line="480" w:lineRule="auto"/>
        <w:rPr>
          <w:rFonts w:ascii="Arial" w:eastAsia="Times New Roman" w:hAnsi="Arial" w:cs="Arial"/>
          <w:lang w:val="en-GB"/>
        </w:rPr>
      </w:pPr>
      <w:r w:rsidRPr="004A08DE">
        <w:rPr>
          <w:rFonts w:ascii="Times New Roman" w:eastAsia="Times New Roman" w:hAnsi="Times New Roman" w:cs="Times New Roman"/>
          <w:lang w:val="en-GB"/>
        </w:rPr>
        <w:t xml:space="preserve">Yn ogystal, yn ystod y dasg ffocws </w:t>
      </w:r>
      <w:proofErr w:type="gramStart"/>
      <w:r w:rsidRPr="004A08DE">
        <w:rPr>
          <w:rFonts w:ascii="Times New Roman" w:eastAsia="Times New Roman" w:hAnsi="Times New Roman" w:cs="Times New Roman"/>
          <w:lang w:val="en-GB"/>
        </w:rPr>
        <w:t>a</w:t>
      </w:r>
      <w:proofErr w:type="gramEnd"/>
      <w:r w:rsidRPr="004A08DE">
        <w:rPr>
          <w:rFonts w:ascii="Times New Roman" w:eastAsia="Times New Roman" w:hAnsi="Times New Roman" w:cs="Times New Roman"/>
          <w:lang w:val="en-GB"/>
        </w:rPr>
        <w:t xml:space="preserve"> oedd yn seiliedig ar ysgrifennu brawddegau i ddisgrifio cymeriadau’r stori, roeddwn i wedi sylweddoli bod y dasg yn rhy heriol ar gyfer rhai grwpiau er roeddwn i wedi gwahaniaethu’r gwaith. Roedd yn ofynnol i’r disgyblion i feddwl a chreu brawddegau eu hun i ddisgrifio’r cymeriadau gan ddilyn patrwm brawddeg trên </w:t>
      </w:r>
      <w:proofErr w:type="gramStart"/>
      <w:r w:rsidRPr="004A08DE">
        <w:rPr>
          <w:rFonts w:ascii="Times New Roman" w:eastAsia="Times New Roman" w:hAnsi="Times New Roman" w:cs="Times New Roman"/>
          <w:lang w:val="en-GB"/>
        </w:rPr>
        <w:t>a</w:t>
      </w:r>
      <w:proofErr w:type="gramEnd"/>
      <w:r w:rsidRPr="004A08DE">
        <w:rPr>
          <w:rFonts w:ascii="Times New Roman" w:eastAsia="Times New Roman" w:hAnsi="Times New Roman" w:cs="Times New Roman"/>
          <w:lang w:val="en-GB"/>
        </w:rPr>
        <w:t xml:space="preserve"> oedd ar y wal o flaen y bwrdd tasg ffocws. Er roedd rhai disgyblion yn medru dilyn y patrwm brawddeg, sylweddolir fod rhai yn trafferthu i ffurfio llythrennau ac i adeiladu brawddegau hyd yn oed gyda chymorth.</w:t>
      </w:r>
      <w:r w:rsidRPr="004A08DE">
        <w:rPr>
          <w:rFonts w:ascii="Arial" w:eastAsia="Times New Roman" w:hAnsi="Arial" w:cs="Arial"/>
          <w:lang w:val="en-GB"/>
        </w:rPr>
        <w:t xml:space="preserve"> </w:t>
      </w:r>
      <w:r w:rsidRPr="004A08DE">
        <w:rPr>
          <w:rFonts w:ascii="Times New Roman" w:eastAsia="Times New Roman" w:hAnsi="Times New Roman" w:cs="Times New Roman"/>
          <w:lang w:val="en-GB"/>
        </w:rPr>
        <w:t xml:space="preserve"> Doeddwn i ddim wedi ystyried bod rhai disgyblion dal i gael trafferth i ysgrifennu ar y llinell neu i ffurfio llythrennau yn gywir a pe baswn i wedi trafod lefel presennol Gwaith pob disgybl gyda’r athrawes dosbarth cyn y wers, byddwn i wedi gallu addasu’r dasg i fod yn addas ar gyfer pob disgybl. Er nad oedd ffurfio llythrennau neu ysgrifennu ar y llinell yn prif nod y dasg, roeddwn i wedi cam ddeall lefel presennol gallu’r plant ac felly roedd yn anodd i rai disgyblion cwblhau'r dasg.</w:t>
      </w:r>
    </w:p>
    <w:p w14:paraId="6259EF59" w14:textId="0183E3AA" w:rsidR="00F0275D" w:rsidRPr="004A08DE" w:rsidRDefault="004A08DE" w:rsidP="00A6540F">
      <w:pPr>
        <w:spacing w:line="480" w:lineRule="auto"/>
        <w:rPr>
          <w:rFonts w:ascii="Times New Roman" w:eastAsia="Times New Roman" w:hAnsi="Times New Roman" w:cs="Times New Roman"/>
          <w:lang w:val="en-GB"/>
        </w:rPr>
      </w:pPr>
      <w:r w:rsidRPr="004A08DE">
        <w:rPr>
          <w:rFonts w:ascii="Times New Roman" w:eastAsia="Times New Roman" w:hAnsi="Times New Roman" w:cs="Times New Roman"/>
          <w:lang w:val="en-GB"/>
        </w:rPr>
        <w:t xml:space="preserve">Er hyn, roedd pawb wedi deall nod y dasg ac wedi ffurfio brawddegau effeithiol, cywir ar lafar. Trafodir gyda’r athrawes dosbarth ar ôl y wers ynglŷn â’r datgymaliadau a sylweddolir fy mod un disgwyl i’r plant allu wneud yn fwy nag beth oedden nhw fel arfer yn gwneud yn y dosbarth. Er mwyn gwella hyn ar gyfer fy ngwersi nesaf, roeddwn i wedi sicrhau bod y Gwaith ar lefel addas ar gyfer pob disgybl ac roeddwn i wedi addasu’r tasgau ar gyfer unigolion </w:t>
      </w:r>
      <w:proofErr w:type="gramStart"/>
      <w:r w:rsidRPr="004A08DE">
        <w:rPr>
          <w:rFonts w:ascii="Times New Roman" w:eastAsia="Times New Roman" w:hAnsi="Times New Roman" w:cs="Times New Roman"/>
          <w:lang w:val="en-GB"/>
        </w:rPr>
        <w:t>a</w:t>
      </w:r>
      <w:proofErr w:type="gramEnd"/>
      <w:r w:rsidRPr="004A08DE">
        <w:rPr>
          <w:rFonts w:ascii="Times New Roman" w:eastAsia="Times New Roman" w:hAnsi="Times New Roman" w:cs="Times New Roman"/>
          <w:lang w:val="en-GB"/>
        </w:rPr>
        <w:t xml:space="preserve"> oedd yn cael trafferth i gwblhau gwaith ysgrifenedig.</w:t>
      </w:r>
    </w:p>
    <w:p w14:paraId="184CAD46" w14:textId="77777777" w:rsidR="00924911" w:rsidRDefault="004A08DE" w:rsidP="00AC43D8">
      <w:pPr>
        <w:spacing w:line="480" w:lineRule="auto"/>
        <w:rPr>
          <w:rFonts w:ascii="Arial" w:hAnsi="Arial" w:cs="Arial"/>
        </w:rPr>
      </w:pPr>
      <w:r w:rsidRPr="004A08DE">
        <w:rPr>
          <w:rFonts w:ascii="Times New Roman" w:eastAsia="Times New Roman" w:hAnsi="Times New Roman" w:cs="Times New Roman"/>
          <w:lang w:val="en-GB"/>
        </w:rPr>
        <w:t xml:space="preserve">Yn ychwanegol, yn ystod gwers mathemateg, bwriadir addysgu'r wers drwy chwarae gan ddefnyddio’r swyddfa bost yn ardal chwarae rôl yr ystafell dosbarth (gweler atodiad 2). Er bod gennyf wybodaeth sylfaenol flaenorol o weithio gydag arian, nid oeddwn erioed wedi defnyddio’r ardal chwarae rôl i gwblhau tasg ffocws ac o ganlyniad roedd y wers yn anodd iawn i’w wneud. Nid oeddwn i wedi ystyried nad oedd llawer o blant erioed wedi gweld neu wedi defnyddio arian o’r blaen ac felly roedd defnyddio’r ardal chwarae rôl ar gyfer y wers </w:t>
      </w:r>
      <w:r w:rsidRPr="004A08DE">
        <w:rPr>
          <w:rFonts w:ascii="Times New Roman" w:eastAsia="Times New Roman" w:hAnsi="Times New Roman" w:cs="Times New Roman"/>
          <w:lang w:val="en-GB"/>
        </w:rPr>
        <w:lastRenderedPageBreak/>
        <w:t>benodol yma yn heriol iawn.</w:t>
      </w:r>
      <w:r w:rsidR="00F0275D" w:rsidRPr="004A08DE">
        <w:rPr>
          <w:rFonts w:ascii="Times New Roman" w:eastAsia="Times New Roman" w:hAnsi="Times New Roman" w:cs="Times New Roman"/>
          <w:lang w:val="en-GB"/>
        </w:rPr>
        <w:t xml:space="preserve"> </w:t>
      </w:r>
      <w:r w:rsidRPr="004A08DE">
        <w:rPr>
          <w:rFonts w:ascii="Times New Roman" w:hAnsi="Times New Roman" w:cs="Times New Roman"/>
        </w:rPr>
        <w:t>Nid oedd modd i mi gwblhau'r dasg gydag unrhyw un o'r disgyblion yn ystod y grŵp cyntaf ac felly roedd yn rhaid i mi addasu'r dasg a newid rhai o'r gweithgareddau ar gyfer y grwpiau canlynol. Roedd yn amhosib cadw’r plant ar dasg ac i gael nhw i ffocysu ar y dasg yn hytrach na beth oedd yn digwydd o gwmpas yr ardal chwarae rôl.</w:t>
      </w:r>
      <w:r w:rsidRPr="004A08DE">
        <w:rPr>
          <w:rFonts w:ascii="Arial" w:hAnsi="Arial" w:cs="Arial"/>
        </w:rPr>
        <w:t xml:space="preserve">  </w:t>
      </w:r>
      <w:r w:rsidR="00924911" w:rsidRPr="00924911">
        <w:rPr>
          <w:rFonts w:ascii="Times New Roman" w:hAnsi="Times New Roman" w:cs="Times New Roman"/>
        </w:rPr>
        <w:t>Credaf yn gryf fod gennyf ddigon o wybodaeth am bynciau i ddysgu gwerth arian i'r plant a sut y gellir ei ddefnyddio i brynu eitemau, ond roeddwn yn ei chael yn anodd iawn trosglwyddo fy ngwybodaeth mewn ffordd syml i'r plant. Er roedd gan rhai profiad o ddefnyddio arian yn flaenorol roedd yn anodd eu dysgu am sut i ddefnyddio’r arian wrth chwarae rôl. Roedd dysgu gwerth arian yn anodd a chredaf fy mod i’n credu bod gan y plant mwy o wybodaeth flaenorol nag oedden nhw. Wrth I mi wneud y dasg, roedd yn ofynnol i’r plant dod o hyd i’r darnau arian cywir er mwyn talu am eitemau gwahanol yr oedd ar y daflen gwaith. Roedd rhai wedi deall y dasg ond roedd rhai yn ddiffyg gweld bod 1c a 1c yn gyfwerth a darn 2g. Roedd yn anodd iawn esbonio bod y rhain yr un peth i ddechrau o’n gan addasu’r wers roeddwn i wedi llwyddo i drosglwyddo gwybodaeth fy hun er mwyn wneud y dasg yn haws i’r plant.</w:t>
      </w:r>
      <w:r w:rsidR="00924911" w:rsidRPr="00924911">
        <w:rPr>
          <w:rFonts w:ascii="Arial" w:hAnsi="Arial" w:cs="Arial"/>
        </w:rPr>
        <w:t xml:space="preserve"> </w:t>
      </w:r>
    </w:p>
    <w:p w14:paraId="1605A315" w14:textId="77777777" w:rsidR="00924911" w:rsidRPr="00924911" w:rsidRDefault="00924911" w:rsidP="0097204B">
      <w:pPr>
        <w:spacing w:line="480" w:lineRule="auto"/>
        <w:rPr>
          <w:rFonts w:ascii="Times New Roman" w:eastAsia="Times New Roman" w:hAnsi="Times New Roman" w:cs="Times New Roman"/>
          <w:lang w:val="en-GB"/>
        </w:rPr>
      </w:pPr>
      <w:r w:rsidRPr="00924911">
        <w:rPr>
          <w:rFonts w:ascii="Times New Roman" w:eastAsia="Times New Roman" w:hAnsi="Times New Roman" w:cs="Times New Roman"/>
          <w:lang w:val="en-GB"/>
        </w:rPr>
        <w:t>Mae Ambrose (2004) wedi awgrymu y gall athrawon sy'n fyfyrwyr gredu'n aml fod addysgu mathemateg yn syml. Maent yn tybio, os ydynt yn gwybod beth yw'r fathemateg y mae angen iddynt ei addysgu, ac wedyn y cyfan sydd ei angen yw rhoi esboniadau clir o'r wybodaeth hon (Murphy, 2010, pp.1827). Mae hwn yn cysylltu gyda fy mhrofiadau o addysgu mathemateg. Gan fy mod un yn credu bod addysgu arian yn syml roeddwn i’n meddwl y bydd y wers yn rhedeg yn esmwyth a bod y disgyblion yn mynd i ddeall y dasg yn syml. Fodd bynnag, nid oedd hyn wedi digwydd ac roeddwn i wedi gweld yn anodd iawn i drosglwyddo gwybodaeth fy hun i’r plant mewn ffordd syml a cryno.</w:t>
      </w:r>
    </w:p>
    <w:p w14:paraId="7307F3D0" w14:textId="77777777" w:rsidR="00924911" w:rsidRDefault="00924911" w:rsidP="0097204B">
      <w:pPr>
        <w:spacing w:line="480" w:lineRule="auto"/>
        <w:rPr>
          <w:rFonts w:ascii="Arial" w:eastAsia="Times New Roman" w:hAnsi="Arial" w:cs="Arial"/>
          <w:lang w:val="en-GB"/>
        </w:rPr>
      </w:pPr>
      <w:r w:rsidRPr="00924911">
        <w:rPr>
          <w:rFonts w:ascii="Times New Roman" w:eastAsia="Times New Roman" w:hAnsi="Times New Roman" w:cs="Times New Roman"/>
          <w:lang w:val="en-GB"/>
        </w:rPr>
        <w:t xml:space="preserve">Yn yr un modd, mae gwybodaeth addysgeg fathemateg, hynny yw, gwybodaeth athrawon am sut i addysgu'r cynnwys, yn hanfodol ar gyfer addysgu effeithiol. Mae hefyd yn dylanwadu ar y rhyngweithio rhwng yr athro a'r myfyrwyr yn ogystal â myfyrdodau y mae'r athro yn eu </w:t>
      </w:r>
      <w:r w:rsidRPr="00924911">
        <w:rPr>
          <w:rFonts w:ascii="Times New Roman" w:eastAsia="Times New Roman" w:hAnsi="Times New Roman" w:cs="Times New Roman"/>
          <w:lang w:val="en-GB"/>
        </w:rPr>
        <w:lastRenderedPageBreak/>
        <w:t xml:space="preserve">gweithredu o fewn yr ystafell ddosbarth (Walshaw, 2010, pp.182). Er roeddwn un credu bod gen i ddigon o wybodaeth bersonol mathemateg, roedd y wers wedi profi pa mor bwysig oedd gwybodaeth pwnc er mwyn gallu cyd-weithio gyda’r disgyblion yn effeithiol. Yn dilyn y wers, trafodais gyda fy mentor dosbarth am y wers ac fe'm cynghorwyd i gwblhau tasgau ffocws i ffwrdd o'r ardal ddarpariaeth ymgysylltiedig gan fod eu cyfoedion yn aml yn tynnu sylw'r disgyblion ac yn dueddol i golli eu gallu i ganolbwyntio os oes llawer yn digwydd o'u </w:t>
      </w:r>
      <w:proofErr w:type="gramStart"/>
      <w:r w:rsidRPr="00924911">
        <w:rPr>
          <w:rFonts w:ascii="Times New Roman" w:eastAsia="Times New Roman" w:hAnsi="Times New Roman" w:cs="Times New Roman"/>
          <w:lang w:val="en-GB"/>
        </w:rPr>
        <w:t>cwmpas .Pe</w:t>
      </w:r>
      <w:proofErr w:type="gramEnd"/>
      <w:r w:rsidRPr="00924911">
        <w:rPr>
          <w:rFonts w:ascii="Times New Roman" w:eastAsia="Times New Roman" w:hAnsi="Times New Roman" w:cs="Times New Roman"/>
          <w:lang w:val="en-GB"/>
        </w:rPr>
        <w:t xml:space="preserve"> bawn i wedi trafod hyn o flaen llaw gyda fy mentor yn yr ystafell ddosbarth, byddwn wedi newid fy ngwers yn llwyr. Yn ogystal, cyn y wers hon, nid oeddwn wedi gweld yr athro dosbarth yn addysgu gwers fathemateg ac roeddwn i’n teimlo nad oedd gennyf unrhyw arsylwadau na phrofiad mewn addysgu mathemateg. O ganlyniad, doeddwn i ddim yn gwybod sut i addasu’r dasg yn y fan ar le a doeddwn i ddim yn gwybod lefel gallu mathemateg y plant chwaith.</w:t>
      </w:r>
    </w:p>
    <w:p w14:paraId="6518A6DE" w14:textId="5205A414" w:rsidR="006819FC" w:rsidRPr="00AD63CE" w:rsidRDefault="006819FC" w:rsidP="0097204B">
      <w:pPr>
        <w:spacing w:line="480" w:lineRule="auto"/>
        <w:rPr>
          <w:rFonts w:ascii="Times New Roman" w:eastAsia="Times New Roman" w:hAnsi="Times New Roman" w:cs="Times New Roman"/>
          <w:lang w:val="en-GB"/>
        </w:rPr>
      </w:pPr>
      <w:r w:rsidRPr="00AD63CE">
        <w:rPr>
          <w:rFonts w:ascii="Times New Roman" w:eastAsia="Times New Roman" w:hAnsi="Times New Roman" w:cs="Times New Roman"/>
          <w:lang w:val="en-GB"/>
        </w:rPr>
        <w:t xml:space="preserve">Yn olaf, daeth pwysigrwydd gwybodaeth am bynciau athrawon yn amlwg i mi yn ystod gwers mathemateg yn seiliedig ar ddefnyddio pren mesur i fesur gwahanol wrthrychau. Nid oedd y plant erioed wedi defnyddio pren mesur i fesur yn yr ystafell ddosbarth ac felly cymerais fy hun i gyflwyno'r sgil hwn. Er bod y plant wedi mesur gwrthrychau'n flaenorol gan ddefnyddio blociau, roedd hyn yn newydd iddynt. Llwyddodd llawer o </w:t>
      </w:r>
      <w:r w:rsidR="00924911" w:rsidRPr="00AD63CE">
        <w:rPr>
          <w:rFonts w:ascii="Times New Roman" w:eastAsia="Times New Roman" w:hAnsi="Times New Roman" w:cs="Times New Roman"/>
          <w:lang w:val="en-GB"/>
        </w:rPr>
        <w:t>ddisgyblion i</w:t>
      </w:r>
      <w:r w:rsidRPr="00AD63CE">
        <w:rPr>
          <w:rFonts w:ascii="Times New Roman" w:eastAsia="Times New Roman" w:hAnsi="Times New Roman" w:cs="Times New Roman"/>
          <w:lang w:val="en-GB"/>
        </w:rPr>
        <w:t xml:space="preserve"> fesur y gwrthrychau'n llwyddiannus, gan ddefnyddio'r adfail </w:t>
      </w:r>
      <w:r w:rsidR="00924911" w:rsidRPr="00AD63CE">
        <w:rPr>
          <w:rFonts w:ascii="Times New Roman" w:eastAsia="Times New Roman" w:hAnsi="Times New Roman" w:cs="Times New Roman"/>
          <w:lang w:val="en-GB"/>
        </w:rPr>
        <w:t>yn gywir</w:t>
      </w:r>
      <w:r w:rsidRPr="00AD63CE">
        <w:rPr>
          <w:rFonts w:ascii="Times New Roman" w:eastAsia="Times New Roman" w:hAnsi="Times New Roman" w:cs="Times New Roman"/>
          <w:lang w:val="en-GB"/>
        </w:rPr>
        <w:t xml:space="preserve"> ar ôl cael </w:t>
      </w:r>
      <w:r w:rsidR="00924911" w:rsidRPr="00AD63CE">
        <w:rPr>
          <w:rFonts w:ascii="Times New Roman" w:eastAsia="Times New Roman" w:hAnsi="Times New Roman" w:cs="Times New Roman"/>
          <w:lang w:val="en-GB"/>
        </w:rPr>
        <w:t>cymorth ar sut i’w ddefnyddio yn gywir.</w:t>
      </w:r>
      <w:r w:rsidR="00924911">
        <w:rPr>
          <w:rFonts w:ascii="Arial" w:eastAsia="Times New Roman" w:hAnsi="Arial" w:cs="Arial"/>
          <w:lang w:val="en-GB"/>
        </w:rPr>
        <w:t xml:space="preserve"> </w:t>
      </w:r>
      <w:r w:rsidR="00AD63CE" w:rsidRPr="00AD63CE">
        <w:rPr>
          <w:rFonts w:ascii="Times New Roman" w:eastAsia="Times New Roman" w:hAnsi="Times New Roman" w:cs="Times New Roman"/>
          <w:lang w:val="en-GB"/>
        </w:rPr>
        <w:t>Fodd bynnag, yr oedd llawer o'r plant yn ansicr ynghylch lle i osod y pren mesur a fe'i cefais yn anodd ei ddileu a chael y plant i gofio'r ochr gywir i'w defnyddio a ble i ddechrau. Hefyd, roeddwn i'n ei chael hi'n anodd iawn gan fod rhai plant yn methu adnabod rhifau heibio 10 ac roedd llawer o'r gwrthrychau roeddwn i wedi'u rhoi yn y gwaith yn mesur mwy na 10cm. Roedd hyn yn her wrth i mi ysgwyddo'r mater ar fy mhen fy hun i wahaniaethu'r gwaith yn fwy nag yr oeddwn eisoes wedi'i wneud. Roeddwn i'n meddwl bod y dasg wahaniaethol yn addas i bob grŵp a phan welais fod rhai yn cael trafferth, roedd yn anodd meddwl am ddewis</w:t>
      </w:r>
      <w:r w:rsidR="00AD63CE" w:rsidRPr="00AD63CE">
        <w:rPr>
          <w:rFonts w:ascii="Arial" w:eastAsia="Times New Roman" w:hAnsi="Arial" w:cs="Arial"/>
          <w:lang w:val="en-GB"/>
        </w:rPr>
        <w:t xml:space="preserve"> </w:t>
      </w:r>
      <w:r w:rsidR="00AD63CE" w:rsidRPr="00AD63CE">
        <w:rPr>
          <w:rFonts w:ascii="Times New Roman" w:eastAsia="Times New Roman" w:hAnsi="Times New Roman" w:cs="Times New Roman"/>
          <w:lang w:val="en-GB"/>
        </w:rPr>
        <w:t>arall gan fy mod eisoes wedi gwneud y taflenni gwaith.</w:t>
      </w:r>
      <w:r w:rsidR="00AD63CE" w:rsidRPr="00AD63CE">
        <w:rPr>
          <w:rFonts w:ascii="Arial" w:eastAsia="Times New Roman" w:hAnsi="Arial" w:cs="Arial"/>
          <w:lang w:val="en-GB"/>
        </w:rPr>
        <w:t xml:space="preserve"> </w:t>
      </w:r>
      <w:r w:rsidR="00AD63CE" w:rsidRPr="00AD63CE">
        <w:rPr>
          <w:rFonts w:ascii="Times New Roman" w:eastAsia="Times New Roman" w:hAnsi="Times New Roman" w:cs="Times New Roman"/>
          <w:lang w:val="en-GB"/>
        </w:rPr>
        <w:t xml:space="preserve">Daeth </w:t>
      </w:r>
      <w:r w:rsidR="00AD63CE" w:rsidRPr="00AD63CE">
        <w:rPr>
          <w:rFonts w:ascii="Times New Roman" w:eastAsia="Times New Roman" w:hAnsi="Times New Roman" w:cs="Times New Roman"/>
          <w:lang w:val="en-GB"/>
        </w:rPr>
        <w:lastRenderedPageBreak/>
        <w:t xml:space="preserve">yn amlwg ei bod yn hanfodol gallu meddwl ar eich traed a'ch gwers eich er mwyn allu addasu unrhyw waith. Teimlaf fod angen i mi weithio arno yn fanwl. Yn ogystal â hynny, canfûm fod y dasg a roddwyd i'm cynorthwyes addysgu ychydig yn rhy gymhleth a bod llawer o blant wedi methu â chwblhau'r dasg mor annibynnol ag yr oeddwn wedi gobeithio. </w:t>
      </w:r>
      <w:r w:rsidR="00182764" w:rsidRPr="00AD63CE">
        <w:rPr>
          <w:rFonts w:ascii="Times New Roman" w:eastAsia="Times New Roman" w:hAnsi="Times New Roman" w:cs="Times New Roman"/>
          <w:lang w:val="en-GB"/>
        </w:rPr>
        <w:t>Mae hwn yn un maes y mae angen i mi weithio arno hefyd, gan dybio bod y plant yn gallu cwblhau tasgau sydd efallai yn rhy heriol iddyn nhw.</w:t>
      </w:r>
      <w:r w:rsidR="00AD63CE" w:rsidRPr="00AD63CE">
        <w:rPr>
          <w:rFonts w:ascii="Times New Roman" w:eastAsia="Times New Roman" w:hAnsi="Times New Roman" w:cs="Times New Roman"/>
          <w:lang w:val="en-GB"/>
        </w:rPr>
        <w:t xml:space="preserve"> </w:t>
      </w:r>
      <w:r w:rsidR="005723DB" w:rsidRPr="00AD63CE">
        <w:rPr>
          <w:rFonts w:ascii="Times New Roman" w:eastAsia="Times New Roman" w:hAnsi="Times New Roman" w:cs="Times New Roman"/>
          <w:lang w:val="en-GB"/>
        </w:rPr>
        <w:t>Ar ôl trafod pob un o'r uchod gyda fy mentor dosbarth a'm tiwtor ysgol, rwy'n credu y bydd ymchwilio i bynciau a gwybod y lefel y mae pob plentyn yn gweithio arni o fudd i mi yn fy ngwersi yn y dyfodol.</w:t>
      </w:r>
      <w:r w:rsidR="00AD63CE" w:rsidRPr="00AD63CE">
        <w:rPr>
          <w:rFonts w:ascii="Times New Roman" w:eastAsia="Times New Roman" w:hAnsi="Times New Roman" w:cs="Times New Roman"/>
          <w:lang w:val="en-GB"/>
        </w:rPr>
        <w:t xml:space="preserve"> </w:t>
      </w:r>
      <w:r w:rsidR="005723DB" w:rsidRPr="00AD63CE">
        <w:rPr>
          <w:rFonts w:ascii="Times New Roman" w:eastAsia="Times New Roman" w:hAnsi="Times New Roman" w:cs="Times New Roman"/>
          <w:lang w:val="en-GB"/>
        </w:rPr>
        <w:t xml:space="preserve">Rwyf wedi cymryd llawer o dargedau o ran fy addysgu gan bob mentor ac rwy'n teimlo fy mod yn gweithio ar y gwaith o gwblhau'r rhain yn effeithiol. </w:t>
      </w:r>
    </w:p>
    <w:p w14:paraId="7D692FA3" w14:textId="5C37D5F9" w:rsidR="006819FC" w:rsidRPr="00AD63CE" w:rsidRDefault="006819FC" w:rsidP="0097204B">
      <w:pPr>
        <w:spacing w:line="480" w:lineRule="auto"/>
        <w:rPr>
          <w:rFonts w:ascii="Times New Roman" w:eastAsia="Times New Roman" w:hAnsi="Times New Roman" w:cs="Times New Roman"/>
          <w:lang w:val="en-GB"/>
        </w:rPr>
      </w:pPr>
    </w:p>
    <w:p w14:paraId="2DADBE9D" w14:textId="40EE2136" w:rsidR="00AD63CE" w:rsidRDefault="00AD63CE" w:rsidP="00AD63CE">
      <w:pPr>
        <w:spacing w:line="480" w:lineRule="auto"/>
        <w:rPr>
          <w:rFonts w:ascii="Times New Roman" w:eastAsia="Times New Roman" w:hAnsi="Times New Roman" w:cs="Times New Roman"/>
          <w:lang w:val="en-GB"/>
        </w:rPr>
      </w:pPr>
      <w:r w:rsidRPr="00AD63CE">
        <w:rPr>
          <w:rFonts w:ascii="Times New Roman" w:eastAsia="Times New Roman" w:hAnsi="Times New Roman" w:cs="Times New Roman"/>
          <w:lang w:val="en-GB"/>
        </w:rPr>
        <w:t xml:space="preserve">I gloi, mae'n amlwg bod amrywiaeth eang o ymchwil ar gael sy'n archwilio pa mor effeithiol yw gwybodaeth pwnc athrawon ar addysgu. Yn dilyn fy mhrofiadau personol a'm hymchwil, mae'n amlwg bod y ffaith bod y testun yn cael ei adnabod gan athrawon yn hanfodol er mwyn sicrhau addysgu effeithiol i bob disgybl. Mae Shulman yn egluro pwysigrwydd gwybodaeth am bynciau athrawon yn effeithiol ac yn rhoi dealltwriaeth glir o pam ei fod mor bwysig. </w:t>
      </w:r>
      <w:r w:rsidR="005723DB" w:rsidRPr="00AD63CE">
        <w:rPr>
          <w:rFonts w:ascii="Times New Roman" w:eastAsia="Times New Roman" w:hAnsi="Times New Roman" w:cs="Times New Roman"/>
          <w:lang w:val="en-GB"/>
        </w:rPr>
        <w:t>Fodd bynnag, ar y llaw arall Mae llawer o ymchwilydd yn dadlau'r gwrthwyneb ac yn dweud nad yw gwybodaeth am bynciau yn hanfodol ar gyfer addysgu effeithiol ac felly, mae'n anodd dod i ddealltwriaeth glir a chryno o'r pwnc hwn. Credaf fod fy ngwersi a ddysgais yn ystod fy lleoliad wedi fy ngwneud yn ymwybodol o bwysigrwydd gwybodaeth bwnc athrawon ac wedi fy ngalluogi i weld y pwnc hwn yn fwy manwl.</w:t>
      </w:r>
      <w:r w:rsidRPr="00AD63CE">
        <w:rPr>
          <w:rFonts w:ascii="Times New Roman" w:eastAsia="Times New Roman" w:hAnsi="Times New Roman" w:cs="Times New Roman"/>
          <w:lang w:val="en-GB"/>
        </w:rPr>
        <w:t xml:space="preserve"> </w:t>
      </w:r>
      <w:r w:rsidR="005723DB" w:rsidRPr="00AD63CE">
        <w:rPr>
          <w:rFonts w:ascii="Times New Roman" w:eastAsia="Times New Roman" w:hAnsi="Times New Roman" w:cs="Times New Roman"/>
          <w:lang w:val="en-GB"/>
        </w:rPr>
        <w:t xml:space="preserve">Byddaf yn sicrhau fy mod, mewn unrhyw wersi yn y dyfodol, wedi archwilio'r pwnc </w:t>
      </w:r>
      <w:r w:rsidRPr="00AD63CE">
        <w:rPr>
          <w:rFonts w:ascii="Times New Roman" w:eastAsia="Times New Roman" w:hAnsi="Times New Roman" w:cs="Times New Roman"/>
          <w:lang w:val="en-GB"/>
        </w:rPr>
        <w:t xml:space="preserve">yn drylwyr </w:t>
      </w:r>
      <w:r w:rsidR="005723DB" w:rsidRPr="00AD63CE">
        <w:rPr>
          <w:rFonts w:ascii="Times New Roman" w:eastAsia="Times New Roman" w:hAnsi="Times New Roman" w:cs="Times New Roman"/>
          <w:lang w:val="en-GB"/>
        </w:rPr>
        <w:t>ac wedi sicrhau bod pob tasg yn addas ar gyfer anghenion pob disgybl.</w:t>
      </w:r>
      <w:r w:rsidRPr="00AD63CE">
        <w:rPr>
          <w:rFonts w:ascii="Times New Roman" w:eastAsia="Times New Roman" w:hAnsi="Times New Roman" w:cs="Times New Roman"/>
          <w:lang w:val="en-GB"/>
        </w:rPr>
        <w:t xml:space="preserve"> Pe bawn i wedi trafod gallu'r disgyblion gyda'r athro/athrawes dosbarth ymlaen llaw, bu llawer o'r gwersi'n fwy llwyddiannus. Yr wyf hefyd yn gwrth-ddweud hynny gan fy mod i wedi mynychu fy mhrofiad mewn ystafell ddosbarth cyfnod sylfaen, nid oedd fy ngwybodaeth bynciol yn </w:t>
      </w:r>
      <w:r w:rsidRPr="00AD63CE">
        <w:rPr>
          <w:rFonts w:ascii="Times New Roman" w:eastAsia="Times New Roman" w:hAnsi="Times New Roman" w:cs="Times New Roman"/>
          <w:lang w:val="en-GB"/>
        </w:rPr>
        <w:lastRenderedPageBreak/>
        <w:t>bwysig dros ben, yn hytrach y ffordd y llwyddais i drosglwyddo fy ngwybodaeth bersonol i'r plant mewn ffordd yr oeddent yn gallu ei deall a'i dysgu oedd mwyaf pwysig.</w:t>
      </w:r>
    </w:p>
    <w:p w14:paraId="0A7CFE7F" w14:textId="6D23575A" w:rsidR="00AD63CE" w:rsidRDefault="00AD63CE" w:rsidP="00AD63CE">
      <w:pPr>
        <w:spacing w:line="480" w:lineRule="auto"/>
        <w:rPr>
          <w:rFonts w:ascii="Times New Roman" w:eastAsia="Times New Roman" w:hAnsi="Times New Roman" w:cs="Times New Roman"/>
          <w:lang w:val="en-GB"/>
        </w:rPr>
      </w:pPr>
    </w:p>
    <w:p w14:paraId="7FDAF80D" w14:textId="77777777" w:rsidR="00AD63CE" w:rsidRDefault="00AD63CE">
      <w:pPr>
        <w:rPr>
          <w:rFonts w:ascii="Times New Roman" w:eastAsia="Times New Roman" w:hAnsi="Times New Roman" w:cs="Times New Roman"/>
          <w:lang w:val="en-GB"/>
        </w:rPr>
      </w:pPr>
      <w:r>
        <w:rPr>
          <w:rFonts w:ascii="Times New Roman" w:eastAsia="Times New Roman" w:hAnsi="Times New Roman" w:cs="Times New Roman"/>
          <w:lang w:val="en-GB"/>
        </w:rPr>
        <w:br w:type="page"/>
      </w:r>
    </w:p>
    <w:p w14:paraId="2F1FAC57" w14:textId="5FD3FEE9" w:rsidR="00AD63CE" w:rsidRDefault="00AD63CE" w:rsidP="00AD63CE">
      <w:pPr>
        <w:spacing w:line="480" w:lineRule="auto"/>
        <w:rPr>
          <w:rFonts w:ascii="Times New Roman" w:eastAsia="Times New Roman" w:hAnsi="Times New Roman" w:cs="Times New Roman"/>
          <w:b/>
          <w:lang w:val="en-GB"/>
        </w:rPr>
      </w:pPr>
      <w:r w:rsidRPr="00AD63CE">
        <w:rPr>
          <w:rFonts w:ascii="Times New Roman" w:eastAsia="Times New Roman" w:hAnsi="Times New Roman" w:cs="Times New Roman"/>
          <w:b/>
          <w:lang w:val="en-GB"/>
        </w:rPr>
        <w:lastRenderedPageBreak/>
        <w:t>Atodiad 1</w:t>
      </w:r>
    </w:p>
    <w:tbl>
      <w:tblPr>
        <w:tblStyle w:val="TableGrid"/>
        <w:tblW w:w="0" w:type="auto"/>
        <w:jc w:val="center"/>
        <w:tblLook w:val="00A0" w:firstRow="1" w:lastRow="0" w:firstColumn="1" w:lastColumn="0" w:noHBand="0" w:noVBand="0"/>
      </w:tblPr>
      <w:tblGrid>
        <w:gridCol w:w="1229"/>
        <w:gridCol w:w="41"/>
        <w:gridCol w:w="374"/>
        <w:gridCol w:w="480"/>
        <w:gridCol w:w="549"/>
        <w:gridCol w:w="339"/>
        <w:gridCol w:w="39"/>
        <w:gridCol w:w="970"/>
        <w:gridCol w:w="97"/>
        <w:gridCol w:w="834"/>
        <w:gridCol w:w="82"/>
        <w:gridCol w:w="157"/>
        <w:gridCol w:w="735"/>
        <w:gridCol w:w="102"/>
        <w:gridCol w:w="433"/>
        <w:gridCol w:w="276"/>
        <w:gridCol w:w="247"/>
        <w:gridCol w:w="283"/>
        <w:gridCol w:w="535"/>
        <w:gridCol w:w="1208"/>
      </w:tblGrid>
      <w:tr w:rsidR="00AD63CE" w14:paraId="042A2BDC" w14:textId="77777777" w:rsidTr="00FF6D2E">
        <w:trPr>
          <w:trHeight w:val="340"/>
          <w:jc w:val="center"/>
        </w:trPr>
        <w:tc>
          <w:tcPr>
            <w:tcW w:w="1627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vAlign w:val="bottom"/>
          </w:tcPr>
          <w:p w14:paraId="579505AC" w14:textId="77777777" w:rsidR="00AD63CE" w:rsidRPr="00E221C4" w:rsidRDefault="00AD63CE" w:rsidP="00FF6D2E">
            <w:pPr>
              <w:rPr>
                <w:sz w:val="13"/>
                <w:szCs w:val="13"/>
              </w:rPr>
            </w:pPr>
            <w:r w:rsidRPr="00E221C4">
              <w:rPr>
                <w:b/>
                <w:sz w:val="13"/>
                <w:szCs w:val="13"/>
              </w:rPr>
              <w:t xml:space="preserve">Enw’r Hyfforddai   </w:t>
            </w:r>
          </w:p>
        </w:tc>
        <w:tc>
          <w:tcPr>
            <w:tcW w:w="1269" w:type="dxa"/>
            <w:gridSpan w:val="2"/>
            <w:tcBorders>
              <w:top w:val="single" w:sz="4" w:space="0" w:color="auto"/>
              <w:left w:val="nil"/>
              <w:bottom w:val="dashSmallGap" w:sz="4" w:space="0" w:color="auto"/>
              <w:right w:val="nil"/>
            </w:tcBorders>
            <w:vAlign w:val="bottom"/>
          </w:tcPr>
          <w:p w14:paraId="0B076C9B" w14:textId="77777777" w:rsidR="00AD63CE" w:rsidRPr="00E221C4" w:rsidRDefault="00AD63CE" w:rsidP="00FF6D2E">
            <w:pPr>
              <w:rPr>
                <w:sz w:val="13"/>
                <w:szCs w:val="13"/>
              </w:rPr>
            </w:pPr>
            <w:r w:rsidRPr="00E221C4">
              <w:rPr>
                <w:sz w:val="13"/>
                <w:szCs w:val="13"/>
              </w:rPr>
              <w:t>Chloe Thomas</w:t>
            </w:r>
          </w:p>
        </w:tc>
        <w:tc>
          <w:tcPr>
            <w:tcW w:w="1164" w:type="dxa"/>
            <w:gridSpan w:val="2"/>
            <w:tcBorders>
              <w:top w:val="single" w:sz="4" w:space="0" w:color="auto"/>
              <w:left w:val="nil"/>
              <w:bottom w:val="nil"/>
              <w:right w:val="nil"/>
            </w:tcBorders>
            <w:vAlign w:val="bottom"/>
          </w:tcPr>
          <w:p w14:paraId="36DE36F9" w14:textId="77777777" w:rsidR="00AD63CE" w:rsidRPr="00E221C4" w:rsidRDefault="00AD63CE" w:rsidP="00FF6D2E">
            <w:pPr>
              <w:rPr>
                <w:sz w:val="13"/>
                <w:szCs w:val="13"/>
              </w:rPr>
            </w:pPr>
            <w:r w:rsidRPr="00E221C4">
              <w:rPr>
                <w:b/>
                <w:sz w:val="13"/>
                <w:szCs w:val="13"/>
              </w:rPr>
              <w:t>Cyfeirnod y sesiwn:</w:t>
            </w:r>
          </w:p>
        </w:tc>
        <w:tc>
          <w:tcPr>
            <w:tcW w:w="1903" w:type="dxa"/>
            <w:gridSpan w:val="3"/>
            <w:tcBorders>
              <w:top w:val="single" w:sz="4" w:space="0" w:color="auto"/>
              <w:left w:val="nil"/>
              <w:bottom w:val="dashSmallGap" w:sz="4" w:space="0" w:color="auto"/>
              <w:right w:val="nil"/>
            </w:tcBorders>
            <w:vAlign w:val="bottom"/>
          </w:tcPr>
          <w:p w14:paraId="05EFBEEF" w14:textId="77777777" w:rsidR="00AD63CE" w:rsidRPr="00E221C4" w:rsidRDefault="00AD63CE" w:rsidP="00FF6D2E">
            <w:pPr>
              <w:rPr>
                <w:sz w:val="13"/>
                <w:szCs w:val="13"/>
              </w:rPr>
            </w:pPr>
            <w:r>
              <w:rPr>
                <w:sz w:val="13"/>
                <w:szCs w:val="13"/>
              </w:rPr>
              <w:t xml:space="preserve">Diwali </w:t>
            </w:r>
          </w:p>
        </w:tc>
        <w:tc>
          <w:tcPr>
            <w:tcW w:w="1029" w:type="dxa"/>
            <w:tcBorders>
              <w:top w:val="single" w:sz="4" w:space="0" w:color="auto"/>
              <w:left w:val="nil"/>
              <w:bottom w:val="nil"/>
              <w:right w:val="nil"/>
            </w:tcBorders>
            <w:vAlign w:val="bottom"/>
          </w:tcPr>
          <w:p w14:paraId="597C8D72" w14:textId="77777777" w:rsidR="00AD63CE" w:rsidRPr="00E221C4" w:rsidRDefault="00AD63CE" w:rsidP="00FF6D2E">
            <w:pPr>
              <w:rPr>
                <w:sz w:val="13"/>
                <w:szCs w:val="13"/>
              </w:rPr>
            </w:pPr>
            <w:r w:rsidRPr="00E221C4">
              <w:rPr>
                <w:b/>
                <w:sz w:val="13"/>
                <w:szCs w:val="13"/>
              </w:rPr>
              <w:t>Dyddiad:</w:t>
            </w:r>
          </w:p>
        </w:tc>
        <w:tc>
          <w:tcPr>
            <w:tcW w:w="1803" w:type="dxa"/>
            <w:gridSpan w:val="3"/>
            <w:tcBorders>
              <w:top w:val="single" w:sz="4" w:space="0" w:color="auto"/>
              <w:left w:val="nil"/>
              <w:bottom w:val="dashSmallGap" w:sz="4" w:space="0" w:color="auto"/>
              <w:right w:val="nil"/>
            </w:tcBorders>
            <w:vAlign w:val="bottom"/>
          </w:tcPr>
          <w:p w14:paraId="1A4B3837" w14:textId="77777777" w:rsidR="00AD63CE" w:rsidRPr="00E221C4" w:rsidRDefault="00AD63CE" w:rsidP="00FF6D2E">
            <w:pPr>
              <w:rPr>
                <w:sz w:val="13"/>
                <w:szCs w:val="13"/>
              </w:rPr>
            </w:pPr>
            <w:r>
              <w:rPr>
                <w:sz w:val="13"/>
                <w:szCs w:val="13"/>
              </w:rPr>
              <w:t>8</w:t>
            </w:r>
            <w:r w:rsidRPr="00E221C4">
              <w:rPr>
                <w:sz w:val="13"/>
                <w:szCs w:val="13"/>
              </w:rPr>
              <w:t>/11/18</w:t>
            </w:r>
            <w:r>
              <w:rPr>
                <w:sz w:val="13"/>
                <w:szCs w:val="13"/>
              </w:rPr>
              <w:t xml:space="preserve"> – 9/11/18</w:t>
            </w:r>
          </w:p>
        </w:tc>
        <w:tc>
          <w:tcPr>
            <w:tcW w:w="1014" w:type="dxa"/>
            <w:gridSpan w:val="3"/>
            <w:tcBorders>
              <w:top w:val="single" w:sz="4" w:space="0" w:color="auto"/>
              <w:left w:val="nil"/>
              <w:bottom w:val="nil"/>
              <w:right w:val="nil"/>
            </w:tcBorders>
            <w:vAlign w:val="bottom"/>
          </w:tcPr>
          <w:p w14:paraId="52B85BBD" w14:textId="77777777" w:rsidR="00AD63CE" w:rsidRPr="00E221C4" w:rsidRDefault="00AD63CE" w:rsidP="00FF6D2E">
            <w:pPr>
              <w:rPr>
                <w:sz w:val="13"/>
                <w:szCs w:val="13"/>
              </w:rPr>
            </w:pPr>
            <w:r w:rsidRPr="00E221C4">
              <w:rPr>
                <w:b/>
                <w:sz w:val="13"/>
                <w:szCs w:val="13"/>
              </w:rPr>
              <w:t>Dosbarth:</w:t>
            </w:r>
          </w:p>
        </w:tc>
        <w:tc>
          <w:tcPr>
            <w:tcW w:w="1845" w:type="dxa"/>
            <w:gridSpan w:val="3"/>
            <w:tcBorders>
              <w:top w:val="single" w:sz="4" w:space="0" w:color="auto"/>
              <w:left w:val="nil"/>
              <w:bottom w:val="dashSmallGap" w:sz="4" w:space="0" w:color="auto"/>
              <w:right w:val="single" w:sz="4" w:space="0" w:color="auto"/>
            </w:tcBorders>
          </w:tcPr>
          <w:p w14:paraId="05A43FA0" w14:textId="77777777" w:rsidR="00AD63CE" w:rsidRPr="00E221C4" w:rsidRDefault="00AD63CE" w:rsidP="00FF6D2E">
            <w:pPr>
              <w:rPr>
                <w:sz w:val="13"/>
                <w:szCs w:val="13"/>
              </w:rPr>
            </w:pPr>
          </w:p>
          <w:p w14:paraId="09298810" w14:textId="77777777" w:rsidR="00AD63CE" w:rsidRPr="00E221C4" w:rsidRDefault="00AD63CE" w:rsidP="00FF6D2E">
            <w:pPr>
              <w:rPr>
                <w:sz w:val="13"/>
                <w:szCs w:val="13"/>
              </w:rPr>
            </w:pPr>
            <w:r w:rsidRPr="00E221C4">
              <w:rPr>
                <w:sz w:val="13"/>
                <w:szCs w:val="13"/>
              </w:rPr>
              <w:t xml:space="preserve">Blwyddyn 1 </w:t>
            </w:r>
          </w:p>
        </w:tc>
        <w:tc>
          <w:tcPr>
            <w:tcW w:w="2516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vAlign w:val="center"/>
          </w:tcPr>
          <w:p w14:paraId="1955845D" w14:textId="77777777" w:rsidR="00AD63CE" w:rsidRPr="00E221C4" w:rsidRDefault="00AD63CE" w:rsidP="00FF6D2E">
            <w:pPr>
              <w:pStyle w:val="Heading1"/>
              <w:jc w:val="center"/>
              <w:outlineLvl w:val="0"/>
              <w:rPr>
                <w:rFonts w:ascii="Times New Roman" w:hAnsi="Times New Roman" w:cs="Times New Roman"/>
                <w:b/>
                <w:sz w:val="13"/>
                <w:szCs w:val="13"/>
              </w:rPr>
            </w:pPr>
            <w:r w:rsidRPr="00E221C4">
              <w:rPr>
                <w:rFonts w:ascii="Times New Roman" w:hAnsi="Times New Roman" w:cs="Times New Roman"/>
                <w:b/>
                <w:noProof/>
                <w:sz w:val="13"/>
                <w:szCs w:val="13"/>
              </w:rPr>
              <w:t>Cynllun Ffocws y Cyfnod Sylfaen</w:t>
            </w:r>
          </w:p>
          <w:p w14:paraId="00C3A042" w14:textId="77777777" w:rsidR="00AD63CE" w:rsidRPr="00E221C4" w:rsidRDefault="00AD63CE" w:rsidP="00FF6D2E">
            <w:pPr>
              <w:pStyle w:val="Heading1"/>
              <w:jc w:val="center"/>
              <w:outlineLvl w:val="0"/>
              <w:rPr>
                <w:rFonts w:ascii="Times New Roman" w:hAnsi="Times New Roman" w:cs="Times New Roman"/>
                <w:b/>
                <w:sz w:val="13"/>
                <w:szCs w:val="13"/>
              </w:rPr>
            </w:pPr>
          </w:p>
          <w:p w14:paraId="6BE7A77D" w14:textId="77777777" w:rsidR="00AD63CE" w:rsidRPr="00E221C4" w:rsidRDefault="00AD63CE" w:rsidP="00FF6D2E">
            <w:pPr>
              <w:pStyle w:val="Heading1"/>
              <w:jc w:val="center"/>
              <w:outlineLvl w:val="0"/>
              <w:rPr>
                <w:rFonts w:ascii="Times New Roman" w:hAnsi="Times New Roman" w:cs="Times New Roman"/>
                <w:b/>
                <w:sz w:val="13"/>
                <w:szCs w:val="13"/>
              </w:rPr>
            </w:pPr>
            <w:r w:rsidRPr="00E221C4">
              <w:rPr>
                <w:rFonts w:ascii="Times New Roman" w:hAnsi="Times New Roman" w:cs="Times New Roman"/>
                <w:b/>
                <w:sz w:val="13"/>
                <w:szCs w:val="13"/>
              </w:rPr>
              <w:t>2d</w:t>
            </w:r>
          </w:p>
          <w:p w14:paraId="31116A5C" w14:textId="77777777" w:rsidR="00AD63CE" w:rsidRPr="00E221C4" w:rsidRDefault="00AD63CE" w:rsidP="00FF6D2E">
            <w:pPr>
              <w:jc w:val="center"/>
              <w:rPr>
                <w:sz w:val="13"/>
                <w:szCs w:val="13"/>
              </w:rPr>
            </w:pPr>
          </w:p>
        </w:tc>
      </w:tr>
      <w:tr w:rsidR="00AD63CE" w14:paraId="0D36B9C6" w14:textId="77777777" w:rsidTr="00FF6D2E">
        <w:trPr>
          <w:trHeight w:val="340"/>
          <w:jc w:val="center"/>
        </w:trPr>
        <w:tc>
          <w:tcPr>
            <w:tcW w:w="4060" w:type="dxa"/>
            <w:gridSpan w:val="6"/>
            <w:tcBorders>
              <w:top w:val="nil"/>
              <w:left w:val="single" w:sz="4" w:space="0" w:color="auto"/>
              <w:bottom w:val="nil"/>
              <w:right w:val="nil"/>
            </w:tcBorders>
            <w:vAlign w:val="bottom"/>
          </w:tcPr>
          <w:p w14:paraId="60E141A1" w14:textId="77777777" w:rsidR="00AD63CE" w:rsidRPr="00E221C4" w:rsidRDefault="00AD63CE" w:rsidP="00FF6D2E">
            <w:pPr>
              <w:rPr>
                <w:sz w:val="13"/>
                <w:szCs w:val="13"/>
              </w:rPr>
            </w:pPr>
          </w:p>
        </w:tc>
        <w:tc>
          <w:tcPr>
            <w:tcW w:w="1903" w:type="dxa"/>
            <w:gridSpan w:val="3"/>
            <w:tcBorders>
              <w:top w:val="dashSmallGap" w:sz="4" w:space="0" w:color="auto"/>
              <w:left w:val="nil"/>
              <w:bottom w:val="nil"/>
              <w:right w:val="nil"/>
            </w:tcBorders>
            <w:vAlign w:val="bottom"/>
          </w:tcPr>
          <w:p w14:paraId="3C9FABDC" w14:textId="77777777" w:rsidR="00AD63CE" w:rsidRPr="00E221C4" w:rsidRDefault="00AD63CE" w:rsidP="00FF6D2E">
            <w:pPr>
              <w:rPr>
                <w:sz w:val="13"/>
                <w:szCs w:val="13"/>
              </w:rPr>
            </w:pPr>
          </w:p>
        </w:tc>
        <w:tc>
          <w:tcPr>
            <w:tcW w:w="1564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5490DFC0" w14:textId="77777777" w:rsidR="00AD63CE" w:rsidRPr="00E221C4" w:rsidRDefault="00AD63CE" w:rsidP="00FF6D2E">
            <w:pPr>
              <w:rPr>
                <w:sz w:val="13"/>
                <w:szCs w:val="13"/>
              </w:rPr>
            </w:pPr>
          </w:p>
        </w:tc>
        <w:tc>
          <w:tcPr>
            <w:tcW w:w="1268" w:type="dxa"/>
            <w:tcBorders>
              <w:top w:val="dashSmallGap" w:sz="4" w:space="0" w:color="auto"/>
              <w:left w:val="nil"/>
              <w:bottom w:val="nil"/>
              <w:right w:val="nil"/>
            </w:tcBorders>
            <w:vAlign w:val="bottom"/>
          </w:tcPr>
          <w:p w14:paraId="54E4B7DE" w14:textId="77777777" w:rsidR="00AD63CE" w:rsidRPr="00E221C4" w:rsidRDefault="00AD63CE" w:rsidP="00FF6D2E">
            <w:pPr>
              <w:rPr>
                <w:sz w:val="13"/>
                <w:szCs w:val="13"/>
              </w:rPr>
            </w:pPr>
          </w:p>
        </w:tc>
        <w:tc>
          <w:tcPr>
            <w:tcW w:w="1014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656EA7CC" w14:textId="77777777" w:rsidR="00AD63CE" w:rsidRPr="00E221C4" w:rsidRDefault="00AD63CE" w:rsidP="00FF6D2E">
            <w:pPr>
              <w:rPr>
                <w:sz w:val="13"/>
                <w:szCs w:val="13"/>
              </w:rPr>
            </w:pPr>
          </w:p>
        </w:tc>
        <w:tc>
          <w:tcPr>
            <w:tcW w:w="1845" w:type="dxa"/>
            <w:gridSpan w:val="3"/>
            <w:tcBorders>
              <w:top w:val="dashSmallGap" w:sz="4" w:space="0" w:color="auto"/>
              <w:left w:val="nil"/>
              <w:bottom w:val="nil"/>
              <w:right w:val="single" w:sz="4" w:space="0" w:color="auto"/>
            </w:tcBorders>
          </w:tcPr>
          <w:p w14:paraId="61282961" w14:textId="77777777" w:rsidR="00AD63CE" w:rsidRPr="00E221C4" w:rsidRDefault="00AD63CE" w:rsidP="00FF6D2E">
            <w:pPr>
              <w:rPr>
                <w:sz w:val="13"/>
                <w:szCs w:val="13"/>
              </w:rPr>
            </w:pPr>
          </w:p>
        </w:tc>
        <w:tc>
          <w:tcPr>
            <w:tcW w:w="25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</w:tcPr>
          <w:p w14:paraId="5CC85A22" w14:textId="77777777" w:rsidR="00AD63CE" w:rsidRPr="00E221C4" w:rsidRDefault="00AD63CE" w:rsidP="00FF6D2E">
            <w:pPr>
              <w:rPr>
                <w:sz w:val="13"/>
                <w:szCs w:val="13"/>
              </w:rPr>
            </w:pPr>
          </w:p>
        </w:tc>
      </w:tr>
      <w:tr w:rsidR="00AD63CE" w14:paraId="066AA186" w14:textId="77777777" w:rsidTr="00FF6D2E">
        <w:trPr>
          <w:trHeight w:val="340"/>
          <w:jc w:val="center"/>
        </w:trPr>
        <w:tc>
          <w:tcPr>
            <w:tcW w:w="2086" w:type="dxa"/>
            <w:gridSpan w:val="3"/>
            <w:tcBorders>
              <w:top w:val="nil"/>
              <w:left w:val="single" w:sz="4" w:space="0" w:color="auto"/>
              <w:bottom w:val="nil"/>
              <w:right w:val="nil"/>
            </w:tcBorders>
            <w:vAlign w:val="bottom"/>
          </w:tcPr>
          <w:p w14:paraId="0781983B" w14:textId="77777777" w:rsidR="00AD63CE" w:rsidRPr="00E221C4" w:rsidRDefault="00AD63CE" w:rsidP="00FF6D2E">
            <w:pPr>
              <w:rPr>
                <w:sz w:val="13"/>
                <w:szCs w:val="13"/>
              </w:rPr>
            </w:pPr>
            <w:r w:rsidRPr="00E221C4">
              <w:rPr>
                <w:b/>
                <w:sz w:val="13"/>
                <w:szCs w:val="13"/>
              </w:rPr>
              <w:t>Targed(au) Hyfforddi Personol</w:t>
            </w:r>
          </w:p>
        </w:tc>
        <w:tc>
          <w:tcPr>
            <w:tcW w:w="3877" w:type="dxa"/>
            <w:gridSpan w:val="6"/>
            <w:tcBorders>
              <w:top w:val="nil"/>
              <w:left w:val="nil"/>
              <w:bottom w:val="dashSmallGap" w:sz="4" w:space="0" w:color="auto"/>
              <w:right w:val="nil"/>
            </w:tcBorders>
            <w:vAlign w:val="bottom"/>
          </w:tcPr>
          <w:p w14:paraId="11B9C4DC" w14:textId="77777777" w:rsidR="00AD63CE" w:rsidRPr="00E221C4" w:rsidRDefault="00AD63CE" w:rsidP="00FF6D2E">
            <w:pPr>
              <w:rPr>
                <w:sz w:val="13"/>
                <w:szCs w:val="13"/>
              </w:rPr>
            </w:pPr>
            <w:r w:rsidRPr="00147EFE">
              <w:rPr>
                <w:color w:val="000000"/>
                <w:sz w:val="10"/>
                <w:szCs w:val="10"/>
              </w:rPr>
              <w:t>Eu bod yn gosod disgwyliadau uchel ar gyfer ymddygiad dysgwyr ac yn sefydlu fframwaith clir ar gyfer disgyblaeth yr ystafell ddosbarth er mwyn rhagweld a rheoli ymddygiad dysgwyr yn adeiladol, ac i hybu hunanreolaeth ac annibyniaeth.</w:t>
            </w:r>
          </w:p>
        </w:tc>
        <w:tc>
          <w:tcPr>
            <w:tcW w:w="1564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1EC1F2F5" w14:textId="77777777" w:rsidR="00AD63CE" w:rsidRPr="00E221C4" w:rsidRDefault="00AD63CE" w:rsidP="00FF6D2E">
            <w:pPr>
              <w:rPr>
                <w:sz w:val="13"/>
                <w:szCs w:val="13"/>
              </w:rPr>
            </w:pPr>
            <w:r w:rsidRPr="00E221C4">
              <w:rPr>
                <w:b/>
                <w:sz w:val="13"/>
                <w:szCs w:val="13"/>
              </w:rPr>
              <w:t>Nifer y dysgwyr:</w:t>
            </w:r>
          </w:p>
        </w:tc>
        <w:tc>
          <w:tcPr>
            <w:tcW w:w="1268" w:type="dxa"/>
            <w:tcBorders>
              <w:top w:val="nil"/>
              <w:left w:val="nil"/>
              <w:bottom w:val="dashSmallGap" w:sz="4" w:space="0" w:color="auto"/>
              <w:right w:val="nil"/>
            </w:tcBorders>
            <w:vAlign w:val="bottom"/>
          </w:tcPr>
          <w:p w14:paraId="11925BFA" w14:textId="77777777" w:rsidR="00AD63CE" w:rsidRPr="00E221C4" w:rsidRDefault="00AD63CE" w:rsidP="00FF6D2E">
            <w:pPr>
              <w:rPr>
                <w:sz w:val="13"/>
                <w:szCs w:val="13"/>
              </w:rPr>
            </w:pPr>
            <w:r w:rsidRPr="00E221C4">
              <w:rPr>
                <w:sz w:val="13"/>
                <w:szCs w:val="13"/>
              </w:rPr>
              <w:t>26</w:t>
            </w:r>
          </w:p>
        </w:tc>
        <w:tc>
          <w:tcPr>
            <w:tcW w:w="596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36DF376C" w14:textId="77777777" w:rsidR="00AD63CE" w:rsidRPr="00E221C4" w:rsidRDefault="00AD63CE" w:rsidP="00FF6D2E">
            <w:pPr>
              <w:rPr>
                <w:sz w:val="13"/>
                <w:szCs w:val="13"/>
              </w:rPr>
            </w:pPr>
            <w:r w:rsidRPr="00E221C4">
              <w:rPr>
                <w:b/>
                <w:sz w:val="13"/>
                <w:szCs w:val="13"/>
              </w:rPr>
              <w:t>Oed:</w:t>
            </w:r>
          </w:p>
        </w:tc>
        <w:tc>
          <w:tcPr>
            <w:tcW w:w="2263" w:type="dxa"/>
            <w:gridSpan w:val="4"/>
            <w:tcBorders>
              <w:top w:val="nil"/>
              <w:left w:val="nil"/>
              <w:bottom w:val="dashSmallGap" w:sz="4" w:space="0" w:color="auto"/>
              <w:right w:val="single" w:sz="4" w:space="0" w:color="auto"/>
            </w:tcBorders>
          </w:tcPr>
          <w:p w14:paraId="2C5E0D84" w14:textId="77777777" w:rsidR="00AD63CE" w:rsidRPr="00E221C4" w:rsidRDefault="00AD63CE" w:rsidP="00FF6D2E">
            <w:pPr>
              <w:rPr>
                <w:sz w:val="13"/>
                <w:szCs w:val="13"/>
              </w:rPr>
            </w:pPr>
          </w:p>
          <w:p w14:paraId="2F394E48" w14:textId="77777777" w:rsidR="00AD63CE" w:rsidRPr="00E221C4" w:rsidRDefault="00AD63CE" w:rsidP="00FF6D2E">
            <w:pPr>
              <w:rPr>
                <w:sz w:val="13"/>
                <w:szCs w:val="13"/>
              </w:rPr>
            </w:pPr>
            <w:r>
              <w:rPr>
                <w:sz w:val="13"/>
                <w:szCs w:val="13"/>
              </w:rPr>
              <w:t>5</w:t>
            </w:r>
          </w:p>
        </w:tc>
        <w:tc>
          <w:tcPr>
            <w:tcW w:w="25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</w:tcPr>
          <w:p w14:paraId="447CE504" w14:textId="77777777" w:rsidR="00AD63CE" w:rsidRPr="00E221C4" w:rsidRDefault="00AD63CE" w:rsidP="00FF6D2E">
            <w:pPr>
              <w:rPr>
                <w:sz w:val="13"/>
                <w:szCs w:val="13"/>
              </w:rPr>
            </w:pPr>
          </w:p>
        </w:tc>
      </w:tr>
      <w:tr w:rsidR="00AD63CE" w14:paraId="3A667190" w14:textId="77777777" w:rsidTr="00FF6D2E">
        <w:trPr>
          <w:trHeight w:val="340"/>
          <w:jc w:val="center"/>
        </w:trPr>
        <w:tc>
          <w:tcPr>
            <w:tcW w:w="11654" w:type="dxa"/>
            <w:gridSpan w:val="19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C347B4" w14:textId="77777777" w:rsidR="00AD63CE" w:rsidRPr="00E221C4" w:rsidRDefault="00AD63CE" w:rsidP="00FF6D2E">
            <w:pPr>
              <w:rPr>
                <w:sz w:val="13"/>
                <w:szCs w:val="13"/>
              </w:rPr>
            </w:pPr>
          </w:p>
        </w:tc>
        <w:tc>
          <w:tcPr>
            <w:tcW w:w="2516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</w:tcPr>
          <w:p w14:paraId="35A29CCF" w14:textId="77777777" w:rsidR="00AD63CE" w:rsidRPr="00E221C4" w:rsidRDefault="00AD63CE" w:rsidP="00FF6D2E">
            <w:pPr>
              <w:rPr>
                <w:sz w:val="13"/>
                <w:szCs w:val="13"/>
              </w:rPr>
            </w:pPr>
          </w:p>
        </w:tc>
      </w:tr>
      <w:tr w:rsidR="00AD63CE" w14:paraId="6FC096EB" w14:textId="77777777" w:rsidTr="00FF6D2E">
        <w:trPr>
          <w:trHeight w:val="340"/>
          <w:jc w:val="center"/>
        </w:trPr>
        <w:tc>
          <w:tcPr>
            <w:tcW w:w="15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71F7C47" w14:textId="77777777" w:rsidR="00AD63CE" w:rsidRPr="00E221C4" w:rsidRDefault="00AD63CE" w:rsidP="00FF6D2E">
            <w:pPr>
              <w:rPr>
                <w:sz w:val="13"/>
                <w:szCs w:val="13"/>
              </w:rPr>
            </w:pPr>
            <w:r w:rsidRPr="00E221C4">
              <w:rPr>
                <w:b/>
                <w:sz w:val="13"/>
                <w:szCs w:val="13"/>
              </w:rPr>
              <w:t>Nodau/bwriadau dysgu:</w:t>
            </w:r>
          </w:p>
        </w:tc>
        <w:tc>
          <w:tcPr>
            <w:tcW w:w="2657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EF76E6" w14:textId="77777777" w:rsidR="00AD63CE" w:rsidRPr="00E216E2" w:rsidRDefault="00AD63CE" w:rsidP="00AD63CE">
            <w:pPr>
              <w:pStyle w:val="ListParagraph"/>
              <w:numPr>
                <w:ilvl w:val="0"/>
                <w:numId w:val="1"/>
              </w:numPr>
              <w:rPr>
                <w:sz w:val="13"/>
                <w:szCs w:val="13"/>
              </w:rPr>
            </w:pPr>
            <w:r w:rsidRPr="00E216E2">
              <w:rPr>
                <w:sz w:val="13"/>
                <w:szCs w:val="13"/>
              </w:rPr>
              <w:t>I ysgrifennu brawddegau i gyd-fynd gyda stori Rama a Sita.</w:t>
            </w:r>
          </w:p>
        </w:tc>
        <w:tc>
          <w:tcPr>
            <w:tcW w:w="14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6B13DDB" w14:textId="77777777" w:rsidR="00AD63CE" w:rsidRPr="00E221C4" w:rsidRDefault="00AD63CE" w:rsidP="00FF6D2E">
            <w:pPr>
              <w:rPr>
                <w:b/>
                <w:sz w:val="13"/>
                <w:szCs w:val="13"/>
              </w:rPr>
            </w:pPr>
            <w:r w:rsidRPr="00E221C4">
              <w:rPr>
                <w:b/>
                <w:sz w:val="13"/>
                <w:szCs w:val="13"/>
              </w:rPr>
              <w:t>Meini prawf llwyddiant:</w:t>
            </w:r>
          </w:p>
        </w:tc>
        <w:tc>
          <w:tcPr>
            <w:tcW w:w="326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89ECE68" w14:textId="77777777" w:rsidR="00AD63CE" w:rsidRPr="00053427" w:rsidRDefault="00AD63CE" w:rsidP="00AD63CE">
            <w:pPr>
              <w:pStyle w:val="ListParagraph"/>
              <w:numPr>
                <w:ilvl w:val="0"/>
                <w:numId w:val="1"/>
              </w:numPr>
              <w:rPr>
                <w:sz w:val="13"/>
                <w:szCs w:val="13"/>
              </w:rPr>
            </w:pPr>
            <w:r w:rsidRPr="00053427">
              <w:rPr>
                <w:sz w:val="13"/>
                <w:szCs w:val="13"/>
              </w:rPr>
              <w:t>Ysgrifennu brawddegau sy’n cynnwys ansoddeiriau;</w:t>
            </w:r>
          </w:p>
          <w:p w14:paraId="1F612913" w14:textId="77777777" w:rsidR="00AD63CE" w:rsidRPr="00053427" w:rsidRDefault="00AD63CE" w:rsidP="00AD63CE">
            <w:pPr>
              <w:pStyle w:val="ListParagraph"/>
              <w:numPr>
                <w:ilvl w:val="0"/>
                <w:numId w:val="1"/>
              </w:numPr>
              <w:rPr>
                <w:sz w:val="13"/>
                <w:szCs w:val="13"/>
              </w:rPr>
            </w:pPr>
            <w:r w:rsidRPr="00053427">
              <w:rPr>
                <w:sz w:val="13"/>
                <w:szCs w:val="13"/>
              </w:rPr>
              <w:t>Prif Lythyren;</w:t>
            </w:r>
          </w:p>
          <w:p w14:paraId="6D7187B4" w14:textId="77777777" w:rsidR="00AD63CE" w:rsidRPr="00E221C4" w:rsidRDefault="00AD63CE" w:rsidP="00AD63CE">
            <w:pPr>
              <w:pStyle w:val="ListParagraph"/>
              <w:numPr>
                <w:ilvl w:val="0"/>
                <w:numId w:val="1"/>
              </w:numPr>
              <w:rPr>
                <w:sz w:val="13"/>
                <w:szCs w:val="13"/>
              </w:rPr>
            </w:pPr>
            <w:r w:rsidRPr="00053427">
              <w:rPr>
                <w:sz w:val="13"/>
                <w:szCs w:val="13"/>
              </w:rPr>
              <w:t>Atalnod llawn.</w:t>
            </w:r>
          </w:p>
        </w:tc>
        <w:tc>
          <w:tcPr>
            <w:tcW w:w="127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770015F" w14:textId="77777777" w:rsidR="00AD63CE" w:rsidRPr="00E221C4" w:rsidRDefault="00AD63CE" w:rsidP="00FF6D2E">
            <w:pPr>
              <w:rPr>
                <w:sz w:val="13"/>
                <w:szCs w:val="13"/>
              </w:rPr>
            </w:pPr>
            <w:r w:rsidRPr="00E221C4">
              <w:rPr>
                <w:b/>
                <w:sz w:val="13"/>
                <w:szCs w:val="13"/>
              </w:rPr>
              <w:t>Ateb anghenion y dysgwyr:</w:t>
            </w:r>
          </w:p>
        </w:tc>
        <w:tc>
          <w:tcPr>
            <w:tcW w:w="399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EF17273" w14:textId="77777777" w:rsidR="00AD63CE" w:rsidRPr="00E221C4" w:rsidRDefault="00AD63CE" w:rsidP="00FF6D2E">
            <w:pPr>
              <w:rPr>
                <w:sz w:val="13"/>
                <w:szCs w:val="13"/>
              </w:rPr>
            </w:pPr>
            <w:r w:rsidRPr="00E221C4">
              <w:rPr>
                <w:sz w:val="13"/>
                <w:szCs w:val="13"/>
              </w:rPr>
              <w:t>Gwaith wedi’i wahaniaethu.</w:t>
            </w:r>
          </w:p>
        </w:tc>
      </w:tr>
      <w:tr w:rsidR="00AD63CE" w:rsidRPr="00025CC6" w14:paraId="424FF0EC" w14:textId="77777777" w:rsidTr="00FF6D2E">
        <w:trPr>
          <w:trHeight w:val="340"/>
          <w:jc w:val="center"/>
        </w:trPr>
        <w:tc>
          <w:tcPr>
            <w:tcW w:w="351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A6A99DA" w14:textId="77777777" w:rsidR="00AD63CE" w:rsidRPr="00025CC6" w:rsidRDefault="00AD63CE" w:rsidP="00FF6D2E">
            <w:pPr>
              <w:pStyle w:val="Heading1"/>
              <w:jc w:val="center"/>
              <w:outlineLvl w:val="0"/>
              <w:rPr>
                <w:rFonts w:ascii="Times New Roman" w:hAnsi="Times New Roman" w:cs="Times New Roman"/>
                <w:b/>
                <w:sz w:val="16"/>
                <w:szCs w:val="16"/>
              </w:rPr>
            </w:pPr>
            <w:r w:rsidRPr="00025CC6">
              <w:rPr>
                <w:rFonts w:ascii="Times New Roman" w:hAnsi="Times New Roman" w:cs="Times New Roman"/>
                <w:b/>
                <w:sz w:val="16"/>
                <w:szCs w:val="16"/>
              </w:rPr>
              <w:t>Tasgau cyflwyniad/diweddglo</w:t>
            </w:r>
          </w:p>
        </w:tc>
        <w:tc>
          <w:tcPr>
            <w:tcW w:w="363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9D09FF" w14:textId="77777777" w:rsidR="00AD63CE" w:rsidRPr="00025CC6" w:rsidRDefault="00AD63CE" w:rsidP="00FF6D2E">
            <w:pPr>
              <w:pStyle w:val="Heading1"/>
              <w:jc w:val="center"/>
              <w:outlineLvl w:val="0"/>
              <w:rPr>
                <w:rFonts w:ascii="Times New Roman" w:hAnsi="Times New Roman" w:cs="Times New Roman"/>
                <w:b/>
                <w:sz w:val="16"/>
                <w:szCs w:val="16"/>
              </w:rPr>
            </w:pPr>
            <w:r w:rsidRPr="00025CC6">
              <w:rPr>
                <w:rFonts w:ascii="Times New Roman" w:hAnsi="Times New Roman" w:cs="Times New Roman"/>
                <w:b/>
                <w:sz w:val="16"/>
                <w:szCs w:val="16"/>
              </w:rPr>
              <w:t>Prif weithgareddau</w:t>
            </w:r>
          </w:p>
          <w:p w14:paraId="0195789F" w14:textId="77777777" w:rsidR="00AD63CE" w:rsidRPr="00025CC6" w:rsidRDefault="00AD63CE" w:rsidP="00FF6D2E">
            <w:pPr>
              <w:rPr>
                <w:sz w:val="16"/>
                <w:szCs w:val="16"/>
              </w:rPr>
            </w:pPr>
            <w:r w:rsidRPr="00025CC6">
              <w:rPr>
                <w:i/>
                <w:sz w:val="16"/>
                <w:szCs w:val="16"/>
              </w:rPr>
              <w:t>Dylid defnyddio y ffurflen hon mewn perthynas â Ffurflen 2C</w:t>
            </w:r>
          </w:p>
        </w:tc>
        <w:tc>
          <w:tcPr>
            <w:tcW w:w="3510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E411E56" w14:textId="77777777" w:rsidR="00AD63CE" w:rsidRPr="007254A3" w:rsidRDefault="00AD63CE" w:rsidP="00FF6D2E">
            <w:pPr>
              <w:jc w:val="center"/>
              <w:rPr>
                <w:b/>
                <w:sz w:val="16"/>
                <w:szCs w:val="16"/>
              </w:rPr>
            </w:pPr>
            <w:r w:rsidRPr="007254A3">
              <w:rPr>
                <w:b/>
                <w:sz w:val="16"/>
                <w:szCs w:val="16"/>
              </w:rPr>
              <w:t xml:space="preserve">Adnoddau/ </w:t>
            </w:r>
          </w:p>
          <w:p w14:paraId="0335BA64" w14:textId="77777777" w:rsidR="00AD63CE" w:rsidRPr="007254A3" w:rsidRDefault="00AD63CE" w:rsidP="00FF6D2E">
            <w:pPr>
              <w:jc w:val="center"/>
              <w:rPr>
                <w:b/>
                <w:sz w:val="16"/>
                <w:szCs w:val="16"/>
              </w:rPr>
            </w:pPr>
            <w:r w:rsidRPr="007254A3">
              <w:rPr>
                <w:b/>
                <w:sz w:val="16"/>
                <w:szCs w:val="16"/>
              </w:rPr>
              <w:t xml:space="preserve">Geirfa Allweddol </w:t>
            </w:r>
          </w:p>
        </w:tc>
        <w:tc>
          <w:tcPr>
            <w:tcW w:w="351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F3C318B" w14:textId="77777777" w:rsidR="00AD63CE" w:rsidRPr="00025CC6" w:rsidRDefault="00AD63CE" w:rsidP="00FF6D2E">
            <w:pPr>
              <w:jc w:val="center"/>
              <w:rPr>
                <w:b/>
                <w:sz w:val="16"/>
                <w:szCs w:val="16"/>
              </w:rPr>
            </w:pPr>
          </w:p>
          <w:p w14:paraId="03458994" w14:textId="77777777" w:rsidR="00AD63CE" w:rsidRPr="00025CC6" w:rsidRDefault="00AD63CE" w:rsidP="00FF6D2E">
            <w:pPr>
              <w:rPr>
                <w:b/>
                <w:sz w:val="16"/>
                <w:szCs w:val="16"/>
              </w:rPr>
            </w:pPr>
            <w:r w:rsidRPr="00025CC6">
              <w:rPr>
                <w:b/>
                <w:sz w:val="16"/>
                <w:szCs w:val="16"/>
              </w:rPr>
              <w:t>Asesu ar gyfer Dysgu (cyfleoedd a’r strategaethau a ddefnyddiwyd)</w:t>
            </w:r>
          </w:p>
          <w:p w14:paraId="1DBBA259" w14:textId="77777777" w:rsidR="00AD63CE" w:rsidRPr="00025CC6" w:rsidRDefault="00AD63CE" w:rsidP="00FF6D2E">
            <w:pPr>
              <w:jc w:val="center"/>
              <w:rPr>
                <w:b/>
                <w:sz w:val="16"/>
                <w:szCs w:val="16"/>
              </w:rPr>
            </w:pPr>
          </w:p>
        </w:tc>
      </w:tr>
      <w:tr w:rsidR="00AD63CE" w:rsidRPr="00025CC6" w14:paraId="56700C21" w14:textId="77777777" w:rsidTr="00FF6D2E">
        <w:trPr>
          <w:trHeight w:val="1701"/>
          <w:jc w:val="center"/>
        </w:trPr>
        <w:tc>
          <w:tcPr>
            <w:tcW w:w="3519" w:type="dxa"/>
            <w:gridSpan w:val="5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0FDA6E3F" w14:textId="77777777" w:rsidR="00AD63CE" w:rsidRPr="00167CD5" w:rsidRDefault="00AD63CE" w:rsidP="00FF6D2E">
            <w:pPr>
              <w:pStyle w:val="Heading1"/>
              <w:outlineLvl w:val="0"/>
              <w:rPr>
                <w:rFonts w:ascii="Times New Roman" w:hAnsi="Times New Roman" w:cs="Times New Roman"/>
                <w:b/>
                <w:sz w:val="15"/>
                <w:szCs w:val="15"/>
              </w:rPr>
            </w:pPr>
            <w:r w:rsidRPr="00E221C4">
              <w:rPr>
                <w:rFonts w:ascii="Times New Roman" w:hAnsi="Times New Roman" w:cs="Times New Roman"/>
                <w:b/>
                <w:sz w:val="15"/>
                <w:szCs w:val="15"/>
              </w:rPr>
              <w:t>Cyflwyniad</w:t>
            </w:r>
          </w:p>
          <w:p w14:paraId="49C41890" w14:textId="77777777" w:rsidR="00AD63CE" w:rsidRDefault="00AD63CE" w:rsidP="00AD63CE">
            <w:pPr>
              <w:pStyle w:val="ListParagraph"/>
              <w:numPr>
                <w:ilvl w:val="0"/>
                <w:numId w:val="2"/>
              </w:numPr>
              <w:rPr>
                <w:sz w:val="15"/>
                <w:szCs w:val="15"/>
                <w:lang w:val="cy-GB"/>
              </w:rPr>
            </w:pPr>
            <w:r>
              <w:rPr>
                <w:sz w:val="15"/>
                <w:szCs w:val="15"/>
                <w:lang w:val="cy-GB"/>
              </w:rPr>
              <w:t>Beth yw Diwali?</w:t>
            </w:r>
          </w:p>
          <w:p w14:paraId="02EF3691" w14:textId="77777777" w:rsidR="00AD63CE" w:rsidRDefault="00AD63CE" w:rsidP="00AD63CE">
            <w:pPr>
              <w:pStyle w:val="ListParagraph"/>
              <w:numPr>
                <w:ilvl w:val="0"/>
                <w:numId w:val="2"/>
              </w:numPr>
              <w:rPr>
                <w:sz w:val="15"/>
                <w:szCs w:val="15"/>
                <w:lang w:val="cy-GB"/>
              </w:rPr>
            </w:pPr>
            <w:r>
              <w:rPr>
                <w:sz w:val="15"/>
                <w:szCs w:val="15"/>
                <w:lang w:val="cy-GB"/>
              </w:rPr>
              <w:t>Pam ydyn ni’n dathlu Diwali?</w:t>
            </w:r>
          </w:p>
          <w:p w14:paraId="2E0CFB85" w14:textId="77777777" w:rsidR="00AD63CE" w:rsidRDefault="00AD63CE" w:rsidP="00AD63CE">
            <w:pPr>
              <w:pStyle w:val="ListParagraph"/>
              <w:numPr>
                <w:ilvl w:val="0"/>
                <w:numId w:val="2"/>
              </w:numPr>
              <w:rPr>
                <w:sz w:val="15"/>
                <w:szCs w:val="15"/>
                <w:lang w:val="cy-GB"/>
              </w:rPr>
            </w:pPr>
            <w:r>
              <w:rPr>
                <w:sz w:val="15"/>
                <w:szCs w:val="15"/>
                <w:lang w:val="cy-GB"/>
              </w:rPr>
              <w:t>Stori Rama a Sita;</w:t>
            </w:r>
          </w:p>
          <w:p w14:paraId="4319E28D" w14:textId="77777777" w:rsidR="00AD63CE" w:rsidRPr="00624379" w:rsidRDefault="00AD63CE" w:rsidP="00FF6D2E">
            <w:pPr>
              <w:rPr>
                <w:sz w:val="15"/>
                <w:szCs w:val="15"/>
              </w:rPr>
            </w:pPr>
          </w:p>
          <w:p w14:paraId="531525C5" w14:textId="77777777" w:rsidR="00AD63CE" w:rsidRDefault="00AD63CE" w:rsidP="00FF6D2E">
            <w:pPr>
              <w:rPr>
                <w:sz w:val="15"/>
                <w:szCs w:val="15"/>
              </w:rPr>
            </w:pPr>
            <w:r>
              <w:rPr>
                <w:sz w:val="15"/>
                <w:szCs w:val="15"/>
              </w:rPr>
              <w:t>T</w:t>
            </w:r>
            <w:r w:rsidRPr="00053427">
              <w:rPr>
                <w:sz w:val="15"/>
                <w:szCs w:val="15"/>
              </w:rPr>
              <w:t>rafod prif nodweddion y dathliad</w:t>
            </w:r>
            <w:r>
              <w:rPr>
                <w:sz w:val="15"/>
                <w:szCs w:val="15"/>
              </w:rPr>
              <w:t>:</w:t>
            </w:r>
          </w:p>
          <w:p w14:paraId="6D56DBA4" w14:textId="77777777" w:rsidR="00AD63CE" w:rsidRPr="00624379" w:rsidRDefault="00AD63CE" w:rsidP="00FF6D2E">
            <w:pPr>
              <w:rPr>
                <w:sz w:val="15"/>
                <w:szCs w:val="15"/>
              </w:rPr>
            </w:pPr>
            <w:r w:rsidRPr="00624379">
              <w:rPr>
                <w:sz w:val="15"/>
                <w:szCs w:val="15"/>
              </w:rPr>
              <w:t>Sut allwn ni ddisgrifio’r cymeriadau yn y stori?</w:t>
            </w:r>
          </w:p>
          <w:p w14:paraId="3835240E" w14:textId="77777777" w:rsidR="00AD63CE" w:rsidRPr="00053427" w:rsidRDefault="00AD63CE" w:rsidP="00FF6D2E">
            <w:pPr>
              <w:rPr>
                <w:sz w:val="15"/>
                <w:szCs w:val="15"/>
              </w:rPr>
            </w:pPr>
            <w:r w:rsidRPr="00624379">
              <w:rPr>
                <w:sz w:val="15"/>
                <w:szCs w:val="15"/>
              </w:rPr>
              <w:t>Pa fath o ansoddeiriau sy’n disgrifio’r cymeriadau?</w:t>
            </w:r>
          </w:p>
        </w:tc>
        <w:tc>
          <w:tcPr>
            <w:tcW w:w="3630" w:type="dxa"/>
            <w:gridSpan w:val="6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69B50221" w14:textId="77777777" w:rsidR="00AD63CE" w:rsidRDefault="00AD63CE" w:rsidP="00FF6D2E">
            <w:pPr>
              <w:rPr>
                <w:b/>
                <w:sz w:val="15"/>
                <w:szCs w:val="15"/>
              </w:rPr>
            </w:pPr>
            <w:r w:rsidRPr="00E221C4">
              <w:rPr>
                <w:b/>
                <w:sz w:val="15"/>
                <w:szCs w:val="15"/>
              </w:rPr>
              <w:t>Tasg a gynlluniwyd gan yr hyfforddai (pwrpas, braslun o rôl yr hyfforddai a’r dysgu):</w:t>
            </w:r>
          </w:p>
          <w:p w14:paraId="601F8C0B" w14:textId="77777777" w:rsidR="00AD63CE" w:rsidRDefault="00AD63CE" w:rsidP="00FF6D2E">
            <w:pPr>
              <w:rPr>
                <w:b/>
                <w:sz w:val="15"/>
                <w:szCs w:val="15"/>
              </w:rPr>
            </w:pPr>
            <w:r>
              <w:rPr>
                <w:b/>
                <w:sz w:val="15"/>
                <w:szCs w:val="15"/>
              </w:rPr>
              <w:t>Gweithgaredd 1:</w:t>
            </w:r>
          </w:p>
          <w:p w14:paraId="354C7CF4" w14:textId="77777777" w:rsidR="00AD63CE" w:rsidRDefault="00AD63CE" w:rsidP="00FF6D2E">
            <w:pPr>
              <w:rPr>
                <w:sz w:val="15"/>
                <w:szCs w:val="15"/>
              </w:rPr>
            </w:pPr>
            <w:r>
              <w:rPr>
                <w:sz w:val="15"/>
                <w:szCs w:val="15"/>
              </w:rPr>
              <w:t>Plant i ddewis</w:t>
            </w:r>
            <w:r w:rsidRPr="0045184F">
              <w:rPr>
                <w:sz w:val="15"/>
                <w:szCs w:val="15"/>
              </w:rPr>
              <w:t xml:space="preserve"> </w:t>
            </w:r>
            <w:r>
              <w:rPr>
                <w:sz w:val="15"/>
                <w:szCs w:val="15"/>
              </w:rPr>
              <w:t xml:space="preserve">lluniau o Stori Rama a Sita ac ysgrifennu brawddeg i gyd-fynd gyda phob llun e.e </w:t>
            </w:r>
            <w:r w:rsidRPr="00E13BBD">
              <w:rPr>
                <w:sz w:val="15"/>
                <w:szCs w:val="15"/>
              </w:rPr>
              <w:t>Mae Ravana yn Frenin cas</w:t>
            </w:r>
            <w:r>
              <w:rPr>
                <w:sz w:val="15"/>
                <w:szCs w:val="15"/>
              </w:rPr>
              <w:t>;</w:t>
            </w:r>
          </w:p>
          <w:p w14:paraId="52627940" w14:textId="77777777" w:rsidR="00AD63CE" w:rsidRDefault="00AD63CE" w:rsidP="00FF6D2E">
            <w:pPr>
              <w:rPr>
                <w:sz w:val="15"/>
                <w:szCs w:val="15"/>
              </w:rPr>
            </w:pPr>
            <w:r>
              <w:rPr>
                <w:sz w:val="15"/>
                <w:szCs w:val="15"/>
              </w:rPr>
              <w:t xml:space="preserve">Mae Hanuman yn garedig iawn.  </w:t>
            </w:r>
          </w:p>
          <w:p w14:paraId="26D27992" w14:textId="77777777" w:rsidR="00AD63CE" w:rsidRDefault="00AD63CE" w:rsidP="00FF6D2E">
            <w:pPr>
              <w:rPr>
                <w:sz w:val="15"/>
                <w:szCs w:val="15"/>
              </w:rPr>
            </w:pPr>
            <w:r w:rsidRPr="00E13BBD">
              <w:rPr>
                <w:sz w:val="15"/>
                <w:szCs w:val="15"/>
                <w:highlight w:val="yellow"/>
              </w:rPr>
              <w:t>Seren: 4</w:t>
            </w:r>
          </w:p>
          <w:p w14:paraId="738EB066" w14:textId="77777777" w:rsidR="00AD63CE" w:rsidRDefault="00AD63CE" w:rsidP="00FF6D2E">
            <w:pPr>
              <w:rPr>
                <w:sz w:val="15"/>
                <w:szCs w:val="15"/>
              </w:rPr>
            </w:pPr>
            <w:r w:rsidRPr="00E13BBD">
              <w:rPr>
                <w:sz w:val="15"/>
                <w:szCs w:val="15"/>
                <w:highlight w:val="green"/>
              </w:rPr>
              <w:t>Bugeiliaid: 4</w:t>
            </w:r>
          </w:p>
          <w:p w14:paraId="44123B81" w14:textId="77777777" w:rsidR="00AD63CE" w:rsidRDefault="00AD63CE" w:rsidP="00FF6D2E">
            <w:pPr>
              <w:rPr>
                <w:sz w:val="15"/>
                <w:szCs w:val="15"/>
              </w:rPr>
            </w:pPr>
            <w:r w:rsidRPr="00E13BBD">
              <w:rPr>
                <w:sz w:val="15"/>
                <w:szCs w:val="15"/>
                <w:highlight w:val="cyan"/>
              </w:rPr>
              <w:t>Angylion: 3</w:t>
            </w:r>
          </w:p>
          <w:p w14:paraId="0A81A6D9" w14:textId="77777777" w:rsidR="00AD63CE" w:rsidRDefault="00AD63CE" w:rsidP="00FF6D2E">
            <w:pPr>
              <w:rPr>
                <w:color w:val="000000" w:themeColor="text1"/>
                <w:sz w:val="15"/>
                <w:szCs w:val="15"/>
                <w:highlight w:val="red"/>
              </w:rPr>
            </w:pPr>
            <w:r w:rsidRPr="00E13BBD">
              <w:rPr>
                <w:color w:val="000000" w:themeColor="text1"/>
                <w:sz w:val="15"/>
                <w:szCs w:val="15"/>
                <w:highlight w:val="red"/>
              </w:rPr>
              <w:t>Doethion: 2/3</w:t>
            </w:r>
          </w:p>
          <w:p w14:paraId="2AEA8449" w14:textId="77777777" w:rsidR="00AD63CE" w:rsidRPr="00E13BBD" w:rsidRDefault="00AD63CE" w:rsidP="00FF6D2E">
            <w:pPr>
              <w:rPr>
                <w:color w:val="000000" w:themeColor="text1"/>
                <w:sz w:val="15"/>
                <w:szCs w:val="15"/>
              </w:rPr>
            </w:pPr>
          </w:p>
          <w:p w14:paraId="01E1B9DE" w14:textId="77777777" w:rsidR="00AD63CE" w:rsidRPr="00962396" w:rsidRDefault="00AD63CE" w:rsidP="00FF6D2E">
            <w:pPr>
              <w:rPr>
                <w:b/>
                <w:sz w:val="15"/>
                <w:szCs w:val="15"/>
              </w:rPr>
            </w:pPr>
          </w:p>
          <w:p w14:paraId="4BA428DA" w14:textId="77777777" w:rsidR="00AD63CE" w:rsidRPr="00E221C4" w:rsidRDefault="00AD63CE" w:rsidP="00FF6D2E">
            <w:pPr>
              <w:rPr>
                <w:sz w:val="15"/>
                <w:szCs w:val="15"/>
              </w:rPr>
            </w:pPr>
          </w:p>
        </w:tc>
        <w:tc>
          <w:tcPr>
            <w:tcW w:w="3510" w:type="dxa"/>
            <w:gridSpan w:val="7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73C01DAB" w14:textId="77777777" w:rsidR="00AD63CE" w:rsidRPr="00E221C4" w:rsidRDefault="00AD63CE" w:rsidP="00FF6D2E">
            <w:pPr>
              <w:rPr>
                <w:rStyle w:val="ts-alignment-element"/>
                <w:b/>
                <w:color w:val="000000"/>
                <w:sz w:val="15"/>
                <w:szCs w:val="15"/>
              </w:rPr>
            </w:pPr>
            <w:r w:rsidRPr="00E221C4">
              <w:rPr>
                <w:rStyle w:val="ts-alignment-element"/>
                <w:b/>
                <w:color w:val="000000"/>
                <w:sz w:val="15"/>
                <w:szCs w:val="15"/>
              </w:rPr>
              <w:t>Adnoddau:</w:t>
            </w:r>
          </w:p>
          <w:p w14:paraId="2C3F1E3C" w14:textId="77777777" w:rsidR="00AD63CE" w:rsidRDefault="00AD63CE" w:rsidP="00FF6D2E">
            <w:pPr>
              <w:rPr>
                <w:rStyle w:val="ts-alignment-element"/>
                <w:color w:val="000000"/>
                <w:sz w:val="16"/>
                <w:szCs w:val="16"/>
              </w:rPr>
            </w:pPr>
            <w:r>
              <w:rPr>
                <w:sz w:val="15"/>
                <w:szCs w:val="15"/>
              </w:rPr>
              <w:t xml:space="preserve">Pwynt </w:t>
            </w:r>
            <w:r w:rsidRPr="00025CC6">
              <w:rPr>
                <w:color w:val="000000"/>
                <w:sz w:val="16"/>
                <w:szCs w:val="16"/>
              </w:rPr>
              <w:t>P</w:t>
            </w:r>
            <w:r w:rsidRPr="00025CC6">
              <w:rPr>
                <w:rStyle w:val="ts-alignment-element"/>
                <w:color w:val="000000"/>
                <w:sz w:val="16"/>
                <w:szCs w:val="16"/>
              </w:rPr>
              <w:t>ŵer;</w:t>
            </w:r>
          </w:p>
          <w:p w14:paraId="0C77BA0B" w14:textId="77777777" w:rsidR="00AD63CE" w:rsidRDefault="00AD63CE" w:rsidP="00FF6D2E">
            <w:pPr>
              <w:rPr>
                <w:rStyle w:val="ts-alignment-element"/>
                <w:color w:val="000000"/>
                <w:sz w:val="16"/>
                <w:szCs w:val="16"/>
              </w:rPr>
            </w:pPr>
            <w:r>
              <w:rPr>
                <w:rStyle w:val="ts-alignment-element"/>
                <w:color w:val="000000"/>
                <w:sz w:val="16"/>
                <w:szCs w:val="16"/>
              </w:rPr>
              <w:t>Stori Rama a Sita</w:t>
            </w:r>
          </w:p>
          <w:p w14:paraId="6828EE18" w14:textId="77777777" w:rsidR="00AD63CE" w:rsidRDefault="00AD63CE" w:rsidP="00FF6D2E">
            <w:pPr>
              <w:rPr>
                <w:rStyle w:val="ts-alignment-element"/>
                <w:color w:val="000000"/>
                <w:sz w:val="16"/>
                <w:szCs w:val="16"/>
              </w:rPr>
            </w:pPr>
            <w:r>
              <w:rPr>
                <w:rStyle w:val="ts-alignment-element"/>
                <w:color w:val="000000"/>
                <w:sz w:val="16"/>
                <w:szCs w:val="16"/>
              </w:rPr>
              <w:t>Mat geirfa;</w:t>
            </w:r>
          </w:p>
          <w:p w14:paraId="0542EE1B" w14:textId="77777777" w:rsidR="00AD63CE" w:rsidRDefault="00AD63CE" w:rsidP="00FF6D2E">
            <w:pPr>
              <w:rPr>
                <w:rStyle w:val="ts-alignment-element"/>
                <w:color w:val="000000"/>
                <w:sz w:val="16"/>
                <w:szCs w:val="16"/>
              </w:rPr>
            </w:pPr>
            <w:r>
              <w:rPr>
                <w:rStyle w:val="ts-alignment-element"/>
                <w:color w:val="000000"/>
                <w:sz w:val="16"/>
                <w:szCs w:val="16"/>
              </w:rPr>
              <w:t>Taflen Stori;</w:t>
            </w:r>
          </w:p>
          <w:p w14:paraId="73B53E0C" w14:textId="77777777" w:rsidR="00AD63CE" w:rsidRDefault="00AD63CE" w:rsidP="00FF6D2E">
            <w:pPr>
              <w:rPr>
                <w:rStyle w:val="ts-alignment-element"/>
                <w:color w:val="000000"/>
                <w:sz w:val="16"/>
                <w:szCs w:val="16"/>
              </w:rPr>
            </w:pPr>
            <w:r>
              <w:rPr>
                <w:rStyle w:val="ts-alignment-element"/>
                <w:color w:val="000000"/>
                <w:sz w:val="16"/>
                <w:szCs w:val="16"/>
              </w:rPr>
              <w:t>Taflen I TB;</w:t>
            </w:r>
          </w:p>
          <w:p w14:paraId="0B1A5410" w14:textId="77777777" w:rsidR="00AD63CE" w:rsidRDefault="00AD63CE" w:rsidP="00FF6D2E">
            <w:pPr>
              <w:rPr>
                <w:rStyle w:val="ts-alignment-element"/>
                <w:color w:val="000000"/>
                <w:sz w:val="16"/>
                <w:szCs w:val="16"/>
              </w:rPr>
            </w:pPr>
            <w:r>
              <w:rPr>
                <w:rStyle w:val="ts-alignment-element"/>
                <w:color w:val="000000"/>
                <w:sz w:val="16"/>
                <w:szCs w:val="16"/>
              </w:rPr>
              <w:t>G</w:t>
            </w:r>
            <w:r>
              <w:rPr>
                <w:sz w:val="15"/>
                <w:szCs w:val="15"/>
              </w:rPr>
              <w:t>ê</w:t>
            </w:r>
            <w:r>
              <w:rPr>
                <w:rStyle w:val="ts-alignment-element"/>
                <w:color w:val="000000"/>
                <w:sz w:val="16"/>
                <w:szCs w:val="16"/>
              </w:rPr>
              <w:t>m Bingo.</w:t>
            </w:r>
          </w:p>
          <w:p w14:paraId="0C17AD7A" w14:textId="77777777" w:rsidR="00AD63CE" w:rsidRPr="00025CC6" w:rsidRDefault="00AD63CE" w:rsidP="00FF6D2E">
            <w:pPr>
              <w:rPr>
                <w:rStyle w:val="ts-alignment-element"/>
                <w:color w:val="000000"/>
                <w:sz w:val="16"/>
                <w:szCs w:val="16"/>
              </w:rPr>
            </w:pPr>
          </w:p>
          <w:p w14:paraId="0366D5A0" w14:textId="77777777" w:rsidR="00AD63CE" w:rsidRPr="00E221C4" w:rsidRDefault="00AD63CE" w:rsidP="00FF6D2E">
            <w:pPr>
              <w:rPr>
                <w:sz w:val="15"/>
                <w:szCs w:val="15"/>
              </w:rPr>
            </w:pPr>
          </w:p>
          <w:p w14:paraId="1B1E065C" w14:textId="77777777" w:rsidR="00AD63CE" w:rsidRPr="00E221C4" w:rsidRDefault="00AD63CE" w:rsidP="00FF6D2E">
            <w:pPr>
              <w:rPr>
                <w:sz w:val="15"/>
                <w:szCs w:val="15"/>
              </w:rPr>
            </w:pPr>
          </w:p>
          <w:p w14:paraId="69E6C9D7" w14:textId="77777777" w:rsidR="00AD63CE" w:rsidRPr="00E221C4" w:rsidRDefault="00AD63CE" w:rsidP="00FF6D2E">
            <w:pPr>
              <w:rPr>
                <w:sz w:val="15"/>
                <w:szCs w:val="15"/>
              </w:rPr>
            </w:pPr>
          </w:p>
          <w:p w14:paraId="55DA35D0" w14:textId="77777777" w:rsidR="00AD63CE" w:rsidRDefault="00AD63CE" w:rsidP="00FF6D2E">
            <w:pPr>
              <w:rPr>
                <w:b/>
                <w:sz w:val="15"/>
                <w:szCs w:val="15"/>
              </w:rPr>
            </w:pPr>
            <w:r w:rsidRPr="00E221C4">
              <w:rPr>
                <w:b/>
                <w:sz w:val="15"/>
                <w:szCs w:val="15"/>
              </w:rPr>
              <w:t>Geiriau Allweddol:</w:t>
            </w:r>
          </w:p>
          <w:p w14:paraId="2F4F5E4E" w14:textId="77777777" w:rsidR="00AD63CE" w:rsidRDefault="00AD63CE" w:rsidP="00FF6D2E">
            <w:pPr>
              <w:rPr>
                <w:sz w:val="15"/>
                <w:szCs w:val="15"/>
              </w:rPr>
            </w:pPr>
            <w:r>
              <w:rPr>
                <w:sz w:val="15"/>
                <w:szCs w:val="15"/>
              </w:rPr>
              <w:t>Hindwiaid;</w:t>
            </w:r>
          </w:p>
          <w:p w14:paraId="12E1A5D7" w14:textId="77777777" w:rsidR="00AD63CE" w:rsidRPr="00E216E2" w:rsidRDefault="00AD63CE" w:rsidP="00FF6D2E">
            <w:pPr>
              <w:rPr>
                <w:sz w:val="15"/>
                <w:szCs w:val="15"/>
              </w:rPr>
            </w:pPr>
            <w:r>
              <w:rPr>
                <w:sz w:val="15"/>
                <w:szCs w:val="15"/>
              </w:rPr>
              <w:t>Deyrnas Rama;</w:t>
            </w:r>
          </w:p>
          <w:p w14:paraId="75A3D1DD" w14:textId="77777777" w:rsidR="00AD63CE" w:rsidRDefault="00AD63CE" w:rsidP="00FF6D2E">
            <w:pPr>
              <w:rPr>
                <w:sz w:val="15"/>
                <w:szCs w:val="15"/>
              </w:rPr>
            </w:pPr>
            <w:r>
              <w:rPr>
                <w:sz w:val="15"/>
                <w:szCs w:val="15"/>
              </w:rPr>
              <w:t>Rama;</w:t>
            </w:r>
          </w:p>
          <w:p w14:paraId="28B7044C" w14:textId="77777777" w:rsidR="00AD63CE" w:rsidRDefault="00AD63CE" w:rsidP="00FF6D2E">
            <w:pPr>
              <w:rPr>
                <w:sz w:val="15"/>
                <w:szCs w:val="15"/>
              </w:rPr>
            </w:pPr>
            <w:r>
              <w:rPr>
                <w:sz w:val="15"/>
                <w:szCs w:val="15"/>
              </w:rPr>
              <w:t>Sita;</w:t>
            </w:r>
          </w:p>
          <w:p w14:paraId="102C9893" w14:textId="77777777" w:rsidR="00AD63CE" w:rsidRDefault="00AD63CE" w:rsidP="00FF6D2E">
            <w:pPr>
              <w:rPr>
                <w:sz w:val="15"/>
                <w:szCs w:val="15"/>
              </w:rPr>
            </w:pPr>
            <w:r>
              <w:rPr>
                <w:sz w:val="15"/>
                <w:szCs w:val="15"/>
              </w:rPr>
              <w:t>Ravana;</w:t>
            </w:r>
          </w:p>
          <w:p w14:paraId="19E60563" w14:textId="77777777" w:rsidR="00AD63CE" w:rsidRDefault="00AD63CE" w:rsidP="00FF6D2E">
            <w:pPr>
              <w:rPr>
                <w:sz w:val="15"/>
                <w:szCs w:val="15"/>
              </w:rPr>
            </w:pPr>
            <w:r>
              <w:rPr>
                <w:sz w:val="15"/>
                <w:szCs w:val="15"/>
              </w:rPr>
              <w:t>Lakshma;</w:t>
            </w:r>
          </w:p>
          <w:p w14:paraId="28697378" w14:textId="77777777" w:rsidR="00AD63CE" w:rsidRDefault="00AD63CE" w:rsidP="00FF6D2E">
            <w:pPr>
              <w:rPr>
                <w:sz w:val="15"/>
                <w:szCs w:val="15"/>
              </w:rPr>
            </w:pPr>
            <w:r>
              <w:rPr>
                <w:sz w:val="15"/>
                <w:szCs w:val="15"/>
              </w:rPr>
              <w:t>Hanuman;</w:t>
            </w:r>
          </w:p>
          <w:p w14:paraId="707F8786" w14:textId="77777777" w:rsidR="00AD63CE" w:rsidRDefault="00AD63CE" w:rsidP="00FF6D2E">
            <w:pPr>
              <w:rPr>
                <w:sz w:val="15"/>
                <w:szCs w:val="15"/>
              </w:rPr>
            </w:pPr>
            <w:r>
              <w:rPr>
                <w:sz w:val="15"/>
                <w:szCs w:val="15"/>
              </w:rPr>
              <w:t>Gŵyl y goleuadau;</w:t>
            </w:r>
          </w:p>
          <w:p w14:paraId="677F2413" w14:textId="77777777" w:rsidR="00AD63CE" w:rsidRDefault="00AD63CE" w:rsidP="00FF6D2E">
            <w:pPr>
              <w:rPr>
                <w:sz w:val="15"/>
                <w:szCs w:val="15"/>
              </w:rPr>
            </w:pPr>
            <w:r>
              <w:rPr>
                <w:sz w:val="15"/>
                <w:szCs w:val="15"/>
              </w:rPr>
              <w:t>Diwali;</w:t>
            </w:r>
          </w:p>
          <w:p w14:paraId="1397EB9C" w14:textId="77777777" w:rsidR="00AD63CE" w:rsidRDefault="00AD63CE" w:rsidP="00FF6D2E">
            <w:pPr>
              <w:rPr>
                <w:sz w:val="15"/>
                <w:szCs w:val="15"/>
              </w:rPr>
            </w:pPr>
            <w:r>
              <w:rPr>
                <w:sz w:val="15"/>
                <w:szCs w:val="15"/>
              </w:rPr>
              <w:t>Dathliad;</w:t>
            </w:r>
          </w:p>
          <w:p w14:paraId="46367911" w14:textId="77777777" w:rsidR="00AD63CE" w:rsidRDefault="00AD63CE" w:rsidP="00FF6D2E">
            <w:pPr>
              <w:rPr>
                <w:sz w:val="15"/>
                <w:szCs w:val="15"/>
              </w:rPr>
            </w:pPr>
            <w:r>
              <w:rPr>
                <w:sz w:val="15"/>
                <w:szCs w:val="15"/>
              </w:rPr>
              <w:t>India;</w:t>
            </w:r>
          </w:p>
          <w:p w14:paraId="32CF6043" w14:textId="77777777" w:rsidR="00AD63CE" w:rsidRDefault="00AD63CE" w:rsidP="00FF6D2E">
            <w:pPr>
              <w:rPr>
                <w:sz w:val="15"/>
                <w:szCs w:val="15"/>
              </w:rPr>
            </w:pPr>
            <w:r>
              <w:rPr>
                <w:sz w:val="15"/>
                <w:szCs w:val="15"/>
              </w:rPr>
              <w:t>Lamp Diva;</w:t>
            </w:r>
          </w:p>
          <w:p w14:paraId="58ACB112" w14:textId="77777777" w:rsidR="00AD63CE" w:rsidRDefault="00AD63CE" w:rsidP="00FF6D2E">
            <w:pPr>
              <w:rPr>
                <w:sz w:val="15"/>
                <w:szCs w:val="15"/>
              </w:rPr>
            </w:pPr>
            <w:r>
              <w:rPr>
                <w:sz w:val="15"/>
                <w:szCs w:val="15"/>
              </w:rPr>
              <w:t>Cannwyll;</w:t>
            </w:r>
          </w:p>
          <w:p w14:paraId="7411EB5C" w14:textId="77777777" w:rsidR="00AD63CE" w:rsidRDefault="00AD63CE" w:rsidP="00FF6D2E">
            <w:pPr>
              <w:rPr>
                <w:color w:val="000000" w:themeColor="text1"/>
                <w:sz w:val="15"/>
                <w:szCs w:val="15"/>
              </w:rPr>
            </w:pPr>
            <w:r>
              <w:rPr>
                <w:color w:val="000000" w:themeColor="text1"/>
                <w:sz w:val="15"/>
                <w:szCs w:val="15"/>
              </w:rPr>
              <w:t>T</w:t>
            </w:r>
            <w:r w:rsidRPr="00F31114">
              <w:rPr>
                <w:color w:val="000000" w:themeColor="text1"/>
                <w:sz w:val="15"/>
                <w:szCs w:val="15"/>
              </w:rPr>
              <w:t>ân gwyllt</w:t>
            </w:r>
            <w:r>
              <w:rPr>
                <w:color w:val="000000" w:themeColor="text1"/>
                <w:sz w:val="15"/>
                <w:szCs w:val="15"/>
              </w:rPr>
              <w:t>;</w:t>
            </w:r>
          </w:p>
          <w:p w14:paraId="6E7F10DF" w14:textId="77777777" w:rsidR="00AD63CE" w:rsidRDefault="00AD63CE" w:rsidP="00FF6D2E">
            <w:pPr>
              <w:rPr>
                <w:color w:val="000000" w:themeColor="text1"/>
                <w:sz w:val="15"/>
                <w:szCs w:val="15"/>
              </w:rPr>
            </w:pPr>
            <w:r>
              <w:rPr>
                <w:color w:val="000000" w:themeColor="text1"/>
                <w:sz w:val="15"/>
                <w:szCs w:val="15"/>
              </w:rPr>
              <w:t>Parti;</w:t>
            </w:r>
          </w:p>
          <w:p w14:paraId="1BB71CF2" w14:textId="77777777" w:rsidR="00AD63CE" w:rsidRDefault="00AD63CE" w:rsidP="00FF6D2E">
            <w:pPr>
              <w:rPr>
                <w:color w:val="000000" w:themeColor="text1"/>
                <w:sz w:val="15"/>
                <w:szCs w:val="15"/>
              </w:rPr>
            </w:pPr>
            <w:r>
              <w:rPr>
                <w:color w:val="000000" w:themeColor="text1"/>
                <w:sz w:val="15"/>
                <w:szCs w:val="15"/>
              </w:rPr>
              <w:t>Gwisgoedd.</w:t>
            </w:r>
          </w:p>
          <w:p w14:paraId="5ADE32F9" w14:textId="77777777" w:rsidR="00AD63CE" w:rsidRPr="00F31114" w:rsidRDefault="00AD63CE" w:rsidP="00FF6D2E">
            <w:pPr>
              <w:rPr>
                <w:color w:val="000000" w:themeColor="text1"/>
                <w:sz w:val="15"/>
                <w:szCs w:val="15"/>
              </w:rPr>
            </w:pPr>
          </w:p>
          <w:p w14:paraId="19566A1A" w14:textId="77777777" w:rsidR="00AD63CE" w:rsidRPr="00E221C4" w:rsidRDefault="00AD63CE" w:rsidP="00FF6D2E">
            <w:pPr>
              <w:rPr>
                <w:sz w:val="15"/>
                <w:szCs w:val="15"/>
              </w:rPr>
            </w:pPr>
          </w:p>
        </w:tc>
        <w:tc>
          <w:tcPr>
            <w:tcW w:w="3511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33133A6" w14:textId="77777777" w:rsidR="00AD63CE" w:rsidRPr="00624379" w:rsidRDefault="00AD63CE" w:rsidP="00FF6D2E">
            <w:pPr>
              <w:rPr>
                <w:sz w:val="16"/>
                <w:szCs w:val="16"/>
              </w:rPr>
            </w:pPr>
            <w:r w:rsidRPr="00624379">
              <w:rPr>
                <w:sz w:val="16"/>
                <w:szCs w:val="16"/>
              </w:rPr>
              <w:t>Cwestiynu;</w:t>
            </w:r>
          </w:p>
          <w:p w14:paraId="319736BB" w14:textId="77777777" w:rsidR="00AD63CE" w:rsidRPr="00624379" w:rsidRDefault="00AD63CE" w:rsidP="00FF6D2E">
            <w:pPr>
              <w:rPr>
                <w:color w:val="000000" w:themeColor="text1"/>
                <w:sz w:val="16"/>
                <w:szCs w:val="16"/>
              </w:rPr>
            </w:pPr>
            <w:r w:rsidRPr="00624379">
              <w:rPr>
                <w:color w:val="000000" w:themeColor="text1"/>
                <w:sz w:val="16"/>
                <w:szCs w:val="16"/>
              </w:rPr>
              <w:t>Rhestr wirio hunanasesu;</w:t>
            </w:r>
          </w:p>
          <w:p w14:paraId="111B6C18" w14:textId="77777777" w:rsidR="00AD63CE" w:rsidRPr="00624379" w:rsidRDefault="00AD63CE" w:rsidP="00FF6D2E">
            <w:pPr>
              <w:rPr>
                <w:color w:val="000000" w:themeColor="text1"/>
                <w:sz w:val="16"/>
                <w:szCs w:val="16"/>
              </w:rPr>
            </w:pPr>
            <w:r w:rsidRPr="00624379">
              <w:rPr>
                <w:color w:val="000000" w:themeColor="text1"/>
                <w:sz w:val="16"/>
                <w:szCs w:val="16"/>
              </w:rPr>
              <w:t>Rydw i wedi defnyddio priflythyren ar ddechrau fy mrawddegau;</w:t>
            </w:r>
          </w:p>
          <w:p w14:paraId="640E851F" w14:textId="77777777" w:rsidR="00AD63CE" w:rsidRPr="00624379" w:rsidRDefault="00AD63CE" w:rsidP="00FF6D2E">
            <w:pPr>
              <w:rPr>
                <w:color w:val="000000" w:themeColor="text1"/>
                <w:sz w:val="16"/>
                <w:szCs w:val="16"/>
              </w:rPr>
            </w:pPr>
            <w:r w:rsidRPr="00624379">
              <w:rPr>
                <w:color w:val="000000" w:themeColor="text1"/>
                <w:sz w:val="16"/>
                <w:szCs w:val="16"/>
              </w:rPr>
              <w:t>Rydw i wedi defnyddio bwlch bys rhwng fy ngeiriau;</w:t>
            </w:r>
          </w:p>
          <w:p w14:paraId="1C15DD24" w14:textId="77777777" w:rsidR="00AD63CE" w:rsidRPr="00624379" w:rsidRDefault="00AD63CE" w:rsidP="00FF6D2E">
            <w:pPr>
              <w:rPr>
                <w:color w:val="000000" w:themeColor="text1"/>
                <w:sz w:val="16"/>
                <w:szCs w:val="16"/>
              </w:rPr>
            </w:pPr>
            <w:r w:rsidRPr="00624379">
              <w:rPr>
                <w:color w:val="000000" w:themeColor="text1"/>
                <w:sz w:val="16"/>
                <w:szCs w:val="16"/>
              </w:rPr>
              <w:t>Rydw i wedi rhoi atalnod llawn ar ddiwedd fy mrawddegau;</w:t>
            </w:r>
          </w:p>
          <w:p w14:paraId="0DD1709E" w14:textId="77777777" w:rsidR="00AD63CE" w:rsidRPr="00624379" w:rsidRDefault="00AD63CE" w:rsidP="00FF6D2E">
            <w:pPr>
              <w:rPr>
                <w:color w:val="000000" w:themeColor="text1"/>
                <w:sz w:val="16"/>
                <w:szCs w:val="16"/>
              </w:rPr>
            </w:pPr>
            <w:r w:rsidRPr="00624379">
              <w:rPr>
                <w:color w:val="000000" w:themeColor="text1"/>
                <w:sz w:val="16"/>
                <w:szCs w:val="16"/>
              </w:rPr>
              <w:t>Rydw i wedi defnyddio ansoddeiriau yn fy mrawddegau.</w:t>
            </w:r>
          </w:p>
          <w:p w14:paraId="36DA1C44" w14:textId="77777777" w:rsidR="00AD63CE" w:rsidRPr="00025CC6" w:rsidRDefault="00AD63CE" w:rsidP="00FF6D2E">
            <w:pPr>
              <w:rPr>
                <w:b/>
                <w:sz w:val="16"/>
                <w:szCs w:val="16"/>
              </w:rPr>
            </w:pPr>
          </w:p>
          <w:p w14:paraId="687B1F63" w14:textId="77777777" w:rsidR="00AD63CE" w:rsidRPr="00025CC6" w:rsidRDefault="00AD63CE" w:rsidP="00FF6D2E">
            <w:pPr>
              <w:rPr>
                <w:b/>
                <w:sz w:val="16"/>
                <w:szCs w:val="16"/>
              </w:rPr>
            </w:pPr>
          </w:p>
        </w:tc>
      </w:tr>
      <w:tr w:rsidR="00AD63CE" w:rsidRPr="00025CC6" w14:paraId="4595AFA5" w14:textId="77777777" w:rsidTr="00FF6D2E">
        <w:trPr>
          <w:trHeight w:val="2429"/>
          <w:jc w:val="center"/>
        </w:trPr>
        <w:tc>
          <w:tcPr>
            <w:tcW w:w="3519" w:type="dxa"/>
            <w:gridSpan w:val="5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38E2ECC" w14:textId="77777777" w:rsidR="00AD63CE" w:rsidRPr="00E221C4" w:rsidRDefault="00AD63CE" w:rsidP="00FF6D2E">
            <w:pPr>
              <w:pStyle w:val="Heading1"/>
              <w:outlineLvl w:val="0"/>
              <w:rPr>
                <w:rFonts w:ascii="Times New Roman" w:hAnsi="Times New Roman" w:cs="Times New Roman"/>
                <w:b/>
                <w:sz w:val="15"/>
                <w:szCs w:val="15"/>
              </w:rPr>
            </w:pPr>
          </w:p>
        </w:tc>
        <w:tc>
          <w:tcPr>
            <w:tcW w:w="3630" w:type="dxa"/>
            <w:gridSpan w:val="6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20A615AA" w14:textId="77777777" w:rsidR="00AD63CE" w:rsidRDefault="00AD63CE" w:rsidP="00FF6D2E">
            <w:pPr>
              <w:rPr>
                <w:b/>
                <w:sz w:val="15"/>
                <w:szCs w:val="15"/>
              </w:rPr>
            </w:pPr>
            <w:r w:rsidRPr="00E221C4">
              <w:rPr>
                <w:b/>
                <w:sz w:val="15"/>
                <w:szCs w:val="15"/>
              </w:rPr>
              <w:t>Tasgau ychwanegol i’w cyflawni gydag oedolion (pwrpas, braslun o rôl ychwanegol yr oedolyn a’r dysgu)</w:t>
            </w:r>
          </w:p>
          <w:p w14:paraId="1E99CE29" w14:textId="77777777" w:rsidR="00AD63CE" w:rsidRPr="00962396" w:rsidRDefault="00AD63CE" w:rsidP="00FF6D2E">
            <w:pPr>
              <w:rPr>
                <w:sz w:val="15"/>
                <w:szCs w:val="15"/>
              </w:rPr>
            </w:pPr>
            <w:r w:rsidRPr="00962396">
              <w:rPr>
                <w:sz w:val="15"/>
                <w:szCs w:val="15"/>
              </w:rPr>
              <w:t xml:space="preserve">TB: </w:t>
            </w:r>
            <w:r>
              <w:rPr>
                <w:sz w:val="15"/>
                <w:szCs w:val="15"/>
              </w:rPr>
              <w:t>Gêm bingo yn defnyddio arian a lluniau Diwali.</w:t>
            </w:r>
          </w:p>
          <w:p w14:paraId="0D86C59A" w14:textId="77777777" w:rsidR="00AD63CE" w:rsidRPr="00E221C4" w:rsidRDefault="00AD63CE" w:rsidP="00FF6D2E">
            <w:pPr>
              <w:rPr>
                <w:b/>
                <w:sz w:val="15"/>
                <w:szCs w:val="15"/>
              </w:rPr>
            </w:pPr>
          </w:p>
          <w:p w14:paraId="06575C19" w14:textId="77777777" w:rsidR="00AD63CE" w:rsidRPr="00E221C4" w:rsidRDefault="00AD63CE" w:rsidP="00FF6D2E">
            <w:pPr>
              <w:rPr>
                <w:color w:val="BF8F00" w:themeColor="accent4" w:themeShade="BF"/>
                <w:sz w:val="15"/>
                <w:szCs w:val="15"/>
              </w:rPr>
            </w:pPr>
          </w:p>
        </w:tc>
        <w:tc>
          <w:tcPr>
            <w:tcW w:w="3510" w:type="dxa"/>
            <w:gridSpan w:val="7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6074D291" w14:textId="77777777" w:rsidR="00AD63CE" w:rsidRPr="00025CC6" w:rsidRDefault="00AD63CE" w:rsidP="00FF6D2E">
            <w:pPr>
              <w:rPr>
                <w:b/>
                <w:sz w:val="16"/>
                <w:szCs w:val="16"/>
              </w:rPr>
            </w:pPr>
          </w:p>
        </w:tc>
        <w:tc>
          <w:tcPr>
            <w:tcW w:w="3511" w:type="dxa"/>
            <w:gridSpan w:val="2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7CBEFA4F" w14:textId="77777777" w:rsidR="00AD63CE" w:rsidRPr="00025CC6" w:rsidRDefault="00AD63CE" w:rsidP="00FF6D2E">
            <w:pPr>
              <w:rPr>
                <w:b/>
                <w:sz w:val="16"/>
                <w:szCs w:val="16"/>
              </w:rPr>
            </w:pPr>
          </w:p>
        </w:tc>
      </w:tr>
      <w:tr w:rsidR="00AD63CE" w:rsidRPr="00025CC6" w14:paraId="3C723485" w14:textId="77777777" w:rsidTr="00FF6D2E">
        <w:trPr>
          <w:trHeight w:val="1701"/>
          <w:jc w:val="center"/>
        </w:trPr>
        <w:tc>
          <w:tcPr>
            <w:tcW w:w="351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A802C07" w14:textId="77777777" w:rsidR="00AD63CE" w:rsidRPr="00E221C4" w:rsidRDefault="00AD63CE" w:rsidP="00FF6D2E">
            <w:pPr>
              <w:pStyle w:val="Heading1"/>
              <w:outlineLvl w:val="0"/>
              <w:rPr>
                <w:rFonts w:ascii="Times New Roman" w:hAnsi="Times New Roman" w:cs="Times New Roman"/>
                <w:b/>
                <w:sz w:val="15"/>
                <w:szCs w:val="15"/>
              </w:rPr>
            </w:pPr>
            <w:r w:rsidRPr="00E221C4">
              <w:rPr>
                <w:rFonts w:ascii="Times New Roman" w:hAnsi="Times New Roman" w:cs="Times New Roman"/>
                <w:b/>
                <w:sz w:val="15"/>
                <w:szCs w:val="15"/>
              </w:rPr>
              <w:t>Diweddglo</w:t>
            </w:r>
          </w:p>
          <w:p w14:paraId="4225CF47" w14:textId="77777777" w:rsidR="00AD63CE" w:rsidRPr="00E221C4" w:rsidRDefault="00AD63CE" w:rsidP="00FF6D2E">
            <w:pPr>
              <w:rPr>
                <w:sz w:val="15"/>
                <w:szCs w:val="15"/>
              </w:rPr>
            </w:pPr>
          </w:p>
          <w:p w14:paraId="3F8D9C40" w14:textId="77777777" w:rsidR="00AD63CE" w:rsidRPr="00E221C4" w:rsidRDefault="00AD63CE" w:rsidP="00FF6D2E">
            <w:pPr>
              <w:rPr>
                <w:sz w:val="15"/>
                <w:szCs w:val="15"/>
              </w:rPr>
            </w:pPr>
            <w:r w:rsidRPr="00E221C4">
              <w:rPr>
                <w:sz w:val="15"/>
                <w:szCs w:val="15"/>
              </w:rPr>
              <w:t>Trafodaeth dosbarth ar y carped er mwyn ail-ymweld a’r prif bwyntiau;</w:t>
            </w:r>
          </w:p>
          <w:p w14:paraId="36B02BB3" w14:textId="77777777" w:rsidR="00AD63CE" w:rsidRPr="00E221C4" w:rsidRDefault="00AD63CE" w:rsidP="00FF6D2E">
            <w:pPr>
              <w:rPr>
                <w:sz w:val="15"/>
                <w:szCs w:val="15"/>
              </w:rPr>
            </w:pPr>
            <w:r w:rsidRPr="00E221C4">
              <w:rPr>
                <w:sz w:val="15"/>
                <w:szCs w:val="15"/>
              </w:rPr>
              <w:t>Cwis ar lafar.</w:t>
            </w:r>
          </w:p>
        </w:tc>
        <w:tc>
          <w:tcPr>
            <w:tcW w:w="3630" w:type="dxa"/>
            <w:gridSpan w:val="6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F8953D0" w14:textId="77777777" w:rsidR="00AD63CE" w:rsidRPr="00E221C4" w:rsidRDefault="00AD63CE" w:rsidP="00FF6D2E">
            <w:pPr>
              <w:rPr>
                <w:b/>
                <w:color w:val="000000" w:themeColor="text1"/>
                <w:sz w:val="15"/>
                <w:szCs w:val="15"/>
              </w:rPr>
            </w:pPr>
            <w:r w:rsidRPr="00E221C4">
              <w:rPr>
                <w:b/>
                <w:color w:val="000000" w:themeColor="text1"/>
                <w:sz w:val="15"/>
                <w:szCs w:val="15"/>
              </w:rPr>
              <w:t>Cyfleoedd i ddysgu’n annibynnol:</w:t>
            </w:r>
          </w:p>
          <w:p w14:paraId="7261079C" w14:textId="77777777" w:rsidR="00AD63CE" w:rsidRPr="00F31114" w:rsidRDefault="00AD63CE" w:rsidP="00FF6D2E">
            <w:pPr>
              <w:rPr>
                <w:i/>
                <w:color w:val="000000" w:themeColor="text1"/>
                <w:sz w:val="15"/>
                <w:szCs w:val="15"/>
              </w:rPr>
            </w:pPr>
            <w:r w:rsidRPr="00F31114">
              <w:rPr>
                <w:color w:val="000000" w:themeColor="text1"/>
                <w:sz w:val="15"/>
                <w:szCs w:val="15"/>
              </w:rPr>
              <w:t>Ymarfer ffurfio llythrennau yn y bocs ‘</w:t>
            </w:r>
            <w:r w:rsidRPr="00F31114">
              <w:rPr>
                <w:i/>
                <w:color w:val="000000" w:themeColor="text1"/>
                <w:sz w:val="15"/>
                <w:szCs w:val="15"/>
              </w:rPr>
              <w:t>glitter’;</w:t>
            </w:r>
          </w:p>
          <w:p w14:paraId="0F6DDC98" w14:textId="77777777" w:rsidR="00AD63CE" w:rsidRPr="00F31114" w:rsidRDefault="00AD63CE" w:rsidP="00FF6D2E">
            <w:pPr>
              <w:rPr>
                <w:color w:val="000000" w:themeColor="text1"/>
                <w:sz w:val="15"/>
                <w:szCs w:val="15"/>
              </w:rPr>
            </w:pPr>
            <w:r w:rsidRPr="00F31114">
              <w:rPr>
                <w:color w:val="000000" w:themeColor="text1"/>
                <w:sz w:val="15"/>
                <w:szCs w:val="15"/>
              </w:rPr>
              <w:t>Creu canhwyllau Diwali gan ddefnyddio platiau papur a phaent;</w:t>
            </w:r>
          </w:p>
          <w:p w14:paraId="04B45C82" w14:textId="77777777" w:rsidR="00AD63CE" w:rsidRPr="00F31114" w:rsidRDefault="00AD63CE" w:rsidP="00FF6D2E">
            <w:pPr>
              <w:rPr>
                <w:color w:val="000000" w:themeColor="text1"/>
                <w:sz w:val="15"/>
                <w:szCs w:val="15"/>
              </w:rPr>
            </w:pPr>
            <w:r w:rsidRPr="00F31114">
              <w:rPr>
                <w:color w:val="000000" w:themeColor="text1"/>
                <w:sz w:val="15"/>
                <w:szCs w:val="15"/>
              </w:rPr>
              <w:t>Tywod;</w:t>
            </w:r>
          </w:p>
          <w:p w14:paraId="164D9DED" w14:textId="77777777" w:rsidR="00AD63CE" w:rsidRPr="00E221C4" w:rsidRDefault="00AD63CE" w:rsidP="00FF6D2E">
            <w:pPr>
              <w:rPr>
                <w:color w:val="000000" w:themeColor="text1"/>
                <w:sz w:val="15"/>
                <w:szCs w:val="15"/>
              </w:rPr>
            </w:pPr>
            <w:r w:rsidRPr="00E13BBD">
              <w:rPr>
                <w:color w:val="000000" w:themeColor="text1"/>
                <w:sz w:val="15"/>
                <w:szCs w:val="15"/>
              </w:rPr>
              <w:t>Taflenni creu patrymau ar amlinelliad llaw.</w:t>
            </w:r>
          </w:p>
          <w:p w14:paraId="3AB05781" w14:textId="77777777" w:rsidR="00AD63CE" w:rsidRPr="00E221C4" w:rsidRDefault="00AD63CE" w:rsidP="00FF6D2E">
            <w:pPr>
              <w:rPr>
                <w:sz w:val="15"/>
                <w:szCs w:val="15"/>
                <w:lang w:val="en-US"/>
              </w:rPr>
            </w:pPr>
          </w:p>
        </w:tc>
        <w:tc>
          <w:tcPr>
            <w:tcW w:w="3510" w:type="dxa"/>
            <w:gridSpan w:val="7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A19B181" w14:textId="77777777" w:rsidR="00AD63CE" w:rsidRPr="00025CC6" w:rsidRDefault="00AD63CE" w:rsidP="00FF6D2E">
            <w:pPr>
              <w:rPr>
                <w:b/>
                <w:sz w:val="16"/>
                <w:szCs w:val="16"/>
              </w:rPr>
            </w:pPr>
          </w:p>
        </w:tc>
        <w:tc>
          <w:tcPr>
            <w:tcW w:w="3511" w:type="dxa"/>
            <w:gridSpan w:val="2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6BB59D5" w14:textId="77777777" w:rsidR="00AD63CE" w:rsidRPr="00025CC6" w:rsidRDefault="00AD63CE" w:rsidP="00FF6D2E">
            <w:pPr>
              <w:rPr>
                <w:b/>
                <w:sz w:val="16"/>
                <w:szCs w:val="16"/>
              </w:rPr>
            </w:pPr>
          </w:p>
        </w:tc>
      </w:tr>
      <w:tr w:rsidR="00AD63CE" w:rsidRPr="00293602" w14:paraId="6C851702" w14:textId="77777777" w:rsidTr="00FF6D2E">
        <w:trPr>
          <w:trHeight w:val="717"/>
          <w:jc w:val="center"/>
        </w:trPr>
        <w:tc>
          <w:tcPr>
            <w:tcW w:w="14170" w:type="dxa"/>
            <w:gridSpan w:val="2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4559AA0" w14:textId="77777777" w:rsidR="00AD63CE" w:rsidRDefault="00AD63CE" w:rsidP="00FF6D2E">
            <w:pPr>
              <w:rPr>
                <w:b/>
                <w:sz w:val="16"/>
                <w:szCs w:val="16"/>
              </w:rPr>
            </w:pPr>
            <w:r w:rsidRPr="00293602">
              <w:rPr>
                <w:b/>
                <w:sz w:val="16"/>
                <w:szCs w:val="16"/>
              </w:rPr>
              <w:t>Ymdriniaeth o’r cwricwlwm (ystod a sgiliau)</w:t>
            </w:r>
          </w:p>
          <w:p w14:paraId="6319AA77" w14:textId="77777777" w:rsidR="00AD63CE" w:rsidRDefault="00AD63CE" w:rsidP="00FF6D2E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Datblygu’r Gymraeg:</w:t>
            </w:r>
          </w:p>
          <w:p w14:paraId="6AAD75DD" w14:textId="77777777" w:rsidR="00AD63CE" w:rsidRPr="00293602" w:rsidRDefault="00AD63CE" w:rsidP="00FF6D2E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Ystod: Darllen deunydd dychmygus ac ymateb iddo fel y bo’n briodol.</w:t>
            </w:r>
          </w:p>
          <w:p w14:paraId="1B8F88F0" w14:textId="77777777" w:rsidR="00AD63CE" w:rsidRPr="00293602" w:rsidRDefault="00AD63CE" w:rsidP="00FF6D2E">
            <w:pPr>
              <w:rPr>
                <w:sz w:val="16"/>
                <w:szCs w:val="16"/>
              </w:rPr>
            </w:pPr>
            <w:r w:rsidRPr="00293602">
              <w:rPr>
                <w:sz w:val="16"/>
                <w:szCs w:val="16"/>
              </w:rPr>
              <w:t xml:space="preserve">Sgil: </w:t>
            </w:r>
            <w:r>
              <w:rPr>
                <w:sz w:val="16"/>
                <w:szCs w:val="16"/>
              </w:rPr>
              <w:t>D</w:t>
            </w:r>
            <w:r w:rsidRPr="00293602">
              <w:rPr>
                <w:color w:val="21211E"/>
                <w:sz w:val="16"/>
                <w:szCs w:val="16"/>
              </w:rPr>
              <w:t>angos dealltwriaeth o’r hyn y maent hwy neu y mae eraill wedi’i ddarllen drwy ymateb ar lafar neu’n ddieiriau i’r cynnwy</w:t>
            </w:r>
            <w:r>
              <w:rPr>
                <w:color w:val="21211E"/>
                <w:sz w:val="16"/>
                <w:szCs w:val="16"/>
              </w:rPr>
              <w:t>s.</w:t>
            </w:r>
          </w:p>
        </w:tc>
      </w:tr>
      <w:tr w:rsidR="00AD63CE" w:rsidRPr="00025CC6" w14:paraId="710183CE" w14:textId="77777777" w:rsidTr="00FF6D2E">
        <w:trPr>
          <w:trHeight w:val="851"/>
          <w:jc w:val="center"/>
        </w:trPr>
        <w:tc>
          <w:tcPr>
            <w:tcW w:w="7149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8D08DEE" w14:textId="77777777" w:rsidR="00AD63CE" w:rsidRDefault="00AD63CE" w:rsidP="00FF6D2E">
            <w:pPr>
              <w:rPr>
                <w:b/>
                <w:sz w:val="16"/>
                <w:szCs w:val="16"/>
              </w:rPr>
            </w:pPr>
            <w:r w:rsidRPr="00E221C4">
              <w:rPr>
                <w:b/>
                <w:sz w:val="16"/>
                <w:szCs w:val="16"/>
              </w:rPr>
              <w:t>Llythrennedd (</w:t>
            </w:r>
            <w:r w:rsidRPr="00E221C4">
              <w:rPr>
                <w:b/>
                <w:color w:val="2D2D2D"/>
                <w:sz w:val="16"/>
                <w:szCs w:val="16"/>
              </w:rPr>
              <w:t xml:space="preserve"> </w:t>
            </w:r>
            <w:r w:rsidRPr="00E221C4">
              <w:rPr>
                <w:b/>
                <w:sz w:val="16"/>
                <w:szCs w:val="16"/>
              </w:rPr>
              <w:t xml:space="preserve">FfLlRh)  </w:t>
            </w:r>
          </w:p>
          <w:p w14:paraId="03E1B403" w14:textId="77777777" w:rsidR="00AD63CE" w:rsidRPr="00584F0C" w:rsidRDefault="00AD63CE" w:rsidP="00FF6D2E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Ysgrifennu geiriau, ymadroddion a brawddegau syml gan ddarllen eu hymdrechion.</w:t>
            </w:r>
          </w:p>
          <w:p w14:paraId="04C394AF" w14:textId="77777777" w:rsidR="00AD63CE" w:rsidRPr="00E221C4" w:rsidRDefault="00AD63CE" w:rsidP="00FF6D2E">
            <w:pPr>
              <w:rPr>
                <w:rFonts w:ascii="Times" w:hAnsi="Times" w:cs="Tahoma"/>
                <w:sz w:val="16"/>
                <w:szCs w:val="16"/>
              </w:rPr>
            </w:pPr>
          </w:p>
        </w:tc>
        <w:tc>
          <w:tcPr>
            <w:tcW w:w="7021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E2BBCE3" w14:textId="77777777" w:rsidR="00AD63CE" w:rsidRPr="00E221C4" w:rsidRDefault="00AD63CE" w:rsidP="00FF6D2E">
            <w:pPr>
              <w:rPr>
                <w:b/>
                <w:sz w:val="16"/>
                <w:szCs w:val="16"/>
              </w:rPr>
            </w:pPr>
            <w:r w:rsidRPr="00E221C4">
              <w:rPr>
                <w:b/>
                <w:sz w:val="16"/>
                <w:szCs w:val="16"/>
              </w:rPr>
              <w:t>Rhifedd (FfLlRh)</w:t>
            </w:r>
          </w:p>
          <w:p w14:paraId="4EFA3CF6" w14:textId="77777777" w:rsidR="00AD63CE" w:rsidRPr="00E221C4" w:rsidRDefault="00AD63CE" w:rsidP="00FF6D2E">
            <w:pPr>
              <w:rPr>
                <w:sz w:val="16"/>
                <w:szCs w:val="16"/>
              </w:rPr>
            </w:pPr>
          </w:p>
        </w:tc>
      </w:tr>
      <w:tr w:rsidR="00AD63CE" w:rsidRPr="00025CC6" w14:paraId="0B7CFFA7" w14:textId="77777777" w:rsidTr="00FF6D2E">
        <w:trPr>
          <w:trHeight w:val="266"/>
          <w:jc w:val="center"/>
        </w:trPr>
        <w:tc>
          <w:tcPr>
            <w:tcW w:w="351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22A58E4" w14:textId="77777777" w:rsidR="00AD63CE" w:rsidRPr="00E221C4" w:rsidRDefault="00AD63CE" w:rsidP="00FF6D2E">
            <w:pPr>
              <w:rPr>
                <w:sz w:val="16"/>
                <w:szCs w:val="16"/>
              </w:rPr>
            </w:pPr>
            <w:r w:rsidRPr="00E221C4">
              <w:rPr>
                <w:sz w:val="16"/>
                <w:szCs w:val="16"/>
              </w:rPr>
              <w:t xml:space="preserve">FfCD      </w:t>
            </w:r>
          </w:p>
        </w:tc>
        <w:tc>
          <w:tcPr>
            <w:tcW w:w="363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DA101C4" w14:textId="77777777" w:rsidR="00AD63CE" w:rsidRPr="00E221C4" w:rsidRDefault="00AD63CE" w:rsidP="00FF6D2E">
            <w:pPr>
              <w:rPr>
                <w:b/>
                <w:sz w:val="16"/>
                <w:szCs w:val="16"/>
              </w:rPr>
            </w:pPr>
            <w:r w:rsidRPr="00E221C4">
              <w:rPr>
                <w:b/>
                <w:sz w:val="16"/>
                <w:szCs w:val="16"/>
              </w:rPr>
              <w:t xml:space="preserve">Meddwl   </w:t>
            </w:r>
          </w:p>
          <w:p w14:paraId="74CD74FF" w14:textId="77777777" w:rsidR="00AD63CE" w:rsidRPr="00E221C4" w:rsidRDefault="00AD63CE" w:rsidP="00FF6D2E">
            <w:pPr>
              <w:rPr>
                <w:sz w:val="16"/>
                <w:szCs w:val="16"/>
              </w:rPr>
            </w:pPr>
          </w:p>
        </w:tc>
        <w:tc>
          <w:tcPr>
            <w:tcW w:w="3510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90E4EB4" w14:textId="77777777" w:rsidR="00AD63CE" w:rsidRPr="00E221C4" w:rsidRDefault="00AD63CE" w:rsidP="00FF6D2E">
            <w:pPr>
              <w:rPr>
                <w:b/>
                <w:sz w:val="16"/>
                <w:szCs w:val="16"/>
              </w:rPr>
            </w:pPr>
            <w:r w:rsidRPr="00E221C4">
              <w:rPr>
                <w:b/>
                <w:sz w:val="16"/>
                <w:szCs w:val="16"/>
              </w:rPr>
              <w:t>ADCDF</w:t>
            </w:r>
          </w:p>
          <w:p w14:paraId="04EE10CF" w14:textId="77777777" w:rsidR="00AD63CE" w:rsidRPr="00E221C4" w:rsidRDefault="00AD63CE" w:rsidP="00FF6D2E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Deall bod gan bobl wahanol gredoau a gwerthoedd.</w:t>
            </w:r>
          </w:p>
        </w:tc>
        <w:tc>
          <w:tcPr>
            <w:tcW w:w="351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C077844" w14:textId="77777777" w:rsidR="00AD63CE" w:rsidRPr="00E221C4" w:rsidRDefault="00AD63CE" w:rsidP="00FF6D2E">
            <w:pPr>
              <w:rPr>
                <w:b/>
                <w:sz w:val="16"/>
                <w:szCs w:val="16"/>
              </w:rPr>
            </w:pPr>
            <w:r w:rsidRPr="00E221C4">
              <w:rPr>
                <w:b/>
                <w:sz w:val="16"/>
                <w:szCs w:val="16"/>
              </w:rPr>
              <w:t>YCC</w:t>
            </w:r>
          </w:p>
          <w:p w14:paraId="059DA2D9" w14:textId="77777777" w:rsidR="00AD63CE" w:rsidRPr="00E221C4" w:rsidRDefault="00AD63CE" w:rsidP="00FF6D2E">
            <w:pPr>
              <w:rPr>
                <w:sz w:val="16"/>
                <w:szCs w:val="16"/>
              </w:rPr>
            </w:pPr>
          </w:p>
        </w:tc>
      </w:tr>
    </w:tbl>
    <w:p w14:paraId="55687292" w14:textId="77777777" w:rsidR="00AD63CE" w:rsidRPr="00025CC6" w:rsidRDefault="00AD63CE" w:rsidP="00AD63CE">
      <w:pPr>
        <w:rPr>
          <w:sz w:val="16"/>
          <w:szCs w:val="16"/>
        </w:rPr>
      </w:pPr>
    </w:p>
    <w:p w14:paraId="62E71ECA" w14:textId="5377828D" w:rsidR="00AD63CE" w:rsidRDefault="00AD63CE" w:rsidP="00AD63CE">
      <w:pPr>
        <w:spacing w:line="480" w:lineRule="auto"/>
        <w:rPr>
          <w:rFonts w:ascii="Times New Roman" w:eastAsia="Times New Roman" w:hAnsi="Times New Roman" w:cs="Times New Roman"/>
          <w:b/>
          <w:lang w:val="en-GB"/>
        </w:rPr>
      </w:pPr>
      <w:r>
        <w:rPr>
          <w:rFonts w:ascii="Times New Roman" w:eastAsia="Times New Roman" w:hAnsi="Times New Roman" w:cs="Times New Roman"/>
          <w:b/>
          <w:lang w:val="en-GB"/>
        </w:rPr>
        <w:t xml:space="preserve">Atodiad 2 </w:t>
      </w:r>
    </w:p>
    <w:tbl>
      <w:tblPr>
        <w:tblStyle w:val="TableGrid"/>
        <w:tblW w:w="0" w:type="auto"/>
        <w:jc w:val="center"/>
        <w:tblLook w:val="00A0" w:firstRow="1" w:lastRow="0" w:firstColumn="1" w:lastColumn="0" w:noHBand="0" w:noVBand="0"/>
      </w:tblPr>
      <w:tblGrid>
        <w:gridCol w:w="1154"/>
        <w:gridCol w:w="36"/>
        <w:gridCol w:w="327"/>
        <w:gridCol w:w="448"/>
        <w:gridCol w:w="490"/>
        <w:gridCol w:w="320"/>
        <w:gridCol w:w="37"/>
        <w:gridCol w:w="947"/>
        <w:gridCol w:w="131"/>
        <w:gridCol w:w="839"/>
        <w:gridCol w:w="99"/>
        <w:gridCol w:w="190"/>
        <w:gridCol w:w="798"/>
        <w:gridCol w:w="102"/>
        <w:gridCol w:w="402"/>
        <w:gridCol w:w="267"/>
        <w:gridCol w:w="241"/>
        <w:gridCol w:w="284"/>
        <w:gridCol w:w="560"/>
        <w:gridCol w:w="1338"/>
      </w:tblGrid>
      <w:tr w:rsidR="00AD63CE" w14:paraId="07E9BA2A" w14:textId="77777777" w:rsidTr="00FF6D2E">
        <w:trPr>
          <w:trHeight w:val="340"/>
          <w:jc w:val="center"/>
        </w:trPr>
        <w:tc>
          <w:tcPr>
            <w:tcW w:w="1627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vAlign w:val="bottom"/>
          </w:tcPr>
          <w:p w14:paraId="6E7E7B87" w14:textId="77777777" w:rsidR="00AD63CE" w:rsidRPr="00914EDA" w:rsidRDefault="00AD63CE" w:rsidP="00FF6D2E">
            <w:pPr>
              <w:rPr>
                <w:sz w:val="11"/>
                <w:szCs w:val="11"/>
              </w:rPr>
            </w:pPr>
            <w:r w:rsidRPr="00914EDA">
              <w:rPr>
                <w:b/>
                <w:sz w:val="11"/>
                <w:szCs w:val="11"/>
              </w:rPr>
              <w:t xml:space="preserve">Enw’r Hyfforddai   </w:t>
            </w:r>
          </w:p>
        </w:tc>
        <w:tc>
          <w:tcPr>
            <w:tcW w:w="1269" w:type="dxa"/>
            <w:gridSpan w:val="2"/>
            <w:tcBorders>
              <w:top w:val="single" w:sz="4" w:space="0" w:color="auto"/>
              <w:left w:val="nil"/>
              <w:bottom w:val="dashSmallGap" w:sz="4" w:space="0" w:color="auto"/>
              <w:right w:val="nil"/>
            </w:tcBorders>
            <w:vAlign w:val="bottom"/>
          </w:tcPr>
          <w:p w14:paraId="0555D3FF" w14:textId="77777777" w:rsidR="00AD63CE" w:rsidRPr="00914EDA" w:rsidRDefault="00AD63CE" w:rsidP="00FF6D2E">
            <w:pPr>
              <w:rPr>
                <w:sz w:val="11"/>
                <w:szCs w:val="11"/>
              </w:rPr>
            </w:pPr>
            <w:r w:rsidRPr="00914EDA">
              <w:rPr>
                <w:sz w:val="11"/>
                <w:szCs w:val="11"/>
              </w:rPr>
              <w:t>Chloe Thomas</w:t>
            </w:r>
          </w:p>
        </w:tc>
        <w:tc>
          <w:tcPr>
            <w:tcW w:w="1164" w:type="dxa"/>
            <w:gridSpan w:val="2"/>
            <w:tcBorders>
              <w:top w:val="single" w:sz="4" w:space="0" w:color="auto"/>
              <w:left w:val="nil"/>
              <w:bottom w:val="nil"/>
              <w:right w:val="nil"/>
            </w:tcBorders>
            <w:vAlign w:val="bottom"/>
          </w:tcPr>
          <w:p w14:paraId="48B28B1E" w14:textId="77777777" w:rsidR="00AD63CE" w:rsidRPr="00914EDA" w:rsidRDefault="00AD63CE" w:rsidP="00FF6D2E">
            <w:pPr>
              <w:rPr>
                <w:sz w:val="11"/>
                <w:szCs w:val="11"/>
              </w:rPr>
            </w:pPr>
            <w:r w:rsidRPr="00914EDA">
              <w:rPr>
                <w:b/>
                <w:sz w:val="11"/>
                <w:szCs w:val="11"/>
              </w:rPr>
              <w:t>Cyfeirnod y sesiwn:</w:t>
            </w:r>
          </w:p>
        </w:tc>
        <w:tc>
          <w:tcPr>
            <w:tcW w:w="1903" w:type="dxa"/>
            <w:gridSpan w:val="3"/>
            <w:tcBorders>
              <w:top w:val="single" w:sz="4" w:space="0" w:color="auto"/>
              <w:left w:val="nil"/>
              <w:bottom w:val="dashSmallGap" w:sz="4" w:space="0" w:color="auto"/>
              <w:right w:val="nil"/>
            </w:tcBorders>
            <w:vAlign w:val="bottom"/>
          </w:tcPr>
          <w:p w14:paraId="048FE18F" w14:textId="77777777" w:rsidR="00AD63CE" w:rsidRPr="00914EDA" w:rsidRDefault="00AD63CE" w:rsidP="00FF6D2E">
            <w:pPr>
              <w:rPr>
                <w:sz w:val="11"/>
                <w:szCs w:val="11"/>
              </w:rPr>
            </w:pPr>
            <w:r w:rsidRPr="00914EDA">
              <w:rPr>
                <w:sz w:val="11"/>
                <w:szCs w:val="11"/>
              </w:rPr>
              <w:t>Arian</w:t>
            </w:r>
          </w:p>
        </w:tc>
        <w:tc>
          <w:tcPr>
            <w:tcW w:w="1029" w:type="dxa"/>
            <w:tcBorders>
              <w:top w:val="single" w:sz="4" w:space="0" w:color="auto"/>
              <w:left w:val="nil"/>
              <w:bottom w:val="nil"/>
              <w:right w:val="nil"/>
            </w:tcBorders>
            <w:vAlign w:val="bottom"/>
          </w:tcPr>
          <w:p w14:paraId="1ECCCE65" w14:textId="77777777" w:rsidR="00AD63CE" w:rsidRPr="00914EDA" w:rsidRDefault="00AD63CE" w:rsidP="00FF6D2E">
            <w:pPr>
              <w:rPr>
                <w:sz w:val="11"/>
                <w:szCs w:val="11"/>
              </w:rPr>
            </w:pPr>
            <w:r w:rsidRPr="00914EDA">
              <w:rPr>
                <w:b/>
                <w:sz w:val="11"/>
                <w:szCs w:val="11"/>
              </w:rPr>
              <w:t>Dyddiad:</w:t>
            </w:r>
          </w:p>
        </w:tc>
        <w:tc>
          <w:tcPr>
            <w:tcW w:w="1803" w:type="dxa"/>
            <w:gridSpan w:val="3"/>
            <w:tcBorders>
              <w:top w:val="single" w:sz="4" w:space="0" w:color="auto"/>
              <w:left w:val="nil"/>
              <w:bottom w:val="dashSmallGap" w:sz="4" w:space="0" w:color="auto"/>
              <w:right w:val="nil"/>
            </w:tcBorders>
            <w:vAlign w:val="bottom"/>
          </w:tcPr>
          <w:p w14:paraId="3216A8F2" w14:textId="77777777" w:rsidR="00AD63CE" w:rsidRPr="00914EDA" w:rsidRDefault="00AD63CE" w:rsidP="00FF6D2E">
            <w:pPr>
              <w:rPr>
                <w:sz w:val="11"/>
                <w:szCs w:val="11"/>
              </w:rPr>
            </w:pPr>
            <w:r w:rsidRPr="00914EDA">
              <w:rPr>
                <w:sz w:val="11"/>
                <w:szCs w:val="11"/>
              </w:rPr>
              <w:t>13/11/1</w:t>
            </w:r>
            <w:r>
              <w:rPr>
                <w:sz w:val="11"/>
                <w:szCs w:val="11"/>
              </w:rPr>
              <w:t>8 – 14/11/18</w:t>
            </w:r>
          </w:p>
        </w:tc>
        <w:tc>
          <w:tcPr>
            <w:tcW w:w="1014" w:type="dxa"/>
            <w:gridSpan w:val="3"/>
            <w:tcBorders>
              <w:top w:val="single" w:sz="4" w:space="0" w:color="auto"/>
              <w:left w:val="nil"/>
              <w:bottom w:val="nil"/>
              <w:right w:val="nil"/>
            </w:tcBorders>
            <w:vAlign w:val="bottom"/>
          </w:tcPr>
          <w:p w14:paraId="2A5C24DB" w14:textId="77777777" w:rsidR="00AD63CE" w:rsidRPr="00914EDA" w:rsidRDefault="00AD63CE" w:rsidP="00FF6D2E">
            <w:pPr>
              <w:rPr>
                <w:sz w:val="11"/>
                <w:szCs w:val="11"/>
              </w:rPr>
            </w:pPr>
            <w:r w:rsidRPr="00914EDA">
              <w:rPr>
                <w:b/>
                <w:sz w:val="11"/>
                <w:szCs w:val="11"/>
              </w:rPr>
              <w:t>Dosbarth:</w:t>
            </w:r>
          </w:p>
        </w:tc>
        <w:tc>
          <w:tcPr>
            <w:tcW w:w="1845" w:type="dxa"/>
            <w:gridSpan w:val="3"/>
            <w:tcBorders>
              <w:top w:val="single" w:sz="4" w:space="0" w:color="auto"/>
              <w:left w:val="nil"/>
              <w:bottom w:val="dashSmallGap" w:sz="4" w:space="0" w:color="auto"/>
              <w:right w:val="single" w:sz="4" w:space="0" w:color="auto"/>
            </w:tcBorders>
          </w:tcPr>
          <w:p w14:paraId="2BFEB057" w14:textId="77777777" w:rsidR="00AD63CE" w:rsidRPr="00914EDA" w:rsidRDefault="00AD63CE" w:rsidP="00FF6D2E">
            <w:pPr>
              <w:rPr>
                <w:sz w:val="11"/>
                <w:szCs w:val="11"/>
              </w:rPr>
            </w:pPr>
          </w:p>
          <w:p w14:paraId="64BFB7B8" w14:textId="77777777" w:rsidR="00AD63CE" w:rsidRPr="00914EDA" w:rsidRDefault="00AD63CE" w:rsidP="00FF6D2E">
            <w:pPr>
              <w:rPr>
                <w:sz w:val="11"/>
                <w:szCs w:val="11"/>
              </w:rPr>
            </w:pPr>
            <w:r w:rsidRPr="00914EDA">
              <w:rPr>
                <w:sz w:val="11"/>
                <w:szCs w:val="11"/>
              </w:rPr>
              <w:t xml:space="preserve">Blwyddyn 1 </w:t>
            </w:r>
          </w:p>
        </w:tc>
        <w:tc>
          <w:tcPr>
            <w:tcW w:w="2516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vAlign w:val="center"/>
          </w:tcPr>
          <w:p w14:paraId="29F7FDF0" w14:textId="77777777" w:rsidR="00AD63CE" w:rsidRPr="00E221C4" w:rsidRDefault="00AD63CE" w:rsidP="00FF6D2E">
            <w:pPr>
              <w:pStyle w:val="Heading1"/>
              <w:jc w:val="center"/>
              <w:outlineLvl w:val="0"/>
              <w:rPr>
                <w:rFonts w:ascii="Times New Roman" w:hAnsi="Times New Roman" w:cs="Times New Roman"/>
                <w:b/>
                <w:sz w:val="13"/>
                <w:szCs w:val="13"/>
              </w:rPr>
            </w:pPr>
            <w:r w:rsidRPr="00E221C4">
              <w:rPr>
                <w:rFonts w:ascii="Times New Roman" w:hAnsi="Times New Roman" w:cs="Times New Roman"/>
                <w:b/>
                <w:noProof/>
                <w:sz w:val="13"/>
                <w:szCs w:val="13"/>
              </w:rPr>
              <w:t>Cynllun Ffocws y Cyfnod Sylfaen</w:t>
            </w:r>
          </w:p>
          <w:p w14:paraId="29D5AFD7" w14:textId="77777777" w:rsidR="00AD63CE" w:rsidRPr="00E221C4" w:rsidRDefault="00AD63CE" w:rsidP="00FF6D2E">
            <w:pPr>
              <w:pStyle w:val="Heading1"/>
              <w:jc w:val="center"/>
              <w:outlineLvl w:val="0"/>
              <w:rPr>
                <w:rFonts w:ascii="Times New Roman" w:hAnsi="Times New Roman" w:cs="Times New Roman"/>
                <w:b/>
                <w:sz w:val="13"/>
                <w:szCs w:val="13"/>
              </w:rPr>
            </w:pPr>
          </w:p>
          <w:p w14:paraId="05C781CF" w14:textId="77777777" w:rsidR="00AD63CE" w:rsidRPr="00E221C4" w:rsidRDefault="00AD63CE" w:rsidP="00FF6D2E">
            <w:pPr>
              <w:pStyle w:val="Heading1"/>
              <w:jc w:val="center"/>
              <w:outlineLvl w:val="0"/>
              <w:rPr>
                <w:rFonts w:ascii="Times New Roman" w:hAnsi="Times New Roman" w:cs="Times New Roman"/>
                <w:b/>
                <w:sz w:val="13"/>
                <w:szCs w:val="13"/>
              </w:rPr>
            </w:pPr>
            <w:r w:rsidRPr="00E221C4">
              <w:rPr>
                <w:rFonts w:ascii="Times New Roman" w:hAnsi="Times New Roman" w:cs="Times New Roman"/>
                <w:b/>
                <w:sz w:val="13"/>
                <w:szCs w:val="13"/>
              </w:rPr>
              <w:t>2d</w:t>
            </w:r>
          </w:p>
          <w:p w14:paraId="51CB863D" w14:textId="77777777" w:rsidR="00AD63CE" w:rsidRPr="00E221C4" w:rsidRDefault="00AD63CE" w:rsidP="00FF6D2E">
            <w:pPr>
              <w:jc w:val="center"/>
              <w:rPr>
                <w:sz w:val="13"/>
                <w:szCs w:val="13"/>
              </w:rPr>
            </w:pPr>
          </w:p>
        </w:tc>
      </w:tr>
      <w:tr w:rsidR="00AD63CE" w14:paraId="47FC021B" w14:textId="77777777" w:rsidTr="00FF6D2E">
        <w:trPr>
          <w:trHeight w:val="340"/>
          <w:jc w:val="center"/>
        </w:trPr>
        <w:tc>
          <w:tcPr>
            <w:tcW w:w="4060" w:type="dxa"/>
            <w:gridSpan w:val="6"/>
            <w:tcBorders>
              <w:top w:val="nil"/>
              <w:left w:val="single" w:sz="4" w:space="0" w:color="auto"/>
              <w:bottom w:val="nil"/>
              <w:right w:val="nil"/>
            </w:tcBorders>
            <w:vAlign w:val="bottom"/>
          </w:tcPr>
          <w:p w14:paraId="2C97953B" w14:textId="77777777" w:rsidR="00AD63CE" w:rsidRPr="00914EDA" w:rsidRDefault="00AD63CE" w:rsidP="00FF6D2E">
            <w:pPr>
              <w:rPr>
                <w:sz w:val="11"/>
                <w:szCs w:val="11"/>
              </w:rPr>
            </w:pPr>
          </w:p>
        </w:tc>
        <w:tc>
          <w:tcPr>
            <w:tcW w:w="1903" w:type="dxa"/>
            <w:gridSpan w:val="3"/>
            <w:tcBorders>
              <w:top w:val="dashSmallGap" w:sz="4" w:space="0" w:color="auto"/>
              <w:left w:val="nil"/>
              <w:bottom w:val="nil"/>
              <w:right w:val="nil"/>
            </w:tcBorders>
            <w:vAlign w:val="bottom"/>
          </w:tcPr>
          <w:p w14:paraId="4E44C635" w14:textId="77777777" w:rsidR="00AD63CE" w:rsidRPr="00914EDA" w:rsidRDefault="00AD63CE" w:rsidP="00FF6D2E">
            <w:pPr>
              <w:rPr>
                <w:sz w:val="11"/>
                <w:szCs w:val="11"/>
              </w:rPr>
            </w:pPr>
          </w:p>
        </w:tc>
        <w:tc>
          <w:tcPr>
            <w:tcW w:w="1564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3F74CDEC" w14:textId="77777777" w:rsidR="00AD63CE" w:rsidRPr="00914EDA" w:rsidRDefault="00AD63CE" w:rsidP="00FF6D2E">
            <w:pPr>
              <w:rPr>
                <w:sz w:val="11"/>
                <w:szCs w:val="11"/>
              </w:rPr>
            </w:pPr>
          </w:p>
        </w:tc>
        <w:tc>
          <w:tcPr>
            <w:tcW w:w="1268" w:type="dxa"/>
            <w:tcBorders>
              <w:top w:val="dashSmallGap" w:sz="4" w:space="0" w:color="auto"/>
              <w:left w:val="nil"/>
              <w:bottom w:val="nil"/>
              <w:right w:val="nil"/>
            </w:tcBorders>
            <w:vAlign w:val="bottom"/>
          </w:tcPr>
          <w:p w14:paraId="7F0CBB6F" w14:textId="77777777" w:rsidR="00AD63CE" w:rsidRPr="00914EDA" w:rsidRDefault="00AD63CE" w:rsidP="00FF6D2E">
            <w:pPr>
              <w:rPr>
                <w:sz w:val="11"/>
                <w:szCs w:val="11"/>
              </w:rPr>
            </w:pPr>
          </w:p>
        </w:tc>
        <w:tc>
          <w:tcPr>
            <w:tcW w:w="1014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267F9653" w14:textId="77777777" w:rsidR="00AD63CE" w:rsidRPr="00914EDA" w:rsidRDefault="00AD63CE" w:rsidP="00FF6D2E">
            <w:pPr>
              <w:rPr>
                <w:sz w:val="11"/>
                <w:szCs w:val="11"/>
              </w:rPr>
            </w:pPr>
          </w:p>
        </w:tc>
        <w:tc>
          <w:tcPr>
            <w:tcW w:w="1845" w:type="dxa"/>
            <w:gridSpan w:val="3"/>
            <w:tcBorders>
              <w:top w:val="dashSmallGap" w:sz="4" w:space="0" w:color="auto"/>
              <w:left w:val="nil"/>
              <w:bottom w:val="nil"/>
              <w:right w:val="single" w:sz="4" w:space="0" w:color="auto"/>
            </w:tcBorders>
          </w:tcPr>
          <w:p w14:paraId="07B6B184" w14:textId="77777777" w:rsidR="00AD63CE" w:rsidRPr="00914EDA" w:rsidRDefault="00AD63CE" w:rsidP="00FF6D2E">
            <w:pPr>
              <w:rPr>
                <w:sz w:val="11"/>
                <w:szCs w:val="11"/>
              </w:rPr>
            </w:pPr>
          </w:p>
        </w:tc>
        <w:tc>
          <w:tcPr>
            <w:tcW w:w="25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</w:tcPr>
          <w:p w14:paraId="06C4D3BF" w14:textId="77777777" w:rsidR="00AD63CE" w:rsidRPr="00E221C4" w:rsidRDefault="00AD63CE" w:rsidP="00FF6D2E">
            <w:pPr>
              <w:rPr>
                <w:sz w:val="13"/>
                <w:szCs w:val="13"/>
              </w:rPr>
            </w:pPr>
          </w:p>
        </w:tc>
      </w:tr>
      <w:tr w:rsidR="00AD63CE" w14:paraId="10063E92" w14:textId="77777777" w:rsidTr="00FF6D2E">
        <w:trPr>
          <w:trHeight w:val="340"/>
          <w:jc w:val="center"/>
        </w:trPr>
        <w:tc>
          <w:tcPr>
            <w:tcW w:w="2086" w:type="dxa"/>
            <w:gridSpan w:val="3"/>
            <w:tcBorders>
              <w:top w:val="nil"/>
              <w:left w:val="single" w:sz="4" w:space="0" w:color="auto"/>
              <w:bottom w:val="nil"/>
              <w:right w:val="nil"/>
            </w:tcBorders>
            <w:vAlign w:val="bottom"/>
          </w:tcPr>
          <w:p w14:paraId="29E996BC" w14:textId="77777777" w:rsidR="00AD63CE" w:rsidRPr="00914EDA" w:rsidRDefault="00AD63CE" w:rsidP="00FF6D2E">
            <w:pPr>
              <w:rPr>
                <w:sz w:val="11"/>
                <w:szCs w:val="11"/>
              </w:rPr>
            </w:pPr>
            <w:r w:rsidRPr="00914EDA">
              <w:rPr>
                <w:b/>
                <w:sz w:val="11"/>
                <w:szCs w:val="11"/>
              </w:rPr>
              <w:t>Targed(au) Hyfforddi Personol</w:t>
            </w:r>
          </w:p>
        </w:tc>
        <w:tc>
          <w:tcPr>
            <w:tcW w:w="3877" w:type="dxa"/>
            <w:gridSpan w:val="6"/>
            <w:tcBorders>
              <w:top w:val="nil"/>
              <w:left w:val="nil"/>
              <w:bottom w:val="dashSmallGap" w:sz="4" w:space="0" w:color="auto"/>
              <w:right w:val="nil"/>
            </w:tcBorders>
            <w:vAlign w:val="bottom"/>
          </w:tcPr>
          <w:p w14:paraId="0148645F" w14:textId="77777777" w:rsidR="00AD63CE" w:rsidRDefault="00AD63CE" w:rsidP="00FF6D2E">
            <w:pPr>
              <w:autoSpaceDE w:val="0"/>
              <w:autoSpaceDN w:val="0"/>
              <w:adjustRightInd w:val="0"/>
              <w:rPr>
                <w:color w:val="000000"/>
                <w:sz w:val="11"/>
                <w:szCs w:val="11"/>
              </w:rPr>
            </w:pPr>
            <w:r w:rsidRPr="00654E43">
              <w:rPr>
                <w:color w:val="000000"/>
                <w:sz w:val="11"/>
                <w:szCs w:val="11"/>
              </w:rPr>
              <w:t xml:space="preserve">Eu bod yn gallu cymryd cyfrifoldeb dros addysgu dosbarth neu ddosbarthiadau dros gyfnod parhaus a sylweddol o amser. Eu bod yn gallu addysgu ar draws yr </w:t>
            </w:r>
          </w:p>
          <w:p w14:paraId="513F3B38" w14:textId="77777777" w:rsidR="00AD63CE" w:rsidRPr="00654E43" w:rsidRDefault="00AD63CE" w:rsidP="00FF6D2E">
            <w:pPr>
              <w:autoSpaceDE w:val="0"/>
              <w:autoSpaceDN w:val="0"/>
              <w:adjustRightInd w:val="0"/>
              <w:rPr>
                <w:color w:val="000000"/>
                <w:sz w:val="11"/>
                <w:szCs w:val="11"/>
              </w:rPr>
            </w:pPr>
            <w:r w:rsidRPr="00654E43">
              <w:rPr>
                <w:color w:val="000000"/>
                <w:sz w:val="11"/>
                <w:szCs w:val="11"/>
              </w:rPr>
              <w:t xml:space="preserve">ystod oed yr hyfforddwyd hwy ar ei gyfer. </w:t>
            </w:r>
          </w:p>
          <w:p w14:paraId="01CFC1B8" w14:textId="77777777" w:rsidR="00AD63CE" w:rsidRPr="00914EDA" w:rsidRDefault="00AD63CE" w:rsidP="00FF6D2E">
            <w:pPr>
              <w:rPr>
                <w:sz w:val="11"/>
                <w:szCs w:val="11"/>
              </w:rPr>
            </w:pPr>
          </w:p>
        </w:tc>
        <w:tc>
          <w:tcPr>
            <w:tcW w:w="1564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1A475DC7" w14:textId="77777777" w:rsidR="00AD63CE" w:rsidRPr="00914EDA" w:rsidRDefault="00AD63CE" w:rsidP="00FF6D2E">
            <w:pPr>
              <w:rPr>
                <w:sz w:val="11"/>
                <w:szCs w:val="11"/>
              </w:rPr>
            </w:pPr>
            <w:r w:rsidRPr="00914EDA">
              <w:rPr>
                <w:b/>
                <w:sz w:val="11"/>
                <w:szCs w:val="11"/>
              </w:rPr>
              <w:t>Nifer y dysgwyr:</w:t>
            </w:r>
          </w:p>
        </w:tc>
        <w:tc>
          <w:tcPr>
            <w:tcW w:w="1268" w:type="dxa"/>
            <w:tcBorders>
              <w:top w:val="nil"/>
              <w:left w:val="nil"/>
              <w:bottom w:val="dashSmallGap" w:sz="4" w:space="0" w:color="auto"/>
              <w:right w:val="nil"/>
            </w:tcBorders>
            <w:vAlign w:val="bottom"/>
          </w:tcPr>
          <w:p w14:paraId="3EE55C09" w14:textId="77777777" w:rsidR="00AD63CE" w:rsidRPr="00914EDA" w:rsidRDefault="00AD63CE" w:rsidP="00FF6D2E">
            <w:pPr>
              <w:rPr>
                <w:sz w:val="11"/>
                <w:szCs w:val="11"/>
              </w:rPr>
            </w:pPr>
            <w:r w:rsidRPr="00914EDA">
              <w:rPr>
                <w:sz w:val="11"/>
                <w:szCs w:val="11"/>
              </w:rPr>
              <w:t>26</w:t>
            </w:r>
          </w:p>
        </w:tc>
        <w:tc>
          <w:tcPr>
            <w:tcW w:w="596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00088D5B" w14:textId="77777777" w:rsidR="00AD63CE" w:rsidRPr="00914EDA" w:rsidRDefault="00AD63CE" w:rsidP="00FF6D2E">
            <w:pPr>
              <w:rPr>
                <w:sz w:val="11"/>
                <w:szCs w:val="11"/>
              </w:rPr>
            </w:pPr>
            <w:r w:rsidRPr="00914EDA">
              <w:rPr>
                <w:b/>
                <w:sz w:val="11"/>
                <w:szCs w:val="11"/>
              </w:rPr>
              <w:t>Oed:</w:t>
            </w:r>
          </w:p>
        </w:tc>
        <w:tc>
          <w:tcPr>
            <w:tcW w:w="2263" w:type="dxa"/>
            <w:gridSpan w:val="4"/>
            <w:tcBorders>
              <w:top w:val="nil"/>
              <w:left w:val="nil"/>
              <w:bottom w:val="dashSmallGap" w:sz="4" w:space="0" w:color="auto"/>
              <w:right w:val="single" w:sz="4" w:space="0" w:color="auto"/>
            </w:tcBorders>
          </w:tcPr>
          <w:p w14:paraId="6323857E" w14:textId="77777777" w:rsidR="00AD63CE" w:rsidRPr="00914EDA" w:rsidRDefault="00AD63CE" w:rsidP="00FF6D2E">
            <w:pPr>
              <w:rPr>
                <w:sz w:val="11"/>
                <w:szCs w:val="11"/>
              </w:rPr>
            </w:pPr>
          </w:p>
          <w:p w14:paraId="64C51DC5" w14:textId="77777777" w:rsidR="00AD63CE" w:rsidRPr="00914EDA" w:rsidRDefault="00AD63CE" w:rsidP="00FF6D2E">
            <w:pPr>
              <w:rPr>
                <w:sz w:val="11"/>
                <w:szCs w:val="11"/>
              </w:rPr>
            </w:pPr>
            <w:r w:rsidRPr="00914EDA">
              <w:rPr>
                <w:sz w:val="11"/>
                <w:szCs w:val="11"/>
              </w:rPr>
              <w:t>5</w:t>
            </w:r>
          </w:p>
        </w:tc>
        <w:tc>
          <w:tcPr>
            <w:tcW w:w="25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</w:tcPr>
          <w:p w14:paraId="791404BA" w14:textId="77777777" w:rsidR="00AD63CE" w:rsidRPr="00E221C4" w:rsidRDefault="00AD63CE" w:rsidP="00FF6D2E">
            <w:pPr>
              <w:rPr>
                <w:sz w:val="13"/>
                <w:szCs w:val="13"/>
              </w:rPr>
            </w:pPr>
          </w:p>
        </w:tc>
      </w:tr>
      <w:tr w:rsidR="00AD63CE" w14:paraId="4694E516" w14:textId="77777777" w:rsidTr="00FF6D2E">
        <w:trPr>
          <w:trHeight w:val="340"/>
          <w:jc w:val="center"/>
        </w:trPr>
        <w:tc>
          <w:tcPr>
            <w:tcW w:w="11654" w:type="dxa"/>
            <w:gridSpan w:val="19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9B2933" w14:textId="77777777" w:rsidR="00AD63CE" w:rsidRPr="00914EDA" w:rsidRDefault="00AD63CE" w:rsidP="00FF6D2E">
            <w:pPr>
              <w:rPr>
                <w:sz w:val="11"/>
                <w:szCs w:val="11"/>
              </w:rPr>
            </w:pPr>
          </w:p>
        </w:tc>
        <w:tc>
          <w:tcPr>
            <w:tcW w:w="2516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</w:tcPr>
          <w:p w14:paraId="0D887248" w14:textId="77777777" w:rsidR="00AD63CE" w:rsidRPr="00E221C4" w:rsidRDefault="00AD63CE" w:rsidP="00FF6D2E">
            <w:pPr>
              <w:rPr>
                <w:sz w:val="13"/>
                <w:szCs w:val="13"/>
              </w:rPr>
            </w:pPr>
          </w:p>
        </w:tc>
      </w:tr>
      <w:tr w:rsidR="00AD63CE" w14:paraId="48F34013" w14:textId="77777777" w:rsidTr="00FF6D2E">
        <w:trPr>
          <w:trHeight w:val="340"/>
          <w:jc w:val="center"/>
        </w:trPr>
        <w:tc>
          <w:tcPr>
            <w:tcW w:w="15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547EB" w14:textId="77777777" w:rsidR="00AD63CE" w:rsidRPr="00914EDA" w:rsidRDefault="00AD63CE" w:rsidP="00FF6D2E">
            <w:pPr>
              <w:rPr>
                <w:sz w:val="11"/>
                <w:szCs w:val="11"/>
              </w:rPr>
            </w:pPr>
            <w:r w:rsidRPr="00914EDA">
              <w:rPr>
                <w:b/>
                <w:sz w:val="11"/>
                <w:szCs w:val="11"/>
              </w:rPr>
              <w:t>Nodau/bwriadau dysgu:</w:t>
            </w:r>
          </w:p>
        </w:tc>
        <w:tc>
          <w:tcPr>
            <w:tcW w:w="2657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644F4CA" w14:textId="77777777" w:rsidR="00AD63CE" w:rsidRPr="00914EDA" w:rsidRDefault="00AD63CE" w:rsidP="00FF6D2E">
            <w:pPr>
              <w:pStyle w:val="NormalWeb"/>
              <w:rPr>
                <w:sz w:val="11"/>
                <w:szCs w:val="11"/>
              </w:rPr>
            </w:pPr>
            <w:r w:rsidRPr="00914EDA">
              <w:rPr>
                <w:color w:val="21211E"/>
                <w:sz w:val="11"/>
                <w:szCs w:val="11"/>
              </w:rPr>
              <w:t>Dysgu sut i dalu am eitemau hyd at 10c.</w:t>
            </w:r>
          </w:p>
        </w:tc>
        <w:tc>
          <w:tcPr>
            <w:tcW w:w="14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E6FAADF" w14:textId="77777777" w:rsidR="00AD63CE" w:rsidRPr="00914EDA" w:rsidRDefault="00AD63CE" w:rsidP="00FF6D2E">
            <w:pPr>
              <w:rPr>
                <w:b/>
                <w:sz w:val="11"/>
                <w:szCs w:val="11"/>
              </w:rPr>
            </w:pPr>
            <w:r w:rsidRPr="00914EDA">
              <w:rPr>
                <w:b/>
                <w:sz w:val="11"/>
                <w:szCs w:val="11"/>
              </w:rPr>
              <w:t>Meini prawf llwyddiant:</w:t>
            </w:r>
          </w:p>
        </w:tc>
        <w:tc>
          <w:tcPr>
            <w:tcW w:w="326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CFAFD69" w14:textId="77777777" w:rsidR="00AD63CE" w:rsidRPr="00914EDA" w:rsidRDefault="00AD63CE" w:rsidP="00AD63CE">
            <w:pPr>
              <w:pStyle w:val="ListParagraph"/>
              <w:numPr>
                <w:ilvl w:val="0"/>
                <w:numId w:val="1"/>
              </w:numPr>
              <w:rPr>
                <w:sz w:val="11"/>
                <w:szCs w:val="11"/>
              </w:rPr>
            </w:pPr>
            <w:r w:rsidRPr="00914EDA">
              <w:rPr>
                <w:sz w:val="11"/>
                <w:szCs w:val="11"/>
              </w:rPr>
              <w:t>Gallaf adnabod darnau arian gwahanol a gwybod eu gwerth;</w:t>
            </w:r>
          </w:p>
          <w:p w14:paraId="03D87B2B" w14:textId="77777777" w:rsidR="00AD63CE" w:rsidRPr="00914EDA" w:rsidRDefault="00AD63CE" w:rsidP="00AD63CE">
            <w:pPr>
              <w:pStyle w:val="ListParagraph"/>
              <w:numPr>
                <w:ilvl w:val="0"/>
                <w:numId w:val="1"/>
              </w:numPr>
              <w:rPr>
                <w:sz w:val="11"/>
                <w:szCs w:val="11"/>
              </w:rPr>
            </w:pPr>
            <w:r w:rsidRPr="00914EDA">
              <w:rPr>
                <w:sz w:val="11"/>
                <w:szCs w:val="11"/>
              </w:rPr>
              <w:t>Gallaf ddefnyddio'r darnau arian cywir i dalu am eitemau;</w:t>
            </w:r>
          </w:p>
          <w:p w14:paraId="22F9C1D1" w14:textId="77777777" w:rsidR="00AD63CE" w:rsidRPr="00914EDA" w:rsidRDefault="00AD63CE" w:rsidP="00AD63CE">
            <w:pPr>
              <w:pStyle w:val="ListParagraph"/>
              <w:numPr>
                <w:ilvl w:val="0"/>
                <w:numId w:val="1"/>
              </w:numPr>
              <w:rPr>
                <w:sz w:val="11"/>
                <w:szCs w:val="11"/>
              </w:rPr>
            </w:pPr>
            <w:r w:rsidRPr="00914EDA">
              <w:rPr>
                <w:sz w:val="11"/>
                <w:szCs w:val="11"/>
                <w:highlight w:val="yellow"/>
              </w:rPr>
              <w:t>Gallaf weithio allan cyfanswm cost dwy</w:t>
            </w:r>
            <w:r w:rsidRPr="00914EDA">
              <w:rPr>
                <w:sz w:val="11"/>
                <w:szCs w:val="11"/>
              </w:rPr>
              <w:t xml:space="preserve"> </w:t>
            </w:r>
            <w:r w:rsidRPr="00914EDA">
              <w:rPr>
                <w:sz w:val="11"/>
                <w:szCs w:val="11"/>
                <w:highlight w:val="yellow"/>
              </w:rPr>
              <w:t>eitem;</w:t>
            </w:r>
          </w:p>
          <w:p w14:paraId="628D344F" w14:textId="77777777" w:rsidR="00AD63CE" w:rsidRPr="00914EDA" w:rsidRDefault="00AD63CE" w:rsidP="00AD63CE">
            <w:pPr>
              <w:pStyle w:val="ListParagraph"/>
              <w:numPr>
                <w:ilvl w:val="0"/>
                <w:numId w:val="1"/>
              </w:numPr>
              <w:rPr>
                <w:sz w:val="11"/>
                <w:szCs w:val="11"/>
              </w:rPr>
            </w:pPr>
            <w:r w:rsidRPr="00914EDA">
              <w:rPr>
                <w:sz w:val="11"/>
                <w:szCs w:val="11"/>
                <w:highlight w:val="yellow"/>
              </w:rPr>
              <w:t>Gallaf dangos fy ngweithrediadau.</w:t>
            </w:r>
          </w:p>
        </w:tc>
        <w:tc>
          <w:tcPr>
            <w:tcW w:w="127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E1C9C2E" w14:textId="77777777" w:rsidR="00AD63CE" w:rsidRPr="00914EDA" w:rsidRDefault="00AD63CE" w:rsidP="00FF6D2E">
            <w:pPr>
              <w:rPr>
                <w:sz w:val="11"/>
                <w:szCs w:val="11"/>
              </w:rPr>
            </w:pPr>
            <w:r w:rsidRPr="00914EDA">
              <w:rPr>
                <w:b/>
                <w:sz w:val="11"/>
                <w:szCs w:val="11"/>
              </w:rPr>
              <w:t>Ateb anghenion y dysgwyr:</w:t>
            </w:r>
          </w:p>
        </w:tc>
        <w:tc>
          <w:tcPr>
            <w:tcW w:w="399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AA0769E" w14:textId="77777777" w:rsidR="00AD63CE" w:rsidRPr="00914EDA" w:rsidRDefault="00AD63CE" w:rsidP="00FF6D2E">
            <w:pPr>
              <w:rPr>
                <w:sz w:val="11"/>
                <w:szCs w:val="11"/>
              </w:rPr>
            </w:pPr>
            <w:r w:rsidRPr="00914EDA">
              <w:rPr>
                <w:sz w:val="11"/>
                <w:szCs w:val="11"/>
              </w:rPr>
              <w:t>Gwaith wedi’i wahaniaethu.</w:t>
            </w:r>
          </w:p>
        </w:tc>
      </w:tr>
      <w:tr w:rsidR="00AD63CE" w:rsidRPr="00025CC6" w14:paraId="3395CFA9" w14:textId="77777777" w:rsidTr="00FF6D2E">
        <w:trPr>
          <w:trHeight w:val="340"/>
          <w:jc w:val="center"/>
        </w:trPr>
        <w:tc>
          <w:tcPr>
            <w:tcW w:w="351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EDE6FA" w14:textId="77777777" w:rsidR="00AD63CE" w:rsidRPr="00025CC6" w:rsidRDefault="00AD63CE" w:rsidP="00FF6D2E">
            <w:pPr>
              <w:pStyle w:val="Heading1"/>
              <w:jc w:val="center"/>
              <w:outlineLvl w:val="0"/>
              <w:rPr>
                <w:rFonts w:ascii="Times New Roman" w:hAnsi="Times New Roman" w:cs="Times New Roman"/>
                <w:b/>
                <w:sz w:val="16"/>
                <w:szCs w:val="16"/>
              </w:rPr>
            </w:pPr>
            <w:r w:rsidRPr="00025CC6">
              <w:rPr>
                <w:rFonts w:ascii="Times New Roman" w:hAnsi="Times New Roman" w:cs="Times New Roman"/>
                <w:b/>
                <w:sz w:val="16"/>
                <w:szCs w:val="16"/>
              </w:rPr>
              <w:lastRenderedPageBreak/>
              <w:t>Tasgau cyflwyniad/diweddglo</w:t>
            </w:r>
          </w:p>
        </w:tc>
        <w:tc>
          <w:tcPr>
            <w:tcW w:w="363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C2E8FF" w14:textId="77777777" w:rsidR="00AD63CE" w:rsidRPr="00025CC6" w:rsidRDefault="00AD63CE" w:rsidP="00FF6D2E">
            <w:pPr>
              <w:pStyle w:val="Heading1"/>
              <w:jc w:val="center"/>
              <w:outlineLvl w:val="0"/>
              <w:rPr>
                <w:rFonts w:ascii="Times New Roman" w:hAnsi="Times New Roman" w:cs="Times New Roman"/>
                <w:b/>
                <w:sz w:val="16"/>
                <w:szCs w:val="16"/>
              </w:rPr>
            </w:pPr>
            <w:r w:rsidRPr="00025CC6">
              <w:rPr>
                <w:rFonts w:ascii="Times New Roman" w:hAnsi="Times New Roman" w:cs="Times New Roman"/>
                <w:b/>
                <w:sz w:val="16"/>
                <w:szCs w:val="16"/>
              </w:rPr>
              <w:t>Prif weithgareddau</w:t>
            </w:r>
          </w:p>
          <w:p w14:paraId="53717938" w14:textId="77777777" w:rsidR="00AD63CE" w:rsidRPr="00025CC6" w:rsidRDefault="00AD63CE" w:rsidP="00FF6D2E">
            <w:pPr>
              <w:rPr>
                <w:sz w:val="16"/>
                <w:szCs w:val="16"/>
              </w:rPr>
            </w:pPr>
            <w:r w:rsidRPr="00025CC6">
              <w:rPr>
                <w:i/>
                <w:sz w:val="16"/>
                <w:szCs w:val="16"/>
              </w:rPr>
              <w:t>Dylid defnyddio y ffurflen hon mewn perthynas â Ffurflen 2C</w:t>
            </w:r>
          </w:p>
        </w:tc>
        <w:tc>
          <w:tcPr>
            <w:tcW w:w="3510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44397A" w14:textId="77777777" w:rsidR="00AD63CE" w:rsidRPr="007254A3" w:rsidRDefault="00AD63CE" w:rsidP="00FF6D2E">
            <w:pPr>
              <w:jc w:val="center"/>
              <w:rPr>
                <w:b/>
                <w:sz w:val="16"/>
                <w:szCs w:val="16"/>
              </w:rPr>
            </w:pPr>
            <w:r w:rsidRPr="007254A3">
              <w:rPr>
                <w:b/>
                <w:sz w:val="16"/>
                <w:szCs w:val="16"/>
              </w:rPr>
              <w:t xml:space="preserve">Adnoddau/ </w:t>
            </w:r>
          </w:p>
          <w:p w14:paraId="2B5DD8E2" w14:textId="77777777" w:rsidR="00AD63CE" w:rsidRPr="007254A3" w:rsidRDefault="00AD63CE" w:rsidP="00FF6D2E">
            <w:pPr>
              <w:jc w:val="center"/>
              <w:rPr>
                <w:b/>
                <w:sz w:val="16"/>
                <w:szCs w:val="16"/>
              </w:rPr>
            </w:pPr>
            <w:r w:rsidRPr="007254A3">
              <w:rPr>
                <w:b/>
                <w:sz w:val="16"/>
                <w:szCs w:val="16"/>
              </w:rPr>
              <w:t xml:space="preserve">Geirfa Allweddol </w:t>
            </w:r>
          </w:p>
        </w:tc>
        <w:tc>
          <w:tcPr>
            <w:tcW w:w="351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A562E97" w14:textId="77777777" w:rsidR="00AD63CE" w:rsidRPr="00025CC6" w:rsidRDefault="00AD63CE" w:rsidP="00FF6D2E">
            <w:pPr>
              <w:jc w:val="center"/>
              <w:rPr>
                <w:b/>
                <w:sz w:val="16"/>
                <w:szCs w:val="16"/>
              </w:rPr>
            </w:pPr>
          </w:p>
          <w:p w14:paraId="6746448C" w14:textId="77777777" w:rsidR="00AD63CE" w:rsidRPr="00025CC6" w:rsidRDefault="00AD63CE" w:rsidP="00FF6D2E">
            <w:pPr>
              <w:rPr>
                <w:b/>
                <w:sz w:val="16"/>
                <w:szCs w:val="16"/>
              </w:rPr>
            </w:pPr>
            <w:r w:rsidRPr="00025CC6">
              <w:rPr>
                <w:b/>
                <w:sz w:val="16"/>
                <w:szCs w:val="16"/>
              </w:rPr>
              <w:t>Asesu ar gyfer Dysgu (cyfleoedd a’r strategaethau a ddefnyddiwyd)</w:t>
            </w:r>
          </w:p>
          <w:p w14:paraId="0DC0AC11" w14:textId="77777777" w:rsidR="00AD63CE" w:rsidRPr="00025CC6" w:rsidRDefault="00AD63CE" w:rsidP="00FF6D2E">
            <w:pPr>
              <w:jc w:val="center"/>
              <w:rPr>
                <w:b/>
                <w:sz w:val="16"/>
                <w:szCs w:val="16"/>
              </w:rPr>
            </w:pPr>
          </w:p>
        </w:tc>
      </w:tr>
      <w:tr w:rsidR="00AD63CE" w:rsidRPr="00025CC6" w14:paraId="7BB0B479" w14:textId="77777777" w:rsidTr="00FF6D2E">
        <w:trPr>
          <w:trHeight w:val="1701"/>
          <w:jc w:val="center"/>
        </w:trPr>
        <w:tc>
          <w:tcPr>
            <w:tcW w:w="3519" w:type="dxa"/>
            <w:gridSpan w:val="5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154C44D0" w14:textId="77777777" w:rsidR="00AD63CE" w:rsidRPr="00914EDA" w:rsidRDefault="00AD63CE" w:rsidP="00FF6D2E">
            <w:pPr>
              <w:pStyle w:val="Heading1"/>
              <w:outlineLvl w:val="0"/>
              <w:rPr>
                <w:rFonts w:ascii="Times New Roman" w:hAnsi="Times New Roman" w:cs="Times New Roman"/>
                <w:b/>
                <w:sz w:val="13"/>
                <w:szCs w:val="13"/>
              </w:rPr>
            </w:pPr>
            <w:r w:rsidRPr="00914EDA">
              <w:rPr>
                <w:rFonts w:ascii="Times New Roman" w:hAnsi="Times New Roman" w:cs="Times New Roman"/>
                <w:b/>
                <w:sz w:val="13"/>
                <w:szCs w:val="13"/>
              </w:rPr>
              <w:t>Cyflwyniad</w:t>
            </w:r>
          </w:p>
          <w:p w14:paraId="29F89ECE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Dwyn i gof;</w:t>
            </w:r>
          </w:p>
          <w:p w14:paraId="41F10400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Gwaith arian a wnaethpwyd gyda SRW;</w:t>
            </w:r>
          </w:p>
          <w:p w14:paraId="5633528F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Cwestiynu gwerthoedd y darnau arian gwahanol;</w:t>
            </w:r>
          </w:p>
          <w:p w14:paraId="09F31AA2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Cwestiynu pa ddarnau arian gwahanol sydd yn gwneud 5c – 1c + 2c + 2c neu 5c neu 1c + 1c + 1c + 1c+ 1c;</w:t>
            </w:r>
          </w:p>
          <w:p w14:paraId="4E5174CB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Dangos ar y Bwrdd Gwyn sut y gallwn ddefnyddio cyfuniadau gwahanol o ddarnau arian i dalu am eitemau;</w:t>
            </w:r>
          </w:p>
          <w:p w14:paraId="25FA7593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  <w:highlight w:val="yellow"/>
              </w:rPr>
              <w:t xml:space="preserve">Dangos sut i adio dwy eitem i </w:t>
            </w:r>
            <w:r w:rsidRPr="00914EDA">
              <w:rPr>
                <w:sz w:val="13"/>
                <w:szCs w:val="13"/>
                <w:highlight w:val="green"/>
              </w:rPr>
              <w:t>ddod o hyd i gyfanswm;</w:t>
            </w:r>
          </w:p>
          <w:p w14:paraId="147D5C7A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Dweud wrth y plant ein bod yn mynd i ddysgu sut i dalu am eitemau gan ddefnyddio'r arian cywir yn y swyddfa bost heddiw.</w:t>
            </w:r>
          </w:p>
          <w:p w14:paraId="28516028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Cyflwyno’r swyddfa bost;</w:t>
            </w:r>
          </w:p>
          <w:p w14:paraId="54E29BF9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Gofyn prisiau'r gwahanol eitemau yn y siop;</w:t>
            </w:r>
          </w:p>
          <w:p w14:paraId="14867733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Faint mae cerdyn yn ei gostio?</w:t>
            </w:r>
          </w:p>
          <w:p w14:paraId="0597ADE8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Gofyn pa ddarnau arian allwn ni ddefnyddio i dalu am y cerdyn.</w:t>
            </w:r>
          </w:p>
        </w:tc>
        <w:tc>
          <w:tcPr>
            <w:tcW w:w="3630" w:type="dxa"/>
            <w:gridSpan w:val="6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26F7509C" w14:textId="77777777" w:rsidR="00AD63CE" w:rsidRPr="00914EDA" w:rsidRDefault="00AD63CE" w:rsidP="00FF6D2E">
            <w:pPr>
              <w:rPr>
                <w:b/>
                <w:sz w:val="13"/>
                <w:szCs w:val="13"/>
              </w:rPr>
            </w:pPr>
            <w:r w:rsidRPr="00914EDA">
              <w:rPr>
                <w:b/>
                <w:sz w:val="13"/>
                <w:szCs w:val="13"/>
              </w:rPr>
              <w:t>Tasg a gynlluniwyd gan yr hyfforddai (pwrpas, braslun o rôl yr hyfforddai a’r dysgu):</w:t>
            </w:r>
          </w:p>
          <w:p w14:paraId="78DC3467" w14:textId="77777777" w:rsidR="00AD63CE" w:rsidRPr="00914EDA" w:rsidRDefault="00AD63CE" w:rsidP="00FF6D2E">
            <w:pPr>
              <w:rPr>
                <w:b/>
                <w:sz w:val="13"/>
                <w:szCs w:val="13"/>
              </w:rPr>
            </w:pPr>
            <w:r w:rsidRPr="00914EDA">
              <w:rPr>
                <w:b/>
                <w:sz w:val="13"/>
                <w:szCs w:val="13"/>
              </w:rPr>
              <w:t>Gweithgaredd 1:</w:t>
            </w:r>
          </w:p>
          <w:p w14:paraId="32D35B6A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Yn yr ardal chwarae rol – Swyddfa Bost;</w:t>
            </w:r>
          </w:p>
          <w:p w14:paraId="7166BF0E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Dosbarthu taflenni;</w:t>
            </w:r>
          </w:p>
          <w:p w14:paraId="0DBC7C37" w14:textId="77777777" w:rsidR="00AD63CE" w:rsidRPr="00914EDA" w:rsidRDefault="00AD63CE" w:rsidP="00FF6D2E">
            <w:pPr>
              <w:rPr>
                <w:color w:val="000000" w:themeColor="text1"/>
                <w:sz w:val="13"/>
                <w:szCs w:val="13"/>
              </w:rPr>
            </w:pPr>
            <w:r w:rsidRPr="00914EDA">
              <w:rPr>
                <w:color w:val="000000" w:themeColor="text1"/>
                <w:sz w:val="13"/>
                <w:szCs w:val="13"/>
              </w:rPr>
              <w:t>Plant i chwilio am yr eitemau sydd ar eu taflenni nhw yn y swyddfa bost;– Gwaith wedi’</w:t>
            </w:r>
            <w:r>
              <w:rPr>
                <w:color w:val="000000" w:themeColor="text1"/>
                <w:sz w:val="13"/>
                <w:szCs w:val="13"/>
              </w:rPr>
              <w:t>i</w:t>
            </w:r>
            <w:r w:rsidRPr="00914EDA">
              <w:rPr>
                <w:color w:val="000000" w:themeColor="text1"/>
                <w:sz w:val="13"/>
                <w:szCs w:val="13"/>
              </w:rPr>
              <w:t xml:space="preserve"> wahaniaethu. </w:t>
            </w:r>
          </w:p>
          <w:p w14:paraId="12F614D6" w14:textId="77777777" w:rsidR="00AD63CE" w:rsidRPr="00914EDA" w:rsidRDefault="00AD63CE" w:rsidP="00FF6D2E">
            <w:pPr>
              <w:rPr>
                <w:color w:val="000000" w:themeColor="text1"/>
                <w:sz w:val="13"/>
                <w:szCs w:val="13"/>
              </w:rPr>
            </w:pPr>
            <w:r w:rsidRPr="00914EDA">
              <w:rPr>
                <w:color w:val="000000" w:themeColor="text1"/>
                <w:sz w:val="13"/>
                <w:szCs w:val="13"/>
              </w:rPr>
              <w:t xml:space="preserve">Tasg 1: </w:t>
            </w:r>
            <w:r w:rsidRPr="00914EDA">
              <w:rPr>
                <w:color w:val="000000" w:themeColor="text1"/>
                <w:sz w:val="13"/>
                <w:szCs w:val="13"/>
                <w:highlight w:val="red"/>
              </w:rPr>
              <w:t xml:space="preserve">Plant i chwilio am brisoedd yr eitemau ar y daflen yn y swyddfa bost  a </w:t>
            </w:r>
            <w:r w:rsidRPr="00914EDA">
              <w:rPr>
                <w:color w:val="000000" w:themeColor="text1"/>
                <w:sz w:val="13"/>
                <w:szCs w:val="13"/>
                <w:highlight w:val="cyan"/>
              </w:rPr>
              <w:t>chyfateb y pris gyda’r darnau arian cywir cyferbyn yn ogystal â nodi’r pris;</w:t>
            </w:r>
          </w:p>
          <w:p w14:paraId="058A1AD4" w14:textId="77777777" w:rsidR="00AD63CE" w:rsidRPr="00914EDA" w:rsidRDefault="00AD63CE" w:rsidP="00FF6D2E">
            <w:pPr>
              <w:rPr>
                <w:color w:val="000000" w:themeColor="text1"/>
                <w:sz w:val="13"/>
                <w:szCs w:val="13"/>
              </w:rPr>
            </w:pPr>
            <w:r w:rsidRPr="00914EDA">
              <w:rPr>
                <w:color w:val="000000" w:themeColor="text1"/>
                <w:sz w:val="13"/>
                <w:szCs w:val="13"/>
                <w:highlight w:val="yellow"/>
              </w:rPr>
              <w:t xml:space="preserve">Plant i weithio allan cyfanswm dwy eitem ar y daflen a chyfateb y pris </w:t>
            </w:r>
            <w:r w:rsidRPr="00914EDA">
              <w:rPr>
                <w:color w:val="000000" w:themeColor="text1"/>
                <w:sz w:val="13"/>
                <w:szCs w:val="13"/>
                <w:highlight w:val="green"/>
              </w:rPr>
              <w:t>gyda’r darnau arian cywir cyferbyn yn ogystal â nodi’r pris a’r swm.</w:t>
            </w:r>
          </w:p>
          <w:p w14:paraId="1E33FCA0" w14:textId="77777777" w:rsidR="00AD63CE" w:rsidRPr="00914EDA" w:rsidRDefault="00AD63CE" w:rsidP="00FF6D2E">
            <w:pPr>
              <w:rPr>
                <w:color w:val="000000" w:themeColor="text1"/>
                <w:sz w:val="13"/>
                <w:szCs w:val="13"/>
              </w:rPr>
            </w:pPr>
            <w:r w:rsidRPr="00914EDA">
              <w:rPr>
                <w:color w:val="000000" w:themeColor="text1"/>
                <w:sz w:val="13"/>
                <w:szCs w:val="13"/>
              </w:rPr>
              <w:t xml:space="preserve">Tasg 2: Plant i chwarae rôl yn talu am eitemau gyda’r darnau arian cywir; </w:t>
            </w:r>
            <w:r w:rsidRPr="00914EDA">
              <w:rPr>
                <w:color w:val="000000" w:themeColor="text1"/>
                <w:sz w:val="13"/>
                <w:szCs w:val="13"/>
                <w:highlight w:val="red"/>
              </w:rPr>
              <w:t xml:space="preserve">Plant i ddangos pa ddarnau o arian fyddent yn defnyddio i dalu am </w:t>
            </w:r>
            <w:r w:rsidRPr="00914EDA">
              <w:rPr>
                <w:color w:val="000000" w:themeColor="text1"/>
                <w:sz w:val="13"/>
                <w:szCs w:val="13"/>
                <w:highlight w:val="cyan"/>
              </w:rPr>
              <w:t>yr eitemau ar y daflen yn y blychau gyferbyn yr eitemau;</w:t>
            </w:r>
          </w:p>
          <w:p w14:paraId="4B6F5626" w14:textId="77777777" w:rsidR="00AD63CE" w:rsidRPr="00914EDA" w:rsidRDefault="00AD63CE" w:rsidP="00FF6D2E">
            <w:pPr>
              <w:rPr>
                <w:color w:val="000000" w:themeColor="text1"/>
                <w:sz w:val="13"/>
                <w:szCs w:val="13"/>
              </w:rPr>
            </w:pPr>
            <w:r w:rsidRPr="00914EDA">
              <w:rPr>
                <w:color w:val="000000" w:themeColor="text1"/>
                <w:sz w:val="13"/>
                <w:szCs w:val="13"/>
                <w:highlight w:val="yellow"/>
              </w:rPr>
              <w:t xml:space="preserve">Plant i weithio allan cyfanswm dwy eitem a dangos pa ddarnau o arian fyddent </w:t>
            </w:r>
            <w:r w:rsidRPr="00914EDA">
              <w:rPr>
                <w:color w:val="000000" w:themeColor="text1"/>
                <w:sz w:val="13"/>
                <w:szCs w:val="13"/>
                <w:highlight w:val="green"/>
              </w:rPr>
              <w:t>yn defnyddio i dalu am yr eitemau ar y daflen yn y blychau gyferbyn yr eitemau – Rhaid dangos y swm.</w:t>
            </w:r>
          </w:p>
          <w:p w14:paraId="0948C959" w14:textId="77777777" w:rsidR="00AD63CE" w:rsidRPr="00914EDA" w:rsidRDefault="00AD63CE" w:rsidP="00FF6D2E">
            <w:pPr>
              <w:rPr>
                <w:b/>
                <w:sz w:val="13"/>
                <w:szCs w:val="13"/>
              </w:rPr>
            </w:pPr>
          </w:p>
          <w:p w14:paraId="48611121" w14:textId="77777777" w:rsidR="00AD63CE" w:rsidRPr="00914EDA" w:rsidRDefault="00AD63CE" w:rsidP="00FF6D2E">
            <w:pPr>
              <w:rPr>
                <w:sz w:val="13"/>
                <w:szCs w:val="13"/>
              </w:rPr>
            </w:pPr>
          </w:p>
        </w:tc>
        <w:tc>
          <w:tcPr>
            <w:tcW w:w="3510" w:type="dxa"/>
            <w:gridSpan w:val="7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EDB08DD" w14:textId="77777777" w:rsidR="00AD63CE" w:rsidRPr="00914EDA" w:rsidRDefault="00AD63CE" w:rsidP="00FF6D2E">
            <w:pPr>
              <w:rPr>
                <w:rStyle w:val="ts-alignment-element"/>
                <w:b/>
                <w:color w:val="000000"/>
                <w:sz w:val="13"/>
                <w:szCs w:val="13"/>
              </w:rPr>
            </w:pPr>
            <w:r w:rsidRPr="00914EDA">
              <w:rPr>
                <w:rStyle w:val="ts-alignment-element"/>
                <w:b/>
                <w:color w:val="000000"/>
                <w:sz w:val="13"/>
                <w:szCs w:val="13"/>
              </w:rPr>
              <w:t>Adnoddau:</w:t>
            </w:r>
          </w:p>
          <w:p w14:paraId="43EFD303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Swyddfa Bost;</w:t>
            </w:r>
          </w:p>
          <w:p w14:paraId="627EF3ED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Arian;</w:t>
            </w:r>
          </w:p>
          <w:p w14:paraId="3B60C322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Taflenni arian;</w:t>
            </w:r>
          </w:p>
          <w:p w14:paraId="0A2AC8BF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Bwrdd Gwyn;</w:t>
            </w:r>
          </w:p>
          <w:p w14:paraId="2663EF40" w14:textId="77777777" w:rsidR="00AD63CE" w:rsidRPr="00914EDA" w:rsidRDefault="00AD63CE" w:rsidP="00FF6D2E">
            <w:pPr>
              <w:rPr>
                <w:sz w:val="13"/>
                <w:szCs w:val="13"/>
              </w:rPr>
            </w:pPr>
          </w:p>
          <w:p w14:paraId="62DE3600" w14:textId="77777777" w:rsidR="00AD63CE" w:rsidRPr="00914EDA" w:rsidRDefault="00AD63CE" w:rsidP="00FF6D2E">
            <w:pPr>
              <w:rPr>
                <w:sz w:val="13"/>
                <w:szCs w:val="13"/>
              </w:rPr>
            </w:pPr>
          </w:p>
          <w:p w14:paraId="01CA9058" w14:textId="77777777" w:rsidR="00AD63CE" w:rsidRPr="00914EDA" w:rsidRDefault="00AD63CE" w:rsidP="00FF6D2E">
            <w:pPr>
              <w:rPr>
                <w:sz w:val="13"/>
                <w:szCs w:val="13"/>
              </w:rPr>
            </w:pPr>
          </w:p>
          <w:p w14:paraId="53103A7D" w14:textId="77777777" w:rsidR="00AD63CE" w:rsidRPr="00914EDA" w:rsidRDefault="00AD63CE" w:rsidP="00FF6D2E">
            <w:pPr>
              <w:rPr>
                <w:b/>
                <w:sz w:val="13"/>
                <w:szCs w:val="13"/>
              </w:rPr>
            </w:pPr>
            <w:r w:rsidRPr="00914EDA">
              <w:rPr>
                <w:b/>
                <w:sz w:val="13"/>
                <w:szCs w:val="13"/>
              </w:rPr>
              <w:t>Geiriau Allweddol:</w:t>
            </w:r>
          </w:p>
          <w:p w14:paraId="30A0A1EF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Ceiniog;</w:t>
            </w:r>
          </w:p>
          <w:p w14:paraId="1D71141C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Arian;</w:t>
            </w:r>
          </w:p>
          <w:p w14:paraId="161D3830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Cyfanswm;</w:t>
            </w:r>
          </w:p>
          <w:p w14:paraId="7A013DE2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Swm;</w:t>
            </w:r>
          </w:p>
          <w:p w14:paraId="1CB00D00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Talu;</w:t>
            </w:r>
          </w:p>
          <w:p w14:paraId="28EF8341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Faint mae'n costio?</w:t>
            </w:r>
          </w:p>
          <w:p w14:paraId="078B2EAE" w14:textId="77777777" w:rsidR="00AD63CE" w:rsidRPr="00E221C4" w:rsidRDefault="00AD63CE" w:rsidP="00FF6D2E">
            <w:pPr>
              <w:rPr>
                <w:sz w:val="15"/>
                <w:szCs w:val="15"/>
              </w:rPr>
            </w:pPr>
          </w:p>
        </w:tc>
        <w:tc>
          <w:tcPr>
            <w:tcW w:w="3511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018A896E" w14:textId="77777777" w:rsidR="00AD63CE" w:rsidRPr="00914EDA" w:rsidRDefault="00AD63CE" w:rsidP="00FF6D2E">
            <w:pPr>
              <w:rPr>
                <w:b/>
                <w:sz w:val="13"/>
                <w:szCs w:val="13"/>
              </w:rPr>
            </w:pPr>
            <w:r w:rsidRPr="00914EDA">
              <w:rPr>
                <w:sz w:val="13"/>
                <w:szCs w:val="13"/>
                <w:lang w:val="cy"/>
              </w:rPr>
              <w:t>Arsylwi ar hyder y plant wrth ddefnyddio arian a sut maent yn gweithio allan y symiau drwy gymryd nodiadau ar y post-its.</w:t>
            </w:r>
          </w:p>
          <w:p w14:paraId="3AC6E7A0" w14:textId="77777777" w:rsidR="00AD63CE" w:rsidRPr="00914EDA" w:rsidRDefault="00AD63CE" w:rsidP="00FF6D2E">
            <w:pPr>
              <w:rPr>
                <w:b/>
                <w:sz w:val="13"/>
                <w:szCs w:val="13"/>
              </w:rPr>
            </w:pPr>
          </w:p>
        </w:tc>
      </w:tr>
      <w:tr w:rsidR="00AD63CE" w:rsidRPr="00025CC6" w14:paraId="7438AF68" w14:textId="77777777" w:rsidTr="00FF6D2E">
        <w:trPr>
          <w:trHeight w:val="2429"/>
          <w:jc w:val="center"/>
        </w:trPr>
        <w:tc>
          <w:tcPr>
            <w:tcW w:w="3519" w:type="dxa"/>
            <w:gridSpan w:val="5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0878F9" w14:textId="77777777" w:rsidR="00AD63CE" w:rsidRPr="00914EDA" w:rsidRDefault="00AD63CE" w:rsidP="00FF6D2E">
            <w:pPr>
              <w:pStyle w:val="Heading1"/>
              <w:outlineLvl w:val="0"/>
              <w:rPr>
                <w:rFonts w:ascii="Times New Roman" w:hAnsi="Times New Roman" w:cs="Times New Roman"/>
                <w:b/>
                <w:sz w:val="13"/>
                <w:szCs w:val="13"/>
              </w:rPr>
            </w:pPr>
          </w:p>
        </w:tc>
        <w:tc>
          <w:tcPr>
            <w:tcW w:w="3630" w:type="dxa"/>
            <w:gridSpan w:val="6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7115BB66" w14:textId="77777777" w:rsidR="00AD63CE" w:rsidRPr="00914EDA" w:rsidRDefault="00AD63CE" w:rsidP="00FF6D2E">
            <w:pPr>
              <w:rPr>
                <w:b/>
                <w:sz w:val="13"/>
                <w:szCs w:val="13"/>
              </w:rPr>
            </w:pPr>
            <w:r w:rsidRPr="00914EDA">
              <w:rPr>
                <w:b/>
                <w:sz w:val="13"/>
                <w:szCs w:val="13"/>
              </w:rPr>
              <w:t>Tasgau ychwanegol i’w cyflawni gydag oedolion (pwrpas, braslun o rôl ychwanegol yr oedolyn a’r dysgu)</w:t>
            </w:r>
          </w:p>
          <w:p w14:paraId="69C33B2D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TB: Creu lampau Diva i gydfyd gyda gwaith Diwali;</w:t>
            </w:r>
          </w:p>
          <w:p w14:paraId="01C228C2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 xml:space="preserve">Modeli iaith- </w:t>
            </w:r>
          </w:p>
          <w:p w14:paraId="10A2542D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Tylinwch;</w:t>
            </w:r>
          </w:p>
          <w:p w14:paraId="3E83F095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Rholiwch;</w:t>
            </w:r>
          </w:p>
          <w:p w14:paraId="66B15161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Addurnwch;</w:t>
            </w:r>
          </w:p>
          <w:p w14:paraId="3B8BDA7E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Siâp.</w:t>
            </w:r>
          </w:p>
          <w:p w14:paraId="7F49EEF5" w14:textId="77777777" w:rsidR="00AD63CE" w:rsidRPr="00914EDA" w:rsidRDefault="00AD63CE" w:rsidP="00FF6D2E">
            <w:pPr>
              <w:rPr>
                <w:sz w:val="13"/>
                <w:szCs w:val="13"/>
              </w:rPr>
            </w:pPr>
          </w:p>
          <w:p w14:paraId="52612F61" w14:textId="77777777" w:rsidR="00AD63CE" w:rsidRPr="00914EDA" w:rsidRDefault="00AD63CE" w:rsidP="00FF6D2E">
            <w:pPr>
              <w:rPr>
                <w:b/>
                <w:sz w:val="13"/>
                <w:szCs w:val="13"/>
              </w:rPr>
            </w:pPr>
          </w:p>
          <w:p w14:paraId="7563782C" w14:textId="77777777" w:rsidR="00AD63CE" w:rsidRPr="00914EDA" w:rsidRDefault="00AD63CE" w:rsidP="00FF6D2E">
            <w:pPr>
              <w:rPr>
                <w:color w:val="BF8F00" w:themeColor="accent4" w:themeShade="BF"/>
                <w:sz w:val="13"/>
                <w:szCs w:val="13"/>
              </w:rPr>
            </w:pPr>
          </w:p>
        </w:tc>
        <w:tc>
          <w:tcPr>
            <w:tcW w:w="3510" w:type="dxa"/>
            <w:gridSpan w:val="7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04062B52" w14:textId="77777777" w:rsidR="00AD63CE" w:rsidRPr="00025CC6" w:rsidRDefault="00AD63CE" w:rsidP="00FF6D2E">
            <w:pPr>
              <w:rPr>
                <w:b/>
                <w:sz w:val="16"/>
                <w:szCs w:val="16"/>
              </w:rPr>
            </w:pPr>
          </w:p>
        </w:tc>
        <w:tc>
          <w:tcPr>
            <w:tcW w:w="3511" w:type="dxa"/>
            <w:gridSpan w:val="2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7BB89BA9" w14:textId="77777777" w:rsidR="00AD63CE" w:rsidRPr="00025CC6" w:rsidRDefault="00AD63CE" w:rsidP="00FF6D2E">
            <w:pPr>
              <w:rPr>
                <w:b/>
                <w:sz w:val="16"/>
                <w:szCs w:val="16"/>
              </w:rPr>
            </w:pPr>
          </w:p>
        </w:tc>
      </w:tr>
      <w:tr w:rsidR="00AD63CE" w:rsidRPr="00025CC6" w14:paraId="17DEE65B" w14:textId="77777777" w:rsidTr="00FF6D2E">
        <w:trPr>
          <w:trHeight w:val="1701"/>
          <w:jc w:val="center"/>
        </w:trPr>
        <w:tc>
          <w:tcPr>
            <w:tcW w:w="351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DAE234A" w14:textId="77777777" w:rsidR="00AD63CE" w:rsidRPr="00914EDA" w:rsidRDefault="00AD63CE" w:rsidP="00FF6D2E">
            <w:pPr>
              <w:pStyle w:val="Heading1"/>
              <w:outlineLvl w:val="0"/>
              <w:rPr>
                <w:rFonts w:ascii="Times New Roman" w:hAnsi="Times New Roman" w:cs="Times New Roman"/>
                <w:b/>
                <w:sz w:val="13"/>
                <w:szCs w:val="13"/>
              </w:rPr>
            </w:pPr>
            <w:r w:rsidRPr="00914EDA">
              <w:rPr>
                <w:rFonts w:ascii="Times New Roman" w:hAnsi="Times New Roman" w:cs="Times New Roman"/>
                <w:b/>
                <w:sz w:val="13"/>
                <w:szCs w:val="13"/>
              </w:rPr>
              <w:t>Diweddglo</w:t>
            </w:r>
          </w:p>
          <w:p w14:paraId="5C8CA71F" w14:textId="77777777" w:rsidR="00AD63CE" w:rsidRPr="00914EDA" w:rsidRDefault="00AD63CE" w:rsidP="00FF6D2E">
            <w:pPr>
              <w:rPr>
                <w:sz w:val="13"/>
                <w:szCs w:val="13"/>
              </w:rPr>
            </w:pPr>
          </w:p>
          <w:p w14:paraId="1AF436EB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 xml:space="preserve">Trafodaeth grŵp ar y carped er mwyn ailadrodd sut i dalu am eitemau gwahanol ac i drafod sut wnaeth rhai gweithio allan pa ddarnau o arian i ddefnyddio. </w:t>
            </w:r>
          </w:p>
          <w:p w14:paraId="25EB8301" w14:textId="77777777" w:rsidR="00AD63CE" w:rsidRPr="00914EDA" w:rsidRDefault="00AD63CE" w:rsidP="00FF6D2E">
            <w:pPr>
              <w:rPr>
                <w:sz w:val="13"/>
                <w:szCs w:val="13"/>
              </w:rPr>
            </w:pPr>
          </w:p>
          <w:p w14:paraId="570D8897" w14:textId="77777777" w:rsidR="00AD63CE" w:rsidRPr="00914EDA" w:rsidRDefault="00AD63CE" w:rsidP="00FF6D2E">
            <w:pPr>
              <w:rPr>
                <w:sz w:val="13"/>
                <w:szCs w:val="13"/>
              </w:rPr>
            </w:pPr>
            <w:r w:rsidRPr="00914EDA">
              <w:rPr>
                <w:sz w:val="13"/>
                <w:szCs w:val="13"/>
              </w:rPr>
              <w:t>Pwy all ddangos i fi sut i dalu am rywbeth sydd yn 7c? 8c? 3c? Pa ddarnau arian sydd angen ddefnyddio?</w:t>
            </w:r>
          </w:p>
        </w:tc>
        <w:tc>
          <w:tcPr>
            <w:tcW w:w="3630" w:type="dxa"/>
            <w:gridSpan w:val="6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D3DF0C8" w14:textId="77777777" w:rsidR="00AD63CE" w:rsidRPr="00914EDA" w:rsidRDefault="00AD63CE" w:rsidP="00FF6D2E">
            <w:pPr>
              <w:rPr>
                <w:b/>
                <w:color w:val="000000" w:themeColor="text1"/>
                <w:sz w:val="13"/>
                <w:szCs w:val="13"/>
              </w:rPr>
            </w:pPr>
            <w:r w:rsidRPr="00914EDA">
              <w:rPr>
                <w:b/>
                <w:color w:val="000000" w:themeColor="text1"/>
                <w:sz w:val="13"/>
                <w:szCs w:val="13"/>
              </w:rPr>
              <w:t>Cyfleoedd i ddysgu’n annibynnol:</w:t>
            </w:r>
          </w:p>
          <w:p w14:paraId="0C4B0007" w14:textId="77777777" w:rsidR="00AD63CE" w:rsidRPr="00914EDA" w:rsidRDefault="00AD63CE" w:rsidP="00FF6D2E">
            <w:pPr>
              <w:rPr>
                <w:i/>
                <w:color w:val="000000" w:themeColor="text1"/>
                <w:sz w:val="13"/>
                <w:szCs w:val="13"/>
              </w:rPr>
            </w:pPr>
            <w:r w:rsidRPr="00914EDA">
              <w:rPr>
                <w:color w:val="000000" w:themeColor="text1"/>
                <w:sz w:val="13"/>
                <w:szCs w:val="13"/>
              </w:rPr>
              <w:t>Ymarfer ffurfio llythrennau yn y bocs ‘</w:t>
            </w:r>
            <w:r w:rsidRPr="00914EDA">
              <w:rPr>
                <w:i/>
                <w:color w:val="000000" w:themeColor="text1"/>
                <w:sz w:val="13"/>
                <w:szCs w:val="13"/>
              </w:rPr>
              <w:t>glitter’;</w:t>
            </w:r>
          </w:p>
          <w:p w14:paraId="344CB814" w14:textId="77777777" w:rsidR="00AD63CE" w:rsidRPr="00914EDA" w:rsidRDefault="00AD63CE" w:rsidP="00FF6D2E">
            <w:pPr>
              <w:rPr>
                <w:color w:val="000000" w:themeColor="text1"/>
                <w:sz w:val="13"/>
                <w:szCs w:val="13"/>
              </w:rPr>
            </w:pPr>
            <w:r w:rsidRPr="00914EDA">
              <w:rPr>
                <w:color w:val="000000" w:themeColor="text1"/>
                <w:sz w:val="13"/>
                <w:szCs w:val="13"/>
              </w:rPr>
              <w:t>Creu canhwyllau Diwali gan ddefnyddio platiau papur a phaent;</w:t>
            </w:r>
          </w:p>
          <w:p w14:paraId="7E3E9F31" w14:textId="77777777" w:rsidR="00AD63CE" w:rsidRPr="00914EDA" w:rsidRDefault="00AD63CE" w:rsidP="00FF6D2E">
            <w:pPr>
              <w:rPr>
                <w:color w:val="000000" w:themeColor="text1"/>
                <w:sz w:val="13"/>
                <w:szCs w:val="13"/>
              </w:rPr>
            </w:pPr>
            <w:r w:rsidRPr="00914EDA">
              <w:rPr>
                <w:color w:val="000000" w:themeColor="text1"/>
                <w:sz w:val="13"/>
                <w:szCs w:val="13"/>
              </w:rPr>
              <w:t>Tywod;</w:t>
            </w:r>
          </w:p>
          <w:p w14:paraId="436E2964" w14:textId="77777777" w:rsidR="00AD63CE" w:rsidRPr="00914EDA" w:rsidRDefault="00AD63CE" w:rsidP="00FF6D2E">
            <w:pPr>
              <w:rPr>
                <w:color w:val="000000" w:themeColor="text1"/>
                <w:sz w:val="13"/>
                <w:szCs w:val="13"/>
              </w:rPr>
            </w:pPr>
            <w:r w:rsidRPr="00914EDA">
              <w:rPr>
                <w:color w:val="000000" w:themeColor="text1"/>
                <w:sz w:val="13"/>
                <w:szCs w:val="13"/>
              </w:rPr>
              <w:t>Taflenni creu patrymau ar amlinelliad llaw;</w:t>
            </w:r>
          </w:p>
          <w:p w14:paraId="7436AE47" w14:textId="77777777" w:rsidR="00AD63CE" w:rsidRPr="00914EDA" w:rsidRDefault="00AD63CE" w:rsidP="00FF6D2E">
            <w:pPr>
              <w:rPr>
                <w:color w:val="000000" w:themeColor="text1"/>
                <w:sz w:val="13"/>
                <w:szCs w:val="13"/>
              </w:rPr>
            </w:pPr>
            <w:r w:rsidRPr="00914EDA">
              <w:rPr>
                <w:color w:val="000000" w:themeColor="text1"/>
                <w:sz w:val="13"/>
                <w:szCs w:val="13"/>
              </w:rPr>
              <w:t>Creu patrymau Rangoli gyda sialc tu allan;</w:t>
            </w:r>
          </w:p>
          <w:p w14:paraId="70C8C889" w14:textId="77777777" w:rsidR="00AD63CE" w:rsidRPr="00914EDA" w:rsidRDefault="00AD63CE" w:rsidP="00FF6D2E">
            <w:pPr>
              <w:rPr>
                <w:color w:val="000000" w:themeColor="text1"/>
                <w:sz w:val="13"/>
                <w:szCs w:val="13"/>
              </w:rPr>
            </w:pPr>
            <w:r w:rsidRPr="00914EDA">
              <w:rPr>
                <w:color w:val="000000" w:themeColor="text1"/>
                <w:sz w:val="13"/>
                <w:szCs w:val="13"/>
              </w:rPr>
              <w:t>Mygydau Rama a Sita.</w:t>
            </w:r>
          </w:p>
          <w:p w14:paraId="61C21B97" w14:textId="77777777" w:rsidR="00AD63CE" w:rsidRPr="00914EDA" w:rsidRDefault="00AD63CE" w:rsidP="00FF6D2E">
            <w:pPr>
              <w:rPr>
                <w:sz w:val="13"/>
                <w:szCs w:val="13"/>
                <w:lang w:val="en-US"/>
              </w:rPr>
            </w:pPr>
          </w:p>
        </w:tc>
        <w:tc>
          <w:tcPr>
            <w:tcW w:w="3510" w:type="dxa"/>
            <w:gridSpan w:val="7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EA95861" w14:textId="77777777" w:rsidR="00AD63CE" w:rsidRPr="00025CC6" w:rsidRDefault="00AD63CE" w:rsidP="00FF6D2E">
            <w:pPr>
              <w:rPr>
                <w:b/>
                <w:sz w:val="16"/>
                <w:szCs w:val="16"/>
              </w:rPr>
            </w:pPr>
          </w:p>
        </w:tc>
        <w:tc>
          <w:tcPr>
            <w:tcW w:w="3511" w:type="dxa"/>
            <w:gridSpan w:val="2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1B069FC" w14:textId="77777777" w:rsidR="00AD63CE" w:rsidRPr="00025CC6" w:rsidRDefault="00AD63CE" w:rsidP="00FF6D2E">
            <w:pPr>
              <w:rPr>
                <w:b/>
                <w:sz w:val="16"/>
                <w:szCs w:val="16"/>
              </w:rPr>
            </w:pPr>
          </w:p>
        </w:tc>
      </w:tr>
      <w:tr w:rsidR="00AD63CE" w:rsidRPr="00293602" w14:paraId="15FEE91F" w14:textId="77777777" w:rsidTr="00FF6D2E">
        <w:trPr>
          <w:trHeight w:val="717"/>
          <w:jc w:val="center"/>
        </w:trPr>
        <w:tc>
          <w:tcPr>
            <w:tcW w:w="14170" w:type="dxa"/>
            <w:gridSpan w:val="2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D37E3A2" w14:textId="77777777" w:rsidR="00AD63CE" w:rsidRDefault="00AD63CE" w:rsidP="00FF6D2E">
            <w:pPr>
              <w:rPr>
                <w:b/>
                <w:sz w:val="11"/>
                <w:szCs w:val="11"/>
              </w:rPr>
            </w:pPr>
            <w:r w:rsidRPr="00914EDA">
              <w:rPr>
                <w:b/>
                <w:sz w:val="11"/>
                <w:szCs w:val="11"/>
              </w:rPr>
              <w:t>Ymdriniaeth o’r cwricwlwm (ystod a sgiliau)</w:t>
            </w:r>
          </w:p>
          <w:p w14:paraId="4424AEFE" w14:textId="77777777" w:rsidR="00AD63CE" w:rsidRDefault="00AD63CE" w:rsidP="00FF6D2E">
            <w:pPr>
              <w:rPr>
                <w:sz w:val="11"/>
                <w:szCs w:val="11"/>
              </w:rPr>
            </w:pPr>
            <w:r w:rsidRPr="00914EDA">
              <w:rPr>
                <w:sz w:val="11"/>
                <w:szCs w:val="11"/>
              </w:rPr>
              <w:t>Datblygiad Personol a Chymdeithasol, Lles ac Amrywiaeth Ddiwylliannol:</w:t>
            </w:r>
          </w:p>
          <w:p w14:paraId="4E5A2AC0" w14:textId="77777777" w:rsidR="00AD63CE" w:rsidRDefault="00AD63CE" w:rsidP="00FF6D2E">
            <w:pPr>
              <w:rPr>
                <w:sz w:val="11"/>
                <w:szCs w:val="11"/>
              </w:rPr>
            </w:pPr>
            <w:r>
              <w:rPr>
                <w:sz w:val="11"/>
                <w:szCs w:val="11"/>
              </w:rPr>
              <w:t>Ystod: Gwahanol fathau o weithgareddau chwarae ac ystod o weithgareddau a gaiff eu cynllunio, gan gynnwys y rheiny a gychwynnir gan y plant.</w:t>
            </w:r>
          </w:p>
          <w:p w14:paraId="7426F7D7" w14:textId="77777777" w:rsidR="00AD63CE" w:rsidRPr="00811215" w:rsidRDefault="00AD63CE" w:rsidP="00FF6D2E">
            <w:pPr>
              <w:rPr>
                <w:sz w:val="11"/>
                <w:szCs w:val="11"/>
              </w:rPr>
            </w:pPr>
            <w:r>
              <w:rPr>
                <w:sz w:val="11"/>
                <w:szCs w:val="11"/>
              </w:rPr>
              <w:t>Sgil: Arbrofi a chyfleoedd dysgu newydd.</w:t>
            </w:r>
          </w:p>
        </w:tc>
      </w:tr>
      <w:tr w:rsidR="00AD63CE" w:rsidRPr="00025CC6" w14:paraId="4B72153C" w14:textId="77777777" w:rsidTr="00FF6D2E">
        <w:trPr>
          <w:trHeight w:val="851"/>
          <w:jc w:val="center"/>
        </w:trPr>
        <w:tc>
          <w:tcPr>
            <w:tcW w:w="7149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F420108" w14:textId="77777777" w:rsidR="00AD63CE" w:rsidRDefault="00AD63CE" w:rsidP="00FF6D2E">
            <w:pPr>
              <w:rPr>
                <w:b/>
                <w:sz w:val="16"/>
                <w:szCs w:val="16"/>
              </w:rPr>
            </w:pPr>
            <w:r w:rsidRPr="00E221C4">
              <w:rPr>
                <w:b/>
                <w:sz w:val="16"/>
                <w:szCs w:val="16"/>
              </w:rPr>
              <w:t>Llythrennedd (</w:t>
            </w:r>
            <w:r w:rsidRPr="00E221C4">
              <w:rPr>
                <w:b/>
                <w:color w:val="2D2D2D"/>
                <w:sz w:val="16"/>
                <w:szCs w:val="16"/>
              </w:rPr>
              <w:t xml:space="preserve"> </w:t>
            </w:r>
            <w:r w:rsidRPr="00E221C4">
              <w:rPr>
                <w:b/>
                <w:sz w:val="16"/>
                <w:szCs w:val="16"/>
              </w:rPr>
              <w:t xml:space="preserve">FfLlRh)  </w:t>
            </w:r>
          </w:p>
          <w:p w14:paraId="522E87A4" w14:textId="77777777" w:rsidR="00AD63CE" w:rsidRPr="00811215" w:rsidRDefault="00AD63CE" w:rsidP="00FF6D2E">
            <w:pPr>
              <w:rPr>
                <w:b/>
                <w:sz w:val="16"/>
                <w:szCs w:val="16"/>
              </w:rPr>
            </w:pPr>
            <w:r w:rsidRPr="00811215">
              <w:rPr>
                <w:color w:val="21211E"/>
                <w:sz w:val="16"/>
                <w:szCs w:val="16"/>
              </w:rPr>
              <w:t>Cymryd rhan mewn gweithgareddau gydag eraill a siarad am yr hyn y maent yn ei wneud</w:t>
            </w:r>
            <w:r>
              <w:rPr>
                <w:color w:val="21211E"/>
                <w:sz w:val="16"/>
                <w:szCs w:val="16"/>
              </w:rPr>
              <w:t>.</w:t>
            </w:r>
          </w:p>
          <w:p w14:paraId="5E16829B" w14:textId="77777777" w:rsidR="00AD63CE" w:rsidRPr="00E221C4" w:rsidRDefault="00AD63CE" w:rsidP="00FF6D2E">
            <w:pPr>
              <w:rPr>
                <w:rFonts w:ascii="Times" w:hAnsi="Times" w:cs="Tahoma"/>
                <w:sz w:val="16"/>
                <w:szCs w:val="16"/>
              </w:rPr>
            </w:pPr>
          </w:p>
        </w:tc>
        <w:tc>
          <w:tcPr>
            <w:tcW w:w="7021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09D60F5" w14:textId="77777777" w:rsidR="00AD63CE" w:rsidRDefault="00AD63CE" w:rsidP="00FF6D2E">
            <w:pPr>
              <w:rPr>
                <w:b/>
                <w:sz w:val="16"/>
                <w:szCs w:val="16"/>
              </w:rPr>
            </w:pPr>
            <w:r w:rsidRPr="00E221C4">
              <w:rPr>
                <w:b/>
                <w:sz w:val="16"/>
                <w:szCs w:val="16"/>
              </w:rPr>
              <w:t>Rhifedd (FfLlRh)</w:t>
            </w:r>
          </w:p>
          <w:p w14:paraId="509D5904" w14:textId="77777777" w:rsidR="00AD63CE" w:rsidRPr="00C37D85" w:rsidRDefault="00AD63CE" w:rsidP="00FF6D2E">
            <w:pPr>
              <w:rPr>
                <w:b/>
                <w:sz w:val="16"/>
                <w:szCs w:val="16"/>
              </w:rPr>
            </w:pPr>
            <w:r w:rsidRPr="00C37D85">
              <w:rPr>
                <w:color w:val="21211E"/>
                <w:sz w:val="16"/>
                <w:szCs w:val="16"/>
              </w:rPr>
              <w:t>Defnyddio gwahanol gyfuniadau o arian i dalu am eitemau hyd at 20c</w:t>
            </w:r>
            <w:r>
              <w:rPr>
                <w:color w:val="21211E"/>
                <w:sz w:val="16"/>
                <w:szCs w:val="16"/>
              </w:rPr>
              <w:t>.</w:t>
            </w:r>
          </w:p>
          <w:p w14:paraId="3F6CC944" w14:textId="77777777" w:rsidR="00AD63CE" w:rsidRPr="00E221C4" w:rsidRDefault="00AD63CE" w:rsidP="00FF6D2E">
            <w:pPr>
              <w:rPr>
                <w:sz w:val="16"/>
                <w:szCs w:val="16"/>
              </w:rPr>
            </w:pPr>
          </w:p>
        </w:tc>
      </w:tr>
      <w:tr w:rsidR="00AD63CE" w:rsidRPr="00025CC6" w14:paraId="5E314E62" w14:textId="77777777" w:rsidTr="00FF6D2E">
        <w:trPr>
          <w:trHeight w:val="266"/>
          <w:jc w:val="center"/>
        </w:trPr>
        <w:tc>
          <w:tcPr>
            <w:tcW w:w="351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2A58F56" w14:textId="77777777" w:rsidR="00AD63CE" w:rsidRPr="005C7EBC" w:rsidRDefault="00AD63CE" w:rsidP="00FF6D2E">
            <w:pPr>
              <w:rPr>
                <w:b/>
                <w:sz w:val="16"/>
                <w:szCs w:val="16"/>
              </w:rPr>
            </w:pPr>
            <w:r w:rsidRPr="005C7EBC">
              <w:rPr>
                <w:b/>
                <w:sz w:val="16"/>
                <w:szCs w:val="16"/>
              </w:rPr>
              <w:t xml:space="preserve">FfCD      </w:t>
            </w:r>
          </w:p>
        </w:tc>
        <w:tc>
          <w:tcPr>
            <w:tcW w:w="363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478CFB3" w14:textId="77777777" w:rsidR="00AD63CE" w:rsidRPr="00E221C4" w:rsidRDefault="00AD63CE" w:rsidP="00FF6D2E">
            <w:pPr>
              <w:rPr>
                <w:b/>
                <w:sz w:val="16"/>
                <w:szCs w:val="16"/>
              </w:rPr>
            </w:pPr>
            <w:r w:rsidRPr="00E221C4">
              <w:rPr>
                <w:b/>
                <w:sz w:val="16"/>
                <w:szCs w:val="16"/>
              </w:rPr>
              <w:t xml:space="preserve">Meddwl   </w:t>
            </w:r>
          </w:p>
          <w:p w14:paraId="39C4F0CD" w14:textId="77777777" w:rsidR="00AD63CE" w:rsidRPr="00E221C4" w:rsidRDefault="00AD63CE" w:rsidP="00FF6D2E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Ysgogi sgiliau, gwybodaeth a dealltwriaeth flaenorol.</w:t>
            </w:r>
          </w:p>
        </w:tc>
        <w:tc>
          <w:tcPr>
            <w:tcW w:w="3510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356BC17" w14:textId="77777777" w:rsidR="00AD63CE" w:rsidRPr="00E221C4" w:rsidRDefault="00AD63CE" w:rsidP="00FF6D2E">
            <w:pPr>
              <w:rPr>
                <w:b/>
                <w:sz w:val="16"/>
                <w:szCs w:val="16"/>
              </w:rPr>
            </w:pPr>
            <w:r w:rsidRPr="00E221C4">
              <w:rPr>
                <w:b/>
                <w:sz w:val="16"/>
                <w:szCs w:val="16"/>
              </w:rPr>
              <w:t>ADCDF</w:t>
            </w:r>
          </w:p>
          <w:p w14:paraId="417AB378" w14:textId="77777777" w:rsidR="00AD63CE" w:rsidRPr="00E221C4" w:rsidRDefault="00AD63CE" w:rsidP="00FF6D2E">
            <w:pPr>
              <w:rPr>
                <w:sz w:val="16"/>
                <w:szCs w:val="16"/>
              </w:rPr>
            </w:pPr>
          </w:p>
        </w:tc>
        <w:tc>
          <w:tcPr>
            <w:tcW w:w="351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B43D8C4" w14:textId="77777777" w:rsidR="00AD63CE" w:rsidRPr="00E221C4" w:rsidRDefault="00AD63CE" w:rsidP="00FF6D2E">
            <w:pPr>
              <w:rPr>
                <w:b/>
                <w:sz w:val="16"/>
                <w:szCs w:val="16"/>
              </w:rPr>
            </w:pPr>
            <w:r w:rsidRPr="00E221C4">
              <w:rPr>
                <w:b/>
                <w:sz w:val="16"/>
                <w:szCs w:val="16"/>
              </w:rPr>
              <w:t>YCC</w:t>
            </w:r>
          </w:p>
          <w:p w14:paraId="14DF8656" w14:textId="77777777" w:rsidR="00AD63CE" w:rsidRPr="00E221C4" w:rsidRDefault="00AD63CE" w:rsidP="00FF6D2E">
            <w:pPr>
              <w:rPr>
                <w:sz w:val="16"/>
                <w:szCs w:val="16"/>
              </w:rPr>
            </w:pPr>
          </w:p>
        </w:tc>
      </w:tr>
    </w:tbl>
    <w:p w14:paraId="2498E7D6" w14:textId="77777777" w:rsidR="00AD63CE" w:rsidRPr="00025CC6" w:rsidRDefault="00AD63CE" w:rsidP="00AD63CE">
      <w:pPr>
        <w:rPr>
          <w:sz w:val="16"/>
          <w:szCs w:val="16"/>
        </w:rPr>
      </w:pPr>
    </w:p>
    <w:p w14:paraId="2AD846AC" w14:textId="77777777" w:rsidR="00AD63CE" w:rsidRDefault="00AD63CE" w:rsidP="00AD63CE">
      <w:pPr>
        <w:spacing w:line="480" w:lineRule="auto"/>
        <w:rPr>
          <w:rFonts w:ascii="Times New Roman" w:eastAsia="Times New Roman" w:hAnsi="Times New Roman" w:cs="Times New Roman"/>
          <w:b/>
          <w:lang w:val="en-GB"/>
        </w:rPr>
      </w:pPr>
    </w:p>
    <w:p w14:paraId="1C69D9F2" w14:textId="17EFBD5B" w:rsidR="00AD63CE" w:rsidRDefault="00AD63CE">
      <w:pPr>
        <w:rPr>
          <w:rFonts w:ascii="Times New Roman" w:eastAsia="Times New Roman" w:hAnsi="Times New Roman" w:cs="Times New Roman"/>
          <w:b/>
          <w:lang w:val="en-GB"/>
        </w:rPr>
      </w:pPr>
    </w:p>
    <w:p w14:paraId="633FF784" w14:textId="28076A48" w:rsidR="00AD63CE" w:rsidRDefault="00AD63CE">
      <w:pPr>
        <w:rPr>
          <w:rFonts w:ascii="Times New Roman" w:eastAsia="Times New Roman" w:hAnsi="Times New Roman" w:cs="Times New Roman"/>
          <w:lang w:val="en-GB"/>
        </w:rPr>
      </w:pPr>
    </w:p>
    <w:p w14:paraId="3F851224" w14:textId="1FA12727" w:rsidR="00AD63CE" w:rsidRPr="00A35932" w:rsidRDefault="00A35932">
      <w:pPr>
        <w:rPr>
          <w:rFonts w:ascii="Times New Roman" w:eastAsia="Times New Roman" w:hAnsi="Times New Roman" w:cs="Times New Roman"/>
          <w:b/>
          <w:lang w:val="en-GB"/>
        </w:rPr>
      </w:pPr>
      <w:r w:rsidRPr="00A35932">
        <w:rPr>
          <w:rFonts w:ascii="Times New Roman" w:eastAsia="Times New Roman" w:hAnsi="Times New Roman" w:cs="Times New Roman"/>
          <w:b/>
          <w:lang w:val="en-GB"/>
        </w:rPr>
        <w:lastRenderedPageBreak/>
        <w:t>Rhestr gyfeirio</w:t>
      </w:r>
    </w:p>
    <w:p w14:paraId="393912BF" w14:textId="20C013F3" w:rsidR="00AD63CE" w:rsidRDefault="00AD63CE" w:rsidP="00AD63CE">
      <w:pPr>
        <w:spacing w:line="480" w:lineRule="auto"/>
        <w:rPr>
          <w:rFonts w:ascii="Times New Roman" w:eastAsia="Times New Roman" w:hAnsi="Times New Roman" w:cs="Times New Roman"/>
          <w:lang w:val="en-GB"/>
        </w:rPr>
      </w:pPr>
    </w:p>
    <w:p w14:paraId="03CA0EB9" w14:textId="77777777" w:rsidR="00A35932" w:rsidRPr="00AD63CE" w:rsidRDefault="00A35932" w:rsidP="00AD63CE">
      <w:pPr>
        <w:spacing w:line="480" w:lineRule="auto"/>
        <w:rPr>
          <w:rFonts w:ascii="Times New Roman" w:eastAsia="Times New Roman" w:hAnsi="Times New Roman" w:cs="Times New Roman"/>
          <w:lang w:val="en-GB"/>
        </w:rPr>
      </w:pPr>
    </w:p>
    <w:bookmarkStart w:id="0" w:name="_GoBack"/>
    <w:bookmarkEnd w:id="0"/>
    <w:p w14:paraId="69773853" w14:textId="422A1AC2" w:rsidR="00A6540F" w:rsidRDefault="00EB56DF" w:rsidP="00A6540F">
      <w:pPr>
        <w:pStyle w:val="NormalWeb"/>
        <w:spacing w:line="480" w:lineRule="auto"/>
        <w:rPr>
          <w:rFonts w:ascii="Arial" w:hAnsi="Arial" w:cs="Arial"/>
        </w:rPr>
      </w:pPr>
      <w:r>
        <w:rPr>
          <w:rStyle w:val="Hyperlink"/>
          <w:rFonts w:ascii="Arial" w:hAnsi="Arial" w:cs="Arial"/>
        </w:rPr>
        <w:fldChar w:fldCharType="begin"/>
      </w:r>
      <w:r>
        <w:rPr>
          <w:rStyle w:val="Hyperlink"/>
          <w:rFonts w:ascii="Arial" w:hAnsi="Arial" w:cs="Arial"/>
        </w:rPr>
        <w:instrText xml:space="preserve"> HYPERLINK "https://link.springer.com/content/pdf/10.1007%2Fs10857-012-9217-0.pdf" </w:instrText>
      </w:r>
      <w:r>
        <w:rPr>
          <w:rStyle w:val="Hyperlink"/>
          <w:rFonts w:ascii="Arial" w:hAnsi="Arial" w:cs="Arial"/>
        </w:rPr>
        <w:fldChar w:fldCharType="separate"/>
      </w:r>
      <w:r w:rsidR="00AC43D8" w:rsidRPr="00EA5062">
        <w:rPr>
          <w:rStyle w:val="Hyperlink"/>
          <w:rFonts w:ascii="Arial" w:hAnsi="Arial" w:cs="Arial"/>
        </w:rPr>
        <w:t>https://link.springer.com/content/pdf/10.1007%2Fs10857-012-9217-0.pdf</w:t>
      </w:r>
      <w:r>
        <w:rPr>
          <w:rStyle w:val="Hyperlink"/>
          <w:rFonts w:ascii="Arial" w:hAnsi="Arial" w:cs="Arial"/>
        </w:rPr>
        <w:fldChar w:fldCharType="end"/>
      </w:r>
    </w:p>
    <w:p w14:paraId="554A8D31" w14:textId="6E724A11" w:rsidR="00AC43D8" w:rsidRDefault="00EB56DF" w:rsidP="00A6540F">
      <w:pPr>
        <w:pStyle w:val="NormalWeb"/>
        <w:spacing w:line="480" w:lineRule="auto"/>
        <w:rPr>
          <w:rFonts w:ascii="Arial" w:hAnsi="Arial" w:cs="Arial"/>
        </w:rPr>
      </w:pPr>
      <w:hyperlink r:id="rId5" w:anchor="v=onepage&amp;q=importance%20of%20teacher%20knowledge&amp;f=false" w:history="1">
        <w:r w:rsidR="00AC43D8" w:rsidRPr="00EA5062">
          <w:rPr>
            <w:rStyle w:val="Hyperlink"/>
            <w:rFonts w:ascii="Arial" w:hAnsi="Arial" w:cs="Arial"/>
          </w:rPr>
          <w:t>https://books.google.co.uk/books?id=x7RUDwAAQBAJ&amp;printsec=frontcover&amp;dq=importance+of+teacher+knowledge&amp;hl=en&amp;sa=X&amp;ved=0ahUKEwj8u5-WxOTfAhWqTBUIHXxND_wQ6AEIRzAF#v=onepage&amp;q=importance%20of%20teacher%20knowledge&amp;f=false</w:t>
        </w:r>
      </w:hyperlink>
    </w:p>
    <w:p w14:paraId="319064A3" w14:textId="0B71A1CD" w:rsidR="00AC43D8" w:rsidRDefault="00AC43D8" w:rsidP="00A6540F">
      <w:pPr>
        <w:pStyle w:val="NormalWeb"/>
        <w:spacing w:line="480" w:lineRule="auto"/>
        <w:rPr>
          <w:rFonts w:ascii="Arial" w:hAnsi="Arial" w:cs="Arial"/>
        </w:rPr>
      </w:pPr>
    </w:p>
    <w:p w14:paraId="2158EE1F" w14:textId="2F7FAC2C" w:rsidR="00AC43D8" w:rsidRDefault="00EB56DF" w:rsidP="00A6540F">
      <w:pPr>
        <w:pStyle w:val="NormalWeb"/>
        <w:spacing w:line="480" w:lineRule="auto"/>
        <w:rPr>
          <w:rFonts w:ascii="Arial" w:hAnsi="Arial" w:cs="Arial"/>
        </w:rPr>
      </w:pPr>
      <w:hyperlink r:id="rId6" w:history="1">
        <w:r w:rsidR="00AC43D8" w:rsidRPr="00EA5062">
          <w:rPr>
            <w:rStyle w:val="Hyperlink"/>
            <w:rFonts w:ascii="Arial" w:hAnsi="Arial" w:cs="Arial"/>
          </w:rPr>
          <w:t>http://ife.ens-lyon.fr/publications/edition-electronique/cerme6/wg10-14-murphy.pdf</w:t>
        </w:r>
      </w:hyperlink>
    </w:p>
    <w:p w14:paraId="31A6059B" w14:textId="77777777" w:rsidR="00020F31" w:rsidRDefault="00020F31" w:rsidP="00020F31">
      <w:pPr>
        <w:pStyle w:val="NormalWeb"/>
      </w:pPr>
      <w:r>
        <w:rPr>
          <w:rFonts w:ascii="TimesNewRomanPSMT" w:hAnsi="TimesNewRomanPSMT"/>
        </w:rPr>
        <w:t xml:space="preserve">Murphy, C. (2005), ‘The role of subject knowledge in primary trainee teachers’ approaches to teaching in the topic of area’, in D. Hewitt and A. Noyes (Eds), </w:t>
      </w:r>
      <w:r>
        <w:rPr>
          <w:rFonts w:ascii="TimesNewRomanPS" w:hAnsi="TimesNewRomanPS"/>
          <w:i/>
          <w:iCs/>
        </w:rPr>
        <w:t xml:space="preserve">Proceedings of the sixth British Congress of Mathematics Education </w:t>
      </w:r>
      <w:r>
        <w:rPr>
          <w:rFonts w:ascii="TimesNewRomanPSMT" w:hAnsi="TimesNewRomanPSMT"/>
        </w:rPr>
        <w:t xml:space="preserve">held at the University of Warwick, pp. 113-119. Available from </w:t>
      </w:r>
      <w:r>
        <w:rPr>
          <w:rFonts w:ascii="TimesNewRomanPSMT" w:hAnsi="TimesNewRomanPSMT"/>
          <w:color w:val="0000FF"/>
        </w:rPr>
        <w:t>www.bsrlm.org.uk</w:t>
      </w:r>
      <w:r>
        <w:rPr>
          <w:rFonts w:ascii="TimesNewRomanPSMT" w:hAnsi="TimesNewRomanPSMT"/>
        </w:rPr>
        <w:t xml:space="preserve">. </w:t>
      </w:r>
    </w:p>
    <w:p w14:paraId="4FFCE0DC" w14:textId="10006415" w:rsidR="00020F31" w:rsidRDefault="00EB56DF" w:rsidP="00A6540F">
      <w:pPr>
        <w:pStyle w:val="NormalWeb"/>
        <w:spacing w:line="480" w:lineRule="auto"/>
        <w:rPr>
          <w:rFonts w:ascii="Arial" w:hAnsi="Arial" w:cs="Arial"/>
        </w:rPr>
      </w:pPr>
      <w:hyperlink r:id="rId7" w:history="1">
        <w:r w:rsidR="00826E39" w:rsidRPr="00EA5062">
          <w:rPr>
            <w:rStyle w:val="Hyperlink"/>
            <w:rFonts w:ascii="Arial" w:hAnsi="Arial" w:cs="Arial"/>
          </w:rPr>
          <w:t>https://www.researchgate.net/publication/26598047_The_Role_of_Subject_Knowledge_in_the_Effective_Teaching_of_Primary_Science/download</w:t>
        </w:r>
      </w:hyperlink>
    </w:p>
    <w:p w14:paraId="44113EE1" w14:textId="77777777" w:rsidR="00826E39" w:rsidRDefault="00826E39" w:rsidP="00A6540F">
      <w:pPr>
        <w:pStyle w:val="NormalWeb"/>
        <w:spacing w:line="480" w:lineRule="auto"/>
        <w:rPr>
          <w:rFonts w:ascii="Arial" w:hAnsi="Arial" w:cs="Arial"/>
        </w:rPr>
      </w:pPr>
    </w:p>
    <w:p w14:paraId="7007CE2A" w14:textId="77777777" w:rsidR="00AC43D8" w:rsidRDefault="00AC43D8" w:rsidP="00A6540F">
      <w:pPr>
        <w:pStyle w:val="NormalWeb"/>
        <w:spacing w:line="480" w:lineRule="auto"/>
        <w:rPr>
          <w:rFonts w:ascii="Arial" w:hAnsi="Arial" w:cs="Arial"/>
        </w:rPr>
      </w:pPr>
    </w:p>
    <w:p w14:paraId="43927C01" w14:textId="77777777" w:rsidR="00AC43D8" w:rsidRPr="00A6540F" w:rsidRDefault="00AC43D8" w:rsidP="00A6540F">
      <w:pPr>
        <w:pStyle w:val="NormalWeb"/>
        <w:spacing w:line="480" w:lineRule="auto"/>
        <w:rPr>
          <w:rFonts w:ascii="Arial" w:hAnsi="Arial" w:cs="Arial"/>
        </w:rPr>
      </w:pPr>
    </w:p>
    <w:sectPr w:rsidR="00AC43D8" w:rsidRPr="00A6540F" w:rsidSect="0097109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imesNewRomanPSMT">
    <w:altName w:val="Times New Roman"/>
    <w:panose1 w:val="020B0604020202020204"/>
    <w:charset w:val="00"/>
    <w:family w:val="roman"/>
    <w:pitch w:val="default"/>
  </w:font>
  <w:font w:name="TimesNewRomanPS">
    <w:altName w:val="Times New Roman"/>
    <w:panose1 w:val="020B06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6247D9F"/>
    <w:multiLevelType w:val="hybridMultilevel"/>
    <w:tmpl w:val="BF1AFF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BB7E56"/>
    <w:multiLevelType w:val="hybridMultilevel"/>
    <w:tmpl w:val="E05CD03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540F"/>
    <w:rsid w:val="00020F31"/>
    <w:rsid w:val="00182764"/>
    <w:rsid w:val="001D66DF"/>
    <w:rsid w:val="001F536D"/>
    <w:rsid w:val="00322535"/>
    <w:rsid w:val="00397DE3"/>
    <w:rsid w:val="003B39BB"/>
    <w:rsid w:val="00443029"/>
    <w:rsid w:val="004A08DE"/>
    <w:rsid w:val="005723DB"/>
    <w:rsid w:val="005F3F87"/>
    <w:rsid w:val="006819FC"/>
    <w:rsid w:val="006F4D17"/>
    <w:rsid w:val="007F33C8"/>
    <w:rsid w:val="00826E39"/>
    <w:rsid w:val="00924911"/>
    <w:rsid w:val="009408ED"/>
    <w:rsid w:val="0097109C"/>
    <w:rsid w:val="0097204B"/>
    <w:rsid w:val="00A12844"/>
    <w:rsid w:val="00A35932"/>
    <w:rsid w:val="00A6540F"/>
    <w:rsid w:val="00AC43D8"/>
    <w:rsid w:val="00AC4EC0"/>
    <w:rsid w:val="00AD63CE"/>
    <w:rsid w:val="00C30ECA"/>
    <w:rsid w:val="00CF4BE2"/>
    <w:rsid w:val="00DF7DA1"/>
    <w:rsid w:val="00E04087"/>
    <w:rsid w:val="00E46F60"/>
    <w:rsid w:val="00EB56DF"/>
    <w:rsid w:val="00EC63C8"/>
    <w:rsid w:val="00EE1D5E"/>
    <w:rsid w:val="00F0275D"/>
    <w:rsid w:val="00F96D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407963"/>
  <w15:chartTrackingRefBased/>
  <w15:docId w15:val="{E4D0B34A-76A1-5248-B5F2-C5A12FF682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B39BB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B39BB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B39BB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A6540F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/>
    </w:rPr>
  </w:style>
  <w:style w:type="character" w:styleId="Hyperlink">
    <w:name w:val="Hyperlink"/>
    <w:basedOn w:val="DefaultParagraphFont"/>
    <w:uiPriority w:val="99"/>
    <w:unhideWhenUsed/>
    <w:rsid w:val="00AC43D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43D8"/>
    <w:rPr>
      <w:color w:val="605E5C"/>
      <w:shd w:val="clear" w:color="auto" w:fill="E1DFDD"/>
    </w:rPr>
  </w:style>
  <w:style w:type="character" w:customStyle="1" w:styleId="ts-alignment-element">
    <w:name w:val="ts-alignment-element"/>
    <w:basedOn w:val="DefaultParagraphFont"/>
    <w:rsid w:val="00AC43D8"/>
  </w:style>
  <w:style w:type="character" w:styleId="FollowedHyperlink">
    <w:name w:val="FollowedHyperlink"/>
    <w:basedOn w:val="DefaultParagraphFont"/>
    <w:uiPriority w:val="99"/>
    <w:semiHidden/>
    <w:unhideWhenUsed/>
    <w:rsid w:val="00AC43D8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3B39BB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rsid w:val="003B39BB"/>
    <w:rPr>
      <w:rFonts w:asciiTheme="majorHAnsi" w:eastAsiaTheme="majorEastAsia" w:hAnsiTheme="majorHAnsi" w:cstheme="majorBidi"/>
      <w:color w:val="1F3763" w:themeColor="accent1" w:themeShade="7F"/>
      <w:lang w:val="cy-GB"/>
    </w:rPr>
  </w:style>
  <w:style w:type="paragraph" w:styleId="NoSpacing">
    <w:name w:val="No Spacing"/>
    <w:uiPriority w:val="1"/>
    <w:qFormat/>
    <w:rsid w:val="003B39BB"/>
    <w:rPr>
      <w:lang w:val="cy-GB"/>
    </w:rPr>
  </w:style>
  <w:style w:type="character" w:customStyle="1" w:styleId="Heading1Char">
    <w:name w:val="Heading 1 Char"/>
    <w:basedOn w:val="DefaultParagraphFont"/>
    <w:link w:val="Heading1"/>
    <w:uiPriority w:val="9"/>
    <w:rsid w:val="003B39BB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cy-GB"/>
    </w:rPr>
  </w:style>
  <w:style w:type="table" w:styleId="TableGrid">
    <w:name w:val="Table Grid"/>
    <w:basedOn w:val="TableNormal"/>
    <w:uiPriority w:val="59"/>
    <w:rsid w:val="00AD63CE"/>
    <w:rPr>
      <w:lang w:val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AD63CE"/>
    <w:pPr>
      <w:ind w:left="720"/>
      <w:contextualSpacing/>
    </w:pPr>
    <w:rPr>
      <w:rFonts w:ascii="Times New Roman" w:eastAsia="Times New Roman" w:hAnsi="Times New Roman" w:cs="Times New Roman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645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439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2532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4691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882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714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2301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4021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6020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00498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3391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251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66566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731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4576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0847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5887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3343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2296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29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3774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8778437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0" w:color="CCCCCC"/>
                        <w:left w:val="single" w:sz="6" w:space="0" w:color="CCCCCC"/>
                        <w:bottom w:val="single" w:sz="6" w:space="0" w:color="CCCCCC"/>
                        <w:right w:val="single" w:sz="6" w:space="0" w:color="CCCCCC"/>
                      </w:divBdr>
                      <w:divsChild>
                        <w:div w:id="11310982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893468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487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2505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2078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5130445">
                          <w:marLeft w:val="60"/>
                          <w:marRight w:val="6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854949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797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791564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44642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5641422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3655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6125763">
                          <w:marLeft w:val="0"/>
                          <w:marRight w:val="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8880944">
                              <w:marLeft w:val="225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182151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18256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005272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74164413">
                                              <w:marLeft w:val="0"/>
                                              <w:marRight w:val="0"/>
                                              <w:marTop w:val="0"/>
                                              <w:marBottom w:val="75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single" w:sz="6" w:space="0" w:color="BBBBBB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2788480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3718568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5383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7988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3357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5789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3239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0499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1636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762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researchgate.net/publication/26598047_The_Role_of_Subject_Knowledge_in_the_Effective_Teaching_of_Primary_Science/download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ife.ens-lyon.fr/publications/edition-electronique/cerme6/wg10-14-murphy.pdf" TargetMode="External"/><Relationship Id="rId5" Type="http://schemas.openxmlformats.org/officeDocument/2006/relationships/hyperlink" Target="https://books.google.co.uk/books?id=x7RUDwAAQBAJ&amp;printsec=frontcover&amp;dq=importance+of+teacher+knowledge&amp;hl=en&amp;sa=X&amp;ved=0ahUKEwj8u5-WxOTfAhWqTBUIHXxND_wQ6AEIRzAF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4074</Words>
  <Characters>23227</Characters>
  <Application>Microsoft Office Word</Application>
  <DocSecurity>0</DocSecurity>
  <Lines>193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anthony read</cp:lastModifiedBy>
  <cp:revision>2</cp:revision>
  <dcterms:created xsi:type="dcterms:W3CDTF">2019-01-11T23:41:00Z</dcterms:created>
  <dcterms:modified xsi:type="dcterms:W3CDTF">2019-01-11T23:41:00Z</dcterms:modified>
</cp:coreProperties>
</file>