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3DDE355" w14:paraId="2C078E63" wp14:noSpellErr="1" wp14:textId="5311B31E">
      <w:pPr>
        <w:jc w:val="center"/>
        <w:rPr>
          <w:rFonts w:ascii="Times New Roman" w:hAnsi="Times New Roman" w:eastAsia="Times New Roman" w:cs="Times New Roman"/>
          <w:sz w:val="24"/>
          <w:szCs w:val="24"/>
          <w:u w:val="single"/>
        </w:rPr>
      </w:pPr>
      <w:bookmarkStart w:name="_GoBack" w:id="0"/>
      <w:bookmarkEnd w:id="0"/>
      <w:r w:rsidRPr="33DDE355" w:rsidR="33DDE355">
        <w:rPr>
          <w:rFonts w:ascii="Times New Roman" w:hAnsi="Times New Roman" w:eastAsia="Times New Roman" w:cs="Times New Roman"/>
          <w:b w:val="1"/>
          <w:bCs w:val="1"/>
          <w:sz w:val="28"/>
          <w:szCs w:val="28"/>
          <w:u w:val="single"/>
        </w:rPr>
        <w:t>A critical response to a teaching assistant’s experience of inclusive education</w:t>
      </w:r>
    </w:p>
    <w:p w:rsidR="33DDE355" w:rsidP="7D7DC69B" w:rsidRDefault="33DDE355" w14:paraId="5F40B208" w14:noSpellErr="1" w14:textId="67850C38">
      <w:pPr>
        <w:pStyle w:val="Normal"/>
        <w:jc w:val="center"/>
        <w:rPr>
          <w:rFonts w:ascii="Times New Roman" w:hAnsi="Times New Roman" w:eastAsia="Times New Roman" w:cs="Times New Roman"/>
          <w:sz w:val="24"/>
          <w:szCs w:val="24"/>
          <w:u w:val="single"/>
        </w:rPr>
      </w:pPr>
      <w:r w:rsidRPr="7D7DC69B" w:rsidR="7D7DC69B">
        <w:rPr>
          <w:rFonts w:ascii="Times New Roman" w:hAnsi="Times New Roman" w:eastAsia="Times New Roman" w:cs="Times New Roman"/>
          <w:sz w:val="24"/>
          <w:szCs w:val="24"/>
          <w:u w:val="single"/>
        </w:rPr>
        <w:t>Julie Dewhurst</w:t>
      </w:r>
    </w:p>
    <w:p w:rsidR="33DDE355" w:rsidP="33DDE355" w:rsidRDefault="33DDE355" w14:noSpellErr="1" w14:paraId="5DE5C924" w14:textId="51549E7E">
      <w:pPr>
        <w:pStyle w:val="Normal"/>
        <w:jc w:val="left"/>
      </w:pPr>
      <w:r w:rsidRPr="33DDE355" w:rsidR="33DDE355">
        <w:rPr>
          <w:rFonts w:ascii="Times New Roman" w:hAnsi="Times New Roman" w:eastAsia="Times New Roman" w:cs="Times New Roman"/>
          <w:b w:val="0"/>
          <w:bCs w:val="0"/>
          <w:i w:val="0"/>
          <w:iCs w:val="0"/>
          <w:noProof w:val="0"/>
          <w:color w:val="000000" w:themeColor="text1" w:themeTint="FF" w:themeShade="FF"/>
          <w:sz w:val="24"/>
          <w:szCs w:val="24"/>
          <w:lang w:val="en-US"/>
        </w:rPr>
        <w:t>The research paper studied was “Yes, but.... rhetoric, reality and resistance in teaching assistants’ experience of inclusive education” Suzanne Mackenzie (2011).  It focused on analyzing the tensions between the policies and the actual framework within schools teaching assistants must work in. Mackenzie interviewed thirteen voluntary teaching assistants, all known to her, but her findings were based on five individual case studies. Mackenzie wanted to look at the impact of gender in the role, how the teaching assistant's life experiences affected their attitude and perception to their role and the relationships between the TAs and other staff in the school environment.  Mackenzie was particularly interested in giving the teaching assistants a personal voice in the study as in her experience previous studies didn’t do this. Mackenzie also wanted to concentrate on teaching assistants who worked in SEN (Special Educational Needs) areas of the schools and how effective inclusive education really is</w:t>
      </w:r>
      <w:r w:rsidRPr="33DDE355" w:rsidR="33DDE355">
        <w:rPr>
          <w:rFonts w:ascii="Calibri" w:hAnsi="Calibri" w:eastAsia="Calibri" w:cs="Calibri"/>
          <w:b w:val="0"/>
          <w:bCs w:val="0"/>
          <w:i w:val="0"/>
          <w:iCs w:val="0"/>
          <w:noProof w:val="0"/>
          <w:color w:val="000000" w:themeColor="text1" w:themeTint="FF" w:themeShade="FF"/>
          <w:sz w:val="21"/>
          <w:szCs w:val="21"/>
          <w:lang w:val="en-US"/>
        </w:rPr>
        <w:t xml:space="preserve">. </w:t>
      </w:r>
    </w:p>
    <w:p w:rsidR="33DDE355" w:rsidP="7972E6D1" w:rsidRDefault="33DDE355" w14:paraId="08525C56" w14:noSpellErr="1" w14:textId="6E587EBF">
      <w:pPr>
        <w:pStyle w:val="Normal"/>
        <w:jc w:val="left"/>
        <w:rPr>
          <w:rFonts w:ascii="Calibri" w:hAnsi="Calibri" w:eastAsia="Calibri" w:cs="Calibri"/>
          <w:b w:val="0"/>
          <w:bCs w:val="0"/>
          <w:i w:val="0"/>
          <w:iCs w:val="0"/>
          <w:noProof w:val="0"/>
          <w:color w:val="000000" w:themeColor="text1" w:themeTint="FF" w:themeShade="FF"/>
          <w:sz w:val="21"/>
          <w:szCs w:val="21"/>
          <w:lang w:val="en-US"/>
        </w:rPr>
      </w:pP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In 2017 there were over 26,000 teaching assistants in England, making up over a quarter of all teaching staff (Department of Education</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2017</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p.4</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This figure has increased by over 2% in six years. The figures for Wales are slightly different with an overall decrease from 24,354 in 2014 to 23,763 in January 2017 (W</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elsh Government,</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2018</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p.13</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33DDE355" w:rsidP="7D7DC69B" w:rsidRDefault="33DDE355" w14:paraId="4BCD7B44" w14:noSpellErr="1" w14:textId="4F6EB36C">
      <w:pPr>
        <w:pStyle w:val="Normal"/>
        <w:jc w:val="left"/>
        <w:rPr>
          <w:rFonts w:ascii="Calibri" w:hAnsi="Calibri" w:eastAsia="Calibri" w:cs="Calibri"/>
          <w:b w:val="0"/>
          <w:bCs w:val="0"/>
          <w:i w:val="0"/>
          <w:iCs w:val="0"/>
          <w:noProof w:val="0"/>
          <w:color w:val="000000" w:themeColor="text1" w:themeTint="FF" w:themeShade="FF"/>
          <w:sz w:val="21"/>
          <w:szCs w:val="21"/>
          <w:lang w:val="en-US"/>
        </w:rPr>
      </w:pPr>
      <w:r w:rsidRPr="7D7DC69B" w:rsidR="7D7DC69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Each one of </w:t>
      </w:r>
      <w:r w:rsidRPr="7D7DC69B" w:rsidR="7D7DC69B">
        <w:rPr>
          <w:rFonts w:ascii="Times New Roman" w:hAnsi="Times New Roman" w:eastAsia="Times New Roman" w:cs="Times New Roman"/>
          <w:b w:val="0"/>
          <w:bCs w:val="0"/>
          <w:i w:val="0"/>
          <w:iCs w:val="0"/>
          <w:noProof w:val="0"/>
          <w:color w:val="000000" w:themeColor="text1" w:themeTint="FF" w:themeShade="FF"/>
          <w:sz w:val="24"/>
          <w:szCs w:val="24"/>
          <w:lang w:val="en-US"/>
        </w:rPr>
        <w:t>M</w:t>
      </w:r>
      <w:r w:rsidRPr="7D7DC69B" w:rsidR="7D7DC69B">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7D7DC69B" w:rsidR="7D7DC69B">
        <w:rPr>
          <w:rFonts w:ascii="Times New Roman" w:hAnsi="Times New Roman" w:eastAsia="Times New Roman" w:cs="Times New Roman"/>
          <w:b w:val="0"/>
          <w:bCs w:val="0"/>
          <w:i w:val="0"/>
          <w:iCs w:val="0"/>
          <w:noProof w:val="0"/>
          <w:color w:val="000000" w:themeColor="text1" w:themeTint="FF" w:themeShade="FF"/>
          <w:sz w:val="24"/>
          <w:szCs w:val="24"/>
          <w:lang w:val="en-US"/>
        </w:rPr>
        <w:t>c</w:t>
      </w:r>
      <w:r w:rsidRPr="7D7DC69B" w:rsidR="7D7DC69B">
        <w:rPr>
          <w:rFonts w:ascii="Times New Roman" w:hAnsi="Times New Roman" w:eastAsia="Times New Roman" w:cs="Times New Roman"/>
          <w:b w:val="0"/>
          <w:bCs w:val="0"/>
          <w:i w:val="0"/>
          <w:iCs w:val="0"/>
          <w:noProof w:val="0"/>
          <w:color w:val="000000" w:themeColor="text1" w:themeTint="FF" w:themeShade="FF"/>
          <w:sz w:val="24"/>
          <w:szCs w:val="24"/>
          <w:lang w:val="en-US"/>
        </w:rPr>
        <w:t>k</w:t>
      </w:r>
      <w:r w:rsidRPr="7D7DC69B" w:rsidR="7D7DC69B">
        <w:rPr>
          <w:rFonts w:ascii="Times New Roman" w:hAnsi="Times New Roman" w:eastAsia="Times New Roman" w:cs="Times New Roman"/>
          <w:b w:val="0"/>
          <w:bCs w:val="0"/>
          <w:i w:val="0"/>
          <w:iCs w:val="0"/>
          <w:noProof w:val="0"/>
          <w:color w:val="000000" w:themeColor="text1" w:themeTint="FF" w:themeShade="FF"/>
          <w:sz w:val="24"/>
          <w:szCs w:val="24"/>
          <w:lang w:val="en-US"/>
        </w:rPr>
        <w:t>enzie's</w:t>
      </w:r>
      <w:r w:rsidRPr="7D7DC69B" w:rsidR="7D7DC69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respondents mentioned different areas of concern but with an overriding sense of negativity.  Throughout the report the own words of the respondents were used.</w:t>
      </w:r>
      <w:r w:rsidRPr="7D7DC69B" w:rsidR="7D7DC69B">
        <w:rPr>
          <w:rFonts w:ascii="Calibri" w:hAnsi="Calibri" w:eastAsia="Calibri" w:cs="Calibri"/>
          <w:b w:val="0"/>
          <w:bCs w:val="0"/>
          <w:i w:val="0"/>
          <w:iCs w:val="0"/>
          <w:noProof w:val="0"/>
          <w:color w:val="000000" w:themeColor="text1" w:themeTint="FF" w:themeShade="FF"/>
          <w:sz w:val="21"/>
          <w:szCs w:val="21"/>
          <w:lang w:val="en-US"/>
        </w:rPr>
        <w:t xml:space="preserve">    </w:t>
      </w:r>
    </w:p>
    <w:p w:rsidR="33DDE355" w:rsidP="7972E6D1" w:rsidRDefault="33DDE355" w14:paraId="4BD2A5D0" w14:noSpellErr="1" w14:textId="4B4ACA45">
      <w:pPr>
        <w:pStyle w:val="Normal"/>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One of the respondents in Mackenzie's study stated a major concern was lack of training on SEN issues.  This is reiterated in a Unison study of 8000 TA’s where 75% of respondents expressed concern over lack of training and CPD opportunities with a lack of funding and suitable courses being blamed (Unison</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2013</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p.4</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Prospective teaching assistants coming into education do not need any specific qualifications to take on this role (</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TDA, 2010, cited in Symes and Humphrey, 2011, p.153</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many had no experience of ASD prior to starting their </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job</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Symes and Humphrey, 20</w:t>
      </w:r>
      <w:r w:rsidRPr="7972E6D1" w:rsidR="7972E6D1">
        <w:rPr>
          <w:rFonts w:ascii="Times New Roman" w:hAnsi="Times New Roman" w:eastAsia="Times New Roman" w:cs="Times New Roman"/>
          <w:b w:val="0"/>
          <w:bCs w:val="0"/>
          <w:i w:val="0"/>
          <w:iCs w:val="0"/>
          <w:noProof w:val="0"/>
          <w:color w:val="000000" w:themeColor="text1" w:themeTint="FF" w:themeShade="FF"/>
          <w:sz w:val="24"/>
          <w:szCs w:val="24"/>
          <w:lang w:val="en-US"/>
        </w:rPr>
        <w:t>11, p.57).</w:t>
      </w:r>
    </w:p>
    <w:p w:rsidR="33DDE355" w:rsidP="7972E6D1" w:rsidRDefault="33DDE355" w14:paraId="0FE6A851" w14:textId="48C8FF7B">
      <w:pPr>
        <w:pStyle w:val="Normal"/>
        <w:jc w:val="left"/>
        <w:rPr>
          <w:rFonts w:ascii="Times New Roman" w:hAnsi="Times New Roman" w:eastAsia="Times New Roman" w:cs="Times New Roman"/>
          <w:sz w:val="24"/>
          <w:szCs w:val="24"/>
        </w:rPr>
      </w:pPr>
      <w:r w:rsidRPr="7972E6D1" w:rsidR="7972E6D1">
        <w:rPr>
          <w:rFonts w:ascii="Times New Roman" w:hAnsi="Times New Roman" w:eastAsia="Times New Roman" w:cs="Times New Roman"/>
          <w:sz w:val="24"/>
          <w:szCs w:val="24"/>
        </w:rPr>
        <w:t xml:space="preserve">Mackenzie stated that “relationships between TAs and teachers in the study were of full tensions, misunderstandings and antagonisms”.  This was corroborated by another respondent </w:t>
      </w:r>
      <w:r w:rsidRPr="7972E6D1" w:rsidR="7972E6D1">
        <w:rPr>
          <w:rFonts w:ascii="Times New Roman" w:hAnsi="Times New Roman" w:eastAsia="Times New Roman" w:cs="Times New Roman"/>
          <w:sz w:val="24"/>
          <w:szCs w:val="24"/>
        </w:rPr>
        <w:t>Jane</w:t>
      </w:r>
      <w:r w:rsidRPr="7972E6D1" w:rsidR="7972E6D1">
        <w:rPr>
          <w:rFonts w:ascii="Times New Roman" w:hAnsi="Times New Roman" w:eastAsia="Times New Roman" w:cs="Times New Roman"/>
          <w:sz w:val="24"/>
          <w:szCs w:val="24"/>
        </w:rPr>
        <w:t xml:space="preserve"> (p.67)</w:t>
      </w:r>
      <w:r w:rsidRPr="7972E6D1" w:rsidR="7972E6D1">
        <w:rPr>
          <w:rFonts w:ascii="Times New Roman" w:hAnsi="Times New Roman" w:eastAsia="Times New Roman" w:cs="Times New Roman"/>
          <w:sz w:val="24"/>
          <w:szCs w:val="24"/>
        </w:rPr>
        <w:t>,</w:t>
      </w:r>
      <w:r w:rsidRPr="7972E6D1" w:rsidR="7972E6D1">
        <w:rPr>
          <w:rFonts w:ascii="Times New Roman" w:hAnsi="Times New Roman" w:eastAsia="Times New Roman" w:cs="Times New Roman"/>
          <w:sz w:val="24"/>
          <w:szCs w:val="24"/>
        </w:rPr>
        <w:t xml:space="preserve"> she found it particularly difficult to work with teachers “I never get lesson plans...you have to listen to what the teacher is teaching the class, so you understand everything”. Effective collaboration between teachers and teaching assistants is pivotal to the planning and effective support for children’s learning and well-being (</w:t>
      </w:r>
      <w:proofErr w:type="spellStart"/>
      <w:r w:rsidRPr="7972E6D1" w:rsidR="7972E6D1">
        <w:rPr>
          <w:rFonts w:ascii="Times New Roman" w:hAnsi="Times New Roman" w:eastAsia="Times New Roman" w:cs="Times New Roman"/>
          <w:sz w:val="24"/>
          <w:szCs w:val="24"/>
        </w:rPr>
        <w:t>Devecchi</w:t>
      </w:r>
      <w:proofErr w:type="spellEnd"/>
      <w:r w:rsidRPr="7972E6D1" w:rsidR="7972E6D1">
        <w:rPr>
          <w:rFonts w:ascii="Times New Roman" w:hAnsi="Times New Roman" w:eastAsia="Times New Roman" w:cs="Times New Roman"/>
          <w:sz w:val="24"/>
          <w:szCs w:val="24"/>
        </w:rPr>
        <w:t xml:space="preserve"> and Rouse</w:t>
      </w:r>
      <w:r w:rsidRPr="7972E6D1" w:rsidR="7972E6D1">
        <w:rPr>
          <w:rFonts w:ascii="Times New Roman" w:hAnsi="Times New Roman" w:eastAsia="Times New Roman" w:cs="Times New Roman"/>
          <w:sz w:val="24"/>
          <w:szCs w:val="24"/>
        </w:rPr>
        <w:t>,</w:t>
      </w:r>
      <w:r w:rsidRPr="7972E6D1" w:rsidR="7972E6D1">
        <w:rPr>
          <w:rFonts w:ascii="Times New Roman" w:hAnsi="Times New Roman" w:eastAsia="Times New Roman" w:cs="Times New Roman"/>
          <w:sz w:val="24"/>
          <w:szCs w:val="24"/>
        </w:rPr>
        <w:t xml:space="preserve"> 2010</w:t>
      </w:r>
      <w:r w:rsidRPr="7972E6D1" w:rsidR="7972E6D1">
        <w:rPr>
          <w:rFonts w:ascii="Times New Roman" w:hAnsi="Times New Roman" w:eastAsia="Times New Roman" w:cs="Times New Roman"/>
          <w:sz w:val="24"/>
          <w:szCs w:val="24"/>
        </w:rPr>
        <w:t>, p.93</w:t>
      </w:r>
      <w:r w:rsidRPr="7972E6D1" w:rsidR="7972E6D1">
        <w:rPr>
          <w:rFonts w:ascii="Times New Roman" w:hAnsi="Times New Roman" w:eastAsia="Times New Roman" w:cs="Times New Roman"/>
          <w:sz w:val="24"/>
          <w:szCs w:val="24"/>
        </w:rPr>
        <w:t xml:space="preserve">).  They found that teachers and TAs worked best together when their relationship was based around a “mutual agreement... of supporting the children’s academic and emotional well-being" and TAs having access to the lesson's resources beforehand.  Their findings showed that a good working relationship was “beneficial to both adults and to the children they support” and that it is not only “an ideology or a costly exercise but...a real possibility”. </w:t>
      </w:r>
    </w:p>
    <w:p w:rsidR="33DDE355" w:rsidP="33DDE355" w:rsidRDefault="33DDE355" w14:paraId="414D9871" w14:textId="683C4683">
      <w:pPr>
        <w:pStyle w:val="Normal"/>
        <w:jc w:val="left"/>
      </w:pPr>
      <w:r w:rsidRPr="2B356A7E" w:rsidR="2B356A7E">
        <w:rPr>
          <w:rFonts w:ascii="Times New Roman" w:hAnsi="Times New Roman" w:eastAsia="Times New Roman" w:cs="Times New Roman"/>
          <w:sz w:val="24"/>
          <w:szCs w:val="24"/>
        </w:rPr>
        <w:t>Another respondent, Angela (p.67) believes that more men should be working in SEN settings. She believes this would give boys somebody extra to relate to “I think that especially for older boys, a lot of them have mum but I think for a lot of them it is positive to see a man doing that job.”. Only 9% of full-time equivalent teaching assistants are male and overall four out of five school staff members are female so there does seem to be a lack of male role models across the board. (Department of Education, 2014</w:t>
      </w:r>
      <w:r w:rsidRPr="2B356A7E" w:rsidR="2B356A7E">
        <w:rPr>
          <w:rFonts w:ascii="Times New Roman" w:hAnsi="Times New Roman" w:eastAsia="Times New Roman" w:cs="Times New Roman"/>
          <w:sz w:val="24"/>
          <w:szCs w:val="24"/>
        </w:rPr>
        <w:t>, p.7</w:t>
      </w:r>
      <w:r w:rsidRPr="2B356A7E" w:rsidR="2B356A7E">
        <w:rPr>
          <w:rFonts w:ascii="Times New Roman" w:hAnsi="Times New Roman" w:eastAsia="Times New Roman" w:cs="Times New Roman"/>
          <w:sz w:val="24"/>
          <w:szCs w:val="24"/>
        </w:rPr>
        <w:t>). She also described the job as “demanding, very physically and emotionally demanding”</w:t>
      </w:r>
      <w:r w:rsidRPr="2B356A7E" w:rsidR="2B356A7E">
        <w:rPr>
          <w:rFonts w:ascii="Times New Roman" w:hAnsi="Times New Roman" w:eastAsia="Times New Roman" w:cs="Times New Roman"/>
          <w:sz w:val="24"/>
          <w:szCs w:val="24"/>
        </w:rPr>
        <w:t xml:space="preserve">.  </w:t>
      </w:r>
      <w:r w:rsidRPr="2B356A7E" w:rsidR="2B356A7E">
        <w:rPr>
          <w:rFonts w:ascii="Times New Roman" w:hAnsi="Times New Roman" w:eastAsia="Times New Roman" w:cs="Times New Roman"/>
          <w:sz w:val="24"/>
          <w:szCs w:val="24"/>
        </w:rPr>
        <w:t xml:space="preserve">Another one of her biggest concerns was the teachers view of children with emotional and behavioral problems and that they were more comfortable working with children with physical and medical needs.  She found in her experience “teachers see </w:t>
      </w:r>
      <w:proofErr w:type="spellStart"/>
      <w:r w:rsidRPr="2B356A7E" w:rsidR="2B356A7E">
        <w:rPr>
          <w:rFonts w:ascii="Times New Roman" w:hAnsi="Times New Roman" w:eastAsia="Times New Roman" w:cs="Times New Roman"/>
          <w:sz w:val="24"/>
          <w:szCs w:val="24"/>
        </w:rPr>
        <w:t>behaviour</w:t>
      </w:r>
      <w:proofErr w:type="spellEnd"/>
      <w:r w:rsidRPr="2B356A7E" w:rsidR="2B356A7E">
        <w:rPr>
          <w:rFonts w:ascii="Times New Roman" w:hAnsi="Times New Roman" w:eastAsia="Times New Roman" w:cs="Times New Roman"/>
          <w:sz w:val="24"/>
          <w:szCs w:val="24"/>
        </w:rPr>
        <w:t xml:space="preserve"> as just naughty children...They didn’t look for any environmental factors”.</w:t>
      </w:r>
    </w:p>
    <w:p w:rsidR="33DDE355" w:rsidP="33DDE355" w:rsidRDefault="33DDE355" w14:paraId="412C121A" w14:noSpellErr="1" w14:textId="57DF5AAE">
      <w:pPr>
        <w:pStyle w:val="Normal"/>
        <w:jc w:val="left"/>
      </w:pPr>
      <w:r w:rsidRPr="2B356A7E" w:rsidR="2B356A7E">
        <w:rPr>
          <w:rFonts w:ascii="Times New Roman" w:hAnsi="Times New Roman" w:eastAsia="Times New Roman" w:cs="Times New Roman"/>
          <w:sz w:val="24"/>
          <w:szCs w:val="24"/>
        </w:rPr>
        <w:t>M</w:t>
      </w:r>
      <w:r w:rsidRPr="2B356A7E" w:rsidR="2B356A7E">
        <w:rPr>
          <w:rFonts w:ascii="Times New Roman" w:hAnsi="Times New Roman" w:eastAsia="Times New Roman" w:cs="Times New Roman"/>
          <w:sz w:val="24"/>
          <w:szCs w:val="24"/>
        </w:rPr>
        <w:t>oira (p.68)</w:t>
      </w:r>
      <w:r w:rsidRPr="2B356A7E" w:rsidR="2B356A7E">
        <w:rPr>
          <w:rFonts w:ascii="Times New Roman" w:hAnsi="Times New Roman" w:eastAsia="Times New Roman" w:cs="Times New Roman"/>
          <w:sz w:val="24"/>
          <w:szCs w:val="24"/>
        </w:rPr>
        <w:t xml:space="preserve"> from Mackenzie's study is a teaching assistant originally from Malaysia.  She highlighted how she works with teachers who have many years of teaching experience but lack of experience to help children with special educational needs. According to the Department of Education Code of Practice (2015</w:t>
      </w:r>
      <w:r w:rsidRPr="2B356A7E" w:rsidR="2B356A7E">
        <w:rPr>
          <w:rFonts w:ascii="Times New Roman" w:hAnsi="Times New Roman" w:eastAsia="Times New Roman" w:cs="Times New Roman"/>
          <w:sz w:val="24"/>
          <w:szCs w:val="24"/>
        </w:rPr>
        <w:t>, p.15</w:t>
      </w:r>
      <w:r w:rsidRPr="2B356A7E" w:rsidR="2B356A7E">
        <w:rPr>
          <w:rFonts w:ascii="Times New Roman" w:hAnsi="Times New Roman" w:eastAsia="Times New Roman" w:cs="Times New Roman"/>
          <w:sz w:val="24"/>
          <w:szCs w:val="24"/>
        </w:rPr>
        <w:t xml:space="preserve">) A child or young person has SEN if they have a learning difficulty or disability which calls for special educational provision to be made for him or her and has a significantly greater difficulty in learning than </w:t>
      </w:r>
      <w:proofErr w:type="gramStart"/>
      <w:r w:rsidRPr="2B356A7E" w:rsidR="2B356A7E">
        <w:rPr>
          <w:rFonts w:ascii="Times New Roman" w:hAnsi="Times New Roman" w:eastAsia="Times New Roman" w:cs="Times New Roman"/>
          <w:sz w:val="24"/>
          <w:szCs w:val="24"/>
        </w:rPr>
        <w:t>the majority of</w:t>
      </w:r>
      <w:proofErr w:type="gramEnd"/>
      <w:r w:rsidRPr="2B356A7E" w:rsidR="2B356A7E">
        <w:rPr>
          <w:rFonts w:ascii="Times New Roman" w:hAnsi="Times New Roman" w:eastAsia="Times New Roman" w:cs="Times New Roman"/>
          <w:sz w:val="24"/>
          <w:szCs w:val="24"/>
        </w:rPr>
        <w:t xml:space="preserve"> others of the same age.  Children with SEN has increased for a second year in a row from January 2017 to January 2018 from 14.4% to 14.6% in England (Department of Education</w:t>
      </w:r>
      <w:r w:rsidRPr="2B356A7E" w:rsidR="2B356A7E">
        <w:rPr>
          <w:rFonts w:ascii="Times New Roman" w:hAnsi="Times New Roman" w:eastAsia="Times New Roman" w:cs="Times New Roman"/>
          <w:sz w:val="24"/>
          <w:szCs w:val="24"/>
        </w:rPr>
        <w:t>,</w:t>
      </w:r>
      <w:r w:rsidRPr="2B356A7E" w:rsidR="2B356A7E">
        <w:rPr>
          <w:rFonts w:ascii="Times New Roman" w:hAnsi="Times New Roman" w:eastAsia="Times New Roman" w:cs="Times New Roman"/>
          <w:sz w:val="24"/>
          <w:szCs w:val="24"/>
        </w:rPr>
        <w:t xml:space="preserve"> 2018</w:t>
      </w:r>
      <w:r w:rsidRPr="2B356A7E" w:rsidR="2B356A7E">
        <w:rPr>
          <w:rFonts w:ascii="Times New Roman" w:hAnsi="Times New Roman" w:eastAsia="Times New Roman" w:cs="Times New Roman"/>
          <w:sz w:val="24"/>
          <w:szCs w:val="24"/>
        </w:rPr>
        <w:t>, p.1</w:t>
      </w:r>
      <w:r w:rsidRPr="2B356A7E" w:rsidR="2B356A7E">
        <w:rPr>
          <w:rFonts w:ascii="Times New Roman" w:hAnsi="Times New Roman" w:eastAsia="Times New Roman" w:cs="Times New Roman"/>
          <w:sz w:val="24"/>
          <w:szCs w:val="24"/>
        </w:rPr>
        <w:t>). On average per school, 39% of teachers and teaching support staff had any sort of qualification in SEN (</w:t>
      </w:r>
      <w:r w:rsidRPr="2B356A7E" w:rsidR="2B356A7E">
        <w:rPr>
          <w:rFonts w:ascii="Times New Roman" w:hAnsi="Times New Roman" w:eastAsia="Times New Roman" w:cs="Times New Roman"/>
          <w:sz w:val="24"/>
          <w:szCs w:val="24"/>
        </w:rPr>
        <w:t>Hartley,</w:t>
      </w:r>
      <w:r w:rsidRPr="2B356A7E" w:rsidR="2B356A7E">
        <w:rPr>
          <w:rFonts w:ascii="Times New Roman" w:hAnsi="Times New Roman" w:eastAsia="Times New Roman" w:cs="Times New Roman"/>
          <w:sz w:val="24"/>
          <w:szCs w:val="24"/>
        </w:rPr>
        <w:t xml:space="preserve"> 2010</w:t>
      </w:r>
      <w:r w:rsidRPr="2B356A7E" w:rsidR="2B356A7E">
        <w:rPr>
          <w:rFonts w:ascii="Times New Roman" w:hAnsi="Times New Roman" w:eastAsia="Times New Roman" w:cs="Times New Roman"/>
          <w:sz w:val="24"/>
          <w:szCs w:val="24"/>
        </w:rPr>
        <w:t>, p.1</w:t>
      </w:r>
      <w:r w:rsidRPr="2B356A7E" w:rsidR="2B356A7E">
        <w:rPr>
          <w:rFonts w:ascii="Times New Roman" w:hAnsi="Times New Roman" w:eastAsia="Times New Roman" w:cs="Times New Roman"/>
          <w:sz w:val="24"/>
          <w:szCs w:val="24"/>
        </w:rPr>
        <w:t>)</w:t>
      </w:r>
      <w:r w:rsidR="2B356A7E">
        <w:rPr/>
        <w:t>.</w:t>
      </w:r>
    </w:p>
    <w:p w:rsidR="33DDE355" w:rsidP="33DDE355" w:rsidRDefault="33DDE355" w14:paraId="16F5EC89" w14:textId="44B361D0">
      <w:pPr>
        <w:pStyle w:val="Normal"/>
        <w:jc w:val="left"/>
      </w:pPr>
      <w:r w:rsidRPr="2B356A7E" w:rsidR="2B356A7E">
        <w:rPr>
          <w:rFonts w:ascii="Times New Roman" w:hAnsi="Times New Roman" w:eastAsia="Times New Roman" w:cs="Times New Roman"/>
          <w:sz w:val="24"/>
          <w:szCs w:val="24"/>
        </w:rPr>
        <w:t>M</w:t>
      </w:r>
      <w:r w:rsidRPr="2B356A7E" w:rsidR="2B356A7E">
        <w:rPr>
          <w:rFonts w:ascii="Times New Roman" w:hAnsi="Times New Roman" w:eastAsia="Times New Roman" w:cs="Times New Roman"/>
          <w:sz w:val="24"/>
          <w:szCs w:val="24"/>
        </w:rPr>
        <w:t>oira (p.69)</w:t>
      </w:r>
      <w:r w:rsidRPr="2B356A7E" w:rsidR="2B356A7E">
        <w:rPr>
          <w:rFonts w:ascii="Times New Roman" w:hAnsi="Times New Roman" w:eastAsia="Times New Roman" w:cs="Times New Roman"/>
          <w:sz w:val="24"/>
          <w:szCs w:val="24"/>
        </w:rPr>
        <w:t xml:space="preserve"> also reiterated the difficulties of working with mainstream teachers feeling that they were more focused on getting through the National Curriculum at the determent of SEN children.  She also voiced about the lack of training - “I’m not very confident; I do not have the ability to help them understand”.</w:t>
      </w:r>
      <w:r w:rsidR="2B356A7E">
        <w:rPr/>
        <w:t xml:space="preserve"> </w:t>
      </w:r>
    </w:p>
    <w:p w:rsidR="33DDE355" w:rsidP="33DDE355" w:rsidRDefault="33DDE355" w14:paraId="1ED40705" w14:noSpellErr="1" w14:textId="5D675BBE">
      <w:pPr>
        <w:pStyle w:val="Normal"/>
        <w:jc w:val="left"/>
      </w:pPr>
      <w:r w:rsidRPr="7D7DC69B" w:rsidR="7D7DC69B">
        <w:rPr>
          <w:rFonts w:ascii="Times New Roman" w:hAnsi="Times New Roman" w:eastAsia="Times New Roman" w:cs="Times New Roman"/>
          <w:sz w:val="24"/>
          <w:szCs w:val="24"/>
        </w:rPr>
        <w:t>M</w:t>
      </w:r>
      <w:r w:rsidRPr="7D7DC69B" w:rsidR="7D7DC69B">
        <w:rPr>
          <w:rFonts w:ascii="Times New Roman" w:hAnsi="Times New Roman" w:eastAsia="Times New Roman" w:cs="Times New Roman"/>
          <w:sz w:val="24"/>
          <w:szCs w:val="24"/>
        </w:rPr>
        <w:t>a</w:t>
      </w:r>
      <w:r w:rsidRPr="7D7DC69B" w:rsidR="7D7DC69B">
        <w:rPr>
          <w:rFonts w:ascii="Times New Roman" w:hAnsi="Times New Roman" w:eastAsia="Times New Roman" w:cs="Times New Roman"/>
          <w:sz w:val="24"/>
          <w:szCs w:val="24"/>
        </w:rPr>
        <w:t>cken</w:t>
      </w:r>
      <w:r w:rsidRPr="7D7DC69B" w:rsidR="7D7DC69B">
        <w:rPr>
          <w:rFonts w:ascii="Times New Roman" w:hAnsi="Times New Roman" w:eastAsia="Times New Roman" w:cs="Times New Roman"/>
          <w:sz w:val="24"/>
          <w:szCs w:val="24"/>
        </w:rPr>
        <w:t>z</w:t>
      </w:r>
      <w:r w:rsidRPr="7D7DC69B" w:rsidR="7D7DC69B">
        <w:rPr>
          <w:rFonts w:ascii="Times New Roman" w:hAnsi="Times New Roman" w:eastAsia="Times New Roman" w:cs="Times New Roman"/>
          <w:sz w:val="24"/>
          <w:szCs w:val="24"/>
        </w:rPr>
        <w:t>ie states that her respondents were “almost wholly negative about their relationships with teachers and fellow TAs” and that relationships “were full of tensions, misunderstanding and even antagonism”.  The study also points to a negative attitude to inclusive education and the whole “Yes...but” school of thought that inclusion only works on a certain level.  Most of her respondents were supportive of inclusion in principle but only one remained fully committed but even she had her doubts.</w:t>
      </w:r>
      <w:r w:rsidR="7D7DC69B">
        <w:rPr/>
        <w:t xml:space="preserve">    </w:t>
      </w:r>
    </w:p>
    <w:p w:rsidR="33DDE355" w:rsidP="33DDE355" w:rsidRDefault="33DDE355" w14:paraId="78DF5342" w14:noSpellErr="1" w14:textId="2AD4B3D0">
      <w:pPr>
        <w:pStyle w:val="Normal"/>
        <w:jc w:val="left"/>
      </w:pPr>
      <w:r w:rsidRPr="7D7DC69B" w:rsidR="7D7DC69B">
        <w:rPr>
          <w:rFonts w:ascii="Times New Roman" w:hAnsi="Times New Roman" w:eastAsia="Times New Roman" w:cs="Times New Roman"/>
          <w:sz w:val="24"/>
          <w:szCs w:val="24"/>
        </w:rPr>
        <w:t>I felt M</w:t>
      </w:r>
      <w:r w:rsidRPr="7D7DC69B" w:rsidR="7D7DC69B">
        <w:rPr>
          <w:rFonts w:ascii="Times New Roman" w:hAnsi="Times New Roman" w:eastAsia="Times New Roman" w:cs="Times New Roman"/>
          <w:sz w:val="24"/>
          <w:szCs w:val="24"/>
        </w:rPr>
        <w:t>a</w:t>
      </w:r>
      <w:r w:rsidRPr="7D7DC69B" w:rsidR="7D7DC69B">
        <w:rPr>
          <w:rFonts w:ascii="Times New Roman" w:hAnsi="Times New Roman" w:eastAsia="Times New Roman" w:cs="Times New Roman"/>
          <w:sz w:val="24"/>
          <w:szCs w:val="24"/>
        </w:rPr>
        <w:t>c</w:t>
      </w:r>
      <w:r w:rsidRPr="7D7DC69B" w:rsidR="7D7DC69B">
        <w:rPr>
          <w:rFonts w:ascii="Times New Roman" w:hAnsi="Times New Roman" w:eastAsia="Times New Roman" w:cs="Times New Roman"/>
          <w:sz w:val="24"/>
          <w:szCs w:val="24"/>
        </w:rPr>
        <w:t>k</w:t>
      </w:r>
      <w:r w:rsidRPr="7D7DC69B" w:rsidR="7D7DC69B">
        <w:rPr>
          <w:rFonts w:ascii="Times New Roman" w:hAnsi="Times New Roman" w:eastAsia="Times New Roman" w:cs="Times New Roman"/>
          <w:sz w:val="24"/>
          <w:szCs w:val="24"/>
        </w:rPr>
        <w:t>enzie's study portrayed a negative view of inclusive education.  Her study group was extremely small and being known to her may have influenced their answers, giving answers they thought she wanted to hear.  Being familiar with the respondents may have influenced M</w:t>
      </w:r>
      <w:r w:rsidRPr="7D7DC69B" w:rsidR="7D7DC69B">
        <w:rPr>
          <w:rFonts w:ascii="Times New Roman" w:hAnsi="Times New Roman" w:eastAsia="Times New Roman" w:cs="Times New Roman"/>
          <w:sz w:val="24"/>
          <w:szCs w:val="24"/>
        </w:rPr>
        <w:t>a</w:t>
      </w:r>
      <w:r w:rsidRPr="7D7DC69B" w:rsidR="7D7DC69B">
        <w:rPr>
          <w:rFonts w:ascii="Times New Roman" w:hAnsi="Times New Roman" w:eastAsia="Times New Roman" w:cs="Times New Roman"/>
          <w:sz w:val="24"/>
          <w:szCs w:val="24"/>
        </w:rPr>
        <w:t>cken</w:t>
      </w:r>
      <w:r w:rsidRPr="7D7DC69B" w:rsidR="7D7DC69B">
        <w:rPr>
          <w:rFonts w:ascii="Times New Roman" w:hAnsi="Times New Roman" w:eastAsia="Times New Roman" w:cs="Times New Roman"/>
          <w:sz w:val="24"/>
          <w:szCs w:val="24"/>
        </w:rPr>
        <w:t>z</w:t>
      </w:r>
      <w:r w:rsidRPr="7D7DC69B" w:rsidR="7D7DC69B">
        <w:rPr>
          <w:rFonts w:ascii="Times New Roman" w:hAnsi="Times New Roman" w:eastAsia="Times New Roman" w:cs="Times New Roman"/>
          <w:sz w:val="24"/>
          <w:szCs w:val="24"/>
        </w:rPr>
        <w:t>ie's choice and picked them having prior knowledge of their backgrounds and possible responses.  She does admit to being selective about the stories she picked and wanted them to be “interesting and significant”.  All her respondents were volunteers with a family history or links to SEN children, so this may have influenced their expectations and experiences</w:t>
      </w:r>
      <w:r w:rsidR="7D7DC69B">
        <w:rPr/>
        <w:t>.</w:t>
      </w:r>
    </w:p>
    <w:p w:rsidR="7D7DC69B" w:rsidP="7D7DC69B" w:rsidRDefault="7D7DC69B" w14:noSpellErr="1" w14:paraId="5260913D" w14:textId="15B4AA84">
      <w:pPr>
        <w:pStyle w:val="Normal"/>
        <w:jc w:val="left"/>
      </w:pPr>
      <w:r w:rsidRPr="7D7DC69B" w:rsidR="7D7DC69B">
        <w:rPr>
          <w:rFonts w:ascii="Times New Roman" w:hAnsi="Times New Roman" w:eastAsia="Times New Roman" w:cs="Times New Roman"/>
          <w:sz w:val="24"/>
          <w:szCs w:val="24"/>
        </w:rPr>
        <w:t>Overall,</w:t>
      </w:r>
      <w:r w:rsidRPr="7D7DC69B" w:rsidR="7D7DC69B">
        <w:rPr>
          <w:rFonts w:ascii="Times New Roman" w:hAnsi="Times New Roman" w:eastAsia="Times New Roman" w:cs="Times New Roman"/>
          <w:sz w:val="24"/>
          <w:szCs w:val="24"/>
        </w:rPr>
        <w:t xml:space="preserve"> I thought </w:t>
      </w:r>
      <w:r w:rsidRPr="7D7DC69B" w:rsidR="7D7DC69B">
        <w:rPr>
          <w:rFonts w:ascii="Times New Roman" w:hAnsi="Times New Roman" w:eastAsia="Times New Roman" w:cs="Times New Roman"/>
          <w:sz w:val="24"/>
          <w:szCs w:val="24"/>
        </w:rPr>
        <w:t>Mackenzie's</w:t>
      </w:r>
      <w:r w:rsidRPr="7D7DC69B" w:rsidR="7D7DC69B">
        <w:rPr>
          <w:rFonts w:ascii="Times New Roman" w:hAnsi="Times New Roman" w:eastAsia="Times New Roman" w:cs="Times New Roman"/>
          <w:sz w:val="24"/>
          <w:szCs w:val="24"/>
        </w:rPr>
        <w:t xml:space="preserve"> study was an interesting and well documented </w:t>
      </w:r>
      <w:r w:rsidRPr="7D7DC69B" w:rsidR="7D7DC69B">
        <w:rPr>
          <w:rFonts w:ascii="Times New Roman" w:hAnsi="Times New Roman" w:eastAsia="Times New Roman" w:cs="Times New Roman"/>
          <w:sz w:val="24"/>
          <w:szCs w:val="24"/>
        </w:rPr>
        <w:t>portrayal</w:t>
      </w:r>
      <w:r w:rsidRPr="7D7DC69B" w:rsidR="7D7DC69B">
        <w:rPr>
          <w:rFonts w:ascii="Times New Roman" w:hAnsi="Times New Roman" w:eastAsia="Times New Roman" w:cs="Times New Roman"/>
          <w:sz w:val="24"/>
          <w:szCs w:val="24"/>
        </w:rPr>
        <w:t xml:space="preserve"> of teaching assistants working in SEN.  I feel a lot of points were very valid and I could relate to them in my current role.  It would have felt like a less </w:t>
      </w:r>
      <w:r w:rsidRPr="7D7DC69B" w:rsidR="7D7DC69B">
        <w:rPr>
          <w:rFonts w:ascii="Times New Roman" w:hAnsi="Times New Roman" w:eastAsia="Times New Roman" w:cs="Times New Roman"/>
          <w:sz w:val="24"/>
          <w:szCs w:val="24"/>
        </w:rPr>
        <w:t>one-sided</w:t>
      </w:r>
      <w:r w:rsidRPr="7D7DC69B" w:rsidR="7D7DC69B">
        <w:rPr>
          <w:rFonts w:ascii="Times New Roman" w:hAnsi="Times New Roman" w:eastAsia="Times New Roman" w:cs="Times New Roman"/>
          <w:sz w:val="24"/>
          <w:szCs w:val="24"/>
        </w:rPr>
        <w:t xml:space="preserve"> piece if there had been more positive comments</w:t>
      </w:r>
      <w:r w:rsidR="7D7DC69B">
        <w:rPr/>
        <w:t>.</w:t>
      </w:r>
    </w:p>
    <w:p w:rsidR="7D7DC69B" w:rsidP="7D7DC69B" w:rsidRDefault="7D7DC69B" w14:noSpellErr="1" w14:paraId="36BED06C" w14:textId="35345B74">
      <w:pPr>
        <w:pStyle w:val="Normal"/>
        <w:jc w:val="left"/>
      </w:pPr>
    </w:p>
    <w:p w:rsidR="7D7DC69B" w:rsidP="7D7DC69B" w:rsidRDefault="7D7DC69B" w14:noSpellErr="1" w14:paraId="07FE5281" w14:textId="0D487A0E">
      <w:pPr>
        <w:pStyle w:val="Normal"/>
        <w:jc w:val="left"/>
        <w:rPr>
          <w:rFonts w:ascii="Times New Roman" w:hAnsi="Times New Roman" w:eastAsia="Times New Roman" w:cs="Times New Roman"/>
          <w:b w:val="1"/>
          <w:bCs w:val="1"/>
          <w:sz w:val="24"/>
          <w:szCs w:val="24"/>
        </w:rPr>
      </w:pPr>
      <w:r w:rsidRPr="7D7DC69B" w:rsidR="7D7DC69B">
        <w:rPr>
          <w:rFonts w:ascii="Times New Roman" w:hAnsi="Times New Roman" w:eastAsia="Times New Roman" w:cs="Times New Roman"/>
          <w:b w:val="1"/>
          <w:bCs w:val="1"/>
          <w:sz w:val="24"/>
          <w:szCs w:val="24"/>
        </w:rPr>
        <w:t>References</w:t>
      </w:r>
    </w:p>
    <w:p w:rsidR="7D7DC69B" w:rsidP="2B356A7E" w:rsidRDefault="7D7DC69B" w14:paraId="194CBCBF" w14:noSpellErr="1" w14:textId="30BAF9D9">
      <w:pPr>
        <w:pStyle w:val="Normal"/>
        <w:jc w:val="left"/>
        <w:rPr>
          <w:rFonts w:ascii="Times New Roman" w:hAnsi="Times New Roman" w:eastAsia="Times New Roman" w:cs="Times New Roman"/>
          <w:b w:val="0"/>
          <w:bCs w:val="0"/>
          <w:i w:val="1"/>
          <w:iCs w:val="1"/>
          <w:sz w:val="24"/>
          <w:szCs w:val="24"/>
        </w:rPr>
      </w:pPr>
      <w:r w:rsidRPr="2B356A7E" w:rsidR="2B356A7E">
        <w:rPr>
          <w:rFonts w:ascii="Times New Roman" w:hAnsi="Times New Roman" w:eastAsia="Times New Roman" w:cs="Times New Roman"/>
          <w:b w:val="0"/>
          <w:bCs w:val="0"/>
          <w:sz w:val="24"/>
          <w:szCs w:val="24"/>
        </w:rPr>
        <w:t xml:space="preserve">Department of Education (2017) </w:t>
      </w:r>
      <w:r w:rsidRPr="2B356A7E" w:rsidR="2B356A7E">
        <w:rPr>
          <w:rFonts w:ascii="Times New Roman" w:hAnsi="Times New Roman" w:eastAsia="Times New Roman" w:cs="Times New Roman"/>
          <w:b w:val="0"/>
          <w:bCs w:val="0"/>
          <w:i w:val="1"/>
          <w:iCs w:val="1"/>
          <w:sz w:val="24"/>
          <w:szCs w:val="24"/>
        </w:rPr>
        <w:t xml:space="preserve">School workforce in England. </w:t>
      </w:r>
      <w:r w:rsidRPr="2B356A7E" w:rsidR="2B356A7E">
        <w:rPr>
          <w:rFonts w:ascii="Times New Roman" w:hAnsi="Times New Roman" w:eastAsia="Times New Roman" w:cs="Times New Roman"/>
          <w:b w:val="0"/>
          <w:bCs w:val="0"/>
          <w:i w:val="0"/>
          <w:iCs w:val="0"/>
          <w:sz w:val="24"/>
          <w:szCs w:val="24"/>
        </w:rPr>
        <w:t>Available at:  https: //www.gov.uk/government/collections/statistics-school-workforce (Accessed: 14 October 2018).</w:t>
      </w:r>
    </w:p>
    <w:p w:rsidR="18A1B205" w:rsidP="2B356A7E" w:rsidRDefault="18A1B205" w14:noSpellErr="1" w14:paraId="1FF23F36" w14:textId="38C7B944">
      <w:pPr>
        <w:pStyle w:val="Normal"/>
        <w:jc w:val="left"/>
        <w:rPr>
          <w:rFonts w:ascii="Times New Roman" w:hAnsi="Times New Roman" w:eastAsia="Times New Roman" w:cs="Times New Roman"/>
          <w:b w:val="0"/>
          <w:bCs w:val="0"/>
          <w:i w:val="0"/>
          <w:iCs w:val="0"/>
          <w:sz w:val="24"/>
          <w:szCs w:val="24"/>
        </w:rPr>
      </w:pPr>
      <w:r w:rsidRPr="2B356A7E" w:rsidR="2B356A7E">
        <w:rPr>
          <w:rFonts w:ascii="Times New Roman" w:hAnsi="Times New Roman" w:eastAsia="Times New Roman" w:cs="Times New Roman"/>
          <w:b w:val="0"/>
          <w:bCs w:val="0"/>
          <w:i w:val="0"/>
          <w:iCs w:val="0"/>
          <w:sz w:val="24"/>
          <w:szCs w:val="24"/>
        </w:rPr>
        <w:t xml:space="preserve">Department of Education (2014) </w:t>
      </w:r>
      <w:r w:rsidRPr="2B356A7E" w:rsidR="2B356A7E">
        <w:rPr>
          <w:rFonts w:ascii="Times New Roman" w:hAnsi="Times New Roman" w:eastAsia="Times New Roman" w:cs="Times New Roman"/>
          <w:b w:val="0"/>
          <w:bCs w:val="0"/>
          <w:i w:val="1"/>
          <w:iCs w:val="1"/>
          <w:sz w:val="24"/>
          <w:szCs w:val="24"/>
        </w:rPr>
        <w:t xml:space="preserve">School workforce in England. </w:t>
      </w:r>
      <w:r w:rsidRPr="2B356A7E" w:rsidR="2B356A7E">
        <w:rPr>
          <w:rFonts w:ascii="Times New Roman" w:hAnsi="Times New Roman" w:eastAsia="Times New Roman" w:cs="Times New Roman"/>
          <w:b w:val="0"/>
          <w:bCs w:val="0"/>
          <w:i w:val="0"/>
          <w:iCs w:val="0"/>
          <w:sz w:val="24"/>
          <w:szCs w:val="24"/>
        </w:rPr>
        <w:t xml:space="preserve">Available athttps://assets.publishing.service.gov.uk/government/uploads/system/uploads/attachment_data/file/440577/Text_SFR21-2015.pdf (Accessed: 14 October 2018). </w:t>
      </w:r>
    </w:p>
    <w:p w:rsidR="18A1B205" w:rsidP="2B356A7E" w:rsidRDefault="18A1B205" w14:noSpellErr="1" w14:paraId="4D0CE397" w14:textId="44591E4A">
      <w:pPr>
        <w:pStyle w:val="Normal"/>
        <w:jc w:val="left"/>
        <w:rPr>
          <w:rFonts w:ascii="Times New Roman" w:hAnsi="Times New Roman" w:eastAsia="Times New Roman" w:cs="Times New Roman"/>
          <w:b w:val="0"/>
          <w:bCs w:val="0"/>
          <w:i w:val="1"/>
          <w:iCs w:val="1"/>
          <w:sz w:val="24"/>
          <w:szCs w:val="24"/>
        </w:rPr>
      </w:pPr>
      <w:r w:rsidRPr="2B356A7E" w:rsidR="2B356A7E">
        <w:rPr>
          <w:rFonts w:ascii="Times New Roman" w:hAnsi="Times New Roman" w:eastAsia="Times New Roman" w:cs="Times New Roman"/>
          <w:b w:val="0"/>
          <w:bCs w:val="0"/>
          <w:i w:val="0"/>
          <w:iCs w:val="0"/>
          <w:sz w:val="24"/>
          <w:szCs w:val="24"/>
        </w:rPr>
        <w:t xml:space="preserve">Department of Education, (2015) </w:t>
      </w:r>
      <w:r w:rsidRPr="2B356A7E" w:rsidR="2B356A7E">
        <w:rPr>
          <w:rFonts w:ascii="Times New Roman" w:hAnsi="Times New Roman" w:eastAsia="Times New Roman" w:cs="Times New Roman"/>
          <w:b w:val="0"/>
          <w:bCs w:val="0"/>
          <w:i w:val="1"/>
          <w:iCs w:val="1"/>
          <w:sz w:val="24"/>
          <w:szCs w:val="24"/>
        </w:rPr>
        <w:t xml:space="preserve">Special </w:t>
      </w:r>
      <w:r w:rsidRPr="2B356A7E" w:rsidR="2B356A7E">
        <w:rPr>
          <w:rFonts w:ascii="Times New Roman" w:hAnsi="Times New Roman" w:eastAsia="Times New Roman" w:cs="Times New Roman"/>
          <w:b w:val="0"/>
          <w:bCs w:val="0"/>
          <w:i w:val="1"/>
          <w:iCs w:val="1"/>
          <w:sz w:val="24"/>
          <w:szCs w:val="24"/>
        </w:rPr>
        <w:t>Educational</w:t>
      </w:r>
      <w:r w:rsidRPr="2B356A7E" w:rsidR="2B356A7E">
        <w:rPr>
          <w:rFonts w:ascii="Times New Roman" w:hAnsi="Times New Roman" w:eastAsia="Times New Roman" w:cs="Times New Roman"/>
          <w:b w:val="0"/>
          <w:bCs w:val="0"/>
          <w:i w:val="1"/>
          <w:iCs w:val="1"/>
          <w:sz w:val="24"/>
          <w:szCs w:val="24"/>
        </w:rPr>
        <w:t xml:space="preserve"> </w:t>
      </w:r>
      <w:r w:rsidRPr="2B356A7E" w:rsidR="2B356A7E">
        <w:rPr>
          <w:rFonts w:ascii="Times New Roman" w:hAnsi="Times New Roman" w:eastAsia="Times New Roman" w:cs="Times New Roman"/>
          <w:b w:val="0"/>
          <w:bCs w:val="0"/>
          <w:i w:val="1"/>
          <w:iCs w:val="1"/>
          <w:sz w:val="24"/>
          <w:szCs w:val="24"/>
        </w:rPr>
        <w:t>Needs and Disability Code</w:t>
      </w:r>
      <w:r w:rsidRPr="2B356A7E" w:rsidR="2B356A7E">
        <w:rPr>
          <w:rFonts w:ascii="Times New Roman" w:hAnsi="Times New Roman" w:eastAsia="Times New Roman" w:cs="Times New Roman"/>
          <w:b w:val="0"/>
          <w:bCs w:val="0"/>
          <w:i w:val="1"/>
          <w:iCs w:val="1"/>
          <w:sz w:val="24"/>
          <w:szCs w:val="24"/>
        </w:rPr>
        <w:t xml:space="preserve"> of Practice. </w:t>
      </w:r>
      <w:r w:rsidRPr="2B356A7E" w:rsidR="2B356A7E">
        <w:rPr>
          <w:rFonts w:ascii="Times New Roman" w:hAnsi="Times New Roman" w:eastAsia="Times New Roman" w:cs="Times New Roman"/>
          <w:b w:val="0"/>
          <w:bCs w:val="0"/>
          <w:i w:val="0"/>
          <w:iCs w:val="0"/>
          <w:sz w:val="24"/>
          <w:szCs w:val="24"/>
        </w:rPr>
        <w:t>Available:</w:t>
      </w:r>
      <w:hyperlink r:id="R0ba20a10ce364a16">
        <w:r w:rsidRPr="2B356A7E" w:rsidR="2B356A7E">
          <w:rPr>
            <w:rStyle w:val="Hyperlink"/>
            <w:rFonts w:ascii="Times New Roman" w:hAnsi="Times New Roman" w:eastAsia="Times New Roman" w:cs="Times New Roman"/>
            <w:noProof w:val="0"/>
            <w:sz w:val="24"/>
            <w:szCs w:val="24"/>
            <w:lang w:val="en-US"/>
          </w:rPr>
          <w:t>https://assets.publishing.service.gov.uk/government/uploads/system/uploads/attachment_data/file/398815/SEND_Code_of_Practice_January_2015.pdf</w:t>
        </w:r>
      </w:hyperlink>
      <w:r w:rsidRPr="2B356A7E" w:rsidR="2B356A7E">
        <w:rPr>
          <w:rFonts w:ascii="Times New Roman" w:hAnsi="Times New Roman" w:eastAsia="Times New Roman" w:cs="Times New Roman"/>
          <w:noProof w:val="0"/>
          <w:sz w:val="24"/>
          <w:szCs w:val="24"/>
          <w:lang w:val="en-US"/>
        </w:rPr>
        <w:t xml:space="preserve">  (Accessed: 16 October 2018).</w:t>
      </w:r>
    </w:p>
    <w:p w:rsidR="18A1B205" w:rsidP="2B356A7E" w:rsidRDefault="18A1B205" w14:noSpellErr="1" w14:paraId="2FA4D65A" w14:textId="344EF479">
      <w:pPr>
        <w:pStyle w:val="Normal"/>
        <w:jc w:val="left"/>
        <w:rPr>
          <w:rFonts w:ascii="Times New Roman" w:hAnsi="Times New Roman" w:eastAsia="Times New Roman" w:cs="Times New Roman"/>
          <w:i w:val="1"/>
          <w:iCs w:val="1"/>
          <w:noProof w:val="0"/>
          <w:sz w:val="24"/>
          <w:szCs w:val="24"/>
          <w:lang w:val="en-US"/>
        </w:rPr>
      </w:pPr>
      <w:r w:rsidRPr="2B356A7E" w:rsidR="2B356A7E">
        <w:rPr>
          <w:rFonts w:ascii="Times New Roman" w:hAnsi="Times New Roman" w:eastAsia="Times New Roman" w:cs="Times New Roman"/>
          <w:noProof w:val="0"/>
          <w:sz w:val="24"/>
          <w:szCs w:val="24"/>
          <w:lang w:val="en-US"/>
        </w:rPr>
        <w:t xml:space="preserve">Department of Education, (2018) </w:t>
      </w:r>
      <w:r w:rsidRPr="2B356A7E" w:rsidR="2B356A7E">
        <w:rPr>
          <w:rFonts w:ascii="Times New Roman" w:hAnsi="Times New Roman" w:eastAsia="Times New Roman" w:cs="Times New Roman"/>
          <w:i w:val="1"/>
          <w:iCs w:val="1"/>
          <w:noProof w:val="0"/>
          <w:sz w:val="24"/>
          <w:szCs w:val="24"/>
          <w:lang w:val="en-US"/>
        </w:rPr>
        <w:t xml:space="preserve">Special Educational Needs in England. </w:t>
      </w:r>
      <w:r w:rsidRPr="2B356A7E" w:rsidR="2B356A7E">
        <w:rPr>
          <w:rFonts w:ascii="Times New Roman" w:hAnsi="Times New Roman" w:eastAsia="Times New Roman" w:cs="Times New Roman"/>
          <w:i w:val="0"/>
          <w:iCs w:val="0"/>
          <w:noProof w:val="0"/>
          <w:sz w:val="24"/>
          <w:szCs w:val="24"/>
          <w:lang w:val="en-US"/>
        </w:rPr>
        <w:t xml:space="preserve">Available: </w:t>
      </w:r>
      <w:hyperlink r:id="R1c1914f4e4c14581">
        <w:r w:rsidRPr="2B356A7E" w:rsidR="2B356A7E">
          <w:rPr>
            <w:rStyle w:val="Hyperlink"/>
            <w:rFonts w:ascii="Times New Roman" w:hAnsi="Times New Roman" w:eastAsia="Times New Roman" w:cs="Times New Roman"/>
            <w:i w:val="0"/>
            <w:iCs w:val="0"/>
            <w:noProof w:val="0"/>
            <w:sz w:val="24"/>
            <w:szCs w:val="24"/>
            <w:lang w:val="en-US"/>
          </w:rPr>
          <w:t>https://assets.publishing.service.gov.uk/government/uploads/system/uploads/attachment_data/file/729208/SEN_2018_Text.pdf</w:t>
        </w:r>
      </w:hyperlink>
      <w:r w:rsidRPr="2B356A7E" w:rsidR="2B356A7E">
        <w:rPr>
          <w:rFonts w:ascii="Times New Roman" w:hAnsi="Times New Roman" w:eastAsia="Times New Roman" w:cs="Times New Roman"/>
          <w:i w:val="0"/>
          <w:iCs w:val="0"/>
          <w:noProof w:val="0"/>
          <w:sz w:val="24"/>
          <w:szCs w:val="24"/>
          <w:lang w:val="en-US"/>
        </w:rPr>
        <w:t xml:space="preserve">  (Accessed: 16 October 2018).</w:t>
      </w:r>
    </w:p>
    <w:p w:rsidR="18A1B205" w:rsidP="2B356A7E" w:rsidRDefault="18A1B205" w14:paraId="38E0E511" w14:textId="64574C64">
      <w:pPr>
        <w:pStyle w:val="Normal"/>
        <w:jc w:val="left"/>
        <w:rPr>
          <w:rFonts w:ascii="Times New Roman" w:hAnsi="Times New Roman" w:eastAsia="Times New Roman" w:cs="Times New Roman"/>
          <w:b w:val="0"/>
          <w:bCs w:val="0"/>
          <w:i w:val="0"/>
          <w:iCs w:val="0"/>
          <w:sz w:val="24"/>
          <w:szCs w:val="24"/>
        </w:rPr>
      </w:pPr>
      <w:proofErr w:type="spellStart"/>
      <w:r w:rsidRPr="2B356A7E" w:rsidR="2B356A7E">
        <w:rPr>
          <w:rFonts w:ascii="Times New Roman" w:hAnsi="Times New Roman" w:eastAsia="Times New Roman" w:cs="Times New Roman"/>
          <w:b w:val="0"/>
          <w:bCs w:val="0"/>
          <w:i w:val="0"/>
          <w:iCs w:val="0"/>
          <w:sz w:val="24"/>
          <w:szCs w:val="24"/>
        </w:rPr>
        <w:t>Devecchi</w:t>
      </w:r>
      <w:proofErr w:type="spellEnd"/>
      <w:r w:rsidRPr="2B356A7E" w:rsidR="2B356A7E">
        <w:rPr>
          <w:rFonts w:ascii="Times New Roman" w:hAnsi="Times New Roman" w:eastAsia="Times New Roman" w:cs="Times New Roman"/>
          <w:b w:val="0"/>
          <w:bCs w:val="0"/>
          <w:i w:val="0"/>
          <w:iCs w:val="0"/>
          <w:sz w:val="24"/>
          <w:szCs w:val="24"/>
        </w:rPr>
        <w:t xml:space="preserve">, C. and Rouse, M. (2010) ‘An exploration of the features of effective collaboration between teachers and teaching assistants in secondary schools.’   </w:t>
      </w:r>
      <w:r w:rsidRPr="2B356A7E" w:rsidR="2B356A7E">
        <w:rPr>
          <w:rFonts w:ascii="Times New Roman" w:hAnsi="Times New Roman" w:eastAsia="Times New Roman" w:cs="Times New Roman"/>
          <w:b w:val="0"/>
          <w:bCs w:val="0"/>
          <w:i w:val="1"/>
          <w:iCs w:val="1"/>
          <w:sz w:val="24"/>
          <w:szCs w:val="24"/>
        </w:rPr>
        <w:t xml:space="preserve">Support for Learning, </w:t>
      </w:r>
      <w:r w:rsidRPr="2B356A7E" w:rsidR="2B356A7E">
        <w:rPr>
          <w:rFonts w:ascii="Times New Roman" w:hAnsi="Times New Roman" w:eastAsia="Times New Roman" w:cs="Times New Roman"/>
          <w:b w:val="0"/>
          <w:bCs w:val="0"/>
          <w:i w:val="0"/>
          <w:iCs w:val="0"/>
          <w:sz w:val="24"/>
          <w:szCs w:val="24"/>
        </w:rPr>
        <w:t>25(2), pp. 93-96.</w:t>
      </w:r>
    </w:p>
    <w:p w:rsidR="18A1B205" w:rsidP="7972E6D1" w:rsidRDefault="18A1B205" w14:paraId="28413CBB" w14:noSpellErr="1" w14:textId="3F53AD1C">
      <w:pPr>
        <w:pStyle w:val="Normal"/>
        <w:jc w:val="left"/>
        <w:rPr>
          <w:rFonts w:ascii="Times New Roman" w:hAnsi="Times New Roman" w:eastAsia="Times New Roman" w:cs="Times New Roman"/>
          <w:b w:val="0"/>
          <w:bCs w:val="0"/>
          <w:i w:val="0"/>
          <w:iCs w:val="0"/>
          <w:sz w:val="24"/>
          <w:szCs w:val="24"/>
        </w:rPr>
      </w:pPr>
      <w:r w:rsidRPr="2B356A7E" w:rsidR="2B356A7E">
        <w:rPr>
          <w:rFonts w:ascii="Times New Roman" w:hAnsi="Times New Roman" w:eastAsia="Times New Roman" w:cs="Times New Roman"/>
          <w:b w:val="0"/>
          <w:bCs w:val="0"/>
          <w:i w:val="0"/>
          <w:iCs w:val="0"/>
          <w:sz w:val="24"/>
          <w:szCs w:val="24"/>
        </w:rPr>
        <w:t xml:space="preserve">Downes, E. and Evans, A. (2018) </w:t>
      </w:r>
      <w:r w:rsidRPr="2B356A7E" w:rsidR="2B356A7E">
        <w:rPr>
          <w:rFonts w:ascii="Times New Roman" w:hAnsi="Times New Roman" w:eastAsia="Times New Roman" w:cs="Times New Roman"/>
          <w:b w:val="0"/>
          <w:bCs w:val="0"/>
          <w:i w:val="1"/>
          <w:iCs w:val="1"/>
          <w:sz w:val="24"/>
          <w:szCs w:val="24"/>
        </w:rPr>
        <w:t xml:space="preserve">Harvard: referencing handbook </w:t>
      </w:r>
      <w:r w:rsidRPr="2B356A7E" w:rsidR="2B356A7E">
        <w:rPr>
          <w:rFonts w:ascii="Times New Roman" w:hAnsi="Times New Roman" w:eastAsia="Times New Roman" w:cs="Times New Roman"/>
          <w:b w:val="0"/>
          <w:bCs w:val="0"/>
          <w:i w:val="0"/>
          <w:iCs w:val="0"/>
          <w:sz w:val="24"/>
          <w:szCs w:val="24"/>
        </w:rPr>
        <w:t>Wales: UWTSD – Library and Learning Resour</w:t>
      </w:r>
      <w:r w:rsidRPr="2B356A7E" w:rsidR="2B356A7E">
        <w:rPr>
          <w:rFonts w:ascii="Times New Roman" w:hAnsi="Times New Roman" w:eastAsia="Times New Roman" w:cs="Times New Roman"/>
          <w:b w:val="0"/>
          <w:bCs w:val="0"/>
          <w:i w:val="0"/>
          <w:iCs w:val="0"/>
          <w:sz w:val="24"/>
          <w:szCs w:val="24"/>
        </w:rPr>
        <w:t>c</w:t>
      </w:r>
      <w:r w:rsidRPr="2B356A7E" w:rsidR="2B356A7E">
        <w:rPr>
          <w:rFonts w:ascii="Times New Roman" w:hAnsi="Times New Roman" w:eastAsia="Times New Roman" w:cs="Times New Roman"/>
          <w:b w:val="0"/>
          <w:bCs w:val="0"/>
          <w:i w:val="0"/>
          <w:iCs w:val="0"/>
          <w:sz w:val="24"/>
          <w:szCs w:val="24"/>
        </w:rPr>
        <w:t>es.</w:t>
      </w:r>
    </w:p>
    <w:p w:rsidR="2B356A7E" w:rsidP="2B356A7E" w:rsidRDefault="2B356A7E" w14:noSpellErr="1" w14:paraId="748960D7" w14:textId="3E17FCFC">
      <w:pPr>
        <w:pStyle w:val="Normal"/>
        <w:jc w:val="left"/>
        <w:rPr>
          <w:rFonts w:ascii="Times New Roman" w:hAnsi="Times New Roman" w:eastAsia="Times New Roman" w:cs="Times New Roman"/>
          <w:b w:val="0"/>
          <w:bCs w:val="0"/>
          <w:i w:val="1"/>
          <w:iCs w:val="1"/>
          <w:sz w:val="24"/>
          <w:szCs w:val="24"/>
        </w:rPr>
      </w:pPr>
      <w:r w:rsidRPr="2B356A7E" w:rsidR="2B356A7E">
        <w:rPr>
          <w:rFonts w:ascii="Times New Roman" w:hAnsi="Times New Roman" w:eastAsia="Times New Roman" w:cs="Times New Roman"/>
          <w:b w:val="0"/>
          <w:bCs w:val="0"/>
          <w:i w:val="0"/>
          <w:iCs w:val="0"/>
          <w:sz w:val="24"/>
          <w:szCs w:val="24"/>
        </w:rPr>
        <w:t>Hartley, R. (2010)</w:t>
      </w:r>
      <w:r w:rsidRPr="2B356A7E" w:rsidR="2B356A7E">
        <w:rPr>
          <w:rFonts w:ascii="Times New Roman" w:hAnsi="Times New Roman" w:eastAsia="Times New Roman" w:cs="Times New Roman"/>
          <w:b w:val="0"/>
          <w:bCs w:val="0"/>
          <w:i w:val="1"/>
          <w:iCs w:val="1"/>
          <w:sz w:val="24"/>
          <w:szCs w:val="24"/>
        </w:rPr>
        <w:t xml:space="preserve"> Teacher Expertise for Special Educational </w:t>
      </w:r>
      <w:r w:rsidRPr="2B356A7E" w:rsidR="2B356A7E">
        <w:rPr>
          <w:rFonts w:ascii="Times New Roman" w:hAnsi="Times New Roman" w:eastAsia="Times New Roman" w:cs="Times New Roman"/>
          <w:b w:val="0"/>
          <w:bCs w:val="0"/>
          <w:i w:val="1"/>
          <w:iCs w:val="1"/>
          <w:sz w:val="24"/>
          <w:szCs w:val="24"/>
        </w:rPr>
        <w:t>Needs: Filling</w:t>
      </w:r>
      <w:r w:rsidRPr="2B356A7E" w:rsidR="2B356A7E">
        <w:rPr>
          <w:rFonts w:ascii="Times New Roman" w:hAnsi="Times New Roman" w:eastAsia="Times New Roman" w:cs="Times New Roman"/>
          <w:b w:val="0"/>
          <w:bCs w:val="0"/>
          <w:i w:val="1"/>
          <w:iCs w:val="1"/>
          <w:sz w:val="24"/>
          <w:szCs w:val="24"/>
        </w:rPr>
        <w:t xml:space="preserve"> in the gaps. </w:t>
      </w:r>
      <w:r w:rsidRPr="2B356A7E" w:rsidR="2B356A7E">
        <w:rPr>
          <w:rFonts w:ascii="Times New Roman" w:hAnsi="Times New Roman" w:eastAsia="Times New Roman" w:cs="Times New Roman"/>
          <w:b w:val="0"/>
          <w:bCs w:val="0"/>
          <w:i w:val="0"/>
          <w:iCs w:val="0"/>
          <w:sz w:val="24"/>
          <w:szCs w:val="24"/>
        </w:rPr>
        <w:t>London: Policy Exchange.</w:t>
      </w:r>
    </w:p>
    <w:p w:rsidR="18A1B205" w:rsidP="7972E6D1" w:rsidRDefault="18A1B205" w14:paraId="3E765A76" w14:textId="5EEF37C1" w14:noSpellErr="1">
      <w:pPr>
        <w:pStyle w:val="Normal"/>
        <w:jc w:val="left"/>
        <w:rPr>
          <w:rFonts w:ascii="Times New Roman" w:hAnsi="Times New Roman" w:eastAsia="Times New Roman" w:cs="Times New Roman"/>
          <w:b w:val="0"/>
          <w:bCs w:val="0"/>
          <w:i w:val="1"/>
          <w:iCs w:val="1"/>
          <w:sz w:val="24"/>
          <w:szCs w:val="24"/>
        </w:rPr>
      </w:pPr>
      <w:r w:rsidRPr="7972E6D1" w:rsidR="7972E6D1">
        <w:rPr>
          <w:rFonts w:ascii="Times New Roman" w:hAnsi="Times New Roman" w:eastAsia="Times New Roman" w:cs="Times New Roman"/>
          <w:b w:val="0"/>
          <w:bCs w:val="0"/>
          <w:i w:val="0"/>
          <w:iCs w:val="0"/>
          <w:sz w:val="24"/>
          <w:szCs w:val="24"/>
        </w:rPr>
        <w:t xml:space="preserve">Mackenzie, S. (2011) ‘Yes, but...rhetoric, reality and resistance in teaching assistants’ experiences of inclusive education’.  </w:t>
      </w:r>
      <w:r w:rsidRPr="7972E6D1" w:rsidR="7972E6D1">
        <w:rPr>
          <w:rFonts w:ascii="Times New Roman" w:hAnsi="Times New Roman" w:eastAsia="Times New Roman" w:cs="Times New Roman"/>
          <w:b w:val="0"/>
          <w:bCs w:val="0"/>
          <w:i w:val="1"/>
          <w:iCs w:val="1"/>
          <w:sz w:val="24"/>
          <w:szCs w:val="24"/>
        </w:rPr>
        <w:t xml:space="preserve">Support for Learning: British Journal of Learning Support, </w:t>
      </w:r>
      <w:r w:rsidRPr="7972E6D1" w:rsidR="7972E6D1">
        <w:rPr>
          <w:rFonts w:ascii="Times New Roman" w:hAnsi="Times New Roman" w:eastAsia="Times New Roman" w:cs="Times New Roman"/>
          <w:b w:val="0"/>
          <w:bCs w:val="0"/>
          <w:i w:val="0"/>
          <w:iCs w:val="0"/>
          <w:sz w:val="24"/>
          <w:szCs w:val="24"/>
        </w:rPr>
        <w:t>26(2), pp. 64-72.</w:t>
      </w:r>
    </w:p>
    <w:p w:rsidR="7D7DC69B" w:rsidP="7972E6D1" w:rsidRDefault="7D7DC69B" w14:paraId="138147CF" w14:textId="51C6E5C0">
      <w:pPr>
        <w:pStyle w:val="Normal"/>
        <w:jc w:val="left"/>
        <w:rPr>
          <w:rFonts w:ascii="Times New Roman" w:hAnsi="Times New Roman" w:eastAsia="Times New Roman" w:cs="Times New Roman"/>
          <w:b w:val="0"/>
          <w:bCs w:val="0"/>
          <w:i w:val="1"/>
          <w:iCs w:val="1"/>
          <w:sz w:val="24"/>
          <w:szCs w:val="24"/>
        </w:rPr>
      </w:pPr>
      <w:r w:rsidRPr="7972E6D1" w:rsidR="7972E6D1">
        <w:rPr>
          <w:rFonts w:ascii="Times New Roman" w:hAnsi="Times New Roman" w:eastAsia="Times New Roman" w:cs="Times New Roman"/>
          <w:b w:val="0"/>
          <w:bCs w:val="0"/>
          <w:i w:val="0"/>
          <w:iCs w:val="0"/>
          <w:sz w:val="24"/>
          <w:szCs w:val="24"/>
        </w:rPr>
        <w:t>Symes, W. and Humphrey, N. (2011) ‘</w:t>
      </w:r>
      <w:r w:rsidRPr="7972E6D1" w:rsidR="7972E6D1">
        <w:rPr>
          <w:rFonts w:ascii="Times New Roman" w:hAnsi="Times New Roman" w:eastAsia="Times New Roman" w:cs="Times New Roman"/>
          <w:b w:val="0"/>
          <w:bCs w:val="0"/>
          <w:i w:val="0"/>
          <w:iCs w:val="0"/>
          <w:sz w:val="24"/>
          <w:szCs w:val="24"/>
        </w:rPr>
        <w:t>The</w:t>
      </w:r>
      <w:r w:rsidRPr="7972E6D1" w:rsidR="7972E6D1">
        <w:rPr>
          <w:rFonts w:ascii="Times New Roman" w:hAnsi="Times New Roman" w:eastAsia="Times New Roman" w:cs="Times New Roman"/>
          <w:b w:val="0"/>
          <w:bCs w:val="0"/>
          <w:i w:val="0"/>
          <w:iCs w:val="0"/>
          <w:sz w:val="24"/>
          <w:szCs w:val="24"/>
        </w:rPr>
        <w:t xml:space="preserve"> </w:t>
      </w:r>
      <w:r w:rsidRPr="7972E6D1" w:rsidR="7972E6D1">
        <w:rPr>
          <w:rFonts w:ascii="Times New Roman" w:hAnsi="Times New Roman" w:eastAsia="Times New Roman" w:cs="Times New Roman"/>
          <w:b w:val="0"/>
          <w:bCs w:val="0"/>
          <w:i w:val="0"/>
          <w:iCs w:val="0"/>
          <w:sz w:val="24"/>
          <w:szCs w:val="24"/>
        </w:rPr>
        <w:t xml:space="preserve">deployment, training and teacher </w:t>
      </w:r>
      <w:r w:rsidRPr="7972E6D1" w:rsidR="7972E6D1">
        <w:rPr>
          <w:rFonts w:ascii="Times New Roman" w:hAnsi="Times New Roman" w:eastAsia="Times New Roman" w:cs="Times New Roman"/>
          <w:b w:val="0"/>
          <w:bCs w:val="0"/>
          <w:i w:val="0"/>
          <w:iCs w:val="0"/>
          <w:sz w:val="24"/>
          <w:szCs w:val="24"/>
        </w:rPr>
        <w:t xml:space="preserve">relationships of teaching assistants supporting pupils with autistic spectrum </w:t>
      </w:r>
      <w:r w:rsidRPr="7972E6D1" w:rsidR="7972E6D1">
        <w:rPr>
          <w:rFonts w:ascii="Times New Roman" w:hAnsi="Times New Roman" w:eastAsia="Times New Roman" w:cs="Times New Roman"/>
          <w:b w:val="0"/>
          <w:bCs w:val="0"/>
          <w:i w:val="0"/>
          <w:iCs w:val="0"/>
          <w:sz w:val="24"/>
          <w:szCs w:val="24"/>
        </w:rPr>
        <w:t xml:space="preserve">disorders (ASD) in mainstream secondary </w:t>
      </w:r>
      <w:proofErr w:type="gramStart"/>
      <w:r w:rsidRPr="7972E6D1" w:rsidR="7972E6D1">
        <w:rPr>
          <w:rFonts w:ascii="Times New Roman" w:hAnsi="Times New Roman" w:eastAsia="Times New Roman" w:cs="Times New Roman"/>
          <w:b w:val="0"/>
          <w:bCs w:val="0"/>
          <w:i w:val="0"/>
          <w:iCs w:val="0"/>
          <w:sz w:val="24"/>
          <w:szCs w:val="24"/>
        </w:rPr>
        <w:t>schools’</w:t>
      </w:r>
      <w:proofErr w:type="gramEnd"/>
      <w:r w:rsidRPr="7972E6D1" w:rsidR="7972E6D1">
        <w:rPr>
          <w:rFonts w:ascii="Times New Roman" w:hAnsi="Times New Roman" w:eastAsia="Times New Roman" w:cs="Times New Roman"/>
          <w:b w:val="0"/>
          <w:bCs w:val="0"/>
          <w:i w:val="0"/>
          <w:iCs w:val="0"/>
          <w:sz w:val="24"/>
          <w:szCs w:val="24"/>
        </w:rPr>
        <w:t>.</w:t>
      </w:r>
      <w:r w:rsidRPr="7972E6D1" w:rsidR="7972E6D1">
        <w:rPr>
          <w:rFonts w:ascii="Times New Roman" w:hAnsi="Times New Roman" w:eastAsia="Times New Roman" w:cs="Times New Roman"/>
          <w:b w:val="0"/>
          <w:bCs w:val="0"/>
          <w:i w:val="0"/>
          <w:iCs w:val="0"/>
          <w:sz w:val="24"/>
          <w:szCs w:val="24"/>
        </w:rPr>
        <w:t xml:space="preserve">  </w:t>
      </w:r>
      <w:r w:rsidRPr="7972E6D1" w:rsidR="7972E6D1">
        <w:rPr>
          <w:rFonts w:ascii="Times New Roman" w:hAnsi="Times New Roman" w:eastAsia="Times New Roman" w:cs="Times New Roman"/>
          <w:b w:val="0"/>
          <w:bCs w:val="0"/>
          <w:i w:val="1"/>
          <w:iCs w:val="1"/>
          <w:sz w:val="24"/>
          <w:szCs w:val="24"/>
        </w:rPr>
        <w:t>Journal</w:t>
      </w:r>
      <w:r w:rsidRPr="7972E6D1" w:rsidR="7972E6D1">
        <w:rPr>
          <w:rFonts w:ascii="Times New Roman" w:hAnsi="Times New Roman" w:eastAsia="Times New Roman" w:cs="Times New Roman"/>
          <w:b w:val="0"/>
          <w:bCs w:val="0"/>
          <w:i w:val="1"/>
          <w:iCs w:val="1"/>
          <w:sz w:val="24"/>
          <w:szCs w:val="24"/>
        </w:rPr>
        <w:t xml:space="preserve"> of Research in Special Educational Needs, </w:t>
      </w:r>
      <w:r w:rsidRPr="7972E6D1" w:rsidR="7972E6D1">
        <w:rPr>
          <w:rFonts w:ascii="Times New Roman" w:hAnsi="Times New Roman" w:eastAsia="Times New Roman" w:cs="Times New Roman"/>
          <w:b w:val="0"/>
          <w:bCs w:val="0"/>
          <w:i w:val="0"/>
          <w:iCs w:val="0"/>
          <w:sz w:val="24"/>
          <w:szCs w:val="24"/>
        </w:rPr>
        <w:t>38(2), pp. 57-65.</w:t>
      </w:r>
    </w:p>
    <w:p w:rsidR="7D7DC69B" w:rsidP="7972E6D1" w:rsidRDefault="7D7DC69B" w14:paraId="5D3ABEE4" w14:textId="02E55513">
      <w:pPr>
        <w:pStyle w:val="Normal"/>
        <w:jc w:val="left"/>
        <w:rPr>
          <w:rFonts w:ascii="Times New Roman" w:hAnsi="Times New Roman" w:eastAsia="Times New Roman" w:cs="Times New Roman"/>
          <w:b w:val="0"/>
          <w:bCs w:val="0"/>
          <w:i w:val="0"/>
          <w:iCs w:val="0"/>
          <w:sz w:val="24"/>
          <w:szCs w:val="24"/>
        </w:rPr>
      </w:pPr>
      <w:r w:rsidRPr="7972E6D1" w:rsidR="7972E6D1">
        <w:rPr>
          <w:rFonts w:ascii="Times New Roman" w:hAnsi="Times New Roman" w:eastAsia="Times New Roman" w:cs="Times New Roman"/>
          <w:b w:val="0"/>
          <w:bCs w:val="0"/>
          <w:i w:val="0"/>
          <w:iCs w:val="0"/>
          <w:sz w:val="24"/>
          <w:szCs w:val="24"/>
        </w:rPr>
        <w:t xml:space="preserve">Symes, W. and Humphrey, N (2011) ‘School factors that facilitate or hinder the ability of teaching assistants to effectively support pupils with autism spectrum disorders (ASDs) in mainstream secondary </w:t>
      </w:r>
      <w:proofErr w:type="gramStart"/>
      <w:r w:rsidRPr="7972E6D1" w:rsidR="7972E6D1">
        <w:rPr>
          <w:rFonts w:ascii="Times New Roman" w:hAnsi="Times New Roman" w:eastAsia="Times New Roman" w:cs="Times New Roman"/>
          <w:b w:val="0"/>
          <w:bCs w:val="0"/>
          <w:i w:val="0"/>
          <w:iCs w:val="0"/>
          <w:sz w:val="24"/>
          <w:szCs w:val="24"/>
        </w:rPr>
        <w:t>schools’</w:t>
      </w:r>
      <w:proofErr w:type="gramEnd"/>
      <w:r w:rsidRPr="7972E6D1" w:rsidR="7972E6D1">
        <w:rPr>
          <w:rFonts w:ascii="Times New Roman" w:hAnsi="Times New Roman" w:eastAsia="Times New Roman" w:cs="Times New Roman"/>
          <w:b w:val="0"/>
          <w:bCs w:val="0"/>
          <w:i w:val="0"/>
          <w:iCs w:val="0"/>
          <w:sz w:val="24"/>
          <w:szCs w:val="24"/>
        </w:rPr>
        <w:t xml:space="preserve">. </w:t>
      </w:r>
      <w:r w:rsidRPr="7972E6D1" w:rsidR="7972E6D1">
        <w:rPr>
          <w:rFonts w:ascii="Times New Roman" w:hAnsi="Times New Roman" w:eastAsia="Times New Roman" w:cs="Times New Roman"/>
          <w:b w:val="0"/>
          <w:bCs w:val="0"/>
          <w:i w:val="1"/>
          <w:iCs w:val="1"/>
          <w:sz w:val="24"/>
          <w:szCs w:val="24"/>
        </w:rPr>
        <w:t>Journal of Research in Special Educational Needs</w:t>
      </w:r>
      <w:r w:rsidRPr="7972E6D1" w:rsidR="7972E6D1">
        <w:rPr>
          <w:rFonts w:ascii="Times New Roman" w:hAnsi="Times New Roman" w:eastAsia="Times New Roman" w:cs="Times New Roman"/>
          <w:b w:val="0"/>
          <w:bCs w:val="0"/>
          <w:i w:val="0"/>
          <w:iCs w:val="0"/>
          <w:sz w:val="24"/>
          <w:szCs w:val="24"/>
        </w:rPr>
        <w:t xml:space="preserve">, 11(3), pp. 153-161. </w:t>
      </w:r>
    </w:p>
    <w:p w:rsidR="7D7DC69B" w:rsidP="7972E6D1" w:rsidRDefault="7D7DC69B" w14:noSpellErr="1" w14:paraId="0BF16C9A" w14:textId="0A891AED">
      <w:pPr>
        <w:pStyle w:val="Normal"/>
        <w:jc w:val="left"/>
        <w:rPr>
          <w:rFonts w:ascii="Times New Roman" w:hAnsi="Times New Roman" w:eastAsia="Times New Roman" w:cs="Times New Roman"/>
          <w:b w:val="0"/>
          <w:bCs w:val="0"/>
          <w:i w:val="0"/>
          <w:iCs w:val="0"/>
          <w:sz w:val="24"/>
          <w:szCs w:val="24"/>
        </w:rPr>
      </w:pPr>
      <w:r w:rsidRPr="7972E6D1" w:rsidR="7972E6D1">
        <w:rPr>
          <w:rFonts w:ascii="Times New Roman" w:hAnsi="Times New Roman" w:eastAsia="Times New Roman" w:cs="Times New Roman"/>
          <w:b w:val="0"/>
          <w:bCs w:val="0"/>
          <w:i w:val="0"/>
          <w:iCs w:val="0"/>
          <w:sz w:val="24"/>
          <w:szCs w:val="24"/>
        </w:rPr>
        <w:t xml:space="preserve">Unison (2013) </w:t>
      </w:r>
      <w:r w:rsidRPr="7972E6D1" w:rsidR="7972E6D1">
        <w:rPr>
          <w:rFonts w:ascii="Times New Roman" w:hAnsi="Times New Roman" w:eastAsia="Times New Roman" w:cs="Times New Roman"/>
          <w:b w:val="0"/>
          <w:bCs w:val="0"/>
          <w:i w:val="1"/>
          <w:iCs w:val="1"/>
          <w:sz w:val="24"/>
          <w:szCs w:val="24"/>
        </w:rPr>
        <w:t>Teaching assistants’ survey</w:t>
      </w:r>
      <w:r w:rsidRPr="7972E6D1" w:rsidR="7972E6D1">
        <w:rPr>
          <w:rFonts w:ascii="Times New Roman" w:hAnsi="Times New Roman" w:eastAsia="Times New Roman" w:cs="Times New Roman"/>
          <w:b w:val="0"/>
          <w:bCs w:val="0"/>
          <w:i w:val="0"/>
          <w:iCs w:val="0"/>
          <w:sz w:val="24"/>
          <w:szCs w:val="24"/>
        </w:rPr>
        <w:t xml:space="preserve"> – summary of results.  Available at: </w:t>
      </w:r>
      <w:r w:rsidRPr="7972E6D1" w:rsidR="7972E6D1">
        <w:rPr>
          <w:rFonts w:ascii="Times New Roman" w:hAnsi="Times New Roman" w:eastAsia="Times New Roman" w:cs="Times New Roman"/>
          <w:b w:val="0"/>
          <w:bCs w:val="0"/>
          <w:i w:val="0"/>
          <w:iCs w:val="0"/>
          <w:sz w:val="24"/>
          <w:szCs w:val="24"/>
        </w:rPr>
        <w:t>https://www.unison.org.uk/content/uploads/2014/09/TowebTA-survey-2013-PDF2</w:t>
      </w:r>
    </w:p>
    <w:p w:rsidR="7D7DC69B" w:rsidP="7972E6D1" w:rsidRDefault="7D7DC69B" w14:paraId="3DEC8BF3" w14:textId="7B10070D">
      <w:pPr>
        <w:pStyle w:val="Normal"/>
        <w:jc w:val="left"/>
        <w:rPr>
          <w:rFonts w:ascii="Times New Roman" w:hAnsi="Times New Roman" w:eastAsia="Times New Roman" w:cs="Times New Roman"/>
          <w:b w:val="1"/>
          <w:bCs w:val="1"/>
          <w:sz w:val="24"/>
          <w:szCs w:val="24"/>
        </w:rPr>
      </w:pPr>
      <w:r w:rsidRPr="7972E6D1" w:rsidR="7972E6D1">
        <w:rPr>
          <w:rFonts w:ascii="Times New Roman" w:hAnsi="Times New Roman" w:eastAsia="Times New Roman" w:cs="Times New Roman"/>
          <w:b w:val="0"/>
          <w:bCs w:val="0"/>
          <w:sz w:val="24"/>
          <w:szCs w:val="24"/>
        </w:rPr>
        <w:t xml:space="preserve">Welsh Government (2018) </w:t>
      </w:r>
      <w:r w:rsidRPr="7972E6D1" w:rsidR="7972E6D1">
        <w:rPr>
          <w:rFonts w:ascii="Times New Roman" w:hAnsi="Times New Roman" w:eastAsia="Times New Roman" w:cs="Times New Roman"/>
          <w:b w:val="0"/>
          <w:bCs w:val="0"/>
          <w:i w:val="1"/>
          <w:iCs w:val="1"/>
          <w:sz w:val="24"/>
          <w:szCs w:val="24"/>
        </w:rPr>
        <w:t xml:space="preserve">Schools’ census results.  </w:t>
      </w:r>
      <w:r w:rsidRPr="7972E6D1" w:rsidR="7972E6D1">
        <w:rPr>
          <w:rFonts w:ascii="Times New Roman" w:hAnsi="Times New Roman" w:eastAsia="Times New Roman" w:cs="Times New Roman"/>
          <w:b w:val="0"/>
          <w:bCs w:val="0"/>
          <w:i w:val="0"/>
          <w:iCs w:val="0"/>
          <w:sz w:val="24"/>
          <w:szCs w:val="24"/>
        </w:rPr>
        <w:t xml:space="preserve">Wales: Welsh Government Statistician. Available at: </w:t>
      </w:r>
      <w:r w:rsidRPr="7972E6D1" w:rsidR="7972E6D1">
        <w:rPr>
          <w:rFonts w:ascii="Times New Roman" w:hAnsi="Times New Roman" w:eastAsia="Times New Roman" w:cs="Times New Roman"/>
          <w:b w:val="0"/>
          <w:bCs w:val="0"/>
          <w:i w:val="0"/>
          <w:iCs w:val="0"/>
          <w:sz w:val="24"/>
          <w:szCs w:val="24"/>
        </w:rPr>
        <w:t xml:space="preserve">https: </w:t>
      </w:r>
      <w:r w:rsidRPr="7972E6D1" w:rsidR="7972E6D1">
        <w:rPr>
          <w:rFonts w:ascii="Times New Roman" w:hAnsi="Times New Roman" w:eastAsia="Times New Roman" w:cs="Times New Roman"/>
          <w:b w:val="0"/>
          <w:bCs w:val="0"/>
          <w:i w:val="0"/>
          <w:iCs w:val="0"/>
          <w:sz w:val="24"/>
          <w:szCs w:val="24"/>
        </w:rPr>
        <w:t>//gov.wales/s</w:t>
      </w:r>
      <w:r w:rsidRPr="7972E6D1" w:rsidR="7972E6D1">
        <w:rPr>
          <w:rFonts w:ascii="Times New Roman" w:hAnsi="Times New Roman" w:eastAsia="Times New Roman" w:cs="Times New Roman"/>
          <w:b w:val="0"/>
          <w:bCs w:val="0"/>
          <w:i w:val="0"/>
          <w:iCs w:val="0"/>
          <w:sz w:val="24"/>
          <w:szCs w:val="24"/>
        </w:rPr>
        <w:t>t</w:t>
      </w:r>
      <w:r w:rsidRPr="7972E6D1" w:rsidR="7972E6D1">
        <w:rPr>
          <w:rFonts w:ascii="Times New Roman" w:hAnsi="Times New Roman" w:eastAsia="Times New Roman" w:cs="Times New Roman"/>
          <w:b w:val="0"/>
          <w:bCs w:val="0"/>
          <w:i w:val="0"/>
          <w:iCs w:val="0"/>
          <w:sz w:val="24"/>
          <w:szCs w:val="24"/>
        </w:rPr>
        <w:t>atistics-and-research/schools-census/?</w:t>
      </w:r>
      <w:proofErr w:type="spellStart"/>
      <w:r w:rsidRPr="7972E6D1" w:rsidR="7972E6D1">
        <w:rPr>
          <w:rFonts w:ascii="Times New Roman" w:hAnsi="Times New Roman" w:eastAsia="Times New Roman" w:cs="Times New Roman"/>
          <w:b w:val="0"/>
          <w:bCs w:val="0"/>
          <w:i w:val="0"/>
          <w:iCs w:val="0"/>
          <w:sz w:val="24"/>
          <w:szCs w:val="24"/>
        </w:rPr>
        <w:t>lang</w:t>
      </w:r>
      <w:proofErr w:type="spellEnd"/>
      <w:r w:rsidRPr="7972E6D1" w:rsidR="7972E6D1">
        <w:rPr>
          <w:rFonts w:ascii="Times New Roman" w:hAnsi="Times New Roman" w:eastAsia="Times New Roman" w:cs="Times New Roman"/>
          <w:b w:val="0"/>
          <w:bCs w:val="0"/>
          <w:i w:val="0"/>
          <w:iCs w:val="0"/>
          <w:sz w:val="24"/>
          <w:szCs w:val="24"/>
        </w:rPr>
        <w:t>=</w:t>
      </w:r>
      <w:proofErr w:type="spellStart"/>
      <w:r w:rsidRPr="7972E6D1" w:rsidR="7972E6D1">
        <w:rPr>
          <w:rFonts w:ascii="Times New Roman" w:hAnsi="Times New Roman" w:eastAsia="Times New Roman" w:cs="Times New Roman"/>
          <w:b w:val="0"/>
          <w:bCs w:val="0"/>
          <w:i w:val="0"/>
          <w:iCs w:val="0"/>
          <w:sz w:val="24"/>
          <w:szCs w:val="24"/>
        </w:rPr>
        <w:t>cn</w:t>
      </w:r>
      <w:proofErr w:type="spellEnd"/>
      <w:r w:rsidRPr="7972E6D1" w:rsidR="7972E6D1">
        <w:rPr>
          <w:rFonts w:ascii="Times New Roman" w:hAnsi="Times New Roman" w:eastAsia="Times New Roman" w:cs="Times New Roman"/>
          <w:b w:val="0"/>
          <w:bCs w:val="0"/>
          <w:i w:val="0"/>
          <w:iCs w:val="0"/>
          <w:sz w:val="24"/>
          <w:szCs w:val="24"/>
        </w:rPr>
        <w:t xml:space="preserve"> (Accessed: 21 October 2018).</w:t>
      </w:r>
    </w:p>
    <w:p w:rsidR="18A1B205" w:rsidP="18A1B205" w:rsidRDefault="18A1B205" w14:paraId="4490CB32" w14:textId="380075C7">
      <w:pPr>
        <w:pStyle w:val="Normal"/>
        <w:jc w:val="left"/>
        <w:rPr>
          <w:rFonts w:ascii="Times New Roman" w:hAnsi="Times New Roman" w:eastAsia="Times New Roman" w:cs="Times New Roman"/>
          <w:b w:val="0"/>
          <w:bCs w:val="0"/>
          <w:i w:val="0"/>
          <w:iCs w:val="0"/>
          <w:sz w:val="24"/>
          <w:szCs w:val="24"/>
        </w:rPr>
      </w:pPr>
    </w:p>
    <w:p w:rsidR="33DDE355" w:rsidP="33DDE355" w:rsidRDefault="33DDE355" w14:paraId="0C134678" w14:textId="0F0B9508">
      <w:pPr>
        <w:pStyle w:val="Normal"/>
        <w:jc w:val="left"/>
        <w:rPr>
          <w:rFonts w:ascii="Calibri" w:hAnsi="Calibri" w:eastAsia="Calibri" w:cs="Calibri"/>
          <w:b w:val="0"/>
          <w:bCs w:val="0"/>
          <w:i w:val="0"/>
          <w:iCs w:val="0"/>
          <w:noProof w:val="0"/>
          <w:color w:val="000000" w:themeColor="text1" w:themeTint="FF" w:themeShade="FF"/>
          <w:sz w:val="21"/>
          <w:szCs w:val="21"/>
          <w:lang w:val="en-US"/>
        </w:rPr>
      </w:pPr>
      <w:r w:rsidRPr="33DDE355" w:rsidR="33DDE35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76B72C2"/>
  <w15:docId w15:val="{de06d136-e488-4c03-a830-e25ba5e393b7}"/>
  <w:rsids>
    <w:rsidRoot w:val="70AC916C"/>
    <w:rsid w:val="18A1B205"/>
    <w:rsid w:val="2B356A7E"/>
    <w:rsid w:val="33DDE355"/>
    <w:rsid w:val="376B72C2"/>
    <w:rsid w:val="70AC916C"/>
    <w:rsid w:val="7972E6D1"/>
    <w:rsid w:val="7D7DC69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ssets.publishing.service.gov.uk/government/uploads/system/uploads/attachment_data/file/398815/SEND_Code_of_Practice_January_2015.pdf" TargetMode="External" Id="R0ba20a10ce364a16" /><Relationship Type="http://schemas.openxmlformats.org/officeDocument/2006/relationships/hyperlink" Target="https://assets.publishing.service.gov.uk/government/uploads/system/uploads/attachment_data/file/729208/SEN_2018_Text.pdf" TargetMode="External" Id="R1c1914f4e4c145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2018-10-27T16:09:32.2430626Z</dcterms:created>
  <dcterms:modified xsi:type="dcterms:W3CDTF">2018-10-28T16:27:26.4348449Z</dcterms:modified>
  <dc:creator>Julie Dewhurst (1805014)</dc:creator>
  <lastModifiedBy>Julie Dewhurst (1805014)</lastModifiedBy>
</coreProperties>
</file>