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40D19" w14:textId="77777777" w:rsidR="00E85042" w:rsidRPr="004A4303" w:rsidRDefault="00E85042" w:rsidP="00E85042">
      <w:pPr>
        <w:pStyle w:val="NoSpacing"/>
        <w:spacing w:before="1540" w:after="240"/>
        <w:rPr>
          <w:rFonts w:ascii="Times New Roman" w:hAnsi="Times New Roman" w:cs="Times New Roman"/>
          <w:b/>
        </w:rPr>
      </w:pPr>
      <w:bookmarkStart w:id="0" w:name="_Toc229752351"/>
    </w:p>
    <w:p w14:paraId="242758BE" w14:textId="77777777" w:rsidR="00E85042" w:rsidRPr="004A4303" w:rsidRDefault="00E85042" w:rsidP="00E85042">
      <w:pPr>
        <w:pStyle w:val="NoSpacing"/>
        <w:spacing w:before="1540" w:after="240"/>
        <w:jc w:val="center"/>
        <w:rPr>
          <w:rFonts w:ascii="Times New Roman" w:hAnsi="Times New Roman" w:cs="Times New Roman"/>
          <w:color w:val="156082" w:themeColor="accent1"/>
        </w:rPr>
      </w:pPr>
      <w:r w:rsidRPr="004A4303">
        <w:rPr>
          <w:rFonts w:ascii="Times New Roman" w:hAnsi="Times New Roman" w:cs="Times New Roman"/>
          <w:noProof/>
          <w:color w:val="156082" w:themeColor="accent1"/>
          <w:lang w:val="en-GB" w:eastAsia="en-GB"/>
        </w:rPr>
        <w:drawing>
          <wp:inline distT="0" distB="0" distL="0" distR="0" wp14:anchorId="0CADE4FB" wp14:editId="063616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72"/>
          <w:szCs w:val="72"/>
          <w:lang w:val="en-GB"/>
        </w:rPr>
        <w:alias w:val="Title"/>
        <w:tag w:val=""/>
        <w:id w:val="1735040861"/>
        <w:placeholder>
          <w:docPart w:val="10EEFA8A2E0F4D98B8706530EA516C27"/>
        </w:placeholder>
        <w:dataBinding w:prefixMappings="xmlns:ns0='http://purl.org/dc/elements/1.1/' xmlns:ns1='http://schemas.openxmlformats.org/package/2006/metadata/core-properties' " w:xpath="/ns1:coreProperties[1]/ns0:title[1]" w:storeItemID="{6C3C8BC8-F283-45AE-878A-BAB7291924A1}"/>
        <w:text/>
      </w:sdtPr>
      <w:sdtEndPr/>
      <w:sdtContent>
        <w:p w14:paraId="148430A4" w14:textId="31AA5D51" w:rsidR="00E85042" w:rsidRPr="004A4303" w:rsidRDefault="00BE1515" w:rsidP="00E85042">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4A4303">
            <w:rPr>
              <w:rFonts w:ascii="Times New Roman" w:eastAsiaTheme="majorEastAsia" w:hAnsi="Times New Roman" w:cs="Times New Roman"/>
              <w:caps/>
              <w:color w:val="156082" w:themeColor="accent1"/>
              <w:sz w:val="72"/>
              <w:szCs w:val="72"/>
              <w:lang w:val="en-GB"/>
            </w:rPr>
            <w:t>acma 5009 – group 4</w:t>
          </w:r>
        </w:p>
      </w:sdtContent>
    </w:sdt>
    <w:sdt>
      <w:sdtPr>
        <w:rPr>
          <w:rFonts w:ascii="Times New Roman" w:hAnsi="Times New Roman" w:cs="Times New Roman"/>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2E4ABF39" w14:textId="77777777" w:rsidR="00E85042" w:rsidRPr="004A4303" w:rsidRDefault="00E85042" w:rsidP="00E85042">
          <w:pPr>
            <w:pStyle w:val="NoSpacing"/>
            <w:jc w:val="center"/>
            <w:rPr>
              <w:rFonts w:ascii="Times New Roman" w:hAnsi="Times New Roman" w:cs="Times New Roman"/>
              <w:color w:val="156082" w:themeColor="accent1"/>
              <w:sz w:val="28"/>
              <w:szCs w:val="28"/>
            </w:rPr>
          </w:pPr>
          <w:r w:rsidRPr="004A4303">
            <w:rPr>
              <w:rFonts w:ascii="Times New Roman" w:hAnsi="Times New Roman" w:cs="Times New Roman"/>
              <w:color w:val="156082" w:themeColor="accent1"/>
              <w:sz w:val="28"/>
              <w:szCs w:val="28"/>
            </w:rPr>
            <w:t>[Document subtitle]</w:t>
          </w:r>
        </w:p>
      </w:sdtContent>
    </w:sdt>
    <w:p w14:paraId="0496B7AA" w14:textId="77777777" w:rsidR="00E85042" w:rsidRPr="004A4303" w:rsidRDefault="00E85042" w:rsidP="00E85042">
      <w:pPr>
        <w:pStyle w:val="NoSpacing"/>
        <w:spacing w:before="480"/>
        <w:jc w:val="center"/>
        <w:rPr>
          <w:rFonts w:ascii="Times New Roman" w:hAnsi="Times New Roman" w:cs="Times New Roman"/>
          <w:color w:val="156082" w:themeColor="accent1"/>
        </w:rPr>
      </w:pPr>
      <w:r w:rsidRPr="004A4303">
        <w:rPr>
          <w:rFonts w:ascii="Times New Roman" w:hAnsi="Times New Roman" w:cs="Times New Roman"/>
          <w:noProof/>
          <w:color w:val="156082" w:themeColor="accent1"/>
          <w:lang w:val="en-GB" w:eastAsia="en-GB"/>
        </w:rPr>
        <mc:AlternateContent>
          <mc:Choice Requires="wps">
            <w:drawing>
              <wp:anchor distT="0" distB="0" distL="114300" distR="114300" simplePos="0" relativeHeight="251658242" behindDoc="0" locked="0" layoutInCell="1" allowOverlap="1" wp14:anchorId="640431C4" wp14:editId="0FF619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27T00:00:00Z">
                                <w:dateFormat w:val="MMMM d, yyyy"/>
                                <w:lid w:val="en-US"/>
                                <w:storeMappedDataAs w:val="dateTime"/>
                                <w:calendar w:val="gregorian"/>
                              </w:date>
                            </w:sdtPr>
                            <w:sdtEndPr/>
                            <w:sdtContent>
                              <w:p w14:paraId="260F814B" w14:textId="69FE46B3" w:rsidR="00E85042" w:rsidRDefault="00CB36CE" w:rsidP="00E85042">
                                <w:pPr>
                                  <w:pStyle w:val="NoSpacing"/>
                                  <w:spacing w:after="40"/>
                                  <w:jc w:val="center"/>
                                  <w:rPr>
                                    <w:caps/>
                                    <w:color w:val="156082" w:themeColor="accent1"/>
                                    <w:sz w:val="28"/>
                                    <w:szCs w:val="28"/>
                                  </w:rPr>
                                </w:pPr>
                                <w:r>
                                  <w:rPr>
                                    <w:caps/>
                                    <w:color w:val="156082" w:themeColor="accent1"/>
                                    <w:sz w:val="28"/>
                                    <w:szCs w:val="28"/>
                                  </w:rPr>
                                  <w:t>May 27, 2026</w:t>
                                </w:r>
                              </w:p>
                            </w:sdtContent>
                          </w:sdt>
                          <w:p w14:paraId="3BDFD571" w14:textId="77777777" w:rsidR="00E85042" w:rsidRDefault="00FE2025" w:rsidP="00E8504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85042">
                                  <w:rPr>
                                    <w:caps/>
                                    <w:color w:val="156082" w:themeColor="accent1"/>
                                  </w:rPr>
                                  <w:t xml:space="preserve">     </w:t>
                                </w:r>
                              </w:sdtContent>
                            </w:sdt>
                          </w:p>
                          <w:p w14:paraId="150C1690" w14:textId="77777777" w:rsidR="00E85042" w:rsidRDefault="00FE2025" w:rsidP="00E85042">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85042">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0431C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27T00:00:00Z">
                          <w:dateFormat w:val="MMMM d, yyyy"/>
                          <w:lid w:val="en-US"/>
                          <w:storeMappedDataAs w:val="dateTime"/>
                          <w:calendar w:val="gregorian"/>
                        </w:date>
                      </w:sdtPr>
                      <w:sdtEndPr/>
                      <w:sdtContent>
                        <w:p w14:paraId="260F814B" w14:textId="69FE46B3" w:rsidR="00E85042" w:rsidRDefault="00CB36CE" w:rsidP="00E85042">
                          <w:pPr>
                            <w:pStyle w:val="NoSpacing"/>
                            <w:spacing w:after="40"/>
                            <w:jc w:val="center"/>
                            <w:rPr>
                              <w:caps/>
                              <w:color w:val="156082" w:themeColor="accent1"/>
                              <w:sz w:val="28"/>
                              <w:szCs w:val="28"/>
                            </w:rPr>
                          </w:pPr>
                          <w:r>
                            <w:rPr>
                              <w:caps/>
                              <w:color w:val="156082" w:themeColor="accent1"/>
                              <w:sz w:val="28"/>
                              <w:szCs w:val="28"/>
                            </w:rPr>
                            <w:t>May 27, 2026</w:t>
                          </w:r>
                        </w:p>
                      </w:sdtContent>
                    </w:sdt>
                    <w:p w14:paraId="3BDFD571" w14:textId="77777777" w:rsidR="00E85042" w:rsidRDefault="00FE2025" w:rsidP="00E8504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85042">
                            <w:rPr>
                              <w:caps/>
                              <w:color w:val="156082" w:themeColor="accent1"/>
                            </w:rPr>
                            <w:t xml:space="preserve">     </w:t>
                          </w:r>
                        </w:sdtContent>
                      </w:sdt>
                    </w:p>
                    <w:p w14:paraId="150C1690" w14:textId="77777777" w:rsidR="00E85042" w:rsidRDefault="00FE2025" w:rsidP="00E85042">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85042">
                            <w:rPr>
                              <w:color w:val="156082" w:themeColor="accent1"/>
                            </w:rPr>
                            <w:t xml:space="preserve">     </w:t>
                          </w:r>
                        </w:sdtContent>
                      </w:sdt>
                    </w:p>
                  </w:txbxContent>
                </v:textbox>
                <w10:wrap anchorx="margin" anchory="page"/>
              </v:shape>
            </w:pict>
          </mc:Fallback>
        </mc:AlternateContent>
      </w:r>
      <w:r w:rsidRPr="004A4303">
        <w:rPr>
          <w:rFonts w:ascii="Times New Roman" w:hAnsi="Times New Roman" w:cs="Times New Roman"/>
          <w:noProof/>
          <w:color w:val="156082" w:themeColor="accent1"/>
          <w:lang w:val="en-GB" w:eastAsia="en-GB"/>
        </w:rPr>
        <w:drawing>
          <wp:inline distT="0" distB="0" distL="0" distR="0" wp14:anchorId="6F3B242C" wp14:editId="4AE78C3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6FE27E" w14:textId="432727C2" w:rsidR="00E85042" w:rsidRPr="004A4303" w:rsidRDefault="00F634A7" w:rsidP="00E85042">
      <w:pPr>
        <w:spacing w:line="278" w:lineRule="auto"/>
        <w:rPr>
          <w:rFonts w:ascii="Times New Roman" w:eastAsiaTheme="majorEastAsia" w:hAnsi="Times New Roman" w:cs="Times New Roman"/>
          <w:color w:val="0F4761" w:themeColor="accent1" w:themeShade="BF"/>
          <w:sz w:val="24"/>
          <w:szCs w:val="24"/>
          <w:u w:val="single"/>
        </w:rPr>
      </w:pPr>
      <w:r w:rsidRPr="004A4303">
        <w:rPr>
          <w:rFonts w:ascii="Times New Roman" w:hAnsi="Times New Roman" w:cs="Times New Roman"/>
          <w:noProof/>
          <w:sz w:val="24"/>
          <w:szCs w:val="24"/>
          <w:u w:val="single"/>
        </w:rPr>
        <mc:AlternateContent>
          <mc:Choice Requires="wps">
            <w:drawing>
              <wp:anchor distT="45720" distB="45720" distL="114300" distR="114300" simplePos="0" relativeHeight="251658243" behindDoc="0" locked="0" layoutInCell="1" allowOverlap="1" wp14:anchorId="502D227B" wp14:editId="6E909CD3">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C5C80C1" w14:textId="77777777" w:rsidR="00A13D49" w:rsidRPr="00A13D49" w:rsidRDefault="00A13D49" w:rsidP="00A13D49">
                            <w:pPr>
                              <w:numPr>
                                <w:ilvl w:val="0"/>
                                <w:numId w:val="9"/>
                              </w:numPr>
                            </w:pPr>
                            <w:r w:rsidRPr="00A13D49">
                              <w:t>Corey Smith - 1352007</w:t>
                            </w:r>
                          </w:p>
                          <w:p w14:paraId="53C416E5" w14:textId="77777777" w:rsidR="00A13D49" w:rsidRPr="00A13D49" w:rsidRDefault="00A13D49" w:rsidP="00A13D49">
                            <w:pPr>
                              <w:numPr>
                                <w:ilvl w:val="0"/>
                                <w:numId w:val="9"/>
                              </w:numPr>
                            </w:pPr>
                            <w:r w:rsidRPr="00A13D49">
                              <w:t>Adam Bentley 1909683</w:t>
                            </w:r>
                          </w:p>
                          <w:p w14:paraId="24AF4488" w14:textId="77777777" w:rsidR="00A13D49" w:rsidRPr="00A13D49" w:rsidRDefault="00A13D49" w:rsidP="00A13D49">
                            <w:pPr>
                              <w:numPr>
                                <w:ilvl w:val="0"/>
                                <w:numId w:val="9"/>
                              </w:numPr>
                            </w:pPr>
                            <w:r w:rsidRPr="00A13D49">
                              <w:t>Chris Morgan - 2512679</w:t>
                            </w:r>
                          </w:p>
                          <w:p w14:paraId="72E4DA1D" w14:textId="77777777" w:rsidR="00A13D49" w:rsidRPr="00A13D49" w:rsidRDefault="00A13D49" w:rsidP="00A13D49">
                            <w:pPr>
                              <w:numPr>
                                <w:ilvl w:val="0"/>
                                <w:numId w:val="9"/>
                              </w:numPr>
                            </w:pPr>
                            <w:r w:rsidRPr="00A13D49">
                              <w:t>Megan Cain - 2518443</w:t>
                            </w:r>
                          </w:p>
                          <w:p w14:paraId="50907A07" w14:textId="77777777" w:rsidR="00A13D49" w:rsidRPr="00A13D49" w:rsidRDefault="00A13D49" w:rsidP="00A13D49">
                            <w:pPr>
                              <w:numPr>
                                <w:ilvl w:val="0"/>
                                <w:numId w:val="9"/>
                              </w:numPr>
                            </w:pPr>
                            <w:r w:rsidRPr="00A13D49">
                              <w:t>Jac Palmer - 2503836</w:t>
                            </w:r>
                          </w:p>
                          <w:p w14:paraId="31FF893A" w14:textId="5284CC5A" w:rsidR="00F634A7" w:rsidRDefault="00F634A7"/>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2D227B" id="Text Box 2" o:spid="_x0000_s1027" type="#_x0000_t202" style="position:absolute;margin-left:0;margin-top:14.4pt;width:185.9pt;height:110.6pt;z-index:251658243;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fit-shape-to-text:t">
                  <w:txbxContent>
                    <w:p w14:paraId="0C5C80C1" w14:textId="77777777" w:rsidR="00A13D49" w:rsidRPr="00A13D49" w:rsidRDefault="00A13D49" w:rsidP="00A13D49">
                      <w:pPr>
                        <w:numPr>
                          <w:ilvl w:val="0"/>
                          <w:numId w:val="9"/>
                        </w:numPr>
                      </w:pPr>
                      <w:r w:rsidRPr="00A13D49">
                        <w:t>Corey Smith - 1352007</w:t>
                      </w:r>
                    </w:p>
                    <w:p w14:paraId="53C416E5" w14:textId="77777777" w:rsidR="00A13D49" w:rsidRPr="00A13D49" w:rsidRDefault="00A13D49" w:rsidP="00A13D49">
                      <w:pPr>
                        <w:numPr>
                          <w:ilvl w:val="0"/>
                          <w:numId w:val="9"/>
                        </w:numPr>
                      </w:pPr>
                      <w:r w:rsidRPr="00A13D49">
                        <w:t>Adam Bentley 1909683</w:t>
                      </w:r>
                    </w:p>
                    <w:p w14:paraId="24AF4488" w14:textId="77777777" w:rsidR="00A13D49" w:rsidRPr="00A13D49" w:rsidRDefault="00A13D49" w:rsidP="00A13D49">
                      <w:pPr>
                        <w:numPr>
                          <w:ilvl w:val="0"/>
                          <w:numId w:val="9"/>
                        </w:numPr>
                      </w:pPr>
                      <w:r w:rsidRPr="00A13D49">
                        <w:t>Chris Morgan - 2512679</w:t>
                      </w:r>
                    </w:p>
                    <w:p w14:paraId="72E4DA1D" w14:textId="77777777" w:rsidR="00A13D49" w:rsidRPr="00A13D49" w:rsidRDefault="00A13D49" w:rsidP="00A13D49">
                      <w:pPr>
                        <w:numPr>
                          <w:ilvl w:val="0"/>
                          <w:numId w:val="9"/>
                        </w:numPr>
                      </w:pPr>
                      <w:r w:rsidRPr="00A13D49">
                        <w:t>Megan Cain - 2518443</w:t>
                      </w:r>
                    </w:p>
                    <w:p w14:paraId="50907A07" w14:textId="77777777" w:rsidR="00A13D49" w:rsidRPr="00A13D49" w:rsidRDefault="00A13D49" w:rsidP="00A13D49">
                      <w:pPr>
                        <w:numPr>
                          <w:ilvl w:val="0"/>
                          <w:numId w:val="9"/>
                        </w:numPr>
                      </w:pPr>
                      <w:r w:rsidRPr="00A13D49">
                        <w:t>Jac Palmer - 2503836</w:t>
                      </w:r>
                    </w:p>
                    <w:p w14:paraId="31FF893A" w14:textId="5284CC5A" w:rsidR="00F634A7" w:rsidRDefault="00F634A7"/>
                  </w:txbxContent>
                </v:textbox>
                <w10:wrap type="square"/>
              </v:shape>
            </w:pict>
          </mc:Fallback>
        </mc:AlternateContent>
      </w:r>
      <w:r w:rsidR="00E85042" w:rsidRPr="004A4303">
        <w:rPr>
          <w:rFonts w:ascii="Times New Roman" w:hAnsi="Times New Roman" w:cs="Times New Roman"/>
          <w:sz w:val="24"/>
          <w:szCs w:val="24"/>
          <w:u w:val="single"/>
        </w:rPr>
        <w:br w:type="page"/>
      </w:r>
    </w:p>
    <w:bookmarkEnd w:id="0" w:displacedByCustomXml="next"/>
    <w:sdt>
      <w:sdtPr>
        <w:rPr>
          <w:rFonts w:ascii="Times New Roman" w:eastAsiaTheme="minorEastAsia" w:hAnsi="Times New Roman" w:cs="Times New Roman"/>
        </w:rPr>
        <w:id w:val="91911267"/>
        <w:docPartObj>
          <w:docPartGallery w:val="Table of Contents"/>
          <w:docPartUnique/>
        </w:docPartObj>
      </w:sdtPr>
      <w:sdtEndPr>
        <w:rPr>
          <w:b/>
        </w:rPr>
      </w:sdtEndPr>
      <w:sdtContent>
        <w:p w14:paraId="38833FE8" w14:textId="2B647B0B" w:rsidR="00C8479D" w:rsidRPr="004A4303" w:rsidRDefault="001A320C">
          <w:pPr>
            <w:pStyle w:val="TOC1"/>
            <w:tabs>
              <w:tab w:val="right" w:leader="dot" w:pos="9016"/>
            </w:tabs>
            <w:rPr>
              <w:rFonts w:ascii="Times New Roman" w:eastAsiaTheme="minorEastAsia" w:hAnsi="Times New Roman" w:cs="Times New Roman"/>
              <w:noProof/>
              <w:kern w:val="2"/>
              <w:sz w:val="24"/>
              <w:szCs w:val="24"/>
              <w:lang w:eastAsia="en-GB"/>
            </w:rPr>
          </w:pPr>
          <w:r w:rsidRPr="004A4303">
            <w:rPr>
              <w:rFonts w:ascii="Times New Roman" w:hAnsi="Times New Roman" w:cs="Times New Roman"/>
            </w:rPr>
            <w:fldChar w:fldCharType="begin"/>
          </w:r>
          <w:r w:rsidRPr="004A4303">
            <w:rPr>
              <w:rFonts w:ascii="Times New Roman" w:hAnsi="Times New Roman" w:cs="Times New Roman"/>
            </w:rPr>
            <w:instrText xml:space="preserve"> TOC \o "1-3" \h \z \u </w:instrText>
          </w:r>
          <w:r w:rsidRPr="004A4303">
            <w:rPr>
              <w:rFonts w:ascii="Times New Roman" w:hAnsi="Times New Roman" w:cs="Times New Roman"/>
            </w:rPr>
            <w:fldChar w:fldCharType="separate"/>
          </w:r>
          <w:hyperlink w:anchor="_Toc230809975" w:history="1">
            <w:r w:rsidR="00C8479D" w:rsidRPr="004A4303">
              <w:rPr>
                <w:rStyle w:val="Hyperlink"/>
                <w:rFonts w:ascii="Times New Roman" w:hAnsi="Times New Roman" w:cs="Times New Roman"/>
                <w:noProof/>
              </w:rPr>
              <w:t>Introduction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_Toc230809975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w:t>
            </w:r>
            <w:r w:rsidR="00C8479D" w:rsidRPr="004A4303">
              <w:rPr>
                <w:rFonts w:ascii="Times New Roman" w:hAnsi="Times New Roman" w:cs="Times New Roman"/>
                <w:noProof/>
                <w:webHidden/>
              </w:rPr>
              <w:fldChar w:fldCharType="end"/>
            </w:r>
          </w:hyperlink>
        </w:p>
        <w:p w14:paraId="1E3766E6" w14:textId="1935B97D"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09976" w:history="1">
            <w:r w:rsidR="00C8479D" w:rsidRPr="004A4303">
              <w:rPr>
                <w:rStyle w:val="Hyperlink"/>
                <w:rFonts w:ascii="Times New Roman" w:hAnsi="Times New Roman" w:cs="Times New Roman"/>
                <w:noProof/>
                <w:shd w:val="clear" w:color="auto" w:fill="FFFFFF"/>
              </w:rPr>
              <w:t>Project manager role</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_Toc230809976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5</w:t>
            </w:r>
            <w:r w:rsidR="00C8479D" w:rsidRPr="004A4303">
              <w:rPr>
                <w:rFonts w:ascii="Times New Roman" w:hAnsi="Times New Roman" w:cs="Times New Roman"/>
                <w:noProof/>
                <w:webHidden/>
              </w:rPr>
              <w:fldChar w:fldCharType="end"/>
            </w:r>
          </w:hyperlink>
        </w:p>
        <w:p w14:paraId="4E734132" w14:textId="1F4EA37F"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09977" w:history="1">
            <w:r w:rsidR="00C8479D" w:rsidRPr="004A4303">
              <w:rPr>
                <w:rStyle w:val="Hyperlink"/>
                <w:rFonts w:ascii="Times New Roman" w:hAnsi="Times New Roman" w:cs="Times New Roman"/>
                <w:noProof/>
              </w:rPr>
              <w:t>Technical</w:t>
            </w:r>
            <w:r w:rsidR="00C8479D" w:rsidRPr="004A4303">
              <w:rPr>
                <w:rStyle w:val="Hyperlink"/>
                <w:rFonts w:ascii="Times New Roman" w:hAnsi="Times New Roman" w:cs="Times New Roman"/>
                <w:noProof/>
                <w:shd w:val="clear" w:color="auto" w:fill="FFFFFF"/>
              </w:rPr>
              <w:t xml:space="preserve"> analysis role</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_Toc230809977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8</w:t>
            </w:r>
            <w:r w:rsidR="00C8479D" w:rsidRPr="004A4303">
              <w:rPr>
                <w:rFonts w:ascii="Times New Roman" w:hAnsi="Times New Roman" w:cs="Times New Roman"/>
                <w:noProof/>
                <w:webHidden/>
              </w:rPr>
              <w:fldChar w:fldCharType="end"/>
            </w:r>
          </w:hyperlink>
        </w:p>
        <w:p w14:paraId="36990B7C" w14:textId="6DCCA852"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78" w:history="1">
            <w:r w:rsidR="00C8479D" w:rsidRPr="004A4303">
              <w:rPr>
                <w:rStyle w:val="Hyperlink"/>
                <w:rFonts w:ascii="Times New Roman" w:hAnsi="Times New Roman" w:cs="Times New Roman"/>
                <w:noProof/>
                <w:shd w:val="clear" w:color="auto" w:fill="FFFFFF"/>
              </w:rPr>
              <w:t>Solar Irradiance analysis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_Toc230809978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8</w:t>
            </w:r>
            <w:r w:rsidR="00C8479D" w:rsidRPr="004A4303">
              <w:rPr>
                <w:rFonts w:ascii="Times New Roman" w:hAnsi="Times New Roman" w:cs="Times New Roman"/>
                <w:noProof/>
                <w:webHidden/>
              </w:rPr>
              <w:fldChar w:fldCharType="end"/>
            </w:r>
          </w:hyperlink>
        </w:p>
        <w:p w14:paraId="285A523D" w14:textId="5A5D8A1B"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79" w:history="1">
            <w:r w:rsidR="00C8479D" w:rsidRPr="004A4303">
              <w:rPr>
                <w:rStyle w:val="Hyperlink"/>
                <w:rFonts w:ascii="Times New Roman" w:hAnsi="Times New Roman" w:cs="Times New Roman"/>
                <w:noProof/>
                <w:shd w:val="clear" w:color="auto" w:fill="FFFFFF"/>
              </w:rPr>
              <w:t>Photovoltaic power output calculation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_Toc230809979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9</w:t>
            </w:r>
            <w:r w:rsidR="00C8479D" w:rsidRPr="004A4303">
              <w:rPr>
                <w:rFonts w:ascii="Times New Roman" w:hAnsi="Times New Roman" w:cs="Times New Roman"/>
                <w:noProof/>
                <w:webHidden/>
              </w:rPr>
              <w:fldChar w:fldCharType="end"/>
            </w:r>
          </w:hyperlink>
        </w:p>
        <w:p w14:paraId="2C11BEDC" w14:textId="6B1B9728"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0" w:history="1">
            <w:r w:rsidR="00C8479D" w:rsidRPr="004A4303">
              <w:rPr>
                <w:rStyle w:val="Hyperlink"/>
                <w:rFonts w:ascii="Times New Roman" w:hAnsi="Times New Roman" w:cs="Times New Roman"/>
                <w:noProof/>
                <w:shd w:val="clear" w:color="auto" w:fill="FFFFFF"/>
              </w:rPr>
              <w:t>Temperature effects on efficiency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_Toc230809980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10</w:t>
            </w:r>
            <w:r w:rsidR="00C8479D" w:rsidRPr="004A4303">
              <w:rPr>
                <w:rFonts w:ascii="Times New Roman" w:hAnsi="Times New Roman" w:cs="Times New Roman"/>
                <w:noProof/>
                <w:webHidden/>
              </w:rPr>
              <w:fldChar w:fldCharType="end"/>
            </w:r>
          </w:hyperlink>
        </w:p>
        <w:p w14:paraId="3FD3C973" w14:textId="5E0B2B1D"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1" w:history="1">
            <w:r w:rsidR="00C8479D" w:rsidRPr="004A4303">
              <w:rPr>
                <w:rStyle w:val="Hyperlink"/>
                <w:rFonts w:ascii="Times New Roman" w:hAnsi="Times New Roman" w:cs="Times New Roman"/>
                <w:noProof/>
                <w:shd w:val="clear" w:color="auto" w:fill="FFFFFF"/>
              </w:rPr>
              <w:t>Tilt angle optimisation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_Toc230809981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10</w:t>
            </w:r>
            <w:r w:rsidR="00C8479D" w:rsidRPr="004A4303">
              <w:rPr>
                <w:rFonts w:ascii="Times New Roman" w:hAnsi="Times New Roman" w:cs="Times New Roman"/>
                <w:noProof/>
                <w:webHidden/>
              </w:rPr>
              <w:fldChar w:fldCharType="end"/>
            </w:r>
          </w:hyperlink>
        </w:p>
        <w:p w14:paraId="3AE41E37" w14:textId="2D438842"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2" w:history="1">
            <w:r w:rsidR="00C8479D" w:rsidRPr="004A4303">
              <w:rPr>
                <w:rStyle w:val="Hyperlink"/>
                <w:rFonts w:ascii="Times New Roman" w:hAnsi="Times New Roman" w:cs="Times New Roman"/>
                <w:noProof/>
                <w:shd w:val="clear" w:color="auto" w:fill="FFFFFF"/>
              </w:rPr>
              <w:t>Design innovation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_Toc230809982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13</w:t>
            </w:r>
            <w:r w:rsidR="00C8479D" w:rsidRPr="004A4303">
              <w:rPr>
                <w:rFonts w:ascii="Times New Roman" w:hAnsi="Times New Roman" w:cs="Times New Roman"/>
                <w:noProof/>
                <w:webHidden/>
              </w:rPr>
              <w:fldChar w:fldCharType="end"/>
            </w:r>
          </w:hyperlink>
        </w:p>
        <w:p w14:paraId="5C67EADC" w14:textId="2C7AFC2C"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3" w:history="1">
            <w:r w:rsidR="00C8479D" w:rsidRPr="004A4303">
              <w:rPr>
                <w:rStyle w:val="Hyperlink"/>
                <w:rFonts w:ascii="Times New Roman" w:hAnsi="Times New Roman" w:cs="Times New Roman"/>
                <w:noProof/>
                <w:shd w:val="clear" w:color="auto" w:fill="FFFFFF"/>
              </w:rPr>
              <w:t>Evaluation and future development</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_Toc230809983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15</w:t>
            </w:r>
            <w:r w:rsidR="00C8479D" w:rsidRPr="004A4303">
              <w:rPr>
                <w:rFonts w:ascii="Times New Roman" w:hAnsi="Times New Roman" w:cs="Times New Roman"/>
                <w:noProof/>
                <w:webHidden/>
              </w:rPr>
              <w:fldChar w:fldCharType="end"/>
            </w:r>
          </w:hyperlink>
        </w:p>
        <w:p w14:paraId="19A9F3AF" w14:textId="0FCF62A4"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09984" w:history="1">
            <w:r w:rsidR="00C8479D" w:rsidRPr="004A4303">
              <w:rPr>
                <w:rStyle w:val="Hyperlink"/>
                <w:rFonts w:ascii="Times New Roman" w:hAnsi="Times New Roman" w:cs="Times New Roman"/>
                <w:noProof/>
              </w:rPr>
              <w:t>Design Specialist</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_Toc230809984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16</w:t>
            </w:r>
            <w:r w:rsidR="00C8479D" w:rsidRPr="004A4303">
              <w:rPr>
                <w:rFonts w:ascii="Times New Roman" w:hAnsi="Times New Roman" w:cs="Times New Roman"/>
                <w:noProof/>
                <w:webHidden/>
              </w:rPr>
              <w:fldChar w:fldCharType="end"/>
            </w:r>
          </w:hyperlink>
        </w:p>
        <w:p w14:paraId="27F63A6C" w14:textId="21B97A20"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5" w:history="1">
            <w:r w:rsidR="00C8479D" w:rsidRPr="004A4303">
              <w:rPr>
                <w:rStyle w:val="Hyperlink"/>
                <w:rFonts w:ascii="Times New Roman" w:hAnsi="Times New Roman" w:cs="Times New Roman"/>
                <w:noProof/>
              </w:rPr>
              <w:t>Panel Types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_Toc230809985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17</w:t>
            </w:r>
            <w:r w:rsidR="00C8479D" w:rsidRPr="004A4303">
              <w:rPr>
                <w:rFonts w:ascii="Times New Roman" w:hAnsi="Times New Roman" w:cs="Times New Roman"/>
                <w:noProof/>
                <w:webHidden/>
              </w:rPr>
              <w:fldChar w:fldCharType="end"/>
            </w:r>
          </w:hyperlink>
        </w:p>
        <w:p w14:paraId="2C2BFD67" w14:textId="7A5D1414"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6" w:history="1">
            <w:r w:rsidR="00C8479D" w:rsidRPr="004A4303">
              <w:rPr>
                <w:rStyle w:val="Hyperlink"/>
                <w:rFonts w:ascii="Times New Roman" w:hAnsi="Times New Roman" w:cs="Times New Roman"/>
                <w:noProof/>
              </w:rPr>
              <w:t>Monocrystalline Solar cells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_Toc230809986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18</w:t>
            </w:r>
            <w:r w:rsidR="00C8479D" w:rsidRPr="004A4303">
              <w:rPr>
                <w:rFonts w:ascii="Times New Roman" w:hAnsi="Times New Roman" w:cs="Times New Roman"/>
                <w:noProof/>
                <w:webHidden/>
              </w:rPr>
              <w:fldChar w:fldCharType="end"/>
            </w:r>
          </w:hyperlink>
        </w:p>
        <w:p w14:paraId="2EA52CCA" w14:textId="04B87A54" w:rsidR="00C8479D" w:rsidRPr="004A4303" w:rsidRDefault="00FE2025">
          <w:pPr>
            <w:pStyle w:val="TOC3"/>
            <w:tabs>
              <w:tab w:val="right" w:leader="dot" w:pos="9016"/>
            </w:tabs>
            <w:rPr>
              <w:rFonts w:ascii="Times New Roman" w:eastAsiaTheme="minorEastAsia" w:hAnsi="Times New Roman" w:cs="Times New Roman"/>
              <w:noProof/>
              <w:kern w:val="2"/>
              <w:sz w:val="24"/>
              <w:szCs w:val="24"/>
              <w:lang w:eastAsia="en-GB"/>
            </w:rPr>
          </w:pPr>
          <w:hyperlink w:anchor="_Toc230809987" w:history="1">
            <w:r w:rsidR="00C8479D" w:rsidRPr="004A4303">
              <w:rPr>
                <w:rStyle w:val="Hyperlink"/>
                <w:rFonts w:ascii="Times New Roman" w:hAnsi="Times New Roman" w:cs="Times New Roman"/>
                <w:noProof/>
              </w:rPr>
              <w:t>Packing density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_Toc230809987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19</w:t>
            </w:r>
            <w:r w:rsidR="00C8479D" w:rsidRPr="004A4303">
              <w:rPr>
                <w:rFonts w:ascii="Times New Roman" w:hAnsi="Times New Roman" w:cs="Times New Roman"/>
                <w:noProof/>
                <w:webHidden/>
              </w:rPr>
              <w:fldChar w:fldCharType="end"/>
            </w:r>
          </w:hyperlink>
        </w:p>
        <w:p w14:paraId="11B40918" w14:textId="239D745E"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8" w:history="1">
            <w:r w:rsidR="00C8479D" w:rsidRPr="004A4303">
              <w:rPr>
                <w:rStyle w:val="Hyperlink"/>
                <w:rFonts w:ascii="Times New Roman" w:hAnsi="Times New Roman" w:cs="Times New Roman"/>
                <w:noProof/>
              </w:rPr>
              <w:t>Efficiency and cleaning</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_Toc230809988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20</w:t>
            </w:r>
            <w:r w:rsidR="00C8479D" w:rsidRPr="004A4303">
              <w:rPr>
                <w:rFonts w:ascii="Times New Roman" w:hAnsi="Times New Roman" w:cs="Times New Roman"/>
                <w:noProof/>
                <w:webHidden/>
              </w:rPr>
              <w:fldChar w:fldCharType="end"/>
            </w:r>
          </w:hyperlink>
        </w:p>
        <w:p w14:paraId="42CD8AAD" w14:textId="3066F460"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89" w:history="1">
            <w:r w:rsidR="00C8479D" w:rsidRPr="004A4303">
              <w:rPr>
                <w:rStyle w:val="Hyperlink"/>
                <w:rFonts w:ascii="Times New Roman" w:hAnsi="Times New Roman" w:cs="Times New Roman"/>
                <w:noProof/>
              </w:rPr>
              <w:t>Wiper housing and gantry design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_Toc230809989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22</w:t>
            </w:r>
            <w:r w:rsidR="00C8479D" w:rsidRPr="004A4303">
              <w:rPr>
                <w:rFonts w:ascii="Times New Roman" w:hAnsi="Times New Roman" w:cs="Times New Roman"/>
                <w:noProof/>
                <w:webHidden/>
              </w:rPr>
              <w:fldChar w:fldCharType="end"/>
            </w:r>
          </w:hyperlink>
        </w:p>
        <w:p w14:paraId="624DE816" w14:textId="0A2BA97B"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0" w:history="1">
            <w:r w:rsidR="00C8479D" w:rsidRPr="004A4303">
              <w:rPr>
                <w:rStyle w:val="Hyperlink"/>
                <w:rFonts w:ascii="Times New Roman" w:hAnsi="Times New Roman" w:cs="Times New Roman"/>
                <w:noProof/>
              </w:rPr>
              <w:t>Sub flush frame</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_Toc230809990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26</w:t>
            </w:r>
            <w:r w:rsidR="00C8479D" w:rsidRPr="004A4303">
              <w:rPr>
                <w:rFonts w:ascii="Times New Roman" w:hAnsi="Times New Roman" w:cs="Times New Roman"/>
                <w:noProof/>
                <w:webHidden/>
              </w:rPr>
              <w:fldChar w:fldCharType="end"/>
            </w:r>
          </w:hyperlink>
        </w:p>
        <w:p w14:paraId="61CD7AA4" w14:textId="6358831E"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1" w:history="1">
            <w:r w:rsidR="00C8479D" w:rsidRPr="004A4303">
              <w:rPr>
                <w:rStyle w:val="Hyperlink"/>
                <w:rFonts w:ascii="Times New Roman" w:hAnsi="Times New Roman" w:cs="Times New Roman"/>
                <w:noProof/>
              </w:rPr>
              <w:t>MC4 Connector</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_Toc230809991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28</w:t>
            </w:r>
            <w:r w:rsidR="00C8479D" w:rsidRPr="004A4303">
              <w:rPr>
                <w:rFonts w:ascii="Times New Roman" w:hAnsi="Times New Roman" w:cs="Times New Roman"/>
                <w:noProof/>
                <w:webHidden/>
              </w:rPr>
              <w:fldChar w:fldCharType="end"/>
            </w:r>
          </w:hyperlink>
        </w:p>
        <w:p w14:paraId="22E6DFF0" w14:textId="1B5424F8"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2" w:history="1">
            <w:r w:rsidR="00C8479D" w:rsidRPr="004A4303">
              <w:rPr>
                <w:rStyle w:val="Hyperlink"/>
                <w:rFonts w:ascii="Times New Roman" w:hAnsi="Times New Roman" w:cs="Times New Roman"/>
                <w:noProof/>
              </w:rPr>
              <w:t>Cleaning system</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_Toc230809992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29</w:t>
            </w:r>
            <w:r w:rsidR="00C8479D" w:rsidRPr="004A4303">
              <w:rPr>
                <w:rFonts w:ascii="Times New Roman" w:hAnsi="Times New Roman" w:cs="Times New Roman"/>
                <w:noProof/>
                <w:webHidden/>
              </w:rPr>
              <w:fldChar w:fldCharType="end"/>
            </w:r>
          </w:hyperlink>
        </w:p>
        <w:p w14:paraId="0E29C56B" w14:textId="56EB0F15" w:rsidR="00C8479D" w:rsidRPr="004A4303" w:rsidRDefault="00FE2025">
          <w:pPr>
            <w:pStyle w:val="TOC3"/>
            <w:tabs>
              <w:tab w:val="right" w:leader="dot" w:pos="9016"/>
            </w:tabs>
            <w:rPr>
              <w:rFonts w:ascii="Times New Roman" w:eastAsiaTheme="minorEastAsia" w:hAnsi="Times New Roman" w:cs="Times New Roman"/>
              <w:noProof/>
              <w:kern w:val="2"/>
              <w:sz w:val="24"/>
              <w:szCs w:val="24"/>
              <w:lang w:eastAsia="en-GB"/>
            </w:rPr>
          </w:pPr>
          <w:hyperlink w:anchor="_Toc230809993" w:history="1">
            <w:r w:rsidR="00C8479D" w:rsidRPr="004A4303">
              <w:rPr>
                <w:rStyle w:val="Hyperlink"/>
                <w:rFonts w:ascii="Times New Roman" w:hAnsi="Times New Roman" w:cs="Times New Roman"/>
                <w:noProof/>
              </w:rPr>
              <w:t>Water sprayer</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_Toc230809993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29</w:t>
            </w:r>
            <w:r w:rsidR="00C8479D" w:rsidRPr="004A4303">
              <w:rPr>
                <w:rFonts w:ascii="Times New Roman" w:hAnsi="Times New Roman" w:cs="Times New Roman"/>
                <w:noProof/>
                <w:webHidden/>
              </w:rPr>
              <w:fldChar w:fldCharType="end"/>
            </w:r>
          </w:hyperlink>
        </w:p>
        <w:p w14:paraId="73875B6E" w14:textId="4CD9CFB1" w:rsidR="00C8479D" w:rsidRPr="004A4303" w:rsidRDefault="00FE2025">
          <w:pPr>
            <w:pStyle w:val="TOC3"/>
            <w:tabs>
              <w:tab w:val="right" w:leader="dot" w:pos="9016"/>
            </w:tabs>
            <w:rPr>
              <w:rFonts w:ascii="Times New Roman" w:eastAsiaTheme="minorEastAsia" w:hAnsi="Times New Roman" w:cs="Times New Roman"/>
              <w:noProof/>
              <w:kern w:val="2"/>
              <w:sz w:val="24"/>
              <w:szCs w:val="24"/>
              <w:lang w:eastAsia="en-GB"/>
            </w:rPr>
          </w:pPr>
          <w:hyperlink w:anchor="_Toc230809994" w:history="1">
            <w:r w:rsidR="00C8479D" w:rsidRPr="004A4303">
              <w:rPr>
                <w:rStyle w:val="Hyperlink"/>
                <w:rFonts w:ascii="Times New Roman" w:hAnsi="Times New Roman" w:cs="Times New Roman"/>
                <w:noProof/>
              </w:rPr>
              <w:t>Motion system</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_Toc230809994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29</w:t>
            </w:r>
            <w:r w:rsidR="00C8479D" w:rsidRPr="004A4303">
              <w:rPr>
                <w:rFonts w:ascii="Times New Roman" w:hAnsi="Times New Roman" w:cs="Times New Roman"/>
                <w:noProof/>
                <w:webHidden/>
              </w:rPr>
              <w:fldChar w:fldCharType="end"/>
            </w:r>
          </w:hyperlink>
        </w:p>
        <w:p w14:paraId="2ACB88B1" w14:textId="672315FD"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5" w:history="1">
            <w:r w:rsidR="00C8479D" w:rsidRPr="004A4303">
              <w:rPr>
                <w:rStyle w:val="Hyperlink"/>
                <w:rFonts w:ascii="Times New Roman" w:hAnsi="Times New Roman" w:cs="Times New Roman"/>
                <w:noProof/>
              </w:rPr>
              <w:t>Heat dissipation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_Toc230809995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32</w:t>
            </w:r>
            <w:r w:rsidR="00C8479D" w:rsidRPr="004A4303">
              <w:rPr>
                <w:rFonts w:ascii="Times New Roman" w:hAnsi="Times New Roman" w:cs="Times New Roman"/>
                <w:noProof/>
                <w:webHidden/>
              </w:rPr>
              <w:fldChar w:fldCharType="end"/>
            </w:r>
          </w:hyperlink>
        </w:p>
        <w:p w14:paraId="5D47C059" w14:textId="14B80779"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6" w:history="1">
            <w:r w:rsidR="00C8479D" w:rsidRPr="004A4303">
              <w:rPr>
                <w:rStyle w:val="Hyperlink"/>
                <w:rFonts w:ascii="Times New Roman" w:hAnsi="Times New Roman" w:cs="Times New Roman"/>
                <w:noProof/>
              </w:rPr>
              <w:t>Summary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_Toc230809996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32</w:t>
            </w:r>
            <w:r w:rsidR="00C8479D" w:rsidRPr="004A4303">
              <w:rPr>
                <w:rFonts w:ascii="Times New Roman" w:hAnsi="Times New Roman" w:cs="Times New Roman"/>
                <w:noProof/>
                <w:webHidden/>
              </w:rPr>
              <w:fldChar w:fldCharType="end"/>
            </w:r>
          </w:hyperlink>
        </w:p>
        <w:p w14:paraId="24AAEC34" w14:textId="644F4BB8"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09997" w:history="1">
            <w:r w:rsidR="00C8479D" w:rsidRPr="004A4303">
              <w:rPr>
                <w:rStyle w:val="Hyperlink"/>
                <w:rFonts w:ascii="Times New Roman" w:hAnsi="Times New Roman" w:cs="Times New Roman"/>
                <w:noProof/>
              </w:rPr>
              <w:t>Material specialist (Megan Cain-2518443)</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_Toc230809997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33</w:t>
            </w:r>
            <w:r w:rsidR="00C8479D" w:rsidRPr="004A4303">
              <w:rPr>
                <w:rFonts w:ascii="Times New Roman" w:hAnsi="Times New Roman" w:cs="Times New Roman"/>
                <w:noProof/>
                <w:webHidden/>
              </w:rPr>
              <w:fldChar w:fldCharType="end"/>
            </w:r>
          </w:hyperlink>
        </w:p>
        <w:p w14:paraId="4C344083" w14:textId="3B2BA27D"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8" w:history="1">
            <w:r w:rsidR="00C8479D" w:rsidRPr="004A4303">
              <w:rPr>
                <w:rStyle w:val="Hyperlink"/>
                <w:rFonts w:ascii="Times New Roman" w:hAnsi="Times New Roman" w:cs="Times New Roman"/>
                <w:noProof/>
              </w:rPr>
              <w:t>Material Comparison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_Toc230809998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33</w:t>
            </w:r>
            <w:r w:rsidR="00C8479D" w:rsidRPr="004A4303">
              <w:rPr>
                <w:rFonts w:ascii="Times New Roman" w:hAnsi="Times New Roman" w:cs="Times New Roman"/>
                <w:noProof/>
                <w:webHidden/>
              </w:rPr>
              <w:fldChar w:fldCharType="end"/>
            </w:r>
          </w:hyperlink>
        </w:p>
        <w:p w14:paraId="0B9BAF38" w14:textId="2CE91A30"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09999" w:history="1">
            <w:r w:rsidR="00C8479D" w:rsidRPr="004A4303">
              <w:rPr>
                <w:rStyle w:val="Hyperlink"/>
                <w:rFonts w:ascii="Times New Roman" w:hAnsi="Times New Roman" w:cs="Times New Roman"/>
                <w:noProof/>
              </w:rPr>
              <w:t>Chosen Materials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_Toc230809999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37</w:t>
            </w:r>
            <w:r w:rsidR="00C8479D" w:rsidRPr="004A4303">
              <w:rPr>
                <w:rFonts w:ascii="Times New Roman" w:hAnsi="Times New Roman" w:cs="Times New Roman"/>
                <w:noProof/>
                <w:webHidden/>
              </w:rPr>
              <w:fldChar w:fldCharType="end"/>
            </w:r>
          </w:hyperlink>
        </w:p>
        <w:p w14:paraId="6E9DB1B6" w14:textId="27311868" w:rsidR="00C8479D" w:rsidRPr="004A4303" w:rsidRDefault="00FE2025">
          <w:pPr>
            <w:pStyle w:val="TOC3"/>
            <w:tabs>
              <w:tab w:val="right" w:leader="dot" w:pos="9016"/>
            </w:tabs>
            <w:rPr>
              <w:rFonts w:ascii="Times New Roman" w:eastAsiaTheme="minorEastAsia" w:hAnsi="Times New Roman" w:cs="Times New Roman"/>
              <w:noProof/>
              <w:kern w:val="2"/>
              <w:sz w:val="24"/>
              <w:szCs w:val="24"/>
              <w:lang w:eastAsia="en-GB"/>
            </w:rPr>
          </w:pPr>
          <w:hyperlink w:anchor="_Toc230810000" w:history="1">
            <w:r w:rsidR="00C8479D" w:rsidRPr="004A4303">
              <w:rPr>
                <w:rStyle w:val="Hyperlink"/>
                <w:rFonts w:ascii="Times New Roman" w:hAnsi="Times New Roman" w:cs="Times New Roman"/>
                <w:bCs/>
                <w:noProof/>
              </w:rPr>
              <w:t>POE Encapsulant</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_Toc230810000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39</w:t>
            </w:r>
            <w:r w:rsidR="00C8479D" w:rsidRPr="004A4303">
              <w:rPr>
                <w:rFonts w:ascii="Times New Roman" w:hAnsi="Times New Roman" w:cs="Times New Roman"/>
                <w:noProof/>
                <w:webHidden/>
              </w:rPr>
              <w:fldChar w:fldCharType="end"/>
            </w:r>
          </w:hyperlink>
        </w:p>
        <w:p w14:paraId="32B78010" w14:textId="141DCB27" w:rsidR="00C8479D" w:rsidRPr="004A4303" w:rsidRDefault="00FE2025">
          <w:pPr>
            <w:pStyle w:val="TOC3"/>
            <w:tabs>
              <w:tab w:val="right" w:leader="dot" w:pos="9016"/>
            </w:tabs>
            <w:rPr>
              <w:rFonts w:ascii="Times New Roman" w:eastAsiaTheme="minorEastAsia" w:hAnsi="Times New Roman" w:cs="Times New Roman"/>
              <w:noProof/>
              <w:kern w:val="2"/>
              <w:sz w:val="24"/>
              <w:szCs w:val="24"/>
              <w:lang w:eastAsia="en-GB"/>
            </w:rPr>
          </w:pPr>
          <w:hyperlink w:anchor="_Toc230810001" w:history="1">
            <w:r w:rsidR="00C8479D" w:rsidRPr="004A4303">
              <w:rPr>
                <w:rStyle w:val="Hyperlink"/>
                <w:rFonts w:ascii="Times New Roman" w:eastAsia="Times New Roman" w:hAnsi="Times New Roman" w:cs="Times New Roman"/>
                <w:bCs/>
                <w:noProof/>
                <w:lang w:eastAsia="en-GB"/>
              </w:rPr>
              <w:t>Bus wire</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_Toc230810001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39</w:t>
            </w:r>
            <w:r w:rsidR="00C8479D" w:rsidRPr="004A4303">
              <w:rPr>
                <w:rFonts w:ascii="Times New Roman" w:hAnsi="Times New Roman" w:cs="Times New Roman"/>
                <w:noProof/>
                <w:webHidden/>
              </w:rPr>
              <w:fldChar w:fldCharType="end"/>
            </w:r>
          </w:hyperlink>
        </w:p>
        <w:p w14:paraId="44B8C3D9" w14:textId="6F62FDA6"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2" w:history="1">
            <w:r w:rsidR="00C8479D" w:rsidRPr="004A4303">
              <w:rPr>
                <w:rStyle w:val="Hyperlink"/>
                <w:rFonts w:ascii="Times New Roman" w:hAnsi="Times New Roman" w:cs="Times New Roman"/>
                <w:noProof/>
              </w:rPr>
              <w:t>Design innovation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_Toc230810002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39</w:t>
            </w:r>
            <w:r w:rsidR="00C8479D" w:rsidRPr="004A4303">
              <w:rPr>
                <w:rFonts w:ascii="Times New Roman" w:hAnsi="Times New Roman" w:cs="Times New Roman"/>
                <w:noProof/>
                <w:webHidden/>
              </w:rPr>
              <w:fldChar w:fldCharType="end"/>
            </w:r>
          </w:hyperlink>
        </w:p>
        <w:p w14:paraId="7F3E3418" w14:textId="5FAABFC1"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3" w:history="1">
            <w:r w:rsidR="00C8479D" w:rsidRPr="004A4303">
              <w:rPr>
                <w:rStyle w:val="Hyperlink"/>
                <w:rFonts w:ascii="Times New Roman" w:hAnsi="Times New Roman" w:cs="Times New Roman"/>
                <w:noProof/>
              </w:rPr>
              <w:t>Sustainability and recyclability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_Toc230810003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40</w:t>
            </w:r>
            <w:r w:rsidR="00C8479D" w:rsidRPr="004A4303">
              <w:rPr>
                <w:rFonts w:ascii="Times New Roman" w:hAnsi="Times New Roman" w:cs="Times New Roman"/>
                <w:noProof/>
                <w:webHidden/>
              </w:rPr>
              <w:fldChar w:fldCharType="end"/>
            </w:r>
          </w:hyperlink>
        </w:p>
        <w:p w14:paraId="10617BE0" w14:textId="5AD13D40"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4" w:history="1">
            <w:r w:rsidR="00C8479D" w:rsidRPr="004A4303">
              <w:rPr>
                <w:rStyle w:val="Hyperlink"/>
                <w:rFonts w:ascii="Times New Roman" w:hAnsi="Times New Roman" w:cs="Times New Roman"/>
                <w:noProof/>
              </w:rPr>
              <w:t>Numerical factors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_Toc230810004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40</w:t>
            </w:r>
            <w:r w:rsidR="00C8479D" w:rsidRPr="004A4303">
              <w:rPr>
                <w:rFonts w:ascii="Times New Roman" w:hAnsi="Times New Roman" w:cs="Times New Roman"/>
                <w:noProof/>
                <w:webHidden/>
              </w:rPr>
              <w:fldChar w:fldCharType="end"/>
            </w:r>
          </w:hyperlink>
        </w:p>
        <w:p w14:paraId="06D9FD4C" w14:textId="131B4CD9"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5" w:history="1">
            <w:r w:rsidR="00C8479D" w:rsidRPr="004A4303">
              <w:rPr>
                <w:rStyle w:val="Hyperlink"/>
                <w:rFonts w:ascii="Times New Roman" w:hAnsi="Times New Roman" w:cs="Times New Roman"/>
                <w:noProof/>
              </w:rPr>
              <w:t>Optical and semiconductor characteristics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_Toc230810005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40</w:t>
            </w:r>
            <w:r w:rsidR="00C8479D" w:rsidRPr="004A4303">
              <w:rPr>
                <w:rFonts w:ascii="Times New Roman" w:hAnsi="Times New Roman" w:cs="Times New Roman"/>
                <w:noProof/>
                <w:webHidden/>
              </w:rPr>
              <w:fldChar w:fldCharType="end"/>
            </w:r>
          </w:hyperlink>
        </w:p>
        <w:p w14:paraId="73D6F392" w14:textId="0E747473"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6" w:history="1">
            <w:r w:rsidR="00C8479D" w:rsidRPr="004A4303">
              <w:rPr>
                <w:rStyle w:val="Hyperlink"/>
                <w:rFonts w:ascii="Times New Roman" w:hAnsi="Times New Roman" w:cs="Times New Roman"/>
                <w:noProof/>
                <w:lang w:eastAsia="en-GB"/>
              </w:rPr>
              <w:t xml:space="preserve">Electrical </w:t>
            </w:r>
            <w:r w:rsidR="00C8479D" w:rsidRPr="004A4303">
              <w:rPr>
                <w:rStyle w:val="Hyperlink"/>
                <w:rFonts w:ascii="Times New Roman" w:hAnsi="Times New Roman" w:cs="Times New Roman"/>
                <w:noProof/>
              </w:rPr>
              <w:t>Properties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_Toc230810006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41</w:t>
            </w:r>
            <w:r w:rsidR="00C8479D" w:rsidRPr="004A4303">
              <w:rPr>
                <w:rFonts w:ascii="Times New Roman" w:hAnsi="Times New Roman" w:cs="Times New Roman"/>
                <w:noProof/>
                <w:webHidden/>
              </w:rPr>
              <w:fldChar w:fldCharType="end"/>
            </w:r>
          </w:hyperlink>
        </w:p>
        <w:p w14:paraId="184B1344" w14:textId="462D0EA8"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7" w:history="1">
            <w:r w:rsidR="00C8479D" w:rsidRPr="004A4303">
              <w:rPr>
                <w:rStyle w:val="Hyperlink"/>
                <w:rFonts w:ascii="Times New Roman" w:hAnsi="Times New Roman" w:cs="Times New Roman"/>
                <w:noProof/>
                <w:lang w:eastAsia="en-GB"/>
              </w:rPr>
              <w:t xml:space="preserve">Thermal </w:t>
            </w:r>
            <w:r w:rsidR="00C8479D" w:rsidRPr="004A4303">
              <w:rPr>
                <w:rStyle w:val="Hyperlink"/>
                <w:rFonts w:ascii="Times New Roman" w:hAnsi="Times New Roman" w:cs="Times New Roman"/>
                <w:noProof/>
              </w:rPr>
              <w:t>Properties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_Toc230810007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41</w:t>
            </w:r>
            <w:r w:rsidR="00C8479D" w:rsidRPr="004A4303">
              <w:rPr>
                <w:rFonts w:ascii="Times New Roman" w:hAnsi="Times New Roman" w:cs="Times New Roman"/>
                <w:noProof/>
                <w:webHidden/>
              </w:rPr>
              <w:fldChar w:fldCharType="end"/>
            </w:r>
          </w:hyperlink>
        </w:p>
        <w:p w14:paraId="132EC87C" w14:textId="6995DFD5"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8" w:history="1">
            <w:r w:rsidR="00C8479D" w:rsidRPr="004A4303">
              <w:rPr>
                <w:rStyle w:val="Hyperlink"/>
                <w:rFonts w:ascii="Times New Roman" w:hAnsi="Times New Roman" w:cs="Times New Roman"/>
                <w:noProof/>
              </w:rPr>
              <w:t>Mechanical</w:t>
            </w:r>
            <w:r w:rsidR="00C8479D" w:rsidRPr="004A4303">
              <w:rPr>
                <w:rStyle w:val="Hyperlink"/>
                <w:rFonts w:ascii="Times New Roman" w:hAnsi="Times New Roman" w:cs="Times New Roman"/>
                <w:noProof/>
                <w:lang w:eastAsia="en-GB"/>
              </w:rPr>
              <w:t xml:space="preserve"> and environmental durability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_Toc230810008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42</w:t>
            </w:r>
            <w:r w:rsidR="00C8479D" w:rsidRPr="004A4303">
              <w:rPr>
                <w:rFonts w:ascii="Times New Roman" w:hAnsi="Times New Roman" w:cs="Times New Roman"/>
                <w:noProof/>
                <w:webHidden/>
              </w:rPr>
              <w:fldChar w:fldCharType="end"/>
            </w:r>
          </w:hyperlink>
        </w:p>
        <w:p w14:paraId="04CDFA0B" w14:textId="0E24EFAA"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09" w:history="1">
            <w:r w:rsidR="00C8479D" w:rsidRPr="004A4303">
              <w:rPr>
                <w:rStyle w:val="Hyperlink"/>
                <w:rFonts w:ascii="Times New Roman" w:hAnsi="Times New Roman" w:cs="Times New Roman"/>
                <w:noProof/>
              </w:rPr>
              <w:t>Engineering Factors</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_Toc230810009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42</w:t>
            </w:r>
            <w:r w:rsidR="00C8479D" w:rsidRPr="004A4303">
              <w:rPr>
                <w:rFonts w:ascii="Times New Roman" w:hAnsi="Times New Roman" w:cs="Times New Roman"/>
                <w:noProof/>
                <w:webHidden/>
              </w:rPr>
              <w:fldChar w:fldCharType="end"/>
            </w:r>
          </w:hyperlink>
        </w:p>
        <w:p w14:paraId="6CFE25ED" w14:textId="5373AB33"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10" w:history="1">
            <w:r w:rsidR="00C8479D" w:rsidRPr="004A4303">
              <w:rPr>
                <w:rStyle w:val="Hyperlink"/>
                <w:rFonts w:ascii="Times New Roman" w:hAnsi="Times New Roman" w:cs="Times New Roman"/>
                <w:noProof/>
              </w:rPr>
              <w:t>Testing</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_Toc230810010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43</w:t>
            </w:r>
            <w:r w:rsidR="00C8479D" w:rsidRPr="004A4303">
              <w:rPr>
                <w:rFonts w:ascii="Times New Roman" w:hAnsi="Times New Roman" w:cs="Times New Roman"/>
                <w:noProof/>
                <w:webHidden/>
              </w:rPr>
              <w:fldChar w:fldCharType="end"/>
            </w:r>
          </w:hyperlink>
        </w:p>
        <w:p w14:paraId="6D01DC32" w14:textId="7EDD7376" w:rsidR="00C8479D" w:rsidRPr="004A4303" w:rsidRDefault="00FE2025">
          <w:pPr>
            <w:pStyle w:val="TOC2"/>
            <w:tabs>
              <w:tab w:val="right" w:leader="dot" w:pos="9016"/>
            </w:tabs>
            <w:rPr>
              <w:rFonts w:ascii="Times New Roman" w:eastAsiaTheme="minorEastAsia" w:hAnsi="Times New Roman" w:cs="Times New Roman"/>
              <w:noProof/>
              <w:kern w:val="2"/>
              <w:sz w:val="24"/>
              <w:szCs w:val="24"/>
              <w:lang w:eastAsia="en-GB"/>
            </w:rPr>
          </w:pPr>
          <w:hyperlink w:anchor="_Toc230810011" w:history="1">
            <w:r w:rsidR="00C8479D" w:rsidRPr="004A4303">
              <w:rPr>
                <w:rStyle w:val="Hyperlink"/>
                <w:rFonts w:ascii="Times New Roman" w:hAnsi="Times New Roman" w:cs="Times New Roman"/>
                <w:noProof/>
              </w:rPr>
              <w:t>Summary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_Toc230810011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48</w:t>
            </w:r>
            <w:r w:rsidR="00C8479D" w:rsidRPr="004A4303">
              <w:rPr>
                <w:rFonts w:ascii="Times New Roman" w:hAnsi="Times New Roman" w:cs="Times New Roman"/>
                <w:noProof/>
                <w:webHidden/>
              </w:rPr>
              <w:fldChar w:fldCharType="end"/>
            </w:r>
          </w:hyperlink>
        </w:p>
        <w:p w14:paraId="7B6967F7" w14:textId="67ADDC76"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10012" w:history="1">
            <w:r w:rsidR="00C8479D" w:rsidRPr="004A4303">
              <w:rPr>
                <w:rStyle w:val="Hyperlink"/>
                <w:rFonts w:ascii="Times New Roman" w:hAnsi="Times New Roman" w:cs="Times New Roman"/>
                <w:noProof/>
              </w:rPr>
              <w:t>Conclusion</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_Toc230810012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49</w:t>
            </w:r>
            <w:r w:rsidR="00C8479D" w:rsidRPr="004A4303">
              <w:rPr>
                <w:rFonts w:ascii="Times New Roman" w:hAnsi="Times New Roman" w:cs="Times New Roman"/>
                <w:noProof/>
                <w:webHidden/>
              </w:rPr>
              <w:fldChar w:fldCharType="end"/>
            </w:r>
          </w:hyperlink>
        </w:p>
        <w:p w14:paraId="15C66E09" w14:textId="68EF00CA"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10013" w:history="1">
            <w:r w:rsidR="00C8479D" w:rsidRPr="004A4303">
              <w:rPr>
                <w:rStyle w:val="Hyperlink"/>
                <w:rFonts w:ascii="Times New Roman" w:hAnsi="Times New Roman" w:cs="Times New Roman"/>
                <w:noProof/>
              </w:rPr>
              <w:t>Bibliography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_Toc230810013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50</w:t>
            </w:r>
            <w:r w:rsidR="00C8479D" w:rsidRPr="004A4303">
              <w:rPr>
                <w:rFonts w:ascii="Times New Roman" w:hAnsi="Times New Roman" w:cs="Times New Roman"/>
                <w:noProof/>
                <w:webHidden/>
              </w:rPr>
              <w:fldChar w:fldCharType="end"/>
            </w:r>
          </w:hyperlink>
        </w:p>
        <w:p w14:paraId="78781A1F" w14:textId="388A6DA9" w:rsidR="00C8479D" w:rsidRPr="004A4303" w:rsidRDefault="00FE2025">
          <w:pPr>
            <w:pStyle w:val="TOC1"/>
            <w:tabs>
              <w:tab w:val="right" w:leader="dot" w:pos="9016"/>
            </w:tabs>
            <w:rPr>
              <w:rFonts w:ascii="Times New Roman" w:eastAsiaTheme="minorEastAsia" w:hAnsi="Times New Roman" w:cs="Times New Roman"/>
              <w:noProof/>
              <w:kern w:val="2"/>
              <w:sz w:val="24"/>
              <w:szCs w:val="24"/>
              <w:lang w:eastAsia="en-GB"/>
            </w:rPr>
          </w:pPr>
          <w:hyperlink w:anchor="_Toc230810014" w:history="1">
            <w:r w:rsidR="00C8479D" w:rsidRPr="004A4303">
              <w:rPr>
                <w:rStyle w:val="Hyperlink"/>
                <w:rFonts w:ascii="Times New Roman" w:eastAsia="Calibri Light" w:hAnsi="Times New Roman" w:cs="Times New Roman"/>
                <w:noProof/>
              </w:rPr>
              <w:t>Bibliography</w:t>
            </w:r>
            <w:r w:rsidR="00C8479D" w:rsidRPr="004A4303">
              <w:rPr>
                <w:rFonts w:ascii="Times New Roman" w:hAnsi="Times New Roman" w:cs="Times New Roman"/>
                <w:noProof/>
                <w:webHidden/>
              </w:rPr>
              <w:tab/>
            </w:r>
            <w:r w:rsidR="00C8479D" w:rsidRPr="004A4303">
              <w:rPr>
                <w:rFonts w:ascii="Times New Roman" w:hAnsi="Times New Roman" w:cs="Times New Roman"/>
                <w:noProof/>
                <w:webHidden/>
              </w:rPr>
              <w:fldChar w:fldCharType="begin"/>
            </w:r>
            <w:r w:rsidR="00C8479D" w:rsidRPr="004A4303">
              <w:rPr>
                <w:rFonts w:ascii="Times New Roman" w:hAnsi="Times New Roman" w:cs="Times New Roman"/>
                <w:noProof/>
                <w:webHidden/>
              </w:rPr>
              <w:instrText xml:space="preserve"> PAGEREF _Toc230810014 \h </w:instrText>
            </w:r>
            <w:r w:rsidR="00C8479D" w:rsidRPr="004A4303">
              <w:rPr>
                <w:rFonts w:ascii="Times New Roman" w:hAnsi="Times New Roman" w:cs="Times New Roman"/>
                <w:noProof/>
                <w:webHidden/>
              </w:rPr>
            </w:r>
            <w:r w:rsidR="00C8479D" w:rsidRPr="004A4303">
              <w:rPr>
                <w:rFonts w:ascii="Times New Roman" w:hAnsi="Times New Roman" w:cs="Times New Roman"/>
                <w:noProof/>
                <w:webHidden/>
              </w:rPr>
              <w:fldChar w:fldCharType="separate"/>
            </w:r>
            <w:r w:rsidR="00C8479D" w:rsidRPr="004A4303">
              <w:rPr>
                <w:rFonts w:ascii="Times New Roman" w:hAnsi="Times New Roman" w:cs="Times New Roman"/>
                <w:noProof/>
                <w:webHidden/>
              </w:rPr>
              <w:t>54</w:t>
            </w:r>
            <w:r w:rsidR="00C8479D" w:rsidRPr="004A4303">
              <w:rPr>
                <w:rFonts w:ascii="Times New Roman" w:hAnsi="Times New Roman" w:cs="Times New Roman"/>
                <w:noProof/>
                <w:webHidden/>
              </w:rPr>
              <w:fldChar w:fldCharType="end"/>
            </w:r>
          </w:hyperlink>
        </w:p>
        <w:p w14:paraId="6F9DAE01" w14:textId="328F02B6" w:rsidR="001A320C" w:rsidRPr="004A4303" w:rsidRDefault="001A320C">
          <w:pPr>
            <w:rPr>
              <w:rFonts w:ascii="Times New Roman" w:hAnsi="Times New Roman" w:cs="Times New Roman"/>
            </w:rPr>
          </w:pPr>
          <w:r w:rsidRPr="004A4303">
            <w:rPr>
              <w:rFonts w:ascii="Times New Roman" w:hAnsi="Times New Roman" w:cs="Times New Roman"/>
              <w:b/>
              <w:bCs/>
              <w:noProof/>
            </w:rPr>
            <w:fldChar w:fldCharType="end"/>
          </w:r>
        </w:p>
      </w:sdtContent>
    </w:sdt>
    <w:p w14:paraId="48A9BB61" w14:textId="77777777" w:rsidR="003B7231" w:rsidRPr="004A4303" w:rsidRDefault="003B7231">
      <w:pPr>
        <w:spacing w:line="278" w:lineRule="auto"/>
        <w:rPr>
          <w:rFonts w:ascii="Times New Roman" w:hAnsi="Times New Roman" w:cs="Times New Roman"/>
          <w:color w:val="222222"/>
          <w:sz w:val="24"/>
          <w:szCs w:val="24"/>
          <w:u w:val="single"/>
          <w:shd w:val="clear" w:color="auto" w:fill="FFFFFF"/>
        </w:rPr>
      </w:pPr>
      <w:r w:rsidRPr="004A4303">
        <w:rPr>
          <w:rFonts w:ascii="Times New Roman" w:hAnsi="Times New Roman" w:cs="Times New Roman"/>
          <w:color w:val="222222"/>
          <w:sz w:val="24"/>
          <w:szCs w:val="24"/>
          <w:u w:val="single"/>
          <w:shd w:val="clear" w:color="auto" w:fill="FFFFFF"/>
        </w:rPr>
        <w:br w:type="page"/>
      </w:r>
    </w:p>
    <w:p w14:paraId="28791B37" w14:textId="77777777" w:rsidR="00E85042" w:rsidRPr="004A4303" w:rsidRDefault="00E85042" w:rsidP="00E85042">
      <w:pPr>
        <w:pStyle w:val="Heading1"/>
        <w:rPr>
          <w:rFonts w:ascii="Times New Roman" w:hAnsi="Times New Roman" w:cs="Times New Roman"/>
          <w:sz w:val="24"/>
          <w:szCs w:val="24"/>
          <w:u w:val="single"/>
        </w:rPr>
      </w:pPr>
      <w:bookmarkStart w:id="1" w:name="_Toc230809975"/>
      <w:r w:rsidRPr="004A4303">
        <w:rPr>
          <w:rFonts w:ascii="Times New Roman" w:hAnsi="Times New Roman" w:cs="Times New Roman"/>
          <w:sz w:val="24"/>
          <w:szCs w:val="24"/>
          <w:u w:val="single"/>
        </w:rPr>
        <w:lastRenderedPageBreak/>
        <w:t>Introduction</w:t>
      </w:r>
      <w:bookmarkEnd w:id="1"/>
      <w:r w:rsidRPr="004A4303">
        <w:rPr>
          <w:rFonts w:ascii="Times New Roman" w:hAnsi="Times New Roman" w:cs="Times New Roman"/>
          <w:sz w:val="24"/>
          <w:szCs w:val="24"/>
          <w:u w:val="single"/>
        </w:rPr>
        <w:t xml:space="preserve">  </w:t>
      </w:r>
    </w:p>
    <w:p w14:paraId="4915E878" w14:textId="77777777" w:rsidR="00E85042" w:rsidRPr="004A4303" w:rsidRDefault="00E85042" w:rsidP="00E85042">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My roles within the group project were project manager and technical analysis specialist, meaning I was responsible for organising the project and arranging meetings as well as technical research involved with the project. After deciding our roles in the project and carrying out the midterm viva we decided to look for more innovation and integrated a self-cleaning mechanism into our final design. My role with this new design would be to coordinate the team and focus on this design feature while also providing analytical findings to support this feature in our final design. As project manager I continued to keep the team on a structured timeline making sure deadlines were met and the project goals were aligned for everyone. I also then focused on analysing performance of the solar panel and helping technically to support the design of the self-cleaning mechanism.</w:t>
      </w:r>
    </w:p>
    <w:p w14:paraId="60E0BB2A" w14:textId="42EAE955" w:rsidR="00E85042" w:rsidRPr="004A4303" w:rsidRDefault="00E85042" w:rsidP="00E85042">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u w:val="single"/>
          <w:shd w:val="clear" w:color="auto" w:fill="FFFFFF"/>
        </w:rPr>
        <w:br w:type="page"/>
      </w:r>
    </w:p>
    <w:p w14:paraId="28ED4492" w14:textId="35AA49DF" w:rsidR="00086CEE" w:rsidRPr="004A4303" w:rsidRDefault="00086CEE" w:rsidP="0013221F">
      <w:pPr>
        <w:pStyle w:val="Heading1"/>
        <w:rPr>
          <w:rFonts w:ascii="Times New Roman" w:hAnsi="Times New Roman" w:cs="Times New Roman"/>
          <w:shd w:val="clear" w:color="auto" w:fill="FFFFFF"/>
        </w:rPr>
      </w:pPr>
      <w:bookmarkStart w:id="2" w:name="_Toc230809976"/>
      <w:r w:rsidRPr="004A4303">
        <w:rPr>
          <w:rFonts w:ascii="Times New Roman" w:hAnsi="Times New Roman" w:cs="Times New Roman"/>
          <w:shd w:val="clear" w:color="auto" w:fill="FFFFFF"/>
        </w:rPr>
        <w:lastRenderedPageBreak/>
        <w:t>Project manager role</w:t>
      </w:r>
      <w:bookmarkEnd w:id="2"/>
      <w:r w:rsidRPr="004A4303">
        <w:rPr>
          <w:rFonts w:ascii="Times New Roman" w:hAnsi="Times New Roman" w:cs="Times New Roman"/>
          <w:shd w:val="clear" w:color="auto" w:fill="FFFFFF"/>
        </w:rPr>
        <w:t xml:space="preserve"> </w:t>
      </w:r>
    </w:p>
    <w:p w14:paraId="316C6823"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After our initial meeting I put myself forward as project manager hoping to utilise skills I have gained in the workplace in order to organise the work and structure of the group while also helping to motivate the team and steer the project in the right direction. As a team we worked together to identify the project we felt best suited, and also collaborated on design ideas which have changed as the project has progressed. A Gantt chart was developed to plan and monitor the project timeline, outlining the key stages including research, analysis, design development and final report preparation. This involved checking in with team members making sure everyone was aware of expectations and adapting deadlines where necessary, in order to complete project milestones in a timely manner. </w:t>
      </w:r>
    </w:p>
    <w:p w14:paraId="26E3CB0D"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drawing>
          <wp:inline distT="0" distB="0" distL="0" distR="0" wp14:anchorId="1FE7B177" wp14:editId="168FD363">
            <wp:extent cx="3740342" cy="2495678"/>
            <wp:effectExtent l="0" t="0" r="0" b="0"/>
            <wp:docPr id="90464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42189" name=""/>
                    <pic:cNvPicPr/>
                  </pic:nvPicPr>
                  <pic:blipFill>
                    <a:blip r:embed="rId14"/>
                    <a:stretch>
                      <a:fillRect/>
                    </a:stretch>
                  </pic:blipFill>
                  <pic:spPr>
                    <a:xfrm>
                      <a:off x="0" y="0"/>
                      <a:ext cx="3740342" cy="2495678"/>
                    </a:xfrm>
                    <a:prstGeom prst="rect">
                      <a:avLst/>
                    </a:prstGeom>
                  </pic:spPr>
                </pic:pic>
              </a:graphicData>
            </a:graphic>
          </wp:inline>
        </w:drawing>
      </w:r>
    </w:p>
    <w:p w14:paraId="0BF17E61"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drawing>
          <wp:inline distT="0" distB="0" distL="0" distR="0" wp14:anchorId="26AD3670" wp14:editId="5E0E2660">
            <wp:extent cx="5731510" cy="2071370"/>
            <wp:effectExtent l="0" t="0" r="0" b="0"/>
            <wp:docPr id="555569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69424" name=""/>
                    <pic:cNvPicPr/>
                  </pic:nvPicPr>
                  <pic:blipFill>
                    <a:blip r:embed="rId15"/>
                    <a:stretch>
                      <a:fillRect/>
                    </a:stretch>
                  </pic:blipFill>
                  <pic:spPr>
                    <a:xfrm>
                      <a:off x="0" y="0"/>
                      <a:ext cx="5731510" cy="2071370"/>
                    </a:xfrm>
                    <a:prstGeom prst="rect">
                      <a:avLst/>
                    </a:prstGeom>
                  </pic:spPr>
                </pic:pic>
              </a:graphicData>
            </a:graphic>
          </wp:inline>
        </w:drawing>
      </w:r>
    </w:p>
    <w:p w14:paraId="4A89FBBF" w14:textId="77777777" w:rsidR="00086CEE" w:rsidRPr="004A4303" w:rsidRDefault="00086CEE" w:rsidP="00086CEE">
      <w:pPr>
        <w:rPr>
          <w:rFonts w:ascii="Times New Roman" w:hAnsi="Times New Roman" w:cs="Times New Roman"/>
          <w:color w:val="222222"/>
          <w:sz w:val="24"/>
          <w:szCs w:val="24"/>
          <w:shd w:val="clear" w:color="auto" w:fill="FFFFFF"/>
        </w:rPr>
      </w:pPr>
    </w:p>
    <w:p w14:paraId="2A8BA42E"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After initially going for a more basic design we realised a more innovative approach was needed so further research was undertaken as a group. From research it was recognised that under perfect conditions a standard design is sufficient and would work efficiently, however in the real world the performance of the solar panel is affected by environmental factors such as dust accumulation and atmospheric conditions (Maghami, 2025). </w:t>
      </w:r>
    </w:p>
    <w:p w14:paraId="4A2651BA" w14:textId="77777777" w:rsidR="00086CEE" w:rsidRPr="004A4303" w:rsidRDefault="00086CEE" w:rsidP="00086CEE">
      <w:pPr>
        <w:rPr>
          <w:rFonts w:ascii="Times New Roman" w:hAnsi="Times New Roman" w:cs="Times New Roman"/>
          <w:sz w:val="24"/>
          <w:szCs w:val="24"/>
        </w:rPr>
      </w:pPr>
      <w:r w:rsidRPr="004A4303">
        <w:rPr>
          <w:rFonts w:ascii="Times New Roman" w:hAnsi="Times New Roman" w:cs="Times New Roman"/>
          <w:color w:val="222222"/>
          <w:sz w:val="24"/>
          <w:szCs w:val="24"/>
          <w:shd w:val="clear" w:color="auto" w:fill="FFFFFF"/>
        </w:rPr>
        <w:t xml:space="preserve">Communication was an important aspect of my role acting as a bridge between team members, utilising both face to face meetings and teams chats and calls. All the team were given the chance to discuss ideas and collaborate together to get the best possible outcome for </w:t>
      </w:r>
      <w:r w:rsidRPr="004A4303">
        <w:rPr>
          <w:rFonts w:ascii="Times New Roman" w:hAnsi="Times New Roman" w:cs="Times New Roman"/>
          <w:color w:val="222222"/>
          <w:sz w:val="24"/>
          <w:szCs w:val="24"/>
          <w:shd w:val="clear" w:color="auto" w:fill="FFFFFF"/>
        </w:rPr>
        <w:lastRenderedPageBreak/>
        <w:t xml:space="preserve">our design. </w:t>
      </w:r>
      <w:r w:rsidRPr="004A4303">
        <w:rPr>
          <w:rFonts w:ascii="Times New Roman" w:hAnsi="Times New Roman" w:cs="Times New Roman"/>
          <w:sz w:val="24"/>
          <w:szCs w:val="24"/>
        </w:rPr>
        <w:t>Communication has both been helped and hindered with the advance of new technology as it’s easier to keep in touch with people from a distance, however face to face interaction has gone down due to more virtual meetings (Blackburn, 2022). This was the case for our group as it was rare to get all five members of the team for a face to face meeting every Friday so teams chats and virtual meetings were utilised to keep the project progressing as much as possible. While teams chats and calls were essential to our progress, the face to face meetings worked better for us and is where the project advanced at a greater pace. Taking up the project manager role was a challenge initially as none of the team knew each other and we did not know each other’s skillset or work background, also knowing how to manage the group was a challenge as small project groups is not something I’ve managed before. Hersey and Blanchard’s situational leadership (1969) discusses the four different leadership styles used, and gives the argument that no single leadership style is best and can be adapted to the situation. The four basic styles are directing, coaching, supporting and delegating, and have varying levels of supportive and directive behaviours depending on which style is used (Kenton, 2024). In this scenario it was best to use the delegating style where decisions were made by members of the team with minimal feedback or supervision. This style is best suited to our project work where everyone was aware of their role and could get on with their tasks independently. Support was given by all members of the group and decisions were made collaboratively when required.</w:t>
      </w:r>
    </w:p>
    <w:p w14:paraId="3B1A1E51" w14:textId="77777777" w:rsidR="00086CEE" w:rsidRPr="004A4303" w:rsidRDefault="00086CEE" w:rsidP="00086CEE">
      <w:pPr>
        <w:rPr>
          <w:rFonts w:ascii="Times New Roman" w:hAnsi="Times New Roman" w:cs="Times New Roman"/>
          <w:sz w:val="24"/>
          <w:szCs w:val="24"/>
        </w:rPr>
      </w:pPr>
      <w:r w:rsidRPr="004A4303">
        <w:rPr>
          <w:rFonts w:ascii="Times New Roman" w:hAnsi="Times New Roman" w:cs="Times New Roman"/>
          <w:sz w:val="24"/>
          <w:szCs w:val="24"/>
        </w:rPr>
        <w:t>With a small team of five, each member of the team had different jobs and had to cover a variety of different roles. Belbin explains that people play different roles in a team and identified nine key roles (Belbin, 1993). In order to best complete this project a good combination of these roles was required by each member of the team in order to achieve the required team goal.</w:t>
      </w:r>
    </w:p>
    <w:p w14:paraId="7409E9C8" w14:textId="77777777" w:rsidR="00086CEE" w:rsidRPr="004A4303" w:rsidRDefault="00086CEE" w:rsidP="00086CEE">
      <w:pPr>
        <w:rPr>
          <w:rFonts w:ascii="Times New Roman" w:hAnsi="Times New Roman" w:cs="Times New Roman"/>
          <w:sz w:val="24"/>
          <w:szCs w:val="24"/>
        </w:rPr>
      </w:pPr>
      <w:r w:rsidRPr="004A4303">
        <w:rPr>
          <w:rFonts w:ascii="Times New Roman" w:hAnsi="Times New Roman" w:cs="Times New Roman"/>
          <w:sz w:val="24"/>
          <w:szCs w:val="24"/>
        </w:rPr>
        <w:t>Fig 1 below shows the different roles required for a successful team (Simon, 2019)</w:t>
      </w:r>
    </w:p>
    <w:p w14:paraId="3B5A8E20" w14:textId="77777777" w:rsidR="00086CEE" w:rsidRPr="004A4303" w:rsidRDefault="00086CEE" w:rsidP="00086CEE">
      <w:pPr>
        <w:rPr>
          <w:rFonts w:ascii="Times New Roman" w:hAnsi="Times New Roman" w:cs="Times New Roman"/>
          <w:sz w:val="24"/>
          <w:szCs w:val="24"/>
        </w:rPr>
      </w:pPr>
    </w:p>
    <w:p w14:paraId="1C0B2DD4" w14:textId="77777777" w:rsidR="00086CEE" w:rsidRPr="004A4303" w:rsidRDefault="00086CEE" w:rsidP="00086CEE">
      <w:pPr>
        <w:rPr>
          <w:rFonts w:ascii="Times New Roman" w:hAnsi="Times New Roman" w:cs="Times New Roman"/>
          <w:sz w:val="24"/>
          <w:szCs w:val="24"/>
        </w:rPr>
      </w:pPr>
      <w:r w:rsidRPr="004A4303">
        <w:rPr>
          <w:rFonts w:ascii="Times New Roman" w:hAnsi="Times New Roman" w:cs="Times New Roman"/>
          <w:noProof/>
          <w:sz w:val="24"/>
          <w:szCs w:val="24"/>
        </w:rPr>
        <w:lastRenderedPageBreak/>
        <w:drawing>
          <wp:inline distT="0" distB="0" distL="0" distR="0" wp14:anchorId="5FE319D9" wp14:editId="26638608">
            <wp:extent cx="3740342" cy="3892750"/>
            <wp:effectExtent l="0" t="0" r="0" b="0"/>
            <wp:docPr id="756492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92595" name=""/>
                    <pic:cNvPicPr/>
                  </pic:nvPicPr>
                  <pic:blipFill>
                    <a:blip r:embed="rId16"/>
                    <a:stretch>
                      <a:fillRect/>
                    </a:stretch>
                  </pic:blipFill>
                  <pic:spPr>
                    <a:xfrm>
                      <a:off x="0" y="0"/>
                      <a:ext cx="3740342" cy="3892750"/>
                    </a:xfrm>
                    <a:prstGeom prst="rect">
                      <a:avLst/>
                    </a:prstGeom>
                  </pic:spPr>
                </pic:pic>
              </a:graphicData>
            </a:graphic>
          </wp:inline>
        </w:drawing>
      </w:r>
    </w:p>
    <w:p w14:paraId="73E9ED70" w14:textId="77777777" w:rsidR="00086CEE" w:rsidRPr="004A4303" w:rsidRDefault="00086CEE" w:rsidP="00086CEE">
      <w:pPr>
        <w:rPr>
          <w:rFonts w:ascii="Times New Roman" w:hAnsi="Times New Roman" w:cs="Times New Roman"/>
          <w:color w:val="222222"/>
          <w:sz w:val="24"/>
          <w:szCs w:val="24"/>
          <w:u w:val="single"/>
          <w:shd w:val="clear" w:color="auto" w:fill="FFFFFF"/>
        </w:rPr>
      </w:pPr>
      <w:r w:rsidRPr="004A4303">
        <w:rPr>
          <w:rFonts w:ascii="Times New Roman" w:hAnsi="Times New Roman" w:cs="Times New Roman"/>
          <w:color w:val="222222"/>
          <w:sz w:val="24"/>
          <w:szCs w:val="24"/>
          <w:u w:val="single"/>
          <w:shd w:val="clear" w:color="auto" w:fill="FFFFFF"/>
        </w:rPr>
        <w:br w:type="page"/>
      </w:r>
    </w:p>
    <w:p w14:paraId="7046D034" w14:textId="77777777" w:rsidR="00086CEE" w:rsidRPr="004A4303" w:rsidRDefault="00086CEE" w:rsidP="009C7CCD">
      <w:pPr>
        <w:pStyle w:val="Heading1"/>
        <w:rPr>
          <w:rFonts w:ascii="Times New Roman" w:hAnsi="Times New Roman" w:cs="Times New Roman"/>
          <w:shd w:val="clear" w:color="auto" w:fill="FFFFFF"/>
        </w:rPr>
      </w:pPr>
      <w:bookmarkStart w:id="3" w:name="_Toc230809977"/>
      <w:r w:rsidRPr="004A4303">
        <w:rPr>
          <w:rFonts w:ascii="Times New Roman" w:hAnsi="Times New Roman" w:cs="Times New Roman"/>
        </w:rPr>
        <w:lastRenderedPageBreak/>
        <w:t>Technical</w:t>
      </w:r>
      <w:r w:rsidRPr="004A4303">
        <w:rPr>
          <w:rFonts w:ascii="Times New Roman" w:hAnsi="Times New Roman" w:cs="Times New Roman"/>
          <w:shd w:val="clear" w:color="auto" w:fill="FFFFFF"/>
        </w:rPr>
        <w:t xml:space="preserve"> analysis role</w:t>
      </w:r>
      <w:bookmarkEnd w:id="3"/>
    </w:p>
    <w:p w14:paraId="67AE5818"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After selecting roles in the initial meeting I also took on the responsibility of analysis specialist, for this role I researched solar panels looking for best practice, limitations, environmental factors and explored potential innovations. Due to finite supplies of fossil fuels renewable energy has become more important, one of these resources being solar energy. Solar panels have been installed on homes and solar farms have been constructed to help combat the fossil fuel shortage and promote sustainable economic growth (Ismail, 2023). I have looked at some of the engineering analysis techniques to evaluate the performance of the photovoltaic system under realistic operating conditions. Using these methods to try and select the best possible design for our solar panels.</w:t>
      </w:r>
    </w:p>
    <w:p w14:paraId="26767EA4" w14:textId="77777777" w:rsidR="00086CEE" w:rsidRPr="004A4303" w:rsidRDefault="00086CEE" w:rsidP="009C7CCD">
      <w:pPr>
        <w:pStyle w:val="Heading2"/>
        <w:rPr>
          <w:rFonts w:ascii="Times New Roman" w:hAnsi="Times New Roman" w:cs="Times New Roman"/>
          <w:shd w:val="clear" w:color="auto" w:fill="FFFFFF"/>
        </w:rPr>
      </w:pPr>
      <w:bookmarkStart w:id="4" w:name="_Toc230809978"/>
      <w:r w:rsidRPr="004A4303">
        <w:rPr>
          <w:rFonts w:ascii="Times New Roman" w:hAnsi="Times New Roman" w:cs="Times New Roman"/>
          <w:shd w:val="clear" w:color="auto" w:fill="FFFFFF"/>
        </w:rPr>
        <w:t>Solar Irradiance analysis</w:t>
      </w:r>
      <w:bookmarkEnd w:id="4"/>
    </w:p>
    <w:p w14:paraId="2AE51EF7"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This is used to estimate how much sunlight hits the solar panels taking into account geographic location, local weather conditions and orientation or the solar panel. Solar irradiance measure instantaneous power (W/m2), and is used for all photovoltaic development and will affect how panels are situated and in what environment and locations they are put in (Hailer, 2026). Solar irradiance can vary due to cloud cover, seasonal change and installation angle and all these can significantly impact on energy output.</w:t>
      </w:r>
    </w:p>
    <w:p w14:paraId="32E1A4DA"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Below is an equation used to calculate the solar irradiance of our panels (Ngiro, 2025) Fig 2</w:t>
      </w:r>
    </w:p>
    <w:p w14:paraId="157DFEBD" w14:textId="77777777" w:rsidR="00086CEE" w:rsidRPr="004A4303" w:rsidRDefault="00086CEE" w:rsidP="00086CEE">
      <w:pPr>
        <w:rPr>
          <w:rFonts w:ascii="Times New Roman" w:hAnsi="Times New Roman" w:cs="Times New Roman"/>
          <w:color w:val="222222"/>
          <w:sz w:val="24"/>
          <w:szCs w:val="24"/>
          <w:shd w:val="clear" w:color="auto" w:fill="FFFFFF"/>
        </w:rPr>
      </w:pPr>
    </w:p>
    <w:p w14:paraId="1DA24D56"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drawing>
          <wp:inline distT="0" distB="0" distL="0" distR="0" wp14:anchorId="53199F78" wp14:editId="1907B223">
            <wp:extent cx="5731510" cy="3252470"/>
            <wp:effectExtent l="0" t="0" r="0" b="0"/>
            <wp:docPr id="153093219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32190" name="Picture 1" descr="A white background with black text&#10;&#10;AI-generated content may be incorrect."/>
                    <pic:cNvPicPr/>
                  </pic:nvPicPr>
                  <pic:blipFill>
                    <a:blip r:embed="rId17"/>
                    <a:stretch>
                      <a:fillRect/>
                    </a:stretch>
                  </pic:blipFill>
                  <pic:spPr>
                    <a:xfrm>
                      <a:off x="0" y="0"/>
                      <a:ext cx="5731510" cy="3252470"/>
                    </a:xfrm>
                    <a:prstGeom prst="rect">
                      <a:avLst/>
                    </a:prstGeom>
                  </pic:spPr>
                </pic:pic>
              </a:graphicData>
            </a:graphic>
          </wp:inline>
        </w:drawing>
      </w:r>
    </w:p>
    <w:p w14:paraId="767DAA51"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Based on our model</w:t>
      </w:r>
    </w:p>
    <w:p w14:paraId="4DFBC99B" w14:textId="77777777" w:rsidR="00086CEE" w:rsidRPr="004A4303" w:rsidRDefault="00086CEE" w:rsidP="00086CEE">
      <w:pPr>
        <w:rPr>
          <w:rFonts w:ascii="Times New Roman" w:hAnsi="Times New Roman" w:cs="Times New Roman"/>
          <w:b/>
          <w:bCs/>
          <w:color w:val="222222"/>
          <w:sz w:val="24"/>
          <w:szCs w:val="24"/>
          <w:shd w:val="clear" w:color="auto" w:fill="FFFFFF"/>
        </w:rPr>
      </w:pPr>
      <w:r w:rsidRPr="004A4303">
        <w:rPr>
          <w:rFonts w:ascii="Times New Roman" w:hAnsi="Times New Roman" w:cs="Times New Roman"/>
          <w:b/>
          <w:bCs/>
          <w:color w:val="222222"/>
          <w:sz w:val="24"/>
          <w:szCs w:val="24"/>
          <w:shd w:val="clear" w:color="auto" w:fill="FFFFFF"/>
        </w:rPr>
        <w:t>Step 1: Module dimensions</w:t>
      </w:r>
    </w:p>
    <w:p w14:paraId="4F72139A" w14:textId="77777777" w:rsidR="00086CEE" w:rsidRPr="004A4303" w:rsidRDefault="00086CEE" w:rsidP="00086CEE">
      <w:pPr>
        <w:numPr>
          <w:ilvl w:val="0"/>
          <w:numId w:val="1"/>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Length = </w:t>
      </w:r>
      <w:r w:rsidRPr="004A4303">
        <w:rPr>
          <w:rFonts w:ascii="Times New Roman" w:hAnsi="Times New Roman" w:cs="Times New Roman"/>
          <w:b/>
          <w:bCs/>
          <w:color w:val="222222"/>
          <w:sz w:val="24"/>
          <w:szCs w:val="24"/>
          <w:shd w:val="clear" w:color="auto" w:fill="FFFFFF"/>
        </w:rPr>
        <w:t>1.859 m</w:t>
      </w:r>
    </w:p>
    <w:p w14:paraId="6666E20B" w14:textId="77777777" w:rsidR="00086CEE" w:rsidRPr="004A4303" w:rsidRDefault="00086CEE" w:rsidP="00086CEE">
      <w:pPr>
        <w:numPr>
          <w:ilvl w:val="0"/>
          <w:numId w:val="1"/>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Width = </w:t>
      </w:r>
      <w:r w:rsidRPr="004A4303">
        <w:rPr>
          <w:rFonts w:ascii="Times New Roman" w:hAnsi="Times New Roman" w:cs="Times New Roman"/>
          <w:b/>
          <w:bCs/>
          <w:color w:val="222222"/>
          <w:sz w:val="24"/>
          <w:szCs w:val="24"/>
          <w:shd w:val="clear" w:color="auto" w:fill="FFFFFF"/>
        </w:rPr>
        <w:t xml:space="preserve"> 1.127 m</w:t>
      </w:r>
    </w:p>
    <w:p w14:paraId="13FABDCE" w14:textId="77777777" w:rsidR="00086CEE" w:rsidRPr="004A4303" w:rsidRDefault="00086CEE" w:rsidP="00086CEE">
      <w:pPr>
        <w:numPr>
          <w:ilvl w:val="0"/>
          <w:numId w:val="1"/>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lastRenderedPageBreak/>
        <w:t xml:space="preserve">Area = 1.859 ×1.127 = </w:t>
      </w:r>
      <w:r w:rsidRPr="004A4303">
        <w:rPr>
          <w:rFonts w:ascii="Times New Roman" w:hAnsi="Times New Roman" w:cs="Times New Roman"/>
          <w:b/>
          <w:bCs/>
          <w:color w:val="222222"/>
          <w:sz w:val="24"/>
          <w:szCs w:val="24"/>
          <w:shd w:val="clear" w:color="auto" w:fill="FFFFFF"/>
        </w:rPr>
        <w:t>2.095 square Metre</w:t>
      </w:r>
    </w:p>
    <w:p w14:paraId="15503A57" w14:textId="77777777" w:rsidR="00086CEE" w:rsidRPr="004A4303" w:rsidRDefault="00086CEE" w:rsidP="00086CEE">
      <w:pPr>
        <w:rPr>
          <w:rFonts w:ascii="Times New Roman" w:hAnsi="Times New Roman" w:cs="Times New Roman"/>
          <w:b/>
          <w:bCs/>
          <w:color w:val="222222"/>
          <w:sz w:val="24"/>
          <w:szCs w:val="24"/>
          <w:shd w:val="clear" w:color="auto" w:fill="FFFFFF"/>
        </w:rPr>
      </w:pPr>
      <w:r w:rsidRPr="004A4303">
        <w:rPr>
          <w:rFonts w:ascii="Times New Roman" w:hAnsi="Times New Roman" w:cs="Times New Roman"/>
          <w:b/>
          <w:bCs/>
          <w:color w:val="222222"/>
          <w:sz w:val="24"/>
          <w:szCs w:val="24"/>
          <w:shd w:val="clear" w:color="auto" w:fill="FFFFFF"/>
        </w:rPr>
        <w:t>Step 2: Power</w:t>
      </w:r>
    </w:p>
    <w:p w14:paraId="41DADF6A" w14:textId="77777777" w:rsidR="00086CEE" w:rsidRPr="004A4303" w:rsidRDefault="00086CEE" w:rsidP="00086CEE">
      <w:pPr>
        <w:numPr>
          <w:ilvl w:val="0"/>
          <w:numId w:val="2"/>
        </w:numPr>
        <w:rPr>
          <w:rFonts w:ascii="Times New Roman" w:hAnsi="Times New Roman" w:cs="Times New Roman"/>
          <w:b/>
          <w:bCs/>
          <w:color w:val="222222"/>
          <w:sz w:val="24"/>
          <w:szCs w:val="24"/>
          <w:shd w:val="clear" w:color="auto" w:fill="FFFFFF"/>
        </w:rPr>
      </w:pPr>
      <w:r w:rsidRPr="004A4303">
        <w:rPr>
          <w:rFonts w:ascii="Times New Roman" w:hAnsi="Times New Roman" w:cs="Times New Roman"/>
          <w:color w:val="222222"/>
          <w:sz w:val="24"/>
          <w:szCs w:val="24"/>
          <w:shd w:val="clear" w:color="auto" w:fill="FFFFFF"/>
        </w:rPr>
        <w:t>Rated Power = </w:t>
      </w:r>
      <w:r w:rsidRPr="004A4303">
        <w:rPr>
          <w:rFonts w:ascii="Times New Roman" w:hAnsi="Times New Roman" w:cs="Times New Roman"/>
          <w:b/>
          <w:bCs/>
          <w:color w:val="222222"/>
          <w:sz w:val="24"/>
          <w:szCs w:val="24"/>
          <w:shd w:val="clear" w:color="auto" w:fill="FFFFFF"/>
        </w:rPr>
        <w:t>600 W (Data from best monocrystalline panels - SunSave, 2023)</w:t>
      </w:r>
    </w:p>
    <w:p w14:paraId="04B9CE1D" w14:textId="77777777" w:rsidR="00086CEE" w:rsidRPr="004A4303" w:rsidRDefault="00086CEE" w:rsidP="00086CEE">
      <w:pPr>
        <w:numPr>
          <w:ilvl w:val="0"/>
          <w:numId w:val="2"/>
        </w:numPr>
        <w:rPr>
          <w:rFonts w:ascii="Times New Roman" w:hAnsi="Times New Roman" w:cs="Times New Roman"/>
          <w:color w:val="222222"/>
          <w:sz w:val="24"/>
          <w:szCs w:val="24"/>
          <w:shd w:val="clear" w:color="auto" w:fill="FFFFFF"/>
        </w:rPr>
      </w:pPr>
    </w:p>
    <w:p w14:paraId="6724D186" w14:textId="77777777" w:rsidR="00086CEE" w:rsidRPr="004A4303" w:rsidRDefault="00086CEE" w:rsidP="00086CEE">
      <w:pPr>
        <w:rPr>
          <w:rFonts w:ascii="Times New Roman" w:hAnsi="Times New Roman" w:cs="Times New Roman"/>
          <w:b/>
          <w:bCs/>
          <w:color w:val="222222"/>
          <w:sz w:val="24"/>
          <w:szCs w:val="24"/>
          <w:shd w:val="clear" w:color="auto" w:fill="FFFFFF"/>
        </w:rPr>
      </w:pPr>
      <w:r w:rsidRPr="004A4303">
        <w:rPr>
          <w:rFonts w:ascii="Times New Roman" w:hAnsi="Times New Roman" w:cs="Times New Roman"/>
          <w:b/>
          <w:bCs/>
          <w:color w:val="222222"/>
          <w:sz w:val="24"/>
          <w:szCs w:val="24"/>
          <w:shd w:val="clear" w:color="auto" w:fill="FFFFFF"/>
        </w:rPr>
        <w:t>Step 3: Irradiance</w:t>
      </w:r>
    </w:p>
    <w:p w14:paraId="0A86FB38"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Irradiance = E = irradiance (W/m²)=Rated Power/Module Area</w:t>
      </w:r>
    </w:p>
    <w:p w14:paraId="77603848"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600W/2.095m2</w:t>
      </w:r>
    </w:p>
    <w:p w14:paraId="415C110D"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Irradiance ≈ 286W/m2</w:t>
      </w:r>
    </w:p>
    <w:p w14:paraId="0406F2F9" w14:textId="77777777" w:rsidR="00086CEE" w:rsidRPr="004A4303" w:rsidRDefault="00086CEE" w:rsidP="00086CEE">
      <w:pPr>
        <w:rPr>
          <w:rFonts w:ascii="Times New Roman" w:hAnsi="Times New Roman" w:cs="Times New Roman"/>
          <w:color w:val="222222"/>
          <w:sz w:val="24"/>
          <w:szCs w:val="24"/>
          <w:shd w:val="clear" w:color="auto" w:fill="FFFFFF"/>
        </w:rPr>
      </w:pPr>
    </w:p>
    <w:p w14:paraId="19A3E65E"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I’ve estimated the irradiance value based on panel characteristics rather than measured environmental solar irradiance. In practice solar irradiance figures are closer to 1000 W/m2 under standard test conditions. The monocrystalline panels generate more electricity per square meter and have superior low light performance when compared to polycrystalline which is why we have chosen this type of solar panel.</w:t>
      </w:r>
    </w:p>
    <w:p w14:paraId="3FC9688F" w14:textId="77777777" w:rsidR="00086CEE" w:rsidRPr="004A4303" w:rsidRDefault="00086CEE" w:rsidP="00086CEE">
      <w:pPr>
        <w:rPr>
          <w:rFonts w:ascii="Times New Roman" w:hAnsi="Times New Roman" w:cs="Times New Roman"/>
          <w:color w:val="222222"/>
          <w:sz w:val="24"/>
          <w:szCs w:val="24"/>
          <w:shd w:val="clear" w:color="auto" w:fill="FFFFFF"/>
        </w:rPr>
      </w:pPr>
    </w:p>
    <w:p w14:paraId="2CBD0992" w14:textId="77777777" w:rsidR="00086CEE" w:rsidRPr="004A4303" w:rsidRDefault="00086CEE" w:rsidP="009C7CCD">
      <w:pPr>
        <w:pStyle w:val="Heading2"/>
        <w:rPr>
          <w:rFonts w:ascii="Times New Roman" w:hAnsi="Times New Roman" w:cs="Times New Roman"/>
          <w:shd w:val="clear" w:color="auto" w:fill="FFFFFF"/>
        </w:rPr>
      </w:pPr>
      <w:bookmarkStart w:id="5" w:name="_Toc230809979"/>
      <w:r w:rsidRPr="004A4303">
        <w:rPr>
          <w:rFonts w:ascii="Times New Roman" w:hAnsi="Times New Roman" w:cs="Times New Roman"/>
          <w:shd w:val="clear" w:color="auto" w:fill="FFFFFF"/>
        </w:rPr>
        <w:t>Photovoltaic power output calculation</w:t>
      </w:r>
      <w:bookmarkEnd w:id="5"/>
      <w:r w:rsidRPr="004A4303">
        <w:rPr>
          <w:rFonts w:ascii="Times New Roman" w:hAnsi="Times New Roman" w:cs="Times New Roman"/>
          <w:shd w:val="clear" w:color="auto" w:fill="FFFFFF"/>
        </w:rPr>
        <w:t xml:space="preserve"> </w:t>
      </w:r>
    </w:p>
    <w:p w14:paraId="6B24F4C9"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This is a calculation that is used to estimate expected power output. Based on our design we can estimate below.</w:t>
      </w:r>
    </w:p>
    <w:p w14:paraId="03CFBF8E"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P=A×G×η   P = 2.095 x 286 x 0.2 = 120W </w:t>
      </w:r>
    </w:p>
    <w:p w14:paraId="53F459DD" w14:textId="77777777" w:rsidR="00086CEE" w:rsidRPr="004A4303" w:rsidRDefault="00086CEE" w:rsidP="00086CEE">
      <w:pPr>
        <w:rPr>
          <w:rFonts w:ascii="Times New Roman" w:hAnsi="Times New Roman" w:cs="Times New Roman"/>
          <w:color w:val="222222"/>
          <w:sz w:val="24"/>
          <w:szCs w:val="24"/>
          <w:shd w:val="clear" w:color="auto" w:fill="FFFFFF"/>
        </w:rPr>
      </w:pPr>
    </w:p>
    <w:p w14:paraId="602864BA"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P=A×G×η   P = 2.095 x 1000 x 0.2 = 419W this is using standard conditions of 1000 W/m2</w:t>
      </w:r>
    </w:p>
    <w:p w14:paraId="08AD0D90" w14:textId="77777777" w:rsidR="00086CEE" w:rsidRPr="004A4303" w:rsidRDefault="00086CEE" w:rsidP="00086CEE">
      <w:pPr>
        <w:rPr>
          <w:rFonts w:ascii="Times New Roman" w:hAnsi="Times New Roman" w:cs="Times New Roman"/>
          <w:color w:val="222222"/>
          <w:sz w:val="24"/>
          <w:szCs w:val="24"/>
          <w:shd w:val="clear" w:color="auto" w:fill="FFFFFF"/>
        </w:rPr>
      </w:pPr>
    </w:p>
    <w:p w14:paraId="71EE068E"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Where:</w:t>
      </w:r>
    </w:p>
    <w:p w14:paraId="537E6D19" w14:textId="77777777" w:rsidR="00086CEE" w:rsidRPr="004A4303" w:rsidRDefault="00086CEE" w:rsidP="00086CEE">
      <w:pPr>
        <w:numPr>
          <w:ilvl w:val="0"/>
          <w:numId w:val="3"/>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P = power output (W)</w:t>
      </w:r>
    </w:p>
    <w:p w14:paraId="342C2722" w14:textId="77777777" w:rsidR="00086CEE" w:rsidRPr="004A4303" w:rsidRDefault="00086CEE" w:rsidP="00086CEE">
      <w:pPr>
        <w:numPr>
          <w:ilvl w:val="0"/>
          <w:numId w:val="3"/>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A = panel area (m²)</w:t>
      </w:r>
    </w:p>
    <w:p w14:paraId="1CE60F08" w14:textId="77777777" w:rsidR="00086CEE" w:rsidRPr="004A4303" w:rsidRDefault="00086CEE" w:rsidP="00086CEE">
      <w:pPr>
        <w:numPr>
          <w:ilvl w:val="0"/>
          <w:numId w:val="3"/>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G = solar irradiance (W/m²)</w:t>
      </w:r>
    </w:p>
    <w:p w14:paraId="40DB6AEA" w14:textId="77777777" w:rsidR="00086CEE" w:rsidRPr="004A4303" w:rsidRDefault="00086CEE" w:rsidP="00086CEE">
      <w:pPr>
        <w:numPr>
          <w:ilvl w:val="0"/>
          <w:numId w:val="3"/>
        </w:num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η = panel efficiency</w:t>
      </w:r>
    </w:p>
    <w:p w14:paraId="3CA17803"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These figures are a simplified estimation based on panel output rather than actual solar irradiance conditions, as solar irradiance would also be determined by atmospheric conditions, solar angle and geographic location. Therefore my calculated values provide a com parison for design purposes rather than an exact measurement of real-world operating conditions. For this calculation I have used 20% efficiency as an estimate as data shows that average efficiency of a monocrystalline solar panel is around 20-23% compared to polycrystalline efficiency of around 17-19%. This efficiency will be reduced through ‘soiling’ which is the build up of dust or dirt on the panel. Analysis showed that in 2018 </w:t>
      </w:r>
      <w:r w:rsidRPr="004A4303">
        <w:rPr>
          <w:rFonts w:ascii="Times New Roman" w:hAnsi="Times New Roman" w:cs="Times New Roman"/>
          <w:color w:val="222222"/>
          <w:sz w:val="24"/>
          <w:szCs w:val="24"/>
          <w:shd w:val="clear" w:color="auto" w:fill="FFFFFF"/>
        </w:rPr>
        <w:lastRenderedPageBreak/>
        <w:t xml:space="preserve">soiling caused losses equivalent to 3%-4% of the global energy yield (Bessa et al., 2021). For this reason we have introduced the cleaning mechanism to our design which will wipe across the solar panels surface using a wiper mechanism that also has a sprayer system. This design should help minimise potential efficiency losses and keep our output as high as possible. </w:t>
      </w:r>
    </w:p>
    <w:p w14:paraId="1985DF3D" w14:textId="77777777" w:rsidR="00086CEE" w:rsidRPr="004A4303" w:rsidRDefault="00086CEE" w:rsidP="00086CEE">
      <w:pPr>
        <w:rPr>
          <w:rFonts w:ascii="Times New Roman" w:hAnsi="Times New Roman" w:cs="Times New Roman"/>
          <w:color w:val="222222"/>
          <w:sz w:val="24"/>
          <w:szCs w:val="24"/>
          <w:shd w:val="clear" w:color="auto" w:fill="FFFFFF"/>
        </w:rPr>
      </w:pPr>
    </w:p>
    <w:p w14:paraId="3FD1D9F6" w14:textId="77777777" w:rsidR="00086CEE" w:rsidRPr="004A4303" w:rsidRDefault="00086CEE" w:rsidP="009C7CCD">
      <w:pPr>
        <w:pStyle w:val="Heading2"/>
        <w:rPr>
          <w:rFonts w:ascii="Times New Roman" w:hAnsi="Times New Roman" w:cs="Times New Roman"/>
          <w:shd w:val="clear" w:color="auto" w:fill="FFFFFF"/>
        </w:rPr>
      </w:pPr>
      <w:bookmarkStart w:id="6" w:name="_Toc230809980"/>
      <w:r w:rsidRPr="004A4303">
        <w:rPr>
          <w:rFonts w:ascii="Times New Roman" w:hAnsi="Times New Roman" w:cs="Times New Roman"/>
          <w:shd w:val="clear" w:color="auto" w:fill="FFFFFF"/>
        </w:rPr>
        <w:t>Temperature effects on efficiency</w:t>
      </w:r>
      <w:bookmarkEnd w:id="6"/>
      <w:r w:rsidRPr="004A4303">
        <w:rPr>
          <w:rFonts w:ascii="Times New Roman" w:hAnsi="Times New Roman" w:cs="Times New Roman"/>
          <w:shd w:val="clear" w:color="auto" w:fill="FFFFFF"/>
        </w:rPr>
        <w:t xml:space="preserve"> </w:t>
      </w:r>
    </w:p>
    <w:p w14:paraId="70A3920C"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We also identified temperature as having a major impact on photovoltaic performance. The more sunlight the solar panel receives, the more power they can generate. However, if the panels become too hot and overheat they can produce less energy (Leon.J, Stephen , 2026). Therefore solar panels are most efficient when they are situated in sunny but cooler climates. Wind speed and tilt angle of panel are also determining factors in how efficient the panel is. Water and air can be used to flow under the panel to extract the heat and improve efficiency when the panel starts to heat up (Dubey, Sarvaiya and Seshadri, 2013). The design of the solar panel therefore must take on board a number of different considerations in order to minimise the potential efficiency losses and maximise performance.</w:t>
      </w:r>
    </w:p>
    <w:p w14:paraId="4E26D4D6" w14:textId="77777777" w:rsidR="00086CEE" w:rsidRPr="004A4303" w:rsidRDefault="00086CEE" w:rsidP="00086CEE">
      <w:pPr>
        <w:rPr>
          <w:rFonts w:ascii="Times New Roman" w:hAnsi="Times New Roman" w:cs="Times New Roman"/>
          <w:color w:val="222222"/>
          <w:sz w:val="24"/>
          <w:szCs w:val="24"/>
          <w:shd w:val="clear" w:color="auto" w:fill="FFFFFF"/>
        </w:rPr>
      </w:pPr>
    </w:p>
    <w:p w14:paraId="42C006F6" w14:textId="77777777" w:rsidR="00086CEE" w:rsidRPr="004A4303" w:rsidRDefault="00086CEE" w:rsidP="009C7CCD">
      <w:pPr>
        <w:pStyle w:val="Heading2"/>
        <w:rPr>
          <w:rFonts w:ascii="Times New Roman" w:hAnsi="Times New Roman" w:cs="Times New Roman"/>
          <w:shd w:val="clear" w:color="auto" w:fill="FFFFFF"/>
        </w:rPr>
      </w:pPr>
      <w:bookmarkStart w:id="7" w:name="_Toc230809981"/>
      <w:r w:rsidRPr="004A4303">
        <w:rPr>
          <w:rFonts w:ascii="Times New Roman" w:hAnsi="Times New Roman" w:cs="Times New Roman"/>
          <w:shd w:val="clear" w:color="auto" w:fill="FFFFFF"/>
        </w:rPr>
        <w:t>Tilt angle optimisation</w:t>
      </w:r>
      <w:bookmarkEnd w:id="7"/>
    </w:p>
    <w:p w14:paraId="5BD7D073"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The orientation and tilt angle of the panel need to set to maximise solar exposure and achieve maximum power output, with studies showing an improved performance of between 5 and 8% when using optimum tilt angle (Awasthi et al., 2022). Optimal tilt angles increase energy absorption by ensuring the sunlight hits the surface of the panels more directly. Along with improving irradiance capture the tilt angle can help with passive cleaning, where steeper tilt angles would allow rainwater to wash away any dust or debris left on the panel more effectively. The wiper arm design feature that has been incorporated into the design would then further help getting rid of any excess debris and improve efficiency further. The tilt angle would have to be changed throughout the day/year to get maximum efficiency due to the solar trajectory of the sun which is illustrated in the diagram below.</w:t>
      </w:r>
    </w:p>
    <w:p w14:paraId="0164B7C1"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lastRenderedPageBreak/>
        <w:drawing>
          <wp:inline distT="0" distB="0" distL="0" distR="0" wp14:anchorId="57499FA3" wp14:editId="3E7E0F86">
            <wp:extent cx="5731510" cy="3956050"/>
            <wp:effectExtent l="0" t="0" r="0" b="0"/>
            <wp:docPr id="1330478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78231" name=""/>
                    <pic:cNvPicPr/>
                  </pic:nvPicPr>
                  <pic:blipFill>
                    <a:blip r:embed="rId18"/>
                    <a:stretch>
                      <a:fillRect/>
                    </a:stretch>
                  </pic:blipFill>
                  <pic:spPr>
                    <a:xfrm>
                      <a:off x="0" y="0"/>
                      <a:ext cx="5731510" cy="3956050"/>
                    </a:xfrm>
                    <a:prstGeom prst="rect">
                      <a:avLst/>
                    </a:prstGeom>
                  </pic:spPr>
                </pic:pic>
              </a:graphicData>
            </a:graphic>
          </wp:inline>
        </w:drawing>
      </w:r>
    </w:p>
    <w:p w14:paraId="0FEA10C7"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Fig 3 taken from article (Awasthi et al., 2022)</w:t>
      </w:r>
    </w:p>
    <w:p w14:paraId="21925579"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For example in the winter months of northern hemisphere the sun is low in relation to the horizon so a steep angle of around 60° is considered best. Whereas in the spring the optimum angle is around 45° and during summer months when the sun is higher in the sky a low angle of around 20° is considered optimum (Anne de Dualsun, 2014). Numerous studies and calculations have been used to determine these optimum angles based on daily, monthly and yearly location of the sun where the panels are placed (Sado1 and Hassan2, n.d.)</w:t>
      </w:r>
    </w:p>
    <w:p w14:paraId="05E5C443"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The figure below demonstrates how the tilt angle varies from month to month in the same location and demonstrates the calculations used to decide the optimal tilt angle.</w:t>
      </w:r>
    </w:p>
    <w:p w14:paraId="5AA6EA22"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Fig 3 study on tilt angle (Sado1 and Hassan2, n.d.)</w:t>
      </w:r>
    </w:p>
    <w:p w14:paraId="50710DDA"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lastRenderedPageBreak/>
        <w:drawing>
          <wp:inline distT="0" distB="0" distL="0" distR="0" wp14:anchorId="05266352" wp14:editId="2CBCF9E3">
            <wp:extent cx="5731510" cy="2586355"/>
            <wp:effectExtent l="0" t="0" r="0" b="0"/>
            <wp:docPr id="62419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96753" name=""/>
                    <pic:cNvPicPr/>
                  </pic:nvPicPr>
                  <pic:blipFill>
                    <a:blip r:embed="rId19"/>
                    <a:stretch>
                      <a:fillRect/>
                    </a:stretch>
                  </pic:blipFill>
                  <pic:spPr>
                    <a:xfrm>
                      <a:off x="0" y="0"/>
                      <a:ext cx="5731510" cy="2586355"/>
                    </a:xfrm>
                    <a:prstGeom prst="rect">
                      <a:avLst/>
                    </a:prstGeom>
                  </pic:spPr>
                </pic:pic>
              </a:graphicData>
            </a:graphic>
          </wp:inline>
        </w:drawing>
      </w:r>
    </w:p>
    <w:p w14:paraId="1C2D5125"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br w:type="page"/>
      </w:r>
    </w:p>
    <w:p w14:paraId="118EAFF7" w14:textId="77777777" w:rsidR="00086CEE" w:rsidRPr="004A4303" w:rsidRDefault="00086CEE" w:rsidP="009C7CCD">
      <w:pPr>
        <w:pStyle w:val="Heading2"/>
        <w:rPr>
          <w:rFonts w:ascii="Times New Roman" w:hAnsi="Times New Roman" w:cs="Times New Roman"/>
          <w:shd w:val="clear" w:color="auto" w:fill="FFFFFF"/>
        </w:rPr>
      </w:pPr>
      <w:bookmarkStart w:id="8" w:name="_Toc230809982"/>
      <w:r w:rsidRPr="004A4303">
        <w:rPr>
          <w:rFonts w:ascii="Times New Roman" w:hAnsi="Times New Roman" w:cs="Times New Roman"/>
          <w:shd w:val="clear" w:color="auto" w:fill="FFFFFF"/>
        </w:rPr>
        <w:lastRenderedPageBreak/>
        <w:t>Design innovation</w:t>
      </w:r>
      <w:bookmarkEnd w:id="8"/>
    </w:p>
    <w:p w14:paraId="2A016110"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It was identified that while our original design would perform well under ideal conditions, there would be issues with surface contamination that would weaken the efficiency of the solar panels. Soiling is a critical performance issue for solar panels particularly in areas that have dust storms, water scarcity and high humidity (Oclc.org, 2026). Studies show that dew formation on panels has a negative effect on performance as the dew mixes with the dust and dirt and ‘cements’ it to the glass surface (Henri Vuollekoski et al., 2015). This issue has led to people in the solar panel industry looking into mitigation techniques in order to increase efficiency and reduce the cementation effect on the solar panels. Research suggests that soiling can reduce efficiency from anywhere between 10% and 40% depending on environmental conditions therefore our wiper design feature could play a significant part in mitigating these losses. </w:t>
      </w:r>
    </w:p>
    <w:p w14:paraId="11F55D7C" w14:textId="77777777" w:rsidR="00086CEE" w:rsidRPr="004A4303" w:rsidRDefault="00086CEE" w:rsidP="00086CEE">
      <w:pPr>
        <w:rPr>
          <w:rFonts w:ascii="Times New Roman" w:hAnsi="Times New Roman" w:cs="Times New Roman"/>
          <w:color w:val="222222"/>
          <w:sz w:val="24"/>
          <w:szCs w:val="24"/>
          <w:shd w:val="clear" w:color="auto" w:fill="FFFFFF"/>
        </w:rPr>
      </w:pPr>
    </w:p>
    <w:p w14:paraId="0D101A25" w14:textId="77777777" w:rsidR="00086CEE" w:rsidRPr="004A4303" w:rsidRDefault="00086CEE" w:rsidP="00086CEE">
      <w:pPr>
        <w:rPr>
          <w:rFonts w:ascii="Times New Roman" w:hAnsi="Times New Roman" w:cs="Times New Roman"/>
          <w:color w:val="222222"/>
          <w:sz w:val="24"/>
          <w:szCs w:val="24"/>
          <w:shd w:val="clear" w:color="auto" w:fill="FFFFFF"/>
        </w:rPr>
      </w:pPr>
    </w:p>
    <w:p w14:paraId="3DC7A47B" w14:textId="77777777" w:rsidR="00086CEE" w:rsidRPr="004A4303" w:rsidRDefault="00086CEE" w:rsidP="00086CEE">
      <w:pPr>
        <w:rPr>
          <w:rFonts w:ascii="Times New Roman" w:hAnsi="Times New Roman" w:cs="Times New Roman"/>
          <w:color w:val="222222"/>
          <w:sz w:val="24"/>
          <w:szCs w:val="24"/>
          <w:shd w:val="clear" w:color="auto" w:fill="FFFFFF"/>
        </w:rPr>
      </w:pPr>
    </w:p>
    <w:p w14:paraId="2EFDCE83" w14:textId="77777777" w:rsidR="00086CEE" w:rsidRPr="004A4303" w:rsidRDefault="00086CEE" w:rsidP="00086CEE">
      <w:pPr>
        <w:rPr>
          <w:rFonts w:ascii="Times New Roman" w:hAnsi="Times New Roman" w:cs="Times New Roman"/>
          <w:color w:val="222222"/>
          <w:sz w:val="24"/>
          <w:szCs w:val="24"/>
          <w:shd w:val="clear" w:color="auto" w:fill="FFFFFF"/>
        </w:rPr>
      </w:pPr>
    </w:p>
    <w:p w14:paraId="59E84A89" w14:textId="77777777" w:rsidR="00086CEE" w:rsidRPr="004A4303" w:rsidRDefault="00086CEE" w:rsidP="00086CEE">
      <w:pPr>
        <w:rPr>
          <w:rFonts w:ascii="Times New Roman" w:hAnsi="Times New Roman" w:cs="Times New Roman"/>
          <w:color w:val="222222"/>
          <w:sz w:val="24"/>
          <w:szCs w:val="24"/>
          <w:shd w:val="clear" w:color="auto" w:fill="FFFFFF"/>
        </w:rPr>
      </w:pPr>
    </w:p>
    <w:p w14:paraId="3F804688" w14:textId="77777777" w:rsidR="00086CEE" w:rsidRPr="004A4303" w:rsidRDefault="00086CEE" w:rsidP="00086CEE">
      <w:pPr>
        <w:rPr>
          <w:rFonts w:ascii="Times New Roman" w:hAnsi="Times New Roman" w:cs="Times New Roman"/>
          <w:color w:val="222222"/>
          <w:sz w:val="24"/>
          <w:szCs w:val="24"/>
          <w:shd w:val="clear" w:color="auto" w:fill="FFFFFF"/>
        </w:rPr>
      </w:pPr>
    </w:p>
    <w:p w14:paraId="371EA44D" w14:textId="77777777" w:rsidR="00086CEE" w:rsidRPr="004A4303" w:rsidRDefault="00086CEE" w:rsidP="00086CEE">
      <w:pPr>
        <w:rPr>
          <w:rFonts w:ascii="Times New Roman" w:hAnsi="Times New Roman" w:cs="Times New Roman"/>
          <w:color w:val="222222"/>
          <w:sz w:val="24"/>
          <w:szCs w:val="24"/>
          <w:shd w:val="clear" w:color="auto" w:fill="FFFFFF"/>
        </w:rPr>
      </w:pPr>
    </w:p>
    <w:p w14:paraId="2D91F018"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This graph is produced from a study of power output versus dust coverage on a lab scale solar panel (Abdelali Abdessadak et al., 2025).</w:t>
      </w:r>
    </w:p>
    <w:p w14:paraId="52B4A58E"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noProof/>
          <w:color w:val="222222"/>
          <w:sz w:val="24"/>
          <w:szCs w:val="24"/>
          <w:shd w:val="clear" w:color="auto" w:fill="FFFFFF"/>
        </w:rPr>
        <w:drawing>
          <wp:inline distT="0" distB="0" distL="0" distR="0" wp14:anchorId="68CB3CAC" wp14:editId="57E39010">
            <wp:extent cx="4197566" cy="2730640"/>
            <wp:effectExtent l="0" t="0" r="0" b="0"/>
            <wp:docPr id="2004032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32709" name=""/>
                    <pic:cNvPicPr/>
                  </pic:nvPicPr>
                  <pic:blipFill>
                    <a:blip r:embed="rId20"/>
                    <a:stretch>
                      <a:fillRect/>
                    </a:stretch>
                  </pic:blipFill>
                  <pic:spPr>
                    <a:xfrm>
                      <a:off x="0" y="0"/>
                      <a:ext cx="4197566" cy="2730640"/>
                    </a:xfrm>
                    <a:prstGeom prst="rect">
                      <a:avLst/>
                    </a:prstGeom>
                  </pic:spPr>
                </pic:pic>
              </a:graphicData>
            </a:graphic>
          </wp:inline>
        </w:drawing>
      </w:r>
    </w:p>
    <w:p w14:paraId="77401472" w14:textId="77777777" w:rsidR="00086CEE" w:rsidRPr="004A4303" w:rsidRDefault="00086CEE" w:rsidP="00086CEE">
      <w:pPr>
        <w:rPr>
          <w:rFonts w:ascii="Times New Roman" w:hAnsi="Times New Roman" w:cs="Times New Roman"/>
          <w:color w:val="222222"/>
          <w:sz w:val="24"/>
          <w:szCs w:val="24"/>
          <w:shd w:val="clear" w:color="auto" w:fill="FFFFFF"/>
        </w:rPr>
      </w:pPr>
      <w:r w:rsidRPr="004A4303">
        <w:rPr>
          <w:rFonts w:ascii="Times New Roman" w:hAnsi="Times New Roman" w:cs="Times New Roman"/>
          <w:color w:val="222222"/>
          <w:sz w:val="24"/>
          <w:szCs w:val="24"/>
          <w:shd w:val="clear" w:color="auto" w:fill="FFFFFF"/>
        </w:rPr>
        <w:t xml:space="preserve">Using a combination of a wiper blade with water jets the power output should remain high all year around even during periods of high soiling. This design feature of adding a motor, wiper unit and fluid delivery system increases the initial manufacturing costs and also adds mechanical complexity to the design. There is also potential that there will be issues with long term reliability, motor longevity and wear of the moving components, which will likely </w:t>
      </w:r>
      <w:r w:rsidRPr="004A4303">
        <w:rPr>
          <w:rFonts w:ascii="Times New Roman" w:hAnsi="Times New Roman" w:cs="Times New Roman"/>
          <w:color w:val="222222"/>
          <w:sz w:val="24"/>
          <w:szCs w:val="24"/>
          <w:shd w:val="clear" w:color="auto" w:fill="FFFFFF"/>
        </w:rPr>
        <w:lastRenderedPageBreak/>
        <w:t>lead to more maintenance being required in the panels. However, these concerns must be balanced against the significant reduction in efficiency losses cause by soiling, which can be around 20%-30% in some environments. Therefore overall the design innovation that has been introduced represents a trade off between a more complex system and improved longer term energy yield.</w:t>
      </w:r>
    </w:p>
    <w:p w14:paraId="705D4DC6" w14:textId="77777777" w:rsidR="00086CEE" w:rsidRPr="004A4303" w:rsidRDefault="00086CEE" w:rsidP="00086CEE">
      <w:pPr>
        <w:rPr>
          <w:rFonts w:ascii="Times New Roman" w:hAnsi="Times New Roman" w:cs="Times New Roman"/>
          <w:color w:val="222222"/>
          <w:sz w:val="24"/>
          <w:szCs w:val="24"/>
          <w:u w:val="single"/>
          <w:shd w:val="clear" w:color="auto" w:fill="FFFFFF"/>
        </w:rPr>
      </w:pPr>
      <w:r w:rsidRPr="004A4303">
        <w:rPr>
          <w:rFonts w:ascii="Times New Roman" w:hAnsi="Times New Roman" w:cs="Times New Roman"/>
          <w:color w:val="222222"/>
          <w:sz w:val="24"/>
          <w:szCs w:val="24"/>
          <w:u w:val="single"/>
          <w:shd w:val="clear" w:color="auto" w:fill="FFFFFF"/>
        </w:rPr>
        <w:br w:type="page"/>
      </w:r>
    </w:p>
    <w:p w14:paraId="467DA894" w14:textId="77777777" w:rsidR="00086CEE" w:rsidRPr="004A4303" w:rsidRDefault="00086CEE" w:rsidP="009C7CCD">
      <w:pPr>
        <w:pStyle w:val="Heading2"/>
        <w:rPr>
          <w:rFonts w:ascii="Times New Roman" w:hAnsi="Times New Roman" w:cs="Times New Roman"/>
          <w:shd w:val="clear" w:color="auto" w:fill="FFFFFF"/>
        </w:rPr>
      </w:pPr>
      <w:bookmarkStart w:id="9" w:name="_Toc230809983"/>
      <w:r w:rsidRPr="004A4303">
        <w:rPr>
          <w:rFonts w:ascii="Times New Roman" w:hAnsi="Times New Roman" w:cs="Times New Roman"/>
          <w:shd w:val="clear" w:color="auto" w:fill="FFFFFF"/>
        </w:rPr>
        <w:lastRenderedPageBreak/>
        <w:t>Evaluation and future development</w:t>
      </w:r>
      <w:bookmarkEnd w:id="9"/>
    </w:p>
    <w:p w14:paraId="7B0D390B" w14:textId="1E0C24CC" w:rsidR="00086CEE" w:rsidRPr="004A4303" w:rsidRDefault="00086CEE" w:rsidP="00086CEE">
      <w:pPr>
        <w:rPr>
          <w:rStyle w:val="Strong"/>
          <w:rFonts w:ascii="Times New Roman" w:hAnsi="Times New Roman" w:cs="Times New Roman"/>
          <w:b w:val="0"/>
          <w:bCs w:val="0"/>
          <w:sz w:val="24"/>
          <w:szCs w:val="24"/>
        </w:rPr>
      </w:pPr>
      <w:r w:rsidRPr="004A4303">
        <w:rPr>
          <w:rFonts w:ascii="Times New Roman" w:hAnsi="Times New Roman" w:cs="Times New Roman"/>
          <w:color w:val="222222"/>
          <w:sz w:val="24"/>
          <w:szCs w:val="24"/>
          <w:shd w:val="clear" w:color="auto" w:fill="FFFFFF"/>
        </w:rPr>
        <w:t>One area for future development and improvement would be fine tuning and optimising the cleaning cycle, as excessive cleaning could result in increased wear of the components and also use unnecessary energy. In contrast insufficient cleaning would reduce the effectiveness and efficiency of the unit. Potentially sensors could be fitted to detect dust build up which would then trigger the wiper mechanism once a certain level of build up had been reached. Other techniques for cleaning the panel such as self-cleaning or hydrophobic coatings which would not rely as much on the mechanical mechanism were discussed by the team but could be looked at in more depth, possibly even incorporating a coating along with the wiper mechanism. Analysis would be required to assess performance of the wiper blade and it’s components under varying conditions including varying temperatures, moisture exposure and prolonged ultraviolet radiation. From an economic perspective, a cost benefit analysis would be required to determine whether the expected increase in energy output justifies the manufacture and maintenance costs. Potentially comparing energy yields from a solar panel unit with and without the wiper system and comparing all the additional costs. In summary while the team believes the our system demonstrates a viable option based on the research, further testing and comparison would be required to validate its effectiveness and feasibility.</w:t>
      </w:r>
    </w:p>
    <w:p w14:paraId="5032C14B" w14:textId="77777777" w:rsidR="006C300B" w:rsidRPr="004A4303" w:rsidRDefault="006C300B">
      <w:pPr>
        <w:spacing w:line="278" w:lineRule="auto"/>
        <w:rPr>
          <w:rFonts w:ascii="Times New Roman" w:hAnsi="Times New Roman" w:cs="Times New Roman"/>
        </w:rPr>
      </w:pPr>
      <w:r w:rsidRPr="004A4303">
        <w:rPr>
          <w:rFonts w:ascii="Times New Roman" w:hAnsi="Times New Roman" w:cs="Times New Roman"/>
        </w:rPr>
        <w:br w:type="page"/>
      </w:r>
    </w:p>
    <w:p w14:paraId="025A3B64" w14:textId="16C9EF89" w:rsidR="005E2315" w:rsidRPr="004A4303" w:rsidRDefault="005E2315" w:rsidP="0013221F">
      <w:pPr>
        <w:pStyle w:val="Heading1"/>
        <w:rPr>
          <w:rFonts w:ascii="Times New Roman" w:hAnsi="Times New Roman" w:cs="Times New Roman"/>
        </w:rPr>
      </w:pPr>
      <w:bookmarkStart w:id="10" w:name="_Toc230809984"/>
      <w:r w:rsidRPr="004A4303">
        <w:rPr>
          <w:rFonts w:ascii="Times New Roman" w:hAnsi="Times New Roman" w:cs="Times New Roman"/>
        </w:rPr>
        <w:lastRenderedPageBreak/>
        <w:t>Design Specialist</w:t>
      </w:r>
      <w:bookmarkEnd w:id="10"/>
    </w:p>
    <w:p w14:paraId="2EF323AF" w14:textId="40ACACBE" w:rsidR="0013221F" w:rsidRPr="004A4303" w:rsidRDefault="0013221F" w:rsidP="0013221F">
      <w:pPr>
        <w:rPr>
          <w:rFonts w:ascii="Times New Roman" w:hAnsi="Times New Roman" w:cs="Times New Roman"/>
        </w:rPr>
      </w:pPr>
      <w:r w:rsidRPr="004A4303">
        <w:rPr>
          <w:rFonts w:ascii="Times New Roman" w:hAnsi="Times New Roman" w:cs="Times New Roman"/>
        </w:rPr>
        <w:t>Corey Smith – 1352007</w:t>
      </w:r>
    </w:p>
    <w:p w14:paraId="5AA50B19"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My role in this project was mainly focused on the design and development of the self-cleaning solar panel concept. I was involved from the early research stage through to the final CAD design, looking at existing solar panel designs, comparing different panel types, and helping decide which option would be most suitable for our design.</w:t>
      </w:r>
    </w:p>
    <w:p w14:paraId="08A79887"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I also worked on the material selection for the plastic housing that would be exposed to harsh outdoor conditions. This included using Granta 2022 to compare material properties such as corrosion resistance, weight, stiffness, temperature resistance and cost.</w:t>
      </w:r>
    </w:p>
    <w:p w14:paraId="20932060"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 key part of my role was turning the initial idea into a practical design. This included developing the frame and stepped glass layout to reduce dirt build-up, as well as designing the cleaning mechanism, belt-driven gantry system, linear rails, gearbox and motor arrangement. Overall, my role was to help make sure the design was practical, manufacturable, low maintenance and suitable for long-term outdoor use.</w:t>
      </w:r>
    </w:p>
    <w:p w14:paraId="474DD898" w14:textId="77777777" w:rsidR="005E2315" w:rsidRPr="004A4303" w:rsidRDefault="005E2315" w:rsidP="005E2315">
      <w:pPr>
        <w:rPr>
          <w:rFonts w:ascii="Times New Roman" w:eastAsiaTheme="majorEastAsia" w:hAnsi="Times New Roman" w:cs="Times New Roman"/>
          <w:color w:val="0F4761" w:themeColor="accent1" w:themeShade="BF"/>
          <w:sz w:val="40"/>
          <w:szCs w:val="40"/>
        </w:rPr>
      </w:pPr>
      <w:r w:rsidRPr="004A4303">
        <w:rPr>
          <w:rFonts w:ascii="Times New Roman" w:hAnsi="Times New Roman" w:cs="Times New Roman"/>
        </w:rPr>
        <w:br w:type="page"/>
      </w:r>
    </w:p>
    <w:p w14:paraId="107B1145" w14:textId="77777777" w:rsidR="005E2315" w:rsidRPr="004A4303" w:rsidRDefault="005E2315" w:rsidP="009C7CCD">
      <w:pPr>
        <w:pStyle w:val="Heading2"/>
        <w:rPr>
          <w:rFonts w:ascii="Times New Roman" w:hAnsi="Times New Roman" w:cs="Times New Roman"/>
        </w:rPr>
      </w:pPr>
      <w:bookmarkStart w:id="11" w:name="_Toc230809985"/>
      <w:r w:rsidRPr="004A4303">
        <w:rPr>
          <w:rFonts w:ascii="Times New Roman" w:hAnsi="Times New Roman" w:cs="Times New Roman"/>
        </w:rPr>
        <w:lastRenderedPageBreak/>
        <w:t>Panel Types</w:t>
      </w:r>
      <w:bookmarkEnd w:id="11"/>
    </w:p>
    <w:p w14:paraId="5C523392"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 xml:space="preserve">I started by researching existing designs of solar panels. A crucial factor was that it must be easily integrated into existing systems. There were three main types of solar panels commonly used. Monocrystalline, polycrystalline and thin film. </w:t>
      </w:r>
    </w:p>
    <w:p w14:paraId="58914805"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Monocrystalline solar panels are the most efficient but also the most expensive. They are made using a single silicon crystal which enables its high efficiency. They are usually black in colour and square-shaped with rounded corners.</w:t>
      </w:r>
    </w:p>
    <w:p w14:paraId="5884DBCE"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anchor distT="0" distB="0" distL="114300" distR="114300" simplePos="0" relativeHeight="251658240" behindDoc="0" locked="0" layoutInCell="1" allowOverlap="1" wp14:anchorId="34ED0789" wp14:editId="0446F574">
            <wp:simplePos x="0" y="0"/>
            <wp:positionH relativeFrom="column">
              <wp:posOffset>3408236</wp:posOffset>
            </wp:positionH>
            <wp:positionV relativeFrom="paragraph">
              <wp:posOffset>1366091</wp:posOffset>
            </wp:positionV>
            <wp:extent cx="1162685" cy="1130300"/>
            <wp:effectExtent l="0" t="0" r="0" b="0"/>
            <wp:wrapSquare wrapText="bothSides"/>
            <wp:docPr id="36" name="Picture 35">
              <a:extLst xmlns:a="http://schemas.openxmlformats.org/drawingml/2006/main">
                <a:ext uri="{FF2B5EF4-FFF2-40B4-BE49-F238E27FC236}">
                  <a16:creationId xmlns:a16="http://schemas.microsoft.com/office/drawing/2014/main" id="{406AFCB4-2F60-3805-131C-70A851B1D8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5">
                      <a:extLst>
                        <a:ext uri="{FF2B5EF4-FFF2-40B4-BE49-F238E27FC236}">
                          <a16:creationId xmlns:a16="http://schemas.microsoft.com/office/drawing/2014/main" id="{406AFCB4-2F60-3805-131C-70A851B1D842}"/>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1" r="79686"/>
                    <a:stretch>
                      <a:fillRect/>
                    </a:stretch>
                  </pic:blipFill>
                  <pic:spPr bwMode="auto">
                    <a:xfrm>
                      <a:off x="0" y="0"/>
                      <a:ext cx="1162685" cy="113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A4303">
        <w:rPr>
          <w:rFonts w:ascii="Times New Roman" w:hAnsi="Times New Roman" w:cs="Times New Roman"/>
          <w:noProof/>
        </w:rPr>
        <w:drawing>
          <wp:inline distT="0" distB="0" distL="0" distR="0" wp14:anchorId="31431F16" wp14:editId="770C4E74">
            <wp:extent cx="2509747" cy="2458048"/>
            <wp:effectExtent l="0" t="0" r="5080" b="0"/>
            <wp:docPr id="20" name="Picture 19">
              <a:extLst xmlns:a="http://schemas.openxmlformats.org/drawingml/2006/main">
                <a:ext uri="{FF2B5EF4-FFF2-40B4-BE49-F238E27FC236}">
                  <a16:creationId xmlns:a16="http://schemas.microsoft.com/office/drawing/2014/main" id="{08DE01C1-9438-249F-D517-A3D8975A65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08DE01C1-9438-249F-D517-A3D8975A6590}"/>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2509747" cy="2458048"/>
                    </a:xfrm>
                    <a:prstGeom prst="rect">
                      <a:avLst/>
                    </a:prstGeom>
                  </pic:spPr>
                </pic:pic>
              </a:graphicData>
            </a:graphic>
          </wp:inline>
        </w:drawing>
      </w:r>
    </w:p>
    <w:p w14:paraId="7BF14E91" w14:textId="77777777" w:rsidR="005E2315" w:rsidRPr="004A4303" w:rsidRDefault="005E2315" w:rsidP="005E2315">
      <w:pPr>
        <w:rPr>
          <w:rFonts w:ascii="Times New Roman" w:eastAsia="Aptos" w:hAnsi="Times New Roman" w:cs="Times New Roman"/>
        </w:rPr>
      </w:pPr>
      <w:r w:rsidRPr="004A4303">
        <w:rPr>
          <w:rFonts w:ascii="Times New Roman" w:hAnsi="Times New Roman" w:cs="Times New Roman"/>
        </w:rPr>
        <w:t xml:space="preserve">(KENBROOK Solar, 2024) </w:t>
      </w:r>
      <w:r w:rsidRPr="004A4303">
        <w:rPr>
          <w:rFonts w:ascii="Times New Roman" w:hAnsi="Times New Roman" w:cs="Times New Roman"/>
        </w:rPr>
        <w:tab/>
      </w:r>
      <w:r w:rsidRPr="004A4303">
        <w:rPr>
          <w:rFonts w:ascii="Times New Roman" w:hAnsi="Times New Roman" w:cs="Times New Roman"/>
        </w:rPr>
        <w:tab/>
      </w:r>
      <w:r w:rsidRPr="004A4303">
        <w:rPr>
          <w:rFonts w:ascii="Times New Roman" w:hAnsi="Times New Roman" w:cs="Times New Roman"/>
        </w:rPr>
        <w:tab/>
      </w:r>
      <w:r w:rsidRPr="004A4303">
        <w:rPr>
          <w:rFonts w:ascii="Times New Roman" w:hAnsi="Times New Roman" w:cs="Times New Roman"/>
        </w:rPr>
        <w:tab/>
      </w:r>
      <w:r w:rsidRPr="004A4303">
        <w:rPr>
          <w:rFonts w:ascii="Times New Roman" w:hAnsi="Times New Roman" w:cs="Times New Roman"/>
        </w:rPr>
        <w:tab/>
      </w:r>
      <w:r w:rsidRPr="004A4303">
        <w:rPr>
          <w:rFonts w:ascii="Times New Roman" w:eastAsia="Times New Roman" w:hAnsi="Times New Roman" w:cs="Times New Roman"/>
        </w:rPr>
        <w:t>(MKJ power, 2023)</w:t>
      </w:r>
    </w:p>
    <w:p w14:paraId="735FFD9E"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Polycrystalline solar panels are less efficient but also cheaper than monocrystalline. These are made using many smaller randomly oriented silicon crystals. These are usually blue in colour and square shaped.</w:t>
      </w:r>
    </w:p>
    <w:p w14:paraId="44919ACC"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anchor distT="0" distB="0" distL="114300" distR="114300" simplePos="0" relativeHeight="251658241" behindDoc="0" locked="0" layoutInCell="1" allowOverlap="1" wp14:anchorId="2E2AB293" wp14:editId="1CB145C1">
            <wp:simplePos x="0" y="0"/>
            <wp:positionH relativeFrom="column">
              <wp:posOffset>4792639</wp:posOffset>
            </wp:positionH>
            <wp:positionV relativeFrom="paragraph">
              <wp:posOffset>765774</wp:posOffset>
            </wp:positionV>
            <wp:extent cx="1130935" cy="1129665"/>
            <wp:effectExtent l="0" t="0" r="0" b="0"/>
            <wp:wrapSquare wrapText="bothSides"/>
            <wp:docPr id="1536380534" name="Picture 35">
              <a:extLst xmlns:a="http://schemas.openxmlformats.org/drawingml/2006/main">
                <a:ext uri="{FF2B5EF4-FFF2-40B4-BE49-F238E27FC236}">
                  <a16:creationId xmlns:a16="http://schemas.microsoft.com/office/drawing/2014/main" id="{406AFCB4-2F60-3805-131C-70A851B1D8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5">
                      <a:extLst>
                        <a:ext uri="{FF2B5EF4-FFF2-40B4-BE49-F238E27FC236}">
                          <a16:creationId xmlns:a16="http://schemas.microsoft.com/office/drawing/2014/main" id="{406AFCB4-2F60-3805-131C-70A851B1D842}"/>
                        </a:ext>
                      </a:extLst>
                    </pic:cNvPr>
                    <pic:cNvPicPr>
                      <a:picLocks noChangeAspect="1"/>
                    </pic:cNvPicPr>
                  </pic:nvPicPr>
                  <pic:blipFill rotWithShape="1">
                    <a:blip r:embed="rId23" cstate="print">
                      <a:extLst>
                        <a:ext uri="{28A0092B-C50C-407E-A947-70E740481C1C}">
                          <a14:useLocalDpi xmlns:a14="http://schemas.microsoft.com/office/drawing/2010/main" val="0"/>
                        </a:ext>
                      </a:extLst>
                    </a:blip>
                    <a:srcRect l="36152" r="44115"/>
                    <a:stretch>
                      <a:fillRect/>
                    </a:stretch>
                  </pic:blipFill>
                  <pic:spPr bwMode="auto">
                    <a:xfrm>
                      <a:off x="0" y="0"/>
                      <a:ext cx="1130935" cy="1129665"/>
                    </a:xfrm>
                    <a:prstGeom prst="rect">
                      <a:avLst/>
                    </a:prstGeom>
                    <a:ln>
                      <a:noFill/>
                    </a:ln>
                    <a:extLst>
                      <a:ext uri="{53640926-AAD7-44D8-BBD7-CCE9431645EC}">
                        <a14:shadowObscured xmlns:a14="http://schemas.microsoft.com/office/drawing/2010/main"/>
                      </a:ext>
                    </a:extLst>
                  </pic:spPr>
                </pic:pic>
              </a:graphicData>
            </a:graphic>
          </wp:anchor>
        </w:drawing>
      </w:r>
      <w:r w:rsidRPr="004A4303">
        <w:rPr>
          <w:rFonts w:ascii="Times New Roman" w:hAnsi="Times New Roman" w:cs="Times New Roman"/>
          <w:noProof/>
        </w:rPr>
        <w:drawing>
          <wp:inline distT="0" distB="0" distL="0" distR="0" wp14:anchorId="35F82821" wp14:editId="0C28497E">
            <wp:extent cx="2891195" cy="1928405"/>
            <wp:effectExtent l="0" t="0" r="4445" b="0"/>
            <wp:docPr id="5" name="Content Placeholder 4">
              <a:extLst xmlns:a="http://schemas.openxmlformats.org/drawingml/2006/main">
                <a:ext uri="{FF2B5EF4-FFF2-40B4-BE49-F238E27FC236}">
                  <a16:creationId xmlns:a16="http://schemas.microsoft.com/office/drawing/2014/main" id="{8FCBE631-7B10-4906-6BB0-5D96E9810D4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8FCBE631-7B10-4906-6BB0-5D96E9810D4B}"/>
                        </a:ext>
                      </a:extLst>
                    </pic:cNvPr>
                    <pic:cNvPicPr>
                      <a:picLocks noGrp="1"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03197" cy="1936410"/>
                    </a:xfrm>
                    <a:prstGeom prst="rect">
                      <a:avLst/>
                    </a:prstGeom>
                  </pic:spPr>
                </pic:pic>
              </a:graphicData>
            </a:graphic>
          </wp:inline>
        </w:drawing>
      </w:r>
      <w:r w:rsidRPr="004A4303">
        <w:rPr>
          <w:rFonts w:ascii="Times New Roman" w:hAnsi="Times New Roman" w:cs="Times New Roman"/>
          <w:noProof/>
        </w:rPr>
        <w:drawing>
          <wp:inline distT="0" distB="0" distL="0" distR="0" wp14:anchorId="00980F8A" wp14:editId="6498CD6A">
            <wp:extent cx="1748134" cy="1057109"/>
            <wp:effectExtent l="0" t="0" r="5080" b="0"/>
            <wp:docPr id="27" name="Picture 26">
              <a:extLst xmlns:a="http://schemas.openxmlformats.org/drawingml/2006/main">
                <a:ext uri="{FF2B5EF4-FFF2-40B4-BE49-F238E27FC236}">
                  <a16:creationId xmlns:a16="http://schemas.microsoft.com/office/drawing/2014/main" id="{45D464D2-AB7B-8F53-C860-7AE312F7CD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a:extLst>
                        <a:ext uri="{FF2B5EF4-FFF2-40B4-BE49-F238E27FC236}">
                          <a16:creationId xmlns:a16="http://schemas.microsoft.com/office/drawing/2014/main" id="{45D464D2-AB7B-8F53-C860-7AE312F7CDD9}"/>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58527" cy="1063394"/>
                    </a:xfrm>
                    <a:prstGeom prst="rect">
                      <a:avLst/>
                    </a:prstGeom>
                  </pic:spPr>
                </pic:pic>
              </a:graphicData>
            </a:graphic>
          </wp:inline>
        </w:drawing>
      </w:r>
    </w:p>
    <w:p w14:paraId="20EC5C74"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(SunSave, 2025)</w:t>
      </w:r>
      <w:r w:rsidRPr="004A4303">
        <w:rPr>
          <w:rFonts w:ascii="Times New Roman" w:hAnsi="Times New Roman" w:cs="Times New Roman"/>
        </w:rPr>
        <w:tab/>
      </w:r>
      <w:r w:rsidRPr="004A4303">
        <w:rPr>
          <w:rFonts w:ascii="Times New Roman" w:hAnsi="Times New Roman" w:cs="Times New Roman"/>
        </w:rPr>
        <w:tab/>
      </w:r>
      <w:r w:rsidRPr="004A4303">
        <w:rPr>
          <w:rFonts w:ascii="Times New Roman" w:hAnsi="Times New Roman" w:cs="Times New Roman"/>
        </w:rPr>
        <w:tab/>
        <w:t xml:space="preserve">           (KENBROOK Solar, 2024)         (</w:t>
      </w:r>
      <w:r w:rsidRPr="004A4303">
        <w:rPr>
          <w:rFonts w:ascii="Times New Roman" w:eastAsia="Times New Roman" w:hAnsi="Times New Roman" w:cs="Times New Roman"/>
        </w:rPr>
        <w:t>MKJ power, 2023</w:t>
      </w:r>
      <w:r w:rsidRPr="004A4303">
        <w:rPr>
          <w:rFonts w:ascii="Times New Roman" w:hAnsi="Times New Roman" w:cs="Times New Roman"/>
        </w:rPr>
        <w:t>)</w:t>
      </w:r>
    </w:p>
    <w:p w14:paraId="26A3878A"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Thin film solar panels are the cheapest but also significantly less efficient as they use amorphous silicon that is of random structure rather than crystalline. The main advantage of thin film over monocrystalline or polycrystalline is that they are extremely light and flexible making them more useful for compact or folding designs but at the expense of efficiency leading to much lower power output for the same given area. They are often black and rectangular.</w:t>
      </w:r>
    </w:p>
    <w:p w14:paraId="6A9371DA"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550D42C2" wp14:editId="17791F45">
            <wp:extent cx="2313658" cy="2313658"/>
            <wp:effectExtent l="0" t="0" r="0" b="0"/>
            <wp:docPr id="30" name="Picture 29">
              <a:extLst xmlns:a="http://schemas.openxmlformats.org/drawingml/2006/main">
                <a:ext uri="{FF2B5EF4-FFF2-40B4-BE49-F238E27FC236}">
                  <a16:creationId xmlns:a16="http://schemas.microsoft.com/office/drawing/2014/main" id="{CE376870-14F6-59CB-41A3-E01F019C21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a:extLst>
                        <a:ext uri="{FF2B5EF4-FFF2-40B4-BE49-F238E27FC236}">
                          <a16:creationId xmlns:a16="http://schemas.microsoft.com/office/drawing/2014/main" id="{CE376870-14F6-59CB-41A3-E01F019C2100}"/>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13658" cy="2313658"/>
                    </a:xfrm>
                    <a:prstGeom prst="rect">
                      <a:avLst/>
                    </a:prstGeom>
                  </pic:spPr>
                </pic:pic>
              </a:graphicData>
            </a:graphic>
          </wp:inline>
        </w:drawing>
      </w:r>
      <w:r w:rsidRPr="004A4303">
        <w:rPr>
          <w:rFonts w:ascii="Times New Roman" w:hAnsi="Times New Roman" w:cs="Times New Roman"/>
        </w:rPr>
        <w:t xml:space="preserve"> </w:t>
      </w:r>
      <w:r w:rsidRPr="004A4303">
        <w:rPr>
          <w:rFonts w:ascii="Times New Roman" w:hAnsi="Times New Roman" w:cs="Times New Roman"/>
          <w:noProof/>
        </w:rPr>
        <w:drawing>
          <wp:inline distT="0" distB="0" distL="0" distR="0" wp14:anchorId="04F0FB66" wp14:editId="2BE92BFB">
            <wp:extent cx="1179069" cy="1130300"/>
            <wp:effectExtent l="0" t="0" r="2540" b="0"/>
            <wp:docPr id="471835164" name="Picture 35">
              <a:extLst xmlns:a="http://schemas.openxmlformats.org/drawingml/2006/main">
                <a:ext uri="{FF2B5EF4-FFF2-40B4-BE49-F238E27FC236}">
                  <a16:creationId xmlns:a16="http://schemas.microsoft.com/office/drawing/2014/main" id="{406AFCB4-2F60-3805-131C-70A851B1D8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5">
                      <a:extLst>
                        <a:ext uri="{FF2B5EF4-FFF2-40B4-BE49-F238E27FC236}">
                          <a16:creationId xmlns:a16="http://schemas.microsoft.com/office/drawing/2014/main" id="{406AFCB4-2F60-3805-131C-70A851B1D842}"/>
                        </a:ext>
                      </a:extLst>
                    </pic:cNvPr>
                    <pic:cNvPicPr>
                      <a:picLocks noChangeAspect="1"/>
                    </pic:cNvPicPr>
                  </pic:nvPicPr>
                  <pic:blipFill rotWithShape="1">
                    <a:blip r:embed="rId27" cstate="print">
                      <a:extLst>
                        <a:ext uri="{28A0092B-C50C-407E-A947-70E740481C1C}">
                          <a14:useLocalDpi xmlns:a14="http://schemas.microsoft.com/office/drawing/2010/main" val="0"/>
                        </a:ext>
                      </a:extLst>
                    </a:blip>
                    <a:srcRect l="79428"/>
                    <a:stretch>
                      <a:fillRect/>
                    </a:stretch>
                  </pic:blipFill>
                  <pic:spPr bwMode="auto">
                    <a:xfrm>
                      <a:off x="0" y="0"/>
                      <a:ext cx="1179069" cy="1130300"/>
                    </a:xfrm>
                    <a:prstGeom prst="rect">
                      <a:avLst/>
                    </a:prstGeom>
                    <a:ln>
                      <a:noFill/>
                    </a:ln>
                    <a:extLst>
                      <a:ext uri="{53640926-AAD7-44D8-BBD7-CCE9431645EC}">
                        <a14:shadowObscured xmlns:a14="http://schemas.microsoft.com/office/drawing/2010/main"/>
                      </a:ext>
                    </a:extLst>
                  </pic:spPr>
                </pic:pic>
              </a:graphicData>
            </a:graphic>
          </wp:inline>
        </w:drawing>
      </w:r>
    </w:p>
    <w:p w14:paraId="3583A54B"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(ese solar, 2023)</w:t>
      </w:r>
      <w:r w:rsidRPr="004A4303">
        <w:rPr>
          <w:rFonts w:ascii="Times New Roman" w:hAnsi="Times New Roman" w:cs="Times New Roman"/>
        </w:rPr>
        <w:tab/>
      </w:r>
      <w:r w:rsidRPr="004A4303">
        <w:rPr>
          <w:rFonts w:ascii="Times New Roman" w:hAnsi="Times New Roman" w:cs="Times New Roman"/>
        </w:rPr>
        <w:tab/>
      </w:r>
      <w:r w:rsidRPr="004A4303">
        <w:rPr>
          <w:rFonts w:ascii="Times New Roman" w:hAnsi="Times New Roman" w:cs="Times New Roman"/>
        </w:rPr>
        <w:tab/>
        <w:t xml:space="preserve">           (</w:t>
      </w:r>
      <w:r w:rsidRPr="004A4303">
        <w:rPr>
          <w:rFonts w:ascii="Times New Roman" w:eastAsia="Times New Roman" w:hAnsi="Times New Roman" w:cs="Times New Roman"/>
        </w:rPr>
        <w:t>MKJ power, 2023</w:t>
      </w:r>
      <w:r w:rsidRPr="004A4303">
        <w:rPr>
          <w:rFonts w:ascii="Times New Roman" w:hAnsi="Times New Roman" w:cs="Times New Roman"/>
        </w:rPr>
        <w:t>)</w:t>
      </w:r>
    </w:p>
    <w:p w14:paraId="48EA96FA" w14:textId="703112DE" w:rsidR="00D221FC" w:rsidRPr="004A4303" w:rsidRDefault="003E7A48" w:rsidP="009C7CCD">
      <w:pPr>
        <w:pStyle w:val="Heading2"/>
        <w:rPr>
          <w:rFonts w:ascii="Times New Roman" w:hAnsi="Times New Roman" w:cs="Times New Roman"/>
        </w:rPr>
      </w:pPr>
      <w:bookmarkStart w:id="12" w:name="_Toc230809986"/>
      <w:r w:rsidRPr="004A4303">
        <w:rPr>
          <w:rFonts w:ascii="Times New Roman" w:hAnsi="Times New Roman" w:cs="Times New Roman"/>
        </w:rPr>
        <w:t>Monocrystalline</w:t>
      </w:r>
      <w:r w:rsidR="00D221FC" w:rsidRPr="004A4303">
        <w:rPr>
          <w:rFonts w:ascii="Times New Roman" w:hAnsi="Times New Roman" w:cs="Times New Roman"/>
        </w:rPr>
        <w:t xml:space="preserve"> Solar </w:t>
      </w:r>
      <w:r w:rsidRPr="004A4303">
        <w:rPr>
          <w:rFonts w:ascii="Times New Roman" w:hAnsi="Times New Roman" w:cs="Times New Roman"/>
        </w:rPr>
        <w:t>cells</w:t>
      </w:r>
      <w:bookmarkEnd w:id="12"/>
    </w:p>
    <w:p w14:paraId="1668F3B5" w14:textId="066E1A10" w:rsidR="005E2315" w:rsidRPr="004A4303" w:rsidRDefault="005E2315" w:rsidP="00D221FC">
      <w:pPr>
        <w:ind w:firstLine="720"/>
        <w:rPr>
          <w:rFonts w:ascii="Times New Roman" w:hAnsi="Times New Roman" w:cs="Times New Roman"/>
        </w:rPr>
      </w:pPr>
      <w:r w:rsidRPr="004A4303">
        <w:rPr>
          <w:rFonts w:ascii="Times New Roman" w:hAnsi="Times New Roman" w:cs="Times New Roman"/>
        </w:rPr>
        <w:t xml:space="preserve">We decided to go with monocrystalline due to its higher efficiency meaning we can get a higher power output for the same surface area.  Monocrystalline silicon ingots come in a few standard sizes. The table below shows the typical dimensions of the solar cells. </w:t>
      </w:r>
    </w:p>
    <w:p w14:paraId="535A28D7"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2B49114E" wp14:editId="2D299E00">
            <wp:extent cx="2415581" cy="2956211"/>
            <wp:effectExtent l="0" t="0" r="3810" b="0"/>
            <wp:docPr id="570615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15654" name=""/>
                    <pic:cNvPicPr/>
                  </pic:nvPicPr>
                  <pic:blipFill>
                    <a:blip r:embed="rId28"/>
                    <a:stretch>
                      <a:fillRect/>
                    </a:stretch>
                  </pic:blipFill>
                  <pic:spPr>
                    <a:xfrm>
                      <a:off x="0" y="0"/>
                      <a:ext cx="2431217" cy="2975347"/>
                    </a:xfrm>
                    <a:prstGeom prst="rect">
                      <a:avLst/>
                    </a:prstGeom>
                  </pic:spPr>
                </pic:pic>
              </a:graphicData>
            </a:graphic>
          </wp:inline>
        </w:drawing>
      </w:r>
      <w:r w:rsidRPr="004A4303">
        <w:rPr>
          <w:rFonts w:ascii="Times New Roman" w:hAnsi="Times New Roman" w:cs="Times New Roman"/>
        </w:rPr>
        <w:t xml:space="preserve"> (DS New Energy, 2020)</w:t>
      </w:r>
    </w:p>
    <w:p w14:paraId="44DDA1E3"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As mentioned previously, they are pseudo square, this is due to the manufacturing process and packing density. The most common manufacturing process of monocrystalline silicon ingots is the Czochralski process (Warden et al., 2024). This process results in a cylindrical ingot as can be seen in the image below.</w:t>
      </w:r>
    </w:p>
    <w:p w14:paraId="05985CE2"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309F3679" wp14:editId="66F99CF1">
            <wp:extent cx="4400856" cy="2200428"/>
            <wp:effectExtent l="0" t="0" r="0" b="9525"/>
            <wp:docPr id="943633166" name="Content Placeholder 4">
              <a:extLst xmlns:a="http://schemas.openxmlformats.org/drawingml/2006/main">
                <a:ext uri="{FF2B5EF4-FFF2-40B4-BE49-F238E27FC236}">
                  <a16:creationId xmlns:a16="http://schemas.microsoft.com/office/drawing/2014/main" id="{00AA90D8-70D6-389B-81E6-C9FADFEE39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00AA90D8-70D6-389B-81E6-C9FADFEE3994}"/>
                        </a:ext>
                      </a:extLst>
                    </pic:cNvPr>
                    <pic:cNvPicPr>
                      <a:picLocks noGrp="1"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4407580" cy="2203790"/>
                    </a:xfrm>
                    <a:prstGeom prst="rect">
                      <a:avLst/>
                    </a:prstGeom>
                    <a:solidFill>
                      <a:schemeClr val="accent1"/>
                    </a:solidFill>
                  </pic:spPr>
                </pic:pic>
              </a:graphicData>
            </a:graphic>
          </wp:inline>
        </w:drawing>
      </w:r>
      <w:r w:rsidRPr="004A4303">
        <w:rPr>
          <w:rFonts w:ascii="Times New Roman" w:eastAsia="Times New Roman" w:hAnsi="Times New Roman" w:cs="Times New Roman"/>
          <w:lang w:eastAsia="en-GB"/>
          <w14:ligatures w14:val="none"/>
        </w:rPr>
        <w:t xml:space="preserve"> </w:t>
      </w:r>
      <w:r w:rsidRPr="004A4303">
        <w:rPr>
          <w:rFonts w:ascii="Times New Roman" w:hAnsi="Times New Roman" w:cs="Times New Roman"/>
        </w:rPr>
        <w:t>(OPSIL, 2025)</w:t>
      </w:r>
    </w:p>
    <w:p w14:paraId="412FEE4B"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If the wafers for the solar cells were to be cut from the cylindrical ingots and used as they are, this would result in a very poor packing density. Unfortunately, this results in an enormous amount of waste when cutting the ingots into pseudo squares, between 40% and 50%</w:t>
      </w:r>
      <w:r w:rsidRPr="004A4303">
        <w:rPr>
          <w:rFonts w:ascii="Times New Roman" w:eastAsia="Times New Roman" w:hAnsi="Times New Roman" w:cs="Times New Roman"/>
          <w:lang w:eastAsia="en-GB"/>
          <w14:ligatures w14:val="none"/>
        </w:rPr>
        <w:t xml:space="preserve"> </w:t>
      </w:r>
      <w:r w:rsidRPr="004A4303">
        <w:rPr>
          <w:rFonts w:ascii="Times New Roman" w:hAnsi="Times New Roman" w:cs="Times New Roman"/>
        </w:rPr>
        <w:t>(Bayod-Rújula, 2019, pp.237–295). This silicon can be reused to make another ingot by remelting it, but it is also a waste of energy to have to melt the high volume of silicon for every ingot.</w:t>
      </w:r>
    </w:p>
    <w:p w14:paraId="46304A3F" w14:textId="6F3B59EA" w:rsidR="00AF33C1" w:rsidRPr="004A4303" w:rsidRDefault="00AF33C1" w:rsidP="009C7CCD">
      <w:pPr>
        <w:pStyle w:val="Heading3"/>
        <w:rPr>
          <w:rFonts w:ascii="Times New Roman" w:hAnsi="Times New Roman" w:cs="Times New Roman"/>
        </w:rPr>
      </w:pPr>
      <w:bookmarkStart w:id="13" w:name="_Toc230809987"/>
      <w:r w:rsidRPr="004A4303">
        <w:rPr>
          <w:rFonts w:ascii="Times New Roman" w:hAnsi="Times New Roman" w:cs="Times New Roman"/>
        </w:rPr>
        <w:t>Packing density</w:t>
      </w:r>
      <w:bookmarkEnd w:id="13"/>
    </w:p>
    <w:p w14:paraId="66D582D1" w14:textId="4DF18962" w:rsidR="005E2315" w:rsidRPr="004A4303" w:rsidRDefault="005E2315" w:rsidP="00AF33C1">
      <w:pPr>
        <w:ind w:firstLine="720"/>
        <w:rPr>
          <w:rFonts w:ascii="Times New Roman" w:hAnsi="Times New Roman" w:cs="Times New Roman"/>
        </w:rPr>
      </w:pPr>
      <w:r w:rsidRPr="004A4303">
        <w:rPr>
          <w:rFonts w:ascii="Times New Roman" w:hAnsi="Times New Roman" w:cs="Times New Roman"/>
        </w:rPr>
        <w:t>This does however yield a huge increase in packing density of the solar cells on the panel, increasing the overall efficiency of the panel for a given size. The images below show a comparison of 3 different configurations.</w:t>
      </w:r>
    </w:p>
    <w:p w14:paraId="28088862"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1106B35A" wp14:editId="491B4974">
            <wp:extent cx="3815080" cy="2317750"/>
            <wp:effectExtent l="0" t="0" r="0" b="6350"/>
            <wp:docPr id="18" name="Picture 17">
              <a:extLst xmlns:a="http://schemas.openxmlformats.org/drawingml/2006/main">
                <a:ext uri="{FF2B5EF4-FFF2-40B4-BE49-F238E27FC236}">
                  <a16:creationId xmlns:a16="http://schemas.microsoft.com/office/drawing/2014/main" id="{EFC2F276-B0CB-A005-9300-170D9C8114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EFC2F276-B0CB-A005-9300-170D9C8114A8}"/>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15080" cy="2317750"/>
                    </a:xfrm>
                    <a:prstGeom prst="rect">
                      <a:avLst/>
                    </a:prstGeom>
                  </pic:spPr>
                </pic:pic>
              </a:graphicData>
            </a:graphic>
          </wp:inline>
        </w:drawing>
      </w:r>
    </w:p>
    <w:p w14:paraId="6A64E620"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Configuration 1 – uses our chosen design of 247mm ingots cut into 182mm pseudo square cells in a standard 10x6 cell configuration, giving overall dimensions of 1829 mm x 1097 mm.</w:t>
      </w:r>
    </w:p>
    <w:p w14:paraId="3BDD4140"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lastRenderedPageBreak/>
        <w:t xml:space="preserve"> </w:t>
      </w:r>
      <w:r w:rsidRPr="004A4303">
        <w:rPr>
          <w:rFonts w:ascii="Times New Roman" w:hAnsi="Times New Roman" w:cs="Times New Roman"/>
          <w:noProof/>
        </w:rPr>
        <w:drawing>
          <wp:inline distT="0" distB="0" distL="0" distR="0" wp14:anchorId="36DDC51A" wp14:editId="74DF47BD">
            <wp:extent cx="3717083" cy="2317812"/>
            <wp:effectExtent l="0" t="0" r="0" b="6350"/>
            <wp:docPr id="8" name="Picture 7">
              <a:extLst xmlns:a="http://schemas.openxmlformats.org/drawingml/2006/main">
                <a:ext uri="{FF2B5EF4-FFF2-40B4-BE49-F238E27FC236}">
                  <a16:creationId xmlns:a16="http://schemas.microsoft.com/office/drawing/2014/main" id="{C412C66F-CF69-F432-2DC2-BA57D7F27F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C412C66F-CF69-F432-2DC2-BA57D7F27FA0}"/>
                        </a:ext>
                      </a:extLst>
                    </pic:cNvPr>
                    <pic:cNvPicPr>
                      <a:picLocks noChangeAspect="1"/>
                    </pic:cNvPicPr>
                  </pic:nvPicPr>
                  <pic:blipFill>
                    <a:blip r:embed="rId31"/>
                    <a:stretch>
                      <a:fillRect/>
                    </a:stretch>
                  </pic:blipFill>
                  <pic:spPr>
                    <a:xfrm>
                      <a:off x="0" y="0"/>
                      <a:ext cx="3717083" cy="2317812"/>
                    </a:xfrm>
                    <a:prstGeom prst="rect">
                      <a:avLst/>
                    </a:prstGeom>
                  </pic:spPr>
                </pic:pic>
              </a:graphicData>
            </a:graphic>
          </wp:inline>
        </w:drawing>
      </w:r>
      <w:r w:rsidRPr="004A4303">
        <w:rPr>
          <w:rFonts w:ascii="Times New Roman" w:hAnsi="Times New Roman" w:cs="Times New Roman"/>
        </w:rPr>
        <w:t xml:space="preserve"> </w:t>
      </w:r>
    </w:p>
    <w:p w14:paraId="321D161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Configuration 2 – uses the 247mm ingots without cutting them into pseudo squares but in a slightly smaller overall size than in configuration 1.</w:t>
      </w:r>
    </w:p>
    <w:p w14:paraId="20E5EC31"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34D020EF" wp14:editId="2F8C53A8">
            <wp:extent cx="3686394" cy="2317812"/>
            <wp:effectExtent l="0" t="0" r="9525" b="6350"/>
            <wp:docPr id="9" name="Picture 8">
              <a:extLst xmlns:a="http://schemas.openxmlformats.org/drawingml/2006/main">
                <a:ext uri="{FF2B5EF4-FFF2-40B4-BE49-F238E27FC236}">
                  <a16:creationId xmlns:a16="http://schemas.microsoft.com/office/drawing/2014/main" id="{AD76D287-A561-2E18-42AF-C5C03F3933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D76D287-A561-2E18-42AF-C5C03F393302}"/>
                        </a:ext>
                      </a:extLst>
                    </pic:cNvPr>
                    <pic:cNvPicPr>
                      <a:picLocks noChangeAspect="1"/>
                    </pic:cNvPicPr>
                  </pic:nvPicPr>
                  <pic:blipFill>
                    <a:blip r:embed="rId32"/>
                    <a:stretch>
                      <a:fillRect/>
                    </a:stretch>
                  </pic:blipFill>
                  <pic:spPr>
                    <a:xfrm>
                      <a:off x="0" y="0"/>
                      <a:ext cx="3686394" cy="2317812"/>
                    </a:xfrm>
                    <a:prstGeom prst="rect">
                      <a:avLst/>
                    </a:prstGeom>
                  </pic:spPr>
                </pic:pic>
              </a:graphicData>
            </a:graphic>
          </wp:inline>
        </w:drawing>
      </w:r>
    </w:p>
    <w:p w14:paraId="2FA2DA3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Configuration 3 – also uses the 247mm ingots as in configuration 2 but in a slightly larger overall size than in configuration 1.</w:t>
      </w:r>
    </w:p>
    <w:p w14:paraId="159AFFC0"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 summary of the three configurations can be seen in the table below. Configuration 1 had the largest wafer area even though it did not have the largest panel size. Although configuration 3 had a similar wafer area it requires a much larger panel. This results in configuration 1 optimising 99% of the panel area whereas configurations 2 and 3 only made use of 78% of the panel area using the same gaps between cells.</w:t>
      </w:r>
    </w:p>
    <w:p w14:paraId="765214F4"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35721DE9" wp14:editId="75F2513A">
            <wp:extent cx="5731510" cy="993140"/>
            <wp:effectExtent l="0" t="0" r="2540" b="0"/>
            <wp:docPr id="15" name="Picture 14">
              <a:extLst xmlns:a="http://schemas.openxmlformats.org/drawingml/2006/main">
                <a:ext uri="{FF2B5EF4-FFF2-40B4-BE49-F238E27FC236}">
                  <a16:creationId xmlns:a16="http://schemas.microsoft.com/office/drawing/2014/main" id="{D5F1A8E0-B311-088C-30EE-1DA4473AD3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5F1A8E0-B311-088C-30EE-1DA4473AD321}"/>
                        </a:ext>
                      </a:extLst>
                    </pic:cNvPr>
                    <pic:cNvPicPr>
                      <a:picLocks noChangeAspect="1"/>
                    </pic:cNvPicPr>
                  </pic:nvPicPr>
                  <pic:blipFill>
                    <a:blip r:embed="rId33"/>
                    <a:srcRect t="3635"/>
                    <a:stretch>
                      <a:fillRect/>
                    </a:stretch>
                  </pic:blipFill>
                  <pic:spPr>
                    <a:xfrm>
                      <a:off x="0" y="0"/>
                      <a:ext cx="5731510" cy="993140"/>
                    </a:xfrm>
                    <a:prstGeom prst="rect">
                      <a:avLst/>
                    </a:prstGeom>
                  </pic:spPr>
                </pic:pic>
              </a:graphicData>
            </a:graphic>
          </wp:inline>
        </w:drawing>
      </w:r>
    </w:p>
    <w:p w14:paraId="45FADB49" w14:textId="6E64740E" w:rsidR="005E2315" w:rsidRPr="004A4303" w:rsidRDefault="00DA3888" w:rsidP="009C7CCD">
      <w:pPr>
        <w:pStyle w:val="Heading2"/>
        <w:rPr>
          <w:rFonts w:ascii="Times New Roman" w:hAnsi="Times New Roman" w:cs="Times New Roman"/>
        </w:rPr>
      </w:pPr>
      <w:bookmarkStart w:id="14" w:name="_Toc230809988"/>
      <w:r w:rsidRPr="004A4303">
        <w:rPr>
          <w:rFonts w:ascii="Times New Roman" w:hAnsi="Times New Roman" w:cs="Times New Roman"/>
        </w:rPr>
        <w:t>Efficiency and cleaning</w:t>
      </w:r>
      <w:bookmarkEnd w:id="14"/>
    </w:p>
    <w:p w14:paraId="43BB6918"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 xml:space="preserve">The image below shows the basic components of a solar panel on which we will base our design and choose suitable materials to ensure good conductivity of the energy captured in the solar cells, protection of the solar cells using an encapsulant to keep out water and other contaminants that </w:t>
      </w:r>
      <w:r w:rsidRPr="004A4303">
        <w:rPr>
          <w:rFonts w:ascii="Times New Roman" w:hAnsi="Times New Roman" w:cs="Times New Roman"/>
        </w:rPr>
        <w:lastRenderedPageBreak/>
        <w:t>might cause damage to the cells and a strong, corrosion resistant material for the frame so that it can prolong the life of the solar panel while dealing with harsh fluctuating outdoor conditions.</w:t>
      </w:r>
    </w:p>
    <w:p w14:paraId="07BB94F0"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6C231940" wp14:editId="198C9DC5">
            <wp:extent cx="5466522" cy="2345635"/>
            <wp:effectExtent l="0" t="0" r="1270" b="0"/>
            <wp:docPr id="665326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326988" name="Picture 665326988"/>
                    <pic:cNvPicPr/>
                  </pic:nvPicPr>
                  <pic:blipFill>
                    <a:blip r:embed="rId34">
                      <a:extLst>
                        <a:ext uri="{28A0092B-C50C-407E-A947-70E740481C1C}">
                          <a14:useLocalDpi xmlns:a14="http://schemas.microsoft.com/office/drawing/2010/main" val="0"/>
                        </a:ext>
                      </a:extLst>
                    </a:blip>
                    <a:stretch>
                      <a:fillRect/>
                    </a:stretch>
                  </pic:blipFill>
                  <pic:spPr>
                    <a:xfrm>
                      <a:off x="0" y="0"/>
                      <a:ext cx="5466522" cy="2345635"/>
                    </a:xfrm>
                    <a:prstGeom prst="rect">
                      <a:avLst/>
                    </a:prstGeom>
                  </pic:spPr>
                </pic:pic>
              </a:graphicData>
            </a:graphic>
          </wp:inline>
        </w:drawing>
      </w:r>
      <w:r w:rsidRPr="004A4303">
        <w:rPr>
          <w:rFonts w:ascii="Times New Roman" w:hAnsi="Times New Roman" w:cs="Times New Roman"/>
        </w:rPr>
        <w:t>(Chen et al., 2024)</w:t>
      </w:r>
    </w:p>
    <w:p w14:paraId="3213A4FB" w14:textId="7AB1F864" w:rsidR="005E2315" w:rsidRPr="004A4303" w:rsidRDefault="005E2315" w:rsidP="005E2315">
      <w:pPr>
        <w:rPr>
          <w:rFonts w:ascii="Times New Roman" w:hAnsi="Times New Roman" w:cs="Times New Roman"/>
        </w:rPr>
      </w:pPr>
    </w:p>
    <w:p w14:paraId="36ACF24C"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A major issue affecting the efficiency of solar panels is dust and dirt. These are deposited on the panel from the atmosphere over time. Without sufficient rainfall or manual cleaning of the panels, the buildup of dirt will cause a reduction in efficiency as some of the light will be unable to reach the photovoltaic cells. As little as 15 days without rain can cause significant reduction in efficiency and after 70 days, a reduction of 18.72% (Souza, Lima and Lima Júnior, 2022). Another study found that after 150 days, photovoltaic efficiency was reduced by 29.76% (Paudyal and Shakya, 2016). Although results will vary depending on location due to numerous factors such as solar irradiation, air pollution and rainfall. It is clear that this poses a significant problem in most areas. Even within very wet countries such as the UK, the dry summer months when the solar intensity is at its highest, offering maximum potential output, but is hindered by the reduction in efficiency caused by the layer of dirt.</w:t>
      </w:r>
    </w:p>
    <w:p w14:paraId="23D82188" w14:textId="77777777" w:rsidR="005E2315" w:rsidRPr="004A4303" w:rsidRDefault="005E2315" w:rsidP="005E2315">
      <w:pPr>
        <w:ind w:firstLine="720"/>
        <w:rPr>
          <w:rFonts w:ascii="Times New Roman" w:hAnsi="Times New Roman" w:cs="Times New Roman"/>
        </w:rPr>
      </w:pPr>
    </w:p>
    <w:p w14:paraId="358B22AB"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Although there are some solutions for self-cleaning solar panels, they are not commonplace and tend to be aimed at solar farms rather than for homes or businesses. This aims to make them more attainable for a lower cost using a simple design.</w:t>
      </w:r>
    </w:p>
    <w:p w14:paraId="35BDBFCE"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While there are a few methods for cleaning the solar panels, some of which are detailed in the table below. We are trying to come up with a simple solution that combats some of the issues that other methods face.</w:t>
      </w:r>
    </w:p>
    <w:p w14:paraId="4B7418D4"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428D493C" wp14:editId="413F6541">
            <wp:extent cx="5731510" cy="2501900"/>
            <wp:effectExtent l="0" t="0" r="2540" b="0"/>
            <wp:docPr id="40360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606888" name=""/>
                    <pic:cNvPicPr/>
                  </pic:nvPicPr>
                  <pic:blipFill>
                    <a:blip r:embed="rId35"/>
                    <a:stretch>
                      <a:fillRect/>
                    </a:stretch>
                  </pic:blipFill>
                  <pic:spPr>
                    <a:xfrm>
                      <a:off x="0" y="0"/>
                      <a:ext cx="5731510" cy="2501900"/>
                    </a:xfrm>
                    <a:prstGeom prst="rect">
                      <a:avLst/>
                    </a:prstGeom>
                  </pic:spPr>
                </pic:pic>
              </a:graphicData>
            </a:graphic>
          </wp:inline>
        </w:drawing>
      </w:r>
      <w:r w:rsidRPr="004A4303">
        <w:rPr>
          <w:rFonts w:ascii="Times New Roman" w:hAnsi="Times New Roman" w:cs="Times New Roman"/>
        </w:rPr>
        <w:t>(Stellarix, 2024)</w:t>
      </w:r>
    </w:p>
    <w:p w14:paraId="3FE9526F"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As you can see from the table, option 1 has high installation cost and high maintenance costs, option 2 struggles to remove small particles, option 3 risks damage to the panel and option 4 is still in research stage.</w:t>
      </w:r>
    </w:p>
    <w:p w14:paraId="750C48D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Our design incorporates a thin arm across the width of the panel that will be driven by a motor to sweep it across the length of the panel to aid cleaning. It will also have a built-in sprayer system to help with removal of more stubborn dirt; this can be used with just water or a soapy solution. To reduce the need for maintenance, we have opted for a squeegee design as it is less likely to hold on dust than a cloth or sponge but is a proven design that has been in use for cleaning windows and ship decks. It is simple and cheap to manufacture, comprised of a flat rubber blade and usually either a plastic or metal body and handle.</w:t>
      </w:r>
    </w:p>
    <w:p w14:paraId="73540645"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As this device will be used outside in all weather conditions for the entire life of the solar panel, it is important to consider the materials used to ensure they can withstand the harsh conditions they will be subjected to.</w:t>
      </w:r>
    </w:p>
    <w:p w14:paraId="79818A10"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Although aluminium, stainless steel and zinc plated steel was considered, we opted for a plastic due to improved corrosion resistance and lighter weight, but we still had to ensure it had the correct material properties to last the lifetime of the panel.</w:t>
      </w:r>
    </w:p>
    <w:p w14:paraId="2B6B1E20" w14:textId="68081419" w:rsidR="0042499E" w:rsidRPr="004A4303" w:rsidRDefault="0042499E" w:rsidP="009C7CCD">
      <w:pPr>
        <w:pStyle w:val="Heading2"/>
        <w:rPr>
          <w:rFonts w:ascii="Times New Roman" w:hAnsi="Times New Roman" w:cs="Times New Roman"/>
        </w:rPr>
      </w:pPr>
      <w:bookmarkStart w:id="15" w:name="_Toc230809989"/>
      <w:r w:rsidRPr="004A4303">
        <w:rPr>
          <w:rFonts w:ascii="Times New Roman" w:hAnsi="Times New Roman" w:cs="Times New Roman"/>
        </w:rPr>
        <w:t>Wiper housing and gantry design</w:t>
      </w:r>
      <w:bookmarkEnd w:id="15"/>
    </w:p>
    <w:p w14:paraId="799A7188" w14:textId="079CF4E1" w:rsidR="005E2315" w:rsidRPr="004A4303" w:rsidRDefault="005E2315" w:rsidP="0042499E">
      <w:pPr>
        <w:ind w:firstLine="720"/>
        <w:rPr>
          <w:rFonts w:ascii="Times New Roman" w:hAnsi="Times New Roman" w:cs="Times New Roman"/>
        </w:rPr>
      </w:pPr>
      <w:r w:rsidRPr="004A4303">
        <w:rPr>
          <w:rFonts w:ascii="Times New Roman" w:hAnsi="Times New Roman" w:cs="Times New Roman"/>
        </w:rPr>
        <w:t>I used Granta 2022 to help select a suitable material. The images below show the filters I used to narrow down the material choice.</w:t>
      </w:r>
    </w:p>
    <w:p w14:paraId="35027A00"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381C3C04" wp14:editId="2E373148">
            <wp:extent cx="2986335" cy="2953209"/>
            <wp:effectExtent l="0" t="0" r="5080" b="0"/>
            <wp:docPr id="351284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013558" cy="2980130"/>
                    </a:xfrm>
                    <a:prstGeom prst="rect">
                      <a:avLst/>
                    </a:prstGeom>
                    <a:noFill/>
                    <a:ln>
                      <a:noFill/>
                    </a:ln>
                  </pic:spPr>
                </pic:pic>
              </a:graphicData>
            </a:graphic>
          </wp:inline>
        </w:drawing>
      </w:r>
      <w:r w:rsidRPr="004A4303">
        <w:rPr>
          <w:rFonts w:ascii="Times New Roman" w:hAnsi="Times New Roman" w:cs="Times New Roman"/>
          <w:noProof/>
        </w:rPr>
        <w:drawing>
          <wp:inline distT="0" distB="0" distL="0" distR="0" wp14:anchorId="166A6A1B" wp14:editId="172C3EFD">
            <wp:extent cx="2642164" cy="2949336"/>
            <wp:effectExtent l="0" t="0" r="6350" b="3810"/>
            <wp:docPr id="936390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48194" cy="2956067"/>
                    </a:xfrm>
                    <a:prstGeom prst="rect">
                      <a:avLst/>
                    </a:prstGeom>
                    <a:noFill/>
                    <a:ln>
                      <a:noFill/>
                    </a:ln>
                  </pic:spPr>
                </pic:pic>
              </a:graphicData>
            </a:graphic>
          </wp:inline>
        </w:drawing>
      </w:r>
    </w:p>
    <w:p w14:paraId="3B0F14C3"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These filters only left me with one material option, PEI (Polyether Imide). The images below show some of the other important properties of PEI that we did not specify but do have significant impact on its suitability.</w:t>
      </w:r>
    </w:p>
    <w:p w14:paraId="4C9C509C"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2CC67A26" wp14:editId="33BA8FD2">
            <wp:extent cx="3694599" cy="3994593"/>
            <wp:effectExtent l="0" t="0" r="1270" b="6350"/>
            <wp:docPr id="14539308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708697" cy="4009836"/>
                    </a:xfrm>
                    <a:prstGeom prst="rect">
                      <a:avLst/>
                    </a:prstGeom>
                    <a:noFill/>
                    <a:ln>
                      <a:noFill/>
                    </a:ln>
                  </pic:spPr>
                </pic:pic>
              </a:graphicData>
            </a:graphic>
          </wp:inline>
        </w:drawing>
      </w:r>
      <w:r w:rsidRPr="004A4303">
        <w:rPr>
          <w:rFonts w:ascii="Times New Roman" w:hAnsi="Times New Roman" w:cs="Times New Roman"/>
          <w:noProof/>
        </w:rPr>
        <w:drawing>
          <wp:inline distT="0" distB="0" distL="0" distR="0" wp14:anchorId="6643C1EF" wp14:editId="1C60416C">
            <wp:extent cx="3715741" cy="1491156"/>
            <wp:effectExtent l="0" t="0" r="0" b="0"/>
            <wp:docPr id="5158972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737876" cy="1500039"/>
                    </a:xfrm>
                    <a:prstGeom prst="rect">
                      <a:avLst/>
                    </a:prstGeom>
                    <a:noFill/>
                    <a:ln>
                      <a:noFill/>
                    </a:ln>
                  </pic:spPr>
                </pic:pic>
              </a:graphicData>
            </a:graphic>
          </wp:inline>
        </w:drawing>
      </w:r>
    </w:p>
    <w:p w14:paraId="23CD4D5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There are a few key properties I would like to highlight. Price is very important, PEI is priced at £12.2/kg, although there are many other cheaper polymers, it is still relatively cheap compared to some of the more exotic materials priced at over £200/kg. This is shown in the graph below which compares the price of all polymers using Granta.</w:t>
      </w:r>
    </w:p>
    <w:p w14:paraId="161D905A"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050D32F1" wp14:editId="6667FE65">
            <wp:extent cx="4180869" cy="2656468"/>
            <wp:effectExtent l="0" t="0" r="0" b="0"/>
            <wp:docPr id="206952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2149" name="Picture 206952149"/>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88956" cy="2661607"/>
                    </a:xfrm>
                    <a:prstGeom prst="rect">
                      <a:avLst/>
                    </a:prstGeom>
                  </pic:spPr>
                </pic:pic>
              </a:graphicData>
            </a:graphic>
          </wp:inline>
        </w:drawing>
      </w:r>
    </w:p>
    <w:p w14:paraId="07377C94"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Another important property is temperature resistance. As you can see from the table above, if we take the conservative values for minimum and maximum working temperature, we get a range of -29°C to +161°C which makes it suitable for use in most parts of the world.</w:t>
      </w:r>
    </w:p>
    <w:p w14:paraId="76B2EFD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Density is also very important, as a less dense material will use less energy to be moved, require less powerful motors and make installation easier. The image below shows a comparison of polymer densities excluding foams. PEI is again not the best option but is very reasonable and a suitable option for this use case.</w:t>
      </w:r>
    </w:p>
    <w:p w14:paraId="49A8D0AB"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3E976765" wp14:editId="51666D73">
            <wp:extent cx="5731510" cy="3655695"/>
            <wp:effectExtent l="0" t="0" r="2540" b="1905"/>
            <wp:docPr id="729657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57604" name="Picture 72965760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655695"/>
                    </a:xfrm>
                    <a:prstGeom prst="rect">
                      <a:avLst/>
                    </a:prstGeom>
                  </pic:spPr>
                </pic:pic>
              </a:graphicData>
            </a:graphic>
          </wp:inline>
        </w:drawing>
      </w:r>
    </w:p>
    <w:p w14:paraId="6C5A12CD"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 xml:space="preserve">The final property I will focus on is Young’s modulus which is a measure of a material’s stiffness or resistance to elastic deformation with higher values reflecting a stiffer material. PEI is far from the best option but shows very promising results, being stiffer than many commonly used plastics such as PA6 (Nylon), ABS (Acrylonitrile Butadiene Styrene) and PC (Polycarbonate). Further </w:t>
      </w:r>
      <w:r w:rsidRPr="004A4303">
        <w:rPr>
          <w:rFonts w:ascii="Times New Roman" w:hAnsi="Times New Roman" w:cs="Times New Roman"/>
        </w:rPr>
        <w:lastRenderedPageBreak/>
        <w:t>validation could be done using the mechanical properties to run FEA on the part to ensure optimised design before tooling parts.</w:t>
      </w:r>
    </w:p>
    <w:p w14:paraId="569024C7"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6181B3DC" wp14:editId="4B65D319">
            <wp:extent cx="5731510" cy="3643630"/>
            <wp:effectExtent l="0" t="0" r="2540" b="0"/>
            <wp:docPr id="2100920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920485" name="Picture 2100920485"/>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643630"/>
                    </a:xfrm>
                    <a:prstGeom prst="rect">
                      <a:avLst/>
                    </a:prstGeom>
                  </pic:spPr>
                </pic:pic>
              </a:graphicData>
            </a:graphic>
          </wp:inline>
        </w:drawing>
      </w:r>
    </w:p>
    <w:p w14:paraId="75843AC1" w14:textId="77777777" w:rsidR="00F4322A" w:rsidRPr="004A4303" w:rsidRDefault="00F4322A" w:rsidP="005E2315">
      <w:pPr>
        <w:rPr>
          <w:rFonts w:ascii="Times New Roman" w:hAnsi="Times New Roman" w:cs="Times New Roman"/>
        </w:rPr>
      </w:pPr>
    </w:p>
    <w:p w14:paraId="4F7651D8" w14:textId="60909437" w:rsidR="00321668" w:rsidRPr="004A4303" w:rsidRDefault="00321668" w:rsidP="009C7CCD">
      <w:pPr>
        <w:pStyle w:val="Heading2"/>
        <w:rPr>
          <w:rFonts w:ascii="Times New Roman" w:hAnsi="Times New Roman" w:cs="Times New Roman"/>
        </w:rPr>
      </w:pPr>
      <w:bookmarkStart w:id="16" w:name="_Toc230809990"/>
      <w:r w:rsidRPr="004A4303">
        <w:rPr>
          <w:rFonts w:ascii="Times New Roman" w:hAnsi="Times New Roman" w:cs="Times New Roman"/>
        </w:rPr>
        <w:t>Sub flush frame</w:t>
      </w:r>
      <w:bookmarkEnd w:id="16"/>
    </w:p>
    <w:p w14:paraId="0EA69556" w14:textId="47582B1F" w:rsidR="005E2315" w:rsidRPr="004A4303" w:rsidRDefault="005E2315" w:rsidP="00AF03EF">
      <w:pPr>
        <w:ind w:firstLine="720"/>
        <w:rPr>
          <w:rFonts w:ascii="Times New Roman" w:hAnsi="Times New Roman" w:cs="Times New Roman"/>
        </w:rPr>
      </w:pPr>
      <w:r w:rsidRPr="004A4303">
        <w:rPr>
          <w:rFonts w:ascii="Times New Roman" w:hAnsi="Times New Roman" w:cs="Times New Roman"/>
        </w:rPr>
        <w:t xml:space="preserve">As our design will have a wiper to clean the solar panel, the typical frame design for solar panels where the glass is sub flush is not ideal as it will cause dirt and debris to get caught against the frame. Typical frame design for current solar panels can be </w:t>
      </w:r>
      <w:r w:rsidR="00356361" w:rsidRPr="004A4303">
        <w:rPr>
          <w:rFonts w:ascii="Times New Roman" w:hAnsi="Times New Roman" w:cs="Times New Roman"/>
        </w:rPr>
        <w:t>s</w:t>
      </w:r>
      <w:r w:rsidRPr="004A4303">
        <w:rPr>
          <w:rFonts w:ascii="Times New Roman" w:hAnsi="Times New Roman" w:cs="Times New Roman"/>
        </w:rPr>
        <w:t>een in the image below. The frame holds on to the top surface of the glass.</w:t>
      </w:r>
    </w:p>
    <w:p w14:paraId="27BBB03A"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27B44147" wp14:editId="493902E1">
            <wp:extent cx="3051021" cy="1647876"/>
            <wp:effectExtent l="0" t="0" r="0" b="0"/>
            <wp:docPr id="17486813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81319" name="Picture 174868131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054117" cy="1649548"/>
                    </a:xfrm>
                    <a:prstGeom prst="rect">
                      <a:avLst/>
                    </a:prstGeom>
                  </pic:spPr>
                </pic:pic>
              </a:graphicData>
            </a:graphic>
          </wp:inline>
        </w:drawing>
      </w:r>
      <w:r w:rsidRPr="004A4303">
        <w:rPr>
          <w:rFonts w:ascii="Times New Roman" w:hAnsi="Times New Roman" w:cs="Times New Roman"/>
        </w:rPr>
        <w:t>(Agnė Šleiniūtė et al., 2020)</w:t>
      </w:r>
    </w:p>
    <w:p w14:paraId="66646C72"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We went through many design iterations before settling on our current design. The image below shows a 2D cut through of our design and a simple BOM.</w:t>
      </w:r>
    </w:p>
    <w:p w14:paraId="35A14747"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2B305385" wp14:editId="7800F0BA">
            <wp:extent cx="5731510" cy="3015615"/>
            <wp:effectExtent l="0" t="0" r="2540" b="0"/>
            <wp:docPr id="46220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0454" name=""/>
                    <pic:cNvPicPr/>
                  </pic:nvPicPr>
                  <pic:blipFill>
                    <a:blip r:embed="rId44"/>
                    <a:stretch>
                      <a:fillRect/>
                    </a:stretch>
                  </pic:blipFill>
                  <pic:spPr>
                    <a:xfrm>
                      <a:off x="0" y="0"/>
                      <a:ext cx="5731510" cy="3015615"/>
                    </a:xfrm>
                    <a:prstGeom prst="rect">
                      <a:avLst/>
                    </a:prstGeom>
                  </pic:spPr>
                </pic:pic>
              </a:graphicData>
            </a:graphic>
          </wp:inline>
        </w:drawing>
      </w:r>
    </w:p>
    <w:p w14:paraId="07383DEC"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As this design uses a stepped piece of glass, the main concern is the internal corner of the glass as this is a stress point. We have added a radius here to help reduce stress concentration. The frame will also not be in direct contact with the glass, it will have a layer of silicone sealant between them which will help to absorb energy from any sudden shocks and allow for the different expansion rates of the materials.</w:t>
      </w:r>
    </w:p>
    <w:p w14:paraId="13AC3305"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 xml:space="preserve">One way in which we could manufacture this piece of glass is through slumping. This is a mass production technique where a sheet of glass is heated up and allowed to take the shape of a mould under its own weight or under vacuum (Su, He and Yi, 2011). </w:t>
      </w:r>
    </w:p>
    <w:p w14:paraId="502E07B4"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We could also manufacture it using precision CNC grinding and polishing to ensure a smooth radius with minimum stressors</w:t>
      </w:r>
      <w:r w:rsidRPr="004A4303">
        <w:rPr>
          <w:rFonts w:ascii="Times New Roman" w:eastAsia="Times New Roman" w:hAnsi="Times New Roman" w:cs="Times New Roman"/>
          <w:lang w:eastAsia="en-GB"/>
          <w14:ligatures w14:val="none"/>
        </w:rPr>
        <w:t xml:space="preserve"> </w:t>
      </w:r>
      <w:r w:rsidRPr="004A4303">
        <w:rPr>
          <w:rFonts w:ascii="Times New Roman" w:hAnsi="Times New Roman" w:cs="Times New Roman"/>
        </w:rPr>
        <w:t>(Hengping, 2026).</w:t>
      </w:r>
    </w:p>
    <w:p w14:paraId="10EA69C6"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Both can be considered but further real-life testing would need to be conducted on samples from each process to assess durability.</w:t>
      </w:r>
    </w:p>
    <w:p w14:paraId="0BE87B31"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Our design uses a sub flush frame to reduce the risk of dirt and debris getting caught against the frame. Our glass is the highest point so any water and dirt should be pushed off the glass and onto the frame. The frame also has a 5-degree angle to aid the flow of water off the panel.</w:t>
      </w:r>
    </w:p>
    <w:p w14:paraId="70CACB5C"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Below is an image of our solar panel without cleaning mechanism showing overall dimensions of the panel at 1859mm long and 1127 wide. As mentioned previously this is a standard 10x6 cell configuration.</w:t>
      </w:r>
    </w:p>
    <w:p w14:paraId="2EE869FB"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lastRenderedPageBreak/>
        <w:drawing>
          <wp:inline distT="0" distB="0" distL="0" distR="0" wp14:anchorId="5720007C" wp14:editId="01BF8B10">
            <wp:extent cx="5731510" cy="3240405"/>
            <wp:effectExtent l="0" t="0" r="2540" b="0"/>
            <wp:docPr id="139689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91888" name=""/>
                    <pic:cNvPicPr/>
                  </pic:nvPicPr>
                  <pic:blipFill>
                    <a:blip r:embed="rId45"/>
                    <a:stretch>
                      <a:fillRect/>
                    </a:stretch>
                  </pic:blipFill>
                  <pic:spPr>
                    <a:xfrm>
                      <a:off x="0" y="0"/>
                      <a:ext cx="5731510" cy="3240405"/>
                    </a:xfrm>
                    <a:prstGeom prst="rect">
                      <a:avLst/>
                    </a:prstGeom>
                  </pic:spPr>
                </pic:pic>
              </a:graphicData>
            </a:graphic>
          </wp:inline>
        </w:drawing>
      </w:r>
    </w:p>
    <w:p w14:paraId="253688D8"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We have also integrated MC4 connectors into our design as they are the most common type of connector used within solar panels and will make them compatible with most commonly available systems today (Rogowski, Sibiński and Mróz, 2026).</w:t>
      </w:r>
    </w:p>
    <w:p w14:paraId="1B80B633" w14:textId="7A4C42A7" w:rsidR="002076CA" w:rsidRPr="004A4303" w:rsidRDefault="002076CA" w:rsidP="009C7CCD">
      <w:pPr>
        <w:pStyle w:val="Heading2"/>
        <w:rPr>
          <w:rFonts w:ascii="Times New Roman" w:hAnsi="Times New Roman" w:cs="Times New Roman"/>
        </w:rPr>
      </w:pPr>
      <w:bookmarkStart w:id="17" w:name="_Toc230809991"/>
      <w:r w:rsidRPr="004A4303">
        <w:rPr>
          <w:rFonts w:ascii="Times New Roman" w:hAnsi="Times New Roman" w:cs="Times New Roman"/>
        </w:rPr>
        <w:t>MC4 Connector</w:t>
      </w:r>
      <w:bookmarkEnd w:id="17"/>
    </w:p>
    <w:p w14:paraId="382C84F6"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 image below shows a CAD model of our MC4 connectors, 1 male, and 1 female. Shown both in their connected and disconnected states. These connectors provide a strong self-latching connection between both male and female parts while also having integrated gaskets to help create a watertight seal.</w:t>
      </w:r>
    </w:p>
    <w:p w14:paraId="1EF59794"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r>
      <w:r w:rsidRPr="004A4303">
        <w:rPr>
          <w:rFonts w:ascii="Times New Roman" w:hAnsi="Times New Roman" w:cs="Times New Roman"/>
          <w:color w:val="EE0000"/>
        </w:rPr>
        <w:t xml:space="preserve"> </w:t>
      </w:r>
    </w:p>
    <w:p w14:paraId="4EC4C3CF" w14:textId="77777777" w:rsidR="005E2315" w:rsidRPr="004A4303" w:rsidRDefault="005E2315" w:rsidP="005E2315">
      <w:pPr>
        <w:rPr>
          <w:rFonts w:ascii="Times New Roman" w:hAnsi="Times New Roman" w:cs="Times New Roman"/>
          <w:u w:val="single"/>
        </w:rPr>
      </w:pPr>
      <w:r w:rsidRPr="004A4303">
        <w:rPr>
          <w:rFonts w:ascii="Times New Roman" w:hAnsi="Times New Roman" w:cs="Times New Roman"/>
          <w:noProof/>
          <w:u w:val="single"/>
        </w:rPr>
        <w:drawing>
          <wp:inline distT="0" distB="0" distL="0" distR="0" wp14:anchorId="2C469B83" wp14:editId="2BC8BAFF">
            <wp:extent cx="5731510" cy="2680970"/>
            <wp:effectExtent l="0" t="0" r="2540" b="5080"/>
            <wp:docPr id="185359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9921" name=""/>
                    <pic:cNvPicPr/>
                  </pic:nvPicPr>
                  <pic:blipFill>
                    <a:blip r:embed="rId46"/>
                    <a:stretch>
                      <a:fillRect/>
                    </a:stretch>
                  </pic:blipFill>
                  <pic:spPr>
                    <a:xfrm>
                      <a:off x="0" y="0"/>
                      <a:ext cx="5731510" cy="2680970"/>
                    </a:xfrm>
                    <a:prstGeom prst="rect">
                      <a:avLst/>
                    </a:prstGeom>
                  </pic:spPr>
                </pic:pic>
              </a:graphicData>
            </a:graphic>
          </wp:inline>
        </w:drawing>
      </w:r>
    </w:p>
    <w:p w14:paraId="6D98BB22"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 xml:space="preserve">Having one male and one female on each panel allows them to be daisy chained to each other allowing you to configure your own setup depending on available space, budget and power requirements. They can also be used with the connector shown below to configure them in parallel which allows you to keep the voltage constant while increasing the current. This is particularly useful </w:t>
      </w:r>
      <w:r w:rsidRPr="004A4303">
        <w:rPr>
          <w:rFonts w:ascii="Times New Roman" w:hAnsi="Times New Roman" w:cs="Times New Roman"/>
        </w:rPr>
        <w:lastRenderedPageBreak/>
        <w:t>to increase the power to the inverter even when you have met the maximum voltage rating of the inverter. So long as you haven’t hit the current rating of the invertor or the cabling. You can add more string of panels in parallel.</w:t>
      </w:r>
    </w:p>
    <w:p w14:paraId="174FE683" w14:textId="77777777" w:rsidR="005E2315" w:rsidRPr="004A4303" w:rsidRDefault="005E2315" w:rsidP="005E2315">
      <w:pPr>
        <w:rPr>
          <w:rFonts w:ascii="Times New Roman" w:hAnsi="Times New Roman" w:cs="Times New Roman"/>
          <w:u w:val="single"/>
        </w:rPr>
      </w:pPr>
      <w:r w:rsidRPr="004A4303">
        <w:rPr>
          <w:rFonts w:ascii="Times New Roman" w:hAnsi="Times New Roman" w:cs="Times New Roman"/>
          <w:noProof/>
          <w:u w:val="single"/>
        </w:rPr>
        <w:drawing>
          <wp:inline distT="0" distB="0" distL="0" distR="0" wp14:anchorId="4EBAA147" wp14:editId="68C9F60F">
            <wp:extent cx="3265831" cy="2889895"/>
            <wp:effectExtent l="0" t="0" r="0" b="5715"/>
            <wp:docPr id="1079502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85375" name=""/>
                    <pic:cNvPicPr/>
                  </pic:nvPicPr>
                  <pic:blipFill>
                    <a:blip r:embed="rId47"/>
                    <a:stretch>
                      <a:fillRect/>
                    </a:stretch>
                  </pic:blipFill>
                  <pic:spPr>
                    <a:xfrm>
                      <a:off x="0" y="0"/>
                      <a:ext cx="3271130" cy="2894584"/>
                    </a:xfrm>
                    <a:prstGeom prst="rect">
                      <a:avLst/>
                    </a:prstGeom>
                  </pic:spPr>
                </pic:pic>
              </a:graphicData>
            </a:graphic>
          </wp:inline>
        </w:drawing>
      </w:r>
      <w:r w:rsidRPr="004A4303">
        <w:rPr>
          <w:rFonts w:ascii="Times New Roman" w:eastAsia="Times New Roman" w:hAnsi="Times New Roman" w:cs="Times New Roman"/>
          <w:lang w:eastAsia="en-GB"/>
          <w14:ligatures w14:val="none"/>
        </w:rPr>
        <w:t xml:space="preserve"> </w:t>
      </w:r>
      <w:r w:rsidRPr="004A4303">
        <w:rPr>
          <w:rFonts w:ascii="Times New Roman" w:hAnsi="Times New Roman" w:cs="Times New Roman"/>
          <w:u w:val="single"/>
        </w:rPr>
        <w:t>(Sunstore, 2026)</w:t>
      </w:r>
    </w:p>
    <w:p w14:paraId="6F4AFD70" w14:textId="1B7EB5B9" w:rsidR="005E2315" w:rsidRPr="004A4303" w:rsidRDefault="00744FB6" w:rsidP="009C7CCD">
      <w:pPr>
        <w:pStyle w:val="Heading2"/>
        <w:rPr>
          <w:rFonts w:ascii="Times New Roman" w:hAnsi="Times New Roman" w:cs="Times New Roman"/>
        </w:rPr>
      </w:pPr>
      <w:bookmarkStart w:id="18" w:name="_Toc230809992"/>
      <w:r w:rsidRPr="004A4303">
        <w:rPr>
          <w:rFonts w:ascii="Times New Roman" w:hAnsi="Times New Roman" w:cs="Times New Roman"/>
        </w:rPr>
        <w:t>Cleaning system</w:t>
      </w:r>
      <w:bookmarkEnd w:id="18"/>
    </w:p>
    <w:p w14:paraId="75D2BEFC" w14:textId="2F350CF2" w:rsidR="00744FB6" w:rsidRPr="004A4303" w:rsidRDefault="00AC476B" w:rsidP="009C7CCD">
      <w:pPr>
        <w:pStyle w:val="Heading3"/>
        <w:rPr>
          <w:rFonts w:ascii="Times New Roman" w:hAnsi="Times New Roman" w:cs="Times New Roman"/>
        </w:rPr>
      </w:pPr>
      <w:bookmarkStart w:id="19" w:name="_Toc230809993"/>
      <w:r w:rsidRPr="004A4303">
        <w:rPr>
          <w:rFonts w:ascii="Times New Roman" w:hAnsi="Times New Roman" w:cs="Times New Roman"/>
        </w:rPr>
        <w:t>Water sprayer</w:t>
      </w:r>
      <w:bookmarkEnd w:id="19"/>
    </w:p>
    <w:p w14:paraId="2AE9A754"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This image below shows a close-up view of our design. It shows the solar panel as shown previously with the added cleaning system. The wiper housing that holds the blade, also has a channel through it with small holes along its length to allow water or cleaning fluid to be used to aid cleaning. The water can be pumped through the attachment point shown. A pipe can be attached and used with any water source but ideally collected rainwater from on and around the panel.</w:t>
      </w:r>
    </w:p>
    <w:p w14:paraId="60C4FBE2"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u w:val="single"/>
        </w:rPr>
        <w:drawing>
          <wp:inline distT="0" distB="0" distL="0" distR="0" wp14:anchorId="26F1926A" wp14:editId="1C8AB4BE">
            <wp:extent cx="3246445" cy="2185758"/>
            <wp:effectExtent l="0" t="0" r="0" b="5080"/>
            <wp:docPr id="2021834707" name="Picture 2021834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25881" name=""/>
                    <pic:cNvPicPr/>
                  </pic:nvPicPr>
                  <pic:blipFill>
                    <a:blip r:embed="rId48"/>
                    <a:stretch>
                      <a:fillRect/>
                    </a:stretch>
                  </pic:blipFill>
                  <pic:spPr>
                    <a:xfrm>
                      <a:off x="0" y="0"/>
                      <a:ext cx="3251878" cy="2189416"/>
                    </a:xfrm>
                    <a:prstGeom prst="rect">
                      <a:avLst/>
                    </a:prstGeom>
                  </pic:spPr>
                </pic:pic>
              </a:graphicData>
            </a:graphic>
          </wp:inline>
        </w:drawing>
      </w:r>
    </w:p>
    <w:p w14:paraId="53F834C0" w14:textId="284BB0D1" w:rsidR="001B5E22" w:rsidRPr="004A4303" w:rsidRDefault="001B5E22" w:rsidP="009C7CCD">
      <w:pPr>
        <w:pStyle w:val="Heading3"/>
        <w:rPr>
          <w:rFonts w:ascii="Times New Roman" w:hAnsi="Times New Roman" w:cs="Times New Roman"/>
        </w:rPr>
      </w:pPr>
      <w:bookmarkStart w:id="20" w:name="_Toc230809994"/>
      <w:r w:rsidRPr="004A4303">
        <w:rPr>
          <w:rFonts w:ascii="Times New Roman" w:hAnsi="Times New Roman" w:cs="Times New Roman"/>
        </w:rPr>
        <w:t>Motion system</w:t>
      </w:r>
      <w:bookmarkEnd w:id="20"/>
    </w:p>
    <w:p w14:paraId="7FFFFA0B"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It also shows our mechanism for driving the wiper and housing. We have linear rails mounted either side. These are belt driven from a single motor. But uses a gearbox to reduce the rpm of the motor and increase the torque. It also reverses the direction of the medium belt so that the long belts each side are turning opposite directions so that the gantry is moved in the same direction. The image below shows a simple representation of the motor and gearbox.</w:t>
      </w:r>
    </w:p>
    <w:p w14:paraId="1A287C3F"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noProof/>
        </w:rPr>
        <w:lastRenderedPageBreak/>
        <w:drawing>
          <wp:inline distT="0" distB="0" distL="0" distR="0" wp14:anchorId="10449466" wp14:editId="31FDC973">
            <wp:extent cx="2914524" cy="1325147"/>
            <wp:effectExtent l="0" t="0" r="635" b="8890"/>
            <wp:docPr id="141495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59333" name=""/>
                    <pic:cNvPicPr/>
                  </pic:nvPicPr>
                  <pic:blipFill rotWithShape="1">
                    <a:blip r:embed="rId49"/>
                    <a:srcRect b="47881"/>
                    <a:stretch>
                      <a:fillRect/>
                    </a:stretch>
                  </pic:blipFill>
                  <pic:spPr bwMode="auto">
                    <a:xfrm>
                      <a:off x="0" y="0"/>
                      <a:ext cx="2920140" cy="1327700"/>
                    </a:xfrm>
                    <a:prstGeom prst="rect">
                      <a:avLst/>
                    </a:prstGeom>
                    <a:ln>
                      <a:noFill/>
                    </a:ln>
                    <a:extLst>
                      <a:ext uri="{53640926-AAD7-44D8-BBD7-CCE9431645EC}">
                        <a14:shadowObscured xmlns:a14="http://schemas.microsoft.com/office/drawing/2010/main"/>
                      </a:ext>
                    </a:extLst>
                  </pic:spPr>
                </pic:pic>
              </a:graphicData>
            </a:graphic>
          </wp:inline>
        </w:drawing>
      </w:r>
    </w:p>
    <w:p w14:paraId="1E33474B" w14:textId="77777777" w:rsidR="005E2315" w:rsidRPr="004A4303" w:rsidRDefault="005E2315" w:rsidP="005E2315">
      <w:pPr>
        <w:ind w:firstLine="720"/>
        <w:rPr>
          <w:rFonts w:ascii="Times New Roman" w:hAnsi="Times New Roman" w:cs="Times New Roman"/>
        </w:rPr>
      </w:pPr>
      <w:r w:rsidRPr="004A4303">
        <w:rPr>
          <w:rFonts w:ascii="Times New Roman" w:hAnsi="Times New Roman" w:cs="Times New Roman"/>
        </w:rPr>
        <w:t>We are using the belts from the gearbox to drive the long belts attached to the carriers via a drive gear as shown below.</w:t>
      </w:r>
    </w:p>
    <w:p w14:paraId="3042C9E2"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702603B0" wp14:editId="7D6858A4">
            <wp:extent cx="5731510" cy="3815080"/>
            <wp:effectExtent l="0" t="0" r="2540" b="0"/>
            <wp:docPr id="103063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3131" name=""/>
                    <pic:cNvPicPr/>
                  </pic:nvPicPr>
                  <pic:blipFill>
                    <a:blip r:embed="rId50"/>
                    <a:stretch>
                      <a:fillRect/>
                    </a:stretch>
                  </pic:blipFill>
                  <pic:spPr>
                    <a:xfrm>
                      <a:off x="0" y="0"/>
                      <a:ext cx="5731510" cy="3815080"/>
                    </a:xfrm>
                    <a:prstGeom prst="rect">
                      <a:avLst/>
                    </a:prstGeom>
                  </pic:spPr>
                </pic:pic>
              </a:graphicData>
            </a:graphic>
          </wp:inline>
        </w:drawing>
      </w:r>
    </w:p>
    <w:p w14:paraId="0D47C171"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 opposite side of the panel uses an idler pulley to allow the belt to travel and move the gantry via the carrier, bearings, linear rails and wiper housing.</w:t>
      </w:r>
      <w:r w:rsidRPr="004A4303">
        <w:rPr>
          <w:rFonts w:ascii="Times New Roman" w:hAnsi="Times New Roman" w:cs="Times New Roman"/>
        </w:rPr>
        <w:tab/>
      </w:r>
    </w:p>
    <w:p w14:paraId="14D4B377"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271D8663" wp14:editId="32B952B7">
            <wp:extent cx="5731510" cy="2545080"/>
            <wp:effectExtent l="0" t="0" r="2540" b="7620"/>
            <wp:docPr id="1374504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04929" name=""/>
                    <pic:cNvPicPr/>
                  </pic:nvPicPr>
                  <pic:blipFill>
                    <a:blip r:embed="rId51"/>
                    <a:stretch>
                      <a:fillRect/>
                    </a:stretch>
                  </pic:blipFill>
                  <pic:spPr>
                    <a:xfrm>
                      <a:off x="0" y="0"/>
                      <a:ext cx="5731510" cy="2545080"/>
                    </a:xfrm>
                    <a:prstGeom prst="rect">
                      <a:avLst/>
                    </a:prstGeom>
                  </pic:spPr>
                </pic:pic>
              </a:graphicData>
            </a:graphic>
          </wp:inline>
        </w:drawing>
      </w:r>
    </w:p>
    <w:p w14:paraId="3EF5A489"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lastRenderedPageBreak/>
        <w:tab/>
        <w:t>As mentioned, the gearbox reverses the direction of one of the belts. As you can see from the image below, the belts between the drive gears cannot be connected as they are turning in opposite directions.</w:t>
      </w:r>
    </w:p>
    <w:p w14:paraId="70B60078" w14:textId="77777777" w:rsidR="005E2315" w:rsidRPr="004A4303" w:rsidRDefault="005E2315" w:rsidP="005E2315">
      <w:pPr>
        <w:rPr>
          <w:rFonts w:ascii="Times New Roman" w:hAnsi="Times New Roman" w:cs="Times New Roman"/>
        </w:rPr>
      </w:pPr>
      <w:r w:rsidRPr="004A4303">
        <w:rPr>
          <w:rFonts w:ascii="Times New Roman" w:hAnsi="Times New Roman" w:cs="Times New Roman"/>
          <w:noProof/>
        </w:rPr>
        <w:drawing>
          <wp:inline distT="0" distB="0" distL="0" distR="0" wp14:anchorId="0AA70CA7" wp14:editId="459D11CC">
            <wp:extent cx="5731510" cy="3703955"/>
            <wp:effectExtent l="0" t="0" r="2540" b="0"/>
            <wp:docPr id="79674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48989" name=""/>
                    <pic:cNvPicPr/>
                  </pic:nvPicPr>
                  <pic:blipFill>
                    <a:blip r:embed="rId52"/>
                    <a:stretch>
                      <a:fillRect/>
                    </a:stretch>
                  </pic:blipFill>
                  <pic:spPr>
                    <a:xfrm>
                      <a:off x="0" y="0"/>
                      <a:ext cx="5731510" cy="3703955"/>
                    </a:xfrm>
                    <a:prstGeom prst="rect">
                      <a:avLst/>
                    </a:prstGeom>
                  </pic:spPr>
                </pic:pic>
              </a:graphicData>
            </a:graphic>
          </wp:inline>
        </w:drawing>
      </w:r>
    </w:p>
    <w:p w14:paraId="113D0098"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 idler pulleys, drive gears, carriages and linear rails will all be manufactured from stainless steel to be strong and corrosion resistant. They will use sealed bearings to reduce maintenance while allowing for a long life span while facilitating the movement of the carriages along the linear rails and the pulleys and gears around their shafts by minimising friction.</w:t>
      </w:r>
    </w:p>
    <w:p w14:paraId="6C4C8A94"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 electric motor to drive the cleaning mechanism will be powered by the electricity generated by the panel. No battery should be required. The gantry is made from plastic, bearings used to reduce friction, and the motor will use the gearbox to significantly reduce speed and increase torque so that minimal energy is required to operate the wiper. This means that it can still be used in less optimal conditions, such as on dimmer days or when the panel is dirty.</w:t>
      </w:r>
    </w:p>
    <w:p w14:paraId="66D74CE3" w14:textId="71F0C4C6" w:rsidR="001B5E22" w:rsidRPr="004A4303" w:rsidRDefault="00AA48A7" w:rsidP="009C7CCD">
      <w:pPr>
        <w:pStyle w:val="Heading2"/>
        <w:rPr>
          <w:rFonts w:ascii="Times New Roman" w:hAnsi="Times New Roman" w:cs="Times New Roman"/>
        </w:rPr>
      </w:pPr>
      <w:bookmarkStart w:id="21" w:name="_Toc230809995"/>
      <w:r w:rsidRPr="004A4303">
        <w:rPr>
          <w:rFonts w:ascii="Times New Roman" w:hAnsi="Times New Roman" w:cs="Times New Roman"/>
        </w:rPr>
        <w:t>Heat dissipation</w:t>
      </w:r>
      <w:bookmarkEnd w:id="21"/>
    </w:p>
    <w:p w14:paraId="4F6D34EB" w14:textId="77777777" w:rsidR="005E2315" w:rsidRPr="004A4303" w:rsidRDefault="005E2315" w:rsidP="005E2315">
      <w:pPr>
        <w:rPr>
          <w:rFonts w:ascii="Times New Roman" w:hAnsi="Times New Roman" w:cs="Times New Roman"/>
        </w:rPr>
      </w:pPr>
      <w:r w:rsidRPr="004A4303">
        <w:rPr>
          <w:rFonts w:ascii="Times New Roman" w:hAnsi="Times New Roman" w:cs="Times New Roman"/>
        </w:rPr>
        <w:tab/>
        <w:t>The additional benefit of using water to clean the glass is that it will help with heat dissipation. One study found that the efficiency of the panel could be increased by 20% by water cooling the panel from 45°C to 25°C (Luboń et al., 2020). Although we will not be able to decrease the temperature of the panel by this amount as we will be using much less water, ideally only that is collected naturally via rainfall when possible. It is still promising, and something that can be further explored in testing to see if we can optimise the increase in efficiency with energy and water usage.</w:t>
      </w:r>
    </w:p>
    <w:p w14:paraId="48976892" w14:textId="77777777" w:rsidR="00A44C16" w:rsidRDefault="00A44C16">
      <w:pPr>
        <w:spacing w:line="278" w:lineRule="auto"/>
        <w:rPr>
          <w:rFonts w:ascii="Times New Roman" w:eastAsiaTheme="majorEastAsia" w:hAnsi="Times New Roman" w:cs="Times New Roman"/>
          <w:color w:val="0F4761" w:themeColor="accent1" w:themeShade="BF"/>
          <w:sz w:val="32"/>
          <w:szCs w:val="32"/>
        </w:rPr>
      </w:pPr>
      <w:bookmarkStart w:id="22" w:name="_Toc230809996"/>
      <w:r>
        <w:rPr>
          <w:rFonts w:ascii="Times New Roman" w:hAnsi="Times New Roman" w:cs="Times New Roman"/>
        </w:rPr>
        <w:br w:type="page"/>
      </w:r>
    </w:p>
    <w:p w14:paraId="6933C23C" w14:textId="7C1874FF" w:rsidR="00AA48A7" w:rsidRPr="004A4303" w:rsidRDefault="00AA48A7" w:rsidP="009C7CCD">
      <w:pPr>
        <w:pStyle w:val="Heading2"/>
        <w:rPr>
          <w:rFonts w:ascii="Times New Roman" w:hAnsi="Times New Roman" w:cs="Times New Roman"/>
        </w:rPr>
      </w:pPr>
      <w:r w:rsidRPr="004A4303">
        <w:rPr>
          <w:rFonts w:ascii="Times New Roman" w:hAnsi="Times New Roman" w:cs="Times New Roman"/>
        </w:rPr>
        <w:lastRenderedPageBreak/>
        <w:t>Summary</w:t>
      </w:r>
      <w:bookmarkEnd w:id="22"/>
    </w:p>
    <w:p w14:paraId="28333A54" w14:textId="77777777" w:rsidR="00A44C16" w:rsidRPr="00A44C16" w:rsidRDefault="005E2315" w:rsidP="00A44C16">
      <w:r w:rsidRPr="004A4303">
        <w:rPr>
          <w:rFonts w:ascii="Times New Roman" w:hAnsi="Times New Roman" w:cs="Times New Roman"/>
        </w:rPr>
        <w:tab/>
      </w:r>
      <w:r w:rsidR="00A44C16" w:rsidRPr="00A44C16">
        <w:t>Overall, the final design provides a practical solution to the problem of dirt build-up on solar panels, which can reduce efficiency over time. The design prioritises reduced dirt retention, low maintenance, corrosion resistance and compatibility with existing solar panel systems. This was achieved through the use of a sub-flush frame, stepped glass, integrated MC4 connectors and a belt-driven wiper mechanism with a built-in spray system.</w:t>
      </w:r>
    </w:p>
    <w:p w14:paraId="50517804" w14:textId="77777777" w:rsidR="00A44C16" w:rsidRPr="00A44C16" w:rsidRDefault="00A44C16" w:rsidP="00A44C16">
      <w:pPr>
        <w:rPr>
          <w:rFonts w:ascii="Times New Roman" w:hAnsi="Times New Roman" w:cs="Times New Roman"/>
        </w:rPr>
      </w:pPr>
      <w:r w:rsidRPr="00A44C16">
        <w:rPr>
          <w:rFonts w:ascii="Times New Roman" w:hAnsi="Times New Roman" w:cs="Times New Roman"/>
        </w:rPr>
        <w:t>The material selection also supports the intended outdoor use of the product. PEI was selected for the plastic components due to its suitable temperature resistance, stiffness, relatively low density and corrosion resistance. Stainless steel components and sealed bearings were chosen for the moving parts to improve durability and reduce maintenance over the lifetime of the panel.</w:t>
      </w:r>
    </w:p>
    <w:p w14:paraId="60760093" w14:textId="77777777" w:rsidR="00A44C16" w:rsidRPr="00A44C16" w:rsidRDefault="00A44C16" w:rsidP="00A44C16">
      <w:pPr>
        <w:rPr>
          <w:rFonts w:ascii="Times New Roman" w:hAnsi="Times New Roman" w:cs="Times New Roman"/>
        </w:rPr>
      </w:pPr>
      <w:r w:rsidRPr="00A44C16">
        <w:rPr>
          <w:rFonts w:ascii="Times New Roman" w:hAnsi="Times New Roman" w:cs="Times New Roman"/>
        </w:rPr>
        <w:t>Although the concept shows strong potential, some areas would require further validation before manufacture. The stepped glass design would need physical testing to assess stress concentration and durability, while the powered cleaning mechanism would need prototype testing to confirm reliability, energy use and cleaning performance in real outdoor conditions. A lifecycle cost analysis would also be useful to determine whether the efficiency gains from cleaning justify the added cost and complexity of the system.</w:t>
      </w:r>
    </w:p>
    <w:p w14:paraId="2B93FD9B" w14:textId="2A01006A" w:rsidR="005E2315" w:rsidRPr="004A4303" w:rsidRDefault="005E2315" w:rsidP="005E2315">
      <w:pPr>
        <w:rPr>
          <w:rFonts w:ascii="Times New Roman" w:hAnsi="Times New Roman" w:cs="Times New Roman"/>
        </w:rPr>
      </w:pPr>
    </w:p>
    <w:p w14:paraId="7886A7AB" w14:textId="77777777" w:rsidR="006C300B" w:rsidRPr="004A4303" w:rsidRDefault="006C300B">
      <w:pPr>
        <w:spacing w:line="278" w:lineRule="auto"/>
        <w:rPr>
          <w:rStyle w:val="Strong"/>
          <w:rFonts w:ascii="Times New Roman" w:hAnsi="Times New Roman" w:cs="Times New Roman"/>
          <w:b w:val="0"/>
          <w:bCs w:val="0"/>
          <w:sz w:val="24"/>
          <w:szCs w:val="24"/>
          <w:u w:val="single"/>
        </w:rPr>
      </w:pPr>
      <w:r w:rsidRPr="004A4303">
        <w:rPr>
          <w:rStyle w:val="Strong"/>
          <w:rFonts w:ascii="Times New Roman" w:hAnsi="Times New Roman" w:cs="Times New Roman"/>
          <w:b w:val="0"/>
          <w:bCs w:val="0"/>
          <w:sz w:val="24"/>
          <w:szCs w:val="24"/>
          <w:u w:val="single"/>
        </w:rPr>
        <w:br w:type="page"/>
      </w:r>
    </w:p>
    <w:p w14:paraId="72CE9D74" w14:textId="1FF022CF" w:rsidR="00E403CB" w:rsidRPr="004A4303" w:rsidRDefault="00E403CB" w:rsidP="009C7CCD">
      <w:pPr>
        <w:pStyle w:val="Heading1"/>
        <w:rPr>
          <w:rStyle w:val="normaltextrun"/>
          <w:rFonts w:ascii="Times New Roman" w:hAnsi="Times New Roman" w:cs="Times New Roman"/>
        </w:rPr>
      </w:pPr>
      <w:bookmarkStart w:id="23" w:name="_Toc230809997"/>
      <w:bookmarkStart w:id="24" w:name="_Hlk230558233"/>
      <w:r w:rsidRPr="004A4303">
        <w:rPr>
          <w:rStyle w:val="normaltextrun"/>
          <w:rFonts w:ascii="Times New Roman" w:hAnsi="Times New Roman" w:cs="Times New Roman"/>
        </w:rPr>
        <w:lastRenderedPageBreak/>
        <w:t>Material specialist </w:t>
      </w:r>
      <w:r w:rsidR="61E0FC70" w:rsidRPr="004A4303">
        <w:rPr>
          <w:rStyle w:val="normaltextrun"/>
          <w:rFonts w:ascii="Times New Roman" w:hAnsi="Times New Roman" w:cs="Times New Roman"/>
        </w:rPr>
        <w:t>(Megan Cain-2518443)</w:t>
      </w:r>
      <w:bookmarkEnd w:id="23"/>
    </w:p>
    <w:p w14:paraId="7B7B6485" w14:textId="77777777" w:rsidR="00E403CB" w:rsidRPr="004A4303" w:rsidRDefault="00E403CB" w:rsidP="00E403CB">
      <w:pPr>
        <w:rPr>
          <w:rFonts w:ascii="Times New Roman" w:hAnsi="Times New Roman" w:cs="Times New Roman"/>
        </w:rPr>
      </w:pPr>
    </w:p>
    <w:p w14:paraId="47CC4C69" w14:textId="77777777" w:rsidR="00E403CB" w:rsidRPr="004A4303" w:rsidRDefault="00E403CB" w:rsidP="00E403CB">
      <w:pPr>
        <w:rPr>
          <w:rFonts w:ascii="Times New Roman" w:hAnsi="Times New Roman" w:cs="Times New Roman"/>
          <w:sz w:val="24"/>
          <w:szCs w:val="24"/>
        </w:rPr>
      </w:pPr>
      <w:r w:rsidRPr="004A4303">
        <w:rPr>
          <w:rStyle w:val="normaltextrun"/>
          <w:rFonts w:ascii="Times New Roman" w:hAnsi="Times New Roman" w:cs="Times New Roman"/>
          <w:sz w:val="24"/>
          <w:szCs w:val="24"/>
        </w:rPr>
        <w:t>As a Materials Specialist, I play a vital role in the development and manufacture of solar panels. My main responsibility is to research, select, and evaluate materials to ensure the final product is efficient, durable, and cost-effective.</w:t>
      </w:r>
      <w:r w:rsidRPr="004A4303">
        <w:rPr>
          <w:rStyle w:val="eop"/>
          <w:rFonts w:ascii="Times New Roman" w:hAnsi="Times New Roman" w:cs="Times New Roman"/>
          <w:sz w:val="24"/>
          <w:szCs w:val="24"/>
        </w:rPr>
        <w:t> </w:t>
      </w:r>
    </w:p>
    <w:p w14:paraId="039C28FF" w14:textId="77777777" w:rsidR="00E403CB" w:rsidRPr="004A4303" w:rsidRDefault="00E403CB" w:rsidP="00E403CB">
      <w:pPr>
        <w:pStyle w:val="paragraph"/>
        <w:spacing w:before="0" w:beforeAutospacing="0" w:after="0" w:afterAutospacing="0" w:line="360" w:lineRule="auto"/>
        <w:textAlignment w:val="baseline"/>
      </w:pPr>
      <w:r w:rsidRPr="004A4303">
        <w:rPr>
          <w:rStyle w:val="normaltextrun"/>
        </w:rPr>
        <w:t>In this project, I will focus on the key materials used in solar panels and assess how they will perform under real-world operating conditions. Moreover, I will apply engineering principles such as stress, strain, strength, and thermal resistance to make sure the materials can withstand mechanical loads, environmental conditions, and temperature changes without failing or degrading over time.</w:t>
      </w:r>
      <w:r w:rsidRPr="004A4303">
        <w:rPr>
          <w:rStyle w:val="eop"/>
          <w:rFonts w:eastAsiaTheme="majorEastAsia"/>
        </w:rPr>
        <w:t> </w:t>
      </w:r>
    </w:p>
    <w:p w14:paraId="18DD71BE" w14:textId="77777777" w:rsidR="00E403CB" w:rsidRPr="004A4303" w:rsidRDefault="00E403CB" w:rsidP="00E403CB">
      <w:pPr>
        <w:pStyle w:val="paragraph"/>
        <w:spacing w:before="0" w:beforeAutospacing="0" w:after="0" w:afterAutospacing="0" w:line="360" w:lineRule="auto"/>
        <w:textAlignment w:val="baseline"/>
      </w:pPr>
      <w:r w:rsidRPr="004A4303">
        <w:rPr>
          <w:rStyle w:val="normaltextrun"/>
        </w:rPr>
        <w:t>Working closely with the production team to:</w:t>
      </w:r>
      <w:r w:rsidRPr="004A4303">
        <w:rPr>
          <w:rStyle w:val="eop"/>
          <w:rFonts w:eastAsiaTheme="majorEastAsia"/>
        </w:rPr>
        <w:t> </w:t>
      </w:r>
    </w:p>
    <w:p w14:paraId="026134DC" w14:textId="77777777" w:rsidR="00E403CB" w:rsidRPr="004A4303" w:rsidRDefault="00E403CB" w:rsidP="00E403CB">
      <w:pPr>
        <w:pStyle w:val="paragraph"/>
        <w:numPr>
          <w:ilvl w:val="0"/>
          <w:numId w:val="6"/>
        </w:numPr>
        <w:spacing w:before="0" w:beforeAutospacing="0" w:after="0" w:afterAutospacing="0" w:line="360" w:lineRule="auto"/>
        <w:ind w:left="1080" w:firstLine="0"/>
        <w:textAlignment w:val="baseline"/>
      </w:pPr>
      <w:r w:rsidRPr="004A4303">
        <w:rPr>
          <w:rStyle w:val="normaltextrun"/>
        </w:rPr>
        <w:t>Resolve any material-related issues</w:t>
      </w:r>
      <w:r w:rsidRPr="004A4303">
        <w:rPr>
          <w:rStyle w:val="eop"/>
          <w:rFonts w:eastAsiaTheme="majorEastAsia"/>
        </w:rPr>
        <w:t> </w:t>
      </w:r>
    </w:p>
    <w:p w14:paraId="66357D30" w14:textId="77777777" w:rsidR="00E403CB" w:rsidRPr="004A4303" w:rsidRDefault="00E403CB" w:rsidP="00E403CB">
      <w:pPr>
        <w:pStyle w:val="paragraph"/>
        <w:numPr>
          <w:ilvl w:val="0"/>
          <w:numId w:val="7"/>
        </w:numPr>
        <w:spacing w:before="0" w:beforeAutospacing="0" w:after="0" w:afterAutospacing="0" w:line="360" w:lineRule="auto"/>
        <w:ind w:left="1080" w:firstLine="0"/>
        <w:textAlignment w:val="baseline"/>
      </w:pPr>
      <w:r w:rsidRPr="004A4303">
        <w:rPr>
          <w:rStyle w:val="normaltextrun"/>
        </w:rPr>
        <w:t>Improve manufacturing efficiency</w:t>
      </w:r>
      <w:r w:rsidRPr="004A4303">
        <w:rPr>
          <w:rStyle w:val="eop"/>
          <w:rFonts w:eastAsiaTheme="majorEastAsia"/>
        </w:rPr>
        <w:t> </w:t>
      </w:r>
    </w:p>
    <w:p w14:paraId="2D108D28" w14:textId="77777777" w:rsidR="00E403CB" w:rsidRPr="004A4303" w:rsidRDefault="00E403CB" w:rsidP="00E403CB">
      <w:pPr>
        <w:pStyle w:val="paragraph"/>
        <w:numPr>
          <w:ilvl w:val="0"/>
          <w:numId w:val="8"/>
        </w:numPr>
        <w:spacing w:before="0" w:beforeAutospacing="0" w:after="0" w:afterAutospacing="0" w:line="360" w:lineRule="auto"/>
        <w:ind w:left="1080" w:firstLine="0"/>
        <w:textAlignment w:val="baseline"/>
      </w:pPr>
      <w:r w:rsidRPr="004A4303">
        <w:rPr>
          <w:rStyle w:val="normaltextrun"/>
        </w:rPr>
        <w:t>Ensure materials are compatible with production processes</w:t>
      </w:r>
      <w:r w:rsidRPr="004A4303">
        <w:rPr>
          <w:rStyle w:val="eop"/>
          <w:rFonts w:eastAsiaTheme="majorEastAsia"/>
        </w:rPr>
        <w:t>  </w:t>
      </w:r>
    </w:p>
    <w:p w14:paraId="6F040587" w14:textId="77777777" w:rsidR="00E403CB" w:rsidRPr="004A4303" w:rsidRDefault="00E403CB" w:rsidP="009C7CCD">
      <w:pPr>
        <w:pStyle w:val="Heading2"/>
        <w:rPr>
          <w:rFonts w:ascii="Times New Roman" w:eastAsia="Times New Roman" w:hAnsi="Times New Roman" w:cs="Times New Roman"/>
          <w:lang w:eastAsia="en-GB"/>
        </w:rPr>
      </w:pPr>
      <w:bookmarkStart w:id="25" w:name="_Toc230809998"/>
      <w:r w:rsidRPr="004A4303">
        <w:rPr>
          <w:rFonts w:ascii="Times New Roman" w:hAnsi="Times New Roman" w:cs="Times New Roman"/>
        </w:rPr>
        <w:t>Material Comparison</w:t>
      </w:r>
      <w:bookmarkEnd w:id="25"/>
      <w:r w:rsidRPr="004A4303">
        <w:rPr>
          <w:rFonts w:ascii="Times New Roman" w:hAnsi="Times New Roman" w:cs="Times New Roman"/>
        </w:rPr>
        <w:t xml:space="preserve"> </w:t>
      </w:r>
      <w:r w:rsidRPr="004A4303">
        <w:rPr>
          <w:rFonts w:ascii="Times New Roman" w:eastAsia="Times New Roman" w:hAnsi="Times New Roman" w:cs="Times New Roman"/>
          <w:lang w:eastAsia="en-GB"/>
        </w:rPr>
        <w:t> </w:t>
      </w:r>
    </w:p>
    <w:p w14:paraId="08550F9F" w14:textId="77777777" w:rsidR="00E403CB" w:rsidRPr="004A4303" w:rsidRDefault="00E403CB" w:rsidP="00E403CB">
      <w:pPr>
        <w:spacing w:after="0" w:line="360" w:lineRule="auto"/>
        <w:textAlignment w:val="baseline"/>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When comparing materials for solar panels, it is important to evaluate how different options perform. In this comparison, I have considered materials for their mechanical and thermal properties, including strength, heat resistance, and resistance to environmental damage. This helps determine which materials will provide the best performance and longevity in real-world conditions, ensuring the solar panels are reliable and efficient over time. </w:t>
      </w:r>
    </w:p>
    <w:p w14:paraId="4244F8BD" w14:textId="77777777" w:rsidR="00E403CB" w:rsidRPr="004A4303" w:rsidRDefault="00E403CB" w:rsidP="00E403CB">
      <w:pPr>
        <w:pStyle w:val="Heading4"/>
        <w:spacing w:line="360" w:lineRule="auto"/>
        <w:rPr>
          <w:rFonts w:ascii="Times New Roman" w:hAnsi="Times New Roman" w:cs="Times New Roman"/>
          <w:sz w:val="24"/>
          <w:szCs w:val="24"/>
        </w:rPr>
      </w:pPr>
      <w:r w:rsidRPr="004A4303">
        <w:rPr>
          <w:rFonts w:ascii="Times New Roman" w:hAnsi="Times New Roman" w:cs="Times New Roman"/>
          <w:noProof/>
          <w:sz w:val="24"/>
          <w:szCs w:val="24"/>
        </w:rPr>
        <w:lastRenderedPageBreak/>
        <w:drawing>
          <wp:inline distT="0" distB="0" distL="0" distR="0" wp14:anchorId="4BCCE0AC" wp14:editId="0DD408B8">
            <wp:extent cx="5815686" cy="3403600"/>
            <wp:effectExtent l="0" t="0" r="0" b="6350"/>
            <wp:docPr id="1811913447" name="Picture 181191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34347" cy="3414521"/>
                    </a:xfrm>
                    <a:prstGeom prst="rect">
                      <a:avLst/>
                    </a:prstGeom>
                    <a:noFill/>
                  </pic:spPr>
                </pic:pic>
              </a:graphicData>
            </a:graphic>
          </wp:inline>
        </w:drawing>
      </w:r>
    </w:p>
    <w:p w14:paraId="6B074A6B" w14:textId="77777777" w:rsidR="00E403CB" w:rsidRPr="004A4303" w:rsidRDefault="00E403CB" w:rsidP="00E403CB">
      <w:pPr>
        <w:pStyle w:val="Caption"/>
        <w:spacing w:line="360" w:lineRule="auto"/>
        <w:rPr>
          <w:rFonts w:ascii="Times New Roman" w:hAnsi="Times New Roman" w:cs="Times New Roman"/>
          <w:sz w:val="24"/>
          <w:szCs w:val="24"/>
        </w:rPr>
      </w:pPr>
      <w:r w:rsidRPr="004A4303">
        <w:rPr>
          <w:rFonts w:ascii="Times New Roman" w:hAnsi="Times New Roman" w:cs="Times New Roman"/>
          <w:sz w:val="24"/>
          <w:szCs w:val="24"/>
        </w:rPr>
        <w:t xml:space="preserve">Figure </w:t>
      </w:r>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SEQ Figure \* ARABIC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1</w:t>
      </w:r>
      <w:r w:rsidRPr="004A4303">
        <w:rPr>
          <w:rFonts w:ascii="Times New Roman" w:hAnsi="Times New Roman" w:cs="Times New Roman"/>
          <w:sz w:val="24"/>
          <w:szCs w:val="24"/>
        </w:rPr>
        <w:fldChar w:fldCharType="end"/>
      </w:r>
      <w:r w:rsidRPr="004A4303">
        <w:rPr>
          <w:rFonts w:ascii="Times New Roman" w:hAnsi="Times New Roman" w:cs="Times New Roman"/>
          <w:sz w:val="24"/>
          <w:szCs w:val="24"/>
        </w:rPr>
        <w:t xml:space="preserve"> displays the layers of solar panel cell </w:t>
      </w:r>
    </w:p>
    <w:p w14:paraId="11BEC9F5" w14:textId="77777777" w:rsidR="00E403CB" w:rsidRPr="004A4303" w:rsidRDefault="00FE2025" w:rsidP="00E403CB">
      <w:pPr>
        <w:spacing w:line="360" w:lineRule="auto"/>
        <w:rPr>
          <w:rFonts w:ascii="Times New Roman" w:hAnsi="Times New Roman" w:cs="Times New Roman"/>
          <w:sz w:val="24"/>
          <w:szCs w:val="24"/>
        </w:rPr>
      </w:pPr>
      <w:sdt>
        <w:sdtPr>
          <w:rPr>
            <w:rFonts w:ascii="Times New Roman" w:hAnsi="Times New Roman" w:cs="Times New Roman"/>
            <w:sz w:val="24"/>
            <w:szCs w:val="24"/>
          </w:rPr>
          <w:id w:val="-549303677"/>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 CITATION Jon25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(Franke, 2025)</w:t>
          </w:r>
          <w:r w:rsidR="00E403CB" w:rsidRPr="004A4303">
            <w:rPr>
              <w:rFonts w:ascii="Times New Roman" w:hAnsi="Times New Roman" w:cs="Times New Roman"/>
              <w:sz w:val="24"/>
              <w:szCs w:val="24"/>
            </w:rPr>
            <w:fldChar w:fldCharType="end"/>
          </w:r>
        </w:sdtContent>
      </w:sdt>
    </w:p>
    <w:p w14:paraId="5F5682CF"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u w:val="single"/>
          <w:lang w:eastAsia="en-GB"/>
        </w:rPr>
      </w:pPr>
      <w:r w:rsidRPr="004A4303">
        <w:rPr>
          <w:rFonts w:ascii="Times New Roman" w:eastAsia="Times New Roman" w:hAnsi="Times New Roman" w:cs="Times New Roman"/>
          <w:sz w:val="24"/>
          <w:szCs w:val="24"/>
          <w:u w:val="single"/>
          <w:lang w:eastAsia="en-GB"/>
        </w:rPr>
        <w:t>Protective Front cover:</w:t>
      </w:r>
    </w:p>
    <w:p w14:paraId="14E531FE" w14:textId="77777777" w:rsidR="00E403CB" w:rsidRPr="004A4303" w:rsidRDefault="00E403CB" w:rsidP="00E403CB">
      <w:pPr>
        <w:spacing w:before="100" w:beforeAutospacing="1" w:after="100" w:afterAutospacing="1" w:line="360" w:lineRule="auto"/>
        <w:rPr>
          <w:rFonts w:ascii="Times New Roman" w:hAnsi="Times New Roman" w:cs="Times New Roman"/>
          <w:sz w:val="24"/>
          <w:szCs w:val="24"/>
        </w:rPr>
      </w:pPr>
      <w:r w:rsidRPr="004A4303">
        <w:rPr>
          <w:rFonts w:ascii="Times New Roman" w:hAnsi="Times New Roman" w:cs="Times New Roman"/>
          <w:b/>
          <w:bCs/>
          <w:sz w:val="24"/>
          <w:szCs w:val="24"/>
        </w:rPr>
        <w:t>Tempered glass</w:t>
      </w:r>
      <w:r w:rsidRPr="004A4303">
        <w:rPr>
          <w:rFonts w:ascii="Times New Roman" w:hAnsi="Times New Roman" w:cs="Times New Roman"/>
          <w:sz w:val="24"/>
          <w:szCs w:val="24"/>
        </w:rPr>
        <w:t xml:space="preserve"> </w:t>
      </w:r>
      <w:r w:rsidRPr="004A4303">
        <w:rPr>
          <w:rFonts w:ascii="Times New Roman" w:hAnsi="Times New Roman" w:cs="Times New Roman"/>
          <w:sz w:val="24"/>
          <w:szCs w:val="24"/>
        </w:rPr>
        <w:br/>
        <w:t xml:space="preserve">Tempered glass is the most commonly used front cover material for solar panels. It is manufactured from high-strength, low-iron glass. Tempered glass offers excellent durability and impact resistance, making it highly effective against environmental stresses such as heavy hail and strong winds. It is rigid, resistant to prolonged UV exposure, and provides an effective barrier against moisture infiltration. However, due to the heaviness of tempered glass, the transportation and installation costs increase, and it requires strong mounting structures. </w:t>
      </w:r>
      <w:sdt>
        <w:sdtPr>
          <w:rPr>
            <w:rFonts w:ascii="Times New Roman" w:hAnsi="Times New Roman" w:cs="Times New Roman"/>
            <w:sz w:val="24"/>
            <w:szCs w:val="24"/>
          </w:rPr>
          <w:id w:val="-2064701713"/>
          <w:citation/>
        </w:sdtPr>
        <w:sdtEndPr/>
        <w:sdtContent>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CITATION Jon25 \l 2057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(Franke, 2025)</w:t>
          </w:r>
          <w:r w:rsidRPr="004A4303">
            <w:rPr>
              <w:rFonts w:ascii="Times New Roman" w:hAnsi="Times New Roman" w:cs="Times New Roman"/>
              <w:sz w:val="24"/>
              <w:szCs w:val="24"/>
            </w:rPr>
            <w:fldChar w:fldCharType="end"/>
          </w:r>
        </w:sdtContent>
      </w:sdt>
    </w:p>
    <w:p w14:paraId="37BB9B3D" w14:textId="77777777" w:rsidR="00E403CB" w:rsidRPr="004A4303" w:rsidRDefault="00E403CB" w:rsidP="00E403CB">
      <w:pPr>
        <w:spacing w:before="100" w:beforeAutospacing="1" w:after="100" w:afterAutospacing="1" w:line="360" w:lineRule="auto"/>
        <w:rPr>
          <w:rFonts w:ascii="Times New Roman" w:hAnsi="Times New Roman" w:cs="Times New Roman"/>
          <w:sz w:val="24"/>
          <w:szCs w:val="24"/>
        </w:rPr>
      </w:pPr>
      <w:r w:rsidRPr="004A4303">
        <w:rPr>
          <w:rFonts w:ascii="Times New Roman" w:hAnsi="Times New Roman" w:cs="Times New Roman"/>
          <w:b/>
          <w:bCs/>
          <w:sz w:val="24"/>
          <w:szCs w:val="24"/>
        </w:rPr>
        <w:t>ETFE (Ethylene Tetrafluoroethylene)</w:t>
      </w:r>
      <w:r w:rsidRPr="004A4303">
        <w:rPr>
          <w:rFonts w:ascii="Times New Roman" w:hAnsi="Times New Roman" w:cs="Times New Roman"/>
          <w:sz w:val="24"/>
          <w:szCs w:val="24"/>
        </w:rPr>
        <w:br/>
        <w:t>ETFE is a high-performance fluorine-based polymer film used in certain solar panel applications. ETFE is highly transparent, lightweight, and extremely flexible. Its non-stick surface provides self-cleaning properties and strong resistance to saltwater, chemicals, UV radiation, and extreme temperatures. Although desirable, ETFE is generally more expensive and lacks the structural stability needed to structurally support a panel without additional backing materials.</w:t>
      </w:r>
      <w:sdt>
        <w:sdtPr>
          <w:rPr>
            <w:rFonts w:ascii="Times New Roman" w:hAnsi="Times New Roman" w:cs="Times New Roman"/>
            <w:sz w:val="24"/>
            <w:szCs w:val="24"/>
          </w:rPr>
          <w:id w:val="-1797434533"/>
          <w:citation/>
        </w:sdtPr>
        <w:sdtEndPr/>
        <w:sdtContent>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CITATION Luk23 \l 2057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 xml:space="preserve"> </w:t>
          </w:r>
          <w:r w:rsidRPr="004A4303">
            <w:rPr>
              <w:rFonts w:ascii="Times New Roman" w:eastAsia="Times New Roman" w:hAnsi="Times New Roman" w:cs="Times New Roman"/>
              <w:noProof/>
              <w:sz w:val="24"/>
              <w:szCs w:val="24"/>
            </w:rPr>
            <w:t>(Jones, 2023)</w:t>
          </w:r>
          <w:r w:rsidRPr="004A4303">
            <w:rPr>
              <w:rFonts w:ascii="Times New Roman" w:hAnsi="Times New Roman" w:cs="Times New Roman"/>
              <w:sz w:val="24"/>
              <w:szCs w:val="24"/>
            </w:rPr>
            <w:fldChar w:fldCharType="end"/>
          </w:r>
        </w:sdtContent>
      </w:sdt>
    </w:p>
    <w:p w14:paraId="333F5551"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u w:val="single"/>
          <w:lang w:eastAsia="en-GB"/>
        </w:rPr>
      </w:pPr>
      <w:r w:rsidRPr="004A4303">
        <w:rPr>
          <w:rFonts w:ascii="Times New Roman" w:eastAsia="Times New Roman" w:hAnsi="Times New Roman" w:cs="Times New Roman"/>
          <w:sz w:val="24"/>
          <w:szCs w:val="24"/>
          <w:u w:val="single"/>
          <w:lang w:eastAsia="en-GB"/>
        </w:rPr>
        <w:lastRenderedPageBreak/>
        <w:t>Frame:</w:t>
      </w:r>
    </w:p>
    <w:p w14:paraId="1FB8DC52"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Aluminium</w:t>
      </w:r>
      <w:r w:rsidRPr="004A4303">
        <w:rPr>
          <w:rFonts w:ascii="Times New Roman" w:eastAsia="Times New Roman" w:hAnsi="Times New Roman" w:cs="Times New Roman"/>
          <w:sz w:val="24"/>
          <w:szCs w:val="24"/>
          <w:lang w:eastAsia="en-GB"/>
        </w:rPr>
        <w:br/>
        <w:t>The industry standard for solar panel frames. It is lightweight, highly resistant to rust and corrosion, and protected by a durable oxide layer. Aluminium alloys such as 6005-T6 and 6063 are commonly used because of their excellent strength-to-weight ratio.</w:t>
      </w:r>
    </w:p>
    <w:p w14:paraId="11E8EBBE"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Steel</w:t>
      </w:r>
      <w:r w:rsidRPr="004A4303">
        <w:rPr>
          <w:rFonts w:ascii="Times New Roman" w:eastAsia="Times New Roman" w:hAnsi="Times New Roman" w:cs="Times New Roman"/>
          <w:sz w:val="24"/>
          <w:szCs w:val="24"/>
          <w:lang w:eastAsia="en-GB"/>
        </w:rPr>
        <w:br/>
        <w:t>Typically used in heavy-duty ground-mounted systems or utility-scale solar farms. Steel provides exceptional strength and durability but is considerably heavier than aluminium and requires galvanisation or stainless-steel coatings to prevent corrosion.</w:t>
      </w:r>
    </w:p>
    <w:p w14:paraId="2FA8831C" w14:textId="77777777" w:rsidR="00E403CB" w:rsidRPr="004A4303" w:rsidRDefault="00E403CB" w:rsidP="00E403CB">
      <w:pPr>
        <w:keepNext/>
        <w:spacing w:before="100" w:beforeAutospacing="1" w:after="100" w:afterAutospacing="1" w:line="360" w:lineRule="auto"/>
        <w:rPr>
          <w:rFonts w:ascii="Times New Roman" w:hAnsi="Times New Roman" w:cs="Times New Roman"/>
        </w:rPr>
      </w:pPr>
      <w:r w:rsidRPr="004A4303">
        <w:rPr>
          <w:rFonts w:ascii="Times New Roman" w:eastAsia="Times New Roman" w:hAnsi="Times New Roman" w:cs="Times New Roman"/>
          <w:noProof/>
          <w:sz w:val="24"/>
          <w:szCs w:val="24"/>
          <w:lang w:eastAsia="en-GB"/>
        </w:rPr>
        <w:drawing>
          <wp:inline distT="0" distB="0" distL="0" distR="0" wp14:anchorId="1A5F3358" wp14:editId="514168CC">
            <wp:extent cx="5877011" cy="4064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13454" cy="4089201"/>
                    </a:xfrm>
                    <a:prstGeom prst="rect">
                      <a:avLst/>
                    </a:prstGeom>
                  </pic:spPr>
                </pic:pic>
              </a:graphicData>
            </a:graphic>
          </wp:inline>
        </w:drawing>
      </w:r>
    </w:p>
    <w:p w14:paraId="6EBA8DA7" w14:textId="77777777" w:rsidR="00E403CB" w:rsidRPr="004A4303" w:rsidRDefault="00E403CB" w:rsidP="00E403CB">
      <w:pPr>
        <w:pStyle w:val="Caption"/>
        <w:rPr>
          <w:rFonts w:ascii="Times New Roman" w:eastAsia="Times New Roman" w:hAnsi="Times New Roman" w:cs="Times New Roman"/>
          <w:sz w:val="24"/>
          <w:szCs w:val="24"/>
          <w:lang w:eastAsia="en-GB"/>
        </w:rPr>
      </w:pPr>
      <w:r w:rsidRPr="004A4303">
        <w:rPr>
          <w:rFonts w:ascii="Times New Roman" w:hAnsi="Times New Roman" w:cs="Times New Roman"/>
        </w:rPr>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2</w:t>
      </w:r>
      <w:r w:rsidRPr="004A4303">
        <w:rPr>
          <w:rFonts w:ascii="Times New Roman" w:hAnsi="Times New Roman" w:cs="Times New Roman"/>
          <w:noProof/>
        </w:rPr>
        <w:fldChar w:fldCharType="end"/>
      </w:r>
    </w:p>
    <w:p w14:paraId="05D940A0" w14:textId="77777777" w:rsidR="00E403CB" w:rsidRPr="004A4303" w:rsidRDefault="00FE2025" w:rsidP="00E403CB">
      <w:pPr>
        <w:spacing w:before="100" w:beforeAutospacing="1" w:after="100" w:afterAutospacing="1" w:line="36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2012877718"/>
          <w:citation/>
        </w:sdtPr>
        <w:sdtEndPr/>
        <w:sdtContent>
          <w:r w:rsidR="00E403CB" w:rsidRPr="004A4303">
            <w:rPr>
              <w:rFonts w:ascii="Times New Roman" w:eastAsia="Times New Roman" w:hAnsi="Times New Roman" w:cs="Times New Roman"/>
              <w:sz w:val="24"/>
              <w:szCs w:val="24"/>
              <w:lang w:eastAsia="en-GB"/>
            </w:rPr>
            <w:fldChar w:fldCharType="begin"/>
          </w:r>
          <w:r w:rsidR="00E403CB" w:rsidRPr="004A4303">
            <w:rPr>
              <w:rFonts w:ascii="Times New Roman" w:eastAsia="Times New Roman" w:hAnsi="Times New Roman" w:cs="Times New Roman"/>
              <w:sz w:val="24"/>
              <w:szCs w:val="24"/>
              <w:lang w:eastAsia="en-GB"/>
            </w:rPr>
            <w:instrText xml:space="preserve"> CITATION Jac25 \l 2057 </w:instrText>
          </w:r>
          <w:r w:rsidR="00E403CB" w:rsidRPr="004A4303">
            <w:rPr>
              <w:rFonts w:ascii="Times New Roman" w:eastAsia="Times New Roman" w:hAnsi="Times New Roman" w:cs="Times New Roman"/>
              <w:sz w:val="24"/>
              <w:szCs w:val="24"/>
              <w:lang w:eastAsia="en-GB"/>
            </w:rPr>
            <w:fldChar w:fldCharType="separate"/>
          </w:r>
          <w:r w:rsidR="00E403CB" w:rsidRPr="004A4303">
            <w:rPr>
              <w:rFonts w:ascii="Times New Roman" w:eastAsia="Times New Roman" w:hAnsi="Times New Roman" w:cs="Times New Roman"/>
              <w:noProof/>
              <w:sz w:val="24"/>
              <w:szCs w:val="24"/>
              <w:lang w:eastAsia="en-GB"/>
            </w:rPr>
            <w:t>(Smith, 2025)</w:t>
          </w:r>
          <w:r w:rsidR="00E403CB" w:rsidRPr="004A4303">
            <w:rPr>
              <w:rFonts w:ascii="Times New Roman" w:eastAsia="Times New Roman" w:hAnsi="Times New Roman" w:cs="Times New Roman"/>
              <w:sz w:val="24"/>
              <w:szCs w:val="24"/>
              <w:lang w:eastAsia="en-GB"/>
            </w:rPr>
            <w:fldChar w:fldCharType="end"/>
          </w:r>
        </w:sdtContent>
      </w:sdt>
      <w:r w:rsidR="00E403CB" w:rsidRPr="004A4303">
        <w:rPr>
          <w:rFonts w:ascii="Times New Roman" w:eastAsia="Times New Roman" w:hAnsi="Times New Roman" w:cs="Times New Roman"/>
          <w:b/>
          <w:bCs/>
          <w:vanish/>
          <w:sz w:val="24"/>
          <w:szCs w:val="24"/>
          <w:lang w:eastAsia="en-GB"/>
        </w:rPr>
        <w:t>Bottom of Form</w:t>
      </w:r>
    </w:p>
    <w:p w14:paraId="7A90DE76" w14:textId="77777777" w:rsidR="00E403CB" w:rsidRPr="004A4303" w:rsidRDefault="00E403CB" w:rsidP="00E403CB">
      <w:pPr>
        <w:tabs>
          <w:tab w:val="left" w:pos="5200"/>
        </w:tabs>
        <w:spacing w:line="360" w:lineRule="auto"/>
        <w:rPr>
          <w:rFonts w:ascii="Times New Roman" w:hAnsi="Times New Roman" w:cs="Times New Roman"/>
          <w:b/>
          <w:bCs/>
          <w:sz w:val="24"/>
          <w:szCs w:val="24"/>
        </w:rPr>
      </w:pPr>
      <w:r w:rsidRPr="004A4303">
        <w:rPr>
          <w:rFonts w:ascii="Times New Roman" w:hAnsi="Times New Roman" w:cs="Times New Roman"/>
          <w:sz w:val="24"/>
          <w:szCs w:val="24"/>
          <w:u w:val="single"/>
        </w:rPr>
        <w:t xml:space="preserve">Solar Cells </w:t>
      </w:r>
    </w:p>
    <w:p w14:paraId="22B358BE" w14:textId="77777777" w:rsidR="00E403CB" w:rsidRPr="004A4303" w:rsidRDefault="00E403CB" w:rsidP="00E403CB">
      <w:pPr>
        <w:tabs>
          <w:tab w:val="left" w:pos="5200"/>
        </w:tabs>
        <w:spacing w:line="360" w:lineRule="auto"/>
        <w:rPr>
          <w:rFonts w:ascii="Times New Roman" w:hAnsi="Times New Roman" w:cs="Times New Roman"/>
          <w:b/>
          <w:bCs/>
          <w:sz w:val="24"/>
          <w:szCs w:val="24"/>
        </w:rPr>
      </w:pPr>
      <w:r w:rsidRPr="004A4303">
        <w:rPr>
          <w:rFonts w:ascii="Times New Roman" w:hAnsi="Times New Roman" w:cs="Times New Roman"/>
          <w:b/>
          <w:bCs/>
          <w:sz w:val="24"/>
          <w:szCs w:val="24"/>
        </w:rPr>
        <w:t>Monocrystalline</w:t>
      </w:r>
    </w:p>
    <w:p w14:paraId="55603EDF" w14:textId="77777777" w:rsidR="00E403CB" w:rsidRPr="004A4303" w:rsidRDefault="00E403CB" w:rsidP="00E403CB">
      <w:pPr>
        <w:tabs>
          <w:tab w:val="left" w:pos="5200"/>
        </w:tabs>
        <w:spacing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lastRenderedPageBreak/>
        <w:t>Monocrystalline (mono-Si) panels are manufactured from a single, high-purity silicon crystal. They offer the highest efficiency, typically 20–23%, and are easily identified by their consistent black appearance and stylish design.</w:t>
      </w:r>
    </w:p>
    <w:p w14:paraId="6858E6A6"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b/>
          <w:bCs/>
          <w:sz w:val="24"/>
          <w:szCs w:val="24"/>
          <w:lang w:eastAsia="en-GB"/>
        </w:rPr>
      </w:pPr>
      <w:r w:rsidRPr="004A4303">
        <w:rPr>
          <w:rFonts w:ascii="Times New Roman" w:eastAsia="Times New Roman" w:hAnsi="Times New Roman" w:cs="Times New Roman"/>
          <w:b/>
          <w:bCs/>
          <w:sz w:val="24"/>
          <w:szCs w:val="24"/>
          <w:lang w:eastAsia="en-GB"/>
        </w:rPr>
        <w:t>Polycrystalline</w:t>
      </w:r>
    </w:p>
    <w:p w14:paraId="35954EE3" w14:textId="77777777" w:rsidR="00E403CB" w:rsidRPr="004A4303" w:rsidRDefault="00E403CB" w:rsidP="00E403CB">
      <w:pPr>
        <w:spacing w:before="100" w:beforeAutospacing="1" w:after="100" w:afterAutospacing="1" w:line="360" w:lineRule="auto"/>
        <w:rPr>
          <w:rFonts w:ascii="Times New Roman" w:hAnsi="Times New Roman" w:cs="Times New Roman"/>
          <w:sz w:val="24"/>
          <w:szCs w:val="24"/>
        </w:rPr>
      </w:pPr>
      <w:r w:rsidRPr="004A4303">
        <w:rPr>
          <w:rFonts w:ascii="Times New Roman" w:eastAsia="Times New Roman" w:hAnsi="Times New Roman" w:cs="Times New Roman"/>
          <w:sz w:val="24"/>
          <w:szCs w:val="24"/>
          <w:lang w:eastAsia="en-GB"/>
        </w:rPr>
        <w:t>Polycrystalline (multi-Si) panels are produced by melting multiple silicon fragments together in a square mould. Compared to monocrystalline cells, they generally achieve a lower rating of efficiency, around 18–20%, and have a recognisable blue, speckled appearance. While they are usually more cost-effective, they require a larger surface area to generate the same amount of power.</w:t>
      </w:r>
      <w:sdt>
        <w:sdtPr>
          <w:rPr>
            <w:rFonts w:ascii="Times New Roman" w:eastAsia="Times New Roman" w:hAnsi="Times New Roman" w:cs="Times New Roman"/>
            <w:sz w:val="24"/>
            <w:szCs w:val="24"/>
            <w:lang w:eastAsia="en-GB"/>
          </w:rPr>
          <w:id w:val="-1801374956"/>
          <w:citation/>
        </w:sdtPr>
        <w:sdtEndPr/>
        <w:sdtContent>
          <w:r w:rsidRPr="004A4303">
            <w:rPr>
              <w:rFonts w:ascii="Times New Roman" w:eastAsia="Times New Roman" w:hAnsi="Times New Roman" w:cs="Times New Roman"/>
              <w:sz w:val="24"/>
              <w:szCs w:val="24"/>
              <w:lang w:eastAsia="en-GB"/>
            </w:rPr>
            <w:fldChar w:fldCharType="begin"/>
          </w:r>
          <w:r w:rsidRPr="004A4303">
            <w:rPr>
              <w:rFonts w:ascii="Times New Roman" w:eastAsia="Times New Roman" w:hAnsi="Times New Roman" w:cs="Times New Roman"/>
              <w:sz w:val="24"/>
              <w:szCs w:val="24"/>
              <w:lang w:eastAsia="en-GB"/>
            </w:rPr>
            <w:instrText xml:space="preserve">CITATION Ton26 \l 2057 </w:instrText>
          </w:r>
          <w:r w:rsidRPr="004A4303">
            <w:rPr>
              <w:rFonts w:ascii="Times New Roman" w:eastAsia="Times New Roman" w:hAnsi="Times New Roman" w:cs="Times New Roman"/>
              <w:sz w:val="24"/>
              <w:szCs w:val="24"/>
              <w:lang w:eastAsia="en-GB"/>
            </w:rPr>
            <w:fldChar w:fldCharType="separate"/>
          </w:r>
          <w:r w:rsidRPr="004A4303">
            <w:rPr>
              <w:rFonts w:ascii="Times New Roman" w:eastAsia="Times New Roman" w:hAnsi="Times New Roman" w:cs="Times New Roman"/>
              <w:noProof/>
              <w:sz w:val="24"/>
              <w:szCs w:val="24"/>
              <w:lang w:eastAsia="en-GB"/>
            </w:rPr>
            <w:t xml:space="preserve"> (Tong, 2024)</w:t>
          </w:r>
          <w:r w:rsidRPr="004A4303">
            <w:rPr>
              <w:rFonts w:ascii="Times New Roman" w:eastAsia="Times New Roman" w:hAnsi="Times New Roman" w:cs="Times New Roman"/>
              <w:sz w:val="24"/>
              <w:szCs w:val="24"/>
              <w:lang w:eastAsia="en-GB"/>
            </w:rPr>
            <w:fldChar w:fldCharType="end"/>
          </w:r>
        </w:sdtContent>
      </w:sdt>
    </w:p>
    <w:p w14:paraId="3C003979" w14:textId="77777777" w:rsidR="00E403CB" w:rsidRPr="004A4303" w:rsidRDefault="00E403CB" w:rsidP="00E403CB">
      <w:pPr>
        <w:pStyle w:val="NormalWeb"/>
        <w:spacing w:line="360" w:lineRule="auto"/>
        <w:rPr>
          <w:u w:val="single"/>
        </w:rPr>
      </w:pPr>
      <w:r w:rsidRPr="004A4303">
        <w:rPr>
          <w:u w:val="single"/>
        </w:rPr>
        <w:t>Encapsulant</w:t>
      </w:r>
    </w:p>
    <w:p w14:paraId="6FA9BD15" w14:textId="77777777" w:rsidR="00E403CB" w:rsidRPr="004A4303" w:rsidRDefault="00E403CB" w:rsidP="00E403CB">
      <w:pPr>
        <w:pStyle w:val="NormalWeb"/>
        <w:spacing w:line="360" w:lineRule="auto"/>
        <w:rPr>
          <w:b/>
          <w:bCs/>
        </w:rPr>
      </w:pPr>
      <w:r w:rsidRPr="004A4303">
        <w:rPr>
          <w:b/>
          <w:bCs/>
        </w:rPr>
        <w:t xml:space="preserve">EVA </w:t>
      </w:r>
    </w:p>
    <w:p w14:paraId="5DC7BE92" w14:textId="77777777" w:rsidR="00E403CB" w:rsidRPr="004A4303" w:rsidRDefault="00E403CB" w:rsidP="00E403CB">
      <w:pPr>
        <w:pStyle w:val="NormalWeb"/>
        <w:spacing w:line="360" w:lineRule="auto"/>
        <w:rPr>
          <w:b/>
          <w:bCs/>
        </w:rPr>
      </w:pPr>
      <w:r w:rsidRPr="004A4303">
        <w:rPr>
          <w:rStyle w:val="Strong"/>
          <w:b w:val="0"/>
          <w:bCs w:val="0"/>
        </w:rPr>
        <w:t xml:space="preserve">EVA </w:t>
      </w:r>
      <w:r w:rsidRPr="004A4303">
        <w:t>is highly flexible, easy to process during manufacturing, and relatively inexpensive compared to alternatives. However, EVA can degrade over time, often yellowing with prolonged exposure and a lower resistance to moisture.</w:t>
      </w:r>
    </w:p>
    <w:p w14:paraId="52E6CF43" w14:textId="77777777" w:rsidR="00E403CB" w:rsidRPr="004A4303" w:rsidRDefault="00E403CB" w:rsidP="00E403CB">
      <w:pPr>
        <w:pStyle w:val="NormalWeb"/>
        <w:spacing w:line="360" w:lineRule="auto"/>
        <w:rPr>
          <w:b/>
          <w:bCs/>
        </w:rPr>
      </w:pPr>
      <w:r w:rsidRPr="004A4303">
        <w:rPr>
          <w:b/>
          <w:bCs/>
        </w:rPr>
        <w:t>Polyolefin Elastomer (POE)</w:t>
      </w:r>
    </w:p>
    <w:p w14:paraId="7BAA3094" w14:textId="77777777" w:rsidR="00E403CB" w:rsidRPr="004A4303" w:rsidRDefault="00E403CB" w:rsidP="00E403CB">
      <w:pPr>
        <w:pStyle w:val="NormalWeb"/>
        <w:spacing w:line="360" w:lineRule="auto"/>
      </w:pPr>
      <w:r w:rsidRPr="004A4303">
        <w:rPr>
          <w:rStyle w:val="Strong"/>
          <w:b w:val="0"/>
          <w:bCs w:val="0"/>
        </w:rPr>
        <w:t>POE</w:t>
      </w:r>
      <w:r w:rsidRPr="004A4303">
        <w:t xml:space="preserve"> offers superior moisture barrier performance, excellent electrical insulation and a strong resistance to both UV degradation and moisture interaction. Nevertheless, POE is more expensive and requires more precise and controlled lamination processes during manufacturing. </w:t>
      </w:r>
      <w:sdt>
        <w:sdtPr>
          <w:id w:val="721104430"/>
          <w:citation/>
        </w:sdtPr>
        <w:sdtEndPr/>
        <w:sdtContent>
          <w:r w:rsidRPr="004A4303">
            <w:fldChar w:fldCharType="begin"/>
          </w:r>
          <w:r w:rsidRPr="004A4303">
            <w:instrText xml:space="preserve"> CITATION Ind24 \l 2057 </w:instrText>
          </w:r>
          <w:r w:rsidRPr="004A4303">
            <w:fldChar w:fldCharType="separate"/>
          </w:r>
          <w:r w:rsidRPr="004A4303">
            <w:rPr>
              <w:noProof/>
            </w:rPr>
            <w:t>(India, 2024)</w:t>
          </w:r>
          <w:r w:rsidRPr="004A4303">
            <w:fldChar w:fldCharType="end"/>
          </w:r>
        </w:sdtContent>
      </w:sdt>
    </w:p>
    <w:p w14:paraId="4B16858A" w14:textId="77777777" w:rsidR="00E403CB" w:rsidRPr="004A4303" w:rsidRDefault="00E403CB" w:rsidP="00E403CB">
      <w:pPr>
        <w:pStyle w:val="NormalWeb"/>
        <w:keepNext/>
        <w:spacing w:line="360" w:lineRule="auto"/>
      </w:pPr>
      <w:r w:rsidRPr="004A4303">
        <w:rPr>
          <w:noProof/>
        </w:rPr>
        <w:lastRenderedPageBreak/>
        <w:drawing>
          <wp:inline distT="0" distB="0" distL="0" distR="0" wp14:anchorId="555E2BEE" wp14:editId="18C830CA">
            <wp:extent cx="6083300" cy="6445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86693" cy="6448845"/>
                    </a:xfrm>
                    <a:prstGeom prst="rect">
                      <a:avLst/>
                    </a:prstGeom>
                  </pic:spPr>
                </pic:pic>
              </a:graphicData>
            </a:graphic>
          </wp:inline>
        </w:drawing>
      </w:r>
    </w:p>
    <w:p w14:paraId="3A0DEF00" w14:textId="77777777" w:rsidR="00E403CB" w:rsidRPr="004A4303" w:rsidRDefault="00E403CB" w:rsidP="00E403CB">
      <w:pPr>
        <w:pStyle w:val="Caption"/>
        <w:rPr>
          <w:rFonts w:ascii="Times New Roman" w:hAnsi="Times New Roman" w:cs="Times New Roman"/>
          <w:sz w:val="24"/>
          <w:szCs w:val="24"/>
        </w:rPr>
      </w:pPr>
      <w:r w:rsidRPr="004A4303">
        <w:rPr>
          <w:rFonts w:ascii="Times New Roman" w:hAnsi="Times New Roman" w:cs="Times New Roman"/>
        </w:rPr>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3</w:t>
      </w:r>
      <w:r w:rsidRPr="004A4303">
        <w:rPr>
          <w:rFonts w:ascii="Times New Roman" w:hAnsi="Times New Roman" w:cs="Times New Roman"/>
          <w:noProof/>
        </w:rPr>
        <w:fldChar w:fldCharType="end"/>
      </w:r>
    </w:p>
    <w:p w14:paraId="4396B41B" w14:textId="77777777" w:rsidR="00E403CB" w:rsidRPr="004A4303" w:rsidRDefault="00FE2025" w:rsidP="00E403CB">
      <w:pPr>
        <w:pStyle w:val="NormalWeb"/>
        <w:spacing w:line="360" w:lineRule="auto"/>
      </w:pPr>
      <w:sdt>
        <w:sdtPr>
          <w:id w:val="1850444197"/>
          <w:citation/>
        </w:sdtPr>
        <w:sdtEndPr/>
        <w:sdtContent>
          <w:r w:rsidR="00E403CB" w:rsidRPr="004A4303">
            <w:fldChar w:fldCharType="begin"/>
          </w:r>
          <w:r w:rsidR="00E403CB" w:rsidRPr="004A4303">
            <w:instrText xml:space="preserve"> CITATION Ind24 \l 2057 </w:instrText>
          </w:r>
          <w:r w:rsidR="00E403CB" w:rsidRPr="004A4303">
            <w:fldChar w:fldCharType="separate"/>
          </w:r>
          <w:r w:rsidR="00E403CB" w:rsidRPr="004A4303">
            <w:rPr>
              <w:noProof/>
            </w:rPr>
            <w:t>(India, 2024)</w:t>
          </w:r>
          <w:r w:rsidR="00E403CB" w:rsidRPr="004A4303">
            <w:fldChar w:fldCharType="end"/>
          </w:r>
        </w:sdtContent>
      </w:sdt>
    </w:p>
    <w:p w14:paraId="0788593D" w14:textId="77777777" w:rsidR="00E403CB" w:rsidRPr="004A4303" w:rsidRDefault="00E403CB" w:rsidP="009C7CCD">
      <w:pPr>
        <w:pStyle w:val="Heading2"/>
        <w:rPr>
          <w:rFonts w:ascii="Times New Roman" w:hAnsi="Times New Roman" w:cs="Times New Roman"/>
        </w:rPr>
      </w:pPr>
      <w:bookmarkStart w:id="26" w:name="_Toc230809999"/>
      <w:r w:rsidRPr="004A4303">
        <w:rPr>
          <w:rFonts w:ascii="Times New Roman" w:hAnsi="Times New Roman" w:cs="Times New Roman"/>
        </w:rPr>
        <w:t>Chosen Materials</w:t>
      </w:r>
      <w:bookmarkEnd w:id="26"/>
      <w:r w:rsidRPr="004A4303">
        <w:rPr>
          <w:rFonts w:ascii="Times New Roman" w:hAnsi="Times New Roman" w:cs="Times New Roman"/>
        </w:rPr>
        <w:t xml:space="preserve"> </w:t>
      </w:r>
    </w:p>
    <w:p w14:paraId="14D41C14"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 xml:space="preserve">After researching and evaluating a range of materials used in solar panel construction, I chose the most suitable materials to use in our project, based on their durability, efficiency, thermal performance, and environmental resistance. Factors such as strength, optical transparency, electrical performance, moisture protection, and long-term reliability were carefully </w:t>
      </w:r>
      <w:r w:rsidRPr="004A4303">
        <w:rPr>
          <w:rFonts w:ascii="Times New Roman" w:eastAsia="Times New Roman" w:hAnsi="Times New Roman" w:cs="Times New Roman"/>
          <w:sz w:val="24"/>
          <w:szCs w:val="24"/>
          <w:lang w:eastAsia="en-GB"/>
        </w:rPr>
        <w:lastRenderedPageBreak/>
        <w:t>considered to ensure the solar panel design would operate efficiently and withstand outdoor conditions. The materials chosen are as follows:</w:t>
      </w:r>
    </w:p>
    <w:p w14:paraId="2845F778" w14:textId="77777777" w:rsidR="00E403CB" w:rsidRPr="004A4303" w:rsidRDefault="00E403CB" w:rsidP="00E403CB">
      <w:pPr>
        <w:spacing w:before="100" w:beforeAutospacing="1" w:after="100" w:afterAutospacing="1" w:line="360" w:lineRule="auto"/>
        <w:rPr>
          <w:rFonts w:ascii="Times New Roman" w:hAnsi="Times New Roman" w:cs="Times New Roman"/>
          <w:sz w:val="24"/>
          <w:szCs w:val="24"/>
          <w:u w:val="single"/>
        </w:rPr>
      </w:pPr>
      <w:r w:rsidRPr="004A4303">
        <w:rPr>
          <w:rFonts w:ascii="Times New Roman" w:hAnsi="Times New Roman" w:cs="Times New Roman"/>
          <w:u w:val="single"/>
        </w:rPr>
        <w:t>Tempered low-iron g</w:t>
      </w:r>
      <w:r w:rsidRPr="004A4303">
        <w:rPr>
          <w:rFonts w:ascii="Times New Roman" w:hAnsi="Times New Roman" w:cs="Times New Roman"/>
          <w:sz w:val="24"/>
          <w:szCs w:val="24"/>
          <w:u w:val="single"/>
        </w:rPr>
        <w:t>lass:</w:t>
      </w:r>
    </w:p>
    <w:p w14:paraId="1F338605" w14:textId="77777777" w:rsidR="00E403CB" w:rsidRPr="004A4303" w:rsidRDefault="00E403CB" w:rsidP="00E403CB">
      <w:pPr>
        <w:pStyle w:val="NormalWeb"/>
        <w:spacing w:line="360" w:lineRule="auto"/>
      </w:pPr>
      <w:r w:rsidRPr="004A4303">
        <w:t xml:space="preserve">A </w:t>
      </w:r>
      <w:r w:rsidRPr="004A4303">
        <w:rPr>
          <w:rStyle w:val="Strong"/>
          <w:b w:val="0"/>
          <w:bCs w:val="0"/>
        </w:rPr>
        <w:t>glass sheet in a solar panel provides a</w:t>
      </w:r>
      <w:r w:rsidRPr="004A4303">
        <w:t xml:space="preserve"> clear, protective layer, placed on the front of the panel to shield the internal solar cells from environmental damage. Made from </w:t>
      </w:r>
      <w:r w:rsidRPr="004A4303">
        <w:rPr>
          <w:rStyle w:val="Strong"/>
          <w:b w:val="0"/>
          <w:bCs w:val="0"/>
        </w:rPr>
        <w:t>tempered, low-iron glass</w:t>
      </w:r>
      <w:r w:rsidRPr="004A4303">
        <w:t>, this material delivers a strong protective surface that is highly transparent and allows maximum sunlight to pass through to the silicon solar cells underneath. The glass is durable and able to withstand mechanical stresses such as wind pressure, hail impact, and temperature changes while maintaining clarity over many years. Furthermore, it also helps protect the panel from moisture, dirt, and physical damage, ensuring long-term efficiency and reliability of the solar panel system.</w:t>
      </w:r>
      <w:sdt>
        <w:sdtPr>
          <w:id w:val="1154566415"/>
          <w:citation/>
        </w:sdtPr>
        <w:sdtEndPr/>
        <w:sdtContent>
          <w:r w:rsidRPr="004A4303">
            <w:fldChar w:fldCharType="begin"/>
          </w:r>
          <w:r w:rsidRPr="004A4303">
            <w:instrText xml:space="preserve"> CITATION Nen24 \l 2057 </w:instrText>
          </w:r>
          <w:r w:rsidRPr="004A4303">
            <w:fldChar w:fldCharType="separate"/>
          </w:r>
          <w:r w:rsidRPr="004A4303">
            <w:rPr>
              <w:noProof/>
            </w:rPr>
            <w:t xml:space="preserve"> </w:t>
          </w:r>
          <w:r w:rsidRPr="004A4303">
            <w:rPr>
              <w:rFonts w:eastAsiaTheme="minorHAnsi"/>
              <w:noProof/>
            </w:rPr>
            <w:t>(NenPower, 2024)</w:t>
          </w:r>
          <w:r w:rsidRPr="004A4303">
            <w:fldChar w:fldCharType="end"/>
          </w:r>
        </w:sdtContent>
      </w:sdt>
    </w:p>
    <w:p w14:paraId="16A935FA" w14:textId="77777777" w:rsidR="00E403CB" w:rsidRPr="004A4303" w:rsidRDefault="00E403CB" w:rsidP="00E403CB">
      <w:pPr>
        <w:shd w:val="clear" w:color="auto" w:fill="FFFFFF"/>
        <w:spacing w:after="100" w:afterAutospacing="1" w:line="360" w:lineRule="auto"/>
        <w:rPr>
          <w:rFonts w:ascii="Times New Roman" w:eastAsia="Times New Roman" w:hAnsi="Times New Roman" w:cs="Times New Roman"/>
          <w:bCs/>
          <w:color w:val="222633"/>
          <w:sz w:val="24"/>
          <w:szCs w:val="24"/>
          <w:u w:val="single"/>
          <w:lang w:eastAsia="en-GB"/>
        </w:rPr>
      </w:pPr>
      <w:r w:rsidRPr="004A4303">
        <w:rPr>
          <w:rFonts w:ascii="Times New Roman" w:eastAsia="Times New Roman" w:hAnsi="Times New Roman" w:cs="Times New Roman"/>
          <w:bCs/>
          <w:color w:val="222633"/>
          <w:sz w:val="24"/>
          <w:szCs w:val="24"/>
          <w:u w:val="single"/>
          <w:lang w:eastAsia="en-GB"/>
        </w:rPr>
        <w:t xml:space="preserve">Aluminium metal frame </w:t>
      </w:r>
    </w:p>
    <w:p w14:paraId="74886839" w14:textId="7798943C" w:rsidR="00E403CB" w:rsidRPr="004A4303" w:rsidRDefault="00E403CB" w:rsidP="00E403CB">
      <w:pPr>
        <w:shd w:val="clear" w:color="auto" w:fill="FFFFFF"/>
        <w:spacing w:after="100" w:afterAutospacing="1" w:line="360" w:lineRule="auto"/>
        <w:rPr>
          <w:rFonts w:ascii="Times New Roman" w:hAnsi="Times New Roman" w:cs="Times New Roman"/>
          <w:sz w:val="24"/>
          <w:szCs w:val="24"/>
        </w:rPr>
      </w:pPr>
      <w:r w:rsidRPr="004A4303">
        <w:rPr>
          <w:rFonts w:ascii="Times New Roman" w:hAnsi="Times New Roman" w:cs="Times New Roman"/>
          <w:sz w:val="24"/>
          <w:szCs w:val="24"/>
        </w:rPr>
        <w:t xml:space="preserve">An </w:t>
      </w:r>
      <w:r w:rsidRPr="004A4303">
        <w:rPr>
          <w:rStyle w:val="Strong"/>
          <w:rFonts w:ascii="Times New Roman" w:hAnsi="Times New Roman" w:cs="Times New Roman"/>
          <w:b w:val="0"/>
          <w:bCs w:val="0"/>
          <w:sz w:val="24"/>
          <w:szCs w:val="24"/>
        </w:rPr>
        <w:t>aluminium metal frame</w:t>
      </w:r>
      <w:r w:rsidRPr="004A4303">
        <w:rPr>
          <w:rFonts w:ascii="Times New Roman" w:hAnsi="Times New Roman" w:cs="Times New Roman"/>
          <w:sz w:val="24"/>
          <w:szCs w:val="24"/>
        </w:rPr>
        <w:t xml:space="preserve"> is commonly used in solar panel construction because of its favourable properties, such as being </w:t>
      </w:r>
      <w:r w:rsidRPr="004A4303">
        <w:rPr>
          <w:rStyle w:val="Strong"/>
          <w:rFonts w:ascii="Times New Roman" w:hAnsi="Times New Roman" w:cs="Times New Roman"/>
          <w:b w:val="0"/>
          <w:bCs w:val="0"/>
          <w:sz w:val="24"/>
          <w:szCs w:val="24"/>
        </w:rPr>
        <w:t xml:space="preserve">lightweight, strong, and </w:t>
      </w:r>
      <w:r w:rsidR="00E1609B" w:rsidRPr="004A4303">
        <w:rPr>
          <w:rStyle w:val="Strong"/>
          <w:rFonts w:ascii="Times New Roman" w:hAnsi="Times New Roman" w:cs="Times New Roman"/>
          <w:b w:val="0"/>
          <w:bCs w:val="0"/>
          <w:sz w:val="24"/>
          <w:szCs w:val="24"/>
        </w:rPr>
        <w:t>corrosion resistant</w:t>
      </w:r>
      <w:r w:rsidRPr="004A4303">
        <w:rPr>
          <w:rFonts w:ascii="Times New Roman" w:hAnsi="Times New Roman" w:cs="Times New Roman"/>
          <w:sz w:val="24"/>
          <w:szCs w:val="24"/>
        </w:rPr>
        <w:t xml:space="preserve">. The purpose of the frame is to support and protect the silicon solar cells and the glass layer. Providing a rigid and stable casing for the panel to withstand different environmental conditions, such as wind, rain, and temperature changes. Aluminium is opted for because it has an excellent strength-to-weight ratio, giving it the ability to handle mechanical stress while keeping overall weight low. It also resists rust, which is important for long-term outdoor use. From an engineering perspective, the frame must be capable of enduring stresses like bending and vibration while maintaining structural integrity, ensuring the solar panel remains durable and efficient over its lifespan. </w:t>
      </w:r>
      <w:sdt>
        <w:sdtPr>
          <w:rPr>
            <w:rFonts w:ascii="Times New Roman" w:hAnsi="Times New Roman" w:cs="Times New Roman"/>
            <w:sz w:val="24"/>
            <w:szCs w:val="24"/>
          </w:rPr>
          <w:id w:val="1705208377"/>
          <w:citation/>
        </w:sdtPr>
        <w:sdtEndPr/>
        <w:sdtContent>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CITATION Ori26 \l 2057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(Orin, 2026)</w:t>
          </w:r>
          <w:r w:rsidRPr="004A4303">
            <w:rPr>
              <w:rFonts w:ascii="Times New Roman" w:hAnsi="Times New Roman" w:cs="Times New Roman"/>
              <w:sz w:val="24"/>
              <w:szCs w:val="24"/>
            </w:rPr>
            <w:fldChar w:fldCharType="end"/>
          </w:r>
        </w:sdtContent>
      </w:sdt>
    </w:p>
    <w:p w14:paraId="30133996" w14:textId="77777777" w:rsidR="00E403CB" w:rsidRPr="004A4303" w:rsidRDefault="00E403CB" w:rsidP="00E403CB">
      <w:pPr>
        <w:tabs>
          <w:tab w:val="left" w:pos="5200"/>
        </w:tabs>
        <w:spacing w:line="360" w:lineRule="auto"/>
        <w:rPr>
          <w:rFonts w:ascii="Times New Roman" w:hAnsi="Times New Roman" w:cs="Times New Roman"/>
          <w:bCs/>
          <w:sz w:val="24"/>
          <w:szCs w:val="24"/>
          <w:u w:val="single"/>
        </w:rPr>
      </w:pPr>
      <w:r w:rsidRPr="004A4303">
        <w:rPr>
          <w:rFonts w:ascii="Times New Roman" w:hAnsi="Times New Roman" w:cs="Times New Roman"/>
          <w:bCs/>
          <w:sz w:val="24"/>
          <w:szCs w:val="24"/>
          <w:u w:val="single"/>
        </w:rPr>
        <w:t>Monocrystalline solar cells</w:t>
      </w:r>
    </w:p>
    <w:p w14:paraId="6C94F21A" w14:textId="77777777" w:rsidR="00E403CB" w:rsidRPr="004A4303" w:rsidRDefault="00E403CB" w:rsidP="00E403CB">
      <w:pPr>
        <w:tabs>
          <w:tab w:val="left" w:pos="5200"/>
        </w:tabs>
        <w:spacing w:line="360" w:lineRule="auto"/>
        <w:rPr>
          <w:rFonts w:ascii="Times New Roman" w:hAnsi="Times New Roman" w:cs="Times New Roman"/>
          <w:sz w:val="24"/>
          <w:szCs w:val="24"/>
        </w:rPr>
      </w:pPr>
      <w:r w:rsidRPr="004A4303">
        <w:rPr>
          <w:rStyle w:val="whitespace-normal"/>
          <w:rFonts w:ascii="Times New Roman" w:hAnsi="Times New Roman" w:cs="Times New Roman"/>
          <w:sz w:val="24"/>
          <w:szCs w:val="24"/>
        </w:rPr>
        <w:t>Silicon Solar Cells</w:t>
      </w:r>
      <w:r w:rsidRPr="004A4303">
        <w:rPr>
          <w:rFonts w:ascii="Times New Roman" w:hAnsi="Times New Roman" w:cs="Times New Roman"/>
          <w:sz w:val="24"/>
          <w:szCs w:val="24"/>
        </w:rPr>
        <w:t xml:space="preserve"> are photovoltaic devices that convert sunlight into electricity using silicon as the main semiconductor material. When sunlight hits the silicon cell, it energises the electrons, which creates an electric current. The current is captured and used as electrical power. The advantages of Silicon solar cells are that they are efficient, reliable, and durable, making them one of the most popular technologies in modern solar panels. They are typically made from monocrystalline or polycrystalline silicon and are designed to withstand long-term </w:t>
      </w:r>
      <w:r w:rsidRPr="004A4303">
        <w:rPr>
          <w:rFonts w:ascii="Times New Roman" w:hAnsi="Times New Roman" w:cs="Times New Roman"/>
          <w:sz w:val="24"/>
          <w:szCs w:val="24"/>
        </w:rPr>
        <w:lastRenderedPageBreak/>
        <w:t xml:space="preserve">exposure to outdoor conditions while maintaining energy performance. For our project, we have selected the monocrystalline structure to be used in our solar panels. </w:t>
      </w:r>
      <w:sdt>
        <w:sdtPr>
          <w:rPr>
            <w:rFonts w:ascii="Times New Roman" w:hAnsi="Times New Roman" w:cs="Times New Roman"/>
            <w:sz w:val="24"/>
            <w:szCs w:val="24"/>
          </w:rPr>
          <w:id w:val="1579787731"/>
          <w:citation/>
        </w:sdtPr>
        <w:sdtEndPr/>
        <w:sdtContent>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CITATION Jan26 \l 2057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(Richardson, 2026)</w:t>
          </w:r>
          <w:r w:rsidRPr="004A4303">
            <w:rPr>
              <w:rFonts w:ascii="Times New Roman" w:hAnsi="Times New Roman" w:cs="Times New Roman"/>
              <w:sz w:val="24"/>
              <w:szCs w:val="24"/>
            </w:rPr>
            <w:fldChar w:fldCharType="end"/>
          </w:r>
        </w:sdtContent>
      </w:sdt>
    </w:p>
    <w:p w14:paraId="2918BBA5" w14:textId="77777777" w:rsidR="00E403CB" w:rsidRPr="004A4303" w:rsidRDefault="00E403CB" w:rsidP="00E403CB">
      <w:pPr>
        <w:shd w:val="clear" w:color="auto" w:fill="FFFFFF"/>
        <w:spacing w:after="100" w:afterAutospacing="1" w:line="360" w:lineRule="auto"/>
        <w:outlineLvl w:val="2"/>
        <w:rPr>
          <w:rFonts w:ascii="Times New Roman" w:hAnsi="Times New Roman" w:cs="Times New Roman"/>
          <w:bCs/>
          <w:sz w:val="24"/>
          <w:szCs w:val="24"/>
          <w:u w:val="single"/>
        </w:rPr>
      </w:pPr>
      <w:bookmarkStart w:id="27" w:name="_Toc230810000"/>
      <w:r w:rsidRPr="004A4303">
        <w:rPr>
          <w:rFonts w:ascii="Times New Roman" w:hAnsi="Times New Roman" w:cs="Times New Roman"/>
          <w:bCs/>
          <w:sz w:val="24"/>
          <w:szCs w:val="24"/>
          <w:u w:val="single"/>
        </w:rPr>
        <w:t>POE Encapsulant</w:t>
      </w:r>
      <w:bookmarkEnd w:id="27"/>
      <w:r w:rsidRPr="004A4303">
        <w:rPr>
          <w:rFonts w:ascii="Times New Roman" w:hAnsi="Times New Roman" w:cs="Times New Roman"/>
          <w:bCs/>
          <w:sz w:val="24"/>
          <w:szCs w:val="24"/>
          <w:u w:val="single"/>
        </w:rPr>
        <w:t xml:space="preserve"> </w:t>
      </w:r>
    </w:p>
    <w:p w14:paraId="34E36782"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color w:val="222633"/>
          <w:sz w:val="24"/>
          <w:szCs w:val="24"/>
          <w:lang w:eastAsia="en-GB"/>
        </w:rPr>
      </w:pPr>
      <w:r w:rsidRPr="004A4303">
        <w:rPr>
          <w:rFonts w:ascii="Times New Roman" w:eastAsia="Times New Roman" w:hAnsi="Times New Roman" w:cs="Times New Roman"/>
          <w:sz w:val="24"/>
          <w:szCs w:val="24"/>
          <w:lang w:eastAsia="en-GB"/>
        </w:rPr>
        <w:t>I chose Polyolefin Elastomer (POE) for the solar panel because it offers better long-term protection and stability than EVA. It has a strong moisture resistance, which helps prevent internal damage and slows down performance loss over time. POE is also more resistant to PID, meaning the panel is less likely to suffer efficiency drops under high-voltage conditions. On top of that, it holds up well under UV exposure without breaking down as quickly. Even though it costs more and is harder to manufacture, the added durability and reliability make it a more suitable choice for a high-performance solar panel.</w:t>
      </w:r>
    </w:p>
    <w:p w14:paraId="1306B368" w14:textId="77777777" w:rsidR="00E403CB" w:rsidRPr="004A4303" w:rsidRDefault="00E403CB" w:rsidP="00E403CB">
      <w:pPr>
        <w:shd w:val="clear" w:color="auto" w:fill="FFFFFF"/>
        <w:spacing w:after="100" w:afterAutospacing="1" w:line="360" w:lineRule="auto"/>
        <w:rPr>
          <w:rFonts w:ascii="Times New Roman" w:eastAsia="Times New Roman" w:hAnsi="Times New Roman" w:cs="Times New Roman"/>
          <w:color w:val="222633"/>
          <w:sz w:val="24"/>
          <w:szCs w:val="24"/>
          <w:u w:val="single"/>
          <w:lang w:eastAsia="en-GB"/>
        </w:rPr>
      </w:pPr>
      <w:r w:rsidRPr="004A4303">
        <w:rPr>
          <w:rFonts w:ascii="Times New Roman" w:eastAsia="Times New Roman" w:hAnsi="Times New Roman" w:cs="Times New Roman"/>
          <w:color w:val="222633"/>
          <w:sz w:val="24"/>
          <w:szCs w:val="24"/>
          <w:u w:val="single"/>
          <w:lang w:eastAsia="en-GB"/>
        </w:rPr>
        <w:t>Copper solar DC cable</w:t>
      </w:r>
    </w:p>
    <w:p w14:paraId="031D53B5" w14:textId="77777777" w:rsidR="00E403CB" w:rsidRPr="004A4303" w:rsidRDefault="00E403CB" w:rsidP="00E403CB">
      <w:pPr>
        <w:shd w:val="clear" w:color="auto" w:fill="FFFFFF"/>
        <w:spacing w:after="100" w:afterAutospacing="1" w:line="360" w:lineRule="auto"/>
        <w:rPr>
          <w:rFonts w:ascii="Times New Roman" w:eastAsia="Times New Roman" w:hAnsi="Times New Roman" w:cs="Times New Roman"/>
          <w:color w:val="222633"/>
          <w:sz w:val="24"/>
          <w:szCs w:val="24"/>
          <w:lang w:eastAsia="en-GB"/>
        </w:rPr>
      </w:pPr>
      <w:r w:rsidRPr="004A4303">
        <w:rPr>
          <w:rFonts w:ascii="Times New Roman" w:hAnsi="Times New Roman" w:cs="Times New Roman"/>
          <w:sz w:val="24"/>
          <w:szCs w:val="24"/>
        </w:rPr>
        <w:t xml:space="preserve">Standard photovoltaic DC cables are used to connect solar panels to the charge controller and battery system. These cables are designed to safely carry low-voltage DC power while minimising energy loss. The specially designed copper cable is insulated for protection against weather conditions. These factors aid in the sustainability and efficiency of the solar system. </w:t>
      </w:r>
      <w:sdt>
        <w:sdtPr>
          <w:rPr>
            <w:rFonts w:ascii="Times New Roman" w:hAnsi="Times New Roman" w:cs="Times New Roman"/>
            <w:sz w:val="24"/>
            <w:szCs w:val="24"/>
          </w:rPr>
          <w:id w:val="1633673522"/>
          <w:citation/>
        </w:sdtPr>
        <w:sdtEndPr/>
        <w:sdtContent>
          <w:r w:rsidRPr="004A4303">
            <w:rPr>
              <w:rFonts w:ascii="Times New Roman" w:hAnsi="Times New Roman" w:cs="Times New Roman"/>
              <w:sz w:val="24"/>
              <w:szCs w:val="24"/>
            </w:rPr>
            <w:fldChar w:fldCharType="begin"/>
          </w:r>
          <w:r w:rsidRPr="004A4303">
            <w:rPr>
              <w:rFonts w:ascii="Times New Roman" w:hAnsi="Times New Roman" w:cs="Times New Roman"/>
              <w:sz w:val="24"/>
              <w:szCs w:val="24"/>
            </w:rPr>
            <w:instrText xml:space="preserve"> CITATION Kei26 \l 2057 </w:instrText>
          </w:r>
          <w:r w:rsidRPr="004A4303">
            <w:rPr>
              <w:rFonts w:ascii="Times New Roman" w:hAnsi="Times New Roman" w:cs="Times New Roman"/>
              <w:sz w:val="24"/>
              <w:szCs w:val="24"/>
            </w:rPr>
            <w:fldChar w:fldCharType="separate"/>
          </w:r>
          <w:r w:rsidRPr="004A4303">
            <w:rPr>
              <w:rFonts w:ascii="Times New Roman" w:hAnsi="Times New Roman" w:cs="Times New Roman"/>
              <w:noProof/>
              <w:sz w:val="24"/>
              <w:szCs w:val="24"/>
            </w:rPr>
            <w:t>(Kei, 2025-2026)</w:t>
          </w:r>
          <w:r w:rsidRPr="004A4303">
            <w:rPr>
              <w:rFonts w:ascii="Times New Roman" w:hAnsi="Times New Roman" w:cs="Times New Roman"/>
              <w:sz w:val="24"/>
              <w:szCs w:val="24"/>
            </w:rPr>
            <w:fldChar w:fldCharType="end"/>
          </w:r>
        </w:sdtContent>
      </w:sdt>
    </w:p>
    <w:p w14:paraId="1720FFB4" w14:textId="77777777" w:rsidR="00E403CB" w:rsidRPr="004A4303" w:rsidRDefault="00E403CB" w:rsidP="00E403CB">
      <w:pPr>
        <w:shd w:val="clear" w:color="auto" w:fill="FFFFFF"/>
        <w:spacing w:after="100" w:afterAutospacing="1" w:line="360" w:lineRule="auto"/>
        <w:outlineLvl w:val="2"/>
        <w:rPr>
          <w:rFonts w:ascii="Times New Roman" w:eastAsia="Times New Roman" w:hAnsi="Times New Roman" w:cs="Times New Roman"/>
          <w:bCs/>
          <w:color w:val="222633"/>
          <w:sz w:val="24"/>
          <w:szCs w:val="24"/>
          <w:u w:val="single"/>
          <w:lang w:eastAsia="en-GB"/>
        </w:rPr>
      </w:pPr>
      <w:bookmarkStart w:id="28" w:name="_Toc230810001"/>
      <w:r w:rsidRPr="004A4303">
        <w:rPr>
          <w:rFonts w:ascii="Times New Roman" w:eastAsia="Times New Roman" w:hAnsi="Times New Roman" w:cs="Times New Roman"/>
          <w:bCs/>
          <w:color w:val="222633"/>
          <w:sz w:val="24"/>
          <w:szCs w:val="24"/>
          <w:u w:val="single"/>
          <w:lang w:eastAsia="en-GB"/>
        </w:rPr>
        <w:t>Bus wire</w:t>
      </w:r>
      <w:bookmarkEnd w:id="28"/>
    </w:p>
    <w:p w14:paraId="67FE51AA" w14:textId="77777777" w:rsidR="00E403CB" w:rsidRPr="004A4303" w:rsidRDefault="00E403CB" w:rsidP="001A320C">
      <w:pPr>
        <w:rPr>
          <w:rFonts w:ascii="Times New Roman" w:hAnsi="Times New Roman" w:cs="Times New Roman"/>
        </w:rPr>
      </w:pPr>
      <w:r w:rsidRPr="004A4303">
        <w:rPr>
          <w:rStyle w:val="Strong"/>
          <w:rFonts w:ascii="Times New Roman" w:hAnsi="Times New Roman" w:cs="Times New Roman"/>
          <w:b w:val="0"/>
          <w:bCs w:val="0"/>
          <w:sz w:val="24"/>
          <w:szCs w:val="24"/>
        </w:rPr>
        <w:t>Bus wire</w:t>
      </w:r>
      <w:r w:rsidRPr="004A4303">
        <w:rPr>
          <w:rFonts w:ascii="Times New Roman" w:hAnsi="Times New Roman" w:cs="Times New Roman"/>
        </w:rPr>
        <w:t xml:space="preserve"> is an important electrical component in a solar panel that is used to </w:t>
      </w:r>
      <w:r w:rsidRPr="004A4303">
        <w:rPr>
          <w:rStyle w:val="Strong"/>
          <w:rFonts w:ascii="Times New Roman" w:hAnsi="Times New Roman" w:cs="Times New Roman"/>
          <w:b w:val="0"/>
          <w:bCs w:val="0"/>
          <w:sz w:val="24"/>
          <w:szCs w:val="24"/>
        </w:rPr>
        <w:t>collect and transfer the electricity generated by individual solar cells</w:t>
      </w:r>
      <w:r w:rsidRPr="004A4303">
        <w:rPr>
          <w:rFonts w:ascii="Times New Roman" w:hAnsi="Times New Roman" w:cs="Times New Roman"/>
        </w:rPr>
        <w:t>. Made from high-conductive materials, in this case, copper, this material helps to improve conductivity and reduce energy loss. Bus wires connect multiple solar cells together in a structured pattern, allowing the electrical current produced by each cell to be combined and carried efficiently through the panel. We arranged the connection in parallel to support the desired voltage and current output of the solar system.</w:t>
      </w:r>
      <w:sdt>
        <w:sdtPr>
          <w:rPr>
            <w:rFonts w:ascii="Times New Roman" w:hAnsi="Times New Roman" w:cs="Times New Roman"/>
          </w:rPr>
          <w:id w:val="2077617144"/>
          <w:citation/>
        </w:sdtPr>
        <w:sdtEndPr/>
        <w:sdtContent>
          <w:r w:rsidRPr="004A4303">
            <w:rPr>
              <w:rFonts w:ascii="Times New Roman" w:hAnsi="Times New Roman" w:cs="Times New Roman"/>
            </w:rPr>
            <w:fldChar w:fldCharType="begin"/>
          </w:r>
          <w:r w:rsidRPr="004A4303">
            <w:rPr>
              <w:rFonts w:ascii="Times New Roman" w:hAnsi="Times New Roman" w:cs="Times New Roman"/>
            </w:rPr>
            <w:instrText xml:space="preserve"> CITATION Luk241 \l 2057 </w:instrText>
          </w:r>
          <w:r w:rsidRPr="004A4303">
            <w:rPr>
              <w:rFonts w:ascii="Times New Roman" w:hAnsi="Times New Roman" w:cs="Times New Roman"/>
            </w:rPr>
            <w:fldChar w:fldCharType="separate"/>
          </w:r>
          <w:r w:rsidRPr="004A4303">
            <w:rPr>
              <w:rFonts w:ascii="Times New Roman" w:hAnsi="Times New Roman" w:cs="Times New Roman"/>
              <w:noProof/>
            </w:rPr>
            <w:t xml:space="preserve"> (Richardson, 2024)</w:t>
          </w:r>
          <w:r w:rsidRPr="004A4303">
            <w:rPr>
              <w:rFonts w:ascii="Times New Roman" w:hAnsi="Times New Roman" w:cs="Times New Roman"/>
            </w:rPr>
            <w:fldChar w:fldCharType="end"/>
          </w:r>
        </w:sdtContent>
      </w:sdt>
    </w:p>
    <w:p w14:paraId="228FDD39" w14:textId="77777777" w:rsidR="00E403CB" w:rsidRPr="004A4303" w:rsidRDefault="00E403CB" w:rsidP="009C7CCD">
      <w:pPr>
        <w:pStyle w:val="Heading2"/>
        <w:rPr>
          <w:rFonts w:ascii="Times New Roman" w:hAnsi="Times New Roman" w:cs="Times New Roman"/>
        </w:rPr>
      </w:pPr>
      <w:bookmarkStart w:id="29" w:name="_Toc230810002"/>
      <w:r w:rsidRPr="004A4303">
        <w:rPr>
          <w:rFonts w:ascii="Times New Roman" w:hAnsi="Times New Roman" w:cs="Times New Roman"/>
        </w:rPr>
        <w:t>Design innovation</w:t>
      </w:r>
      <w:bookmarkEnd w:id="29"/>
      <w:r w:rsidRPr="004A4303">
        <w:rPr>
          <w:rFonts w:ascii="Times New Roman" w:hAnsi="Times New Roman" w:cs="Times New Roman"/>
        </w:rPr>
        <w:t xml:space="preserve"> </w:t>
      </w:r>
    </w:p>
    <w:p w14:paraId="04268DDB" w14:textId="77777777" w:rsidR="00E403CB" w:rsidRPr="004A4303" w:rsidRDefault="00E403CB" w:rsidP="00DE7373">
      <w:pPr>
        <w:rPr>
          <w:rFonts w:ascii="Times New Roman" w:hAnsi="Times New Roman" w:cs="Times New Roman"/>
        </w:rPr>
      </w:pPr>
      <w:r w:rsidRPr="004A4303">
        <w:rPr>
          <w:rFonts w:ascii="Times New Roman" w:hAnsi="Times New Roman" w:cs="Times New Roman"/>
        </w:rPr>
        <w:t xml:space="preserve">To make our solar panel project more innovative, we have included a wiper blade to self-clean the panel. By removing water, dust and dirt from the glass surface, this helps to allow more sunlight to reach the solar cell and ensure panel performance is maintained. Moreover, a self-cleaning panel appeals to a customer and provides many benefits. With the wiper providing maintenance for the solar panels and saving on future cleaning costs for the buyer, our solar panels' cost-efficiency, life span and long-term performance are all increased and pose an advantage against competitors. </w:t>
      </w:r>
    </w:p>
    <w:p w14:paraId="561CBC3C" w14:textId="77777777" w:rsidR="00E403CB" w:rsidRPr="004A4303" w:rsidRDefault="00E403CB" w:rsidP="00DE7373">
      <w:pPr>
        <w:rPr>
          <w:rFonts w:ascii="Times New Roman" w:hAnsi="Times New Roman" w:cs="Times New Roman"/>
        </w:rPr>
      </w:pPr>
      <w:r w:rsidRPr="004A4303">
        <w:rPr>
          <w:rFonts w:ascii="Times New Roman" w:eastAsia="Times New Roman" w:hAnsi="Times New Roman" w:cs="Times New Roman"/>
          <w:lang w:eastAsia="en-GB"/>
        </w:rPr>
        <w:t>Furthermore, the wiper blade will be made from silicone rubber, Flexible</w:t>
      </w:r>
      <w:r w:rsidRPr="004A4303">
        <w:rPr>
          <w:rFonts w:ascii="Times New Roman" w:hAnsi="Times New Roman" w:cs="Times New Roman"/>
        </w:rPr>
        <w:t xml:space="preserve">, durable, and highly weather resistant. Its soft surface allows it to clean the glass without scratching or damaging the solar panel, helping maintain clarity and efficiency. Silicone rubber also performs well under prolonged UV exposure, extreme temperatures, and moisture, making it ideal for outdoor applications. In addition, it </w:t>
      </w:r>
      <w:r w:rsidRPr="004A4303">
        <w:rPr>
          <w:rFonts w:ascii="Times New Roman" w:hAnsi="Times New Roman" w:cs="Times New Roman"/>
        </w:rPr>
        <w:lastRenderedPageBreak/>
        <w:t>has good elasticity and wear resistance, allowing the wiper blade to maintain effective contact with the panel surface over long periods of use. These properties make silicone rubber a reliable and long-lasting choice for solar panel cleaning systems while remaining a cost-effective material</w:t>
      </w:r>
    </w:p>
    <w:p w14:paraId="276E340C" w14:textId="77777777" w:rsidR="00E403CB" w:rsidRPr="004A4303" w:rsidRDefault="00E403CB" w:rsidP="009C7CCD">
      <w:pPr>
        <w:pStyle w:val="Heading2"/>
        <w:rPr>
          <w:rFonts w:ascii="Times New Roman" w:hAnsi="Times New Roman" w:cs="Times New Roman"/>
        </w:rPr>
      </w:pPr>
      <w:bookmarkStart w:id="30" w:name="_Toc230810003"/>
      <w:r w:rsidRPr="004A4303">
        <w:rPr>
          <w:rFonts w:ascii="Times New Roman" w:hAnsi="Times New Roman" w:cs="Times New Roman"/>
        </w:rPr>
        <w:t>Sustainability and recyclability</w:t>
      </w:r>
      <w:bookmarkEnd w:id="30"/>
      <w:r w:rsidRPr="004A4303">
        <w:rPr>
          <w:rFonts w:ascii="Times New Roman" w:hAnsi="Times New Roman" w:cs="Times New Roman"/>
        </w:rPr>
        <w:t xml:space="preserve"> </w:t>
      </w:r>
    </w:p>
    <w:p w14:paraId="49CF7990" w14:textId="77777777" w:rsidR="00E403CB" w:rsidRPr="004A4303" w:rsidRDefault="00E403CB" w:rsidP="00DE7373">
      <w:pPr>
        <w:rPr>
          <w:rFonts w:ascii="Times New Roman" w:hAnsi="Times New Roman" w:cs="Times New Roman"/>
        </w:rPr>
      </w:pPr>
      <w:r w:rsidRPr="004A4303">
        <w:rPr>
          <w:rFonts w:ascii="Times New Roman" w:hAnsi="Times New Roman" w:cs="Times New Roman"/>
        </w:rPr>
        <w:t>Contributing factors for the materials selected for this solar panel project were the sustainability and recyclability considerations. Tempered glass and aluminium are both highly recyclable materials that can be recovered and reused at the end of the panel’s lifespan, reducing waste and conserving raw materials. Aluminium, in particular, can be recycled repeatedly without losing its mechanical properties, making it an environmentally responsible choice for the frame structure. Monocrystalline silicon solar cells also contribute to sustainability by providing high energy efficiency, allowing more electricity to be generated from a smaller surface area. In addition, the use of POE encapsulant improves the long-term durability of the panel, helping extend its operational lifespan and reducing the need for early replacement. By selecting materials with strong structural integrity, recyclability, and long-term performance, the overall environmental impact of the solar panel system is significantly reduced.</w:t>
      </w:r>
    </w:p>
    <w:p w14:paraId="377774E9" w14:textId="77777777" w:rsidR="00E403CB" w:rsidRPr="004A4303" w:rsidRDefault="00E403CB" w:rsidP="009C7CCD">
      <w:pPr>
        <w:pStyle w:val="Heading2"/>
        <w:rPr>
          <w:rFonts w:ascii="Times New Roman" w:hAnsi="Times New Roman" w:cs="Times New Roman"/>
        </w:rPr>
      </w:pPr>
      <w:bookmarkStart w:id="31" w:name="_Toc230810004"/>
      <w:r w:rsidRPr="004A4303">
        <w:rPr>
          <w:rFonts w:ascii="Times New Roman" w:hAnsi="Times New Roman" w:cs="Times New Roman"/>
        </w:rPr>
        <w:t>Numerical factors</w:t>
      </w:r>
      <w:bookmarkEnd w:id="31"/>
    </w:p>
    <w:p w14:paraId="7CCCE230" w14:textId="77777777" w:rsidR="00E403CB" w:rsidRPr="004A4303" w:rsidRDefault="00E403CB" w:rsidP="00DE7373">
      <w:pPr>
        <w:rPr>
          <w:rFonts w:ascii="Times New Roman" w:hAnsi="Times New Roman" w:cs="Times New Roman"/>
        </w:rPr>
      </w:pPr>
      <w:r w:rsidRPr="004A4303">
        <w:rPr>
          <w:rFonts w:ascii="Times New Roman" w:hAnsi="Times New Roman" w:cs="Times New Roman"/>
        </w:rPr>
        <w:t>Numerical factors were essential when evaluating solar panel materials because they provide measurable benchmarks for performance, efficiency, and durability. Values such as absorption coefficient, temperature coefficient, and mechanical load limits allowed us to compare different materials objectively and predict how a panel will behave under real-world conditions. These figures help determine how efficiently a panel converts sunlight into electricity, how well it withstands heat, moisture, and physical stress, and how long it will maintain its performance over time. Without these numerical indicators, it would be difficult to assess reliability or ensure that a solar panel meets a desired standard.</w:t>
      </w:r>
    </w:p>
    <w:p w14:paraId="5B0E3995" w14:textId="77777777" w:rsidR="00E403CB" w:rsidRPr="004A4303" w:rsidRDefault="00E403CB" w:rsidP="009C7CCD">
      <w:pPr>
        <w:pStyle w:val="Heading2"/>
        <w:rPr>
          <w:rFonts w:ascii="Times New Roman" w:hAnsi="Times New Roman" w:cs="Times New Roman"/>
        </w:rPr>
      </w:pPr>
      <w:bookmarkStart w:id="32" w:name="_Toc230810005"/>
      <w:r w:rsidRPr="004A4303">
        <w:rPr>
          <w:rFonts w:ascii="Times New Roman" w:hAnsi="Times New Roman" w:cs="Times New Roman"/>
        </w:rPr>
        <w:t>Optical and semiconductor characteristics</w:t>
      </w:r>
      <w:bookmarkEnd w:id="32"/>
    </w:p>
    <w:p w14:paraId="4BC3E391"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Absorption Coefficient (α)</w:t>
      </w:r>
      <w:r w:rsidRPr="004A4303">
        <w:rPr>
          <w:rFonts w:ascii="Times New Roman" w:eastAsia="Times New Roman" w:hAnsi="Times New Roman" w:cs="Times New Roman"/>
          <w:sz w:val="24"/>
          <w:szCs w:val="24"/>
          <w:lang w:eastAsia="en-GB"/>
        </w:rPr>
        <w:br/>
        <w:t>The absorption coefficient measures how quickly light is absorbed within a material. A high absorption coefficient allows thin layers of material to absorb sunlight effectively.</w:t>
      </w:r>
    </w:p>
    <w:p w14:paraId="34FE14BB"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Reflection and Transmission</w:t>
      </w:r>
      <w:r w:rsidRPr="004A4303">
        <w:rPr>
          <w:rFonts w:ascii="Times New Roman" w:eastAsia="Times New Roman" w:hAnsi="Times New Roman" w:cs="Times New Roman"/>
          <w:sz w:val="24"/>
          <w:szCs w:val="24"/>
          <w:lang w:eastAsia="en-GB"/>
        </w:rPr>
        <w:br/>
        <w:t xml:space="preserve">Solar glass must provide high optical transmittance (&gt;93%) so that maximum sunlight reaches the solar cells. Low-iron glass is used to minimise light absorption within the glass itself. Anti-reflective coatings can also be applied to reduce surface reflection to below 2%. </w:t>
      </w:r>
      <w:sdt>
        <w:sdtPr>
          <w:rPr>
            <w:rFonts w:ascii="Times New Roman" w:eastAsia="Times New Roman" w:hAnsi="Times New Roman" w:cs="Times New Roman"/>
            <w:sz w:val="24"/>
            <w:szCs w:val="24"/>
            <w:lang w:eastAsia="en-GB"/>
          </w:rPr>
          <w:id w:val="-1299442304"/>
          <w:citation/>
        </w:sdtPr>
        <w:sdtEndPr/>
        <w:sdtContent>
          <w:r w:rsidRPr="004A4303">
            <w:rPr>
              <w:rFonts w:ascii="Times New Roman" w:eastAsia="Times New Roman" w:hAnsi="Times New Roman" w:cs="Times New Roman"/>
              <w:sz w:val="24"/>
              <w:szCs w:val="24"/>
              <w:lang w:eastAsia="en-GB"/>
            </w:rPr>
            <w:fldChar w:fldCharType="begin"/>
          </w:r>
          <w:r w:rsidRPr="004A4303">
            <w:rPr>
              <w:rFonts w:ascii="Times New Roman" w:eastAsia="Times New Roman" w:hAnsi="Times New Roman" w:cs="Times New Roman"/>
              <w:sz w:val="24"/>
              <w:szCs w:val="24"/>
              <w:lang w:eastAsia="en-GB"/>
            </w:rPr>
            <w:instrText xml:space="preserve"> CITATION Jan26 \l 2057 </w:instrText>
          </w:r>
          <w:r w:rsidRPr="004A4303">
            <w:rPr>
              <w:rFonts w:ascii="Times New Roman" w:eastAsia="Times New Roman" w:hAnsi="Times New Roman" w:cs="Times New Roman"/>
              <w:sz w:val="24"/>
              <w:szCs w:val="24"/>
              <w:lang w:eastAsia="en-GB"/>
            </w:rPr>
            <w:fldChar w:fldCharType="separate"/>
          </w:r>
          <w:r w:rsidRPr="004A4303">
            <w:rPr>
              <w:rFonts w:ascii="Times New Roman" w:eastAsia="Times New Roman" w:hAnsi="Times New Roman" w:cs="Times New Roman"/>
              <w:noProof/>
              <w:sz w:val="24"/>
              <w:szCs w:val="24"/>
              <w:lang w:eastAsia="en-GB"/>
            </w:rPr>
            <w:t>(Richardson, 2026)</w:t>
          </w:r>
          <w:r w:rsidRPr="004A4303">
            <w:rPr>
              <w:rFonts w:ascii="Times New Roman" w:eastAsia="Times New Roman" w:hAnsi="Times New Roman" w:cs="Times New Roman"/>
              <w:sz w:val="24"/>
              <w:szCs w:val="24"/>
              <w:lang w:eastAsia="en-GB"/>
            </w:rPr>
            <w:fldChar w:fldCharType="end"/>
          </w:r>
        </w:sdtContent>
      </w:sdt>
    </w:p>
    <w:p w14:paraId="126E28B9" w14:textId="77777777" w:rsidR="00E403CB" w:rsidRPr="004A4303" w:rsidRDefault="00E403CB" w:rsidP="009C7CCD">
      <w:pPr>
        <w:pStyle w:val="Heading2"/>
        <w:rPr>
          <w:rFonts w:ascii="Times New Roman" w:hAnsi="Times New Roman" w:cs="Times New Roman"/>
          <w:lang w:eastAsia="en-GB"/>
        </w:rPr>
      </w:pPr>
      <w:bookmarkStart w:id="33" w:name="_Toc230810006"/>
      <w:r w:rsidRPr="004A4303">
        <w:rPr>
          <w:rFonts w:ascii="Times New Roman" w:hAnsi="Times New Roman" w:cs="Times New Roman"/>
          <w:lang w:eastAsia="en-GB"/>
        </w:rPr>
        <w:t xml:space="preserve">Electrical </w:t>
      </w:r>
      <w:r w:rsidRPr="004A4303">
        <w:rPr>
          <w:rFonts w:ascii="Times New Roman" w:hAnsi="Times New Roman" w:cs="Times New Roman"/>
        </w:rPr>
        <w:t>Properties</w:t>
      </w:r>
      <w:bookmarkEnd w:id="33"/>
      <w:r w:rsidRPr="004A4303">
        <w:rPr>
          <w:rFonts w:ascii="Times New Roman" w:hAnsi="Times New Roman" w:cs="Times New Roman"/>
          <w:lang w:eastAsia="en-GB"/>
        </w:rPr>
        <w:t xml:space="preserve"> </w:t>
      </w:r>
    </w:p>
    <w:p w14:paraId="271CEC11"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b/>
          <w:bCs/>
          <w:sz w:val="24"/>
          <w:szCs w:val="24"/>
          <w:lang w:eastAsia="en-GB"/>
        </w:rPr>
      </w:pPr>
      <w:r w:rsidRPr="004A4303">
        <w:rPr>
          <w:rFonts w:ascii="Times New Roman" w:eastAsia="Times New Roman" w:hAnsi="Times New Roman" w:cs="Times New Roman"/>
          <w:b/>
          <w:bCs/>
          <w:sz w:val="24"/>
          <w:szCs w:val="24"/>
          <w:lang w:eastAsia="en-GB"/>
        </w:rPr>
        <w:t>Charge Carrier Mobility (μ) and Lifetime (τ)</w:t>
      </w:r>
      <w:r w:rsidRPr="004A4303">
        <w:rPr>
          <w:rFonts w:ascii="Times New Roman" w:eastAsia="Times New Roman" w:hAnsi="Times New Roman" w:cs="Times New Roman"/>
          <w:sz w:val="24"/>
          <w:szCs w:val="24"/>
          <w:lang w:eastAsia="en-GB"/>
        </w:rPr>
        <w:br/>
        <w:t xml:space="preserve">For a solar cell to operate efficiently, electrons and holes must move freely through the semiconductor material without recombining too quickly. Materials with high carrier </w:t>
      </w:r>
      <w:r w:rsidRPr="004A4303">
        <w:rPr>
          <w:rFonts w:ascii="Times New Roman" w:eastAsia="Times New Roman" w:hAnsi="Times New Roman" w:cs="Times New Roman"/>
          <w:sz w:val="24"/>
          <w:szCs w:val="24"/>
          <w:lang w:eastAsia="en-GB"/>
        </w:rPr>
        <w:lastRenderedPageBreak/>
        <w:t>mobility allow electrical charges to travel more efficiently, improving overall panel efficiency. This is one of the main reasons why monocrystalline silicon is known for its high performance.</w:t>
      </w:r>
    </w:p>
    <w:p w14:paraId="1B991E1F"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Electrical Resistivity (ρ)</w:t>
      </w:r>
      <w:r w:rsidRPr="004A4303">
        <w:rPr>
          <w:rFonts w:ascii="Times New Roman" w:eastAsia="Times New Roman" w:hAnsi="Times New Roman" w:cs="Times New Roman"/>
          <w:sz w:val="24"/>
          <w:szCs w:val="24"/>
          <w:lang w:eastAsia="en-GB"/>
        </w:rPr>
        <w:br/>
        <w:t>Materials used for electrical wiring must have very low electrical resistivity to minimise energy losses during current flow. Copper, for example, has a resistivity of approximately 1.68×10</w:t>
      </w:r>
      <w:r w:rsidRPr="004A4303">
        <w:rPr>
          <w:rFonts w:ascii="Times New Roman" w:eastAsia="Times New Roman" w:hAnsi="Times New Roman" w:cs="Times New Roman"/>
          <w:sz w:val="24"/>
          <w:szCs w:val="24"/>
          <w:vertAlign w:val="superscript"/>
          <w:lang w:eastAsia="en-GB"/>
        </w:rPr>
        <w:t>-8</w:t>
      </w:r>
      <w:r w:rsidRPr="004A4303">
        <w:rPr>
          <w:rFonts w:ascii="Times New Roman" w:eastAsia="Times New Roman" w:hAnsi="Times New Roman" w:cs="Times New Roman"/>
          <w:sz w:val="24"/>
          <w:szCs w:val="24"/>
          <w:lang w:eastAsia="en-GB"/>
        </w:rPr>
        <w:t xml:space="preserve">Ω making it highly effective at conducting electricity generated by the solar cells. </w:t>
      </w:r>
      <w:sdt>
        <w:sdtPr>
          <w:rPr>
            <w:rFonts w:ascii="Times New Roman" w:eastAsia="Times New Roman" w:hAnsi="Times New Roman" w:cs="Times New Roman"/>
            <w:sz w:val="24"/>
            <w:szCs w:val="24"/>
            <w:lang w:eastAsia="en-GB"/>
          </w:rPr>
          <w:id w:val="1647470620"/>
          <w:citation/>
        </w:sdtPr>
        <w:sdtEndPr/>
        <w:sdtContent>
          <w:r w:rsidRPr="004A4303">
            <w:rPr>
              <w:rFonts w:ascii="Times New Roman" w:eastAsia="Times New Roman" w:hAnsi="Times New Roman" w:cs="Times New Roman"/>
              <w:sz w:val="24"/>
              <w:szCs w:val="24"/>
              <w:lang w:eastAsia="en-GB"/>
            </w:rPr>
            <w:fldChar w:fldCharType="begin"/>
          </w:r>
          <w:r w:rsidRPr="004A4303">
            <w:rPr>
              <w:rFonts w:ascii="Times New Roman" w:eastAsia="Times New Roman" w:hAnsi="Times New Roman" w:cs="Times New Roman"/>
              <w:sz w:val="24"/>
              <w:szCs w:val="24"/>
              <w:lang w:eastAsia="en-GB"/>
            </w:rPr>
            <w:instrText xml:space="preserve"> CITATION Cha221 \l 2057 </w:instrText>
          </w:r>
          <w:r w:rsidRPr="004A4303">
            <w:rPr>
              <w:rFonts w:ascii="Times New Roman" w:eastAsia="Times New Roman" w:hAnsi="Times New Roman" w:cs="Times New Roman"/>
              <w:sz w:val="24"/>
              <w:szCs w:val="24"/>
              <w:lang w:eastAsia="en-GB"/>
            </w:rPr>
            <w:fldChar w:fldCharType="separate"/>
          </w:r>
          <w:r w:rsidRPr="004A4303">
            <w:rPr>
              <w:rFonts w:ascii="Times New Roman" w:eastAsia="Times New Roman" w:hAnsi="Times New Roman" w:cs="Times New Roman"/>
              <w:noProof/>
              <w:sz w:val="24"/>
              <w:szCs w:val="24"/>
              <w:lang w:eastAsia="en-GB"/>
            </w:rPr>
            <w:t>(Hoffs, 2022)</w:t>
          </w:r>
          <w:r w:rsidRPr="004A4303">
            <w:rPr>
              <w:rFonts w:ascii="Times New Roman" w:eastAsia="Times New Roman" w:hAnsi="Times New Roman" w:cs="Times New Roman"/>
              <w:sz w:val="24"/>
              <w:szCs w:val="24"/>
              <w:lang w:eastAsia="en-GB"/>
            </w:rPr>
            <w:fldChar w:fldCharType="end"/>
          </w:r>
        </w:sdtContent>
      </w:sdt>
    </w:p>
    <w:p w14:paraId="5C254BD9" w14:textId="77777777" w:rsidR="00E403CB" w:rsidRPr="004A4303" w:rsidRDefault="00E403CB" w:rsidP="009C7CCD">
      <w:pPr>
        <w:pStyle w:val="Heading2"/>
        <w:rPr>
          <w:rFonts w:ascii="Times New Roman" w:hAnsi="Times New Roman" w:cs="Times New Roman"/>
          <w:lang w:eastAsia="en-GB"/>
        </w:rPr>
      </w:pPr>
      <w:bookmarkStart w:id="34" w:name="_Toc230810007"/>
      <w:r w:rsidRPr="004A4303">
        <w:rPr>
          <w:rFonts w:ascii="Times New Roman" w:hAnsi="Times New Roman" w:cs="Times New Roman"/>
          <w:lang w:eastAsia="en-GB"/>
        </w:rPr>
        <w:t xml:space="preserve">Thermal </w:t>
      </w:r>
      <w:r w:rsidRPr="004A4303">
        <w:rPr>
          <w:rFonts w:ascii="Times New Roman" w:hAnsi="Times New Roman" w:cs="Times New Roman"/>
        </w:rPr>
        <w:t>Properties</w:t>
      </w:r>
      <w:bookmarkEnd w:id="34"/>
      <w:r w:rsidRPr="004A4303">
        <w:rPr>
          <w:rFonts w:ascii="Times New Roman" w:hAnsi="Times New Roman" w:cs="Times New Roman"/>
          <w:lang w:eastAsia="en-GB"/>
        </w:rPr>
        <w:t xml:space="preserve"> </w:t>
      </w:r>
    </w:p>
    <w:p w14:paraId="1DDBB3B4"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Temperature Coefficient</w:t>
      </w:r>
      <w:r w:rsidRPr="004A4303">
        <w:rPr>
          <w:rFonts w:ascii="Times New Roman" w:eastAsia="Times New Roman" w:hAnsi="Times New Roman" w:cs="Times New Roman"/>
          <w:sz w:val="24"/>
          <w:szCs w:val="24"/>
          <w:lang w:eastAsia="en-GB"/>
        </w:rPr>
        <w:br/>
        <w:t>Solar panel efficiency decreases as the panel temperature increases. The power temperature coefficient measures how much performance is lost for every degree increase in temperature. Panels with lower temperature coefficient values experience smaller efficiency losses and therefore perform better in hot weather conditions.</w:t>
      </w:r>
    </w:p>
    <w:p w14:paraId="1089BB23"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 xml:space="preserve">Thermal Conductivity </w:t>
      </w:r>
      <w:r w:rsidRPr="004A4303">
        <w:rPr>
          <w:rFonts w:ascii="Times New Roman" w:eastAsia="Times New Roman" w:hAnsi="Times New Roman" w:cs="Times New Roman"/>
          <w:sz w:val="24"/>
          <w:szCs w:val="24"/>
          <w:lang w:eastAsia="en-GB"/>
        </w:rPr>
        <w:br/>
        <w:t xml:space="preserve">Materials used within the solar panels must be able to transfer heat effectively to prevent overheating. Good thermal conductivity helps dissipate excess heat and maintain stable panel operation. Aluminium, used in solar panel frames, has a high thermal conductivity allowing it to function effectively. </w:t>
      </w:r>
      <w:sdt>
        <w:sdtPr>
          <w:rPr>
            <w:rFonts w:ascii="Times New Roman" w:eastAsia="Times New Roman" w:hAnsi="Times New Roman" w:cs="Times New Roman"/>
            <w:sz w:val="24"/>
            <w:szCs w:val="24"/>
            <w:lang w:eastAsia="en-GB"/>
          </w:rPr>
          <w:id w:val="1363933364"/>
          <w:citation/>
        </w:sdtPr>
        <w:sdtEndPr/>
        <w:sdtContent>
          <w:r w:rsidRPr="004A4303">
            <w:rPr>
              <w:rFonts w:ascii="Times New Roman" w:eastAsia="Times New Roman" w:hAnsi="Times New Roman" w:cs="Times New Roman"/>
              <w:sz w:val="24"/>
              <w:szCs w:val="24"/>
              <w:lang w:eastAsia="en-GB"/>
            </w:rPr>
            <w:fldChar w:fldCharType="begin"/>
          </w:r>
          <w:r w:rsidRPr="004A4303">
            <w:rPr>
              <w:rFonts w:ascii="Times New Roman" w:eastAsia="Times New Roman" w:hAnsi="Times New Roman" w:cs="Times New Roman"/>
              <w:sz w:val="24"/>
              <w:szCs w:val="24"/>
              <w:lang w:eastAsia="en-GB"/>
            </w:rPr>
            <w:instrText xml:space="preserve"> CITATION Pop25 \l 2057 </w:instrText>
          </w:r>
          <w:r w:rsidRPr="004A4303">
            <w:rPr>
              <w:rFonts w:ascii="Times New Roman" w:eastAsia="Times New Roman" w:hAnsi="Times New Roman" w:cs="Times New Roman"/>
              <w:sz w:val="24"/>
              <w:szCs w:val="24"/>
              <w:lang w:eastAsia="en-GB"/>
            </w:rPr>
            <w:fldChar w:fldCharType="separate"/>
          </w:r>
          <w:r w:rsidRPr="004A4303">
            <w:rPr>
              <w:rFonts w:ascii="Times New Roman" w:eastAsia="Times New Roman" w:hAnsi="Times New Roman" w:cs="Times New Roman"/>
              <w:noProof/>
              <w:sz w:val="24"/>
              <w:szCs w:val="24"/>
              <w:lang w:eastAsia="en-GB"/>
            </w:rPr>
            <w:t>(Solar, 2025)</w:t>
          </w:r>
          <w:r w:rsidRPr="004A4303">
            <w:rPr>
              <w:rFonts w:ascii="Times New Roman" w:eastAsia="Times New Roman" w:hAnsi="Times New Roman" w:cs="Times New Roman"/>
              <w:sz w:val="24"/>
              <w:szCs w:val="24"/>
              <w:lang w:eastAsia="en-GB"/>
            </w:rPr>
            <w:fldChar w:fldCharType="end"/>
          </w:r>
        </w:sdtContent>
      </w:sdt>
    </w:p>
    <w:p w14:paraId="0EDCF0C7" w14:textId="77777777" w:rsidR="00E403CB" w:rsidRPr="004A4303" w:rsidRDefault="00E403CB" w:rsidP="009C7CCD">
      <w:pPr>
        <w:pStyle w:val="Heading2"/>
        <w:rPr>
          <w:rFonts w:ascii="Times New Roman" w:hAnsi="Times New Roman" w:cs="Times New Roman"/>
          <w:lang w:eastAsia="en-GB"/>
        </w:rPr>
      </w:pPr>
      <w:bookmarkStart w:id="35" w:name="_Toc230810008"/>
      <w:r w:rsidRPr="004A4303">
        <w:rPr>
          <w:rFonts w:ascii="Times New Roman" w:hAnsi="Times New Roman" w:cs="Times New Roman"/>
        </w:rPr>
        <w:t>Mechanical</w:t>
      </w:r>
      <w:r w:rsidRPr="004A4303">
        <w:rPr>
          <w:rFonts w:ascii="Times New Roman" w:hAnsi="Times New Roman" w:cs="Times New Roman"/>
          <w:lang w:eastAsia="en-GB"/>
        </w:rPr>
        <w:t xml:space="preserve"> and environmental durability</w:t>
      </w:r>
      <w:bookmarkEnd w:id="35"/>
      <w:r w:rsidRPr="004A4303">
        <w:rPr>
          <w:rFonts w:ascii="Times New Roman" w:hAnsi="Times New Roman" w:cs="Times New Roman"/>
          <w:lang w:eastAsia="en-GB"/>
        </w:rPr>
        <w:t xml:space="preserve"> </w:t>
      </w:r>
    </w:p>
    <w:p w14:paraId="4D0DCB93" w14:textId="77777777" w:rsidR="00E403CB" w:rsidRPr="004A4303" w:rsidRDefault="00E403CB" w:rsidP="00E403CB">
      <w:pPr>
        <w:pStyle w:val="NormalWeb"/>
        <w:spacing w:line="360" w:lineRule="auto"/>
        <w:rPr>
          <w:b/>
          <w:bCs/>
        </w:rPr>
      </w:pPr>
      <w:r w:rsidRPr="004A4303">
        <w:rPr>
          <w:rStyle w:val="Strong"/>
        </w:rPr>
        <w:t>Mechanical Load Resistance</w:t>
      </w:r>
      <w:r w:rsidRPr="004A4303">
        <w:br/>
        <w:t xml:space="preserve">Solar panel materials, such as 3.2 mm tempered glass and aluminium framing, must be able to withstand significant mechanical forces without failure. Panels are typically tested to endure front-side static loads, including snow and wind pressure, of up to </w:t>
      </w:r>
      <w:r w:rsidRPr="004A4303">
        <w:rPr>
          <w:rStyle w:val="katex-mathml"/>
          <w:rFonts w:eastAsiaTheme="majorEastAsia"/>
        </w:rPr>
        <w:t xml:space="preserve">5400 Pa, </w:t>
      </w:r>
      <w:r w:rsidRPr="004A4303">
        <w:t>ensuring structural integrity under harsh environmental conditions.</w:t>
      </w:r>
    </w:p>
    <w:p w14:paraId="2547929B" w14:textId="77777777" w:rsidR="00E403CB" w:rsidRPr="004A4303" w:rsidRDefault="00E403CB" w:rsidP="00E403CB">
      <w:pPr>
        <w:pStyle w:val="NormalWeb"/>
        <w:spacing w:line="360" w:lineRule="auto"/>
      </w:pPr>
      <w:r w:rsidRPr="004A4303">
        <w:rPr>
          <w:rStyle w:val="Strong"/>
        </w:rPr>
        <w:t>Water Vapour Transmission Rate (WVTR)</w:t>
      </w:r>
      <w:r w:rsidRPr="004A4303">
        <w:br/>
        <w:t xml:space="preserve">Encapsulants play a critical role in protecting the internal solar cells from moisture ingress. High-quality materials are designed to have an extremely low WVTR to prevent long-term issues such as corrosion and delamination of the solar cell layers. </w:t>
      </w:r>
      <w:sdt>
        <w:sdtPr>
          <w:id w:val="82733402"/>
          <w:citation/>
        </w:sdtPr>
        <w:sdtEndPr/>
        <w:sdtContent>
          <w:r w:rsidRPr="004A4303">
            <w:fldChar w:fldCharType="begin"/>
          </w:r>
          <w:r w:rsidRPr="004A4303">
            <w:instrText xml:space="preserve"> CITATION Ton26 \l 2057 </w:instrText>
          </w:r>
          <w:r w:rsidRPr="004A4303">
            <w:fldChar w:fldCharType="separate"/>
          </w:r>
          <w:r w:rsidRPr="004A4303">
            <w:rPr>
              <w:noProof/>
            </w:rPr>
            <w:t>(Tong, 2024)</w:t>
          </w:r>
          <w:r w:rsidRPr="004A4303">
            <w:fldChar w:fldCharType="end"/>
          </w:r>
        </w:sdtContent>
      </w:sdt>
    </w:p>
    <w:p w14:paraId="45D013BC" w14:textId="77777777" w:rsidR="00E403CB" w:rsidRPr="004A4303" w:rsidRDefault="00E403CB" w:rsidP="009C7CCD">
      <w:pPr>
        <w:pStyle w:val="Heading2"/>
        <w:rPr>
          <w:rFonts w:ascii="Times New Roman" w:hAnsi="Times New Roman" w:cs="Times New Roman"/>
        </w:rPr>
      </w:pPr>
      <w:bookmarkStart w:id="36" w:name="_Toc230810009"/>
      <w:r w:rsidRPr="004A4303">
        <w:rPr>
          <w:rFonts w:ascii="Times New Roman" w:hAnsi="Times New Roman" w:cs="Times New Roman"/>
        </w:rPr>
        <w:lastRenderedPageBreak/>
        <w:t>Engineering Factors</w:t>
      </w:r>
      <w:bookmarkEnd w:id="36"/>
      <w:r w:rsidRPr="004A4303">
        <w:rPr>
          <w:rFonts w:ascii="Times New Roman" w:hAnsi="Times New Roman" w:cs="Times New Roman"/>
        </w:rPr>
        <w:t xml:space="preserve"> </w:t>
      </w:r>
    </w:p>
    <w:p w14:paraId="5A91DB74" w14:textId="77777777" w:rsidR="00E403CB" w:rsidRPr="004A4303" w:rsidRDefault="00E403CB" w:rsidP="00E403CB">
      <w:pPr>
        <w:pStyle w:val="NormalWeb"/>
        <w:spacing w:line="360" w:lineRule="auto"/>
      </w:pPr>
      <w:r w:rsidRPr="004A4303">
        <w:t>Engineering factors such as stress, strain, thermal expansion, and mechanical loading are critical considerations in solar panel design. Solar panels are exposed to a wide range of environmental and operational conditions throughout their lifespan, meaning the selected materials must be capable of maintaining structural integrity and electrical performance over long periods of use.</w:t>
      </w:r>
    </w:p>
    <w:p w14:paraId="289CC7E9" w14:textId="77777777" w:rsidR="00E403CB" w:rsidRPr="004A4303" w:rsidRDefault="00E403CB" w:rsidP="00E403CB">
      <w:pPr>
        <w:pStyle w:val="NormalWeb"/>
        <w:shd w:val="clear" w:color="auto" w:fill="FFFFFF" w:themeFill="background1"/>
        <w:spacing w:line="360" w:lineRule="auto"/>
      </w:pPr>
      <w:r w:rsidRPr="004A4303">
        <w:t>Stress refers to the force applied per unit area, while strain describes the deformation caused by that force. External forces such as wind pressure, snow loads, hail impact, vibration, and thermal cycling create mechanical stress within the panel structure. Over time, repeated exposure to these conditions can lead to micro-cracks in the silicon cells, weakening of internal layers, delamination, and permanent reductions in power output.</w:t>
      </w:r>
    </w:p>
    <w:p w14:paraId="21ADF629" w14:textId="77777777" w:rsidR="00E403CB" w:rsidRPr="004A4303" w:rsidRDefault="00E403CB" w:rsidP="00E403CB">
      <w:pPr>
        <w:pStyle w:val="NormalWeb"/>
        <w:spacing w:line="360" w:lineRule="auto"/>
      </w:pPr>
      <w:r w:rsidRPr="004A4303">
        <w:t>Understanding these engineering factors is essential for ensuring the panel remains safe, durable, and efficient throughout its operational lifespan. Proper material selection and structural testing help minimise mechanical failure, improve long-term reliability, and maintain energy performance under real-world environmental conditions.</w:t>
      </w:r>
    </w:p>
    <w:bookmarkEnd w:id="24"/>
    <w:p w14:paraId="29C9456F" w14:textId="77777777" w:rsidR="00E403CB" w:rsidRPr="004A4303" w:rsidRDefault="00E403CB" w:rsidP="00E403CB">
      <w:pPr>
        <w:pStyle w:val="ListParagraph"/>
        <w:numPr>
          <w:ilvl w:val="0"/>
          <w:numId w:val="5"/>
        </w:numPr>
        <w:spacing w:after="0"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Wind Loads</w:t>
      </w:r>
      <w:r w:rsidRPr="004A4303">
        <w:rPr>
          <w:rFonts w:ascii="Times New Roman" w:eastAsia="Times New Roman" w:hAnsi="Times New Roman" w:cs="Times New Roman"/>
          <w:sz w:val="24"/>
          <w:szCs w:val="24"/>
          <w:lang w:eastAsia="en-GB"/>
        </w:rPr>
        <w:br/>
        <w:t>Solar panels are exposed to varying wind pressures that create both downward force and uplift on the panels and their mounting systems. Standard field testing commonly subjects panels to pressures of around 2400 Pa</w:t>
      </w:r>
    </w:p>
    <w:p w14:paraId="29797231" w14:textId="77777777" w:rsidR="00E403CB" w:rsidRPr="004A4303" w:rsidRDefault="00E403CB" w:rsidP="00E403CB">
      <w:pPr>
        <w:spacing w:after="0" w:line="360" w:lineRule="auto"/>
        <w:rPr>
          <w:rFonts w:ascii="Times New Roman" w:eastAsia="Times New Roman" w:hAnsi="Times New Roman" w:cs="Times New Roman"/>
          <w:sz w:val="24"/>
          <w:szCs w:val="24"/>
          <w:lang w:eastAsia="en-GB"/>
        </w:rPr>
      </w:pPr>
    </w:p>
    <w:p w14:paraId="331E847D" w14:textId="77777777" w:rsidR="00E403CB" w:rsidRPr="004A4303" w:rsidRDefault="00E403CB" w:rsidP="00E403CB">
      <w:pPr>
        <w:pStyle w:val="ListParagraph"/>
        <w:numPr>
          <w:ilvl w:val="0"/>
          <w:numId w:val="4"/>
        </w:numPr>
        <w:spacing w:after="0"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b/>
          <w:bCs/>
          <w:sz w:val="24"/>
          <w:szCs w:val="24"/>
          <w:lang w:eastAsia="en-GB"/>
        </w:rPr>
        <w:t>Snow and hail load</w:t>
      </w:r>
      <w:r w:rsidRPr="004A4303">
        <w:rPr>
          <w:rFonts w:ascii="Times New Roman" w:eastAsia="Times New Roman" w:hAnsi="Times New Roman" w:cs="Times New Roman"/>
          <w:sz w:val="24"/>
          <w:szCs w:val="24"/>
          <w:lang w:eastAsia="en-GB"/>
        </w:rPr>
        <w:t xml:space="preserve"> </w:t>
      </w:r>
      <w:r w:rsidRPr="004A4303">
        <w:rPr>
          <w:rFonts w:ascii="Times New Roman" w:eastAsia="Times New Roman" w:hAnsi="Times New Roman" w:cs="Times New Roman"/>
          <w:sz w:val="24"/>
          <w:szCs w:val="24"/>
          <w:lang w:eastAsia="en-GB"/>
        </w:rPr>
        <w:br/>
        <w:t xml:space="preserve">Accumulated snow places significant downward pressure on solar panels, while hail impacts can create sudden localised stress. Uneven snow or ice build-up may also place concentrated stress on specific areas of the frame, increasing the risk of structural damage. </w:t>
      </w:r>
    </w:p>
    <w:p w14:paraId="34CD7C36" w14:textId="77777777" w:rsidR="00E403CB" w:rsidRPr="004A4303" w:rsidRDefault="00E403CB" w:rsidP="00E403CB">
      <w:pPr>
        <w:pStyle w:val="ListParagraph"/>
        <w:spacing w:after="0" w:line="360" w:lineRule="auto"/>
        <w:rPr>
          <w:rFonts w:ascii="Times New Roman" w:eastAsia="Times New Roman" w:hAnsi="Times New Roman" w:cs="Times New Roman"/>
          <w:sz w:val="24"/>
          <w:szCs w:val="24"/>
          <w:lang w:eastAsia="en-GB"/>
        </w:rPr>
      </w:pPr>
    </w:p>
    <w:p w14:paraId="4A23046D" w14:textId="77777777" w:rsidR="00E403CB" w:rsidRPr="004A4303" w:rsidRDefault="00E403CB" w:rsidP="00E403CB">
      <w:pPr>
        <w:pStyle w:val="ListParagraph"/>
        <w:numPr>
          <w:ilvl w:val="0"/>
          <w:numId w:val="4"/>
        </w:numPr>
        <w:tabs>
          <w:tab w:val="left" w:pos="3500"/>
        </w:tabs>
        <w:spacing w:line="360" w:lineRule="auto"/>
        <w:rPr>
          <w:rFonts w:ascii="Times New Roman" w:hAnsi="Times New Roman" w:cs="Times New Roman"/>
          <w:sz w:val="24"/>
          <w:szCs w:val="24"/>
        </w:rPr>
      </w:pPr>
      <w:r w:rsidRPr="004A4303">
        <w:rPr>
          <w:rFonts w:ascii="Times New Roman" w:eastAsia="Times New Roman" w:hAnsi="Times New Roman" w:cs="Times New Roman"/>
          <w:b/>
          <w:bCs/>
          <w:sz w:val="24"/>
          <w:szCs w:val="24"/>
          <w:lang w:eastAsia="en-GB"/>
        </w:rPr>
        <w:t>Thermal Mechanical Stress</w:t>
      </w:r>
      <w:r w:rsidRPr="004A4303">
        <w:rPr>
          <w:rFonts w:ascii="Times New Roman" w:eastAsia="Times New Roman" w:hAnsi="Times New Roman" w:cs="Times New Roman"/>
          <w:sz w:val="24"/>
          <w:szCs w:val="24"/>
          <w:lang w:eastAsia="en-GB"/>
        </w:rPr>
        <w:br/>
        <w:t>Since solar panels consist of several different materials, each material has a different coefficient of thermal expansion (CTE). They expand and contract at different rates during temperature fluctuations between -10⁰C and +60⁰C. This can create internal strain within the panel structure.</w:t>
      </w:r>
    </w:p>
    <w:p w14:paraId="3C6D9726" w14:textId="77777777" w:rsidR="00E403CB" w:rsidRPr="004A4303" w:rsidRDefault="00FE2025" w:rsidP="00E403CB">
      <w:pPr>
        <w:tabs>
          <w:tab w:val="left" w:pos="3500"/>
        </w:tabs>
        <w:spacing w:line="360" w:lineRule="auto"/>
        <w:rPr>
          <w:rFonts w:ascii="Times New Roman" w:hAnsi="Times New Roman" w:cs="Times New Roman"/>
          <w:sz w:val="24"/>
          <w:szCs w:val="24"/>
        </w:rPr>
      </w:pPr>
      <w:sdt>
        <w:sdtPr>
          <w:rPr>
            <w:rFonts w:ascii="Times New Roman" w:hAnsi="Times New Roman" w:cs="Times New Roman"/>
            <w:sz w:val="24"/>
            <w:szCs w:val="24"/>
          </w:rPr>
          <w:id w:val="-640424358"/>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 CITATION SAh22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(Ahmed, 2022)</w:t>
          </w:r>
          <w:r w:rsidR="00E403CB" w:rsidRPr="004A4303">
            <w:rPr>
              <w:rFonts w:ascii="Times New Roman" w:hAnsi="Times New Roman" w:cs="Times New Roman"/>
              <w:sz w:val="24"/>
              <w:szCs w:val="24"/>
            </w:rPr>
            <w:fldChar w:fldCharType="end"/>
          </w:r>
        </w:sdtContent>
      </w:sdt>
    </w:p>
    <w:p w14:paraId="534C6691" w14:textId="77777777" w:rsidR="00E403CB" w:rsidRPr="004A4303" w:rsidRDefault="00E403CB" w:rsidP="009C7CCD">
      <w:pPr>
        <w:pStyle w:val="Heading2"/>
        <w:rPr>
          <w:rFonts w:ascii="Times New Roman" w:hAnsi="Times New Roman" w:cs="Times New Roman"/>
        </w:rPr>
      </w:pPr>
      <w:bookmarkStart w:id="37" w:name="_Toc230810010"/>
      <w:r w:rsidRPr="004A4303">
        <w:rPr>
          <w:rFonts w:ascii="Times New Roman" w:hAnsi="Times New Roman" w:cs="Times New Roman"/>
        </w:rPr>
        <w:t>Testing</w:t>
      </w:r>
      <w:bookmarkEnd w:id="37"/>
    </w:p>
    <w:p w14:paraId="3507B9BE"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sz w:val="24"/>
          <w:szCs w:val="24"/>
        </w:rPr>
        <w:t>The structural loads acting on solar panels are calculated in accordance with Eurocode 1 (BS EN 1991), specifically EN 1991-1-3 for snow actions, EN 1991-1-4 for wind actions, and EN 1991-1-5 for thermal actions. These have been applied in the testing of our solar panel project.</w:t>
      </w:r>
    </w:p>
    <w:p w14:paraId="046D8B8A" w14:textId="77777777" w:rsidR="00E403CB" w:rsidRPr="004A4303" w:rsidRDefault="00FE2025" w:rsidP="00E403CB">
      <w:pPr>
        <w:tabs>
          <w:tab w:val="left" w:pos="3500"/>
        </w:tabs>
        <w:spacing w:line="360" w:lineRule="auto"/>
        <w:rPr>
          <w:rFonts w:ascii="Times New Roman" w:hAnsi="Times New Roman" w:cs="Times New Roman"/>
          <w:sz w:val="24"/>
          <w:szCs w:val="24"/>
        </w:rPr>
      </w:pPr>
      <w:sdt>
        <w:sdtPr>
          <w:rPr>
            <w:rFonts w:ascii="Times New Roman" w:hAnsi="Times New Roman" w:cs="Times New Roman"/>
            <w:sz w:val="24"/>
            <w:szCs w:val="24"/>
          </w:rPr>
          <w:id w:val="1064918705"/>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 CITATION Eur26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(Eurocode, n.d.)</w:t>
          </w:r>
          <w:r w:rsidR="00E403CB" w:rsidRPr="004A4303">
            <w:rPr>
              <w:rFonts w:ascii="Times New Roman" w:hAnsi="Times New Roman" w:cs="Times New Roman"/>
              <w:sz w:val="24"/>
              <w:szCs w:val="24"/>
            </w:rPr>
            <w:fldChar w:fldCharType="end"/>
          </w:r>
        </w:sdtContent>
      </w:sdt>
    </w:p>
    <w:p w14:paraId="798ED49E"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sz w:val="24"/>
          <w:szCs w:val="24"/>
        </w:rPr>
        <w:t>Wind loading formula:</w:t>
      </w:r>
    </w:p>
    <w:p w14:paraId="777FA708"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noProof/>
          <w:sz w:val="24"/>
          <w:szCs w:val="24"/>
        </w:rPr>
        <w:drawing>
          <wp:inline distT="0" distB="0" distL="0" distR="0" wp14:anchorId="53047B5D" wp14:editId="6DFD91A6">
            <wp:extent cx="2349621" cy="330217"/>
            <wp:effectExtent l="0" t="0" r="0" b="0"/>
            <wp:docPr id="1540105140" name="Picture 1540105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349621" cy="330217"/>
                    </a:xfrm>
                    <a:prstGeom prst="rect">
                      <a:avLst/>
                    </a:prstGeom>
                  </pic:spPr>
                </pic:pic>
              </a:graphicData>
            </a:graphic>
          </wp:inline>
        </w:drawing>
      </w:r>
    </w:p>
    <w:p w14:paraId="7737E500" w14:textId="77777777" w:rsidR="00E403CB" w:rsidRPr="004A4303" w:rsidRDefault="00E403CB" w:rsidP="00E403CB">
      <w:pPr>
        <w:keepNext/>
        <w:tabs>
          <w:tab w:val="left" w:pos="3500"/>
        </w:tabs>
        <w:spacing w:line="360" w:lineRule="auto"/>
        <w:rPr>
          <w:rFonts w:ascii="Times New Roman" w:hAnsi="Times New Roman" w:cs="Times New Roman"/>
        </w:rPr>
      </w:pPr>
      <w:r w:rsidRPr="004A4303">
        <w:rPr>
          <w:rFonts w:ascii="Times New Roman" w:hAnsi="Times New Roman" w:cs="Times New Roman"/>
          <w:noProof/>
          <w:sz w:val="24"/>
          <w:szCs w:val="24"/>
        </w:rPr>
        <w:lastRenderedPageBreak/>
        <w:drawing>
          <wp:inline distT="0" distB="0" distL="0" distR="0" wp14:anchorId="33C9789A" wp14:editId="532489FB">
            <wp:extent cx="4728845" cy="8863330"/>
            <wp:effectExtent l="0" t="0" r="0" b="0"/>
            <wp:docPr id="11" name="Picture 11" descr="Analysis of mechanical stress and structural deformation on a solar  photovoltaic panel through various wind loads | Microsystem Technologies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Analysis of mechanical stress and structural deformation on a solar  photovoltaic panel through various wind loads | Microsystem Technologies |  Springer Nature Link"/>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728845" cy="8863330"/>
                    </a:xfrm>
                    <a:prstGeom prst="rect">
                      <a:avLst/>
                    </a:prstGeom>
                    <a:noFill/>
                    <a:ln>
                      <a:noFill/>
                    </a:ln>
                  </pic:spPr>
                </pic:pic>
              </a:graphicData>
            </a:graphic>
          </wp:inline>
        </w:drawing>
      </w:r>
    </w:p>
    <w:p w14:paraId="36591E06" w14:textId="77777777" w:rsidR="00E403CB" w:rsidRPr="004A4303" w:rsidRDefault="00E403CB" w:rsidP="00E403CB">
      <w:pPr>
        <w:pStyle w:val="Caption"/>
        <w:rPr>
          <w:rFonts w:ascii="Times New Roman" w:hAnsi="Times New Roman" w:cs="Times New Roman"/>
          <w:sz w:val="24"/>
          <w:szCs w:val="24"/>
        </w:rPr>
      </w:pPr>
      <w:r w:rsidRPr="004A4303">
        <w:rPr>
          <w:rFonts w:ascii="Times New Roman" w:hAnsi="Times New Roman" w:cs="Times New Roman"/>
        </w:rPr>
        <w:lastRenderedPageBreak/>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4</w:t>
      </w:r>
      <w:r w:rsidRPr="004A4303">
        <w:rPr>
          <w:rFonts w:ascii="Times New Roman" w:hAnsi="Times New Roman" w:cs="Times New Roman"/>
          <w:noProof/>
        </w:rPr>
        <w:fldChar w:fldCharType="end"/>
      </w:r>
    </w:p>
    <w:p w14:paraId="13E18ABF" w14:textId="77777777" w:rsidR="00E403CB" w:rsidRPr="004A4303" w:rsidRDefault="00FE2025" w:rsidP="00E403CB">
      <w:pPr>
        <w:tabs>
          <w:tab w:val="left" w:pos="3500"/>
        </w:tabs>
        <w:spacing w:line="360" w:lineRule="auto"/>
        <w:rPr>
          <w:rFonts w:ascii="Times New Roman" w:hAnsi="Times New Roman" w:cs="Times New Roman"/>
          <w:sz w:val="24"/>
          <w:szCs w:val="24"/>
        </w:rPr>
      </w:pPr>
      <w:sdt>
        <w:sdtPr>
          <w:rPr>
            <w:rFonts w:ascii="Times New Roman" w:hAnsi="Times New Roman" w:cs="Times New Roman"/>
            <w:sz w:val="24"/>
            <w:szCs w:val="24"/>
          </w:rPr>
          <w:id w:val="-1842614927"/>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 CITATION Sum21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(Lahan, 2021)</w:t>
          </w:r>
          <w:r w:rsidR="00E403CB" w:rsidRPr="004A4303">
            <w:rPr>
              <w:rFonts w:ascii="Times New Roman" w:hAnsi="Times New Roman" w:cs="Times New Roman"/>
              <w:sz w:val="24"/>
              <w:szCs w:val="24"/>
            </w:rPr>
            <w:fldChar w:fldCharType="end"/>
          </w:r>
        </w:sdtContent>
      </w:sdt>
    </w:p>
    <w:p w14:paraId="4E948E90" w14:textId="77777777" w:rsidR="00E403CB" w:rsidRPr="004A4303" w:rsidRDefault="00E403CB" w:rsidP="00E403CB">
      <w:pPr>
        <w:keepNext/>
        <w:tabs>
          <w:tab w:val="left" w:pos="3500"/>
        </w:tabs>
        <w:spacing w:line="360" w:lineRule="auto"/>
        <w:rPr>
          <w:rFonts w:ascii="Times New Roman" w:hAnsi="Times New Roman" w:cs="Times New Roman"/>
        </w:rPr>
      </w:pPr>
      <w:r w:rsidRPr="004A4303">
        <w:rPr>
          <w:rFonts w:ascii="Times New Roman" w:hAnsi="Times New Roman" w:cs="Times New Roman"/>
          <w:noProof/>
          <w:sz w:val="24"/>
          <w:szCs w:val="24"/>
        </w:rPr>
        <w:drawing>
          <wp:inline distT="0" distB="0" distL="0" distR="0" wp14:anchorId="3BCE3A73" wp14:editId="71A52691">
            <wp:extent cx="5731510" cy="4704715"/>
            <wp:effectExtent l="0" t="0" r="2540" b="635"/>
            <wp:docPr id="13" name="Picture 13" descr="Analysis of mechanical stress and structural deformation on a solar  photovoltaic panel through various wind loads | Microsystem Technologies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Analysis of mechanical stress and structural deformation on a solar  photovoltaic panel through various wind loads | Microsystem Technologies |  Springer Nature Link"/>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4704715"/>
                    </a:xfrm>
                    <a:prstGeom prst="rect">
                      <a:avLst/>
                    </a:prstGeom>
                    <a:noFill/>
                    <a:ln>
                      <a:noFill/>
                    </a:ln>
                  </pic:spPr>
                </pic:pic>
              </a:graphicData>
            </a:graphic>
          </wp:inline>
        </w:drawing>
      </w:r>
    </w:p>
    <w:p w14:paraId="342E0799" w14:textId="77777777" w:rsidR="00E403CB" w:rsidRPr="004A4303" w:rsidRDefault="00E403CB" w:rsidP="00E403CB">
      <w:pPr>
        <w:pStyle w:val="Caption"/>
        <w:rPr>
          <w:rFonts w:ascii="Times New Roman" w:hAnsi="Times New Roman" w:cs="Times New Roman"/>
          <w:sz w:val="24"/>
          <w:szCs w:val="24"/>
        </w:rPr>
      </w:pPr>
      <w:r w:rsidRPr="004A4303">
        <w:rPr>
          <w:rFonts w:ascii="Times New Roman" w:hAnsi="Times New Roman" w:cs="Times New Roman"/>
        </w:rPr>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5</w:t>
      </w:r>
      <w:r w:rsidRPr="004A4303">
        <w:rPr>
          <w:rFonts w:ascii="Times New Roman" w:hAnsi="Times New Roman" w:cs="Times New Roman"/>
          <w:noProof/>
        </w:rPr>
        <w:fldChar w:fldCharType="end"/>
      </w:r>
    </w:p>
    <w:p w14:paraId="64E657E4" w14:textId="77777777" w:rsidR="00E403CB" w:rsidRPr="004A4303" w:rsidRDefault="00E403CB" w:rsidP="00E403CB">
      <w:pPr>
        <w:tabs>
          <w:tab w:val="left" w:pos="3500"/>
        </w:tabs>
        <w:spacing w:line="360" w:lineRule="auto"/>
        <w:rPr>
          <w:rFonts w:ascii="Times New Roman" w:hAnsi="Times New Roman" w:cs="Times New Roman"/>
          <w:sz w:val="24"/>
          <w:szCs w:val="24"/>
        </w:rPr>
      </w:pPr>
    </w:p>
    <w:p w14:paraId="73C6A176"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sz w:val="24"/>
          <w:szCs w:val="24"/>
        </w:rPr>
        <w:t>Snow loading calculation:</w:t>
      </w:r>
    </w:p>
    <w:p w14:paraId="262D31B1"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noProof/>
          <w:sz w:val="24"/>
          <w:szCs w:val="24"/>
        </w:rPr>
        <w:drawing>
          <wp:inline distT="0" distB="0" distL="0" distR="0" wp14:anchorId="67C56BE1" wp14:editId="1BC88376">
            <wp:extent cx="1892397" cy="387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892397" cy="387370"/>
                    </a:xfrm>
                    <a:prstGeom prst="rect">
                      <a:avLst/>
                    </a:prstGeom>
                  </pic:spPr>
                </pic:pic>
              </a:graphicData>
            </a:graphic>
          </wp:inline>
        </w:drawing>
      </w:r>
    </w:p>
    <w:p w14:paraId="2ED816AA" w14:textId="77777777" w:rsidR="00E403CB" w:rsidRPr="004A4303" w:rsidRDefault="00E403CB" w:rsidP="00E403CB">
      <w:pPr>
        <w:keepNext/>
        <w:tabs>
          <w:tab w:val="left" w:pos="3500"/>
        </w:tabs>
        <w:spacing w:line="360" w:lineRule="auto"/>
        <w:rPr>
          <w:rFonts w:ascii="Times New Roman" w:hAnsi="Times New Roman" w:cs="Times New Roman"/>
        </w:rPr>
      </w:pPr>
      <w:r w:rsidRPr="004A4303">
        <w:rPr>
          <w:rFonts w:ascii="Times New Roman" w:hAnsi="Times New Roman" w:cs="Times New Roman"/>
          <w:noProof/>
          <w:sz w:val="24"/>
          <w:szCs w:val="24"/>
        </w:rPr>
        <w:lastRenderedPageBreak/>
        <w:drawing>
          <wp:inline distT="0" distB="0" distL="0" distR="0" wp14:anchorId="76680ED8" wp14:editId="110E7187">
            <wp:extent cx="4991100" cy="4238895"/>
            <wp:effectExtent l="0" t="0" r="0" b="9525"/>
            <wp:docPr id="16" name="Picture 16" descr="Simulation of snow loads on the PV based on an improved multi-layer  snowmelt mod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Simulation of snow loads on the PV based on an improved multi-layer  snowmelt model - ScienceDi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012576" cy="4257134"/>
                    </a:xfrm>
                    <a:prstGeom prst="rect">
                      <a:avLst/>
                    </a:prstGeom>
                    <a:noFill/>
                    <a:ln>
                      <a:noFill/>
                    </a:ln>
                  </pic:spPr>
                </pic:pic>
              </a:graphicData>
            </a:graphic>
          </wp:inline>
        </w:drawing>
      </w:r>
    </w:p>
    <w:p w14:paraId="32EA368D" w14:textId="77777777" w:rsidR="00E403CB" w:rsidRPr="004A4303" w:rsidRDefault="00E403CB" w:rsidP="00E403CB">
      <w:pPr>
        <w:pStyle w:val="Caption"/>
        <w:rPr>
          <w:rFonts w:ascii="Times New Roman" w:hAnsi="Times New Roman" w:cs="Times New Roman"/>
          <w:sz w:val="24"/>
          <w:szCs w:val="24"/>
        </w:rPr>
      </w:pPr>
      <w:r w:rsidRPr="004A4303">
        <w:rPr>
          <w:rFonts w:ascii="Times New Roman" w:hAnsi="Times New Roman" w:cs="Times New Roman"/>
        </w:rPr>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6</w:t>
      </w:r>
      <w:r w:rsidRPr="004A4303">
        <w:rPr>
          <w:rFonts w:ascii="Times New Roman" w:hAnsi="Times New Roman" w:cs="Times New Roman"/>
          <w:noProof/>
        </w:rPr>
        <w:fldChar w:fldCharType="end"/>
      </w:r>
    </w:p>
    <w:p w14:paraId="5E3B7AF0" w14:textId="77777777" w:rsidR="00E403CB" w:rsidRPr="004A4303" w:rsidRDefault="00FE2025" w:rsidP="00E403CB">
      <w:pPr>
        <w:tabs>
          <w:tab w:val="left" w:pos="3500"/>
        </w:tabs>
        <w:spacing w:line="360" w:lineRule="auto"/>
        <w:rPr>
          <w:rFonts w:ascii="Times New Roman" w:hAnsi="Times New Roman" w:cs="Times New Roman"/>
          <w:sz w:val="24"/>
          <w:szCs w:val="24"/>
        </w:rPr>
      </w:pPr>
      <w:sdt>
        <w:sdtPr>
          <w:rPr>
            <w:rFonts w:ascii="Times New Roman" w:hAnsi="Times New Roman" w:cs="Times New Roman"/>
            <w:sz w:val="24"/>
            <w:szCs w:val="24"/>
          </w:rPr>
          <w:id w:val="-924644615"/>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CITATION Yue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(Wu, 2025)</w:t>
          </w:r>
          <w:r w:rsidR="00E403CB" w:rsidRPr="004A4303">
            <w:rPr>
              <w:rFonts w:ascii="Times New Roman" w:hAnsi="Times New Roman" w:cs="Times New Roman"/>
              <w:sz w:val="24"/>
              <w:szCs w:val="24"/>
            </w:rPr>
            <w:fldChar w:fldCharType="end"/>
          </w:r>
        </w:sdtContent>
      </w:sdt>
    </w:p>
    <w:p w14:paraId="2AE8407A" w14:textId="77777777" w:rsidR="00E403CB" w:rsidRPr="004A4303" w:rsidRDefault="00E403CB" w:rsidP="00E403CB">
      <w:pPr>
        <w:tabs>
          <w:tab w:val="left" w:pos="3500"/>
        </w:tabs>
        <w:spacing w:line="360" w:lineRule="auto"/>
        <w:rPr>
          <w:rFonts w:ascii="Times New Roman" w:hAnsi="Times New Roman" w:cs="Times New Roman"/>
          <w:sz w:val="24"/>
          <w:szCs w:val="24"/>
        </w:rPr>
      </w:pPr>
    </w:p>
    <w:p w14:paraId="2AFE4264"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sz w:val="24"/>
          <w:szCs w:val="24"/>
        </w:rPr>
        <w:t>Thermal strain calculation:</w:t>
      </w:r>
    </w:p>
    <w:p w14:paraId="7745C766" w14:textId="77777777" w:rsidR="00E403CB" w:rsidRPr="004A4303" w:rsidRDefault="00E403CB" w:rsidP="00E403CB">
      <w:pPr>
        <w:tabs>
          <w:tab w:val="left" w:pos="3500"/>
        </w:tabs>
        <w:spacing w:line="360" w:lineRule="auto"/>
        <w:rPr>
          <w:rFonts w:ascii="Times New Roman" w:hAnsi="Times New Roman" w:cs="Times New Roman"/>
          <w:sz w:val="24"/>
          <w:szCs w:val="24"/>
        </w:rPr>
      </w:pPr>
      <w:r w:rsidRPr="004A4303">
        <w:rPr>
          <w:rFonts w:ascii="Times New Roman" w:hAnsi="Times New Roman" w:cs="Times New Roman"/>
          <w:noProof/>
          <w:sz w:val="24"/>
          <w:szCs w:val="24"/>
        </w:rPr>
        <w:drawing>
          <wp:inline distT="0" distB="0" distL="0" distR="0" wp14:anchorId="722601A9" wp14:editId="371AA462">
            <wp:extent cx="1435174" cy="400071"/>
            <wp:effectExtent l="0" t="0" r="0" b="0"/>
            <wp:docPr id="1301553709" name="Picture 1301553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435174" cy="400071"/>
                    </a:xfrm>
                    <a:prstGeom prst="rect">
                      <a:avLst/>
                    </a:prstGeom>
                  </pic:spPr>
                </pic:pic>
              </a:graphicData>
            </a:graphic>
          </wp:inline>
        </w:drawing>
      </w:r>
    </w:p>
    <w:p w14:paraId="4AFF826C" w14:textId="77777777" w:rsidR="00E403CB" w:rsidRPr="004A4303" w:rsidRDefault="00E403CB" w:rsidP="00E403CB">
      <w:pPr>
        <w:tabs>
          <w:tab w:val="left" w:pos="3500"/>
        </w:tabs>
        <w:spacing w:line="360" w:lineRule="auto"/>
        <w:rPr>
          <w:rFonts w:ascii="Times New Roman" w:hAnsi="Times New Roman" w:cs="Times New Roman"/>
          <w:sz w:val="24"/>
          <w:szCs w:val="24"/>
        </w:rPr>
      </w:pPr>
    </w:p>
    <w:p w14:paraId="473B5881" w14:textId="77777777" w:rsidR="00E403CB" w:rsidRPr="004A4303" w:rsidRDefault="00E403CB" w:rsidP="00E403CB">
      <w:pPr>
        <w:tabs>
          <w:tab w:val="left" w:pos="3500"/>
        </w:tabs>
        <w:spacing w:line="360" w:lineRule="auto"/>
        <w:rPr>
          <w:rFonts w:ascii="Times New Roman" w:hAnsi="Times New Roman" w:cs="Times New Roman"/>
          <w:sz w:val="24"/>
          <w:szCs w:val="24"/>
        </w:rPr>
      </w:pPr>
    </w:p>
    <w:p w14:paraId="4ABF1C96" w14:textId="77777777" w:rsidR="00E403CB" w:rsidRPr="004A4303" w:rsidRDefault="00E403CB" w:rsidP="00E403CB">
      <w:pPr>
        <w:keepNext/>
        <w:tabs>
          <w:tab w:val="left" w:pos="3500"/>
        </w:tabs>
        <w:spacing w:line="360" w:lineRule="auto"/>
        <w:rPr>
          <w:rFonts w:ascii="Times New Roman" w:hAnsi="Times New Roman" w:cs="Times New Roman"/>
        </w:rPr>
      </w:pPr>
      <w:r w:rsidRPr="004A4303">
        <w:rPr>
          <w:rFonts w:ascii="Times New Roman" w:hAnsi="Times New Roman" w:cs="Times New Roman"/>
          <w:noProof/>
          <w:sz w:val="24"/>
          <w:szCs w:val="24"/>
        </w:rPr>
        <w:lastRenderedPageBreak/>
        <w:drawing>
          <wp:inline distT="0" distB="0" distL="0" distR="0" wp14:anchorId="14212456" wp14:editId="567BBDD3">
            <wp:extent cx="5576935" cy="4470400"/>
            <wp:effectExtent l="0" t="0" r="5080" b="6350"/>
            <wp:docPr id="17" name="Picture 17" descr="Solar Cells Operating under Thermal Stres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Solar Cells Operating under Thermal Stress - ScienceDir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84691" cy="4476617"/>
                    </a:xfrm>
                    <a:prstGeom prst="rect">
                      <a:avLst/>
                    </a:prstGeom>
                    <a:noFill/>
                    <a:ln>
                      <a:noFill/>
                    </a:ln>
                  </pic:spPr>
                </pic:pic>
              </a:graphicData>
            </a:graphic>
          </wp:inline>
        </w:drawing>
      </w:r>
    </w:p>
    <w:p w14:paraId="20B88A86" w14:textId="77777777" w:rsidR="00E403CB" w:rsidRPr="004A4303" w:rsidRDefault="00E403CB" w:rsidP="00E403CB">
      <w:pPr>
        <w:pStyle w:val="Caption"/>
        <w:rPr>
          <w:rFonts w:ascii="Times New Roman" w:hAnsi="Times New Roman" w:cs="Times New Roman"/>
          <w:sz w:val="24"/>
          <w:szCs w:val="24"/>
        </w:rPr>
      </w:pPr>
      <w:r w:rsidRPr="004A4303">
        <w:rPr>
          <w:rFonts w:ascii="Times New Roman" w:hAnsi="Times New Roman" w:cs="Times New Roman"/>
        </w:rPr>
        <w:t xml:space="preserve">Figure </w:t>
      </w:r>
      <w:r w:rsidRPr="004A4303">
        <w:rPr>
          <w:rFonts w:ascii="Times New Roman" w:hAnsi="Times New Roman" w:cs="Times New Roman"/>
        </w:rPr>
        <w:fldChar w:fldCharType="begin"/>
      </w:r>
      <w:r w:rsidRPr="004A4303">
        <w:rPr>
          <w:rFonts w:ascii="Times New Roman" w:hAnsi="Times New Roman" w:cs="Times New Roman"/>
        </w:rPr>
        <w:instrText xml:space="preserve"> SEQ Figure \* ARABIC </w:instrText>
      </w:r>
      <w:r w:rsidRPr="004A4303">
        <w:rPr>
          <w:rFonts w:ascii="Times New Roman" w:hAnsi="Times New Roman" w:cs="Times New Roman"/>
        </w:rPr>
        <w:fldChar w:fldCharType="separate"/>
      </w:r>
      <w:r w:rsidRPr="004A4303">
        <w:rPr>
          <w:rFonts w:ascii="Times New Roman" w:hAnsi="Times New Roman" w:cs="Times New Roman"/>
          <w:noProof/>
        </w:rPr>
        <w:t>7</w:t>
      </w:r>
      <w:r w:rsidRPr="004A4303">
        <w:rPr>
          <w:rFonts w:ascii="Times New Roman" w:hAnsi="Times New Roman" w:cs="Times New Roman"/>
          <w:noProof/>
        </w:rPr>
        <w:fldChar w:fldCharType="end"/>
      </w:r>
    </w:p>
    <w:p w14:paraId="62A6FCF6" w14:textId="77777777" w:rsidR="00E403CB" w:rsidRPr="004A4303" w:rsidRDefault="00FE2025" w:rsidP="00E403CB">
      <w:pPr>
        <w:spacing w:line="360" w:lineRule="auto"/>
        <w:rPr>
          <w:rFonts w:ascii="Times New Roman" w:hAnsi="Times New Roman" w:cs="Times New Roman"/>
          <w:sz w:val="24"/>
          <w:szCs w:val="24"/>
        </w:rPr>
      </w:pPr>
      <w:sdt>
        <w:sdtPr>
          <w:rPr>
            <w:rFonts w:ascii="Times New Roman" w:hAnsi="Times New Roman" w:cs="Times New Roman"/>
            <w:sz w:val="24"/>
            <w:szCs w:val="24"/>
          </w:rPr>
          <w:id w:val="1676229601"/>
          <w:citation/>
        </w:sdtPr>
        <w:sdtEndPr/>
        <w:sdtContent>
          <w:r w:rsidR="00E403CB" w:rsidRPr="004A4303">
            <w:rPr>
              <w:rFonts w:ascii="Times New Roman" w:hAnsi="Times New Roman" w:cs="Times New Roman"/>
              <w:sz w:val="24"/>
              <w:szCs w:val="24"/>
            </w:rPr>
            <w:fldChar w:fldCharType="begin"/>
          </w:r>
          <w:r w:rsidR="00E403CB" w:rsidRPr="004A4303">
            <w:rPr>
              <w:rFonts w:ascii="Times New Roman" w:hAnsi="Times New Roman" w:cs="Times New Roman"/>
              <w:sz w:val="24"/>
              <w:szCs w:val="24"/>
            </w:rPr>
            <w:instrText xml:space="preserve"> CITATION Rod20 \l 2057 </w:instrText>
          </w:r>
          <w:r w:rsidR="00E403CB" w:rsidRPr="004A4303">
            <w:rPr>
              <w:rFonts w:ascii="Times New Roman" w:hAnsi="Times New Roman" w:cs="Times New Roman"/>
              <w:sz w:val="24"/>
              <w:szCs w:val="24"/>
            </w:rPr>
            <w:fldChar w:fldCharType="separate"/>
          </w:r>
          <w:r w:rsidR="00E403CB" w:rsidRPr="004A4303">
            <w:rPr>
              <w:rFonts w:ascii="Times New Roman" w:hAnsi="Times New Roman" w:cs="Times New Roman"/>
              <w:noProof/>
              <w:sz w:val="24"/>
              <w:szCs w:val="24"/>
            </w:rPr>
            <w:t>(Vaillon, 2020)</w:t>
          </w:r>
          <w:r w:rsidR="00E403CB" w:rsidRPr="004A4303">
            <w:rPr>
              <w:rFonts w:ascii="Times New Roman" w:hAnsi="Times New Roman" w:cs="Times New Roman"/>
              <w:sz w:val="24"/>
              <w:szCs w:val="24"/>
            </w:rPr>
            <w:fldChar w:fldCharType="end"/>
          </w:r>
        </w:sdtContent>
      </w:sdt>
    </w:p>
    <w:p w14:paraId="28E7523C" w14:textId="77777777" w:rsidR="00850E7D" w:rsidRPr="004A4303" w:rsidRDefault="00850E7D">
      <w:pPr>
        <w:spacing w:line="278" w:lineRule="auto"/>
        <w:rPr>
          <w:rFonts w:ascii="Times New Roman" w:eastAsiaTheme="majorEastAsia" w:hAnsi="Times New Roman" w:cs="Times New Roman"/>
          <w:color w:val="0F4761" w:themeColor="accent1" w:themeShade="BF"/>
          <w:sz w:val="32"/>
          <w:szCs w:val="32"/>
        </w:rPr>
      </w:pPr>
      <w:r w:rsidRPr="004A4303">
        <w:rPr>
          <w:rFonts w:ascii="Times New Roman" w:hAnsi="Times New Roman" w:cs="Times New Roman"/>
        </w:rPr>
        <w:br w:type="page"/>
      </w:r>
    </w:p>
    <w:p w14:paraId="3B4351BE" w14:textId="0262F1EA" w:rsidR="00E403CB" w:rsidRPr="004A4303" w:rsidRDefault="00E403CB" w:rsidP="009C7CCD">
      <w:pPr>
        <w:pStyle w:val="Heading2"/>
        <w:rPr>
          <w:rFonts w:ascii="Times New Roman" w:hAnsi="Times New Roman" w:cs="Times New Roman"/>
        </w:rPr>
      </w:pPr>
      <w:bookmarkStart w:id="38" w:name="_Toc230810011"/>
      <w:r w:rsidRPr="004A4303">
        <w:rPr>
          <w:rFonts w:ascii="Times New Roman" w:hAnsi="Times New Roman" w:cs="Times New Roman"/>
        </w:rPr>
        <w:lastRenderedPageBreak/>
        <w:t>Summary</w:t>
      </w:r>
      <w:bookmarkEnd w:id="38"/>
    </w:p>
    <w:p w14:paraId="20A3C0D7" w14:textId="77777777" w:rsidR="00E403CB" w:rsidRPr="004A4303" w:rsidRDefault="00E403CB" w:rsidP="00E403CB">
      <w:pPr>
        <w:spacing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In summary, I explored the role of a Materials Specialist in the design and development of solar panels, focusing on the research, selection, and evaluation of suitable materials for each layer of the panel. Different material options were compared based on their mechanical, thermal, electrical, and environmental characteristics to determine the most effective combination for long-term efficiency and reliability.</w:t>
      </w:r>
    </w:p>
    <w:p w14:paraId="4529B147"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The final material selections included tempered low-iron glass, an aluminium frame, monocrystalline silicon solar cells, and a POE encapsulant. These materials were chosen because of their high efficiency, strength, corrosion resistance, moisture protection, and long-term durability. In addition, sustainability and recyclability were considered, with materials such as glass and aluminium offering strong environmental benefits due to their recyclability and long operational lifespan.</w:t>
      </w:r>
    </w:p>
    <w:p w14:paraId="6B82BAF8"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I also examined important numerical and engineering factors, including absorption coefficient, thermal conductivity, electrical resistivity, stress, strain, and mechanical load resistance. Environmental forces such as wind, snow, hail, and thermal expansion were analysed to understand how they affect solar panel performance and structural integrity over time.</w:t>
      </w:r>
    </w:p>
    <w:p w14:paraId="114BB58E"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r w:rsidRPr="004A4303">
        <w:rPr>
          <w:rFonts w:ascii="Times New Roman" w:eastAsia="Times New Roman" w:hAnsi="Times New Roman" w:cs="Times New Roman"/>
          <w:sz w:val="24"/>
          <w:szCs w:val="24"/>
          <w:lang w:eastAsia="en-GB"/>
        </w:rPr>
        <w:t>Finally, an innovative self-cleaning wiper system made from silicone rubber was introduced to improve panel maintenance and efficiency. Overall, demonstrating how careful material selection and engineering analysis contribute to the production of a durable, efficient, and reliable solar panel system.</w:t>
      </w:r>
    </w:p>
    <w:p w14:paraId="2080CCFF" w14:textId="77777777" w:rsidR="00E403CB" w:rsidRPr="004A4303" w:rsidRDefault="00E403CB" w:rsidP="00E403CB">
      <w:pPr>
        <w:pBdr>
          <w:bottom w:val="single" w:sz="6" w:space="1" w:color="auto"/>
        </w:pBdr>
        <w:spacing w:after="0" w:line="360" w:lineRule="auto"/>
        <w:jc w:val="center"/>
        <w:rPr>
          <w:rFonts w:ascii="Times New Roman" w:eastAsia="Times New Roman" w:hAnsi="Times New Roman" w:cs="Times New Roman"/>
          <w:vanish/>
          <w:sz w:val="24"/>
          <w:szCs w:val="24"/>
          <w:lang w:eastAsia="en-GB"/>
        </w:rPr>
      </w:pPr>
      <w:r w:rsidRPr="004A4303">
        <w:rPr>
          <w:rFonts w:ascii="Times New Roman" w:eastAsia="Times New Roman" w:hAnsi="Times New Roman" w:cs="Times New Roman"/>
          <w:vanish/>
          <w:sz w:val="24"/>
          <w:szCs w:val="24"/>
          <w:lang w:eastAsia="en-GB"/>
        </w:rPr>
        <w:t>Top of Form</w:t>
      </w:r>
    </w:p>
    <w:p w14:paraId="08452643" w14:textId="77777777" w:rsidR="00E403CB" w:rsidRPr="004A4303" w:rsidRDefault="00E403CB" w:rsidP="00E403CB">
      <w:pPr>
        <w:spacing w:after="0" w:line="360" w:lineRule="auto"/>
        <w:rPr>
          <w:rFonts w:ascii="Times New Roman" w:eastAsia="Times New Roman" w:hAnsi="Times New Roman" w:cs="Times New Roman"/>
          <w:sz w:val="24"/>
          <w:szCs w:val="24"/>
          <w:lang w:eastAsia="en-GB"/>
        </w:rPr>
      </w:pPr>
    </w:p>
    <w:p w14:paraId="5FD980B9" w14:textId="77777777" w:rsidR="00E403CB" w:rsidRPr="004A4303" w:rsidRDefault="00E403CB" w:rsidP="00E403CB">
      <w:pPr>
        <w:spacing w:before="100" w:beforeAutospacing="1" w:after="100" w:afterAutospacing="1" w:line="360" w:lineRule="auto"/>
        <w:rPr>
          <w:rFonts w:ascii="Times New Roman" w:eastAsia="Times New Roman" w:hAnsi="Times New Roman" w:cs="Times New Roman"/>
          <w:sz w:val="24"/>
          <w:szCs w:val="24"/>
          <w:lang w:eastAsia="en-GB"/>
        </w:rPr>
      </w:pPr>
    </w:p>
    <w:p w14:paraId="362C35BD" w14:textId="77777777" w:rsidR="00E403CB" w:rsidRPr="004A4303" w:rsidRDefault="00E403CB" w:rsidP="00E403CB">
      <w:pPr>
        <w:pBdr>
          <w:top w:val="single" w:sz="6" w:space="1" w:color="auto"/>
        </w:pBdr>
        <w:spacing w:after="0" w:line="360" w:lineRule="auto"/>
        <w:jc w:val="center"/>
        <w:rPr>
          <w:rFonts w:ascii="Times New Roman" w:eastAsia="Times New Roman" w:hAnsi="Times New Roman" w:cs="Times New Roman"/>
          <w:vanish/>
          <w:sz w:val="24"/>
          <w:szCs w:val="24"/>
          <w:lang w:eastAsia="en-GB"/>
        </w:rPr>
      </w:pPr>
      <w:r w:rsidRPr="004A4303">
        <w:rPr>
          <w:rFonts w:ascii="Times New Roman" w:eastAsia="Times New Roman" w:hAnsi="Times New Roman" w:cs="Times New Roman"/>
          <w:vanish/>
          <w:sz w:val="24"/>
          <w:szCs w:val="24"/>
          <w:lang w:eastAsia="en-GB"/>
        </w:rPr>
        <w:t>Bottom of Form</w:t>
      </w:r>
    </w:p>
    <w:p w14:paraId="59166927" w14:textId="77777777" w:rsidR="00E403CB" w:rsidRPr="004A4303" w:rsidRDefault="00E403CB" w:rsidP="00E403CB">
      <w:pPr>
        <w:spacing w:line="360" w:lineRule="auto"/>
        <w:rPr>
          <w:rFonts w:ascii="Times New Roman" w:hAnsi="Times New Roman" w:cs="Times New Roman"/>
          <w:sz w:val="24"/>
          <w:szCs w:val="24"/>
        </w:rPr>
      </w:pPr>
    </w:p>
    <w:p w14:paraId="63208D03" w14:textId="77777777" w:rsidR="00E403CB" w:rsidRPr="004A4303" w:rsidRDefault="00E403CB">
      <w:pPr>
        <w:spacing w:line="278" w:lineRule="auto"/>
        <w:rPr>
          <w:rStyle w:val="Strong"/>
          <w:rFonts w:ascii="Times New Roman" w:hAnsi="Times New Roman" w:cs="Times New Roman"/>
          <w:b w:val="0"/>
          <w:bCs w:val="0"/>
          <w:sz w:val="24"/>
          <w:szCs w:val="24"/>
          <w:u w:val="single"/>
        </w:rPr>
      </w:pPr>
      <w:r w:rsidRPr="004A4303">
        <w:rPr>
          <w:rStyle w:val="Strong"/>
          <w:rFonts w:ascii="Times New Roman" w:hAnsi="Times New Roman" w:cs="Times New Roman"/>
          <w:b w:val="0"/>
          <w:bCs w:val="0"/>
          <w:sz w:val="24"/>
          <w:szCs w:val="24"/>
          <w:u w:val="single"/>
        </w:rPr>
        <w:br w:type="page"/>
      </w:r>
    </w:p>
    <w:p w14:paraId="7273F4C9" w14:textId="54808FFC" w:rsidR="006C300B" w:rsidRPr="004A4303" w:rsidRDefault="006C300B" w:rsidP="009C7CCD">
      <w:pPr>
        <w:pStyle w:val="Heading1"/>
        <w:rPr>
          <w:rStyle w:val="Strong"/>
          <w:rFonts w:ascii="Times New Roman" w:hAnsi="Times New Roman" w:cs="Times New Roman"/>
          <w:b w:val="0"/>
          <w:bCs w:val="0"/>
          <w:sz w:val="24"/>
          <w:szCs w:val="24"/>
          <w:u w:val="single"/>
        </w:rPr>
      </w:pPr>
      <w:bookmarkStart w:id="39" w:name="_Toc230810012"/>
      <w:r w:rsidRPr="004A4303">
        <w:rPr>
          <w:rStyle w:val="Strong"/>
          <w:rFonts w:ascii="Times New Roman" w:hAnsi="Times New Roman" w:cs="Times New Roman"/>
          <w:b w:val="0"/>
          <w:bCs w:val="0"/>
          <w:sz w:val="24"/>
          <w:szCs w:val="24"/>
          <w:u w:val="single"/>
        </w:rPr>
        <w:lastRenderedPageBreak/>
        <w:t>Conclusion</w:t>
      </w:r>
      <w:bookmarkEnd w:id="39"/>
    </w:p>
    <w:p w14:paraId="6582CA1D" w14:textId="4B6D2889" w:rsidR="006C300B" w:rsidRPr="004A4303" w:rsidRDefault="006C300B" w:rsidP="006C300B">
      <w:pPr>
        <w:rPr>
          <w:rStyle w:val="Strong"/>
          <w:rFonts w:ascii="Times New Roman" w:hAnsi="Times New Roman" w:cs="Times New Roman"/>
          <w:b w:val="0"/>
          <w:bCs w:val="0"/>
          <w:sz w:val="24"/>
          <w:szCs w:val="24"/>
        </w:rPr>
      </w:pPr>
      <w:r w:rsidRPr="004A4303">
        <w:rPr>
          <w:rStyle w:val="Strong"/>
          <w:rFonts w:ascii="Times New Roman" w:hAnsi="Times New Roman" w:cs="Times New Roman"/>
          <w:b w:val="0"/>
          <w:bCs w:val="0"/>
          <w:sz w:val="24"/>
          <w:szCs w:val="24"/>
        </w:rPr>
        <w:t xml:space="preserve">The aim this project was to design a small-scale renewable energy system, for which we chose a solar panel and energy storage system. The team worked together looking at design, sustainability, costing, material and technical analysis in order to create the best possible system. At the </w:t>
      </w:r>
      <w:r w:rsidR="00E70F2A" w:rsidRPr="004A4303">
        <w:rPr>
          <w:rStyle w:val="Strong"/>
          <w:rFonts w:ascii="Times New Roman" w:hAnsi="Times New Roman" w:cs="Times New Roman"/>
          <w:b w:val="0"/>
          <w:bCs w:val="0"/>
          <w:sz w:val="24"/>
          <w:szCs w:val="24"/>
        </w:rPr>
        <w:t>mid-term</w:t>
      </w:r>
      <w:r w:rsidRPr="004A4303">
        <w:rPr>
          <w:rStyle w:val="Strong"/>
          <w:rFonts w:ascii="Times New Roman" w:hAnsi="Times New Roman" w:cs="Times New Roman"/>
          <w:b w:val="0"/>
          <w:bCs w:val="0"/>
          <w:sz w:val="24"/>
          <w:szCs w:val="24"/>
        </w:rPr>
        <w:t xml:space="preserve"> point</w:t>
      </w:r>
      <w:r w:rsidR="00C86943" w:rsidRPr="004A4303">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 xml:space="preserve"> we realised there were limitations to </w:t>
      </w:r>
      <w:r w:rsidR="2520D3BC" w:rsidRPr="004A4303">
        <w:rPr>
          <w:rStyle w:val="Strong"/>
          <w:rFonts w:ascii="Times New Roman" w:hAnsi="Times New Roman" w:cs="Times New Roman"/>
          <w:b w:val="0"/>
          <w:bCs w:val="0"/>
          <w:sz w:val="24"/>
          <w:szCs w:val="24"/>
        </w:rPr>
        <w:t>our</w:t>
      </w:r>
      <w:r w:rsidRPr="004A4303">
        <w:rPr>
          <w:rStyle w:val="Strong"/>
          <w:rFonts w:ascii="Times New Roman" w:hAnsi="Times New Roman" w:cs="Times New Roman"/>
          <w:b w:val="0"/>
          <w:bCs w:val="0"/>
          <w:sz w:val="24"/>
          <w:szCs w:val="24"/>
        </w:rPr>
        <w:t xml:space="preserve"> design</w:t>
      </w:r>
      <w:r w:rsidR="4546A438" w:rsidRPr="01001D18">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 xml:space="preserve"> and after researching real</w:t>
      </w:r>
      <w:r w:rsidR="3C31C690" w:rsidRPr="01001D18">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world problems with solar panels and solar farms</w:t>
      </w:r>
      <w:r w:rsidR="2C2573E2" w:rsidRPr="01001D18">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 xml:space="preserve"> it was decided that the issue of soiling was something we needed to address to improve the efficiency of our solar panels. During collaboration</w:t>
      </w:r>
      <w:r w:rsidR="13FA4189" w:rsidRPr="270E747D">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 xml:space="preserve"> the wiper mechanism was discussed and researched further before reaching our innovative new design. This integrated self-cleaning system is designed to reduce efficiency losses caused by environmental contamination and is supported by engineering understanding and analytical work. As </w:t>
      </w:r>
      <w:r w:rsidR="00E70F2A" w:rsidRPr="004A4303">
        <w:rPr>
          <w:rStyle w:val="Strong"/>
          <w:rFonts w:ascii="Times New Roman" w:hAnsi="Times New Roman" w:cs="Times New Roman"/>
          <w:b w:val="0"/>
          <w:bCs w:val="0"/>
          <w:sz w:val="24"/>
          <w:szCs w:val="24"/>
        </w:rPr>
        <w:t>discussed,</w:t>
      </w:r>
      <w:r w:rsidRPr="004A4303">
        <w:rPr>
          <w:rStyle w:val="Strong"/>
          <w:rFonts w:ascii="Times New Roman" w:hAnsi="Times New Roman" w:cs="Times New Roman"/>
          <w:b w:val="0"/>
          <w:bCs w:val="0"/>
          <w:sz w:val="24"/>
          <w:szCs w:val="24"/>
        </w:rPr>
        <w:t xml:space="preserve"> this system will increase production complexity and cost, however it will provide a practical solution to a </w:t>
      </w:r>
      <w:r w:rsidR="00E70F2A" w:rsidRPr="004A4303">
        <w:rPr>
          <w:rStyle w:val="Strong"/>
          <w:rFonts w:ascii="Times New Roman" w:hAnsi="Times New Roman" w:cs="Times New Roman"/>
          <w:b w:val="0"/>
          <w:bCs w:val="0"/>
          <w:sz w:val="24"/>
          <w:szCs w:val="24"/>
        </w:rPr>
        <w:t>real-world</w:t>
      </w:r>
      <w:r w:rsidRPr="004A4303">
        <w:rPr>
          <w:rStyle w:val="Strong"/>
          <w:rFonts w:ascii="Times New Roman" w:hAnsi="Times New Roman" w:cs="Times New Roman"/>
          <w:b w:val="0"/>
          <w:bCs w:val="0"/>
          <w:sz w:val="24"/>
          <w:szCs w:val="24"/>
        </w:rPr>
        <w:t xml:space="preserve"> problem that is encountered by solar panels. This highlights the importance of looking at real</w:t>
      </w:r>
      <w:r w:rsidR="4463EBAD" w:rsidRPr="01001D18">
        <w:rPr>
          <w:rStyle w:val="Strong"/>
          <w:rFonts w:ascii="Times New Roman" w:hAnsi="Times New Roman" w:cs="Times New Roman"/>
          <w:b w:val="0"/>
          <w:bCs w:val="0"/>
          <w:sz w:val="24"/>
          <w:szCs w:val="24"/>
        </w:rPr>
        <w:t>-</w:t>
      </w:r>
      <w:r w:rsidRPr="004A4303">
        <w:rPr>
          <w:rStyle w:val="Strong"/>
          <w:rFonts w:ascii="Times New Roman" w:hAnsi="Times New Roman" w:cs="Times New Roman"/>
          <w:b w:val="0"/>
          <w:bCs w:val="0"/>
          <w:sz w:val="24"/>
          <w:szCs w:val="24"/>
        </w:rPr>
        <w:t xml:space="preserve">world operational conditions in engineering designs, rather than just focusing on ideal performance values in optimum conditions. </w:t>
      </w:r>
      <w:r w:rsidR="00E70F2A" w:rsidRPr="004A4303">
        <w:rPr>
          <w:rStyle w:val="Strong"/>
          <w:rFonts w:ascii="Times New Roman" w:hAnsi="Times New Roman" w:cs="Times New Roman"/>
          <w:b w:val="0"/>
          <w:bCs w:val="0"/>
          <w:sz w:val="24"/>
          <w:szCs w:val="24"/>
        </w:rPr>
        <w:t>Overall,</w:t>
      </w:r>
      <w:r w:rsidRPr="004A4303">
        <w:rPr>
          <w:rStyle w:val="Strong"/>
          <w:rFonts w:ascii="Times New Roman" w:hAnsi="Times New Roman" w:cs="Times New Roman"/>
          <w:b w:val="0"/>
          <w:bCs w:val="0"/>
          <w:sz w:val="24"/>
          <w:szCs w:val="24"/>
        </w:rPr>
        <w:t xml:space="preserve"> the project successfully identified a </w:t>
      </w:r>
      <w:r w:rsidR="00E70F2A" w:rsidRPr="004A4303">
        <w:rPr>
          <w:rStyle w:val="Strong"/>
          <w:rFonts w:ascii="Times New Roman" w:hAnsi="Times New Roman" w:cs="Times New Roman"/>
          <w:b w:val="0"/>
          <w:bCs w:val="0"/>
          <w:sz w:val="24"/>
          <w:szCs w:val="24"/>
        </w:rPr>
        <w:t>real-world</w:t>
      </w:r>
      <w:r w:rsidRPr="004A4303">
        <w:rPr>
          <w:rStyle w:val="Strong"/>
          <w:rFonts w:ascii="Times New Roman" w:hAnsi="Times New Roman" w:cs="Times New Roman"/>
          <w:b w:val="0"/>
          <w:bCs w:val="0"/>
          <w:sz w:val="24"/>
          <w:szCs w:val="24"/>
        </w:rPr>
        <w:t xml:space="preserve"> problem and developed an innovation that will enhance the performance of our solar photovoltaic system.</w:t>
      </w:r>
      <w:r w:rsidR="6558C2D8" w:rsidRPr="417BD890">
        <w:rPr>
          <w:rStyle w:val="Strong"/>
          <w:rFonts w:ascii="Times New Roman" w:hAnsi="Times New Roman" w:cs="Times New Roman"/>
          <w:b w:val="0"/>
          <w:bCs w:val="0"/>
          <w:sz w:val="24"/>
          <w:szCs w:val="24"/>
        </w:rPr>
        <w:t xml:space="preserve"> </w:t>
      </w:r>
      <w:r w:rsidR="6558C2D8" w:rsidRPr="4E4D5EB8">
        <w:rPr>
          <w:rFonts w:ascii="Times New Roman" w:eastAsia="Times New Roman" w:hAnsi="Times New Roman" w:cs="Times New Roman"/>
          <w:sz w:val="24"/>
          <w:szCs w:val="24"/>
        </w:rPr>
        <w:t>Some sections of the group project were incomplete due to group members dropping out during the project timeline. The roles affected were the Procurement Specialist and Sustainability Specialist positions, which created gaps in key areas of the project. As a result, responsibilities related to procurement planning, supplier analysis, and sustainability considerations could not be fully completed within the available timeframe.</w:t>
      </w:r>
    </w:p>
    <w:p w14:paraId="761DDB53" w14:textId="77777777" w:rsidR="006C300B" w:rsidRPr="004A4303" w:rsidRDefault="006C300B" w:rsidP="005E2315">
      <w:pPr>
        <w:rPr>
          <w:rFonts w:ascii="Times New Roman" w:hAnsi="Times New Roman" w:cs="Times New Roman"/>
        </w:rPr>
      </w:pPr>
    </w:p>
    <w:p w14:paraId="6774DBCD" w14:textId="77777777" w:rsidR="005E2315" w:rsidRPr="004A4303" w:rsidRDefault="005E2315" w:rsidP="005E2315">
      <w:pPr>
        <w:rPr>
          <w:rFonts w:ascii="Times New Roman" w:hAnsi="Times New Roman" w:cs="Times New Roman"/>
        </w:rPr>
      </w:pPr>
    </w:p>
    <w:p w14:paraId="09214608" w14:textId="77777777" w:rsidR="005E2315" w:rsidRPr="004A4303" w:rsidRDefault="005E2315" w:rsidP="005E2315">
      <w:pPr>
        <w:rPr>
          <w:rFonts w:ascii="Times New Roman" w:hAnsi="Times New Roman" w:cs="Times New Roman"/>
          <w:u w:val="single"/>
        </w:rPr>
      </w:pPr>
      <w:r w:rsidRPr="004A4303">
        <w:rPr>
          <w:rFonts w:ascii="Times New Roman" w:hAnsi="Times New Roman" w:cs="Times New Roman"/>
          <w:u w:val="single"/>
        </w:rPr>
        <w:br w:type="page"/>
      </w:r>
    </w:p>
    <w:p w14:paraId="58A10942" w14:textId="77777777" w:rsidR="005E2315" w:rsidRPr="004A4303" w:rsidRDefault="005E2315" w:rsidP="005E2315">
      <w:pPr>
        <w:rPr>
          <w:rFonts w:ascii="Times New Roman" w:hAnsi="Times New Roman" w:cs="Times New Roman"/>
          <w:u w:val="single"/>
          <w:lang w:val="en-US"/>
        </w:rPr>
      </w:pPr>
    </w:p>
    <w:p w14:paraId="6C55D26E" w14:textId="1F521AF2" w:rsidR="00F976C3" w:rsidRPr="004A4303" w:rsidRDefault="00F976C3">
      <w:pPr>
        <w:spacing w:line="278" w:lineRule="auto"/>
        <w:rPr>
          <w:rStyle w:val="Strong"/>
          <w:rFonts w:ascii="Times New Roman" w:hAnsi="Times New Roman" w:cs="Times New Roman"/>
          <w:b w:val="0"/>
          <w:bCs w:val="0"/>
          <w:sz w:val="24"/>
          <w:szCs w:val="24"/>
          <w:u w:val="single"/>
        </w:rPr>
      </w:pPr>
    </w:p>
    <w:p w14:paraId="4552598D" w14:textId="6A2E40F8" w:rsidR="00086CEE" w:rsidRPr="004A4303" w:rsidRDefault="00086CEE" w:rsidP="009C7CCD">
      <w:pPr>
        <w:pStyle w:val="Heading1"/>
        <w:rPr>
          <w:rStyle w:val="Strong"/>
          <w:rFonts w:ascii="Times New Roman" w:hAnsi="Times New Roman" w:cs="Times New Roman"/>
          <w:b w:val="0"/>
          <w:bCs w:val="0"/>
          <w:sz w:val="24"/>
          <w:szCs w:val="24"/>
          <w:u w:val="single"/>
        </w:rPr>
      </w:pPr>
      <w:bookmarkStart w:id="40" w:name="_Toc230810013"/>
      <w:r w:rsidRPr="004A4303">
        <w:rPr>
          <w:rStyle w:val="Strong"/>
          <w:rFonts w:ascii="Times New Roman" w:hAnsi="Times New Roman" w:cs="Times New Roman"/>
          <w:b w:val="0"/>
          <w:bCs w:val="0"/>
          <w:sz w:val="24"/>
          <w:szCs w:val="24"/>
          <w:u w:val="single"/>
        </w:rPr>
        <w:t>Bibliography</w:t>
      </w:r>
      <w:bookmarkEnd w:id="40"/>
    </w:p>
    <w:p w14:paraId="03425F0D" w14:textId="3814C42B"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Abdelali Abdessadak, Hicham Ghennioui, Brahim El Bhiri, Nadège Thirion-Moreau, Mounir Abraim and Safae Merzouk (2025). Assessing the Effects of Dust on Solar Panel Performance: A Comprehensive Review and Future Directions. Assessing the Effects of Dust on Solar Panel Performance: A Comprehensive Review and Future Directions, [online] 112(1), pp.9–9. doi:https://doi.org/10.3390/engproc2025112009.</w:t>
      </w:r>
    </w:p>
    <w:p w14:paraId="24452D9F" w14:textId="161C26E6" w:rsidR="004A4303" w:rsidRPr="004A4303" w:rsidRDefault="004A4303" w:rsidP="004A4303">
      <w:pPr>
        <w:rPr>
          <w:rFonts w:ascii="Times New Roman" w:hAnsi="Times New Roman" w:cs="Times New Roman"/>
          <w:sz w:val="24"/>
          <w:szCs w:val="24"/>
        </w:rPr>
      </w:pPr>
    </w:p>
    <w:p w14:paraId="59BA09CE"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Agnė Šleiniūtė, Liucija Urbelytė, Denafas, J., Arina Kosheleva and Gintaras Denafas (2020). Feasibilities for silicon recovery from solar cells waste by treatment with nitric acid. Chemija, 31(3). doi:https://doi.org/10.6001/chemija.v31i3.4287.</w:t>
      </w:r>
    </w:p>
    <w:p w14:paraId="511719C6" w14:textId="77777777" w:rsidR="004A4303" w:rsidRPr="004A4303" w:rsidRDefault="004A4303" w:rsidP="004A4303">
      <w:pPr>
        <w:rPr>
          <w:rFonts w:ascii="Times New Roman" w:hAnsi="Times New Roman" w:cs="Times New Roman"/>
          <w:sz w:val="24"/>
          <w:szCs w:val="24"/>
        </w:rPr>
      </w:pPr>
    </w:p>
    <w:p w14:paraId="7E44970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Ahmed, S., 2022. Sicence Direct. [Online] </w:t>
      </w:r>
    </w:p>
    <w:p w14:paraId="28628FB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https://www.sciencedirect.com/science/article/pii/S1364032122000880?utm_source=chatgpt.com</w:t>
      </w:r>
    </w:p>
    <w:p w14:paraId="682FD40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26 05 2026].</w:t>
      </w:r>
    </w:p>
    <w:p w14:paraId="0DE57F50" w14:textId="77777777" w:rsidR="004A4303" w:rsidRPr="004A4303" w:rsidRDefault="004A4303" w:rsidP="004A4303">
      <w:pPr>
        <w:rPr>
          <w:rFonts w:ascii="Times New Roman" w:hAnsi="Times New Roman" w:cs="Times New Roman"/>
          <w:sz w:val="24"/>
          <w:szCs w:val="24"/>
        </w:rPr>
      </w:pPr>
    </w:p>
    <w:p w14:paraId="3851DC1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Anne de Dualsun (2014). What is the optimal orientation and tilt angle for solar panels ? [online] DualSun. Available at: https://dualsun.com/en/guides/installation-maintenance/optimal-orientation-tilt-angle-solar-panels/.</w:t>
      </w:r>
    </w:p>
    <w:p w14:paraId="3774D810" w14:textId="77777777" w:rsidR="004A4303" w:rsidRPr="004A4303" w:rsidRDefault="004A4303" w:rsidP="004A4303">
      <w:pPr>
        <w:rPr>
          <w:rFonts w:ascii="Times New Roman" w:hAnsi="Times New Roman" w:cs="Times New Roman"/>
          <w:sz w:val="24"/>
          <w:szCs w:val="24"/>
        </w:rPr>
      </w:pPr>
    </w:p>
    <w:p w14:paraId="1891ADC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Anon., n.d. [Online].</w:t>
      </w:r>
    </w:p>
    <w:p w14:paraId="05D40B79" w14:textId="0258C024" w:rsidR="004A4303" w:rsidRPr="004A4303" w:rsidRDefault="004A4303" w:rsidP="004A4303">
      <w:pPr>
        <w:rPr>
          <w:rFonts w:ascii="Times New Roman" w:hAnsi="Times New Roman" w:cs="Times New Roman"/>
          <w:sz w:val="24"/>
          <w:szCs w:val="24"/>
        </w:rPr>
      </w:pPr>
    </w:p>
    <w:p w14:paraId="32C8D5DC" w14:textId="74F8C9F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Awasthi, A., Kallioğlu, M.A., Sharma, A., Mohan, A., Chauhan, R. and Singh, T. (2022). Solar collector tilt angle optimization for solar power plant setup-able sites at Western Himalaya and correlation formulation. Journal of Thermal Analysis and Calorimetry, 48(1). doi:https://doi.org/10.1007/s10973-022-11345-0.</w:t>
      </w:r>
    </w:p>
    <w:p w14:paraId="5DC1158A" w14:textId="4DB9ED76" w:rsidR="004A4303" w:rsidRPr="004A4303" w:rsidRDefault="004A4303" w:rsidP="004A4303">
      <w:pPr>
        <w:rPr>
          <w:rFonts w:ascii="Times New Roman" w:hAnsi="Times New Roman" w:cs="Times New Roman"/>
          <w:sz w:val="24"/>
          <w:szCs w:val="24"/>
        </w:rPr>
      </w:pPr>
    </w:p>
    <w:p w14:paraId="55A0625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Bayod-Rújula, A.A. (2019). Solar hydrogen production : processes, systems and technologies. London, United Kingdom Academic Press, An Imprint Of Elsevier, pp.237–295. Chapter 8 - Solar photovoltaics (PV).</w:t>
      </w:r>
    </w:p>
    <w:p w14:paraId="04E91EF7" w14:textId="77777777" w:rsidR="004A4303" w:rsidRPr="004A4303" w:rsidRDefault="004A4303" w:rsidP="004A4303">
      <w:pPr>
        <w:rPr>
          <w:rFonts w:ascii="Times New Roman" w:hAnsi="Times New Roman" w:cs="Times New Roman"/>
          <w:sz w:val="24"/>
          <w:szCs w:val="24"/>
        </w:rPr>
      </w:pPr>
    </w:p>
    <w:p w14:paraId="536426F3" w14:textId="0A93F30D"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lastRenderedPageBreak/>
        <w:t>Bessa, J.G., Micheli, L., Almonacid, F. and Fernández, E.F. (2021). Monitoring photovoltaic soiling: assessment, challenges, and perspectives of current and potential strategies. iScience, [online] 24(3), p.102165. doi:https://doi.org/10.1016/j.isci.2021.102165.</w:t>
      </w:r>
    </w:p>
    <w:p w14:paraId="44370D9F" w14:textId="75938059" w:rsidR="004A4303" w:rsidRPr="004A4303" w:rsidRDefault="004A4303" w:rsidP="004A4303">
      <w:pPr>
        <w:rPr>
          <w:rFonts w:ascii="Times New Roman" w:hAnsi="Times New Roman" w:cs="Times New Roman"/>
          <w:sz w:val="24"/>
          <w:szCs w:val="24"/>
        </w:rPr>
      </w:pPr>
    </w:p>
    <w:p w14:paraId="56CCAF2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Chen, P.-H., Chen, W.-S., Lee, C.-H. and Wu, J.-Y. (2024). Comprehensive Review of Crystalline Silicon Solar Panel Recycling: From Historical Context to Advanced Techniques. Sustainability, [online] 16(1), p.60. doi:https://doi.org/10.3390/su16010060.</w:t>
      </w:r>
    </w:p>
    <w:p w14:paraId="0567BA78" w14:textId="77777777" w:rsidR="004A4303" w:rsidRPr="004A4303" w:rsidRDefault="004A4303" w:rsidP="004A4303">
      <w:pPr>
        <w:rPr>
          <w:rFonts w:ascii="Times New Roman" w:hAnsi="Times New Roman" w:cs="Times New Roman"/>
          <w:sz w:val="24"/>
          <w:szCs w:val="24"/>
        </w:rPr>
      </w:pPr>
    </w:p>
    <w:p w14:paraId="0F126255" w14:textId="24622CAF"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Dooraghi, M. and Xie, Y. (2026). Shibboleth Authentication Request. [online] Oclc.org. Available at: https://www-sciencedirect-com.uwtsd.idm.oclc.org/science/article/pii/S0038092X18302068 [Accessed 20 May 2026].</w:t>
      </w:r>
    </w:p>
    <w:p w14:paraId="4F531AFD" w14:textId="0F256CA5" w:rsidR="004A4303" w:rsidRPr="004A4303" w:rsidRDefault="004A4303" w:rsidP="004A4303">
      <w:pPr>
        <w:rPr>
          <w:rFonts w:ascii="Times New Roman" w:hAnsi="Times New Roman" w:cs="Times New Roman"/>
          <w:sz w:val="24"/>
          <w:szCs w:val="24"/>
        </w:rPr>
      </w:pPr>
    </w:p>
    <w:p w14:paraId="0D96DDB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DS New Energy (2020). New ‘M10’ 182mm x 182mm Monocrystalline Silicon Wafer - Knowledge - DS New Energy. [online] Dsneg.com. Available at: https://www.dsneg.com/info/new-m10-182mm-x-182mm-monocrystalline-silico-50983227.html.</w:t>
      </w:r>
    </w:p>
    <w:p w14:paraId="6FC4EA0E" w14:textId="77777777" w:rsidR="004A4303" w:rsidRPr="004A4303" w:rsidRDefault="004A4303" w:rsidP="004A4303">
      <w:pPr>
        <w:rPr>
          <w:rFonts w:ascii="Times New Roman" w:hAnsi="Times New Roman" w:cs="Times New Roman"/>
          <w:sz w:val="24"/>
          <w:szCs w:val="24"/>
        </w:rPr>
      </w:pPr>
    </w:p>
    <w:p w14:paraId="423F3A05" w14:textId="6AD8DCEC"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Dubey, S., Sarvaiya, J.N. and Seshadri, B. (2013). Temperature Dependent Photovoltaic (PV) Efficiency and Its Effect on PV Production in the World – A Review. Energy Procedia, [online] 33, pp.311–321. doi:https://doi.org/10.1016/j.egypro.2013.05.072.</w:t>
      </w:r>
    </w:p>
    <w:p w14:paraId="0EA1B10E" w14:textId="2246BFE0" w:rsidR="004A4303" w:rsidRPr="004A4303" w:rsidRDefault="004A4303" w:rsidP="004A4303">
      <w:pPr>
        <w:rPr>
          <w:rFonts w:ascii="Times New Roman" w:hAnsi="Times New Roman" w:cs="Times New Roman"/>
          <w:sz w:val="24"/>
          <w:szCs w:val="24"/>
        </w:rPr>
      </w:pPr>
    </w:p>
    <w:p w14:paraId="6C121464" w14:textId="188B05E6"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EcoFlow. (2025). EcoFlow. [online] Available at: https://www.ecoflow.com/us/blog/effects-of-temperature-on-solar-panel-efficiency.</w:t>
      </w:r>
    </w:p>
    <w:p w14:paraId="01DB6443" w14:textId="77777777" w:rsidR="004A4303" w:rsidRPr="004A4303" w:rsidRDefault="004A4303" w:rsidP="004A4303">
      <w:pPr>
        <w:rPr>
          <w:rFonts w:ascii="Times New Roman" w:hAnsi="Times New Roman" w:cs="Times New Roman"/>
          <w:sz w:val="24"/>
          <w:szCs w:val="24"/>
        </w:rPr>
      </w:pPr>
    </w:p>
    <w:p w14:paraId="58A215B6"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ese solar (2023). Thin Film Solar Panels | ESE Solar. [online] ESE Solar LTD. Available at: https://esesolar.co.uk/thin-film-solar-panels/.</w:t>
      </w:r>
    </w:p>
    <w:p w14:paraId="5D27C9E0" w14:textId="77777777" w:rsidR="004A4303" w:rsidRPr="004A4303" w:rsidRDefault="004A4303" w:rsidP="004A4303">
      <w:pPr>
        <w:rPr>
          <w:rFonts w:ascii="Times New Roman" w:hAnsi="Times New Roman" w:cs="Times New Roman"/>
          <w:sz w:val="24"/>
          <w:szCs w:val="24"/>
        </w:rPr>
      </w:pPr>
    </w:p>
    <w:p w14:paraId="5A78704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Eurocode, n.d. Eurocode. [Online] </w:t>
      </w:r>
    </w:p>
    <w:p w14:paraId="59789F86"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https://eurocodes.jrc.ec.europa.eu/EN-Eurocodes/eurocode-1-actions-structures</w:t>
      </w:r>
    </w:p>
    <w:p w14:paraId="038CACF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26 05 2026].</w:t>
      </w:r>
    </w:p>
    <w:p w14:paraId="46D3B4E1" w14:textId="77777777" w:rsidR="004A4303" w:rsidRPr="004A4303" w:rsidRDefault="004A4303" w:rsidP="004A4303">
      <w:pPr>
        <w:rPr>
          <w:rFonts w:ascii="Times New Roman" w:hAnsi="Times New Roman" w:cs="Times New Roman"/>
          <w:sz w:val="24"/>
          <w:szCs w:val="24"/>
        </w:rPr>
      </w:pPr>
    </w:p>
    <w:p w14:paraId="42CEE3F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Franke, J., 2025. Aurora. [Online] </w:t>
      </w:r>
    </w:p>
    <w:p w14:paraId="160C7ED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https://aurorasolar.com/home-solar/blog/solar-101/solar-panel-components</w:t>
      </w:r>
    </w:p>
    <w:p w14:paraId="786A6DC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18 05 2026].</w:t>
      </w:r>
    </w:p>
    <w:p w14:paraId="0CA523E9" w14:textId="4E058C88" w:rsidR="004A4303" w:rsidRPr="004A4303" w:rsidRDefault="004A4303" w:rsidP="004A4303">
      <w:pPr>
        <w:rPr>
          <w:rFonts w:ascii="Times New Roman" w:hAnsi="Times New Roman" w:cs="Times New Roman"/>
          <w:sz w:val="24"/>
          <w:szCs w:val="24"/>
        </w:rPr>
      </w:pPr>
    </w:p>
    <w:p w14:paraId="365F648E" w14:textId="16A6EA33"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lastRenderedPageBreak/>
        <w:t>Hailer, M. (2026). Solar irradiance calculator: How to measure your site’s solar potential. [online] PVcase. Available at: https://pvcase.com/blog/solar-irradiance-calculator [Accessed 20 May 2026].</w:t>
      </w:r>
    </w:p>
    <w:p w14:paraId="04A17D4C" w14:textId="273B8F62" w:rsidR="004A4303" w:rsidRPr="004A4303" w:rsidRDefault="004A4303" w:rsidP="004A4303">
      <w:pPr>
        <w:rPr>
          <w:rFonts w:ascii="Times New Roman" w:hAnsi="Times New Roman" w:cs="Times New Roman"/>
          <w:sz w:val="24"/>
          <w:szCs w:val="24"/>
        </w:rPr>
      </w:pPr>
    </w:p>
    <w:p w14:paraId="42507AB1" w14:textId="43C1086C"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Hakim, A.L., Faizah, E.N. and Mas’adah, N. (2021). ANALYSIS OF LEADERSHIP STYLE BY USING THE MODEL OF HERSEY AND BLANCHARD. Journal of Leadership in Organizations, [online] 3(2), pp.138–148. doi:https://doi.org/10.22146/jlo.64390.</w:t>
      </w:r>
    </w:p>
    <w:p w14:paraId="247FA6FA" w14:textId="11D21246" w:rsidR="004A4303" w:rsidRPr="004A4303" w:rsidRDefault="004A4303" w:rsidP="004A4303">
      <w:pPr>
        <w:rPr>
          <w:rFonts w:ascii="Times New Roman" w:hAnsi="Times New Roman" w:cs="Times New Roman"/>
          <w:sz w:val="24"/>
          <w:szCs w:val="24"/>
        </w:rPr>
      </w:pPr>
    </w:p>
    <w:p w14:paraId="0735FB6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Hengping (2026). What Is Tempered Step Glass? [online] Leading Cover Glass, AG/AR/AR Glass and PMMA Cover Manufacturer – HengPing Industry. Available at: https://hpcoverglass.com/what-is-tempered-step-glass/ [Accessed 17 May 2026].</w:t>
      </w:r>
    </w:p>
    <w:p w14:paraId="3CF9AD20" w14:textId="77777777" w:rsidR="004A4303" w:rsidRPr="004A4303" w:rsidRDefault="004A4303" w:rsidP="004A4303">
      <w:pPr>
        <w:rPr>
          <w:rFonts w:ascii="Times New Roman" w:hAnsi="Times New Roman" w:cs="Times New Roman"/>
          <w:sz w:val="24"/>
          <w:szCs w:val="24"/>
        </w:rPr>
      </w:pPr>
    </w:p>
    <w:p w14:paraId="50359405" w14:textId="7C5A01B9"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Henri Vuollekoski, Vogt, M., Sinclair, V.A., Duplissy, J., Heikki Järvinen, Ella-Maria Kyrö, Risto Makkonen, Tuukka Petäj̈ä, Prisle, N.L., Petri Räisänen, Mikko Sipilä, Ylhäisi, J.S. and Markku Kulmala (2015). Estimates of global dew collection potential on artificial surfaces. Hydrology and Earth System Sciences, 19(1), pp.601–613. doi:https://doi.org/10.5194/hess-19-601-2015.</w:t>
      </w:r>
    </w:p>
    <w:p w14:paraId="327C5D6F" w14:textId="2CD61F18" w:rsidR="004A4303" w:rsidRPr="004A4303" w:rsidRDefault="004A4303" w:rsidP="004A4303">
      <w:pPr>
        <w:rPr>
          <w:rFonts w:ascii="Times New Roman" w:hAnsi="Times New Roman" w:cs="Times New Roman"/>
          <w:sz w:val="24"/>
          <w:szCs w:val="24"/>
        </w:rPr>
      </w:pPr>
    </w:p>
    <w:p w14:paraId="7E45CF30"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Hoffs, C., 2022. The Equation. [Online] </w:t>
      </w:r>
    </w:p>
    <w:p w14:paraId="572A513B"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https://blog.ucs.org/charlie-hoffs/how-are-solar-panels-made/</w:t>
      </w:r>
    </w:p>
    <w:p w14:paraId="0D7B3AC0"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24 05 2026].</w:t>
      </w:r>
    </w:p>
    <w:p w14:paraId="4B8983F5" w14:textId="77777777" w:rsidR="004A4303" w:rsidRPr="004A4303" w:rsidRDefault="004A4303" w:rsidP="004A4303">
      <w:pPr>
        <w:rPr>
          <w:rFonts w:ascii="Times New Roman" w:hAnsi="Times New Roman" w:cs="Times New Roman"/>
          <w:sz w:val="24"/>
          <w:szCs w:val="24"/>
        </w:rPr>
      </w:pPr>
    </w:p>
    <w:p w14:paraId="75982E4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India, 2024. Renew Sys. [Online] </w:t>
      </w:r>
    </w:p>
    <w:p w14:paraId="6A34900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https://www.renewsysworld.com/post/eva-v-s-poe-a-comparative-study-of-solar-panel-encapsulants</w:t>
      </w:r>
    </w:p>
    <w:p w14:paraId="7D85E010"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18 05 2026].</w:t>
      </w:r>
    </w:p>
    <w:p w14:paraId="13F1B443" w14:textId="77777777" w:rsidR="004A4303" w:rsidRPr="004A4303" w:rsidRDefault="004A4303" w:rsidP="004A4303">
      <w:pPr>
        <w:rPr>
          <w:rFonts w:ascii="Times New Roman" w:hAnsi="Times New Roman" w:cs="Times New Roman"/>
          <w:sz w:val="24"/>
          <w:szCs w:val="24"/>
        </w:rPr>
      </w:pPr>
    </w:p>
    <w:p w14:paraId="3A9D17ED"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Ismail, B.I. (2023). Solar PV Panels - Recent Advances and Future Prospects. [online] www.intechopen.com. Available at: https://www.intechopen.com/books/12049.</w:t>
      </w:r>
    </w:p>
    <w:p w14:paraId="37ABB1AB" w14:textId="77777777" w:rsidR="004A4303" w:rsidRPr="004A4303" w:rsidRDefault="004A4303" w:rsidP="004A4303">
      <w:pPr>
        <w:rPr>
          <w:rFonts w:ascii="Times New Roman" w:hAnsi="Times New Roman" w:cs="Times New Roman"/>
          <w:sz w:val="24"/>
          <w:szCs w:val="24"/>
        </w:rPr>
      </w:pPr>
    </w:p>
    <w:p w14:paraId="50CBCD67"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Jones, L. O., 2023. Research gate. [Online] </w:t>
      </w:r>
    </w:p>
    <w:p w14:paraId="3593D1EB"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Lisco, F., Bukhari, F., Jones, L.O., Adam Michael Law, John Mike Walls and Ballif, C. (2023). ETFE and its Role in the Fabrication of Lightweight c-Si Solar Modules. IEEE journal of photovoltaics, 13(3), pp.349–354. doi:https://doi.org/10.1109/jphotov.202</w:t>
      </w:r>
    </w:p>
    <w:p w14:paraId="02E8F4A0"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18 05 2026].</w:t>
      </w:r>
    </w:p>
    <w:p w14:paraId="3DFD3FD8" w14:textId="77777777" w:rsidR="004A4303" w:rsidRPr="004A4303" w:rsidRDefault="004A4303" w:rsidP="004A4303">
      <w:pPr>
        <w:rPr>
          <w:rFonts w:ascii="Times New Roman" w:hAnsi="Times New Roman" w:cs="Times New Roman"/>
          <w:sz w:val="24"/>
          <w:szCs w:val="24"/>
        </w:rPr>
      </w:pPr>
    </w:p>
    <w:p w14:paraId="3787114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Kei, 2025-2026. Kei cables and wires. [Online] </w:t>
      </w:r>
    </w:p>
    <w:p w14:paraId="53AE5FB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https://www.kei-ind.com/cables-and-wires/solar-cable/</w:t>
      </w:r>
    </w:p>
    <w:p w14:paraId="639A5BD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14 05 2026].</w:t>
      </w:r>
    </w:p>
    <w:p w14:paraId="33C27D68" w14:textId="77777777" w:rsidR="004A4303" w:rsidRPr="004A4303" w:rsidRDefault="004A4303" w:rsidP="004A4303">
      <w:pPr>
        <w:rPr>
          <w:rFonts w:ascii="Times New Roman" w:hAnsi="Times New Roman" w:cs="Times New Roman"/>
          <w:sz w:val="24"/>
          <w:szCs w:val="24"/>
        </w:rPr>
      </w:pPr>
    </w:p>
    <w:p w14:paraId="4751D5FF"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KENBROOK Solar (2024). Monocrystalline Solar Panel: Best price, features, pros-cons &amp; detail. [online] Kenbrook Solar. Available at: https://kenbrooksolar.com/solar-panel/monocrystalline-solar-panel?srsltid=AfmBOopQJeugXojRVtt8gERNP8P8e01QBxupVj0Yow3UGcnsYl2FKyO0 [Accessed 12 Mar. 2026].</w:t>
      </w:r>
    </w:p>
    <w:p w14:paraId="298B81F6" w14:textId="77777777" w:rsidR="004A4303" w:rsidRPr="004A4303" w:rsidRDefault="004A4303" w:rsidP="004A4303">
      <w:pPr>
        <w:rPr>
          <w:rFonts w:ascii="Times New Roman" w:hAnsi="Times New Roman" w:cs="Times New Roman"/>
          <w:sz w:val="24"/>
          <w:szCs w:val="24"/>
        </w:rPr>
      </w:pPr>
    </w:p>
    <w:p w14:paraId="68058A8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Kenton, W. (2024). The Situational Leadership Model: How It Works. [online] Investopedia. Available at: https://www.investopedia.com/terms/h/hersey-and-blanchard-model.asp.</w:t>
      </w:r>
    </w:p>
    <w:p w14:paraId="37A0B79C" w14:textId="77777777" w:rsidR="004A4303" w:rsidRPr="004A4303" w:rsidRDefault="004A4303" w:rsidP="004A4303">
      <w:pPr>
        <w:rPr>
          <w:rFonts w:ascii="Times New Roman" w:hAnsi="Times New Roman" w:cs="Times New Roman"/>
          <w:sz w:val="24"/>
          <w:szCs w:val="24"/>
        </w:rPr>
      </w:pPr>
    </w:p>
    <w:p w14:paraId="2BB0AF9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Lahan, S., 2021. Springer Nature. [Online] </w:t>
      </w:r>
    </w:p>
    <w:p w14:paraId="344D1E7B"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https://link.springer.com/article/10.1007/s00542-020-05142-8</w:t>
      </w:r>
    </w:p>
    <w:p w14:paraId="0D971A5F"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26 05 2026].</w:t>
      </w:r>
    </w:p>
    <w:p w14:paraId="16A8D6C0" w14:textId="5D76BF10" w:rsidR="004A4303" w:rsidRPr="004A4303" w:rsidRDefault="004A4303" w:rsidP="004A4303">
      <w:pPr>
        <w:rPr>
          <w:rFonts w:ascii="Times New Roman" w:hAnsi="Times New Roman" w:cs="Times New Roman"/>
          <w:sz w:val="24"/>
          <w:szCs w:val="24"/>
        </w:rPr>
      </w:pPr>
    </w:p>
    <w:p w14:paraId="664340D1" w14:textId="662A6A2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Leon.J, Stephen; Geetha.B, Geetha.B; James S, Aaron; deve V, Sharmila; Arokiaraj A, Rex Macedo.  (2026). Redirecting. [online] Proquest.com. Available at: https://www.proquest.com/docview/3329119254?accountid=130472&amp;parentSessionId=AQnPRfLTmdZt0yBgP7gqLXaHSrBdn4Tr%2BcWnhTc6rN8%3D&amp;pq-origsite=primo&amp;sourcetype=Scholarly%20Journals [Accessed 21 May 2026].</w:t>
      </w:r>
    </w:p>
    <w:p w14:paraId="3D1A6D30" w14:textId="6FF918F6" w:rsidR="004A4303" w:rsidRPr="004A4303" w:rsidRDefault="004A4303" w:rsidP="004A4303">
      <w:pPr>
        <w:rPr>
          <w:rFonts w:ascii="Times New Roman" w:hAnsi="Times New Roman" w:cs="Times New Roman"/>
          <w:sz w:val="24"/>
          <w:szCs w:val="24"/>
        </w:rPr>
      </w:pPr>
    </w:p>
    <w:p w14:paraId="3936E5D6"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Luboń, W., Pełka, G., Janowski, M., Pająk, L., Stefaniuk, M., Kotyza, J. and Reczek, P. (2020). Assessing the Impact of Water Cooling on PV Modules Efficiency. Energies, 13(10), p.2414. doi:https://doi.org/10.3390/en13102414.</w:t>
      </w:r>
    </w:p>
    <w:p w14:paraId="0A1C213B" w14:textId="77777777" w:rsidR="004A4303" w:rsidRPr="004A4303" w:rsidRDefault="004A4303" w:rsidP="004A4303">
      <w:pPr>
        <w:rPr>
          <w:rFonts w:ascii="Times New Roman" w:hAnsi="Times New Roman" w:cs="Times New Roman"/>
          <w:sz w:val="24"/>
          <w:szCs w:val="24"/>
        </w:rPr>
      </w:pPr>
    </w:p>
    <w:p w14:paraId="39DBAD6B" w14:textId="6F0B7440"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Maghami, M.R. (2025). Impact of Dust Deposition on Photovoltaic Systems and Mitigation Strategies. Technologies, [online] 14(1), pp.15–15. doi:https://doi.org/10.3390/technologies14010015.</w:t>
      </w:r>
    </w:p>
    <w:p w14:paraId="3B98B9B0" w14:textId="3541C03A" w:rsidR="004A4303" w:rsidRPr="004A4303" w:rsidRDefault="004A4303" w:rsidP="004A4303">
      <w:pPr>
        <w:rPr>
          <w:rFonts w:ascii="Times New Roman" w:hAnsi="Times New Roman" w:cs="Times New Roman"/>
          <w:sz w:val="24"/>
          <w:szCs w:val="24"/>
        </w:rPr>
      </w:pPr>
    </w:p>
    <w:p w14:paraId="56589F2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MKJ power (2023). How to Distinguish Mono, Poly and Amorphous Silicon Solar Panels? - MJK Power- China PV Module Solar Panel Supplier. [online] MJK Power- China PV Module Solar Panel Supplier. Available at: https://mjkpower.com/how-to-distinguish-mono-poly-and-amorphous-silicon-solar-panels/.</w:t>
      </w:r>
    </w:p>
    <w:p w14:paraId="20DEA02B" w14:textId="77777777" w:rsidR="004A4303" w:rsidRPr="004A4303" w:rsidRDefault="004A4303" w:rsidP="004A4303">
      <w:pPr>
        <w:rPr>
          <w:rFonts w:ascii="Times New Roman" w:hAnsi="Times New Roman" w:cs="Times New Roman"/>
          <w:sz w:val="24"/>
          <w:szCs w:val="24"/>
        </w:rPr>
      </w:pPr>
    </w:p>
    <w:p w14:paraId="17B354E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NenPower, 2024. NenPower. [Online] </w:t>
      </w:r>
    </w:p>
    <w:p w14:paraId="55CD2677"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https://nenpower.com/blog/what-kind-of-glass-is-used-in-solar-panels/</w:t>
      </w:r>
    </w:p>
    <w:p w14:paraId="3A49896F"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14 05 2026].</w:t>
      </w:r>
    </w:p>
    <w:p w14:paraId="322A37E0" w14:textId="77777777" w:rsidR="004A4303" w:rsidRPr="004A4303" w:rsidRDefault="004A4303" w:rsidP="004A4303">
      <w:pPr>
        <w:rPr>
          <w:rFonts w:ascii="Times New Roman" w:hAnsi="Times New Roman" w:cs="Times New Roman"/>
          <w:sz w:val="24"/>
          <w:szCs w:val="24"/>
        </w:rPr>
      </w:pPr>
    </w:p>
    <w:p w14:paraId="18AE49F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Ngiro, A. (2025). : Solar Irradiance &amp; PV Output Calculations Formulas: 1. Instantaneous Power (W): P = E × A × η • E = irradiance (W/m2) It is power per unit area (Lenght of the panel *Width of the Panel) • A = panel area (m2) • η = panel efficiency 2. [online] Linkedin.com. Available at: https://www.linkedin.com/pulse/solar-efficiency-irradiance-pv-output-calculations-formulas-ngiro-pqlff.</w:t>
      </w:r>
    </w:p>
    <w:p w14:paraId="5CB221B9" w14:textId="4B5569AA" w:rsidR="004A4303" w:rsidRPr="004A4303" w:rsidRDefault="004A4303" w:rsidP="004A4303">
      <w:pPr>
        <w:rPr>
          <w:rFonts w:ascii="Times New Roman" w:hAnsi="Times New Roman" w:cs="Times New Roman"/>
          <w:sz w:val="24"/>
          <w:szCs w:val="24"/>
        </w:rPr>
      </w:pPr>
    </w:p>
    <w:p w14:paraId="38C4A0D5" w14:textId="58A97540"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Oclc.org. (2026). Shibboleth Authentication Request. [online] Available at: https://www-sciencedirect-com.uwtsd.idm.oclc.org/science/article/pii/S2213138821007888 [Accessed 23 May 2026].</w:t>
      </w:r>
    </w:p>
    <w:p w14:paraId="6A5AD10F" w14:textId="5DDFBF77" w:rsidR="004A4303" w:rsidRPr="004A4303" w:rsidRDefault="004A4303" w:rsidP="004A4303">
      <w:pPr>
        <w:rPr>
          <w:rFonts w:ascii="Times New Roman" w:hAnsi="Times New Roman" w:cs="Times New Roman"/>
          <w:sz w:val="24"/>
          <w:szCs w:val="24"/>
        </w:rPr>
      </w:pPr>
    </w:p>
    <w:p w14:paraId="3958B87D"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OPSIL (2025). ContentKeeper Content Filtering. [online] Opsil.net. Available at: https://opsil.net/en/news/list/id/15/.</w:t>
      </w:r>
    </w:p>
    <w:p w14:paraId="1BAA7232" w14:textId="77777777" w:rsidR="004A4303" w:rsidRPr="004A4303" w:rsidRDefault="004A4303" w:rsidP="004A4303">
      <w:pPr>
        <w:rPr>
          <w:rFonts w:ascii="Times New Roman" w:hAnsi="Times New Roman" w:cs="Times New Roman"/>
          <w:sz w:val="24"/>
          <w:szCs w:val="24"/>
        </w:rPr>
      </w:pPr>
    </w:p>
    <w:p w14:paraId="74EBB962"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Orin, 2026. Orin pv. [Online] </w:t>
      </w:r>
    </w:p>
    <w:p w14:paraId="1233E0E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https://orinpv.com/blogs/aluminum-frame-selection-for-solar-panels-what-really-matters-and-why/</w:t>
      </w:r>
    </w:p>
    <w:p w14:paraId="6B480B4E"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14 05 2026].</w:t>
      </w:r>
    </w:p>
    <w:p w14:paraId="45E6A62C" w14:textId="77777777" w:rsidR="004A4303" w:rsidRPr="004A4303" w:rsidRDefault="004A4303" w:rsidP="004A4303">
      <w:pPr>
        <w:rPr>
          <w:rFonts w:ascii="Times New Roman" w:hAnsi="Times New Roman" w:cs="Times New Roman"/>
          <w:sz w:val="24"/>
          <w:szCs w:val="24"/>
        </w:rPr>
      </w:pPr>
    </w:p>
    <w:p w14:paraId="3C81C31F"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Paudyal, B.R. and Shakya, S.R. (2016). Dust accumulation effects on efficiency of solar PV modules for off grid purpose: A case study of Kathmandu. Solar Energy, 135, pp.103–110. doi:https://doi.org/10.1016/j.solener.2016.05.046.</w:t>
      </w:r>
    </w:p>
    <w:p w14:paraId="59274DA2" w14:textId="77777777" w:rsidR="004A4303" w:rsidRPr="004A4303" w:rsidRDefault="004A4303" w:rsidP="004A4303">
      <w:pPr>
        <w:rPr>
          <w:rFonts w:ascii="Times New Roman" w:hAnsi="Times New Roman" w:cs="Times New Roman"/>
          <w:sz w:val="24"/>
          <w:szCs w:val="24"/>
        </w:rPr>
      </w:pPr>
    </w:p>
    <w:p w14:paraId="53DA23BB"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Richardson, J., 2026. The Renewable Energy Hub UK. [Online] </w:t>
      </w:r>
    </w:p>
    <w:p w14:paraId="72999BA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https://www.renewableenergyhub.co.uk/main/solar-panels/silicon-solar-cells</w:t>
      </w:r>
    </w:p>
    <w:p w14:paraId="09F4D33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14 5 2026].</w:t>
      </w:r>
    </w:p>
    <w:p w14:paraId="1056FF4E" w14:textId="77777777" w:rsidR="004A4303" w:rsidRPr="004A4303" w:rsidRDefault="004A4303" w:rsidP="004A4303">
      <w:pPr>
        <w:rPr>
          <w:rFonts w:ascii="Times New Roman" w:hAnsi="Times New Roman" w:cs="Times New Roman"/>
          <w:sz w:val="24"/>
          <w:szCs w:val="24"/>
        </w:rPr>
      </w:pPr>
    </w:p>
    <w:p w14:paraId="748D1A8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Richardson, L., 2024. energysage. [Online] </w:t>
      </w:r>
    </w:p>
    <w:p w14:paraId="643F293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https://www.energysage.com/solar/what-are-solar-panels-made-of-list-of-solar-pv-materials/</w:t>
      </w:r>
    </w:p>
    <w:p w14:paraId="661D3F81"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lastRenderedPageBreak/>
        <w:t xml:space="preserve"> [Accessed 02 2026].</w:t>
      </w:r>
    </w:p>
    <w:p w14:paraId="0B1A22DD" w14:textId="77777777" w:rsidR="004A4303" w:rsidRPr="004A4303" w:rsidRDefault="004A4303" w:rsidP="004A4303">
      <w:pPr>
        <w:rPr>
          <w:rFonts w:ascii="Times New Roman" w:hAnsi="Times New Roman" w:cs="Times New Roman"/>
          <w:sz w:val="24"/>
          <w:szCs w:val="24"/>
        </w:rPr>
      </w:pPr>
    </w:p>
    <w:p w14:paraId="04B83A7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Richardson, L., 2024. Energysage. [Online] </w:t>
      </w:r>
    </w:p>
    <w:p w14:paraId="2AA7102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https://www.energysage.com/solar/what-are-solar-panels-made-of-list-of-solar-pv-materials/</w:t>
      </w:r>
    </w:p>
    <w:p w14:paraId="6623F28C"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14 05 2026].</w:t>
      </w:r>
    </w:p>
    <w:p w14:paraId="0C1CD628" w14:textId="77777777" w:rsidR="004A4303" w:rsidRPr="004A4303" w:rsidRDefault="004A4303" w:rsidP="004A4303">
      <w:pPr>
        <w:rPr>
          <w:rFonts w:ascii="Times New Roman" w:hAnsi="Times New Roman" w:cs="Times New Roman"/>
          <w:sz w:val="24"/>
          <w:szCs w:val="24"/>
        </w:rPr>
      </w:pPr>
    </w:p>
    <w:p w14:paraId="4950623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Rogowski, S., Sibiński, M. and Mróz, J. (2026). Degradation of Photovoltaic DC Connectors Under Real Switching Conditions. Energies, 19(10), p.2332. doi:https://doi.org/10.3390/en19102332.</w:t>
      </w:r>
    </w:p>
    <w:p w14:paraId="2BD4E632" w14:textId="77777777" w:rsidR="004A4303" w:rsidRPr="004A4303" w:rsidRDefault="004A4303" w:rsidP="004A4303">
      <w:pPr>
        <w:rPr>
          <w:rFonts w:ascii="Times New Roman" w:hAnsi="Times New Roman" w:cs="Times New Roman"/>
          <w:sz w:val="24"/>
          <w:szCs w:val="24"/>
        </w:rPr>
      </w:pPr>
    </w:p>
    <w:p w14:paraId="391329CE" w14:textId="1D1FDB3E"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Sado1, K. and Hassan2, L. (n.d.). Photovoltaic Panels Tilt Angle Optimization. [online] Available at: https://premc.org/doc/ICREN2020/1_Khari_Sado_Slides.pdf.</w:t>
      </w:r>
    </w:p>
    <w:p w14:paraId="270D5655" w14:textId="77777777" w:rsidR="004A4303" w:rsidRPr="004A4303" w:rsidRDefault="004A4303" w:rsidP="004A4303">
      <w:pPr>
        <w:rPr>
          <w:rFonts w:ascii="Times New Roman" w:hAnsi="Times New Roman" w:cs="Times New Roman"/>
          <w:sz w:val="24"/>
          <w:szCs w:val="24"/>
        </w:rPr>
      </w:pPr>
    </w:p>
    <w:p w14:paraId="2F379941" w14:textId="086BB993"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Simon, B. (2019). How to Use Teamwork Roles to Build Winning Teams. [online] Smartsheet. Available at: https://www.smartsheet.com/how-to-use-team-roles-to-boost-performance?srsltid=AfmBOoqh0HtYOq702GL02ANKUqBjyCLFlPNuHVXyuaSr8NRHiVZ-HzJb [Accessed 22 May 2026].</w:t>
      </w:r>
    </w:p>
    <w:p w14:paraId="02FF2F27" w14:textId="55015340" w:rsidR="004A4303" w:rsidRPr="004A4303" w:rsidRDefault="004A4303" w:rsidP="004A4303">
      <w:pPr>
        <w:rPr>
          <w:rFonts w:ascii="Times New Roman" w:hAnsi="Times New Roman" w:cs="Times New Roman"/>
          <w:sz w:val="24"/>
          <w:szCs w:val="24"/>
        </w:rPr>
      </w:pPr>
    </w:p>
    <w:p w14:paraId="01CF7C06"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Smith, J., 2025. Motedis. [Online] </w:t>
      </w:r>
    </w:p>
    <w:p w14:paraId="0FD5B1B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https://www.motedis.co.uk/blog/aluminium-vs-steel-for-solar-panel-frames-which-should-you-choose?utm_source=chatgpt.com</w:t>
      </w:r>
    </w:p>
    <w:p w14:paraId="140FBAE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18 05 2026].</w:t>
      </w:r>
    </w:p>
    <w:p w14:paraId="3A81552E" w14:textId="77777777" w:rsidR="004A4303" w:rsidRPr="004A4303" w:rsidRDefault="004A4303" w:rsidP="004A4303">
      <w:pPr>
        <w:rPr>
          <w:rFonts w:ascii="Times New Roman" w:hAnsi="Times New Roman" w:cs="Times New Roman"/>
          <w:sz w:val="24"/>
          <w:szCs w:val="24"/>
        </w:rPr>
      </w:pPr>
    </w:p>
    <w:p w14:paraId="0EADA0D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Solar, P., 2025. Papopsolar. [Online] </w:t>
      </w:r>
    </w:p>
    <w:p w14:paraId="35FF93B2"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https://www.papopsolar.com/blog/4449/6-factors-to-consider-when-selecting-solar-panels</w:t>
      </w:r>
    </w:p>
    <w:p w14:paraId="28D1F3B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24 05 2026].</w:t>
      </w:r>
    </w:p>
    <w:p w14:paraId="197FD4CE" w14:textId="77777777" w:rsidR="004A4303" w:rsidRPr="004A4303" w:rsidRDefault="004A4303" w:rsidP="004A4303">
      <w:pPr>
        <w:rPr>
          <w:rFonts w:ascii="Times New Roman" w:hAnsi="Times New Roman" w:cs="Times New Roman"/>
          <w:sz w:val="24"/>
          <w:szCs w:val="24"/>
        </w:rPr>
      </w:pPr>
    </w:p>
    <w:p w14:paraId="5813991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Souza, T.L.S. de, Lima, R.L.F.A. and Lima Júnior, C. de (2022). Dirt on photovoltaic modules and efficient energy generation in the Brazilian semiarid. Revista Brasileira de Engenharia Agrícola e Ambiental, [online] 26(5), pp.321–326. doi:https://doi.org/10.1590/1807-1929/agriambi.v26n5p321-326.</w:t>
      </w:r>
    </w:p>
    <w:p w14:paraId="02E4A7F4" w14:textId="77777777" w:rsidR="004A4303" w:rsidRPr="004A4303" w:rsidRDefault="004A4303" w:rsidP="004A4303">
      <w:pPr>
        <w:rPr>
          <w:rFonts w:ascii="Times New Roman" w:hAnsi="Times New Roman" w:cs="Times New Roman"/>
          <w:sz w:val="24"/>
          <w:szCs w:val="24"/>
        </w:rPr>
      </w:pPr>
    </w:p>
    <w:p w14:paraId="190BEFA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lastRenderedPageBreak/>
        <w:t>Stellarix (2024). Self-cleaning Solar Panels Technology Advances. [online] stellarix. Available at: https://stellarix.com/insights/articles/self-cleaning-solar-panels-technology-advances/.</w:t>
      </w:r>
    </w:p>
    <w:p w14:paraId="79F542AA" w14:textId="77777777" w:rsidR="004A4303" w:rsidRPr="004A4303" w:rsidRDefault="004A4303" w:rsidP="004A4303">
      <w:pPr>
        <w:rPr>
          <w:rFonts w:ascii="Times New Roman" w:hAnsi="Times New Roman" w:cs="Times New Roman"/>
          <w:sz w:val="24"/>
          <w:szCs w:val="24"/>
        </w:rPr>
      </w:pPr>
    </w:p>
    <w:p w14:paraId="510B6DA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Su, L., He, P. and Yi, A.Y. (2011). Investigation of glass thickness effect on thermal slumping by experimental and numerical methods. Journal of Materials Processing Technology, 211(12), pp.1995–2003. doi:https://doi.org/10.1016/j.jmatprotec.2011.06.020.</w:t>
      </w:r>
    </w:p>
    <w:p w14:paraId="3E7B00FA" w14:textId="77777777" w:rsidR="004A4303" w:rsidRPr="004A4303" w:rsidRDefault="004A4303" w:rsidP="004A4303">
      <w:pPr>
        <w:rPr>
          <w:rFonts w:ascii="Times New Roman" w:hAnsi="Times New Roman" w:cs="Times New Roman"/>
          <w:sz w:val="24"/>
          <w:szCs w:val="24"/>
        </w:rPr>
      </w:pPr>
    </w:p>
    <w:p w14:paraId="0FE15815"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SunSave (2023). Monocrystalline solar panels: the expert guide [2025]. [online] Sunsave.energy. Available at: https://www.sunsave.energy/solar-panels-advice/solar-technology/monocrystalline.</w:t>
      </w:r>
    </w:p>
    <w:p w14:paraId="52FCC843" w14:textId="77777777" w:rsidR="004A4303" w:rsidRPr="004A4303" w:rsidRDefault="004A4303" w:rsidP="004A4303">
      <w:pPr>
        <w:rPr>
          <w:rFonts w:ascii="Times New Roman" w:hAnsi="Times New Roman" w:cs="Times New Roman"/>
          <w:sz w:val="24"/>
          <w:szCs w:val="24"/>
        </w:rPr>
      </w:pPr>
    </w:p>
    <w:p w14:paraId="469B99BE"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SunSave (2025). Sunsave. [online] Sunsave.energy. Available at: https://www.sunsave.energy/solar-panels-advice/solar-technology/polycrystalline.</w:t>
      </w:r>
    </w:p>
    <w:p w14:paraId="5A65DAF9" w14:textId="77777777" w:rsidR="004A4303" w:rsidRPr="004A4303" w:rsidRDefault="004A4303" w:rsidP="004A4303">
      <w:pPr>
        <w:rPr>
          <w:rFonts w:ascii="Times New Roman" w:hAnsi="Times New Roman" w:cs="Times New Roman"/>
          <w:sz w:val="24"/>
          <w:szCs w:val="24"/>
        </w:rPr>
      </w:pPr>
    </w:p>
    <w:p w14:paraId="108E713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SunSave, 2026. SunSave. [Online] </w:t>
      </w:r>
    </w:p>
    <w:p w14:paraId="43999D33"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https://www.sunsave.energy/solar-panels-advice/solar-energy/what-are-solar-panels-made-of</w:t>
      </w:r>
    </w:p>
    <w:p w14:paraId="7730880A"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24 05 2026].</w:t>
      </w:r>
    </w:p>
    <w:p w14:paraId="1BDFD1A9" w14:textId="77777777" w:rsidR="004A4303" w:rsidRPr="004A4303" w:rsidRDefault="004A4303" w:rsidP="004A4303">
      <w:pPr>
        <w:rPr>
          <w:rFonts w:ascii="Times New Roman" w:hAnsi="Times New Roman" w:cs="Times New Roman"/>
          <w:sz w:val="24"/>
          <w:szCs w:val="24"/>
        </w:rPr>
      </w:pPr>
    </w:p>
    <w:p w14:paraId="747AF4C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Sunstore (2026). MC4 Solar Branch Connectors (Pair). [online] Sunstore Solar. Available at: https://www.sunstore.co.uk/product/mc4-solar-branch-connectors-pair/ [Accessed 25 May 2026].</w:t>
      </w:r>
    </w:p>
    <w:p w14:paraId="2C0D0222" w14:textId="77777777" w:rsidR="004A4303" w:rsidRPr="004A4303" w:rsidRDefault="004A4303" w:rsidP="004A4303">
      <w:pPr>
        <w:rPr>
          <w:rFonts w:ascii="Times New Roman" w:hAnsi="Times New Roman" w:cs="Times New Roman"/>
          <w:sz w:val="24"/>
          <w:szCs w:val="24"/>
        </w:rPr>
      </w:pPr>
    </w:p>
    <w:p w14:paraId="0A17A0CE"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Tong, 2024. Tongwei. [Online] </w:t>
      </w:r>
    </w:p>
    <w:p w14:paraId="4780B921"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https://en.tongwei.cn/blog/341.html</w:t>
      </w:r>
    </w:p>
    <w:p w14:paraId="304B0CF8"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18 05 2026].</w:t>
      </w:r>
    </w:p>
    <w:p w14:paraId="0472FC06" w14:textId="7FC1F1BC" w:rsidR="004A4303" w:rsidRPr="004A4303" w:rsidRDefault="004A4303" w:rsidP="004A4303">
      <w:pPr>
        <w:rPr>
          <w:rFonts w:ascii="Times New Roman" w:hAnsi="Times New Roman" w:cs="Times New Roman"/>
          <w:sz w:val="24"/>
          <w:szCs w:val="24"/>
        </w:rPr>
      </w:pPr>
    </w:p>
    <w:p w14:paraId="4A3B182B" w14:textId="0C601B2C"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Tongwei.cn. (2024). Which type of solar panel is better for low light - BLOG - Tongwei Co., Ltd.,. [online] Available at: https://en.tongwei.cn/blog/472.html.</w:t>
      </w:r>
    </w:p>
    <w:p w14:paraId="581B06FB" w14:textId="21B27898" w:rsidR="004A4303" w:rsidRPr="004A4303" w:rsidRDefault="004A4303" w:rsidP="004A4303">
      <w:pPr>
        <w:rPr>
          <w:rFonts w:ascii="Times New Roman" w:hAnsi="Times New Roman" w:cs="Times New Roman"/>
          <w:sz w:val="24"/>
          <w:szCs w:val="24"/>
        </w:rPr>
      </w:pPr>
    </w:p>
    <w:p w14:paraId="512D918D"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Vaillon, R., 2020. Science Direct. [Online] </w:t>
      </w:r>
    </w:p>
    <w:p w14:paraId="5C35C01D"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https://www.sciencedirect.com/science/article/pii/S2666386420302897</w:t>
      </w:r>
    </w:p>
    <w:p w14:paraId="1517F5F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 [Accessed 26 05 2026].</w:t>
      </w:r>
    </w:p>
    <w:p w14:paraId="53441857" w14:textId="77777777" w:rsidR="004A4303" w:rsidRPr="004A4303" w:rsidRDefault="004A4303" w:rsidP="004A4303">
      <w:pPr>
        <w:rPr>
          <w:rFonts w:ascii="Times New Roman" w:hAnsi="Times New Roman" w:cs="Times New Roman"/>
          <w:sz w:val="24"/>
          <w:szCs w:val="24"/>
        </w:rPr>
      </w:pPr>
    </w:p>
    <w:p w14:paraId="766694FF"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Warden, G.K., Ebbinghaus, P., Rabe, M., Juel, M., Gaweł, B.A., Erbe, A. and Di Sabatino, M. (2024). Investigation of uniformity in fused quartz crucibles for Czochralski silicon ingots. Journal of Crystal Growth, [online] 645, p.127844. doi:https://doi.org/10.1016/j.jcrysgro.2024.127844.</w:t>
      </w:r>
    </w:p>
    <w:p w14:paraId="586F0135" w14:textId="77777777" w:rsidR="004A4303" w:rsidRPr="004A4303" w:rsidRDefault="004A4303" w:rsidP="004A4303">
      <w:pPr>
        <w:rPr>
          <w:rFonts w:ascii="Times New Roman" w:hAnsi="Times New Roman" w:cs="Times New Roman"/>
          <w:sz w:val="24"/>
          <w:szCs w:val="24"/>
        </w:rPr>
      </w:pPr>
    </w:p>
    <w:p w14:paraId="358E30C9"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 xml:space="preserve">Wu, Y., 2025. Scienct Direct. [Online] </w:t>
      </w:r>
    </w:p>
    <w:p w14:paraId="2AF26364" w14:textId="77777777" w:rsidR="004A4303" w:rsidRPr="004A4303" w:rsidRDefault="004A4303" w:rsidP="004A4303">
      <w:pPr>
        <w:rPr>
          <w:rFonts w:ascii="Times New Roman" w:hAnsi="Times New Roman" w:cs="Times New Roman"/>
          <w:sz w:val="24"/>
          <w:szCs w:val="24"/>
        </w:rPr>
      </w:pPr>
      <w:r w:rsidRPr="004A4303">
        <w:rPr>
          <w:rFonts w:ascii="Times New Roman" w:hAnsi="Times New Roman" w:cs="Times New Roman"/>
          <w:sz w:val="24"/>
          <w:szCs w:val="24"/>
        </w:rPr>
        <w:t>Available at: https://www.sciencedirect.com/science/article/abs/pii/S0141029625019248</w:t>
      </w:r>
    </w:p>
    <w:p w14:paraId="38159AEC" w14:textId="2FDBBB09" w:rsidR="00665019" w:rsidRPr="004A4303" w:rsidRDefault="004A4303" w:rsidP="004A4303">
      <w:pPr>
        <w:rPr>
          <w:rFonts w:ascii="Times New Roman" w:hAnsi="Times New Roman" w:cs="Times New Roman"/>
        </w:rPr>
      </w:pPr>
      <w:r w:rsidRPr="004A4303">
        <w:rPr>
          <w:rFonts w:ascii="Times New Roman" w:hAnsi="Times New Roman" w:cs="Times New Roman"/>
          <w:sz w:val="24"/>
          <w:szCs w:val="24"/>
        </w:rPr>
        <w:t xml:space="preserve"> [Accessed 26 05 2026].</w:t>
      </w:r>
    </w:p>
    <w:sectPr w:rsidR="00665019" w:rsidRPr="004A4303" w:rsidSect="00086CEE">
      <w:footerReference w:type="even" r:id="rId63"/>
      <w:footerReference w:type="default" r:id="rId64"/>
      <w:footerReference w:type="firs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FF7F9" w14:textId="77777777" w:rsidR="0025115F" w:rsidRDefault="0025115F" w:rsidP="00165FEC">
      <w:pPr>
        <w:spacing w:after="0" w:line="240" w:lineRule="auto"/>
      </w:pPr>
      <w:r>
        <w:separator/>
      </w:r>
    </w:p>
  </w:endnote>
  <w:endnote w:type="continuationSeparator" w:id="0">
    <w:p w14:paraId="7B9AEE18" w14:textId="77777777" w:rsidR="0025115F" w:rsidRDefault="0025115F" w:rsidP="00165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AA023" w14:textId="77777777" w:rsidR="00086CEE" w:rsidRDefault="00086C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9A1F2" w14:textId="77777777" w:rsidR="00086CEE" w:rsidRDefault="00086C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8DC37" w14:textId="77777777" w:rsidR="00086CEE" w:rsidRDefault="00086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8F564" w14:textId="77777777" w:rsidR="0025115F" w:rsidRDefault="0025115F" w:rsidP="00165FEC">
      <w:pPr>
        <w:spacing w:after="0" w:line="240" w:lineRule="auto"/>
      </w:pPr>
      <w:r>
        <w:separator/>
      </w:r>
    </w:p>
  </w:footnote>
  <w:footnote w:type="continuationSeparator" w:id="0">
    <w:p w14:paraId="6069A6C5" w14:textId="77777777" w:rsidR="0025115F" w:rsidRDefault="0025115F" w:rsidP="00165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A0F80"/>
    <w:multiLevelType w:val="hybridMultilevel"/>
    <w:tmpl w:val="B5C6E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1308D"/>
    <w:multiLevelType w:val="multilevel"/>
    <w:tmpl w:val="AB8A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762F4"/>
    <w:multiLevelType w:val="multilevel"/>
    <w:tmpl w:val="E8A6D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CE56BE"/>
    <w:multiLevelType w:val="multilevel"/>
    <w:tmpl w:val="F66E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A11A62"/>
    <w:multiLevelType w:val="multilevel"/>
    <w:tmpl w:val="983A9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663B05"/>
    <w:multiLevelType w:val="hybridMultilevel"/>
    <w:tmpl w:val="4F7CC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960B8"/>
    <w:multiLevelType w:val="multilevel"/>
    <w:tmpl w:val="7E06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60B0C78"/>
    <w:multiLevelType w:val="multilevel"/>
    <w:tmpl w:val="01DE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AE45BE"/>
    <w:multiLevelType w:val="hybridMultilevel"/>
    <w:tmpl w:val="8F66B5C4"/>
    <w:lvl w:ilvl="0" w:tplc="D2884F32">
      <w:start w:val="1"/>
      <w:numFmt w:val="bullet"/>
      <w:lvlText w:val="o"/>
      <w:lvlJc w:val="left"/>
      <w:pPr>
        <w:tabs>
          <w:tab w:val="num" w:pos="720"/>
        </w:tabs>
        <w:ind w:left="720" w:hanging="360"/>
      </w:pPr>
      <w:rPr>
        <w:rFonts w:ascii="Courier New" w:hAnsi="Courier New" w:hint="default"/>
      </w:rPr>
    </w:lvl>
    <w:lvl w:ilvl="1" w:tplc="94D2AB10" w:tentative="1">
      <w:start w:val="1"/>
      <w:numFmt w:val="bullet"/>
      <w:lvlText w:val="o"/>
      <w:lvlJc w:val="left"/>
      <w:pPr>
        <w:tabs>
          <w:tab w:val="num" w:pos="1440"/>
        </w:tabs>
        <w:ind w:left="1440" w:hanging="360"/>
      </w:pPr>
      <w:rPr>
        <w:rFonts w:ascii="Courier New" w:hAnsi="Courier New" w:hint="default"/>
      </w:rPr>
    </w:lvl>
    <w:lvl w:ilvl="2" w:tplc="1F5A37A6" w:tentative="1">
      <w:start w:val="1"/>
      <w:numFmt w:val="bullet"/>
      <w:lvlText w:val="o"/>
      <w:lvlJc w:val="left"/>
      <w:pPr>
        <w:tabs>
          <w:tab w:val="num" w:pos="2160"/>
        </w:tabs>
        <w:ind w:left="2160" w:hanging="360"/>
      </w:pPr>
      <w:rPr>
        <w:rFonts w:ascii="Courier New" w:hAnsi="Courier New" w:hint="default"/>
      </w:rPr>
    </w:lvl>
    <w:lvl w:ilvl="3" w:tplc="49D8440C" w:tentative="1">
      <w:start w:val="1"/>
      <w:numFmt w:val="bullet"/>
      <w:lvlText w:val="o"/>
      <w:lvlJc w:val="left"/>
      <w:pPr>
        <w:tabs>
          <w:tab w:val="num" w:pos="2880"/>
        </w:tabs>
        <w:ind w:left="2880" w:hanging="360"/>
      </w:pPr>
      <w:rPr>
        <w:rFonts w:ascii="Courier New" w:hAnsi="Courier New" w:hint="default"/>
      </w:rPr>
    </w:lvl>
    <w:lvl w:ilvl="4" w:tplc="F5240314" w:tentative="1">
      <w:start w:val="1"/>
      <w:numFmt w:val="bullet"/>
      <w:lvlText w:val="o"/>
      <w:lvlJc w:val="left"/>
      <w:pPr>
        <w:tabs>
          <w:tab w:val="num" w:pos="3600"/>
        </w:tabs>
        <w:ind w:left="3600" w:hanging="360"/>
      </w:pPr>
      <w:rPr>
        <w:rFonts w:ascii="Courier New" w:hAnsi="Courier New" w:hint="default"/>
      </w:rPr>
    </w:lvl>
    <w:lvl w:ilvl="5" w:tplc="56EE3E84" w:tentative="1">
      <w:start w:val="1"/>
      <w:numFmt w:val="bullet"/>
      <w:lvlText w:val="o"/>
      <w:lvlJc w:val="left"/>
      <w:pPr>
        <w:tabs>
          <w:tab w:val="num" w:pos="4320"/>
        </w:tabs>
        <w:ind w:left="4320" w:hanging="360"/>
      </w:pPr>
      <w:rPr>
        <w:rFonts w:ascii="Courier New" w:hAnsi="Courier New" w:hint="default"/>
      </w:rPr>
    </w:lvl>
    <w:lvl w:ilvl="6" w:tplc="9EC6B06C" w:tentative="1">
      <w:start w:val="1"/>
      <w:numFmt w:val="bullet"/>
      <w:lvlText w:val="o"/>
      <w:lvlJc w:val="left"/>
      <w:pPr>
        <w:tabs>
          <w:tab w:val="num" w:pos="5040"/>
        </w:tabs>
        <w:ind w:left="5040" w:hanging="360"/>
      </w:pPr>
      <w:rPr>
        <w:rFonts w:ascii="Courier New" w:hAnsi="Courier New" w:hint="default"/>
      </w:rPr>
    </w:lvl>
    <w:lvl w:ilvl="7" w:tplc="C2801F6E" w:tentative="1">
      <w:start w:val="1"/>
      <w:numFmt w:val="bullet"/>
      <w:lvlText w:val="o"/>
      <w:lvlJc w:val="left"/>
      <w:pPr>
        <w:tabs>
          <w:tab w:val="num" w:pos="5760"/>
        </w:tabs>
        <w:ind w:left="5760" w:hanging="360"/>
      </w:pPr>
      <w:rPr>
        <w:rFonts w:ascii="Courier New" w:hAnsi="Courier New" w:hint="default"/>
      </w:rPr>
    </w:lvl>
    <w:lvl w:ilvl="8" w:tplc="2A86E13E" w:tentative="1">
      <w:start w:val="1"/>
      <w:numFmt w:val="bullet"/>
      <w:lvlText w:val="o"/>
      <w:lvlJc w:val="left"/>
      <w:pPr>
        <w:tabs>
          <w:tab w:val="num" w:pos="6480"/>
        </w:tabs>
        <w:ind w:left="6480" w:hanging="360"/>
      </w:pPr>
      <w:rPr>
        <w:rFonts w:ascii="Courier New" w:hAnsi="Courier New" w:hint="default"/>
      </w:rPr>
    </w:lvl>
  </w:abstractNum>
  <w:num w:numId="1">
    <w:abstractNumId w:val="7"/>
  </w:num>
  <w:num w:numId="2">
    <w:abstractNumId w:val="6"/>
  </w:num>
  <w:num w:numId="3">
    <w:abstractNumId w:val="1"/>
  </w:num>
  <w:num w:numId="4">
    <w:abstractNumId w:val="5"/>
  </w:num>
  <w:num w:numId="5">
    <w:abstractNumId w:val="0"/>
  </w:num>
  <w:num w:numId="6">
    <w:abstractNumId w:val="3"/>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019"/>
    <w:rsid w:val="00002CE9"/>
    <w:rsid w:val="00004E01"/>
    <w:rsid w:val="000233B2"/>
    <w:rsid w:val="00086CEE"/>
    <w:rsid w:val="000A2D74"/>
    <w:rsid w:val="0013221F"/>
    <w:rsid w:val="001444FD"/>
    <w:rsid w:val="00165FEC"/>
    <w:rsid w:val="001A320C"/>
    <w:rsid w:val="001B5E22"/>
    <w:rsid w:val="001F6311"/>
    <w:rsid w:val="002076CA"/>
    <w:rsid w:val="0025115F"/>
    <w:rsid w:val="00267A80"/>
    <w:rsid w:val="002A2D97"/>
    <w:rsid w:val="002A394A"/>
    <w:rsid w:val="002A7FA6"/>
    <w:rsid w:val="00321668"/>
    <w:rsid w:val="00353302"/>
    <w:rsid w:val="00356361"/>
    <w:rsid w:val="003743A7"/>
    <w:rsid w:val="003B7231"/>
    <w:rsid w:val="003E7A48"/>
    <w:rsid w:val="003F3274"/>
    <w:rsid w:val="0042499E"/>
    <w:rsid w:val="00444FB6"/>
    <w:rsid w:val="00447030"/>
    <w:rsid w:val="004500F8"/>
    <w:rsid w:val="004570EC"/>
    <w:rsid w:val="00476567"/>
    <w:rsid w:val="004A4303"/>
    <w:rsid w:val="004F3025"/>
    <w:rsid w:val="00513F95"/>
    <w:rsid w:val="0058473C"/>
    <w:rsid w:val="005E2315"/>
    <w:rsid w:val="00644210"/>
    <w:rsid w:val="00665019"/>
    <w:rsid w:val="006A7981"/>
    <w:rsid w:val="006C0824"/>
    <w:rsid w:val="006C300B"/>
    <w:rsid w:val="006C75C5"/>
    <w:rsid w:val="00725AFF"/>
    <w:rsid w:val="00744FB6"/>
    <w:rsid w:val="007C5EB8"/>
    <w:rsid w:val="007D54F7"/>
    <w:rsid w:val="007E0EC2"/>
    <w:rsid w:val="00816122"/>
    <w:rsid w:val="00850E7D"/>
    <w:rsid w:val="008710C9"/>
    <w:rsid w:val="00873445"/>
    <w:rsid w:val="008D1E83"/>
    <w:rsid w:val="008E36B0"/>
    <w:rsid w:val="009C7CCD"/>
    <w:rsid w:val="009E7C7B"/>
    <w:rsid w:val="00A13D49"/>
    <w:rsid w:val="00A15CF5"/>
    <w:rsid w:val="00A44C16"/>
    <w:rsid w:val="00A522A6"/>
    <w:rsid w:val="00AA48A7"/>
    <w:rsid w:val="00AA7904"/>
    <w:rsid w:val="00AC476B"/>
    <w:rsid w:val="00AF03EF"/>
    <w:rsid w:val="00AF33C1"/>
    <w:rsid w:val="00B412E9"/>
    <w:rsid w:val="00B5790E"/>
    <w:rsid w:val="00B91E86"/>
    <w:rsid w:val="00BD5A95"/>
    <w:rsid w:val="00BD61BA"/>
    <w:rsid w:val="00BE1515"/>
    <w:rsid w:val="00BE4C99"/>
    <w:rsid w:val="00C071A4"/>
    <w:rsid w:val="00C311BB"/>
    <w:rsid w:val="00C61E87"/>
    <w:rsid w:val="00C82512"/>
    <w:rsid w:val="00C8479D"/>
    <w:rsid w:val="00C86943"/>
    <w:rsid w:val="00C929A2"/>
    <w:rsid w:val="00CB36CE"/>
    <w:rsid w:val="00CC5B29"/>
    <w:rsid w:val="00CE30BB"/>
    <w:rsid w:val="00CE57C8"/>
    <w:rsid w:val="00D221FC"/>
    <w:rsid w:val="00D91F34"/>
    <w:rsid w:val="00DA3888"/>
    <w:rsid w:val="00DE7373"/>
    <w:rsid w:val="00E13B64"/>
    <w:rsid w:val="00E1609B"/>
    <w:rsid w:val="00E403CB"/>
    <w:rsid w:val="00E61C1F"/>
    <w:rsid w:val="00E70F2A"/>
    <w:rsid w:val="00E85042"/>
    <w:rsid w:val="00F4322A"/>
    <w:rsid w:val="00F601D4"/>
    <w:rsid w:val="00F634A7"/>
    <w:rsid w:val="00F642FF"/>
    <w:rsid w:val="00F74063"/>
    <w:rsid w:val="00F93BB6"/>
    <w:rsid w:val="00F976C3"/>
    <w:rsid w:val="00FC37FF"/>
    <w:rsid w:val="01001D18"/>
    <w:rsid w:val="01FA268C"/>
    <w:rsid w:val="13007467"/>
    <w:rsid w:val="13FA4189"/>
    <w:rsid w:val="2520D3BC"/>
    <w:rsid w:val="270E747D"/>
    <w:rsid w:val="2C2573E2"/>
    <w:rsid w:val="3C31C690"/>
    <w:rsid w:val="3C8F1EDC"/>
    <w:rsid w:val="417BD890"/>
    <w:rsid w:val="4463EBAD"/>
    <w:rsid w:val="4546A438"/>
    <w:rsid w:val="4E4D5EB8"/>
    <w:rsid w:val="61E0FC70"/>
    <w:rsid w:val="64639AD0"/>
    <w:rsid w:val="6558C2D8"/>
    <w:rsid w:val="65A11915"/>
    <w:rsid w:val="7E6FD1D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4E9F5"/>
  <w15:chartTrackingRefBased/>
  <w15:docId w15:val="{F15ABDDF-59BE-47C8-8497-C6291ABCD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CEE"/>
    <w:pPr>
      <w:spacing w:line="259" w:lineRule="auto"/>
    </w:pPr>
    <w:rPr>
      <w:kern w:val="0"/>
      <w:sz w:val="22"/>
      <w:szCs w:val="22"/>
    </w:rPr>
  </w:style>
  <w:style w:type="paragraph" w:styleId="Heading1">
    <w:name w:val="heading 1"/>
    <w:basedOn w:val="Normal"/>
    <w:next w:val="Normal"/>
    <w:link w:val="Heading1Char"/>
    <w:uiPriority w:val="9"/>
    <w:qFormat/>
    <w:rsid w:val="006650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50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50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0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0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0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0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0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0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0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50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50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0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0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0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0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0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019"/>
    <w:rPr>
      <w:rFonts w:eastAsiaTheme="majorEastAsia" w:cstheme="majorBidi"/>
      <w:color w:val="272727" w:themeColor="text1" w:themeTint="D8"/>
    </w:rPr>
  </w:style>
  <w:style w:type="paragraph" w:styleId="Title">
    <w:name w:val="Title"/>
    <w:basedOn w:val="Normal"/>
    <w:next w:val="Normal"/>
    <w:link w:val="TitleChar"/>
    <w:uiPriority w:val="10"/>
    <w:qFormat/>
    <w:rsid w:val="006650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0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0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0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019"/>
    <w:pPr>
      <w:spacing w:before="160"/>
      <w:jc w:val="center"/>
    </w:pPr>
    <w:rPr>
      <w:i/>
      <w:iCs/>
      <w:color w:val="404040" w:themeColor="text1" w:themeTint="BF"/>
    </w:rPr>
  </w:style>
  <w:style w:type="character" w:customStyle="1" w:styleId="QuoteChar">
    <w:name w:val="Quote Char"/>
    <w:basedOn w:val="DefaultParagraphFont"/>
    <w:link w:val="Quote"/>
    <w:uiPriority w:val="29"/>
    <w:rsid w:val="00665019"/>
    <w:rPr>
      <w:i/>
      <w:iCs/>
      <w:color w:val="404040" w:themeColor="text1" w:themeTint="BF"/>
    </w:rPr>
  </w:style>
  <w:style w:type="paragraph" w:styleId="ListParagraph">
    <w:name w:val="List Paragraph"/>
    <w:basedOn w:val="Normal"/>
    <w:uiPriority w:val="34"/>
    <w:qFormat/>
    <w:rsid w:val="00665019"/>
    <w:pPr>
      <w:ind w:left="720"/>
      <w:contextualSpacing/>
    </w:pPr>
  </w:style>
  <w:style w:type="character" w:styleId="IntenseEmphasis">
    <w:name w:val="Intense Emphasis"/>
    <w:basedOn w:val="DefaultParagraphFont"/>
    <w:uiPriority w:val="21"/>
    <w:qFormat/>
    <w:rsid w:val="00665019"/>
    <w:rPr>
      <w:i/>
      <w:iCs/>
      <w:color w:val="0F4761" w:themeColor="accent1" w:themeShade="BF"/>
    </w:rPr>
  </w:style>
  <w:style w:type="paragraph" w:styleId="IntenseQuote">
    <w:name w:val="Intense Quote"/>
    <w:basedOn w:val="Normal"/>
    <w:next w:val="Normal"/>
    <w:link w:val="IntenseQuoteChar"/>
    <w:uiPriority w:val="30"/>
    <w:qFormat/>
    <w:rsid w:val="006650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019"/>
    <w:rPr>
      <w:i/>
      <w:iCs/>
      <w:color w:val="0F4761" w:themeColor="accent1" w:themeShade="BF"/>
    </w:rPr>
  </w:style>
  <w:style w:type="character" w:styleId="IntenseReference">
    <w:name w:val="Intense Reference"/>
    <w:basedOn w:val="DefaultParagraphFont"/>
    <w:uiPriority w:val="32"/>
    <w:qFormat/>
    <w:rsid w:val="00665019"/>
    <w:rPr>
      <w:b/>
      <w:bCs/>
      <w:smallCaps/>
      <w:color w:val="0F4761" w:themeColor="accent1" w:themeShade="BF"/>
      <w:spacing w:val="5"/>
    </w:rPr>
  </w:style>
  <w:style w:type="character" w:styleId="Strong">
    <w:name w:val="Strong"/>
    <w:basedOn w:val="DefaultParagraphFont"/>
    <w:uiPriority w:val="22"/>
    <w:qFormat/>
    <w:rsid w:val="00086CEE"/>
    <w:rPr>
      <w:b/>
      <w:bCs/>
    </w:rPr>
  </w:style>
  <w:style w:type="character" w:styleId="Hyperlink">
    <w:name w:val="Hyperlink"/>
    <w:basedOn w:val="DefaultParagraphFont"/>
    <w:uiPriority w:val="99"/>
    <w:unhideWhenUsed/>
    <w:rsid w:val="00086CEE"/>
    <w:rPr>
      <w:color w:val="467886" w:themeColor="hyperlink"/>
      <w:u w:val="single"/>
    </w:rPr>
  </w:style>
  <w:style w:type="paragraph" w:styleId="Footer">
    <w:name w:val="footer"/>
    <w:basedOn w:val="Normal"/>
    <w:link w:val="FooterChar"/>
    <w:uiPriority w:val="99"/>
    <w:unhideWhenUsed/>
    <w:rsid w:val="00086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CEE"/>
    <w:rPr>
      <w:kern w:val="0"/>
      <w:sz w:val="22"/>
      <w:szCs w:val="22"/>
    </w:rPr>
  </w:style>
  <w:style w:type="paragraph" w:styleId="NormalWeb">
    <w:name w:val="Normal (Web)"/>
    <w:basedOn w:val="Normal"/>
    <w:uiPriority w:val="99"/>
    <w:unhideWhenUsed/>
    <w:rsid w:val="00E403CB"/>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customStyle="1" w:styleId="paragraph">
    <w:name w:val="paragraph"/>
    <w:basedOn w:val="Normal"/>
    <w:rsid w:val="00E403CB"/>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customStyle="1" w:styleId="normaltextrun">
    <w:name w:val="normaltextrun"/>
    <w:basedOn w:val="DefaultParagraphFont"/>
    <w:rsid w:val="00E403CB"/>
  </w:style>
  <w:style w:type="character" w:customStyle="1" w:styleId="eop">
    <w:name w:val="eop"/>
    <w:basedOn w:val="DefaultParagraphFont"/>
    <w:rsid w:val="00E403CB"/>
  </w:style>
  <w:style w:type="character" w:customStyle="1" w:styleId="whitespace-normal">
    <w:name w:val="whitespace-normal"/>
    <w:basedOn w:val="DefaultParagraphFont"/>
    <w:rsid w:val="00E403CB"/>
  </w:style>
  <w:style w:type="character" w:customStyle="1" w:styleId="katex-mathml">
    <w:name w:val="katex-mathml"/>
    <w:basedOn w:val="DefaultParagraphFont"/>
    <w:rsid w:val="00E403CB"/>
  </w:style>
  <w:style w:type="paragraph" w:styleId="Caption">
    <w:name w:val="caption"/>
    <w:basedOn w:val="Normal"/>
    <w:next w:val="Normal"/>
    <w:uiPriority w:val="35"/>
    <w:unhideWhenUsed/>
    <w:qFormat/>
    <w:rsid w:val="00E403CB"/>
    <w:pPr>
      <w:spacing w:after="200" w:line="240" w:lineRule="auto"/>
    </w:pPr>
    <w:rPr>
      <w:i/>
      <w:iCs/>
      <w:color w:val="0E2841" w:themeColor="text2"/>
      <w:sz w:val="18"/>
      <w:szCs w:val="18"/>
      <w14:ligatures w14:val="none"/>
    </w:rPr>
  </w:style>
  <w:style w:type="paragraph" w:styleId="TOCHeading">
    <w:name w:val="TOC Heading"/>
    <w:basedOn w:val="Heading1"/>
    <w:next w:val="Normal"/>
    <w:uiPriority w:val="39"/>
    <w:unhideWhenUsed/>
    <w:qFormat/>
    <w:rsid w:val="001A320C"/>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1A320C"/>
    <w:pPr>
      <w:spacing w:after="100"/>
    </w:pPr>
  </w:style>
  <w:style w:type="paragraph" w:styleId="TOC2">
    <w:name w:val="toc 2"/>
    <w:basedOn w:val="Normal"/>
    <w:next w:val="Normal"/>
    <w:autoRedefine/>
    <w:uiPriority w:val="39"/>
    <w:unhideWhenUsed/>
    <w:rsid w:val="001A320C"/>
    <w:pPr>
      <w:spacing w:after="100"/>
      <w:ind w:left="220"/>
    </w:pPr>
  </w:style>
  <w:style w:type="paragraph" w:styleId="TOC3">
    <w:name w:val="toc 3"/>
    <w:basedOn w:val="Normal"/>
    <w:next w:val="Normal"/>
    <w:autoRedefine/>
    <w:uiPriority w:val="39"/>
    <w:unhideWhenUsed/>
    <w:rsid w:val="001A320C"/>
    <w:pPr>
      <w:spacing w:after="100"/>
      <w:ind w:left="440"/>
    </w:pPr>
  </w:style>
  <w:style w:type="paragraph" w:styleId="NoSpacing">
    <w:name w:val="No Spacing"/>
    <w:link w:val="NoSpacingChar"/>
    <w:uiPriority w:val="1"/>
    <w:qFormat/>
    <w:rsid w:val="00E8504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5042"/>
    <w:rPr>
      <w:rFonts w:eastAsiaTheme="minorEastAsia"/>
      <w:kern w:val="0"/>
      <w:sz w:val="22"/>
      <w:szCs w:val="22"/>
      <w:lang w:val="en-US"/>
      <w14:ligatures w14:val="none"/>
    </w:rPr>
  </w:style>
  <w:style w:type="paragraph" w:styleId="Header">
    <w:name w:val="header"/>
    <w:basedOn w:val="Normal"/>
    <w:link w:val="HeaderChar"/>
    <w:uiPriority w:val="99"/>
    <w:semiHidden/>
    <w:unhideWhenUsed/>
    <w:rsid w:val="004500F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5FEC"/>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34" Type="http://schemas.openxmlformats.org/officeDocument/2006/relationships/image" Target="media/image23.jp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jpe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jpeg"/><Relationship Id="rId65"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0EEFA8A2E0F4D98B8706530EA516C27"/>
        <w:category>
          <w:name w:val="General"/>
          <w:gallery w:val="placeholder"/>
        </w:category>
        <w:types>
          <w:type w:val="bbPlcHdr"/>
        </w:types>
        <w:behaviors>
          <w:behavior w:val="content"/>
        </w:behaviors>
        <w:guid w:val="{B4775965-462D-4487-A1AA-7C90A6A6A64A}"/>
      </w:docPartPr>
      <w:docPartBody>
        <w:p w:rsidR="0056002F" w:rsidRDefault="00353302" w:rsidP="00353302">
          <w:pPr>
            <w:pStyle w:val="10EEFA8A2E0F4D98B8706530EA516C2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302"/>
    <w:rsid w:val="000233B2"/>
    <w:rsid w:val="00353302"/>
    <w:rsid w:val="00AF0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EEFA8A2E0F4D98B8706530EA516C27">
    <w:name w:val="10EEFA8A2E0F4D98B8706530EA516C27"/>
    <w:rsid w:val="003533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2026-05-27T00:00:00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Jon25</b:Tag>
    <b:SourceType>InternetSite</b:SourceType>
    <b:Guid>{81303B79-BBEB-4C38-ADC8-97FB48825018}</b:Guid>
    <b:Author>
      <b:Author>
        <b:NameList>
          <b:Person>
            <b:Last>Franke</b:Last>
            <b:First>Jon</b:First>
          </b:Person>
        </b:NameList>
      </b:Author>
    </b:Author>
    <b:Title>Aurora</b:Title>
    <b:Year>2025</b:Year>
    <b:YearAccessed>2026</b:YearAccessed>
    <b:MonthAccessed>05</b:MonthAccessed>
    <b:DayAccessed>18</b:DayAccessed>
    <b:URL>https://aurorasolar.com/home-solar/blog/solar-101/solar-panel-components</b:URL>
    <b:RefOrder>1</b:RefOrder>
  </b:Source>
  <b:Source>
    <b:Tag>Luk23</b:Tag>
    <b:SourceType>InternetSite</b:SourceType>
    <b:Guid>{5D2B109C-D17E-4BC1-BA0C-2A2723326677}</b:Guid>
    <b:Author>
      <b:Author>
        <b:NameList>
          <b:Person>
            <b:Last>Jones</b:Last>
            <b:First>Luke</b:First>
            <b:Middle>O</b:Middle>
          </b:Person>
        </b:NameList>
      </b:Author>
    </b:Author>
    <b:Title>Research gate </b:Title>
    <b:Year>2023</b:Year>
    <b:YearAccessed>2026</b:YearAccessed>
    <b:MonthAccessed>05</b:MonthAccessed>
    <b:DayAccessed>18</b:DayAccessed>
    <b:URL>Lisco, F., Bukhari, F., Jones, L.O., Adam Michael Law, John Mike Walls and Ballif, C. (2023). ETFE and its Role in the Fabrication of Lightweight c-Si Solar Modules. IEEE journal of photovoltaics, 13(3), pp.349–354. doi:https://doi.org/10.1109/jphotov.202</b:URL>
    <b:RefOrder>2</b:RefOrder>
  </b:Source>
  <b:Source>
    <b:Tag>Jac25</b:Tag>
    <b:SourceType>InternetSite</b:SourceType>
    <b:Guid>{EB0D75FE-244D-446A-A0D5-471238CFF4A4}</b:Guid>
    <b:Author>
      <b:Author>
        <b:NameList>
          <b:Person>
            <b:Last>Smith</b:Last>
            <b:First>Jack</b:First>
          </b:Person>
        </b:NameList>
      </b:Author>
    </b:Author>
    <b:Title>Motedis</b:Title>
    <b:Year>2025</b:Year>
    <b:YearAccessed>2026</b:YearAccessed>
    <b:MonthAccessed>05</b:MonthAccessed>
    <b:DayAccessed>18</b:DayAccessed>
    <b:URL>https://www.motedis.co.uk/blog/aluminium-vs-steel-for-solar-panel-frames-which-should-you-choose?utm_source=chatgpt.com</b:URL>
    <b:RefOrder>3</b:RefOrder>
  </b:Source>
  <b:Source>
    <b:Tag>Ton26</b:Tag>
    <b:SourceType>InternetSite</b:SourceType>
    <b:Guid>{E7B4D4BF-F359-41E3-807D-B4AAA1B0BC8D}</b:Guid>
    <b:Author>
      <b:Author>
        <b:NameList>
          <b:Person>
            <b:Last>Tong</b:Last>
          </b:Person>
        </b:NameList>
      </b:Author>
    </b:Author>
    <b:Title>Tongwei</b:Title>
    <b:Year>2024</b:Year>
    <b:YearAccessed>2026</b:YearAccessed>
    <b:MonthAccessed>05</b:MonthAccessed>
    <b:DayAccessed>18</b:DayAccessed>
    <b:URL>https://en.tongwei.cn/blog/341.html</b:URL>
    <b:RefOrder>4</b:RefOrder>
  </b:Source>
  <b:Source>
    <b:Tag>Ind24</b:Tag>
    <b:SourceType>InternetSite</b:SourceType>
    <b:Guid>{A3CB7D97-D16B-4CB2-A736-FED178EF7B9C}</b:Guid>
    <b:Author>
      <b:Author>
        <b:NameList>
          <b:Person>
            <b:Last>India</b:Last>
          </b:Person>
        </b:NameList>
      </b:Author>
    </b:Author>
    <b:Title>Renew Sys</b:Title>
    <b:Year>2024</b:Year>
    <b:YearAccessed>2026</b:YearAccessed>
    <b:MonthAccessed>05</b:MonthAccessed>
    <b:DayAccessed>18</b:DayAccessed>
    <b:URL>https://www.renewsysworld.com/post/eva-v-s-poe-a-comparative-study-of-solar-panel-encapsulants</b:URL>
    <b:RefOrder>5</b:RefOrder>
  </b:Source>
  <b:Source>
    <b:Tag>Nen24</b:Tag>
    <b:SourceType>InternetSite</b:SourceType>
    <b:Guid>{81270C5A-0059-4D66-BCFA-9060BACFBC62}</b:Guid>
    <b:Author>
      <b:Author>
        <b:NameList>
          <b:Person>
            <b:Last>NenPower</b:Last>
          </b:Person>
        </b:NameList>
      </b:Author>
    </b:Author>
    <b:Title>NenPower</b:Title>
    <b:Year>2024</b:Year>
    <b:YearAccessed>2026</b:YearAccessed>
    <b:MonthAccessed>05</b:MonthAccessed>
    <b:DayAccessed>14</b:DayAccessed>
    <b:URL>https://nenpower.com/blog/what-kind-of-glass-is-used-in-solar-panels/</b:URL>
    <b:RefOrder>6</b:RefOrder>
  </b:Source>
  <b:Source>
    <b:Tag>Ori26</b:Tag>
    <b:SourceType>InternetSite</b:SourceType>
    <b:Guid>{5E31883F-20EE-43B9-B83A-C5CE796FF1D0}</b:Guid>
    <b:Author>
      <b:Author>
        <b:NameList>
          <b:Person>
            <b:Last>Orin</b:Last>
          </b:Person>
        </b:NameList>
      </b:Author>
    </b:Author>
    <b:Title>Orin pv</b:Title>
    <b:Year>2026</b:Year>
    <b:YearAccessed>2026</b:YearAccessed>
    <b:MonthAccessed>05</b:MonthAccessed>
    <b:DayAccessed>14</b:DayAccessed>
    <b:URL>https://orinpv.com/blogs/aluminum-frame-selection-for-solar-panels-what-really-matters-and-why/</b:URL>
    <b:RefOrder>7</b:RefOrder>
  </b:Source>
  <b:Source>
    <b:Tag>Jan26</b:Tag>
    <b:SourceType>InternetSite</b:SourceType>
    <b:Guid>{87FD467F-2846-462E-99EE-A5C8E77E931A}</b:Guid>
    <b:Author>
      <b:Author>
        <b:NameList>
          <b:Person>
            <b:Last>Richardson</b:Last>
            <b:First>Jannet</b:First>
          </b:Person>
        </b:NameList>
      </b:Author>
    </b:Author>
    <b:Title>The Renewable Energy Hub UK</b:Title>
    <b:Year>2026</b:Year>
    <b:YearAccessed>2026</b:YearAccessed>
    <b:MonthAccessed>5</b:MonthAccessed>
    <b:DayAccessed>14</b:DayAccessed>
    <b:URL>https://www.renewableenergyhub.co.uk/main/solar-panels/silicon-solar-cells</b:URL>
    <b:RefOrder>8</b:RefOrder>
  </b:Source>
  <b:Source>
    <b:Tag>Kei26</b:Tag>
    <b:SourceType>InternetSite</b:SourceType>
    <b:Guid>{ACA9A1E4-B21A-4C01-BF71-DB4D9E487462}</b:Guid>
    <b:Author>
      <b:Author>
        <b:NameList>
          <b:Person>
            <b:Last>Kei</b:Last>
          </b:Person>
        </b:NameList>
      </b:Author>
    </b:Author>
    <b:Title>Kei cables and wires </b:Title>
    <b:Year>2025-2026</b:Year>
    <b:YearAccessed>2026</b:YearAccessed>
    <b:MonthAccessed>05</b:MonthAccessed>
    <b:DayAccessed>14</b:DayAccessed>
    <b:URL>https://www.kei-ind.com/cables-and-wires/solar-cable/</b:URL>
    <b:RefOrder>9</b:RefOrder>
  </b:Source>
  <b:Source>
    <b:Tag>Luk241</b:Tag>
    <b:SourceType>InternetSite</b:SourceType>
    <b:Guid>{6ADC8141-F11F-4863-9316-44FC95517F60}</b:Guid>
    <b:Author>
      <b:Author>
        <b:NameList>
          <b:Person>
            <b:Last>Richardson</b:Last>
            <b:First>Luke</b:First>
          </b:Person>
        </b:NameList>
      </b:Author>
    </b:Author>
    <b:Title>Energysage</b:Title>
    <b:Year>2024</b:Year>
    <b:YearAccessed>2026</b:YearAccessed>
    <b:MonthAccessed>05</b:MonthAccessed>
    <b:DayAccessed>14</b:DayAccessed>
    <b:URL>https://www.energysage.com/solar/what-are-solar-panels-made-of-list-of-solar-pv-materials/</b:URL>
    <b:RefOrder>10</b:RefOrder>
  </b:Source>
  <b:Source>
    <b:Tag>Cha221</b:Tag>
    <b:SourceType>InternetSite</b:SourceType>
    <b:Guid>{6B239068-7C55-484F-91F4-437089D184E1}</b:Guid>
    <b:Author>
      <b:Author>
        <b:NameList>
          <b:Person>
            <b:Last>Hoffs</b:Last>
            <b:First>Charlie</b:First>
          </b:Person>
        </b:NameList>
      </b:Author>
    </b:Author>
    <b:Title>The Equation</b:Title>
    <b:Year> 2022</b:Year>
    <b:YearAccessed>2026</b:YearAccessed>
    <b:MonthAccessed>05</b:MonthAccessed>
    <b:DayAccessed>24</b:DayAccessed>
    <b:URL>https://blog.ucs.org/charlie-hoffs/how-are-solar-panels-made/</b:URL>
    <b:RefOrder>11</b:RefOrder>
  </b:Source>
  <b:Source>
    <b:Tag>Pop25</b:Tag>
    <b:SourceType>InternetSite</b:SourceType>
    <b:Guid>{25109A1F-8386-4944-846E-503D9E774542}</b:Guid>
    <b:Author>
      <b:Author>
        <b:NameList>
          <b:Person>
            <b:Last>Solar</b:Last>
            <b:First>Pop</b:First>
          </b:Person>
        </b:NameList>
      </b:Author>
    </b:Author>
    <b:Title>Papopsolar</b:Title>
    <b:Year>2025</b:Year>
    <b:YearAccessed>2026</b:YearAccessed>
    <b:MonthAccessed>05</b:MonthAccessed>
    <b:DayAccessed>24</b:DayAccessed>
    <b:URL>https://www.papopsolar.com/blog/4449/6-factors-to-consider-when-selecting-solar-panels</b:URL>
    <b:RefOrder>12</b:RefOrder>
  </b:Source>
  <b:Source>
    <b:Tag>SAh22</b:Tag>
    <b:SourceType>InternetSite</b:SourceType>
    <b:Guid>{FFD993CA-3543-4F2B-9DD5-4B16C82BCB42}</b:Guid>
    <b:Author>
      <b:Author>
        <b:NameList>
          <b:Person>
            <b:Last>Ahmed</b:Last>
            <b:First>S.</b:First>
          </b:Person>
        </b:NameList>
      </b:Author>
    </b:Author>
    <b:Title>Sicence Direct </b:Title>
    <b:Year>2022</b:Year>
    <b:YearAccessed>2026</b:YearAccessed>
    <b:MonthAccessed>05</b:MonthAccessed>
    <b:DayAccessed>26</b:DayAccessed>
    <b:URL>https://www.sciencedirect.com/science/article/pii/S1364032122000880?utm_source=chatgpt.com</b:URL>
    <b:RefOrder>13</b:RefOrder>
  </b:Source>
  <b:Source>
    <b:Tag>Eur26</b:Tag>
    <b:SourceType>InternetSite</b:SourceType>
    <b:Guid>{E90E1451-8AEB-4635-9ADF-703844C0752B}</b:Guid>
    <b:Author>
      <b:Author>
        <b:NameList>
          <b:Person>
            <b:Last>Eurocode</b:Last>
          </b:Person>
        </b:NameList>
      </b:Author>
    </b:Author>
    <b:Title>Eurocode</b:Title>
    <b:YearAccessed>2026</b:YearAccessed>
    <b:MonthAccessed>05</b:MonthAccessed>
    <b:DayAccessed>26</b:DayAccessed>
    <b:URL>https://eurocodes.jrc.ec.europa.eu/EN-Eurocodes/eurocode-1-actions-structures</b:URL>
    <b:RefOrder>14</b:RefOrder>
  </b:Source>
  <b:Source>
    <b:Tag>Sum21</b:Tag>
    <b:SourceType>InternetSite</b:SourceType>
    <b:Guid>{956C4DD5-D5F3-42DB-862C-687239FAD053}</b:Guid>
    <b:Author>
      <b:Author>
        <b:NameList>
          <b:Person>
            <b:Last>Lahan</b:Last>
            <b:First>Suman</b:First>
          </b:Person>
        </b:NameList>
      </b:Author>
    </b:Author>
    <b:Title>Springer Nature</b:Title>
    <b:Year>2021</b:Year>
    <b:YearAccessed>2026</b:YearAccessed>
    <b:MonthAccessed>05</b:MonthAccessed>
    <b:DayAccessed>26</b:DayAccessed>
    <b:URL>https://link.springer.com/article/10.1007/s00542-020-05142-8</b:URL>
    <b:RefOrder>15</b:RefOrder>
  </b:Source>
  <b:Source>
    <b:Tag>Yue</b:Tag>
    <b:SourceType>InternetSite</b:SourceType>
    <b:Guid>{CA2BBFCF-3CF8-4E68-9340-EAE6A5E4F251}</b:Guid>
    <b:Author>
      <b:Author>
        <b:NameList>
          <b:Person>
            <b:Last>Wu</b:Last>
            <b:First>Yue</b:First>
          </b:Person>
        </b:NameList>
      </b:Author>
    </b:Author>
    <b:Title>Scienct Direct</b:Title>
    <b:Year>2025</b:Year>
    <b:YearAccessed>2026</b:YearAccessed>
    <b:MonthAccessed>05</b:MonthAccessed>
    <b:DayAccessed>26</b:DayAccessed>
    <b:URL>https://www.sciencedirect.com/science/article/abs/pii/S0141029625019248</b:URL>
    <b:RefOrder>16</b:RefOrder>
  </b:Source>
  <b:Source>
    <b:Tag>Rod20</b:Tag>
    <b:SourceType>InternetSite</b:SourceType>
    <b:Guid>{4657D7E1-6F2A-49F4-AE6A-69AEA892BD67}</b:Guid>
    <b:Author>
      <b:Author>
        <b:NameList>
          <b:Person>
            <b:Last>Vaillon</b:Last>
            <b:First>Rodolphe</b:First>
          </b:Person>
        </b:NameList>
      </b:Author>
    </b:Author>
    <b:Title>Science Direct </b:Title>
    <b:Year>2020</b:Year>
    <b:YearAccessed>2026</b:YearAccessed>
    <b:MonthAccessed>05</b:MonthAccessed>
    <b:DayAccessed>26</b:DayAccessed>
    <b:URL>https://www.sciencedirect.com/science/article/pii/S2666386420302897</b:URL>
    <b:RefOrder>17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F95AB1-DBB6-44A1-BE01-AEFE662BD994}">
  <ds:schemaRefs>
    <ds:schemaRef ds:uri="http://schemas.microsoft.com/sharepoint/v3/contenttype/forms"/>
  </ds:schemaRefs>
</ds:datastoreItem>
</file>

<file path=customXml/itemProps3.xml><?xml version="1.0" encoding="utf-8"?>
<ds:datastoreItem xmlns:ds="http://schemas.openxmlformats.org/officeDocument/2006/customXml" ds:itemID="{FF81D1CD-7F65-4730-8400-7C4D7CBFD046}">
  <ds:schemaRefs>
    <ds:schemaRef ds:uri="http://schemas.openxmlformats.org/officeDocument/2006/bibliography"/>
  </ds:schemaRefs>
</ds:datastoreItem>
</file>

<file path=customXml/itemProps4.xml><?xml version="1.0" encoding="utf-8"?>
<ds:datastoreItem xmlns:ds="http://schemas.openxmlformats.org/officeDocument/2006/customXml" ds:itemID="{1E2D314C-B710-4C3E-8CD5-B2FD875048AA}">
  <ds:schemaRefs>
    <ds:schemaRef ds:uri="http://purl.org/dc/terms/"/>
    <ds:schemaRef ds:uri="http://schemas.microsoft.com/office/2006/documentManagement/types"/>
    <ds:schemaRef ds:uri="http://purl.org/dc/elements/1.1/"/>
    <ds:schemaRef ds:uri="b4f9f7ee-5770-4a14-8925-17f3d16e50b7"/>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customXml/itemProps5.xml><?xml version="1.0" encoding="utf-8"?>
<ds:datastoreItem xmlns:ds="http://schemas.openxmlformats.org/officeDocument/2006/customXml" ds:itemID="{B64666C3-AE6B-4893-B775-F9CBAA8A95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57</Pages>
  <Words>10233</Words>
  <Characters>58333</Characters>
  <Application>Microsoft Office Word</Application>
  <DocSecurity>0</DocSecurity>
  <Lines>486</Lines>
  <Paragraphs>136</Paragraphs>
  <ScaleCrop>false</ScaleCrop>
  <Company/>
  <LinksUpToDate>false</LinksUpToDate>
  <CharactersWithSpaces>68430</CharactersWithSpaces>
  <SharedDoc>false</SharedDoc>
  <HLinks>
    <vt:vector size="240" baseType="variant">
      <vt:variant>
        <vt:i4>1900595</vt:i4>
      </vt:variant>
      <vt:variant>
        <vt:i4>236</vt:i4>
      </vt:variant>
      <vt:variant>
        <vt:i4>0</vt:i4>
      </vt:variant>
      <vt:variant>
        <vt:i4>5</vt:i4>
      </vt:variant>
      <vt:variant>
        <vt:lpwstr/>
      </vt:variant>
      <vt:variant>
        <vt:lpwstr>_Toc230810014</vt:lpwstr>
      </vt:variant>
      <vt:variant>
        <vt:i4>1900595</vt:i4>
      </vt:variant>
      <vt:variant>
        <vt:i4>230</vt:i4>
      </vt:variant>
      <vt:variant>
        <vt:i4>0</vt:i4>
      </vt:variant>
      <vt:variant>
        <vt:i4>5</vt:i4>
      </vt:variant>
      <vt:variant>
        <vt:lpwstr/>
      </vt:variant>
      <vt:variant>
        <vt:lpwstr>_Toc230810013</vt:lpwstr>
      </vt:variant>
      <vt:variant>
        <vt:i4>1900595</vt:i4>
      </vt:variant>
      <vt:variant>
        <vt:i4>224</vt:i4>
      </vt:variant>
      <vt:variant>
        <vt:i4>0</vt:i4>
      </vt:variant>
      <vt:variant>
        <vt:i4>5</vt:i4>
      </vt:variant>
      <vt:variant>
        <vt:lpwstr/>
      </vt:variant>
      <vt:variant>
        <vt:lpwstr>_Toc230810012</vt:lpwstr>
      </vt:variant>
      <vt:variant>
        <vt:i4>1900595</vt:i4>
      </vt:variant>
      <vt:variant>
        <vt:i4>218</vt:i4>
      </vt:variant>
      <vt:variant>
        <vt:i4>0</vt:i4>
      </vt:variant>
      <vt:variant>
        <vt:i4>5</vt:i4>
      </vt:variant>
      <vt:variant>
        <vt:lpwstr/>
      </vt:variant>
      <vt:variant>
        <vt:lpwstr>_Toc230810011</vt:lpwstr>
      </vt:variant>
      <vt:variant>
        <vt:i4>1900595</vt:i4>
      </vt:variant>
      <vt:variant>
        <vt:i4>212</vt:i4>
      </vt:variant>
      <vt:variant>
        <vt:i4>0</vt:i4>
      </vt:variant>
      <vt:variant>
        <vt:i4>5</vt:i4>
      </vt:variant>
      <vt:variant>
        <vt:lpwstr/>
      </vt:variant>
      <vt:variant>
        <vt:lpwstr>_Toc230810010</vt:lpwstr>
      </vt:variant>
      <vt:variant>
        <vt:i4>1835059</vt:i4>
      </vt:variant>
      <vt:variant>
        <vt:i4>206</vt:i4>
      </vt:variant>
      <vt:variant>
        <vt:i4>0</vt:i4>
      </vt:variant>
      <vt:variant>
        <vt:i4>5</vt:i4>
      </vt:variant>
      <vt:variant>
        <vt:lpwstr/>
      </vt:variant>
      <vt:variant>
        <vt:lpwstr>_Toc230810009</vt:lpwstr>
      </vt:variant>
      <vt:variant>
        <vt:i4>1835059</vt:i4>
      </vt:variant>
      <vt:variant>
        <vt:i4>200</vt:i4>
      </vt:variant>
      <vt:variant>
        <vt:i4>0</vt:i4>
      </vt:variant>
      <vt:variant>
        <vt:i4>5</vt:i4>
      </vt:variant>
      <vt:variant>
        <vt:lpwstr/>
      </vt:variant>
      <vt:variant>
        <vt:lpwstr>_Toc230810008</vt:lpwstr>
      </vt:variant>
      <vt:variant>
        <vt:i4>1835059</vt:i4>
      </vt:variant>
      <vt:variant>
        <vt:i4>194</vt:i4>
      </vt:variant>
      <vt:variant>
        <vt:i4>0</vt:i4>
      </vt:variant>
      <vt:variant>
        <vt:i4>5</vt:i4>
      </vt:variant>
      <vt:variant>
        <vt:lpwstr/>
      </vt:variant>
      <vt:variant>
        <vt:lpwstr>_Toc230810007</vt:lpwstr>
      </vt:variant>
      <vt:variant>
        <vt:i4>1835059</vt:i4>
      </vt:variant>
      <vt:variant>
        <vt:i4>188</vt:i4>
      </vt:variant>
      <vt:variant>
        <vt:i4>0</vt:i4>
      </vt:variant>
      <vt:variant>
        <vt:i4>5</vt:i4>
      </vt:variant>
      <vt:variant>
        <vt:lpwstr/>
      </vt:variant>
      <vt:variant>
        <vt:lpwstr>_Toc230810006</vt:lpwstr>
      </vt:variant>
      <vt:variant>
        <vt:i4>1835059</vt:i4>
      </vt:variant>
      <vt:variant>
        <vt:i4>182</vt:i4>
      </vt:variant>
      <vt:variant>
        <vt:i4>0</vt:i4>
      </vt:variant>
      <vt:variant>
        <vt:i4>5</vt:i4>
      </vt:variant>
      <vt:variant>
        <vt:lpwstr/>
      </vt:variant>
      <vt:variant>
        <vt:lpwstr>_Toc230810005</vt:lpwstr>
      </vt:variant>
      <vt:variant>
        <vt:i4>1835059</vt:i4>
      </vt:variant>
      <vt:variant>
        <vt:i4>176</vt:i4>
      </vt:variant>
      <vt:variant>
        <vt:i4>0</vt:i4>
      </vt:variant>
      <vt:variant>
        <vt:i4>5</vt:i4>
      </vt:variant>
      <vt:variant>
        <vt:lpwstr/>
      </vt:variant>
      <vt:variant>
        <vt:lpwstr>_Toc230810004</vt:lpwstr>
      </vt:variant>
      <vt:variant>
        <vt:i4>1835059</vt:i4>
      </vt:variant>
      <vt:variant>
        <vt:i4>170</vt:i4>
      </vt:variant>
      <vt:variant>
        <vt:i4>0</vt:i4>
      </vt:variant>
      <vt:variant>
        <vt:i4>5</vt:i4>
      </vt:variant>
      <vt:variant>
        <vt:lpwstr/>
      </vt:variant>
      <vt:variant>
        <vt:lpwstr>_Toc230810003</vt:lpwstr>
      </vt:variant>
      <vt:variant>
        <vt:i4>1835059</vt:i4>
      </vt:variant>
      <vt:variant>
        <vt:i4>164</vt:i4>
      </vt:variant>
      <vt:variant>
        <vt:i4>0</vt:i4>
      </vt:variant>
      <vt:variant>
        <vt:i4>5</vt:i4>
      </vt:variant>
      <vt:variant>
        <vt:lpwstr/>
      </vt:variant>
      <vt:variant>
        <vt:lpwstr>_Toc230810002</vt:lpwstr>
      </vt:variant>
      <vt:variant>
        <vt:i4>1835059</vt:i4>
      </vt:variant>
      <vt:variant>
        <vt:i4>158</vt:i4>
      </vt:variant>
      <vt:variant>
        <vt:i4>0</vt:i4>
      </vt:variant>
      <vt:variant>
        <vt:i4>5</vt:i4>
      </vt:variant>
      <vt:variant>
        <vt:lpwstr/>
      </vt:variant>
      <vt:variant>
        <vt:lpwstr>_Toc230810001</vt:lpwstr>
      </vt:variant>
      <vt:variant>
        <vt:i4>1835059</vt:i4>
      </vt:variant>
      <vt:variant>
        <vt:i4>152</vt:i4>
      </vt:variant>
      <vt:variant>
        <vt:i4>0</vt:i4>
      </vt:variant>
      <vt:variant>
        <vt:i4>5</vt:i4>
      </vt:variant>
      <vt:variant>
        <vt:lpwstr/>
      </vt:variant>
      <vt:variant>
        <vt:lpwstr>_Toc230810000</vt:lpwstr>
      </vt:variant>
      <vt:variant>
        <vt:i4>1835067</vt:i4>
      </vt:variant>
      <vt:variant>
        <vt:i4>146</vt:i4>
      </vt:variant>
      <vt:variant>
        <vt:i4>0</vt:i4>
      </vt:variant>
      <vt:variant>
        <vt:i4>5</vt:i4>
      </vt:variant>
      <vt:variant>
        <vt:lpwstr/>
      </vt:variant>
      <vt:variant>
        <vt:lpwstr>_Toc230809999</vt:lpwstr>
      </vt:variant>
      <vt:variant>
        <vt:i4>1835067</vt:i4>
      </vt:variant>
      <vt:variant>
        <vt:i4>140</vt:i4>
      </vt:variant>
      <vt:variant>
        <vt:i4>0</vt:i4>
      </vt:variant>
      <vt:variant>
        <vt:i4>5</vt:i4>
      </vt:variant>
      <vt:variant>
        <vt:lpwstr/>
      </vt:variant>
      <vt:variant>
        <vt:lpwstr>_Toc230809998</vt:lpwstr>
      </vt:variant>
      <vt:variant>
        <vt:i4>1835067</vt:i4>
      </vt:variant>
      <vt:variant>
        <vt:i4>134</vt:i4>
      </vt:variant>
      <vt:variant>
        <vt:i4>0</vt:i4>
      </vt:variant>
      <vt:variant>
        <vt:i4>5</vt:i4>
      </vt:variant>
      <vt:variant>
        <vt:lpwstr/>
      </vt:variant>
      <vt:variant>
        <vt:lpwstr>_Toc230809997</vt:lpwstr>
      </vt:variant>
      <vt:variant>
        <vt:i4>1835067</vt:i4>
      </vt:variant>
      <vt:variant>
        <vt:i4>128</vt:i4>
      </vt:variant>
      <vt:variant>
        <vt:i4>0</vt:i4>
      </vt:variant>
      <vt:variant>
        <vt:i4>5</vt:i4>
      </vt:variant>
      <vt:variant>
        <vt:lpwstr/>
      </vt:variant>
      <vt:variant>
        <vt:lpwstr>_Toc230809996</vt:lpwstr>
      </vt:variant>
      <vt:variant>
        <vt:i4>1835067</vt:i4>
      </vt:variant>
      <vt:variant>
        <vt:i4>122</vt:i4>
      </vt:variant>
      <vt:variant>
        <vt:i4>0</vt:i4>
      </vt:variant>
      <vt:variant>
        <vt:i4>5</vt:i4>
      </vt:variant>
      <vt:variant>
        <vt:lpwstr/>
      </vt:variant>
      <vt:variant>
        <vt:lpwstr>_Toc230809995</vt:lpwstr>
      </vt:variant>
      <vt:variant>
        <vt:i4>1835067</vt:i4>
      </vt:variant>
      <vt:variant>
        <vt:i4>116</vt:i4>
      </vt:variant>
      <vt:variant>
        <vt:i4>0</vt:i4>
      </vt:variant>
      <vt:variant>
        <vt:i4>5</vt:i4>
      </vt:variant>
      <vt:variant>
        <vt:lpwstr/>
      </vt:variant>
      <vt:variant>
        <vt:lpwstr>_Toc230809994</vt:lpwstr>
      </vt:variant>
      <vt:variant>
        <vt:i4>1835067</vt:i4>
      </vt:variant>
      <vt:variant>
        <vt:i4>110</vt:i4>
      </vt:variant>
      <vt:variant>
        <vt:i4>0</vt:i4>
      </vt:variant>
      <vt:variant>
        <vt:i4>5</vt:i4>
      </vt:variant>
      <vt:variant>
        <vt:lpwstr/>
      </vt:variant>
      <vt:variant>
        <vt:lpwstr>_Toc230809993</vt:lpwstr>
      </vt:variant>
      <vt:variant>
        <vt:i4>1835067</vt:i4>
      </vt:variant>
      <vt:variant>
        <vt:i4>104</vt:i4>
      </vt:variant>
      <vt:variant>
        <vt:i4>0</vt:i4>
      </vt:variant>
      <vt:variant>
        <vt:i4>5</vt:i4>
      </vt:variant>
      <vt:variant>
        <vt:lpwstr/>
      </vt:variant>
      <vt:variant>
        <vt:lpwstr>_Toc230809992</vt:lpwstr>
      </vt:variant>
      <vt:variant>
        <vt:i4>1835067</vt:i4>
      </vt:variant>
      <vt:variant>
        <vt:i4>98</vt:i4>
      </vt:variant>
      <vt:variant>
        <vt:i4>0</vt:i4>
      </vt:variant>
      <vt:variant>
        <vt:i4>5</vt:i4>
      </vt:variant>
      <vt:variant>
        <vt:lpwstr/>
      </vt:variant>
      <vt:variant>
        <vt:lpwstr>_Toc230809991</vt:lpwstr>
      </vt:variant>
      <vt:variant>
        <vt:i4>1835067</vt:i4>
      </vt:variant>
      <vt:variant>
        <vt:i4>92</vt:i4>
      </vt:variant>
      <vt:variant>
        <vt:i4>0</vt:i4>
      </vt:variant>
      <vt:variant>
        <vt:i4>5</vt:i4>
      </vt:variant>
      <vt:variant>
        <vt:lpwstr/>
      </vt:variant>
      <vt:variant>
        <vt:lpwstr>_Toc230809990</vt:lpwstr>
      </vt:variant>
      <vt:variant>
        <vt:i4>1900603</vt:i4>
      </vt:variant>
      <vt:variant>
        <vt:i4>86</vt:i4>
      </vt:variant>
      <vt:variant>
        <vt:i4>0</vt:i4>
      </vt:variant>
      <vt:variant>
        <vt:i4>5</vt:i4>
      </vt:variant>
      <vt:variant>
        <vt:lpwstr/>
      </vt:variant>
      <vt:variant>
        <vt:lpwstr>_Toc230809989</vt:lpwstr>
      </vt:variant>
      <vt:variant>
        <vt:i4>1900603</vt:i4>
      </vt:variant>
      <vt:variant>
        <vt:i4>80</vt:i4>
      </vt:variant>
      <vt:variant>
        <vt:i4>0</vt:i4>
      </vt:variant>
      <vt:variant>
        <vt:i4>5</vt:i4>
      </vt:variant>
      <vt:variant>
        <vt:lpwstr/>
      </vt:variant>
      <vt:variant>
        <vt:lpwstr>_Toc230809988</vt:lpwstr>
      </vt:variant>
      <vt:variant>
        <vt:i4>1900603</vt:i4>
      </vt:variant>
      <vt:variant>
        <vt:i4>74</vt:i4>
      </vt:variant>
      <vt:variant>
        <vt:i4>0</vt:i4>
      </vt:variant>
      <vt:variant>
        <vt:i4>5</vt:i4>
      </vt:variant>
      <vt:variant>
        <vt:lpwstr/>
      </vt:variant>
      <vt:variant>
        <vt:lpwstr>_Toc230809987</vt:lpwstr>
      </vt:variant>
      <vt:variant>
        <vt:i4>1900603</vt:i4>
      </vt:variant>
      <vt:variant>
        <vt:i4>68</vt:i4>
      </vt:variant>
      <vt:variant>
        <vt:i4>0</vt:i4>
      </vt:variant>
      <vt:variant>
        <vt:i4>5</vt:i4>
      </vt:variant>
      <vt:variant>
        <vt:lpwstr/>
      </vt:variant>
      <vt:variant>
        <vt:lpwstr>_Toc230809986</vt:lpwstr>
      </vt:variant>
      <vt:variant>
        <vt:i4>1900603</vt:i4>
      </vt:variant>
      <vt:variant>
        <vt:i4>62</vt:i4>
      </vt:variant>
      <vt:variant>
        <vt:i4>0</vt:i4>
      </vt:variant>
      <vt:variant>
        <vt:i4>5</vt:i4>
      </vt:variant>
      <vt:variant>
        <vt:lpwstr/>
      </vt:variant>
      <vt:variant>
        <vt:lpwstr>_Toc230809985</vt:lpwstr>
      </vt:variant>
      <vt:variant>
        <vt:i4>1900603</vt:i4>
      </vt:variant>
      <vt:variant>
        <vt:i4>56</vt:i4>
      </vt:variant>
      <vt:variant>
        <vt:i4>0</vt:i4>
      </vt:variant>
      <vt:variant>
        <vt:i4>5</vt:i4>
      </vt:variant>
      <vt:variant>
        <vt:lpwstr/>
      </vt:variant>
      <vt:variant>
        <vt:lpwstr>_Toc230809984</vt:lpwstr>
      </vt:variant>
      <vt:variant>
        <vt:i4>1900603</vt:i4>
      </vt:variant>
      <vt:variant>
        <vt:i4>50</vt:i4>
      </vt:variant>
      <vt:variant>
        <vt:i4>0</vt:i4>
      </vt:variant>
      <vt:variant>
        <vt:i4>5</vt:i4>
      </vt:variant>
      <vt:variant>
        <vt:lpwstr/>
      </vt:variant>
      <vt:variant>
        <vt:lpwstr>_Toc230809983</vt:lpwstr>
      </vt:variant>
      <vt:variant>
        <vt:i4>1900603</vt:i4>
      </vt:variant>
      <vt:variant>
        <vt:i4>44</vt:i4>
      </vt:variant>
      <vt:variant>
        <vt:i4>0</vt:i4>
      </vt:variant>
      <vt:variant>
        <vt:i4>5</vt:i4>
      </vt:variant>
      <vt:variant>
        <vt:lpwstr/>
      </vt:variant>
      <vt:variant>
        <vt:lpwstr>_Toc230809982</vt:lpwstr>
      </vt:variant>
      <vt:variant>
        <vt:i4>1900603</vt:i4>
      </vt:variant>
      <vt:variant>
        <vt:i4>38</vt:i4>
      </vt:variant>
      <vt:variant>
        <vt:i4>0</vt:i4>
      </vt:variant>
      <vt:variant>
        <vt:i4>5</vt:i4>
      </vt:variant>
      <vt:variant>
        <vt:lpwstr/>
      </vt:variant>
      <vt:variant>
        <vt:lpwstr>_Toc230809981</vt:lpwstr>
      </vt:variant>
      <vt:variant>
        <vt:i4>1900603</vt:i4>
      </vt:variant>
      <vt:variant>
        <vt:i4>32</vt:i4>
      </vt:variant>
      <vt:variant>
        <vt:i4>0</vt:i4>
      </vt:variant>
      <vt:variant>
        <vt:i4>5</vt:i4>
      </vt:variant>
      <vt:variant>
        <vt:lpwstr/>
      </vt:variant>
      <vt:variant>
        <vt:lpwstr>_Toc230809980</vt:lpwstr>
      </vt:variant>
      <vt:variant>
        <vt:i4>1179707</vt:i4>
      </vt:variant>
      <vt:variant>
        <vt:i4>26</vt:i4>
      </vt:variant>
      <vt:variant>
        <vt:i4>0</vt:i4>
      </vt:variant>
      <vt:variant>
        <vt:i4>5</vt:i4>
      </vt:variant>
      <vt:variant>
        <vt:lpwstr/>
      </vt:variant>
      <vt:variant>
        <vt:lpwstr>_Toc230809979</vt:lpwstr>
      </vt:variant>
      <vt:variant>
        <vt:i4>1179707</vt:i4>
      </vt:variant>
      <vt:variant>
        <vt:i4>20</vt:i4>
      </vt:variant>
      <vt:variant>
        <vt:i4>0</vt:i4>
      </vt:variant>
      <vt:variant>
        <vt:i4>5</vt:i4>
      </vt:variant>
      <vt:variant>
        <vt:lpwstr/>
      </vt:variant>
      <vt:variant>
        <vt:lpwstr>_Toc230809978</vt:lpwstr>
      </vt:variant>
      <vt:variant>
        <vt:i4>1179707</vt:i4>
      </vt:variant>
      <vt:variant>
        <vt:i4>14</vt:i4>
      </vt:variant>
      <vt:variant>
        <vt:i4>0</vt:i4>
      </vt:variant>
      <vt:variant>
        <vt:i4>5</vt:i4>
      </vt:variant>
      <vt:variant>
        <vt:lpwstr/>
      </vt:variant>
      <vt:variant>
        <vt:lpwstr>_Toc230809977</vt:lpwstr>
      </vt:variant>
      <vt:variant>
        <vt:i4>1179707</vt:i4>
      </vt:variant>
      <vt:variant>
        <vt:i4>8</vt:i4>
      </vt:variant>
      <vt:variant>
        <vt:i4>0</vt:i4>
      </vt:variant>
      <vt:variant>
        <vt:i4>5</vt:i4>
      </vt:variant>
      <vt:variant>
        <vt:lpwstr/>
      </vt:variant>
      <vt:variant>
        <vt:lpwstr>_Toc230809976</vt:lpwstr>
      </vt:variant>
      <vt:variant>
        <vt:i4>1179707</vt:i4>
      </vt:variant>
      <vt:variant>
        <vt:i4>2</vt:i4>
      </vt:variant>
      <vt:variant>
        <vt:i4>0</vt:i4>
      </vt:variant>
      <vt:variant>
        <vt:i4>5</vt:i4>
      </vt:variant>
      <vt:variant>
        <vt:lpwstr/>
      </vt:variant>
      <vt:variant>
        <vt:lpwstr>_Toc230809975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 5009 – group 4</dc:title>
  <dc:subject/>
  <dc:creator>Corey Smith (1352007)</dc:creator>
  <cp:keywords/>
  <dc:description/>
  <cp:lastModifiedBy>Megan Cain</cp:lastModifiedBy>
  <cp:revision>2</cp:revision>
  <dcterms:created xsi:type="dcterms:W3CDTF">2026-05-27T20:45:00Z</dcterms:created>
  <dcterms:modified xsi:type="dcterms:W3CDTF">2026-05-27T20:45:00Z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8279802e-1430-48d0-9a73-cc0e87254cc5</vt:lpwstr>
  </property>
</Properties>
</file>