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7B356C" w14:textId="39C633D0" w:rsidR="00BC037E" w:rsidRDefault="00BC037E">
      <w:r>
        <w:rPr>
          <w:noProof/>
        </w:rPr>
        <w:drawing>
          <wp:inline distT="0" distB="0" distL="0" distR="0" wp14:anchorId="59227603" wp14:editId="49B82DEA">
            <wp:extent cx="1908175" cy="1908175"/>
            <wp:effectExtent l="0" t="0" r="0" b="0"/>
            <wp:docPr id="1783787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8175" cy="1908175"/>
                    </a:xfrm>
                    <a:prstGeom prst="rect">
                      <a:avLst/>
                    </a:prstGeom>
                    <a:noFill/>
                  </pic:spPr>
                </pic:pic>
              </a:graphicData>
            </a:graphic>
          </wp:inline>
        </w:drawing>
      </w:r>
    </w:p>
    <w:p w14:paraId="348927AA" w14:textId="77777777" w:rsidR="00BC037E" w:rsidRDefault="00BC037E"/>
    <w:p w14:paraId="408C5FE5" w14:textId="77777777" w:rsidR="00BC037E" w:rsidRDefault="00BC037E"/>
    <w:p w14:paraId="2D98B2D2" w14:textId="77777777" w:rsidR="00BC037E" w:rsidRDefault="00BC037E"/>
    <w:p w14:paraId="6204ADEC" w14:textId="77777777" w:rsidR="00BC037E" w:rsidRDefault="00BC037E"/>
    <w:p w14:paraId="20EDA0CD" w14:textId="77777777" w:rsidR="00BC037E" w:rsidRDefault="00BC037E"/>
    <w:p w14:paraId="16327373" w14:textId="77777777" w:rsidR="00BC037E" w:rsidRDefault="00BC037E"/>
    <w:p w14:paraId="3DB90767" w14:textId="77777777" w:rsidR="00BC037E" w:rsidRDefault="00BC037E" w:rsidP="00BC037E"/>
    <w:p w14:paraId="28845733" w14:textId="77777777" w:rsidR="00BC037E" w:rsidRDefault="00BC037E" w:rsidP="00BC037E">
      <w:pPr>
        <w:rPr>
          <w:rFonts w:ascii="Arial" w:hAnsi="Arial" w:cs="Arial"/>
        </w:rPr>
      </w:pPr>
    </w:p>
    <w:p w14:paraId="68220B4D" w14:textId="77777777" w:rsidR="00BC037E" w:rsidRDefault="00BC037E" w:rsidP="00BC037E">
      <w:pPr>
        <w:rPr>
          <w:rFonts w:ascii="Arial" w:hAnsi="Arial" w:cs="Arial"/>
        </w:rPr>
      </w:pPr>
    </w:p>
    <w:p w14:paraId="3175D378" w14:textId="77777777" w:rsidR="00BC037E" w:rsidRDefault="00BC037E" w:rsidP="00BC037E">
      <w:pPr>
        <w:rPr>
          <w:rFonts w:ascii="Arial" w:hAnsi="Arial" w:cs="Arial"/>
        </w:rPr>
      </w:pPr>
    </w:p>
    <w:p w14:paraId="468393A7" w14:textId="77777777" w:rsidR="00BC037E" w:rsidRDefault="00BC037E" w:rsidP="00BC037E">
      <w:pPr>
        <w:rPr>
          <w:rFonts w:ascii="Arial" w:hAnsi="Arial" w:cs="Arial"/>
        </w:rPr>
      </w:pPr>
    </w:p>
    <w:p w14:paraId="46C9C2F3" w14:textId="77777777" w:rsidR="00BC037E" w:rsidRDefault="00BC037E" w:rsidP="00BC037E">
      <w:pPr>
        <w:rPr>
          <w:rFonts w:ascii="Arial" w:hAnsi="Arial" w:cs="Arial"/>
        </w:rPr>
      </w:pPr>
    </w:p>
    <w:p w14:paraId="1050F1FE" w14:textId="77777777" w:rsidR="00BC037E" w:rsidRDefault="00BC037E" w:rsidP="00BC037E">
      <w:pPr>
        <w:rPr>
          <w:rFonts w:ascii="Arial" w:hAnsi="Arial" w:cs="Arial"/>
        </w:rPr>
      </w:pPr>
    </w:p>
    <w:p w14:paraId="64A7F733" w14:textId="77777777" w:rsidR="00BC037E" w:rsidRDefault="00BC037E" w:rsidP="00BC037E">
      <w:pPr>
        <w:rPr>
          <w:rFonts w:ascii="Arial" w:hAnsi="Arial" w:cs="Arial"/>
        </w:rPr>
      </w:pPr>
    </w:p>
    <w:p w14:paraId="4F06969D" w14:textId="77777777" w:rsidR="00BC037E" w:rsidRDefault="00BC037E" w:rsidP="00BC037E">
      <w:pPr>
        <w:rPr>
          <w:rFonts w:ascii="Arial" w:hAnsi="Arial" w:cs="Arial"/>
        </w:rPr>
      </w:pPr>
    </w:p>
    <w:p w14:paraId="2F97D42C" w14:textId="77777777" w:rsidR="00BC037E" w:rsidRDefault="00BC037E" w:rsidP="00BC037E">
      <w:pPr>
        <w:rPr>
          <w:rFonts w:ascii="Arial" w:hAnsi="Arial" w:cs="Arial"/>
        </w:rPr>
      </w:pPr>
    </w:p>
    <w:p w14:paraId="7E5DD0E2" w14:textId="4ACCD86E" w:rsidR="00BC037E" w:rsidRPr="00BC037E" w:rsidRDefault="00BC037E" w:rsidP="00BC037E">
      <w:pPr>
        <w:rPr>
          <w:rFonts w:ascii="Arial" w:hAnsi="Arial" w:cs="Arial"/>
        </w:rPr>
      </w:pPr>
      <w:r w:rsidRPr="00BC037E">
        <w:rPr>
          <w:rFonts w:ascii="Arial" w:hAnsi="Arial" w:cs="Arial"/>
        </w:rPr>
        <w:t>(LCLM6002_BIRM)</w:t>
      </w:r>
      <w:r>
        <w:rPr>
          <w:rFonts w:ascii="Arial" w:hAnsi="Arial" w:cs="Arial"/>
        </w:rPr>
        <w:t xml:space="preserve">: </w:t>
      </w:r>
      <w:r w:rsidRPr="00BC037E">
        <w:rPr>
          <w:rFonts w:ascii="Arial" w:hAnsi="Arial" w:cs="Arial"/>
        </w:rPr>
        <w:t xml:space="preserve">Design Thinking and Innovation </w:t>
      </w:r>
    </w:p>
    <w:p w14:paraId="181251B1" w14:textId="09E9D3FB" w:rsidR="00BC037E" w:rsidRDefault="00BC037E" w:rsidP="00BC037E">
      <w:pPr>
        <w:rPr>
          <w:rFonts w:ascii="Arial" w:hAnsi="Arial" w:cs="Arial"/>
        </w:rPr>
      </w:pPr>
      <w:r w:rsidRPr="00BC037E">
        <w:rPr>
          <w:rFonts w:ascii="Arial" w:hAnsi="Arial" w:cs="Arial"/>
        </w:rPr>
        <w:t xml:space="preserve">Component </w:t>
      </w:r>
      <w:r w:rsidR="00DC5EC9">
        <w:rPr>
          <w:rFonts w:ascii="Arial" w:hAnsi="Arial" w:cs="Arial"/>
        </w:rPr>
        <w:t>1:</w:t>
      </w:r>
      <w:r w:rsidRPr="00BC037E">
        <w:rPr>
          <w:rFonts w:ascii="Arial" w:hAnsi="Arial" w:cs="Arial"/>
        </w:rPr>
        <w:t xml:space="preserve"> Report</w:t>
      </w:r>
    </w:p>
    <w:p w14:paraId="7BC21537" w14:textId="1AAD306F" w:rsidR="00DC5EC9" w:rsidRPr="00BC037E" w:rsidRDefault="00DC5EC9" w:rsidP="00BC037E">
      <w:pPr>
        <w:rPr>
          <w:rFonts w:ascii="Arial" w:hAnsi="Arial" w:cs="Arial"/>
        </w:rPr>
      </w:pPr>
      <w:r>
        <w:rPr>
          <w:rFonts w:ascii="Arial" w:hAnsi="Arial" w:cs="Arial"/>
        </w:rPr>
        <w:t xml:space="preserve">Title: </w:t>
      </w:r>
      <w:r w:rsidRPr="00DC5EC9">
        <w:rPr>
          <w:rFonts w:ascii="Arial" w:hAnsi="Arial" w:cs="Arial"/>
        </w:rPr>
        <w:t xml:space="preserve">Innovation &amp; Customer Journey </w:t>
      </w:r>
    </w:p>
    <w:p w14:paraId="11D4B7B7" w14:textId="6DD8F21B" w:rsidR="00BC037E" w:rsidRPr="00BC037E" w:rsidRDefault="00BC037E" w:rsidP="00BC037E">
      <w:pPr>
        <w:rPr>
          <w:rFonts w:ascii="Arial" w:hAnsi="Arial" w:cs="Arial"/>
        </w:rPr>
      </w:pPr>
      <w:r w:rsidRPr="00BC037E">
        <w:rPr>
          <w:rFonts w:ascii="Arial" w:hAnsi="Arial" w:cs="Arial"/>
        </w:rPr>
        <w:t xml:space="preserve">Lecturer’s Name: Dr Seyed </w:t>
      </w:r>
      <w:proofErr w:type="spellStart"/>
      <w:r w:rsidRPr="00BC037E">
        <w:rPr>
          <w:rFonts w:ascii="Arial" w:hAnsi="Arial" w:cs="Arial"/>
        </w:rPr>
        <w:t>Nasirpour</w:t>
      </w:r>
      <w:proofErr w:type="spellEnd"/>
    </w:p>
    <w:p w14:paraId="644EFB1B" w14:textId="289894BD" w:rsidR="00BC037E" w:rsidRDefault="00BC037E" w:rsidP="00BC037E">
      <w:pPr>
        <w:rPr>
          <w:rFonts w:ascii="Arial" w:hAnsi="Arial" w:cs="Arial"/>
        </w:rPr>
      </w:pPr>
      <w:r w:rsidRPr="00BC037E">
        <w:rPr>
          <w:rFonts w:ascii="Arial" w:hAnsi="Arial" w:cs="Arial"/>
        </w:rPr>
        <w:t xml:space="preserve">Student Name: Rammond Lewis </w:t>
      </w:r>
    </w:p>
    <w:p w14:paraId="1950588B" w14:textId="14B27966" w:rsidR="00BC037E" w:rsidRDefault="00BC037E" w:rsidP="00BC037E">
      <w:pPr>
        <w:rPr>
          <w:rFonts w:ascii="Arial" w:hAnsi="Arial" w:cs="Arial"/>
        </w:rPr>
      </w:pPr>
      <w:r w:rsidRPr="00BC037E">
        <w:rPr>
          <w:rFonts w:ascii="Arial" w:hAnsi="Arial" w:cs="Arial"/>
        </w:rPr>
        <w:t>Student ID: (2319765)</w:t>
      </w:r>
    </w:p>
    <w:sdt>
      <w:sdtPr>
        <w:rPr>
          <w:rFonts w:asciiTheme="minorHAnsi" w:eastAsiaTheme="minorHAnsi" w:hAnsiTheme="minorHAnsi" w:cstheme="minorBidi"/>
          <w:color w:val="auto"/>
          <w:kern w:val="2"/>
          <w:sz w:val="24"/>
          <w:szCs w:val="24"/>
          <w:lang w:eastAsia="en-US"/>
          <w14:ligatures w14:val="standardContextual"/>
        </w:rPr>
        <w:id w:val="-1812866747"/>
        <w:docPartObj>
          <w:docPartGallery w:val="Table of Contents"/>
          <w:docPartUnique/>
        </w:docPartObj>
      </w:sdtPr>
      <w:sdtEndPr>
        <w:rPr>
          <w:b/>
          <w:bCs/>
        </w:rPr>
      </w:sdtEndPr>
      <w:sdtContent>
        <w:p w14:paraId="732807EC" w14:textId="550F6094" w:rsidR="008342B3" w:rsidRPr="00EB5E09" w:rsidRDefault="008342B3">
          <w:pPr>
            <w:pStyle w:val="TOCHeading"/>
            <w:rPr>
              <w:rFonts w:ascii="Arial" w:hAnsi="Arial" w:cs="Arial"/>
              <w:color w:val="000000" w:themeColor="text1"/>
            </w:rPr>
          </w:pPr>
          <w:r w:rsidRPr="00EB5E09">
            <w:rPr>
              <w:rFonts w:ascii="Arial" w:hAnsi="Arial" w:cs="Arial"/>
              <w:color w:val="000000" w:themeColor="text1"/>
            </w:rPr>
            <w:t>Table of Contents</w:t>
          </w:r>
        </w:p>
        <w:p w14:paraId="57F0FCF4" w14:textId="1A062C89" w:rsidR="000744A6" w:rsidRDefault="008342B3">
          <w:pPr>
            <w:pStyle w:val="TOC1"/>
            <w:tabs>
              <w:tab w:val="right" w:leader="dot" w:pos="9016"/>
            </w:tabs>
            <w:rPr>
              <w:rFonts w:eastAsiaTheme="minorEastAsia"/>
              <w:noProof/>
              <w:lang w:eastAsia="en-GB"/>
            </w:rPr>
          </w:pPr>
          <w:r w:rsidRPr="00EB5E09">
            <w:rPr>
              <w:rFonts w:ascii="Arial" w:hAnsi="Arial" w:cs="Arial"/>
            </w:rPr>
            <w:fldChar w:fldCharType="begin"/>
          </w:r>
          <w:r w:rsidRPr="00EB5E09">
            <w:rPr>
              <w:rFonts w:ascii="Arial" w:hAnsi="Arial" w:cs="Arial"/>
            </w:rPr>
            <w:instrText xml:space="preserve"> TOC \o "1-3" \h \z \u </w:instrText>
          </w:r>
          <w:r w:rsidRPr="00EB5E09">
            <w:rPr>
              <w:rFonts w:ascii="Arial" w:hAnsi="Arial" w:cs="Arial"/>
            </w:rPr>
            <w:fldChar w:fldCharType="separate"/>
          </w:r>
          <w:hyperlink w:anchor="_Toc225165366" w:history="1">
            <w:r w:rsidR="000744A6" w:rsidRPr="00F37B91">
              <w:rPr>
                <w:rStyle w:val="Hyperlink"/>
                <w:rFonts w:ascii="Arial" w:hAnsi="Arial" w:cs="Arial"/>
                <w:noProof/>
              </w:rPr>
              <w:t>1.0 Introduction:</w:t>
            </w:r>
            <w:r w:rsidR="000744A6">
              <w:rPr>
                <w:noProof/>
                <w:webHidden/>
              </w:rPr>
              <w:tab/>
            </w:r>
            <w:r w:rsidR="000744A6">
              <w:rPr>
                <w:noProof/>
                <w:webHidden/>
              </w:rPr>
              <w:fldChar w:fldCharType="begin"/>
            </w:r>
            <w:r w:rsidR="000744A6">
              <w:rPr>
                <w:noProof/>
                <w:webHidden/>
              </w:rPr>
              <w:instrText xml:space="preserve"> PAGEREF _Toc225165366 \h </w:instrText>
            </w:r>
            <w:r w:rsidR="000744A6">
              <w:rPr>
                <w:noProof/>
                <w:webHidden/>
              </w:rPr>
            </w:r>
            <w:r w:rsidR="000744A6">
              <w:rPr>
                <w:noProof/>
                <w:webHidden/>
              </w:rPr>
              <w:fldChar w:fldCharType="separate"/>
            </w:r>
            <w:r w:rsidR="000744A6">
              <w:rPr>
                <w:noProof/>
                <w:webHidden/>
              </w:rPr>
              <w:t>3</w:t>
            </w:r>
            <w:r w:rsidR="000744A6">
              <w:rPr>
                <w:noProof/>
                <w:webHidden/>
              </w:rPr>
              <w:fldChar w:fldCharType="end"/>
            </w:r>
          </w:hyperlink>
        </w:p>
        <w:p w14:paraId="5324FAC0" w14:textId="37AF2D01" w:rsidR="000744A6" w:rsidRDefault="000744A6">
          <w:pPr>
            <w:pStyle w:val="TOC1"/>
            <w:tabs>
              <w:tab w:val="right" w:leader="dot" w:pos="9016"/>
            </w:tabs>
            <w:rPr>
              <w:rFonts w:eastAsiaTheme="minorEastAsia"/>
              <w:noProof/>
              <w:lang w:eastAsia="en-GB"/>
            </w:rPr>
          </w:pPr>
          <w:hyperlink w:anchor="_Toc225165367" w:history="1">
            <w:r w:rsidRPr="00F37B91">
              <w:rPr>
                <w:rStyle w:val="Hyperlink"/>
                <w:rFonts w:ascii="Arial" w:hAnsi="Arial" w:cs="Arial"/>
                <w:noProof/>
              </w:rPr>
              <w:t>2.0 Key Consumer and Industry Trends Affecting Tesco:</w:t>
            </w:r>
            <w:r>
              <w:rPr>
                <w:noProof/>
                <w:webHidden/>
              </w:rPr>
              <w:tab/>
            </w:r>
            <w:r>
              <w:rPr>
                <w:noProof/>
                <w:webHidden/>
              </w:rPr>
              <w:fldChar w:fldCharType="begin"/>
            </w:r>
            <w:r>
              <w:rPr>
                <w:noProof/>
                <w:webHidden/>
              </w:rPr>
              <w:instrText xml:space="preserve"> PAGEREF _Toc225165367 \h </w:instrText>
            </w:r>
            <w:r>
              <w:rPr>
                <w:noProof/>
                <w:webHidden/>
              </w:rPr>
            </w:r>
            <w:r>
              <w:rPr>
                <w:noProof/>
                <w:webHidden/>
              </w:rPr>
              <w:fldChar w:fldCharType="separate"/>
            </w:r>
            <w:r>
              <w:rPr>
                <w:noProof/>
                <w:webHidden/>
              </w:rPr>
              <w:t>4</w:t>
            </w:r>
            <w:r>
              <w:rPr>
                <w:noProof/>
                <w:webHidden/>
              </w:rPr>
              <w:fldChar w:fldCharType="end"/>
            </w:r>
          </w:hyperlink>
        </w:p>
        <w:p w14:paraId="4CB476FC" w14:textId="7DF56186" w:rsidR="000744A6" w:rsidRDefault="000744A6">
          <w:pPr>
            <w:pStyle w:val="TOC1"/>
            <w:tabs>
              <w:tab w:val="right" w:leader="dot" w:pos="9016"/>
            </w:tabs>
            <w:rPr>
              <w:rFonts w:eastAsiaTheme="minorEastAsia"/>
              <w:noProof/>
              <w:lang w:eastAsia="en-GB"/>
            </w:rPr>
          </w:pPr>
          <w:hyperlink w:anchor="_Toc225165368" w:history="1">
            <w:r w:rsidRPr="00F37B91">
              <w:rPr>
                <w:rStyle w:val="Hyperlink"/>
                <w:rFonts w:ascii="Arial" w:hAnsi="Arial" w:cs="Arial"/>
                <w:noProof/>
              </w:rPr>
              <w:t>3.0 Part 1: An Analysis of Tesco’s Approach to Innovation:</w:t>
            </w:r>
            <w:r>
              <w:rPr>
                <w:noProof/>
                <w:webHidden/>
              </w:rPr>
              <w:tab/>
            </w:r>
            <w:r>
              <w:rPr>
                <w:noProof/>
                <w:webHidden/>
              </w:rPr>
              <w:fldChar w:fldCharType="begin"/>
            </w:r>
            <w:r>
              <w:rPr>
                <w:noProof/>
                <w:webHidden/>
              </w:rPr>
              <w:instrText xml:space="preserve"> PAGEREF _Toc225165368 \h </w:instrText>
            </w:r>
            <w:r>
              <w:rPr>
                <w:noProof/>
                <w:webHidden/>
              </w:rPr>
            </w:r>
            <w:r>
              <w:rPr>
                <w:noProof/>
                <w:webHidden/>
              </w:rPr>
              <w:fldChar w:fldCharType="separate"/>
            </w:r>
            <w:r>
              <w:rPr>
                <w:noProof/>
                <w:webHidden/>
              </w:rPr>
              <w:t>6</w:t>
            </w:r>
            <w:r>
              <w:rPr>
                <w:noProof/>
                <w:webHidden/>
              </w:rPr>
              <w:fldChar w:fldCharType="end"/>
            </w:r>
          </w:hyperlink>
        </w:p>
        <w:p w14:paraId="42457637" w14:textId="4A8872D5" w:rsidR="000744A6" w:rsidRDefault="000744A6">
          <w:pPr>
            <w:pStyle w:val="TOC2"/>
            <w:tabs>
              <w:tab w:val="left" w:pos="960"/>
              <w:tab w:val="right" w:leader="dot" w:pos="9016"/>
            </w:tabs>
            <w:rPr>
              <w:rFonts w:eastAsiaTheme="minorEastAsia"/>
              <w:noProof/>
              <w:lang w:eastAsia="en-GB"/>
            </w:rPr>
          </w:pPr>
          <w:hyperlink w:anchor="_Toc225165369" w:history="1">
            <w:r w:rsidRPr="00F37B91">
              <w:rPr>
                <w:rStyle w:val="Hyperlink"/>
                <w:rFonts w:ascii="Arial" w:hAnsi="Arial" w:cs="Arial"/>
                <w:noProof/>
              </w:rPr>
              <w:t>3.2</w:t>
            </w:r>
            <w:r>
              <w:rPr>
                <w:rFonts w:eastAsiaTheme="minorEastAsia"/>
                <w:noProof/>
                <w:lang w:eastAsia="en-GB"/>
              </w:rPr>
              <w:tab/>
            </w:r>
            <w:r w:rsidRPr="00F37B91">
              <w:rPr>
                <w:rStyle w:val="Hyperlink"/>
                <w:rFonts w:ascii="Arial" w:hAnsi="Arial" w:cs="Arial"/>
                <w:noProof/>
              </w:rPr>
              <w:t>The Current Customer Journey Map:</w:t>
            </w:r>
            <w:r>
              <w:rPr>
                <w:noProof/>
                <w:webHidden/>
              </w:rPr>
              <w:tab/>
            </w:r>
            <w:r>
              <w:rPr>
                <w:noProof/>
                <w:webHidden/>
              </w:rPr>
              <w:fldChar w:fldCharType="begin"/>
            </w:r>
            <w:r>
              <w:rPr>
                <w:noProof/>
                <w:webHidden/>
              </w:rPr>
              <w:instrText xml:space="preserve"> PAGEREF _Toc225165369 \h </w:instrText>
            </w:r>
            <w:r>
              <w:rPr>
                <w:noProof/>
                <w:webHidden/>
              </w:rPr>
            </w:r>
            <w:r>
              <w:rPr>
                <w:noProof/>
                <w:webHidden/>
              </w:rPr>
              <w:fldChar w:fldCharType="separate"/>
            </w:r>
            <w:r>
              <w:rPr>
                <w:noProof/>
                <w:webHidden/>
              </w:rPr>
              <w:t>9</w:t>
            </w:r>
            <w:r>
              <w:rPr>
                <w:noProof/>
                <w:webHidden/>
              </w:rPr>
              <w:fldChar w:fldCharType="end"/>
            </w:r>
          </w:hyperlink>
        </w:p>
        <w:p w14:paraId="7DD4FF8F" w14:textId="715D8C6F" w:rsidR="000744A6" w:rsidRDefault="000744A6">
          <w:pPr>
            <w:pStyle w:val="TOC2"/>
            <w:tabs>
              <w:tab w:val="right" w:leader="dot" w:pos="9016"/>
            </w:tabs>
            <w:rPr>
              <w:rFonts w:eastAsiaTheme="minorEastAsia"/>
              <w:noProof/>
              <w:lang w:eastAsia="en-GB"/>
            </w:rPr>
          </w:pPr>
          <w:hyperlink w:anchor="_Toc225165370" w:history="1">
            <w:r w:rsidRPr="00F37B91">
              <w:rPr>
                <w:rStyle w:val="Hyperlink"/>
                <w:rFonts w:ascii="Arial" w:hAnsi="Arial" w:cs="Arial"/>
                <w:noProof/>
              </w:rPr>
              <w:t>Figure 1: Current State Customer Journey Map: Sarah’s Weekly Replenishment Shop:</w:t>
            </w:r>
            <w:r>
              <w:rPr>
                <w:noProof/>
                <w:webHidden/>
              </w:rPr>
              <w:tab/>
            </w:r>
            <w:r>
              <w:rPr>
                <w:noProof/>
                <w:webHidden/>
              </w:rPr>
              <w:fldChar w:fldCharType="begin"/>
            </w:r>
            <w:r>
              <w:rPr>
                <w:noProof/>
                <w:webHidden/>
              </w:rPr>
              <w:instrText xml:space="preserve"> PAGEREF _Toc225165370 \h </w:instrText>
            </w:r>
            <w:r>
              <w:rPr>
                <w:noProof/>
                <w:webHidden/>
              </w:rPr>
            </w:r>
            <w:r>
              <w:rPr>
                <w:noProof/>
                <w:webHidden/>
              </w:rPr>
              <w:fldChar w:fldCharType="separate"/>
            </w:r>
            <w:r>
              <w:rPr>
                <w:noProof/>
                <w:webHidden/>
              </w:rPr>
              <w:t>11</w:t>
            </w:r>
            <w:r>
              <w:rPr>
                <w:noProof/>
                <w:webHidden/>
              </w:rPr>
              <w:fldChar w:fldCharType="end"/>
            </w:r>
          </w:hyperlink>
        </w:p>
        <w:p w14:paraId="6F5CFA25" w14:textId="5D700473" w:rsidR="000744A6" w:rsidRDefault="000744A6">
          <w:pPr>
            <w:pStyle w:val="TOC2"/>
            <w:tabs>
              <w:tab w:val="right" w:leader="dot" w:pos="9016"/>
            </w:tabs>
            <w:rPr>
              <w:rFonts w:eastAsiaTheme="minorEastAsia"/>
              <w:noProof/>
              <w:lang w:eastAsia="en-GB"/>
            </w:rPr>
          </w:pPr>
          <w:hyperlink w:anchor="_Toc225165371" w:history="1">
            <w:r w:rsidRPr="00F37B91">
              <w:rPr>
                <w:rStyle w:val="Hyperlink"/>
                <w:rFonts w:ascii="Arial" w:hAnsi="Arial" w:cs="Arial"/>
                <w:noProof/>
              </w:rPr>
              <w:t>Figure 2: Current State Customer Journey Map: Sarah’s Weekly Replenishment Shop</w:t>
            </w:r>
            <w:r>
              <w:rPr>
                <w:noProof/>
                <w:webHidden/>
              </w:rPr>
              <w:tab/>
            </w:r>
            <w:r>
              <w:rPr>
                <w:noProof/>
                <w:webHidden/>
              </w:rPr>
              <w:fldChar w:fldCharType="begin"/>
            </w:r>
            <w:r>
              <w:rPr>
                <w:noProof/>
                <w:webHidden/>
              </w:rPr>
              <w:instrText xml:space="preserve"> PAGEREF _Toc225165371 \h </w:instrText>
            </w:r>
            <w:r>
              <w:rPr>
                <w:noProof/>
                <w:webHidden/>
              </w:rPr>
            </w:r>
            <w:r>
              <w:rPr>
                <w:noProof/>
                <w:webHidden/>
              </w:rPr>
              <w:fldChar w:fldCharType="separate"/>
            </w:r>
            <w:r>
              <w:rPr>
                <w:noProof/>
                <w:webHidden/>
              </w:rPr>
              <w:t>11</w:t>
            </w:r>
            <w:r>
              <w:rPr>
                <w:noProof/>
                <w:webHidden/>
              </w:rPr>
              <w:fldChar w:fldCharType="end"/>
            </w:r>
          </w:hyperlink>
        </w:p>
        <w:p w14:paraId="5CF55E8B" w14:textId="7A814843" w:rsidR="000744A6" w:rsidRDefault="000744A6">
          <w:pPr>
            <w:pStyle w:val="TOC1"/>
            <w:tabs>
              <w:tab w:val="right" w:leader="dot" w:pos="9016"/>
            </w:tabs>
            <w:rPr>
              <w:rFonts w:eastAsiaTheme="minorEastAsia"/>
              <w:noProof/>
              <w:lang w:eastAsia="en-GB"/>
            </w:rPr>
          </w:pPr>
          <w:hyperlink w:anchor="_Toc225165372" w:history="1">
            <w:r w:rsidRPr="00F37B91">
              <w:rPr>
                <w:rStyle w:val="Hyperlink"/>
                <w:rFonts w:ascii="Arial" w:hAnsi="Arial" w:cs="Arial"/>
                <w:noProof/>
              </w:rPr>
              <w:t>4.0 PESTEL Analysis: The Macro</w:t>
            </w:r>
            <w:r w:rsidRPr="00F37B91">
              <w:rPr>
                <w:rStyle w:val="Hyperlink"/>
                <w:rFonts w:ascii="Arial" w:hAnsi="Arial" w:cs="Arial"/>
                <w:noProof/>
              </w:rPr>
              <w:noBreakHyphen/>
              <w:t>Environment Shaping Tesco’s Strategy:</w:t>
            </w:r>
            <w:r>
              <w:rPr>
                <w:noProof/>
                <w:webHidden/>
              </w:rPr>
              <w:tab/>
            </w:r>
            <w:r>
              <w:rPr>
                <w:noProof/>
                <w:webHidden/>
              </w:rPr>
              <w:fldChar w:fldCharType="begin"/>
            </w:r>
            <w:r>
              <w:rPr>
                <w:noProof/>
                <w:webHidden/>
              </w:rPr>
              <w:instrText xml:space="preserve"> PAGEREF _Toc225165372 \h </w:instrText>
            </w:r>
            <w:r>
              <w:rPr>
                <w:noProof/>
                <w:webHidden/>
              </w:rPr>
            </w:r>
            <w:r>
              <w:rPr>
                <w:noProof/>
                <w:webHidden/>
              </w:rPr>
              <w:fldChar w:fldCharType="separate"/>
            </w:r>
            <w:r>
              <w:rPr>
                <w:noProof/>
                <w:webHidden/>
              </w:rPr>
              <w:t>12</w:t>
            </w:r>
            <w:r>
              <w:rPr>
                <w:noProof/>
                <w:webHidden/>
              </w:rPr>
              <w:fldChar w:fldCharType="end"/>
            </w:r>
          </w:hyperlink>
        </w:p>
        <w:p w14:paraId="4C38D323" w14:textId="3707B748" w:rsidR="000744A6" w:rsidRDefault="000744A6">
          <w:pPr>
            <w:pStyle w:val="TOC1"/>
            <w:tabs>
              <w:tab w:val="right" w:leader="dot" w:pos="9016"/>
            </w:tabs>
            <w:rPr>
              <w:rFonts w:eastAsiaTheme="minorEastAsia"/>
              <w:noProof/>
              <w:lang w:eastAsia="en-GB"/>
            </w:rPr>
          </w:pPr>
          <w:hyperlink w:anchor="_Toc225165373" w:history="1">
            <w:r w:rsidRPr="00F37B91">
              <w:rPr>
                <w:rStyle w:val="Hyperlink"/>
                <w:rFonts w:ascii="Arial" w:hAnsi="Arial" w:cs="Arial"/>
                <w:noProof/>
              </w:rPr>
              <w:t>5.0 Part 2: Proposed New Digital Transformation Initiative: Tesco Re: Stock:</w:t>
            </w:r>
            <w:r>
              <w:rPr>
                <w:noProof/>
                <w:webHidden/>
              </w:rPr>
              <w:tab/>
            </w:r>
            <w:r>
              <w:rPr>
                <w:noProof/>
                <w:webHidden/>
              </w:rPr>
              <w:fldChar w:fldCharType="begin"/>
            </w:r>
            <w:r>
              <w:rPr>
                <w:noProof/>
                <w:webHidden/>
              </w:rPr>
              <w:instrText xml:space="preserve"> PAGEREF _Toc225165373 \h </w:instrText>
            </w:r>
            <w:r>
              <w:rPr>
                <w:noProof/>
                <w:webHidden/>
              </w:rPr>
            </w:r>
            <w:r>
              <w:rPr>
                <w:noProof/>
                <w:webHidden/>
              </w:rPr>
              <w:fldChar w:fldCharType="separate"/>
            </w:r>
            <w:r>
              <w:rPr>
                <w:noProof/>
                <w:webHidden/>
              </w:rPr>
              <w:t>14</w:t>
            </w:r>
            <w:r>
              <w:rPr>
                <w:noProof/>
                <w:webHidden/>
              </w:rPr>
              <w:fldChar w:fldCharType="end"/>
            </w:r>
          </w:hyperlink>
        </w:p>
        <w:p w14:paraId="3B08BAFC" w14:textId="648C9529" w:rsidR="000744A6" w:rsidRDefault="000744A6">
          <w:pPr>
            <w:pStyle w:val="TOC2"/>
            <w:tabs>
              <w:tab w:val="right" w:leader="dot" w:pos="9016"/>
            </w:tabs>
            <w:rPr>
              <w:rFonts w:eastAsiaTheme="minorEastAsia"/>
              <w:noProof/>
              <w:lang w:eastAsia="en-GB"/>
            </w:rPr>
          </w:pPr>
          <w:hyperlink w:anchor="_Toc225165374" w:history="1">
            <w:r w:rsidRPr="00F37B91">
              <w:rPr>
                <w:rStyle w:val="Hyperlink"/>
                <w:rFonts w:ascii="Arial" w:hAnsi="Arial" w:cs="Arial"/>
                <w:noProof/>
              </w:rPr>
              <w:t>5.1 The Initiative: An AI</w:t>
            </w:r>
            <w:r w:rsidRPr="00F37B91">
              <w:rPr>
                <w:rStyle w:val="Hyperlink"/>
                <w:rFonts w:ascii="Arial" w:hAnsi="Arial" w:cs="Arial"/>
                <w:noProof/>
              </w:rPr>
              <w:noBreakHyphen/>
              <w:t>Driven Automated Replenishment and Personalised Meal Planning Service:</w:t>
            </w:r>
            <w:r>
              <w:rPr>
                <w:noProof/>
                <w:webHidden/>
              </w:rPr>
              <w:tab/>
            </w:r>
            <w:r>
              <w:rPr>
                <w:noProof/>
                <w:webHidden/>
              </w:rPr>
              <w:fldChar w:fldCharType="begin"/>
            </w:r>
            <w:r>
              <w:rPr>
                <w:noProof/>
                <w:webHidden/>
              </w:rPr>
              <w:instrText xml:space="preserve"> PAGEREF _Toc225165374 \h </w:instrText>
            </w:r>
            <w:r>
              <w:rPr>
                <w:noProof/>
                <w:webHidden/>
              </w:rPr>
            </w:r>
            <w:r>
              <w:rPr>
                <w:noProof/>
                <w:webHidden/>
              </w:rPr>
              <w:fldChar w:fldCharType="separate"/>
            </w:r>
            <w:r>
              <w:rPr>
                <w:noProof/>
                <w:webHidden/>
              </w:rPr>
              <w:t>15</w:t>
            </w:r>
            <w:r>
              <w:rPr>
                <w:noProof/>
                <w:webHidden/>
              </w:rPr>
              <w:fldChar w:fldCharType="end"/>
            </w:r>
          </w:hyperlink>
        </w:p>
        <w:p w14:paraId="58FA2425" w14:textId="2E1073D6" w:rsidR="000744A6" w:rsidRDefault="000744A6">
          <w:pPr>
            <w:pStyle w:val="TOC2"/>
            <w:tabs>
              <w:tab w:val="right" w:leader="dot" w:pos="9016"/>
            </w:tabs>
            <w:rPr>
              <w:rFonts w:eastAsiaTheme="minorEastAsia"/>
              <w:noProof/>
              <w:lang w:eastAsia="en-GB"/>
            </w:rPr>
          </w:pPr>
          <w:hyperlink w:anchor="_Toc225165375" w:history="1">
            <w:r w:rsidRPr="00F37B91">
              <w:rPr>
                <w:rStyle w:val="Hyperlink"/>
                <w:rFonts w:ascii="Arial" w:hAnsi="Arial" w:cs="Arial"/>
                <w:noProof/>
              </w:rPr>
              <w:t>The core functionality of Tesco Re: Stock is built on three pillars:</w:t>
            </w:r>
            <w:r>
              <w:rPr>
                <w:noProof/>
                <w:webHidden/>
              </w:rPr>
              <w:tab/>
            </w:r>
            <w:r>
              <w:rPr>
                <w:noProof/>
                <w:webHidden/>
              </w:rPr>
              <w:fldChar w:fldCharType="begin"/>
            </w:r>
            <w:r>
              <w:rPr>
                <w:noProof/>
                <w:webHidden/>
              </w:rPr>
              <w:instrText xml:space="preserve"> PAGEREF _Toc225165375 \h </w:instrText>
            </w:r>
            <w:r>
              <w:rPr>
                <w:noProof/>
                <w:webHidden/>
              </w:rPr>
            </w:r>
            <w:r>
              <w:rPr>
                <w:noProof/>
                <w:webHidden/>
              </w:rPr>
              <w:fldChar w:fldCharType="separate"/>
            </w:r>
            <w:r>
              <w:rPr>
                <w:noProof/>
                <w:webHidden/>
              </w:rPr>
              <w:t>15</w:t>
            </w:r>
            <w:r>
              <w:rPr>
                <w:noProof/>
                <w:webHidden/>
              </w:rPr>
              <w:fldChar w:fldCharType="end"/>
            </w:r>
          </w:hyperlink>
        </w:p>
        <w:p w14:paraId="0F498E0A" w14:textId="3F451F6D" w:rsidR="000744A6" w:rsidRDefault="000744A6">
          <w:pPr>
            <w:pStyle w:val="TOC2"/>
            <w:tabs>
              <w:tab w:val="right" w:leader="dot" w:pos="9016"/>
            </w:tabs>
            <w:rPr>
              <w:rFonts w:eastAsiaTheme="minorEastAsia"/>
              <w:noProof/>
              <w:lang w:eastAsia="en-GB"/>
            </w:rPr>
          </w:pPr>
          <w:hyperlink w:anchor="_Toc225165376" w:history="1">
            <w:r w:rsidRPr="00F37B91">
              <w:rPr>
                <w:rStyle w:val="Hyperlink"/>
                <w:rFonts w:ascii="Arial" w:hAnsi="Arial" w:cs="Arial"/>
                <w:noProof/>
              </w:rPr>
              <w:t>5.2 The Enhanced Customer Journey Map with Tesco Re: Stock:</w:t>
            </w:r>
            <w:r>
              <w:rPr>
                <w:noProof/>
                <w:webHidden/>
              </w:rPr>
              <w:tab/>
            </w:r>
            <w:r>
              <w:rPr>
                <w:noProof/>
                <w:webHidden/>
              </w:rPr>
              <w:fldChar w:fldCharType="begin"/>
            </w:r>
            <w:r>
              <w:rPr>
                <w:noProof/>
                <w:webHidden/>
              </w:rPr>
              <w:instrText xml:space="preserve"> PAGEREF _Toc225165376 \h </w:instrText>
            </w:r>
            <w:r>
              <w:rPr>
                <w:noProof/>
                <w:webHidden/>
              </w:rPr>
            </w:r>
            <w:r>
              <w:rPr>
                <w:noProof/>
                <w:webHidden/>
              </w:rPr>
              <w:fldChar w:fldCharType="separate"/>
            </w:r>
            <w:r>
              <w:rPr>
                <w:noProof/>
                <w:webHidden/>
              </w:rPr>
              <w:t>17</w:t>
            </w:r>
            <w:r>
              <w:rPr>
                <w:noProof/>
                <w:webHidden/>
              </w:rPr>
              <w:fldChar w:fldCharType="end"/>
            </w:r>
          </w:hyperlink>
        </w:p>
        <w:p w14:paraId="13DACD02" w14:textId="1CCF0769" w:rsidR="000744A6" w:rsidRDefault="000744A6">
          <w:pPr>
            <w:pStyle w:val="TOC2"/>
            <w:tabs>
              <w:tab w:val="right" w:leader="dot" w:pos="9016"/>
            </w:tabs>
            <w:rPr>
              <w:rFonts w:eastAsiaTheme="minorEastAsia"/>
              <w:noProof/>
              <w:lang w:eastAsia="en-GB"/>
            </w:rPr>
          </w:pPr>
          <w:hyperlink w:anchor="_Toc225165377" w:history="1">
            <w:r w:rsidRPr="00F37B91">
              <w:rPr>
                <w:rStyle w:val="Hyperlink"/>
                <w:rFonts w:ascii="Arial" w:hAnsi="Arial" w:cs="Arial"/>
                <w:noProof/>
              </w:rPr>
              <w:t>Figure 3: Enhanced State Customer Journey Map: Sarah’s Experience with Tesco Re: Stock:</w:t>
            </w:r>
            <w:r>
              <w:rPr>
                <w:noProof/>
                <w:webHidden/>
              </w:rPr>
              <w:tab/>
            </w:r>
            <w:r>
              <w:rPr>
                <w:noProof/>
                <w:webHidden/>
              </w:rPr>
              <w:fldChar w:fldCharType="begin"/>
            </w:r>
            <w:r>
              <w:rPr>
                <w:noProof/>
                <w:webHidden/>
              </w:rPr>
              <w:instrText xml:space="preserve"> PAGEREF _Toc225165377 \h </w:instrText>
            </w:r>
            <w:r>
              <w:rPr>
                <w:noProof/>
                <w:webHidden/>
              </w:rPr>
            </w:r>
            <w:r>
              <w:rPr>
                <w:noProof/>
                <w:webHidden/>
              </w:rPr>
              <w:fldChar w:fldCharType="separate"/>
            </w:r>
            <w:r>
              <w:rPr>
                <w:noProof/>
                <w:webHidden/>
              </w:rPr>
              <w:t>17</w:t>
            </w:r>
            <w:r>
              <w:rPr>
                <w:noProof/>
                <w:webHidden/>
              </w:rPr>
              <w:fldChar w:fldCharType="end"/>
            </w:r>
          </w:hyperlink>
        </w:p>
        <w:p w14:paraId="4BF7821E" w14:textId="5D3D10D6" w:rsidR="000744A6" w:rsidRDefault="000744A6">
          <w:pPr>
            <w:pStyle w:val="TOC2"/>
            <w:tabs>
              <w:tab w:val="right" w:leader="dot" w:pos="9016"/>
            </w:tabs>
            <w:rPr>
              <w:rFonts w:eastAsiaTheme="minorEastAsia"/>
              <w:noProof/>
              <w:lang w:eastAsia="en-GB"/>
            </w:rPr>
          </w:pPr>
          <w:hyperlink w:anchor="_Toc225165378" w:history="1">
            <w:r w:rsidRPr="00F37B91">
              <w:rPr>
                <w:rStyle w:val="Hyperlink"/>
                <w:rFonts w:ascii="Arial" w:hAnsi="Arial" w:cs="Arial"/>
                <w:noProof/>
              </w:rPr>
              <w:t>5.3 Value Addition and Measurement of Success Using the SMART Framework:</w:t>
            </w:r>
            <w:r>
              <w:rPr>
                <w:noProof/>
                <w:webHidden/>
              </w:rPr>
              <w:tab/>
            </w:r>
            <w:r>
              <w:rPr>
                <w:noProof/>
                <w:webHidden/>
              </w:rPr>
              <w:fldChar w:fldCharType="begin"/>
            </w:r>
            <w:r>
              <w:rPr>
                <w:noProof/>
                <w:webHidden/>
              </w:rPr>
              <w:instrText xml:space="preserve"> PAGEREF _Toc225165378 \h </w:instrText>
            </w:r>
            <w:r>
              <w:rPr>
                <w:noProof/>
                <w:webHidden/>
              </w:rPr>
            </w:r>
            <w:r>
              <w:rPr>
                <w:noProof/>
                <w:webHidden/>
              </w:rPr>
              <w:fldChar w:fldCharType="separate"/>
            </w:r>
            <w:r>
              <w:rPr>
                <w:noProof/>
                <w:webHidden/>
              </w:rPr>
              <w:t>18</w:t>
            </w:r>
            <w:r>
              <w:rPr>
                <w:noProof/>
                <w:webHidden/>
              </w:rPr>
              <w:fldChar w:fldCharType="end"/>
            </w:r>
          </w:hyperlink>
        </w:p>
        <w:p w14:paraId="7147A22C" w14:textId="6206530C" w:rsidR="000744A6" w:rsidRDefault="000744A6">
          <w:pPr>
            <w:pStyle w:val="TOC1"/>
            <w:tabs>
              <w:tab w:val="right" w:leader="dot" w:pos="9016"/>
            </w:tabs>
            <w:rPr>
              <w:rFonts w:eastAsiaTheme="minorEastAsia"/>
              <w:noProof/>
              <w:lang w:eastAsia="en-GB"/>
            </w:rPr>
          </w:pPr>
          <w:hyperlink w:anchor="_Toc225165379" w:history="1">
            <w:r w:rsidRPr="00F37B91">
              <w:rPr>
                <w:rStyle w:val="Hyperlink"/>
                <w:rFonts w:ascii="Arial" w:hAnsi="Arial" w:cs="Arial"/>
                <w:noProof/>
              </w:rPr>
              <w:t>6.0 Conclusion:</w:t>
            </w:r>
            <w:r>
              <w:rPr>
                <w:noProof/>
                <w:webHidden/>
              </w:rPr>
              <w:tab/>
            </w:r>
            <w:r>
              <w:rPr>
                <w:noProof/>
                <w:webHidden/>
              </w:rPr>
              <w:fldChar w:fldCharType="begin"/>
            </w:r>
            <w:r>
              <w:rPr>
                <w:noProof/>
                <w:webHidden/>
              </w:rPr>
              <w:instrText xml:space="preserve"> PAGEREF _Toc225165379 \h </w:instrText>
            </w:r>
            <w:r>
              <w:rPr>
                <w:noProof/>
                <w:webHidden/>
              </w:rPr>
            </w:r>
            <w:r>
              <w:rPr>
                <w:noProof/>
                <w:webHidden/>
              </w:rPr>
              <w:fldChar w:fldCharType="separate"/>
            </w:r>
            <w:r>
              <w:rPr>
                <w:noProof/>
                <w:webHidden/>
              </w:rPr>
              <w:t>20</w:t>
            </w:r>
            <w:r>
              <w:rPr>
                <w:noProof/>
                <w:webHidden/>
              </w:rPr>
              <w:fldChar w:fldCharType="end"/>
            </w:r>
          </w:hyperlink>
        </w:p>
        <w:p w14:paraId="642553B0" w14:textId="2B01126F" w:rsidR="000744A6" w:rsidRDefault="000744A6">
          <w:pPr>
            <w:pStyle w:val="TOC1"/>
            <w:tabs>
              <w:tab w:val="right" w:leader="dot" w:pos="9016"/>
            </w:tabs>
            <w:rPr>
              <w:rFonts w:eastAsiaTheme="minorEastAsia"/>
              <w:noProof/>
              <w:lang w:eastAsia="en-GB"/>
            </w:rPr>
          </w:pPr>
          <w:hyperlink w:anchor="_Toc225165380" w:history="1">
            <w:r w:rsidRPr="00F37B91">
              <w:rPr>
                <w:rStyle w:val="Hyperlink"/>
                <w:rFonts w:ascii="Arial" w:hAnsi="Arial" w:cs="Arial"/>
                <w:noProof/>
              </w:rPr>
              <w:t>7.0 References List:</w:t>
            </w:r>
            <w:r>
              <w:rPr>
                <w:noProof/>
                <w:webHidden/>
              </w:rPr>
              <w:tab/>
            </w:r>
            <w:r>
              <w:rPr>
                <w:noProof/>
                <w:webHidden/>
              </w:rPr>
              <w:fldChar w:fldCharType="begin"/>
            </w:r>
            <w:r>
              <w:rPr>
                <w:noProof/>
                <w:webHidden/>
              </w:rPr>
              <w:instrText xml:space="preserve"> PAGEREF _Toc225165380 \h </w:instrText>
            </w:r>
            <w:r>
              <w:rPr>
                <w:noProof/>
                <w:webHidden/>
              </w:rPr>
            </w:r>
            <w:r>
              <w:rPr>
                <w:noProof/>
                <w:webHidden/>
              </w:rPr>
              <w:fldChar w:fldCharType="separate"/>
            </w:r>
            <w:r>
              <w:rPr>
                <w:noProof/>
                <w:webHidden/>
              </w:rPr>
              <w:t>21</w:t>
            </w:r>
            <w:r>
              <w:rPr>
                <w:noProof/>
                <w:webHidden/>
              </w:rPr>
              <w:fldChar w:fldCharType="end"/>
            </w:r>
          </w:hyperlink>
        </w:p>
        <w:p w14:paraId="070881C0" w14:textId="4F724087" w:rsidR="000744A6" w:rsidRDefault="000744A6">
          <w:pPr>
            <w:pStyle w:val="TOC1"/>
            <w:tabs>
              <w:tab w:val="right" w:leader="dot" w:pos="9016"/>
            </w:tabs>
            <w:rPr>
              <w:rFonts w:eastAsiaTheme="minorEastAsia"/>
              <w:noProof/>
              <w:lang w:eastAsia="en-GB"/>
            </w:rPr>
          </w:pPr>
          <w:hyperlink w:anchor="_Toc225165381" w:history="1">
            <w:r w:rsidRPr="00F37B91">
              <w:rPr>
                <w:rStyle w:val="Hyperlink"/>
                <w:rFonts w:ascii="Arial" w:hAnsi="Arial" w:cs="Arial"/>
                <w:noProof/>
              </w:rPr>
              <w:t>8.0 Links:</w:t>
            </w:r>
            <w:r>
              <w:rPr>
                <w:noProof/>
                <w:webHidden/>
              </w:rPr>
              <w:tab/>
            </w:r>
            <w:r>
              <w:rPr>
                <w:noProof/>
                <w:webHidden/>
              </w:rPr>
              <w:fldChar w:fldCharType="begin"/>
            </w:r>
            <w:r>
              <w:rPr>
                <w:noProof/>
                <w:webHidden/>
              </w:rPr>
              <w:instrText xml:space="preserve"> PAGEREF _Toc225165381 \h </w:instrText>
            </w:r>
            <w:r>
              <w:rPr>
                <w:noProof/>
                <w:webHidden/>
              </w:rPr>
            </w:r>
            <w:r>
              <w:rPr>
                <w:noProof/>
                <w:webHidden/>
              </w:rPr>
              <w:fldChar w:fldCharType="separate"/>
            </w:r>
            <w:r>
              <w:rPr>
                <w:noProof/>
                <w:webHidden/>
              </w:rPr>
              <w:t>22</w:t>
            </w:r>
            <w:r>
              <w:rPr>
                <w:noProof/>
                <w:webHidden/>
              </w:rPr>
              <w:fldChar w:fldCharType="end"/>
            </w:r>
          </w:hyperlink>
        </w:p>
        <w:p w14:paraId="61C4E809" w14:textId="6C664B0F" w:rsidR="008342B3" w:rsidRDefault="008342B3">
          <w:r w:rsidRPr="00EB5E09">
            <w:rPr>
              <w:rFonts w:ascii="Arial" w:hAnsi="Arial" w:cs="Arial"/>
              <w:b/>
              <w:bCs/>
            </w:rPr>
            <w:fldChar w:fldCharType="end"/>
          </w:r>
        </w:p>
      </w:sdtContent>
    </w:sdt>
    <w:p w14:paraId="104B39CB" w14:textId="77777777" w:rsidR="00DC5EC9" w:rsidRDefault="00DC5EC9" w:rsidP="00BC037E">
      <w:pPr>
        <w:rPr>
          <w:rFonts w:ascii="Arial" w:hAnsi="Arial" w:cs="Arial"/>
        </w:rPr>
      </w:pPr>
    </w:p>
    <w:p w14:paraId="23FFC6D0" w14:textId="77777777" w:rsidR="00DC5EC9" w:rsidRDefault="00DC5EC9" w:rsidP="00BC037E">
      <w:pPr>
        <w:rPr>
          <w:rFonts w:ascii="Arial" w:hAnsi="Arial" w:cs="Arial"/>
        </w:rPr>
      </w:pPr>
    </w:p>
    <w:p w14:paraId="514C5C77" w14:textId="77777777" w:rsidR="00DC5EC9" w:rsidRDefault="00DC5EC9" w:rsidP="00BC037E">
      <w:pPr>
        <w:rPr>
          <w:rFonts w:ascii="Arial" w:hAnsi="Arial" w:cs="Arial"/>
        </w:rPr>
      </w:pPr>
    </w:p>
    <w:p w14:paraId="5EE6927D" w14:textId="77777777" w:rsidR="00DC5EC9" w:rsidRDefault="00DC5EC9" w:rsidP="00BC037E">
      <w:pPr>
        <w:rPr>
          <w:rFonts w:ascii="Arial" w:hAnsi="Arial" w:cs="Arial"/>
        </w:rPr>
      </w:pPr>
    </w:p>
    <w:p w14:paraId="552BF61F" w14:textId="77777777" w:rsidR="00DC5EC9" w:rsidRDefault="00DC5EC9" w:rsidP="00BC037E">
      <w:pPr>
        <w:rPr>
          <w:rFonts w:ascii="Arial" w:hAnsi="Arial" w:cs="Arial"/>
        </w:rPr>
      </w:pPr>
    </w:p>
    <w:p w14:paraId="6922AC33" w14:textId="77777777" w:rsidR="00DC5EC9" w:rsidRDefault="00DC5EC9" w:rsidP="00BC037E">
      <w:pPr>
        <w:rPr>
          <w:rFonts w:ascii="Arial" w:hAnsi="Arial" w:cs="Arial"/>
        </w:rPr>
      </w:pPr>
    </w:p>
    <w:p w14:paraId="78051C55" w14:textId="77777777" w:rsidR="00DC5EC9" w:rsidRDefault="00DC5EC9" w:rsidP="00BC037E">
      <w:pPr>
        <w:rPr>
          <w:rFonts w:ascii="Arial" w:hAnsi="Arial" w:cs="Arial"/>
        </w:rPr>
      </w:pPr>
    </w:p>
    <w:p w14:paraId="2846BD7C" w14:textId="77777777" w:rsidR="00DC5EC9" w:rsidRDefault="00DC5EC9" w:rsidP="00BC037E">
      <w:pPr>
        <w:rPr>
          <w:rFonts w:ascii="Arial" w:hAnsi="Arial" w:cs="Arial"/>
        </w:rPr>
      </w:pPr>
    </w:p>
    <w:p w14:paraId="03CE3D9A" w14:textId="77777777" w:rsidR="00DC5EC9" w:rsidRDefault="00DC5EC9" w:rsidP="00BC037E">
      <w:pPr>
        <w:rPr>
          <w:rFonts w:ascii="Arial" w:hAnsi="Arial" w:cs="Arial"/>
        </w:rPr>
      </w:pPr>
    </w:p>
    <w:p w14:paraId="57BBE216" w14:textId="77777777" w:rsidR="008B4C77" w:rsidRDefault="008B4C77" w:rsidP="00BC037E">
      <w:pPr>
        <w:rPr>
          <w:rFonts w:ascii="Arial" w:hAnsi="Arial" w:cs="Arial"/>
        </w:rPr>
      </w:pPr>
    </w:p>
    <w:p w14:paraId="7E443B8A" w14:textId="5FF1B867" w:rsidR="00A90EEE" w:rsidRPr="000744A6" w:rsidRDefault="00592E28" w:rsidP="008342B3">
      <w:pPr>
        <w:pStyle w:val="Heading1"/>
        <w:rPr>
          <w:rFonts w:ascii="Arial" w:hAnsi="Arial" w:cs="Arial"/>
          <w:color w:val="000000" w:themeColor="text1"/>
          <w:sz w:val="28"/>
          <w:szCs w:val="28"/>
        </w:rPr>
      </w:pPr>
      <w:bookmarkStart w:id="0" w:name="_Toc225165366"/>
      <w:r w:rsidRPr="000744A6">
        <w:rPr>
          <w:rFonts w:ascii="Arial" w:hAnsi="Arial" w:cs="Arial"/>
          <w:color w:val="000000" w:themeColor="text1"/>
          <w:sz w:val="28"/>
          <w:szCs w:val="28"/>
        </w:rPr>
        <w:lastRenderedPageBreak/>
        <w:t xml:space="preserve">1.0 </w:t>
      </w:r>
      <w:r w:rsidR="00DC5EC9" w:rsidRPr="000744A6">
        <w:rPr>
          <w:rFonts w:ascii="Arial" w:hAnsi="Arial" w:cs="Arial"/>
          <w:color w:val="000000" w:themeColor="text1"/>
          <w:sz w:val="28"/>
          <w:szCs w:val="28"/>
        </w:rPr>
        <w:t>Introduction</w:t>
      </w:r>
      <w:r w:rsidR="00857DE0" w:rsidRPr="000744A6">
        <w:rPr>
          <w:rFonts w:ascii="Arial" w:hAnsi="Arial" w:cs="Arial"/>
          <w:color w:val="000000" w:themeColor="text1"/>
          <w:sz w:val="28"/>
          <w:szCs w:val="28"/>
        </w:rPr>
        <w:t>:</w:t>
      </w:r>
      <w:bookmarkEnd w:id="0"/>
    </w:p>
    <w:p w14:paraId="3E4D6EAA" w14:textId="011F89C5" w:rsidR="003F4AB0" w:rsidRPr="000744A6" w:rsidRDefault="00EE0E09" w:rsidP="00EE0E09">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This report is commissioned on behalf of Tesco PLC to assess the organisation’s current approach to innovation and to propose a new digital transformation initiative designed to address emerging challenges and opportunities. As the UK’s largest retailer, Tesco operates in a highly competitive market where consumer behaviours are shifting towards digital convenience and ethical consumption</w:t>
      </w:r>
      <w:r w:rsidR="00797779" w:rsidRPr="000744A6">
        <w:rPr>
          <w:rFonts w:ascii="Arial" w:hAnsi="Arial" w:cs="Arial"/>
          <w:color w:val="000000" w:themeColor="text1"/>
          <w:sz w:val="22"/>
          <w:szCs w:val="22"/>
        </w:rPr>
        <w:t>,</w:t>
      </w:r>
      <w:r w:rsidRPr="000744A6">
        <w:rPr>
          <w:rFonts w:ascii="Arial" w:hAnsi="Arial" w:cs="Arial"/>
          <w:color w:val="000000" w:themeColor="text1"/>
          <w:sz w:val="22"/>
          <w:szCs w:val="22"/>
        </w:rPr>
        <w:t xml:space="preserve"> while discount competitors like Aldi and Lidl continue to erode market share. </w:t>
      </w:r>
      <w:r w:rsidR="00B73973" w:rsidRPr="000744A6">
        <w:rPr>
          <w:rFonts w:ascii="Arial" w:hAnsi="Arial" w:cs="Arial"/>
          <w:color w:val="000000" w:themeColor="text1"/>
          <w:sz w:val="22"/>
          <w:szCs w:val="22"/>
        </w:rPr>
        <w:t>“</w:t>
      </w:r>
      <w:r w:rsidR="002F7D0E" w:rsidRPr="000744A6">
        <w:rPr>
          <w:rFonts w:ascii="Arial" w:hAnsi="Arial" w:cs="Arial"/>
          <w:color w:val="000000" w:themeColor="text1"/>
          <w:sz w:val="22"/>
          <w:szCs w:val="22"/>
        </w:rPr>
        <w:t xml:space="preserve">Tesco is the largest </w:t>
      </w:r>
      <w:r w:rsidR="00B73973" w:rsidRPr="000744A6">
        <w:rPr>
          <w:rFonts w:ascii="Arial" w:hAnsi="Arial" w:cs="Arial"/>
          <w:color w:val="000000" w:themeColor="text1"/>
          <w:sz w:val="22"/>
          <w:szCs w:val="22"/>
        </w:rPr>
        <w:t>UK-based</w:t>
      </w:r>
      <w:r w:rsidR="002F7D0E" w:rsidRPr="000744A6">
        <w:rPr>
          <w:rFonts w:ascii="Arial" w:hAnsi="Arial" w:cs="Arial"/>
          <w:color w:val="000000" w:themeColor="text1"/>
          <w:sz w:val="22"/>
          <w:szCs w:val="22"/>
        </w:rPr>
        <w:t xml:space="preserve"> </w:t>
      </w:r>
      <w:r w:rsidR="00B73973" w:rsidRPr="000744A6">
        <w:rPr>
          <w:rFonts w:ascii="Arial" w:hAnsi="Arial" w:cs="Arial"/>
          <w:color w:val="000000" w:themeColor="text1"/>
          <w:sz w:val="22"/>
          <w:szCs w:val="22"/>
        </w:rPr>
        <w:t>supermarket, with the largest market share” (Tesco PLC, 2026</w:t>
      </w:r>
      <w:r w:rsidR="0006591D" w:rsidRPr="000744A6">
        <w:rPr>
          <w:rFonts w:ascii="Arial" w:hAnsi="Arial" w:cs="Arial"/>
          <w:color w:val="000000" w:themeColor="text1"/>
          <w:sz w:val="22"/>
          <w:szCs w:val="22"/>
        </w:rPr>
        <w:t>). “</w:t>
      </w:r>
      <w:r w:rsidR="00C03C6D" w:rsidRPr="000744A6">
        <w:rPr>
          <w:rFonts w:ascii="Arial" w:hAnsi="Arial" w:cs="Arial"/>
          <w:color w:val="000000" w:themeColor="text1"/>
          <w:sz w:val="22"/>
          <w:szCs w:val="22"/>
        </w:rPr>
        <w:t xml:space="preserve">Tesco uses modern data </w:t>
      </w:r>
      <w:r w:rsidR="002E57AC" w:rsidRPr="000744A6">
        <w:rPr>
          <w:rFonts w:ascii="Arial" w:hAnsi="Arial" w:cs="Arial"/>
          <w:color w:val="000000" w:themeColor="text1"/>
          <w:sz w:val="22"/>
          <w:szCs w:val="22"/>
        </w:rPr>
        <w:t xml:space="preserve">tactics to analyse </w:t>
      </w:r>
      <w:r w:rsidR="0006591D" w:rsidRPr="000744A6">
        <w:rPr>
          <w:rFonts w:ascii="Arial" w:hAnsi="Arial" w:cs="Arial"/>
          <w:color w:val="000000" w:themeColor="text1"/>
          <w:sz w:val="22"/>
          <w:szCs w:val="22"/>
        </w:rPr>
        <w:t>its</w:t>
      </w:r>
      <w:r w:rsidR="002E57AC" w:rsidRPr="000744A6">
        <w:rPr>
          <w:rFonts w:ascii="Arial" w:hAnsi="Arial" w:cs="Arial"/>
          <w:color w:val="000000" w:themeColor="text1"/>
          <w:sz w:val="22"/>
          <w:szCs w:val="22"/>
        </w:rPr>
        <w:t xml:space="preserve"> own data regarding the company” (Adjudicator, G.C., 2016). </w:t>
      </w:r>
    </w:p>
    <w:p w14:paraId="5DBD208B" w14:textId="23D399C2" w:rsidR="00032D50" w:rsidRPr="000744A6" w:rsidRDefault="00EE0E09" w:rsidP="00D04571">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Th</w:t>
      </w:r>
      <w:r w:rsidR="00BB590C" w:rsidRPr="000744A6">
        <w:rPr>
          <w:rFonts w:ascii="Arial" w:hAnsi="Arial" w:cs="Arial"/>
          <w:color w:val="000000" w:themeColor="text1"/>
          <w:sz w:val="22"/>
          <w:szCs w:val="22"/>
        </w:rPr>
        <w:t>is</w:t>
      </w:r>
      <w:r w:rsidRPr="000744A6">
        <w:rPr>
          <w:rFonts w:ascii="Arial" w:hAnsi="Arial" w:cs="Arial"/>
          <w:color w:val="000000" w:themeColor="text1"/>
          <w:sz w:val="22"/>
          <w:szCs w:val="22"/>
        </w:rPr>
        <w:t xml:space="preserve"> report applies the Innovation Ambition Matrix and Customer Journey Mapping to evaluate Tesco’s current innovation portfolio and customer experience, followed by a PESTEL analysis to examine the macro</w:t>
      </w:r>
      <w:r w:rsidRPr="000744A6">
        <w:rPr>
          <w:rFonts w:ascii="Arial" w:hAnsi="Arial" w:cs="Arial"/>
          <w:color w:val="000000" w:themeColor="text1"/>
          <w:sz w:val="22"/>
          <w:szCs w:val="22"/>
        </w:rPr>
        <w:noBreakHyphen/>
        <w:t>environmental forces shaping the industry. Building on these insights, Part 2 proposes “Tesco Re:</w:t>
      </w:r>
      <w:r w:rsidR="00797779" w:rsidRPr="000744A6">
        <w:rPr>
          <w:rFonts w:ascii="Arial" w:hAnsi="Arial" w:cs="Arial"/>
          <w:color w:val="000000" w:themeColor="text1"/>
          <w:sz w:val="22"/>
          <w:szCs w:val="22"/>
        </w:rPr>
        <w:t xml:space="preserve"> </w:t>
      </w:r>
      <w:r w:rsidRPr="000744A6">
        <w:rPr>
          <w:rFonts w:ascii="Arial" w:hAnsi="Arial" w:cs="Arial"/>
          <w:color w:val="000000" w:themeColor="text1"/>
          <w:sz w:val="22"/>
          <w:szCs w:val="22"/>
        </w:rPr>
        <w:t>Stock,” an AI</w:t>
      </w:r>
      <w:r w:rsidRPr="000744A6">
        <w:rPr>
          <w:rFonts w:ascii="Arial" w:hAnsi="Arial" w:cs="Arial"/>
          <w:color w:val="000000" w:themeColor="text1"/>
          <w:sz w:val="22"/>
          <w:szCs w:val="22"/>
        </w:rPr>
        <w:noBreakHyphen/>
        <w:t>driven automated replenishment and personalised meal planning service designed to transform the customer journey from a manual chore into a seamless, supportive relationship. An enhanced Customer Journey Map illustrates the frictionless experience, while the SMART framework provides clear, measurable objectives for implementation. The report concludes that Tesco Re:</w:t>
      </w:r>
      <w:r w:rsidR="00797779" w:rsidRPr="000744A6">
        <w:rPr>
          <w:rFonts w:ascii="Arial" w:hAnsi="Arial" w:cs="Arial"/>
          <w:color w:val="000000" w:themeColor="text1"/>
          <w:sz w:val="22"/>
          <w:szCs w:val="22"/>
        </w:rPr>
        <w:t xml:space="preserve"> </w:t>
      </w:r>
      <w:r w:rsidRPr="000744A6">
        <w:rPr>
          <w:rFonts w:ascii="Arial" w:hAnsi="Arial" w:cs="Arial"/>
          <w:color w:val="000000" w:themeColor="text1"/>
          <w:sz w:val="22"/>
          <w:szCs w:val="22"/>
        </w:rPr>
        <w:t>Stock represents a logical evolution in the company’s digital strategy, enabling it to defend against discounters and solidify its market leadership.</w:t>
      </w:r>
      <w:r w:rsidR="00265E34" w:rsidRPr="000744A6">
        <w:rPr>
          <w:rFonts w:ascii="Arial" w:hAnsi="Arial" w:cs="Arial"/>
          <w:color w:val="000000" w:themeColor="text1"/>
          <w:sz w:val="22"/>
          <w:szCs w:val="22"/>
        </w:rPr>
        <w:t xml:space="preserve"> “</w:t>
      </w:r>
      <w:r w:rsidR="004F295B" w:rsidRPr="000744A6">
        <w:rPr>
          <w:rFonts w:ascii="Arial" w:hAnsi="Arial" w:cs="Arial"/>
          <w:color w:val="000000" w:themeColor="text1"/>
          <w:sz w:val="22"/>
          <w:szCs w:val="22"/>
        </w:rPr>
        <w:t>Applying</w:t>
      </w:r>
      <w:r w:rsidR="008271BA" w:rsidRPr="000744A6">
        <w:rPr>
          <w:rFonts w:ascii="Arial" w:hAnsi="Arial" w:cs="Arial"/>
          <w:color w:val="000000" w:themeColor="text1"/>
          <w:sz w:val="22"/>
          <w:szCs w:val="22"/>
        </w:rPr>
        <w:t xml:space="preserve"> </w:t>
      </w:r>
      <w:r w:rsidR="004F295B" w:rsidRPr="000744A6">
        <w:rPr>
          <w:rFonts w:ascii="Arial" w:hAnsi="Arial" w:cs="Arial"/>
          <w:color w:val="000000" w:themeColor="text1"/>
          <w:sz w:val="22"/>
          <w:szCs w:val="22"/>
        </w:rPr>
        <w:t xml:space="preserve">business </w:t>
      </w:r>
      <w:r w:rsidR="008271BA" w:rsidRPr="000744A6">
        <w:rPr>
          <w:rFonts w:ascii="Arial" w:hAnsi="Arial" w:cs="Arial"/>
          <w:color w:val="000000" w:themeColor="text1"/>
          <w:sz w:val="22"/>
          <w:szCs w:val="22"/>
        </w:rPr>
        <w:t xml:space="preserve">frameworks and </w:t>
      </w:r>
      <w:r w:rsidR="004F295B" w:rsidRPr="000744A6">
        <w:rPr>
          <w:rFonts w:ascii="Arial" w:hAnsi="Arial" w:cs="Arial"/>
          <w:color w:val="000000" w:themeColor="text1"/>
          <w:sz w:val="22"/>
          <w:szCs w:val="22"/>
        </w:rPr>
        <w:t xml:space="preserve">models, Tesco can </w:t>
      </w:r>
      <w:r w:rsidR="00265E34" w:rsidRPr="000744A6">
        <w:rPr>
          <w:rFonts w:ascii="Arial" w:hAnsi="Arial" w:cs="Arial"/>
          <w:color w:val="000000" w:themeColor="text1"/>
          <w:sz w:val="22"/>
          <w:szCs w:val="22"/>
        </w:rPr>
        <w:t>collect data</w:t>
      </w:r>
      <w:r w:rsidR="004F295B" w:rsidRPr="000744A6">
        <w:rPr>
          <w:rFonts w:ascii="Arial" w:hAnsi="Arial" w:cs="Arial"/>
          <w:color w:val="000000" w:themeColor="text1"/>
          <w:sz w:val="22"/>
          <w:szCs w:val="22"/>
        </w:rPr>
        <w:t>, analyse,</w:t>
      </w:r>
      <w:r w:rsidR="00265E34" w:rsidRPr="000744A6">
        <w:rPr>
          <w:rFonts w:ascii="Arial" w:hAnsi="Arial" w:cs="Arial"/>
          <w:color w:val="000000" w:themeColor="text1"/>
          <w:sz w:val="22"/>
          <w:szCs w:val="22"/>
        </w:rPr>
        <w:t xml:space="preserve"> and </w:t>
      </w:r>
      <w:r w:rsidR="004F295B" w:rsidRPr="000744A6">
        <w:rPr>
          <w:rFonts w:ascii="Arial" w:hAnsi="Arial" w:cs="Arial"/>
          <w:color w:val="000000" w:themeColor="text1"/>
          <w:sz w:val="22"/>
          <w:szCs w:val="22"/>
        </w:rPr>
        <w:t>change</w:t>
      </w:r>
      <w:r w:rsidR="00265E34" w:rsidRPr="000744A6">
        <w:rPr>
          <w:rFonts w:ascii="Arial" w:hAnsi="Arial" w:cs="Arial"/>
          <w:color w:val="000000" w:themeColor="text1"/>
          <w:sz w:val="22"/>
          <w:szCs w:val="22"/>
        </w:rPr>
        <w:t xml:space="preserve"> raw information into an </w:t>
      </w:r>
      <w:r w:rsidR="004F295B" w:rsidRPr="000744A6">
        <w:rPr>
          <w:rFonts w:ascii="Arial" w:hAnsi="Arial" w:cs="Arial"/>
          <w:color w:val="000000" w:themeColor="text1"/>
          <w:sz w:val="22"/>
          <w:szCs w:val="22"/>
        </w:rPr>
        <w:t>organised</w:t>
      </w:r>
      <w:r w:rsidR="00265E34" w:rsidRPr="000744A6">
        <w:rPr>
          <w:rFonts w:ascii="Arial" w:hAnsi="Arial" w:cs="Arial"/>
          <w:color w:val="000000" w:themeColor="text1"/>
          <w:sz w:val="22"/>
          <w:szCs w:val="22"/>
        </w:rPr>
        <w:t xml:space="preserve"> plan for strategic action.</w:t>
      </w:r>
      <w:r w:rsidR="008977D8" w:rsidRPr="000744A6">
        <w:rPr>
          <w:rFonts w:ascii="Arial" w:hAnsi="Arial" w:cs="Arial"/>
          <w:color w:val="000000" w:themeColor="text1"/>
          <w:sz w:val="22"/>
          <w:szCs w:val="22"/>
        </w:rPr>
        <w:t xml:space="preserve"> </w:t>
      </w:r>
      <w:r w:rsidR="00781605" w:rsidRPr="000744A6">
        <w:rPr>
          <w:rFonts w:ascii="Arial" w:hAnsi="Arial" w:cs="Arial"/>
          <w:color w:val="000000" w:themeColor="text1"/>
          <w:sz w:val="22"/>
          <w:szCs w:val="22"/>
        </w:rPr>
        <w:t>(</w:t>
      </w:r>
      <w:proofErr w:type="spellStart"/>
      <w:r w:rsidR="00781605" w:rsidRPr="000744A6">
        <w:rPr>
          <w:rFonts w:ascii="Arial" w:hAnsi="Arial" w:cs="Arial"/>
          <w:color w:val="000000" w:themeColor="text1"/>
          <w:sz w:val="22"/>
          <w:szCs w:val="22"/>
        </w:rPr>
        <w:t>Nalchigar</w:t>
      </w:r>
      <w:proofErr w:type="spellEnd"/>
      <w:r w:rsidR="00781605" w:rsidRPr="000744A6">
        <w:rPr>
          <w:rFonts w:ascii="Arial" w:hAnsi="Arial" w:cs="Arial"/>
          <w:color w:val="000000" w:themeColor="text1"/>
          <w:sz w:val="22"/>
          <w:szCs w:val="22"/>
        </w:rPr>
        <w:t xml:space="preserve">, S. and Yu, E., 2018). </w:t>
      </w:r>
    </w:p>
    <w:p w14:paraId="12AF2F3E" w14:textId="77777777" w:rsidR="00032D50" w:rsidRPr="000744A6" w:rsidRDefault="00032D50" w:rsidP="00D04571">
      <w:pPr>
        <w:spacing w:line="360" w:lineRule="auto"/>
        <w:rPr>
          <w:rFonts w:ascii="Arial" w:hAnsi="Arial" w:cs="Arial"/>
          <w:color w:val="000000" w:themeColor="text1"/>
          <w:sz w:val="22"/>
          <w:szCs w:val="22"/>
        </w:rPr>
      </w:pPr>
    </w:p>
    <w:p w14:paraId="47FCFEAC" w14:textId="77777777" w:rsidR="00032D50" w:rsidRPr="000744A6" w:rsidRDefault="00032D50" w:rsidP="00D04571">
      <w:pPr>
        <w:spacing w:line="360" w:lineRule="auto"/>
        <w:rPr>
          <w:rFonts w:ascii="Arial" w:hAnsi="Arial" w:cs="Arial"/>
          <w:color w:val="000000" w:themeColor="text1"/>
          <w:sz w:val="22"/>
          <w:szCs w:val="22"/>
        </w:rPr>
      </w:pPr>
    </w:p>
    <w:p w14:paraId="02F9909B" w14:textId="77777777" w:rsidR="00032D50" w:rsidRDefault="00032D50" w:rsidP="00D04571">
      <w:pPr>
        <w:spacing w:line="360" w:lineRule="auto"/>
        <w:rPr>
          <w:rFonts w:ascii="Arial" w:hAnsi="Arial" w:cs="Arial"/>
          <w:sz w:val="22"/>
          <w:szCs w:val="22"/>
        </w:rPr>
      </w:pPr>
    </w:p>
    <w:p w14:paraId="4F8BB202" w14:textId="77777777" w:rsidR="00032D50" w:rsidRDefault="00032D50" w:rsidP="00D04571">
      <w:pPr>
        <w:spacing w:line="360" w:lineRule="auto"/>
        <w:rPr>
          <w:rFonts w:ascii="Arial" w:hAnsi="Arial" w:cs="Arial"/>
          <w:sz w:val="22"/>
          <w:szCs w:val="22"/>
        </w:rPr>
      </w:pPr>
    </w:p>
    <w:p w14:paraId="46670AB4" w14:textId="77777777" w:rsidR="00032D50" w:rsidRDefault="00032D50" w:rsidP="00D04571">
      <w:pPr>
        <w:spacing w:line="360" w:lineRule="auto"/>
        <w:rPr>
          <w:rFonts w:ascii="Arial" w:hAnsi="Arial" w:cs="Arial"/>
          <w:sz w:val="22"/>
          <w:szCs w:val="22"/>
        </w:rPr>
      </w:pPr>
    </w:p>
    <w:p w14:paraId="30A6CFED" w14:textId="77777777" w:rsidR="00032D50" w:rsidRDefault="00032D50" w:rsidP="00D04571">
      <w:pPr>
        <w:spacing w:line="360" w:lineRule="auto"/>
        <w:rPr>
          <w:rFonts w:ascii="Arial" w:hAnsi="Arial" w:cs="Arial"/>
          <w:sz w:val="22"/>
          <w:szCs w:val="22"/>
        </w:rPr>
      </w:pPr>
    </w:p>
    <w:p w14:paraId="7359647F" w14:textId="77777777" w:rsidR="00032D50" w:rsidRDefault="00032D50" w:rsidP="00D04571">
      <w:pPr>
        <w:spacing w:line="360" w:lineRule="auto"/>
        <w:rPr>
          <w:rFonts w:ascii="Arial" w:hAnsi="Arial" w:cs="Arial"/>
          <w:sz w:val="22"/>
          <w:szCs w:val="22"/>
        </w:rPr>
      </w:pPr>
    </w:p>
    <w:p w14:paraId="60F65E1D" w14:textId="77777777" w:rsidR="00032D50" w:rsidRDefault="00032D50" w:rsidP="00D04571">
      <w:pPr>
        <w:spacing w:line="360" w:lineRule="auto"/>
        <w:rPr>
          <w:rFonts w:ascii="Arial" w:hAnsi="Arial" w:cs="Arial"/>
          <w:sz w:val="22"/>
          <w:szCs w:val="22"/>
        </w:rPr>
      </w:pPr>
    </w:p>
    <w:p w14:paraId="250C4781" w14:textId="77777777" w:rsidR="00032D50" w:rsidRDefault="00032D50" w:rsidP="00D04571">
      <w:pPr>
        <w:spacing w:line="360" w:lineRule="auto"/>
        <w:rPr>
          <w:rFonts w:ascii="Arial" w:hAnsi="Arial" w:cs="Arial"/>
          <w:sz w:val="22"/>
          <w:szCs w:val="22"/>
        </w:rPr>
      </w:pPr>
    </w:p>
    <w:p w14:paraId="68896548" w14:textId="77777777" w:rsidR="00032D50" w:rsidRDefault="00032D50" w:rsidP="00D04571">
      <w:pPr>
        <w:spacing w:line="360" w:lineRule="auto"/>
        <w:rPr>
          <w:rFonts w:ascii="Arial" w:hAnsi="Arial" w:cs="Arial"/>
          <w:sz w:val="22"/>
          <w:szCs w:val="22"/>
        </w:rPr>
      </w:pPr>
    </w:p>
    <w:p w14:paraId="544FA217" w14:textId="01BD5121" w:rsidR="00032D50" w:rsidRPr="00C745F7" w:rsidRDefault="00EE0E09" w:rsidP="00EE0E09">
      <w:pPr>
        <w:pStyle w:val="Heading1"/>
        <w:rPr>
          <w:rFonts w:ascii="Arial" w:hAnsi="Arial" w:cs="Arial"/>
          <w:color w:val="000000" w:themeColor="text1"/>
          <w:sz w:val="28"/>
          <w:szCs w:val="28"/>
        </w:rPr>
      </w:pPr>
      <w:bookmarkStart w:id="1" w:name="_Toc225165367"/>
      <w:r w:rsidRPr="00C745F7">
        <w:rPr>
          <w:rFonts w:ascii="Arial" w:hAnsi="Arial" w:cs="Arial"/>
          <w:color w:val="000000" w:themeColor="text1"/>
          <w:sz w:val="28"/>
          <w:szCs w:val="28"/>
        </w:rPr>
        <w:lastRenderedPageBreak/>
        <w:t>2.0 Key Consumer and Industry Trends Affecting Tesco:</w:t>
      </w:r>
      <w:bookmarkEnd w:id="1"/>
    </w:p>
    <w:p w14:paraId="1D8D23B1" w14:textId="2556EDC6" w:rsidR="00251F3E" w:rsidRDefault="00EE0E09" w:rsidP="00D04571">
      <w:pPr>
        <w:spacing w:line="360" w:lineRule="auto"/>
        <w:rPr>
          <w:rFonts w:ascii="Arial" w:hAnsi="Arial" w:cs="Arial"/>
          <w:color w:val="00B050"/>
          <w:sz w:val="22"/>
          <w:szCs w:val="22"/>
        </w:rPr>
      </w:pPr>
      <w:r w:rsidRPr="00EE0E09">
        <w:rPr>
          <w:rFonts w:ascii="Arial" w:hAnsi="Arial" w:cs="Arial"/>
          <w:sz w:val="22"/>
          <w:szCs w:val="22"/>
        </w:rPr>
        <w:t>The environment in which Tesco operates is being reshaped by several powerful consumer and industry trends. A primary driver of change is the continued growth of e</w:t>
      </w:r>
      <w:r w:rsidRPr="00EE0E09">
        <w:rPr>
          <w:rFonts w:ascii="Arial" w:hAnsi="Arial" w:cs="Arial"/>
          <w:sz w:val="22"/>
          <w:szCs w:val="22"/>
        </w:rPr>
        <w:noBreakHyphen/>
        <w:t>commerce and the demand for seamless, omnichannel experiences. Customers increasingly expect the ability to shop anytime, anywhere, with options for home delivery or click</w:t>
      </w:r>
      <w:r w:rsidRPr="00EE0E09">
        <w:rPr>
          <w:rFonts w:ascii="Arial" w:hAnsi="Arial" w:cs="Arial"/>
          <w:sz w:val="22"/>
          <w:szCs w:val="22"/>
        </w:rPr>
        <w:noBreakHyphen/>
        <w:t>and</w:t>
      </w:r>
      <w:r w:rsidRPr="00EE0E09">
        <w:rPr>
          <w:rFonts w:ascii="Arial" w:hAnsi="Arial" w:cs="Arial"/>
          <w:sz w:val="22"/>
          <w:szCs w:val="22"/>
        </w:rPr>
        <w:noBreakHyphen/>
        <w:t>collect that fit their hectic schedules. This trend has been accelerated by recent global events and has permanently altered grocery shopping habits, forcing traditional retailers to compete with agile, online</w:t>
      </w:r>
      <w:r w:rsidRPr="00EE0E09">
        <w:rPr>
          <w:rFonts w:ascii="Arial" w:hAnsi="Arial" w:cs="Arial"/>
          <w:sz w:val="22"/>
          <w:szCs w:val="22"/>
        </w:rPr>
        <w:noBreakHyphen/>
        <w:t xml:space="preserve">only players. According to market research, online grocery sales now account for 13.1 per cent of all grocery sales in the UK, with 59 per cent of consumers now doing some online grocery shopping. For Tesco, this means its vast store network must be </w:t>
      </w:r>
      <w:r w:rsidRPr="000744A6">
        <w:rPr>
          <w:rFonts w:ascii="Arial" w:hAnsi="Arial" w:cs="Arial"/>
          <w:color w:val="000000" w:themeColor="text1"/>
          <w:sz w:val="22"/>
          <w:szCs w:val="22"/>
        </w:rPr>
        <w:t xml:space="preserve">integrated flawlessly with its digital platforms to serve the “everywhere” shopper, a challenge that became particularly evident during the pandemic when Tesco increased its online delivery capacity from 600,000 to over 1.5 million slots per week. </w:t>
      </w:r>
      <w:r w:rsidR="006A02E4" w:rsidRPr="000744A6">
        <w:rPr>
          <w:rFonts w:ascii="Arial" w:hAnsi="Arial" w:cs="Arial"/>
          <w:color w:val="000000" w:themeColor="text1"/>
          <w:sz w:val="22"/>
          <w:szCs w:val="22"/>
        </w:rPr>
        <w:t>“</w:t>
      </w:r>
      <w:r w:rsidR="00FC220B" w:rsidRPr="000744A6">
        <w:rPr>
          <w:rFonts w:ascii="Arial" w:hAnsi="Arial" w:cs="Arial"/>
          <w:color w:val="000000" w:themeColor="text1"/>
          <w:sz w:val="22"/>
          <w:szCs w:val="22"/>
        </w:rPr>
        <w:t xml:space="preserve">Tesco </w:t>
      </w:r>
      <w:r w:rsidR="006A02E4" w:rsidRPr="000744A6">
        <w:rPr>
          <w:rFonts w:ascii="Arial" w:hAnsi="Arial" w:cs="Arial"/>
          <w:color w:val="000000" w:themeColor="text1"/>
          <w:sz w:val="22"/>
          <w:szCs w:val="22"/>
        </w:rPr>
        <w:t>analyses</w:t>
      </w:r>
      <w:r w:rsidR="00FC220B" w:rsidRPr="000744A6">
        <w:rPr>
          <w:rFonts w:ascii="Arial" w:hAnsi="Arial" w:cs="Arial"/>
          <w:color w:val="000000" w:themeColor="text1"/>
          <w:sz w:val="22"/>
          <w:szCs w:val="22"/>
        </w:rPr>
        <w:t xml:space="preserve"> its own data </w:t>
      </w:r>
      <w:r w:rsidR="006A02E4" w:rsidRPr="000744A6">
        <w:rPr>
          <w:rFonts w:ascii="Arial" w:hAnsi="Arial" w:cs="Arial"/>
          <w:color w:val="000000" w:themeColor="text1"/>
          <w:sz w:val="22"/>
          <w:szCs w:val="22"/>
        </w:rPr>
        <w:t xml:space="preserve">to see where the company stands in the market” </w:t>
      </w:r>
      <w:r w:rsidR="006B56E5" w:rsidRPr="000744A6">
        <w:rPr>
          <w:rFonts w:ascii="Arial" w:hAnsi="Arial" w:cs="Arial"/>
          <w:color w:val="000000" w:themeColor="text1"/>
          <w:sz w:val="22"/>
          <w:szCs w:val="22"/>
        </w:rPr>
        <w:t>(Tesco PLC</w:t>
      </w:r>
      <w:r w:rsidR="006A02E4" w:rsidRPr="000744A6">
        <w:rPr>
          <w:rFonts w:ascii="Arial" w:hAnsi="Arial" w:cs="Arial"/>
          <w:color w:val="000000" w:themeColor="text1"/>
          <w:sz w:val="22"/>
          <w:szCs w:val="22"/>
        </w:rPr>
        <w:t>, 2024).</w:t>
      </w:r>
      <w:r w:rsidR="0068242E" w:rsidRPr="000744A6">
        <w:rPr>
          <w:rFonts w:ascii="Arial" w:hAnsi="Arial" w:cs="Arial"/>
          <w:color w:val="000000" w:themeColor="text1"/>
          <w:sz w:val="22"/>
          <w:szCs w:val="22"/>
        </w:rPr>
        <w:t xml:space="preserve"> </w:t>
      </w:r>
      <w:r w:rsidR="00BA39B4" w:rsidRPr="000744A6">
        <w:rPr>
          <w:rFonts w:ascii="Arial" w:hAnsi="Arial" w:cs="Arial"/>
          <w:color w:val="000000" w:themeColor="text1"/>
          <w:sz w:val="22"/>
          <w:szCs w:val="22"/>
        </w:rPr>
        <w:t>“</w:t>
      </w:r>
      <w:r w:rsidR="0068242E" w:rsidRPr="000744A6">
        <w:rPr>
          <w:rFonts w:ascii="Arial" w:hAnsi="Arial" w:cs="Arial"/>
          <w:color w:val="000000" w:themeColor="text1"/>
          <w:sz w:val="22"/>
          <w:szCs w:val="22"/>
        </w:rPr>
        <w:t>The impact of covid 19 saw the rise of online shopping</w:t>
      </w:r>
      <w:r w:rsidR="00BA39B4" w:rsidRPr="000744A6">
        <w:rPr>
          <w:rFonts w:ascii="Arial" w:hAnsi="Arial" w:cs="Arial"/>
          <w:color w:val="000000" w:themeColor="text1"/>
          <w:sz w:val="22"/>
          <w:szCs w:val="22"/>
        </w:rPr>
        <w:t>, which</w:t>
      </w:r>
      <w:r w:rsidR="0068242E" w:rsidRPr="000744A6">
        <w:rPr>
          <w:rFonts w:ascii="Arial" w:hAnsi="Arial" w:cs="Arial"/>
          <w:color w:val="000000" w:themeColor="text1"/>
          <w:sz w:val="22"/>
          <w:szCs w:val="22"/>
        </w:rPr>
        <w:t xml:space="preserve"> affected T</w:t>
      </w:r>
      <w:r w:rsidR="00BA39B4" w:rsidRPr="000744A6">
        <w:rPr>
          <w:rFonts w:ascii="Arial" w:hAnsi="Arial" w:cs="Arial"/>
          <w:color w:val="000000" w:themeColor="text1"/>
          <w:sz w:val="22"/>
          <w:szCs w:val="22"/>
        </w:rPr>
        <w:t>esco’s</w:t>
      </w:r>
      <w:r w:rsidR="0068242E" w:rsidRPr="000744A6">
        <w:rPr>
          <w:rFonts w:ascii="Arial" w:hAnsi="Arial" w:cs="Arial"/>
          <w:color w:val="000000" w:themeColor="text1"/>
          <w:sz w:val="22"/>
          <w:szCs w:val="22"/>
        </w:rPr>
        <w:t xml:space="preserve"> online slots</w:t>
      </w:r>
      <w:r w:rsidR="00BA39B4" w:rsidRPr="000744A6">
        <w:rPr>
          <w:rFonts w:ascii="Arial" w:hAnsi="Arial" w:cs="Arial"/>
          <w:color w:val="000000" w:themeColor="text1"/>
          <w:sz w:val="22"/>
          <w:szCs w:val="22"/>
        </w:rPr>
        <w:t xml:space="preserve">” </w:t>
      </w:r>
      <w:r w:rsidR="00B52550" w:rsidRPr="000744A6">
        <w:rPr>
          <w:rFonts w:ascii="Arial" w:hAnsi="Arial" w:cs="Arial"/>
          <w:color w:val="000000" w:themeColor="text1"/>
          <w:sz w:val="22"/>
          <w:szCs w:val="22"/>
        </w:rPr>
        <w:t>(</w:t>
      </w:r>
      <w:r w:rsidR="00251F3E" w:rsidRPr="000744A6">
        <w:rPr>
          <w:rFonts w:ascii="Arial" w:hAnsi="Arial" w:cs="Arial"/>
          <w:color w:val="000000" w:themeColor="text1"/>
          <w:sz w:val="22"/>
          <w:szCs w:val="22"/>
        </w:rPr>
        <w:t xml:space="preserve">Mari, A., 2021). </w:t>
      </w:r>
    </w:p>
    <w:p w14:paraId="0E4BBEF7" w14:textId="42BB1122" w:rsidR="00A25049" w:rsidRPr="00590CD1" w:rsidRDefault="00EE0E09" w:rsidP="00D04571">
      <w:pPr>
        <w:spacing w:line="360" w:lineRule="auto"/>
        <w:rPr>
          <w:rFonts w:ascii="Arial" w:hAnsi="Arial" w:cs="Arial"/>
          <w:color w:val="000000" w:themeColor="text1"/>
          <w:sz w:val="22"/>
          <w:szCs w:val="22"/>
        </w:rPr>
      </w:pPr>
      <w:r w:rsidRPr="00EE0E09">
        <w:rPr>
          <w:rFonts w:ascii="Arial" w:hAnsi="Arial" w:cs="Arial"/>
          <w:sz w:val="22"/>
          <w:szCs w:val="22"/>
        </w:rPr>
        <w:t xml:space="preserve">Simultaneously, there is a significant and growing consumer focus on health, sustainability, and ethical consumption. Shoppers are not only looking for healthier product options but are also scrutinising the environmental and social impact of their purchases. They expect retailers to take a lead on reducing plastic waste, lowering carbon emissions, and reducing food waste throughout the supply chain. </w:t>
      </w:r>
    </w:p>
    <w:p w14:paraId="56C4C57C" w14:textId="1B8091C9" w:rsidR="00EE0E09" w:rsidRPr="000744A6" w:rsidRDefault="00EE0E09" w:rsidP="00D04571">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Recent consumer tracking data reveals that a third of consumers have switched or intend to switch to cheaper brands and stores to combat the cost of living, with 30 per cent now shopping at cheaper stores. This is not merely a niche concern but a mainstream expectation that influences brand loyalty and purchasing decisions. Tesco’s long</w:t>
      </w:r>
      <w:r w:rsidRPr="000744A6">
        <w:rPr>
          <w:rFonts w:ascii="Arial" w:hAnsi="Arial" w:cs="Arial"/>
          <w:color w:val="000000" w:themeColor="text1"/>
          <w:sz w:val="22"/>
          <w:szCs w:val="22"/>
        </w:rPr>
        <w:noBreakHyphen/>
        <w:t>standing commitment to reducing food waste, for example, resonates with this value</w:t>
      </w:r>
      <w:r w:rsidRPr="000744A6">
        <w:rPr>
          <w:rFonts w:ascii="Arial" w:hAnsi="Arial" w:cs="Arial"/>
          <w:color w:val="000000" w:themeColor="text1"/>
          <w:sz w:val="22"/>
          <w:szCs w:val="22"/>
        </w:rPr>
        <w:noBreakHyphen/>
        <w:t xml:space="preserve">driven consumer, but the company must continuously innovate to meet rising expectations. </w:t>
      </w:r>
      <w:r w:rsidR="003D6171" w:rsidRPr="000744A6">
        <w:rPr>
          <w:rFonts w:ascii="Arial" w:hAnsi="Arial" w:cs="Arial"/>
          <w:color w:val="000000" w:themeColor="text1"/>
          <w:sz w:val="22"/>
          <w:szCs w:val="22"/>
        </w:rPr>
        <w:t>“Tesco PLC monitors shopper information in the UK mainly via its Clubcard program” (</w:t>
      </w:r>
      <w:r w:rsidR="00FF6BD5" w:rsidRPr="000744A6">
        <w:rPr>
          <w:rFonts w:ascii="Arial" w:hAnsi="Arial" w:cs="Arial"/>
          <w:color w:val="000000" w:themeColor="text1"/>
          <w:sz w:val="22"/>
          <w:szCs w:val="22"/>
        </w:rPr>
        <w:t>Tesco PLC.,2024).</w:t>
      </w:r>
    </w:p>
    <w:p w14:paraId="326AF671" w14:textId="77777777" w:rsidR="00EE0E09" w:rsidRPr="000744A6" w:rsidRDefault="00EE0E09" w:rsidP="00D04571">
      <w:pPr>
        <w:spacing w:line="360" w:lineRule="auto"/>
        <w:rPr>
          <w:rFonts w:ascii="Arial" w:hAnsi="Arial" w:cs="Arial"/>
          <w:color w:val="000000" w:themeColor="text1"/>
          <w:sz w:val="22"/>
          <w:szCs w:val="22"/>
        </w:rPr>
      </w:pPr>
    </w:p>
    <w:p w14:paraId="75728B37" w14:textId="77777777" w:rsidR="00EE0E09" w:rsidRPr="000744A6" w:rsidRDefault="00EE0E09" w:rsidP="00D04571">
      <w:pPr>
        <w:spacing w:line="360" w:lineRule="auto"/>
        <w:rPr>
          <w:rFonts w:ascii="Arial" w:hAnsi="Arial" w:cs="Arial"/>
          <w:color w:val="000000" w:themeColor="text1"/>
          <w:sz w:val="22"/>
          <w:szCs w:val="22"/>
        </w:rPr>
      </w:pPr>
    </w:p>
    <w:p w14:paraId="1681DAC2" w14:textId="77777777" w:rsidR="00EE0E09" w:rsidRPr="000744A6" w:rsidRDefault="00EE0E09" w:rsidP="00D04571">
      <w:pPr>
        <w:spacing w:line="360" w:lineRule="auto"/>
        <w:rPr>
          <w:rFonts w:ascii="Arial" w:hAnsi="Arial" w:cs="Arial"/>
          <w:color w:val="000000" w:themeColor="text1"/>
          <w:sz w:val="22"/>
          <w:szCs w:val="22"/>
        </w:rPr>
      </w:pPr>
    </w:p>
    <w:p w14:paraId="5BB046C0" w14:textId="77777777" w:rsidR="00EE0E09" w:rsidRPr="000744A6" w:rsidRDefault="00EE0E09" w:rsidP="00D04571">
      <w:pPr>
        <w:spacing w:line="360" w:lineRule="auto"/>
        <w:rPr>
          <w:rFonts w:ascii="Arial" w:hAnsi="Arial" w:cs="Arial"/>
          <w:color w:val="000000" w:themeColor="text1"/>
          <w:sz w:val="22"/>
          <w:szCs w:val="22"/>
        </w:rPr>
      </w:pPr>
    </w:p>
    <w:p w14:paraId="6C1B5935" w14:textId="77777777" w:rsidR="00EE0E09" w:rsidRDefault="00EE0E09" w:rsidP="00D04571">
      <w:pPr>
        <w:spacing w:line="360" w:lineRule="auto"/>
        <w:rPr>
          <w:rFonts w:ascii="Arial" w:hAnsi="Arial" w:cs="Arial"/>
          <w:sz w:val="22"/>
          <w:szCs w:val="22"/>
        </w:rPr>
      </w:pPr>
    </w:p>
    <w:p w14:paraId="405A0316" w14:textId="77777777" w:rsidR="00A25049" w:rsidRDefault="00EE0E09" w:rsidP="00D04571">
      <w:pPr>
        <w:spacing w:line="360" w:lineRule="auto"/>
        <w:rPr>
          <w:rFonts w:ascii="Arial" w:hAnsi="Arial" w:cs="Arial"/>
          <w:sz w:val="22"/>
          <w:szCs w:val="22"/>
        </w:rPr>
      </w:pPr>
      <w:r w:rsidRPr="00EE0E09">
        <w:rPr>
          <w:rFonts w:ascii="Arial" w:hAnsi="Arial" w:cs="Arial"/>
          <w:sz w:val="22"/>
          <w:szCs w:val="22"/>
        </w:rPr>
        <w:lastRenderedPageBreak/>
        <w:t>Finally, the UK grocery market is characterised by intense price competition, particularly from the continued success of discount retailers such as Aldi and Lidl. These competitors have successfully shed their image as purely budget options, winning over middle</w:t>
      </w:r>
      <w:r w:rsidRPr="00EE0E09">
        <w:rPr>
          <w:rFonts w:ascii="Arial" w:hAnsi="Arial" w:cs="Arial"/>
          <w:sz w:val="22"/>
          <w:szCs w:val="22"/>
        </w:rPr>
        <w:noBreakHyphen/>
        <w:t>class shoppers with a combination of low prices and improved product quality. This has eroded the market share of the traditional “big four” supermarkets and forced them to re</w:t>
      </w:r>
      <w:r w:rsidRPr="00EE0E09">
        <w:rPr>
          <w:rFonts w:ascii="Arial" w:hAnsi="Arial" w:cs="Arial"/>
          <w:sz w:val="22"/>
          <w:szCs w:val="22"/>
        </w:rPr>
        <w:noBreakHyphen/>
        <w:t xml:space="preserve">evaluate their pricing strategies and value propositions. </w:t>
      </w:r>
    </w:p>
    <w:p w14:paraId="48016BB4" w14:textId="6FD9F6A3" w:rsidR="00165C58" w:rsidRPr="000744A6" w:rsidRDefault="00165C58" w:rsidP="00165C58">
      <w:pPr>
        <w:spacing w:line="360" w:lineRule="auto"/>
        <w:rPr>
          <w:rFonts w:ascii="Arial" w:hAnsi="Arial" w:cs="Arial"/>
          <w:color w:val="000000" w:themeColor="text1"/>
          <w:sz w:val="22"/>
          <w:szCs w:val="22"/>
        </w:rPr>
      </w:pPr>
      <w:r w:rsidRPr="00165C58">
        <w:rPr>
          <w:rFonts w:ascii="Arial" w:hAnsi="Arial" w:cs="Arial"/>
          <w:sz w:val="22"/>
          <w:szCs w:val="22"/>
        </w:rPr>
        <w:t xml:space="preserve">The latest market share data shows Tesco holding a 28.4 per cent share, followed by Sainsbury’s at 15.8 per cent, Asda at 11.6 per cent, Aldi at 10.6 per cent, and both Lidl and Morrisons at 8.3 per cent. Tesco’s response, through its “Aldi Price Match” </w:t>
      </w:r>
      <w:r w:rsidRPr="000744A6">
        <w:rPr>
          <w:rFonts w:ascii="Arial" w:hAnsi="Arial" w:cs="Arial"/>
          <w:color w:val="000000" w:themeColor="text1"/>
          <w:sz w:val="22"/>
          <w:szCs w:val="22"/>
        </w:rPr>
        <w:t>campaign and its emphasis on its exclusive “Finest” range, demonstrates the direct impact of this competitive threat. The company must therefore balance its commitment to value with the need to offer a differentiated, higher value experience that justifies a trip to a Tesco store or a visit to its website.</w:t>
      </w:r>
      <w:r w:rsidR="00C545B8" w:rsidRPr="000744A6">
        <w:rPr>
          <w:rFonts w:ascii="Arial" w:hAnsi="Arial" w:cs="Arial"/>
          <w:color w:val="000000" w:themeColor="text1"/>
          <w:sz w:val="22"/>
          <w:szCs w:val="22"/>
        </w:rPr>
        <w:t xml:space="preserve"> </w:t>
      </w:r>
      <w:r w:rsidR="00585C7E" w:rsidRPr="000744A6">
        <w:rPr>
          <w:rFonts w:ascii="Arial" w:hAnsi="Arial" w:cs="Arial"/>
          <w:color w:val="000000" w:themeColor="text1"/>
          <w:sz w:val="22"/>
          <w:szCs w:val="22"/>
        </w:rPr>
        <w:t xml:space="preserve">“Tesco analyses raw data </w:t>
      </w:r>
      <w:r w:rsidR="00E53B4E" w:rsidRPr="000744A6">
        <w:rPr>
          <w:rFonts w:ascii="Arial" w:hAnsi="Arial" w:cs="Arial"/>
          <w:color w:val="000000" w:themeColor="text1"/>
          <w:sz w:val="22"/>
          <w:szCs w:val="22"/>
        </w:rPr>
        <w:t xml:space="preserve">so </w:t>
      </w:r>
      <w:r w:rsidR="00634C03" w:rsidRPr="000744A6">
        <w:rPr>
          <w:rFonts w:ascii="Arial" w:hAnsi="Arial" w:cs="Arial"/>
          <w:color w:val="000000" w:themeColor="text1"/>
          <w:sz w:val="22"/>
          <w:szCs w:val="22"/>
        </w:rPr>
        <w:t xml:space="preserve">the company </w:t>
      </w:r>
      <w:r w:rsidR="00E53B4E" w:rsidRPr="000744A6">
        <w:rPr>
          <w:rFonts w:ascii="Arial" w:hAnsi="Arial" w:cs="Arial"/>
          <w:color w:val="000000" w:themeColor="text1"/>
          <w:sz w:val="22"/>
          <w:szCs w:val="22"/>
        </w:rPr>
        <w:t xml:space="preserve">can have an advantage compared to its competitors” </w:t>
      </w:r>
      <w:r w:rsidR="00634C03" w:rsidRPr="000744A6">
        <w:rPr>
          <w:rFonts w:ascii="Arial" w:hAnsi="Arial" w:cs="Arial"/>
          <w:color w:val="000000" w:themeColor="text1"/>
          <w:sz w:val="22"/>
          <w:szCs w:val="22"/>
        </w:rPr>
        <w:t>(</w:t>
      </w:r>
      <w:r w:rsidR="00E53B4E" w:rsidRPr="000744A6">
        <w:rPr>
          <w:rFonts w:ascii="Arial" w:hAnsi="Arial" w:cs="Arial"/>
          <w:color w:val="000000" w:themeColor="text1"/>
          <w:sz w:val="22"/>
          <w:szCs w:val="22"/>
        </w:rPr>
        <w:t>Euromonitor International, 2024)</w:t>
      </w:r>
      <w:r w:rsidR="00634C03" w:rsidRPr="000744A6">
        <w:rPr>
          <w:rFonts w:ascii="Arial" w:hAnsi="Arial" w:cs="Arial"/>
          <w:color w:val="000000" w:themeColor="text1"/>
          <w:sz w:val="22"/>
          <w:szCs w:val="22"/>
        </w:rPr>
        <w:t>.</w:t>
      </w:r>
      <w:r w:rsidR="00E53B4E" w:rsidRPr="000744A6">
        <w:rPr>
          <w:rFonts w:ascii="Arial" w:hAnsi="Arial" w:cs="Arial"/>
          <w:color w:val="000000" w:themeColor="text1"/>
          <w:sz w:val="22"/>
          <w:szCs w:val="22"/>
        </w:rPr>
        <w:t> </w:t>
      </w:r>
      <w:r w:rsidR="00C545B8" w:rsidRPr="000744A6">
        <w:rPr>
          <w:rFonts w:ascii="Arial" w:hAnsi="Arial" w:cs="Arial"/>
          <w:color w:val="000000" w:themeColor="text1"/>
          <w:sz w:val="22"/>
          <w:szCs w:val="22"/>
        </w:rPr>
        <w:t xml:space="preserve">“Tesco data shows that </w:t>
      </w:r>
      <w:r w:rsidR="00275233" w:rsidRPr="000744A6">
        <w:rPr>
          <w:rFonts w:ascii="Arial" w:hAnsi="Arial" w:cs="Arial"/>
          <w:color w:val="000000" w:themeColor="text1"/>
          <w:sz w:val="22"/>
          <w:szCs w:val="22"/>
        </w:rPr>
        <w:t>it holds</w:t>
      </w:r>
      <w:r w:rsidR="00C545B8" w:rsidRPr="000744A6">
        <w:rPr>
          <w:rFonts w:ascii="Arial" w:hAnsi="Arial" w:cs="Arial"/>
          <w:color w:val="000000" w:themeColor="text1"/>
          <w:sz w:val="22"/>
          <w:szCs w:val="22"/>
        </w:rPr>
        <w:t xml:space="preserve"> a 28.4 market share in the </w:t>
      </w:r>
      <w:r w:rsidR="00275233" w:rsidRPr="000744A6">
        <w:rPr>
          <w:rFonts w:ascii="Arial" w:hAnsi="Arial" w:cs="Arial"/>
          <w:color w:val="000000" w:themeColor="text1"/>
          <w:sz w:val="22"/>
          <w:szCs w:val="22"/>
        </w:rPr>
        <w:t>UK</w:t>
      </w:r>
      <w:r w:rsidR="00C545B8" w:rsidRPr="000744A6">
        <w:rPr>
          <w:rFonts w:ascii="Arial" w:hAnsi="Arial" w:cs="Arial"/>
          <w:color w:val="000000" w:themeColor="text1"/>
          <w:sz w:val="22"/>
          <w:szCs w:val="22"/>
        </w:rPr>
        <w:t xml:space="preserve"> compared to </w:t>
      </w:r>
      <w:r w:rsidR="002902A2" w:rsidRPr="000744A6">
        <w:rPr>
          <w:rFonts w:ascii="Arial" w:hAnsi="Arial" w:cs="Arial"/>
          <w:color w:val="000000" w:themeColor="text1"/>
          <w:sz w:val="22"/>
          <w:szCs w:val="22"/>
        </w:rPr>
        <w:t>its competitors” (Tesco PLC.,2024)</w:t>
      </w:r>
    </w:p>
    <w:p w14:paraId="3055DEE4" w14:textId="77777777" w:rsidR="00032D50" w:rsidRPr="000744A6" w:rsidRDefault="00032D50" w:rsidP="00D04571">
      <w:pPr>
        <w:spacing w:line="360" w:lineRule="auto"/>
        <w:rPr>
          <w:rFonts w:ascii="Arial" w:hAnsi="Arial" w:cs="Arial"/>
          <w:color w:val="000000" w:themeColor="text1"/>
          <w:sz w:val="22"/>
          <w:szCs w:val="22"/>
        </w:rPr>
      </w:pPr>
    </w:p>
    <w:p w14:paraId="6FDF36E5" w14:textId="77777777" w:rsidR="00032D50" w:rsidRPr="000744A6" w:rsidRDefault="00032D50" w:rsidP="00D04571">
      <w:pPr>
        <w:spacing w:line="360" w:lineRule="auto"/>
        <w:rPr>
          <w:rFonts w:ascii="Arial" w:hAnsi="Arial" w:cs="Arial"/>
          <w:color w:val="000000" w:themeColor="text1"/>
          <w:sz w:val="22"/>
          <w:szCs w:val="22"/>
        </w:rPr>
      </w:pPr>
    </w:p>
    <w:p w14:paraId="69F3A425" w14:textId="77777777" w:rsidR="00032D50" w:rsidRDefault="00032D50" w:rsidP="00D04571">
      <w:pPr>
        <w:spacing w:line="360" w:lineRule="auto"/>
        <w:rPr>
          <w:rFonts w:ascii="Arial" w:hAnsi="Arial" w:cs="Arial"/>
          <w:sz w:val="22"/>
          <w:szCs w:val="22"/>
        </w:rPr>
      </w:pPr>
    </w:p>
    <w:p w14:paraId="7073A02D" w14:textId="77777777" w:rsidR="00032D50" w:rsidRDefault="00032D50" w:rsidP="00D04571">
      <w:pPr>
        <w:spacing w:line="360" w:lineRule="auto"/>
        <w:rPr>
          <w:rFonts w:ascii="Arial" w:hAnsi="Arial" w:cs="Arial"/>
          <w:sz w:val="22"/>
          <w:szCs w:val="22"/>
        </w:rPr>
      </w:pPr>
    </w:p>
    <w:p w14:paraId="2AE365C6" w14:textId="77777777" w:rsidR="00EE0E09" w:rsidRDefault="00EE0E09" w:rsidP="00D04571">
      <w:pPr>
        <w:spacing w:line="360" w:lineRule="auto"/>
        <w:rPr>
          <w:rFonts w:ascii="Arial" w:hAnsi="Arial" w:cs="Arial"/>
          <w:sz w:val="22"/>
          <w:szCs w:val="22"/>
        </w:rPr>
      </w:pPr>
    </w:p>
    <w:p w14:paraId="2E9921BA" w14:textId="77777777" w:rsidR="00EE0E09" w:rsidRDefault="00EE0E09" w:rsidP="00D04571">
      <w:pPr>
        <w:spacing w:line="360" w:lineRule="auto"/>
        <w:rPr>
          <w:rFonts w:ascii="Arial" w:hAnsi="Arial" w:cs="Arial"/>
          <w:sz w:val="22"/>
          <w:szCs w:val="22"/>
        </w:rPr>
      </w:pPr>
    </w:p>
    <w:p w14:paraId="46A52F70" w14:textId="77777777" w:rsidR="00EE0E09" w:rsidRDefault="00EE0E09" w:rsidP="00D04571">
      <w:pPr>
        <w:spacing w:line="360" w:lineRule="auto"/>
        <w:rPr>
          <w:rFonts w:ascii="Arial" w:hAnsi="Arial" w:cs="Arial"/>
          <w:sz w:val="22"/>
          <w:szCs w:val="22"/>
        </w:rPr>
      </w:pPr>
    </w:p>
    <w:p w14:paraId="57500DF9" w14:textId="77777777" w:rsidR="00EE0E09" w:rsidRDefault="00EE0E09" w:rsidP="00D04571">
      <w:pPr>
        <w:spacing w:line="360" w:lineRule="auto"/>
        <w:rPr>
          <w:rFonts w:ascii="Arial" w:hAnsi="Arial" w:cs="Arial"/>
          <w:sz w:val="22"/>
          <w:szCs w:val="22"/>
        </w:rPr>
      </w:pPr>
    </w:p>
    <w:p w14:paraId="4A2B9ED5" w14:textId="77777777" w:rsidR="00EE0E09" w:rsidRDefault="00EE0E09" w:rsidP="00D04571">
      <w:pPr>
        <w:spacing w:line="360" w:lineRule="auto"/>
        <w:rPr>
          <w:rFonts w:ascii="Arial" w:hAnsi="Arial" w:cs="Arial"/>
          <w:sz w:val="22"/>
          <w:szCs w:val="22"/>
        </w:rPr>
      </w:pPr>
    </w:p>
    <w:p w14:paraId="706DA12B" w14:textId="77777777" w:rsidR="00EE0E09" w:rsidRDefault="00EE0E09" w:rsidP="00D04571">
      <w:pPr>
        <w:spacing w:line="360" w:lineRule="auto"/>
        <w:rPr>
          <w:rFonts w:ascii="Arial" w:hAnsi="Arial" w:cs="Arial"/>
          <w:sz w:val="22"/>
          <w:szCs w:val="22"/>
        </w:rPr>
      </w:pPr>
    </w:p>
    <w:p w14:paraId="4AD53D16" w14:textId="77777777" w:rsidR="00EE0E09" w:rsidRDefault="00EE0E09" w:rsidP="00D04571">
      <w:pPr>
        <w:spacing w:line="360" w:lineRule="auto"/>
        <w:rPr>
          <w:rFonts w:ascii="Arial" w:hAnsi="Arial" w:cs="Arial"/>
          <w:sz w:val="22"/>
          <w:szCs w:val="22"/>
        </w:rPr>
      </w:pPr>
    </w:p>
    <w:p w14:paraId="5B46A69B" w14:textId="77777777" w:rsidR="007900F8" w:rsidRDefault="007900F8" w:rsidP="00D04571">
      <w:pPr>
        <w:spacing w:line="360" w:lineRule="auto"/>
        <w:rPr>
          <w:rFonts w:ascii="Arial" w:hAnsi="Arial" w:cs="Arial"/>
          <w:sz w:val="22"/>
          <w:szCs w:val="22"/>
        </w:rPr>
      </w:pPr>
    </w:p>
    <w:p w14:paraId="00D86A36" w14:textId="77777777" w:rsidR="007900F8" w:rsidRDefault="007900F8" w:rsidP="00D04571">
      <w:pPr>
        <w:spacing w:line="360" w:lineRule="auto"/>
        <w:rPr>
          <w:rFonts w:ascii="Arial" w:hAnsi="Arial" w:cs="Arial"/>
          <w:sz w:val="22"/>
          <w:szCs w:val="22"/>
        </w:rPr>
      </w:pPr>
    </w:p>
    <w:p w14:paraId="22A44204" w14:textId="77777777" w:rsidR="007900F8" w:rsidRDefault="007900F8" w:rsidP="00D04571">
      <w:pPr>
        <w:spacing w:line="360" w:lineRule="auto"/>
        <w:rPr>
          <w:rFonts w:ascii="Arial" w:hAnsi="Arial" w:cs="Arial"/>
          <w:sz w:val="22"/>
          <w:szCs w:val="22"/>
        </w:rPr>
      </w:pPr>
    </w:p>
    <w:p w14:paraId="23DCF3A6" w14:textId="3BB4CE32" w:rsidR="00EE0E09" w:rsidRPr="00C745F7" w:rsidRDefault="00EE0E09" w:rsidP="00EE0E09">
      <w:pPr>
        <w:pStyle w:val="Heading1"/>
        <w:rPr>
          <w:rFonts w:ascii="Arial" w:hAnsi="Arial" w:cs="Arial"/>
          <w:color w:val="000000" w:themeColor="text1"/>
          <w:sz w:val="28"/>
          <w:szCs w:val="28"/>
        </w:rPr>
      </w:pPr>
      <w:bookmarkStart w:id="2" w:name="_Toc225165368"/>
      <w:r w:rsidRPr="00C745F7">
        <w:rPr>
          <w:rFonts w:ascii="Arial" w:hAnsi="Arial" w:cs="Arial"/>
          <w:color w:val="000000" w:themeColor="text1"/>
          <w:sz w:val="28"/>
          <w:szCs w:val="28"/>
        </w:rPr>
        <w:lastRenderedPageBreak/>
        <w:t>3.0 Part 1: An Analysis of Tesco’s Approach to Innovation:</w:t>
      </w:r>
      <w:bookmarkEnd w:id="2"/>
    </w:p>
    <w:p w14:paraId="5A3DA2E5" w14:textId="7200F008" w:rsidR="00B053AF" w:rsidRPr="000744A6" w:rsidRDefault="00EE0E09" w:rsidP="00B053AF">
      <w:pPr>
        <w:spacing w:line="360" w:lineRule="auto"/>
        <w:rPr>
          <w:rFonts w:ascii="Arial" w:hAnsi="Arial" w:cs="Arial"/>
          <w:color w:val="000000" w:themeColor="text1"/>
          <w:sz w:val="22"/>
          <w:szCs w:val="22"/>
        </w:rPr>
      </w:pPr>
      <w:r w:rsidRPr="00EE0E09">
        <w:rPr>
          <w:rFonts w:ascii="Arial" w:hAnsi="Arial" w:cs="Arial"/>
          <w:sz w:val="22"/>
          <w:szCs w:val="22"/>
        </w:rPr>
        <w:t xml:space="preserve">This section provides a detailed analysis of how Tesco currently approaches innovation, </w:t>
      </w:r>
      <w:r w:rsidRPr="000744A6">
        <w:rPr>
          <w:rFonts w:ascii="Arial" w:hAnsi="Arial" w:cs="Arial"/>
          <w:color w:val="000000" w:themeColor="text1"/>
          <w:sz w:val="22"/>
          <w:szCs w:val="22"/>
        </w:rPr>
        <w:t>utilising the Innovation Ambition Matrix to categorise its activities and Customer Journey Mapping to understand the real</w:t>
      </w:r>
      <w:r w:rsidRPr="000744A6">
        <w:rPr>
          <w:rFonts w:ascii="Arial" w:hAnsi="Arial" w:cs="Arial"/>
          <w:color w:val="000000" w:themeColor="text1"/>
          <w:sz w:val="22"/>
          <w:szCs w:val="22"/>
        </w:rPr>
        <w:noBreakHyphen/>
        <w:t xml:space="preserve">world experience of its core customers. </w:t>
      </w:r>
      <w:r w:rsidR="007206A0" w:rsidRPr="000744A6">
        <w:rPr>
          <w:rFonts w:ascii="Arial" w:hAnsi="Arial" w:cs="Arial"/>
          <w:color w:val="000000" w:themeColor="text1"/>
          <w:sz w:val="22"/>
          <w:szCs w:val="22"/>
        </w:rPr>
        <w:t xml:space="preserve">“At Tesco, </w:t>
      </w:r>
      <w:r w:rsidR="00B52550" w:rsidRPr="000744A6">
        <w:rPr>
          <w:rFonts w:ascii="Arial" w:hAnsi="Arial" w:cs="Arial"/>
          <w:color w:val="000000" w:themeColor="text1"/>
          <w:sz w:val="22"/>
          <w:szCs w:val="22"/>
        </w:rPr>
        <w:t>the company</w:t>
      </w:r>
      <w:r w:rsidR="007206A0" w:rsidRPr="000744A6">
        <w:rPr>
          <w:rFonts w:ascii="Arial" w:hAnsi="Arial" w:cs="Arial"/>
          <w:color w:val="000000" w:themeColor="text1"/>
          <w:sz w:val="22"/>
          <w:szCs w:val="22"/>
        </w:rPr>
        <w:t xml:space="preserve"> use the Innovation Ambition Matrix to make sure </w:t>
      </w:r>
      <w:r w:rsidR="00D22E0E" w:rsidRPr="000744A6">
        <w:rPr>
          <w:rFonts w:ascii="Arial" w:hAnsi="Arial" w:cs="Arial"/>
          <w:color w:val="000000" w:themeColor="text1"/>
          <w:sz w:val="22"/>
          <w:szCs w:val="22"/>
        </w:rPr>
        <w:t xml:space="preserve">their </w:t>
      </w:r>
      <w:r w:rsidR="007206A0" w:rsidRPr="000744A6">
        <w:rPr>
          <w:rFonts w:ascii="Arial" w:hAnsi="Arial" w:cs="Arial"/>
          <w:color w:val="000000" w:themeColor="text1"/>
          <w:sz w:val="22"/>
          <w:szCs w:val="22"/>
        </w:rPr>
        <w:t>customers</w:t>
      </w:r>
      <w:r w:rsidR="00D22E0E" w:rsidRPr="000744A6">
        <w:rPr>
          <w:rFonts w:ascii="Arial" w:hAnsi="Arial" w:cs="Arial"/>
          <w:color w:val="000000" w:themeColor="text1"/>
          <w:sz w:val="22"/>
          <w:szCs w:val="22"/>
        </w:rPr>
        <w:t xml:space="preserve"> are </w:t>
      </w:r>
      <w:r w:rsidR="00273B7F" w:rsidRPr="000744A6">
        <w:rPr>
          <w:rFonts w:ascii="Arial" w:hAnsi="Arial" w:cs="Arial"/>
          <w:color w:val="000000" w:themeColor="text1"/>
          <w:sz w:val="22"/>
          <w:szCs w:val="22"/>
        </w:rPr>
        <w:t>looked</w:t>
      </w:r>
      <w:r w:rsidR="00D22E0E" w:rsidRPr="000744A6">
        <w:rPr>
          <w:rFonts w:ascii="Arial" w:hAnsi="Arial" w:cs="Arial"/>
          <w:color w:val="000000" w:themeColor="text1"/>
          <w:sz w:val="22"/>
          <w:szCs w:val="22"/>
        </w:rPr>
        <w:t xml:space="preserve"> after</w:t>
      </w:r>
      <w:r w:rsidR="00273B7F" w:rsidRPr="000744A6">
        <w:rPr>
          <w:rFonts w:ascii="Arial" w:hAnsi="Arial" w:cs="Arial"/>
          <w:color w:val="000000" w:themeColor="text1"/>
          <w:sz w:val="22"/>
          <w:szCs w:val="22"/>
        </w:rPr>
        <w:t>,</w:t>
      </w:r>
      <w:r w:rsidR="007206A0" w:rsidRPr="000744A6">
        <w:rPr>
          <w:rFonts w:ascii="Arial" w:hAnsi="Arial" w:cs="Arial"/>
          <w:color w:val="000000" w:themeColor="text1"/>
          <w:sz w:val="22"/>
          <w:szCs w:val="22"/>
        </w:rPr>
        <w:t xml:space="preserve"> while also preparing for how they’ll shop in the future</w:t>
      </w:r>
      <w:r w:rsidR="00322BB3" w:rsidRPr="000744A6">
        <w:rPr>
          <w:rFonts w:ascii="Arial" w:hAnsi="Arial" w:cs="Arial"/>
          <w:color w:val="000000" w:themeColor="text1"/>
          <w:sz w:val="22"/>
          <w:szCs w:val="22"/>
        </w:rPr>
        <w:t>”</w:t>
      </w:r>
      <w:r w:rsidR="00B053AF" w:rsidRPr="000744A6">
        <w:rPr>
          <w:rFonts w:ascii="Arial" w:hAnsi="Arial" w:cs="Arial"/>
          <w:color w:val="000000" w:themeColor="text1"/>
          <w:sz w:val="22"/>
          <w:szCs w:val="22"/>
        </w:rPr>
        <w:t xml:space="preserve"> </w:t>
      </w:r>
      <w:r w:rsidR="00322BB3" w:rsidRPr="000744A6">
        <w:rPr>
          <w:rFonts w:ascii="Arial" w:hAnsi="Arial" w:cs="Arial"/>
          <w:color w:val="000000" w:themeColor="text1"/>
          <w:sz w:val="22"/>
          <w:szCs w:val="22"/>
        </w:rPr>
        <w:t>(</w:t>
      </w:r>
      <w:proofErr w:type="spellStart"/>
      <w:r w:rsidR="00322BB3" w:rsidRPr="000744A6">
        <w:rPr>
          <w:rFonts w:ascii="Arial" w:hAnsi="Arial" w:cs="Arial"/>
          <w:color w:val="000000" w:themeColor="text1"/>
          <w:sz w:val="22"/>
          <w:szCs w:val="22"/>
        </w:rPr>
        <w:t>Nagji</w:t>
      </w:r>
      <w:proofErr w:type="spellEnd"/>
      <w:r w:rsidR="00322BB3" w:rsidRPr="000744A6">
        <w:rPr>
          <w:rFonts w:ascii="Arial" w:hAnsi="Arial" w:cs="Arial"/>
          <w:color w:val="000000" w:themeColor="text1"/>
          <w:sz w:val="22"/>
          <w:szCs w:val="22"/>
        </w:rPr>
        <w:t xml:space="preserve">, B. and Tuff, G., 2012). </w:t>
      </w:r>
    </w:p>
    <w:p w14:paraId="444DB7E0" w14:textId="19FEACF3" w:rsidR="00EE0E09" w:rsidRPr="000744A6" w:rsidRDefault="00EE0E09" w:rsidP="00B053AF">
      <w:pPr>
        <w:spacing w:line="360" w:lineRule="auto"/>
        <w:rPr>
          <w:rFonts w:ascii="Arial" w:hAnsi="Arial" w:cs="Arial"/>
          <w:color w:val="000000" w:themeColor="text1"/>
        </w:rPr>
      </w:pPr>
      <w:r w:rsidRPr="000744A6">
        <w:rPr>
          <w:rFonts w:ascii="Arial" w:hAnsi="Arial" w:cs="Arial"/>
          <w:color w:val="000000" w:themeColor="text1"/>
        </w:rPr>
        <w:t>3.1 Application of the Innovation Ambition Matrix:</w:t>
      </w:r>
    </w:p>
    <w:p w14:paraId="67590E27" w14:textId="40BB131F" w:rsidR="00A25049" w:rsidRDefault="00EE0E09" w:rsidP="00EE0E09">
      <w:pPr>
        <w:spacing w:line="360" w:lineRule="auto"/>
        <w:rPr>
          <w:rFonts w:ascii="Arial" w:hAnsi="Arial" w:cs="Arial"/>
          <w:sz w:val="22"/>
          <w:szCs w:val="22"/>
        </w:rPr>
      </w:pPr>
      <w:r w:rsidRPr="00EE0E09">
        <w:rPr>
          <w:rFonts w:ascii="Arial" w:hAnsi="Arial" w:cs="Arial"/>
          <w:sz w:val="22"/>
          <w:szCs w:val="22"/>
        </w:rPr>
        <w:t xml:space="preserve">To understand Tesco’s innovation strategy, it is useful to apply the Innovation Ambition Matrix, developed by </w:t>
      </w:r>
      <w:proofErr w:type="spellStart"/>
      <w:r w:rsidRPr="00EE0E09">
        <w:rPr>
          <w:rFonts w:ascii="Arial" w:hAnsi="Arial" w:cs="Arial"/>
          <w:sz w:val="22"/>
          <w:szCs w:val="22"/>
        </w:rPr>
        <w:t>Nagji</w:t>
      </w:r>
      <w:proofErr w:type="spellEnd"/>
      <w:r w:rsidRPr="00EE0E09">
        <w:rPr>
          <w:rFonts w:ascii="Arial" w:hAnsi="Arial" w:cs="Arial"/>
          <w:sz w:val="22"/>
          <w:szCs w:val="22"/>
        </w:rPr>
        <w:t xml:space="preserve"> and Tuff. This framework helps a company evaluate its portfolio of initiatives by plotting them against two dimensions: how new the product or service is, and how new the market is. It categorises innovation into three horizons: core, adjacent, and transformational. For Tesco, the vast majority of its innovation efforts are, quite rightly, focused on the core</w:t>
      </w:r>
      <w:r w:rsidR="00D40AF4">
        <w:rPr>
          <w:rFonts w:ascii="Arial" w:hAnsi="Arial" w:cs="Arial"/>
          <w:sz w:val="22"/>
          <w:szCs w:val="22"/>
        </w:rPr>
        <w:t xml:space="preserve"> </w:t>
      </w:r>
      <w:r w:rsidR="00275233">
        <w:rPr>
          <w:rFonts w:ascii="Arial" w:hAnsi="Arial" w:cs="Arial"/>
          <w:sz w:val="22"/>
          <w:szCs w:val="22"/>
        </w:rPr>
        <w:t xml:space="preserve">of </w:t>
      </w:r>
      <w:r w:rsidRPr="00EE0E09">
        <w:rPr>
          <w:rFonts w:ascii="Arial" w:hAnsi="Arial" w:cs="Arial"/>
          <w:sz w:val="22"/>
          <w:szCs w:val="22"/>
        </w:rPr>
        <w:t>optimising existing products for existing markets.</w:t>
      </w:r>
    </w:p>
    <w:p w14:paraId="10266824" w14:textId="7B7E1884" w:rsidR="00A25049" w:rsidRPr="000744A6" w:rsidRDefault="00EE0E09" w:rsidP="00EE0E09">
      <w:pPr>
        <w:spacing w:line="360" w:lineRule="auto"/>
        <w:rPr>
          <w:rFonts w:ascii="Arial" w:hAnsi="Arial" w:cs="Arial"/>
          <w:color w:val="000000" w:themeColor="text1"/>
          <w:sz w:val="22"/>
          <w:szCs w:val="22"/>
        </w:rPr>
      </w:pPr>
      <w:r w:rsidRPr="00EE0E09">
        <w:rPr>
          <w:rFonts w:ascii="Arial" w:hAnsi="Arial" w:cs="Arial"/>
          <w:sz w:val="22"/>
          <w:szCs w:val="22"/>
        </w:rPr>
        <w:t xml:space="preserve"> A prime example of this is the rapid expansion and development of “Tesco Whoosh,” the company’s rapid delivery service. This initiative does not invent a new market or a new product; rather, it enhances the existing online grocery proposition to better serve the existing customer base’s demand for immediacy. The service, which launched in May 2021, has </w:t>
      </w:r>
      <w:r w:rsidRPr="000744A6">
        <w:rPr>
          <w:rFonts w:ascii="Arial" w:hAnsi="Arial" w:cs="Arial"/>
          <w:color w:val="000000" w:themeColor="text1"/>
          <w:sz w:val="22"/>
          <w:szCs w:val="22"/>
        </w:rPr>
        <w:t>now expanded to 1,</w:t>
      </w:r>
      <w:r w:rsidR="00654A94" w:rsidRPr="000744A6">
        <w:rPr>
          <w:rFonts w:ascii="Arial" w:hAnsi="Arial" w:cs="Arial"/>
          <w:color w:val="000000" w:themeColor="text1"/>
          <w:sz w:val="22"/>
          <w:szCs w:val="22"/>
        </w:rPr>
        <w:t>5</w:t>
      </w:r>
      <w:r w:rsidRPr="000744A6">
        <w:rPr>
          <w:rFonts w:ascii="Arial" w:hAnsi="Arial" w:cs="Arial"/>
          <w:color w:val="000000" w:themeColor="text1"/>
          <w:sz w:val="22"/>
          <w:szCs w:val="22"/>
        </w:rPr>
        <w:t xml:space="preserve">00 Tesco Express stores across the UK, offering customers the chance to order from a curated list of </w:t>
      </w:r>
      <w:r w:rsidR="003013FA" w:rsidRPr="000744A6">
        <w:rPr>
          <w:rFonts w:ascii="Arial" w:hAnsi="Arial" w:cs="Arial"/>
          <w:color w:val="000000" w:themeColor="text1"/>
          <w:sz w:val="22"/>
          <w:szCs w:val="22"/>
        </w:rPr>
        <w:t xml:space="preserve">around </w:t>
      </w:r>
      <w:r w:rsidRPr="000744A6">
        <w:rPr>
          <w:rFonts w:ascii="Arial" w:hAnsi="Arial" w:cs="Arial"/>
          <w:color w:val="000000" w:themeColor="text1"/>
          <w:sz w:val="22"/>
          <w:szCs w:val="22"/>
        </w:rPr>
        <w:t xml:space="preserve">2,500 to 4,500 essential products in as little as </w:t>
      </w:r>
      <w:r w:rsidR="003013FA" w:rsidRPr="000744A6">
        <w:rPr>
          <w:rFonts w:ascii="Arial" w:hAnsi="Arial" w:cs="Arial"/>
          <w:color w:val="000000" w:themeColor="text1"/>
          <w:sz w:val="22"/>
          <w:szCs w:val="22"/>
        </w:rPr>
        <w:t>2</w:t>
      </w:r>
      <w:r w:rsidRPr="000744A6">
        <w:rPr>
          <w:rFonts w:ascii="Arial" w:hAnsi="Arial" w:cs="Arial"/>
          <w:color w:val="000000" w:themeColor="text1"/>
          <w:sz w:val="22"/>
          <w:szCs w:val="22"/>
        </w:rPr>
        <w:t xml:space="preserve">0 </w:t>
      </w:r>
      <w:r w:rsidR="003013FA" w:rsidRPr="000744A6">
        <w:rPr>
          <w:rFonts w:ascii="Arial" w:hAnsi="Arial" w:cs="Arial"/>
          <w:color w:val="000000" w:themeColor="text1"/>
          <w:sz w:val="22"/>
          <w:szCs w:val="22"/>
        </w:rPr>
        <w:t xml:space="preserve">to 60 </w:t>
      </w:r>
      <w:r w:rsidRPr="000744A6">
        <w:rPr>
          <w:rFonts w:ascii="Arial" w:hAnsi="Arial" w:cs="Arial"/>
          <w:color w:val="000000" w:themeColor="text1"/>
          <w:sz w:val="22"/>
          <w:szCs w:val="22"/>
        </w:rPr>
        <w:t>minutes.</w:t>
      </w:r>
      <w:r w:rsidR="008975F8" w:rsidRPr="000744A6">
        <w:rPr>
          <w:rFonts w:ascii="Arial" w:hAnsi="Arial" w:cs="Arial"/>
          <w:color w:val="000000" w:themeColor="text1"/>
          <w:sz w:val="22"/>
          <w:szCs w:val="22"/>
        </w:rPr>
        <w:t xml:space="preserve"> “Tesco Whoosh happens to be the firm's swift grocery delivery option in the UK, created to bring items from nearby Express shops to customers” (</w:t>
      </w:r>
      <w:r w:rsidR="00313722" w:rsidRPr="000744A6">
        <w:rPr>
          <w:rFonts w:ascii="Arial" w:hAnsi="Arial" w:cs="Arial"/>
          <w:color w:val="000000" w:themeColor="text1"/>
          <w:sz w:val="22"/>
          <w:szCs w:val="22"/>
        </w:rPr>
        <w:t>Tesco PLC.,2024).</w:t>
      </w:r>
    </w:p>
    <w:p w14:paraId="78F17E40" w14:textId="424F1BF9" w:rsidR="000F6DBC" w:rsidRPr="000744A6" w:rsidRDefault="00EE0E09" w:rsidP="000F6DBC">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A real</w:t>
      </w:r>
      <w:r w:rsidRPr="000744A6">
        <w:rPr>
          <w:rFonts w:ascii="Arial" w:hAnsi="Arial" w:cs="Arial"/>
          <w:color w:val="000000" w:themeColor="text1"/>
          <w:sz w:val="22"/>
          <w:szCs w:val="22"/>
        </w:rPr>
        <w:noBreakHyphen/>
        <w:t xml:space="preserve">world example of its impact came during the 2022 World Cup final, when Whoosh saw a 300 per cent increase in orders for beer and snacks in the hour before the </w:t>
      </w:r>
      <w:r w:rsidR="00C713E2" w:rsidRPr="000744A6">
        <w:rPr>
          <w:rFonts w:ascii="Arial" w:hAnsi="Arial" w:cs="Arial"/>
          <w:color w:val="000000" w:themeColor="text1"/>
          <w:sz w:val="22"/>
          <w:szCs w:val="22"/>
        </w:rPr>
        <w:t>match started</w:t>
      </w:r>
      <w:r w:rsidRPr="000744A6">
        <w:rPr>
          <w:rFonts w:ascii="Arial" w:hAnsi="Arial" w:cs="Arial"/>
          <w:color w:val="000000" w:themeColor="text1"/>
          <w:sz w:val="22"/>
          <w:szCs w:val="22"/>
        </w:rPr>
        <w:t>, demonstrating how it meets immediate consumer needs. It utilises the company’s existing store infrastructure and product range to create a superior version of a familiar service, defending market share against the immediacy offered by rapid</w:t>
      </w:r>
      <w:r w:rsidRPr="000744A6">
        <w:rPr>
          <w:rFonts w:ascii="Arial" w:hAnsi="Arial" w:cs="Arial"/>
          <w:color w:val="000000" w:themeColor="text1"/>
          <w:sz w:val="22"/>
          <w:szCs w:val="22"/>
        </w:rPr>
        <w:noBreakHyphen/>
        <w:t xml:space="preserve">delivery startups. </w:t>
      </w:r>
      <w:r w:rsidR="00ED0734" w:rsidRPr="000744A6">
        <w:rPr>
          <w:rFonts w:ascii="Arial" w:hAnsi="Arial" w:cs="Arial"/>
          <w:color w:val="000000" w:themeColor="text1"/>
          <w:sz w:val="22"/>
          <w:szCs w:val="22"/>
        </w:rPr>
        <w:t>“</w:t>
      </w:r>
      <w:r w:rsidR="00156392" w:rsidRPr="000744A6">
        <w:rPr>
          <w:rFonts w:ascii="Arial" w:hAnsi="Arial" w:cs="Arial"/>
          <w:color w:val="000000" w:themeColor="text1"/>
          <w:sz w:val="22"/>
          <w:szCs w:val="22"/>
        </w:rPr>
        <w:t xml:space="preserve">It was a </w:t>
      </w:r>
      <w:r w:rsidR="004B4ABB" w:rsidRPr="000744A6">
        <w:rPr>
          <w:rFonts w:ascii="Arial" w:hAnsi="Arial" w:cs="Arial"/>
          <w:color w:val="000000" w:themeColor="text1"/>
          <w:sz w:val="22"/>
          <w:szCs w:val="22"/>
        </w:rPr>
        <w:t xml:space="preserve">beneficial </w:t>
      </w:r>
      <w:r w:rsidR="000C07F8" w:rsidRPr="000744A6">
        <w:rPr>
          <w:rFonts w:ascii="Arial" w:hAnsi="Arial" w:cs="Arial"/>
          <w:color w:val="000000" w:themeColor="text1"/>
          <w:sz w:val="22"/>
          <w:szCs w:val="22"/>
        </w:rPr>
        <w:t xml:space="preserve">period for Tesco </w:t>
      </w:r>
      <w:r w:rsidR="00B01FDA" w:rsidRPr="000744A6">
        <w:rPr>
          <w:rFonts w:ascii="Arial" w:hAnsi="Arial" w:cs="Arial"/>
          <w:color w:val="000000" w:themeColor="text1"/>
          <w:sz w:val="22"/>
          <w:szCs w:val="22"/>
        </w:rPr>
        <w:t>sales regarding whoosh” (</w:t>
      </w:r>
      <w:r w:rsidR="000F6DBC" w:rsidRPr="000744A6">
        <w:rPr>
          <w:rFonts w:ascii="Arial" w:hAnsi="Arial" w:cs="Arial"/>
          <w:color w:val="000000" w:themeColor="text1"/>
          <w:sz w:val="22"/>
          <w:szCs w:val="22"/>
        </w:rPr>
        <w:t>Bayford, K., 2022). </w:t>
      </w:r>
    </w:p>
    <w:p w14:paraId="5C02DB53" w14:textId="63854998" w:rsidR="00EE0E09" w:rsidRPr="000744A6" w:rsidRDefault="00EE0E09" w:rsidP="00EE0E09">
      <w:pPr>
        <w:spacing w:line="360" w:lineRule="auto"/>
        <w:rPr>
          <w:rFonts w:ascii="Arial" w:hAnsi="Arial" w:cs="Arial"/>
          <w:color w:val="000000" w:themeColor="text1"/>
          <w:sz w:val="22"/>
          <w:szCs w:val="22"/>
        </w:rPr>
      </w:pPr>
    </w:p>
    <w:p w14:paraId="3B4B7A46" w14:textId="77777777" w:rsidR="00927CDD" w:rsidRPr="000744A6" w:rsidRDefault="00927CDD" w:rsidP="00EE0E09">
      <w:pPr>
        <w:spacing w:line="360" w:lineRule="auto"/>
        <w:rPr>
          <w:rFonts w:ascii="Arial" w:hAnsi="Arial" w:cs="Arial"/>
          <w:color w:val="000000" w:themeColor="text1"/>
          <w:sz w:val="22"/>
          <w:szCs w:val="22"/>
        </w:rPr>
      </w:pPr>
    </w:p>
    <w:p w14:paraId="59E5DC4F" w14:textId="77777777" w:rsidR="00927CDD" w:rsidRDefault="00927CDD" w:rsidP="00EE0E09">
      <w:pPr>
        <w:spacing w:line="360" w:lineRule="auto"/>
        <w:rPr>
          <w:rFonts w:ascii="Arial" w:hAnsi="Arial" w:cs="Arial"/>
          <w:sz w:val="22"/>
          <w:szCs w:val="22"/>
        </w:rPr>
      </w:pPr>
    </w:p>
    <w:p w14:paraId="39F61444" w14:textId="77777777" w:rsidR="00927CDD" w:rsidRDefault="00927CDD" w:rsidP="00EE0E09">
      <w:pPr>
        <w:spacing w:line="360" w:lineRule="auto"/>
        <w:rPr>
          <w:rFonts w:ascii="Arial" w:hAnsi="Arial" w:cs="Arial"/>
          <w:sz w:val="22"/>
          <w:szCs w:val="22"/>
        </w:rPr>
      </w:pPr>
    </w:p>
    <w:p w14:paraId="14E9FBB1" w14:textId="77777777" w:rsidR="00EB5E09" w:rsidRDefault="00EB5E09" w:rsidP="00EE0E09">
      <w:pPr>
        <w:spacing w:line="360" w:lineRule="auto"/>
        <w:rPr>
          <w:rFonts w:ascii="Arial" w:hAnsi="Arial" w:cs="Arial"/>
          <w:sz w:val="22"/>
          <w:szCs w:val="22"/>
        </w:rPr>
      </w:pPr>
    </w:p>
    <w:p w14:paraId="6820274E" w14:textId="77777777" w:rsidR="003F4AB0" w:rsidRDefault="003F4AB0" w:rsidP="00EE0E09">
      <w:pPr>
        <w:spacing w:line="360" w:lineRule="auto"/>
        <w:rPr>
          <w:rFonts w:ascii="Arial" w:hAnsi="Arial" w:cs="Arial"/>
          <w:sz w:val="22"/>
          <w:szCs w:val="22"/>
        </w:rPr>
      </w:pPr>
      <w:r w:rsidRPr="003F4AB0">
        <w:rPr>
          <w:rFonts w:ascii="Arial" w:hAnsi="Arial" w:cs="Arial"/>
          <w:sz w:val="22"/>
          <w:szCs w:val="22"/>
        </w:rPr>
        <w:lastRenderedPageBreak/>
        <w:t>Moving to adjacent innovation, Tesco has demonstrated a capacity to leverage its existing capabilities in new but related spaces. Its long</w:t>
      </w:r>
      <w:r w:rsidRPr="003F4AB0">
        <w:rPr>
          <w:rFonts w:ascii="Arial" w:hAnsi="Arial" w:cs="Arial"/>
          <w:sz w:val="22"/>
          <w:szCs w:val="22"/>
        </w:rPr>
        <w:noBreakHyphen/>
        <w:t>standing and highly successful “Clubcard” loyalty programme and the subsequent creation of “Clubcard Prices” is a powerful example of adjacent innovation. While loyalty programmes are not new, Tesco’s use of the vast data generated by Clubcard to personalise offerings and fund lower prices for members creates a unique ecosystem. This moves the company from simply being a place to transact to being a platform for data</w:t>
      </w:r>
      <w:r w:rsidRPr="003F4AB0">
        <w:rPr>
          <w:rFonts w:ascii="Arial" w:hAnsi="Arial" w:cs="Arial"/>
          <w:sz w:val="22"/>
          <w:szCs w:val="22"/>
        </w:rPr>
        <w:noBreakHyphen/>
        <w:t xml:space="preserve">driven personalised marketing and dynamic pricing, creating a significant barrier for competitors who lack similar data depth. </w:t>
      </w:r>
    </w:p>
    <w:p w14:paraId="1469AFFD" w14:textId="2FC9667B" w:rsidR="003F4AB0" w:rsidRDefault="003F4AB0" w:rsidP="00EE0E09">
      <w:pPr>
        <w:spacing w:line="360" w:lineRule="auto"/>
        <w:rPr>
          <w:rFonts w:ascii="Arial" w:hAnsi="Arial" w:cs="Arial"/>
          <w:sz w:val="22"/>
          <w:szCs w:val="22"/>
        </w:rPr>
      </w:pPr>
      <w:r w:rsidRPr="003F4AB0">
        <w:rPr>
          <w:rFonts w:ascii="Arial" w:hAnsi="Arial" w:cs="Arial"/>
          <w:sz w:val="22"/>
          <w:szCs w:val="22"/>
        </w:rPr>
        <w:t xml:space="preserve">In a recent initiative celebrating the 30th anniversary of Clubcard, Tesco partnered with loyalty specialists </w:t>
      </w:r>
      <w:r w:rsidR="001B5FDC" w:rsidRPr="003F4AB0">
        <w:rPr>
          <w:rFonts w:ascii="Arial" w:hAnsi="Arial" w:cs="Arial"/>
          <w:sz w:val="22"/>
          <w:szCs w:val="22"/>
        </w:rPr>
        <w:t>Eagle AI</w:t>
      </w:r>
      <w:r w:rsidRPr="003F4AB0">
        <w:rPr>
          <w:rFonts w:ascii="Arial" w:hAnsi="Arial" w:cs="Arial"/>
          <w:sz w:val="22"/>
          <w:szCs w:val="22"/>
        </w:rPr>
        <w:t xml:space="preserve"> to introduce “Clubcard Challenges”: personalised, gamified challenges that gave participants the opportunity to collect up to £50 worth of Clubcard Points over a six</w:t>
      </w:r>
      <w:r w:rsidRPr="003F4AB0">
        <w:rPr>
          <w:rFonts w:ascii="Arial" w:hAnsi="Arial" w:cs="Arial"/>
          <w:sz w:val="22"/>
          <w:szCs w:val="22"/>
        </w:rPr>
        <w:noBreakHyphen/>
        <w:t xml:space="preserve">week period. The campaign reached </w:t>
      </w:r>
      <w:r w:rsidR="006C4F21">
        <w:rPr>
          <w:rFonts w:ascii="Arial" w:hAnsi="Arial" w:cs="Arial"/>
          <w:sz w:val="22"/>
          <w:szCs w:val="22"/>
        </w:rPr>
        <w:t xml:space="preserve">around </w:t>
      </w:r>
      <w:r w:rsidRPr="003F4AB0">
        <w:rPr>
          <w:rFonts w:ascii="Arial" w:hAnsi="Arial" w:cs="Arial"/>
          <w:sz w:val="22"/>
          <w:szCs w:val="22"/>
        </w:rPr>
        <w:t>10 million customers, with AI models making more than 190 decisions per member as they assigned personalised challenges, tailoring products, categories, and reward thresholds. A customer who regularly bought baby products received challenges related to nappies and baby food, while a customer who frequently purchased wine received challenges linked to the wine department. This is an innovation that leverages an existing asset to enter the adjacent space of data</w:t>
      </w:r>
      <w:r w:rsidRPr="003F4AB0">
        <w:rPr>
          <w:rFonts w:ascii="Arial" w:hAnsi="Arial" w:cs="Arial"/>
          <w:sz w:val="22"/>
          <w:szCs w:val="22"/>
        </w:rPr>
        <w:noBreakHyphen/>
        <w:t>driven personalised marketing</w:t>
      </w:r>
      <w:r w:rsidRPr="00A461E7">
        <w:rPr>
          <w:rFonts w:ascii="Arial" w:hAnsi="Arial" w:cs="Arial"/>
          <w:color w:val="EE0000"/>
          <w:sz w:val="22"/>
          <w:szCs w:val="22"/>
        </w:rPr>
        <w:t>.</w:t>
      </w:r>
      <w:r w:rsidR="00621855" w:rsidRPr="00A461E7">
        <w:rPr>
          <w:rFonts w:ascii="Arial" w:hAnsi="Arial" w:cs="Arial"/>
          <w:color w:val="EE0000"/>
          <w:sz w:val="22"/>
          <w:szCs w:val="22"/>
        </w:rPr>
        <w:t xml:space="preserve"> </w:t>
      </w:r>
    </w:p>
    <w:p w14:paraId="20FC74FB" w14:textId="77777777" w:rsidR="003F4AB0" w:rsidRDefault="003F4AB0" w:rsidP="00EE0E09">
      <w:pPr>
        <w:spacing w:line="360" w:lineRule="auto"/>
        <w:rPr>
          <w:rFonts w:ascii="Arial" w:hAnsi="Arial" w:cs="Arial"/>
          <w:sz w:val="22"/>
          <w:szCs w:val="22"/>
        </w:rPr>
      </w:pPr>
    </w:p>
    <w:p w14:paraId="494D7BE0" w14:textId="77777777" w:rsidR="003F4AB0" w:rsidRDefault="003F4AB0" w:rsidP="00EE0E09">
      <w:pPr>
        <w:spacing w:line="360" w:lineRule="auto"/>
        <w:rPr>
          <w:rFonts w:ascii="Arial" w:hAnsi="Arial" w:cs="Arial"/>
          <w:sz w:val="22"/>
          <w:szCs w:val="22"/>
        </w:rPr>
      </w:pPr>
    </w:p>
    <w:p w14:paraId="65A67F95" w14:textId="77777777" w:rsidR="003F4AB0" w:rsidRDefault="003F4AB0" w:rsidP="00EE0E09">
      <w:pPr>
        <w:spacing w:line="360" w:lineRule="auto"/>
        <w:rPr>
          <w:rFonts w:ascii="Arial" w:hAnsi="Arial" w:cs="Arial"/>
          <w:sz w:val="22"/>
          <w:szCs w:val="22"/>
        </w:rPr>
      </w:pPr>
    </w:p>
    <w:p w14:paraId="2DB0B9EC" w14:textId="77777777" w:rsidR="003F4AB0" w:rsidRDefault="003F4AB0" w:rsidP="00EE0E09">
      <w:pPr>
        <w:spacing w:line="360" w:lineRule="auto"/>
        <w:rPr>
          <w:rFonts w:ascii="Arial" w:hAnsi="Arial" w:cs="Arial"/>
          <w:sz w:val="22"/>
          <w:szCs w:val="22"/>
        </w:rPr>
      </w:pPr>
    </w:p>
    <w:p w14:paraId="7E58CC6C" w14:textId="77777777" w:rsidR="003F4AB0" w:rsidRDefault="003F4AB0" w:rsidP="00EE0E09">
      <w:pPr>
        <w:spacing w:line="360" w:lineRule="auto"/>
        <w:rPr>
          <w:rFonts w:ascii="Arial" w:hAnsi="Arial" w:cs="Arial"/>
          <w:sz w:val="22"/>
          <w:szCs w:val="22"/>
        </w:rPr>
      </w:pPr>
    </w:p>
    <w:p w14:paraId="3E4828DF" w14:textId="77777777" w:rsidR="00D215E5" w:rsidRDefault="00D215E5" w:rsidP="00EE0E09">
      <w:pPr>
        <w:spacing w:line="360" w:lineRule="auto"/>
        <w:rPr>
          <w:rFonts w:ascii="Arial" w:hAnsi="Arial" w:cs="Arial"/>
          <w:sz w:val="22"/>
          <w:szCs w:val="22"/>
        </w:rPr>
      </w:pPr>
    </w:p>
    <w:p w14:paraId="5AB9F618" w14:textId="77777777" w:rsidR="00D215E5" w:rsidRDefault="00D215E5" w:rsidP="00EE0E09">
      <w:pPr>
        <w:spacing w:line="360" w:lineRule="auto"/>
        <w:rPr>
          <w:rFonts w:ascii="Arial" w:hAnsi="Arial" w:cs="Arial"/>
          <w:sz w:val="22"/>
          <w:szCs w:val="22"/>
        </w:rPr>
      </w:pPr>
    </w:p>
    <w:p w14:paraId="732EBE08" w14:textId="77777777" w:rsidR="00D215E5" w:rsidRDefault="00D215E5" w:rsidP="00EE0E09">
      <w:pPr>
        <w:spacing w:line="360" w:lineRule="auto"/>
        <w:rPr>
          <w:rFonts w:ascii="Arial" w:hAnsi="Arial" w:cs="Arial"/>
          <w:sz w:val="22"/>
          <w:szCs w:val="22"/>
        </w:rPr>
      </w:pPr>
    </w:p>
    <w:p w14:paraId="34155011" w14:textId="7E0FA0C7" w:rsidR="00325487" w:rsidRDefault="00735173" w:rsidP="00EE0E09">
      <w:pPr>
        <w:spacing w:line="360" w:lineRule="auto"/>
        <w:rPr>
          <w:rFonts w:ascii="Arial" w:hAnsi="Arial" w:cs="Arial"/>
          <w:sz w:val="22"/>
          <w:szCs w:val="22"/>
        </w:rPr>
      </w:pPr>
      <w:r>
        <w:rPr>
          <w:rFonts w:ascii="Arial" w:hAnsi="Arial" w:cs="Arial"/>
          <w:sz w:val="22"/>
          <w:szCs w:val="22"/>
        </w:rPr>
        <w:br/>
      </w:r>
    </w:p>
    <w:p w14:paraId="37C60951" w14:textId="77777777" w:rsidR="00735173" w:rsidRDefault="00735173" w:rsidP="00EE0E09">
      <w:pPr>
        <w:spacing w:line="360" w:lineRule="auto"/>
        <w:rPr>
          <w:rFonts w:ascii="Arial" w:hAnsi="Arial" w:cs="Arial"/>
          <w:sz w:val="22"/>
          <w:szCs w:val="22"/>
        </w:rPr>
      </w:pPr>
    </w:p>
    <w:p w14:paraId="5D067174" w14:textId="77777777" w:rsidR="00735173" w:rsidRDefault="00735173" w:rsidP="00EE0E09">
      <w:pPr>
        <w:spacing w:line="360" w:lineRule="auto"/>
        <w:rPr>
          <w:rFonts w:ascii="Arial" w:hAnsi="Arial" w:cs="Arial"/>
          <w:sz w:val="22"/>
          <w:szCs w:val="22"/>
        </w:rPr>
      </w:pPr>
    </w:p>
    <w:p w14:paraId="73975029" w14:textId="05461E36" w:rsidR="00BF21DB" w:rsidRPr="000744A6" w:rsidRDefault="00D02D70" w:rsidP="00735173">
      <w:pPr>
        <w:spacing w:line="360" w:lineRule="auto"/>
        <w:rPr>
          <w:rFonts w:ascii="Arial" w:hAnsi="Arial" w:cs="Arial"/>
          <w:i/>
          <w:iCs/>
          <w:color w:val="000000" w:themeColor="text1"/>
          <w:sz w:val="22"/>
          <w:szCs w:val="22"/>
        </w:rPr>
      </w:pPr>
      <w:r w:rsidRPr="00D02D70">
        <w:rPr>
          <w:rFonts w:ascii="Arial" w:hAnsi="Arial" w:cs="Arial"/>
          <w:sz w:val="22"/>
          <w:szCs w:val="22"/>
        </w:rPr>
        <w:lastRenderedPageBreak/>
        <w:t>Finally, transformational innovation</w:t>
      </w:r>
      <w:r w:rsidR="00735173">
        <w:rPr>
          <w:rFonts w:ascii="Arial" w:hAnsi="Arial" w:cs="Arial"/>
          <w:sz w:val="22"/>
          <w:szCs w:val="22"/>
        </w:rPr>
        <w:t xml:space="preserve">, </w:t>
      </w:r>
      <w:r w:rsidRPr="00D02D70">
        <w:rPr>
          <w:rFonts w:ascii="Arial" w:hAnsi="Arial" w:cs="Arial"/>
          <w:sz w:val="22"/>
          <w:szCs w:val="22"/>
        </w:rPr>
        <w:t>creating new offers for new markets</w:t>
      </w:r>
      <w:r w:rsidR="00735173">
        <w:rPr>
          <w:rFonts w:ascii="Arial" w:hAnsi="Arial" w:cs="Arial"/>
          <w:sz w:val="22"/>
          <w:szCs w:val="22"/>
        </w:rPr>
        <w:t xml:space="preserve">, </w:t>
      </w:r>
      <w:r w:rsidRPr="00D02D70">
        <w:rPr>
          <w:rFonts w:ascii="Arial" w:hAnsi="Arial" w:cs="Arial"/>
          <w:sz w:val="22"/>
          <w:szCs w:val="22"/>
        </w:rPr>
        <w:t xml:space="preserve">is the most difficult and rarest form of innovation for a company of Tesco’s size and public market responsibilities. However, Tesco has engaged in this space through ventures like its </w:t>
      </w:r>
      <w:r w:rsidRPr="000744A6">
        <w:rPr>
          <w:rFonts w:ascii="Arial" w:hAnsi="Arial" w:cs="Arial"/>
          <w:color w:val="000000" w:themeColor="text1"/>
          <w:sz w:val="22"/>
          <w:szCs w:val="22"/>
        </w:rPr>
        <w:t xml:space="preserve">investment in agricultural technology and vertical farming. By partnering with vertical farming startups such as GrowUp Farms, Tesco is not just sourcing produce; it is investing in the future of food supply chains. The </w:t>
      </w:r>
      <w:r w:rsidR="0017700D" w:rsidRPr="000744A6">
        <w:rPr>
          <w:rFonts w:ascii="Arial" w:hAnsi="Arial" w:cs="Arial"/>
          <w:color w:val="000000" w:themeColor="text1"/>
          <w:sz w:val="22"/>
          <w:szCs w:val="22"/>
        </w:rPr>
        <w:t>Unbe</w:t>
      </w:r>
      <w:r w:rsidR="0012601E" w:rsidRPr="000744A6">
        <w:rPr>
          <w:rFonts w:ascii="Arial" w:hAnsi="Arial" w:cs="Arial"/>
          <w:color w:val="000000" w:themeColor="text1"/>
          <w:sz w:val="22"/>
          <w:szCs w:val="22"/>
        </w:rPr>
        <w:t>leaf</w:t>
      </w:r>
      <w:r w:rsidR="0017700D" w:rsidRPr="000744A6">
        <w:rPr>
          <w:rFonts w:ascii="Arial" w:hAnsi="Arial" w:cs="Arial"/>
          <w:color w:val="000000" w:themeColor="text1"/>
          <w:sz w:val="22"/>
          <w:szCs w:val="22"/>
        </w:rPr>
        <w:t>able</w:t>
      </w:r>
      <w:r w:rsidRPr="000744A6">
        <w:rPr>
          <w:rFonts w:ascii="Arial" w:hAnsi="Arial" w:cs="Arial"/>
          <w:color w:val="000000" w:themeColor="text1"/>
          <w:sz w:val="22"/>
          <w:szCs w:val="22"/>
        </w:rPr>
        <w:t xml:space="preserve"> range of salads, grown at GrowUp Farms’ vertical farm Pepperness in Kent, creates the perfect growing conditions for salad leaves without pesticides and without the need for chlorine washing. Research found that 98 per cent of consumers throw away bagged salad, and these vertically farmed leaves stay fresher for longer, reducing waste. </w:t>
      </w:r>
      <w:r w:rsidR="006C4F21" w:rsidRPr="000744A6">
        <w:rPr>
          <w:rFonts w:ascii="Arial" w:hAnsi="Arial" w:cs="Arial"/>
          <w:color w:val="000000" w:themeColor="text1"/>
          <w:sz w:val="22"/>
          <w:szCs w:val="22"/>
        </w:rPr>
        <w:t>“</w:t>
      </w:r>
      <w:r w:rsidR="0012130E" w:rsidRPr="000744A6">
        <w:rPr>
          <w:rFonts w:ascii="Arial" w:hAnsi="Arial" w:cs="Arial"/>
          <w:color w:val="000000" w:themeColor="text1"/>
          <w:sz w:val="22"/>
          <w:szCs w:val="22"/>
        </w:rPr>
        <w:t>98</w:t>
      </w:r>
      <w:r w:rsidR="008C6FBD" w:rsidRPr="000744A6">
        <w:rPr>
          <w:rFonts w:ascii="Arial" w:hAnsi="Arial" w:cs="Arial"/>
          <w:color w:val="000000" w:themeColor="text1"/>
          <w:sz w:val="22"/>
          <w:szCs w:val="22"/>
        </w:rPr>
        <w:t xml:space="preserve"> per cent of Tesco </w:t>
      </w:r>
      <w:r w:rsidR="00BF21DB" w:rsidRPr="000744A6">
        <w:rPr>
          <w:rFonts w:ascii="Arial" w:hAnsi="Arial" w:cs="Arial"/>
          <w:color w:val="000000" w:themeColor="text1"/>
          <w:sz w:val="22"/>
          <w:szCs w:val="22"/>
        </w:rPr>
        <w:t>customers</w:t>
      </w:r>
      <w:r w:rsidR="008C6FBD" w:rsidRPr="000744A6">
        <w:rPr>
          <w:rFonts w:ascii="Arial" w:hAnsi="Arial" w:cs="Arial"/>
          <w:color w:val="000000" w:themeColor="text1"/>
          <w:sz w:val="22"/>
          <w:szCs w:val="22"/>
        </w:rPr>
        <w:t xml:space="preserve"> throw away bagged salads</w:t>
      </w:r>
      <w:r w:rsidR="007E09AE" w:rsidRPr="000744A6">
        <w:rPr>
          <w:rFonts w:ascii="Arial" w:hAnsi="Arial" w:cs="Arial"/>
          <w:color w:val="000000" w:themeColor="text1"/>
          <w:sz w:val="22"/>
          <w:szCs w:val="22"/>
        </w:rPr>
        <w:t>,</w:t>
      </w:r>
      <w:r w:rsidR="008C6FBD" w:rsidRPr="000744A6">
        <w:rPr>
          <w:rFonts w:ascii="Arial" w:hAnsi="Arial" w:cs="Arial"/>
          <w:color w:val="000000" w:themeColor="text1"/>
          <w:sz w:val="22"/>
          <w:szCs w:val="22"/>
        </w:rPr>
        <w:t xml:space="preserve"> which can </w:t>
      </w:r>
      <w:r w:rsidR="007E09AE" w:rsidRPr="000744A6">
        <w:rPr>
          <w:rFonts w:ascii="Arial" w:hAnsi="Arial" w:cs="Arial"/>
          <w:color w:val="000000" w:themeColor="text1"/>
          <w:sz w:val="22"/>
          <w:szCs w:val="22"/>
        </w:rPr>
        <w:t>impact</w:t>
      </w:r>
      <w:r w:rsidR="00BF21DB" w:rsidRPr="000744A6">
        <w:rPr>
          <w:rFonts w:ascii="Arial" w:hAnsi="Arial" w:cs="Arial"/>
          <w:color w:val="000000" w:themeColor="text1"/>
          <w:sz w:val="22"/>
          <w:szCs w:val="22"/>
        </w:rPr>
        <w:t xml:space="preserve"> the environment</w:t>
      </w:r>
      <w:r w:rsidR="006C4F21" w:rsidRPr="000744A6">
        <w:rPr>
          <w:rFonts w:ascii="Arial" w:hAnsi="Arial" w:cs="Arial"/>
          <w:color w:val="000000" w:themeColor="text1"/>
          <w:sz w:val="22"/>
          <w:szCs w:val="22"/>
        </w:rPr>
        <w:t>”</w:t>
      </w:r>
      <w:r w:rsidR="00BF21DB" w:rsidRPr="000744A6">
        <w:rPr>
          <w:rFonts w:ascii="Arial" w:hAnsi="Arial" w:cs="Arial"/>
          <w:color w:val="000000" w:themeColor="text1"/>
          <w:sz w:val="22"/>
          <w:szCs w:val="22"/>
        </w:rPr>
        <w:t xml:space="preserve"> </w:t>
      </w:r>
      <w:r w:rsidR="006C4F21" w:rsidRPr="000744A6">
        <w:rPr>
          <w:rFonts w:ascii="Arial" w:hAnsi="Arial" w:cs="Arial"/>
          <w:color w:val="000000" w:themeColor="text1"/>
          <w:sz w:val="22"/>
          <w:szCs w:val="22"/>
        </w:rPr>
        <w:t>(</w:t>
      </w:r>
      <w:r w:rsidR="00BF21DB" w:rsidRPr="000744A6">
        <w:rPr>
          <w:rFonts w:ascii="Arial" w:hAnsi="Arial" w:cs="Arial"/>
          <w:color w:val="000000" w:themeColor="text1"/>
          <w:sz w:val="22"/>
          <w:szCs w:val="22"/>
        </w:rPr>
        <w:t>Hawes, B.</w:t>
      </w:r>
      <w:r w:rsidR="006C4F21" w:rsidRPr="000744A6">
        <w:rPr>
          <w:rFonts w:ascii="Arial" w:hAnsi="Arial" w:cs="Arial"/>
          <w:color w:val="000000" w:themeColor="text1"/>
          <w:sz w:val="22"/>
          <w:szCs w:val="22"/>
        </w:rPr>
        <w:t xml:space="preserve">, </w:t>
      </w:r>
      <w:r w:rsidR="00BF21DB" w:rsidRPr="000744A6">
        <w:rPr>
          <w:rFonts w:ascii="Arial" w:hAnsi="Arial" w:cs="Arial"/>
          <w:color w:val="000000" w:themeColor="text1"/>
          <w:sz w:val="22"/>
          <w:szCs w:val="22"/>
        </w:rPr>
        <w:t>2023). </w:t>
      </w:r>
    </w:p>
    <w:p w14:paraId="2DD9AA9E" w14:textId="64BE4CDB" w:rsidR="00735173" w:rsidRPr="000744A6" w:rsidRDefault="00D02D70" w:rsidP="00735173">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A real</w:t>
      </w:r>
      <w:r w:rsidRPr="000744A6">
        <w:rPr>
          <w:rFonts w:ascii="Arial" w:hAnsi="Arial" w:cs="Arial"/>
          <w:color w:val="000000" w:themeColor="text1"/>
          <w:sz w:val="22"/>
          <w:szCs w:val="22"/>
        </w:rPr>
        <w:noBreakHyphen/>
        <w:t>world scenario illustrating the potential of this innovation came in 2023 when extreme weather in Spain disrupted traditional salad supplies. While conventional growers struggled, the vertically farmed Unbeleafable range continued to supply Tesco consistently, demonstrating the resilience benefits of this approach. This is a bet on a new market that could fundamentally alter how fresh produce is grown and distributed, reducing supply chain risk and carbon footprint. While such initiatives are currently a small part of the overall portfolio, they are crucial for long</w:t>
      </w:r>
      <w:r w:rsidRPr="000744A6">
        <w:rPr>
          <w:rFonts w:ascii="Arial" w:hAnsi="Arial" w:cs="Arial"/>
          <w:color w:val="000000" w:themeColor="text1"/>
          <w:sz w:val="22"/>
          <w:szCs w:val="22"/>
        </w:rPr>
        <w:noBreakHyphen/>
        <w:t>term resilience and signal a forward</w:t>
      </w:r>
      <w:r w:rsidRPr="000744A6">
        <w:rPr>
          <w:rFonts w:ascii="Arial" w:hAnsi="Arial" w:cs="Arial"/>
          <w:color w:val="000000" w:themeColor="text1"/>
          <w:sz w:val="22"/>
          <w:szCs w:val="22"/>
        </w:rPr>
        <w:noBreakHyphen/>
        <w:t>thinking approach to the fundamental challenges of the grocery business.</w:t>
      </w:r>
      <w:r w:rsidR="00735173" w:rsidRPr="000744A6">
        <w:rPr>
          <w:rFonts w:ascii="Arial" w:hAnsi="Arial" w:cs="Arial"/>
          <w:color w:val="000000" w:themeColor="text1"/>
          <w:sz w:val="22"/>
          <w:szCs w:val="22"/>
        </w:rPr>
        <w:t xml:space="preserve"> “Think of the Innovation Ambition Matrix as a way to balance your business. Created by Bansi </w:t>
      </w:r>
      <w:proofErr w:type="spellStart"/>
      <w:r w:rsidR="00735173" w:rsidRPr="000744A6">
        <w:rPr>
          <w:rFonts w:ascii="Arial" w:hAnsi="Arial" w:cs="Arial"/>
          <w:color w:val="000000" w:themeColor="text1"/>
          <w:sz w:val="22"/>
          <w:szCs w:val="22"/>
        </w:rPr>
        <w:t>Nagji</w:t>
      </w:r>
      <w:proofErr w:type="spellEnd"/>
      <w:r w:rsidR="00735173" w:rsidRPr="000744A6">
        <w:rPr>
          <w:rFonts w:ascii="Arial" w:hAnsi="Arial" w:cs="Arial"/>
          <w:color w:val="000000" w:themeColor="text1"/>
          <w:sz w:val="22"/>
          <w:szCs w:val="22"/>
        </w:rPr>
        <w:t xml:space="preserve"> and Geoff Tuff, it helps spread Tesco resources across three levels: Core, Adjacent and Transformational” (</w:t>
      </w:r>
      <w:proofErr w:type="spellStart"/>
      <w:r w:rsidR="00735173" w:rsidRPr="000744A6">
        <w:rPr>
          <w:rFonts w:ascii="Arial" w:hAnsi="Arial" w:cs="Arial"/>
          <w:color w:val="000000" w:themeColor="text1"/>
          <w:sz w:val="22"/>
          <w:szCs w:val="22"/>
        </w:rPr>
        <w:t>Nagji</w:t>
      </w:r>
      <w:proofErr w:type="spellEnd"/>
      <w:r w:rsidR="00735173" w:rsidRPr="000744A6">
        <w:rPr>
          <w:rFonts w:ascii="Arial" w:hAnsi="Arial" w:cs="Arial"/>
          <w:color w:val="000000" w:themeColor="text1"/>
          <w:sz w:val="22"/>
          <w:szCs w:val="22"/>
        </w:rPr>
        <w:t xml:space="preserve">, B. and Tuff, G., 2012). </w:t>
      </w:r>
    </w:p>
    <w:p w14:paraId="25C8DAA8" w14:textId="12734845" w:rsidR="003F4AB0" w:rsidRDefault="003F4AB0" w:rsidP="00EE0E09">
      <w:pPr>
        <w:spacing w:line="360" w:lineRule="auto"/>
        <w:rPr>
          <w:rFonts w:ascii="Arial" w:hAnsi="Arial" w:cs="Arial"/>
          <w:sz w:val="22"/>
          <w:szCs w:val="22"/>
        </w:rPr>
      </w:pPr>
    </w:p>
    <w:p w14:paraId="60BA252B" w14:textId="77777777" w:rsidR="00D02D70" w:rsidRDefault="00D02D70" w:rsidP="00EE0E09">
      <w:pPr>
        <w:spacing w:line="360" w:lineRule="auto"/>
        <w:rPr>
          <w:rFonts w:ascii="Arial" w:hAnsi="Arial" w:cs="Arial"/>
          <w:sz w:val="22"/>
          <w:szCs w:val="22"/>
        </w:rPr>
      </w:pPr>
    </w:p>
    <w:p w14:paraId="499542B6" w14:textId="77777777" w:rsidR="00D02D70" w:rsidRDefault="00D02D70" w:rsidP="00EE0E09">
      <w:pPr>
        <w:spacing w:line="360" w:lineRule="auto"/>
        <w:rPr>
          <w:rFonts w:ascii="Arial" w:hAnsi="Arial" w:cs="Arial"/>
          <w:sz w:val="22"/>
          <w:szCs w:val="22"/>
        </w:rPr>
      </w:pPr>
    </w:p>
    <w:p w14:paraId="2246E951" w14:textId="77777777" w:rsidR="00D02D70" w:rsidRDefault="00D02D70" w:rsidP="00EE0E09">
      <w:pPr>
        <w:spacing w:line="360" w:lineRule="auto"/>
        <w:rPr>
          <w:rFonts w:ascii="Arial" w:hAnsi="Arial" w:cs="Arial"/>
          <w:sz w:val="22"/>
          <w:szCs w:val="22"/>
        </w:rPr>
      </w:pPr>
    </w:p>
    <w:p w14:paraId="4170F323" w14:textId="77777777" w:rsidR="00D02D70" w:rsidRDefault="00D02D70" w:rsidP="00EE0E09">
      <w:pPr>
        <w:spacing w:line="360" w:lineRule="auto"/>
        <w:rPr>
          <w:rFonts w:ascii="Arial" w:hAnsi="Arial" w:cs="Arial"/>
          <w:sz w:val="22"/>
          <w:szCs w:val="22"/>
        </w:rPr>
      </w:pPr>
    </w:p>
    <w:p w14:paraId="31BF633E" w14:textId="77777777" w:rsidR="00D02D70" w:rsidRDefault="00D02D70" w:rsidP="00EE0E09">
      <w:pPr>
        <w:spacing w:line="360" w:lineRule="auto"/>
        <w:rPr>
          <w:rFonts w:ascii="Arial" w:hAnsi="Arial" w:cs="Arial"/>
          <w:sz w:val="22"/>
          <w:szCs w:val="22"/>
        </w:rPr>
      </w:pPr>
    </w:p>
    <w:p w14:paraId="72A31E6C" w14:textId="77777777" w:rsidR="00D02D70" w:rsidRDefault="00D02D70" w:rsidP="00EE0E09">
      <w:pPr>
        <w:spacing w:line="360" w:lineRule="auto"/>
        <w:rPr>
          <w:rFonts w:ascii="Arial" w:hAnsi="Arial" w:cs="Arial"/>
          <w:sz w:val="22"/>
          <w:szCs w:val="22"/>
        </w:rPr>
      </w:pPr>
    </w:p>
    <w:p w14:paraId="188E9698" w14:textId="77777777" w:rsidR="00D02D70" w:rsidRDefault="00D02D70" w:rsidP="00EE0E09">
      <w:pPr>
        <w:spacing w:line="360" w:lineRule="auto"/>
        <w:rPr>
          <w:rFonts w:ascii="Arial" w:hAnsi="Arial" w:cs="Arial"/>
          <w:sz w:val="22"/>
          <w:szCs w:val="22"/>
        </w:rPr>
      </w:pPr>
    </w:p>
    <w:p w14:paraId="360BA5F8" w14:textId="77777777" w:rsidR="00D02D70" w:rsidRDefault="00D02D70" w:rsidP="00EE0E09">
      <w:pPr>
        <w:spacing w:line="360" w:lineRule="auto"/>
        <w:rPr>
          <w:rFonts w:ascii="Arial" w:hAnsi="Arial" w:cs="Arial"/>
          <w:sz w:val="22"/>
          <w:szCs w:val="22"/>
        </w:rPr>
      </w:pPr>
    </w:p>
    <w:p w14:paraId="24BF6DEE" w14:textId="77777777" w:rsidR="00D02D70" w:rsidRDefault="00D02D70" w:rsidP="00EE0E09">
      <w:pPr>
        <w:spacing w:line="360" w:lineRule="auto"/>
        <w:rPr>
          <w:rFonts w:ascii="Arial" w:hAnsi="Arial" w:cs="Arial"/>
          <w:sz w:val="22"/>
          <w:szCs w:val="22"/>
        </w:rPr>
      </w:pPr>
    </w:p>
    <w:p w14:paraId="6432FF4D" w14:textId="47A5BA9B" w:rsidR="00D02D70" w:rsidRPr="00C745F7" w:rsidRDefault="008A0B48" w:rsidP="00CC3F34">
      <w:pPr>
        <w:pStyle w:val="Heading2"/>
        <w:numPr>
          <w:ilvl w:val="1"/>
          <w:numId w:val="6"/>
        </w:numPr>
        <w:rPr>
          <w:rFonts w:ascii="Arial" w:hAnsi="Arial" w:cs="Arial"/>
          <w:color w:val="000000" w:themeColor="text1"/>
          <w:sz w:val="24"/>
          <w:szCs w:val="24"/>
        </w:rPr>
      </w:pPr>
      <w:bookmarkStart w:id="3" w:name="_Toc225165369"/>
      <w:r w:rsidRPr="00C745F7">
        <w:rPr>
          <w:rFonts w:ascii="Arial" w:hAnsi="Arial" w:cs="Arial"/>
          <w:color w:val="000000" w:themeColor="text1"/>
          <w:sz w:val="24"/>
          <w:szCs w:val="24"/>
        </w:rPr>
        <w:lastRenderedPageBreak/>
        <w:t>The Current Customer Journey Map:</w:t>
      </w:r>
      <w:bookmarkEnd w:id="3"/>
    </w:p>
    <w:p w14:paraId="2A2B0AF5" w14:textId="1E8913A7" w:rsidR="00BC7B62" w:rsidRDefault="00BC7B62" w:rsidP="00BC7B62">
      <w:pPr>
        <w:spacing w:line="360" w:lineRule="auto"/>
        <w:rPr>
          <w:rFonts w:ascii="Arial" w:hAnsi="Arial" w:cs="Arial"/>
          <w:sz w:val="22"/>
          <w:szCs w:val="22"/>
        </w:rPr>
      </w:pPr>
      <w:r w:rsidRPr="00BC7B62">
        <w:rPr>
          <w:rFonts w:ascii="Arial" w:hAnsi="Arial" w:cs="Arial"/>
          <w:sz w:val="22"/>
          <w:szCs w:val="22"/>
        </w:rPr>
        <w:t>To complement the high</w:t>
      </w:r>
      <w:r w:rsidRPr="00BC7B62">
        <w:rPr>
          <w:rFonts w:ascii="Arial" w:hAnsi="Arial" w:cs="Arial"/>
          <w:sz w:val="22"/>
          <w:szCs w:val="22"/>
        </w:rPr>
        <w:noBreakHyphen/>
        <w:t>level innovation analysis, it is essential to understand the customer’s lived experience. The following Customer Journey Map focuses on a core Tesco segment: the time</w:t>
      </w:r>
      <w:r w:rsidRPr="00BC7B62">
        <w:rPr>
          <w:rFonts w:ascii="Arial" w:hAnsi="Arial" w:cs="Arial"/>
          <w:sz w:val="22"/>
          <w:szCs w:val="22"/>
        </w:rPr>
        <w:noBreakHyphen/>
        <w:t>pressed, tech</w:t>
      </w:r>
      <w:r w:rsidRPr="00BC7B62">
        <w:rPr>
          <w:rFonts w:ascii="Arial" w:hAnsi="Arial" w:cs="Arial"/>
          <w:sz w:val="22"/>
          <w:szCs w:val="22"/>
        </w:rPr>
        <w:noBreakHyphen/>
        <w:t xml:space="preserve">savvy family, personified by a customer named “Sarah.” </w:t>
      </w:r>
      <w:r w:rsidRPr="000744A6">
        <w:rPr>
          <w:rFonts w:ascii="Arial" w:hAnsi="Arial" w:cs="Arial"/>
          <w:color w:val="000000" w:themeColor="text1"/>
          <w:sz w:val="22"/>
          <w:szCs w:val="22"/>
        </w:rPr>
        <w:t>Sarah works full</w:t>
      </w:r>
      <w:r w:rsidRPr="000744A6">
        <w:rPr>
          <w:rFonts w:ascii="Arial" w:hAnsi="Arial" w:cs="Arial"/>
          <w:color w:val="000000" w:themeColor="text1"/>
          <w:sz w:val="22"/>
          <w:szCs w:val="22"/>
        </w:rPr>
        <w:noBreakHyphen/>
        <w:t xml:space="preserve">time, has two young children, and relies on Tesco.com for her weekly “big shop” to save time. </w:t>
      </w:r>
      <w:r w:rsidR="00CC3F34" w:rsidRPr="000744A6">
        <w:rPr>
          <w:rFonts w:ascii="Arial" w:hAnsi="Arial" w:cs="Arial"/>
          <w:color w:val="000000" w:themeColor="text1"/>
          <w:sz w:val="22"/>
          <w:szCs w:val="22"/>
        </w:rPr>
        <w:t>“</w:t>
      </w:r>
      <w:r w:rsidR="00EF259C" w:rsidRPr="000744A6">
        <w:rPr>
          <w:rFonts w:ascii="Arial" w:hAnsi="Arial" w:cs="Arial"/>
          <w:color w:val="000000" w:themeColor="text1"/>
          <w:sz w:val="22"/>
          <w:szCs w:val="22"/>
        </w:rPr>
        <w:t>Tesco needs a customer journey map for Sarah to identify friction points in her shopping experience, allowing them to</w:t>
      </w:r>
      <w:r w:rsidR="00CC3F34" w:rsidRPr="000744A6">
        <w:rPr>
          <w:rFonts w:ascii="Arial" w:hAnsi="Arial" w:cs="Arial"/>
          <w:color w:val="000000" w:themeColor="text1"/>
          <w:sz w:val="22"/>
          <w:szCs w:val="22"/>
        </w:rPr>
        <w:t xml:space="preserve"> personalise</w:t>
      </w:r>
      <w:r w:rsidR="00EF259C" w:rsidRPr="000744A6">
        <w:rPr>
          <w:rFonts w:ascii="Arial" w:hAnsi="Arial" w:cs="Arial"/>
          <w:color w:val="000000" w:themeColor="text1"/>
          <w:sz w:val="22"/>
          <w:szCs w:val="22"/>
        </w:rPr>
        <w:t xml:space="preserve"> her experience</w:t>
      </w:r>
      <w:r w:rsidR="00413AF8" w:rsidRPr="000744A6">
        <w:rPr>
          <w:rFonts w:ascii="Arial" w:hAnsi="Arial" w:cs="Arial"/>
          <w:color w:val="000000" w:themeColor="text1"/>
          <w:sz w:val="22"/>
          <w:szCs w:val="22"/>
        </w:rPr>
        <w:t xml:space="preserve">” </w:t>
      </w:r>
      <w:r w:rsidR="00E53A7B" w:rsidRPr="000744A6">
        <w:rPr>
          <w:rFonts w:ascii="Arial" w:hAnsi="Arial" w:cs="Arial"/>
          <w:color w:val="000000" w:themeColor="text1"/>
          <w:sz w:val="22"/>
          <w:szCs w:val="22"/>
        </w:rPr>
        <w:t>(</w:t>
      </w:r>
      <w:proofErr w:type="spellStart"/>
      <w:r w:rsidR="00413AF8" w:rsidRPr="000744A6">
        <w:rPr>
          <w:rFonts w:ascii="Arial" w:hAnsi="Arial" w:cs="Arial"/>
          <w:color w:val="000000" w:themeColor="text1"/>
          <w:sz w:val="22"/>
          <w:szCs w:val="22"/>
        </w:rPr>
        <w:t>Chabán</w:t>
      </w:r>
      <w:proofErr w:type="spellEnd"/>
      <w:r w:rsidR="00413AF8" w:rsidRPr="000744A6">
        <w:rPr>
          <w:rFonts w:ascii="Arial" w:hAnsi="Arial" w:cs="Arial"/>
          <w:color w:val="000000" w:themeColor="text1"/>
          <w:sz w:val="22"/>
          <w:szCs w:val="22"/>
        </w:rPr>
        <w:t>, O. and Ruz-Mendoza, M. A.</w:t>
      </w:r>
      <w:r w:rsidR="004B2E57" w:rsidRPr="000744A6">
        <w:rPr>
          <w:rFonts w:ascii="Arial" w:hAnsi="Arial" w:cs="Arial"/>
          <w:color w:val="000000" w:themeColor="text1"/>
          <w:sz w:val="22"/>
          <w:szCs w:val="22"/>
        </w:rPr>
        <w:t xml:space="preserve">, </w:t>
      </w:r>
      <w:r w:rsidR="00413AF8" w:rsidRPr="000744A6">
        <w:rPr>
          <w:rFonts w:ascii="Arial" w:hAnsi="Arial" w:cs="Arial"/>
          <w:color w:val="000000" w:themeColor="text1"/>
          <w:sz w:val="22"/>
          <w:szCs w:val="22"/>
        </w:rPr>
        <w:t>2025).</w:t>
      </w:r>
    </w:p>
    <w:p w14:paraId="06397251" w14:textId="3C4E7D55" w:rsidR="008A0B48" w:rsidRDefault="00BC7B62" w:rsidP="00BC7B62">
      <w:pPr>
        <w:spacing w:line="360" w:lineRule="auto"/>
        <w:rPr>
          <w:rFonts w:ascii="Arial" w:hAnsi="Arial" w:cs="Arial"/>
          <w:sz w:val="22"/>
          <w:szCs w:val="22"/>
        </w:rPr>
      </w:pPr>
      <w:r w:rsidRPr="00BC7B62">
        <w:rPr>
          <w:rFonts w:ascii="Arial" w:hAnsi="Arial" w:cs="Arial"/>
          <w:sz w:val="22"/>
          <w:szCs w:val="22"/>
        </w:rPr>
        <w:t>The map visualises her journey from the moment she realises she needs groceries to the post</w:t>
      </w:r>
      <w:r w:rsidRPr="00BC7B62">
        <w:rPr>
          <w:rFonts w:ascii="Arial" w:hAnsi="Arial" w:cs="Arial"/>
          <w:sz w:val="22"/>
          <w:szCs w:val="22"/>
        </w:rPr>
        <w:noBreakHyphen/>
        <w:t>purchase experience of using the products. Customer journey mapping is a visual model that shows how customers behave at each touchpoint with a business, aimed at reviewing how digital experiences and content support customer decision</w:t>
      </w:r>
      <w:r w:rsidRPr="00BC7B62">
        <w:rPr>
          <w:rFonts w:ascii="Arial" w:hAnsi="Arial" w:cs="Arial"/>
          <w:sz w:val="22"/>
          <w:szCs w:val="22"/>
        </w:rPr>
        <w:noBreakHyphen/>
        <w:t>making across a multi</w:t>
      </w:r>
      <w:r w:rsidRPr="00BC7B62">
        <w:rPr>
          <w:rFonts w:ascii="Arial" w:hAnsi="Arial" w:cs="Arial"/>
          <w:sz w:val="22"/>
          <w:szCs w:val="22"/>
        </w:rPr>
        <w:noBreakHyphen/>
        <w:t>channel journey. In today’s digitally connected world, customers have a myriad of choices, and there can be up to 50 touchpoints in a buyer journey before a sale is made.</w:t>
      </w:r>
    </w:p>
    <w:p w14:paraId="533C1BD2" w14:textId="77777777" w:rsidR="00FD4405" w:rsidRDefault="00FD4405" w:rsidP="00BC7B62">
      <w:pPr>
        <w:spacing w:line="360" w:lineRule="auto"/>
        <w:rPr>
          <w:rFonts w:ascii="Arial" w:hAnsi="Arial" w:cs="Arial"/>
          <w:sz w:val="22"/>
          <w:szCs w:val="22"/>
        </w:rPr>
      </w:pPr>
    </w:p>
    <w:p w14:paraId="6ED670E1" w14:textId="77777777" w:rsidR="00FD4405" w:rsidRDefault="00FD4405" w:rsidP="00BC7B62">
      <w:pPr>
        <w:spacing w:line="360" w:lineRule="auto"/>
        <w:rPr>
          <w:rFonts w:ascii="Arial" w:hAnsi="Arial" w:cs="Arial"/>
          <w:sz w:val="22"/>
          <w:szCs w:val="22"/>
        </w:rPr>
      </w:pPr>
    </w:p>
    <w:p w14:paraId="50B4E20E" w14:textId="77777777" w:rsidR="00FD4405" w:rsidRDefault="00FD4405" w:rsidP="00BC7B62">
      <w:pPr>
        <w:spacing w:line="360" w:lineRule="auto"/>
        <w:rPr>
          <w:rFonts w:ascii="Arial" w:hAnsi="Arial" w:cs="Arial"/>
          <w:sz w:val="22"/>
          <w:szCs w:val="22"/>
        </w:rPr>
      </w:pPr>
    </w:p>
    <w:p w14:paraId="31F32908" w14:textId="77777777" w:rsidR="00FD4405" w:rsidRDefault="00FD4405" w:rsidP="00BC7B62">
      <w:pPr>
        <w:spacing w:line="360" w:lineRule="auto"/>
        <w:rPr>
          <w:rFonts w:ascii="Arial" w:hAnsi="Arial" w:cs="Arial"/>
          <w:sz w:val="22"/>
          <w:szCs w:val="22"/>
        </w:rPr>
      </w:pPr>
    </w:p>
    <w:p w14:paraId="5A195419" w14:textId="77777777" w:rsidR="00FD4405" w:rsidRDefault="00FD4405" w:rsidP="00BC7B62">
      <w:pPr>
        <w:spacing w:line="360" w:lineRule="auto"/>
        <w:rPr>
          <w:rFonts w:ascii="Arial" w:hAnsi="Arial" w:cs="Arial"/>
          <w:sz w:val="22"/>
          <w:szCs w:val="22"/>
        </w:rPr>
      </w:pPr>
    </w:p>
    <w:p w14:paraId="07CD4BF3" w14:textId="77777777" w:rsidR="00FD4405" w:rsidRDefault="00FD4405" w:rsidP="00BC7B62">
      <w:pPr>
        <w:spacing w:line="360" w:lineRule="auto"/>
        <w:rPr>
          <w:rFonts w:ascii="Arial" w:hAnsi="Arial" w:cs="Arial"/>
          <w:sz w:val="22"/>
          <w:szCs w:val="22"/>
        </w:rPr>
      </w:pPr>
    </w:p>
    <w:p w14:paraId="695D269F" w14:textId="77777777" w:rsidR="00FD4405" w:rsidRDefault="00FD4405" w:rsidP="00BC7B62">
      <w:pPr>
        <w:spacing w:line="360" w:lineRule="auto"/>
        <w:rPr>
          <w:rFonts w:ascii="Arial" w:hAnsi="Arial" w:cs="Arial"/>
          <w:sz w:val="22"/>
          <w:szCs w:val="22"/>
        </w:rPr>
      </w:pPr>
    </w:p>
    <w:p w14:paraId="47C1F627" w14:textId="77777777" w:rsidR="00FD4405" w:rsidRDefault="00FD4405" w:rsidP="00BC7B62">
      <w:pPr>
        <w:spacing w:line="360" w:lineRule="auto"/>
        <w:rPr>
          <w:rFonts w:ascii="Arial" w:hAnsi="Arial" w:cs="Arial"/>
          <w:sz w:val="22"/>
          <w:szCs w:val="22"/>
        </w:rPr>
      </w:pPr>
    </w:p>
    <w:p w14:paraId="4BC4478B" w14:textId="77777777" w:rsidR="00FD4405" w:rsidRDefault="00FD4405" w:rsidP="00BC7B62">
      <w:pPr>
        <w:spacing w:line="360" w:lineRule="auto"/>
        <w:rPr>
          <w:rFonts w:ascii="Arial" w:hAnsi="Arial" w:cs="Arial"/>
          <w:sz w:val="22"/>
          <w:szCs w:val="22"/>
        </w:rPr>
      </w:pPr>
    </w:p>
    <w:p w14:paraId="56659641" w14:textId="77777777" w:rsidR="00FD4405" w:rsidRDefault="00FD4405" w:rsidP="00BC7B62">
      <w:pPr>
        <w:spacing w:line="360" w:lineRule="auto"/>
        <w:rPr>
          <w:rFonts w:ascii="Arial" w:hAnsi="Arial" w:cs="Arial"/>
          <w:sz w:val="22"/>
          <w:szCs w:val="22"/>
        </w:rPr>
      </w:pPr>
    </w:p>
    <w:p w14:paraId="1009691B" w14:textId="77777777" w:rsidR="00FD4405" w:rsidRDefault="00FD4405" w:rsidP="00BC7B62">
      <w:pPr>
        <w:spacing w:line="360" w:lineRule="auto"/>
        <w:rPr>
          <w:rFonts w:ascii="Arial" w:hAnsi="Arial" w:cs="Arial"/>
          <w:sz w:val="22"/>
          <w:szCs w:val="22"/>
        </w:rPr>
      </w:pPr>
    </w:p>
    <w:p w14:paraId="4B982B67" w14:textId="77777777" w:rsidR="00FD4405" w:rsidRDefault="00FD4405" w:rsidP="00BC7B62">
      <w:pPr>
        <w:spacing w:line="360" w:lineRule="auto"/>
        <w:rPr>
          <w:rFonts w:ascii="Arial" w:hAnsi="Arial" w:cs="Arial"/>
          <w:sz w:val="22"/>
          <w:szCs w:val="22"/>
        </w:rPr>
      </w:pPr>
    </w:p>
    <w:p w14:paraId="6C2757C5" w14:textId="77777777" w:rsidR="00FD4405" w:rsidRDefault="00FD4405" w:rsidP="00BC7B62">
      <w:pPr>
        <w:spacing w:line="360" w:lineRule="auto"/>
        <w:rPr>
          <w:rFonts w:ascii="Arial" w:hAnsi="Arial" w:cs="Arial"/>
          <w:sz w:val="22"/>
          <w:szCs w:val="22"/>
        </w:rPr>
      </w:pPr>
    </w:p>
    <w:p w14:paraId="2D376B17" w14:textId="77777777" w:rsidR="00FD4405" w:rsidRDefault="00FD4405" w:rsidP="00BC7B62">
      <w:pPr>
        <w:spacing w:line="360" w:lineRule="auto"/>
        <w:rPr>
          <w:rFonts w:ascii="Arial" w:hAnsi="Arial" w:cs="Arial"/>
          <w:sz w:val="22"/>
          <w:szCs w:val="22"/>
        </w:rPr>
      </w:pPr>
    </w:p>
    <w:tbl>
      <w:tblPr>
        <w:tblStyle w:val="GridTable4"/>
        <w:tblpPr w:leftFromText="180" w:rightFromText="180" w:vertAnchor="text" w:horzAnchor="margin" w:tblpXSpec="center" w:tblpY="421"/>
        <w:tblW w:w="11499" w:type="dxa"/>
        <w:tblLayout w:type="fixed"/>
        <w:tblLook w:val="04A0" w:firstRow="1" w:lastRow="0" w:firstColumn="1" w:lastColumn="0" w:noHBand="0" w:noVBand="1"/>
      </w:tblPr>
      <w:tblGrid>
        <w:gridCol w:w="1273"/>
        <w:gridCol w:w="1843"/>
        <w:gridCol w:w="2047"/>
        <w:gridCol w:w="1780"/>
        <w:gridCol w:w="2410"/>
        <w:gridCol w:w="2146"/>
      </w:tblGrid>
      <w:tr w:rsidR="001D7808" w14:paraId="5F9C4A34" w14:textId="77777777" w:rsidTr="001D780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3" w:type="dxa"/>
          </w:tcPr>
          <w:p w14:paraId="67C4200B" w14:textId="77777777" w:rsidR="001D7808" w:rsidRDefault="001D7808" w:rsidP="001D7808">
            <w:pPr>
              <w:spacing w:line="360" w:lineRule="auto"/>
              <w:rPr>
                <w:rFonts w:ascii="Arial" w:hAnsi="Arial" w:cs="Arial"/>
                <w:sz w:val="22"/>
                <w:szCs w:val="22"/>
              </w:rPr>
            </w:pPr>
            <w:r w:rsidRPr="00FE3666">
              <w:rPr>
                <w:rFonts w:ascii="Arial" w:hAnsi="Arial" w:cs="Arial"/>
                <w:sz w:val="22"/>
                <w:szCs w:val="22"/>
              </w:rPr>
              <w:lastRenderedPageBreak/>
              <w:t>Stage</w:t>
            </w:r>
          </w:p>
        </w:tc>
        <w:tc>
          <w:tcPr>
            <w:tcW w:w="1843" w:type="dxa"/>
          </w:tcPr>
          <w:p w14:paraId="6A0E27C6" w14:textId="77777777" w:rsidR="001D7808" w:rsidRDefault="001D7808" w:rsidP="001D78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FE3666">
              <w:rPr>
                <w:rFonts w:ascii="Arial" w:hAnsi="Arial" w:cs="Arial"/>
                <w:sz w:val="22"/>
                <w:szCs w:val="22"/>
              </w:rPr>
              <w:t>Awareness</w:t>
            </w:r>
          </w:p>
        </w:tc>
        <w:tc>
          <w:tcPr>
            <w:tcW w:w="2047" w:type="dxa"/>
          </w:tcPr>
          <w:p w14:paraId="3C18D8B5" w14:textId="77777777" w:rsidR="001D7808" w:rsidRDefault="001D7808" w:rsidP="001D78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FE3666">
              <w:rPr>
                <w:rFonts w:ascii="Arial" w:hAnsi="Arial" w:cs="Arial"/>
                <w:sz w:val="22"/>
                <w:szCs w:val="22"/>
              </w:rPr>
              <w:t xml:space="preserve">Consideration </w:t>
            </w:r>
          </w:p>
        </w:tc>
        <w:tc>
          <w:tcPr>
            <w:tcW w:w="1780" w:type="dxa"/>
          </w:tcPr>
          <w:p w14:paraId="203E624F" w14:textId="77777777" w:rsidR="001D7808" w:rsidRDefault="001D7808" w:rsidP="001D78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25ACC">
              <w:rPr>
                <w:rFonts w:ascii="Arial" w:hAnsi="Arial" w:cs="Arial"/>
                <w:sz w:val="22"/>
                <w:szCs w:val="22"/>
              </w:rPr>
              <w:t>Purchase</w:t>
            </w:r>
          </w:p>
        </w:tc>
        <w:tc>
          <w:tcPr>
            <w:tcW w:w="2410" w:type="dxa"/>
          </w:tcPr>
          <w:p w14:paraId="144E4047" w14:textId="77777777" w:rsidR="001D7808" w:rsidRDefault="001D7808" w:rsidP="001D78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25ACC">
              <w:rPr>
                <w:rFonts w:ascii="Arial" w:hAnsi="Arial" w:cs="Arial"/>
                <w:sz w:val="22"/>
                <w:szCs w:val="22"/>
              </w:rPr>
              <w:t xml:space="preserve">Service/ Delivery </w:t>
            </w:r>
          </w:p>
        </w:tc>
        <w:tc>
          <w:tcPr>
            <w:tcW w:w="2146" w:type="dxa"/>
          </w:tcPr>
          <w:p w14:paraId="19049386" w14:textId="77777777" w:rsidR="001D7808" w:rsidRDefault="001D7808" w:rsidP="001D7808">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625ACC">
              <w:rPr>
                <w:rFonts w:ascii="Arial" w:hAnsi="Arial" w:cs="Arial"/>
                <w:sz w:val="22"/>
                <w:szCs w:val="22"/>
              </w:rPr>
              <w:t>Post</w:t>
            </w:r>
            <w:r w:rsidRPr="00625ACC">
              <w:rPr>
                <w:rFonts w:ascii="Arial" w:hAnsi="Arial" w:cs="Arial"/>
                <w:sz w:val="22"/>
                <w:szCs w:val="22"/>
              </w:rPr>
              <w:noBreakHyphen/>
              <w:t xml:space="preserve">Purchase </w:t>
            </w:r>
          </w:p>
        </w:tc>
      </w:tr>
      <w:tr w:rsidR="001D7808" w14:paraId="39683CEE" w14:textId="77777777" w:rsidTr="001D78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3" w:type="dxa"/>
          </w:tcPr>
          <w:p w14:paraId="09D79485" w14:textId="77777777" w:rsidR="001D7808" w:rsidRDefault="001D7808" w:rsidP="001D7808">
            <w:pPr>
              <w:spacing w:line="360" w:lineRule="auto"/>
              <w:rPr>
                <w:rFonts w:ascii="Arial" w:hAnsi="Arial" w:cs="Arial"/>
                <w:sz w:val="22"/>
                <w:szCs w:val="22"/>
              </w:rPr>
            </w:pPr>
            <w:r w:rsidRPr="00234338">
              <w:rPr>
                <w:rFonts w:ascii="Arial" w:hAnsi="Arial" w:cs="Arial"/>
                <w:sz w:val="22"/>
                <w:szCs w:val="22"/>
              </w:rPr>
              <w:t xml:space="preserve">Customer Actions </w:t>
            </w:r>
          </w:p>
        </w:tc>
        <w:tc>
          <w:tcPr>
            <w:tcW w:w="1843" w:type="dxa"/>
          </w:tcPr>
          <w:p w14:paraId="2E696DD0" w14:textId="77777777" w:rsidR="001D7808" w:rsidRDefault="001D7808" w:rsidP="001D78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234338">
              <w:rPr>
                <w:rFonts w:ascii="Arial" w:hAnsi="Arial" w:cs="Arial"/>
                <w:sz w:val="22"/>
                <w:szCs w:val="22"/>
              </w:rPr>
              <w:t>Realises fridge is empty; adds items to a mental list throughout the week. Remembers the weekly shop needs to be done</w:t>
            </w:r>
          </w:p>
        </w:tc>
        <w:tc>
          <w:tcPr>
            <w:tcW w:w="2047" w:type="dxa"/>
          </w:tcPr>
          <w:p w14:paraId="1DA68095" w14:textId="77777777" w:rsidR="001D7808" w:rsidRDefault="001D7808" w:rsidP="001D78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93718">
              <w:rPr>
                <w:rFonts w:ascii="Arial" w:hAnsi="Arial" w:cs="Arial"/>
                <w:sz w:val="22"/>
                <w:szCs w:val="22"/>
              </w:rPr>
              <w:t>Realises fridge is empty; adds items to a mental list throughout the week. Remembers the weekly shop needs to be done</w:t>
            </w:r>
          </w:p>
        </w:tc>
        <w:tc>
          <w:tcPr>
            <w:tcW w:w="1780" w:type="dxa"/>
          </w:tcPr>
          <w:p w14:paraId="179F9A90" w14:textId="77777777" w:rsidR="001D7808" w:rsidRDefault="001D7808" w:rsidP="001D78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793718">
              <w:rPr>
                <w:rFonts w:ascii="Arial" w:hAnsi="Arial" w:cs="Arial"/>
                <w:sz w:val="22"/>
                <w:szCs w:val="22"/>
              </w:rPr>
              <w:t>Completes the order, selecting a delivery slot for the weekend. Receives order confirmation</w:t>
            </w:r>
          </w:p>
        </w:tc>
        <w:tc>
          <w:tcPr>
            <w:tcW w:w="2410" w:type="dxa"/>
          </w:tcPr>
          <w:p w14:paraId="60F95642" w14:textId="727637E8" w:rsidR="001D7808" w:rsidRDefault="001D7808" w:rsidP="001D78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7571C">
              <w:rPr>
                <w:rFonts w:ascii="Arial" w:hAnsi="Arial" w:cs="Arial"/>
                <w:sz w:val="22"/>
                <w:szCs w:val="22"/>
              </w:rPr>
              <w:t xml:space="preserve">Tracks delivery slot. </w:t>
            </w:r>
            <w:r w:rsidR="000B7C9B">
              <w:rPr>
                <w:rFonts w:ascii="Arial" w:hAnsi="Arial" w:cs="Arial"/>
                <w:sz w:val="22"/>
                <w:szCs w:val="22"/>
              </w:rPr>
              <w:t>The driver</w:t>
            </w:r>
            <w:r w:rsidRPr="00A7571C">
              <w:rPr>
                <w:rFonts w:ascii="Arial" w:hAnsi="Arial" w:cs="Arial"/>
                <w:sz w:val="22"/>
                <w:szCs w:val="22"/>
              </w:rPr>
              <w:t xml:space="preserve"> arrives</w:t>
            </w:r>
            <w:r w:rsidR="000B7C9B">
              <w:rPr>
                <w:rFonts w:ascii="Arial" w:hAnsi="Arial" w:cs="Arial"/>
                <w:sz w:val="22"/>
                <w:szCs w:val="22"/>
              </w:rPr>
              <w:t xml:space="preserve"> and</w:t>
            </w:r>
            <w:r w:rsidRPr="00A7571C">
              <w:rPr>
                <w:rFonts w:ascii="Arial" w:hAnsi="Arial" w:cs="Arial"/>
                <w:sz w:val="22"/>
                <w:szCs w:val="22"/>
              </w:rPr>
              <w:t xml:space="preserve"> brings shopping to the door. Unpacks bags. Realises some items are missing or substituted incorrectly. </w:t>
            </w:r>
          </w:p>
        </w:tc>
        <w:tc>
          <w:tcPr>
            <w:tcW w:w="2146" w:type="dxa"/>
          </w:tcPr>
          <w:p w14:paraId="586F1AE9" w14:textId="77777777" w:rsidR="001D7808" w:rsidRDefault="001D7808" w:rsidP="001D78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7571C">
              <w:rPr>
                <w:rFonts w:ascii="Arial" w:hAnsi="Arial" w:cs="Arial"/>
                <w:sz w:val="22"/>
                <w:szCs w:val="22"/>
              </w:rPr>
              <w:t xml:space="preserve">Uses products throughout the week. Finds that some fresh produce doesn’t last. Receives a feedback email asking for a rating. </w:t>
            </w:r>
          </w:p>
        </w:tc>
      </w:tr>
      <w:tr w:rsidR="001D7808" w14:paraId="137E288A" w14:textId="77777777" w:rsidTr="001D7808">
        <w:tc>
          <w:tcPr>
            <w:cnfStyle w:val="001000000000" w:firstRow="0" w:lastRow="0" w:firstColumn="1" w:lastColumn="0" w:oddVBand="0" w:evenVBand="0" w:oddHBand="0" w:evenHBand="0" w:firstRowFirstColumn="0" w:firstRowLastColumn="0" w:lastRowFirstColumn="0" w:lastRowLastColumn="0"/>
            <w:tcW w:w="1273" w:type="dxa"/>
          </w:tcPr>
          <w:p w14:paraId="6EF63998" w14:textId="77777777" w:rsidR="001D7808" w:rsidRDefault="001D7808" w:rsidP="001D7808">
            <w:pPr>
              <w:spacing w:line="360" w:lineRule="auto"/>
              <w:rPr>
                <w:rFonts w:ascii="Arial" w:hAnsi="Arial" w:cs="Arial"/>
                <w:sz w:val="22"/>
                <w:szCs w:val="22"/>
              </w:rPr>
            </w:pPr>
            <w:r w:rsidRPr="00132D76">
              <w:rPr>
                <w:rFonts w:ascii="Arial" w:hAnsi="Arial" w:cs="Arial"/>
                <w:sz w:val="22"/>
                <w:szCs w:val="22"/>
              </w:rPr>
              <w:t xml:space="preserve">Pain Points </w:t>
            </w:r>
          </w:p>
        </w:tc>
        <w:tc>
          <w:tcPr>
            <w:tcW w:w="1843" w:type="dxa"/>
          </w:tcPr>
          <w:p w14:paraId="770C72D4" w14:textId="77777777" w:rsidR="001D7808" w:rsidRDefault="001D7808" w:rsidP="001D78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132D76">
              <w:rPr>
                <w:rFonts w:ascii="Arial" w:hAnsi="Arial" w:cs="Arial"/>
                <w:sz w:val="22"/>
                <w:szCs w:val="22"/>
              </w:rPr>
              <w:t xml:space="preserve">Forgetting items; mental load of keeping a list. </w:t>
            </w:r>
          </w:p>
        </w:tc>
        <w:tc>
          <w:tcPr>
            <w:tcW w:w="2047" w:type="dxa"/>
          </w:tcPr>
          <w:p w14:paraId="339E1D89" w14:textId="77777777" w:rsidR="001D7808" w:rsidRDefault="001D7808" w:rsidP="001D78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AC158F">
              <w:rPr>
                <w:rFonts w:ascii="Arial" w:hAnsi="Arial" w:cs="Arial"/>
                <w:sz w:val="22"/>
                <w:szCs w:val="22"/>
              </w:rPr>
              <w:t>Time</w:t>
            </w:r>
            <w:r w:rsidRPr="00AC158F">
              <w:rPr>
                <w:rFonts w:ascii="Arial" w:hAnsi="Arial" w:cs="Arial"/>
                <w:sz w:val="22"/>
                <w:szCs w:val="22"/>
              </w:rPr>
              <w:noBreakHyphen/>
              <w:t>consuming search; scrolling through endless categories. Out of stock messages cause frustration. Decision fatigue from comparing products</w:t>
            </w:r>
            <w:r>
              <w:rPr>
                <w:rFonts w:ascii="Arial" w:hAnsi="Arial" w:cs="Arial"/>
                <w:sz w:val="22"/>
                <w:szCs w:val="22"/>
              </w:rPr>
              <w:t>.</w:t>
            </w:r>
          </w:p>
        </w:tc>
        <w:tc>
          <w:tcPr>
            <w:tcW w:w="1780" w:type="dxa"/>
          </w:tcPr>
          <w:p w14:paraId="53DFE79C" w14:textId="77777777" w:rsidR="001D7808" w:rsidRDefault="001D7808" w:rsidP="001D78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A0789">
              <w:rPr>
                <w:rFonts w:ascii="Arial" w:hAnsi="Arial" w:cs="Arial"/>
                <w:sz w:val="22"/>
                <w:szCs w:val="22"/>
              </w:rPr>
              <w:t xml:space="preserve">Delivery slots, especially popular ones, can be booked up, causing anxiety. </w:t>
            </w:r>
          </w:p>
        </w:tc>
        <w:tc>
          <w:tcPr>
            <w:tcW w:w="2410" w:type="dxa"/>
          </w:tcPr>
          <w:p w14:paraId="4FC53984" w14:textId="77777777" w:rsidR="001D7808" w:rsidRDefault="001D7808" w:rsidP="001D78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4A0789">
              <w:rPr>
                <w:rFonts w:ascii="Arial" w:hAnsi="Arial" w:cs="Arial"/>
                <w:sz w:val="22"/>
                <w:szCs w:val="22"/>
              </w:rPr>
              <w:t>Substitutions are often a miss</w:t>
            </w:r>
            <w:r w:rsidRPr="004A0789">
              <w:rPr>
                <w:rFonts w:ascii="Arial" w:hAnsi="Arial" w:cs="Arial"/>
                <w:sz w:val="22"/>
                <w:szCs w:val="22"/>
              </w:rPr>
              <w:noBreakHyphen/>
              <w:t xml:space="preserve">match. Having to unpack and put away shopping is still a chore. </w:t>
            </w:r>
          </w:p>
        </w:tc>
        <w:tc>
          <w:tcPr>
            <w:tcW w:w="2146" w:type="dxa"/>
          </w:tcPr>
          <w:p w14:paraId="5C3C61BB" w14:textId="77777777" w:rsidR="001D7808" w:rsidRDefault="001D7808" w:rsidP="001D78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C0F4B">
              <w:rPr>
                <w:rFonts w:ascii="Arial" w:hAnsi="Arial" w:cs="Arial"/>
                <w:sz w:val="22"/>
                <w:szCs w:val="22"/>
              </w:rPr>
              <w:t xml:space="preserve">Disappointment with product quality. The feedback email feels generic and impersonal. </w:t>
            </w:r>
          </w:p>
        </w:tc>
      </w:tr>
      <w:tr w:rsidR="001D7808" w14:paraId="7FC6B092" w14:textId="77777777" w:rsidTr="001D780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3" w:type="dxa"/>
          </w:tcPr>
          <w:p w14:paraId="69E5F54C" w14:textId="77777777" w:rsidR="001D7808" w:rsidRDefault="001D7808" w:rsidP="001D7808">
            <w:pPr>
              <w:spacing w:line="360" w:lineRule="auto"/>
              <w:rPr>
                <w:rFonts w:ascii="Arial" w:hAnsi="Arial" w:cs="Arial"/>
                <w:sz w:val="22"/>
                <w:szCs w:val="22"/>
              </w:rPr>
            </w:pPr>
            <w:r w:rsidRPr="006C0F4B">
              <w:rPr>
                <w:rFonts w:ascii="Arial" w:hAnsi="Arial" w:cs="Arial"/>
                <w:sz w:val="22"/>
                <w:szCs w:val="22"/>
              </w:rPr>
              <w:t xml:space="preserve">Gain Points </w:t>
            </w:r>
          </w:p>
        </w:tc>
        <w:tc>
          <w:tcPr>
            <w:tcW w:w="1843" w:type="dxa"/>
          </w:tcPr>
          <w:p w14:paraId="3600432B" w14:textId="77777777" w:rsidR="001D7808" w:rsidRDefault="001D7808" w:rsidP="001D78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C0F4B">
              <w:rPr>
                <w:rFonts w:ascii="Arial" w:hAnsi="Arial" w:cs="Arial"/>
                <w:sz w:val="22"/>
                <w:szCs w:val="22"/>
              </w:rPr>
              <w:t xml:space="preserve">Trusts Tesco for the weekly shop. </w:t>
            </w:r>
          </w:p>
        </w:tc>
        <w:tc>
          <w:tcPr>
            <w:tcW w:w="2047" w:type="dxa"/>
          </w:tcPr>
          <w:p w14:paraId="431DAB4D" w14:textId="77777777" w:rsidR="001D7808" w:rsidRDefault="001D7808" w:rsidP="001D78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DB2CF9">
              <w:rPr>
                <w:rFonts w:ascii="Arial" w:hAnsi="Arial" w:cs="Arial"/>
                <w:sz w:val="22"/>
                <w:szCs w:val="22"/>
              </w:rPr>
              <w:t>Clubcard prices make her feel she’s getting a good deal. Favourites list speeds up the process slightly</w:t>
            </w:r>
            <w:r>
              <w:rPr>
                <w:rFonts w:ascii="Arial" w:hAnsi="Arial" w:cs="Arial"/>
                <w:sz w:val="22"/>
                <w:szCs w:val="22"/>
              </w:rPr>
              <w:t>.</w:t>
            </w:r>
          </w:p>
        </w:tc>
        <w:tc>
          <w:tcPr>
            <w:tcW w:w="1780" w:type="dxa"/>
          </w:tcPr>
          <w:p w14:paraId="64418B47" w14:textId="77777777" w:rsidR="001D7808" w:rsidRDefault="001D7808" w:rsidP="001D78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AE02D0">
              <w:rPr>
                <w:rFonts w:ascii="Arial" w:hAnsi="Arial" w:cs="Arial"/>
                <w:sz w:val="22"/>
                <w:szCs w:val="22"/>
              </w:rPr>
              <w:t xml:space="preserve">Simple checkout process. </w:t>
            </w:r>
          </w:p>
        </w:tc>
        <w:tc>
          <w:tcPr>
            <w:tcW w:w="2410" w:type="dxa"/>
          </w:tcPr>
          <w:p w14:paraId="4189089F" w14:textId="77777777" w:rsidR="001D7808" w:rsidRDefault="001D7808" w:rsidP="001D78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F19D1">
              <w:rPr>
                <w:rFonts w:ascii="Arial" w:hAnsi="Arial" w:cs="Arial"/>
                <w:sz w:val="22"/>
                <w:szCs w:val="22"/>
              </w:rPr>
              <w:t xml:space="preserve">Driver is friendly and on time. Clubcard points are awarded. </w:t>
            </w:r>
          </w:p>
        </w:tc>
        <w:tc>
          <w:tcPr>
            <w:tcW w:w="2146" w:type="dxa"/>
          </w:tcPr>
          <w:p w14:paraId="411C8FD5" w14:textId="77777777" w:rsidR="001D7808" w:rsidRDefault="001D7808" w:rsidP="001D7808">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F19D1">
              <w:rPr>
                <w:rFonts w:ascii="Arial" w:hAnsi="Arial" w:cs="Arial"/>
                <w:sz w:val="22"/>
                <w:szCs w:val="22"/>
              </w:rPr>
              <w:t xml:space="preserve">Good quality items meet expectations. </w:t>
            </w:r>
          </w:p>
        </w:tc>
      </w:tr>
      <w:tr w:rsidR="001D7808" w14:paraId="2129FF01" w14:textId="77777777" w:rsidTr="001D7808">
        <w:tc>
          <w:tcPr>
            <w:cnfStyle w:val="001000000000" w:firstRow="0" w:lastRow="0" w:firstColumn="1" w:lastColumn="0" w:oddVBand="0" w:evenVBand="0" w:oddHBand="0" w:evenHBand="0" w:firstRowFirstColumn="0" w:firstRowLastColumn="0" w:lastRowFirstColumn="0" w:lastRowLastColumn="0"/>
            <w:tcW w:w="1273" w:type="dxa"/>
          </w:tcPr>
          <w:p w14:paraId="0470DB36" w14:textId="77777777" w:rsidR="001D7808" w:rsidRDefault="001D7808" w:rsidP="001D7808">
            <w:pPr>
              <w:spacing w:line="360" w:lineRule="auto"/>
              <w:rPr>
                <w:rFonts w:ascii="Arial" w:hAnsi="Arial" w:cs="Arial"/>
                <w:sz w:val="22"/>
                <w:szCs w:val="22"/>
              </w:rPr>
            </w:pPr>
            <w:r w:rsidRPr="006E6FEA">
              <w:rPr>
                <w:rFonts w:ascii="Arial" w:hAnsi="Arial" w:cs="Arial"/>
                <w:sz w:val="22"/>
                <w:szCs w:val="22"/>
              </w:rPr>
              <w:t xml:space="preserve">. Opportunities </w:t>
            </w:r>
          </w:p>
        </w:tc>
        <w:tc>
          <w:tcPr>
            <w:tcW w:w="1843" w:type="dxa"/>
          </w:tcPr>
          <w:p w14:paraId="789657FE" w14:textId="77777777" w:rsidR="001D7808" w:rsidRDefault="001D7808" w:rsidP="001D78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6E6FEA">
              <w:rPr>
                <w:rFonts w:ascii="Arial" w:hAnsi="Arial" w:cs="Arial"/>
                <w:sz w:val="22"/>
                <w:szCs w:val="22"/>
              </w:rPr>
              <w:t xml:space="preserve">Integrate with smart devices to detect low stock automatically. </w:t>
            </w:r>
          </w:p>
        </w:tc>
        <w:tc>
          <w:tcPr>
            <w:tcW w:w="2047" w:type="dxa"/>
          </w:tcPr>
          <w:p w14:paraId="3ABAA003" w14:textId="77777777" w:rsidR="001D7808" w:rsidRDefault="001D7808" w:rsidP="001D78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14996">
              <w:rPr>
                <w:rFonts w:ascii="Arial" w:hAnsi="Arial" w:cs="Arial"/>
                <w:sz w:val="22"/>
                <w:szCs w:val="22"/>
              </w:rPr>
              <w:t>AI</w:t>
            </w:r>
            <w:r w:rsidRPr="00314996">
              <w:rPr>
                <w:rFonts w:ascii="Arial" w:hAnsi="Arial" w:cs="Arial"/>
                <w:sz w:val="22"/>
                <w:szCs w:val="22"/>
              </w:rPr>
              <w:noBreakHyphen/>
              <w:t>powered list creation based on past purchases and meal plans. Personalised recipe suggestions</w:t>
            </w:r>
          </w:p>
        </w:tc>
        <w:tc>
          <w:tcPr>
            <w:tcW w:w="1780" w:type="dxa"/>
          </w:tcPr>
          <w:p w14:paraId="24996CEE" w14:textId="77777777" w:rsidR="001D7808" w:rsidRDefault="001D7808" w:rsidP="001D78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14996">
              <w:rPr>
                <w:rFonts w:ascii="Arial" w:hAnsi="Arial" w:cs="Arial"/>
                <w:sz w:val="22"/>
                <w:szCs w:val="22"/>
              </w:rPr>
              <w:t xml:space="preserve">Predictive delivery slot booking based on past behaviour. </w:t>
            </w:r>
          </w:p>
        </w:tc>
        <w:tc>
          <w:tcPr>
            <w:tcW w:w="2410" w:type="dxa"/>
          </w:tcPr>
          <w:p w14:paraId="2CF4B822" w14:textId="77777777" w:rsidR="001D7808" w:rsidRDefault="001D7808" w:rsidP="001D78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94F76">
              <w:rPr>
                <w:rFonts w:ascii="Arial" w:hAnsi="Arial" w:cs="Arial"/>
                <w:sz w:val="22"/>
                <w:szCs w:val="22"/>
              </w:rPr>
              <w:t xml:space="preserve">Perfect substitution guarantee with AI learning her preferences. Integration with smart appliances for seamless storage. </w:t>
            </w:r>
          </w:p>
        </w:tc>
        <w:tc>
          <w:tcPr>
            <w:tcW w:w="2146" w:type="dxa"/>
          </w:tcPr>
          <w:p w14:paraId="4348C9BE" w14:textId="77777777" w:rsidR="00994F76" w:rsidRPr="00994F76" w:rsidRDefault="001D7808" w:rsidP="001D78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994F76">
              <w:rPr>
                <w:rFonts w:ascii="Arial" w:hAnsi="Arial" w:cs="Arial"/>
                <w:sz w:val="22"/>
                <w:szCs w:val="22"/>
              </w:rPr>
              <w:t>Personalised follow</w:t>
            </w:r>
            <w:r w:rsidRPr="00994F76">
              <w:rPr>
                <w:rFonts w:ascii="Arial" w:hAnsi="Arial" w:cs="Arial"/>
                <w:sz w:val="22"/>
                <w:szCs w:val="22"/>
              </w:rPr>
              <w:noBreakHyphen/>
              <w:t>up with recipe ideas for the items purchased. Automated reordering of staples.</w:t>
            </w:r>
          </w:p>
          <w:p w14:paraId="5A704C3F" w14:textId="77777777" w:rsidR="001D7808" w:rsidRDefault="001D7808" w:rsidP="001D7808">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p>
        </w:tc>
      </w:tr>
    </w:tbl>
    <w:p w14:paraId="28947B98" w14:textId="0617717B" w:rsidR="00FD4405" w:rsidRPr="000744A6" w:rsidRDefault="000B7C9B" w:rsidP="00BC7B62">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Figure 1: Current State Customer Journey Map: Sarah’s Weekly Replenishment Shop:</w:t>
      </w:r>
    </w:p>
    <w:p w14:paraId="43AD8085" w14:textId="77777777" w:rsidR="000B7C9B" w:rsidRPr="000744A6" w:rsidRDefault="000B7C9B" w:rsidP="000B7C9B">
      <w:pPr>
        <w:pStyle w:val="Heading2"/>
        <w:rPr>
          <w:rFonts w:ascii="Arial" w:hAnsi="Arial" w:cs="Arial"/>
          <w:color w:val="000000" w:themeColor="text1"/>
          <w:sz w:val="24"/>
          <w:szCs w:val="24"/>
        </w:rPr>
      </w:pPr>
      <w:bookmarkStart w:id="4" w:name="_Toc225165370"/>
      <w:r w:rsidRPr="000744A6">
        <w:rPr>
          <w:rFonts w:ascii="Arial" w:hAnsi="Arial" w:cs="Arial"/>
          <w:color w:val="000000" w:themeColor="text1"/>
          <w:sz w:val="24"/>
          <w:szCs w:val="24"/>
        </w:rPr>
        <w:lastRenderedPageBreak/>
        <w:t>Figure 1: Current State Customer Journey Map: Sarah’s Weekly Replenishment Shop:</w:t>
      </w:r>
      <w:bookmarkEnd w:id="4"/>
    </w:p>
    <w:p w14:paraId="55D837CD" w14:textId="77777777" w:rsidR="00512B7D" w:rsidRDefault="00512B7D" w:rsidP="00512B7D"/>
    <w:p w14:paraId="32F357C7" w14:textId="66FC54E8" w:rsidR="00F7061F" w:rsidRPr="00F7061F" w:rsidRDefault="00F7061F" w:rsidP="00F7061F">
      <w:pPr>
        <w:pStyle w:val="Heading2"/>
        <w:rPr>
          <w:rFonts w:ascii="Arial" w:hAnsi="Arial" w:cs="Arial"/>
          <w:color w:val="000000" w:themeColor="text1"/>
          <w:sz w:val="24"/>
          <w:szCs w:val="24"/>
        </w:rPr>
      </w:pPr>
      <w:bookmarkStart w:id="5" w:name="_Toc225165371"/>
      <w:r w:rsidRPr="00F7061F">
        <w:rPr>
          <w:rFonts w:ascii="Arial" w:hAnsi="Arial" w:cs="Arial"/>
          <w:color w:val="000000" w:themeColor="text1"/>
          <w:sz w:val="24"/>
          <w:szCs w:val="24"/>
        </w:rPr>
        <w:t>Figure 2: Current State Customer Journey Map:</w:t>
      </w:r>
      <w:bookmarkEnd w:id="5"/>
    </w:p>
    <w:p w14:paraId="1F8AB6B0" w14:textId="657B693C" w:rsidR="00512B7D" w:rsidRDefault="00512B7D" w:rsidP="00994F76">
      <w:pPr>
        <w:spacing w:line="360" w:lineRule="auto"/>
        <w:rPr>
          <w:rFonts w:ascii="Arial" w:hAnsi="Arial" w:cs="Arial"/>
          <w:sz w:val="22"/>
          <w:szCs w:val="22"/>
        </w:rPr>
      </w:pPr>
      <w:r w:rsidRPr="00512B7D">
        <w:rPr>
          <w:rFonts w:ascii="Arial" w:hAnsi="Arial" w:cs="Arial"/>
          <w:noProof/>
          <w:sz w:val="22"/>
          <w:szCs w:val="22"/>
        </w:rPr>
        <w:drawing>
          <wp:inline distT="0" distB="0" distL="0" distR="0" wp14:anchorId="61278069" wp14:editId="68F684C7">
            <wp:extent cx="5731510" cy="2503805"/>
            <wp:effectExtent l="0" t="0" r="2540" b="0"/>
            <wp:docPr id="2119838714" name="Picture 1" descr="Customer journey map: What it is and why you need 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tomer journey map: What it is and why you need on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03805"/>
                    </a:xfrm>
                    <a:prstGeom prst="rect">
                      <a:avLst/>
                    </a:prstGeom>
                    <a:noFill/>
                    <a:ln>
                      <a:noFill/>
                    </a:ln>
                  </pic:spPr>
                </pic:pic>
              </a:graphicData>
            </a:graphic>
          </wp:inline>
        </w:drawing>
      </w:r>
    </w:p>
    <w:p w14:paraId="65A953B7" w14:textId="4AD3199F" w:rsidR="00A64965" w:rsidRDefault="00B62619" w:rsidP="00994F76">
      <w:pPr>
        <w:spacing w:line="360" w:lineRule="auto"/>
        <w:rPr>
          <w:rFonts w:ascii="Arial" w:hAnsi="Arial" w:cs="Arial"/>
          <w:sz w:val="22"/>
          <w:szCs w:val="22"/>
        </w:rPr>
      </w:pPr>
      <w:r w:rsidRPr="00B62619">
        <w:rPr>
          <w:rFonts w:ascii="Arial" w:hAnsi="Arial" w:cs="Arial"/>
          <w:sz w:val="22"/>
          <w:szCs w:val="22"/>
        </w:rPr>
        <w:t>As the map illustrates, while Sarah achieves her goal of getting food in the house, the journey is fraught with friction. The most significant pain points are clustered in the Consideration and Purchase stages, where the process is manual, time</w:t>
      </w:r>
      <w:r w:rsidRPr="00B62619">
        <w:rPr>
          <w:rFonts w:ascii="Arial" w:hAnsi="Arial" w:cs="Arial"/>
          <w:sz w:val="22"/>
          <w:szCs w:val="22"/>
        </w:rPr>
        <w:noBreakHyphen/>
        <w:t xml:space="preserve">consuming, and mentally taxing. The opportunity for digital innovation is clear: to move from a model where the customer does all the work to one where the retailer acts as a proactive partner, using data and automation to simplify and enhance the entire experience. This analysis directly informs the proposal in Part 2. </w:t>
      </w:r>
    </w:p>
    <w:p w14:paraId="6560DB39" w14:textId="77777777" w:rsidR="00B62619" w:rsidRDefault="00B62619" w:rsidP="00994F76">
      <w:pPr>
        <w:spacing w:line="360" w:lineRule="auto"/>
        <w:rPr>
          <w:rFonts w:ascii="Arial" w:hAnsi="Arial" w:cs="Arial"/>
          <w:sz w:val="22"/>
          <w:szCs w:val="22"/>
        </w:rPr>
      </w:pPr>
    </w:p>
    <w:p w14:paraId="2408F384" w14:textId="77777777" w:rsidR="00B62619" w:rsidRDefault="00B62619" w:rsidP="00994F76">
      <w:pPr>
        <w:spacing w:line="360" w:lineRule="auto"/>
        <w:rPr>
          <w:rFonts w:ascii="Arial" w:hAnsi="Arial" w:cs="Arial"/>
          <w:sz w:val="22"/>
          <w:szCs w:val="22"/>
        </w:rPr>
      </w:pPr>
    </w:p>
    <w:p w14:paraId="004871B5" w14:textId="77777777" w:rsidR="00B62619" w:rsidRDefault="00B62619" w:rsidP="00994F76">
      <w:pPr>
        <w:spacing w:line="360" w:lineRule="auto"/>
        <w:rPr>
          <w:rFonts w:ascii="Arial" w:hAnsi="Arial" w:cs="Arial"/>
          <w:sz w:val="22"/>
          <w:szCs w:val="22"/>
        </w:rPr>
      </w:pPr>
    </w:p>
    <w:p w14:paraId="66499C4D" w14:textId="77777777" w:rsidR="00B62619" w:rsidRDefault="00B62619" w:rsidP="00994F76">
      <w:pPr>
        <w:spacing w:line="360" w:lineRule="auto"/>
        <w:rPr>
          <w:rFonts w:ascii="Arial" w:hAnsi="Arial" w:cs="Arial"/>
          <w:sz w:val="22"/>
          <w:szCs w:val="22"/>
        </w:rPr>
      </w:pPr>
    </w:p>
    <w:p w14:paraId="21E47FDE" w14:textId="77777777" w:rsidR="00B62619" w:rsidRDefault="00B62619" w:rsidP="00994F76">
      <w:pPr>
        <w:spacing w:line="360" w:lineRule="auto"/>
        <w:rPr>
          <w:rFonts w:ascii="Arial" w:hAnsi="Arial" w:cs="Arial"/>
          <w:sz w:val="22"/>
          <w:szCs w:val="22"/>
        </w:rPr>
      </w:pPr>
    </w:p>
    <w:p w14:paraId="616B367F" w14:textId="77777777" w:rsidR="00B62619" w:rsidRDefault="00B62619" w:rsidP="00994F76">
      <w:pPr>
        <w:spacing w:line="360" w:lineRule="auto"/>
        <w:rPr>
          <w:rFonts w:ascii="Arial" w:hAnsi="Arial" w:cs="Arial"/>
          <w:sz w:val="22"/>
          <w:szCs w:val="22"/>
        </w:rPr>
      </w:pPr>
    </w:p>
    <w:p w14:paraId="20F31794" w14:textId="77777777" w:rsidR="00B62619" w:rsidRDefault="00B62619" w:rsidP="00994F76">
      <w:pPr>
        <w:spacing w:line="360" w:lineRule="auto"/>
        <w:rPr>
          <w:rFonts w:ascii="Arial" w:hAnsi="Arial" w:cs="Arial"/>
          <w:sz w:val="22"/>
          <w:szCs w:val="22"/>
        </w:rPr>
      </w:pPr>
    </w:p>
    <w:p w14:paraId="268F4AB6" w14:textId="77777777" w:rsidR="00B62619" w:rsidRDefault="00B62619" w:rsidP="00994F76">
      <w:pPr>
        <w:spacing w:line="360" w:lineRule="auto"/>
        <w:rPr>
          <w:rFonts w:ascii="Arial" w:hAnsi="Arial" w:cs="Arial"/>
          <w:sz w:val="22"/>
          <w:szCs w:val="22"/>
        </w:rPr>
      </w:pPr>
    </w:p>
    <w:p w14:paraId="38AE562B" w14:textId="77777777" w:rsidR="00B62619" w:rsidRDefault="00B62619" w:rsidP="00994F76">
      <w:pPr>
        <w:spacing w:line="360" w:lineRule="auto"/>
        <w:rPr>
          <w:rFonts w:ascii="Arial" w:hAnsi="Arial" w:cs="Arial"/>
          <w:sz w:val="22"/>
          <w:szCs w:val="22"/>
        </w:rPr>
      </w:pPr>
    </w:p>
    <w:p w14:paraId="25A9971D" w14:textId="244829DA" w:rsidR="00B62619" w:rsidRPr="00C745F7" w:rsidRDefault="003163B9" w:rsidP="003163B9">
      <w:pPr>
        <w:pStyle w:val="Heading1"/>
        <w:rPr>
          <w:rFonts w:ascii="Arial" w:hAnsi="Arial" w:cs="Arial"/>
          <w:color w:val="000000" w:themeColor="text1"/>
          <w:sz w:val="28"/>
          <w:szCs w:val="28"/>
        </w:rPr>
      </w:pPr>
      <w:bookmarkStart w:id="6" w:name="_Toc225165372"/>
      <w:r w:rsidRPr="00C745F7">
        <w:rPr>
          <w:rFonts w:ascii="Arial" w:hAnsi="Arial" w:cs="Arial"/>
          <w:color w:val="000000" w:themeColor="text1"/>
          <w:sz w:val="28"/>
          <w:szCs w:val="28"/>
        </w:rPr>
        <w:lastRenderedPageBreak/>
        <w:t>4.0 PESTEL Analysis: The Macro</w:t>
      </w:r>
      <w:r w:rsidRPr="00C745F7">
        <w:rPr>
          <w:rFonts w:ascii="Arial" w:hAnsi="Arial" w:cs="Arial"/>
          <w:color w:val="000000" w:themeColor="text1"/>
          <w:sz w:val="28"/>
          <w:szCs w:val="28"/>
        </w:rPr>
        <w:noBreakHyphen/>
        <w:t>Environment Shaping Tesco’s Strategy:</w:t>
      </w:r>
      <w:bookmarkEnd w:id="6"/>
    </w:p>
    <w:p w14:paraId="14EF7C34" w14:textId="6D660E34" w:rsidR="003163B9" w:rsidRDefault="006823BB" w:rsidP="00994F76">
      <w:pPr>
        <w:spacing w:line="360" w:lineRule="auto"/>
        <w:rPr>
          <w:rFonts w:ascii="Arial" w:hAnsi="Arial" w:cs="Arial"/>
          <w:sz w:val="22"/>
          <w:szCs w:val="22"/>
        </w:rPr>
      </w:pPr>
      <w:r w:rsidRPr="006823BB">
        <w:rPr>
          <w:rFonts w:ascii="Arial" w:hAnsi="Arial" w:cs="Arial"/>
          <w:sz w:val="22"/>
          <w:szCs w:val="22"/>
        </w:rPr>
        <w:t>To fully understand the context in which Tesco operates and the external forces influencing both the company and its customers, a PESTEL analysis is essential. This framework examines the Political, Economic, Social, Technological, Environmental, and Legal factors that shape strategic decisions.</w:t>
      </w:r>
    </w:p>
    <w:p w14:paraId="7C8ECD1E" w14:textId="00012860" w:rsidR="00F322CB" w:rsidRPr="000744A6" w:rsidRDefault="006823BB" w:rsidP="00994F76">
      <w:pPr>
        <w:spacing w:line="360" w:lineRule="auto"/>
        <w:rPr>
          <w:rFonts w:ascii="Arial" w:hAnsi="Arial" w:cs="Arial"/>
          <w:color w:val="000000" w:themeColor="text1"/>
          <w:sz w:val="22"/>
          <w:szCs w:val="22"/>
        </w:rPr>
      </w:pPr>
      <w:r w:rsidRPr="006823BB">
        <w:rPr>
          <w:rFonts w:ascii="Arial" w:hAnsi="Arial" w:cs="Arial"/>
          <w:sz w:val="22"/>
          <w:szCs w:val="22"/>
        </w:rPr>
        <w:t xml:space="preserve">Political Factors directly impact Tesco’s operations and the customer experience. The Groceries Code Adjudicator continues to oversee fair treatment of suppliers, and in 2016, Tesco was investigated for delays in payments, resulting in compensation payments. For customers, this oversight ensures supply chain stability and product availability. Brexit introduced border delays that caused temporary shortages of fresh produce, directly affecting Sarah’s ability to find items like tomatoes and lettuce. The Windsor Framework has eased some issues, but ongoing regulatory divergence requires constant monitoring. For </w:t>
      </w:r>
      <w:r w:rsidRPr="000744A6">
        <w:rPr>
          <w:rFonts w:ascii="Arial" w:hAnsi="Arial" w:cs="Arial"/>
          <w:color w:val="000000" w:themeColor="text1"/>
          <w:sz w:val="22"/>
          <w:szCs w:val="22"/>
        </w:rPr>
        <w:t>Sarah, this means occasional gaps in product availability that disrupt her shopping routine.</w:t>
      </w:r>
      <w:r w:rsidR="00F322CB" w:rsidRPr="000744A6">
        <w:rPr>
          <w:rFonts w:ascii="Arial" w:hAnsi="Arial" w:cs="Arial"/>
          <w:color w:val="000000" w:themeColor="text1"/>
          <w:sz w:val="22"/>
          <w:szCs w:val="22"/>
        </w:rPr>
        <w:t xml:space="preserve"> “</w:t>
      </w:r>
      <w:r w:rsidR="00642516" w:rsidRPr="000744A6">
        <w:rPr>
          <w:rFonts w:ascii="Arial" w:hAnsi="Arial" w:cs="Arial"/>
          <w:color w:val="000000" w:themeColor="text1"/>
          <w:sz w:val="22"/>
          <w:szCs w:val="22"/>
        </w:rPr>
        <w:t>Tesco had a Grocery Code Ad</w:t>
      </w:r>
      <w:r w:rsidR="005A624E" w:rsidRPr="000744A6">
        <w:rPr>
          <w:rFonts w:ascii="Arial" w:hAnsi="Arial" w:cs="Arial"/>
          <w:color w:val="000000" w:themeColor="text1"/>
          <w:sz w:val="22"/>
          <w:szCs w:val="22"/>
        </w:rPr>
        <w:t xml:space="preserve">judicator that investigated the </w:t>
      </w:r>
      <w:r w:rsidR="004B7057" w:rsidRPr="000744A6">
        <w:rPr>
          <w:rFonts w:ascii="Arial" w:hAnsi="Arial" w:cs="Arial"/>
          <w:color w:val="000000" w:themeColor="text1"/>
          <w:sz w:val="22"/>
          <w:szCs w:val="22"/>
        </w:rPr>
        <w:t>company's</w:t>
      </w:r>
      <w:r w:rsidR="005A624E" w:rsidRPr="000744A6">
        <w:rPr>
          <w:rFonts w:ascii="Arial" w:hAnsi="Arial" w:cs="Arial"/>
          <w:color w:val="000000" w:themeColor="text1"/>
          <w:sz w:val="22"/>
          <w:szCs w:val="22"/>
        </w:rPr>
        <w:t xml:space="preserve"> delay</w:t>
      </w:r>
      <w:r w:rsidR="004B7057" w:rsidRPr="000744A6">
        <w:rPr>
          <w:rFonts w:ascii="Arial" w:hAnsi="Arial" w:cs="Arial"/>
          <w:color w:val="000000" w:themeColor="text1"/>
          <w:sz w:val="22"/>
          <w:szCs w:val="22"/>
        </w:rPr>
        <w:t xml:space="preserve"> service</w:t>
      </w:r>
      <w:r w:rsidR="005A624E" w:rsidRPr="000744A6">
        <w:rPr>
          <w:rFonts w:ascii="Arial" w:hAnsi="Arial" w:cs="Arial"/>
          <w:color w:val="000000" w:themeColor="text1"/>
          <w:sz w:val="22"/>
          <w:szCs w:val="22"/>
        </w:rPr>
        <w:t xml:space="preserve"> period</w:t>
      </w:r>
      <w:r w:rsidR="004B7057" w:rsidRPr="000744A6">
        <w:rPr>
          <w:rFonts w:ascii="Arial" w:hAnsi="Arial" w:cs="Arial"/>
          <w:color w:val="000000" w:themeColor="text1"/>
          <w:sz w:val="22"/>
          <w:szCs w:val="22"/>
        </w:rPr>
        <w:t xml:space="preserve">” </w:t>
      </w:r>
      <w:r w:rsidR="0062706B" w:rsidRPr="000744A6">
        <w:rPr>
          <w:rFonts w:ascii="Arial" w:hAnsi="Arial" w:cs="Arial"/>
          <w:color w:val="000000" w:themeColor="text1"/>
          <w:sz w:val="22"/>
          <w:szCs w:val="22"/>
        </w:rPr>
        <w:t>(</w:t>
      </w:r>
      <w:r w:rsidR="004B7057" w:rsidRPr="000744A6">
        <w:rPr>
          <w:rFonts w:ascii="Arial" w:hAnsi="Arial" w:cs="Arial"/>
          <w:color w:val="000000" w:themeColor="text1"/>
          <w:sz w:val="22"/>
          <w:szCs w:val="22"/>
        </w:rPr>
        <w:t>Tesco, PLC,.2024).</w:t>
      </w:r>
    </w:p>
    <w:p w14:paraId="775186C3" w14:textId="19663A6B" w:rsidR="00455E66" w:rsidRPr="000744A6" w:rsidRDefault="00455E66" w:rsidP="00994F76">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 xml:space="preserve">Economic Factors influence both Tesco’s costs and consumer spending power. The </w:t>
      </w:r>
      <w:r w:rsidR="007B187D" w:rsidRPr="000744A6">
        <w:rPr>
          <w:rFonts w:ascii="Arial" w:hAnsi="Arial" w:cs="Arial"/>
          <w:color w:val="000000" w:themeColor="text1"/>
          <w:sz w:val="22"/>
          <w:szCs w:val="22"/>
        </w:rPr>
        <w:t>cost-of-living</w:t>
      </w:r>
      <w:r w:rsidRPr="000744A6">
        <w:rPr>
          <w:rFonts w:ascii="Arial" w:hAnsi="Arial" w:cs="Arial"/>
          <w:color w:val="000000" w:themeColor="text1"/>
          <w:sz w:val="22"/>
          <w:szCs w:val="22"/>
        </w:rPr>
        <w:t xml:space="preserve"> crisis has fundamentally altered shopping behaviours, with inflation peaking at over 11 per cent in 2022. Sarah now looks for Clubcard Prices and considers own</w:t>
      </w:r>
      <w:r w:rsidRPr="000744A6">
        <w:rPr>
          <w:rFonts w:ascii="Arial" w:hAnsi="Arial" w:cs="Arial"/>
          <w:color w:val="000000" w:themeColor="text1"/>
          <w:sz w:val="22"/>
          <w:szCs w:val="22"/>
        </w:rPr>
        <w:noBreakHyphen/>
        <w:t>label alternatives. When the Bank of England raised interest rates, mortgage holders like Sarah had less disposable income, prompting Tesco to expand its value ranges. Currency fluctuations also matter; when the pound weakened in 2022, imported goods became more expensive, and Tesco had to balance absorbing costs with passing them on, directly affecting Sarah’s weekly shop budget.</w:t>
      </w:r>
      <w:r w:rsidR="00681477" w:rsidRPr="000744A6">
        <w:rPr>
          <w:rFonts w:ascii="Arial" w:hAnsi="Arial" w:cs="Arial"/>
          <w:color w:val="000000" w:themeColor="text1"/>
          <w:sz w:val="22"/>
          <w:szCs w:val="22"/>
        </w:rPr>
        <w:t xml:space="preserve"> “</w:t>
      </w:r>
      <w:r w:rsidR="00D60A4A" w:rsidRPr="000744A6">
        <w:rPr>
          <w:rFonts w:ascii="Arial" w:hAnsi="Arial" w:cs="Arial"/>
          <w:color w:val="000000" w:themeColor="text1"/>
          <w:sz w:val="22"/>
          <w:szCs w:val="22"/>
        </w:rPr>
        <w:t xml:space="preserve">Tesco </w:t>
      </w:r>
      <w:r w:rsidR="00681477" w:rsidRPr="000744A6">
        <w:rPr>
          <w:rFonts w:ascii="Arial" w:hAnsi="Arial" w:cs="Arial"/>
          <w:color w:val="000000" w:themeColor="text1"/>
          <w:sz w:val="22"/>
          <w:szCs w:val="22"/>
        </w:rPr>
        <w:t xml:space="preserve">PESTLE analysis serves as a strategic radar for the food industry, allowing </w:t>
      </w:r>
      <w:r w:rsidR="00EB54C1" w:rsidRPr="000744A6">
        <w:rPr>
          <w:rFonts w:ascii="Arial" w:hAnsi="Arial" w:cs="Arial"/>
          <w:color w:val="000000" w:themeColor="text1"/>
          <w:sz w:val="22"/>
          <w:szCs w:val="22"/>
        </w:rPr>
        <w:t>the</w:t>
      </w:r>
      <w:r w:rsidR="00D60A4A" w:rsidRPr="000744A6">
        <w:rPr>
          <w:rFonts w:ascii="Arial" w:hAnsi="Arial" w:cs="Arial"/>
          <w:color w:val="000000" w:themeColor="text1"/>
          <w:sz w:val="22"/>
          <w:szCs w:val="22"/>
        </w:rPr>
        <w:t xml:space="preserve"> </w:t>
      </w:r>
      <w:r w:rsidR="00EB54C1" w:rsidRPr="000744A6">
        <w:rPr>
          <w:rFonts w:ascii="Arial" w:hAnsi="Arial" w:cs="Arial"/>
          <w:color w:val="000000" w:themeColor="text1"/>
          <w:sz w:val="22"/>
          <w:szCs w:val="22"/>
        </w:rPr>
        <w:t>company</w:t>
      </w:r>
      <w:r w:rsidR="00681477" w:rsidRPr="000744A6">
        <w:rPr>
          <w:rFonts w:ascii="Arial" w:hAnsi="Arial" w:cs="Arial"/>
          <w:color w:val="000000" w:themeColor="text1"/>
          <w:sz w:val="22"/>
          <w:szCs w:val="22"/>
        </w:rPr>
        <w:t xml:space="preserve"> to navigate a volatile landscape of shifting regulations”</w:t>
      </w:r>
      <w:r w:rsidRPr="000744A6">
        <w:rPr>
          <w:rFonts w:ascii="Arial" w:hAnsi="Arial" w:cs="Arial"/>
          <w:color w:val="000000" w:themeColor="text1"/>
          <w:sz w:val="22"/>
          <w:szCs w:val="22"/>
        </w:rPr>
        <w:t xml:space="preserve"> </w:t>
      </w:r>
      <w:r w:rsidR="0091692B" w:rsidRPr="000744A6">
        <w:rPr>
          <w:rFonts w:ascii="Arial" w:hAnsi="Arial" w:cs="Arial"/>
          <w:color w:val="000000" w:themeColor="text1"/>
          <w:sz w:val="22"/>
          <w:szCs w:val="22"/>
        </w:rPr>
        <w:t xml:space="preserve">(Mostafa, H., 2025). </w:t>
      </w:r>
    </w:p>
    <w:p w14:paraId="41C1E5CF" w14:textId="77777777" w:rsidR="002A03AA" w:rsidRPr="00EB54C1" w:rsidRDefault="002A03AA" w:rsidP="00994F76">
      <w:pPr>
        <w:spacing w:line="360" w:lineRule="auto"/>
        <w:rPr>
          <w:rFonts w:ascii="Arial" w:hAnsi="Arial" w:cs="Arial"/>
          <w:color w:val="EE0000"/>
          <w:sz w:val="22"/>
          <w:szCs w:val="22"/>
        </w:rPr>
      </w:pPr>
    </w:p>
    <w:p w14:paraId="1D3B5A44" w14:textId="77777777" w:rsidR="002A03AA" w:rsidRDefault="002A03AA" w:rsidP="00994F76">
      <w:pPr>
        <w:spacing w:line="360" w:lineRule="auto"/>
        <w:rPr>
          <w:rFonts w:ascii="Arial" w:hAnsi="Arial" w:cs="Arial"/>
          <w:sz w:val="22"/>
          <w:szCs w:val="22"/>
        </w:rPr>
      </w:pPr>
    </w:p>
    <w:p w14:paraId="476CE4A9" w14:textId="77777777" w:rsidR="002A03AA" w:rsidRDefault="002A03AA" w:rsidP="00994F76">
      <w:pPr>
        <w:spacing w:line="360" w:lineRule="auto"/>
        <w:rPr>
          <w:rFonts w:ascii="Arial" w:hAnsi="Arial" w:cs="Arial"/>
          <w:sz w:val="22"/>
          <w:szCs w:val="22"/>
        </w:rPr>
      </w:pPr>
    </w:p>
    <w:p w14:paraId="1732DE17" w14:textId="77777777" w:rsidR="00455E66" w:rsidRDefault="00455E66" w:rsidP="00994F76">
      <w:pPr>
        <w:spacing w:line="360" w:lineRule="auto"/>
        <w:rPr>
          <w:rFonts w:ascii="Arial" w:hAnsi="Arial" w:cs="Arial"/>
          <w:sz w:val="22"/>
          <w:szCs w:val="22"/>
        </w:rPr>
      </w:pPr>
    </w:p>
    <w:p w14:paraId="340857DE" w14:textId="77777777" w:rsidR="00455E66" w:rsidRDefault="00455E66" w:rsidP="00994F76">
      <w:pPr>
        <w:spacing w:line="360" w:lineRule="auto"/>
        <w:rPr>
          <w:rFonts w:ascii="Arial" w:hAnsi="Arial" w:cs="Arial"/>
          <w:sz w:val="22"/>
          <w:szCs w:val="22"/>
        </w:rPr>
      </w:pPr>
    </w:p>
    <w:p w14:paraId="291671B2" w14:textId="77777777" w:rsidR="000744A6" w:rsidRDefault="000744A6" w:rsidP="00994F76">
      <w:pPr>
        <w:spacing w:line="360" w:lineRule="auto"/>
        <w:rPr>
          <w:rFonts w:ascii="Arial" w:hAnsi="Arial" w:cs="Arial"/>
          <w:sz w:val="22"/>
          <w:szCs w:val="22"/>
        </w:rPr>
      </w:pPr>
    </w:p>
    <w:p w14:paraId="132EDFE9" w14:textId="2272C909" w:rsidR="00455E66" w:rsidRDefault="00455E66" w:rsidP="00994F76">
      <w:pPr>
        <w:spacing w:line="360" w:lineRule="auto"/>
        <w:rPr>
          <w:rFonts w:ascii="Arial" w:hAnsi="Arial" w:cs="Arial"/>
          <w:sz w:val="22"/>
          <w:szCs w:val="22"/>
        </w:rPr>
      </w:pPr>
      <w:r w:rsidRPr="00455E66">
        <w:rPr>
          <w:rFonts w:ascii="Arial" w:hAnsi="Arial" w:cs="Arial"/>
          <w:sz w:val="22"/>
          <w:szCs w:val="22"/>
        </w:rPr>
        <w:lastRenderedPageBreak/>
        <w:t>Social Factors reflect changing consumer values. Health and wellness have become dominant concerns, with Tesco’s Plant Chef range growing by over 50 per cent by 2023. Sarah, like many consumers, is increasingly conscious of what her family eats. Sustainability expectations have moved mainstream; in 2022, customer backlash over plastic banana packaging led Tesco to introduce plastic</w:t>
      </w:r>
      <w:r w:rsidRPr="00455E66">
        <w:rPr>
          <w:rFonts w:ascii="Arial" w:hAnsi="Arial" w:cs="Arial"/>
          <w:sz w:val="22"/>
          <w:szCs w:val="22"/>
        </w:rPr>
        <w:noBreakHyphen/>
        <w:t>free banana bunches. This matters to Sarah, who wants to make ethical choices without sacrificing convenience. Demographic shifts also play a role; an ageing population requires easier</w:t>
      </w:r>
      <w:r w:rsidRPr="00455E66">
        <w:rPr>
          <w:rFonts w:ascii="Arial" w:hAnsi="Arial" w:cs="Arial"/>
          <w:sz w:val="22"/>
          <w:szCs w:val="22"/>
        </w:rPr>
        <w:noBreakHyphen/>
        <w:t>to</w:t>
      </w:r>
      <w:r w:rsidRPr="00455E66">
        <w:rPr>
          <w:rFonts w:ascii="Arial" w:hAnsi="Arial" w:cs="Arial"/>
          <w:sz w:val="22"/>
          <w:szCs w:val="22"/>
        </w:rPr>
        <w:noBreakHyphen/>
        <w:t xml:space="preserve">open packaging, while younger generations prioritise convenience, driving the success of Tesco Whoosh. </w:t>
      </w:r>
    </w:p>
    <w:p w14:paraId="6AE291E1" w14:textId="6FDF17E1" w:rsidR="00455E66" w:rsidRPr="0037435E" w:rsidRDefault="003909C9" w:rsidP="00994F76">
      <w:pPr>
        <w:spacing w:line="360" w:lineRule="auto"/>
        <w:rPr>
          <w:rFonts w:ascii="Arial" w:hAnsi="Arial" w:cs="Arial"/>
          <w:color w:val="00B050"/>
          <w:sz w:val="22"/>
          <w:szCs w:val="22"/>
        </w:rPr>
      </w:pPr>
      <w:r w:rsidRPr="003909C9">
        <w:rPr>
          <w:rFonts w:ascii="Arial" w:hAnsi="Arial" w:cs="Arial"/>
          <w:sz w:val="22"/>
          <w:szCs w:val="22"/>
        </w:rPr>
        <w:t>Technological Factors are reshaping the retail landscape. Tesco’s online delivery capacity increased from 600,000 to over 1.5 million slots per week during the pandemic, a change that Sarah relied upon. Artificial intelligence offers opportunities to personalise the shopping experience; competitors like Sainsbury’s have invested in ORTEC for logistics optimisation. For Sarah, this means the potential for a more intuitive, time</w:t>
      </w:r>
      <w:r w:rsidRPr="003909C9">
        <w:rPr>
          <w:rFonts w:ascii="Arial" w:hAnsi="Arial" w:cs="Arial"/>
          <w:sz w:val="22"/>
          <w:szCs w:val="22"/>
        </w:rPr>
        <w:noBreakHyphen/>
        <w:t xml:space="preserve">saving digital experience. Data analytics, built upon Tesco’s Clubcard foundation with over 20 million active members, provides a significant competitive advantage. The millions of personalised coupons sent </w:t>
      </w:r>
      <w:r w:rsidRPr="000744A6">
        <w:rPr>
          <w:rFonts w:ascii="Arial" w:hAnsi="Arial" w:cs="Arial"/>
          <w:color w:val="000000" w:themeColor="text1"/>
          <w:sz w:val="22"/>
          <w:szCs w:val="22"/>
        </w:rPr>
        <w:t>each quarter are powered by algorithms analysing purchase patterns, directly relevant to Sarah’s experience.</w:t>
      </w:r>
      <w:r w:rsidR="000A0671" w:rsidRPr="000744A6">
        <w:rPr>
          <w:rFonts w:ascii="Arial" w:hAnsi="Arial" w:cs="Arial"/>
          <w:color w:val="000000" w:themeColor="text1"/>
          <w:sz w:val="22"/>
          <w:szCs w:val="22"/>
        </w:rPr>
        <w:t xml:space="preserve"> </w:t>
      </w:r>
      <w:r w:rsidR="0016626C" w:rsidRPr="000744A6">
        <w:rPr>
          <w:rFonts w:ascii="Arial" w:hAnsi="Arial" w:cs="Arial"/>
          <w:color w:val="000000" w:themeColor="text1"/>
          <w:sz w:val="22"/>
          <w:szCs w:val="22"/>
        </w:rPr>
        <w:t>“</w:t>
      </w:r>
      <w:r w:rsidR="000A0671" w:rsidRPr="000744A6">
        <w:rPr>
          <w:rFonts w:ascii="Arial" w:hAnsi="Arial" w:cs="Arial"/>
          <w:color w:val="000000" w:themeColor="text1"/>
          <w:sz w:val="22"/>
          <w:szCs w:val="22"/>
        </w:rPr>
        <w:t>Tesco compared their data to Sainsbury's ORTEC system” (Tesco PLC,.2024).</w:t>
      </w:r>
      <w:r w:rsidR="006E1B1B" w:rsidRPr="000744A6">
        <w:rPr>
          <w:rFonts w:ascii="Arial" w:hAnsi="Arial" w:cs="Arial"/>
          <w:color w:val="000000" w:themeColor="text1"/>
          <w:sz w:val="22"/>
          <w:szCs w:val="22"/>
        </w:rPr>
        <w:t xml:space="preserve"> </w:t>
      </w:r>
      <w:r w:rsidR="003E293B" w:rsidRPr="000744A6">
        <w:rPr>
          <w:rFonts w:ascii="Arial" w:hAnsi="Arial" w:cs="Arial"/>
          <w:color w:val="000000" w:themeColor="text1"/>
          <w:sz w:val="22"/>
          <w:szCs w:val="22"/>
        </w:rPr>
        <w:t>“</w:t>
      </w:r>
      <w:r w:rsidR="006E1B1B" w:rsidRPr="000744A6">
        <w:rPr>
          <w:rFonts w:ascii="Arial" w:hAnsi="Arial" w:cs="Arial"/>
          <w:color w:val="000000" w:themeColor="text1"/>
          <w:sz w:val="22"/>
          <w:szCs w:val="22"/>
        </w:rPr>
        <w:t xml:space="preserve">Sainsbury </w:t>
      </w:r>
      <w:r w:rsidR="0037435E" w:rsidRPr="000744A6">
        <w:rPr>
          <w:rFonts w:ascii="Arial" w:hAnsi="Arial" w:cs="Arial"/>
          <w:color w:val="000000" w:themeColor="text1"/>
          <w:sz w:val="22"/>
          <w:szCs w:val="22"/>
        </w:rPr>
        <w:t>utilises</w:t>
      </w:r>
      <w:r w:rsidR="006E1B1B" w:rsidRPr="000744A6">
        <w:rPr>
          <w:rFonts w:ascii="Arial" w:hAnsi="Arial" w:cs="Arial"/>
          <w:color w:val="000000" w:themeColor="text1"/>
          <w:sz w:val="22"/>
          <w:szCs w:val="22"/>
        </w:rPr>
        <w:t xml:space="preserve"> </w:t>
      </w:r>
      <w:r w:rsidR="000744A6" w:rsidRPr="000744A6">
        <w:rPr>
          <w:rFonts w:ascii="Arial" w:hAnsi="Arial" w:cs="Arial"/>
          <w:color w:val="000000" w:themeColor="text1"/>
          <w:sz w:val="22"/>
          <w:szCs w:val="22"/>
        </w:rPr>
        <w:t>its</w:t>
      </w:r>
      <w:r w:rsidR="006E1B1B" w:rsidRPr="000744A6">
        <w:rPr>
          <w:rFonts w:ascii="Arial" w:hAnsi="Arial" w:cs="Arial"/>
          <w:color w:val="000000" w:themeColor="text1"/>
          <w:sz w:val="22"/>
          <w:szCs w:val="22"/>
        </w:rPr>
        <w:t xml:space="preserve"> own </w:t>
      </w:r>
      <w:r w:rsidR="00C672D4" w:rsidRPr="000744A6">
        <w:rPr>
          <w:rFonts w:ascii="Arial" w:hAnsi="Arial" w:cs="Arial"/>
          <w:color w:val="000000" w:themeColor="text1"/>
          <w:sz w:val="22"/>
          <w:szCs w:val="22"/>
        </w:rPr>
        <w:t>software via ORTEC for the company operation” (</w:t>
      </w:r>
      <w:r w:rsidR="0037435E" w:rsidRPr="000744A6">
        <w:rPr>
          <w:rFonts w:ascii="Arial" w:hAnsi="Arial" w:cs="Arial"/>
          <w:color w:val="000000" w:themeColor="text1"/>
          <w:sz w:val="22"/>
          <w:szCs w:val="22"/>
        </w:rPr>
        <w:t>ORTEC,2024)</w:t>
      </w:r>
      <w:r w:rsidR="00444C8F" w:rsidRPr="000744A6">
        <w:rPr>
          <w:rFonts w:ascii="Arial" w:hAnsi="Arial" w:cs="Arial"/>
          <w:color w:val="000000" w:themeColor="text1"/>
          <w:sz w:val="22"/>
          <w:szCs w:val="22"/>
        </w:rPr>
        <w:t>.</w:t>
      </w:r>
    </w:p>
    <w:p w14:paraId="5EADD291" w14:textId="5ECAD4FC" w:rsidR="003909C9" w:rsidRPr="000744A6" w:rsidRDefault="003909C9" w:rsidP="00994F76">
      <w:pPr>
        <w:spacing w:line="360" w:lineRule="auto"/>
        <w:rPr>
          <w:rFonts w:ascii="Arial" w:hAnsi="Arial" w:cs="Arial"/>
          <w:color w:val="000000" w:themeColor="text1"/>
          <w:sz w:val="22"/>
          <w:szCs w:val="22"/>
        </w:rPr>
      </w:pPr>
      <w:r w:rsidRPr="003909C9">
        <w:rPr>
          <w:rFonts w:ascii="Arial" w:hAnsi="Arial" w:cs="Arial"/>
          <w:sz w:val="22"/>
          <w:szCs w:val="22"/>
        </w:rPr>
        <w:t xml:space="preserve">Environmental Factors increasingly influence both Tesco’s operations and customer expectations. Climate change presents physical risks; in 2023, extreme weather in Spain led to shortages of tomatoes and courgettes, directly affecting Sarah’s ability to complete her shop. Tesco’s commitment to net zero by 2035 and its removal of plastic sleeves from multipack cans resonate with environmentally conscious consumers like Sarah. The </w:t>
      </w:r>
      <w:r w:rsidRPr="000744A6">
        <w:rPr>
          <w:rFonts w:ascii="Arial" w:hAnsi="Arial" w:cs="Arial"/>
          <w:color w:val="000000" w:themeColor="text1"/>
          <w:sz w:val="22"/>
          <w:szCs w:val="22"/>
        </w:rPr>
        <w:t xml:space="preserve">“Community Food Connection” programme, donating over 150 million meals through </w:t>
      </w:r>
      <w:proofErr w:type="spellStart"/>
      <w:r w:rsidRPr="000744A6">
        <w:rPr>
          <w:rFonts w:ascii="Arial" w:hAnsi="Arial" w:cs="Arial"/>
          <w:color w:val="000000" w:themeColor="text1"/>
          <w:sz w:val="22"/>
          <w:szCs w:val="22"/>
        </w:rPr>
        <w:t>FareShare</w:t>
      </w:r>
      <w:proofErr w:type="spellEnd"/>
      <w:r w:rsidRPr="000744A6">
        <w:rPr>
          <w:rFonts w:ascii="Arial" w:hAnsi="Arial" w:cs="Arial"/>
          <w:color w:val="000000" w:themeColor="text1"/>
          <w:sz w:val="22"/>
          <w:szCs w:val="22"/>
        </w:rPr>
        <w:t>, aligns with the growing expectation that retailers should take responsibility for food waste. These environmental considerations are no longer peripheral but central to brand perception and customer loyalty.</w:t>
      </w:r>
      <w:r w:rsidR="00F95183" w:rsidRPr="000744A6">
        <w:rPr>
          <w:rFonts w:ascii="Arial" w:hAnsi="Arial" w:cs="Arial"/>
          <w:color w:val="000000" w:themeColor="text1"/>
          <w:sz w:val="22"/>
          <w:szCs w:val="22"/>
        </w:rPr>
        <w:t xml:space="preserve"> </w:t>
      </w:r>
      <w:r w:rsidR="003E293B" w:rsidRPr="000744A6">
        <w:rPr>
          <w:rFonts w:ascii="Arial" w:hAnsi="Arial" w:cs="Arial"/>
          <w:color w:val="000000" w:themeColor="text1"/>
          <w:sz w:val="22"/>
          <w:szCs w:val="22"/>
        </w:rPr>
        <w:t>“</w:t>
      </w:r>
      <w:r w:rsidR="00F95183" w:rsidRPr="000744A6">
        <w:rPr>
          <w:rFonts w:ascii="Arial" w:hAnsi="Arial" w:cs="Arial"/>
          <w:color w:val="000000" w:themeColor="text1"/>
          <w:sz w:val="22"/>
          <w:szCs w:val="22"/>
        </w:rPr>
        <w:t>Tesco is commi</w:t>
      </w:r>
      <w:r w:rsidR="00AC05A9" w:rsidRPr="000744A6">
        <w:rPr>
          <w:rFonts w:ascii="Arial" w:hAnsi="Arial" w:cs="Arial"/>
          <w:color w:val="000000" w:themeColor="text1"/>
          <w:sz w:val="22"/>
          <w:szCs w:val="22"/>
        </w:rPr>
        <w:t>tted to</w:t>
      </w:r>
      <w:r w:rsidR="00A42224" w:rsidRPr="000744A6">
        <w:rPr>
          <w:rFonts w:ascii="Arial" w:hAnsi="Arial" w:cs="Arial"/>
          <w:color w:val="000000" w:themeColor="text1"/>
          <w:sz w:val="22"/>
          <w:szCs w:val="22"/>
        </w:rPr>
        <w:t xml:space="preserve"> a</w:t>
      </w:r>
      <w:r w:rsidR="00AC05A9" w:rsidRPr="000744A6">
        <w:rPr>
          <w:rFonts w:ascii="Arial" w:hAnsi="Arial" w:cs="Arial"/>
          <w:color w:val="000000" w:themeColor="text1"/>
          <w:sz w:val="22"/>
          <w:szCs w:val="22"/>
        </w:rPr>
        <w:t xml:space="preserve"> decrease net zero </w:t>
      </w:r>
      <w:r w:rsidR="00A42224" w:rsidRPr="000744A6">
        <w:rPr>
          <w:rFonts w:ascii="Arial" w:hAnsi="Arial" w:cs="Arial"/>
          <w:color w:val="000000" w:themeColor="text1"/>
          <w:sz w:val="22"/>
          <w:szCs w:val="22"/>
        </w:rPr>
        <w:t xml:space="preserve">score </w:t>
      </w:r>
      <w:r w:rsidR="00AC05A9" w:rsidRPr="000744A6">
        <w:rPr>
          <w:rFonts w:ascii="Arial" w:hAnsi="Arial" w:cs="Arial"/>
          <w:color w:val="000000" w:themeColor="text1"/>
          <w:sz w:val="22"/>
          <w:szCs w:val="22"/>
        </w:rPr>
        <w:t>by 2035 to help the environment” (Tesco PLC</w:t>
      </w:r>
      <w:r w:rsidR="00452092" w:rsidRPr="000744A6">
        <w:rPr>
          <w:rFonts w:ascii="Arial" w:hAnsi="Arial" w:cs="Arial"/>
          <w:color w:val="000000" w:themeColor="text1"/>
          <w:sz w:val="22"/>
          <w:szCs w:val="22"/>
        </w:rPr>
        <w:t>.,2024).</w:t>
      </w:r>
    </w:p>
    <w:p w14:paraId="3EB9167B" w14:textId="77777777" w:rsidR="003909C9" w:rsidRPr="000744A6" w:rsidRDefault="003909C9" w:rsidP="00994F76">
      <w:pPr>
        <w:spacing w:line="360" w:lineRule="auto"/>
        <w:rPr>
          <w:rFonts w:ascii="Arial" w:hAnsi="Arial" w:cs="Arial"/>
          <w:color w:val="000000" w:themeColor="text1"/>
          <w:sz w:val="22"/>
          <w:szCs w:val="22"/>
        </w:rPr>
      </w:pPr>
    </w:p>
    <w:p w14:paraId="6A8A3FA8" w14:textId="77777777" w:rsidR="003909C9" w:rsidRPr="000744A6" w:rsidRDefault="003909C9" w:rsidP="00994F76">
      <w:pPr>
        <w:spacing w:line="360" w:lineRule="auto"/>
        <w:rPr>
          <w:rFonts w:ascii="Arial" w:hAnsi="Arial" w:cs="Arial"/>
          <w:color w:val="000000" w:themeColor="text1"/>
          <w:sz w:val="22"/>
          <w:szCs w:val="22"/>
        </w:rPr>
      </w:pPr>
    </w:p>
    <w:p w14:paraId="66C040D9" w14:textId="77777777" w:rsidR="003909C9" w:rsidRDefault="003909C9" w:rsidP="00994F76">
      <w:pPr>
        <w:spacing w:line="360" w:lineRule="auto"/>
        <w:rPr>
          <w:rFonts w:ascii="Arial" w:hAnsi="Arial" w:cs="Arial"/>
          <w:sz w:val="22"/>
          <w:szCs w:val="22"/>
        </w:rPr>
      </w:pPr>
    </w:p>
    <w:p w14:paraId="5C0DB183" w14:textId="77777777" w:rsidR="000744A6" w:rsidRDefault="000744A6" w:rsidP="00994F76">
      <w:pPr>
        <w:spacing w:line="360" w:lineRule="auto"/>
        <w:rPr>
          <w:rFonts w:ascii="Arial" w:hAnsi="Arial" w:cs="Arial"/>
          <w:sz w:val="22"/>
          <w:szCs w:val="22"/>
        </w:rPr>
      </w:pPr>
    </w:p>
    <w:p w14:paraId="0ACD0D2D" w14:textId="58443423" w:rsidR="003909C9" w:rsidRPr="001D5E40" w:rsidRDefault="00BD6B8C" w:rsidP="00994F76">
      <w:pPr>
        <w:spacing w:line="360" w:lineRule="auto"/>
        <w:rPr>
          <w:rFonts w:ascii="Arial" w:hAnsi="Arial" w:cs="Arial"/>
          <w:color w:val="EE0000"/>
          <w:sz w:val="22"/>
          <w:szCs w:val="22"/>
        </w:rPr>
      </w:pPr>
      <w:r w:rsidRPr="00BD6B8C">
        <w:rPr>
          <w:rFonts w:ascii="Arial" w:hAnsi="Arial" w:cs="Arial"/>
          <w:sz w:val="22"/>
          <w:szCs w:val="22"/>
        </w:rPr>
        <w:lastRenderedPageBreak/>
        <w:t xml:space="preserve">Legal Factors create compliance requirements that affect Tesco’s operations. Employment law challenges, such as the “fire and rehire” controversy in 2021, highlighted the importance of fair treatment. Data protection regulation under UK GDPR requires transparency; when Tesco updated its privacy policy in 2023, it directly affected how customer data is used for personalised offers. Food safety regulations led to product recalls in 2022 due to undeclared </w:t>
      </w:r>
      <w:r w:rsidRPr="000744A6">
        <w:rPr>
          <w:rFonts w:ascii="Arial" w:hAnsi="Arial" w:cs="Arial"/>
          <w:color w:val="000000" w:themeColor="text1"/>
          <w:sz w:val="22"/>
          <w:szCs w:val="22"/>
        </w:rPr>
        <w:t>allergens, demonstrating the rigorous processes required to keep customers like Sarah safe. Planning law affects store expansion; local objections to new Express stores show how community engagement matters.</w:t>
      </w:r>
      <w:r w:rsidR="001D5E40" w:rsidRPr="000744A6">
        <w:rPr>
          <w:rFonts w:ascii="Arial" w:hAnsi="Arial" w:cs="Arial"/>
          <w:color w:val="000000" w:themeColor="text1"/>
          <w:sz w:val="22"/>
          <w:szCs w:val="22"/>
        </w:rPr>
        <w:t xml:space="preserve"> </w:t>
      </w:r>
      <w:r w:rsidR="009151DD" w:rsidRPr="000744A6">
        <w:rPr>
          <w:rFonts w:ascii="Arial" w:hAnsi="Arial" w:cs="Arial"/>
          <w:color w:val="000000" w:themeColor="text1"/>
          <w:sz w:val="22"/>
          <w:szCs w:val="22"/>
        </w:rPr>
        <w:t>“</w:t>
      </w:r>
      <w:r w:rsidR="00C51EF5" w:rsidRPr="000744A6">
        <w:rPr>
          <w:rFonts w:ascii="Arial" w:hAnsi="Arial" w:cs="Arial"/>
          <w:color w:val="000000" w:themeColor="text1"/>
          <w:sz w:val="22"/>
          <w:szCs w:val="22"/>
        </w:rPr>
        <w:t xml:space="preserve">Tesco faced a legal battle </w:t>
      </w:r>
      <w:r w:rsidR="00C55E3D" w:rsidRPr="000744A6">
        <w:rPr>
          <w:rFonts w:ascii="Arial" w:hAnsi="Arial" w:cs="Arial"/>
          <w:color w:val="000000" w:themeColor="text1"/>
          <w:sz w:val="22"/>
          <w:szCs w:val="22"/>
        </w:rPr>
        <w:t>regarding fire and rehiring during the covid 19 period</w:t>
      </w:r>
      <w:r w:rsidR="009151DD" w:rsidRPr="000744A6">
        <w:rPr>
          <w:rFonts w:ascii="Arial" w:hAnsi="Arial" w:cs="Arial"/>
          <w:color w:val="000000" w:themeColor="text1"/>
          <w:sz w:val="22"/>
          <w:szCs w:val="22"/>
        </w:rPr>
        <w:t>”</w:t>
      </w:r>
      <w:r w:rsidR="00C55E3D" w:rsidRPr="000744A6">
        <w:rPr>
          <w:rFonts w:ascii="Arial" w:hAnsi="Arial" w:cs="Arial"/>
          <w:color w:val="000000" w:themeColor="text1"/>
          <w:sz w:val="22"/>
          <w:szCs w:val="22"/>
        </w:rPr>
        <w:t xml:space="preserve"> </w:t>
      </w:r>
      <w:r w:rsidR="00F2470A" w:rsidRPr="000744A6">
        <w:rPr>
          <w:rFonts w:ascii="Arial" w:hAnsi="Arial" w:cs="Arial"/>
          <w:color w:val="000000" w:themeColor="text1"/>
          <w:sz w:val="22"/>
          <w:szCs w:val="22"/>
        </w:rPr>
        <w:t>(Lovell, S. (2024). </w:t>
      </w:r>
    </w:p>
    <w:p w14:paraId="658CB2AC" w14:textId="77777777" w:rsidR="00BD6B8C" w:rsidRDefault="00BD6B8C" w:rsidP="00994F76">
      <w:pPr>
        <w:spacing w:line="360" w:lineRule="auto"/>
        <w:rPr>
          <w:rFonts w:ascii="Arial" w:hAnsi="Arial" w:cs="Arial"/>
          <w:sz w:val="22"/>
          <w:szCs w:val="22"/>
        </w:rPr>
      </w:pPr>
    </w:p>
    <w:p w14:paraId="1E38D304" w14:textId="7D5B0646" w:rsidR="00BD6B8C" w:rsidRDefault="00BD6B8C" w:rsidP="00994F76">
      <w:pPr>
        <w:spacing w:line="360" w:lineRule="auto"/>
        <w:rPr>
          <w:rFonts w:ascii="Arial" w:hAnsi="Arial" w:cs="Arial"/>
          <w:sz w:val="22"/>
          <w:szCs w:val="22"/>
        </w:rPr>
      </w:pPr>
      <w:r w:rsidRPr="00BD6B8C">
        <w:rPr>
          <w:rFonts w:ascii="Arial" w:hAnsi="Arial" w:cs="Arial"/>
          <w:sz w:val="22"/>
          <w:szCs w:val="22"/>
        </w:rPr>
        <w:t>Together, these PESTEL factors reveal that Tesco operates in a complex environment where political stability, economic pressures, social expectations, technological advancements, environmental responsibilities, and legal requirements all intersect. For a customer like Sarah, these macro</w:t>
      </w:r>
      <w:r w:rsidRPr="00BD6B8C">
        <w:rPr>
          <w:rFonts w:ascii="Arial" w:hAnsi="Arial" w:cs="Arial"/>
          <w:sz w:val="22"/>
          <w:szCs w:val="22"/>
        </w:rPr>
        <w:noBreakHyphen/>
        <w:t>forces translate into everyday realities: occasional shortages, price sensitivity, ethical considerations, digital expectations, environmental concerns, and trust in safety and fairness. The proposed digital initiative must therefore address not only the immediate friction points in the customer journey but also align with these broader environmental forces.</w:t>
      </w:r>
    </w:p>
    <w:p w14:paraId="27291C02" w14:textId="77777777" w:rsidR="00BD6B8C" w:rsidRDefault="00BD6B8C" w:rsidP="00994F76">
      <w:pPr>
        <w:spacing w:line="360" w:lineRule="auto"/>
        <w:rPr>
          <w:rFonts w:ascii="Arial" w:hAnsi="Arial" w:cs="Arial"/>
          <w:sz w:val="22"/>
          <w:szCs w:val="22"/>
        </w:rPr>
      </w:pPr>
    </w:p>
    <w:p w14:paraId="5C419BB9" w14:textId="77777777" w:rsidR="00BD6B8C" w:rsidRDefault="00BD6B8C" w:rsidP="00994F76">
      <w:pPr>
        <w:spacing w:line="360" w:lineRule="auto"/>
        <w:rPr>
          <w:rFonts w:ascii="Arial" w:hAnsi="Arial" w:cs="Arial"/>
          <w:sz w:val="22"/>
          <w:szCs w:val="22"/>
        </w:rPr>
      </w:pPr>
    </w:p>
    <w:p w14:paraId="02C375B5" w14:textId="77777777" w:rsidR="00BD6B8C" w:rsidRDefault="00BD6B8C" w:rsidP="00994F76">
      <w:pPr>
        <w:spacing w:line="360" w:lineRule="auto"/>
        <w:rPr>
          <w:rFonts w:ascii="Arial" w:hAnsi="Arial" w:cs="Arial"/>
          <w:sz w:val="22"/>
          <w:szCs w:val="22"/>
        </w:rPr>
      </w:pPr>
    </w:p>
    <w:p w14:paraId="2607A97D" w14:textId="77777777" w:rsidR="00BD6B8C" w:rsidRDefault="00BD6B8C" w:rsidP="00994F76">
      <w:pPr>
        <w:spacing w:line="360" w:lineRule="auto"/>
        <w:rPr>
          <w:rFonts w:ascii="Arial" w:hAnsi="Arial" w:cs="Arial"/>
          <w:sz w:val="22"/>
          <w:szCs w:val="22"/>
        </w:rPr>
      </w:pPr>
    </w:p>
    <w:p w14:paraId="3E0C36BA" w14:textId="77777777" w:rsidR="00BD6B8C" w:rsidRDefault="00BD6B8C" w:rsidP="00994F76">
      <w:pPr>
        <w:spacing w:line="360" w:lineRule="auto"/>
        <w:rPr>
          <w:rFonts w:ascii="Arial" w:hAnsi="Arial" w:cs="Arial"/>
          <w:sz w:val="22"/>
          <w:szCs w:val="22"/>
        </w:rPr>
      </w:pPr>
    </w:p>
    <w:p w14:paraId="0A4DC342" w14:textId="77777777" w:rsidR="00BD6B8C" w:rsidRDefault="00BD6B8C" w:rsidP="00994F76">
      <w:pPr>
        <w:spacing w:line="360" w:lineRule="auto"/>
        <w:rPr>
          <w:rFonts w:ascii="Arial" w:hAnsi="Arial" w:cs="Arial"/>
          <w:sz w:val="22"/>
          <w:szCs w:val="22"/>
        </w:rPr>
      </w:pPr>
    </w:p>
    <w:p w14:paraId="4BE4513D" w14:textId="77777777" w:rsidR="00BD6B8C" w:rsidRDefault="00BD6B8C" w:rsidP="00994F76">
      <w:pPr>
        <w:spacing w:line="360" w:lineRule="auto"/>
        <w:rPr>
          <w:rFonts w:ascii="Arial" w:hAnsi="Arial" w:cs="Arial"/>
          <w:sz w:val="22"/>
          <w:szCs w:val="22"/>
        </w:rPr>
      </w:pPr>
    </w:p>
    <w:p w14:paraId="4E218A64" w14:textId="77777777" w:rsidR="00BD6B8C" w:rsidRDefault="00BD6B8C" w:rsidP="00994F76">
      <w:pPr>
        <w:spacing w:line="360" w:lineRule="auto"/>
        <w:rPr>
          <w:rFonts w:ascii="Arial" w:hAnsi="Arial" w:cs="Arial"/>
          <w:sz w:val="22"/>
          <w:szCs w:val="22"/>
        </w:rPr>
      </w:pPr>
    </w:p>
    <w:p w14:paraId="28450E9F" w14:textId="77777777" w:rsidR="00BD6B8C" w:rsidRDefault="00BD6B8C" w:rsidP="00994F76">
      <w:pPr>
        <w:spacing w:line="360" w:lineRule="auto"/>
        <w:rPr>
          <w:rFonts w:ascii="Arial" w:hAnsi="Arial" w:cs="Arial"/>
          <w:sz w:val="22"/>
          <w:szCs w:val="22"/>
        </w:rPr>
      </w:pPr>
    </w:p>
    <w:p w14:paraId="3A413F24" w14:textId="77777777" w:rsidR="00BD6B8C" w:rsidRDefault="00BD6B8C" w:rsidP="00994F76">
      <w:pPr>
        <w:spacing w:line="360" w:lineRule="auto"/>
        <w:rPr>
          <w:rFonts w:ascii="Arial" w:hAnsi="Arial" w:cs="Arial"/>
          <w:sz w:val="22"/>
          <w:szCs w:val="22"/>
        </w:rPr>
      </w:pPr>
    </w:p>
    <w:p w14:paraId="01ABDF43" w14:textId="0DA59CE9" w:rsidR="00BD6B8C" w:rsidRPr="00C745F7" w:rsidRDefault="00EB4C92" w:rsidP="00EB4C92">
      <w:pPr>
        <w:pStyle w:val="Heading1"/>
        <w:rPr>
          <w:rFonts w:ascii="Arial" w:hAnsi="Arial" w:cs="Arial"/>
          <w:color w:val="000000" w:themeColor="text1"/>
          <w:sz w:val="28"/>
          <w:szCs w:val="28"/>
        </w:rPr>
      </w:pPr>
      <w:bookmarkStart w:id="7" w:name="_Toc225165373"/>
      <w:r w:rsidRPr="00C745F7">
        <w:rPr>
          <w:rFonts w:ascii="Arial" w:hAnsi="Arial" w:cs="Arial"/>
          <w:color w:val="000000" w:themeColor="text1"/>
          <w:sz w:val="28"/>
          <w:szCs w:val="28"/>
        </w:rPr>
        <w:lastRenderedPageBreak/>
        <w:t xml:space="preserve">5.0 Part 2: Proposed New Digital Transformation Initiative: Tesco </w:t>
      </w:r>
      <w:r w:rsidR="00A42224" w:rsidRPr="00C745F7">
        <w:rPr>
          <w:rFonts w:ascii="Arial" w:hAnsi="Arial" w:cs="Arial"/>
          <w:color w:val="000000" w:themeColor="text1"/>
          <w:sz w:val="28"/>
          <w:szCs w:val="28"/>
        </w:rPr>
        <w:t>Re: Stock</w:t>
      </w:r>
      <w:r w:rsidRPr="00C745F7">
        <w:rPr>
          <w:rFonts w:ascii="Arial" w:hAnsi="Arial" w:cs="Arial"/>
          <w:color w:val="000000" w:themeColor="text1"/>
          <w:sz w:val="28"/>
          <w:szCs w:val="28"/>
        </w:rPr>
        <w:t>:</w:t>
      </w:r>
      <w:bookmarkEnd w:id="7"/>
    </w:p>
    <w:p w14:paraId="2A059933" w14:textId="03407592" w:rsidR="00EB4C92" w:rsidRDefault="00213583" w:rsidP="00213583">
      <w:pPr>
        <w:spacing w:line="360" w:lineRule="auto"/>
        <w:rPr>
          <w:rFonts w:ascii="Arial" w:hAnsi="Arial" w:cs="Arial"/>
          <w:sz w:val="22"/>
          <w:szCs w:val="22"/>
        </w:rPr>
      </w:pPr>
      <w:r w:rsidRPr="00213583">
        <w:rPr>
          <w:rFonts w:ascii="Arial" w:hAnsi="Arial" w:cs="Arial"/>
          <w:sz w:val="22"/>
          <w:szCs w:val="22"/>
        </w:rPr>
        <w:t xml:space="preserve">Based on the analysis in </w:t>
      </w:r>
      <w:r w:rsidR="009C0442">
        <w:rPr>
          <w:rFonts w:ascii="Arial" w:hAnsi="Arial" w:cs="Arial"/>
          <w:sz w:val="22"/>
          <w:szCs w:val="22"/>
        </w:rPr>
        <w:t>Section</w:t>
      </w:r>
      <w:r w:rsidRPr="00213583">
        <w:rPr>
          <w:rFonts w:ascii="Arial" w:hAnsi="Arial" w:cs="Arial"/>
          <w:sz w:val="22"/>
          <w:szCs w:val="22"/>
        </w:rPr>
        <w:t xml:space="preserve"> 1 and the PESTEL insights, this section proposes a new digital transformation initiative designed to address the key challenges identified, particularly the friction in the online replenishment journey. This initiative aims to transform the customer experience by moving from a manual, repetitive task to an autonomous, supportive relationship, ultimately enabling Tesco to defend against discounters and solidify its market leadership.</w:t>
      </w:r>
    </w:p>
    <w:p w14:paraId="7B4D3117" w14:textId="4E32A12F" w:rsidR="00213583" w:rsidRPr="00C745F7" w:rsidRDefault="00213583" w:rsidP="00213583">
      <w:pPr>
        <w:pStyle w:val="Heading2"/>
        <w:rPr>
          <w:rFonts w:ascii="Arial" w:hAnsi="Arial" w:cs="Arial"/>
          <w:color w:val="000000" w:themeColor="text1"/>
          <w:sz w:val="24"/>
          <w:szCs w:val="24"/>
        </w:rPr>
      </w:pPr>
      <w:bookmarkStart w:id="8" w:name="_Toc225165374"/>
      <w:r w:rsidRPr="00C745F7">
        <w:rPr>
          <w:rFonts w:ascii="Arial" w:hAnsi="Arial" w:cs="Arial"/>
          <w:color w:val="000000" w:themeColor="text1"/>
          <w:sz w:val="24"/>
          <w:szCs w:val="24"/>
        </w:rPr>
        <w:t>5.1 The Initiative: An AI</w:t>
      </w:r>
      <w:r w:rsidRPr="00C745F7">
        <w:rPr>
          <w:rFonts w:ascii="Arial" w:hAnsi="Arial" w:cs="Arial"/>
          <w:color w:val="000000" w:themeColor="text1"/>
          <w:sz w:val="24"/>
          <w:szCs w:val="24"/>
        </w:rPr>
        <w:noBreakHyphen/>
        <w:t>Driven Automated Replenishment and Personalised Meal Planning Service:</w:t>
      </w:r>
      <w:bookmarkEnd w:id="8"/>
    </w:p>
    <w:p w14:paraId="64B65AF5" w14:textId="0A573709" w:rsidR="0038483B" w:rsidRPr="000744A6" w:rsidRDefault="0038483B" w:rsidP="00994F76">
      <w:pPr>
        <w:spacing w:line="360" w:lineRule="auto"/>
        <w:rPr>
          <w:rFonts w:ascii="Arial" w:hAnsi="Arial" w:cs="Arial"/>
          <w:color w:val="000000" w:themeColor="text1"/>
          <w:sz w:val="22"/>
          <w:szCs w:val="22"/>
        </w:rPr>
      </w:pPr>
      <w:r w:rsidRPr="0038483B">
        <w:rPr>
          <w:rFonts w:ascii="Arial" w:hAnsi="Arial" w:cs="Arial"/>
          <w:sz w:val="22"/>
          <w:szCs w:val="22"/>
        </w:rPr>
        <w:t>The proposed initiative is a new, premium service called “Tesco Re:</w:t>
      </w:r>
      <w:r w:rsidR="005C35C5">
        <w:rPr>
          <w:rFonts w:ascii="Arial" w:hAnsi="Arial" w:cs="Arial"/>
          <w:sz w:val="22"/>
          <w:szCs w:val="22"/>
        </w:rPr>
        <w:t xml:space="preserve"> </w:t>
      </w:r>
      <w:r w:rsidRPr="0038483B">
        <w:rPr>
          <w:rFonts w:ascii="Arial" w:hAnsi="Arial" w:cs="Arial"/>
          <w:sz w:val="22"/>
          <w:szCs w:val="22"/>
        </w:rPr>
        <w:t>Stock.” It is an AI</w:t>
      </w:r>
      <w:r w:rsidRPr="0038483B">
        <w:rPr>
          <w:rFonts w:ascii="Arial" w:hAnsi="Arial" w:cs="Arial"/>
          <w:sz w:val="22"/>
          <w:szCs w:val="22"/>
        </w:rPr>
        <w:noBreakHyphen/>
        <w:t>driven, automated replenishment and personalised meal planning ecosystem designed to eliminate the recurring pain points of the weekly shop. Tesco Re:</w:t>
      </w:r>
      <w:r w:rsidR="005C35C5">
        <w:rPr>
          <w:rFonts w:ascii="Arial" w:hAnsi="Arial" w:cs="Arial"/>
          <w:sz w:val="22"/>
          <w:szCs w:val="22"/>
        </w:rPr>
        <w:t xml:space="preserve"> </w:t>
      </w:r>
      <w:r w:rsidRPr="0038483B">
        <w:rPr>
          <w:rFonts w:ascii="Arial" w:hAnsi="Arial" w:cs="Arial"/>
          <w:sz w:val="22"/>
          <w:szCs w:val="22"/>
        </w:rPr>
        <w:t>Stock moves beyond a simple “buy again” list by creating an intelligent, predictive, and automated shopping assistant for customers. The initiative will be offered as an opt</w:t>
      </w:r>
      <w:r w:rsidRPr="0038483B">
        <w:rPr>
          <w:rFonts w:ascii="Arial" w:hAnsi="Arial" w:cs="Arial"/>
          <w:sz w:val="22"/>
          <w:szCs w:val="22"/>
        </w:rPr>
        <w:noBreakHyphen/>
        <w:t>in service, potentially as a tiered benefit for Tesco’s highest</w:t>
      </w:r>
      <w:r w:rsidRPr="0038483B">
        <w:rPr>
          <w:rFonts w:ascii="Arial" w:hAnsi="Arial" w:cs="Arial"/>
          <w:sz w:val="22"/>
          <w:szCs w:val="22"/>
        </w:rPr>
        <w:noBreakHyphen/>
        <w:t>spending Clubcard holders or for a small monthly fee. Recent academic research demonstrates that AI</w:t>
      </w:r>
      <w:r w:rsidRPr="0038483B">
        <w:rPr>
          <w:rFonts w:ascii="Arial" w:hAnsi="Arial" w:cs="Arial"/>
          <w:sz w:val="22"/>
          <w:szCs w:val="22"/>
        </w:rPr>
        <w:noBreakHyphen/>
        <w:t xml:space="preserve">driven demand forecasting models can reduce loss by 4.1 per </w:t>
      </w:r>
      <w:r w:rsidRPr="000744A6">
        <w:rPr>
          <w:rFonts w:ascii="Arial" w:hAnsi="Arial" w:cs="Arial"/>
          <w:color w:val="000000" w:themeColor="text1"/>
          <w:sz w:val="22"/>
          <w:szCs w:val="22"/>
        </w:rPr>
        <w:t>cent compared to traditional benchmarks and achieve up to 30 per cent reduction in loss when target service rates are high, underscoring the practical significance of such innovative approaches in enhancing demand forecasting and optimising replenishment decisions.</w:t>
      </w:r>
      <w:r w:rsidR="003C260B" w:rsidRPr="000744A6">
        <w:rPr>
          <w:rFonts w:ascii="Arial" w:hAnsi="Arial" w:cs="Arial"/>
          <w:color w:val="000000" w:themeColor="text1"/>
          <w:sz w:val="22"/>
          <w:szCs w:val="22"/>
        </w:rPr>
        <w:t xml:space="preserve"> “Implementing AI-driven automated systems is essential for Tesco to maintain its competitive edge by </w:t>
      </w:r>
      <w:r w:rsidR="00530214" w:rsidRPr="000744A6">
        <w:rPr>
          <w:rFonts w:ascii="Arial" w:hAnsi="Arial" w:cs="Arial"/>
          <w:color w:val="000000" w:themeColor="text1"/>
          <w:sz w:val="22"/>
          <w:szCs w:val="22"/>
        </w:rPr>
        <w:t>e</w:t>
      </w:r>
      <w:r w:rsidR="003C260B" w:rsidRPr="000744A6">
        <w:rPr>
          <w:rFonts w:ascii="Arial" w:hAnsi="Arial" w:cs="Arial"/>
          <w:color w:val="000000" w:themeColor="text1"/>
          <w:sz w:val="22"/>
          <w:szCs w:val="22"/>
        </w:rPr>
        <w:t xml:space="preserve">nhancing </w:t>
      </w:r>
      <w:r w:rsidR="00530214" w:rsidRPr="000744A6">
        <w:rPr>
          <w:rFonts w:ascii="Arial" w:hAnsi="Arial" w:cs="Arial"/>
          <w:color w:val="000000" w:themeColor="text1"/>
          <w:sz w:val="22"/>
          <w:szCs w:val="22"/>
        </w:rPr>
        <w:t>e</w:t>
      </w:r>
      <w:r w:rsidR="003C260B" w:rsidRPr="000744A6">
        <w:rPr>
          <w:rFonts w:ascii="Arial" w:hAnsi="Arial" w:cs="Arial"/>
          <w:color w:val="000000" w:themeColor="text1"/>
          <w:sz w:val="22"/>
          <w:szCs w:val="22"/>
        </w:rPr>
        <w:t>fficiency</w:t>
      </w:r>
      <w:r w:rsidR="00530214" w:rsidRPr="000744A6">
        <w:rPr>
          <w:rFonts w:ascii="Arial" w:hAnsi="Arial" w:cs="Arial"/>
          <w:color w:val="000000" w:themeColor="text1"/>
          <w:sz w:val="22"/>
          <w:szCs w:val="22"/>
        </w:rPr>
        <w:t xml:space="preserve"> and other aspects of</w:t>
      </w:r>
      <w:r w:rsidR="003D3450" w:rsidRPr="000744A6">
        <w:rPr>
          <w:rFonts w:ascii="Arial" w:hAnsi="Arial" w:cs="Arial"/>
          <w:color w:val="000000" w:themeColor="text1"/>
          <w:sz w:val="22"/>
          <w:szCs w:val="22"/>
        </w:rPr>
        <w:t xml:space="preserve"> the company's operation” (</w:t>
      </w:r>
      <w:r w:rsidR="00E25925" w:rsidRPr="000744A6">
        <w:rPr>
          <w:rFonts w:ascii="Arial" w:hAnsi="Arial" w:cs="Arial"/>
          <w:color w:val="000000" w:themeColor="text1"/>
          <w:sz w:val="22"/>
          <w:szCs w:val="22"/>
        </w:rPr>
        <w:t>ResearchGate, 2025). </w:t>
      </w:r>
    </w:p>
    <w:p w14:paraId="32C56EC8" w14:textId="77777777" w:rsidR="0038483B" w:rsidRPr="000744A6" w:rsidRDefault="0038483B" w:rsidP="00994F76">
      <w:pPr>
        <w:spacing w:line="360" w:lineRule="auto"/>
        <w:rPr>
          <w:rFonts w:ascii="Arial" w:hAnsi="Arial" w:cs="Arial"/>
          <w:color w:val="000000" w:themeColor="text1"/>
          <w:sz w:val="22"/>
          <w:szCs w:val="22"/>
        </w:rPr>
      </w:pPr>
    </w:p>
    <w:p w14:paraId="0330C30D" w14:textId="77777777" w:rsidR="0038483B" w:rsidRPr="000744A6" w:rsidRDefault="0038483B" w:rsidP="00994F76">
      <w:pPr>
        <w:spacing w:line="360" w:lineRule="auto"/>
        <w:rPr>
          <w:rFonts w:ascii="Arial" w:hAnsi="Arial" w:cs="Arial"/>
          <w:color w:val="000000" w:themeColor="text1"/>
          <w:sz w:val="22"/>
          <w:szCs w:val="22"/>
        </w:rPr>
      </w:pPr>
    </w:p>
    <w:p w14:paraId="17F7D9FA" w14:textId="77777777" w:rsidR="0038483B" w:rsidRDefault="0038483B" w:rsidP="00994F76">
      <w:pPr>
        <w:spacing w:line="360" w:lineRule="auto"/>
        <w:rPr>
          <w:rFonts w:ascii="Arial" w:hAnsi="Arial" w:cs="Arial"/>
          <w:sz w:val="22"/>
          <w:szCs w:val="22"/>
        </w:rPr>
      </w:pPr>
    </w:p>
    <w:p w14:paraId="2158EA6F" w14:textId="77777777" w:rsidR="0038483B" w:rsidRDefault="0038483B" w:rsidP="00994F76">
      <w:pPr>
        <w:spacing w:line="360" w:lineRule="auto"/>
        <w:rPr>
          <w:rFonts w:ascii="Arial" w:hAnsi="Arial" w:cs="Arial"/>
          <w:sz w:val="22"/>
          <w:szCs w:val="22"/>
        </w:rPr>
      </w:pPr>
    </w:p>
    <w:p w14:paraId="3C21893E" w14:textId="77777777" w:rsidR="0038483B" w:rsidRDefault="0038483B" w:rsidP="00994F76">
      <w:pPr>
        <w:spacing w:line="360" w:lineRule="auto"/>
        <w:rPr>
          <w:rFonts w:ascii="Arial" w:hAnsi="Arial" w:cs="Arial"/>
          <w:sz w:val="22"/>
          <w:szCs w:val="22"/>
        </w:rPr>
      </w:pPr>
    </w:p>
    <w:p w14:paraId="6C1C9943" w14:textId="77777777" w:rsidR="0038483B" w:rsidRDefault="0038483B" w:rsidP="00994F76">
      <w:pPr>
        <w:spacing w:line="360" w:lineRule="auto"/>
        <w:rPr>
          <w:rFonts w:ascii="Arial" w:hAnsi="Arial" w:cs="Arial"/>
          <w:sz w:val="22"/>
          <w:szCs w:val="22"/>
        </w:rPr>
      </w:pPr>
    </w:p>
    <w:p w14:paraId="04205A2B" w14:textId="77777777" w:rsidR="0038483B" w:rsidRDefault="0038483B" w:rsidP="00994F76">
      <w:pPr>
        <w:spacing w:line="360" w:lineRule="auto"/>
        <w:rPr>
          <w:rFonts w:ascii="Arial" w:hAnsi="Arial" w:cs="Arial"/>
          <w:sz w:val="22"/>
          <w:szCs w:val="22"/>
        </w:rPr>
      </w:pPr>
    </w:p>
    <w:p w14:paraId="3B1FE40C" w14:textId="77777777" w:rsidR="000744A6" w:rsidRDefault="000744A6" w:rsidP="00994F76">
      <w:pPr>
        <w:spacing w:line="360" w:lineRule="auto"/>
        <w:rPr>
          <w:rFonts w:ascii="Arial" w:hAnsi="Arial" w:cs="Arial"/>
          <w:sz w:val="22"/>
          <w:szCs w:val="22"/>
        </w:rPr>
      </w:pPr>
    </w:p>
    <w:p w14:paraId="74D3C31D" w14:textId="288A9CA3" w:rsidR="0038483B" w:rsidRPr="00C745F7" w:rsidRDefault="0038483B" w:rsidP="0038483B">
      <w:pPr>
        <w:pStyle w:val="Heading2"/>
        <w:rPr>
          <w:rFonts w:ascii="Arial" w:hAnsi="Arial" w:cs="Arial"/>
          <w:color w:val="000000" w:themeColor="text1"/>
          <w:sz w:val="24"/>
          <w:szCs w:val="24"/>
        </w:rPr>
      </w:pPr>
      <w:bookmarkStart w:id="9" w:name="_Toc225165375"/>
      <w:r w:rsidRPr="00C745F7">
        <w:rPr>
          <w:rFonts w:ascii="Arial" w:hAnsi="Arial" w:cs="Arial"/>
          <w:color w:val="000000" w:themeColor="text1"/>
          <w:sz w:val="24"/>
          <w:szCs w:val="24"/>
        </w:rPr>
        <w:lastRenderedPageBreak/>
        <w:t xml:space="preserve">The core functionality of Tesco </w:t>
      </w:r>
      <w:r w:rsidR="00CD0E60" w:rsidRPr="00C745F7">
        <w:rPr>
          <w:rFonts w:ascii="Arial" w:hAnsi="Arial" w:cs="Arial"/>
          <w:color w:val="000000" w:themeColor="text1"/>
          <w:sz w:val="24"/>
          <w:szCs w:val="24"/>
        </w:rPr>
        <w:t>Re: Stock</w:t>
      </w:r>
      <w:r w:rsidRPr="00C745F7">
        <w:rPr>
          <w:rFonts w:ascii="Arial" w:hAnsi="Arial" w:cs="Arial"/>
          <w:color w:val="000000" w:themeColor="text1"/>
          <w:sz w:val="24"/>
          <w:szCs w:val="24"/>
        </w:rPr>
        <w:t xml:space="preserve"> is built on three pillars:</w:t>
      </w:r>
      <w:bookmarkEnd w:id="9"/>
    </w:p>
    <w:p w14:paraId="7169DEA6" w14:textId="122C607C" w:rsidR="0038483B" w:rsidRPr="00E04D81" w:rsidRDefault="00C76E19" w:rsidP="00E04D81">
      <w:pPr>
        <w:spacing w:line="360" w:lineRule="auto"/>
        <w:rPr>
          <w:rFonts w:ascii="Arial" w:hAnsi="Arial" w:cs="Arial"/>
          <w:sz w:val="22"/>
          <w:szCs w:val="22"/>
        </w:rPr>
      </w:pPr>
      <w:r w:rsidRPr="00C76E19">
        <w:t xml:space="preserve">Predictive Replenishment: The system learns the consumption patterns of a household. </w:t>
      </w:r>
      <w:r w:rsidRPr="00E04D81">
        <w:rPr>
          <w:rFonts w:ascii="Arial" w:hAnsi="Arial" w:cs="Arial"/>
          <w:sz w:val="22"/>
          <w:szCs w:val="22"/>
        </w:rPr>
        <w:t xml:space="preserve">By analysing a customer’s purchase history, it can predict with high accuracy when staples like milk, bread, eggs, and nappies will run out. It will then automatically add these items to a “pending basket” and notify the customer, who can approve, adjust, or delay the order with a single tap. This could be further enhanced by integrating with smart home devices, such as a smart fridge that can detect when milk is low, directly feeding data into the Tesco </w:t>
      </w:r>
      <w:r w:rsidR="00CD0E60" w:rsidRPr="00E04D81">
        <w:rPr>
          <w:rFonts w:ascii="Arial" w:hAnsi="Arial" w:cs="Arial"/>
          <w:sz w:val="22"/>
          <w:szCs w:val="22"/>
        </w:rPr>
        <w:t>Re: Stock</w:t>
      </w:r>
      <w:r w:rsidRPr="00E04D81">
        <w:rPr>
          <w:rFonts w:ascii="Arial" w:hAnsi="Arial" w:cs="Arial"/>
          <w:sz w:val="22"/>
          <w:szCs w:val="22"/>
        </w:rPr>
        <w:t xml:space="preserve"> algorithm. A real</w:t>
      </w:r>
      <w:r w:rsidRPr="00E04D81">
        <w:rPr>
          <w:rFonts w:ascii="Arial" w:hAnsi="Arial" w:cs="Arial"/>
          <w:sz w:val="22"/>
          <w:szCs w:val="22"/>
        </w:rPr>
        <w:noBreakHyphen/>
        <w:t xml:space="preserve">world parallel is Amazon’s “Dash Replenishment” service, which enables smart devices to automatically order supplies when running low. </w:t>
      </w:r>
    </w:p>
    <w:p w14:paraId="0D8B22CE" w14:textId="2C333738" w:rsidR="00C76E19" w:rsidRDefault="007F4033" w:rsidP="00E04D81">
      <w:pPr>
        <w:spacing w:line="360" w:lineRule="auto"/>
        <w:rPr>
          <w:rFonts w:ascii="Arial" w:hAnsi="Arial" w:cs="Arial"/>
          <w:sz w:val="22"/>
          <w:szCs w:val="22"/>
        </w:rPr>
      </w:pPr>
      <w:r w:rsidRPr="00E04D81">
        <w:rPr>
          <w:rFonts w:ascii="Arial" w:hAnsi="Arial" w:cs="Arial"/>
          <w:sz w:val="22"/>
          <w:szCs w:val="22"/>
        </w:rPr>
        <w:t>Personalised Meal Planning and Discovery: Each week, the service will generate a shortlist of meal suggestions based on the household’s preferences, dietary requirements, and past purchases. These are not random recipes; they are designed to use items already in the automated basket, reducing waste, and to introduce new products from Tesco’s “Finest” or “Plant Chef” ranges in a relevant and appealing context. For example, if the system knows the household has chicken in the basket, it might suggest a “Creamy Chicken and Mushroom Pie” recipe and offer a one</w:t>
      </w:r>
      <w:r w:rsidRPr="00E04D81">
        <w:rPr>
          <w:rFonts w:ascii="Arial" w:hAnsi="Arial" w:cs="Arial"/>
          <w:sz w:val="22"/>
          <w:szCs w:val="22"/>
        </w:rPr>
        <w:noBreakHyphen/>
        <w:t>click option to add the missing ingredients to the order. This transforms the app from a list</w:t>
      </w:r>
      <w:r w:rsidRPr="00E04D81">
        <w:rPr>
          <w:rFonts w:ascii="Arial" w:hAnsi="Arial" w:cs="Arial"/>
          <w:sz w:val="22"/>
          <w:szCs w:val="22"/>
        </w:rPr>
        <w:noBreakHyphen/>
        <w:t xml:space="preserve">based tool into a source of culinary inspiration, similar to how Spotify’s Discover Weekly introduces users to new music based on listening habits. </w:t>
      </w:r>
    </w:p>
    <w:p w14:paraId="28C348B1" w14:textId="20B189C4" w:rsidR="005B798B" w:rsidRPr="000744A6" w:rsidRDefault="005B798B" w:rsidP="00E04D81">
      <w:pPr>
        <w:spacing w:line="360" w:lineRule="auto"/>
        <w:rPr>
          <w:rFonts w:ascii="Arial" w:hAnsi="Arial" w:cs="Arial"/>
          <w:color w:val="000000" w:themeColor="text1"/>
          <w:sz w:val="22"/>
          <w:szCs w:val="22"/>
        </w:rPr>
      </w:pPr>
      <w:r w:rsidRPr="005B798B">
        <w:rPr>
          <w:rFonts w:ascii="Arial" w:hAnsi="Arial" w:cs="Arial"/>
          <w:sz w:val="22"/>
          <w:szCs w:val="22"/>
        </w:rPr>
        <w:t>“Perfect Substitution” Guarantee: The service will feature a learning algorithm that understands a customer’s brand and size preferences. If a specific item is out of stock at picking time, the system will not just pick a random substitute. It will select the most logical alternative based on the customer’s history. The customer is notified of the substitution before delivery and can reject it in real</w:t>
      </w:r>
      <w:r w:rsidRPr="005B798B">
        <w:rPr>
          <w:rFonts w:ascii="Arial" w:hAnsi="Arial" w:cs="Arial"/>
          <w:sz w:val="22"/>
          <w:szCs w:val="22"/>
        </w:rPr>
        <w:noBreakHyphen/>
        <w:t xml:space="preserve">time, but the goal is to make the substitution virtually </w:t>
      </w:r>
      <w:r w:rsidRPr="000744A6">
        <w:rPr>
          <w:rFonts w:ascii="Arial" w:hAnsi="Arial" w:cs="Arial"/>
          <w:color w:val="000000" w:themeColor="text1"/>
          <w:sz w:val="22"/>
          <w:szCs w:val="22"/>
        </w:rPr>
        <w:t xml:space="preserve">invisible and accurate. This addresses a key pain point identified in Sarah’s journey, where poor substitutions caused frustration. </w:t>
      </w:r>
      <w:r w:rsidR="00754265" w:rsidRPr="000744A6">
        <w:rPr>
          <w:rFonts w:ascii="Arial" w:hAnsi="Arial" w:cs="Arial"/>
          <w:color w:val="000000" w:themeColor="text1"/>
          <w:sz w:val="22"/>
          <w:szCs w:val="22"/>
        </w:rPr>
        <w:t>“</w:t>
      </w:r>
      <w:r w:rsidR="00E41D16" w:rsidRPr="000744A6">
        <w:rPr>
          <w:rFonts w:ascii="Arial" w:hAnsi="Arial" w:cs="Arial"/>
          <w:color w:val="000000" w:themeColor="text1"/>
          <w:sz w:val="22"/>
          <w:szCs w:val="22"/>
        </w:rPr>
        <w:t xml:space="preserve">Implementing an </w:t>
      </w:r>
      <w:r w:rsidR="00754265" w:rsidRPr="000744A6">
        <w:rPr>
          <w:rFonts w:ascii="Arial" w:hAnsi="Arial" w:cs="Arial"/>
          <w:color w:val="000000" w:themeColor="text1"/>
          <w:sz w:val="22"/>
          <w:szCs w:val="22"/>
        </w:rPr>
        <w:t>AI-driven</w:t>
      </w:r>
      <w:r w:rsidR="00E41D16" w:rsidRPr="000744A6">
        <w:rPr>
          <w:rFonts w:ascii="Arial" w:hAnsi="Arial" w:cs="Arial"/>
          <w:color w:val="000000" w:themeColor="text1"/>
          <w:sz w:val="22"/>
          <w:szCs w:val="22"/>
        </w:rPr>
        <w:t xml:space="preserve"> software to be used by Tesco </w:t>
      </w:r>
      <w:r w:rsidR="00F53D71" w:rsidRPr="000744A6">
        <w:rPr>
          <w:rFonts w:ascii="Arial" w:hAnsi="Arial" w:cs="Arial"/>
          <w:color w:val="000000" w:themeColor="text1"/>
          <w:sz w:val="22"/>
          <w:szCs w:val="22"/>
        </w:rPr>
        <w:t xml:space="preserve">will </w:t>
      </w:r>
      <w:r w:rsidR="00E41D16" w:rsidRPr="000744A6">
        <w:rPr>
          <w:rFonts w:ascii="Arial" w:hAnsi="Arial" w:cs="Arial"/>
          <w:color w:val="000000" w:themeColor="text1"/>
          <w:sz w:val="22"/>
          <w:szCs w:val="22"/>
        </w:rPr>
        <w:t xml:space="preserve">give an advantage </w:t>
      </w:r>
      <w:r w:rsidR="00F53D71" w:rsidRPr="000744A6">
        <w:rPr>
          <w:rFonts w:ascii="Arial" w:hAnsi="Arial" w:cs="Arial"/>
          <w:color w:val="000000" w:themeColor="text1"/>
          <w:sz w:val="22"/>
          <w:szCs w:val="22"/>
        </w:rPr>
        <w:t xml:space="preserve">and </w:t>
      </w:r>
      <w:r w:rsidR="00754265" w:rsidRPr="000744A6">
        <w:rPr>
          <w:rFonts w:ascii="Arial" w:hAnsi="Arial" w:cs="Arial"/>
          <w:color w:val="000000" w:themeColor="text1"/>
          <w:sz w:val="22"/>
          <w:szCs w:val="22"/>
        </w:rPr>
        <w:t>allow</w:t>
      </w:r>
      <w:r w:rsidR="00F53D71" w:rsidRPr="000744A6">
        <w:rPr>
          <w:rFonts w:ascii="Arial" w:hAnsi="Arial" w:cs="Arial"/>
          <w:color w:val="000000" w:themeColor="text1"/>
          <w:sz w:val="22"/>
          <w:szCs w:val="22"/>
        </w:rPr>
        <w:t xml:space="preserve"> the company to be relevant in modern times” </w:t>
      </w:r>
      <w:r w:rsidR="00754265" w:rsidRPr="000744A6">
        <w:rPr>
          <w:rFonts w:ascii="Arial" w:hAnsi="Arial" w:cs="Arial"/>
          <w:color w:val="000000" w:themeColor="text1"/>
          <w:sz w:val="22"/>
          <w:szCs w:val="22"/>
        </w:rPr>
        <w:t>(</w:t>
      </w:r>
      <w:r w:rsidR="00F53D71" w:rsidRPr="000744A6">
        <w:rPr>
          <w:rFonts w:ascii="Arial" w:hAnsi="Arial" w:cs="Arial"/>
          <w:color w:val="000000" w:themeColor="text1"/>
          <w:sz w:val="22"/>
          <w:szCs w:val="22"/>
        </w:rPr>
        <w:t>Research</w:t>
      </w:r>
      <w:r w:rsidR="00754265" w:rsidRPr="000744A6">
        <w:rPr>
          <w:rFonts w:ascii="Arial" w:hAnsi="Arial" w:cs="Arial"/>
          <w:color w:val="000000" w:themeColor="text1"/>
          <w:sz w:val="22"/>
          <w:szCs w:val="22"/>
        </w:rPr>
        <w:t>G</w:t>
      </w:r>
      <w:r w:rsidR="00F53D71" w:rsidRPr="000744A6">
        <w:rPr>
          <w:rFonts w:ascii="Arial" w:hAnsi="Arial" w:cs="Arial"/>
          <w:color w:val="000000" w:themeColor="text1"/>
          <w:sz w:val="22"/>
          <w:szCs w:val="22"/>
        </w:rPr>
        <w:t>ate</w:t>
      </w:r>
      <w:r w:rsidR="00754265" w:rsidRPr="000744A6">
        <w:rPr>
          <w:rFonts w:ascii="Arial" w:hAnsi="Arial" w:cs="Arial"/>
          <w:color w:val="000000" w:themeColor="text1"/>
          <w:sz w:val="22"/>
          <w:szCs w:val="22"/>
        </w:rPr>
        <w:t>, 2025).</w:t>
      </w:r>
    </w:p>
    <w:p w14:paraId="3A604C9C" w14:textId="77777777" w:rsidR="005B798B" w:rsidRPr="000744A6" w:rsidRDefault="005B798B" w:rsidP="00E04D81">
      <w:pPr>
        <w:spacing w:line="360" w:lineRule="auto"/>
        <w:rPr>
          <w:rFonts w:ascii="Arial" w:hAnsi="Arial" w:cs="Arial"/>
          <w:color w:val="000000" w:themeColor="text1"/>
          <w:sz w:val="22"/>
          <w:szCs w:val="22"/>
        </w:rPr>
      </w:pPr>
    </w:p>
    <w:p w14:paraId="7A9FE59E" w14:textId="77777777" w:rsidR="005B798B" w:rsidRDefault="005B798B" w:rsidP="00E04D81">
      <w:pPr>
        <w:spacing w:line="360" w:lineRule="auto"/>
        <w:rPr>
          <w:rFonts w:ascii="Arial" w:hAnsi="Arial" w:cs="Arial"/>
          <w:sz w:val="22"/>
          <w:szCs w:val="22"/>
        </w:rPr>
      </w:pPr>
    </w:p>
    <w:p w14:paraId="1997F67C" w14:textId="77777777" w:rsidR="005B798B" w:rsidRDefault="005B798B" w:rsidP="00E04D81">
      <w:pPr>
        <w:spacing w:line="360" w:lineRule="auto"/>
        <w:rPr>
          <w:rFonts w:ascii="Arial" w:hAnsi="Arial" w:cs="Arial"/>
          <w:sz w:val="22"/>
          <w:szCs w:val="22"/>
        </w:rPr>
      </w:pPr>
    </w:p>
    <w:p w14:paraId="2FDE602F" w14:textId="77777777" w:rsidR="000744A6" w:rsidRDefault="000744A6" w:rsidP="00E04D81">
      <w:pPr>
        <w:spacing w:line="360" w:lineRule="auto"/>
        <w:rPr>
          <w:rFonts w:ascii="Arial" w:hAnsi="Arial" w:cs="Arial"/>
          <w:sz w:val="22"/>
          <w:szCs w:val="22"/>
        </w:rPr>
      </w:pPr>
    </w:p>
    <w:p w14:paraId="2D5B1766" w14:textId="00591039" w:rsidR="005B798B" w:rsidRDefault="005B798B" w:rsidP="00E04D81">
      <w:pPr>
        <w:spacing w:line="360" w:lineRule="auto"/>
        <w:rPr>
          <w:rFonts w:ascii="Arial" w:hAnsi="Arial" w:cs="Arial"/>
          <w:sz w:val="22"/>
          <w:szCs w:val="22"/>
        </w:rPr>
      </w:pPr>
      <w:r w:rsidRPr="005B798B">
        <w:rPr>
          <w:rFonts w:ascii="Arial" w:hAnsi="Arial" w:cs="Arial"/>
          <w:sz w:val="22"/>
          <w:szCs w:val="22"/>
        </w:rPr>
        <w:lastRenderedPageBreak/>
        <w:t xml:space="preserve">This initiative is analogous to Amazon’s “Subscribe &amp; Save” service but evolved for the complexity of a full grocery shop. Amazon’s programme allows customers to register for regular delivery of products they use regularly, receiving up to 15 per cent discount, with benefits including convenience, discounts, and flexibility. For sellers, it provides repeat sales, predictable revenue, and enhanced customer loyalty. Tesco </w:t>
      </w:r>
      <w:r w:rsidR="00754265" w:rsidRPr="005B798B">
        <w:rPr>
          <w:rFonts w:ascii="Arial" w:hAnsi="Arial" w:cs="Arial"/>
          <w:sz w:val="22"/>
          <w:szCs w:val="22"/>
        </w:rPr>
        <w:t>Re: Stock</w:t>
      </w:r>
      <w:r w:rsidRPr="005B798B">
        <w:rPr>
          <w:rFonts w:ascii="Arial" w:hAnsi="Arial" w:cs="Arial"/>
          <w:sz w:val="22"/>
          <w:szCs w:val="22"/>
        </w:rPr>
        <w:t xml:space="preserve"> takes this concept of subscription for staples and combines it with the discovery and personalisation power of a service like Spotify’s Discover Weekly, creating a uniquely sticky and valuable customer proposition.</w:t>
      </w:r>
    </w:p>
    <w:p w14:paraId="47C30DE9" w14:textId="77777777" w:rsidR="005B798B" w:rsidRDefault="005B798B" w:rsidP="00E04D81">
      <w:pPr>
        <w:spacing w:line="360" w:lineRule="auto"/>
        <w:rPr>
          <w:rFonts w:ascii="Arial" w:hAnsi="Arial" w:cs="Arial"/>
          <w:sz w:val="22"/>
          <w:szCs w:val="22"/>
        </w:rPr>
      </w:pPr>
    </w:p>
    <w:p w14:paraId="203599DD" w14:textId="77777777" w:rsidR="005B798B" w:rsidRDefault="005B798B" w:rsidP="00E04D81">
      <w:pPr>
        <w:spacing w:line="360" w:lineRule="auto"/>
        <w:rPr>
          <w:rFonts w:ascii="Arial" w:hAnsi="Arial" w:cs="Arial"/>
          <w:sz w:val="22"/>
          <w:szCs w:val="22"/>
        </w:rPr>
      </w:pPr>
    </w:p>
    <w:p w14:paraId="4FAA814A" w14:textId="77777777" w:rsidR="005B798B" w:rsidRDefault="005B798B" w:rsidP="00E04D81">
      <w:pPr>
        <w:spacing w:line="360" w:lineRule="auto"/>
        <w:rPr>
          <w:rFonts w:ascii="Arial" w:hAnsi="Arial" w:cs="Arial"/>
          <w:sz w:val="22"/>
          <w:szCs w:val="22"/>
        </w:rPr>
      </w:pPr>
    </w:p>
    <w:p w14:paraId="2E465BFE" w14:textId="77777777" w:rsidR="005B798B" w:rsidRDefault="005B798B" w:rsidP="00E04D81">
      <w:pPr>
        <w:spacing w:line="360" w:lineRule="auto"/>
        <w:rPr>
          <w:rFonts w:ascii="Arial" w:hAnsi="Arial" w:cs="Arial"/>
          <w:sz w:val="22"/>
          <w:szCs w:val="22"/>
        </w:rPr>
      </w:pPr>
    </w:p>
    <w:p w14:paraId="3379E495" w14:textId="77777777" w:rsidR="005B798B" w:rsidRDefault="005B798B" w:rsidP="00E04D81">
      <w:pPr>
        <w:spacing w:line="360" w:lineRule="auto"/>
        <w:rPr>
          <w:rFonts w:ascii="Arial" w:hAnsi="Arial" w:cs="Arial"/>
          <w:sz w:val="22"/>
          <w:szCs w:val="22"/>
        </w:rPr>
      </w:pPr>
    </w:p>
    <w:p w14:paraId="33E03691" w14:textId="77777777" w:rsidR="005B798B" w:rsidRDefault="005B798B" w:rsidP="00E04D81">
      <w:pPr>
        <w:spacing w:line="360" w:lineRule="auto"/>
        <w:rPr>
          <w:rFonts w:ascii="Arial" w:hAnsi="Arial" w:cs="Arial"/>
          <w:sz w:val="22"/>
          <w:szCs w:val="22"/>
        </w:rPr>
      </w:pPr>
    </w:p>
    <w:p w14:paraId="267F58E5" w14:textId="77777777" w:rsidR="005B798B" w:rsidRDefault="005B798B" w:rsidP="00E04D81">
      <w:pPr>
        <w:spacing w:line="360" w:lineRule="auto"/>
        <w:rPr>
          <w:rFonts w:ascii="Arial" w:hAnsi="Arial" w:cs="Arial"/>
          <w:sz w:val="22"/>
          <w:szCs w:val="22"/>
        </w:rPr>
      </w:pPr>
    </w:p>
    <w:p w14:paraId="5C315902" w14:textId="77777777" w:rsidR="005B798B" w:rsidRDefault="005B798B" w:rsidP="00E04D81">
      <w:pPr>
        <w:spacing w:line="360" w:lineRule="auto"/>
        <w:rPr>
          <w:rFonts w:ascii="Arial" w:hAnsi="Arial" w:cs="Arial"/>
          <w:sz w:val="22"/>
          <w:szCs w:val="22"/>
        </w:rPr>
      </w:pPr>
    </w:p>
    <w:p w14:paraId="1B183A51" w14:textId="77777777" w:rsidR="005B798B" w:rsidRDefault="005B798B" w:rsidP="00E04D81">
      <w:pPr>
        <w:spacing w:line="360" w:lineRule="auto"/>
        <w:rPr>
          <w:rFonts w:ascii="Arial" w:hAnsi="Arial" w:cs="Arial"/>
          <w:sz w:val="22"/>
          <w:szCs w:val="22"/>
        </w:rPr>
      </w:pPr>
    </w:p>
    <w:p w14:paraId="12942ECC" w14:textId="77777777" w:rsidR="005B798B" w:rsidRDefault="005B798B" w:rsidP="00E04D81">
      <w:pPr>
        <w:spacing w:line="360" w:lineRule="auto"/>
        <w:rPr>
          <w:rFonts w:ascii="Arial" w:hAnsi="Arial" w:cs="Arial"/>
          <w:sz w:val="22"/>
          <w:szCs w:val="22"/>
        </w:rPr>
      </w:pPr>
    </w:p>
    <w:p w14:paraId="38558DE7" w14:textId="77777777" w:rsidR="005B798B" w:rsidRDefault="005B798B" w:rsidP="00E04D81">
      <w:pPr>
        <w:spacing w:line="360" w:lineRule="auto"/>
        <w:rPr>
          <w:rFonts w:ascii="Arial" w:hAnsi="Arial" w:cs="Arial"/>
          <w:sz w:val="22"/>
          <w:szCs w:val="22"/>
        </w:rPr>
      </w:pPr>
    </w:p>
    <w:p w14:paraId="1AD5FC80" w14:textId="77777777" w:rsidR="005B798B" w:rsidRDefault="005B798B" w:rsidP="00E04D81">
      <w:pPr>
        <w:spacing w:line="360" w:lineRule="auto"/>
        <w:rPr>
          <w:rFonts w:ascii="Arial" w:hAnsi="Arial" w:cs="Arial"/>
          <w:sz w:val="22"/>
          <w:szCs w:val="22"/>
        </w:rPr>
      </w:pPr>
    </w:p>
    <w:p w14:paraId="45218020" w14:textId="77777777" w:rsidR="005B798B" w:rsidRDefault="005B798B" w:rsidP="00E04D81">
      <w:pPr>
        <w:spacing w:line="360" w:lineRule="auto"/>
        <w:rPr>
          <w:rFonts w:ascii="Arial" w:hAnsi="Arial" w:cs="Arial"/>
          <w:sz w:val="22"/>
          <w:szCs w:val="22"/>
        </w:rPr>
      </w:pPr>
    </w:p>
    <w:p w14:paraId="136585CD" w14:textId="77777777" w:rsidR="005B798B" w:rsidRDefault="005B798B" w:rsidP="00E04D81">
      <w:pPr>
        <w:spacing w:line="360" w:lineRule="auto"/>
        <w:rPr>
          <w:rFonts w:ascii="Arial" w:hAnsi="Arial" w:cs="Arial"/>
          <w:sz w:val="22"/>
          <w:szCs w:val="22"/>
        </w:rPr>
      </w:pPr>
    </w:p>
    <w:p w14:paraId="5474CB50" w14:textId="77777777" w:rsidR="005B798B" w:rsidRDefault="005B798B" w:rsidP="00E04D81">
      <w:pPr>
        <w:spacing w:line="360" w:lineRule="auto"/>
        <w:rPr>
          <w:rFonts w:ascii="Arial" w:hAnsi="Arial" w:cs="Arial"/>
          <w:sz w:val="22"/>
          <w:szCs w:val="22"/>
        </w:rPr>
      </w:pPr>
    </w:p>
    <w:p w14:paraId="20499F14" w14:textId="77777777" w:rsidR="005B798B" w:rsidRDefault="005B798B" w:rsidP="00E04D81">
      <w:pPr>
        <w:spacing w:line="360" w:lineRule="auto"/>
        <w:rPr>
          <w:rFonts w:ascii="Arial" w:hAnsi="Arial" w:cs="Arial"/>
          <w:sz w:val="22"/>
          <w:szCs w:val="22"/>
        </w:rPr>
      </w:pPr>
    </w:p>
    <w:p w14:paraId="19968A68" w14:textId="77777777" w:rsidR="005B798B" w:rsidRDefault="005B798B" w:rsidP="00E04D81">
      <w:pPr>
        <w:spacing w:line="360" w:lineRule="auto"/>
        <w:rPr>
          <w:rFonts w:ascii="Arial" w:hAnsi="Arial" w:cs="Arial"/>
          <w:sz w:val="22"/>
          <w:szCs w:val="22"/>
        </w:rPr>
      </w:pPr>
    </w:p>
    <w:p w14:paraId="5AE84615" w14:textId="77777777" w:rsidR="005B798B" w:rsidRDefault="005B798B" w:rsidP="00E04D81">
      <w:pPr>
        <w:spacing w:line="360" w:lineRule="auto"/>
        <w:rPr>
          <w:rFonts w:ascii="Arial" w:hAnsi="Arial" w:cs="Arial"/>
          <w:sz w:val="22"/>
          <w:szCs w:val="22"/>
        </w:rPr>
      </w:pPr>
    </w:p>
    <w:p w14:paraId="31D23C00" w14:textId="64D83454" w:rsidR="005B798B" w:rsidRPr="00754265" w:rsidRDefault="00776143" w:rsidP="005F7A44">
      <w:pPr>
        <w:pStyle w:val="Heading2"/>
        <w:spacing w:line="360" w:lineRule="auto"/>
        <w:rPr>
          <w:rFonts w:ascii="Arial" w:hAnsi="Arial" w:cs="Arial"/>
          <w:color w:val="000000" w:themeColor="text1"/>
          <w:sz w:val="24"/>
          <w:szCs w:val="24"/>
        </w:rPr>
      </w:pPr>
      <w:bookmarkStart w:id="10" w:name="_Toc225165376"/>
      <w:r w:rsidRPr="00754265">
        <w:rPr>
          <w:rFonts w:ascii="Arial" w:hAnsi="Arial" w:cs="Arial"/>
          <w:color w:val="000000" w:themeColor="text1"/>
          <w:sz w:val="24"/>
          <w:szCs w:val="24"/>
        </w:rPr>
        <w:lastRenderedPageBreak/>
        <w:t>5.2 The Enhanced Customer Journey Map with Tesco Re: Stock:</w:t>
      </w:r>
      <w:bookmarkEnd w:id="10"/>
    </w:p>
    <w:p w14:paraId="45171EFE" w14:textId="3BD42D8E" w:rsidR="00455E66" w:rsidRPr="00754265" w:rsidRDefault="00FB6946" w:rsidP="005F7A44">
      <w:pPr>
        <w:spacing w:line="360" w:lineRule="auto"/>
        <w:rPr>
          <w:rFonts w:ascii="Arial" w:hAnsi="Arial" w:cs="Arial"/>
          <w:sz w:val="22"/>
          <w:szCs w:val="22"/>
        </w:rPr>
      </w:pPr>
      <w:r w:rsidRPr="00754265">
        <w:rPr>
          <w:rFonts w:ascii="Arial" w:hAnsi="Arial" w:cs="Arial"/>
          <w:sz w:val="22"/>
          <w:szCs w:val="22"/>
        </w:rPr>
        <w:t>The</w:t>
      </w:r>
      <w:r w:rsidR="00F365D2" w:rsidRPr="00754265">
        <w:rPr>
          <w:rFonts w:ascii="Arial" w:hAnsi="Arial" w:cs="Arial"/>
          <w:sz w:val="22"/>
          <w:szCs w:val="22"/>
        </w:rPr>
        <w:t xml:space="preserve"> introduction of Tesco Re:</w:t>
      </w:r>
      <w:r w:rsidRPr="00754265">
        <w:rPr>
          <w:rFonts w:ascii="Arial" w:hAnsi="Arial" w:cs="Arial"/>
          <w:sz w:val="22"/>
          <w:szCs w:val="22"/>
        </w:rPr>
        <w:t xml:space="preserve"> </w:t>
      </w:r>
      <w:r w:rsidR="00F365D2" w:rsidRPr="00754265">
        <w:rPr>
          <w:rFonts w:ascii="Arial" w:hAnsi="Arial" w:cs="Arial"/>
          <w:sz w:val="22"/>
          <w:szCs w:val="22"/>
        </w:rPr>
        <w:t xml:space="preserve">Stock fundamentally redesigns the customer journey for a user like Sarah, creating a frictionless and supportive experience. </w:t>
      </w:r>
    </w:p>
    <w:p w14:paraId="24AC4043" w14:textId="1135B18E" w:rsidR="00F365D2" w:rsidRPr="00754265" w:rsidRDefault="0021482C" w:rsidP="005F7A44">
      <w:pPr>
        <w:pStyle w:val="Heading2"/>
        <w:spacing w:line="360" w:lineRule="auto"/>
        <w:rPr>
          <w:rFonts w:ascii="Arial" w:hAnsi="Arial" w:cs="Arial"/>
          <w:color w:val="000000" w:themeColor="text1"/>
          <w:sz w:val="24"/>
          <w:szCs w:val="24"/>
        </w:rPr>
      </w:pPr>
      <w:bookmarkStart w:id="11" w:name="_Toc225165377"/>
      <w:r w:rsidRPr="00754265">
        <w:rPr>
          <w:rFonts w:ascii="Arial" w:hAnsi="Arial" w:cs="Arial"/>
          <w:color w:val="000000" w:themeColor="text1"/>
          <w:sz w:val="24"/>
          <w:szCs w:val="24"/>
        </w:rPr>
        <w:t xml:space="preserve">Figure </w:t>
      </w:r>
      <w:r w:rsidR="002B0E1F">
        <w:rPr>
          <w:rFonts w:ascii="Arial" w:hAnsi="Arial" w:cs="Arial"/>
          <w:color w:val="000000" w:themeColor="text1"/>
          <w:sz w:val="24"/>
          <w:szCs w:val="24"/>
        </w:rPr>
        <w:t>3</w:t>
      </w:r>
      <w:r w:rsidRPr="00754265">
        <w:rPr>
          <w:rFonts w:ascii="Arial" w:hAnsi="Arial" w:cs="Arial"/>
          <w:color w:val="000000" w:themeColor="text1"/>
          <w:sz w:val="24"/>
          <w:szCs w:val="24"/>
        </w:rPr>
        <w:t xml:space="preserve">: </w:t>
      </w:r>
      <w:r w:rsidR="007F4239" w:rsidRPr="00754265">
        <w:rPr>
          <w:rFonts w:ascii="Arial" w:hAnsi="Arial" w:cs="Arial"/>
          <w:color w:val="000000" w:themeColor="text1"/>
          <w:sz w:val="24"/>
          <w:szCs w:val="24"/>
        </w:rPr>
        <w:t xml:space="preserve">Enhanced State Customer Journey Map: Sarah’s Experience with Tesco </w:t>
      </w:r>
      <w:r w:rsidR="00913EEE" w:rsidRPr="00754265">
        <w:rPr>
          <w:rFonts w:ascii="Arial" w:hAnsi="Arial" w:cs="Arial"/>
          <w:color w:val="000000" w:themeColor="text1"/>
          <w:sz w:val="24"/>
          <w:szCs w:val="24"/>
        </w:rPr>
        <w:t>Re: Stock</w:t>
      </w:r>
      <w:r w:rsidR="00ED0B24" w:rsidRPr="00754265">
        <w:rPr>
          <w:rFonts w:ascii="Arial" w:hAnsi="Arial" w:cs="Arial"/>
          <w:color w:val="000000" w:themeColor="text1"/>
          <w:sz w:val="24"/>
          <w:szCs w:val="24"/>
        </w:rPr>
        <w:t>:</w:t>
      </w:r>
      <w:bookmarkEnd w:id="11"/>
    </w:p>
    <w:tbl>
      <w:tblPr>
        <w:tblStyle w:val="GridTable4"/>
        <w:tblW w:w="11525" w:type="dxa"/>
        <w:tblInd w:w="-1258" w:type="dxa"/>
        <w:tblLook w:val="04A0" w:firstRow="1" w:lastRow="0" w:firstColumn="1" w:lastColumn="0" w:noHBand="0" w:noVBand="1"/>
      </w:tblPr>
      <w:tblGrid>
        <w:gridCol w:w="1368"/>
        <w:gridCol w:w="1421"/>
        <w:gridCol w:w="1932"/>
        <w:gridCol w:w="1843"/>
        <w:gridCol w:w="2268"/>
        <w:gridCol w:w="2693"/>
      </w:tblGrid>
      <w:tr w:rsidR="00ED49B7" w14:paraId="1E13BE6B" w14:textId="77777777" w:rsidTr="00D04C4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8" w:type="dxa"/>
          </w:tcPr>
          <w:p w14:paraId="5D4907B5" w14:textId="0581A12C" w:rsidR="00ED49B7" w:rsidRDefault="003572AA" w:rsidP="0021482C">
            <w:pPr>
              <w:rPr>
                <w:rFonts w:ascii="Arial" w:hAnsi="Arial" w:cs="Arial"/>
                <w:sz w:val="22"/>
                <w:szCs w:val="22"/>
              </w:rPr>
            </w:pPr>
            <w:r w:rsidRPr="003572AA">
              <w:rPr>
                <w:rFonts w:ascii="Arial" w:hAnsi="Arial" w:cs="Arial"/>
                <w:sz w:val="22"/>
                <w:szCs w:val="22"/>
              </w:rPr>
              <w:t xml:space="preserve">Stage </w:t>
            </w:r>
          </w:p>
        </w:tc>
        <w:tc>
          <w:tcPr>
            <w:tcW w:w="1421" w:type="dxa"/>
          </w:tcPr>
          <w:p w14:paraId="55B98AD0" w14:textId="504B3C30" w:rsidR="00ED49B7" w:rsidRDefault="003572AA" w:rsidP="0021482C">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572AA">
              <w:rPr>
                <w:rFonts w:ascii="Arial" w:hAnsi="Arial" w:cs="Arial"/>
                <w:sz w:val="22"/>
                <w:szCs w:val="22"/>
              </w:rPr>
              <w:t xml:space="preserve">Awareness </w:t>
            </w:r>
          </w:p>
        </w:tc>
        <w:tc>
          <w:tcPr>
            <w:tcW w:w="1932" w:type="dxa"/>
          </w:tcPr>
          <w:p w14:paraId="4A0F2D9F" w14:textId="6EE287F1" w:rsidR="00ED49B7" w:rsidRDefault="003572AA" w:rsidP="0021482C">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572AA">
              <w:rPr>
                <w:rFonts w:ascii="Arial" w:hAnsi="Arial" w:cs="Arial"/>
                <w:sz w:val="22"/>
                <w:szCs w:val="22"/>
              </w:rPr>
              <w:t>Consideration</w:t>
            </w:r>
          </w:p>
        </w:tc>
        <w:tc>
          <w:tcPr>
            <w:tcW w:w="1843" w:type="dxa"/>
          </w:tcPr>
          <w:p w14:paraId="4356015B" w14:textId="207A317F" w:rsidR="00ED49B7" w:rsidRDefault="003572AA" w:rsidP="0021482C">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572AA">
              <w:rPr>
                <w:rFonts w:ascii="Arial" w:hAnsi="Arial" w:cs="Arial"/>
                <w:sz w:val="22"/>
                <w:szCs w:val="22"/>
              </w:rPr>
              <w:t xml:space="preserve"> Purchase </w:t>
            </w:r>
          </w:p>
        </w:tc>
        <w:tc>
          <w:tcPr>
            <w:tcW w:w="2268" w:type="dxa"/>
          </w:tcPr>
          <w:p w14:paraId="557EDCAB" w14:textId="43BA1080" w:rsidR="00ED49B7" w:rsidRDefault="00E302AB" w:rsidP="0021482C">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E302AB">
              <w:rPr>
                <w:rFonts w:ascii="Arial" w:hAnsi="Arial" w:cs="Arial"/>
                <w:sz w:val="22"/>
                <w:szCs w:val="22"/>
              </w:rPr>
              <w:t xml:space="preserve">Service/ Delivery </w:t>
            </w:r>
          </w:p>
        </w:tc>
        <w:tc>
          <w:tcPr>
            <w:tcW w:w="2693" w:type="dxa"/>
          </w:tcPr>
          <w:p w14:paraId="7EE47970" w14:textId="4A5420C5" w:rsidR="00ED49B7" w:rsidRDefault="00576BFE" w:rsidP="0021482C">
            <w:pPr>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576BFE">
              <w:rPr>
                <w:rFonts w:ascii="Arial" w:hAnsi="Arial" w:cs="Arial"/>
                <w:sz w:val="22"/>
                <w:szCs w:val="22"/>
              </w:rPr>
              <w:t>Post</w:t>
            </w:r>
            <w:r w:rsidRPr="00576BFE">
              <w:rPr>
                <w:rFonts w:ascii="Arial" w:hAnsi="Arial" w:cs="Arial"/>
                <w:sz w:val="22"/>
                <w:szCs w:val="22"/>
              </w:rPr>
              <w:noBreakHyphen/>
              <w:t xml:space="preserve">Purchase </w:t>
            </w:r>
          </w:p>
        </w:tc>
      </w:tr>
      <w:tr w:rsidR="00ED49B7" w14:paraId="4C8DDA66" w14:textId="77777777" w:rsidTr="00D04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8" w:type="dxa"/>
          </w:tcPr>
          <w:p w14:paraId="767CC4BE" w14:textId="650D6FC4" w:rsidR="00ED49B7" w:rsidRDefault="00576BFE" w:rsidP="005F7A44">
            <w:pPr>
              <w:spacing w:line="360" w:lineRule="auto"/>
              <w:rPr>
                <w:rFonts w:ascii="Arial" w:hAnsi="Arial" w:cs="Arial"/>
                <w:sz w:val="22"/>
                <w:szCs w:val="22"/>
              </w:rPr>
            </w:pPr>
            <w:r w:rsidRPr="00576BFE">
              <w:rPr>
                <w:rFonts w:ascii="Arial" w:hAnsi="Arial" w:cs="Arial"/>
                <w:sz w:val="22"/>
                <w:szCs w:val="22"/>
              </w:rPr>
              <w:t xml:space="preserve">Customer Actions Notices </w:t>
            </w:r>
          </w:p>
        </w:tc>
        <w:tc>
          <w:tcPr>
            <w:tcW w:w="1421" w:type="dxa"/>
          </w:tcPr>
          <w:p w14:paraId="2B949DDE" w14:textId="61943F11" w:rsidR="00ED49B7" w:rsidRDefault="00576BFE" w:rsidP="005F7A4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Notices </w:t>
            </w:r>
            <w:r w:rsidR="00AD50F2" w:rsidRPr="00AD50F2">
              <w:rPr>
                <w:rFonts w:ascii="Arial" w:hAnsi="Arial" w:cs="Arial"/>
                <w:sz w:val="22"/>
                <w:szCs w:val="22"/>
              </w:rPr>
              <w:t xml:space="preserve">the milk is low. </w:t>
            </w:r>
            <w:r w:rsidR="006120C6">
              <w:rPr>
                <w:rFonts w:ascii="Arial" w:hAnsi="Arial" w:cs="Arial"/>
                <w:sz w:val="22"/>
                <w:szCs w:val="22"/>
              </w:rPr>
              <w:t>Open</w:t>
            </w:r>
            <w:r w:rsidR="00AD50F2" w:rsidRPr="00AD50F2">
              <w:rPr>
                <w:rFonts w:ascii="Arial" w:hAnsi="Arial" w:cs="Arial"/>
                <w:sz w:val="22"/>
                <w:szCs w:val="22"/>
              </w:rPr>
              <w:t xml:space="preserve"> the Tesco app to check. </w:t>
            </w:r>
          </w:p>
        </w:tc>
        <w:tc>
          <w:tcPr>
            <w:tcW w:w="1932" w:type="dxa"/>
          </w:tcPr>
          <w:p w14:paraId="7F791666" w14:textId="35D8FCCB" w:rsidR="00ED49B7" w:rsidRDefault="0035590A" w:rsidP="005F7A4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5590A">
              <w:rPr>
                <w:rFonts w:ascii="Arial" w:hAnsi="Arial" w:cs="Arial"/>
                <w:sz w:val="22"/>
                <w:szCs w:val="22"/>
              </w:rPr>
              <w:t>Receives a notification: “</w:t>
            </w:r>
            <w:r w:rsidR="00754265" w:rsidRPr="0035590A">
              <w:rPr>
                <w:rFonts w:ascii="Arial" w:hAnsi="Arial" w:cs="Arial"/>
                <w:sz w:val="22"/>
                <w:szCs w:val="22"/>
              </w:rPr>
              <w:t>You’re</w:t>
            </w:r>
            <w:r w:rsidRPr="0035590A">
              <w:rPr>
                <w:rFonts w:ascii="Arial" w:hAnsi="Arial" w:cs="Arial"/>
                <w:sz w:val="22"/>
                <w:szCs w:val="22"/>
              </w:rPr>
              <w:t xml:space="preserve"> Re:</w:t>
            </w:r>
            <w:r w:rsidR="006120C6">
              <w:rPr>
                <w:rFonts w:ascii="Arial" w:hAnsi="Arial" w:cs="Arial"/>
                <w:sz w:val="22"/>
                <w:szCs w:val="22"/>
              </w:rPr>
              <w:t xml:space="preserve"> </w:t>
            </w:r>
            <w:r w:rsidRPr="0035590A">
              <w:rPr>
                <w:rFonts w:ascii="Arial" w:hAnsi="Arial" w:cs="Arial"/>
                <w:sz w:val="22"/>
                <w:szCs w:val="22"/>
              </w:rPr>
              <w:t xml:space="preserve">Stock basket is ready for review.” Opens it to find milk, bread, eggs, and other staples already added based on her consumption patterns. </w:t>
            </w:r>
          </w:p>
        </w:tc>
        <w:tc>
          <w:tcPr>
            <w:tcW w:w="1843" w:type="dxa"/>
          </w:tcPr>
          <w:p w14:paraId="635D5591" w14:textId="269F67D1" w:rsidR="00ED49B7" w:rsidRDefault="00685126" w:rsidP="005F7A4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85126">
              <w:rPr>
                <w:rFonts w:ascii="Arial" w:hAnsi="Arial" w:cs="Arial"/>
                <w:sz w:val="22"/>
                <w:szCs w:val="22"/>
              </w:rPr>
              <w:t xml:space="preserve">Reviews the basket, makes a minor adjustment, and approves the order with one click. A delivery slot is automatically reserved based on her preferred day and time. </w:t>
            </w:r>
          </w:p>
        </w:tc>
        <w:tc>
          <w:tcPr>
            <w:tcW w:w="2268" w:type="dxa"/>
          </w:tcPr>
          <w:p w14:paraId="0EA8881A" w14:textId="343D69C2" w:rsidR="00ED49B7" w:rsidRDefault="006120C6" w:rsidP="005F7A4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The driver</w:t>
            </w:r>
            <w:r w:rsidR="00C018B3" w:rsidRPr="00C018B3">
              <w:rPr>
                <w:rFonts w:ascii="Arial" w:hAnsi="Arial" w:cs="Arial"/>
                <w:sz w:val="22"/>
                <w:szCs w:val="22"/>
              </w:rPr>
              <w:t xml:space="preserve"> delivers the shopping. Substitutions have been made intelligently and match her preferences; she barely notices. </w:t>
            </w:r>
          </w:p>
        </w:tc>
        <w:tc>
          <w:tcPr>
            <w:tcW w:w="2693" w:type="dxa"/>
          </w:tcPr>
          <w:p w14:paraId="7279FA8D" w14:textId="2E46162A" w:rsidR="00ED49B7" w:rsidRDefault="005A36AD" w:rsidP="005F7A4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5A36AD">
              <w:rPr>
                <w:rFonts w:ascii="Arial" w:hAnsi="Arial" w:cs="Arial"/>
                <w:sz w:val="22"/>
                <w:szCs w:val="22"/>
              </w:rPr>
              <w:t>Receives a notification after the weekend: “Try this new recipe with the ingredients from your shop.” It’s a suggestion for a mid</w:t>
            </w:r>
            <w:r w:rsidRPr="005A36AD">
              <w:rPr>
                <w:rFonts w:ascii="Arial" w:hAnsi="Arial" w:cs="Arial"/>
                <w:sz w:val="22"/>
                <w:szCs w:val="22"/>
              </w:rPr>
              <w:noBreakHyphen/>
              <w:t xml:space="preserve">week meal </w:t>
            </w:r>
          </w:p>
        </w:tc>
      </w:tr>
      <w:tr w:rsidR="00ED49B7" w14:paraId="27D7CC0F" w14:textId="77777777" w:rsidTr="00D04C4B">
        <w:tc>
          <w:tcPr>
            <w:cnfStyle w:val="001000000000" w:firstRow="0" w:lastRow="0" w:firstColumn="1" w:lastColumn="0" w:oddVBand="0" w:evenVBand="0" w:oddHBand="0" w:evenHBand="0" w:firstRowFirstColumn="0" w:firstRowLastColumn="0" w:lastRowFirstColumn="0" w:lastRowLastColumn="0"/>
            <w:tcW w:w="1368" w:type="dxa"/>
          </w:tcPr>
          <w:p w14:paraId="5776BB57" w14:textId="77777777" w:rsidR="008D6E52" w:rsidRPr="008D6E52" w:rsidRDefault="008D6E52" w:rsidP="005F7A44">
            <w:pPr>
              <w:spacing w:line="360" w:lineRule="auto"/>
              <w:rPr>
                <w:rFonts w:ascii="Arial" w:hAnsi="Arial" w:cs="Arial"/>
                <w:sz w:val="22"/>
                <w:szCs w:val="22"/>
              </w:rPr>
            </w:pPr>
          </w:p>
          <w:p w14:paraId="79005989" w14:textId="00FDDAD7" w:rsidR="00ED49B7" w:rsidRDefault="008D6E52" w:rsidP="005F7A44">
            <w:pPr>
              <w:spacing w:line="360" w:lineRule="auto"/>
              <w:rPr>
                <w:rFonts w:ascii="Arial" w:hAnsi="Arial" w:cs="Arial"/>
                <w:sz w:val="22"/>
                <w:szCs w:val="22"/>
              </w:rPr>
            </w:pPr>
            <w:r w:rsidRPr="008D6E52">
              <w:rPr>
                <w:rFonts w:ascii="Arial" w:hAnsi="Arial" w:cs="Arial"/>
                <w:sz w:val="22"/>
                <w:szCs w:val="22"/>
              </w:rPr>
              <w:t xml:space="preserve">Pain Points </w:t>
            </w:r>
          </w:p>
        </w:tc>
        <w:tc>
          <w:tcPr>
            <w:tcW w:w="1421" w:type="dxa"/>
          </w:tcPr>
          <w:p w14:paraId="1D77DED9" w14:textId="1AD758A3" w:rsidR="00ED49B7" w:rsidRDefault="008D6E52" w:rsidP="005F7A4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8D6E52">
              <w:rPr>
                <w:rFonts w:ascii="Arial" w:hAnsi="Arial" w:cs="Arial"/>
                <w:sz w:val="22"/>
                <w:szCs w:val="22"/>
              </w:rPr>
              <w:t xml:space="preserve">None. The system is proactive. </w:t>
            </w:r>
          </w:p>
        </w:tc>
        <w:tc>
          <w:tcPr>
            <w:tcW w:w="1932" w:type="dxa"/>
          </w:tcPr>
          <w:p w14:paraId="1AACEAE6" w14:textId="0FE4C9A3" w:rsidR="00ED49B7" w:rsidRDefault="0006324F" w:rsidP="005F7A4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6324F">
              <w:rPr>
                <w:rFonts w:ascii="Arial" w:hAnsi="Arial" w:cs="Arial"/>
                <w:sz w:val="22"/>
                <w:szCs w:val="22"/>
              </w:rPr>
              <w:t xml:space="preserve">Minimal. The mental load of creating a list is gone. </w:t>
            </w:r>
          </w:p>
        </w:tc>
        <w:tc>
          <w:tcPr>
            <w:tcW w:w="1843" w:type="dxa"/>
          </w:tcPr>
          <w:p w14:paraId="76BC38A4" w14:textId="56FDACEA" w:rsidR="00ED49B7" w:rsidRDefault="0006324F" w:rsidP="005F7A4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6324F">
              <w:rPr>
                <w:rFonts w:ascii="Arial" w:hAnsi="Arial" w:cs="Arial"/>
                <w:sz w:val="22"/>
                <w:szCs w:val="22"/>
              </w:rPr>
              <w:t>Eliminated. No checkout anxiety or slot</w:t>
            </w:r>
            <w:r w:rsidRPr="0006324F">
              <w:rPr>
                <w:rFonts w:ascii="Arial" w:hAnsi="Arial" w:cs="Arial"/>
                <w:sz w:val="22"/>
                <w:szCs w:val="22"/>
              </w:rPr>
              <w:noBreakHyphen/>
              <w:t xml:space="preserve">hunting. </w:t>
            </w:r>
          </w:p>
        </w:tc>
        <w:tc>
          <w:tcPr>
            <w:tcW w:w="2268" w:type="dxa"/>
          </w:tcPr>
          <w:p w14:paraId="2DD5E989" w14:textId="06E7B1FA" w:rsidR="00ED49B7" w:rsidRDefault="00024049" w:rsidP="005F7A4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24049">
              <w:rPr>
                <w:rFonts w:ascii="Arial" w:hAnsi="Arial" w:cs="Arial"/>
                <w:sz w:val="22"/>
                <w:szCs w:val="22"/>
              </w:rPr>
              <w:t xml:space="preserve">Drastically reduced. Substitutions are accurate, removing frustration. </w:t>
            </w:r>
          </w:p>
        </w:tc>
        <w:tc>
          <w:tcPr>
            <w:tcW w:w="2693" w:type="dxa"/>
          </w:tcPr>
          <w:p w14:paraId="026CED49" w14:textId="1D22E654" w:rsidR="00ED49B7" w:rsidRDefault="00024049" w:rsidP="005F7A44">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024049">
              <w:rPr>
                <w:rFonts w:ascii="Arial" w:hAnsi="Arial" w:cs="Arial"/>
                <w:sz w:val="22"/>
                <w:szCs w:val="22"/>
              </w:rPr>
              <w:t>Eliminated. The relationship is ongoing, not a one</w:t>
            </w:r>
            <w:r w:rsidRPr="00024049">
              <w:rPr>
                <w:rFonts w:ascii="Arial" w:hAnsi="Arial" w:cs="Arial"/>
                <w:sz w:val="22"/>
                <w:szCs w:val="22"/>
              </w:rPr>
              <w:noBreakHyphen/>
              <w:t xml:space="preserve">off transaction. </w:t>
            </w:r>
          </w:p>
        </w:tc>
      </w:tr>
      <w:tr w:rsidR="00ED49B7" w14:paraId="38AFAAE8" w14:textId="77777777" w:rsidTr="00D04C4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68" w:type="dxa"/>
          </w:tcPr>
          <w:p w14:paraId="1CBC1A52" w14:textId="0A3F9CC2" w:rsidR="00ED49B7" w:rsidRDefault="00024049" w:rsidP="005F7A44">
            <w:pPr>
              <w:spacing w:line="360" w:lineRule="auto"/>
              <w:rPr>
                <w:rFonts w:ascii="Arial" w:hAnsi="Arial" w:cs="Arial"/>
                <w:sz w:val="22"/>
                <w:szCs w:val="22"/>
              </w:rPr>
            </w:pPr>
            <w:r w:rsidRPr="00024049">
              <w:rPr>
                <w:rFonts w:ascii="Arial" w:hAnsi="Arial" w:cs="Arial"/>
                <w:sz w:val="22"/>
                <w:szCs w:val="22"/>
              </w:rPr>
              <w:t xml:space="preserve">Gain Points </w:t>
            </w:r>
          </w:p>
        </w:tc>
        <w:tc>
          <w:tcPr>
            <w:tcW w:w="1421" w:type="dxa"/>
          </w:tcPr>
          <w:p w14:paraId="774A6F1D" w14:textId="2B775848" w:rsidR="00ED49B7" w:rsidRDefault="006120C6" w:rsidP="005F7A4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6120C6">
              <w:rPr>
                <w:rFonts w:ascii="Arial" w:hAnsi="Arial" w:cs="Arial"/>
                <w:sz w:val="22"/>
                <w:szCs w:val="22"/>
              </w:rPr>
              <w:t xml:space="preserve">Feels looked after and valued by Tesco. </w:t>
            </w:r>
          </w:p>
        </w:tc>
        <w:tc>
          <w:tcPr>
            <w:tcW w:w="1932" w:type="dxa"/>
          </w:tcPr>
          <w:p w14:paraId="7D9595A1" w14:textId="60872373" w:rsidR="00ED49B7" w:rsidRDefault="004F1899" w:rsidP="005F7A4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4F1899">
              <w:rPr>
                <w:rFonts w:ascii="Arial" w:hAnsi="Arial" w:cs="Arial"/>
                <w:sz w:val="22"/>
                <w:szCs w:val="22"/>
              </w:rPr>
              <w:t xml:space="preserve">Saves significant time. Discovers new products and recipes relevant to her life. Feels like a personalised service. </w:t>
            </w:r>
          </w:p>
        </w:tc>
        <w:tc>
          <w:tcPr>
            <w:tcW w:w="1843" w:type="dxa"/>
          </w:tcPr>
          <w:p w14:paraId="6E9A497B" w14:textId="1C5185EE" w:rsidR="00ED49B7" w:rsidRDefault="00FC7EE1" w:rsidP="005F7A4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C7EE1">
              <w:rPr>
                <w:rFonts w:ascii="Arial" w:hAnsi="Arial" w:cs="Arial"/>
                <w:sz w:val="22"/>
                <w:szCs w:val="22"/>
              </w:rPr>
              <w:t xml:space="preserve">Feels effortless and convenient. </w:t>
            </w:r>
          </w:p>
        </w:tc>
        <w:tc>
          <w:tcPr>
            <w:tcW w:w="2268" w:type="dxa"/>
          </w:tcPr>
          <w:p w14:paraId="3001E799" w14:textId="1ACE94FE" w:rsidR="00ED49B7" w:rsidRDefault="00FC7EE1" w:rsidP="005F7A4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C7EE1">
              <w:rPr>
                <w:rFonts w:ascii="Arial" w:hAnsi="Arial" w:cs="Arial"/>
                <w:sz w:val="22"/>
                <w:szCs w:val="22"/>
              </w:rPr>
              <w:t xml:space="preserve">The service feels seamless and intelligent. </w:t>
            </w:r>
          </w:p>
        </w:tc>
        <w:tc>
          <w:tcPr>
            <w:tcW w:w="2693" w:type="dxa"/>
          </w:tcPr>
          <w:p w14:paraId="541EB26C" w14:textId="4C410963" w:rsidR="00ED49B7" w:rsidRDefault="00FC7EE1" w:rsidP="005F7A44">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FC7EE1">
              <w:rPr>
                <w:rFonts w:ascii="Arial" w:hAnsi="Arial" w:cs="Arial"/>
                <w:sz w:val="22"/>
                <w:szCs w:val="22"/>
              </w:rPr>
              <w:t xml:space="preserve">Feels inspired and supported in meal planning. Deepens loyalty to Tesco. </w:t>
            </w:r>
          </w:p>
        </w:tc>
      </w:tr>
    </w:tbl>
    <w:p w14:paraId="06D1CC84" w14:textId="77777777" w:rsidR="0035590A" w:rsidRDefault="0035590A" w:rsidP="0021482C">
      <w:pPr>
        <w:rPr>
          <w:rFonts w:ascii="Arial" w:hAnsi="Arial" w:cs="Arial"/>
          <w:sz w:val="22"/>
          <w:szCs w:val="22"/>
        </w:rPr>
      </w:pPr>
    </w:p>
    <w:p w14:paraId="2F56BD63" w14:textId="2B6E5E02" w:rsidR="00EB5484" w:rsidRDefault="004541B6" w:rsidP="00D04C4B">
      <w:pPr>
        <w:spacing w:line="360" w:lineRule="auto"/>
        <w:rPr>
          <w:rFonts w:ascii="Arial" w:hAnsi="Arial" w:cs="Arial"/>
          <w:sz w:val="22"/>
          <w:szCs w:val="22"/>
        </w:rPr>
      </w:pPr>
      <w:r w:rsidRPr="004541B6">
        <w:rPr>
          <w:rFonts w:ascii="Arial" w:hAnsi="Arial" w:cs="Arial"/>
          <w:sz w:val="22"/>
          <w:szCs w:val="22"/>
        </w:rPr>
        <w:t>The enhanced map demonstrates a complete transformation. The journey shifts from being a series of tasks for the customer to a series of services provided by Tesco. The company moves from a passive order</w:t>
      </w:r>
      <w:r w:rsidRPr="004541B6">
        <w:rPr>
          <w:rFonts w:ascii="Arial" w:hAnsi="Arial" w:cs="Arial"/>
          <w:sz w:val="22"/>
          <w:szCs w:val="22"/>
        </w:rPr>
        <w:noBreakHyphen/>
        <w:t xml:space="preserve">taker to an active partner in the customer’s daily life, dramatically increasing switching costs and building a deeper, more emotional brand connection. </w:t>
      </w:r>
    </w:p>
    <w:p w14:paraId="434A7D01" w14:textId="23364722" w:rsidR="00EB5484" w:rsidRPr="001013F0" w:rsidRDefault="00437805" w:rsidP="00437805">
      <w:pPr>
        <w:pStyle w:val="Heading2"/>
        <w:rPr>
          <w:rFonts w:ascii="Arial" w:hAnsi="Arial" w:cs="Arial"/>
          <w:color w:val="000000" w:themeColor="text1"/>
          <w:sz w:val="24"/>
          <w:szCs w:val="24"/>
        </w:rPr>
      </w:pPr>
      <w:bookmarkStart w:id="12" w:name="_Toc225165378"/>
      <w:r w:rsidRPr="001013F0">
        <w:rPr>
          <w:rFonts w:ascii="Arial" w:hAnsi="Arial" w:cs="Arial"/>
          <w:color w:val="000000" w:themeColor="text1"/>
          <w:sz w:val="24"/>
          <w:szCs w:val="24"/>
        </w:rPr>
        <w:lastRenderedPageBreak/>
        <w:t>5.3 Value Addition and Measurement of Success Using the SMART Framework:</w:t>
      </w:r>
      <w:bookmarkEnd w:id="12"/>
    </w:p>
    <w:p w14:paraId="73D4767A" w14:textId="3FE0C547" w:rsidR="002A5B8C" w:rsidRDefault="00653096" w:rsidP="00171B0E">
      <w:pPr>
        <w:spacing w:line="360" w:lineRule="auto"/>
        <w:rPr>
          <w:rFonts w:ascii="Arial" w:hAnsi="Arial" w:cs="Arial"/>
          <w:i/>
          <w:iCs/>
          <w:color w:val="EE0000"/>
          <w:sz w:val="22"/>
          <w:szCs w:val="22"/>
        </w:rPr>
      </w:pPr>
      <w:r w:rsidRPr="00653096">
        <w:rPr>
          <w:rFonts w:ascii="Arial" w:hAnsi="Arial" w:cs="Arial"/>
          <w:sz w:val="22"/>
          <w:szCs w:val="22"/>
        </w:rPr>
        <w:t>The Tesco Re:</w:t>
      </w:r>
      <w:r>
        <w:rPr>
          <w:rFonts w:ascii="Arial" w:hAnsi="Arial" w:cs="Arial"/>
          <w:sz w:val="22"/>
          <w:szCs w:val="22"/>
        </w:rPr>
        <w:t xml:space="preserve"> </w:t>
      </w:r>
      <w:r w:rsidRPr="00653096">
        <w:rPr>
          <w:rFonts w:ascii="Arial" w:hAnsi="Arial" w:cs="Arial"/>
          <w:sz w:val="22"/>
          <w:szCs w:val="22"/>
        </w:rPr>
        <w:t xml:space="preserve">Stock initiative is designed to add significant value to the organisation across multiple dimensions. First, it will increase Customer Lifetime Value (CLV) by driving higher retention rates and increasing average basket value. By intelligently suggesting complementary meal items, the initiative naturally expands the basket beyond just staples. </w:t>
      </w:r>
      <w:r w:rsidRPr="000744A6">
        <w:rPr>
          <w:rFonts w:ascii="Arial" w:hAnsi="Arial" w:cs="Arial"/>
          <w:color w:val="000000" w:themeColor="text1"/>
          <w:sz w:val="22"/>
          <w:szCs w:val="22"/>
        </w:rPr>
        <w:t xml:space="preserve">This is a direct path to revenue growth. Second, it builds a powerful and durable competitive advantage. </w:t>
      </w:r>
      <w:r w:rsidR="005F6CC9" w:rsidRPr="000744A6">
        <w:rPr>
          <w:rFonts w:ascii="Arial" w:hAnsi="Arial" w:cs="Arial"/>
          <w:color w:val="000000" w:themeColor="text1"/>
          <w:sz w:val="22"/>
          <w:szCs w:val="22"/>
        </w:rPr>
        <w:t xml:space="preserve">“By implementing business frameworks and models and </w:t>
      </w:r>
      <w:r w:rsidR="00C945DE" w:rsidRPr="000744A6">
        <w:rPr>
          <w:rFonts w:ascii="Arial" w:hAnsi="Arial" w:cs="Arial"/>
          <w:color w:val="000000" w:themeColor="text1"/>
          <w:sz w:val="22"/>
          <w:szCs w:val="22"/>
        </w:rPr>
        <w:t xml:space="preserve">using </w:t>
      </w:r>
      <w:r w:rsidR="00BB137D" w:rsidRPr="000744A6">
        <w:rPr>
          <w:rFonts w:ascii="Arial" w:hAnsi="Arial" w:cs="Arial"/>
          <w:color w:val="000000" w:themeColor="text1"/>
          <w:sz w:val="22"/>
          <w:szCs w:val="22"/>
        </w:rPr>
        <w:t>AI-driven</w:t>
      </w:r>
      <w:r w:rsidR="00C945DE" w:rsidRPr="000744A6">
        <w:rPr>
          <w:rFonts w:ascii="Arial" w:hAnsi="Arial" w:cs="Arial"/>
          <w:color w:val="000000" w:themeColor="text1"/>
          <w:sz w:val="22"/>
          <w:szCs w:val="22"/>
        </w:rPr>
        <w:t xml:space="preserve"> software</w:t>
      </w:r>
      <w:r w:rsidR="00BB137D" w:rsidRPr="000744A6">
        <w:rPr>
          <w:rFonts w:ascii="Arial" w:hAnsi="Arial" w:cs="Arial"/>
          <w:color w:val="000000" w:themeColor="text1"/>
          <w:sz w:val="22"/>
          <w:szCs w:val="22"/>
        </w:rPr>
        <w:t>,</w:t>
      </w:r>
      <w:r w:rsidR="00C945DE" w:rsidRPr="000744A6">
        <w:rPr>
          <w:rFonts w:ascii="Arial" w:hAnsi="Arial" w:cs="Arial"/>
          <w:color w:val="000000" w:themeColor="text1"/>
          <w:sz w:val="22"/>
          <w:szCs w:val="22"/>
        </w:rPr>
        <w:t xml:space="preserve"> Tesco can </w:t>
      </w:r>
      <w:r w:rsidR="001B623D" w:rsidRPr="000744A6">
        <w:rPr>
          <w:rFonts w:ascii="Arial" w:hAnsi="Arial" w:cs="Arial"/>
          <w:color w:val="000000" w:themeColor="text1"/>
          <w:sz w:val="22"/>
          <w:szCs w:val="22"/>
        </w:rPr>
        <w:t xml:space="preserve">increase </w:t>
      </w:r>
      <w:r w:rsidR="00BB137D" w:rsidRPr="000744A6">
        <w:rPr>
          <w:rFonts w:ascii="Arial" w:hAnsi="Arial" w:cs="Arial"/>
          <w:color w:val="000000" w:themeColor="text1"/>
          <w:sz w:val="22"/>
          <w:szCs w:val="22"/>
        </w:rPr>
        <w:t>its</w:t>
      </w:r>
      <w:r w:rsidR="001B623D" w:rsidRPr="000744A6">
        <w:rPr>
          <w:rFonts w:ascii="Arial" w:hAnsi="Arial" w:cs="Arial"/>
          <w:color w:val="000000" w:themeColor="text1"/>
          <w:sz w:val="22"/>
          <w:szCs w:val="22"/>
        </w:rPr>
        <w:t xml:space="preserve"> </w:t>
      </w:r>
      <w:r w:rsidR="00BB137D" w:rsidRPr="000744A6">
        <w:rPr>
          <w:rFonts w:ascii="Arial" w:hAnsi="Arial" w:cs="Arial"/>
          <w:color w:val="000000" w:themeColor="text1"/>
          <w:sz w:val="22"/>
          <w:szCs w:val="22"/>
        </w:rPr>
        <w:t>customers'</w:t>
      </w:r>
      <w:r w:rsidR="00C945DE" w:rsidRPr="000744A6">
        <w:rPr>
          <w:rFonts w:ascii="Arial" w:hAnsi="Arial" w:cs="Arial"/>
          <w:color w:val="000000" w:themeColor="text1"/>
          <w:sz w:val="22"/>
          <w:szCs w:val="22"/>
        </w:rPr>
        <w:t xml:space="preserve"> life</w:t>
      </w:r>
      <w:r w:rsidR="001B623D" w:rsidRPr="000744A6">
        <w:rPr>
          <w:rFonts w:ascii="Arial" w:hAnsi="Arial" w:cs="Arial"/>
          <w:color w:val="000000" w:themeColor="text1"/>
          <w:sz w:val="22"/>
          <w:szCs w:val="22"/>
        </w:rPr>
        <w:t xml:space="preserve"> value score</w:t>
      </w:r>
      <w:r w:rsidR="00BB137D" w:rsidRPr="000744A6">
        <w:rPr>
          <w:rFonts w:ascii="Arial" w:hAnsi="Arial" w:cs="Arial"/>
          <w:color w:val="000000" w:themeColor="text1"/>
          <w:sz w:val="22"/>
          <w:szCs w:val="22"/>
        </w:rPr>
        <w:t xml:space="preserve"> and percentage” (</w:t>
      </w:r>
      <w:r w:rsidR="002A5B8C" w:rsidRPr="000744A6">
        <w:rPr>
          <w:rFonts w:ascii="Arial" w:hAnsi="Arial" w:cs="Arial"/>
          <w:color w:val="000000" w:themeColor="text1"/>
          <w:sz w:val="22"/>
          <w:szCs w:val="22"/>
        </w:rPr>
        <w:t>Ratcliff, C.</w:t>
      </w:r>
      <w:r w:rsidR="00B07D01" w:rsidRPr="000744A6">
        <w:rPr>
          <w:rFonts w:ascii="Arial" w:hAnsi="Arial" w:cs="Arial"/>
          <w:color w:val="000000" w:themeColor="text1"/>
          <w:sz w:val="22"/>
          <w:szCs w:val="22"/>
        </w:rPr>
        <w:t xml:space="preserve">, </w:t>
      </w:r>
      <w:r w:rsidR="002A5B8C" w:rsidRPr="000744A6">
        <w:rPr>
          <w:rFonts w:ascii="Arial" w:hAnsi="Arial" w:cs="Arial"/>
          <w:color w:val="000000" w:themeColor="text1"/>
          <w:sz w:val="22"/>
          <w:szCs w:val="22"/>
        </w:rPr>
        <w:t>2014).</w:t>
      </w:r>
    </w:p>
    <w:p w14:paraId="0EC326DA" w14:textId="59E65194" w:rsidR="0021482C" w:rsidRDefault="00653096" w:rsidP="00171B0E">
      <w:pPr>
        <w:spacing w:line="360" w:lineRule="auto"/>
        <w:rPr>
          <w:rFonts w:ascii="Arial" w:hAnsi="Arial" w:cs="Arial"/>
          <w:sz w:val="22"/>
          <w:szCs w:val="22"/>
        </w:rPr>
      </w:pPr>
      <w:r w:rsidRPr="00653096">
        <w:rPr>
          <w:rFonts w:ascii="Arial" w:hAnsi="Arial" w:cs="Arial"/>
          <w:sz w:val="22"/>
          <w:szCs w:val="22"/>
        </w:rPr>
        <w:t>The deep, data</w:t>
      </w:r>
      <w:r w:rsidRPr="00653096">
        <w:rPr>
          <w:rFonts w:ascii="Arial" w:hAnsi="Arial" w:cs="Arial"/>
          <w:sz w:val="22"/>
          <w:szCs w:val="22"/>
        </w:rPr>
        <w:noBreakHyphen/>
        <w:t>driven personalisation of Re:</w:t>
      </w:r>
      <w:r>
        <w:rPr>
          <w:rFonts w:ascii="Arial" w:hAnsi="Arial" w:cs="Arial"/>
          <w:sz w:val="22"/>
          <w:szCs w:val="22"/>
        </w:rPr>
        <w:t xml:space="preserve"> </w:t>
      </w:r>
      <w:r w:rsidRPr="00653096">
        <w:rPr>
          <w:rFonts w:ascii="Arial" w:hAnsi="Arial" w:cs="Arial"/>
          <w:sz w:val="22"/>
          <w:szCs w:val="22"/>
        </w:rPr>
        <w:t>Stock creates a “lock</w:t>
      </w:r>
      <w:r w:rsidRPr="00653096">
        <w:rPr>
          <w:rFonts w:ascii="Arial" w:hAnsi="Arial" w:cs="Arial"/>
          <w:sz w:val="22"/>
          <w:szCs w:val="22"/>
        </w:rPr>
        <w:noBreakHyphen/>
        <w:t>in” effect that is difficult for competitors like Asda, Sainsbury’s, or discounters to replicate. It shifts the competitive battleground from price to convenience and personalisation, areas where Tesco’s scale and data from Clubcard give it a unique edge. In an experience economy, businesses must stage memorable events for customers, and Re:</w:t>
      </w:r>
      <w:r>
        <w:rPr>
          <w:rFonts w:ascii="Arial" w:hAnsi="Arial" w:cs="Arial"/>
          <w:sz w:val="22"/>
          <w:szCs w:val="22"/>
        </w:rPr>
        <w:t xml:space="preserve"> </w:t>
      </w:r>
      <w:r w:rsidRPr="00653096">
        <w:rPr>
          <w:rFonts w:ascii="Arial" w:hAnsi="Arial" w:cs="Arial"/>
          <w:sz w:val="22"/>
          <w:szCs w:val="22"/>
        </w:rPr>
        <w:t>Stock is a prime example of staging a seamless, time</w:t>
      </w:r>
      <w:r w:rsidRPr="00653096">
        <w:rPr>
          <w:rFonts w:ascii="Arial" w:hAnsi="Arial" w:cs="Arial"/>
          <w:sz w:val="22"/>
          <w:szCs w:val="22"/>
        </w:rPr>
        <w:noBreakHyphen/>
        <w:t>saving experience. Finally, the initiative provides Tesco with even richer data on household consumption patterns, enabling better demand forecasting, reduced waste in the supply chain, and more effective negotiations with suppliers.</w:t>
      </w:r>
    </w:p>
    <w:p w14:paraId="1AD83741" w14:textId="77777777" w:rsidR="00542CE8" w:rsidRDefault="00542CE8" w:rsidP="00653096">
      <w:pPr>
        <w:spacing w:line="360" w:lineRule="auto"/>
        <w:rPr>
          <w:rFonts w:ascii="Arial" w:hAnsi="Arial" w:cs="Arial"/>
          <w:sz w:val="22"/>
          <w:szCs w:val="22"/>
        </w:rPr>
      </w:pPr>
    </w:p>
    <w:p w14:paraId="05D12F38" w14:textId="77777777" w:rsidR="00542CE8" w:rsidRDefault="00542CE8" w:rsidP="00653096">
      <w:pPr>
        <w:spacing w:line="360" w:lineRule="auto"/>
        <w:rPr>
          <w:rFonts w:ascii="Arial" w:hAnsi="Arial" w:cs="Arial"/>
          <w:sz w:val="22"/>
          <w:szCs w:val="22"/>
        </w:rPr>
      </w:pPr>
    </w:p>
    <w:p w14:paraId="25530A69" w14:textId="77777777" w:rsidR="00542CE8" w:rsidRDefault="00542CE8" w:rsidP="00653096">
      <w:pPr>
        <w:spacing w:line="360" w:lineRule="auto"/>
        <w:rPr>
          <w:rFonts w:ascii="Arial" w:hAnsi="Arial" w:cs="Arial"/>
          <w:sz w:val="22"/>
          <w:szCs w:val="22"/>
        </w:rPr>
      </w:pPr>
    </w:p>
    <w:p w14:paraId="438CE423" w14:textId="77777777" w:rsidR="00542CE8" w:rsidRDefault="00542CE8" w:rsidP="00653096">
      <w:pPr>
        <w:spacing w:line="360" w:lineRule="auto"/>
        <w:rPr>
          <w:rFonts w:ascii="Arial" w:hAnsi="Arial" w:cs="Arial"/>
          <w:sz w:val="22"/>
          <w:szCs w:val="22"/>
        </w:rPr>
      </w:pPr>
    </w:p>
    <w:p w14:paraId="4785F44C" w14:textId="77777777" w:rsidR="00542CE8" w:rsidRDefault="00542CE8" w:rsidP="00653096">
      <w:pPr>
        <w:spacing w:line="360" w:lineRule="auto"/>
        <w:rPr>
          <w:rFonts w:ascii="Arial" w:hAnsi="Arial" w:cs="Arial"/>
          <w:sz w:val="22"/>
          <w:szCs w:val="22"/>
        </w:rPr>
      </w:pPr>
    </w:p>
    <w:p w14:paraId="23F799B6" w14:textId="77777777" w:rsidR="00542CE8" w:rsidRDefault="00542CE8" w:rsidP="00653096">
      <w:pPr>
        <w:spacing w:line="360" w:lineRule="auto"/>
        <w:rPr>
          <w:rFonts w:ascii="Arial" w:hAnsi="Arial" w:cs="Arial"/>
          <w:sz w:val="22"/>
          <w:szCs w:val="22"/>
        </w:rPr>
      </w:pPr>
    </w:p>
    <w:p w14:paraId="1BCC82EC" w14:textId="77777777" w:rsidR="00542CE8" w:rsidRDefault="00542CE8" w:rsidP="00653096">
      <w:pPr>
        <w:spacing w:line="360" w:lineRule="auto"/>
        <w:rPr>
          <w:rFonts w:ascii="Arial" w:hAnsi="Arial" w:cs="Arial"/>
          <w:sz w:val="22"/>
          <w:szCs w:val="22"/>
        </w:rPr>
      </w:pPr>
    </w:p>
    <w:p w14:paraId="6E4F0940" w14:textId="77777777" w:rsidR="00542CE8" w:rsidRDefault="00542CE8" w:rsidP="00653096">
      <w:pPr>
        <w:spacing w:line="360" w:lineRule="auto"/>
        <w:rPr>
          <w:rFonts w:ascii="Arial" w:hAnsi="Arial" w:cs="Arial"/>
          <w:sz w:val="22"/>
          <w:szCs w:val="22"/>
        </w:rPr>
      </w:pPr>
    </w:p>
    <w:p w14:paraId="74E11464" w14:textId="77777777" w:rsidR="00542CE8" w:rsidRDefault="00542CE8" w:rsidP="00653096">
      <w:pPr>
        <w:spacing w:line="360" w:lineRule="auto"/>
        <w:rPr>
          <w:rFonts w:ascii="Arial" w:hAnsi="Arial" w:cs="Arial"/>
          <w:sz w:val="22"/>
          <w:szCs w:val="22"/>
        </w:rPr>
      </w:pPr>
    </w:p>
    <w:p w14:paraId="76F1616E" w14:textId="77777777" w:rsidR="00542CE8" w:rsidRDefault="00542CE8" w:rsidP="00653096">
      <w:pPr>
        <w:spacing w:line="360" w:lineRule="auto"/>
        <w:rPr>
          <w:rFonts w:ascii="Arial" w:hAnsi="Arial" w:cs="Arial"/>
          <w:sz w:val="22"/>
          <w:szCs w:val="22"/>
        </w:rPr>
      </w:pPr>
    </w:p>
    <w:p w14:paraId="63D2905F" w14:textId="77777777" w:rsidR="00542CE8" w:rsidRDefault="00542CE8" w:rsidP="00653096">
      <w:pPr>
        <w:spacing w:line="360" w:lineRule="auto"/>
        <w:rPr>
          <w:rFonts w:ascii="Arial" w:hAnsi="Arial" w:cs="Arial"/>
          <w:sz w:val="22"/>
          <w:szCs w:val="22"/>
        </w:rPr>
      </w:pPr>
    </w:p>
    <w:p w14:paraId="5BF5EF44" w14:textId="77777777" w:rsidR="000744A6" w:rsidRDefault="000744A6" w:rsidP="00653096">
      <w:pPr>
        <w:spacing w:line="360" w:lineRule="auto"/>
        <w:rPr>
          <w:rFonts w:ascii="Arial" w:hAnsi="Arial" w:cs="Arial"/>
          <w:sz w:val="22"/>
          <w:szCs w:val="22"/>
        </w:rPr>
      </w:pPr>
    </w:p>
    <w:p w14:paraId="77900C3F" w14:textId="77777777" w:rsidR="000744A6" w:rsidRDefault="000744A6" w:rsidP="00653096">
      <w:pPr>
        <w:spacing w:line="360" w:lineRule="auto"/>
        <w:rPr>
          <w:rFonts w:ascii="Arial" w:hAnsi="Arial" w:cs="Arial"/>
          <w:sz w:val="22"/>
          <w:szCs w:val="22"/>
        </w:rPr>
      </w:pPr>
    </w:p>
    <w:p w14:paraId="33B3CF2C" w14:textId="61C91ADE" w:rsidR="00653096" w:rsidRPr="000744A6" w:rsidRDefault="00EB2618" w:rsidP="00653096">
      <w:pPr>
        <w:spacing w:line="360" w:lineRule="auto"/>
        <w:rPr>
          <w:rFonts w:ascii="Arial" w:hAnsi="Arial" w:cs="Arial"/>
          <w:color w:val="000000" w:themeColor="text1"/>
          <w:sz w:val="22"/>
          <w:szCs w:val="22"/>
        </w:rPr>
      </w:pPr>
      <w:r w:rsidRPr="00EB2618">
        <w:rPr>
          <w:rFonts w:ascii="Arial" w:hAnsi="Arial" w:cs="Arial"/>
          <w:sz w:val="22"/>
          <w:szCs w:val="22"/>
        </w:rPr>
        <w:lastRenderedPageBreak/>
        <w:t>To ensure the initiative delivers on its promise, its success must be rigorously measured using the SMART framework, which ensures objectives are Specific, Measurable, Achievable, Relevant, and Time</w:t>
      </w:r>
      <w:r w:rsidRPr="00EB2618">
        <w:rPr>
          <w:rFonts w:ascii="Arial" w:hAnsi="Arial" w:cs="Arial"/>
          <w:sz w:val="22"/>
          <w:szCs w:val="22"/>
        </w:rPr>
        <w:noBreakHyphen/>
        <w:t>bound.</w:t>
      </w:r>
      <w:r w:rsidR="00837001">
        <w:rPr>
          <w:rFonts w:ascii="Arial" w:hAnsi="Arial" w:cs="Arial"/>
          <w:sz w:val="22"/>
          <w:szCs w:val="22"/>
        </w:rPr>
        <w:t xml:space="preserve"> </w:t>
      </w:r>
      <w:r w:rsidR="00542CE8" w:rsidRPr="00542CE8">
        <w:rPr>
          <w:rFonts w:ascii="Arial" w:hAnsi="Arial" w:cs="Arial"/>
          <w:sz w:val="22"/>
          <w:szCs w:val="22"/>
        </w:rPr>
        <w:t>Specific: Increase customer retention among Re:</w:t>
      </w:r>
      <w:r w:rsidR="00542CE8">
        <w:rPr>
          <w:rFonts w:ascii="Arial" w:hAnsi="Arial" w:cs="Arial"/>
          <w:sz w:val="22"/>
          <w:szCs w:val="22"/>
        </w:rPr>
        <w:t xml:space="preserve"> </w:t>
      </w:r>
      <w:r w:rsidR="00542CE8" w:rsidRPr="000744A6">
        <w:rPr>
          <w:rFonts w:ascii="Arial" w:hAnsi="Arial" w:cs="Arial"/>
          <w:color w:val="000000" w:themeColor="text1"/>
          <w:sz w:val="22"/>
          <w:szCs w:val="22"/>
        </w:rPr>
        <w:t>Stock users by 15 percentage points compared to non</w:t>
      </w:r>
      <w:r w:rsidR="00542CE8" w:rsidRPr="000744A6">
        <w:rPr>
          <w:rFonts w:ascii="Arial" w:hAnsi="Arial" w:cs="Arial"/>
          <w:color w:val="000000" w:themeColor="text1"/>
          <w:sz w:val="22"/>
          <w:szCs w:val="22"/>
        </w:rPr>
        <w:noBreakHyphen/>
        <w:t xml:space="preserve">users within 24 months of launch. This objective is specific because it targets a clear metric, retention rate and defines the comparison group and timeframe. For Sarah, this would mean her loyalty to Tesco becomes significantly stronger than before. </w:t>
      </w:r>
    </w:p>
    <w:p w14:paraId="65652DCE" w14:textId="69CB8E27" w:rsidR="00542CE8" w:rsidRPr="000744A6" w:rsidRDefault="0045585E" w:rsidP="00653096">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Measurable: Achieve a Net Promoter Score (NPS) of +70 among Re:</w:t>
      </w:r>
      <w:r w:rsidR="00BE5AF6" w:rsidRPr="000744A6">
        <w:rPr>
          <w:rFonts w:ascii="Arial" w:hAnsi="Arial" w:cs="Arial"/>
          <w:color w:val="000000" w:themeColor="text1"/>
          <w:sz w:val="22"/>
          <w:szCs w:val="22"/>
        </w:rPr>
        <w:t xml:space="preserve"> </w:t>
      </w:r>
      <w:r w:rsidRPr="000744A6">
        <w:rPr>
          <w:rFonts w:ascii="Arial" w:hAnsi="Arial" w:cs="Arial"/>
          <w:color w:val="000000" w:themeColor="text1"/>
          <w:sz w:val="22"/>
          <w:szCs w:val="22"/>
        </w:rPr>
        <w:t>Stock users within six months of launch, compared to the current Tesco online NPS baseline of +45. This will be measured through in</w:t>
      </w:r>
      <w:r w:rsidRPr="000744A6">
        <w:rPr>
          <w:rFonts w:ascii="Arial" w:hAnsi="Arial" w:cs="Arial"/>
          <w:color w:val="000000" w:themeColor="text1"/>
          <w:sz w:val="22"/>
          <w:szCs w:val="22"/>
        </w:rPr>
        <w:noBreakHyphen/>
        <w:t>app surveys sent to users after their third Re:</w:t>
      </w:r>
      <w:r w:rsidR="00BE5AF6" w:rsidRPr="000744A6">
        <w:rPr>
          <w:rFonts w:ascii="Arial" w:hAnsi="Arial" w:cs="Arial"/>
          <w:color w:val="000000" w:themeColor="text1"/>
          <w:sz w:val="22"/>
          <w:szCs w:val="22"/>
        </w:rPr>
        <w:t xml:space="preserve"> </w:t>
      </w:r>
      <w:r w:rsidRPr="000744A6">
        <w:rPr>
          <w:rFonts w:ascii="Arial" w:hAnsi="Arial" w:cs="Arial"/>
          <w:color w:val="000000" w:themeColor="text1"/>
          <w:sz w:val="22"/>
          <w:szCs w:val="22"/>
        </w:rPr>
        <w:t>Stock order. A real</w:t>
      </w:r>
      <w:r w:rsidRPr="000744A6">
        <w:rPr>
          <w:rFonts w:ascii="Arial" w:hAnsi="Arial" w:cs="Arial"/>
          <w:color w:val="000000" w:themeColor="text1"/>
          <w:sz w:val="22"/>
          <w:szCs w:val="22"/>
        </w:rPr>
        <w:noBreakHyphen/>
        <w:t>world example of NPS success comes from Apple, which consistently achieves high NPS scores through exceptional customer experience design.</w:t>
      </w:r>
      <w:r w:rsidR="00A67BA4" w:rsidRPr="000744A6">
        <w:rPr>
          <w:rFonts w:ascii="Arial" w:hAnsi="Arial" w:cs="Arial"/>
          <w:color w:val="000000" w:themeColor="text1"/>
          <w:sz w:val="22"/>
          <w:szCs w:val="22"/>
        </w:rPr>
        <w:t xml:space="preserve"> “T</w:t>
      </w:r>
      <w:r w:rsidR="00C57CCB" w:rsidRPr="000744A6">
        <w:rPr>
          <w:rFonts w:ascii="Arial" w:hAnsi="Arial" w:cs="Arial"/>
          <w:color w:val="000000" w:themeColor="text1"/>
          <w:sz w:val="22"/>
          <w:szCs w:val="22"/>
        </w:rPr>
        <w:t>esco</w:t>
      </w:r>
      <w:r w:rsidR="00A67BA4" w:rsidRPr="000744A6">
        <w:rPr>
          <w:rFonts w:ascii="Arial" w:hAnsi="Arial" w:cs="Arial"/>
          <w:color w:val="000000" w:themeColor="text1"/>
          <w:sz w:val="22"/>
          <w:szCs w:val="22"/>
        </w:rPr>
        <w:t xml:space="preserve"> Net Promoter Score (NPS) is a generally employed market research metric that </w:t>
      </w:r>
      <w:r w:rsidR="00B07D01" w:rsidRPr="000744A6">
        <w:rPr>
          <w:rFonts w:ascii="Arial" w:hAnsi="Arial" w:cs="Arial"/>
          <w:color w:val="000000" w:themeColor="text1"/>
          <w:sz w:val="22"/>
          <w:szCs w:val="22"/>
        </w:rPr>
        <w:t>gauge’s</w:t>
      </w:r>
      <w:r w:rsidR="00A67BA4" w:rsidRPr="000744A6">
        <w:rPr>
          <w:rFonts w:ascii="Arial" w:hAnsi="Arial" w:cs="Arial"/>
          <w:color w:val="000000" w:themeColor="text1"/>
          <w:sz w:val="22"/>
          <w:szCs w:val="22"/>
        </w:rPr>
        <w:t xml:space="preserve"> customer loyalty and satisfaction”</w:t>
      </w:r>
      <w:r w:rsidR="00C876CB" w:rsidRPr="000744A6">
        <w:rPr>
          <w:rFonts w:ascii="Arial" w:hAnsi="Arial" w:cs="Arial"/>
          <w:color w:val="000000" w:themeColor="text1"/>
          <w:sz w:val="22"/>
          <w:szCs w:val="22"/>
        </w:rPr>
        <w:t xml:space="preserve"> (Baehre, S., O’Dwyer, M., O’Malley, L. and Lee, N., 2022).</w:t>
      </w:r>
    </w:p>
    <w:p w14:paraId="4F439425" w14:textId="3E1D14EC" w:rsidR="0045585E" w:rsidRPr="000744A6" w:rsidRDefault="0045585E" w:rsidP="00653096">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Achievable: Secure adoption of Re:</w:t>
      </w:r>
      <w:r w:rsidR="00BE5AF6" w:rsidRPr="000744A6">
        <w:rPr>
          <w:rFonts w:ascii="Arial" w:hAnsi="Arial" w:cs="Arial"/>
          <w:color w:val="000000" w:themeColor="text1"/>
          <w:sz w:val="22"/>
          <w:szCs w:val="22"/>
        </w:rPr>
        <w:t xml:space="preserve"> </w:t>
      </w:r>
      <w:r w:rsidRPr="000744A6">
        <w:rPr>
          <w:rFonts w:ascii="Arial" w:hAnsi="Arial" w:cs="Arial"/>
          <w:color w:val="000000" w:themeColor="text1"/>
          <w:sz w:val="22"/>
          <w:szCs w:val="22"/>
        </w:rPr>
        <w:t>Stock features by 25 per cent of eligible Clubcard holders within 12 months of launch. This target is based on the successful adoption rates of Clubcard Prices when first introduced, which saw rapid uptake among members. Achievability will be supported by targeted marketing campaigns, in</w:t>
      </w:r>
      <w:r w:rsidRPr="000744A6">
        <w:rPr>
          <w:rFonts w:ascii="Arial" w:hAnsi="Arial" w:cs="Arial"/>
          <w:color w:val="000000" w:themeColor="text1"/>
          <w:sz w:val="22"/>
          <w:szCs w:val="22"/>
        </w:rPr>
        <w:noBreakHyphen/>
        <w:t>app prompts, and a free trial period to encourage initial adoption.</w:t>
      </w:r>
    </w:p>
    <w:p w14:paraId="14815DFA" w14:textId="747B2A5D" w:rsidR="0045585E" w:rsidRPr="000744A6" w:rsidRDefault="00591359" w:rsidP="00653096">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 xml:space="preserve">Relevant: Reduce customer service contacts related to substitutions by 40 per cent within six months of launch. This objective directly addresses a key pain point identified in Sarah’s current journey, where poor substitutions caused frustration. By improving substitution accuracy through AI learning, customer service calls will decrease, saving operational costs and improving satisfaction. </w:t>
      </w:r>
    </w:p>
    <w:p w14:paraId="754A1488" w14:textId="3602A7EF" w:rsidR="00BE5AF6" w:rsidRPr="000744A6" w:rsidRDefault="00BE5AF6" w:rsidP="00653096">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Time</w:t>
      </w:r>
      <w:r w:rsidRPr="000744A6">
        <w:rPr>
          <w:rFonts w:ascii="Arial" w:hAnsi="Arial" w:cs="Arial"/>
          <w:color w:val="000000" w:themeColor="text1"/>
          <w:sz w:val="22"/>
          <w:szCs w:val="22"/>
        </w:rPr>
        <w:noBreakHyphen/>
        <w:t xml:space="preserve">bound: Launch the core Re: Stock features within 12 months of project approval, with full rollout to all eligible Clubcard members completed within 18 months. This creates a clear timeline for development, testing, and phased implementation, ensuring accountability and momentum. </w:t>
      </w:r>
    </w:p>
    <w:p w14:paraId="1385DF07" w14:textId="453F6A17" w:rsidR="00BE5AF6" w:rsidRPr="000744A6" w:rsidRDefault="00BE5AF6" w:rsidP="00653096">
      <w:pPr>
        <w:spacing w:line="360" w:lineRule="auto"/>
        <w:rPr>
          <w:rFonts w:ascii="Arial" w:hAnsi="Arial" w:cs="Arial"/>
          <w:color w:val="000000" w:themeColor="text1"/>
          <w:sz w:val="22"/>
          <w:szCs w:val="22"/>
        </w:rPr>
      </w:pPr>
      <w:r w:rsidRPr="000744A6">
        <w:rPr>
          <w:rFonts w:ascii="Arial" w:hAnsi="Arial" w:cs="Arial"/>
          <w:color w:val="000000" w:themeColor="text1"/>
          <w:sz w:val="22"/>
          <w:szCs w:val="22"/>
        </w:rPr>
        <w:t>By applying the SMART framework, Tesco can track progress against clear benchmarks, make data</w:t>
      </w:r>
      <w:r w:rsidRPr="000744A6">
        <w:rPr>
          <w:rFonts w:ascii="Arial" w:hAnsi="Arial" w:cs="Arial"/>
          <w:color w:val="000000" w:themeColor="text1"/>
          <w:sz w:val="22"/>
          <w:szCs w:val="22"/>
        </w:rPr>
        <w:noBreakHyphen/>
        <w:t>driven adjustments, and demonstrate return on investment to stakeholders. For Sarah, this means that the service she uses will continuously improve based on measurable customer feedback and operational data.</w:t>
      </w:r>
      <w:r w:rsidR="00D31974" w:rsidRPr="000744A6">
        <w:rPr>
          <w:rFonts w:ascii="Arial" w:hAnsi="Arial" w:cs="Arial"/>
          <w:color w:val="000000" w:themeColor="text1"/>
          <w:sz w:val="22"/>
          <w:szCs w:val="22"/>
        </w:rPr>
        <w:t xml:space="preserve"> “Tesco utilises the SMART framework (Specific, Measurable, Achievable, Relevant, and Time-bound) to translate its broad corporate strategy into actionable, trackable targets across departments like marketing, digital growth, and sustainability</w:t>
      </w:r>
      <w:r w:rsidR="00BA321B" w:rsidRPr="000744A6">
        <w:rPr>
          <w:rFonts w:ascii="Arial" w:hAnsi="Arial" w:cs="Arial"/>
          <w:color w:val="000000" w:themeColor="text1"/>
          <w:sz w:val="22"/>
          <w:szCs w:val="22"/>
        </w:rPr>
        <w:t>” (</w:t>
      </w:r>
      <w:r w:rsidR="00717804" w:rsidRPr="000744A6">
        <w:rPr>
          <w:rFonts w:ascii="Arial" w:hAnsi="Arial" w:cs="Arial"/>
          <w:color w:val="000000" w:themeColor="text1"/>
          <w:sz w:val="22"/>
          <w:szCs w:val="22"/>
        </w:rPr>
        <w:t xml:space="preserve">Day, T. and </w:t>
      </w:r>
      <w:proofErr w:type="spellStart"/>
      <w:r w:rsidR="00717804" w:rsidRPr="000744A6">
        <w:rPr>
          <w:rFonts w:ascii="Arial" w:hAnsi="Arial" w:cs="Arial"/>
          <w:color w:val="000000" w:themeColor="text1"/>
          <w:sz w:val="22"/>
          <w:szCs w:val="22"/>
        </w:rPr>
        <w:t>Tosey</w:t>
      </w:r>
      <w:proofErr w:type="spellEnd"/>
      <w:r w:rsidR="00717804" w:rsidRPr="000744A6">
        <w:rPr>
          <w:rFonts w:ascii="Arial" w:hAnsi="Arial" w:cs="Arial"/>
          <w:color w:val="000000" w:themeColor="text1"/>
          <w:sz w:val="22"/>
          <w:szCs w:val="22"/>
        </w:rPr>
        <w:t xml:space="preserve">, P., 2011). </w:t>
      </w:r>
    </w:p>
    <w:p w14:paraId="0DECF246" w14:textId="6C705ACB" w:rsidR="00BE5AF6" w:rsidRPr="001013F0" w:rsidRDefault="00547EA6" w:rsidP="00547EA6">
      <w:pPr>
        <w:pStyle w:val="Heading1"/>
        <w:rPr>
          <w:rFonts w:ascii="Arial" w:hAnsi="Arial" w:cs="Arial"/>
          <w:color w:val="000000" w:themeColor="text1"/>
          <w:sz w:val="28"/>
          <w:szCs w:val="28"/>
        </w:rPr>
      </w:pPr>
      <w:bookmarkStart w:id="13" w:name="_Toc225165379"/>
      <w:r w:rsidRPr="001013F0">
        <w:rPr>
          <w:rFonts w:ascii="Arial" w:hAnsi="Arial" w:cs="Arial"/>
          <w:color w:val="000000" w:themeColor="text1"/>
          <w:sz w:val="28"/>
          <w:szCs w:val="28"/>
        </w:rPr>
        <w:lastRenderedPageBreak/>
        <w:t>6.0 Conclusion:</w:t>
      </w:r>
      <w:bookmarkEnd w:id="13"/>
    </w:p>
    <w:p w14:paraId="0315EEB8" w14:textId="27C3EF89" w:rsidR="00547EA6" w:rsidRDefault="00171B0E" w:rsidP="00171B0E">
      <w:pPr>
        <w:spacing w:line="360" w:lineRule="auto"/>
        <w:rPr>
          <w:rFonts w:ascii="Arial" w:hAnsi="Arial" w:cs="Arial"/>
          <w:sz w:val="22"/>
          <w:szCs w:val="22"/>
        </w:rPr>
      </w:pPr>
      <w:r w:rsidRPr="00171B0E">
        <w:rPr>
          <w:rFonts w:ascii="Arial" w:hAnsi="Arial" w:cs="Arial"/>
          <w:sz w:val="22"/>
          <w:szCs w:val="22"/>
        </w:rPr>
        <w:t>This report has provided a thorough analysis of Tesco PLC’s innovation landscape and customer experience, supported by an examination of the macro</w:t>
      </w:r>
      <w:r w:rsidRPr="00171B0E">
        <w:rPr>
          <w:rFonts w:ascii="Arial" w:hAnsi="Arial" w:cs="Arial"/>
          <w:sz w:val="22"/>
          <w:szCs w:val="22"/>
        </w:rPr>
        <w:noBreakHyphen/>
        <w:t>environment through PESTEL analysis, leading to a strategic and actionable proposal for digital transformation. The application of the Innovation Ambition Matrix revealed a portfolio sensibly focused on core optimisation, with Tesco Whoosh and the data</w:t>
      </w:r>
      <w:r w:rsidRPr="00171B0E">
        <w:rPr>
          <w:rFonts w:ascii="Arial" w:hAnsi="Arial" w:cs="Arial"/>
          <w:sz w:val="22"/>
          <w:szCs w:val="22"/>
        </w:rPr>
        <w:noBreakHyphen/>
        <w:t>driven evolution of Clubcard standing out as key initiatives. The current state Customer Journey Map exposed a critical vulnerability: the core online replenishment journey, while functional, is laden with friction and places a significant mental burden on the customer, leaving the door open for more agile and personalised competitors. The PESTEL analysis demonstrated how political, economic, social, technological, environmental, and legal forces shape both the company’s strategic context and the daily realities of customers like Sarah, reinforcing the need for an initiative that addresses broader environmental pressures.</w:t>
      </w:r>
    </w:p>
    <w:p w14:paraId="4BC95717" w14:textId="75527921" w:rsidR="00171B0E" w:rsidRPr="00547EA6" w:rsidRDefault="00171B0E" w:rsidP="00171B0E">
      <w:pPr>
        <w:spacing w:line="360" w:lineRule="auto"/>
        <w:rPr>
          <w:rFonts w:ascii="Arial" w:hAnsi="Arial" w:cs="Arial"/>
          <w:sz w:val="22"/>
          <w:szCs w:val="22"/>
        </w:rPr>
      </w:pPr>
      <w:r w:rsidRPr="00171B0E">
        <w:rPr>
          <w:rFonts w:ascii="Arial" w:hAnsi="Arial" w:cs="Arial"/>
          <w:sz w:val="22"/>
          <w:szCs w:val="22"/>
        </w:rPr>
        <w:t>The proposed “Tesco Re:</w:t>
      </w:r>
      <w:r>
        <w:rPr>
          <w:rFonts w:ascii="Arial" w:hAnsi="Arial" w:cs="Arial"/>
          <w:sz w:val="22"/>
          <w:szCs w:val="22"/>
        </w:rPr>
        <w:t xml:space="preserve"> </w:t>
      </w:r>
      <w:r w:rsidRPr="00171B0E">
        <w:rPr>
          <w:rFonts w:ascii="Arial" w:hAnsi="Arial" w:cs="Arial"/>
          <w:sz w:val="22"/>
          <w:szCs w:val="22"/>
        </w:rPr>
        <w:t>Stock” initiative directly addresses this challenge by harnessing the power of artificial intelligence and predictive analytics. It offers a bold yet logical evolution from a transactional model to a relational one. By automating the mundane task of replenishment and layering on personalised meal discovery, Re:</w:t>
      </w:r>
      <w:r>
        <w:rPr>
          <w:rFonts w:ascii="Arial" w:hAnsi="Arial" w:cs="Arial"/>
          <w:sz w:val="22"/>
          <w:szCs w:val="22"/>
        </w:rPr>
        <w:t xml:space="preserve"> </w:t>
      </w:r>
      <w:r w:rsidRPr="00171B0E">
        <w:rPr>
          <w:rFonts w:ascii="Arial" w:hAnsi="Arial" w:cs="Arial"/>
          <w:sz w:val="22"/>
          <w:szCs w:val="22"/>
        </w:rPr>
        <w:t>Stock has the potential to transform the customer experience from a chore into a seamless, supportive partnership. The SMART framework provides a clear, rigorous approach to measuring success, ensuring that objectives are specific, measurable, achievable, relevant, and time</w:t>
      </w:r>
      <w:r w:rsidRPr="00171B0E">
        <w:rPr>
          <w:rFonts w:ascii="Arial" w:hAnsi="Arial" w:cs="Arial"/>
          <w:sz w:val="22"/>
          <w:szCs w:val="22"/>
        </w:rPr>
        <w:noBreakHyphen/>
        <w:t>bound, with real</w:t>
      </w:r>
      <w:r w:rsidRPr="00171B0E">
        <w:rPr>
          <w:rFonts w:ascii="Arial" w:hAnsi="Arial" w:cs="Arial"/>
          <w:sz w:val="22"/>
          <w:szCs w:val="22"/>
        </w:rPr>
        <w:noBreakHyphen/>
        <w:t>world examples such as Apple’s NPS success demonstrating the value of such metrics. This initiative promises to deliver tangible value by increasing customer lifetime value, creating a powerful and defensible competitive advantage through hyper</w:t>
      </w:r>
      <w:r w:rsidRPr="00171B0E">
        <w:rPr>
          <w:rFonts w:ascii="Arial" w:hAnsi="Arial" w:cs="Arial"/>
          <w:sz w:val="22"/>
          <w:szCs w:val="22"/>
        </w:rPr>
        <w:noBreakHyphen/>
        <w:t>personalisation, and providing Tesco with even deeper insights to optimise its entire operation. The journey towards a more intelligent, automated, and empathetic relationship with its customers is not just an opportunity for Tesco; it is becoming a necessity to secure its leadership in the decades to come.</w:t>
      </w:r>
    </w:p>
    <w:p w14:paraId="0C655C7F" w14:textId="77777777" w:rsidR="00542CE8" w:rsidRDefault="00542CE8" w:rsidP="00653096">
      <w:pPr>
        <w:spacing w:line="360" w:lineRule="auto"/>
        <w:rPr>
          <w:rFonts w:ascii="Arial" w:hAnsi="Arial" w:cs="Arial"/>
          <w:sz w:val="22"/>
          <w:szCs w:val="22"/>
        </w:rPr>
      </w:pPr>
    </w:p>
    <w:p w14:paraId="600B4269" w14:textId="77777777" w:rsidR="00542CE8" w:rsidRDefault="00542CE8" w:rsidP="00653096">
      <w:pPr>
        <w:spacing w:line="360" w:lineRule="auto"/>
        <w:rPr>
          <w:rFonts w:ascii="Arial" w:hAnsi="Arial" w:cs="Arial"/>
          <w:sz w:val="22"/>
          <w:szCs w:val="22"/>
        </w:rPr>
      </w:pPr>
    </w:p>
    <w:p w14:paraId="50FDE117" w14:textId="77777777" w:rsidR="00542CE8" w:rsidRDefault="00542CE8" w:rsidP="00653096">
      <w:pPr>
        <w:spacing w:line="360" w:lineRule="auto"/>
        <w:rPr>
          <w:rFonts w:ascii="Arial" w:hAnsi="Arial" w:cs="Arial"/>
          <w:sz w:val="22"/>
          <w:szCs w:val="22"/>
        </w:rPr>
      </w:pPr>
    </w:p>
    <w:p w14:paraId="02E91C9F" w14:textId="77777777" w:rsidR="000744A6" w:rsidRDefault="000744A6" w:rsidP="00653096">
      <w:pPr>
        <w:spacing w:line="360" w:lineRule="auto"/>
        <w:rPr>
          <w:rFonts w:ascii="Arial" w:hAnsi="Arial" w:cs="Arial"/>
          <w:sz w:val="22"/>
          <w:szCs w:val="22"/>
        </w:rPr>
      </w:pPr>
    </w:p>
    <w:p w14:paraId="1722194F" w14:textId="77777777" w:rsidR="000744A6" w:rsidRDefault="000744A6" w:rsidP="00653096">
      <w:pPr>
        <w:spacing w:line="360" w:lineRule="auto"/>
        <w:rPr>
          <w:rFonts w:ascii="Arial" w:hAnsi="Arial" w:cs="Arial"/>
          <w:sz w:val="22"/>
          <w:szCs w:val="22"/>
        </w:rPr>
      </w:pPr>
    </w:p>
    <w:p w14:paraId="410B1137" w14:textId="0FDE45E3" w:rsidR="00542CE8" w:rsidRPr="001013F0" w:rsidRDefault="00F30929" w:rsidP="00F30929">
      <w:pPr>
        <w:pStyle w:val="Heading1"/>
        <w:rPr>
          <w:rFonts w:ascii="Arial" w:hAnsi="Arial" w:cs="Arial"/>
          <w:color w:val="000000" w:themeColor="text1"/>
          <w:sz w:val="28"/>
          <w:szCs w:val="28"/>
        </w:rPr>
      </w:pPr>
      <w:bookmarkStart w:id="14" w:name="_Toc225165380"/>
      <w:r w:rsidRPr="001013F0">
        <w:rPr>
          <w:rFonts w:ascii="Arial" w:hAnsi="Arial" w:cs="Arial"/>
          <w:color w:val="000000" w:themeColor="text1"/>
          <w:sz w:val="28"/>
          <w:szCs w:val="28"/>
        </w:rPr>
        <w:lastRenderedPageBreak/>
        <w:t>7.0 References List:</w:t>
      </w:r>
      <w:bookmarkEnd w:id="14"/>
    </w:p>
    <w:p w14:paraId="2C6DE158" w14:textId="72FD9A31" w:rsidR="00F30929" w:rsidRDefault="002C186D" w:rsidP="00F30929">
      <w:pPr>
        <w:rPr>
          <w:rFonts w:ascii="Arial" w:hAnsi="Arial" w:cs="Arial"/>
          <w:color w:val="222222"/>
          <w:sz w:val="20"/>
          <w:szCs w:val="20"/>
          <w:shd w:val="clear" w:color="auto" w:fill="FFFFFF"/>
        </w:rPr>
      </w:pPr>
      <w:r>
        <w:rPr>
          <w:rFonts w:ascii="Arial" w:hAnsi="Arial" w:cs="Arial"/>
          <w:color w:val="222222"/>
          <w:sz w:val="20"/>
          <w:szCs w:val="20"/>
          <w:shd w:val="clear" w:color="auto" w:fill="FFFFFF"/>
        </w:rPr>
        <w:t>Adjudicator, G.C., 2016. Investigation into Tesco plc.</w:t>
      </w:r>
    </w:p>
    <w:p w14:paraId="3E8B5E2C" w14:textId="6A116278" w:rsidR="00C876CB" w:rsidRDefault="00C876CB" w:rsidP="00F30929">
      <w:pPr>
        <w:rPr>
          <w:rFonts w:ascii="Arial" w:hAnsi="Arial" w:cs="Arial"/>
          <w:color w:val="222222"/>
          <w:sz w:val="20"/>
          <w:szCs w:val="20"/>
          <w:shd w:val="clear" w:color="auto" w:fill="FFFFFF"/>
        </w:rPr>
      </w:pPr>
      <w:r w:rsidRPr="00C876CB">
        <w:rPr>
          <w:rFonts w:ascii="Arial" w:hAnsi="Arial" w:cs="Arial"/>
          <w:color w:val="222222"/>
          <w:sz w:val="20"/>
          <w:szCs w:val="20"/>
          <w:shd w:val="clear" w:color="auto" w:fill="FFFFFF"/>
        </w:rPr>
        <w:t>Baehre, S., O’Dwyer, M., O’Malley, L. and Lee, N., 2022. The use of Net Promoter Score (NPS) to predict sales growth: insights from an empirical investigation. </w:t>
      </w:r>
      <w:r w:rsidRPr="00C876CB">
        <w:rPr>
          <w:rFonts w:ascii="Arial" w:hAnsi="Arial" w:cs="Arial"/>
          <w:i/>
          <w:iCs/>
          <w:color w:val="222222"/>
          <w:sz w:val="20"/>
          <w:szCs w:val="20"/>
          <w:shd w:val="clear" w:color="auto" w:fill="FFFFFF"/>
        </w:rPr>
        <w:t>Journal of the Academy of Marketing Science</w:t>
      </w:r>
      <w:r w:rsidRPr="00C876CB">
        <w:rPr>
          <w:rFonts w:ascii="Arial" w:hAnsi="Arial" w:cs="Arial"/>
          <w:color w:val="222222"/>
          <w:sz w:val="20"/>
          <w:szCs w:val="20"/>
          <w:shd w:val="clear" w:color="auto" w:fill="FFFFFF"/>
        </w:rPr>
        <w:t>, </w:t>
      </w:r>
      <w:r w:rsidRPr="00C876CB">
        <w:rPr>
          <w:rFonts w:ascii="Arial" w:hAnsi="Arial" w:cs="Arial"/>
          <w:i/>
          <w:iCs/>
          <w:color w:val="222222"/>
          <w:sz w:val="20"/>
          <w:szCs w:val="20"/>
          <w:shd w:val="clear" w:color="auto" w:fill="FFFFFF"/>
        </w:rPr>
        <w:t>50</w:t>
      </w:r>
      <w:r w:rsidRPr="00C876CB">
        <w:rPr>
          <w:rFonts w:ascii="Arial" w:hAnsi="Arial" w:cs="Arial"/>
          <w:color w:val="222222"/>
          <w:sz w:val="20"/>
          <w:szCs w:val="20"/>
          <w:shd w:val="clear" w:color="auto" w:fill="FFFFFF"/>
        </w:rPr>
        <w:t>(1), pp.67-84.</w:t>
      </w:r>
    </w:p>
    <w:p w14:paraId="70961B5A" w14:textId="4A90988F" w:rsidR="000F6DBC" w:rsidRDefault="000F6DBC" w:rsidP="00F30929">
      <w:pPr>
        <w:rPr>
          <w:rFonts w:ascii="Arial" w:hAnsi="Arial" w:cs="Arial"/>
          <w:color w:val="222222"/>
          <w:sz w:val="20"/>
          <w:szCs w:val="20"/>
          <w:shd w:val="clear" w:color="auto" w:fill="FFFFFF"/>
        </w:rPr>
      </w:pPr>
      <w:r w:rsidRPr="000F6DBC">
        <w:rPr>
          <w:rFonts w:ascii="Arial" w:hAnsi="Arial" w:cs="Arial"/>
          <w:color w:val="222222"/>
          <w:sz w:val="20"/>
          <w:szCs w:val="20"/>
          <w:shd w:val="clear" w:color="auto" w:fill="FFFFFF"/>
        </w:rPr>
        <w:t xml:space="preserve">Bayford, K. (2022) Tesco slashes Whoosh rapid delivery fee to £2.99. Available at: https://www.grocerygazette.co.uk/2022/11/17/tesco-slashes-whoosh-delivery/ (Accessed: </w:t>
      </w:r>
      <w:r w:rsidR="00C321D5">
        <w:rPr>
          <w:rFonts w:ascii="Arial" w:hAnsi="Arial" w:cs="Arial"/>
          <w:color w:val="222222"/>
          <w:sz w:val="20"/>
          <w:szCs w:val="20"/>
          <w:shd w:val="clear" w:color="auto" w:fill="FFFFFF"/>
        </w:rPr>
        <w:t>02</w:t>
      </w:r>
      <w:r w:rsidRPr="000F6DBC">
        <w:rPr>
          <w:rFonts w:ascii="Arial" w:hAnsi="Arial" w:cs="Arial"/>
          <w:color w:val="222222"/>
          <w:sz w:val="20"/>
          <w:szCs w:val="20"/>
          <w:shd w:val="clear" w:color="auto" w:fill="FFFFFF"/>
        </w:rPr>
        <w:t xml:space="preserve"> March 2026).</w:t>
      </w:r>
    </w:p>
    <w:p w14:paraId="67192BDC" w14:textId="737C6769" w:rsidR="00CD66C0" w:rsidRDefault="00CD66C0" w:rsidP="00F30929">
      <w:pPr>
        <w:rPr>
          <w:rFonts w:ascii="Arial" w:hAnsi="Arial" w:cs="Arial"/>
          <w:color w:val="222222"/>
          <w:sz w:val="20"/>
          <w:szCs w:val="20"/>
          <w:shd w:val="clear" w:color="auto" w:fill="FFFFFF"/>
        </w:rPr>
      </w:pPr>
      <w:proofErr w:type="spellStart"/>
      <w:r w:rsidRPr="00CD66C0">
        <w:rPr>
          <w:rFonts w:ascii="Arial" w:hAnsi="Arial" w:cs="Arial"/>
          <w:color w:val="222222"/>
          <w:sz w:val="20"/>
          <w:szCs w:val="20"/>
          <w:shd w:val="clear" w:color="auto" w:fill="FFFFFF"/>
        </w:rPr>
        <w:t>Chabán</w:t>
      </w:r>
      <w:proofErr w:type="spellEnd"/>
      <w:r w:rsidRPr="00CD66C0">
        <w:rPr>
          <w:rFonts w:ascii="Arial" w:hAnsi="Arial" w:cs="Arial"/>
          <w:color w:val="222222"/>
          <w:sz w:val="20"/>
          <w:szCs w:val="20"/>
          <w:shd w:val="clear" w:color="auto" w:fill="FFFFFF"/>
        </w:rPr>
        <w:t>, O. and Ruz-Mendoza, M. A. (2025) 'The relevance of mapping the customer journey: every touchpoint can be a moment of truth', </w:t>
      </w:r>
      <w:r w:rsidRPr="00CD66C0">
        <w:rPr>
          <w:rFonts w:ascii="Arial" w:hAnsi="Arial" w:cs="Arial"/>
          <w:i/>
          <w:iCs/>
          <w:color w:val="222222"/>
          <w:sz w:val="20"/>
          <w:szCs w:val="20"/>
          <w:shd w:val="clear" w:color="auto" w:fill="FFFFFF"/>
        </w:rPr>
        <w:t>Journal of Marketing Management</w:t>
      </w:r>
      <w:r w:rsidRPr="00CD66C0">
        <w:rPr>
          <w:rFonts w:ascii="Arial" w:hAnsi="Arial" w:cs="Arial"/>
          <w:color w:val="222222"/>
          <w:sz w:val="20"/>
          <w:szCs w:val="20"/>
          <w:shd w:val="clear" w:color="auto" w:fill="FFFFFF"/>
        </w:rPr>
        <w:t>, 12(1), pp. 1-13. Available at: </w:t>
      </w:r>
      <w:hyperlink r:id="rId10" w:tgtFrame="_blank" w:history="1">
        <w:r w:rsidRPr="00CD66C0">
          <w:rPr>
            <w:rStyle w:val="Hyperlink"/>
            <w:rFonts w:ascii="Arial" w:hAnsi="Arial" w:cs="Arial"/>
            <w:sz w:val="20"/>
            <w:szCs w:val="20"/>
            <w:shd w:val="clear" w:color="auto" w:fill="FFFFFF"/>
          </w:rPr>
          <w:t>ResearchGate</w:t>
        </w:r>
      </w:hyperlink>
      <w:r w:rsidRPr="00CD66C0">
        <w:rPr>
          <w:rFonts w:ascii="Arial" w:hAnsi="Arial" w:cs="Arial"/>
          <w:color w:val="222222"/>
          <w:sz w:val="20"/>
          <w:szCs w:val="20"/>
          <w:shd w:val="clear" w:color="auto" w:fill="FFFFFF"/>
        </w:rPr>
        <w:t xml:space="preserve"> (Accessed: </w:t>
      </w:r>
      <w:r w:rsidR="006046E5">
        <w:rPr>
          <w:rFonts w:ascii="Arial" w:hAnsi="Arial" w:cs="Arial"/>
          <w:color w:val="222222"/>
          <w:sz w:val="20"/>
          <w:szCs w:val="20"/>
          <w:shd w:val="clear" w:color="auto" w:fill="FFFFFF"/>
        </w:rPr>
        <w:t>11</w:t>
      </w:r>
      <w:r w:rsidRPr="00CD66C0">
        <w:rPr>
          <w:rFonts w:ascii="Arial" w:hAnsi="Arial" w:cs="Arial"/>
          <w:color w:val="222222"/>
          <w:sz w:val="20"/>
          <w:szCs w:val="20"/>
          <w:shd w:val="clear" w:color="auto" w:fill="FFFFFF"/>
        </w:rPr>
        <w:t xml:space="preserve"> March 2026).</w:t>
      </w:r>
    </w:p>
    <w:p w14:paraId="6F51E47F" w14:textId="08D87339" w:rsidR="00493BEF" w:rsidRDefault="00493BEF" w:rsidP="00F30929">
      <w:pPr>
        <w:rPr>
          <w:rFonts w:ascii="Arial" w:hAnsi="Arial" w:cs="Arial"/>
          <w:color w:val="222222"/>
          <w:sz w:val="20"/>
          <w:szCs w:val="20"/>
          <w:shd w:val="clear" w:color="auto" w:fill="FFFFFF"/>
        </w:rPr>
      </w:pPr>
      <w:r w:rsidRPr="00493BEF">
        <w:rPr>
          <w:rFonts w:ascii="Arial" w:hAnsi="Arial" w:cs="Arial"/>
          <w:color w:val="222222"/>
          <w:sz w:val="20"/>
          <w:szCs w:val="20"/>
          <w:shd w:val="clear" w:color="auto" w:fill="FFFFFF"/>
        </w:rPr>
        <w:t xml:space="preserve">Day, T. and </w:t>
      </w:r>
      <w:proofErr w:type="spellStart"/>
      <w:r w:rsidRPr="00493BEF">
        <w:rPr>
          <w:rFonts w:ascii="Arial" w:hAnsi="Arial" w:cs="Arial"/>
          <w:color w:val="222222"/>
          <w:sz w:val="20"/>
          <w:szCs w:val="20"/>
          <w:shd w:val="clear" w:color="auto" w:fill="FFFFFF"/>
        </w:rPr>
        <w:t>Tosey</w:t>
      </w:r>
      <w:proofErr w:type="spellEnd"/>
      <w:r w:rsidRPr="00493BEF">
        <w:rPr>
          <w:rFonts w:ascii="Arial" w:hAnsi="Arial" w:cs="Arial"/>
          <w:color w:val="222222"/>
          <w:sz w:val="20"/>
          <w:szCs w:val="20"/>
          <w:shd w:val="clear" w:color="auto" w:fill="FFFFFF"/>
        </w:rPr>
        <w:t>, P., 2011. Beyond SMART? A new framework for goal setting. </w:t>
      </w:r>
      <w:r w:rsidRPr="00493BEF">
        <w:rPr>
          <w:rFonts w:ascii="Arial" w:hAnsi="Arial" w:cs="Arial"/>
          <w:i/>
          <w:iCs/>
          <w:color w:val="222222"/>
          <w:sz w:val="20"/>
          <w:szCs w:val="20"/>
          <w:shd w:val="clear" w:color="auto" w:fill="FFFFFF"/>
        </w:rPr>
        <w:t>Curriculum Journal</w:t>
      </w:r>
      <w:r w:rsidRPr="00493BEF">
        <w:rPr>
          <w:rFonts w:ascii="Arial" w:hAnsi="Arial" w:cs="Arial"/>
          <w:color w:val="222222"/>
          <w:sz w:val="20"/>
          <w:szCs w:val="20"/>
          <w:shd w:val="clear" w:color="auto" w:fill="FFFFFF"/>
        </w:rPr>
        <w:t>, </w:t>
      </w:r>
      <w:r w:rsidRPr="00493BEF">
        <w:rPr>
          <w:rFonts w:ascii="Arial" w:hAnsi="Arial" w:cs="Arial"/>
          <w:i/>
          <w:iCs/>
          <w:color w:val="222222"/>
          <w:sz w:val="20"/>
          <w:szCs w:val="20"/>
          <w:shd w:val="clear" w:color="auto" w:fill="FFFFFF"/>
        </w:rPr>
        <w:t>22</w:t>
      </w:r>
      <w:r w:rsidRPr="00493BEF">
        <w:rPr>
          <w:rFonts w:ascii="Arial" w:hAnsi="Arial" w:cs="Arial"/>
          <w:color w:val="222222"/>
          <w:sz w:val="20"/>
          <w:szCs w:val="20"/>
          <w:shd w:val="clear" w:color="auto" w:fill="FFFFFF"/>
        </w:rPr>
        <w:t>(4), pp.515-534.</w:t>
      </w:r>
    </w:p>
    <w:p w14:paraId="64C4C669" w14:textId="30D239E4" w:rsidR="00634C03" w:rsidRDefault="00634C03" w:rsidP="00F30929">
      <w:pPr>
        <w:rPr>
          <w:rFonts w:ascii="Arial" w:hAnsi="Arial" w:cs="Arial"/>
          <w:color w:val="222222"/>
          <w:sz w:val="20"/>
          <w:szCs w:val="20"/>
          <w:shd w:val="clear" w:color="auto" w:fill="FFFFFF"/>
        </w:rPr>
      </w:pPr>
      <w:r w:rsidRPr="00634C03">
        <w:rPr>
          <w:rFonts w:ascii="Arial" w:hAnsi="Arial" w:cs="Arial"/>
          <w:color w:val="222222"/>
          <w:sz w:val="20"/>
          <w:szCs w:val="20"/>
          <w:shd w:val="clear" w:color="auto" w:fill="FFFFFF"/>
        </w:rPr>
        <w:t>Euromonitor International (2024) </w:t>
      </w:r>
      <w:r w:rsidRPr="00634C03">
        <w:rPr>
          <w:rFonts w:ascii="Arial" w:hAnsi="Arial" w:cs="Arial"/>
          <w:i/>
          <w:iCs/>
          <w:color w:val="222222"/>
          <w:sz w:val="20"/>
          <w:szCs w:val="20"/>
          <w:shd w:val="clear" w:color="auto" w:fill="FFFFFF"/>
        </w:rPr>
        <w:t>Supermarkets in the United Kingdom</w:t>
      </w:r>
      <w:r w:rsidRPr="00634C03">
        <w:rPr>
          <w:rFonts w:ascii="Arial" w:hAnsi="Arial" w:cs="Arial"/>
          <w:color w:val="222222"/>
          <w:sz w:val="20"/>
          <w:szCs w:val="20"/>
          <w:shd w:val="clear" w:color="auto" w:fill="FFFFFF"/>
        </w:rPr>
        <w:t xml:space="preserve">. Available at: https://www.euromonitor.com/supermarkets-in-the-united-kingdom/report (Accessed: </w:t>
      </w:r>
      <w:r>
        <w:rPr>
          <w:rFonts w:ascii="Arial" w:hAnsi="Arial" w:cs="Arial"/>
          <w:color w:val="222222"/>
          <w:sz w:val="20"/>
          <w:szCs w:val="20"/>
          <w:shd w:val="clear" w:color="auto" w:fill="FFFFFF"/>
        </w:rPr>
        <w:t>02</w:t>
      </w:r>
      <w:r w:rsidRPr="00634C03">
        <w:rPr>
          <w:rFonts w:ascii="Arial" w:hAnsi="Arial" w:cs="Arial"/>
          <w:color w:val="222222"/>
          <w:sz w:val="20"/>
          <w:szCs w:val="20"/>
          <w:shd w:val="clear" w:color="auto" w:fill="FFFFFF"/>
        </w:rPr>
        <w:t xml:space="preserve"> March 2026).</w:t>
      </w:r>
    </w:p>
    <w:p w14:paraId="745925FA" w14:textId="558E3803" w:rsidR="007E09AE" w:rsidRDefault="007E09AE" w:rsidP="00F30929">
      <w:pPr>
        <w:rPr>
          <w:rFonts w:ascii="Arial" w:hAnsi="Arial" w:cs="Arial"/>
          <w:color w:val="222222"/>
          <w:sz w:val="20"/>
          <w:szCs w:val="20"/>
          <w:shd w:val="clear" w:color="auto" w:fill="FFFFFF"/>
        </w:rPr>
      </w:pPr>
      <w:r w:rsidRPr="007E09AE">
        <w:rPr>
          <w:rFonts w:ascii="Arial" w:hAnsi="Arial" w:cs="Arial"/>
          <w:color w:val="222222"/>
          <w:sz w:val="20"/>
          <w:szCs w:val="20"/>
          <w:shd w:val="clear" w:color="auto" w:fill="FFFFFF"/>
        </w:rPr>
        <w:t>Hawes, B. (2023) </w:t>
      </w:r>
      <w:r w:rsidRPr="007E09AE">
        <w:rPr>
          <w:rFonts w:ascii="Arial" w:hAnsi="Arial" w:cs="Arial"/>
          <w:i/>
          <w:iCs/>
          <w:color w:val="222222"/>
          <w:sz w:val="20"/>
          <w:szCs w:val="20"/>
          <w:shd w:val="clear" w:color="auto" w:fill="FFFFFF"/>
        </w:rPr>
        <w:t>GrowUp Farms launches first range of ready-to-eat salads grown in a vertical farm into Tesco</w:t>
      </w:r>
      <w:r w:rsidRPr="007E09AE">
        <w:rPr>
          <w:rFonts w:ascii="Arial" w:hAnsi="Arial" w:cs="Arial"/>
          <w:color w:val="222222"/>
          <w:sz w:val="20"/>
          <w:szCs w:val="20"/>
          <w:shd w:val="clear" w:color="auto" w:fill="FFFFFF"/>
        </w:rPr>
        <w:t>. Available at: https://growupfarms.co.uk/growup-farms-launches-first-range-of-ready-to-eat-salads-grown-in-a-vertical-farm-into-tesco/ (Accessed: 2</w:t>
      </w:r>
      <w:r w:rsidR="00317EA3">
        <w:rPr>
          <w:rFonts w:ascii="Arial" w:hAnsi="Arial" w:cs="Arial"/>
          <w:color w:val="222222"/>
          <w:sz w:val="20"/>
          <w:szCs w:val="20"/>
          <w:shd w:val="clear" w:color="auto" w:fill="FFFFFF"/>
        </w:rPr>
        <w:t>1</w:t>
      </w:r>
      <w:r w:rsidRPr="007E09AE">
        <w:rPr>
          <w:rFonts w:ascii="Arial" w:hAnsi="Arial" w:cs="Arial"/>
          <w:color w:val="222222"/>
          <w:sz w:val="20"/>
          <w:szCs w:val="20"/>
          <w:shd w:val="clear" w:color="auto" w:fill="FFFFFF"/>
        </w:rPr>
        <w:t xml:space="preserve"> </w:t>
      </w:r>
      <w:r w:rsidR="00317EA3">
        <w:rPr>
          <w:rFonts w:ascii="Arial" w:hAnsi="Arial" w:cs="Arial"/>
          <w:color w:val="222222"/>
          <w:sz w:val="20"/>
          <w:szCs w:val="20"/>
          <w:shd w:val="clear" w:color="auto" w:fill="FFFFFF"/>
        </w:rPr>
        <w:t>February</w:t>
      </w:r>
      <w:r w:rsidRPr="007E09AE">
        <w:rPr>
          <w:rFonts w:ascii="Arial" w:hAnsi="Arial" w:cs="Arial"/>
          <w:color w:val="222222"/>
          <w:sz w:val="20"/>
          <w:szCs w:val="20"/>
          <w:shd w:val="clear" w:color="auto" w:fill="FFFFFF"/>
        </w:rPr>
        <w:t xml:space="preserve"> 2026).</w:t>
      </w:r>
    </w:p>
    <w:p w14:paraId="2F124454" w14:textId="23AC1302" w:rsidR="00C51EF5" w:rsidRDefault="00C51EF5" w:rsidP="00F30929">
      <w:pPr>
        <w:rPr>
          <w:rFonts w:ascii="Arial" w:hAnsi="Arial" w:cs="Arial"/>
          <w:color w:val="222222"/>
          <w:sz w:val="20"/>
          <w:szCs w:val="20"/>
          <w:shd w:val="clear" w:color="auto" w:fill="FFFFFF"/>
        </w:rPr>
      </w:pPr>
      <w:r w:rsidRPr="00C51EF5">
        <w:rPr>
          <w:rFonts w:ascii="Arial" w:hAnsi="Arial" w:cs="Arial"/>
          <w:color w:val="222222"/>
          <w:sz w:val="20"/>
          <w:szCs w:val="20"/>
          <w:shd w:val="clear" w:color="auto" w:fill="FFFFFF"/>
        </w:rPr>
        <w:t>Lovell, S. (2024) </w:t>
      </w:r>
      <w:r w:rsidRPr="00C51EF5">
        <w:rPr>
          <w:rFonts w:ascii="Arial" w:hAnsi="Arial" w:cs="Arial"/>
          <w:i/>
          <w:iCs/>
          <w:color w:val="222222"/>
          <w:sz w:val="20"/>
          <w:szCs w:val="20"/>
          <w:shd w:val="clear" w:color="auto" w:fill="FFFFFF"/>
        </w:rPr>
        <w:t>The end of a three-year fire and rehire battle over permanent rights</w:t>
      </w:r>
      <w:r w:rsidRPr="00C51EF5">
        <w:rPr>
          <w:rFonts w:ascii="Arial" w:hAnsi="Arial" w:cs="Arial"/>
          <w:color w:val="222222"/>
          <w:sz w:val="20"/>
          <w:szCs w:val="20"/>
          <w:shd w:val="clear" w:color="auto" w:fill="FFFFFF"/>
        </w:rPr>
        <w:t>. Available at: https://www.ukemploymenthub.com/the-end-of-a-three-year-fire-and-rehire-battle-over-permanent-rights/ (Accessed: 22 March 2026).</w:t>
      </w:r>
    </w:p>
    <w:p w14:paraId="3F771A3B" w14:textId="7BD09A51" w:rsidR="000F6DBC" w:rsidRDefault="00251F3E" w:rsidP="00F30929">
      <w:pPr>
        <w:rPr>
          <w:rFonts w:ascii="Arial" w:hAnsi="Arial" w:cs="Arial"/>
          <w:color w:val="222222"/>
          <w:sz w:val="20"/>
          <w:szCs w:val="20"/>
          <w:shd w:val="clear" w:color="auto" w:fill="FFFFFF"/>
        </w:rPr>
      </w:pPr>
      <w:r w:rsidRPr="00251F3E">
        <w:rPr>
          <w:rFonts w:ascii="Arial" w:hAnsi="Arial" w:cs="Arial"/>
          <w:color w:val="222222"/>
          <w:sz w:val="20"/>
          <w:szCs w:val="20"/>
          <w:shd w:val="clear" w:color="auto" w:fill="FFFFFF"/>
        </w:rPr>
        <w:t>Mari, A. (2021) ‘Tesco reports online sales surge, advances digital platform’, Computer Weekly, 14 April. Available at: https://www.computerweekly.com/news/252499325/Tesco-reports-online-sales-surge-advances-digital-platform (Accessed: 2 March 2026).</w:t>
      </w:r>
    </w:p>
    <w:p w14:paraId="3977B552" w14:textId="5A411FD8" w:rsidR="002A03AA" w:rsidRDefault="002A03AA" w:rsidP="00F30929">
      <w:pPr>
        <w:rPr>
          <w:rFonts w:ascii="Arial" w:hAnsi="Arial" w:cs="Arial"/>
          <w:color w:val="222222"/>
          <w:sz w:val="20"/>
          <w:szCs w:val="20"/>
          <w:shd w:val="clear" w:color="auto" w:fill="FFFFFF"/>
        </w:rPr>
      </w:pPr>
      <w:r>
        <w:rPr>
          <w:rFonts w:ascii="Arial" w:hAnsi="Arial" w:cs="Arial"/>
          <w:color w:val="222222"/>
          <w:sz w:val="20"/>
          <w:szCs w:val="20"/>
          <w:shd w:val="clear" w:color="auto" w:fill="FFFFFF"/>
        </w:rPr>
        <w:t>Mostafa, H., 2025. SWOT and PESTEL analyses in assessing the sustainability of In-stream wetlands in Egypt. </w:t>
      </w:r>
      <w:r>
        <w:rPr>
          <w:rFonts w:ascii="Arial" w:hAnsi="Arial" w:cs="Arial"/>
          <w:i/>
          <w:iCs/>
          <w:color w:val="222222"/>
          <w:sz w:val="20"/>
          <w:szCs w:val="20"/>
          <w:shd w:val="clear" w:color="auto" w:fill="FFFFFF"/>
        </w:rPr>
        <w:t>Water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39</w:t>
      </w:r>
      <w:r>
        <w:rPr>
          <w:rFonts w:ascii="Arial" w:hAnsi="Arial" w:cs="Arial"/>
          <w:color w:val="222222"/>
          <w:sz w:val="20"/>
          <w:szCs w:val="20"/>
          <w:shd w:val="clear" w:color="auto" w:fill="FFFFFF"/>
        </w:rPr>
        <w:t>(1), pp.183-211.</w:t>
      </w:r>
    </w:p>
    <w:p w14:paraId="4EF613B5" w14:textId="14802423" w:rsidR="001B5FDC" w:rsidRDefault="001B5FDC" w:rsidP="00F30929">
      <w:pPr>
        <w:rPr>
          <w:rFonts w:ascii="Arial" w:hAnsi="Arial" w:cs="Arial"/>
          <w:color w:val="222222"/>
          <w:sz w:val="20"/>
          <w:szCs w:val="20"/>
          <w:shd w:val="clear" w:color="auto" w:fill="FFFFFF"/>
        </w:rPr>
      </w:pPr>
      <w:proofErr w:type="spellStart"/>
      <w:r w:rsidRPr="001B5FDC">
        <w:rPr>
          <w:rFonts w:ascii="Arial" w:hAnsi="Arial" w:cs="Arial"/>
          <w:color w:val="222222"/>
          <w:sz w:val="20"/>
          <w:szCs w:val="20"/>
          <w:shd w:val="clear" w:color="auto" w:fill="FFFFFF"/>
        </w:rPr>
        <w:t>Nagji</w:t>
      </w:r>
      <w:proofErr w:type="spellEnd"/>
      <w:r w:rsidRPr="001B5FDC">
        <w:rPr>
          <w:rFonts w:ascii="Arial" w:hAnsi="Arial" w:cs="Arial"/>
          <w:color w:val="222222"/>
          <w:sz w:val="20"/>
          <w:szCs w:val="20"/>
          <w:shd w:val="clear" w:color="auto" w:fill="FFFFFF"/>
        </w:rPr>
        <w:t>, B. and Tuff, G., 2012. A simple tool you need to manage innovation. </w:t>
      </w:r>
      <w:r w:rsidRPr="001B5FDC">
        <w:rPr>
          <w:rFonts w:ascii="Arial" w:hAnsi="Arial" w:cs="Arial"/>
          <w:i/>
          <w:iCs/>
          <w:color w:val="222222"/>
          <w:sz w:val="20"/>
          <w:szCs w:val="20"/>
          <w:shd w:val="clear" w:color="auto" w:fill="FFFFFF"/>
        </w:rPr>
        <w:t>Harvard Business Review</w:t>
      </w:r>
      <w:r w:rsidRPr="001B5FDC">
        <w:rPr>
          <w:rFonts w:ascii="Arial" w:hAnsi="Arial" w:cs="Arial"/>
          <w:color w:val="222222"/>
          <w:sz w:val="20"/>
          <w:szCs w:val="20"/>
          <w:shd w:val="clear" w:color="auto" w:fill="FFFFFF"/>
        </w:rPr>
        <w:t>, </w:t>
      </w:r>
      <w:r w:rsidRPr="001B5FDC">
        <w:rPr>
          <w:rFonts w:ascii="Arial" w:hAnsi="Arial" w:cs="Arial"/>
          <w:i/>
          <w:iCs/>
          <w:color w:val="222222"/>
          <w:sz w:val="20"/>
          <w:szCs w:val="20"/>
          <w:shd w:val="clear" w:color="auto" w:fill="FFFFFF"/>
        </w:rPr>
        <w:t>5</w:t>
      </w:r>
      <w:r w:rsidRPr="001B5FDC">
        <w:rPr>
          <w:rFonts w:ascii="Arial" w:hAnsi="Arial" w:cs="Arial"/>
          <w:color w:val="222222"/>
          <w:sz w:val="20"/>
          <w:szCs w:val="20"/>
          <w:shd w:val="clear" w:color="auto" w:fill="FFFFFF"/>
        </w:rPr>
        <w:t>, pp.2-12.</w:t>
      </w:r>
    </w:p>
    <w:p w14:paraId="2A6B096E" w14:textId="105D6DD2" w:rsidR="00781605" w:rsidRDefault="00781605" w:rsidP="00F30929">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Nalchigar</w:t>
      </w:r>
      <w:proofErr w:type="spellEnd"/>
      <w:r>
        <w:rPr>
          <w:rFonts w:ascii="Arial" w:hAnsi="Arial" w:cs="Arial"/>
          <w:color w:val="222222"/>
          <w:sz w:val="20"/>
          <w:szCs w:val="20"/>
          <w:shd w:val="clear" w:color="auto" w:fill="FFFFFF"/>
        </w:rPr>
        <w:t xml:space="preserve">, S. and Yu, E., 2018. Business-driven data analytics: A conceptual </w:t>
      </w:r>
      <w:r w:rsidR="002F5584">
        <w:rPr>
          <w:rFonts w:ascii="Arial" w:hAnsi="Arial" w:cs="Arial"/>
          <w:color w:val="222222"/>
          <w:sz w:val="20"/>
          <w:szCs w:val="20"/>
          <w:shd w:val="clear" w:color="auto" w:fill="FFFFFF"/>
        </w:rPr>
        <w:t>modelling</w:t>
      </w:r>
      <w:r>
        <w:rPr>
          <w:rFonts w:ascii="Arial" w:hAnsi="Arial" w:cs="Arial"/>
          <w:color w:val="222222"/>
          <w:sz w:val="20"/>
          <w:szCs w:val="20"/>
          <w:shd w:val="clear" w:color="auto" w:fill="FFFFFF"/>
        </w:rPr>
        <w:t xml:space="preserve"> framework. </w:t>
      </w:r>
      <w:r>
        <w:rPr>
          <w:rFonts w:ascii="Arial" w:hAnsi="Arial" w:cs="Arial"/>
          <w:i/>
          <w:iCs/>
          <w:color w:val="222222"/>
          <w:sz w:val="20"/>
          <w:szCs w:val="20"/>
          <w:shd w:val="clear" w:color="auto" w:fill="FFFFFF"/>
        </w:rPr>
        <w:t>Data &amp; Knowledge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117</w:t>
      </w:r>
      <w:r>
        <w:rPr>
          <w:rFonts w:ascii="Arial" w:hAnsi="Arial" w:cs="Arial"/>
          <w:color w:val="222222"/>
          <w:sz w:val="20"/>
          <w:szCs w:val="20"/>
          <w:shd w:val="clear" w:color="auto" w:fill="FFFFFF"/>
        </w:rPr>
        <w:t>, pp.359-372.</w:t>
      </w:r>
    </w:p>
    <w:p w14:paraId="0000B80E" w14:textId="0865A0AD" w:rsidR="001943A2" w:rsidRDefault="001943A2" w:rsidP="00F30929">
      <w:pPr>
        <w:rPr>
          <w:rFonts w:ascii="Arial" w:hAnsi="Arial" w:cs="Arial"/>
          <w:color w:val="222222"/>
          <w:sz w:val="20"/>
          <w:szCs w:val="20"/>
          <w:shd w:val="clear" w:color="auto" w:fill="FFFFFF"/>
        </w:rPr>
      </w:pPr>
      <w:r w:rsidRPr="001943A2">
        <w:rPr>
          <w:rFonts w:ascii="Arial" w:hAnsi="Arial" w:cs="Arial"/>
          <w:color w:val="222222"/>
          <w:sz w:val="20"/>
          <w:szCs w:val="20"/>
          <w:shd w:val="clear" w:color="auto" w:fill="FFFFFF"/>
        </w:rPr>
        <w:t>ORTEC (n.d.) </w:t>
      </w:r>
      <w:r w:rsidRPr="001943A2">
        <w:rPr>
          <w:rFonts w:ascii="Arial" w:hAnsi="Arial" w:cs="Arial"/>
          <w:i/>
          <w:iCs/>
          <w:color w:val="222222"/>
          <w:sz w:val="20"/>
          <w:szCs w:val="20"/>
          <w:shd w:val="clear" w:color="auto" w:fill="FFFFFF"/>
        </w:rPr>
        <w:t>Advanced Logistics Planning for Grocery Delivery</w:t>
      </w:r>
      <w:r w:rsidRPr="001943A2">
        <w:rPr>
          <w:rFonts w:ascii="Arial" w:hAnsi="Arial" w:cs="Arial"/>
          <w:color w:val="222222"/>
          <w:sz w:val="20"/>
          <w:szCs w:val="20"/>
          <w:shd w:val="clear" w:color="auto" w:fill="FFFFFF"/>
        </w:rPr>
        <w:t>. Available at: ortec.com (Accessed: 22 March 2026).</w:t>
      </w:r>
    </w:p>
    <w:p w14:paraId="56123037" w14:textId="4A1D562A" w:rsidR="005330DE" w:rsidRDefault="005330DE" w:rsidP="00F30929">
      <w:pPr>
        <w:rPr>
          <w:rFonts w:ascii="Arial" w:hAnsi="Arial" w:cs="Arial"/>
          <w:color w:val="222222"/>
          <w:sz w:val="20"/>
          <w:szCs w:val="20"/>
          <w:shd w:val="clear" w:color="auto" w:fill="FFFFFF"/>
        </w:rPr>
      </w:pPr>
      <w:r w:rsidRPr="005330DE">
        <w:rPr>
          <w:rFonts w:ascii="Arial" w:hAnsi="Arial" w:cs="Arial"/>
          <w:color w:val="222222"/>
          <w:sz w:val="20"/>
          <w:szCs w:val="20"/>
          <w:shd w:val="clear" w:color="auto" w:fill="FFFFFF"/>
        </w:rPr>
        <w:t>Ratcliff, C. (2014) </w:t>
      </w:r>
      <w:r w:rsidRPr="005330DE">
        <w:rPr>
          <w:rFonts w:ascii="Arial" w:hAnsi="Arial" w:cs="Arial"/>
          <w:i/>
          <w:iCs/>
          <w:color w:val="222222"/>
          <w:sz w:val="20"/>
          <w:szCs w:val="20"/>
          <w:shd w:val="clear" w:color="auto" w:fill="FFFFFF"/>
        </w:rPr>
        <w:t xml:space="preserve">What is customer lifetime value (CLV) and why do you need to measure </w:t>
      </w:r>
      <w:proofErr w:type="gramStart"/>
      <w:r w:rsidRPr="005330DE">
        <w:rPr>
          <w:rFonts w:ascii="Arial" w:hAnsi="Arial" w:cs="Arial"/>
          <w:i/>
          <w:iCs/>
          <w:color w:val="222222"/>
          <w:sz w:val="20"/>
          <w:szCs w:val="20"/>
          <w:shd w:val="clear" w:color="auto" w:fill="FFFFFF"/>
        </w:rPr>
        <w:t>it?</w:t>
      </w:r>
      <w:r w:rsidRPr="005330DE">
        <w:rPr>
          <w:rFonts w:ascii="Arial" w:hAnsi="Arial" w:cs="Arial"/>
          <w:color w:val="222222"/>
          <w:sz w:val="20"/>
          <w:szCs w:val="20"/>
          <w:shd w:val="clear" w:color="auto" w:fill="FFFFFF"/>
        </w:rPr>
        <w:t>,</w:t>
      </w:r>
      <w:proofErr w:type="gramEnd"/>
      <w:r w:rsidRPr="005330DE">
        <w:rPr>
          <w:rFonts w:ascii="Arial" w:hAnsi="Arial" w:cs="Arial"/>
          <w:color w:val="222222"/>
          <w:sz w:val="20"/>
          <w:szCs w:val="20"/>
          <w:shd w:val="clear" w:color="auto" w:fill="FFFFFF"/>
        </w:rPr>
        <w:t> </w:t>
      </w:r>
      <w:proofErr w:type="spellStart"/>
      <w:r w:rsidRPr="005330DE">
        <w:rPr>
          <w:rFonts w:ascii="Arial" w:hAnsi="Arial" w:cs="Arial"/>
          <w:i/>
          <w:iCs/>
          <w:color w:val="222222"/>
          <w:sz w:val="20"/>
          <w:szCs w:val="20"/>
          <w:shd w:val="clear" w:color="auto" w:fill="FFFFFF"/>
        </w:rPr>
        <w:t>Econsultancy</w:t>
      </w:r>
      <w:proofErr w:type="spellEnd"/>
      <w:r w:rsidRPr="005330DE">
        <w:rPr>
          <w:rFonts w:ascii="Arial" w:hAnsi="Arial" w:cs="Arial"/>
          <w:color w:val="222222"/>
          <w:sz w:val="20"/>
          <w:szCs w:val="20"/>
          <w:shd w:val="clear" w:color="auto" w:fill="FFFFFF"/>
        </w:rPr>
        <w:t>. Available at: econsultancy.com (Accessed: 04 March 2026).</w:t>
      </w:r>
    </w:p>
    <w:p w14:paraId="028CE2C1" w14:textId="2D9079A8" w:rsidR="009124DF" w:rsidRDefault="009124DF" w:rsidP="00F30929">
      <w:pPr>
        <w:rPr>
          <w:rFonts w:ascii="Arial" w:hAnsi="Arial" w:cs="Arial"/>
          <w:color w:val="222222"/>
          <w:sz w:val="20"/>
          <w:szCs w:val="20"/>
          <w:shd w:val="clear" w:color="auto" w:fill="FFFFFF"/>
        </w:rPr>
      </w:pPr>
      <w:r w:rsidRPr="00AE0F73">
        <w:rPr>
          <w:rFonts w:ascii="Arial" w:hAnsi="Arial" w:cs="Arial"/>
          <w:color w:val="222222"/>
          <w:sz w:val="20"/>
          <w:szCs w:val="20"/>
          <w:shd w:val="clear" w:color="auto" w:fill="FFFFFF"/>
        </w:rPr>
        <w:t>ResearchGate (2025).</w:t>
      </w:r>
      <w:r w:rsidRPr="009124DF">
        <w:rPr>
          <w:rFonts w:ascii="Arial" w:hAnsi="Arial" w:cs="Arial"/>
          <w:color w:val="222222"/>
          <w:sz w:val="20"/>
          <w:szCs w:val="20"/>
          <w:shd w:val="clear" w:color="auto" w:fill="FFFFFF"/>
        </w:rPr>
        <w:t> </w:t>
      </w:r>
      <w:r w:rsidRPr="009124DF">
        <w:rPr>
          <w:rFonts w:ascii="Arial" w:hAnsi="Arial" w:cs="Arial"/>
          <w:i/>
          <w:iCs/>
          <w:color w:val="222222"/>
          <w:sz w:val="20"/>
          <w:szCs w:val="20"/>
          <w:shd w:val="clear" w:color="auto" w:fill="FFFFFF"/>
        </w:rPr>
        <w:t>The Impact of the Integration of Artificial Intelligence in Customer Services on Customer Loyalty and Satisfaction in the Retail Industry: A Study on Customers of Tesco Plc</w:t>
      </w:r>
      <w:r w:rsidRPr="009124DF">
        <w:rPr>
          <w:rFonts w:ascii="Arial" w:hAnsi="Arial" w:cs="Arial"/>
          <w:color w:val="222222"/>
          <w:sz w:val="20"/>
          <w:szCs w:val="20"/>
          <w:shd w:val="clear" w:color="auto" w:fill="FFFFFF"/>
        </w:rPr>
        <w:t>. Available at: www.researchgate.net (Accessed: 22 March 2026).</w:t>
      </w:r>
    </w:p>
    <w:p w14:paraId="647F23EE" w14:textId="09E6498D" w:rsidR="006B56E5" w:rsidRDefault="006B56E5" w:rsidP="00F30929">
      <w:pPr>
        <w:rPr>
          <w:rFonts w:ascii="Arial" w:hAnsi="Arial" w:cs="Arial"/>
          <w:color w:val="222222"/>
          <w:sz w:val="20"/>
          <w:szCs w:val="20"/>
          <w:shd w:val="clear" w:color="auto" w:fill="FFFFFF"/>
        </w:rPr>
      </w:pPr>
      <w:hyperlink r:id="rId11" w:tgtFrame="_blank" w:history="1">
        <w:r w:rsidRPr="006B56E5">
          <w:rPr>
            <w:rStyle w:val="Hyperlink"/>
            <w:rFonts w:ascii="Arial" w:hAnsi="Arial" w:cs="Arial"/>
            <w:sz w:val="20"/>
            <w:szCs w:val="20"/>
            <w:shd w:val="clear" w:color="auto" w:fill="FFFFFF"/>
          </w:rPr>
          <w:t>Tesco PLC</w:t>
        </w:r>
      </w:hyperlink>
      <w:r w:rsidRPr="006B56E5">
        <w:rPr>
          <w:rFonts w:ascii="Arial" w:hAnsi="Arial" w:cs="Arial"/>
          <w:color w:val="222222"/>
          <w:sz w:val="20"/>
          <w:szCs w:val="20"/>
          <w:shd w:val="clear" w:color="auto" w:fill="FFFFFF"/>
        </w:rPr>
        <w:t> (2024) </w:t>
      </w:r>
      <w:r w:rsidRPr="006B56E5">
        <w:rPr>
          <w:rFonts w:ascii="Arial" w:hAnsi="Arial" w:cs="Arial"/>
          <w:i/>
          <w:iCs/>
          <w:color w:val="222222"/>
          <w:sz w:val="20"/>
          <w:szCs w:val="20"/>
          <w:shd w:val="clear" w:color="auto" w:fill="FFFFFF"/>
        </w:rPr>
        <w:t>Food waste and redistribution factsheet 2024</w:t>
      </w:r>
      <w:r w:rsidRPr="006B56E5">
        <w:rPr>
          <w:rFonts w:ascii="Arial" w:hAnsi="Arial" w:cs="Arial"/>
          <w:color w:val="222222"/>
          <w:sz w:val="20"/>
          <w:szCs w:val="20"/>
          <w:shd w:val="clear" w:color="auto" w:fill="FFFFFF"/>
        </w:rPr>
        <w:t>. Welwyn Garden City: Tesco PLC. Available at: </w:t>
      </w:r>
      <w:hyperlink r:id="rId12" w:tgtFrame="_blank" w:history="1">
        <w:r w:rsidRPr="006B56E5">
          <w:rPr>
            <w:rStyle w:val="Hyperlink"/>
            <w:rFonts w:ascii="Arial" w:hAnsi="Arial" w:cs="Arial"/>
            <w:sz w:val="20"/>
            <w:szCs w:val="20"/>
            <w:shd w:val="clear" w:color="auto" w:fill="FFFFFF"/>
          </w:rPr>
          <w:t>https://www.tescoplc.com/food-waste-and-redistribution-factsheet-2024</w:t>
        </w:r>
      </w:hyperlink>
      <w:r w:rsidRPr="006B56E5">
        <w:rPr>
          <w:rFonts w:ascii="Arial" w:hAnsi="Arial" w:cs="Arial"/>
          <w:color w:val="222222"/>
          <w:sz w:val="20"/>
          <w:szCs w:val="20"/>
          <w:shd w:val="clear" w:color="auto" w:fill="FFFFFF"/>
        </w:rPr>
        <w:t xml:space="preserve"> (Accessed: </w:t>
      </w:r>
      <w:r w:rsidR="00590CD1">
        <w:rPr>
          <w:rFonts w:ascii="Arial" w:hAnsi="Arial" w:cs="Arial"/>
          <w:color w:val="222222"/>
          <w:sz w:val="20"/>
          <w:szCs w:val="20"/>
          <w:shd w:val="clear" w:color="auto" w:fill="FFFFFF"/>
        </w:rPr>
        <w:t>1</w:t>
      </w:r>
      <w:r w:rsidR="008D2500">
        <w:rPr>
          <w:rFonts w:ascii="Arial" w:hAnsi="Arial" w:cs="Arial"/>
          <w:color w:val="222222"/>
          <w:sz w:val="20"/>
          <w:szCs w:val="20"/>
          <w:shd w:val="clear" w:color="auto" w:fill="FFFFFF"/>
        </w:rPr>
        <w:t>8</w:t>
      </w:r>
      <w:r w:rsidRPr="006B56E5">
        <w:rPr>
          <w:rFonts w:ascii="Arial" w:hAnsi="Arial" w:cs="Arial"/>
          <w:color w:val="222222"/>
          <w:sz w:val="20"/>
          <w:szCs w:val="20"/>
          <w:shd w:val="clear" w:color="auto" w:fill="FFFFFF"/>
        </w:rPr>
        <w:t xml:space="preserve"> March 2026).</w:t>
      </w:r>
    </w:p>
    <w:p w14:paraId="46F52B60" w14:textId="6BDDA99F" w:rsidR="00ED0734" w:rsidRPr="000744A6" w:rsidRDefault="00186B0B" w:rsidP="00F30929">
      <w:pPr>
        <w:rPr>
          <w:rFonts w:ascii="Arial" w:hAnsi="Arial" w:cs="Arial"/>
          <w:color w:val="222222"/>
          <w:sz w:val="20"/>
          <w:szCs w:val="20"/>
          <w:shd w:val="clear" w:color="auto" w:fill="FFFFFF"/>
        </w:rPr>
      </w:pPr>
      <w:r w:rsidRPr="00186B0B">
        <w:rPr>
          <w:rFonts w:ascii="Arial" w:hAnsi="Arial" w:cs="Arial"/>
          <w:color w:val="222222"/>
          <w:sz w:val="20"/>
          <w:szCs w:val="20"/>
          <w:shd w:val="clear" w:color="auto" w:fill="FFFFFF"/>
        </w:rPr>
        <w:t>Tesco PLC (n.d.) </w:t>
      </w:r>
      <w:r w:rsidRPr="00186B0B">
        <w:rPr>
          <w:rFonts w:ascii="Arial" w:hAnsi="Arial" w:cs="Arial"/>
          <w:i/>
          <w:iCs/>
          <w:color w:val="222222"/>
          <w:sz w:val="20"/>
          <w:szCs w:val="20"/>
          <w:shd w:val="clear" w:color="auto" w:fill="FFFFFF"/>
        </w:rPr>
        <w:t>About Us</w:t>
      </w:r>
      <w:r w:rsidRPr="00186B0B">
        <w:rPr>
          <w:rFonts w:ascii="Arial" w:hAnsi="Arial" w:cs="Arial"/>
          <w:color w:val="222222"/>
          <w:sz w:val="20"/>
          <w:szCs w:val="20"/>
          <w:shd w:val="clear" w:color="auto" w:fill="FFFFFF"/>
        </w:rPr>
        <w:t xml:space="preserve">. Available at: https://www.tescoplc.com/about (Accessed: </w:t>
      </w:r>
      <w:r>
        <w:rPr>
          <w:rFonts w:ascii="Arial" w:hAnsi="Arial" w:cs="Arial"/>
          <w:color w:val="222222"/>
          <w:sz w:val="20"/>
          <w:szCs w:val="20"/>
          <w:shd w:val="clear" w:color="auto" w:fill="FFFFFF"/>
        </w:rPr>
        <w:t>17</w:t>
      </w:r>
      <w:r w:rsidRPr="00186B0B">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February</w:t>
      </w:r>
      <w:r w:rsidRPr="00186B0B">
        <w:rPr>
          <w:rFonts w:ascii="Arial" w:hAnsi="Arial" w:cs="Arial"/>
          <w:color w:val="222222"/>
          <w:sz w:val="20"/>
          <w:szCs w:val="20"/>
          <w:shd w:val="clear" w:color="auto" w:fill="FFFFFF"/>
        </w:rPr>
        <w:t xml:space="preserve"> 2026).</w:t>
      </w:r>
    </w:p>
    <w:p w14:paraId="404FCBCB" w14:textId="478D9903" w:rsidR="00F30929" w:rsidRPr="00202977" w:rsidRDefault="00F30929" w:rsidP="00F30929">
      <w:pPr>
        <w:pStyle w:val="Heading1"/>
        <w:rPr>
          <w:rFonts w:ascii="Arial" w:hAnsi="Arial" w:cs="Arial"/>
          <w:color w:val="000000" w:themeColor="text1"/>
          <w:sz w:val="28"/>
          <w:szCs w:val="28"/>
        </w:rPr>
      </w:pPr>
      <w:bookmarkStart w:id="15" w:name="_Toc225165381"/>
      <w:r w:rsidRPr="00202977">
        <w:rPr>
          <w:rFonts w:ascii="Arial" w:hAnsi="Arial" w:cs="Arial"/>
          <w:color w:val="000000" w:themeColor="text1"/>
          <w:sz w:val="28"/>
          <w:szCs w:val="28"/>
        </w:rPr>
        <w:lastRenderedPageBreak/>
        <w:t>8.0 Links:</w:t>
      </w:r>
      <w:bookmarkEnd w:id="15"/>
    </w:p>
    <w:p w14:paraId="3CE1218B" w14:textId="2ED7FDEF" w:rsidR="009F158C" w:rsidRDefault="000744A6" w:rsidP="00F30929">
      <w:pPr>
        <w:rPr>
          <w:rFonts w:ascii="Arial" w:hAnsi="Arial" w:cs="Arial"/>
          <w:color w:val="000000" w:themeColor="text1"/>
          <w:sz w:val="20"/>
          <w:szCs w:val="20"/>
        </w:rPr>
      </w:pPr>
      <w:hyperlink r:id="rId13" w:anchor=":~:text=About%20Us,Our%20history" w:history="1">
        <w:r w:rsidRPr="00976F8B">
          <w:rPr>
            <w:rStyle w:val="Hyperlink"/>
            <w:rFonts w:ascii="Arial" w:hAnsi="Arial" w:cs="Arial"/>
            <w:sz w:val="20"/>
            <w:szCs w:val="20"/>
          </w:rPr>
          <w:t>https://www.tescoplc.com/about#:~:text=About%20Us,Our%20history</w:t>
        </w:r>
      </w:hyperlink>
    </w:p>
    <w:p w14:paraId="0115C2A1" w14:textId="1012475E" w:rsidR="009F158C" w:rsidRDefault="000744A6" w:rsidP="00F30929">
      <w:pPr>
        <w:rPr>
          <w:rFonts w:ascii="Arial" w:hAnsi="Arial" w:cs="Arial"/>
          <w:color w:val="000000" w:themeColor="text1"/>
          <w:sz w:val="20"/>
          <w:szCs w:val="20"/>
        </w:rPr>
      </w:pPr>
      <w:hyperlink r:id="rId14" w:history="1">
        <w:r w:rsidRPr="00976F8B">
          <w:rPr>
            <w:rStyle w:val="Hyperlink"/>
            <w:rFonts w:ascii="Arial" w:hAnsi="Arial" w:cs="Arial"/>
            <w:sz w:val="20"/>
            <w:szCs w:val="20"/>
          </w:rPr>
          <w:t>https://www.tescoplc.com/interim-results-trading-statement-202526/</w:t>
        </w:r>
      </w:hyperlink>
    </w:p>
    <w:p w14:paraId="7C58EB48" w14:textId="597498E2" w:rsidR="007D7236" w:rsidRDefault="009621D2" w:rsidP="00F30929">
      <w:pPr>
        <w:rPr>
          <w:rFonts w:ascii="Arial" w:hAnsi="Arial" w:cs="Arial"/>
          <w:color w:val="000000" w:themeColor="text1"/>
          <w:sz w:val="20"/>
          <w:szCs w:val="20"/>
        </w:rPr>
      </w:pPr>
      <w:hyperlink r:id="rId15" w:history="1">
        <w:r w:rsidRPr="00124AB2">
          <w:rPr>
            <w:rStyle w:val="Hyperlink"/>
            <w:rFonts w:ascii="Arial" w:hAnsi="Arial" w:cs="Arial"/>
            <w:sz w:val="20"/>
            <w:szCs w:val="20"/>
          </w:rPr>
          <w:t>https://www.tescoplc.com/preliminary-results-202425/</w:t>
        </w:r>
      </w:hyperlink>
    </w:p>
    <w:p w14:paraId="42905AE2" w14:textId="108B7C9F" w:rsidR="009621D2" w:rsidRDefault="002B11A9" w:rsidP="00F30929">
      <w:pPr>
        <w:rPr>
          <w:rFonts w:ascii="Arial" w:hAnsi="Arial" w:cs="Arial"/>
          <w:color w:val="000000" w:themeColor="text1"/>
          <w:sz w:val="20"/>
          <w:szCs w:val="20"/>
        </w:rPr>
      </w:pPr>
      <w:hyperlink r:id="rId16" w:history="1">
        <w:r w:rsidRPr="00124AB2">
          <w:rPr>
            <w:rStyle w:val="Hyperlink"/>
            <w:rFonts w:ascii="Arial" w:hAnsi="Arial" w:cs="Arial"/>
            <w:sz w:val="20"/>
            <w:szCs w:val="20"/>
          </w:rPr>
          <w:t>https://www.tescoplc.com/food-waste-and-redistribution-factsheet-2024</w:t>
        </w:r>
      </w:hyperlink>
    </w:p>
    <w:p w14:paraId="62E48DAF" w14:textId="4448CF0A" w:rsidR="002B11A9" w:rsidRDefault="00ED0734" w:rsidP="00F30929">
      <w:pPr>
        <w:rPr>
          <w:rFonts w:ascii="Arial" w:hAnsi="Arial" w:cs="Arial"/>
          <w:color w:val="000000" w:themeColor="text1"/>
          <w:sz w:val="20"/>
          <w:szCs w:val="20"/>
        </w:rPr>
      </w:pPr>
      <w:hyperlink r:id="rId17" w:history="1">
        <w:r w:rsidRPr="00124AB2">
          <w:rPr>
            <w:rStyle w:val="Hyperlink"/>
            <w:rFonts w:ascii="Arial" w:hAnsi="Arial" w:cs="Arial"/>
            <w:sz w:val="20"/>
            <w:szCs w:val="20"/>
          </w:rPr>
          <w:t>https://www.computerweekly.com/news/252499325/Tesco-reports-online-sales-surge-advances-digital-platform</w:t>
        </w:r>
      </w:hyperlink>
    </w:p>
    <w:p w14:paraId="3AA16E1D" w14:textId="1D86E95D" w:rsidR="00ED0734" w:rsidRDefault="000744A6" w:rsidP="00F30929">
      <w:pPr>
        <w:rPr>
          <w:rFonts w:ascii="Arial" w:hAnsi="Arial" w:cs="Arial"/>
          <w:color w:val="000000" w:themeColor="text1"/>
          <w:sz w:val="20"/>
          <w:szCs w:val="20"/>
        </w:rPr>
      </w:pPr>
      <w:hyperlink r:id="rId18" w:anchor=":~:text=Tesco%20slashes%20Whoosh%20rapid%20delivery,soft%20drinks%20for%20%C2%A35.50" w:history="1">
        <w:r w:rsidRPr="00976F8B">
          <w:rPr>
            <w:rStyle w:val="Hyperlink"/>
            <w:rFonts w:ascii="Arial" w:hAnsi="Arial" w:cs="Arial"/>
            <w:sz w:val="20"/>
            <w:szCs w:val="20"/>
          </w:rPr>
          <w:t>https://www.grocerygazette.co.uk/2022/11/17/tesco-slashes-whoosh-delivery/#:~:text=Tesco%20slashes%20Whoosh%20rapid%20delivery,soft%20drinks%20for%20%C2%A35.50</w:t>
        </w:r>
      </w:hyperlink>
      <w:r w:rsidR="00ED0734" w:rsidRPr="00ED0734">
        <w:rPr>
          <w:rFonts w:ascii="Arial" w:hAnsi="Arial" w:cs="Arial"/>
          <w:color w:val="000000" w:themeColor="text1"/>
          <w:sz w:val="20"/>
          <w:szCs w:val="20"/>
        </w:rPr>
        <w:t>.</w:t>
      </w:r>
    </w:p>
    <w:p w14:paraId="470D7D88" w14:textId="693B90A3" w:rsidR="00F30929" w:rsidRPr="00202977" w:rsidRDefault="000744A6" w:rsidP="00F30929">
      <w:pPr>
        <w:rPr>
          <w:rFonts w:ascii="Arial" w:hAnsi="Arial" w:cs="Arial"/>
          <w:color w:val="000000" w:themeColor="text1"/>
          <w:sz w:val="20"/>
          <w:szCs w:val="20"/>
        </w:rPr>
      </w:pPr>
      <w:hyperlink r:id="rId19" w:history="1">
        <w:r w:rsidRPr="00976F8B">
          <w:rPr>
            <w:rStyle w:val="Hyperlink"/>
            <w:rFonts w:ascii="Arial" w:hAnsi="Arial" w:cs="Arial"/>
            <w:sz w:val="20"/>
            <w:szCs w:val="20"/>
          </w:rPr>
          <w:t>https://support.theguardian.com/uk/guardian-ad-lite?returnAddress=https%3A%2F%2Fwww.theguardian.com%2Fbusiness%2F2025%2Foct%2F19%2Ftesco-britain-biggest-retailer-dominates</w:t>
        </w:r>
      </w:hyperlink>
    </w:p>
    <w:p w14:paraId="55520985" w14:textId="4FDB42E1" w:rsidR="00202977" w:rsidRDefault="00BD6692" w:rsidP="00F30929">
      <w:pPr>
        <w:rPr>
          <w:rFonts w:ascii="Arial" w:hAnsi="Arial" w:cs="Arial"/>
          <w:sz w:val="20"/>
          <w:szCs w:val="20"/>
        </w:rPr>
      </w:pPr>
      <w:hyperlink r:id="rId20" w:history="1">
        <w:r w:rsidRPr="00124AB2">
          <w:rPr>
            <w:rStyle w:val="Hyperlink"/>
            <w:rFonts w:ascii="Arial" w:hAnsi="Arial" w:cs="Arial"/>
            <w:sz w:val="20"/>
            <w:szCs w:val="20"/>
          </w:rPr>
          <w:t>https://store.mintel.com/report/uk-online-grocery-retailing-market-report-2024</w:t>
        </w:r>
      </w:hyperlink>
    </w:p>
    <w:p w14:paraId="3975BAD1" w14:textId="3D0FA0DD" w:rsidR="009A3B24" w:rsidRDefault="008A2501" w:rsidP="00F30929">
      <w:pPr>
        <w:rPr>
          <w:rFonts w:ascii="Arial" w:hAnsi="Arial" w:cs="Arial"/>
          <w:sz w:val="20"/>
          <w:szCs w:val="20"/>
        </w:rPr>
      </w:pPr>
      <w:hyperlink r:id="rId21" w:history="1">
        <w:r w:rsidRPr="00124AB2">
          <w:rPr>
            <w:rStyle w:val="Hyperlink"/>
            <w:rFonts w:ascii="Arial" w:hAnsi="Arial" w:cs="Arial"/>
            <w:sz w:val="20"/>
            <w:szCs w:val="20"/>
          </w:rPr>
          <w:t>https://growupfarms.co.uk/pepperness/</w:t>
        </w:r>
      </w:hyperlink>
    </w:p>
    <w:p w14:paraId="54754381" w14:textId="371040A4" w:rsidR="008A2501" w:rsidRDefault="00FE1EB2" w:rsidP="00F30929">
      <w:pPr>
        <w:rPr>
          <w:rFonts w:ascii="Arial" w:hAnsi="Arial" w:cs="Arial"/>
          <w:sz w:val="20"/>
          <w:szCs w:val="20"/>
        </w:rPr>
      </w:pPr>
      <w:hyperlink r:id="rId22" w:history="1">
        <w:r w:rsidRPr="00124AB2">
          <w:rPr>
            <w:rStyle w:val="Hyperlink"/>
            <w:rFonts w:ascii="Arial" w:hAnsi="Arial" w:cs="Arial"/>
            <w:sz w:val="20"/>
            <w:szCs w:val="20"/>
          </w:rPr>
          <w:t>https://ortec.com/en-us/advanced-logistics-planning-grocery-delivery</w:t>
        </w:r>
      </w:hyperlink>
    </w:p>
    <w:p w14:paraId="2351D1F7" w14:textId="5F9AE854" w:rsidR="001D5E40" w:rsidRDefault="001D5E40" w:rsidP="00F30929">
      <w:pPr>
        <w:rPr>
          <w:rFonts w:ascii="Arial" w:hAnsi="Arial" w:cs="Arial"/>
          <w:sz w:val="20"/>
          <w:szCs w:val="20"/>
        </w:rPr>
      </w:pPr>
      <w:hyperlink r:id="rId23" w:history="1">
        <w:r w:rsidRPr="00124AB2">
          <w:rPr>
            <w:rStyle w:val="Hyperlink"/>
            <w:rFonts w:ascii="Arial" w:hAnsi="Arial" w:cs="Arial"/>
            <w:sz w:val="20"/>
            <w:szCs w:val="20"/>
          </w:rPr>
          <w:t>https://www.ukemploymenthub.com/the-end-of-a-three-year-fire-and-rehire-battle-over-permanent-rights/</w:t>
        </w:r>
      </w:hyperlink>
    </w:p>
    <w:p w14:paraId="51F5F67C" w14:textId="53EA05DE" w:rsidR="003F1BA9" w:rsidRDefault="003F1BA9" w:rsidP="00F30929">
      <w:pPr>
        <w:rPr>
          <w:rFonts w:ascii="Arial" w:hAnsi="Arial" w:cs="Arial"/>
          <w:sz w:val="20"/>
          <w:szCs w:val="20"/>
        </w:rPr>
      </w:pPr>
      <w:hyperlink r:id="rId24" w:history="1">
        <w:r w:rsidRPr="00124AB2">
          <w:rPr>
            <w:rStyle w:val="Hyperlink"/>
            <w:rFonts w:ascii="Arial" w:hAnsi="Arial" w:cs="Arial"/>
            <w:sz w:val="20"/>
            <w:szCs w:val="20"/>
          </w:rPr>
          <w:t>https://econsultancy.com/what-is-customer-lifetime-value-clv-and-why-do-you-need-to-measure-it/</w:t>
        </w:r>
      </w:hyperlink>
    </w:p>
    <w:p w14:paraId="505036F0" w14:textId="77777777" w:rsidR="003F1BA9" w:rsidRDefault="003F1BA9" w:rsidP="00F30929">
      <w:pPr>
        <w:rPr>
          <w:rFonts w:ascii="Arial" w:hAnsi="Arial" w:cs="Arial"/>
          <w:sz w:val="20"/>
          <w:szCs w:val="20"/>
        </w:rPr>
      </w:pPr>
    </w:p>
    <w:p w14:paraId="1D70BFA6" w14:textId="77777777" w:rsidR="001D5E40" w:rsidRDefault="001D5E40" w:rsidP="00F30929">
      <w:pPr>
        <w:rPr>
          <w:rFonts w:ascii="Arial" w:hAnsi="Arial" w:cs="Arial"/>
          <w:sz w:val="20"/>
          <w:szCs w:val="20"/>
        </w:rPr>
      </w:pPr>
    </w:p>
    <w:p w14:paraId="5D0D57FD" w14:textId="77777777" w:rsidR="00FE1EB2" w:rsidRDefault="00FE1EB2" w:rsidP="00F30929">
      <w:pPr>
        <w:rPr>
          <w:rFonts w:ascii="Arial" w:hAnsi="Arial" w:cs="Arial"/>
          <w:sz w:val="20"/>
          <w:szCs w:val="20"/>
        </w:rPr>
      </w:pPr>
    </w:p>
    <w:p w14:paraId="57029754" w14:textId="77777777" w:rsidR="00BD6692" w:rsidRPr="00202977" w:rsidRDefault="00BD6692" w:rsidP="00F30929">
      <w:pPr>
        <w:rPr>
          <w:rFonts w:ascii="Arial" w:hAnsi="Arial" w:cs="Arial"/>
          <w:sz w:val="20"/>
          <w:szCs w:val="20"/>
        </w:rPr>
      </w:pPr>
    </w:p>
    <w:p w14:paraId="72EB582E" w14:textId="77777777" w:rsidR="00F30929" w:rsidRDefault="00F30929" w:rsidP="00653096">
      <w:pPr>
        <w:spacing w:line="360" w:lineRule="auto"/>
        <w:rPr>
          <w:rFonts w:ascii="Arial" w:hAnsi="Arial" w:cs="Arial"/>
          <w:sz w:val="22"/>
          <w:szCs w:val="22"/>
        </w:rPr>
      </w:pPr>
    </w:p>
    <w:p w14:paraId="7F603F40" w14:textId="77777777" w:rsidR="00542CE8" w:rsidRDefault="00542CE8" w:rsidP="00653096">
      <w:pPr>
        <w:spacing w:line="360" w:lineRule="auto"/>
        <w:rPr>
          <w:rFonts w:ascii="Arial" w:hAnsi="Arial" w:cs="Arial"/>
          <w:sz w:val="22"/>
          <w:szCs w:val="22"/>
        </w:rPr>
      </w:pPr>
    </w:p>
    <w:p w14:paraId="72FD798D" w14:textId="77777777" w:rsidR="00542CE8" w:rsidRPr="00437805" w:rsidRDefault="00542CE8" w:rsidP="00653096">
      <w:pPr>
        <w:spacing w:line="360" w:lineRule="auto"/>
        <w:rPr>
          <w:rFonts w:ascii="Arial" w:hAnsi="Arial" w:cs="Arial"/>
          <w:sz w:val="22"/>
          <w:szCs w:val="22"/>
        </w:rPr>
      </w:pPr>
    </w:p>
    <w:sectPr w:rsidR="00542CE8" w:rsidRPr="00437805">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D039BC" w14:textId="77777777" w:rsidR="00FD2792" w:rsidRDefault="00FD2792" w:rsidP="00DC5EC9">
      <w:pPr>
        <w:spacing w:after="0" w:line="240" w:lineRule="auto"/>
      </w:pPr>
      <w:r>
        <w:separator/>
      </w:r>
    </w:p>
  </w:endnote>
  <w:endnote w:type="continuationSeparator" w:id="0">
    <w:p w14:paraId="3054C988" w14:textId="77777777" w:rsidR="00FD2792" w:rsidRDefault="00FD2792" w:rsidP="00DC5E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4881454"/>
      <w:docPartObj>
        <w:docPartGallery w:val="Page Numbers (Bottom of Page)"/>
        <w:docPartUnique/>
      </w:docPartObj>
    </w:sdtPr>
    <w:sdtEndPr/>
    <w:sdtContent>
      <w:p w14:paraId="0CC92944" w14:textId="7C2ADE9D" w:rsidR="00DC5EC9" w:rsidRDefault="00DC5EC9">
        <w:pPr>
          <w:pStyle w:val="Footer"/>
        </w:pPr>
        <w:r>
          <w:fldChar w:fldCharType="begin"/>
        </w:r>
        <w:r>
          <w:instrText>PAGE   \* MERGEFORMAT</w:instrText>
        </w:r>
        <w:r>
          <w:fldChar w:fldCharType="separate"/>
        </w:r>
        <w:r>
          <w:t>2</w:t>
        </w:r>
        <w:r>
          <w:fldChar w:fldCharType="end"/>
        </w:r>
      </w:p>
    </w:sdtContent>
  </w:sdt>
  <w:p w14:paraId="2D5EFA04" w14:textId="77777777" w:rsidR="00DC5EC9" w:rsidRDefault="00DC5E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E420DC" w14:textId="77777777" w:rsidR="00FD2792" w:rsidRDefault="00FD2792" w:rsidP="00DC5EC9">
      <w:pPr>
        <w:spacing w:after="0" w:line="240" w:lineRule="auto"/>
      </w:pPr>
      <w:r>
        <w:separator/>
      </w:r>
    </w:p>
  </w:footnote>
  <w:footnote w:type="continuationSeparator" w:id="0">
    <w:p w14:paraId="5EA68DA0" w14:textId="77777777" w:rsidR="00FD2792" w:rsidRDefault="00FD2792" w:rsidP="00DC5E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E1568"/>
    <w:multiLevelType w:val="hybridMultilevel"/>
    <w:tmpl w:val="CD721D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2DB68D7"/>
    <w:multiLevelType w:val="multilevel"/>
    <w:tmpl w:val="7B7E0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512480"/>
    <w:multiLevelType w:val="multilevel"/>
    <w:tmpl w:val="DC10E152"/>
    <w:lvl w:ilvl="0">
      <w:start w:val="3"/>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26A71F8"/>
    <w:multiLevelType w:val="multilevel"/>
    <w:tmpl w:val="34F28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5504724"/>
    <w:multiLevelType w:val="hybridMultilevel"/>
    <w:tmpl w:val="D4FC7E1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93F34BD"/>
    <w:multiLevelType w:val="hybridMultilevel"/>
    <w:tmpl w:val="9012A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C2D2BDF"/>
    <w:multiLevelType w:val="multilevel"/>
    <w:tmpl w:val="A52C32D4"/>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800268288">
    <w:abstractNumId w:val="6"/>
  </w:num>
  <w:num w:numId="2" w16cid:durableId="1681002545">
    <w:abstractNumId w:val="5"/>
  </w:num>
  <w:num w:numId="3" w16cid:durableId="1380322497">
    <w:abstractNumId w:val="4"/>
  </w:num>
  <w:num w:numId="4" w16cid:durableId="1726642437">
    <w:abstractNumId w:val="0"/>
  </w:num>
  <w:num w:numId="5" w16cid:durableId="1089039956">
    <w:abstractNumId w:val="1"/>
  </w:num>
  <w:num w:numId="6" w16cid:durableId="1558008077">
    <w:abstractNumId w:val="2"/>
  </w:num>
  <w:num w:numId="7" w16cid:durableId="72563905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37E"/>
    <w:rsid w:val="00012A78"/>
    <w:rsid w:val="00024049"/>
    <w:rsid w:val="00032D50"/>
    <w:rsid w:val="00053BBE"/>
    <w:rsid w:val="000548CC"/>
    <w:rsid w:val="0006324F"/>
    <w:rsid w:val="00063D5B"/>
    <w:rsid w:val="0006591D"/>
    <w:rsid w:val="00071A5C"/>
    <w:rsid w:val="000744A6"/>
    <w:rsid w:val="000A0671"/>
    <w:rsid w:val="000A3EC3"/>
    <w:rsid w:val="000B0CF5"/>
    <w:rsid w:val="000B7C9B"/>
    <w:rsid w:val="000C07F8"/>
    <w:rsid w:val="000F6DBC"/>
    <w:rsid w:val="001013F0"/>
    <w:rsid w:val="0010434A"/>
    <w:rsid w:val="0012130E"/>
    <w:rsid w:val="0012601E"/>
    <w:rsid w:val="00132D76"/>
    <w:rsid w:val="00156392"/>
    <w:rsid w:val="00165C58"/>
    <w:rsid w:val="0016626C"/>
    <w:rsid w:val="00171B0E"/>
    <w:rsid w:val="0017700D"/>
    <w:rsid w:val="00186B0B"/>
    <w:rsid w:val="00186E99"/>
    <w:rsid w:val="001943A2"/>
    <w:rsid w:val="001B5FDC"/>
    <w:rsid w:val="001B623D"/>
    <w:rsid w:val="001D5E40"/>
    <w:rsid w:val="001D7808"/>
    <w:rsid w:val="001E1CC8"/>
    <w:rsid w:val="00202977"/>
    <w:rsid w:val="00213583"/>
    <w:rsid w:val="0021482C"/>
    <w:rsid w:val="00234338"/>
    <w:rsid w:val="00251F3E"/>
    <w:rsid w:val="00265E34"/>
    <w:rsid w:val="00273B7F"/>
    <w:rsid w:val="00275233"/>
    <w:rsid w:val="002902A2"/>
    <w:rsid w:val="002A03AA"/>
    <w:rsid w:val="002A5B8C"/>
    <w:rsid w:val="002B0E1F"/>
    <w:rsid w:val="002B11A9"/>
    <w:rsid w:val="002C186D"/>
    <w:rsid w:val="002E57AC"/>
    <w:rsid w:val="002F5584"/>
    <w:rsid w:val="002F63B0"/>
    <w:rsid w:val="002F7B17"/>
    <w:rsid w:val="002F7D0E"/>
    <w:rsid w:val="003013FA"/>
    <w:rsid w:val="00313722"/>
    <w:rsid w:val="00314996"/>
    <w:rsid w:val="003163B9"/>
    <w:rsid w:val="00317EA3"/>
    <w:rsid w:val="00322BB3"/>
    <w:rsid w:val="00325487"/>
    <w:rsid w:val="0034273D"/>
    <w:rsid w:val="0035590A"/>
    <w:rsid w:val="003572AA"/>
    <w:rsid w:val="0037435E"/>
    <w:rsid w:val="0038483B"/>
    <w:rsid w:val="003909C9"/>
    <w:rsid w:val="00397134"/>
    <w:rsid w:val="003C260B"/>
    <w:rsid w:val="003C6A44"/>
    <w:rsid w:val="003D3450"/>
    <w:rsid w:val="003D6171"/>
    <w:rsid w:val="003E293B"/>
    <w:rsid w:val="003F1BA9"/>
    <w:rsid w:val="003F4AB0"/>
    <w:rsid w:val="00413AF8"/>
    <w:rsid w:val="00437805"/>
    <w:rsid w:val="00444C8F"/>
    <w:rsid w:val="00446FEA"/>
    <w:rsid w:val="00452092"/>
    <w:rsid w:val="00453311"/>
    <w:rsid w:val="004541B6"/>
    <w:rsid w:val="0045585E"/>
    <w:rsid w:val="00455E66"/>
    <w:rsid w:val="00464B52"/>
    <w:rsid w:val="00490314"/>
    <w:rsid w:val="00493BEF"/>
    <w:rsid w:val="004A0789"/>
    <w:rsid w:val="004B2E57"/>
    <w:rsid w:val="004B4ABB"/>
    <w:rsid w:val="004B6368"/>
    <w:rsid w:val="004B7057"/>
    <w:rsid w:val="004D1E67"/>
    <w:rsid w:val="004D4831"/>
    <w:rsid w:val="004F1899"/>
    <w:rsid w:val="004F295B"/>
    <w:rsid w:val="00511F82"/>
    <w:rsid w:val="00512B7D"/>
    <w:rsid w:val="00530214"/>
    <w:rsid w:val="005330DE"/>
    <w:rsid w:val="00533CB0"/>
    <w:rsid w:val="00542CE8"/>
    <w:rsid w:val="00547EA6"/>
    <w:rsid w:val="005632D8"/>
    <w:rsid w:val="00576BFE"/>
    <w:rsid w:val="00585C7E"/>
    <w:rsid w:val="00590CD1"/>
    <w:rsid w:val="00591359"/>
    <w:rsid w:val="00592D8E"/>
    <w:rsid w:val="00592E28"/>
    <w:rsid w:val="005A36AD"/>
    <w:rsid w:val="005A624E"/>
    <w:rsid w:val="005B798B"/>
    <w:rsid w:val="005C35C5"/>
    <w:rsid w:val="005F6CC9"/>
    <w:rsid w:val="005F7A44"/>
    <w:rsid w:val="006046E5"/>
    <w:rsid w:val="006120C6"/>
    <w:rsid w:val="00621855"/>
    <w:rsid w:val="00625ACC"/>
    <w:rsid w:val="0062706B"/>
    <w:rsid w:val="00634C03"/>
    <w:rsid w:val="00642516"/>
    <w:rsid w:val="00642FB3"/>
    <w:rsid w:val="00653096"/>
    <w:rsid w:val="00654A94"/>
    <w:rsid w:val="00681477"/>
    <w:rsid w:val="006823BB"/>
    <w:rsid w:val="0068242E"/>
    <w:rsid w:val="00685126"/>
    <w:rsid w:val="006A02E4"/>
    <w:rsid w:val="006A12DC"/>
    <w:rsid w:val="006B0D5A"/>
    <w:rsid w:val="006B56E5"/>
    <w:rsid w:val="006B5BAC"/>
    <w:rsid w:val="006B6D41"/>
    <w:rsid w:val="006C0F4B"/>
    <w:rsid w:val="006C4F21"/>
    <w:rsid w:val="006C70DD"/>
    <w:rsid w:val="006E1B1B"/>
    <w:rsid w:val="006E6FEA"/>
    <w:rsid w:val="00717804"/>
    <w:rsid w:val="007206A0"/>
    <w:rsid w:val="00735173"/>
    <w:rsid w:val="00737BA6"/>
    <w:rsid w:val="00744301"/>
    <w:rsid w:val="00754265"/>
    <w:rsid w:val="00776143"/>
    <w:rsid w:val="00781605"/>
    <w:rsid w:val="00787CD7"/>
    <w:rsid w:val="007900F8"/>
    <w:rsid w:val="00793718"/>
    <w:rsid w:val="00797779"/>
    <w:rsid w:val="007A411C"/>
    <w:rsid w:val="007B187D"/>
    <w:rsid w:val="007D7236"/>
    <w:rsid w:val="007E09AE"/>
    <w:rsid w:val="007F4033"/>
    <w:rsid w:val="007F4239"/>
    <w:rsid w:val="007F73F6"/>
    <w:rsid w:val="008271BA"/>
    <w:rsid w:val="008342B3"/>
    <w:rsid w:val="00837001"/>
    <w:rsid w:val="00857DE0"/>
    <w:rsid w:val="00882D66"/>
    <w:rsid w:val="008858E8"/>
    <w:rsid w:val="008926AC"/>
    <w:rsid w:val="008975F8"/>
    <w:rsid w:val="008977D8"/>
    <w:rsid w:val="008A0B48"/>
    <w:rsid w:val="008A0D1F"/>
    <w:rsid w:val="008A1EA6"/>
    <w:rsid w:val="008A2501"/>
    <w:rsid w:val="008B4C77"/>
    <w:rsid w:val="008C03A9"/>
    <w:rsid w:val="008C6FBD"/>
    <w:rsid w:val="008D2500"/>
    <w:rsid w:val="008D6E52"/>
    <w:rsid w:val="00904E23"/>
    <w:rsid w:val="009124DF"/>
    <w:rsid w:val="00913EEE"/>
    <w:rsid w:val="009151DD"/>
    <w:rsid w:val="0091692B"/>
    <w:rsid w:val="00927CDD"/>
    <w:rsid w:val="0094059E"/>
    <w:rsid w:val="009543D2"/>
    <w:rsid w:val="0096118F"/>
    <w:rsid w:val="009621D2"/>
    <w:rsid w:val="00963F92"/>
    <w:rsid w:val="00983F4A"/>
    <w:rsid w:val="00992B7C"/>
    <w:rsid w:val="00994B30"/>
    <w:rsid w:val="00994F76"/>
    <w:rsid w:val="0099778B"/>
    <w:rsid w:val="009A3B24"/>
    <w:rsid w:val="009B63AC"/>
    <w:rsid w:val="009C0442"/>
    <w:rsid w:val="009F158C"/>
    <w:rsid w:val="00A06020"/>
    <w:rsid w:val="00A25049"/>
    <w:rsid w:val="00A37EF1"/>
    <w:rsid w:val="00A42224"/>
    <w:rsid w:val="00A461E7"/>
    <w:rsid w:val="00A468CB"/>
    <w:rsid w:val="00A64965"/>
    <w:rsid w:val="00A64C1D"/>
    <w:rsid w:val="00A67BA4"/>
    <w:rsid w:val="00A7571C"/>
    <w:rsid w:val="00A90EEE"/>
    <w:rsid w:val="00AB43C9"/>
    <w:rsid w:val="00AC05A9"/>
    <w:rsid w:val="00AC158F"/>
    <w:rsid w:val="00AC62CB"/>
    <w:rsid w:val="00AD50F2"/>
    <w:rsid w:val="00AE02D0"/>
    <w:rsid w:val="00AE0F73"/>
    <w:rsid w:val="00AE5CE5"/>
    <w:rsid w:val="00B00D79"/>
    <w:rsid w:val="00B01FDA"/>
    <w:rsid w:val="00B053AF"/>
    <w:rsid w:val="00B07D01"/>
    <w:rsid w:val="00B1505D"/>
    <w:rsid w:val="00B52550"/>
    <w:rsid w:val="00B6074E"/>
    <w:rsid w:val="00B62619"/>
    <w:rsid w:val="00B645CA"/>
    <w:rsid w:val="00B73973"/>
    <w:rsid w:val="00B9334F"/>
    <w:rsid w:val="00BA321B"/>
    <w:rsid w:val="00BA39B4"/>
    <w:rsid w:val="00BB137D"/>
    <w:rsid w:val="00BB294A"/>
    <w:rsid w:val="00BB590C"/>
    <w:rsid w:val="00BC037E"/>
    <w:rsid w:val="00BC453F"/>
    <w:rsid w:val="00BC7B62"/>
    <w:rsid w:val="00BD40BE"/>
    <w:rsid w:val="00BD65A0"/>
    <w:rsid w:val="00BD6692"/>
    <w:rsid w:val="00BD6B8C"/>
    <w:rsid w:val="00BE5AF6"/>
    <w:rsid w:val="00BF21DB"/>
    <w:rsid w:val="00C018B3"/>
    <w:rsid w:val="00C0252F"/>
    <w:rsid w:val="00C03C6D"/>
    <w:rsid w:val="00C276E0"/>
    <w:rsid w:val="00C321D5"/>
    <w:rsid w:val="00C51BFE"/>
    <w:rsid w:val="00C51EF5"/>
    <w:rsid w:val="00C545B8"/>
    <w:rsid w:val="00C55E3D"/>
    <w:rsid w:val="00C57CCB"/>
    <w:rsid w:val="00C615C7"/>
    <w:rsid w:val="00C672D4"/>
    <w:rsid w:val="00C713E2"/>
    <w:rsid w:val="00C745F7"/>
    <w:rsid w:val="00C76E19"/>
    <w:rsid w:val="00C876CB"/>
    <w:rsid w:val="00C945DE"/>
    <w:rsid w:val="00CB1523"/>
    <w:rsid w:val="00CC3F34"/>
    <w:rsid w:val="00CD0E60"/>
    <w:rsid w:val="00CD66C0"/>
    <w:rsid w:val="00D02D70"/>
    <w:rsid w:val="00D04571"/>
    <w:rsid w:val="00D04C4B"/>
    <w:rsid w:val="00D215E5"/>
    <w:rsid w:val="00D22E0E"/>
    <w:rsid w:val="00D258CD"/>
    <w:rsid w:val="00D31974"/>
    <w:rsid w:val="00D40AF4"/>
    <w:rsid w:val="00D60A4A"/>
    <w:rsid w:val="00DB05AF"/>
    <w:rsid w:val="00DB2CF9"/>
    <w:rsid w:val="00DC5EC9"/>
    <w:rsid w:val="00E04D81"/>
    <w:rsid w:val="00E25925"/>
    <w:rsid w:val="00E302AB"/>
    <w:rsid w:val="00E41D16"/>
    <w:rsid w:val="00E53A7B"/>
    <w:rsid w:val="00E53B4E"/>
    <w:rsid w:val="00E934CA"/>
    <w:rsid w:val="00EA39E0"/>
    <w:rsid w:val="00EB2618"/>
    <w:rsid w:val="00EB4C92"/>
    <w:rsid w:val="00EB5484"/>
    <w:rsid w:val="00EB54C1"/>
    <w:rsid w:val="00EB5E09"/>
    <w:rsid w:val="00EC222B"/>
    <w:rsid w:val="00EC5EE0"/>
    <w:rsid w:val="00ED0734"/>
    <w:rsid w:val="00ED0B24"/>
    <w:rsid w:val="00ED49B7"/>
    <w:rsid w:val="00EE0E09"/>
    <w:rsid w:val="00EF259C"/>
    <w:rsid w:val="00F2470A"/>
    <w:rsid w:val="00F30929"/>
    <w:rsid w:val="00F322CB"/>
    <w:rsid w:val="00F365D2"/>
    <w:rsid w:val="00F44564"/>
    <w:rsid w:val="00F53D71"/>
    <w:rsid w:val="00F647B5"/>
    <w:rsid w:val="00F7061F"/>
    <w:rsid w:val="00F93458"/>
    <w:rsid w:val="00F95183"/>
    <w:rsid w:val="00FB6946"/>
    <w:rsid w:val="00FC220B"/>
    <w:rsid w:val="00FC6023"/>
    <w:rsid w:val="00FC7EE1"/>
    <w:rsid w:val="00FD2792"/>
    <w:rsid w:val="00FD4405"/>
    <w:rsid w:val="00FD78DC"/>
    <w:rsid w:val="00FE1EB2"/>
    <w:rsid w:val="00FE3666"/>
    <w:rsid w:val="00FF19D1"/>
    <w:rsid w:val="00FF6B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EE488BB"/>
  <w15:chartTrackingRefBased/>
  <w15:docId w15:val="{D43FC151-8D4F-4F50-8FB6-840A8B3F27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03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C03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03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03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03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03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03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03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03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3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C03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03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03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03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03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03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03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037E"/>
    <w:rPr>
      <w:rFonts w:eastAsiaTheme="majorEastAsia" w:cstheme="majorBidi"/>
      <w:color w:val="272727" w:themeColor="text1" w:themeTint="D8"/>
    </w:rPr>
  </w:style>
  <w:style w:type="paragraph" w:styleId="Title">
    <w:name w:val="Title"/>
    <w:basedOn w:val="Normal"/>
    <w:next w:val="Normal"/>
    <w:link w:val="TitleChar"/>
    <w:uiPriority w:val="10"/>
    <w:qFormat/>
    <w:rsid w:val="00BC03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3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03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03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037E"/>
    <w:pPr>
      <w:spacing w:before="160"/>
      <w:jc w:val="center"/>
    </w:pPr>
    <w:rPr>
      <w:i/>
      <w:iCs/>
      <w:color w:val="404040" w:themeColor="text1" w:themeTint="BF"/>
    </w:rPr>
  </w:style>
  <w:style w:type="character" w:customStyle="1" w:styleId="QuoteChar">
    <w:name w:val="Quote Char"/>
    <w:basedOn w:val="DefaultParagraphFont"/>
    <w:link w:val="Quote"/>
    <w:uiPriority w:val="29"/>
    <w:rsid w:val="00BC037E"/>
    <w:rPr>
      <w:i/>
      <w:iCs/>
      <w:color w:val="404040" w:themeColor="text1" w:themeTint="BF"/>
    </w:rPr>
  </w:style>
  <w:style w:type="paragraph" w:styleId="ListParagraph">
    <w:name w:val="List Paragraph"/>
    <w:basedOn w:val="Normal"/>
    <w:uiPriority w:val="34"/>
    <w:qFormat/>
    <w:rsid w:val="00BC037E"/>
    <w:pPr>
      <w:ind w:left="720"/>
      <w:contextualSpacing/>
    </w:pPr>
  </w:style>
  <w:style w:type="character" w:styleId="IntenseEmphasis">
    <w:name w:val="Intense Emphasis"/>
    <w:basedOn w:val="DefaultParagraphFont"/>
    <w:uiPriority w:val="21"/>
    <w:qFormat/>
    <w:rsid w:val="00BC037E"/>
    <w:rPr>
      <w:i/>
      <w:iCs/>
      <w:color w:val="0F4761" w:themeColor="accent1" w:themeShade="BF"/>
    </w:rPr>
  </w:style>
  <w:style w:type="paragraph" w:styleId="IntenseQuote">
    <w:name w:val="Intense Quote"/>
    <w:basedOn w:val="Normal"/>
    <w:next w:val="Normal"/>
    <w:link w:val="IntenseQuoteChar"/>
    <w:uiPriority w:val="30"/>
    <w:qFormat/>
    <w:rsid w:val="00BC03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037E"/>
    <w:rPr>
      <w:i/>
      <w:iCs/>
      <w:color w:val="0F4761" w:themeColor="accent1" w:themeShade="BF"/>
    </w:rPr>
  </w:style>
  <w:style w:type="character" w:styleId="IntenseReference">
    <w:name w:val="Intense Reference"/>
    <w:basedOn w:val="DefaultParagraphFont"/>
    <w:uiPriority w:val="32"/>
    <w:qFormat/>
    <w:rsid w:val="00BC037E"/>
    <w:rPr>
      <w:b/>
      <w:bCs/>
      <w:smallCaps/>
      <w:color w:val="0F4761" w:themeColor="accent1" w:themeShade="BF"/>
      <w:spacing w:val="5"/>
    </w:rPr>
  </w:style>
  <w:style w:type="paragraph" w:styleId="Header">
    <w:name w:val="header"/>
    <w:basedOn w:val="Normal"/>
    <w:link w:val="HeaderChar"/>
    <w:uiPriority w:val="99"/>
    <w:unhideWhenUsed/>
    <w:rsid w:val="00DC5E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5EC9"/>
  </w:style>
  <w:style w:type="paragraph" w:styleId="Footer">
    <w:name w:val="footer"/>
    <w:basedOn w:val="Normal"/>
    <w:link w:val="FooterChar"/>
    <w:uiPriority w:val="99"/>
    <w:unhideWhenUsed/>
    <w:rsid w:val="00DC5E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5EC9"/>
  </w:style>
  <w:style w:type="table" w:styleId="TableGrid">
    <w:name w:val="Table Grid"/>
    <w:basedOn w:val="TableNormal"/>
    <w:uiPriority w:val="39"/>
    <w:rsid w:val="00A468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32D50"/>
    <w:rPr>
      <w:color w:val="467886" w:themeColor="hyperlink"/>
      <w:u w:val="single"/>
    </w:rPr>
  </w:style>
  <w:style w:type="character" w:styleId="UnresolvedMention">
    <w:name w:val="Unresolved Mention"/>
    <w:basedOn w:val="DefaultParagraphFont"/>
    <w:uiPriority w:val="99"/>
    <w:semiHidden/>
    <w:unhideWhenUsed/>
    <w:rsid w:val="00032D50"/>
    <w:rPr>
      <w:color w:val="605E5C"/>
      <w:shd w:val="clear" w:color="auto" w:fill="E1DFDD"/>
    </w:rPr>
  </w:style>
  <w:style w:type="paragraph" w:styleId="TOCHeading">
    <w:name w:val="TOC Heading"/>
    <w:basedOn w:val="Heading1"/>
    <w:next w:val="Normal"/>
    <w:uiPriority w:val="39"/>
    <w:unhideWhenUsed/>
    <w:qFormat/>
    <w:rsid w:val="008342B3"/>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342B3"/>
    <w:pPr>
      <w:spacing w:after="100"/>
    </w:pPr>
  </w:style>
  <w:style w:type="paragraph" w:styleId="TOC2">
    <w:name w:val="toc 2"/>
    <w:basedOn w:val="Normal"/>
    <w:next w:val="Normal"/>
    <w:autoRedefine/>
    <w:uiPriority w:val="39"/>
    <w:unhideWhenUsed/>
    <w:rsid w:val="008342B3"/>
    <w:pPr>
      <w:spacing w:after="100"/>
      <w:ind w:left="240"/>
    </w:pPr>
  </w:style>
  <w:style w:type="table" w:styleId="GridTable5Dark">
    <w:name w:val="Grid Table 5 Dark"/>
    <w:basedOn w:val="TableNormal"/>
    <w:uiPriority w:val="50"/>
    <w:rsid w:val="001D780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4">
    <w:name w:val="Grid Table 4"/>
    <w:basedOn w:val="TableNormal"/>
    <w:uiPriority w:val="49"/>
    <w:rsid w:val="001D7808"/>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about" TargetMode="External"/><Relationship Id="rId18" Type="http://schemas.openxmlformats.org/officeDocument/2006/relationships/hyperlink" Target="https://www.grocerygazette.co.uk/2022/11/17/tesco-slashes-whoosh-delivery/"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growupfarms.co.uk/pepperness/" TargetMode="External"/><Relationship Id="rId7" Type="http://schemas.openxmlformats.org/officeDocument/2006/relationships/endnotes" Target="endnotes.xml"/><Relationship Id="rId12" Type="http://schemas.openxmlformats.org/officeDocument/2006/relationships/hyperlink" Target="https://www.tescoplc.com/food-waste-and-redistribution-factsheet-2024" TargetMode="External"/><Relationship Id="rId17" Type="http://schemas.openxmlformats.org/officeDocument/2006/relationships/hyperlink" Target="https://www.computerweekly.com/news/252499325/Tesco-reports-online-sales-surge-advances-digital-platform"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escoplc.com/food-waste-and-redistribution-factsheet-2024" TargetMode="External"/><Relationship Id="rId20" Type="http://schemas.openxmlformats.org/officeDocument/2006/relationships/hyperlink" Target="https://store.mintel.com/report/uk-online-grocery-retailing-market-report-20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scoplc.com/climate-change-factsheet-2024" TargetMode="External"/><Relationship Id="rId24" Type="http://schemas.openxmlformats.org/officeDocument/2006/relationships/hyperlink" Target="https://econsultancy.com/what-is-customer-lifetime-value-clv-and-why-do-you-need-to-measure-it/" TargetMode="External"/><Relationship Id="rId5" Type="http://schemas.openxmlformats.org/officeDocument/2006/relationships/webSettings" Target="webSettings.xml"/><Relationship Id="rId15" Type="http://schemas.openxmlformats.org/officeDocument/2006/relationships/hyperlink" Target="https://www.tescoplc.com/preliminary-results-202425/" TargetMode="External"/><Relationship Id="rId23" Type="http://schemas.openxmlformats.org/officeDocument/2006/relationships/hyperlink" Target="https://www.ukemploymenthub.com/the-end-of-a-three-year-fire-and-rehire-battle-over-permanent-rights/" TargetMode="External"/><Relationship Id="rId10" Type="http://schemas.openxmlformats.org/officeDocument/2006/relationships/hyperlink" Target="https://www.researchgate.net/publication/380177163_The_Relevance_of_Mapping_the_Customer_Journey_Every_Touchpoint_Can_Be_a_Moment_of_Truth" TargetMode="External"/><Relationship Id="rId19" Type="http://schemas.openxmlformats.org/officeDocument/2006/relationships/hyperlink" Target="https://support.theguardian.com/uk/guardian-ad-lite?returnAddress=https%3A%2F%2Fwww.theguardian.com%2Fbusiness%2F2025%2Foct%2F19%2Ftesco-britain-biggest-retailer-dominat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escoplc.com/interim-results-trading-statement-202526/" TargetMode="External"/><Relationship Id="rId22" Type="http://schemas.openxmlformats.org/officeDocument/2006/relationships/hyperlink" Target="https://ortec.com/en-us/advanced-logistics-planning-grocery-deliver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7A34DD-27AA-44D0-86E3-5FDA671094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6262</Words>
  <Characters>35695</Characters>
  <Application>Microsoft Office Word</Application>
  <DocSecurity>0</DocSecurity>
  <Lines>297</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Morris</dc:creator>
  <cp:keywords/>
  <dc:description/>
  <cp:lastModifiedBy>James Morris</cp:lastModifiedBy>
  <cp:revision>2</cp:revision>
  <dcterms:created xsi:type="dcterms:W3CDTF">2026-03-23T13:39:00Z</dcterms:created>
  <dcterms:modified xsi:type="dcterms:W3CDTF">2026-03-23T13:39:00Z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b4ad0896-5b48-4aeb-b778-9db065154935</vt:lpwstr>
  </property>
</Properties>
</file>