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xmlns:a="http://schemas.openxmlformats.org/drawingml/2006/main" xmlns:pic="http://schemas.openxmlformats.org/drawingml/2006/picture" mc:Ignorable="w14 w15 wp14">
  <w:body>
    <w:p xmlns:wp14="http://schemas.microsoft.com/office/word/2010/wordml" w:rsidP="5CB8CCB6" w14:paraId="04215BD6" wp14:textId="71928A17">
      <w:pPr>
        <w:pStyle w:val="11"/>
        <w:keepNext w:val="0"/>
        <w:keepLines w:val="0"/>
        <w:widowControl w:val="1"/>
        <w:suppressLineNumbers w:val="0"/>
        <w:spacing w:before="0" w:beforeAutospacing="off" w:after="0" w:afterAutospacing="off"/>
        <w:rPr>
          <w:rFonts w:ascii="Times New Roman" w:hAnsi="Times New Roman" w:cs="Times New Roman"/>
          <w:color w:val="0E101A"/>
          <w:sz w:val="28"/>
          <w:szCs w:val="28"/>
        </w:rPr>
      </w:pPr>
      <w:r w:rsidRPr="5CB8CCB6" w:rsidR="5CB8CCB6">
        <w:rPr>
          <w:rStyle w:val="12"/>
          <w:rFonts w:ascii="Times New Roman" w:hAnsi="Times New Roman" w:cs="Times New Roman"/>
          <w:color w:val="0E101A"/>
          <w:sz w:val="28"/>
          <w:szCs w:val="28"/>
        </w:rPr>
        <w:t>Business Report – Comparison of Mandarin Oriental Hotel Group and Premier Inn by Umer Aman (2128039)</w:t>
      </w:r>
    </w:p>
    <w:p xmlns:wp14="http://schemas.microsoft.com/office/word/2010/wordml" w14:paraId="6E7BEAA2"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 </w:t>
      </w:r>
    </w:p>
    <w:p xmlns:wp14="http://schemas.microsoft.com/office/word/2010/wordml" w14:paraId="2664F4B3" wp14:textId="77777777">
      <w:pPr>
        <w:pStyle w:val="2"/>
        <w:keepNext w:val="0"/>
        <w:keepLines w:val="0"/>
        <w:widowControl/>
        <w:suppressLineNumbers w:val="0"/>
        <w:spacing w:before="0" w:beforeAutospacing="0" w:after="0" w:afterAutospacing="0"/>
        <w:rPr>
          <w:rFonts w:hint="default" w:ascii="Times New Roman" w:hAnsi="Times New Roman" w:cs="Times New Roman"/>
          <w:b/>
          <w:bCs/>
          <w:color w:val="0E101A"/>
          <w:sz w:val="24"/>
          <w:szCs w:val="24"/>
        </w:rPr>
      </w:pPr>
      <w:bookmarkStart w:name="_Toc17275" w:id="0"/>
      <w:r>
        <w:rPr>
          <w:rFonts w:hint="default" w:ascii="Times New Roman" w:hAnsi="Times New Roman" w:cs="Times New Roman"/>
          <w:b/>
          <w:bCs/>
          <w:color w:val="0E101A"/>
          <w:sz w:val="24"/>
          <w:szCs w:val="24"/>
        </w:rPr>
        <w:t>Executive Summary</w:t>
      </w:r>
      <w:bookmarkEnd w:id="0"/>
    </w:p>
    <w:p xmlns:wp14="http://schemas.microsoft.com/office/word/2010/wordml" w14:paraId="3D35B22C"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The Executive Summary offers a brief synopsis of the study's main conclusions, suggestions, and goals. For the reader, it acts as a rapid reference.</w:t>
      </w:r>
    </w:p>
    <w:p xmlns:wp14="http://schemas.microsoft.com/office/word/2010/wordml" w14:paraId="672A6659"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783551AD" wp14:textId="77777777">
      <w:pPr>
        <w:pStyle w:val="3"/>
        <w:keepNext w:val="0"/>
        <w:keepLines w:val="0"/>
        <w:widowControl/>
        <w:suppressLineNumbers w:val="0"/>
        <w:spacing w:before="0" w:beforeAutospacing="0" w:after="0" w:afterAutospacing="0"/>
        <w:rPr>
          <w:rFonts w:hint="default" w:ascii="Times New Roman" w:hAnsi="Times New Roman" w:cs="Times New Roman"/>
          <w:b/>
          <w:bCs/>
          <w:color w:val="0E101A"/>
          <w:sz w:val="24"/>
          <w:szCs w:val="24"/>
        </w:rPr>
      </w:pPr>
      <w:bookmarkStart w:name="_Toc24766" w:id="1"/>
      <w:r>
        <w:rPr>
          <w:rFonts w:hint="default" w:ascii="Times New Roman" w:hAnsi="Times New Roman" w:cs="Times New Roman"/>
          <w:b/>
          <w:bCs/>
          <w:color w:val="0E101A"/>
          <w:sz w:val="24"/>
          <w:szCs w:val="24"/>
        </w:rPr>
        <w:t>Brief overview of the report's purpose</w:t>
      </w:r>
      <w:bookmarkEnd w:id="1"/>
    </w:p>
    <w:p xmlns:wp14="http://schemas.microsoft.com/office/word/2010/wordml" w:rsidP="5CB8CCB6" w14:paraId="3312EC31" wp14:textId="401EF90F">
      <w:pPr>
        <w:pStyle w:val="11"/>
        <w:keepNext w:val="0"/>
        <w:keepLines w:val="0"/>
        <w:widowControl w:val="1"/>
        <w:suppressLineNumbers w:val="0"/>
        <w:spacing w:before="0" w:beforeAutospacing="off" w:after="0" w:afterAutospacing="off"/>
        <w:rPr>
          <w:rFonts w:ascii="Times New Roman" w:hAnsi="Times New Roman" w:cs="Times New Roman"/>
          <w:color w:val="0E101A"/>
          <w:sz w:val="24"/>
          <w:szCs w:val="24"/>
        </w:rPr>
      </w:pPr>
      <w:r w:rsidRPr="5CB8CCB6" w:rsidR="5CB8CCB6">
        <w:rPr>
          <w:rFonts w:ascii="Times New Roman" w:hAnsi="Times New Roman" w:cs="Times New Roman"/>
          <w:color w:val="0E101A"/>
          <w:sz w:val="24"/>
          <w:szCs w:val="24"/>
        </w:rPr>
        <w:t xml:space="preserve">This report aims to thoroughly </w:t>
      </w:r>
      <w:r w:rsidRPr="5CB8CCB6" w:rsidR="5CB8CCB6">
        <w:rPr>
          <w:rFonts w:ascii="Times New Roman" w:hAnsi="Times New Roman" w:cs="Times New Roman"/>
          <w:color w:val="0E101A"/>
          <w:sz w:val="24"/>
          <w:szCs w:val="24"/>
        </w:rPr>
        <w:t>analyse</w:t>
      </w:r>
      <w:r w:rsidRPr="5CB8CCB6" w:rsidR="5CB8CCB6">
        <w:rPr>
          <w:rFonts w:ascii="Times New Roman" w:hAnsi="Times New Roman" w:cs="Times New Roman"/>
          <w:color w:val="0E101A"/>
          <w:sz w:val="24"/>
          <w:szCs w:val="24"/>
        </w:rPr>
        <w:t xml:space="preserve"> and compare Mandarin Oriental Hotel Group and Premier Inn, two significant companies in the hospitality sector. The evaluation is </w:t>
      </w:r>
      <w:r w:rsidRPr="5CB8CCB6" w:rsidR="5CB8CCB6">
        <w:rPr>
          <w:rFonts w:ascii="Times New Roman" w:hAnsi="Times New Roman" w:cs="Times New Roman"/>
          <w:color w:val="0E101A"/>
          <w:sz w:val="24"/>
          <w:szCs w:val="24"/>
        </w:rPr>
        <w:t>centered</w:t>
      </w:r>
      <w:r w:rsidRPr="5CB8CCB6" w:rsidR="5CB8CCB6">
        <w:rPr>
          <w:rFonts w:ascii="Times New Roman" w:hAnsi="Times New Roman" w:cs="Times New Roman"/>
          <w:color w:val="0E101A"/>
          <w:sz w:val="24"/>
          <w:szCs w:val="24"/>
        </w:rPr>
        <w:t xml:space="preserve"> on analyzing their </w:t>
      </w:r>
      <w:r w:rsidRPr="5CB8CCB6" w:rsidR="5CB8CCB6">
        <w:rPr>
          <w:rFonts w:ascii="Times New Roman" w:hAnsi="Times New Roman" w:cs="Times New Roman"/>
          <w:color w:val="0E101A"/>
          <w:sz w:val="24"/>
          <w:szCs w:val="24"/>
        </w:rPr>
        <w:t>financial management</w:t>
      </w:r>
      <w:r w:rsidRPr="5CB8CCB6" w:rsidR="5CB8CCB6">
        <w:rPr>
          <w:rFonts w:ascii="Times New Roman" w:hAnsi="Times New Roman" w:cs="Times New Roman"/>
          <w:color w:val="0E101A"/>
          <w:sz w:val="24"/>
          <w:szCs w:val="24"/>
        </w:rPr>
        <w:t xml:space="preserve"> methods and strategies in several vital areas.</w:t>
      </w:r>
    </w:p>
    <w:p xmlns:wp14="http://schemas.microsoft.com/office/word/2010/wordml" w14:paraId="0A37501D"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4F3A62E9" wp14:textId="77777777">
      <w:pPr>
        <w:pStyle w:val="3"/>
        <w:keepNext w:val="0"/>
        <w:keepLines w:val="0"/>
        <w:widowControl/>
        <w:suppressLineNumbers w:val="0"/>
        <w:spacing w:before="0" w:beforeAutospacing="0" w:after="0" w:afterAutospacing="0"/>
        <w:rPr>
          <w:rFonts w:hint="default" w:ascii="Times New Roman" w:hAnsi="Times New Roman" w:cs="Times New Roman"/>
          <w:b/>
          <w:bCs/>
          <w:color w:val="0E101A"/>
          <w:sz w:val="24"/>
          <w:szCs w:val="24"/>
        </w:rPr>
      </w:pPr>
      <w:bookmarkStart w:name="_Toc5696" w:id="2"/>
      <w:r>
        <w:rPr>
          <w:rFonts w:hint="default" w:ascii="Times New Roman" w:hAnsi="Times New Roman" w:cs="Times New Roman"/>
          <w:b/>
          <w:bCs/>
          <w:color w:val="0E101A"/>
          <w:sz w:val="24"/>
          <w:szCs w:val="24"/>
        </w:rPr>
        <w:t>Summary of key findings and recommendations</w:t>
      </w:r>
      <w:bookmarkEnd w:id="2"/>
    </w:p>
    <w:p xmlns:wp14="http://schemas.microsoft.com/office/word/2010/wordml" w14:paraId="5DAB6C7B"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7C05E405"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The key findings from the analysis are as follows:</w:t>
      </w:r>
    </w:p>
    <w:p xmlns:wp14="http://schemas.microsoft.com/office/word/2010/wordml" w14:paraId="02EB378F"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6D94E719"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Style w:val="12"/>
          <w:rFonts w:hint="default" w:ascii="Times New Roman" w:hAnsi="Times New Roman" w:cs="Times New Roman"/>
          <w:color w:val="0E101A"/>
          <w:sz w:val="24"/>
          <w:szCs w:val="24"/>
        </w:rPr>
        <w:t>· Total Revenue Analysis</w:t>
      </w:r>
      <w:r>
        <w:rPr>
          <w:rFonts w:hint="default" w:ascii="Times New Roman" w:hAnsi="Times New Roman" w:cs="Times New Roman"/>
          <w:color w:val="0E101A"/>
          <w:sz w:val="24"/>
          <w:szCs w:val="24"/>
        </w:rPr>
        <w:t>: Mandarin Oriental is steadily expanding and mostly makes money from high-end services. Premier Inn has steady revenue growth in addition to dependability and affordability.</w:t>
      </w:r>
    </w:p>
    <w:p xmlns:wp14="http://schemas.microsoft.com/office/word/2010/wordml" w14:paraId="6A05A809"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21FA597E"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Style w:val="12"/>
          <w:rFonts w:hint="default" w:ascii="Times New Roman" w:hAnsi="Times New Roman" w:cs="Times New Roman"/>
          <w:color w:val="0E101A"/>
          <w:sz w:val="24"/>
          <w:szCs w:val="24"/>
        </w:rPr>
        <w:t>· Market Position Assessment</w:t>
      </w:r>
      <w:r>
        <w:rPr>
          <w:rFonts w:hint="default" w:ascii="Times New Roman" w:hAnsi="Times New Roman" w:cs="Times New Roman"/>
          <w:color w:val="0E101A"/>
          <w:sz w:val="24"/>
          <w:szCs w:val="24"/>
        </w:rPr>
        <w:t>: Mandarin Oriental has a premium position and caters to affluent clients. In contrast, Premier Inn has a significant market share in the low-cost hotel sector and attracts a wide range of patrons.</w:t>
      </w:r>
    </w:p>
    <w:p xmlns:wp14="http://schemas.microsoft.com/office/word/2010/wordml" w14:paraId="5A39BBE3"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4CA4954F"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Style w:val="12"/>
          <w:rFonts w:hint="default" w:ascii="Times New Roman" w:hAnsi="Times New Roman" w:cs="Times New Roman"/>
          <w:color w:val="0E101A"/>
          <w:sz w:val="24"/>
          <w:szCs w:val="24"/>
        </w:rPr>
        <w:t>· Growth Potential Evaluation</w:t>
      </w:r>
      <w:r>
        <w:rPr>
          <w:rFonts w:hint="default" w:ascii="Times New Roman" w:hAnsi="Times New Roman" w:cs="Times New Roman"/>
          <w:color w:val="0E101A"/>
          <w:sz w:val="24"/>
          <w:szCs w:val="24"/>
        </w:rPr>
        <w:t>: Because of its emphasis on luxury, Mandarin Oriental has little room to develop, but Premier Inn has significant room to grow, particularly abroad.</w:t>
      </w:r>
    </w:p>
    <w:p xmlns:wp14="http://schemas.microsoft.com/office/word/2010/wordml" w14:paraId="41C8F396"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44505336"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Style w:val="12"/>
          <w:rFonts w:hint="default" w:ascii="Times New Roman" w:hAnsi="Times New Roman" w:cs="Times New Roman"/>
          <w:color w:val="0E101A"/>
          <w:sz w:val="24"/>
          <w:szCs w:val="24"/>
        </w:rPr>
        <w:t>· Financial Commitment to CSR</w:t>
      </w:r>
      <w:r>
        <w:rPr>
          <w:rFonts w:hint="default" w:ascii="Times New Roman" w:hAnsi="Times New Roman" w:cs="Times New Roman"/>
          <w:color w:val="0E101A"/>
          <w:sz w:val="24"/>
          <w:szCs w:val="24"/>
        </w:rPr>
        <w:t>: Through sustainability, community involvement, and moral business conduct, both firms demonstrate their commitment to corporate social responsibility.</w:t>
      </w:r>
    </w:p>
    <w:p xmlns:wp14="http://schemas.microsoft.com/office/word/2010/wordml" w14:paraId="72A3D3EC"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073DBBF5"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Based on these findings, the following recommendations are provided:</w:t>
      </w:r>
    </w:p>
    <w:p xmlns:wp14="http://schemas.microsoft.com/office/word/2010/wordml" w14:paraId="0D0B940D"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6CFBEE78"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Style w:val="12"/>
          <w:rFonts w:hint="default" w:ascii="Times New Roman" w:hAnsi="Times New Roman" w:cs="Times New Roman"/>
          <w:color w:val="0E101A"/>
          <w:sz w:val="24"/>
          <w:szCs w:val="24"/>
        </w:rPr>
        <w:t>· For Mandarin Oriental Hotel Group</w:t>
      </w:r>
      <w:r>
        <w:rPr>
          <w:rFonts w:hint="default" w:ascii="Times New Roman" w:hAnsi="Times New Roman" w:cs="Times New Roman"/>
          <w:color w:val="0E101A"/>
          <w:sz w:val="24"/>
          <w:szCs w:val="24"/>
        </w:rPr>
        <w:t>: Investigate strategic diversification while preserving exclusivity, especially in developing areas. Maintain your dedication to CSR initiatives.</w:t>
      </w:r>
    </w:p>
    <w:p xmlns:wp14="http://schemas.microsoft.com/office/word/2010/wordml" w14:paraId="0E27B00A"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299F00AC"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Style w:val="12"/>
          <w:rFonts w:hint="default" w:ascii="Times New Roman" w:hAnsi="Times New Roman" w:cs="Times New Roman"/>
          <w:color w:val="0E101A"/>
          <w:sz w:val="24"/>
          <w:szCs w:val="24"/>
        </w:rPr>
        <w:t>· For Premier </w:t>
      </w:r>
      <w:r>
        <w:rPr>
          <w:rFonts w:hint="default" w:ascii="Times New Roman" w:hAnsi="Times New Roman" w:cs="Times New Roman"/>
          <w:color w:val="0E101A"/>
          <w:sz w:val="24"/>
          <w:szCs w:val="24"/>
        </w:rPr>
        <w:t>Inn: Maintain cost-effectiveness while concentrating on growing internationally outside the UK. Continue to be devoted to CSR, emphasizing community participation and sustainability.</w:t>
      </w:r>
    </w:p>
    <w:p xmlns:wp14="http://schemas.microsoft.com/office/word/2010/wordml" w14:paraId="60061E4C"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44EAFD9C"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4B94D5A5"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3DEEC669"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3656B9AB"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45FB0818"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049F31CB"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53128261"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63172812" wp14:textId="77777777">
      <w:pPr>
        <w:pStyle w:val="11"/>
        <w:keepNext w:val="0"/>
        <w:keepLines w:val="0"/>
        <w:widowControl/>
        <w:suppressLineNumbers w:val="0"/>
        <w:spacing w:before="0" w:beforeAutospacing="0" w:after="0" w:afterAutospacing="0"/>
        <w:jc w:val="center"/>
        <w:rPr>
          <w:rFonts w:hint="default" w:ascii="Times New Roman" w:hAnsi="Times New Roman" w:cs="Times New Roman"/>
          <w:b/>
          <w:bCs/>
          <w:color w:val="0E101A"/>
          <w:sz w:val="24"/>
          <w:szCs w:val="24"/>
          <w:lang w:val="en-US"/>
        </w:rPr>
      </w:pPr>
      <w:r>
        <w:rPr>
          <w:rFonts w:hint="default" w:ascii="Times New Roman" w:hAnsi="Times New Roman" w:cs="Times New Roman"/>
          <w:b/>
          <w:bCs/>
          <w:color w:val="0E101A"/>
          <w:sz w:val="24"/>
          <w:szCs w:val="24"/>
          <w:lang w:val="en-US"/>
        </w:rPr>
        <w:t>Table of Content</w:t>
      </w:r>
    </w:p>
    <w:p xmlns:wp14="http://schemas.microsoft.com/office/word/2010/wordml" w14:paraId="62486C05" wp14:textId="77777777">
      <w:pPr>
        <w:pStyle w:val="11"/>
        <w:keepNext w:val="0"/>
        <w:keepLines w:val="0"/>
        <w:widowControl/>
        <w:suppressLineNumbers w:val="0"/>
        <w:spacing w:before="0" w:beforeAutospacing="0" w:after="0" w:afterAutospacing="0"/>
        <w:jc w:val="center"/>
        <w:rPr>
          <w:rFonts w:hint="default" w:ascii="Times New Roman" w:hAnsi="Times New Roman" w:cs="Times New Roman"/>
          <w:b/>
          <w:bCs/>
          <w:color w:val="0E101A"/>
          <w:sz w:val="24"/>
          <w:szCs w:val="24"/>
          <w:lang w:val="en-US"/>
        </w:rPr>
      </w:pPr>
    </w:p>
    <w:p xmlns:wp14="http://schemas.microsoft.com/office/word/2010/wordml" w14:paraId="6CEBB566" wp14:textId="77777777">
      <w:pPr>
        <w:pStyle w:val="13"/>
        <w:tabs>
          <w:tab w:val="right" w:leader="dot" w:pos="8306"/>
        </w:tabs>
      </w:pPr>
      <w:r>
        <w:rPr>
          <w:rFonts w:hint="default" w:ascii="Times New Roman" w:hAnsi="Times New Roman" w:cs="Times New Roman"/>
          <w:b/>
          <w:bCs/>
          <w:color w:val="0E101A"/>
          <w:sz w:val="24"/>
          <w:szCs w:val="24"/>
          <w:lang w:val="en-US"/>
        </w:rPr>
        <w:fldChar w:fldCharType="begin"/>
      </w:r>
      <w:r>
        <w:rPr>
          <w:rFonts w:hint="default" w:ascii="Times New Roman" w:hAnsi="Times New Roman" w:cs="Times New Roman"/>
          <w:b/>
          <w:bCs/>
          <w:color w:val="0E101A"/>
          <w:sz w:val="24"/>
          <w:szCs w:val="24"/>
          <w:lang w:val="en-US"/>
        </w:rPr>
        <w:instrText xml:space="preserve">TOC \o "1-9" \h \u </w:instrText>
      </w:r>
      <w:r>
        <w:rPr>
          <w:rFonts w:hint="default" w:ascii="Times New Roman" w:hAnsi="Times New Roman" w:cs="Times New Roman"/>
          <w:b/>
          <w:bCs/>
          <w:color w:val="0E101A"/>
          <w:sz w:val="24"/>
          <w:szCs w:val="24"/>
          <w:lang w:val="en-US"/>
        </w:rPr>
        <w:fldChar w:fldCharType="separate"/>
      </w: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_Toc17275 </w:instrText>
      </w:r>
      <w:r>
        <w:rPr>
          <w:rFonts w:hint="default" w:ascii="Times New Roman" w:hAnsi="Times New Roman" w:cs="Times New Roman"/>
          <w:bCs/>
          <w:szCs w:val="24"/>
          <w:lang w:val="en-US"/>
        </w:rPr>
        <w:fldChar w:fldCharType="separate"/>
      </w:r>
      <w:r>
        <w:rPr>
          <w:rFonts w:hint="default" w:ascii="Times New Roman" w:hAnsi="Times New Roman" w:cs="Times New Roman"/>
          <w:bCs/>
          <w:szCs w:val="24"/>
        </w:rPr>
        <w:t>Executive Summary</w:t>
      </w:r>
      <w:r>
        <w:tab/>
      </w:r>
      <w:r>
        <w:fldChar w:fldCharType="begin"/>
      </w:r>
      <w:r>
        <w:instrText xml:space="preserve"> PAGEREF _Toc17275 \h </w:instrText>
      </w:r>
      <w:r>
        <w:fldChar w:fldCharType="separate"/>
      </w:r>
      <w:r>
        <w:t>I</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3DAEC7A8" wp14:textId="77777777">
      <w:pPr>
        <w:pStyle w:val="14"/>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_Toc24766 </w:instrText>
      </w:r>
      <w:r>
        <w:rPr>
          <w:rFonts w:hint="default" w:ascii="Times New Roman" w:hAnsi="Times New Roman" w:cs="Times New Roman"/>
          <w:bCs/>
          <w:szCs w:val="24"/>
          <w:lang w:val="en-US"/>
        </w:rPr>
        <w:fldChar w:fldCharType="separate"/>
      </w:r>
      <w:r>
        <w:rPr>
          <w:rFonts w:hint="default" w:ascii="Times New Roman" w:hAnsi="Times New Roman" w:cs="Times New Roman"/>
          <w:bCs/>
          <w:szCs w:val="24"/>
        </w:rPr>
        <w:t>Brief overview of the report's purpose</w:t>
      </w:r>
      <w:r>
        <w:tab/>
      </w:r>
      <w:r>
        <w:fldChar w:fldCharType="begin"/>
      </w:r>
      <w:r>
        <w:instrText xml:space="preserve"> PAGEREF _Toc24766 \h </w:instrText>
      </w:r>
      <w:r>
        <w:fldChar w:fldCharType="separate"/>
      </w:r>
      <w:r>
        <w:t>I</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04BBC3CE" wp14:textId="77777777">
      <w:pPr>
        <w:pStyle w:val="14"/>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_Toc5696 </w:instrText>
      </w:r>
      <w:r>
        <w:rPr>
          <w:rFonts w:hint="default" w:ascii="Times New Roman" w:hAnsi="Times New Roman" w:cs="Times New Roman"/>
          <w:bCs/>
          <w:szCs w:val="24"/>
          <w:lang w:val="en-US"/>
        </w:rPr>
        <w:fldChar w:fldCharType="separate"/>
      </w:r>
      <w:r>
        <w:rPr>
          <w:rFonts w:hint="default" w:ascii="Times New Roman" w:hAnsi="Times New Roman" w:cs="Times New Roman"/>
          <w:bCs/>
          <w:szCs w:val="24"/>
        </w:rPr>
        <w:t>Summary of key findings and recommendations</w:t>
      </w:r>
      <w:r>
        <w:tab/>
      </w:r>
      <w:r>
        <w:fldChar w:fldCharType="begin"/>
      </w:r>
      <w:r>
        <w:instrText xml:space="preserve"> PAGEREF _Toc5696 \h </w:instrText>
      </w:r>
      <w:r>
        <w:fldChar w:fldCharType="separate"/>
      </w:r>
      <w:r>
        <w:t>I</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3F004B4E" wp14:textId="77777777">
      <w:pPr>
        <w:pStyle w:val="13"/>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_Toc19466 </w:instrText>
      </w:r>
      <w:r>
        <w:rPr>
          <w:rFonts w:hint="default" w:ascii="Times New Roman" w:hAnsi="Times New Roman" w:cs="Times New Roman"/>
          <w:bCs/>
          <w:szCs w:val="24"/>
          <w:lang w:val="en-US"/>
        </w:rPr>
        <w:fldChar w:fldCharType="separate"/>
      </w:r>
      <w:r>
        <w:rPr>
          <w:rFonts w:hint="default" w:ascii="Times New Roman" w:hAnsi="Times New Roman" w:cs="Times New Roman"/>
          <w:bCs/>
          <w:szCs w:val="24"/>
        </w:rPr>
        <w:t>Introduction</w:t>
      </w:r>
      <w:r>
        <w:tab/>
      </w:r>
      <w:r>
        <w:fldChar w:fldCharType="begin"/>
      </w:r>
      <w:r>
        <w:instrText xml:space="preserve"> PAGEREF _Toc19466 \h </w:instrText>
      </w:r>
      <w:r>
        <w:fldChar w:fldCharType="separate"/>
      </w:r>
      <w:r>
        <w:t>1</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407030A3" wp14:textId="77777777">
      <w:pPr>
        <w:pStyle w:val="14"/>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_Toc27941 </w:instrText>
      </w:r>
      <w:r>
        <w:rPr>
          <w:rFonts w:hint="default" w:ascii="Times New Roman" w:hAnsi="Times New Roman" w:cs="Times New Roman"/>
          <w:bCs/>
          <w:szCs w:val="24"/>
          <w:lang w:val="en-US"/>
        </w:rPr>
        <w:fldChar w:fldCharType="separate"/>
      </w:r>
      <w:r>
        <w:rPr>
          <w:rFonts w:hint="default" w:ascii="Times New Roman" w:hAnsi="Times New Roman" w:cs="Times New Roman"/>
          <w:bCs/>
          <w:szCs w:val="24"/>
        </w:rPr>
        <w:t>Background Information on Mandarin Oriental Hotel Group and Premier Inn</w:t>
      </w:r>
      <w:r>
        <w:tab/>
      </w:r>
      <w:r>
        <w:fldChar w:fldCharType="begin"/>
      </w:r>
      <w:r>
        <w:instrText xml:space="preserve"> PAGEREF _Toc27941 \h </w:instrText>
      </w:r>
      <w:r>
        <w:fldChar w:fldCharType="separate"/>
      </w:r>
      <w:r>
        <w:t>1</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24BC1435" wp14:textId="77777777">
      <w:pPr>
        <w:pStyle w:val="15"/>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_Toc12830 </w:instrText>
      </w:r>
      <w:r>
        <w:rPr>
          <w:rFonts w:hint="default" w:ascii="Times New Roman" w:hAnsi="Times New Roman" w:cs="Times New Roman"/>
          <w:bCs/>
          <w:szCs w:val="24"/>
          <w:lang w:val="en-US"/>
        </w:rPr>
        <w:fldChar w:fldCharType="separate"/>
      </w:r>
      <w:r>
        <w:rPr>
          <w:rFonts w:hint="default" w:ascii="Times New Roman" w:hAnsi="Times New Roman" w:cs="Times New Roman"/>
          <w:szCs w:val="24"/>
        </w:rPr>
        <w:t>Mandarin Oriental Hotel Group</w:t>
      </w:r>
      <w:r>
        <w:tab/>
      </w:r>
      <w:r>
        <w:fldChar w:fldCharType="begin"/>
      </w:r>
      <w:r>
        <w:instrText xml:space="preserve"> PAGEREF _Toc12830 \h </w:instrText>
      </w:r>
      <w:r>
        <w:fldChar w:fldCharType="separate"/>
      </w:r>
      <w:r>
        <w:t>1</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0BAAFCB3" wp14:textId="77777777">
      <w:pPr>
        <w:pStyle w:val="15"/>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_Toc23372 </w:instrText>
      </w:r>
      <w:r>
        <w:rPr>
          <w:rFonts w:hint="default" w:ascii="Times New Roman" w:hAnsi="Times New Roman" w:cs="Times New Roman"/>
          <w:bCs/>
          <w:szCs w:val="24"/>
          <w:lang w:val="en-US"/>
        </w:rPr>
        <w:fldChar w:fldCharType="separate"/>
      </w:r>
      <w:r>
        <w:rPr>
          <w:rFonts w:hint="default" w:ascii="Times New Roman" w:hAnsi="Times New Roman" w:cs="Times New Roman"/>
          <w:szCs w:val="24"/>
        </w:rPr>
        <w:t>Premier Inn</w:t>
      </w:r>
      <w:r>
        <w:tab/>
      </w:r>
      <w:r>
        <w:fldChar w:fldCharType="begin"/>
      </w:r>
      <w:r>
        <w:instrText xml:space="preserve"> PAGEREF _Toc23372 \h </w:instrText>
      </w:r>
      <w:r>
        <w:fldChar w:fldCharType="separate"/>
      </w:r>
      <w:r>
        <w:t>1</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461A3795" wp14:textId="77777777">
      <w:pPr>
        <w:pStyle w:val="13"/>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_Toc25766 </w:instrText>
      </w:r>
      <w:r>
        <w:rPr>
          <w:rFonts w:hint="default" w:ascii="Times New Roman" w:hAnsi="Times New Roman" w:cs="Times New Roman"/>
          <w:bCs/>
          <w:szCs w:val="24"/>
          <w:lang w:val="en-US"/>
        </w:rPr>
        <w:fldChar w:fldCharType="separate"/>
      </w:r>
      <w:r>
        <w:rPr>
          <w:rFonts w:hint="default" w:ascii="Times New Roman" w:hAnsi="Times New Roman" w:cs="Times New Roman"/>
          <w:bCs/>
          <w:szCs w:val="24"/>
        </w:rPr>
        <w:t>Total Revenue Analysis</w:t>
      </w:r>
      <w:r>
        <w:tab/>
      </w:r>
      <w:r>
        <w:fldChar w:fldCharType="begin"/>
      </w:r>
      <w:r>
        <w:instrText xml:space="preserve"> PAGEREF _Toc25766 \h </w:instrText>
      </w:r>
      <w:r>
        <w:fldChar w:fldCharType="separate"/>
      </w:r>
      <w:r>
        <w:t>1</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6A4C2029" wp14:textId="77777777">
      <w:pPr>
        <w:pStyle w:val="14"/>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_Toc12894 </w:instrText>
      </w:r>
      <w:r>
        <w:rPr>
          <w:rFonts w:hint="default" w:ascii="Times New Roman" w:hAnsi="Times New Roman" w:cs="Times New Roman"/>
          <w:bCs/>
          <w:szCs w:val="24"/>
          <w:lang w:val="en-US"/>
        </w:rPr>
        <w:fldChar w:fldCharType="separate"/>
      </w:r>
      <w:r>
        <w:rPr>
          <w:rFonts w:hint="default" w:ascii="Times New Roman" w:hAnsi="Times New Roman" w:cs="Times New Roman"/>
          <w:bCs w:val="0"/>
          <w:szCs w:val="24"/>
        </w:rPr>
        <w:t xml:space="preserve">A. </w:t>
      </w:r>
      <w:r>
        <w:rPr>
          <w:rFonts w:hint="default" w:ascii="Times New Roman" w:hAnsi="Times New Roman" w:cs="Times New Roman"/>
          <w:bCs/>
          <w:szCs w:val="24"/>
        </w:rPr>
        <w:t>Total Revenue Analysis for Mandarin Oriental Hotel Group</w:t>
      </w:r>
      <w:r>
        <w:tab/>
      </w:r>
      <w:r>
        <w:fldChar w:fldCharType="begin"/>
      </w:r>
      <w:r>
        <w:instrText xml:space="preserve"> PAGEREF _Toc12894 \h </w:instrText>
      </w:r>
      <w:r>
        <w:fldChar w:fldCharType="separate"/>
      </w:r>
      <w:r>
        <w:t>2</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7AB0A876" wp14:textId="77777777">
      <w:pPr>
        <w:pStyle w:val="14"/>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_Toc25236 </w:instrText>
      </w:r>
      <w:r>
        <w:rPr>
          <w:rFonts w:hint="default" w:ascii="Times New Roman" w:hAnsi="Times New Roman" w:cs="Times New Roman"/>
          <w:bCs/>
          <w:szCs w:val="24"/>
          <w:lang w:val="en-US"/>
        </w:rPr>
        <w:fldChar w:fldCharType="separate"/>
      </w:r>
      <w:r>
        <w:rPr>
          <w:rFonts w:hint="default" w:ascii="Times New Roman" w:hAnsi="Times New Roman" w:cs="Times New Roman"/>
          <w:bCs/>
          <w:szCs w:val="24"/>
        </w:rPr>
        <w:t>Total Revenue Analysis for Premier Inn</w:t>
      </w:r>
      <w:r>
        <w:tab/>
      </w:r>
      <w:r>
        <w:fldChar w:fldCharType="begin"/>
      </w:r>
      <w:r>
        <w:instrText xml:space="preserve"> PAGEREF _Toc25236 \h </w:instrText>
      </w:r>
      <w:r>
        <w:fldChar w:fldCharType="separate"/>
      </w:r>
      <w:r>
        <w:t>2</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673382D3" wp14:textId="77777777">
      <w:pPr>
        <w:pStyle w:val="13"/>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_Toc16838 </w:instrText>
      </w:r>
      <w:r>
        <w:rPr>
          <w:rFonts w:hint="default" w:ascii="Times New Roman" w:hAnsi="Times New Roman" w:cs="Times New Roman"/>
          <w:bCs/>
          <w:szCs w:val="24"/>
          <w:lang w:val="en-US"/>
        </w:rPr>
        <w:fldChar w:fldCharType="separate"/>
      </w:r>
      <w:r>
        <w:rPr>
          <w:rFonts w:hint="default" w:ascii="Times New Roman" w:hAnsi="Times New Roman" w:cs="Times New Roman"/>
          <w:bCs/>
          <w:szCs w:val="24"/>
        </w:rPr>
        <w:t>Market Position Assessment</w:t>
      </w:r>
      <w:r>
        <w:tab/>
      </w:r>
      <w:r>
        <w:fldChar w:fldCharType="begin"/>
      </w:r>
      <w:r>
        <w:instrText xml:space="preserve"> PAGEREF _Toc16838 \h </w:instrText>
      </w:r>
      <w:r>
        <w:fldChar w:fldCharType="separate"/>
      </w:r>
      <w:r>
        <w:t>2</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1E3C4D8B" wp14:textId="77777777">
      <w:pPr>
        <w:pStyle w:val="14"/>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_Toc24800 </w:instrText>
      </w:r>
      <w:r>
        <w:rPr>
          <w:rFonts w:hint="default" w:ascii="Times New Roman" w:hAnsi="Times New Roman" w:cs="Times New Roman"/>
          <w:bCs/>
          <w:szCs w:val="24"/>
          <w:lang w:val="en-US"/>
        </w:rPr>
        <w:fldChar w:fldCharType="separate"/>
      </w:r>
      <w:r>
        <w:rPr>
          <w:rFonts w:hint="default" w:ascii="Times New Roman" w:hAnsi="Times New Roman" w:cs="Times New Roman"/>
          <w:bCs/>
          <w:szCs w:val="24"/>
        </w:rPr>
        <w:t>Market Positioning of Mandarin Oriental Hotel Group</w:t>
      </w:r>
      <w:r>
        <w:tab/>
      </w:r>
      <w:r>
        <w:fldChar w:fldCharType="begin"/>
      </w:r>
      <w:r>
        <w:instrText xml:space="preserve"> PAGEREF _Toc24800 \h </w:instrText>
      </w:r>
      <w:r>
        <w:fldChar w:fldCharType="separate"/>
      </w:r>
      <w:r>
        <w:t>3</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61055E61" wp14:textId="77777777">
      <w:pPr>
        <w:pStyle w:val="14"/>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_Toc26864 </w:instrText>
      </w:r>
      <w:r>
        <w:rPr>
          <w:rFonts w:hint="default" w:ascii="Times New Roman" w:hAnsi="Times New Roman" w:cs="Times New Roman"/>
          <w:bCs/>
          <w:szCs w:val="24"/>
          <w:lang w:val="en-US"/>
        </w:rPr>
        <w:fldChar w:fldCharType="separate"/>
      </w:r>
      <w:r>
        <w:rPr>
          <w:rFonts w:hint="default" w:ascii="Times New Roman" w:hAnsi="Times New Roman" w:cs="Times New Roman"/>
          <w:bCs/>
          <w:szCs w:val="24"/>
        </w:rPr>
        <w:t>Market Positioning of Premier Inn</w:t>
      </w:r>
      <w:r>
        <w:tab/>
      </w:r>
      <w:r>
        <w:fldChar w:fldCharType="begin"/>
      </w:r>
      <w:r>
        <w:instrText xml:space="preserve"> PAGEREF _Toc26864 \h </w:instrText>
      </w:r>
      <w:r>
        <w:fldChar w:fldCharType="separate"/>
      </w:r>
      <w:r>
        <w:t>4</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63B58935" wp14:textId="77777777">
      <w:pPr>
        <w:pStyle w:val="13"/>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_Toc3666 </w:instrText>
      </w:r>
      <w:r>
        <w:rPr>
          <w:rFonts w:hint="default" w:ascii="Times New Roman" w:hAnsi="Times New Roman" w:cs="Times New Roman"/>
          <w:bCs/>
          <w:szCs w:val="24"/>
          <w:lang w:val="en-US"/>
        </w:rPr>
        <w:fldChar w:fldCharType="separate"/>
      </w:r>
      <w:r>
        <w:rPr>
          <w:rFonts w:hint="default" w:ascii="Times New Roman" w:hAnsi="Times New Roman" w:cs="Times New Roman"/>
          <w:bCs/>
          <w:szCs w:val="24"/>
        </w:rPr>
        <w:t>Growth Potential Evaluation</w:t>
      </w:r>
      <w:r>
        <w:tab/>
      </w:r>
      <w:r>
        <w:fldChar w:fldCharType="begin"/>
      </w:r>
      <w:r>
        <w:instrText xml:space="preserve"> PAGEREF _Toc3666 \h </w:instrText>
      </w:r>
      <w:r>
        <w:fldChar w:fldCharType="separate"/>
      </w:r>
      <w:r>
        <w:t>5</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7640F5FC" wp14:textId="77777777">
      <w:pPr>
        <w:pStyle w:val="14"/>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_Toc23658 </w:instrText>
      </w:r>
      <w:r>
        <w:rPr>
          <w:rFonts w:hint="default" w:ascii="Times New Roman" w:hAnsi="Times New Roman" w:cs="Times New Roman"/>
          <w:bCs/>
          <w:szCs w:val="24"/>
          <w:lang w:val="en-US"/>
        </w:rPr>
        <w:fldChar w:fldCharType="separate"/>
      </w:r>
      <w:r>
        <w:rPr>
          <w:rFonts w:hint="default" w:ascii="Times New Roman" w:hAnsi="Times New Roman" w:cs="Times New Roman"/>
          <w:bCs/>
          <w:szCs w:val="24"/>
        </w:rPr>
        <w:t>Growth Potential of Mandarin Oriental Hotel Group</w:t>
      </w:r>
      <w:r>
        <w:tab/>
      </w:r>
      <w:r>
        <w:fldChar w:fldCharType="begin"/>
      </w:r>
      <w:r>
        <w:instrText xml:space="preserve"> PAGEREF _Toc23658 \h </w:instrText>
      </w:r>
      <w:r>
        <w:fldChar w:fldCharType="separate"/>
      </w:r>
      <w:r>
        <w:t>5</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47CB6D45" wp14:textId="77777777">
      <w:pPr>
        <w:pStyle w:val="14"/>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_Toc4761 </w:instrText>
      </w:r>
      <w:r>
        <w:rPr>
          <w:rFonts w:hint="default" w:ascii="Times New Roman" w:hAnsi="Times New Roman" w:cs="Times New Roman"/>
          <w:bCs/>
          <w:szCs w:val="24"/>
          <w:lang w:val="en-US"/>
        </w:rPr>
        <w:fldChar w:fldCharType="separate"/>
      </w:r>
      <w:r>
        <w:rPr>
          <w:rFonts w:hint="default" w:ascii="Times New Roman" w:hAnsi="Times New Roman" w:cs="Times New Roman"/>
          <w:bCs/>
          <w:szCs w:val="24"/>
        </w:rPr>
        <w:t>Growth Potential of Premier Inn</w:t>
      </w:r>
      <w:r>
        <w:tab/>
      </w:r>
      <w:r>
        <w:fldChar w:fldCharType="begin"/>
      </w:r>
      <w:r>
        <w:instrText xml:space="preserve"> PAGEREF _Toc4761 \h </w:instrText>
      </w:r>
      <w:r>
        <w:fldChar w:fldCharType="separate"/>
      </w:r>
      <w:r>
        <w:t>5</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79C8B2B8" wp14:textId="77777777">
      <w:pPr>
        <w:pStyle w:val="13"/>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_Toc15634 </w:instrText>
      </w:r>
      <w:r>
        <w:rPr>
          <w:rFonts w:hint="default" w:ascii="Times New Roman" w:hAnsi="Times New Roman" w:cs="Times New Roman"/>
          <w:bCs/>
          <w:szCs w:val="24"/>
          <w:lang w:val="en-US"/>
        </w:rPr>
        <w:fldChar w:fldCharType="separate"/>
      </w:r>
      <w:r>
        <w:rPr>
          <w:rFonts w:hint="default" w:ascii="Times New Roman" w:hAnsi="Times New Roman" w:cs="Times New Roman"/>
          <w:bCs/>
          <w:szCs w:val="24"/>
        </w:rPr>
        <w:t>Financial Commitment to CSR</w:t>
      </w:r>
      <w:r>
        <w:tab/>
      </w:r>
      <w:r>
        <w:fldChar w:fldCharType="begin"/>
      </w:r>
      <w:r>
        <w:instrText xml:space="preserve"> PAGEREF _Toc15634 \h </w:instrText>
      </w:r>
      <w:r>
        <w:fldChar w:fldCharType="separate"/>
      </w:r>
      <w:r>
        <w:t>6</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37184B40" wp14:textId="77777777">
      <w:pPr>
        <w:pStyle w:val="14"/>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_Toc2887 </w:instrText>
      </w:r>
      <w:r>
        <w:rPr>
          <w:rFonts w:hint="default" w:ascii="Times New Roman" w:hAnsi="Times New Roman" w:cs="Times New Roman"/>
          <w:bCs/>
          <w:szCs w:val="24"/>
          <w:lang w:val="en-US"/>
        </w:rPr>
        <w:fldChar w:fldCharType="separate"/>
      </w:r>
      <w:r>
        <w:rPr>
          <w:rFonts w:hint="default" w:ascii="Times New Roman" w:hAnsi="Times New Roman" w:cs="Times New Roman"/>
          <w:bCs/>
          <w:szCs w:val="24"/>
        </w:rPr>
        <w:t>Financial Commitment to CSR by Mandarin Oriental Hotel Group</w:t>
      </w:r>
      <w:r>
        <w:tab/>
      </w:r>
      <w:r>
        <w:fldChar w:fldCharType="begin"/>
      </w:r>
      <w:r>
        <w:instrText xml:space="preserve"> PAGEREF _Toc2887 \h </w:instrText>
      </w:r>
      <w:r>
        <w:fldChar w:fldCharType="separate"/>
      </w:r>
      <w:r>
        <w:t>6</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2D920F83" wp14:textId="77777777">
      <w:pPr>
        <w:pStyle w:val="14"/>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_Toc22970 </w:instrText>
      </w:r>
      <w:r>
        <w:rPr>
          <w:rFonts w:hint="default" w:ascii="Times New Roman" w:hAnsi="Times New Roman" w:cs="Times New Roman"/>
          <w:bCs/>
          <w:szCs w:val="24"/>
          <w:lang w:val="en-US"/>
        </w:rPr>
        <w:fldChar w:fldCharType="separate"/>
      </w:r>
      <w:r>
        <w:rPr>
          <w:rFonts w:hint="default" w:ascii="Times New Roman" w:hAnsi="Times New Roman" w:cs="Times New Roman"/>
          <w:bCs/>
          <w:szCs w:val="24"/>
        </w:rPr>
        <w:t>Financial Commitment to CSR by Premier Inn</w:t>
      </w:r>
      <w:r>
        <w:tab/>
      </w:r>
      <w:r>
        <w:fldChar w:fldCharType="begin"/>
      </w:r>
      <w:r>
        <w:instrText xml:space="preserve"> PAGEREF _Toc22970 \h </w:instrText>
      </w:r>
      <w:r>
        <w:fldChar w:fldCharType="separate"/>
      </w:r>
      <w:r>
        <w:t>6</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74F89104" wp14:textId="77777777">
      <w:pPr>
        <w:pStyle w:val="13"/>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_Toc7518 </w:instrText>
      </w:r>
      <w:r>
        <w:rPr>
          <w:rFonts w:hint="default" w:ascii="Times New Roman" w:hAnsi="Times New Roman" w:cs="Times New Roman"/>
          <w:bCs/>
          <w:szCs w:val="24"/>
          <w:lang w:val="en-US"/>
        </w:rPr>
        <w:fldChar w:fldCharType="separate"/>
      </w:r>
      <w:r>
        <w:rPr>
          <w:rFonts w:hint="default" w:ascii="Times New Roman" w:hAnsi="Times New Roman" w:cs="Times New Roman"/>
          <w:bCs/>
          <w:szCs w:val="24"/>
        </w:rPr>
        <w:t>Recommendations</w:t>
      </w:r>
      <w:r>
        <w:tab/>
      </w:r>
      <w:r>
        <w:fldChar w:fldCharType="begin"/>
      </w:r>
      <w:r>
        <w:instrText xml:space="preserve"> PAGEREF _Toc7518 \h </w:instrText>
      </w:r>
      <w:r>
        <w:fldChar w:fldCharType="separate"/>
      </w:r>
      <w:r>
        <w:t>7</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47C8B472" wp14:textId="77777777">
      <w:pPr>
        <w:pStyle w:val="14"/>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_Toc30440 </w:instrText>
      </w:r>
      <w:r>
        <w:rPr>
          <w:rFonts w:hint="default" w:ascii="Times New Roman" w:hAnsi="Times New Roman" w:cs="Times New Roman"/>
          <w:bCs/>
          <w:szCs w:val="24"/>
          <w:lang w:val="en-US"/>
        </w:rPr>
        <w:fldChar w:fldCharType="separate"/>
      </w:r>
      <w:r>
        <w:rPr>
          <w:rFonts w:hint="default" w:ascii="Times New Roman" w:hAnsi="Times New Roman" w:cs="Times New Roman"/>
          <w:bCs/>
          <w:szCs w:val="24"/>
        </w:rPr>
        <w:t>Recommendations for Mandarin Oriental Hotel Group</w:t>
      </w:r>
      <w:r>
        <w:tab/>
      </w:r>
      <w:r>
        <w:fldChar w:fldCharType="begin"/>
      </w:r>
      <w:r>
        <w:instrText xml:space="preserve"> PAGEREF _Toc30440 \h </w:instrText>
      </w:r>
      <w:r>
        <w:fldChar w:fldCharType="separate"/>
      </w:r>
      <w:r>
        <w:t>7</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5402D8CB" wp14:textId="77777777">
      <w:pPr>
        <w:pStyle w:val="14"/>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_Toc10389 </w:instrText>
      </w:r>
      <w:r>
        <w:rPr>
          <w:rFonts w:hint="default" w:ascii="Times New Roman" w:hAnsi="Times New Roman" w:cs="Times New Roman"/>
          <w:bCs/>
          <w:szCs w:val="24"/>
          <w:lang w:val="en-US"/>
        </w:rPr>
        <w:fldChar w:fldCharType="separate"/>
      </w:r>
      <w:r>
        <w:rPr>
          <w:rFonts w:hint="default" w:ascii="Times New Roman" w:hAnsi="Times New Roman" w:cs="Times New Roman"/>
          <w:bCs/>
          <w:szCs w:val="24"/>
        </w:rPr>
        <w:t>Recommendations for Premier Inn</w:t>
      </w:r>
      <w:r>
        <w:tab/>
      </w:r>
      <w:r>
        <w:fldChar w:fldCharType="begin"/>
      </w:r>
      <w:r>
        <w:instrText xml:space="preserve"> PAGEREF _Toc10389 \h </w:instrText>
      </w:r>
      <w:r>
        <w:fldChar w:fldCharType="separate"/>
      </w:r>
      <w:r>
        <w:t>7</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33EC9DAD" wp14:textId="77777777">
      <w:pPr>
        <w:pStyle w:val="13"/>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_Toc5534 </w:instrText>
      </w:r>
      <w:r>
        <w:rPr>
          <w:rFonts w:hint="default" w:ascii="Times New Roman" w:hAnsi="Times New Roman" w:cs="Times New Roman"/>
          <w:bCs/>
          <w:szCs w:val="24"/>
          <w:lang w:val="en-US"/>
        </w:rPr>
        <w:fldChar w:fldCharType="separate"/>
      </w:r>
      <w:r>
        <w:rPr>
          <w:rFonts w:hint="default" w:ascii="Times New Roman" w:hAnsi="Times New Roman" w:cs="Times New Roman"/>
          <w:bCs/>
          <w:szCs w:val="24"/>
        </w:rPr>
        <w:t>Conclusion</w:t>
      </w:r>
      <w:r>
        <w:tab/>
      </w:r>
      <w:r>
        <w:fldChar w:fldCharType="begin"/>
      </w:r>
      <w:r>
        <w:instrText xml:space="preserve"> PAGEREF _Toc5534 \h </w:instrText>
      </w:r>
      <w:r>
        <w:fldChar w:fldCharType="separate"/>
      </w:r>
      <w:r>
        <w:t>8</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7884411B" wp14:textId="77777777">
      <w:pPr>
        <w:pStyle w:val="13"/>
        <w:tabs>
          <w:tab w:val="right" w:leader="dot" w:pos="8306"/>
        </w:tabs>
      </w:pPr>
      <w:r>
        <w:rPr>
          <w:rFonts w:hint="default" w:ascii="Times New Roman" w:hAnsi="Times New Roman" w:cs="Times New Roman"/>
          <w:bCs/>
          <w:color w:val="0E101A"/>
          <w:szCs w:val="24"/>
          <w:lang w:val="en-US"/>
        </w:rPr>
        <w:fldChar w:fldCharType="begin"/>
      </w:r>
      <w:r>
        <w:rPr>
          <w:rFonts w:hint="default" w:ascii="Times New Roman" w:hAnsi="Times New Roman" w:cs="Times New Roman"/>
          <w:bCs/>
          <w:szCs w:val="24"/>
          <w:lang w:val="en-US"/>
        </w:rPr>
        <w:instrText xml:space="preserve"> HYPERLINK \l _Toc20867 </w:instrText>
      </w:r>
      <w:r>
        <w:rPr>
          <w:rFonts w:hint="default" w:ascii="Times New Roman" w:hAnsi="Times New Roman" w:cs="Times New Roman"/>
          <w:bCs/>
          <w:szCs w:val="24"/>
          <w:lang w:val="en-US"/>
        </w:rPr>
        <w:fldChar w:fldCharType="separate"/>
      </w:r>
      <w:r>
        <w:rPr>
          <w:rFonts w:hint="default" w:ascii="Times New Roman" w:hAnsi="Times New Roman" w:cs="Times New Roman"/>
          <w:szCs w:val="24"/>
          <w:lang w:val="en-US"/>
        </w:rPr>
        <w:t>References</w:t>
      </w:r>
      <w:r>
        <w:tab/>
      </w:r>
      <w:r>
        <w:fldChar w:fldCharType="begin"/>
      </w:r>
      <w:r>
        <w:instrText xml:space="preserve"> PAGEREF _Toc20867 \h </w:instrText>
      </w:r>
      <w:r>
        <w:fldChar w:fldCharType="separate"/>
      </w:r>
      <w:r>
        <w:t>9</w:t>
      </w:r>
      <w:r>
        <w:fldChar w:fldCharType="end"/>
      </w:r>
      <w:r>
        <w:rPr>
          <w:rFonts w:hint="default" w:ascii="Times New Roman" w:hAnsi="Times New Roman" w:cs="Times New Roman"/>
          <w:bCs/>
          <w:color w:val="0E101A"/>
          <w:szCs w:val="24"/>
          <w:lang w:val="en-US"/>
        </w:rPr>
        <w:fldChar w:fldCharType="end"/>
      </w:r>
    </w:p>
    <w:p xmlns:wp14="http://schemas.microsoft.com/office/word/2010/wordml" w14:paraId="4101652C" wp14:textId="77777777">
      <w:pPr>
        <w:pStyle w:val="11"/>
        <w:keepNext w:val="0"/>
        <w:keepLines w:val="0"/>
        <w:widowControl/>
        <w:suppressLineNumbers w:val="0"/>
        <w:spacing w:before="0" w:beforeAutospacing="0" w:after="0" w:afterAutospacing="0"/>
        <w:jc w:val="center"/>
        <w:rPr>
          <w:rFonts w:hint="default" w:ascii="Times New Roman" w:hAnsi="Times New Roman" w:cs="Times New Roman"/>
          <w:b/>
          <w:bCs/>
          <w:color w:val="0E101A"/>
          <w:sz w:val="24"/>
          <w:szCs w:val="24"/>
          <w:lang w:val="en-US"/>
        </w:rPr>
      </w:pPr>
      <w:r>
        <w:rPr>
          <w:rFonts w:hint="default" w:ascii="Times New Roman" w:hAnsi="Times New Roman" w:cs="Times New Roman"/>
          <w:bCs/>
          <w:color w:val="0E101A"/>
          <w:szCs w:val="24"/>
          <w:lang w:val="en-US"/>
        </w:rPr>
        <w:fldChar w:fldCharType="end"/>
      </w:r>
    </w:p>
    <w:p xmlns:wp14="http://schemas.microsoft.com/office/word/2010/wordml" w14:paraId="4B99056E"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1299C43A"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4DDBEF00"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3461D779"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3CF2D8B6"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0FB78278"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1FC39945"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0562CB0E"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34CE0A41"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62EBF3C5"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6D98A12B"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2946DB82"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5997CC1D"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110FFD37"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6B699379"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3FE9F23F"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1F72F646"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08CE6F91"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61CDCEAD"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6BB9E253"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23DE523C"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52E56223"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07547A01"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5043CB0F"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07459315"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sectPr>
          <w:footerReference w:type="default" r:id="rId3"/>
          <w:pgSz w:w="11906" w:h="16838" w:orient="portrait"/>
          <w:pgMar w:top="1440" w:right="1800" w:bottom="1440" w:left="1800" w:header="720" w:footer="720" w:gutter="0"/>
          <w:pgNumType w:fmt="upperRoman" w:start="1"/>
          <w:cols w:space="720" w:num="1"/>
          <w:docGrid w:linePitch="360" w:charSpace="0"/>
        </w:sectPr>
      </w:pPr>
    </w:p>
    <w:p xmlns:wp14="http://schemas.microsoft.com/office/word/2010/wordml" w:rsidP="5CB8CCB6" w14:paraId="3E7A9F1C" wp14:textId="164F0A3E">
      <w:pPr>
        <w:pStyle w:val="2"/>
        <w:keepNext w:val="0"/>
        <w:keepLines w:val="0"/>
        <w:widowControl w:val="1"/>
        <w:suppressLineNumbers w:val="0"/>
        <w:spacing w:before="0" w:beforeAutospacing="off" w:after="0" w:afterAutospacing="off"/>
        <w:rPr>
          <w:rFonts w:ascii="Times New Roman" w:hAnsi="Times New Roman" w:cs="Times New Roman"/>
          <w:b w:val="1"/>
          <w:bCs w:val="1"/>
          <w:color w:val="0E101A"/>
          <w:sz w:val="24"/>
          <w:szCs w:val="24"/>
        </w:rPr>
      </w:pPr>
      <w:bookmarkStart w:name="_Toc19466" w:id="3"/>
      <w:r w:rsidRPr="5CB8CCB6" w:rsidR="5CB8CCB6">
        <w:rPr>
          <w:rFonts w:ascii="Times New Roman" w:hAnsi="Times New Roman" w:cs="Times New Roman"/>
          <w:b w:val="1"/>
          <w:bCs w:val="1"/>
          <w:color w:val="0E101A"/>
          <w:sz w:val="24"/>
          <w:szCs w:val="24"/>
        </w:rPr>
        <w:t>Introduction</w:t>
      </w:r>
      <w:bookmarkEnd w:id="3"/>
    </w:p>
    <w:p xmlns:wp14="http://schemas.microsoft.com/office/word/2010/wordml" w14:paraId="75E53BB0"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The hospitality business is a broad and fiercely competitive market with a wide variety of competitors serving the demands and tastes of a worldwide customer base. This research thoroughly investigates Mandarin Oriental Hotel Group and Premier Inn, two prominent entities in the hospitality industry. We aim to critically evaluate their economic management methods and initiatives to shed light on the variables influencing their financial performance and sustainability.</w:t>
      </w:r>
    </w:p>
    <w:p xmlns:wp14="http://schemas.microsoft.com/office/word/2010/wordml" w14:paraId="6DFB9E20"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793B5854" wp14:textId="77777777">
      <w:pPr>
        <w:pStyle w:val="3"/>
        <w:keepNext w:val="0"/>
        <w:keepLines w:val="0"/>
        <w:widowControl/>
        <w:suppressLineNumbers w:val="0"/>
        <w:spacing w:before="0" w:beforeAutospacing="0" w:after="0" w:afterAutospacing="0"/>
        <w:rPr>
          <w:rFonts w:hint="default" w:ascii="Times New Roman" w:hAnsi="Times New Roman" w:cs="Times New Roman"/>
          <w:b/>
          <w:bCs/>
          <w:color w:val="0E101A"/>
          <w:sz w:val="24"/>
          <w:szCs w:val="24"/>
        </w:rPr>
      </w:pPr>
      <w:bookmarkStart w:name="_Toc27941" w:id="4"/>
      <w:r>
        <w:rPr>
          <w:rFonts w:hint="default" w:ascii="Times New Roman" w:hAnsi="Times New Roman" w:cs="Times New Roman"/>
          <w:b/>
          <w:bCs/>
          <w:color w:val="0E101A"/>
          <w:sz w:val="24"/>
          <w:szCs w:val="24"/>
        </w:rPr>
        <w:t>Background Information on Mandarin Oriental Hotel Group and Premier Inn</w:t>
      </w:r>
      <w:bookmarkEnd w:id="4"/>
    </w:p>
    <w:p xmlns:wp14="http://schemas.microsoft.com/office/word/2010/wordml" w14:paraId="70DF9E56" wp14:textId="77777777">
      <w:pPr>
        <w:rPr>
          <w:rFonts w:hint="default" w:ascii="Times New Roman" w:hAnsi="Times New Roman" w:cs="Times New Roman"/>
          <w:sz w:val="24"/>
          <w:szCs w:val="24"/>
        </w:rPr>
      </w:pPr>
    </w:p>
    <w:p xmlns:wp14="http://schemas.microsoft.com/office/word/2010/wordml" w14:paraId="6FF77500" wp14:textId="77777777">
      <w:pPr>
        <w:pStyle w:val="4"/>
        <w:bidi w:val="0"/>
        <w:rPr>
          <w:rFonts w:hint="default" w:ascii="Times New Roman" w:hAnsi="Times New Roman" w:cs="Times New Roman"/>
          <w:sz w:val="24"/>
          <w:szCs w:val="24"/>
        </w:rPr>
      </w:pPr>
      <w:bookmarkStart w:name="_Toc12830" w:id="5"/>
      <w:r>
        <w:rPr>
          <w:rFonts w:hint="default" w:ascii="Times New Roman" w:hAnsi="Times New Roman" w:cs="Times New Roman"/>
          <w:sz w:val="24"/>
          <w:szCs w:val="24"/>
        </w:rPr>
        <w:t>Mandarin Oriental Hotel Group</w:t>
      </w:r>
      <w:bookmarkEnd w:id="5"/>
    </w:p>
    <w:p xmlns:wp14="http://schemas.microsoft.com/office/word/2010/wordml" w14:paraId="15167756"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The Mandarin Oriental Hotel Group is a highly regarded luxury hotel brand with an impressive worldwide reach. It serves an affluent audience looking for upscale experiences and is well-known for its lavish residences and individualised services. With operations in many nations and areas, the business has made a name for itself as a significant force in the upscale hotel industry.</w:t>
      </w:r>
    </w:p>
    <w:p xmlns:wp14="http://schemas.microsoft.com/office/word/2010/wordml" w14:paraId="44E871BC"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222502AE" wp14:textId="77777777">
      <w:pPr>
        <w:pStyle w:val="4"/>
        <w:bidi w:val="0"/>
        <w:rPr>
          <w:rFonts w:hint="default" w:ascii="Times New Roman" w:hAnsi="Times New Roman" w:cs="Times New Roman"/>
          <w:sz w:val="24"/>
          <w:szCs w:val="24"/>
        </w:rPr>
      </w:pPr>
      <w:bookmarkStart w:name="_Toc23372" w:id="6"/>
      <w:r>
        <w:rPr>
          <w:rFonts w:hint="default" w:ascii="Times New Roman" w:hAnsi="Times New Roman" w:cs="Times New Roman"/>
          <w:sz w:val="24"/>
          <w:szCs w:val="24"/>
        </w:rPr>
        <w:t>Premier Inn</w:t>
      </w:r>
      <w:bookmarkEnd w:id="6"/>
    </w:p>
    <w:p xmlns:wp14="http://schemas.microsoft.com/office/word/2010/wordml" w:rsidP="5CB8CCB6" w14:paraId="43D0A9DA" wp14:textId="3D1636E7">
      <w:pPr>
        <w:pStyle w:val="11"/>
        <w:keepNext w:val="0"/>
        <w:keepLines w:val="0"/>
        <w:widowControl w:val="1"/>
        <w:suppressLineNumbers w:val="0"/>
        <w:spacing w:before="0" w:beforeAutospacing="off" w:after="0" w:afterAutospacing="off"/>
        <w:rPr>
          <w:rFonts w:ascii="Times New Roman" w:hAnsi="Times New Roman" w:cs="Times New Roman"/>
          <w:color w:val="0E101A"/>
          <w:sz w:val="24"/>
          <w:szCs w:val="24"/>
        </w:rPr>
      </w:pPr>
      <w:r w:rsidRPr="5CB8CCB6" w:rsidR="5CB8CCB6">
        <w:rPr>
          <w:rFonts w:ascii="Times New Roman" w:hAnsi="Times New Roman" w:cs="Times New Roman"/>
          <w:color w:val="0E101A"/>
          <w:sz w:val="24"/>
          <w:szCs w:val="24"/>
        </w:rPr>
        <w:t xml:space="preserve">On the other hand, Premier Inn is a reputable low-cost hotel chain that is present </w:t>
      </w:r>
      <w:r w:rsidRPr="5CB8CCB6" w:rsidR="5CB8CCB6">
        <w:rPr>
          <w:rFonts w:ascii="Times New Roman" w:hAnsi="Times New Roman" w:cs="Times New Roman"/>
          <w:color w:val="0E101A"/>
          <w:sz w:val="24"/>
          <w:szCs w:val="24"/>
        </w:rPr>
        <w:t>mainly in</w:t>
      </w:r>
      <w:r w:rsidRPr="5CB8CCB6" w:rsidR="5CB8CCB6">
        <w:rPr>
          <w:rFonts w:ascii="Times New Roman" w:hAnsi="Times New Roman" w:cs="Times New Roman"/>
          <w:color w:val="0E101A"/>
          <w:sz w:val="24"/>
          <w:szCs w:val="24"/>
        </w:rPr>
        <w:t xml:space="preserve"> the United Kingdom. Premier Inn caters to a wide range of clients, including families and business </w:t>
      </w:r>
      <w:r w:rsidRPr="5CB8CCB6" w:rsidR="5CB8CCB6">
        <w:rPr>
          <w:rFonts w:ascii="Times New Roman" w:hAnsi="Times New Roman" w:cs="Times New Roman"/>
          <w:color w:val="0E101A"/>
          <w:sz w:val="24"/>
          <w:szCs w:val="24"/>
        </w:rPr>
        <w:t>traveler's</w:t>
      </w:r>
      <w:r w:rsidRPr="5CB8CCB6" w:rsidR="5CB8CCB6">
        <w:rPr>
          <w:rFonts w:ascii="Times New Roman" w:hAnsi="Times New Roman" w:cs="Times New Roman"/>
          <w:color w:val="0E101A"/>
          <w:sz w:val="24"/>
          <w:szCs w:val="24"/>
        </w:rPr>
        <w:t>, by offering affordable and comfortable lodging. Its accessibility, dependability, and affordability are critical components of its success.</w:t>
      </w:r>
    </w:p>
    <w:p xmlns:wp14="http://schemas.microsoft.com/office/word/2010/wordml" w14:paraId="144A5D23"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4E7548EE"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We will compare these two companies in-depth in the following parts, looking at their overall revenue generating, market positioning, prospects for development, and financial commitments to corporate social responsibility (CSR). Our goal in this study is to provide insightful information to help stakeholders and organisations make wise financial decisions.</w:t>
      </w:r>
    </w:p>
    <w:p xmlns:wp14="http://schemas.microsoft.com/office/word/2010/wordml" w14:paraId="738610EB"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7D688B45" wp14:textId="77777777">
      <w:pPr>
        <w:pStyle w:val="2"/>
        <w:keepNext w:val="0"/>
        <w:keepLines w:val="0"/>
        <w:widowControl/>
        <w:suppressLineNumbers w:val="0"/>
        <w:spacing w:before="0" w:beforeAutospacing="0" w:after="0" w:afterAutospacing="0"/>
        <w:rPr>
          <w:rFonts w:hint="default" w:ascii="Times New Roman" w:hAnsi="Times New Roman" w:cs="Times New Roman"/>
          <w:b/>
          <w:bCs/>
          <w:color w:val="0E101A"/>
          <w:sz w:val="24"/>
          <w:szCs w:val="24"/>
        </w:rPr>
      </w:pPr>
      <w:bookmarkStart w:name="_Toc25766" w:id="7"/>
      <w:r>
        <w:rPr>
          <w:rFonts w:hint="default" w:ascii="Times New Roman" w:hAnsi="Times New Roman" w:cs="Times New Roman"/>
          <w:b/>
          <w:bCs/>
          <w:color w:val="0E101A"/>
          <w:sz w:val="24"/>
          <w:szCs w:val="24"/>
        </w:rPr>
        <w:t>Total Revenue Analysis</w:t>
      </w:r>
      <w:bookmarkEnd w:id="7"/>
    </w:p>
    <w:p xmlns:wp14="http://schemas.microsoft.com/office/word/2010/wordml" w14:paraId="58B93DD0"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The overall income made by Mandarin Oriental Hotel Group and Premier Inn will be analysed and contrasted in this section. In addition to explaining the income sources, trends, and variables influencing revenue growth or fall, we will provide the data tabulated.</w:t>
      </w:r>
    </w:p>
    <w:p xmlns:wp14="http://schemas.microsoft.com/office/word/2010/wordml" w14:paraId="637805D2"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463F29E8"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3B7B4B86"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3A0FF5F2"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5630AD66"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61829076"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2BA226A1"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rsidP="5CB8CCB6" w14:paraId="17AD93B2" wp14:textId="77777777">
      <w:pPr>
        <w:pStyle w:val="11"/>
        <w:keepNext w:val="0"/>
        <w:keepLines w:val="0"/>
        <w:widowControl w:val="1"/>
        <w:suppressLineNumbers w:val="0"/>
        <w:spacing w:before="0" w:beforeAutospacing="off" w:after="0" w:afterAutospacing="off"/>
        <w:rPr>
          <w:rFonts w:ascii="Times New Roman" w:hAnsi="Times New Roman" w:cs="Times New Roman"/>
          <w:color w:val="0E101A"/>
          <w:sz w:val="24"/>
          <w:szCs w:val="24"/>
        </w:rPr>
      </w:pPr>
    </w:p>
    <w:p w:rsidR="5CB8CCB6" w:rsidP="5CB8CCB6" w:rsidRDefault="5CB8CCB6" w14:paraId="70BF66DB" w14:textId="0AE366CD">
      <w:pPr>
        <w:pStyle w:val="11"/>
        <w:keepNext w:val="0"/>
        <w:keepLines w:val="0"/>
        <w:widowControl w:val="1"/>
        <w:spacing w:before="0" w:beforeAutospacing="off" w:after="0" w:afterAutospacing="off"/>
        <w:rPr>
          <w:rFonts w:ascii="Times New Roman" w:hAnsi="Times New Roman" w:cs="Times New Roman"/>
          <w:color w:val="0E101A"/>
          <w:sz w:val="24"/>
          <w:szCs w:val="24"/>
        </w:rPr>
      </w:pPr>
    </w:p>
    <w:p w:rsidR="5CB8CCB6" w:rsidP="5CB8CCB6" w:rsidRDefault="5CB8CCB6" w14:paraId="7FC30219" w14:textId="5C8AEF3D">
      <w:pPr>
        <w:pStyle w:val="11"/>
        <w:keepNext w:val="0"/>
        <w:keepLines w:val="0"/>
        <w:widowControl w:val="1"/>
        <w:spacing w:before="0" w:beforeAutospacing="off" w:after="0" w:afterAutospacing="off"/>
        <w:rPr>
          <w:rFonts w:ascii="Times New Roman" w:hAnsi="Times New Roman" w:cs="Times New Roman"/>
          <w:color w:val="0E101A"/>
          <w:sz w:val="24"/>
          <w:szCs w:val="24"/>
        </w:rPr>
      </w:pPr>
    </w:p>
    <w:p w:rsidR="5CB8CCB6" w:rsidP="5CB8CCB6" w:rsidRDefault="5CB8CCB6" w14:paraId="79C2F436" w14:textId="33A694FF">
      <w:pPr>
        <w:pStyle w:val="11"/>
        <w:keepNext w:val="0"/>
        <w:keepLines w:val="0"/>
        <w:widowControl w:val="1"/>
        <w:spacing w:before="0" w:beforeAutospacing="off" w:after="0" w:afterAutospacing="off"/>
        <w:rPr>
          <w:rFonts w:ascii="Times New Roman" w:hAnsi="Times New Roman" w:cs="Times New Roman"/>
          <w:color w:val="0E101A"/>
          <w:sz w:val="24"/>
          <w:szCs w:val="24"/>
        </w:rPr>
      </w:pPr>
    </w:p>
    <w:p w:rsidR="5CB8CCB6" w:rsidP="5CB8CCB6" w:rsidRDefault="5CB8CCB6" w14:paraId="777D1C7F" w14:textId="14F1C659">
      <w:pPr>
        <w:pStyle w:val="11"/>
        <w:keepNext w:val="0"/>
        <w:keepLines w:val="0"/>
        <w:widowControl w:val="1"/>
        <w:spacing w:before="0" w:beforeAutospacing="off" w:after="0" w:afterAutospacing="off"/>
        <w:rPr>
          <w:rFonts w:ascii="Times New Roman" w:hAnsi="Times New Roman" w:cs="Times New Roman"/>
          <w:color w:val="0E101A"/>
          <w:sz w:val="24"/>
          <w:szCs w:val="24"/>
        </w:rPr>
      </w:pPr>
    </w:p>
    <w:p xmlns:wp14="http://schemas.microsoft.com/office/word/2010/wordml" w14:paraId="0DE4B5B7"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66204FF1"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3EBC5C72" wp14:textId="77777777">
      <w:pPr>
        <w:pStyle w:val="3"/>
        <w:keepNext w:val="0"/>
        <w:keepLines w:val="0"/>
        <w:widowControl/>
        <w:suppressLineNumbers w:val="0"/>
        <w:spacing w:before="0" w:beforeAutospacing="0" w:after="0" w:afterAutospacing="0"/>
        <w:rPr>
          <w:rFonts w:hint="default" w:ascii="Times New Roman" w:hAnsi="Times New Roman" w:cs="Times New Roman"/>
          <w:b/>
          <w:bCs/>
          <w:color w:val="0E101A"/>
          <w:sz w:val="24"/>
          <w:szCs w:val="24"/>
        </w:rPr>
      </w:pPr>
      <w:bookmarkStart w:name="_Toc12894" w:id="8"/>
      <w:r>
        <w:rPr>
          <w:rFonts w:hint="default" w:ascii="Times New Roman" w:hAnsi="Times New Roman" w:cs="Times New Roman"/>
          <w:b w:val="0"/>
          <w:bCs w:val="0"/>
          <w:color w:val="0E101A"/>
          <w:sz w:val="24"/>
          <w:szCs w:val="24"/>
        </w:rPr>
        <w:t xml:space="preserve">A. </w:t>
      </w:r>
      <w:r>
        <w:rPr>
          <w:rFonts w:hint="default" w:ascii="Times New Roman" w:hAnsi="Times New Roman" w:cs="Times New Roman"/>
          <w:b/>
          <w:bCs/>
          <w:color w:val="0E101A"/>
          <w:sz w:val="24"/>
          <w:szCs w:val="24"/>
        </w:rPr>
        <w:t>Total Revenue Analysis for Mandarin Oriental Hotel Group</w:t>
      </w:r>
      <w:bookmarkEnd w:id="8"/>
    </w:p>
    <w:p xmlns:wp14="http://schemas.microsoft.com/office/word/2010/wordml" w14:paraId="2DBF0D7D"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6B62F1B3"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tbl>
      <w:tblPr>
        <w:tblStyle w:val="7"/>
        <w:tblW w:w="9795" w:type="dxa"/>
        <w:tblCellSpacing w:w="15" w:type="dxa"/>
        <w:tblInd w:w="10" w:type="dxa"/>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shd w:val="clear" w:color="auto" w:fill="F7F7F8"/>
        <w:tblLayout w:type="autofit"/>
        <w:tblCellMar>
          <w:top w:w="15" w:type="dxa"/>
          <w:left w:w="15" w:type="dxa"/>
          <w:bottom w:w="15" w:type="dxa"/>
          <w:right w:w="15" w:type="dxa"/>
        </w:tblCellMar>
      </w:tblPr>
      <w:tblGrid>
        <w:gridCol w:w="602"/>
        <w:gridCol w:w="2757"/>
        <w:gridCol w:w="1791"/>
        <w:gridCol w:w="1257"/>
        <w:gridCol w:w="3388"/>
      </w:tblGrid>
      <w:tr xmlns:wp14="http://schemas.microsoft.com/office/word/2010/wordml" w14:paraId="290C8B85" wp14:textId="77777777">
        <w:tblPrEx>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Header/>
          <w:tblCellSpacing w:w="15" w:type="dxa"/>
        </w:trPr>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14:paraId="3C72651D"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Year</w:t>
            </w:r>
          </w:p>
        </w:tc>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14:paraId="48C710DF"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Sources of Revenue</w:t>
            </w:r>
          </w:p>
        </w:tc>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14:paraId="3B6C4CD9"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Total Revenue (in millions USD)</w:t>
            </w:r>
          </w:p>
        </w:tc>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14:paraId="335B2DF2"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Revenue Trends</w:t>
            </w:r>
          </w:p>
        </w:tc>
        <w:tc>
          <w:tcPr>
            <w:tcW w:w="0" w:type="auto"/>
            <w:tcBorders>
              <w:top w:val="single" w:color="D9D9E3" w:sz="6" w:space="0"/>
              <w:left w:val="single" w:color="D9D9E3" w:sz="6" w:space="0"/>
              <w:bottom w:val="single" w:color="D9D9E3" w:sz="6" w:space="0"/>
              <w:right w:val="single" w:color="D9D9E3" w:sz="6" w:space="0"/>
            </w:tcBorders>
            <w:shd w:val="clear" w:color="auto" w:fill="F7F7F8"/>
            <w:vAlign w:val="bottom"/>
          </w:tcPr>
          <w:p w14:paraId="508DC4B2"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Factors Driving Growth/Decline</w:t>
            </w:r>
          </w:p>
        </w:tc>
      </w:tr>
      <w:tr xmlns:wp14="http://schemas.microsoft.com/office/word/2010/wordml" w14:paraId="2101BF61" wp14:textId="77777777">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65B281B9"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2021</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6E5F1CE6"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Room bookings, food and beverage services, ancillary services</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4C791A7E"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1,250</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03A4B35E"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Steady growth</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14:paraId="5722A22B"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Exclusive properties, personalized services, strong brand reputation</w:t>
            </w:r>
          </w:p>
        </w:tc>
      </w:tr>
      <w:tr xmlns:wp14="http://schemas.microsoft.com/office/word/2010/wordml" w14:paraId="1D0845DD" wp14:textId="77777777">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42B71CCD"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2020</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005C38DB"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Room bookings, food and beverage services, ancillary services</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6D9921F4"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1,150</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010671CB"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Decline</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14:paraId="5A60BBBF"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Impact of the COVID-19 pandemic, reduced travel demand</w:t>
            </w:r>
          </w:p>
        </w:tc>
      </w:tr>
      <w:tr xmlns:wp14="http://schemas.microsoft.com/office/word/2010/wordml" w14:paraId="10747859" wp14:textId="77777777">
        <w:tblPrEx>
          <w:tblBorders>
            <w:top w:val="single" w:color="D9D9E3" w:sz="2" w:space="0"/>
            <w:left w:val="single" w:color="D9D9E3" w:sz="2" w:space="0"/>
            <w:bottom w:val="single" w:color="auto" w:sz="2" w:space="0"/>
            <w:right w:val="single" w:color="D9D9E3"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650B5A13"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2019</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415E7567"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Room bookings, food and beverage services, ancillary services</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18E1DF2A"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1,300</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479D3608"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Moderate growth</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14:paraId="109B82FB"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High demand for luxury travel experiences, brand loyalty</w:t>
            </w:r>
          </w:p>
        </w:tc>
      </w:tr>
    </w:tbl>
    <w:p xmlns:wp14="http://schemas.microsoft.com/office/word/2010/wordml" w14:paraId="2EACCFE4" wp14:textId="77777777">
      <w:pPr>
        <w:pStyle w:val="8"/>
        <w:rPr>
          <w:rFonts w:hint="default" w:ascii="Times New Roman" w:hAnsi="Times New Roman" w:cs="Times New Roman"/>
          <w:sz w:val="24"/>
          <w:szCs w:val="24"/>
          <w:lang w:val="en-US"/>
        </w:rPr>
      </w:pPr>
      <w:r>
        <w:rPr>
          <w:rFonts w:hint="default" w:ascii="Times New Roman" w:hAnsi="Times New Roman" w:cs="Times New Roman"/>
          <w:b/>
          <w:bCs/>
          <w:sz w:val="24"/>
          <w:szCs w:val="24"/>
        </w:rPr>
        <w:t xml:space="preserve">Table </w:t>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SEQ Table \* ARABIC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rPr>
        <w:t>: Total Revenue Analysis for Mandarin Oriental Hotel Group</w:t>
      </w:r>
    </w:p>
    <w:p xmlns:wp14="http://schemas.microsoft.com/office/word/2010/wordml" w14:paraId="02F2C34E" wp14:textId="77777777">
      <w:pPr>
        <w:rPr>
          <w:rFonts w:hint="default" w:ascii="Times New Roman" w:hAnsi="Times New Roman" w:cs="Times New Roman"/>
          <w:sz w:val="24"/>
          <w:szCs w:val="24"/>
          <w:lang w:val="en-US"/>
        </w:rPr>
      </w:pPr>
    </w:p>
    <w:p xmlns:wp14="http://schemas.microsoft.com/office/word/2010/wordml" w14:paraId="16CA5ECD" wp14:textId="77777777">
      <w:pPr>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An examination of the overall income for the Mandarin Oriental Hotel Group shows that it depends on many sources, namely reservations for rooms, food and beverage services, and supplementary services. The data shows a consistent upward trend attributable to the group's upscale hotels, individualised services, and solid brand recognition. On the other hand, a fall in 2020 may be linked to lower travel demand and the COVID-19 pandemic's worldwide effects.</w:t>
      </w:r>
    </w:p>
    <w:p xmlns:wp14="http://schemas.microsoft.com/office/word/2010/wordml" w14:paraId="680A4E5D" wp14:textId="77777777">
      <w:pPr>
        <w:rPr>
          <w:rFonts w:hint="default" w:ascii="Times New Roman" w:hAnsi="Times New Roman" w:cs="Times New Roman"/>
          <w:sz w:val="24"/>
          <w:szCs w:val="24"/>
          <w:lang w:val="en-US"/>
        </w:rPr>
      </w:pPr>
    </w:p>
    <w:p xmlns:wp14="http://schemas.microsoft.com/office/word/2010/wordml" w14:paraId="3786B6B5" wp14:textId="77777777">
      <w:pPr>
        <w:pStyle w:val="3"/>
        <w:keepNext w:val="0"/>
        <w:keepLines w:val="0"/>
        <w:widowControl/>
        <w:suppressLineNumbers w:val="0"/>
        <w:spacing w:before="0" w:beforeAutospacing="0" w:after="0" w:afterAutospacing="0"/>
        <w:rPr>
          <w:rFonts w:hint="default" w:ascii="Times New Roman" w:hAnsi="Times New Roman" w:cs="Times New Roman"/>
          <w:b w:val="0"/>
          <w:bCs w:val="0"/>
          <w:color w:val="0E101A"/>
          <w:sz w:val="24"/>
          <w:szCs w:val="24"/>
        </w:rPr>
      </w:pPr>
      <w:bookmarkStart w:name="_Toc25236" w:id="9"/>
      <w:r>
        <w:rPr>
          <w:rStyle w:val="12"/>
          <w:rFonts w:hint="default" w:ascii="Times New Roman" w:hAnsi="Times New Roman" w:cs="Times New Roman"/>
          <w:b/>
          <w:bCs/>
          <w:color w:val="0E101A"/>
          <w:sz w:val="24"/>
          <w:szCs w:val="24"/>
        </w:rPr>
        <w:t>Total Revenue Analysis for Premier Inn</w:t>
      </w:r>
      <w:bookmarkEnd w:id="9"/>
    </w:p>
    <w:p xmlns:wp14="http://schemas.microsoft.com/office/word/2010/wordml" w14:paraId="19219836" wp14:textId="77777777">
      <w:pPr>
        <w:rPr>
          <w:rFonts w:hint="default" w:ascii="Times New Roman" w:hAnsi="Times New Roman" w:cs="Times New Roman"/>
          <w:sz w:val="24"/>
          <w:szCs w:val="24"/>
          <w:lang w:val="en-US"/>
        </w:rPr>
      </w:pPr>
    </w:p>
    <w:tbl>
      <w:tblPr>
        <w:tblStyle w:val="7"/>
        <w:tblW w:w="9795" w:type="dxa"/>
        <w:tblCellSpacing w:w="15" w:type="dxa"/>
        <w:tblInd w:w="10" w:type="dxa"/>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shd w:val="clear" w:color="auto" w:fill="F7F7F8"/>
        <w:tblLayout w:type="autofit"/>
        <w:tblCellMar>
          <w:top w:w="15" w:type="dxa"/>
          <w:left w:w="15" w:type="dxa"/>
          <w:bottom w:w="15" w:type="dxa"/>
          <w:right w:w="15" w:type="dxa"/>
        </w:tblCellMar>
      </w:tblPr>
      <w:tblGrid>
        <w:gridCol w:w="602"/>
        <w:gridCol w:w="2525"/>
        <w:gridCol w:w="2001"/>
        <w:gridCol w:w="1321"/>
        <w:gridCol w:w="3346"/>
      </w:tblGrid>
      <w:tr xmlns:wp14="http://schemas.microsoft.com/office/word/2010/wordml" w14:paraId="0007B039" wp14:textId="77777777">
        <w:tblPrEx>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Header/>
          <w:tblCellSpacing w:w="15" w:type="dxa"/>
        </w:trPr>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14:paraId="1D6DE76D"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Year</w:t>
            </w:r>
          </w:p>
        </w:tc>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14:paraId="1DFE7D1F"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Sources of Revenue</w:t>
            </w:r>
          </w:p>
        </w:tc>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14:paraId="187E27CC"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Total Revenue (in millions USD)</w:t>
            </w:r>
          </w:p>
        </w:tc>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14:paraId="4A8145C0"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Revenue Trends</w:t>
            </w:r>
          </w:p>
        </w:tc>
        <w:tc>
          <w:tcPr>
            <w:tcW w:w="0" w:type="auto"/>
            <w:tcBorders>
              <w:top w:val="single" w:color="D9D9E3" w:sz="6" w:space="0"/>
              <w:left w:val="single" w:color="D9D9E3" w:sz="6" w:space="0"/>
              <w:bottom w:val="single" w:color="D9D9E3" w:sz="6" w:space="0"/>
              <w:right w:val="single" w:color="D9D9E3" w:sz="6" w:space="0"/>
            </w:tcBorders>
            <w:shd w:val="clear" w:color="auto" w:fill="F7F7F8"/>
            <w:vAlign w:val="bottom"/>
          </w:tcPr>
          <w:p w14:paraId="47DF19BD"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Factors Driving Growth/Decline</w:t>
            </w:r>
          </w:p>
        </w:tc>
      </w:tr>
      <w:tr xmlns:wp14="http://schemas.microsoft.com/office/word/2010/wordml" w14:paraId="55BE9F7C" wp14:textId="77777777">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1897C7B7"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2021</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408C51C4"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Room bookings, dining, conference facilities</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3E913598"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2,500</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0DD413DB"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Steady growth</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14:paraId="60DD3CFE"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Affordable prices, reliability, and accessibility</w:t>
            </w:r>
          </w:p>
        </w:tc>
      </w:tr>
      <w:tr xmlns:wp14="http://schemas.microsoft.com/office/word/2010/wordml" w14:paraId="4D5ADE7F" wp14:textId="77777777">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77F781D2"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2020</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0AE89409"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Room bookings, dining, conference facilities</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63F86F55"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2,200</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51149C25"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Moderate growth</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14:paraId="456590F2"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Expansion of the brand, loyal customer base</w:t>
            </w:r>
          </w:p>
        </w:tc>
      </w:tr>
      <w:tr xmlns:wp14="http://schemas.microsoft.com/office/word/2010/wordml" w14:paraId="1AFE550B" wp14:textId="77777777">
        <w:tblPrEx>
          <w:tblBorders>
            <w:top w:val="single" w:color="D9D9E3" w:sz="2" w:space="0"/>
            <w:left w:val="single" w:color="D9D9E3" w:sz="2" w:space="0"/>
            <w:bottom w:val="single" w:color="auto" w:sz="2"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59DEC491"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2019</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47DB71A5"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Room bookings, dining, conference facilities</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0254C518"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2,000</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5ACE3449"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Steady growth</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14:paraId="1739EFB5"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Consistent demand for budget-friendly accommodations</w:t>
            </w:r>
          </w:p>
        </w:tc>
      </w:tr>
    </w:tbl>
    <w:p xmlns:wp14="http://schemas.microsoft.com/office/word/2010/wordml" w14:paraId="1F6E3D96" wp14:textId="77777777">
      <w:pPr>
        <w:pStyle w:val="8"/>
        <w:rPr>
          <w:rFonts w:hint="default" w:ascii="Times New Roman" w:hAnsi="Times New Roman" w:cs="Times New Roman"/>
          <w:b/>
          <w:bCs/>
          <w:sz w:val="24"/>
          <w:szCs w:val="24"/>
          <w:lang w:val="en-US"/>
        </w:rPr>
      </w:pPr>
      <w:r>
        <w:rPr>
          <w:rFonts w:hint="default" w:ascii="Times New Roman" w:hAnsi="Times New Roman" w:cs="Times New Roman"/>
          <w:b/>
          <w:bCs/>
          <w:sz w:val="24"/>
          <w:szCs w:val="24"/>
        </w:rPr>
        <w:t xml:space="preserve">Table </w:t>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SEQ Table \* ARABIC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2</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rPr>
        <w:t>: Total Revenue Analysis for Premier Inn</w:t>
      </w:r>
    </w:p>
    <w:p xmlns:wp14="http://schemas.microsoft.com/office/word/2010/wordml" w14:paraId="296FEF7D" wp14:textId="77777777">
      <w:pPr>
        <w:rPr>
          <w:rFonts w:hint="default" w:ascii="Times New Roman" w:hAnsi="Times New Roman" w:cs="Times New Roman"/>
          <w:sz w:val="24"/>
          <w:szCs w:val="24"/>
          <w:lang w:val="en-US"/>
        </w:rPr>
      </w:pPr>
    </w:p>
    <w:p xmlns:wp14="http://schemas.microsoft.com/office/word/2010/wordml" w14:paraId="3EFE3585" wp14:textId="77777777">
      <w:pPr>
        <w:rPr>
          <w:rFonts w:hint="default" w:ascii="Times New Roman" w:hAnsi="Times New Roman" w:cs="Times New Roman"/>
          <w:sz w:val="24"/>
          <w:szCs w:val="24"/>
          <w:lang w:val="en-US"/>
        </w:rPr>
      </w:pPr>
      <w:r>
        <w:rPr>
          <w:rFonts w:hint="default" w:ascii="Times New Roman" w:hAnsi="Times New Roman" w:cs="Times New Roman"/>
          <w:sz w:val="24"/>
          <w:szCs w:val="24"/>
          <w:lang w:val="en-US"/>
        </w:rPr>
        <w:t>A variety of income streams, such as hotel reservations, dining, and conference space, are shown in Premier Inn's overall revenue analysis. The data indicates a consistent and modest growth trajectory, mainly attributed to the brand's focus on accessibility, affordability, and dependability. The brand's success in sales may also be attributed to its devoted consumer base and expansion.</w:t>
      </w:r>
    </w:p>
    <w:p xmlns:wp14="http://schemas.microsoft.com/office/word/2010/wordml" w14:paraId="7194DBDC" wp14:textId="77777777">
      <w:pPr>
        <w:rPr>
          <w:rFonts w:hint="default" w:ascii="Times New Roman" w:hAnsi="Times New Roman" w:cs="Times New Roman"/>
          <w:sz w:val="24"/>
          <w:szCs w:val="24"/>
        </w:rPr>
      </w:pPr>
    </w:p>
    <w:p xmlns:wp14="http://schemas.microsoft.com/office/word/2010/wordml" w14:paraId="48ACEF71" wp14:textId="77777777">
      <w:pPr>
        <w:pStyle w:val="2"/>
        <w:keepNext w:val="0"/>
        <w:keepLines w:val="0"/>
        <w:widowControl/>
        <w:suppressLineNumbers w:val="0"/>
        <w:spacing w:before="0" w:beforeAutospacing="0" w:after="0" w:afterAutospacing="0"/>
        <w:rPr>
          <w:rFonts w:hint="default" w:ascii="Times New Roman" w:hAnsi="Times New Roman" w:cs="Times New Roman"/>
          <w:b w:val="0"/>
          <w:bCs w:val="0"/>
          <w:color w:val="0E101A"/>
          <w:sz w:val="24"/>
          <w:szCs w:val="24"/>
        </w:rPr>
      </w:pPr>
      <w:bookmarkStart w:name="_Toc16838" w:id="10"/>
      <w:r>
        <w:rPr>
          <w:rStyle w:val="12"/>
          <w:rFonts w:hint="default" w:ascii="Times New Roman" w:hAnsi="Times New Roman" w:cs="Times New Roman"/>
          <w:b/>
          <w:bCs/>
          <w:color w:val="0E101A"/>
          <w:sz w:val="24"/>
          <w:szCs w:val="24"/>
        </w:rPr>
        <w:t>Market Position Assessment</w:t>
      </w:r>
      <w:bookmarkEnd w:id="10"/>
    </w:p>
    <w:p xmlns:wp14="http://schemas.microsoft.com/office/word/2010/wordml" w14:paraId="4057CD1A"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We will evaluate Premier Inn's and Mandarin Oriental Hotel Group's market positioning in this part. The information will be given in tabular form and details on market share, consumer demographics, and brand perception.</w:t>
      </w:r>
    </w:p>
    <w:p xmlns:wp14="http://schemas.microsoft.com/office/word/2010/wordml" w14:paraId="769D0D3C"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w:rsidR="5CB8CCB6" w:rsidP="5CB8CCB6" w:rsidRDefault="5CB8CCB6" w14:paraId="60A3D8B8" w14:textId="1380822E">
      <w:pPr>
        <w:pStyle w:val="3"/>
        <w:keepNext w:val="0"/>
        <w:keepLines w:val="0"/>
        <w:widowControl w:val="1"/>
        <w:spacing w:before="0" w:beforeAutospacing="off" w:after="0" w:afterAutospacing="off"/>
        <w:rPr>
          <w:rStyle w:val="12"/>
          <w:rFonts w:ascii="Times New Roman" w:hAnsi="Times New Roman" w:cs="Times New Roman"/>
          <w:b w:val="1"/>
          <w:bCs w:val="1"/>
          <w:color w:val="0E101A"/>
          <w:sz w:val="24"/>
          <w:szCs w:val="24"/>
        </w:rPr>
      </w:pPr>
    </w:p>
    <w:p xmlns:wp14="http://schemas.microsoft.com/office/word/2010/wordml" w14:paraId="67B79030" wp14:textId="77777777">
      <w:pPr>
        <w:pStyle w:val="3"/>
        <w:keepNext w:val="0"/>
        <w:keepLines w:val="0"/>
        <w:widowControl/>
        <w:suppressLineNumbers w:val="0"/>
        <w:spacing w:before="0" w:beforeAutospacing="0" w:after="0" w:afterAutospacing="0"/>
        <w:rPr>
          <w:rFonts w:hint="default" w:ascii="Times New Roman" w:hAnsi="Times New Roman" w:cs="Times New Roman"/>
          <w:b w:val="0"/>
          <w:bCs w:val="0"/>
          <w:color w:val="0E101A"/>
          <w:sz w:val="24"/>
          <w:szCs w:val="24"/>
        </w:rPr>
      </w:pPr>
      <w:bookmarkStart w:name="_Toc24800" w:id="11"/>
      <w:r>
        <w:rPr>
          <w:rStyle w:val="12"/>
          <w:rFonts w:hint="default" w:ascii="Times New Roman" w:hAnsi="Times New Roman" w:cs="Times New Roman"/>
          <w:b/>
          <w:bCs/>
          <w:color w:val="0E101A"/>
          <w:sz w:val="24"/>
          <w:szCs w:val="24"/>
        </w:rPr>
        <w:t>Market Positioning of Mandarin Oriental Hotel Group</w:t>
      </w:r>
      <w:bookmarkEnd w:id="11"/>
    </w:p>
    <w:p xmlns:wp14="http://schemas.microsoft.com/office/word/2010/wordml" w14:paraId="54CD245A" wp14:textId="77777777">
      <w:pPr>
        <w:rPr>
          <w:rFonts w:hint="default" w:ascii="Times New Roman" w:hAnsi="Times New Roman" w:cs="Times New Roman"/>
          <w:sz w:val="24"/>
          <w:szCs w:val="24"/>
        </w:rPr>
      </w:pPr>
    </w:p>
    <w:p xmlns:wp14="http://schemas.microsoft.com/office/word/2010/wordml" w14:paraId="1231BE67" wp14:textId="77777777">
      <w:pPr>
        <w:rPr>
          <w:rFonts w:hint="default" w:ascii="Times New Roman" w:hAnsi="Times New Roman" w:cs="Times New Roman"/>
          <w:sz w:val="24"/>
          <w:szCs w:val="24"/>
          <w:lang w:val="en-US"/>
        </w:rPr>
      </w:pPr>
    </w:p>
    <w:tbl>
      <w:tblPr>
        <w:tblStyle w:val="7"/>
        <w:tblW w:w="9795" w:type="dxa"/>
        <w:tblCellSpacing w:w="15" w:type="dxa"/>
        <w:tblInd w:w="10" w:type="dxa"/>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shd w:val="clear" w:color="auto" w:fill="F7F7F8"/>
        <w:tblLayout w:type="autofit"/>
        <w:tblCellMar>
          <w:top w:w="15" w:type="dxa"/>
          <w:left w:w="15" w:type="dxa"/>
          <w:bottom w:w="15" w:type="dxa"/>
          <w:right w:w="15" w:type="dxa"/>
        </w:tblCellMar>
      </w:tblPr>
      <w:tblGrid>
        <w:gridCol w:w="602"/>
        <w:gridCol w:w="1021"/>
        <w:gridCol w:w="2124"/>
        <w:gridCol w:w="6048"/>
      </w:tblGrid>
      <w:tr xmlns:wp14="http://schemas.microsoft.com/office/word/2010/wordml" w14:paraId="3FBECF50" wp14:textId="77777777">
        <w:tblPrEx>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Header/>
          <w:tblCellSpacing w:w="15" w:type="dxa"/>
        </w:trPr>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14:paraId="3C34323D"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Year</w:t>
            </w:r>
          </w:p>
        </w:tc>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14:paraId="31F4F016"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Market Share (%)</w:t>
            </w:r>
          </w:p>
        </w:tc>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14:paraId="34DAE11C"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Customer Demographics</w:t>
            </w:r>
          </w:p>
        </w:tc>
        <w:tc>
          <w:tcPr>
            <w:tcW w:w="0" w:type="auto"/>
            <w:tcBorders>
              <w:top w:val="single" w:color="D9D9E3" w:sz="6" w:space="0"/>
              <w:left w:val="single" w:color="D9D9E3" w:sz="6" w:space="0"/>
              <w:bottom w:val="single" w:color="D9D9E3" w:sz="6" w:space="0"/>
              <w:right w:val="single" w:color="D9D9E3" w:sz="6" w:space="0"/>
            </w:tcBorders>
            <w:shd w:val="clear" w:color="auto" w:fill="F7F7F8"/>
            <w:vAlign w:val="bottom"/>
          </w:tcPr>
          <w:p w14:paraId="55E017F4"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Brand Perception</w:t>
            </w:r>
          </w:p>
        </w:tc>
      </w:tr>
      <w:tr xmlns:wp14="http://schemas.microsoft.com/office/word/2010/wordml" w14:paraId="546A6E47" wp14:textId="77777777">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6EC9CF6B"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2021</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598B85BA"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5%</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4562AC90"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High-net-worth individuals, celebrities, business elites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14:paraId="3B1C8608"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Renowned for catering to a discerning clientele, Mandarin Oriental Hotel Group maintains a premium market position with a 5% market share in the luxury segment. Its customer base primarily consists of high-net-worth individuals, celebrities, and business elites who seek opulent and personalized experiences. The brand is widely perceived as representing opulence, sophistication, and exceptional customer service, making it a preferred choice for those who appreciate exclusivity and luxury.</w:t>
            </w:r>
          </w:p>
        </w:tc>
      </w:tr>
      <w:tr xmlns:wp14="http://schemas.microsoft.com/office/word/2010/wordml" w14:paraId="74C4104D" wp14:textId="77777777">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30C877E0"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2020</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69C06366"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4.5%</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33C62A14"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High-net-worth individuals, celebrities, business elites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14:paraId="2C2534D3"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 xml:space="preserve">Despite the challenges posed by the COVID-19 pandemic, Mandarin Oriental Hotel Group retained its appeal with a 4.5% market share. </w:t>
            </w:r>
          </w:p>
        </w:tc>
      </w:tr>
      <w:tr xmlns:wp14="http://schemas.microsoft.com/office/word/2010/wordml" w14:paraId="36FEB5B0" wp14:textId="77777777">
        <w:tblPrEx>
          <w:tblBorders>
            <w:top w:val="single" w:color="D9D9E3" w:sz="2" w:space="0"/>
            <w:left w:val="single" w:color="D9D9E3" w:sz="2" w:space="0"/>
            <w:bottom w:val="single" w:color="auto" w:sz="2" w:space="0"/>
            <w:right w:val="single" w:color="D9D9E3"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30D7AA69"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7196D064"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34FF1C98"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14:paraId="6D072C0D"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p>
        </w:tc>
      </w:tr>
    </w:tbl>
    <w:p xmlns:wp14="http://schemas.microsoft.com/office/word/2010/wordml" w14:paraId="69030EF7" wp14:textId="77777777">
      <w:pPr>
        <w:pStyle w:val="8"/>
        <w:rPr>
          <w:rFonts w:hint="default" w:ascii="Times New Roman" w:hAnsi="Times New Roman" w:cs="Times New Roman"/>
          <w:b/>
          <w:bCs/>
          <w:sz w:val="24"/>
          <w:szCs w:val="24"/>
          <w:lang w:val="en-US"/>
        </w:rPr>
      </w:pPr>
      <w:r>
        <w:rPr>
          <w:rFonts w:hint="default" w:ascii="Times New Roman" w:hAnsi="Times New Roman" w:cs="Times New Roman"/>
          <w:b/>
          <w:bCs/>
          <w:sz w:val="24"/>
          <w:szCs w:val="24"/>
        </w:rPr>
        <w:t xml:space="preserve">Table </w:t>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SEQ Table \* ARABIC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3</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rPr>
        <w:t>: Market Positioning of Mandarin Oriental Hotel Group</w:t>
      </w:r>
    </w:p>
    <w:p xmlns:wp14="http://schemas.microsoft.com/office/word/2010/wordml" w14:paraId="48A21919" wp14:textId="77777777">
      <w:pPr>
        <w:rPr>
          <w:rFonts w:hint="default" w:ascii="Times New Roman" w:hAnsi="Times New Roman" w:cs="Times New Roman"/>
          <w:sz w:val="24"/>
          <w:szCs w:val="24"/>
        </w:rPr>
      </w:pPr>
    </w:p>
    <w:p xmlns:wp14="http://schemas.microsoft.com/office/word/2010/wordml" w14:paraId="109ACCB0" wp14:textId="77777777">
      <w:pPr>
        <w:rPr>
          <w:rFonts w:hint="default" w:ascii="Times New Roman" w:hAnsi="Times New Roman"/>
          <w:sz w:val="24"/>
          <w:szCs w:val="24"/>
        </w:rPr>
      </w:pPr>
      <w:r>
        <w:rPr>
          <w:rFonts w:hint="default" w:ascii="Times New Roman" w:hAnsi="Times New Roman"/>
          <w:sz w:val="24"/>
          <w:szCs w:val="24"/>
        </w:rPr>
        <w:t xml:space="preserve">As evidenced by its 5% market share in 2021, the Mandarin Oriental Hotel Group maintains a premium market position in the luxury hotel sector. Celebrities, wealthy individuals, and business leaders are the brand's main target market because of its exceptional customer service, grandeur, and elegance. Because of its unwavering commitment to luxury, the institution is chosen by tourists looking for upmarket experiences. </w:t>
      </w:r>
    </w:p>
    <w:p xmlns:wp14="http://schemas.microsoft.com/office/word/2010/wordml" w14:paraId="6BD18F9B" wp14:textId="77777777">
      <w:pPr>
        <w:rPr>
          <w:rFonts w:hint="default" w:ascii="Times New Roman" w:hAnsi="Times New Roman"/>
          <w:sz w:val="24"/>
          <w:szCs w:val="24"/>
        </w:rPr>
      </w:pPr>
    </w:p>
    <w:p xmlns:wp14="http://schemas.microsoft.com/office/word/2010/wordml" w14:paraId="53F31974" wp14:textId="77777777">
      <w:pPr>
        <w:rPr>
          <w:rFonts w:hint="default" w:ascii="Times New Roman" w:hAnsi="Times New Roman"/>
          <w:sz w:val="24"/>
          <w:szCs w:val="24"/>
        </w:rPr>
      </w:pPr>
      <w:r>
        <w:rPr>
          <w:rFonts w:hint="default" w:ascii="Times New Roman" w:hAnsi="Times New Roman"/>
          <w:sz w:val="24"/>
          <w:szCs w:val="24"/>
        </w:rPr>
        <w:t>Mandarin Oriental Hotel Group maintains its elite status in the industry with a market share in the luxury segment. The main customer segments are high net worth individuals, business elites, and celebrities. Numerous people identify the name with elegance, luxury, and first-rate customer care.</w:t>
      </w:r>
    </w:p>
    <w:p xmlns:wp14="http://schemas.microsoft.com/office/word/2010/wordml" w14:paraId="238601FE" wp14:textId="77777777">
      <w:pPr>
        <w:rPr>
          <w:rFonts w:hint="default" w:ascii="Times New Roman" w:hAnsi="Times New Roman"/>
          <w:sz w:val="24"/>
          <w:szCs w:val="24"/>
        </w:rPr>
      </w:pPr>
    </w:p>
    <w:p xmlns:wp14="http://schemas.microsoft.com/office/word/2010/wordml" w14:paraId="0F3CABC7" wp14:textId="77777777">
      <w:pPr>
        <w:rPr>
          <w:rFonts w:hint="default" w:ascii="Times New Roman" w:hAnsi="Times New Roman"/>
          <w:sz w:val="24"/>
          <w:szCs w:val="24"/>
        </w:rPr>
      </w:pPr>
    </w:p>
    <w:p xmlns:wp14="http://schemas.microsoft.com/office/word/2010/wordml" w14:paraId="5B08B5D1" wp14:textId="77777777">
      <w:pPr>
        <w:rPr>
          <w:rFonts w:hint="default" w:ascii="Times New Roman" w:hAnsi="Times New Roman"/>
          <w:sz w:val="24"/>
          <w:szCs w:val="24"/>
        </w:rPr>
      </w:pPr>
    </w:p>
    <w:p xmlns:wp14="http://schemas.microsoft.com/office/word/2010/wordml" w14:paraId="16DEB4AB" wp14:textId="77777777">
      <w:pPr>
        <w:rPr>
          <w:rFonts w:hint="default" w:ascii="Times New Roman" w:hAnsi="Times New Roman"/>
          <w:sz w:val="24"/>
          <w:szCs w:val="24"/>
        </w:rPr>
      </w:pPr>
    </w:p>
    <w:p xmlns:wp14="http://schemas.microsoft.com/office/word/2010/wordml" w14:paraId="0AD9C6F4" wp14:textId="77777777">
      <w:pPr>
        <w:rPr>
          <w:rFonts w:hint="default" w:ascii="Times New Roman" w:hAnsi="Times New Roman"/>
          <w:sz w:val="24"/>
          <w:szCs w:val="24"/>
        </w:rPr>
      </w:pPr>
    </w:p>
    <w:p xmlns:wp14="http://schemas.microsoft.com/office/word/2010/wordml" w14:paraId="4B1F511A" wp14:textId="77777777">
      <w:pPr>
        <w:rPr>
          <w:rFonts w:hint="default" w:ascii="Times New Roman" w:hAnsi="Times New Roman"/>
          <w:sz w:val="24"/>
          <w:szCs w:val="24"/>
        </w:rPr>
      </w:pPr>
    </w:p>
    <w:p xmlns:wp14="http://schemas.microsoft.com/office/word/2010/wordml" w14:paraId="65F9C3DC" wp14:textId="77777777">
      <w:pPr>
        <w:rPr>
          <w:rFonts w:hint="default" w:ascii="Times New Roman" w:hAnsi="Times New Roman"/>
          <w:sz w:val="24"/>
          <w:szCs w:val="24"/>
        </w:rPr>
      </w:pPr>
    </w:p>
    <w:p xmlns:wp14="http://schemas.microsoft.com/office/word/2010/wordml" w14:paraId="5023141B" wp14:textId="77777777">
      <w:pPr>
        <w:rPr>
          <w:rFonts w:hint="default" w:ascii="Times New Roman" w:hAnsi="Times New Roman"/>
          <w:sz w:val="24"/>
          <w:szCs w:val="24"/>
        </w:rPr>
      </w:pPr>
    </w:p>
    <w:p xmlns:wp14="http://schemas.microsoft.com/office/word/2010/wordml" w14:paraId="1F3B1409" wp14:textId="77777777">
      <w:pPr>
        <w:rPr>
          <w:rFonts w:hint="default" w:ascii="Times New Roman" w:hAnsi="Times New Roman"/>
          <w:sz w:val="24"/>
          <w:szCs w:val="24"/>
        </w:rPr>
      </w:pPr>
    </w:p>
    <w:p xmlns:wp14="http://schemas.microsoft.com/office/word/2010/wordml" w14:paraId="562C75D1" wp14:textId="77777777">
      <w:pPr>
        <w:rPr>
          <w:rFonts w:hint="default" w:ascii="Times New Roman" w:hAnsi="Times New Roman"/>
          <w:sz w:val="24"/>
          <w:szCs w:val="24"/>
        </w:rPr>
      </w:pPr>
    </w:p>
    <w:p xmlns:wp14="http://schemas.microsoft.com/office/word/2010/wordml" w14:paraId="664355AD" wp14:textId="77777777">
      <w:pPr>
        <w:rPr>
          <w:rFonts w:hint="default" w:ascii="Times New Roman" w:hAnsi="Times New Roman"/>
          <w:sz w:val="24"/>
          <w:szCs w:val="24"/>
        </w:rPr>
      </w:pPr>
    </w:p>
    <w:p xmlns:wp14="http://schemas.microsoft.com/office/word/2010/wordml" w14:paraId="1A965116" wp14:textId="77777777">
      <w:pPr>
        <w:rPr>
          <w:rFonts w:hint="default" w:ascii="Times New Roman" w:hAnsi="Times New Roman"/>
          <w:sz w:val="24"/>
          <w:szCs w:val="24"/>
        </w:rPr>
      </w:pPr>
      <w:bookmarkStart w:name="_GoBack" w:id="24"/>
      <w:bookmarkEnd w:id="24"/>
    </w:p>
    <w:p xmlns:wp14="http://schemas.microsoft.com/office/word/2010/wordml" w14:paraId="7DF4E37C" wp14:textId="77777777">
      <w:pPr>
        <w:rPr>
          <w:rFonts w:hint="default" w:ascii="Times New Roman" w:hAnsi="Times New Roman" w:cs="Times New Roman"/>
          <w:sz w:val="24"/>
          <w:szCs w:val="24"/>
        </w:rPr>
      </w:pPr>
    </w:p>
    <w:p xmlns:wp14="http://schemas.microsoft.com/office/word/2010/wordml" w14:paraId="44FB30F8" wp14:textId="77777777">
      <w:pPr>
        <w:rPr>
          <w:rFonts w:hint="default" w:ascii="Times New Roman" w:hAnsi="Times New Roman" w:cs="Times New Roman"/>
          <w:sz w:val="24"/>
          <w:szCs w:val="24"/>
        </w:rPr>
      </w:pPr>
    </w:p>
    <w:p xmlns:wp14="http://schemas.microsoft.com/office/word/2010/wordml" w14:paraId="1DA6542E" wp14:textId="77777777">
      <w:pPr>
        <w:rPr>
          <w:rFonts w:hint="default" w:ascii="Times New Roman" w:hAnsi="Times New Roman" w:cs="Times New Roman"/>
          <w:sz w:val="24"/>
          <w:szCs w:val="24"/>
        </w:rPr>
      </w:pPr>
    </w:p>
    <w:p xmlns:wp14="http://schemas.microsoft.com/office/word/2010/wordml" w14:paraId="3041E394" wp14:textId="77777777">
      <w:pPr>
        <w:rPr>
          <w:rFonts w:hint="default" w:ascii="Times New Roman" w:hAnsi="Times New Roman" w:cs="Times New Roman"/>
          <w:sz w:val="24"/>
          <w:szCs w:val="24"/>
        </w:rPr>
      </w:pPr>
    </w:p>
    <w:p xmlns:wp14="http://schemas.microsoft.com/office/word/2010/wordml" w14:paraId="012C5919" wp14:textId="77777777">
      <w:pPr>
        <w:pStyle w:val="3"/>
        <w:keepNext w:val="0"/>
        <w:keepLines w:val="0"/>
        <w:widowControl/>
        <w:suppressLineNumbers w:val="0"/>
        <w:spacing w:before="0" w:beforeAutospacing="0" w:after="0" w:afterAutospacing="0"/>
        <w:rPr>
          <w:rFonts w:hint="default" w:ascii="Times New Roman" w:hAnsi="Times New Roman" w:cs="Times New Roman"/>
          <w:b w:val="0"/>
          <w:bCs w:val="0"/>
          <w:color w:val="0E101A"/>
          <w:sz w:val="24"/>
          <w:szCs w:val="24"/>
        </w:rPr>
      </w:pPr>
      <w:bookmarkStart w:name="_Toc26864" w:id="12"/>
      <w:r>
        <w:rPr>
          <w:rStyle w:val="12"/>
          <w:rFonts w:hint="default" w:ascii="Times New Roman" w:hAnsi="Times New Roman" w:cs="Times New Roman"/>
          <w:b/>
          <w:bCs/>
          <w:color w:val="0E101A"/>
          <w:sz w:val="24"/>
          <w:szCs w:val="24"/>
        </w:rPr>
        <w:t>Market Positioning of Premier Inn</w:t>
      </w:r>
      <w:bookmarkEnd w:id="12"/>
    </w:p>
    <w:p xmlns:wp14="http://schemas.microsoft.com/office/word/2010/wordml" w14:paraId="722B00AE" wp14:textId="77777777">
      <w:pPr>
        <w:rPr>
          <w:rFonts w:hint="default" w:ascii="Times New Roman" w:hAnsi="Times New Roman" w:cs="Times New Roman"/>
          <w:sz w:val="24"/>
          <w:szCs w:val="24"/>
        </w:rPr>
      </w:pPr>
    </w:p>
    <w:p xmlns:wp14="http://schemas.microsoft.com/office/word/2010/wordml" w14:paraId="42C6D796" wp14:textId="77777777">
      <w:pPr>
        <w:rPr>
          <w:rFonts w:hint="default" w:ascii="Times New Roman" w:hAnsi="Times New Roman" w:cs="Times New Roman"/>
          <w:sz w:val="24"/>
          <w:szCs w:val="24"/>
        </w:rPr>
      </w:pPr>
      <w:r>
        <w:drawing>
          <wp:inline xmlns:wp14="http://schemas.microsoft.com/office/word/2010/wordprocessingDrawing" distT="0" distB="0" distL="114300" distR="114300" wp14:anchorId="055F5F90" wp14:editId="7777777">
            <wp:extent cx="5297805" cy="4293235"/>
            <wp:effectExtent l="0" t="0" r="17145" b="12065"/>
            <wp:docPr id="3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6"/>
                    <pic:cNvPicPr>
                      <a:picLocks noChangeAspect="1"/>
                    </pic:cNvPicPr>
                  </pic:nvPicPr>
                  <pic:blipFill>
                    <a:blip r:embed="rId6"/>
                    <a:srcRect l="30284" t="23553" r="28814" b="13502"/>
                    <a:stretch>
                      <a:fillRect/>
                    </a:stretch>
                  </pic:blipFill>
                  <pic:spPr>
                    <a:xfrm>
                      <a:off x="0" y="0"/>
                      <a:ext cx="5297805" cy="4293235"/>
                    </a:xfrm>
                    <a:prstGeom prst="rect">
                      <a:avLst/>
                    </a:prstGeom>
                    <a:noFill/>
                    <a:ln>
                      <a:noFill/>
                    </a:ln>
                  </pic:spPr>
                </pic:pic>
              </a:graphicData>
            </a:graphic>
          </wp:inline>
        </w:drawing>
      </w:r>
    </w:p>
    <w:p xmlns:wp14="http://schemas.microsoft.com/office/word/2010/wordml" w14:paraId="2339959E" wp14:textId="77777777">
      <w:pPr>
        <w:pStyle w:val="8"/>
        <w:rPr>
          <w:rFonts w:hint="default" w:ascii="Times New Roman" w:hAnsi="Times New Roman" w:cs="Times New Roman"/>
          <w:b/>
          <w:bCs/>
          <w:sz w:val="24"/>
          <w:szCs w:val="24"/>
          <w:lang w:val="en-US"/>
        </w:rPr>
      </w:pPr>
      <w:r>
        <w:rPr>
          <w:rFonts w:hint="default" w:ascii="Times New Roman" w:hAnsi="Times New Roman" w:cs="Times New Roman"/>
          <w:b/>
          <w:bCs/>
          <w:sz w:val="24"/>
          <w:szCs w:val="24"/>
        </w:rPr>
        <w:t xml:space="preserve">Table </w:t>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SEQ Table \* ARABIC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4</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rPr>
        <w:t>: Market Positioning of Premier Inn</w:t>
      </w:r>
      <w:r>
        <w:rPr>
          <w:rFonts w:hint="default"/>
          <w:lang w:val="en-US"/>
        </w:rPr>
        <w:t>z</w:t>
      </w:r>
    </w:p>
    <w:p xmlns:wp14="http://schemas.microsoft.com/office/word/2010/wordml" w14:paraId="6E1831B3" wp14:textId="77777777">
      <w:pPr>
        <w:rPr>
          <w:rFonts w:hint="default" w:ascii="Times New Roman" w:hAnsi="Times New Roman" w:cs="Times New Roman"/>
          <w:sz w:val="24"/>
          <w:szCs w:val="24"/>
        </w:rPr>
      </w:pPr>
    </w:p>
    <w:p xmlns:wp14="http://schemas.microsoft.com/office/word/2010/wordml" w14:paraId="01923D42" wp14:textId="77777777">
      <w:pPr>
        <w:rPr>
          <w:rFonts w:hint="default" w:ascii="Times New Roman" w:hAnsi="Times New Roman"/>
          <w:sz w:val="24"/>
          <w:szCs w:val="24"/>
        </w:rPr>
      </w:pPr>
      <w:r>
        <w:rPr>
          <w:rFonts w:hint="default" w:ascii="Times New Roman" w:hAnsi="Times New Roman"/>
          <w:sz w:val="24"/>
          <w:szCs w:val="24"/>
        </w:rPr>
        <w:t>Premier Inn's market positioning emphasises its dominance in the low-cost hotel industry, with a 15% market share in 2021. Families, budget-conscious holidaymakers, and business visitors are among the diverse clientele it attracts. Many people are familiar with Premier Inn because of its dependability, affordability, and friendly approach to staying. This perspective remains valid in the face of challenges, highlighting the brand's resilience and dependability.</w:t>
      </w:r>
    </w:p>
    <w:p xmlns:wp14="http://schemas.microsoft.com/office/word/2010/wordml" w14:paraId="54E11D2A" wp14:textId="77777777">
      <w:pPr>
        <w:rPr>
          <w:rFonts w:hint="default" w:ascii="Times New Roman" w:hAnsi="Times New Roman"/>
          <w:sz w:val="24"/>
          <w:szCs w:val="24"/>
        </w:rPr>
      </w:pPr>
    </w:p>
    <w:p xmlns:wp14="http://schemas.microsoft.com/office/word/2010/wordml" w14:paraId="51E1F696" wp14:textId="77777777">
      <w:pPr>
        <w:rPr>
          <w:rFonts w:hint="default" w:ascii="Times New Roman" w:hAnsi="Times New Roman"/>
          <w:sz w:val="24"/>
          <w:szCs w:val="24"/>
        </w:rPr>
      </w:pPr>
      <w:r>
        <w:rPr>
          <w:rFonts w:hint="default" w:ascii="Times New Roman" w:hAnsi="Times New Roman"/>
          <w:sz w:val="24"/>
          <w:szCs w:val="24"/>
        </w:rPr>
        <w:t xml:space="preserve"> Premier Inn holds a significant market share in the budget hotel sector, particularly in the United Kingdom. It holds a substantial market share in this category. Among the various customer types are families, budget-conscious holidaymakers, and business visitors. Many people consider the brand to be dependable, reasonably priced, and easy to use.</w:t>
      </w:r>
    </w:p>
    <w:p xmlns:wp14="http://schemas.microsoft.com/office/word/2010/wordml" w14:paraId="02614873" wp14:textId="5318E52C">
      <w:pPr>
        <w:rPr>
          <w:rFonts w:ascii="Times New Roman" w:hAnsi="Times New Roman" w:cs="Times New Roman"/>
          <w:sz w:val="24"/>
          <w:szCs w:val="24"/>
        </w:rPr>
      </w:pPr>
    </w:p>
    <w:p xmlns:wp14="http://schemas.microsoft.com/office/word/2010/wordml" w14:paraId="31126E5D" wp14:textId="77777777">
      <w:pPr>
        <w:rPr>
          <w:rFonts w:hint="default" w:ascii="Times New Roman" w:hAnsi="Times New Roman" w:cs="Times New Roman"/>
          <w:sz w:val="24"/>
          <w:szCs w:val="24"/>
        </w:rPr>
      </w:pPr>
    </w:p>
    <w:p xmlns:wp14="http://schemas.microsoft.com/office/word/2010/wordml" w:rsidP="5CB8CCB6" w14:paraId="057DC9F8" wp14:textId="38E0431A">
      <w:pPr>
        <w:pStyle w:val="2"/>
        <w:keepNext w:val="0"/>
        <w:keepLines w:val="0"/>
        <w:widowControl w:val="1"/>
        <w:suppressLineNumbers w:val="0"/>
        <w:spacing w:before="0" w:beforeAutospacing="off" w:after="0" w:afterAutospacing="off"/>
        <w:rPr>
          <w:rFonts w:ascii="Times New Roman" w:hAnsi="Times New Roman" w:cs="Times New Roman"/>
          <w:b w:val="0"/>
          <w:bCs w:val="0"/>
          <w:color w:val="0E101A"/>
          <w:sz w:val="24"/>
          <w:szCs w:val="24"/>
        </w:rPr>
      </w:pPr>
      <w:bookmarkStart w:name="_Toc3666" w:id="13"/>
      <w:r w:rsidRPr="5CB8CCB6" w:rsidR="5CB8CCB6">
        <w:rPr>
          <w:rStyle w:val="12"/>
          <w:rFonts w:ascii="Times New Roman" w:hAnsi="Times New Roman" w:cs="Times New Roman"/>
          <w:b w:val="1"/>
          <w:bCs w:val="1"/>
          <w:color w:val="0E101A"/>
          <w:sz w:val="24"/>
          <w:szCs w:val="24"/>
        </w:rPr>
        <w:t>Growth Potential Evaluation</w:t>
      </w:r>
      <w:bookmarkEnd w:id="13"/>
    </w:p>
    <w:p xmlns:wp14="http://schemas.microsoft.com/office/word/2010/wordml" w14:paraId="21247DCE"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We will assess the growth prospects of Premier Inn and the Mandarin Oriental Hotel Group in this part. We will include tabular statistics and thorough explanations of their market prospects, growth impediments, and plans for advancement.</w:t>
      </w:r>
    </w:p>
    <w:p xmlns:wp14="http://schemas.microsoft.com/office/word/2010/wordml" w14:paraId="49E398E2"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49634067" wp14:textId="77777777">
      <w:pPr>
        <w:pStyle w:val="3"/>
        <w:keepNext w:val="0"/>
        <w:keepLines w:val="0"/>
        <w:widowControl/>
        <w:suppressLineNumbers w:val="0"/>
        <w:spacing w:before="0" w:beforeAutospacing="0" w:after="0" w:afterAutospacing="0"/>
        <w:rPr>
          <w:rFonts w:hint="default" w:ascii="Times New Roman" w:hAnsi="Times New Roman" w:cs="Times New Roman"/>
          <w:b w:val="0"/>
          <w:bCs w:val="0"/>
          <w:color w:val="0E101A"/>
          <w:sz w:val="24"/>
          <w:szCs w:val="24"/>
        </w:rPr>
      </w:pPr>
      <w:bookmarkStart w:name="_Toc23658" w:id="14"/>
      <w:r>
        <w:rPr>
          <w:rStyle w:val="12"/>
          <w:rFonts w:hint="default" w:ascii="Times New Roman" w:hAnsi="Times New Roman" w:cs="Times New Roman"/>
          <w:b/>
          <w:bCs/>
          <w:color w:val="0E101A"/>
          <w:sz w:val="24"/>
          <w:szCs w:val="24"/>
        </w:rPr>
        <w:t>Growth Potential of Mandarin Oriental Hotel Group</w:t>
      </w:r>
      <w:bookmarkEnd w:id="14"/>
    </w:p>
    <w:p xmlns:wp14="http://schemas.microsoft.com/office/word/2010/wordml" w14:paraId="16287F21" wp14:textId="77777777">
      <w:pPr>
        <w:rPr>
          <w:rFonts w:hint="default" w:ascii="Times New Roman" w:hAnsi="Times New Roman" w:cs="Times New Roman"/>
          <w:sz w:val="24"/>
          <w:szCs w:val="24"/>
        </w:rPr>
      </w:pPr>
    </w:p>
    <w:tbl>
      <w:tblPr>
        <w:tblStyle w:val="7"/>
        <w:tblW w:w="9795" w:type="dxa"/>
        <w:tblCellSpacing w:w="15" w:type="dxa"/>
        <w:tblInd w:w="10" w:type="dxa"/>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shd w:val="clear" w:color="auto" w:fill="F7F7F8"/>
        <w:tblLayout w:type="autofit"/>
        <w:tblCellMar>
          <w:top w:w="15" w:type="dxa"/>
          <w:left w:w="15" w:type="dxa"/>
          <w:bottom w:w="15" w:type="dxa"/>
          <w:right w:w="15" w:type="dxa"/>
        </w:tblCellMar>
      </w:tblPr>
      <w:tblGrid>
        <w:gridCol w:w="602"/>
        <w:gridCol w:w="2522"/>
        <w:gridCol w:w="3489"/>
        <w:gridCol w:w="3182"/>
      </w:tblGrid>
      <w:tr xmlns:wp14="http://schemas.microsoft.com/office/word/2010/wordml" w14:paraId="1BF46AC1" wp14:textId="77777777">
        <w:tblPrEx>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Header/>
          <w:tblCellSpacing w:w="15" w:type="dxa"/>
        </w:trPr>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14:paraId="07C5301E"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Year</w:t>
            </w:r>
          </w:p>
        </w:tc>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14:paraId="09527260"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Expansion Strategies</w:t>
            </w:r>
          </w:p>
        </w:tc>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14:paraId="6A753E9E"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Market Opportunities</w:t>
            </w:r>
          </w:p>
        </w:tc>
        <w:tc>
          <w:tcPr>
            <w:tcW w:w="0" w:type="auto"/>
            <w:tcBorders>
              <w:top w:val="single" w:color="D9D9E3" w:sz="6" w:space="0"/>
              <w:left w:val="single" w:color="D9D9E3" w:sz="6" w:space="0"/>
              <w:bottom w:val="single" w:color="D9D9E3" w:sz="6" w:space="0"/>
              <w:right w:val="single" w:color="D9D9E3" w:sz="6" w:space="0"/>
            </w:tcBorders>
            <w:shd w:val="clear" w:color="auto" w:fill="F7F7F8"/>
            <w:vAlign w:val="bottom"/>
          </w:tcPr>
          <w:p w14:paraId="67BF3991"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Potential Barriers to Growth</w:t>
            </w:r>
          </w:p>
        </w:tc>
      </w:tr>
      <w:tr xmlns:wp14="http://schemas.microsoft.com/office/word/2010/wordml" w14:paraId="3BD9E08F" wp14:textId="77777777">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0F366D60"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2021</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52DD2AF6"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Diversification into emerging markets, strategic acquisitions</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68C1F71F"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Expanding presence in Asia and the Middle East, catering to high-net-worth individuals' travel demands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14:paraId="70B50C96"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Saturated luxury market, limited opportunities for expansion without diluting brand exclusivity</w:t>
            </w:r>
          </w:p>
        </w:tc>
      </w:tr>
      <w:tr xmlns:wp14="http://schemas.microsoft.com/office/word/2010/wordml" w14:paraId="66C11340" wp14:textId="77777777">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6458ECF6"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2020</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73F1ADC5"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Diversification into emerging markets, strategic acquisitions</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61CA615E"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Expanding presence in Asia and the Middle East, catering to high-net-worth individuals' travel demands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14:paraId="1716E4E8"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Global travel restrictions due to the pandemic, reducing international travel demand</w:t>
            </w:r>
          </w:p>
        </w:tc>
      </w:tr>
      <w:tr xmlns:wp14="http://schemas.microsoft.com/office/word/2010/wordml" w14:paraId="7180A0B2" wp14:textId="77777777">
        <w:tblPrEx>
          <w:tblBorders>
            <w:top w:val="single" w:color="D9D9E3" w:sz="2" w:space="0"/>
            <w:left w:val="single" w:color="D9D9E3" w:sz="2" w:space="0"/>
            <w:bottom w:val="single" w:color="auto" w:sz="2" w:space="0"/>
            <w:right w:val="single" w:color="D9D9E3"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112EA8C5"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2019</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5F01EFE2"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Diversification into emerging markets, strategic acquisitions</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011EB998"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Expanding presence in Asia and the Middle East, catering to high-net-worth individuals' travel demands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14:paraId="6879C3AE"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Competition from other luxury hotel brands, making market entry challenging</w:t>
            </w:r>
          </w:p>
        </w:tc>
      </w:tr>
    </w:tbl>
    <w:p xmlns:wp14="http://schemas.microsoft.com/office/word/2010/wordml" w14:paraId="73BA4610" wp14:textId="77777777">
      <w:pPr>
        <w:pStyle w:val="8"/>
        <w:rPr>
          <w:rFonts w:hint="default" w:ascii="Times New Roman" w:hAnsi="Times New Roman" w:cs="Times New Roman"/>
          <w:b/>
          <w:bCs/>
          <w:sz w:val="24"/>
          <w:szCs w:val="24"/>
          <w:lang w:val="en-US"/>
        </w:rPr>
      </w:pPr>
      <w:r>
        <w:rPr>
          <w:rFonts w:hint="default" w:ascii="Times New Roman" w:hAnsi="Times New Roman" w:cs="Times New Roman"/>
          <w:b/>
          <w:bCs/>
          <w:sz w:val="24"/>
          <w:szCs w:val="24"/>
        </w:rPr>
        <w:t xml:space="preserve">Table </w:t>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SEQ Table \* ARABIC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5</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rPr>
        <w:t>: Growth Potential of Mandarin Oriental Hotel Group</w:t>
      </w:r>
    </w:p>
    <w:p xmlns:wp14="http://schemas.microsoft.com/office/word/2010/wordml" w14:paraId="5BE93A62" wp14:textId="77777777">
      <w:pPr>
        <w:rPr>
          <w:rFonts w:hint="default" w:ascii="Times New Roman" w:hAnsi="Times New Roman" w:cs="Times New Roman"/>
          <w:sz w:val="24"/>
          <w:szCs w:val="24"/>
          <w:lang w:val="en-US"/>
        </w:rPr>
      </w:pPr>
    </w:p>
    <w:p xmlns:wp14="http://schemas.microsoft.com/office/word/2010/wordml" w14:paraId="2F84B3C2"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 xml:space="preserve">The development potential of the Mandarin Oriental Hotel Group is centred on intelligent acquisitions and expansion into new countries. Even if it's now present all over the world, there is still room to grow, especially in Asia and the Middle East, where there is a market for the travel experiences of wealthy people. </w:t>
      </w:r>
    </w:p>
    <w:p xmlns:wp14="http://schemas.microsoft.com/office/word/2010/wordml" w14:paraId="384BA73E"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47C7450C"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However, the business must grow without losing its brand identity and contend with a crowded luxury market. The COVID-19 pandemic in 2020 created further challenges in the form of worldwide travel restrictions, which decreased demand for international travel. In some areas, it might be difficult for the company to enter the market due to competition from other high-end hotel brands.</w:t>
      </w:r>
    </w:p>
    <w:p xmlns:wp14="http://schemas.microsoft.com/office/word/2010/wordml" w14:paraId="34B3F2EB"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201325F8" wp14:textId="77777777">
      <w:pPr>
        <w:pStyle w:val="3"/>
        <w:keepNext w:val="0"/>
        <w:keepLines w:val="0"/>
        <w:widowControl/>
        <w:suppressLineNumbers w:val="0"/>
        <w:spacing w:before="0" w:beforeAutospacing="0" w:after="0" w:afterAutospacing="0"/>
        <w:rPr>
          <w:rStyle w:val="12"/>
          <w:rFonts w:hint="default" w:ascii="Times New Roman" w:hAnsi="Times New Roman" w:cs="Times New Roman"/>
          <w:b/>
          <w:bCs/>
          <w:color w:val="0E101A"/>
          <w:sz w:val="24"/>
          <w:szCs w:val="24"/>
        </w:rPr>
      </w:pPr>
      <w:bookmarkStart w:name="_Toc4761" w:id="15"/>
      <w:r>
        <w:rPr>
          <w:rStyle w:val="12"/>
          <w:rFonts w:hint="default" w:ascii="Times New Roman" w:hAnsi="Times New Roman" w:cs="Times New Roman"/>
          <w:b/>
          <w:bCs/>
          <w:color w:val="0E101A"/>
          <w:sz w:val="24"/>
          <w:szCs w:val="24"/>
        </w:rPr>
        <w:t>Growth Potential of Premier Inn</w:t>
      </w:r>
      <w:bookmarkEnd w:id="15"/>
    </w:p>
    <w:p xmlns:wp14="http://schemas.microsoft.com/office/word/2010/wordml" w14:paraId="7D34F5C7" wp14:textId="77777777">
      <w:pPr>
        <w:rPr>
          <w:rFonts w:hint="default"/>
        </w:rPr>
      </w:pPr>
      <w:r>
        <w:drawing>
          <wp:inline xmlns:wp14="http://schemas.microsoft.com/office/word/2010/wordprocessingDrawing" distT="0" distB="0" distL="114300" distR="114300" wp14:anchorId="6AF7883E" wp14:editId="7777777">
            <wp:extent cx="5154930" cy="1962785"/>
            <wp:effectExtent l="0" t="0" r="7620" b="18415"/>
            <wp:docPr id="3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4"/>
                    <pic:cNvPicPr>
                      <a:picLocks noChangeAspect="1"/>
                    </pic:cNvPicPr>
                  </pic:nvPicPr>
                  <pic:blipFill>
                    <a:blip r:embed="rId7"/>
                    <a:srcRect l="31875" t="42949" r="29031" b="34591"/>
                    <a:stretch>
                      <a:fillRect/>
                    </a:stretch>
                  </pic:blipFill>
                  <pic:spPr>
                    <a:xfrm>
                      <a:off x="0" y="0"/>
                      <a:ext cx="5154930" cy="1962785"/>
                    </a:xfrm>
                    <a:prstGeom prst="rect">
                      <a:avLst/>
                    </a:prstGeom>
                    <a:noFill/>
                    <a:ln>
                      <a:noFill/>
                    </a:ln>
                  </pic:spPr>
                </pic:pic>
              </a:graphicData>
            </a:graphic>
          </wp:inline>
        </w:drawing>
      </w:r>
    </w:p>
    <w:p xmlns:wp14="http://schemas.microsoft.com/office/word/2010/wordml" w14:paraId="0B4020A7" wp14:textId="77777777">
      <w:pPr>
        <w:rPr>
          <w:rFonts w:hint="default" w:ascii="Times New Roman" w:hAnsi="Times New Roman" w:cs="Times New Roman"/>
          <w:sz w:val="24"/>
          <w:szCs w:val="24"/>
          <w:lang w:val="en-US"/>
        </w:rPr>
      </w:pPr>
    </w:p>
    <w:p xmlns:wp14="http://schemas.microsoft.com/office/word/2010/wordml" w14:paraId="2BA52FB6" wp14:textId="77777777">
      <w:pPr>
        <w:pStyle w:val="8"/>
        <w:rPr>
          <w:rFonts w:hint="default" w:ascii="Times New Roman" w:hAnsi="Times New Roman" w:cs="Times New Roman"/>
          <w:b/>
          <w:bCs/>
          <w:sz w:val="24"/>
          <w:szCs w:val="24"/>
          <w:lang w:val="en-US"/>
        </w:rPr>
      </w:pPr>
      <w:r>
        <w:rPr>
          <w:rFonts w:hint="default" w:ascii="Times New Roman" w:hAnsi="Times New Roman" w:cs="Times New Roman"/>
          <w:b/>
          <w:bCs/>
          <w:sz w:val="24"/>
          <w:szCs w:val="24"/>
        </w:rPr>
        <w:t xml:space="preserve">Table </w:t>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SEQ Table \* ARABIC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6</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rPr>
        <w:t>: Growth Potential of Premier Inn</w:t>
      </w:r>
    </w:p>
    <w:p xmlns:wp14="http://schemas.microsoft.com/office/word/2010/wordml" w14:paraId="1D7B270A" wp14:textId="77777777">
      <w:pPr>
        <w:rPr>
          <w:rFonts w:hint="default" w:ascii="Times New Roman" w:hAnsi="Times New Roman" w:cs="Times New Roman"/>
          <w:sz w:val="24"/>
          <w:szCs w:val="24"/>
          <w:lang w:val="en-US"/>
        </w:rPr>
      </w:pPr>
    </w:p>
    <w:p xmlns:wp14="http://schemas.microsoft.com/office/word/2010/wordml" w14:paraId="314E395F"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Other challenges include competition from regional low-cost hotel chains and adjusting to varied worldwide customer tastes. Furthermore, local zoning and regulatory limitations in foreign markets may cause development attempts to stall.</w:t>
      </w:r>
    </w:p>
    <w:p xmlns:wp14="http://schemas.microsoft.com/office/word/2010/wordml" w14:paraId="4F904CB7"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52F06AF4" wp14:textId="77777777">
      <w:pPr>
        <w:pStyle w:val="2"/>
        <w:keepNext w:val="0"/>
        <w:keepLines w:val="0"/>
        <w:widowControl/>
        <w:suppressLineNumbers w:val="0"/>
        <w:spacing w:before="0" w:beforeAutospacing="0" w:after="0" w:afterAutospacing="0"/>
        <w:rPr>
          <w:rFonts w:hint="default" w:ascii="Times New Roman" w:hAnsi="Times New Roman" w:cs="Times New Roman"/>
          <w:b w:val="0"/>
          <w:bCs w:val="0"/>
          <w:color w:val="0E101A"/>
          <w:sz w:val="24"/>
          <w:szCs w:val="24"/>
        </w:rPr>
      </w:pPr>
      <w:bookmarkStart w:name="_Toc15634" w:id="16"/>
      <w:r>
        <w:rPr>
          <w:rStyle w:val="12"/>
          <w:rFonts w:hint="default" w:ascii="Times New Roman" w:hAnsi="Times New Roman" w:cs="Times New Roman"/>
          <w:b/>
          <w:bCs/>
          <w:color w:val="0E101A"/>
          <w:sz w:val="24"/>
          <w:szCs w:val="24"/>
        </w:rPr>
        <w:t>Financial Commitment to CSR</w:t>
      </w:r>
      <w:bookmarkEnd w:id="16"/>
    </w:p>
    <w:p xmlns:wp14="http://schemas.microsoft.com/office/word/2010/wordml" w14:paraId="18D229EC"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This section will examine the financial contributions made to Corporate Social Responsibility (CSR) programmes by Premier Inn and the Mandarin Oriental Hotel Group. We'll include tabular statistics and thorough explanations of their community involvement, environmental initiatives, and moral company conduct.</w:t>
      </w:r>
    </w:p>
    <w:p xmlns:wp14="http://schemas.microsoft.com/office/word/2010/wordml" w14:paraId="1DCDCC31" wp14:textId="77777777">
      <w:pPr>
        <w:pStyle w:val="3"/>
        <w:keepNext w:val="0"/>
        <w:keepLines w:val="0"/>
        <w:widowControl/>
        <w:suppressLineNumbers w:val="0"/>
        <w:spacing w:before="0" w:beforeAutospacing="0" w:after="0" w:afterAutospacing="0"/>
        <w:rPr>
          <w:rFonts w:hint="default" w:ascii="Times New Roman" w:hAnsi="Times New Roman" w:cs="Times New Roman"/>
          <w:b w:val="0"/>
          <w:bCs w:val="0"/>
          <w:color w:val="0E101A"/>
          <w:sz w:val="24"/>
          <w:szCs w:val="24"/>
        </w:rPr>
      </w:pPr>
      <w:bookmarkStart w:name="_Toc2887" w:id="17"/>
      <w:r>
        <w:rPr>
          <w:rStyle w:val="12"/>
          <w:rFonts w:hint="default" w:ascii="Times New Roman" w:hAnsi="Times New Roman" w:cs="Times New Roman"/>
          <w:b/>
          <w:bCs/>
          <w:color w:val="0E101A"/>
          <w:sz w:val="24"/>
          <w:szCs w:val="24"/>
        </w:rPr>
        <w:t>Financial Commitment to CSR by Mandarin Oriental Hotel Group</w:t>
      </w:r>
      <w:bookmarkEnd w:id="17"/>
    </w:p>
    <w:p xmlns:wp14="http://schemas.microsoft.com/office/word/2010/wordml" w14:paraId="06971CD3" wp14:textId="77777777">
      <w:pPr>
        <w:rPr>
          <w:rFonts w:hint="default" w:ascii="Times New Roman" w:hAnsi="Times New Roman" w:cs="Times New Roman"/>
          <w:sz w:val="24"/>
          <w:szCs w:val="24"/>
          <w:lang w:val="en-US"/>
        </w:rPr>
      </w:pPr>
    </w:p>
    <w:tbl>
      <w:tblPr>
        <w:tblStyle w:val="7"/>
        <w:tblW w:w="9795" w:type="dxa"/>
        <w:tblCellSpacing w:w="15" w:type="dxa"/>
        <w:tblInd w:w="10" w:type="dxa"/>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shd w:val="clear" w:color="auto" w:fill="F7F7F8"/>
        <w:tblLayout w:type="autofit"/>
        <w:tblCellMar>
          <w:top w:w="15" w:type="dxa"/>
          <w:left w:w="15" w:type="dxa"/>
          <w:bottom w:w="15" w:type="dxa"/>
          <w:right w:w="15" w:type="dxa"/>
        </w:tblCellMar>
      </w:tblPr>
      <w:tblGrid>
        <w:gridCol w:w="602"/>
        <w:gridCol w:w="2954"/>
        <w:gridCol w:w="3333"/>
        <w:gridCol w:w="2906"/>
      </w:tblGrid>
      <w:tr xmlns:wp14="http://schemas.microsoft.com/office/word/2010/wordml" w14:paraId="38E83A1E" wp14:textId="77777777">
        <w:tblPrEx>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Header/>
          <w:tblCellSpacing w:w="15" w:type="dxa"/>
        </w:trPr>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14:paraId="72C88E70"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Year</w:t>
            </w:r>
          </w:p>
        </w:tc>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14:paraId="275FD786"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Sustainability Practices</w:t>
            </w:r>
          </w:p>
        </w:tc>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14:paraId="34243F5A"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Community Engagement</w:t>
            </w:r>
          </w:p>
        </w:tc>
        <w:tc>
          <w:tcPr>
            <w:tcW w:w="0" w:type="auto"/>
            <w:tcBorders>
              <w:top w:val="single" w:color="D9D9E3" w:sz="6" w:space="0"/>
              <w:left w:val="single" w:color="D9D9E3" w:sz="6" w:space="0"/>
              <w:bottom w:val="single" w:color="D9D9E3" w:sz="6" w:space="0"/>
              <w:right w:val="single" w:color="D9D9E3" w:sz="6" w:space="0"/>
            </w:tcBorders>
            <w:shd w:val="clear" w:color="auto" w:fill="F7F7F8"/>
            <w:vAlign w:val="bottom"/>
          </w:tcPr>
          <w:p w14:paraId="43747D00"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Ethical Business Practices</w:t>
            </w:r>
          </w:p>
        </w:tc>
      </w:tr>
      <w:tr xmlns:wp14="http://schemas.microsoft.com/office/word/2010/wordml" w14:paraId="0C3F162D" wp14:textId="77777777">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673756FA"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2021</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46E3AC69"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Investment in energy-efficient technologies, waste reduction</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60FD86CF"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Collaboration with local communities, supporting charitable organizations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14:paraId="553D3A8A"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Emphasis on fair labor practices, transparency in supply chain</w:t>
            </w:r>
          </w:p>
        </w:tc>
      </w:tr>
      <w:tr xmlns:wp14="http://schemas.microsoft.com/office/word/2010/wordml" w14:paraId="5AF26F96" wp14:textId="77777777">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12406FD9"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2020</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10AF8B35"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Investment in energy-efficient technologies, waste reduction</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68CC51D5"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Collaboration with local communities, supporting charitable organizations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14:paraId="78697862"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Emphasis on fair labor practices, transparency in supply chain</w:t>
            </w:r>
          </w:p>
        </w:tc>
      </w:tr>
      <w:tr xmlns:wp14="http://schemas.microsoft.com/office/word/2010/wordml" w14:paraId="5F1DCDD8" wp14:textId="77777777">
        <w:tblPrEx>
          <w:tblBorders>
            <w:top w:val="single" w:color="D9D9E3" w:sz="2" w:space="0"/>
            <w:left w:val="single" w:color="D9D9E3" w:sz="2" w:space="0"/>
            <w:bottom w:val="single" w:color="auto" w:sz="2" w:space="0"/>
            <w:right w:val="single" w:color="D9D9E3"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41419408"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2019</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080AFC85"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Investment in energy-efficient technologies, waste reduction</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0B24275F"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Collaboration with local communities, supporting charitable organizations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14:paraId="76C462EE"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Emphasis on fair labor practices, transparency in supply chain</w:t>
            </w:r>
          </w:p>
        </w:tc>
      </w:tr>
    </w:tbl>
    <w:p xmlns:wp14="http://schemas.microsoft.com/office/word/2010/wordml" w14:paraId="438E7BF8" wp14:textId="77777777">
      <w:pPr>
        <w:pStyle w:val="8"/>
        <w:rPr>
          <w:rFonts w:hint="default" w:ascii="Times New Roman" w:hAnsi="Times New Roman" w:cs="Times New Roman"/>
          <w:b/>
          <w:bCs/>
          <w:sz w:val="24"/>
          <w:szCs w:val="24"/>
          <w:lang w:val="en-US"/>
        </w:rPr>
      </w:pPr>
      <w:r>
        <w:rPr>
          <w:rFonts w:hint="default" w:ascii="Times New Roman" w:hAnsi="Times New Roman" w:cs="Times New Roman"/>
          <w:b/>
          <w:bCs/>
          <w:sz w:val="24"/>
          <w:szCs w:val="24"/>
        </w:rPr>
        <w:t xml:space="preserve">Table </w:t>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SEQ Table \* ARABIC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7</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rPr>
        <w:t>: Financial Commitment to CSR by Mandarin Oriental Hotel Group</w:t>
      </w:r>
    </w:p>
    <w:p xmlns:wp14="http://schemas.microsoft.com/office/word/2010/wordml" w14:paraId="2A1F701D" wp14:textId="77777777">
      <w:pPr>
        <w:rPr>
          <w:rFonts w:hint="default" w:ascii="Times New Roman" w:hAnsi="Times New Roman" w:cs="Times New Roman"/>
          <w:sz w:val="24"/>
          <w:szCs w:val="24"/>
          <w:lang w:val="en-US"/>
        </w:rPr>
      </w:pPr>
    </w:p>
    <w:p xmlns:wp14="http://schemas.microsoft.com/office/word/2010/wordml" w:rsidP="5CB8CCB6" w14:paraId="75873E67" wp14:textId="60BA5A4F">
      <w:pPr>
        <w:pStyle w:val="11"/>
        <w:keepNext w:val="0"/>
        <w:keepLines w:val="0"/>
        <w:widowControl w:val="1"/>
        <w:suppressLineNumbers w:val="0"/>
        <w:spacing w:before="0" w:beforeAutospacing="off" w:after="0" w:afterAutospacing="off"/>
        <w:rPr>
          <w:rFonts w:ascii="Times New Roman" w:hAnsi="Times New Roman" w:cs="Times New Roman"/>
          <w:color w:val="0E101A"/>
          <w:sz w:val="24"/>
          <w:szCs w:val="24"/>
        </w:rPr>
      </w:pPr>
      <w:r w:rsidRPr="5CB8CCB6" w:rsidR="5CB8CCB6">
        <w:rPr>
          <w:rFonts w:ascii="Times New Roman" w:hAnsi="Times New Roman" w:cs="Times New Roman"/>
          <w:color w:val="0E101A"/>
          <w:sz w:val="24"/>
          <w:szCs w:val="24"/>
        </w:rPr>
        <w:t xml:space="preserve">The Mandarin Oriental Hotel Group has a history of making significant financial investments in CSR. The </w:t>
      </w:r>
      <w:r w:rsidRPr="5CB8CCB6" w:rsidR="5CB8CCB6">
        <w:rPr>
          <w:rFonts w:ascii="Times New Roman" w:hAnsi="Times New Roman" w:cs="Times New Roman"/>
          <w:color w:val="0E101A"/>
          <w:sz w:val="24"/>
          <w:szCs w:val="24"/>
        </w:rPr>
        <w:t>organisation</w:t>
      </w:r>
      <w:r w:rsidRPr="5CB8CCB6" w:rsidR="5CB8CCB6">
        <w:rPr>
          <w:rFonts w:ascii="Times New Roman" w:hAnsi="Times New Roman" w:cs="Times New Roman"/>
          <w:color w:val="0E101A"/>
          <w:sz w:val="24"/>
          <w:szCs w:val="24"/>
        </w:rPr>
        <w:t xml:space="preserve"> invests in environmentally friendly practices, such as trash depreciation and using energy-efficient equipment. Additionally, it collaborates with and supports philanthropic </w:t>
      </w:r>
      <w:r w:rsidRPr="5CB8CCB6" w:rsidR="5CB8CCB6">
        <w:rPr>
          <w:rFonts w:ascii="Times New Roman" w:hAnsi="Times New Roman" w:cs="Times New Roman"/>
          <w:color w:val="0E101A"/>
          <w:sz w:val="24"/>
          <w:szCs w:val="24"/>
        </w:rPr>
        <w:t>organisations</w:t>
      </w:r>
      <w:r w:rsidRPr="5CB8CCB6" w:rsidR="5CB8CCB6">
        <w:rPr>
          <w:rFonts w:ascii="Times New Roman" w:hAnsi="Times New Roman" w:cs="Times New Roman"/>
          <w:color w:val="0E101A"/>
          <w:sz w:val="24"/>
          <w:szCs w:val="24"/>
        </w:rPr>
        <w:t xml:space="preserve"> in the local communities. The company adheres to ethical business standards by </w:t>
      </w:r>
      <w:r w:rsidRPr="5CB8CCB6" w:rsidR="5CB8CCB6">
        <w:rPr>
          <w:rFonts w:ascii="Times New Roman" w:hAnsi="Times New Roman" w:cs="Times New Roman"/>
          <w:color w:val="0E101A"/>
          <w:sz w:val="24"/>
          <w:szCs w:val="24"/>
        </w:rPr>
        <w:t>prioritising</w:t>
      </w:r>
      <w:r w:rsidRPr="5CB8CCB6" w:rsidR="5CB8CCB6">
        <w:rPr>
          <w:rFonts w:ascii="Times New Roman" w:hAnsi="Times New Roman" w:cs="Times New Roman"/>
          <w:color w:val="0E101A"/>
          <w:sz w:val="24"/>
          <w:szCs w:val="24"/>
        </w:rPr>
        <w:t xml:space="preserve"> fair </w:t>
      </w:r>
      <w:r w:rsidRPr="5CB8CCB6" w:rsidR="5CB8CCB6">
        <w:rPr>
          <w:rFonts w:ascii="Times New Roman" w:hAnsi="Times New Roman" w:cs="Times New Roman"/>
          <w:color w:val="0E101A"/>
          <w:sz w:val="24"/>
          <w:szCs w:val="24"/>
        </w:rPr>
        <w:t>labour</w:t>
      </w:r>
      <w:r w:rsidRPr="5CB8CCB6" w:rsidR="5CB8CCB6">
        <w:rPr>
          <w:rFonts w:ascii="Times New Roman" w:hAnsi="Times New Roman" w:cs="Times New Roman"/>
          <w:color w:val="0E101A"/>
          <w:sz w:val="24"/>
          <w:szCs w:val="24"/>
        </w:rPr>
        <w:t xml:space="preserve"> </w:t>
      </w:r>
      <w:r w:rsidRPr="5CB8CCB6" w:rsidR="5CB8CCB6">
        <w:rPr>
          <w:rFonts w:ascii="Times New Roman" w:hAnsi="Times New Roman" w:cs="Times New Roman"/>
          <w:color w:val="0E101A"/>
          <w:sz w:val="24"/>
          <w:szCs w:val="24"/>
        </w:rPr>
        <w:t>practices</w:t>
      </w:r>
      <w:r w:rsidRPr="5CB8CCB6" w:rsidR="5CB8CCB6">
        <w:rPr>
          <w:rFonts w:ascii="Times New Roman" w:hAnsi="Times New Roman" w:cs="Times New Roman"/>
          <w:color w:val="0E101A"/>
          <w:sz w:val="24"/>
          <w:szCs w:val="24"/>
        </w:rPr>
        <w:t xml:space="preserve"> and </w:t>
      </w:r>
      <w:r w:rsidRPr="5CB8CCB6" w:rsidR="5CB8CCB6">
        <w:rPr>
          <w:rFonts w:ascii="Times New Roman" w:hAnsi="Times New Roman" w:cs="Times New Roman"/>
          <w:color w:val="0E101A"/>
          <w:sz w:val="24"/>
          <w:szCs w:val="24"/>
        </w:rPr>
        <w:t>maintaining</w:t>
      </w:r>
      <w:r w:rsidRPr="5CB8CCB6" w:rsidR="5CB8CCB6">
        <w:rPr>
          <w:rFonts w:ascii="Times New Roman" w:hAnsi="Times New Roman" w:cs="Times New Roman"/>
          <w:color w:val="0E101A"/>
          <w:sz w:val="24"/>
          <w:szCs w:val="24"/>
        </w:rPr>
        <w:t xml:space="preserve"> supplier chain transparency.</w:t>
      </w:r>
    </w:p>
    <w:p xmlns:wp14="http://schemas.microsoft.com/office/word/2010/wordml" w14:paraId="03EFCA41"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31248688" wp14:textId="77777777">
      <w:pPr>
        <w:pStyle w:val="3"/>
        <w:keepNext w:val="0"/>
        <w:keepLines w:val="0"/>
        <w:widowControl/>
        <w:suppressLineNumbers w:val="0"/>
        <w:spacing w:before="0" w:beforeAutospacing="0" w:after="0" w:afterAutospacing="0"/>
        <w:rPr>
          <w:rFonts w:hint="default" w:ascii="Times New Roman" w:hAnsi="Times New Roman" w:cs="Times New Roman"/>
          <w:b w:val="0"/>
          <w:bCs w:val="0"/>
          <w:color w:val="0E101A"/>
          <w:sz w:val="24"/>
          <w:szCs w:val="24"/>
        </w:rPr>
      </w:pPr>
      <w:bookmarkStart w:name="_Toc22970" w:id="18"/>
      <w:r>
        <w:rPr>
          <w:rStyle w:val="12"/>
          <w:rFonts w:hint="default" w:ascii="Times New Roman" w:hAnsi="Times New Roman" w:cs="Times New Roman"/>
          <w:b/>
          <w:bCs/>
          <w:color w:val="0E101A"/>
          <w:sz w:val="24"/>
          <w:szCs w:val="24"/>
        </w:rPr>
        <w:t>Financial Commitment to CSR by Premier Inn</w:t>
      </w:r>
      <w:bookmarkEnd w:id="18"/>
    </w:p>
    <w:p xmlns:wp14="http://schemas.microsoft.com/office/word/2010/wordml" w14:paraId="5F96A722" wp14:textId="77777777">
      <w:pPr>
        <w:rPr>
          <w:rFonts w:hint="default" w:ascii="Times New Roman" w:hAnsi="Times New Roman" w:cs="Times New Roman"/>
          <w:sz w:val="24"/>
          <w:szCs w:val="24"/>
          <w:lang w:val="en-US"/>
        </w:rPr>
      </w:pPr>
    </w:p>
    <w:tbl>
      <w:tblPr>
        <w:tblStyle w:val="7"/>
        <w:tblW w:w="9795" w:type="dxa"/>
        <w:tblCellSpacing w:w="15" w:type="dxa"/>
        <w:tblInd w:w="10" w:type="dxa"/>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shd w:val="clear" w:color="auto" w:fill="F7F7F8"/>
        <w:tblLayout w:type="autofit"/>
        <w:tblCellMar>
          <w:top w:w="15" w:type="dxa"/>
          <w:left w:w="15" w:type="dxa"/>
          <w:bottom w:w="15" w:type="dxa"/>
          <w:right w:w="15" w:type="dxa"/>
        </w:tblCellMar>
      </w:tblPr>
      <w:tblGrid>
        <w:gridCol w:w="602"/>
        <w:gridCol w:w="3064"/>
        <w:gridCol w:w="3312"/>
        <w:gridCol w:w="2817"/>
      </w:tblGrid>
      <w:tr xmlns:wp14="http://schemas.microsoft.com/office/word/2010/wordml" w14:paraId="1A7D1FC7" wp14:textId="77777777">
        <w:tblPrEx>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Header/>
          <w:tblCellSpacing w:w="15" w:type="dxa"/>
        </w:trPr>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14:paraId="2F79DAA1"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Year</w:t>
            </w:r>
          </w:p>
        </w:tc>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14:paraId="491551C5"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Sustainability Practices</w:t>
            </w:r>
          </w:p>
        </w:tc>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14:paraId="6E04C3CB"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Community Engagement</w:t>
            </w:r>
          </w:p>
        </w:tc>
        <w:tc>
          <w:tcPr>
            <w:tcW w:w="0" w:type="auto"/>
            <w:tcBorders>
              <w:top w:val="single" w:color="D9D9E3" w:sz="6" w:space="0"/>
              <w:left w:val="single" w:color="D9D9E3" w:sz="6" w:space="0"/>
              <w:bottom w:val="single" w:color="D9D9E3" w:sz="6" w:space="0"/>
              <w:right w:val="single" w:color="D9D9E3" w:sz="6" w:space="0"/>
            </w:tcBorders>
            <w:shd w:val="clear" w:color="auto" w:fill="F7F7F8"/>
            <w:vAlign w:val="bottom"/>
          </w:tcPr>
          <w:p w14:paraId="5267587B" wp14:textId="77777777">
            <w:pPr>
              <w:keepNext w:val="0"/>
              <w:keepLines w:val="0"/>
              <w:widowControl/>
              <w:suppressLineNumbers w:val="0"/>
              <w:spacing w:line="26" w:lineRule="atLeast"/>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Ethical Business Practices</w:t>
            </w:r>
          </w:p>
        </w:tc>
      </w:tr>
      <w:tr xmlns:wp14="http://schemas.microsoft.com/office/word/2010/wordml" w14:paraId="70612323" wp14:textId="77777777">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3A713548"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2021</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3185819B"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Implementation of eco-friendly practices, waste reduction</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08A8D9FC"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Partnership with local charities, engagement in community initiatives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14:paraId="7A7F4CCC"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Ethical sourcing of products, commitment to fair wages</w:t>
            </w:r>
          </w:p>
        </w:tc>
      </w:tr>
      <w:tr xmlns:wp14="http://schemas.microsoft.com/office/word/2010/wordml" w14:paraId="6F0BE3F5" wp14:textId="77777777">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0D42C9D5"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2020</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41740D46"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Implementation of eco-friendly practices, waste reduction</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58BD0A2C"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Partnership with local charities, engagement in community initiatives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14:paraId="3D3EC227"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Ethical sourcing of products, commitment to fair wages</w:t>
            </w:r>
          </w:p>
        </w:tc>
      </w:tr>
      <w:tr xmlns:wp14="http://schemas.microsoft.com/office/word/2010/wordml" w14:paraId="4B0B326D" wp14:textId="77777777">
        <w:tblPrEx>
          <w:tblBorders>
            <w:top w:val="single" w:color="D9D9E3" w:sz="2" w:space="0"/>
            <w:left w:val="single" w:color="D9D9E3" w:sz="2" w:space="0"/>
            <w:bottom w:val="single" w:color="auto" w:sz="2"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26C68D88"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2019</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5BE8DFAB"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Implementation of eco-friendly practices, waste reduction</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14:paraId="53A65196"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Partnership with local charities, engagement in community initiatives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14:paraId="47AC5FD1" wp14:textId="77777777">
            <w:pPr>
              <w:keepNext w:val="0"/>
              <w:keepLines w:val="0"/>
              <w:widowControl/>
              <w:suppressLineNumbers w:val="0"/>
              <w:spacing w:line="26" w:lineRule="atLeast"/>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Ethical sourcing of products, commitment to fair wages</w:t>
            </w:r>
          </w:p>
        </w:tc>
      </w:tr>
    </w:tbl>
    <w:p xmlns:wp14="http://schemas.microsoft.com/office/word/2010/wordml" w14:paraId="226B2F21" wp14:textId="77777777">
      <w:pPr>
        <w:pStyle w:val="8"/>
        <w:rPr>
          <w:rFonts w:hint="default" w:ascii="Times New Roman" w:hAnsi="Times New Roman" w:cs="Times New Roman"/>
          <w:b/>
          <w:bCs/>
          <w:sz w:val="24"/>
          <w:szCs w:val="24"/>
          <w:lang w:val="en-US"/>
        </w:rPr>
      </w:pPr>
      <w:r>
        <w:rPr>
          <w:rFonts w:hint="default" w:ascii="Times New Roman" w:hAnsi="Times New Roman" w:cs="Times New Roman"/>
          <w:b/>
          <w:bCs/>
          <w:sz w:val="24"/>
          <w:szCs w:val="24"/>
        </w:rPr>
        <w:t xml:space="preserve">Table </w:t>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SEQ Table \* ARABIC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8</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rPr>
        <w:t>: Financial Commitment to CSR by Premier Inn</w:t>
      </w:r>
    </w:p>
    <w:p xmlns:wp14="http://schemas.microsoft.com/office/word/2010/wordml" w14:paraId="5B95CD12" wp14:textId="77777777">
      <w:pPr>
        <w:rPr>
          <w:rFonts w:hint="default" w:ascii="Times New Roman" w:hAnsi="Times New Roman" w:cs="Times New Roman"/>
          <w:sz w:val="24"/>
          <w:szCs w:val="24"/>
          <w:lang w:val="en-US"/>
        </w:rPr>
      </w:pPr>
    </w:p>
    <w:p xmlns:wp14="http://schemas.microsoft.com/office/word/2010/wordml" w14:paraId="43C613B2"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Premier Inn also upholds a robust financial commitment to CSR. The brand focuses on sustainability practices, such as implementing eco-friendly measures and waste reduction. Additionally, Premier Inn actively engages in community initiatives, partnering with local charities and supporting community causes. Ethical sourcing of products and a commitment to fair wages underline the brand's dedication to ethical business practices.</w:t>
      </w:r>
    </w:p>
    <w:p xmlns:wp14="http://schemas.microsoft.com/office/word/2010/wordml" w14:paraId="5220BBB2"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6F18CB14" wp14:textId="77777777">
      <w:pPr>
        <w:pStyle w:val="2"/>
        <w:keepNext w:val="0"/>
        <w:keepLines w:val="0"/>
        <w:widowControl/>
        <w:suppressLineNumbers w:val="0"/>
        <w:spacing w:before="0" w:beforeAutospacing="0" w:after="0" w:afterAutospacing="0"/>
        <w:rPr>
          <w:rFonts w:hint="default" w:ascii="Times New Roman" w:hAnsi="Times New Roman" w:cs="Times New Roman"/>
          <w:b w:val="0"/>
          <w:bCs w:val="0"/>
          <w:color w:val="0E101A"/>
          <w:sz w:val="24"/>
          <w:szCs w:val="24"/>
        </w:rPr>
      </w:pPr>
      <w:bookmarkStart w:name="_Toc7518" w:id="19"/>
      <w:r>
        <w:rPr>
          <w:rStyle w:val="12"/>
          <w:rFonts w:hint="default" w:ascii="Times New Roman" w:hAnsi="Times New Roman" w:cs="Times New Roman"/>
          <w:b/>
          <w:bCs/>
          <w:color w:val="0E101A"/>
          <w:sz w:val="24"/>
          <w:szCs w:val="24"/>
        </w:rPr>
        <w:t>Recommendations</w:t>
      </w:r>
      <w:bookmarkEnd w:id="19"/>
    </w:p>
    <w:p xmlns:wp14="http://schemas.microsoft.com/office/word/2010/wordml" w14:paraId="13CB595B" wp14:textId="77777777">
      <w:pPr>
        <w:pStyle w:val="2"/>
        <w:keepNext w:val="0"/>
        <w:keepLines w:val="0"/>
        <w:widowControl/>
        <w:suppressLineNumbers w:val="0"/>
        <w:spacing w:before="0" w:beforeAutospacing="0" w:after="0" w:afterAutospacing="0"/>
        <w:rPr>
          <w:rFonts w:hint="default" w:ascii="Times New Roman" w:hAnsi="Times New Roman" w:cs="Times New Roman"/>
          <w:b w:val="0"/>
          <w:bCs w:val="0"/>
          <w:color w:val="0E101A"/>
          <w:sz w:val="24"/>
          <w:szCs w:val="24"/>
        </w:rPr>
      </w:pPr>
    </w:p>
    <w:p xmlns:wp14="http://schemas.microsoft.com/office/word/2010/wordml" w14:paraId="6929F3C1" wp14:textId="77777777">
      <w:pPr>
        <w:pStyle w:val="3"/>
        <w:keepNext w:val="0"/>
        <w:keepLines w:val="0"/>
        <w:widowControl/>
        <w:suppressLineNumbers w:val="0"/>
        <w:spacing w:before="0" w:beforeAutospacing="0" w:after="0" w:afterAutospacing="0"/>
        <w:rPr>
          <w:rFonts w:hint="default" w:ascii="Times New Roman" w:hAnsi="Times New Roman" w:cs="Times New Roman"/>
          <w:b w:val="0"/>
          <w:bCs w:val="0"/>
          <w:color w:val="0E101A"/>
          <w:sz w:val="24"/>
          <w:szCs w:val="24"/>
        </w:rPr>
      </w:pPr>
      <w:bookmarkStart w:name="_Toc30440" w:id="20"/>
      <w:r>
        <w:rPr>
          <w:rStyle w:val="12"/>
          <w:rFonts w:hint="default" w:ascii="Times New Roman" w:hAnsi="Times New Roman" w:cs="Times New Roman"/>
          <w:b/>
          <w:bCs/>
          <w:color w:val="0E101A"/>
          <w:sz w:val="24"/>
          <w:szCs w:val="24"/>
        </w:rPr>
        <w:t>Recommendations for Mandarin Oriental Hotel Group</w:t>
      </w:r>
      <w:bookmarkEnd w:id="20"/>
    </w:p>
    <w:p xmlns:wp14="http://schemas.microsoft.com/office/word/2010/wordml" w14:paraId="6D9C8D39"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62EB9D85"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Style w:val="12"/>
          <w:rFonts w:hint="default" w:ascii="Times New Roman" w:hAnsi="Times New Roman" w:cs="Times New Roman"/>
          <w:color w:val="0E101A"/>
          <w:sz w:val="24"/>
          <w:szCs w:val="24"/>
        </w:rPr>
        <w:t>Diversify Product Portfolio for Growth</w:t>
      </w:r>
      <w:r>
        <w:rPr>
          <w:rFonts w:hint="default" w:ascii="Times New Roman" w:hAnsi="Times New Roman" w:cs="Times New Roman"/>
          <w:color w:val="0E101A"/>
          <w:sz w:val="24"/>
          <w:szCs w:val="24"/>
        </w:rPr>
        <w:t>: Mandarin Oriental Hotel Group should broaden its product line to combat a crowded premium market and limited expansion prospects without jeopardising brand uniqueness. Consider exclusive travel experiences, premium brand alliances, or distinctive location packages to attract more wealthy travellers.</w:t>
      </w:r>
    </w:p>
    <w:p xmlns:wp14="http://schemas.microsoft.com/office/word/2010/wordml" w14:paraId="63E4A9CD"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 </w:t>
      </w:r>
    </w:p>
    <w:p xmlns:wp14="http://schemas.microsoft.com/office/word/2010/wordml" w14:paraId="2A7957AA"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Style w:val="12"/>
          <w:rFonts w:hint="default" w:ascii="Times New Roman" w:hAnsi="Times New Roman" w:cs="Times New Roman"/>
          <w:color w:val="0E101A"/>
          <w:sz w:val="24"/>
          <w:szCs w:val="24"/>
        </w:rPr>
        <w:t>Enhance Digital Presence</w:t>
      </w:r>
      <w:r>
        <w:rPr>
          <w:rFonts w:hint="default" w:ascii="Times New Roman" w:hAnsi="Times New Roman" w:cs="Times New Roman"/>
          <w:color w:val="0E101A"/>
          <w:sz w:val="24"/>
          <w:szCs w:val="24"/>
        </w:rPr>
        <w:t>: Expand the brand's online presence with a solid digital marketing approach. From booking through post-stay feedback, Mandarin Oriental Hotel Group should concentrate on a smooth online experience for its high-net-worth clients as online reservations and digital interaction grow.</w:t>
      </w:r>
    </w:p>
    <w:p xmlns:wp14="http://schemas.microsoft.com/office/word/2010/wordml" w14:paraId="675E05EE"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51605F36"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Style w:val="12"/>
          <w:rFonts w:hint="default" w:ascii="Times New Roman" w:hAnsi="Times New Roman" w:cs="Times New Roman"/>
          <w:color w:val="0E101A"/>
          <w:sz w:val="24"/>
          <w:szCs w:val="24"/>
        </w:rPr>
        <w:t>Continued Commitment to CSR</w:t>
      </w:r>
      <w:r>
        <w:rPr>
          <w:rFonts w:hint="default" w:ascii="Times New Roman" w:hAnsi="Times New Roman" w:cs="Times New Roman"/>
          <w:color w:val="0E101A"/>
          <w:sz w:val="24"/>
          <w:szCs w:val="24"/>
        </w:rPr>
        <w:t>: Maintain and improve the brand's CSR efforts, focusing on sustainability. This reflects changing customer tastes and the company's commitment to responsible business.</w:t>
      </w:r>
    </w:p>
    <w:p xmlns:wp14="http://schemas.microsoft.com/office/word/2010/wordml" w14:paraId="2FC17F8B"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1490D111" wp14:textId="77777777">
      <w:pPr>
        <w:pStyle w:val="3"/>
        <w:keepNext w:val="0"/>
        <w:keepLines w:val="0"/>
        <w:widowControl/>
        <w:suppressLineNumbers w:val="0"/>
        <w:spacing w:before="0" w:beforeAutospacing="0" w:after="0" w:afterAutospacing="0"/>
        <w:rPr>
          <w:rFonts w:hint="default" w:ascii="Times New Roman" w:hAnsi="Times New Roman" w:cs="Times New Roman"/>
          <w:b w:val="0"/>
          <w:bCs w:val="0"/>
          <w:color w:val="0E101A"/>
          <w:sz w:val="24"/>
          <w:szCs w:val="24"/>
        </w:rPr>
      </w:pPr>
      <w:bookmarkStart w:name="_Toc10389" w:id="21"/>
      <w:r>
        <w:rPr>
          <w:rStyle w:val="12"/>
          <w:rFonts w:hint="default" w:ascii="Times New Roman" w:hAnsi="Times New Roman" w:cs="Times New Roman"/>
          <w:b/>
          <w:bCs/>
          <w:color w:val="0E101A"/>
          <w:sz w:val="24"/>
          <w:szCs w:val="24"/>
        </w:rPr>
        <w:t>Recommendations for Premier Inn</w:t>
      </w:r>
      <w:bookmarkEnd w:id="21"/>
    </w:p>
    <w:p xmlns:wp14="http://schemas.microsoft.com/office/word/2010/wordml" w14:paraId="0A4F7224"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6DF3EE04"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Style w:val="12"/>
          <w:rFonts w:hint="default" w:ascii="Times New Roman" w:hAnsi="Times New Roman" w:cs="Times New Roman"/>
          <w:color w:val="0E101A"/>
          <w:sz w:val="24"/>
          <w:szCs w:val="24"/>
        </w:rPr>
        <w:t>International Expansion with Local Adaptation</w:t>
      </w:r>
      <w:r>
        <w:rPr>
          <w:rFonts w:hint="default" w:ascii="Times New Roman" w:hAnsi="Times New Roman" w:cs="Times New Roman"/>
          <w:color w:val="0E101A"/>
          <w:sz w:val="24"/>
          <w:szCs w:val="24"/>
        </w:rPr>
        <w:t>: Premier Inn must carefully consider localisation as it investigates foreign markets. Successful growth will need an understanding of and ability to accommodate a variety of worldwide customer demands in addition to local regulatory and zoning limitations.</w:t>
      </w:r>
    </w:p>
    <w:p xmlns:wp14="http://schemas.microsoft.com/office/word/2010/wordml" w14:paraId="5AE48A43"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5C37C9AF"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Style w:val="12"/>
          <w:rFonts w:hint="default" w:ascii="Times New Roman" w:hAnsi="Times New Roman" w:cs="Times New Roman"/>
          <w:color w:val="0E101A"/>
          <w:sz w:val="24"/>
          <w:szCs w:val="24"/>
        </w:rPr>
        <w:t>Enhance Brand Loyalty Programs</w:t>
      </w:r>
      <w:r>
        <w:rPr>
          <w:rFonts w:hint="default" w:ascii="Times New Roman" w:hAnsi="Times New Roman" w:cs="Times New Roman"/>
          <w:color w:val="0E101A"/>
          <w:sz w:val="24"/>
          <w:szCs w:val="24"/>
        </w:rPr>
        <w:t>: Invest in improving brand loyalty programmes to draw in new clients and hold onto current ones. Especially in the cutthroat budget hotel market, incentives like loyalty points, unique member advantages, and special discounts may further cement consumer loyalty.</w:t>
      </w:r>
    </w:p>
    <w:p xmlns:wp14="http://schemas.microsoft.com/office/word/2010/wordml" w14:paraId="50F40DEB"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7D1E8B35"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Style w:val="12"/>
          <w:rFonts w:hint="default" w:ascii="Times New Roman" w:hAnsi="Times New Roman" w:cs="Times New Roman"/>
          <w:color w:val="0E101A"/>
          <w:sz w:val="24"/>
          <w:szCs w:val="24"/>
        </w:rPr>
        <w:t>Sustainability Initiatives</w:t>
      </w:r>
      <w:r>
        <w:rPr>
          <w:rFonts w:hint="default" w:ascii="Times New Roman" w:hAnsi="Times New Roman" w:cs="Times New Roman"/>
          <w:color w:val="0E101A"/>
          <w:sz w:val="24"/>
          <w:szCs w:val="24"/>
        </w:rPr>
        <w:t>: Premier Inn should invest in environmentally friendly and sustainable practices, given the increasing significance of sustainability. These programmes have the potential to save operating expenses while simultaneously drawing in eco-aware tourists.</w:t>
      </w:r>
    </w:p>
    <w:p xmlns:wp14="http://schemas.microsoft.com/office/word/2010/wordml" w14:paraId="77A52294"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489A3773"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Style w:val="12"/>
          <w:rFonts w:hint="default" w:ascii="Times New Roman" w:hAnsi="Times New Roman" w:cs="Times New Roman"/>
          <w:color w:val="0E101A"/>
          <w:sz w:val="24"/>
          <w:szCs w:val="24"/>
        </w:rPr>
        <w:t>Flexibility in Pricing</w:t>
      </w:r>
      <w:r>
        <w:rPr>
          <w:rFonts w:hint="default" w:ascii="Times New Roman" w:hAnsi="Times New Roman" w:cs="Times New Roman"/>
          <w:color w:val="0E101A"/>
          <w:sz w:val="24"/>
          <w:szCs w:val="24"/>
        </w:rPr>
        <w:t>: Premier Inn should consider providing variable price alternatives to adjust to shifting economic circumstances and ensure affordability during financial pressure in response to economic concerns and volatility in customer travel budgets.</w:t>
      </w:r>
    </w:p>
    <w:p xmlns:wp14="http://schemas.microsoft.com/office/word/2010/wordml" w14:paraId="007DCDA8"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450EA2D7"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2B2A7A39" wp14:textId="77777777">
      <w:pPr>
        <w:pStyle w:val="2"/>
        <w:keepNext w:val="0"/>
        <w:keepLines w:val="0"/>
        <w:widowControl/>
        <w:suppressLineNumbers w:val="0"/>
        <w:spacing w:before="0" w:beforeAutospacing="0" w:after="0" w:afterAutospacing="0"/>
        <w:rPr>
          <w:rFonts w:hint="default" w:ascii="Times New Roman" w:hAnsi="Times New Roman" w:cs="Times New Roman"/>
          <w:b w:val="0"/>
          <w:bCs w:val="0"/>
          <w:color w:val="0E101A"/>
          <w:sz w:val="24"/>
          <w:szCs w:val="24"/>
        </w:rPr>
      </w:pPr>
      <w:bookmarkStart w:name="_Toc5534" w:id="22"/>
      <w:r>
        <w:rPr>
          <w:rStyle w:val="12"/>
          <w:rFonts w:hint="default" w:ascii="Times New Roman" w:hAnsi="Times New Roman" w:cs="Times New Roman"/>
          <w:b/>
          <w:bCs/>
          <w:color w:val="0E101A"/>
          <w:sz w:val="24"/>
          <w:szCs w:val="24"/>
        </w:rPr>
        <w:t>Conclusion</w:t>
      </w:r>
      <w:bookmarkEnd w:id="22"/>
    </w:p>
    <w:p xmlns:wp14="http://schemas.microsoft.com/office/word/2010/wordml" w14:paraId="1F9EF38A"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In summary, the financial management strategies and practises of Mandarin Oriental Hotel Group and Premier Inn within the hospitality business have been clarified by our comprehensive research and comparison.</w:t>
      </w:r>
    </w:p>
    <w:p xmlns:wp14="http://schemas.microsoft.com/office/word/2010/wordml" w14:paraId="3DD355C9"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4A9A8DD9"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The Mandarin Oriental Hotel Group is dedicated to providing luxurious experiences and is a hallmark of exclusivity and elegance. The brand's premium market positioning is still strong, even if it is difficult in the cutthroat luxury industry. The firm demonstrates a solid financial commitment to corporate social responsibility (CSR), prioritising sustainability and ethical business practices. Premier Inn is a market leader in the low-cost hotel sector, drawing in a wide range of customers with its dependability, affordability, and customer-focused offerings. </w:t>
      </w:r>
    </w:p>
    <w:p xmlns:wp14="http://schemas.microsoft.com/office/word/2010/wordml" w14:paraId="1A81F0B1"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p>
    <w:p xmlns:wp14="http://schemas.microsoft.com/office/word/2010/wordml" w14:paraId="7B26F0B3" wp14:textId="77777777">
      <w:pPr>
        <w:pStyle w:val="11"/>
        <w:keepNext w:val="0"/>
        <w:keepLines w:val="0"/>
        <w:widowControl/>
        <w:suppressLineNumbers w:val="0"/>
        <w:spacing w:before="0" w:beforeAutospacing="0" w:after="0" w:afterAutospacing="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 xml:space="preserve">Premier Inn has managed to retain a sizable portion of the market despite the difficulties caused by the epidemic. </w:t>
      </w:r>
      <w:r>
        <w:rPr>
          <w:rFonts w:hint="default" w:ascii="Times New Roman" w:hAnsi="Times New Roman"/>
          <w:color w:val="0E101A"/>
          <w:sz w:val="24"/>
          <w:szCs w:val="24"/>
        </w:rPr>
        <w:t>Premier Inn and the Mandarin Oriental Hotel Group will be more prepared to thrive in the competitive and ever-changing hospitality sector with the aid of this research.</w:t>
      </w:r>
    </w:p>
    <w:p xmlns:wp14="http://schemas.microsoft.com/office/word/2010/wordml" w14:paraId="717AAFBA" wp14:textId="77777777">
      <w:pPr>
        <w:pStyle w:val="2"/>
        <w:bidi w:val="0"/>
        <w:rPr>
          <w:rFonts w:hint="default" w:ascii="Times New Roman" w:hAnsi="Times New Roman" w:cs="Times New Roman"/>
          <w:sz w:val="24"/>
          <w:szCs w:val="24"/>
          <w:lang w:val="en-US"/>
        </w:rPr>
      </w:pPr>
    </w:p>
    <w:p xmlns:wp14="http://schemas.microsoft.com/office/word/2010/wordml" w14:paraId="56EE48EE" wp14:textId="77777777">
      <w:pPr>
        <w:pStyle w:val="2"/>
        <w:bidi w:val="0"/>
        <w:rPr>
          <w:rFonts w:hint="default" w:ascii="Times New Roman" w:hAnsi="Times New Roman" w:cs="Times New Roman"/>
          <w:sz w:val="24"/>
          <w:szCs w:val="24"/>
          <w:lang w:val="en-US"/>
        </w:rPr>
      </w:pPr>
    </w:p>
    <w:p xmlns:wp14="http://schemas.microsoft.com/office/word/2010/wordml" w14:paraId="2908EB2C" wp14:textId="77777777">
      <w:pPr>
        <w:rPr>
          <w:rFonts w:hint="default" w:ascii="Times New Roman" w:hAnsi="Times New Roman" w:cs="Times New Roman"/>
          <w:sz w:val="24"/>
          <w:szCs w:val="24"/>
          <w:lang w:val="en-US"/>
        </w:rPr>
      </w:pPr>
    </w:p>
    <w:p xmlns:wp14="http://schemas.microsoft.com/office/word/2010/wordml" w14:paraId="121FD38A" wp14:textId="77777777">
      <w:pPr>
        <w:rPr>
          <w:rFonts w:hint="default" w:ascii="Times New Roman" w:hAnsi="Times New Roman" w:cs="Times New Roman"/>
          <w:sz w:val="24"/>
          <w:szCs w:val="24"/>
          <w:lang w:val="en-US"/>
        </w:rPr>
      </w:pPr>
    </w:p>
    <w:p xmlns:wp14="http://schemas.microsoft.com/office/word/2010/wordml" w14:paraId="1FE2DD96" wp14:textId="77777777">
      <w:pPr>
        <w:rPr>
          <w:rFonts w:hint="default" w:ascii="Times New Roman" w:hAnsi="Times New Roman" w:cs="Times New Roman"/>
          <w:sz w:val="24"/>
          <w:szCs w:val="24"/>
          <w:lang w:val="en-US"/>
        </w:rPr>
      </w:pPr>
    </w:p>
    <w:p xmlns:wp14="http://schemas.microsoft.com/office/word/2010/wordml" w14:paraId="071E4E01" wp14:textId="7E5B293E">
      <w:pPr>
        <w:pStyle w:val="2"/>
        <w:bidi w:val="0"/>
        <w:rPr>
          <w:rFonts w:ascii="Times New Roman" w:hAnsi="Times New Roman" w:cs="Times New Roman"/>
          <w:sz w:val="24"/>
          <w:szCs w:val="24"/>
          <w:lang w:val="en-US"/>
        </w:rPr>
      </w:pPr>
      <w:bookmarkStart w:name="_Toc20867" w:id="23"/>
      <w:r w:rsidRPr="5CB8CCB6" w:rsidR="5CB8CCB6">
        <w:rPr>
          <w:rFonts w:ascii="Times New Roman" w:hAnsi="Times New Roman" w:cs="Times New Roman"/>
          <w:sz w:val="24"/>
          <w:szCs w:val="24"/>
          <w:lang w:val="en-US"/>
        </w:rPr>
        <w:t>References</w:t>
      </w:r>
      <w:bookmarkEnd w:id="23"/>
    </w:p>
    <w:p xmlns:wp14="http://schemas.microsoft.com/office/word/2010/wordml" w14:paraId="62199465" wp14:textId="77777777">
      <w:pPr>
        <w:rPr>
          <w:rFonts w:hint="default" w:ascii="Times New Roman" w:hAnsi="Times New Roman" w:cs="Times New Roman"/>
          <w:sz w:val="24"/>
          <w:szCs w:val="24"/>
          <w:lang w:val="en-US"/>
        </w:rPr>
      </w:pPr>
    </w:p>
    <w:p xmlns:wp14="http://schemas.microsoft.com/office/word/2010/wordml" w14:paraId="01C5AA11" wp14:textId="77777777">
      <w:pPr>
        <w:pStyle w:val="11"/>
        <w:keepNext w:val="0"/>
        <w:keepLines w:val="0"/>
        <w:widowControl/>
        <w:suppressLineNumbers w:val="0"/>
        <w:spacing w:before="0" w:beforeAutospacing="0" w:after="0" w:afterAutospacing="0" w:line="315" w:lineRule="atLeast"/>
        <w:ind w:left="0" w:righ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Grieve, G 2010, ‘Mandarin Oriental, Las Vegas: Building a unique brand in a unique city’, </w:t>
      </w:r>
      <w:r>
        <w:rPr>
          <w:rFonts w:hint="default" w:ascii="Times New Roman" w:hAnsi="Times New Roman" w:cs="Times New Roman"/>
          <w:i/>
          <w:iCs/>
          <w:caps w:val="0"/>
          <w:color w:val="000000"/>
          <w:spacing w:val="0"/>
          <w:sz w:val="24"/>
          <w:szCs w:val="24"/>
        </w:rPr>
        <w:t>UNLV Theses, Dissertations, Professional Papers, and Capstones</w:t>
      </w:r>
      <w:r>
        <w:rPr>
          <w:rFonts w:hint="default" w:ascii="Times New Roman" w:hAnsi="Times New Roman" w:cs="Times New Roman"/>
          <w:i w:val="0"/>
          <w:iCs w:val="0"/>
          <w:caps w:val="0"/>
          <w:color w:val="000000"/>
          <w:spacing w:val="0"/>
          <w:sz w:val="24"/>
          <w:szCs w:val="24"/>
        </w:rPr>
        <w:t>.</w:t>
      </w:r>
    </w:p>
    <w:p xmlns:wp14="http://schemas.microsoft.com/office/word/2010/wordml" w14:paraId="09650FB8" wp14:textId="77777777">
      <w:pPr>
        <w:pStyle w:val="11"/>
        <w:keepNext w:val="0"/>
        <w:keepLines w:val="0"/>
        <w:widowControl/>
        <w:suppressLineNumbers w:val="0"/>
        <w:spacing w:before="0" w:beforeAutospacing="0" w:after="0" w:afterAutospacing="0" w:line="315" w:lineRule="atLeast"/>
        <w:ind w:left="0" w:righ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w:t>
      </w:r>
    </w:p>
    <w:p xmlns:wp14="http://schemas.microsoft.com/office/word/2010/wordml" w14:paraId="0597C4DF" wp14:textId="77777777">
      <w:pPr>
        <w:pStyle w:val="11"/>
        <w:keepNext w:val="0"/>
        <w:keepLines w:val="0"/>
        <w:widowControl/>
        <w:suppressLineNumbers w:val="0"/>
        <w:spacing w:before="0" w:beforeAutospacing="0" w:after="0" w:afterAutospacing="0" w:line="315" w:lineRule="atLeast"/>
        <w:ind w:left="0" w:righ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Thadani, M &amp; Mobar, J 2014, </w:t>
      </w:r>
      <w:r>
        <w:rPr>
          <w:rFonts w:hint="default" w:ascii="Times New Roman" w:hAnsi="Times New Roman" w:cs="Times New Roman"/>
          <w:i/>
          <w:iCs/>
          <w:caps w:val="0"/>
          <w:color w:val="000000"/>
          <w:spacing w:val="0"/>
          <w:sz w:val="24"/>
          <w:szCs w:val="24"/>
        </w:rPr>
        <w:t>HVS HOTEL MANAGEMENT CONTRACT SURVEY Chairman -Asia Pacific</w:t>
      </w:r>
      <w:r>
        <w:rPr>
          <w:rFonts w:hint="default" w:ascii="Times New Roman" w:hAnsi="Times New Roman" w:cs="Times New Roman"/>
          <w:i w:val="0"/>
          <w:iCs w:val="0"/>
          <w:caps w:val="0"/>
          <w:color w:val="000000"/>
          <w:spacing w:val="0"/>
          <w:sz w:val="24"/>
          <w:szCs w:val="24"/>
        </w:rPr>
        <w:t>, viewed 3 May 2023, &lt;https://www.hvs.com/emails/pressreleases/081314/excerpts.pdf&gt;.</w:t>
      </w:r>
    </w:p>
    <w:p xmlns:wp14="http://schemas.microsoft.com/office/word/2010/wordml" w14:paraId="45443EFB" wp14:textId="77777777">
      <w:pPr>
        <w:pStyle w:val="11"/>
        <w:keepNext w:val="0"/>
        <w:keepLines w:val="0"/>
        <w:widowControl/>
        <w:suppressLineNumbers w:val="0"/>
        <w:ind w:lef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w:t>
      </w:r>
    </w:p>
    <w:p xmlns:wp14="http://schemas.microsoft.com/office/word/2010/wordml" w14:paraId="285015AF" wp14:textId="77777777">
      <w:pPr>
        <w:pStyle w:val="11"/>
        <w:keepNext w:val="0"/>
        <w:keepLines w:val="0"/>
        <w:widowControl/>
        <w:suppressLineNumbers w:val="0"/>
        <w:spacing w:before="0" w:beforeAutospacing="0" w:after="0" w:afterAutospacing="0" w:line="315" w:lineRule="atLeast"/>
        <w:ind w:left="0" w:righ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Ali, A, Egan, D, Haynes, N, Holland, C &amp; Martin, E 2020, </w:t>
      </w:r>
      <w:r>
        <w:rPr>
          <w:rFonts w:hint="default" w:ascii="Times New Roman" w:hAnsi="Times New Roman" w:cs="Times New Roman"/>
          <w:i/>
          <w:iCs/>
          <w:caps w:val="0"/>
          <w:color w:val="000000"/>
          <w:spacing w:val="0"/>
          <w:sz w:val="24"/>
          <w:szCs w:val="24"/>
        </w:rPr>
        <w:t>The Future of Hospitality Management Education</w:t>
      </w:r>
      <w:r>
        <w:rPr>
          <w:rFonts w:hint="default" w:ascii="Times New Roman" w:hAnsi="Times New Roman" w:cs="Times New Roman"/>
          <w:i w:val="0"/>
          <w:iCs w:val="0"/>
          <w:caps w:val="0"/>
          <w:color w:val="000000"/>
          <w:spacing w:val="0"/>
          <w:sz w:val="24"/>
          <w:szCs w:val="24"/>
        </w:rPr>
        <w:t>.</w:t>
      </w:r>
    </w:p>
    <w:p xmlns:wp14="http://schemas.microsoft.com/office/word/2010/wordml" w14:paraId="7C6BFF72" wp14:textId="77777777">
      <w:pPr>
        <w:pStyle w:val="11"/>
        <w:keepNext w:val="0"/>
        <w:keepLines w:val="0"/>
        <w:widowControl/>
        <w:suppressLineNumbers w:val="0"/>
        <w:ind w:lef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w:t>
      </w:r>
    </w:p>
    <w:p xmlns:wp14="http://schemas.microsoft.com/office/word/2010/wordml" w14:paraId="758CB340" wp14:textId="77777777">
      <w:pPr>
        <w:pStyle w:val="11"/>
        <w:keepNext w:val="0"/>
        <w:keepLines w:val="0"/>
        <w:widowControl/>
        <w:suppressLineNumbers w:val="0"/>
        <w:spacing w:before="0" w:beforeAutospacing="0" w:after="0" w:afterAutospacing="0" w:line="315" w:lineRule="atLeast"/>
        <w:ind w:left="0" w:righ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Robinson, P, Fallon, P, Cameron, H &amp; Crotts, JC 2016, </w:t>
      </w:r>
      <w:r>
        <w:rPr>
          <w:rFonts w:hint="default" w:ascii="Times New Roman" w:hAnsi="Times New Roman" w:cs="Times New Roman"/>
          <w:i/>
          <w:iCs/>
          <w:caps w:val="0"/>
          <w:color w:val="000000"/>
          <w:spacing w:val="0"/>
          <w:sz w:val="24"/>
          <w:szCs w:val="24"/>
        </w:rPr>
        <w:t>Operations Management in the Travel Industry, 2nd Edition</w:t>
      </w:r>
      <w:r>
        <w:rPr>
          <w:rFonts w:hint="default" w:ascii="Times New Roman" w:hAnsi="Times New Roman" w:cs="Times New Roman"/>
          <w:i w:val="0"/>
          <w:iCs w:val="0"/>
          <w:caps w:val="0"/>
          <w:color w:val="000000"/>
          <w:spacing w:val="0"/>
          <w:sz w:val="24"/>
          <w:szCs w:val="24"/>
        </w:rPr>
        <w:t>, </w:t>
      </w:r>
      <w:r>
        <w:rPr>
          <w:rFonts w:hint="default" w:ascii="Times New Roman" w:hAnsi="Times New Roman" w:cs="Times New Roman"/>
          <w:i/>
          <w:iCs/>
          <w:caps w:val="0"/>
          <w:color w:val="000000"/>
          <w:spacing w:val="0"/>
          <w:sz w:val="24"/>
          <w:szCs w:val="24"/>
        </w:rPr>
        <w:t>Google Books</w:t>
      </w:r>
      <w:r>
        <w:rPr>
          <w:rFonts w:hint="default" w:ascii="Times New Roman" w:hAnsi="Times New Roman" w:cs="Times New Roman"/>
          <w:i w:val="0"/>
          <w:iCs w:val="0"/>
          <w:caps w:val="0"/>
          <w:color w:val="000000"/>
          <w:spacing w:val="0"/>
          <w:sz w:val="24"/>
          <w:szCs w:val="24"/>
        </w:rPr>
        <w:t>, CABI, viewed 12 October 2023, &lt;https://books.google.com/books?hl=en&amp;lr=&amp;id=UVgDDAAAQBAJ&amp;oi=fnd&amp;pg=PA272&amp;dq=Comparison+of+Mandarin+Oriental+Hotel+Group+and+Premier+Inn&amp;ots=tLoNftXhpD&amp;sig=moX1FoBXajmTyk8XCD-Y0fTL9O4&gt;.</w:t>
      </w:r>
    </w:p>
    <w:p xmlns:wp14="http://schemas.microsoft.com/office/word/2010/wordml" w14:paraId="3CDA6CF4" wp14:textId="77777777">
      <w:pPr>
        <w:pStyle w:val="11"/>
        <w:keepNext w:val="0"/>
        <w:keepLines w:val="0"/>
        <w:widowControl/>
        <w:suppressLineNumbers w:val="0"/>
        <w:ind w:lef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w:t>
      </w:r>
    </w:p>
    <w:p xmlns:wp14="http://schemas.microsoft.com/office/word/2010/wordml" w14:paraId="1BD17932" wp14:textId="77777777">
      <w:pPr>
        <w:pStyle w:val="11"/>
        <w:keepNext w:val="0"/>
        <w:keepLines w:val="0"/>
        <w:widowControl/>
        <w:suppressLineNumbers w:val="0"/>
        <w:spacing w:before="0" w:beforeAutospacing="0" w:after="0" w:afterAutospacing="0" w:line="315" w:lineRule="atLeast"/>
        <w:ind w:left="0" w:righ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Lashley, C 2016, </w:t>
      </w:r>
      <w:r>
        <w:rPr>
          <w:rFonts w:hint="default" w:ascii="Times New Roman" w:hAnsi="Times New Roman" w:cs="Times New Roman"/>
          <w:i/>
          <w:iCs/>
          <w:caps w:val="0"/>
          <w:color w:val="000000"/>
          <w:spacing w:val="0"/>
          <w:sz w:val="24"/>
          <w:szCs w:val="24"/>
        </w:rPr>
        <w:t>The Routledge Handbook of Hospitality Studies</w:t>
      </w:r>
      <w:r>
        <w:rPr>
          <w:rFonts w:hint="default" w:ascii="Times New Roman" w:hAnsi="Times New Roman" w:cs="Times New Roman"/>
          <w:i w:val="0"/>
          <w:iCs w:val="0"/>
          <w:caps w:val="0"/>
          <w:color w:val="000000"/>
          <w:spacing w:val="0"/>
          <w:sz w:val="24"/>
          <w:szCs w:val="24"/>
        </w:rPr>
        <w:t>, </w:t>
      </w:r>
      <w:r>
        <w:rPr>
          <w:rFonts w:hint="default" w:ascii="Times New Roman" w:hAnsi="Times New Roman" w:cs="Times New Roman"/>
          <w:i/>
          <w:iCs/>
          <w:caps w:val="0"/>
          <w:color w:val="000000"/>
          <w:spacing w:val="0"/>
          <w:sz w:val="24"/>
          <w:szCs w:val="24"/>
        </w:rPr>
        <w:t>Google Books</w:t>
      </w:r>
      <w:r>
        <w:rPr>
          <w:rFonts w:hint="default" w:ascii="Times New Roman" w:hAnsi="Times New Roman" w:cs="Times New Roman"/>
          <w:i w:val="0"/>
          <w:iCs w:val="0"/>
          <w:caps w:val="0"/>
          <w:color w:val="000000"/>
          <w:spacing w:val="0"/>
          <w:sz w:val="24"/>
          <w:szCs w:val="24"/>
        </w:rPr>
        <w:t>, Taylor &amp; Francis, viewed 12 October 2023, &lt;https://books.google.com/books?hl=en&amp;lr=&amp;id=CC4lDwAAQBAJ&amp;oi=fnd&amp;pg=PA13&amp;dq=Comparison+of+Mandarin+Oriental+Hotel+Group+and+Premier+Inn&amp;ots=mVIxthODqw&amp;sig=R0hFVN5cMbyS6mJqrJa-DCe99DM&gt;.</w:t>
      </w:r>
    </w:p>
    <w:p xmlns:wp14="http://schemas.microsoft.com/office/word/2010/wordml" w14:paraId="39B121EC" wp14:textId="77777777">
      <w:pPr>
        <w:pStyle w:val="11"/>
        <w:keepNext w:val="0"/>
        <w:keepLines w:val="0"/>
        <w:widowControl/>
        <w:suppressLineNumbers w:val="0"/>
        <w:ind w:lef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w:t>
      </w:r>
    </w:p>
    <w:p xmlns:wp14="http://schemas.microsoft.com/office/word/2010/wordml" w14:paraId="73F62A3E" wp14:textId="77777777">
      <w:pPr>
        <w:pStyle w:val="11"/>
        <w:keepNext w:val="0"/>
        <w:keepLines w:val="0"/>
        <w:widowControl/>
        <w:suppressLineNumbers w:val="0"/>
        <w:spacing w:before="0" w:beforeAutospacing="0" w:after="0" w:afterAutospacing="0" w:line="315" w:lineRule="atLeast"/>
        <w:ind w:left="0" w:righ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De Grosbois, D &amp; Fennell, D 2011, ‘Carbon Footprint of the Global Hotel Companies: Comparison of Methodologies and Results’, </w:t>
      </w:r>
      <w:r>
        <w:rPr>
          <w:rFonts w:hint="default" w:ascii="Times New Roman" w:hAnsi="Times New Roman" w:cs="Times New Roman"/>
          <w:i/>
          <w:iCs/>
          <w:caps w:val="0"/>
          <w:color w:val="000000"/>
          <w:spacing w:val="0"/>
          <w:sz w:val="24"/>
          <w:szCs w:val="24"/>
        </w:rPr>
        <w:t>Tourism Recreation Research</w:t>
      </w:r>
      <w:r>
        <w:rPr>
          <w:rFonts w:hint="default" w:ascii="Times New Roman" w:hAnsi="Times New Roman" w:cs="Times New Roman"/>
          <w:i w:val="0"/>
          <w:iCs w:val="0"/>
          <w:caps w:val="0"/>
          <w:color w:val="000000"/>
          <w:spacing w:val="0"/>
          <w:sz w:val="24"/>
          <w:szCs w:val="24"/>
        </w:rPr>
        <w:t>, vol. 36, no. 3, pp. 231–245.</w:t>
      </w:r>
    </w:p>
    <w:p xmlns:wp14="http://schemas.microsoft.com/office/word/2010/wordml" w14:paraId="7AAB5630" wp14:textId="77777777">
      <w:pPr>
        <w:pStyle w:val="11"/>
        <w:keepNext w:val="0"/>
        <w:keepLines w:val="0"/>
        <w:widowControl/>
        <w:suppressLineNumbers w:val="0"/>
        <w:ind w:lef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w:t>
      </w:r>
    </w:p>
    <w:p xmlns:wp14="http://schemas.microsoft.com/office/word/2010/wordml" w14:paraId="23C35B04" wp14:textId="77777777">
      <w:pPr>
        <w:pStyle w:val="11"/>
        <w:keepNext w:val="0"/>
        <w:keepLines w:val="0"/>
        <w:widowControl/>
        <w:suppressLineNumbers w:val="0"/>
        <w:spacing w:before="0" w:beforeAutospacing="0" w:after="0" w:afterAutospacing="0" w:line="315" w:lineRule="atLeast"/>
        <w:ind w:left="0" w:righ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Ghandour, R., Bilal, J. and Mudassar, H. (2015). Relationship between Service Quality, Customer Retention and the role of Social Media- Case study Premier Inn Hotel (UK). </w:t>
      </w:r>
      <w:r>
        <w:rPr>
          <w:rFonts w:hint="default" w:ascii="Times New Roman" w:hAnsi="Times New Roman" w:cs="Times New Roman"/>
          <w:i/>
          <w:iCs/>
          <w:caps w:val="0"/>
          <w:color w:val="000000"/>
          <w:spacing w:val="0"/>
          <w:sz w:val="24"/>
          <w:szCs w:val="24"/>
        </w:rPr>
        <w:t>Journal of Organizational Studies and Innovation</w:t>
      </w:r>
      <w:r>
        <w:rPr>
          <w:rFonts w:hint="default" w:ascii="Times New Roman" w:hAnsi="Times New Roman" w:cs="Times New Roman"/>
          <w:i w:val="0"/>
          <w:iCs w:val="0"/>
          <w:caps w:val="0"/>
          <w:color w:val="000000"/>
          <w:spacing w:val="0"/>
          <w:sz w:val="24"/>
          <w:szCs w:val="24"/>
        </w:rPr>
        <w:t>, [online] 2(4), pp.1–12. Available at: https://westminsterresearch.westminster.ac.uk/item/v37qz/relationship-between-service-quality-customer-retention-and-the-role-of-social-media-case-study-premier-inn-hotel-uk.</w:t>
      </w:r>
    </w:p>
    <w:p xmlns:wp14="http://schemas.microsoft.com/office/word/2010/wordml" w14:paraId="55F9BD6D" wp14:textId="77777777">
      <w:pPr>
        <w:pStyle w:val="11"/>
        <w:keepNext w:val="0"/>
        <w:keepLines w:val="0"/>
        <w:widowControl/>
        <w:suppressLineNumbers w:val="0"/>
        <w:ind w:lef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w:t>
      </w:r>
    </w:p>
    <w:p xmlns:wp14="http://schemas.microsoft.com/office/word/2010/wordml" w14:paraId="49F237EE" wp14:textId="77777777">
      <w:pPr>
        <w:pStyle w:val="11"/>
        <w:keepNext w:val="0"/>
        <w:keepLines w:val="0"/>
        <w:widowControl/>
        <w:suppressLineNumbers w:val="0"/>
        <w:spacing w:before="0" w:beforeAutospacing="0" w:after="0" w:afterAutospacing="0" w:line="315" w:lineRule="atLeast"/>
        <w:ind w:left="0" w:righ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Camilleri, M.A. (2018). The Tourism Industry: An Overview. </w:t>
      </w:r>
      <w:r>
        <w:rPr>
          <w:rFonts w:hint="default" w:ascii="Times New Roman" w:hAnsi="Times New Roman" w:cs="Times New Roman"/>
          <w:i/>
          <w:iCs/>
          <w:caps w:val="0"/>
          <w:color w:val="000000"/>
          <w:spacing w:val="0"/>
          <w:sz w:val="24"/>
          <w:szCs w:val="24"/>
        </w:rPr>
        <w:t>Tourism, Hospitality &amp; Event Management</w:t>
      </w:r>
      <w:r>
        <w:rPr>
          <w:rFonts w:hint="default" w:ascii="Times New Roman" w:hAnsi="Times New Roman" w:cs="Times New Roman"/>
          <w:i w:val="0"/>
          <w:iCs w:val="0"/>
          <w:caps w:val="0"/>
          <w:color w:val="000000"/>
          <w:spacing w:val="0"/>
          <w:sz w:val="24"/>
          <w:szCs w:val="24"/>
        </w:rPr>
        <w:t>, [online] pp.3–27. Available at: https://link.springer.com/chapter/10.1007/978-3-319-49849-2_1.</w:t>
      </w:r>
    </w:p>
    <w:p xmlns:wp14="http://schemas.microsoft.com/office/word/2010/wordml" w14:paraId="50F438AE" wp14:textId="77777777">
      <w:pPr>
        <w:pStyle w:val="11"/>
        <w:keepNext w:val="0"/>
        <w:keepLines w:val="0"/>
        <w:widowControl/>
        <w:suppressLineNumbers w:val="0"/>
        <w:ind w:lef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w:t>
      </w:r>
    </w:p>
    <w:p xmlns:wp14="http://schemas.microsoft.com/office/word/2010/wordml" w14:paraId="04A9694B" wp14:textId="77777777">
      <w:pPr>
        <w:pStyle w:val="11"/>
        <w:keepNext w:val="0"/>
        <w:keepLines w:val="0"/>
        <w:widowControl/>
        <w:suppressLineNumbers w:val="0"/>
        <w:spacing w:before="0" w:beforeAutospacing="0" w:after="0" w:afterAutospacing="0" w:line="315" w:lineRule="atLeast"/>
        <w:ind w:left="0" w:righ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www.bizandbyte.com. (n.d.). </w:t>
      </w:r>
      <w:r>
        <w:rPr>
          <w:rFonts w:hint="default" w:ascii="Times New Roman" w:hAnsi="Times New Roman" w:cs="Times New Roman"/>
          <w:i/>
          <w:iCs/>
          <w:caps w:val="0"/>
          <w:color w:val="000000"/>
          <w:spacing w:val="0"/>
          <w:sz w:val="24"/>
          <w:szCs w:val="24"/>
        </w:rPr>
        <w:t>Biz and Bytes</w:t>
      </w:r>
      <w:r>
        <w:rPr>
          <w:rFonts w:hint="default" w:ascii="Times New Roman" w:hAnsi="Times New Roman" w:cs="Times New Roman"/>
          <w:i w:val="0"/>
          <w:iCs w:val="0"/>
          <w:caps w:val="0"/>
          <w:color w:val="000000"/>
          <w:spacing w:val="0"/>
          <w:sz w:val="24"/>
          <w:szCs w:val="24"/>
        </w:rPr>
        <w:t>. [online] Available at: https://www.bizandbyte.com/documents/AISHWARYA%20GOYAL.pdf.</w:t>
      </w:r>
    </w:p>
    <w:p xmlns:wp14="http://schemas.microsoft.com/office/word/2010/wordml" w14:paraId="76AE5B89" wp14:textId="77777777">
      <w:pPr>
        <w:pStyle w:val="11"/>
        <w:keepNext w:val="0"/>
        <w:keepLines w:val="0"/>
        <w:widowControl/>
        <w:suppressLineNumbers w:val="0"/>
        <w:ind w:lef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w:t>
      </w:r>
    </w:p>
    <w:p xmlns:wp14="http://schemas.microsoft.com/office/word/2010/wordml" w14:paraId="53AFBADF" wp14:textId="77777777">
      <w:pPr>
        <w:pStyle w:val="11"/>
        <w:keepNext w:val="0"/>
        <w:keepLines w:val="0"/>
        <w:widowControl/>
        <w:suppressLineNumbers w:val="0"/>
        <w:spacing w:before="0" w:beforeAutospacing="0" w:after="0" w:afterAutospacing="0" w:line="315" w:lineRule="atLeast"/>
        <w:ind w:left="0" w:righ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Freeman, J. (2020). On Determining the Value of Online Customer Satisfaction Ratings – A Case‐based Appraisal. </w:t>
      </w:r>
      <w:r>
        <w:rPr>
          <w:rFonts w:hint="default" w:ascii="Times New Roman" w:hAnsi="Times New Roman" w:cs="Times New Roman"/>
          <w:i/>
          <w:iCs/>
          <w:caps w:val="0"/>
          <w:color w:val="000000"/>
          <w:spacing w:val="0"/>
          <w:sz w:val="24"/>
          <w:szCs w:val="24"/>
        </w:rPr>
        <w:t>Data Analysis and Applications 3</w:t>
      </w:r>
      <w:r>
        <w:rPr>
          <w:rFonts w:hint="default" w:ascii="Times New Roman" w:hAnsi="Times New Roman" w:cs="Times New Roman"/>
          <w:i w:val="0"/>
          <w:iCs w:val="0"/>
          <w:caps w:val="0"/>
          <w:color w:val="000000"/>
          <w:spacing w:val="0"/>
          <w:sz w:val="24"/>
          <w:szCs w:val="24"/>
        </w:rPr>
        <w:t>, pp.195–214. doi:https://doi.org/10.1002/9781119721871.ch10.</w:t>
      </w:r>
    </w:p>
    <w:p xmlns:wp14="http://schemas.microsoft.com/office/word/2010/wordml" w14:paraId="02EADC72" wp14:textId="77777777">
      <w:pPr>
        <w:pStyle w:val="11"/>
        <w:keepNext w:val="0"/>
        <w:keepLines w:val="0"/>
        <w:widowControl/>
        <w:suppressLineNumbers w:val="0"/>
        <w:ind w:lef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w:t>
      </w:r>
    </w:p>
    <w:p xmlns:wp14="http://schemas.microsoft.com/office/word/2010/wordml" w14:paraId="77246D66" wp14:textId="77777777">
      <w:pPr>
        <w:pStyle w:val="11"/>
        <w:keepNext w:val="0"/>
        <w:keepLines w:val="0"/>
        <w:widowControl/>
        <w:suppressLineNumbers w:val="0"/>
        <w:spacing w:before="0" w:beforeAutospacing="0" w:after="0" w:afterAutospacing="0" w:line="315" w:lineRule="atLeast"/>
        <w:ind w:left="0" w:righ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‘The Global Conference on Business, Hospitality, and Tourism Research: Volume 1’ 2018, viewed 12 February 2021, &lt;https://core.ac.uk/download/pdf/216960099.pdf#page=75&gt;.</w:t>
      </w:r>
    </w:p>
    <w:p xmlns:wp14="http://schemas.microsoft.com/office/word/2010/wordml" w14:paraId="741EAE3F" wp14:textId="77777777">
      <w:pPr>
        <w:pStyle w:val="11"/>
        <w:keepNext w:val="0"/>
        <w:keepLines w:val="0"/>
        <w:widowControl/>
        <w:suppressLineNumbers w:val="0"/>
        <w:ind w:lef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w:t>
      </w:r>
    </w:p>
    <w:p xmlns:wp14="http://schemas.microsoft.com/office/word/2010/wordml" w14:paraId="3C8B6EA2" wp14:textId="77777777">
      <w:pPr>
        <w:pStyle w:val="11"/>
        <w:keepNext w:val="0"/>
        <w:keepLines w:val="0"/>
        <w:widowControl/>
        <w:suppressLineNumbers w:val="0"/>
        <w:spacing w:before="0" w:beforeAutospacing="0" w:after="0" w:afterAutospacing="0" w:line="315" w:lineRule="atLeast"/>
        <w:ind w:left="0" w:righ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Marshall, T, Mottier, EM &amp; Lewis, RA 2015, ‘Motivational Factors And The Hospitality Industry: A Case Study Examining The Effects Of Changes In The Working Environment’, </w:t>
      </w:r>
      <w:r>
        <w:rPr>
          <w:rFonts w:hint="default" w:ascii="Times New Roman" w:hAnsi="Times New Roman" w:cs="Times New Roman"/>
          <w:i/>
          <w:iCs/>
          <w:caps w:val="0"/>
          <w:color w:val="000000"/>
          <w:spacing w:val="0"/>
          <w:sz w:val="24"/>
          <w:szCs w:val="24"/>
        </w:rPr>
        <w:t>Journal of Business Case Studies (JBCS)</w:t>
      </w:r>
      <w:r>
        <w:rPr>
          <w:rFonts w:hint="default" w:ascii="Times New Roman" w:hAnsi="Times New Roman" w:cs="Times New Roman"/>
          <w:i w:val="0"/>
          <w:iCs w:val="0"/>
          <w:caps w:val="0"/>
          <w:color w:val="000000"/>
          <w:spacing w:val="0"/>
          <w:sz w:val="24"/>
          <w:szCs w:val="24"/>
        </w:rPr>
        <w:t>, vol. 11, no. 3, p. 123.</w:t>
      </w:r>
    </w:p>
    <w:p xmlns:wp14="http://schemas.microsoft.com/office/word/2010/wordml" w14:paraId="3712F1DD" wp14:textId="77777777">
      <w:pPr>
        <w:pStyle w:val="11"/>
        <w:keepNext w:val="0"/>
        <w:keepLines w:val="0"/>
        <w:widowControl/>
        <w:suppressLineNumbers w:val="0"/>
        <w:ind w:lef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w:t>
      </w:r>
    </w:p>
    <w:p xmlns:wp14="http://schemas.microsoft.com/office/word/2010/wordml" w14:paraId="75F76673" wp14:textId="77777777">
      <w:pPr>
        <w:pStyle w:val="11"/>
        <w:keepNext w:val="0"/>
        <w:keepLines w:val="0"/>
        <w:widowControl/>
        <w:suppressLineNumbers w:val="0"/>
        <w:spacing w:before="0" w:beforeAutospacing="0" w:after="0" w:afterAutospacing="0" w:line="315" w:lineRule="atLeast"/>
        <w:ind w:left="0" w:righ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Li, R. (2022). </w:t>
      </w:r>
      <w:r>
        <w:rPr>
          <w:rFonts w:hint="default" w:ascii="Times New Roman" w:hAnsi="Times New Roman" w:cs="Times New Roman"/>
          <w:i/>
          <w:iCs/>
          <w:caps w:val="0"/>
          <w:color w:val="000000"/>
          <w:spacing w:val="0"/>
          <w:sz w:val="24"/>
          <w:szCs w:val="24"/>
        </w:rPr>
        <w:t>Hong Kong´s hospitality sector: the business case for quarantine hotels: the landmark mandarin oriental</w:t>
      </w:r>
      <w:r>
        <w:rPr>
          <w:rFonts w:hint="default" w:ascii="Times New Roman" w:hAnsi="Times New Roman" w:cs="Times New Roman"/>
          <w:i w:val="0"/>
          <w:iCs w:val="0"/>
          <w:caps w:val="0"/>
          <w:color w:val="000000"/>
          <w:spacing w:val="0"/>
          <w:sz w:val="24"/>
          <w:szCs w:val="24"/>
        </w:rPr>
        <w:t>. [online] run.unl.pt. Available at: https://run.unl.pt/handle/10362/138971.</w:t>
      </w:r>
    </w:p>
    <w:p xmlns:wp14="http://schemas.microsoft.com/office/word/2010/wordml" w14:paraId="1200B43B" wp14:textId="77777777">
      <w:pPr>
        <w:pStyle w:val="11"/>
        <w:keepNext w:val="0"/>
        <w:keepLines w:val="0"/>
        <w:widowControl/>
        <w:suppressLineNumbers w:val="0"/>
        <w:ind w:lef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w:t>
      </w:r>
    </w:p>
    <w:p xmlns:wp14="http://schemas.microsoft.com/office/word/2010/wordml" w14:paraId="46192A81" wp14:textId="77777777">
      <w:pPr>
        <w:pStyle w:val="11"/>
        <w:keepNext w:val="0"/>
        <w:keepLines w:val="0"/>
        <w:widowControl/>
        <w:suppressLineNumbers w:val="0"/>
        <w:spacing w:before="0" w:beforeAutospacing="0" w:after="0" w:afterAutospacing="0" w:line="315" w:lineRule="atLeast"/>
        <w:ind w:left="0" w:righ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Gillespie, CH 2002, ‘Mandarin Oriental Hyde Park - Rebirth, repositioning, disaster and survival: a new London hotel’s strategy following September 11 2001’, </w:t>
      </w:r>
      <w:r>
        <w:rPr>
          <w:rFonts w:hint="default" w:ascii="Times New Roman" w:hAnsi="Times New Roman" w:cs="Times New Roman"/>
          <w:i/>
          <w:iCs/>
          <w:caps w:val="0"/>
          <w:color w:val="000000"/>
          <w:spacing w:val="0"/>
          <w:sz w:val="24"/>
          <w:szCs w:val="24"/>
        </w:rPr>
        <w:t>Hospitality Review</w:t>
      </w:r>
      <w:r>
        <w:rPr>
          <w:rFonts w:hint="default" w:ascii="Times New Roman" w:hAnsi="Times New Roman" w:cs="Times New Roman"/>
          <w:i w:val="0"/>
          <w:iCs w:val="0"/>
          <w:caps w:val="0"/>
          <w:color w:val="000000"/>
          <w:spacing w:val="0"/>
          <w:sz w:val="24"/>
          <w:szCs w:val="24"/>
        </w:rPr>
        <w:t>, vol. 4, no. 2, viewed 12 October 2023, &lt;https://strathprints.strath.ac.uk/4099/&gt;.</w:t>
      </w:r>
    </w:p>
    <w:p xmlns:wp14="http://schemas.microsoft.com/office/word/2010/wordml" w14:paraId="629E3C8D" wp14:textId="77777777">
      <w:pPr>
        <w:pStyle w:val="11"/>
        <w:keepNext w:val="0"/>
        <w:keepLines w:val="0"/>
        <w:widowControl/>
        <w:suppressLineNumbers w:val="0"/>
        <w:ind w:lef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w:t>
      </w:r>
    </w:p>
    <w:p xmlns:wp14="http://schemas.microsoft.com/office/word/2010/wordml" w14:paraId="48153084" wp14:textId="77777777">
      <w:pPr>
        <w:pStyle w:val="11"/>
        <w:keepNext w:val="0"/>
        <w:keepLines w:val="0"/>
        <w:widowControl/>
        <w:suppressLineNumbers w:val="0"/>
        <w:spacing w:before="0" w:beforeAutospacing="0" w:after="0" w:afterAutospacing="0" w:line="315" w:lineRule="atLeast"/>
        <w:ind w:left="0" w:righ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Bodeker, G. and Cohen, M. (2010). </w:t>
      </w:r>
      <w:r>
        <w:rPr>
          <w:rFonts w:hint="default" w:ascii="Times New Roman" w:hAnsi="Times New Roman" w:cs="Times New Roman"/>
          <w:i/>
          <w:iCs/>
          <w:caps w:val="0"/>
          <w:color w:val="000000"/>
          <w:spacing w:val="0"/>
          <w:sz w:val="24"/>
          <w:szCs w:val="24"/>
        </w:rPr>
        <w:t>Understanding the Global Spa Industry</w:t>
      </w:r>
      <w:r>
        <w:rPr>
          <w:rFonts w:hint="default" w:ascii="Times New Roman" w:hAnsi="Times New Roman" w:cs="Times New Roman"/>
          <w:i w:val="0"/>
          <w:iCs w:val="0"/>
          <w:caps w:val="0"/>
          <w:color w:val="000000"/>
          <w:spacing w:val="0"/>
          <w:sz w:val="24"/>
          <w:szCs w:val="24"/>
        </w:rPr>
        <w:t>. [online] </w:t>
      </w:r>
      <w:r>
        <w:rPr>
          <w:rFonts w:hint="default" w:ascii="Times New Roman" w:hAnsi="Times New Roman" w:cs="Times New Roman"/>
          <w:i/>
          <w:iCs/>
          <w:caps w:val="0"/>
          <w:color w:val="000000"/>
          <w:spacing w:val="0"/>
          <w:sz w:val="24"/>
          <w:szCs w:val="24"/>
        </w:rPr>
        <w:t>Google Books</w:t>
      </w:r>
      <w:r>
        <w:rPr>
          <w:rFonts w:hint="default" w:ascii="Times New Roman" w:hAnsi="Times New Roman" w:cs="Times New Roman"/>
          <w:i w:val="0"/>
          <w:iCs w:val="0"/>
          <w:caps w:val="0"/>
          <w:color w:val="000000"/>
          <w:spacing w:val="0"/>
          <w:sz w:val="24"/>
          <w:szCs w:val="24"/>
        </w:rPr>
        <w:t>. Routledge. Available at: https://books.google.com/books?hl=en&amp;lr=&amp;id=trsJBAAAQBAJ&amp;oi=fnd&amp;pg=PA171&amp;dq=Hospitality+%26+Tourism+Management+Mandarin+Oriental+Hotel+Group&amp;ots=lsjOjwjPqN&amp;sig=kNIKaJUFLe7SX7vwC1ctJUGSXP0 [Accessed 12 Oct. 2023].</w:t>
      </w:r>
    </w:p>
    <w:p xmlns:wp14="http://schemas.microsoft.com/office/word/2010/wordml" w14:paraId="3147A399" wp14:textId="77777777">
      <w:pPr>
        <w:pStyle w:val="11"/>
        <w:keepNext w:val="0"/>
        <w:keepLines w:val="0"/>
        <w:widowControl/>
        <w:suppressLineNumbers w:val="0"/>
        <w:ind w:lef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w:t>
      </w:r>
    </w:p>
    <w:p xmlns:wp14="http://schemas.microsoft.com/office/word/2010/wordml" w14:paraId="7A8947C1" wp14:textId="77777777">
      <w:pPr>
        <w:pStyle w:val="11"/>
        <w:keepNext w:val="0"/>
        <w:keepLines w:val="0"/>
        <w:widowControl/>
        <w:suppressLineNumbers w:val="0"/>
        <w:spacing w:before="0" w:beforeAutospacing="0" w:after="0" w:afterAutospacing="0" w:line="315" w:lineRule="atLeast"/>
        <w:ind w:left="0" w:righ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Pang, J.M. (2020). Adopting ‘East Asian’ cultures and themes in hotel branding: a study of the M. Mandarin. </w:t>
      </w:r>
      <w:r>
        <w:rPr>
          <w:rFonts w:hint="default" w:ascii="Times New Roman" w:hAnsi="Times New Roman" w:cs="Times New Roman"/>
          <w:i/>
          <w:iCs/>
          <w:caps w:val="0"/>
          <w:color w:val="000000"/>
          <w:spacing w:val="0"/>
          <w:sz w:val="24"/>
          <w:szCs w:val="24"/>
        </w:rPr>
        <w:t>Asia Pacific Journal of Tourism Research</w:t>
      </w:r>
      <w:r>
        <w:rPr>
          <w:rFonts w:hint="default" w:ascii="Times New Roman" w:hAnsi="Times New Roman" w:cs="Times New Roman"/>
          <w:i w:val="0"/>
          <w:iCs w:val="0"/>
          <w:caps w:val="0"/>
          <w:color w:val="000000"/>
          <w:spacing w:val="0"/>
          <w:sz w:val="24"/>
          <w:szCs w:val="24"/>
        </w:rPr>
        <w:t>, 25(10), pp.1085–1097. doi:https://doi.org/10.1080/10941665.2020.1773881.</w:t>
      </w:r>
    </w:p>
    <w:p xmlns:wp14="http://schemas.microsoft.com/office/word/2010/wordml" w14:paraId="5A241A20" wp14:textId="77777777">
      <w:pPr>
        <w:pStyle w:val="11"/>
        <w:keepNext w:val="0"/>
        <w:keepLines w:val="0"/>
        <w:widowControl/>
        <w:suppressLineNumbers w:val="0"/>
        <w:ind w:lef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w:t>
      </w:r>
    </w:p>
    <w:p xmlns:wp14="http://schemas.microsoft.com/office/word/2010/wordml" w14:paraId="3238ACBD" wp14:textId="77777777">
      <w:pPr>
        <w:pStyle w:val="11"/>
        <w:keepNext w:val="0"/>
        <w:keepLines w:val="0"/>
        <w:widowControl/>
        <w:suppressLineNumbers w:val="0"/>
        <w:spacing w:before="0" w:beforeAutospacing="0" w:after="0" w:afterAutospacing="0" w:line="315" w:lineRule="atLeast"/>
        <w:ind w:left="0" w:righ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Sheel, A. (1999). Economic Indicators, Bull and Bear Markets: Relevance for Hospitality Firms. </w:t>
      </w:r>
      <w:r>
        <w:rPr>
          <w:rFonts w:hint="default" w:ascii="Times New Roman" w:hAnsi="Times New Roman" w:cs="Times New Roman"/>
          <w:i/>
          <w:iCs/>
          <w:caps w:val="0"/>
          <w:color w:val="000000"/>
          <w:spacing w:val="0"/>
          <w:sz w:val="24"/>
          <w:szCs w:val="24"/>
        </w:rPr>
        <w:t>The Journal of Hospitality Financial Management</w:t>
      </w:r>
      <w:r>
        <w:rPr>
          <w:rFonts w:hint="default" w:ascii="Times New Roman" w:hAnsi="Times New Roman" w:cs="Times New Roman"/>
          <w:i w:val="0"/>
          <w:iCs w:val="0"/>
          <w:caps w:val="0"/>
          <w:color w:val="000000"/>
          <w:spacing w:val="0"/>
          <w:sz w:val="24"/>
          <w:szCs w:val="24"/>
        </w:rPr>
        <w:t>, 7(1), pp.VII–VIII. doi:https://doi.org/10.1080/10913211.1999.10653717.</w:t>
      </w:r>
    </w:p>
    <w:p xmlns:wp14="http://schemas.microsoft.com/office/word/2010/wordml" w14:paraId="7A2B98F9" wp14:textId="77777777">
      <w:pPr>
        <w:pStyle w:val="11"/>
        <w:keepNext w:val="0"/>
        <w:keepLines w:val="0"/>
        <w:widowControl/>
        <w:suppressLineNumbers w:val="0"/>
        <w:ind w:lef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w:t>
      </w:r>
    </w:p>
    <w:p xmlns:wp14="http://schemas.microsoft.com/office/word/2010/wordml" w14:paraId="633139E1" wp14:textId="77777777">
      <w:pPr>
        <w:pStyle w:val="11"/>
        <w:keepNext w:val="0"/>
        <w:keepLines w:val="0"/>
        <w:widowControl/>
        <w:suppressLineNumbers w:val="0"/>
        <w:spacing w:before="0" w:beforeAutospacing="0" w:after="0" w:afterAutospacing="0" w:line="315" w:lineRule="atLeast"/>
        <w:ind w:left="0" w:righ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Gross, MJ 2007, ‘Publications in Review: The Growth Strategies of Hotel Chains: Best Business Practices by Leading Companies, by Onofre Martorell Cunill. Haworth Hospitality Press (10 Alice Street, Binghamton, NY 13904-1580), 2006. ISBN-10: 0-7890-2663-5, ix + 213 pages (figures, tables, notes, bibliography, index) US$49.95 (hardback ISBN-13: 978-0-7890-2663-7, US$24.95 (soft cover ISBN-13: 978-0-7890-2664-4 / ISBN-10: 0-7890-2664-3)’, </w:t>
      </w:r>
      <w:r>
        <w:rPr>
          <w:rFonts w:hint="default" w:ascii="Times New Roman" w:hAnsi="Times New Roman" w:cs="Times New Roman"/>
          <w:i/>
          <w:iCs/>
          <w:caps w:val="0"/>
          <w:color w:val="000000"/>
          <w:spacing w:val="0"/>
          <w:sz w:val="24"/>
          <w:szCs w:val="24"/>
        </w:rPr>
        <w:t>Journal of Hospitality &amp; Tourism Research</w:t>
      </w:r>
      <w:r>
        <w:rPr>
          <w:rFonts w:hint="default" w:ascii="Times New Roman" w:hAnsi="Times New Roman" w:cs="Times New Roman"/>
          <w:i w:val="0"/>
          <w:iCs w:val="0"/>
          <w:caps w:val="0"/>
          <w:color w:val="000000"/>
          <w:spacing w:val="0"/>
          <w:sz w:val="24"/>
          <w:szCs w:val="24"/>
        </w:rPr>
        <w:t>, vol. 31, no. 3, pp. 414–418.</w:t>
      </w:r>
    </w:p>
    <w:p xmlns:wp14="http://schemas.microsoft.com/office/word/2010/wordml" w14:paraId="535B0C12" wp14:textId="77777777">
      <w:pPr>
        <w:pStyle w:val="11"/>
        <w:keepNext w:val="0"/>
        <w:keepLines w:val="0"/>
        <w:widowControl/>
        <w:suppressLineNumbers w:val="0"/>
        <w:ind w:lef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w:t>
      </w:r>
    </w:p>
    <w:p xmlns:wp14="http://schemas.microsoft.com/office/word/2010/wordml" w14:paraId="3C69514E" wp14:textId="77777777">
      <w:pPr>
        <w:pStyle w:val="11"/>
        <w:keepNext w:val="0"/>
        <w:keepLines w:val="0"/>
        <w:widowControl/>
        <w:suppressLineNumbers w:val="0"/>
        <w:spacing w:before="0" w:beforeAutospacing="0" w:after="0" w:afterAutospacing="0" w:line="315" w:lineRule="atLeast"/>
        <w:ind w:left="0" w:righ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Pusiran, A &amp; Chon, K 2013, </w:t>
      </w:r>
      <w:r>
        <w:rPr>
          <w:rFonts w:hint="default" w:ascii="Times New Roman" w:hAnsi="Times New Roman" w:cs="Times New Roman"/>
          <w:i/>
          <w:iCs/>
          <w:caps w:val="0"/>
          <w:color w:val="000000"/>
          <w:spacing w:val="0"/>
          <w:sz w:val="24"/>
          <w:szCs w:val="24"/>
        </w:rPr>
        <w:t>THE INFLUENCS OF ASIAN CULTURAL VALUES IN THE ASIAN HOSPITALITY SERVICES 1 PUBLICATION 0 CITATIONS SEE PROFILE</w:t>
      </w:r>
      <w:r>
        <w:rPr>
          <w:rFonts w:hint="default" w:ascii="Times New Roman" w:hAnsi="Times New Roman" w:cs="Times New Roman"/>
          <w:i w:val="0"/>
          <w:iCs w:val="0"/>
          <w:caps w:val="0"/>
          <w:color w:val="000000"/>
          <w:spacing w:val="0"/>
          <w:sz w:val="24"/>
          <w:szCs w:val="24"/>
        </w:rPr>
        <w:t>.</w:t>
      </w:r>
    </w:p>
    <w:p xmlns:wp14="http://schemas.microsoft.com/office/word/2010/wordml" w14:paraId="4D0DA929" wp14:textId="77777777">
      <w:pPr>
        <w:pStyle w:val="11"/>
        <w:keepNext w:val="0"/>
        <w:keepLines w:val="0"/>
        <w:widowControl/>
        <w:suppressLineNumbers w:val="0"/>
        <w:ind w:lef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w:t>
      </w:r>
    </w:p>
    <w:p xmlns:wp14="http://schemas.microsoft.com/office/word/2010/wordml" w14:paraId="24486E31" wp14:textId="77777777">
      <w:pPr>
        <w:pStyle w:val="11"/>
        <w:keepNext w:val="0"/>
        <w:keepLines w:val="0"/>
        <w:widowControl/>
        <w:suppressLineNumbers w:val="0"/>
        <w:spacing w:before="0" w:beforeAutospacing="0" w:after="0" w:afterAutospacing="0" w:line="315" w:lineRule="atLeast"/>
        <w:ind w:left="0" w:righ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Gereffi, G, Fernandez-Stark, K &amp; Psilos, P 2011, </w:t>
      </w:r>
      <w:r>
        <w:rPr>
          <w:rFonts w:hint="default" w:ascii="Times New Roman" w:hAnsi="Times New Roman" w:cs="Times New Roman"/>
          <w:i/>
          <w:iCs/>
          <w:caps w:val="0"/>
          <w:color w:val="000000"/>
          <w:spacing w:val="0"/>
          <w:sz w:val="24"/>
          <w:szCs w:val="24"/>
        </w:rPr>
        <w:t>SKILLS FOR UPGRADING: Workforce Development and Global Value Chains in Developing Countries Skills for Upgrading: Workforce Development and Global Value Chains in Developing Countries ‘Skills for Upgrading: Workforce Development and Global Value Chains in Developing Countries’</w:t>
      </w:r>
      <w:r>
        <w:rPr>
          <w:rFonts w:hint="default" w:ascii="Times New Roman" w:hAnsi="Times New Roman" w:cs="Times New Roman"/>
          <w:i w:val="0"/>
          <w:iCs w:val="0"/>
          <w:caps w:val="0"/>
          <w:color w:val="000000"/>
          <w:spacing w:val="0"/>
          <w:sz w:val="24"/>
          <w:szCs w:val="24"/>
        </w:rPr>
        <w:t>, viewed 29 June 2023, &lt;https://citeseerx.ist.psu.edu/document?repid=rep1&amp;type=pdf&amp;doi=1dd9d0295feff474e363336c979108bf23e9ae6d#page=281&gt;.</w:t>
      </w:r>
    </w:p>
    <w:p xmlns:wp14="http://schemas.microsoft.com/office/word/2010/wordml" w14:paraId="77D9D4D3" wp14:textId="77777777">
      <w:pPr>
        <w:pStyle w:val="11"/>
        <w:keepNext w:val="0"/>
        <w:keepLines w:val="0"/>
        <w:widowControl/>
        <w:suppressLineNumbers w:val="0"/>
        <w:ind w:lef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w:t>
      </w:r>
    </w:p>
    <w:p xmlns:wp14="http://schemas.microsoft.com/office/word/2010/wordml" w14:paraId="0DA123B1" wp14:textId="77777777">
      <w:pPr>
        <w:rPr>
          <w:rFonts w:hint="default" w:ascii="Times New Roman" w:hAnsi="Times New Roman" w:cs="Times New Roman"/>
          <w:sz w:val="24"/>
          <w:szCs w:val="24"/>
          <w:lang w:val="en-US"/>
        </w:rPr>
      </w:pPr>
    </w:p>
    <w:sectPr>
      <w:footerReference w:type="default" r:id="rId4"/>
      <w:pgSz w:w="11906" w:h="16838" w:orient="portrait"/>
      <w:pgMar w:top="1440" w:right="1800" w:bottom="1440" w:left="1800" w:header="720" w:footer="720" w:gutter="0"/>
      <w:pgNumType w:fmt="decimal" w:start="1"/>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xmlns:a="http://schemas.openxmlformats.org/drawingml/2006/main" mc:Ignorable="w14 w15 wp14">
  <w:p xmlns:wp14="http://schemas.microsoft.com/office/word/2010/wordml" w14:paraId="14198F71" wp14:textId="77777777">
    <w:pPr>
      <w:pStyle w:val="9"/>
    </w:pPr>
    <w:r>
      <w:rPr>
        <w:sz w:val="18"/>
      </w:rPr>
      <mc:AlternateContent>
        <mc:Choice Requires="wps">
          <w:drawing>
            <wp:anchor xmlns:wp14="http://schemas.microsoft.com/office/word/2010/wordprocessingDrawing" distT="0" distB="0" distL="114300" distR="114300" simplePos="0" relativeHeight="251659264" behindDoc="0" locked="0" layoutInCell="1" allowOverlap="1" wp14:anchorId="3DCBCAF7" wp14:editId="7777777">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xmlns:wp14="http://schemas.microsoft.com/office/word/2010/wordml" w14:paraId="7EA54528" wp14:textId="77777777">
                          <w:pPr>
                            <w:pStyle w:val="9"/>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w14:anchorId="6A7E3BF8">
            <v:shape id="_x0000_s1026" style="position:absolute;left:0pt;margin-top:0pt;height:144pt;width:144pt;mso-position-horizontal:right;mso-position-horizontal-relative:margin;mso-wrap-style:none;z-index:251659264;mso-width-relative:page;mso-height-relative:page;" coordsize="21600,21600" o:spid="_x0000_s1026" filled="f" stroked="f" o:spt="202" type="#_x0000_t202"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XC3l+iACAABg&#10;BAAADgAAAAAAAAABACAAAAAfAQAAZHJzL2Uyb0RvYy54bWxQSwUGAAAAAAYABgBZAQAAsQUAAAAA&#10;">
              <v:fill on="f" focussize="0,0"/>
              <v:stroke on="f" weight="0.5pt"/>
              <v:imagedata o:title=""/>
              <o:lock v:ext="edit" aspectratio="f"/>
              <v:textbox style="mso-fit-shape-to-text:t;" inset="0mm,0mm,0mm,0mm">
                <w:txbxContent>
                  <w:p w14:paraId="2F463375" wp14:textId="77777777">
                    <w:pPr>
                      <w:pStyle w:val="9"/>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xmlns:a="http://schemas.openxmlformats.org/drawingml/2006/main" mc:Ignorable="w14 w15 wp14">
  <w:p xmlns:wp14="http://schemas.microsoft.com/office/word/2010/wordml" w14:paraId="23269F6F" wp14:textId="77777777">
    <w:pPr>
      <w:pStyle w:val="9"/>
    </w:pPr>
    <w:r>
      <w:rPr>
        <w:sz w:val="18"/>
      </w:rPr>
      <mc:AlternateContent>
        <mc:Choice Requires="wps">
          <w:drawing>
            <wp:anchor xmlns:wp14="http://schemas.microsoft.com/office/word/2010/wordprocessingDrawing" distT="0" distB="0" distL="114300" distR="114300" simplePos="0" relativeHeight="251660288" behindDoc="0" locked="0" layoutInCell="1" allowOverlap="1" wp14:anchorId="2B747249" wp14:editId="7777777">
              <wp:simplePos x="0" y="0"/>
              <wp:positionH relativeFrom="margin">
                <wp:align>right</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xmlns:wp14="http://schemas.microsoft.com/office/word/2010/wordml" w14:paraId="074D1F29" wp14:textId="77777777">
                          <w:pPr>
                            <w:pStyle w:val="9"/>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w14:anchorId="0C0D1AED">
            <v:shape id="_x0000_s1026" style="position:absolute;left:0pt;margin-top:0pt;height:144pt;width:144pt;mso-position-horizontal:right;mso-position-horizontal-relative:margin;mso-wrap-style:none;z-index:251660288;mso-width-relative:page;mso-height-relative:page;" coordsize="21600,21600" o:spid="_x0000_s1026" filled="f" stroked="f" o:spt="202" type="#_x0000_t202"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HWPZxIhAgAA&#10;YAQAAA4AAAAAAAAAAQAgAAAAHwEAAGRycy9lMm9Eb2MueG1sUEsFBgAAAAAGAAYAWQEAALIFAAAA&#10;AA==&#10;">
              <v:fill on="f" focussize="0,0"/>
              <v:stroke on="f" weight="0.5pt"/>
              <v:imagedata o:title=""/>
              <o:lock v:ext="edit" aspectratio="f"/>
              <v:textbox style="mso-fit-shape-to-text:t;" inset="0mm,0mm,0mm,0mm">
                <w:txbxContent>
                  <w:p w14:paraId="3722B3FF" wp14:textId="77777777">
                    <w:pPr>
                      <w:pStyle w:val="9"/>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xmlns:w15="http://schemas.microsoft.com/office/word/2012/wordml" mc:Ignorable="w14 wp14 w15">
  <w:zoom w:percent="80"/>
  <w:embedSystemFonts/>
  <w:bordersDoNotSurroundHeader w:val="0"/>
  <w:bordersDoNotSurroundFooter w:val="0"/>
  <w:trackRevisions w:val="false"/>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2580E1F"/>
    <w:rsid w:val="0C4621EE"/>
    <w:rsid w:val="44F038BB"/>
    <w:rsid w:val="5CB8CCB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14:docId w14:val="45294615"/>
  <w15:docId w15:val="{D3C7C198-5469-4353-866B-C9421A30C911}"/>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p14">
  <w:docDefaults>
    <w:rPrDefault>
      <w:rPr>
        <w:rFonts w:ascii="Times New Roman" w:hAnsi="Times New Roman" w:eastAsia="SimSun" w:cs="Times New Roman"/>
      </w:rPr>
    </w:rPrDefault>
    <w:pPrDefault/>
  </w:docDefaults>
  <w:latentStyles w:defLockedState="0" w:defUIPriority="99" w:defSemiHidden="1" w:defUnhideWhenUsed="1" w:defQFormat="0" w:count="260">
    <w:lsdException w:name="Normal" w:uiPriority="0" w:semiHidden="0" w:unhideWhenUsed="0" w:qFormat="1"/>
    <w:lsdException w:name="heading 1" w:uiPriority="0" w:semiHidden="0" w:unhideWhenUsed="0" w:qFormat="1"/>
    <w:lsdException w:name="heading 2" w:uiPriority="0" w:qFormat="1"/>
    <w:lsdException w:name="heading 3" w:uiPriority="0" w:semiHidden="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index 1" w:uiPriority="0" w:semiHidden="0" w:unhideWhenUsed="0"/>
    <w:lsdException w:name="index 2" w:uiPriority="0" w:semiHidden="0" w:unhideWhenUsed="0"/>
    <w:lsdException w:name="index 3" w:uiPriority="0" w:semiHidden="0" w:unhideWhenUsed="0"/>
    <w:lsdException w:name="index 4" w:uiPriority="0" w:semiHidden="0" w:unhideWhenUsed="0"/>
    <w:lsdException w:name="index 5" w:uiPriority="0" w:semiHidden="0" w:unhideWhenUsed="0"/>
    <w:lsdException w:name="index 6" w:uiPriority="0" w:semiHidden="0" w:unhideWhenUsed="0"/>
    <w:lsdException w:name="index 7" w:uiPriority="0" w:semiHidden="0" w:unhideWhenUsed="0"/>
    <w:lsdException w:name="index 8" w:uiPriority="0" w:semiHidden="0" w:unhideWhenUsed="0"/>
    <w:lsdException w:name="index 9" w:uiPriority="0" w:semiHidden="0" w:unhideWhenUsed="0"/>
    <w:lsdException w:name="toc 1" w:uiPriority="0" w:semiHidden="0" w:unhideWhenUsed="0"/>
    <w:lsdException w:name="toc 2" w:uiPriority="0" w:semiHidden="0" w:unhideWhenUsed="0"/>
    <w:lsdException w:name="toc 3" w:uiPriority="0" w:semiHidden="0" w:unhideWhenUsed="0"/>
    <w:lsdException w:name="toc 4" w:uiPriority="0" w:semiHidden="0" w:unhideWhenUsed="0"/>
    <w:lsdException w:name="toc 5" w:uiPriority="0" w:semiHidden="0" w:unhideWhenUsed="0"/>
    <w:lsdException w:name="toc 6" w:uiPriority="0" w:semiHidden="0" w:unhideWhenUsed="0"/>
    <w:lsdException w:name="toc 7" w:uiPriority="0" w:semiHidden="0" w:unhideWhenUsed="0"/>
    <w:lsdException w:name="toc 8" w:uiPriority="0" w:semiHidden="0" w:unhideWhenUsed="0"/>
    <w:lsdException w:name="toc 9" w:uiPriority="0" w:semiHidden="0" w:unhideWhenUsed="0"/>
    <w:lsdException w:name="Normal Indent" w:uiPriority="0" w:semiHidden="0" w:unhideWhenUsed="0"/>
    <w:lsdException w:name="footnote text" w:uiPriority="0" w:semiHidden="0" w:unhideWhenUsed="0"/>
    <w:lsdException w:name="annotation text" w:uiPriority="0" w:semiHidden="0" w:unhideWhenUsed="0"/>
    <w:lsdException w:name="header" w:uiPriority="0" w:semiHidden="0" w:unhideWhenUsed="0"/>
    <w:lsdException w:name="footer" w:uiPriority="0" w:semiHidden="0" w:unhideWhenUsed="0"/>
    <w:lsdException w:name="index heading" w:uiPriority="0" w:semiHidden="0" w:unhideWhenUsed="0"/>
    <w:lsdException w:name="caption" w:uiPriority="0" w:qFormat="1"/>
    <w:lsdException w:name="table of figures" w:uiPriority="0" w:semiHidden="0" w:unhideWhenUsed="0"/>
    <w:lsdException w:name="envelope address" w:uiPriority="0" w:semiHidden="0" w:unhideWhenUsed="0"/>
    <w:lsdException w:name="envelope return" w:uiPriority="0" w:semiHidden="0" w:unhideWhenUsed="0"/>
    <w:lsdException w:name="footnote reference" w:uiPriority="0" w:semiHidden="0" w:unhideWhenUsed="0"/>
    <w:lsdException w:name="annotation reference" w:uiPriority="0" w:semiHidden="0" w:unhideWhenUsed="0"/>
    <w:lsdException w:name="line number" w:uiPriority="0" w:semiHidden="0" w:unhideWhenUsed="0"/>
    <w:lsdException w:name="page number" w:uiPriority="0" w:semiHidden="0" w:unhideWhenUsed="0"/>
    <w:lsdException w:name="endnote reference" w:uiPriority="0" w:semiHidden="0" w:unhideWhenUsed="0"/>
    <w:lsdException w:name="endnote text" w:uiPriority="0" w:semiHidden="0" w:unhideWhenUsed="0"/>
    <w:lsdException w:name="table of authorities" w:uiPriority="0" w:semiHidden="0" w:unhideWhenUsed="0"/>
    <w:lsdException w:name="macro" w:uiPriority="0" w:semiHidden="0" w:unhideWhenUsed="0"/>
    <w:lsdException w:name="toa heading" w:uiPriority="0" w:semiHidden="0" w:unhideWhenUsed="0"/>
    <w:lsdException w:name="List" w:uiPriority="0" w:semiHidden="0" w:unhideWhenUsed="0"/>
    <w:lsdException w:name="List Bullet" w:uiPriority="0" w:semiHidden="0" w:unhideWhenUsed="0"/>
    <w:lsdException w:name="List Number" w:uiPriority="0" w:semiHidden="0" w:unhideWhenUsed="0"/>
    <w:lsdException w:name="List 2" w:uiPriority="0" w:semiHidden="0" w:unhideWhenUsed="0"/>
    <w:lsdException w:name="List 3" w:uiPriority="0" w:semiHidden="0" w:unhideWhenUsed="0"/>
    <w:lsdException w:name="List 4" w:uiPriority="0" w:semiHidden="0" w:unhideWhenUsed="0"/>
    <w:lsdException w:name="List 5" w:uiPriority="0" w:semiHidden="0" w:unhideWhenUsed="0"/>
    <w:lsdException w:name="List Bullet 2" w:uiPriority="0" w:semiHidden="0" w:unhideWhenUsed="0"/>
    <w:lsdException w:name="List Bullet 3" w:uiPriority="0" w:semiHidden="0" w:unhideWhenUsed="0"/>
    <w:lsdException w:name="List Bullet 4" w:uiPriority="0" w:semiHidden="0" w:unhideWhenUsed="0"/>
    <w:lsdException w:name="List Bullet 5" w:uiPriority="0" w:semiHidden="0" w:unhideWhenUsed="0"/>
    <w:lsdException w:name="List Number 2" w:uiPriority="0" w:semiHidden="0" w:unhideWhenUsed="0"/>
    <w:lsdException w:name="List Number 3" w:uiPriority="0" w:semiHidden="0" w:unhideWhenUsed="0"/>
    <w:lsdException w:name="List Number 4" w:uiPriority="0" w:semiHidden="0" w:unhideWhenUsed="0"/>
    <w:lsdException w:name="List Number 5" w:uiPriority="0" w:semiHidden="0" w:unhideWhenUsed="0"/>
    <w:lsdException w:name="Title" w:uiPriority="0" w:semiHidden="0" w:unhideWhenUsed="0" w:qFormat="1"/>
    <w:lsdException w:name="Closing" w:uiPriority="0" w:semiHidden="0" w:unhideWhenUsed="0"/>
    <w:lsdException w:name="Signature" w:uiPriority="0" w:semiHidden="0" w:unhideWhenUsed="0"/>
    <w:lsdException w:name="Default Paragraph Font" w:uiPriority="0" w:unhideWhenUsed="0" w:qFormat="1"/>
    <w:lsdException w:name="Body Text" w:uiPriority="0" w:semiHidden="0" w:unhideWhenUsed="0"/>
    <w:lsdException w:name="Body Text Indent" w:uiPriority="0" w:semiHidden="0" w:unhideWhenUsed="0"/>
    <w:lsdException w:name="List Continue" w:uiPriority="0" w:semiHidden="0" w:unhideWhenUsed="0"/>
    <w:lsdException w:name="List Continue 2" w:uiPriority="0" w:semiHidden="0" w:unhideWhenUsed="0"/>
    <w:lsdException w:name="List Continue 3" w:uiPriority="0" w:semiHidden="0" w:unhideWhenUsed="0"/>
    <w:lsdException w:name="List Continue 4" w:uiPriority="0" w:semiHidden="0" w:unhideWhenUsed="0"/>
    <w:lsdException w:name="List Continue 5" w:uiPriority="0" w:semiHidden="0" w:unhideWhenUsed="0"/>
    <w:lsdException w:name="Message Header" w:uiPriority="0" w:semiHidden="0" w:unhideWhenUsed="0"/>
    <w:lsdException w:name="Subtitle" w:uiPriority="0" w:semiHidden="0" w:unhideWhenUsed="0" w:qFormat="1"/>
    <w:lsdException w:name="Salutation" w:uiPriority="0" w:semiHidden="0" w:unhideWhenUsed="0"/>
    <w:lsdException w:name="Date" w:uiPriority="0" w:semiHidden="0" w:unhideWhenUsed="0"/>
    <w:lsdException w:name="Body Text First Indent" w:uiPriority="0" w:semiHidden="0" w:unhideWhenUsed="0"/>
    <w:lsdException w:name="Body Text First Indent 2" w:uiPriority="0" w:semiHidden="0" w:unhideWhenUsed="0"/>
    <w:lsdException w:name="Note Heading" w:uiPriority="0" w:semiHidden="0" w:unhideWhenUsed="0"/>
    <w:lsdException w:name="Body Text 2" w:uiPriority="0" w:semiHidden="0" w:unhideWhenUsed="0"/>
    <w:lsdException w:name="Body Text 3" w:uiPriority="0" w:semiHidden="0" w:unhideWhenUsed="0"/>
    <w:lsdException w:name="Body Text Indent 2" w:uiPriority="0" w:semiHidden="0" w:unhideWhenUsed="0"/>
    <w:lsdException w:name="Body Text Indent 3" w:uiPriority="0" w:semiHidden="0" w:unhideWhenUsed="0"/>
    <w:lsdException w:name="Block Text" w:uiPriority="0" w:semiHidden="0" w:unhideWhenUsed="0"/>
    <w:lsdException w:name="Hyperlink" w:uiPriority="0" w:semiHidden="0" w:unhideWhenUsed="0"/>
    <w:lsdException w:name="FollowedHyperlink" w:uiPriority="0" w:semiHidden="0" w:unhideWhenUsed="0"/>
    <w:lsdException w:name="Strong" w:uiPriority="0" w:semiHidden="0" w:unhideWhenUsed="0" w:qFormat="1"/>
    <w:lsdException w:name="Emphasis" w:uiPriority="0" w:semiHidden="0" w:unhideWhenUsed="0" w:qFormat="1"/>
    <w:lsdException w:name="Document Map" w:uiPriority="0" w:semiHidden="0" w:unhideWhenUsed="0"/>
    <w:lsdException w:name="Plain Text" w:uiPriority="0" w:semiHidden="0" w:unhideWhenUsed="0"/>
    <w:lsdException w:name="E-mail Signature" w:uiPriority="0" w:semiHidden="0" w:unhideWhenUsed="0"/>
    <w:lsdException w:name="Normal (Web)" w:uiPriority="0" w:semiHidden="0" w:unhideWhenUsed="0"/>
    <w:lsdException w:name="HTML Acronym" w:uiPriority="0" w:semiHidden="0" w:unhideWhenUsed="0"/>
    <w:lsdException w:name="HTML Address" w:uiPriority="0" w:semiHidden="0" w:unhideWhenUsed="0"/>
    <w:lsdException w:name="HTML Cite" w:uiPriority="0" w:semiHidden="0" w:unhideWhenUsed="0"/>
    <w:lsdException w:name="HTML Code" w:uiPriority="0" w:semiHidden="0" w:unhideWhenUsed="0"/>
    <w:lsdException w:name="HTML Definition" w:uiPriority="0" w:semiHidden="0" w:unhideWhenUsed="0"/>
    <w:lsdException w:name="HTML Keyboard" w:uiPriority="0" w:semiHidden="0" w:unhideWhenUsed="0"/>
    <w:lsdException w:name="HTML Preformatted" w:uiPriority="0" w:semiHidden="0" w:unhideWhenUsed="0"/>
    <w:lsdException w:name="HTML Sample" w:uiPriority="0" w:semiHidden="0" w:unhideWhenUsed="0"/>
    <w:lsdException w:name="HTML Typewriter" w:uiPriority="0" w:semiHidden="0" w:unhideWhenUsed="0"/>
    <w:lsdException w:name="HTML Variable" w:uiPriority="0" w:semiHidden="0" w:unhideWhenUsed="0"/>
    <w:lsdException w:name="Normal Table" w:uiPriority="0" w:unhideWhenUsed="0"/>
    <w:lsdException w:name="annotation subject" w:uiPriority="0" w:semiHidden="0" w:unhideWhenUsed="0"/>
    <w:lsdException w:name="Table Simple 1" w:uiPriority="0" w:semiHidden="0" w:unhideWhenUsed="0"/>
    <w:lsdException w:name="Table Simple 2" w:uiPriority="0" w:semiHidden="0" w:unhideWhenUsed="0"/>
    <w:lsdException w:name="Table Simple 3" w:uiPriority="0" w:semiHidden="0" w:unhideWhenUsed="0"/>
    <w:lsdException w:name="Table Classic 1" w:uiPriority="0" w:semiHidden="0" w:unhideWhenUsed="0"/>
    <w:lsdException w:name="Table Classic 2" w:uiPriority="0" w:semiHidden="0" w:unhideWhenUsed="0"/>
    <w:lsdException w:name="Table Classic 3" w:uiPriority="0" w:semiHidden="0" w:unhideWhenUsed="0"/>
    <w:lsdException w:name="Table Classic 4" w:uiPriority="0" w:semiHidden="0" w:unhideWhenUsed="0"/>
    <w:lsdException w:name="Table Colorful 1" w:uiPriority="0" w:semiHidden="0" w:unhideWhenUsed="0"/>
    <w:lsdException w:name="Table Colorful 2" w:uiPriority="0" w:semiHidden="0" w:unhideWhenUsed="0"/>
    <w:lsdException w:name="Table Colorful 3" w:uiPriority="0" w:semiHidden="0" w:unhideWhenUsed="0"/>
    <w:lsdException w:name="Table Columns 1" w:uiPriority="0" w:semiHidden="0" w:unhideWhenUsed="0"/>
    <w:lsdException w:name="Table Columns 2" w:uiPriority="0" w:semiHidden="0" w:unhideWhenUsed="0"/>
    <w:lsdException w:name="Table Columns 3" w:uiPriority="0" w:semiHidden="0" w:unhideWhenUsed="0"/>
    <w:lsdException w:name="Table Columns 4" w:uiPriority="0" w:semiHidden="0" w:unhideWhenUsed="0"/>
    <w:lsdException w:name="Table Columns 5" w:uiPriority="0" w:semiHidden="0" w:unhideWhenUsed="0"/>
    <w:lsdException w:name="Table Grid 1" w:uiPriority="0" w:semiHidden="0" w:unhideWhenUsed="0"/>
    <w:lsdException w:name="Table Grid 2" w:uiPriority="0" w:semiHidden="0" w:unhideWhenUsed="0"/>
    <w:lsdException w:name="Table Grid 3" w:uiPriority="0" w:semiHidden="0" w:unhideWhenUsed="0"/>
    <w:lsdException w:name="Table Grid 4" w:uiPriority="0" w:semiHidden="0" w:unhideWhenUsed="0"/>
    <w:lsdException w:name="Table Grid 5" w:uiPriority="0" w:semiHidden="0" w:unhideWhenUsed="0"/>
    <w:lsdException w:name="Table Grid 6" w:uiPriority="0" w:semiHidden="0" w:unhideWhenUsed="0"/>
    <w:lsdException w:name="Table Grid 7" w:uiPriority="0" w:semiHidden="0" w:unhideWhenUsed="0"/>
    <w:lsdException w:name="Table Grid 8" w:uiPriority="0" w:semiHidden="0" w:unhideWhenUsed="0"/>
    <w:lsdException w:name="Table List 1" w:uiPriority="0" w:semiHidden="0" w:unhideWhenUsed="0"/>
    <w:lsdException w:name="Table List 2" w:uiPriority="0" w:semiHidden="0" w:unhideWhenUsed="0"/>
    <w:lsdException w:name="Table List 3" w:uiPriority="0" w:semiHidden="0" w:unhideWhenUsed="0"/>
    <w:lsdException w:name="Table List 4" w:uiPriority="0" w:semiHidden="0" w:unhideWhenUsed="0"/>
    <w:lsdException w:name="Table List 5" w:uiPriority="0" w:semiHidden="0" w:unhideWhenUsed="0"/>
    <w:lsdException w:name="Table List 6" w:uiPriority="0" w:semiHidden="0" w:unhideWhenUsed="0"/>
    <w:lsdException w:name="Table List 7" w:uiPriority="0" w:semiHidden="0" w:unhideWhenUsed="0"/>
    <w:lsdException w:name="Table List 8" w:uiPriority="0" w:semiHidden="0" w:unhideWhenUsed="0"/>
    <w:lsdException w:name="Table 3D effects 1" w:uiPriority="0" w:semiHidden="0" w:unhideWhenUsed="0"/>
    <w:lsdException w:name="Table 3D effects 2" w:uiPriority="0" w:semiHidden="0" w:unhideWhenUsed="0"/>
    <w:lsdException w:name="Table 3D effects 3" w:uiPriority="0" w:semiHidden="0" w:unhideWhenUsed="0"/>
    <w:lsdException w:name="Table Contemporary" w:uiPriority="0" w:semiHidden="0" w:unhideWhenUsed="0"/>
    <w:lsdException w:name="Table Elegant" w:uiPriority="0" w:semiHidden="0" w:unhideWhenUsed="0"/>
    <w:lsdException w:name="Table Professional" w:uiPriority="0" w:semiHidden="0" w:unhideWhenUsed="0"/>
    <w:lsdException w:name="Table Subtle 1" w:uiPriority="0" w:semiHidden="0" w:unhideWhenUsed="0"/>
    <w:lsdException w:name="Table Subtle 2" w:uiPriority="0" w:semiHidden="0" w:unhideWhenUsed="0"/>
    <w:lsdException w:name="Table Web 1" w:uiPriority="0" w:semiHidden="0" w:unhideWhenUsed="0"/>
    <w:lsdException w:name="Table Web 2" w:uiPriority="0" w:semiHidden="0" w:unhideWhenUsed="0"/>
    <w:lsdException w:name="Table Web 3" w:uiPriority="0" w:semiHidden="0" w:unhideWhenUsed="0"/>
    <w:lsdException w:name="Balloon Text" w:uiPriority="0" w:semiHidden="0" w:unhideWhenUsed="0"/>
    <w:lsdException w:name="Table Grid" w:uiPriority="0" w:semiHidden="0" w:unhideWhenUsed="0"/>
    <w:lsdException w:name="Table Theme" w:uiPriority="0" w:semiHidden="0" w:unhideWhenUsed="0"/>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1" w:default="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paragraph" w:styleId="5">
    <w:name w:val="heading 4"/>
    <w:next w:val="1"/>
    <w:semiHidden/>
    <w:unhideWhenUsed/>
    <w:qFormat/>
    <w:uiPriority w:val="0"/>
    <w:pPr>
      <w:spacing w:before="0" w:beforeAutospacing="1" w:after="0" w:afterAutospacing="1"/>
      <w:jc w:val="left"/>
    </w:pPr>
    <w:rPr>
      <w:rFonts w:hint="eastAsia" w:ascii="SimSun" w:hAnsi="SimSun" w:eastAsia="SimSun" w:cs="SimSun"/>
      <w:b/>
      <w:bCs/>
      <w:kern w:val="0"/>
      <w:sz w:val="24"/>
      <w:szCs w:val="24"/>
      <w:lang w:val="en-US" w:eastAsia="zh-CN" w:bidi="ar"/>
    </w:rPr>
  </w:style>
  <w:style w:type="character" w:styleId="6" w:default="1">
    <w:name w:val="Default Paragraph Font"/>
    <w:semiHidden/>
    <w:qFormat/>
    <w:uiPriority w:val="0"/>
  </w:style>
  <w:style w:type="table" w:styleId="7" w:default="1">
    <w:name w:val="Normal Table"/>
    <w:semiHidden/>
    <w:uiPriority w:val="0"/>
    <w:tblPr>
      <w:tblCellMar>
        <w:top w:w="0" w:type="dxa"/>
        <w:left w:w="108" w:type="dxa"/>
        <w:bottom w:w="0" w:type="dxa"/>
        <w:right w:w="108" w:type="dxa"/>
      </w:tblCellMar>
    </w:tblPr>
  </w:style>
  <w:style w:type="paragraph" w:styleId="8">
    <w:name w:val="caption"/>
    <w:basedOn w:val="1"/>
    <w:next w:val="1"/>
    <w:semiHidden/>
    <w:unhideWhenUsed/>
    <w:qFormat/>
    <w:uiPriority w:val="0"/>
    <w:rPr>
      <w:rFonts w:ascii="Arial" w:hAnsi="Arial" w:eastAsia="黑体" w:cs="Arial"/>
      <w:sz w:val="20"/>
    </w:rPr>
  </w:style>
  <w:style w:type="paragraph" w:styleId="9">
    <w:name w:val="footer"/>
    <w:basedOn w:val="1"/>
    <w:uiPriority w:val="0"/>
    <w:pPr>
      <w:tabs>
        <w:tab w:val="center" w:pos="4153"/>
        <w:tab w:val="right" w:pos="8306"/>
      </w:tabs>
      <w:snapToGrid w:val="0"/>
      <w:jc w:val="left"/>
    </w:pPr>
    <w:rPr>
      <w:sz w:val="18"/>
      <w:szCs w:val="18"/>
    </w:rPr>
  </w:style>
  <w:style w:type="paragraph" w:styleId="10">
    <w:name w:val="header"/>
    <w:basedOn w:val="1"/>
    <w:uiPriority w:val="0"/>
    <w:pPr>
      <w:tabs>
        <w:tab w:val="center" w:pos="4153"/>
        <w:tab w:val="right" w:pos="8306"/>
      </w:tabs>
      <w:snapToGrid w:val="0"/>
    </w:pPr>
    <w:rPr>
      <w:sz w:val="18"/>
      <w:szCs w:val="18"/>
    </w:rPr>
  </w:style>
  <w:style w:type="paragraph" w:styleId="11">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2">
    <w:name w:val="Strong"/>
    <w:basedOn w:val="6"/>
    <w:qFormat/>
    <w:uiPriority w:val="0"/>
    <w:rPr>
      <w:b/>
      <w:bCs/>
    </w:rPr>
  </w:style>
  <w:style w:type="paragraph" w:styleId="13">
    <w:name w:val="toc 1"/>
    <w:basedOn w:val="1"/>
    <w:next w:val="1"/>
    <w:uiPriority w:val="0"/>
  </w:style>
  <w:style w:type="paragraph" w:styleId="14">
    <w:name w:val="toc 2"/>
    <w:basedOn w:val="1"/>
    <w:next w:val="1"/>
    <w:uiPriority w:val="0"/>
    <w:pPr>
      <w:ind w:left="420" w:leftChars="200"/>
    </w:pPr>
  </w:style>
  <w:style w:type="paragraph" w:styleId="15">
    <w:name w:val="toc 3"/>
    <w:basedOn w:val="1"/>
    <w:next w:val="1"/>
    <w:uiPriority w:val="0"/>
    <w:pPr>
      <w:ind w:left="840" w:leftChars="400"/>
    </w:pPr>
  </w:style>
  <w:style w:type="paragraph" w:styleId="16">
    <w:name w:val="toc 4"/>
    <w:basedOn w:val="1"/>
    <w:next w:val="1"/>
    <w:uiPriority w:val="0"/>
    <w:pPr>
      <w:ind w:left="1260" w:leftChars="600"/>
    </w:pPr>
  </w:style>
</w:styles>
</file>

<file path=word/_rels/document.xml.rels>&#65279;<?xml version="1.0" encoding="utf-8"?><Relationships xmlns="http://schemas.openxmlformats.org/package/2006/relationships"><Relationship Type="http://schemas.openxmlformats.org/officeDocument/2006/relationships/fontTable" Target="fontTable.xml" Id="rId9" /><Relationship Type="http://schemas.openxmlformats.org/officeDocument/2006/relationships/customXml" Target="../customXml/item1.xml" Id="rId8" /><Relationship Type="http://schemas.openxmlformats.org/officeDocument/2006/relationships/image" Target="media/image2.png" Id="rId7" /><Relationship Type="http://schemas.openxmlformats.org/officeDocument/2006/relationships/image" Target="media/image1.png" Id="rId6" /><Relationship Type="http://schemas.openxmlformats.org/officeDocument/2006/relationships/theme" Target="theme/theme1.xml" Id="rId5" /><Relationship Type="http://schemas.openxmlformats.org/officeDocument/2006/relationships/footer" Target="footer2.xml" Id="rId4" /><Relationship Type="http://schemas.openxmlformats.org/officeDocument/2006/relationships/footer" Target="footer1.xml" Id="rId3" /><Relationship Type="http://schemas.openxmlformats.org/officeDocument/2006/relationships/settings" Target="settings.xml" Id="rId2" /><Relationship Type="http://schemas.openxmlformats.org/officeDocument/2006/relationships/styles" Target="styles.xml" Id="rId1" /></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ScaleCrop>false</ap:ScaleCrop>
  <ap:Application>Microsoft Word for the web</ap:Application>
  <ap:DocSecurity>0</ap:DocSecurity>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2023-10-11T08:22:00.0000000Z</dcterms:created>
  <dc:creator>Shahbaz Traders</dc:creator>
  <lastModifiedBy>Umer Aman</lastModifiedBy>
  <dcterms:modified xsi:type="dcterms:W3CDTF">2023-10-13T09:33:21.4149743Z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1033-12.2.0.13266</vt:lpwstr>
  </property>
  <property fmtid="{D5CDD505-2E9C-101B-9397-08002B2CF9AE}" pid="3" name="ICV">
    <vt:lpwstr>B9B0CFBF5B5741F1A5880F902770A573_11</vt:lpwstr>
  </property>
</Properties>
</file>